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00" w:rsidRDefault="00520700">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520700" w:rsidRDefault="00520700">
      <w:pPr>
        <w:spacing w:after="0"/>
        <w:jc w:val="left"/>
        <w:rPr>
          <w:rFonts w:ascii="Verdana" w:hAnsi="Verdana" w:cs="Verdana"/>
          <w:b/>
          <w:bCs/>
          <w:color w:val="000000"/>
          <w:sz w:val="32"/>
          <w:szCs w:val="32"/>
        </w:rPr>
      </w:pPr>
    </w:p>
    <w:p w:rsidR="00520700" w:rsidRDefault="00520700">
      <w:pPr>
        <w:spacing w:after="0"/>
        <w:jc w:val="left"/>
        <w:rPr>
          <w:rFonts w:ascii="Verdana" w:hAnsi="Verdana" w:cs="Verdana"/>
          <w:b/>
          <w:bCs/>
          <w:color w:val="000000"/>
          <w:sz w:val="32"/>
          <w:szCs w:val="32"/>
        </w:rPr>
      </w:pPr>
    </w:p>
    <w:p w:rsidR="00520700" w:rsidRDefault="00520700">
      <w:pPr>
        <w:spacing w:after="0"/>
        <w:jc w:val="left"/>
        <w:rPr>
          <w:rFonts w:ascii="Verdana" w:hAnsi="Verdana" w:cs="Verdana"/>
          <w:b/>
          <w:bCs/>
          <w:color w:val="000000"/>
          <w:sz w:val="32"/>
          <w:szCs w:val="32"/>
        </w:rPr>
      </w:pPr>
    </w:p>
    <w:p w:rsidR="00520700" w:rsidRDefault="00520700">
      <w:pPr>
        <w:spacing w:after="0"/>
        <w:jc w:val="left"/>
        <w:rPr>
          <w:rFonts w:ascii="Verdana" w:hAnsi="Verdana" w:cs="Verdana"/>
          <w:b/>
          <w:bCs/>
          <w:color w:val="000000"/>
          <w:sz w:val="32"/>
          <w:szCs w:val="32"/>
        </w:rPr>
      </w:pPr>
    </w:p>
    <w:p w:rsidR="00520700" w:rsidRDefault="00520700">
      <w:pPr>
        <w:spacing w:after="0"/>
        <w:jc w:val="left"/>
        <w:rPr>
          <w:rFonts w:ascii="Verdana" w:hAnsi="Verdana" w:cs="Verdana"/>
          <w:b/>
          <w:bCs/>
          <w:color w:val="000000"/>
          <w:sz w:val="32"/>
          <w:szCs w:val="32"/>
        </w:rPr>
      </w:pPr>
    </w:p>
    <w:p w:rsidR="00520700" w:rsidRDefault="00520700">
      <w:pPr>
        <w:spacing w:after="0"/>
        <w:jc w:val="left"/>
        <w:rPr>
          <w:rFonts w:ascii="Verdana" w:hAnsi="Verdana" w:cs="Verdana"/>
          <w:b/>
          <w:bCs/>
          <w:color w:val="000000"/>
          <w:sz w:val="32"/>
          <w:szCs w:val="32"/>
        </w:rPr>
      </w:pPr>
    </w:p>
    <w:p w:rsidR="00520700" w:rsidRDefault="00520700">
      <w:pPr>
        <w:spacing w:after="0"/>
        <w:jc w:val="left"/>
        <w:rPr>
          <w:rFonts w:ascii="Verdana" w:hAnsi="Verdana" w:cs="Verdana"/>
          <w:b/>
          <w:bCs/>
          <w:color w:val="000000"/>
          <w:sz w:val="32"/>
          <w:szCs w:val="32"/>
        </w:rPr>
      </w:pPr>
    </w:p>
    <w:p w:rsidR="00520700" w:rsidRDefault="00520700">
      <w:pPr>
        <w:spacing w:after="0"/>
        <w:jc w:val="left"/>
        <w:rPr>
          <w:rFonts w:ascii="Verdana" w:hAnsi="Verdana" w:cs="Verdana"/>
          <w:b/>
          <w:bCs/>
          <w:color w:val="000000"/>
          <w:sz w:val="32"/>
          <w:szCs w:val="32"/>
        </w:rPr>
      </w:pPr>
    </w:p>
    <w:p w:rsidR="00520700" w:rsidRDefault="00520700">
      <w:pPr>
        <w:spacing w:after="0"/>
        <w:jc w:val="left"/>
        <w:rPr>
          <w:rFonts w:ascii="Verdana" w:hAnsi="Verdana" w:cs="Verdana"/>
          <w:b/>
          <w:bCs/>
          <w:color w:val="000000"/>
          <w:sz w:val="32"/>
          <w:szCs w:val="32"/>
        </w:rPr>
      </w:pPr>
    </w:p>
    <w:p w:rsidR="00520700" w:rsidRDefault="00520700">
      <w:pPr>
        <w:spacing w:after="0"/>
        <w:jc w:val="left"/>
        <w:rPr>
          <w:b/>
          <w:bCs/>
          <w:sz w:val="32"/>
          <w:szCs w:val="32"/>
        </w:rPr>
      </w:pPr>
    </w:p>
    <w:p w:rsidR="00520700" w:rsidRPr="0026039B" w:rsidRDefault="00520700" w:rsidP="009E2406">
      <w:pPr>
        <w:spacing w:after="0"/>
        <w:jc w:val="center"/>
        <w:rPr>
          <w:rFonts w:ascii="Verdana" w:hAnsi="Verdana" w:cs="Verdana"/>
          <w:b/>
          <w:bCs/>
          <w:sz w:val="56"/>
          <w:szCs w:val="56"/>
        </w:rPr>
      </w:pPr>
      <w:r w:rsidRPr="0026039B">
        <w:rPr>
          <w:rFonts w:ascii="Verdana" w:hAnsi="Verdana" w:cs="Verdana"/>
          <w:b/>
          <w:bCs/>
          <w:sz w:val="56"/>
          <w:szCs w:val="56"/>
        </w:rPr>
        <w:t>BAKALÁŘSKÁ PRÁCE</w:t>
      </w:r>
    </w:p>
    <w:p w:rsidR="00520700" w:rsidRPr="00320E0F" w:rsidRDefault="00520700" w:rsidP="00320E0F">
      <w:pPr>
        <w:rPr>
          <w:sz w:val="32"/>
          <w:szCs w:val="32"/>
        </w:rPr>
      </w:pPr>
    </w:p>
    <w:p w:rsidR="00520700" w:rsidRDefault="00520700" w:rsidP="00320E0F">
      <w:pPr>
        <w:rPr>
          <w:sz w:val="32"/>
          <w:szCs w:val="32"/>
        </w:rPr>
      </w:pPr>
    </w:p>
    <w:p w:rsidR="00520700" w:rsidRPr="00320E0F" w:rsidRDefault="00520700" w:rsidP="00320E0F">
      <w:pPr>
        <w:rPr>
          <w:sz w:val="32"/>
          <w:szCs w:val="32"/>
        </w:rPr>
      </w:pPr>
    </w:p>
    <w:p w:rsidR="00520700" w:rsidRDefault="00520700" w:rsidP="00320E0F">
      <w:pPr>
        <w:rPr>
          <w:sz w:val="32"/>
          <w:szCs w:val="32"/>
        </w:rPr>
      </w:pPr>
    </w:p>
    <w:p w:rsidR="00520700" w:rsidRDefault="00520700" w:rsidP="00320E0F">
      <w:pPr>
        <w:tabs>
          <w:tab w:val="left" w:pos="3600"/>
        </w:tabs>
        <w:rPr>
          <w:sz w:val="32"/>
          <w:szCs w:val="32"/>
        </w:rPr>
      </w:pPr>
      <w:r>
        <w:rPr>
          <w:sz w:val="32"/>
          <w:szCs w:val="32"/>
        </w:rPr>
        <w:tab/>
      </w:r>
    </w:p>
    <w:p w:rsidR="00520700" w:rsidRDefault="00520700" w:rsidP="00320E0F">
      <w:pPr>
        <w:tabs>
          <w:tab w:val="left" w:pos="3600"/>
        </w:tabs>
        <w:rPr>
          <w:sz w:val="32"/>
          <w:szCs w:val="32"/>
        </w:rPr>
      </w:pPr>
    </w:p>
    <w:p w:rsidR="00520700" w:rsidRDefault="00520700" w:rsidP="00320E0F">
      <w:pPr>
        <w:tabs>
          <w:tab w:val="left" w:pos="3600"/>
        </w:tabs>
        <w:rPr>
          <w:sz w:val="32"/>
          <w:szCs w:val="32"/>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112.35pt;margin-top:32.35pt;width:312.75pt;height:30.75pt;z-index:251658240;visibility:visible" strokecolor="white">
            <v:textbox>
              <w:txbxContent>
                <w:p w:rsidR="00520700" w:rsidRPr="00320E0F" w:rsidRDefault="00520700" w:rsidP="00320E0F">
                  <w:pPr>
                    <w:jc w:val="right"/>
                  </w:pPr>
                  <w:r>
                    <w:rPr>
                      <w:rFonts w:ascii="Verdana" w:hAnsi="Verdana" w:cs="Verdana"/>
                      <w:b/>
                      <w:bCs/>
                      <w:caps/>
                      <w:sz w:val="32"/>
                      <w:szCs w:val="32"/>
                    </w:rPr>
                    <w:t>PETRA VICKOVÁ</w:t>
                  </w:r>
                </w:p>
              </w:txbxContent>
            </v:textbox>
          </v:shape>
        </w:pict>
      </w:r>
    </w:p>
    <w:p w:rsidR="00520700" w:rsidRDefault="00520700" w:rsidP="00320E0F">
      <w:pPr>
        <w:tabs>
          <w:tab w:val="left" w:pos="1785"/>
        </w:tabs>
        <w:jc w:val="left"/>
        <w:rPr>
          <w:sz w:val="32"/>
          <w:szCs w:val="32"/>
        </w:rPr>
      </w:pPr>
      <w:r>
        <w:rPr>
          <w:rFonts w:ascii="Verdana" w:hAnsi="Verdana" w:cs="Verdana"/>
          <w:b/>
          <w:bCs/>
          <w:sz w:val="32"/>
          <w:szCs w:val="32"/>
        </w:rPr>
        <w:t>2011</w:t>
      </w:r>
      <w:r>
        <w:rPr>
          <w:rFonts w:ascii="Verdana" w:hAnsi="Verdana" w:cs="Verdana"/>
          <w:b/>
          <w:bCs/>
          <w:sz w:val="32"/>
          <w:szCs w:val="32"/>
        </w:rPr>
        <w:tab/>
      </w:r>
    </w:p>
    <w:p w:rsidR="00520700" w:rsidRDefault="00520700">
      <w:pPr>
        <w:spacing w:after="0" w:line="240" w:lineRule="auto"/>
        <w:jc w:val="left"/>
        <w:rPr>
          <w:b/>
          <w:bCs/>
          <w:sz w:val="32"/>
          <w:szCs w:val="32"/>
        </w:rPr>
        <w:sectPr w:rsidR="00520700" w:rsidSect="00990CF5">
          <w:footerReference w:type="default" r:id="rId7"/>
          <w:footnotePr>
            <w:pos w:val="beneathText"/>
          </w:footnotePr>
          <w:pgSz w:w="11906" w:h="16838" w:code="9"/>
          <w:pgMar w:top="1418" w:right="1134" w:bottom="1418" w:left="2268" w:header="709" w:footer="709" w:gutter="0"/>
          <w:cols w:space="708"/>
          <w:docGrid w:linePitch="326"/>
        </w:sectPr>
      </w:pPr>
    </w:p>
    <w:p w:rsidR="00520700" w:rsidRPr="00FC17B7" w:rsidRDefault="00520700" w:rsidP="0032047F">
      <w:pPr>
        <w:pStyle w:val="Title"/>
        <w:rPr>
          <w:rFonts w:ascii="Verdana" w:hAnsi="Verdana" w:cs="Verdana"/>
          <w:b w:val="0"/>
          <w:bCs w:val="0"/>
          <w:sz w:val="28"/>
          <w:szCs w:val="28"/>
        </w:rPr>
      </w:pPr>
    </w:p>
    <w:p w:rsidR="00520700" w:rsidRDefault="00520700" w:rsidP="0032047F">
      <w:pPr>
        <w:pStyle w:val="Title"/>
        <w:rPr>
          <w:rFonts w:ascii="Verdana" w:hAnsi="Verdana" w:cs="Verdana"/>
          <w:sz w:val="56"/>
          <w:szCs w:val="56"/>
        </w:rPr>
      </w:pPr>
    </w:p>
    <w:p w:rsidR="00520700" w:rsidRDefault="00520700" w:rsidP="0032047F">
      <w:pPr>
        <w:pStyle w:val="Title"/>
        <w:rPr>
          <w:rFonts w:ascii="Verdana" w:hAnsi="Verdana" w:cs="Verdana"/>
          <w:sz w:val="56"/>
          <w:szCs w:val="56"/>
        </w:rPr>
      </w:pPr>
    </w:p>
    <w:p w:rsidR="00520700" w:rsidRDefault="00520700" w:rsidP="0032047F">
      <w:pPr>
        <w:pStyle w:val="Title"/>
        <w:rPr>
          <w:rFonts w:ascii="Verdana" w:hAnsi="Verdana" w:cs="Verdana"/>
          <w:sz w:val="56"/>
          <w:szCs w:val="56"/>
        </w:rPr>
      </w:pPr>
    </w:p>
    <w:p w:rsidR="00520700" w:rsidRDefault="00520700" w:rsidP="0032047F">
      <w:pPr>
        <w:pStyle w:val="Title"/>
        <w:rPr>
          <w:rFonts w:ascii="Verdana" w:hAnsi="Verdana" w:cs="Verdana"/>
          <w:sz w:val="56"/>
          <w:szCs w:val="56"/>
        </w:rPr>
      </w:pPr>
    </w:p>
    <w:p w:rsidR="00520700" w:rsidRDefault="00520700" w:rsidP="0032047F">
      <w:pPr>
        <w:spacing w:after="0"/>
        <w:jc w:val="center"/>
        <w:rPr>
          <w:rFonts w:ascii="Verdana" w:hAnsi="Verdana" w:cs="Verdana"/>
          <w:b/>
          <w:bCs/>
          <w:caps/>
          <w:sz w:val="56"/>
          <w:szCs w:val="56"/>
        </w:rPr>
      </w:pPr>
      <w:r>
        <w:rPr>
          <w:rFonts w:ascii="Verdana" w:hAnsi="Verdana" w:cs="Verdana"/>
          <w:b/>
          <w:bCs/>
          <w:caps/>
          <w:sz w:val="56"/>
          <w:szCs w:val="56"/>
        </w:rPr>
        <w:t>bakalářská práce</w:t>
      </w:r>
    </w:p>
    <w:p w:rsidR="00520700" w:rsidRPr="00FC17B7" w:rsidRDefault="00520700" w:rsidP="0032047F">
      <w:pPr>
        <w:pStyle w:val="Title"/>
        <w:rPr>
          <w:rFonts w:ascii="Verdana" w:hAnsi="Verdana" w:cs="Verdana"/>
          <w:sz w:val="28"/>
          <w:szCs w:val="28"/>
        </w:rPr>
      </w:pPr>
    </w:p>
    <w:p w:rsidR="00520700" w:rsidRPr="00FC17B7" w:rsidRDefault="00520700" w:rsidP="0032047F">
      <w:pPr>
        <w:pStyle w:val="Title"/>
        <w:rPr>
          <w:rFonts w:ascii="Verdana" w:hAnsi="Verdana" w:cs="Verdana"/>
          <w:sz w:val="28"/>
          <w:szCs w:val="28"/>
        </w:rPr>
      </w:pPr>
    </w:p>
    <w:p w:rsidR="00520700" w:rsidRPr="00FC17B7" w:rsidRDefault="00520700" w:rsidP="0032047F">
      <w:pPr>
        <w:pStyle w:val="Title"/>
        <w:rPr>
          <w:rFonts w:ascii="Verdana" w:hAnsi="Verdana" w:cs="Verdana"/>
          <w:sz w:val="28"/>
          <w:szCs w:val="28"/>
        </w:rPr>
      </w:pPr>
    </w:p>
    <w:p w:rsidR="00520700" w:rsidRPr="00FC17B7" w:rsidRDefault="00520700" w:rsidP="0032047F">
      <w:pPr>
        <w:pStyle w:val="Title"/>
        <w:rPr>
          <w:rFonts w:ascii="Verdana" w:hAnsi="Verdana" w:cs="Verdana"/>
          <w:sz w:val="28"/>
          <w:szCs w:val="28"/>
        </w:rPr>
      </w:pPr>
    </w:p>
    <w:p w:rsidR="00520700" w:rsidRPr="00FC17B7" w:rsidRDefault="00520700" w:rsidP="0032047F">
      <w:pPr>
        <w:pStyle w:val="Title"/>
        <w:rPr>
          <w:rFonts w:ascii="Verdana" w:hAnsi="Verdana" w:cs="Verdana"/>
          <w:sz w:val="28"/>
          <w:szCs w:val="28"/>
        </w:rPr>
      </w:pPr>
    </w:p>
    <w:p w:rsidR="00520700" w:rsidRPr="00FC17B7" w:rsidRDefault="00520700" w:rsidP="0032047F">
      <w:pPr>
        <w:pStyle w:val="Title"/>
        <w:rPr>
          <w:rFonts w:ascii="Verdana" w:hAnsi="Verdana" w:cs="Verdana"/>
          <w:sz w:val="28"/>
          <w:szCs w:val="28"/>
        </w:rPr>
      </w:pPr>
    </w:p>
    <w:p w:rsidR="00520700" w:rsidRPr="00FC17B7" w:rsidRDefault="00520700" w:rsidP="0032047F">
      <w:pPr>
        <w:pStyle w:val="Title"/>
        <w:rPr>
          <w:rFonts w:ascii="Verdana" w:hAnsi="Verdana" w:cs="Verdana"/>
          <w:sz w:val="28"/>
          <w:szCs w:val="28"/>
        </w:rPr>
      </w:pPr>
    </w:p>
    <w:p w:rsidR="00520700" w:rsidRDefault="00520700" w:rsidP="0032047F">
      <w:pPr>
        <w:pStyle w:val="Title"/>
        <w:rPr>
          <w:rFonts w:ascii="Verdana" w:hAnsi="Verdana" w:cs="Verdana"/>
          <w:sz w:val="36"/>
          <w:szCs w:val="36"/>
        </w:rPr>
      </w:pPr>
    </w:p>
    <w:p w:rsidR="00520700" w:rsidRDefault="00520700" w:rsidP="0032047F">
      <w:pPr>
        <w:pStyle w:val="Title"/>
        <w:rPr>
          <w:rFonts w:ascii="Verdana" w:hAnsi="Verdana" w:cs="Verdana"/>
          <w:sz w:val="36"/>
          <w:szCs w:val="36"/>
        </w:rPr>
      </w:pPr>
    </w:p>
    <w:p w:rsidR="00520700" w:rsidRDefault="00520700" w:rsidP="0032047F">
      <w:pPr>
        <w:pStyle w:val="Title"/>
        <w:rPr>
          <w:rFonts w:ascii="Verdana" w:hAnsi="Verdana" w:cs="Verdana"/>
          <w:sz w:val="36"/>
          <w:szCs w:val="36"/>
        </w:rPr>
      </w:pPr>
    </w:p>
    <w:p w:rsidR="00520700" w:rsidRDefault="00520700" w:rsidP="0032047F">
      <w:pPr>
        <w:pStyle w:val="Title"/>
        <w:rPr>
          <w:rFonts w:ascii="Verdana" w:hAnsi="Verdana" w:cs="Verdana"/>
          <w:sz w:val="36"/>
          <w:szCs w:val="36"/>
        </w:rPr>
      </w:pPr>
    </w:p>
    <w:p w:rsidR="00520700" w:rsidRDefault="00520700" w:rsidP="0032047F">
      <w:pPr>
        <w:pStyle w:val="Title"/>
        <w:rPr>
          <w:rFonts w:ascii="Verdana" w:hAnsi="Verdana" w:cs="Verdana"/>
          <w:sz w:val="36"/>
          <w:szCs w:val="36"/>
        </w:rPr>
      </w:pPr>
    </w:p>
    <w:p w:rsidR="00520700" w:rsidRDefault="00520700" w:rsidP="0032047F">
      <w:pPr>
        <w:pStyle w:val="Title"/>
        <w:rPr>
          <w:rFonts w:ascii="Verdana" w:hAnsi="Verdana" w:cs="Verdana"/>
          <w:sz w:val="36"/>
          <w:szCs w:val="36"/>
        </w:rPr>
      </w:pPr>
    </w:p>
    <w:p w:rsidR="00520700" w:rsidRDefault="00520700" w:rsidP="0032047F">
      <w:pPr>
        <w:pStyle w:val="Title"/>
        <w:rPr>
          <w:rFonts w:ascii="Verdana" w:hAnsi="Verdana" w:cs="Verdana"/>
          <w:sz w:val="36"/>
          <w:szCs w:val="36"/>
        </w:rPr>
      </w:pPr>
    </w:p>
    <w:p w:rsidR="00520700" w:rsidRDefault="00520700" w:rsidP="0032047F">
      <w:pPr>
        <w:pStyle w:val="Title"/>
        <w:rPr>
          <w:rFonts w:ascii="Verdana" w:hAnsi="Verdana" w:cs="Verdana"/>
          <w:sz w:val="36"/>
          <w:szCs w:val="36"/>
        </w:rPr>
      </w:pPr>
    </w:p>
    <w:p w:rsidR="00520700" w:rsidRDefault="00520700" w:rsidP="0032047F">
      <w:pPr>
        <w:pStyle w:val="Title"/>
        <w:rPr>
          <w:rFonts w:ascii="Verdana" w:hAnsi="Verdana" w:cs="Verdana"/>
          <w:sz w:val="36"/>
          <w:szCs w:val="36"/>
        </w:rPr>
      </w:pPr>
    </w:p>
    <w:p w:rsidR="00520700" w:rsidRDefault="00520700" w:rsidP="00674498">
      <w:pPr>
        <w:pStyle w:val="Title"/>
        <w:rPr>
          <w:rFonts w:ascii="Verdana" w:hAnsi="Verdana" w:cs="Verdana"/>
          <w:sz w:val="36"/>
          <w:szCs w:val="36"/>
        </w:rPr>
      </w:pPr>
      <w:r>
        <w:rPr>
          <w:rFonts w:ascii="Verdana" w:hAnsi="Verdana" w:cs="Verdana"/>
          <w:sz w:val="36"/>
          <w:szCs w:val="36"/>
        </w:rPr>
        <w:t>PODNIKOVÁ EKONOMIKA</w:t>
      </w:r>
    </w:p>
    <w:p w:rsidR="00520700" w:rsidRPr="00FC17B7" w:rsidRDefault="00520700" w:rsidP="0032047F">
      <w:pPr>
        <w:pStyle w:val="Title"/>
        <w:rPr>
          <w:rFonts w:ascii="Verdana" w:hAnsi="Verdana" w:cs="Verdana"/>
          <w:b w:val="0"/>
          <w:bCs w:val="0"/>
          <w:sz w:val="28"/>
          <w:szCs w:val="28"/>
        </w:rPr>
      </w:pPr>
    </w:p>
    <w:p w:rsidR="00520700" w:rsidRPr="00FC17B7" w:rsidRDefault="00520700" w:rsidP="0032047F">
      <w:pPr>
        <w:pStyle w:val="Title"/>
        <w:rPr>
          <w:rFonts w:ascii="Verdana" w:hAnsi="Verdana" w:cs="Verdana"/>
          <w:b w:val="0"/>
          <w:bCs w:val="0"/>
          <w:sz w:val="28"/>
          <w:szCs w:val="28"/>
        </w:rPr>
      </w:pPr>
    </w:p>
    <w:p w:rsidR="00520700" w:rsidRPr="00FC17B7" w:rsidRDefault="00520700" w:rsidP="0032047F">
      <w:pPr>
        <w:pStyle w:val="Title"/>
        <w:rPr>
          <w:rFonts w:ascii="Verdana" w:hAnsi="Verdana" w:cs="Verdana"/>
          <w:b w:val="0"/>
          <w:bCs w:val="0"/>
          <w:sz w:val="28"/>
          <w:szCs w:val="28"/>
        </w:rPr>
      </w:pPr>
    </w:p>
    <w:p w:rsidR="00520700" w:rsidRPr="00FC17B7" w:rsidRDefault="00520700" w:rsidP="0032047F">
      <w:pPr>
        <w:pStyle w:val="Title"/>
        <w:rPr>
          <w:rFonts w:ascii="Verdana" w:hAnsi="Verdana" w:cs="Verdana"/>
          <w:b w:val="0"/>
          <w:bCs w:val="0"/>
          <w:sz w:val="28"/>
          <w:szCs w:val="28"/>
        </w:rPr>
      </w:pPr>
    </w:p>
    <w:p w:rsidR="00520700" w:rsidRPr="00FC17B7" w:rsidRDefault="00520700" w:rsidP="0032047F">
      <w:pPr>
        <w:pStyle w:val="Title"/>
        <w:rPr>
          <w:rFonts w:ascii="Verdana" w:hAnsi="Verdana" w:cs="Verdana"/>
          <w:b w:val="0"/>
          <w:bCs w:val="0"/>
          <w:sz w:val="28"/>
          <w:szCs w:val="28"/>
        </w:rPr>
      </w:pPr>
    </w:p>
    <w:p w:rsidR="00520700" w:rsidRDefault="00520700" w:rsidP="00B55AB9">
      <w:pPr>
        <w:pStyle w:val="Title"/>
        <w:rPr>
          <w:rFonts w:ascii="Verdana" w:hAnsi="Verdana" w:cs="Verdana"/>
          <w:b w:val="0"/>
          <w:bCs w:val="0"/>
          <w:sz w:val="28"/>
          <w:szCs w:val="28"/>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20700" w:rsidRPr="004D09F5">
        <w:tc>
          <w:tcPr>
            <w:tcW w:w="9212" w:type="dxa"/>
            <w:shd w:val="clear" w:color="auto" w:fill="F3F3F3"/>
          </w:tcPr>
          <w:p w:rsidR="00520700" w:rsidRPr="00B55AB9" w:rsidRDefault="00520700" w:rsidP="006F1C24">
            <w:pPr>
              <w:pStyle w:val="Formul"/>
            </w:pPr>
            <w:r w:rsidRPr="00B55AB9">
              <w:t xml:space="preserve">Název </w:t>
            </w:r>
            <w:r>
              <w:t>BAKALÁŘSKÉ</w:t>
            </w:r>
            <w:r w:rsidRPr="00B55AB9">
              <w:t xml:space="preserve"> práce</w:t>
            </w:r>
          </w:p>
        </w:tc>
      </w:tr>
      <w:tr w:rsidR="00520700" w:rsidRPr="00FC689F">
        <w:tc>
          <w:tcPr>
            <w:tcW w:w="9212" w:type="dxa"/>
          </w:tcPr>
          <w:p w:rsidR="00520700" w:rsidRPr="00FC689F" w:rsidRDefault="00520700" w:rsidP="00205ECD">
            <w:pPr>
              <w:spacing w:after="0" w:line="240" w:lineRule="auto"/>
              <w:jc w:val="left"/>
              <w:rPr>
                <w:rFonts w:ascii="Verdana" w:hAnsi="Verdana" w:cs="Verdana"/>
              </w:rPr>
            </w:pPr>
          </w:p>
          <w:p w:rsidR="00520700" w:rsidRPr="00FC689F" w:rsidRDefault="00520700" w:rsidP="00B408CB">
            <w:pPr>
              <w:spacing w:after="0" w:line="240" w:lineRule="auto"/>
              <w:jc w:val="left"/>
              <w:rPr>
                <w:rFonts w:ascii="Verdana" w:hAnsi="Verdana" w:cs="Verdana"/>
              </w:rPr>
            </w:pPr>
            <w:r w:rsidRPr="00FC689F">
              <w:rPr>
                <w:rStyle w:val="PlaceholderText"/>
                <w:color w:val="auto"/>
              </w:rPr>
              <w:t>Splnění a další způsoby zániku závazků</w:t>
            </w:r>
          </w:p>
          <w:p w:rsidR="00520700" w:rsidRPr="00FC689F" w:rsidRDefault="00520700" w:rsidP="00B408CB">
            <w:pPr>
              <w:spacing w:after="0" w:line="240" w:lineRule="auto"/>
              <w:jc w:val="left"/>
              <w:rPr>
                <w:rFonts w:ascii="Verdana" w:hAnsi="Verdana" w:cs="Verdana"/>
              </w:rPr>
            </w:pPr>
          </w:p>
        </w:tc>
      </w:tr>
    </w:tbl>
    <w:p w:rsidR="00520700" w:rsidRPr="004D09F5" w:rsidRDefault="00520700" w:rsidP="00B55AB9">
      <w:pPr>
        <w:rPr>
          <w:rFonts w:ascii="Verdana" w:hAnsi="Verdana" w:cs="Verdana"/>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20700" w:rsidRPr="004D09F5">
        <w:tc>
          <w:tcPr>
            <w:tcW w:w="9212" w:type="dxa"/>
            <w:shd w:val="clear" w:color="auto" w:fill="F3F3F3"/>
          </w:tcPr>
          <w:p w:rsidR="00520700" w:rsidRPr="004D09F5" w:rsidRDefault="00520700" w:rsidP="00472479">
            <w:pPr>
              <w:pStyle w:val="Formul"/>
            </w:pPr>
            <w:r>
              <w:t>TERMÍN UKONČENÍ STUDIA A OBHAJOBA (MĚSÍC/ROK)</w:t>
            </w:r>
          </w:p>
        </w:tc>
      </w:tr>
      <w:tr w:rsidR="00520700" w:rsidRPr="00FC689F">
        <w:tc>
          <w:tcPr>
            <w:tcW w:w="9212" w:type="dxa"/>
          </w:tcPr>
          <w:p w:rsidR="00520700" w:rsidRPr="00FC689F" w:rsidRDefault="00520700" w:rsidP="00205ECD">
            <w:pPr>
              <w:spacing w:after="0" w:line="240" w:lineRule="auto"/>
              <w:jc w:val="left"/>
              <w:rPr>
                <w:rFonts w:ascii="Verdana" w:hAnsi="Verdana" w:cs="Verdana"/>
              </w:rPr>
            </w:pPr>
          </w:p>
          <w:p w:rsidR="00520700" w:rsidRPr="00FC689F" w:rsidRDefault="00520700" w:rsidP="00B408CB">
            <w:pPr>
              <w:spacing w:after="0" w:line="240" w:lineRule="auto"/>
              <w:jc w:val="left"/>
              <w:rPr>
                <w:rFonts w:ascii="Verdana" w:hAnsi="Verdana" w:cs="Verdana"/>
              </w:rPr>
            </w:pPr>
            <w:r>
              <w:rPr>
                <w:rStyle w:val="PlaceholderText"/>
                <w:color w:val="auto"/>
              </w:rPr>
              <w:t>4 /</w:t>
            </w:r>
            <w:r w:rsidRPr="00FC689F">
              <w:rPr>
                <w:rStyle w:val="PlaceholderText"/>
                <w:color w:val="auto"/>
              </w:rPr>
              <w:t xml:space="preserve"> 2013.</w:t>
            </w:r>
          </w:p>
          <w:p w:rsidR="00520700" w:rsidRPr="00FC689F" w:rsidRDefault="00520700" w:rsidP="00B408CB">
            <w:pPr>
              <w:spacing w:after="0" w:line="240" w:lineRule="auto"/>
              <w:jc w:val="left"/>
              <w:rPr>
                <w:rFonts w:ascii="Verdana" w:hAnsi="Verdana" w:cs="Verdana"/>
              </w:rPr>
            </w:pPr>
          </w:p>
        </w:tc>
      </w:tr>
    </w:tbl>
    <w:p w:rsidR="00520700" w:rsidRPr="004D09F5" w:rsidRDefault="00520700" w:rsidP="00384C28">
      <w:pPr>
        <w:rPr>
          <w:rFonts w:ascii="Verdana" w:hAnsi="Verdana" w:cs="Verdana"/>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20700" w:rsidRPr="004D09F5">
        <w:tc>
          <w:tcPr>
            <w:tcW w:w="9212" w:type="dxa"/>
            <w:shd w:val="clear" w:color="auto" w:fill="F3F3F3"/>
          </w:tcPr>
          <w:p w:rsidR="00520700" w:rsidRPr="004D09F5" w:rsidRDefault="00520700" w:rsidP="00384C28">
            <w:pPr>
              <w:pStyle w:val="Formul"/>
            </w:pPr>
            <w:r w:rsidRPr="004D09F5">
              <w:t xml:space="preserve">jméno </w:t>
            </w:r>
            <w:r>
              <w:t>a příjmení</w:t>
            </w:r>
            <w:r w:rsidRPr="004D09F5">
              <w:t xml:space="preserve"> / studijní skupina</w:t>
            </w:r>
          </w:p>
        </w:tc>
      </w:tr>
      <w:tr w:rsidR="00520700" w:rsidRPr="00FC689F">
        <w:tc>
          <w:tcPr>
            <w:tcW w:w="9212" w:type="dxa"/>
          </w:tcPr>
          <w:p w:rsidR="00520700" w:rsidRPr="00FC689F" w:rsidRDefault="00520700" w:rsidP="00205ECD">
            <w:pPr>
              <w:spacing w:after="0" w:line="240" w:lineRule="auto"/>
              <w:jc w:val="left"/>
              <w:rPr>
                <w:rFonts w:ascii="Verdana" w:hAnsi="Verdana" w:cs="Verdana"/>
              </w:rPr>
            </w:pPr>
          </w:p>
          <w:p w:rsidR="00520700" w:rsidRPr="00FC689F" w:rsidRDefault="00520700" w:rsidP="00B408CB">
            <w:pPr>
              <w:spacing w:after="0" w:line="240" w:lineRule="auto"/>
              <w:jc w:val="left"/>
              <w:rPr>
                <w:rFonts w:ascii="Verdana" w:hAnsi="Verdana" w:cs="Verdana"/>
              </w:rPr>
            </w:pPr>
            <w:r w:rsidRPr="00FC689F">
              <w:rPr>
                <w:rStyle w:val="PlaceholderText"/>
                <w:color w:val="auto"/>
              </w:rPr>
              <w:t>Petra Vicková / PE30</w:t>
            </w:r>
          </w:p>
          <w:p w:rsidR="00520700" w:rsidRPr="00FC689F" w:rsidRDefault="00520700" w:rsidP="00B408CB">
            <w:pPr>
              <w:spacing w:after="0" w:line="240" w:lineRule="auto"/>
              <w:jc w:val="left"/>
              <w:rPr>
                <w:rFonts w:ascii="Verdana" w:hAnsi="Verdana" w:cs="Verdana"/>
              </w:rPr>
            </w:pPr>
          </w:p>
        </w:tc>
      </w:tr>
    </w:tbl>
    <w:p w:rsidR="00520700" w:rsidRPr="004D09F5" w:rsidRDefault="00520700" w:rsidP="00B55AB9">
      <w:pPr>
        <w:rPr>
          <w:rFonts w:ascii="Verdana" w:hAnsi="Verdana" w:cs="Verdana"/>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20700" w:rsidRPr="004D09F5">
        <w:tc>
          <w:tcPr>
            <w:tcW w:w="9212" w:type="dxa"/>
            <w:shd w:val="clear" w:color="auto" w:fill="F3F3F3"/>
          </w:tcPr>
          <w:p w:rsidR="00520700" w:rsidRPr="004D09F5" w:rsidRDefault="00520700" w:rsidP="006F1C24">
            <w:pPr>
              <w:pStyle w:val="Formul"/>
            </w:pPr>
            <w:r w:rsidRPr="004D09F5">
              <w:t xml:space="preserve">jméno vedoucího </w:t>
            </w:r>
            <w:r>
              <w:t>BAKALÁŘSKÉ PRÁCE</w:t>
            </w:r>
          </w:p>
        </w:tc>
      </w:tr>
      <w:tr w:rsidR="00520700" w:rsidRPr="004D09F5">
        <w:tc>
          <w:tcPr>
            <w:tcW w:w="9212" w:type="dxa"/>
          </w:tcPr>
          <w:p w:rsidR="00520700" w:rsidRDefault="00520700" w:rsidP="00205ECD">
            <w:pPr>
              <w:spacing w:after="0" w:line="240" w:lineRule="auto"/>
              <w:jc w:val="left"/>
              <w:rPr>
                <w:rFonts w:ascii="Verdana" w:hAnsi="Verdana" w:cs="Verdana"/>
              </w:rPr>
            </w:pPr>
          </w:p>
          <w:p w:rsidR="00520700" w:rsidRDefault="00520700" w:rsidP="00B408CB">
            <w:pPr>
              <w:spacing w:after="0" w:line="240" w:lineRule="auto"/>
              <w:jc w:val="left"/>
              <w:rPr>
                <w:rFonts w:ascii="Verdana" w:hAnsi="Verdana" w:cs="Verdana"/>
                <w:sz w:val="20"/>
                <w:szCs w:val="20"/>
              </w:rPr>
            </w:pPr>
            <w:r w:rsidRPr="00F07094">
              <w:rPr>
                <w:rFonts w:ascii="Verdana" w:hAnsi="Verdana" w:cs="Verdana"/>
                <w:sz w:val="20"/>
                <w:szCs w:val="20"/>
              </w:rPr>
              <w:t>Ing. Jiří Klavík</w:t>
            </w:r>
          </w:p>
          <w:p w:rsidR="00520700" w:rsidRPr="004D09F5" w:rsidRDefault="00520700" w:rsidP="00B408CB">
            <w:pPr>
              <w:spacing w:after="0" w:line="240" w:lineRule="auto"/>
              <w:jc w:val="left"/>
              <w:rPr>
                <w:rFonts w:ascii="Verdana" w:hAnsi="Verdana" w:cs="Verdana"/>
              </w:rPr>
            </w:pPr>
          </w:p>
        </w:tc>
      </w:tr>
    </w:tbl>
    <w:p w:rsidR="00520700" w:rsidRPr="004D09F5" w:rsidRDefault="00520700" w:rsidP="00B55AB9">
      <w:pPr>
        <w:rPr>
          <w:rFonts w:ascii="Verdana" w:hAnsi="Verdana" w:cs="Verdana"/>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20700" w:rsidRPr="004D09F5">
        <w:tc>
          <w:tcPr>
            <w:tcW w:w="9212" w:type="dxa"/>
            <w:shd w:val="clear" w:color="auto" w:fill="F3F3F3"/>
          </w:tcPr>
          <w:p w:rsidR="00520700" w:rsidRPr="00663BAA" w:rsidRDefault="00520700" w:rsidP="00663BAA">
            <w:pPr>
              <w:pStyle w:val="Formul"/>
            </w:pPr>
            <w:r w:rsidRPr="00663BAA">
              <w:t>prohlášení studenta</w:t>
            </w:r>
          </w:p>
        </w:tc>
      </w:tr>
      <w:tr w:rsidR="00520700" w:rsidRPr="004D09F5">
        <w:tc>
          <w:tcPr>
            <w:tcW w:w="9212" w:type="dxa"/>
          </w:tcPr>
          <w:p w:rsidR="00520700" w:rsidRDefault="00520700" w:rsidP="007F1BB5">
            <w:pPr>
              <w:spacing w:after="0" w:line="240" w:lineRule="auto"/>
              <w:jc w:val="left"/>
              <w:rPr>
                <w:rFonts w:ascii="Verdana" w:hAnsi="Verdana" w:cs="Verdana"/>
                <w:sz w:val="20"/>
                <w:szCs w:val="20"/>
              </w:rPr>
            </w:pPr>
          </w:p>
          <w:p w:rsidR="00520700" w:rsidRDefault="00520700" w:rsidP="000317EA">
            <w:pPr>
              <w:spacing w:after="0" w:line="240" w:lineRule="auto"/>
              <w:rPr>
                <w:rFonts w:ascii="Verdana" w:hAnsi="Verdana" w:cs="Verdana"/>
                <w:sz w:val="20"/>
                <w:szCs w:val="20"/>
              </w:rPr>
            </w:pPr>
            <w:r w:rsidRPr="00E906D8">
              <w:rPr>
                <w:rFonts w:ascii="Verdana" w:hAnsi="Verdana" w:cs="Verdana"/>
                <w:sz w:val="20"/>
                <w:szCs w:val="20"/>
              </w:rPr>
              <w:t>Prohlašuji tímto, že jsem zadanou bakalářskou práci na uvedené téma</w:t>
            </w:r>
            <w:r>
              <w:rPr>
                <w:rFonts w:ascii="Verdana" w:hAnsi="Verdana" w:cs="Verdana"/>
                <w:sz w:val="20"/>
                <w:szCs w:val="20"/>
              </w:rPr>
              <w:t xml:space="preserve"> </w:t>
            </w:r>
            <w:r w:rsidRPr="00E906D8">
              <w:rPr>
                <w:rFonts w:ascii="Verdana" w:hAnsi="Verdana" w:cs="Verdana"/>
                <w:sz w:val="20"/>
                <w:szCs w:val="20"/>
              </w:rPr>
              <w:t>vypracoval</w:t>
            </w:r>
            <w:r>
              <w:rPr>
                <w:rFonts w:ascii="Verdana" w:hAnsi="Verdana" w:cs="Verdana"/>
                <w:sz w:val="20"/>
                <w:szCs w:val="20"/>
              </w:rPr>
              <w:t>a</w:t>
            </w:r>
            <w:r w:rsidRPr="00E906D8">
              <w:rPr>
                <w:rFonts w:ascii="Verdana" w:hAnsi="Verdana" w:cs="Verdana"/>
                <w:sz w:val="20"/>
                <w:szCs w:val="20"/>
              </w:rPr>
              <w:t xml:space="preserve"> samostatně a že jsem ke zpracování této bakalářské práce použila pouze literární prameny v práci uvedené.</w:t>
            </w:r>
          </w:p>
          <w:p w:rsidR="00520700" w:rsidRPr="00E906D8" w:rsidRDefault="00520700" w:rsidP="007F1BB5">
            <w:pPr>
              <w:spacing w:after="0" w:line="240" w:lineRule="auto"/>
              <w:jc w:val="left"/>
              <w:rPr>
                <w:rFonts w:ascii="Verdana" w:hAnsi="Verdana" w:cs="Verdana"/>
                <w:sz w:val="20"/>
                <w:szCs w:val="20"/>
              </w:rPr>
            </w:pPr>
          </w:p>
          <w:p w:rsidR="00520700" w:rsidRPr="00E906D8" w:rsidRDefault="00520700" w:rsidP="00532BCE">
            <w:pPr>
              <w:spacing w:line="240" w:lineRule="auto"/>
              <w:rPr>
                <w:rFonts w:ascii="Verdana" w:hAnsi="Verdana" w:cs="Verdana"/>
                <w:sz w:val="20"/>
                <w:szCs w:val="20"/>
              </w:rPr>
            </w:pPr>
            <w:r>
              <w:rPr>
                <w:rFonts w:ascii="Verdana" w:hAnsi="Verdana" w:cs="Verdana"/>
                <w:sz w:val="20"/>
                <w:szCs w:val="20"/>
              </w:rPr>
              <w:t>V Praze, dne 31.3.2012</w:t>
            </w:r>
          </w:p>
          <w:p w:rsidR="00520700" w:rsidRPr="00E906D8" w:rsidRDefault="00520700" w:rsidP="00532BCE">
            <w:pPr>
              <w:spacing w:line="240" w:lineRule="auto"/>
              <w:rPr>
                <w:rFonts w:ascii="Verdana" w:hAnsi="Verdana" w:cs="Verdana"/>
              </w:rPr>
            </w:pPr>
            <w:r w:rsidRPr="00E906D8">
              <w:rPr>
                <w:rFonts w:ascii="Verdana" w:hAnsi="Verdana" w:cs="Verdana"/>
              </w:rPr>
              <w:t>_____________________________</w:t>
            </w:r>
          </w:p>
          <w:p w:rsidR="00520700" w:rsidRPr="00663BAA" w:rsidRDefault="00520700" w:rsidP="00532BCE">
            <w:pPr>
              <w:spacing w:line="240" w:lineRule="auto"/>
              <w:rPr>
                <w:rFonts w:ascii="Verdana" w:hAnsi="Verdana" w:cs="Verdana"/>
                <w:sz w:val="20"/>
                <w:szCs w:val="20"/>
              </w:rPr>
            </w:pPr>
            <w:r w:rsidRPr="00E906D8">
              <w:rPr>
                <w:rFonts w:ascii="Verdana" w:hAnsi="Verdana" w:cs="Verdana"/>
                <w:sz w:val="20"/>
                <w:szCs w:val="20"/>
              </w:rPr>
              <w:t>podpis studenta</w:t>
            </w:r>
          </w:p>
        </w:tc>
      </w:tr>
    </w:tbl>
    <w:p w:rsidR="00520700" w:rsidRPr="004D09F5" w:rsidRDefault="00520700" w:rsidP="00384C28">
      <w:pPr>
        <w:rPr>
          <w:rFonts w:ascii="Verdana" w:hAnsi="Verdana" w:cs="Verdana"/>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520700" w:rsidRPr="004D09F5">
        <w:tc>
          <w:tcPr>
            <w:tcW w:w="9212" w:type="dxa"/>
            <w:shd w:val="clear" w:color="auto" w:fill="F3F3F3"/>
          </w:tcPr>
          <w:p w:rsidR="00520700" w:rsidRPr="004D09F5" w:rsidRDefault="00520700" w:rsidP="00A46F76">
            <w:pPr>
              <w:pStyle w:val="Formul"/>
            </w:pPr>
            <w:r>
              <w:t>poděkování</w:t>
            </w:r>
          </w:p>
        </w:tc>
      </w:tr>
      <w:tr w:rsidR="00520700" w:rsidRPr="006D0CB6">
        <w:tc>
          <w:tcPr>
            <w:tcW w:w="9212" w:type="dxa"/>
          </w:tcPr>
          <w:p w:rsidR="00520700" w:rsidRPr="006D0CB6" w:rsidRDefault="00520700" w:rsidP="00205ECD">
            <w:pPr>
              <w:spacing w:after="0" w:line="240" w:lineRule="auto"/>
              <w:jc w:val="left"/>
              <w:rPr>
                <w:rFonts w:ascii="Verdana" w:hAnsi="Verdana" w:cs="Verdana"/>
                <w:sz w:val="20"/>
                <w:szCs w:val="20"/>
              </w:rPr>
            </w:pPr>
          </w:p>
          <w:p w:rsidR="00520700" w:rsidRPr="006D0CB6" w:rsidRDefault="00520700" w:rsidP="00C43319">
            <w:pPr>
              <w:spacing w:line="240" w:lineRule="auto"/>
              <w:rPr>
                <w:rFonts w:ascii="Verdana" w:hAnsi="Verdana" w:cs="Verdana"/>
              </w:rPr>
            </w:pPr>
            <w:r w:rsidRPr="006D0CB6">
              <w:rPr>
                <w:rFonts w:ascii="Verdana" w:hAnsi="Verdana" w:cs="Verdana"/>
                <w:sz w:val="20"/>
                <w:szCs w:val="20"/>
              </w:rPr>
              <w:t xml:space="preserve">Ráda bych tímto poděkovala vedoucímu bakalářské </w:t>
            </w:r>
            <w:r w:rsidRPr="00F07094">
              <w:rPr>
                <w:rFonts w:ascii="Verdana" w:hAnsi="Verdana" w:cs="Verdana"/>
                <w:sz w:val="20"/>
                <w:szCs w:val="20"/>
              </w:rPr>
              <w:t>práce Ing. Jiřímu Klavíkovi</w:t>
            </w:r>
            <w:r w:rsidRPr="006D0CB6">
              <w:rPr>
                <w:rFonts w:ascii="Verdana" w:hAnsi="Verdana" w:cs="Verdana"/>
                <w:sz w:val="20"/>
                <w:szCs w:val="20"/>
              </w:rPr>
              <w:t xml:space="preserve"> za metodické vedení a odborné konzultace, které mi poskytl při zpracování mé bakalářské práce. </w:t>
            </w:r>
          </w:p>
          <w:p w:rsidR="00520700" w:rsidRPr="006D0CB6" w:rsidRDefault="00520700" w:rsidP="00B408CB">
            <w:pPr>
              <w:spacing w:after="0" w:line="240" w:lineRule="auto"/>
              <w:jc w:val="left"/>
              <w:rPr>
                <w:rFonts w:ascii="Verdana" w:hAnsi="Verdana" w:cs="Verdana"/>
              </w:rPr>
            </w:pPr>
          </w:p>
        </w:tc>
      </w:tr>
    </w:tbl>
    <w:p w:rsidR="00520700" w:rsidRDefault="00520700" w:rsidP="00B55AB9"/>
    <w:p w:rsidR="00520700" w:rsidRDefault="00520700" w:rsidP="00D179FA">
      <w:pPr>
        <w:spacing w:after="0"/>
        <w:jc w:val="left"/>
        <w:rPr>
          <w:b/>
          <w:bCs/>
          <w:sz w:val="32"/>
          <w:szCs w:val="32"/>
        </w:rPr>
        <w:sectPr w:rsidR="00520700" w:rsidSect="00990CF5">
          <w:headerReference w:type="default" r:id="rId8"/>
          <w:footerReference w:type="default" r:id="rId9"/>
          <w:footnotePr>
            <w:pos w:val="beneathText"/>
          </w:footnotePr>
          <w:pgSz w:w="11906" w:h="16838" w:code="9"/>
          <w:pgMar w:top="1418" w:right="1134" w:bottom="1418" w:left="2268" w:header="709" w:footer="709" w:gutter="0"/>
          <w:cols w:space="708"/>
          <w:docGrid w:linePitch="326"/>
        </w:sectPr>
      </w:pPr>
    </w:p>
    <w:p w:rsidR="00520700" w:rsidRDefault="00520700"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520700" w:rsidRDefault="00520700" w:rsidP="00D179FA">
      <w:pPr>
        <w:spacing w:after="0"/>
        <w:jc w:val="left"/>
        <w:rPr>
          <w:rFonts w:ascii="Verdana" w:hAnsi="Verdana" w:cs="Verdana"/>
          <w:b/>
          <w:bCs/>
          <w:color w:val="000000"/>
          <w:sz w:val="32"/>
          <w:szCs w:val="32"/>
        </w:rPr>
      </w:pPr>
    </w:p>
    <w:p w:rsidR="00520700" w:rsidRDefault="00520700" w:rsidP="00D179FA">
      <w:pPr>
        <w:spacing w:after="0"/>
        <w:jc w:val="left"/>
        <w:rPr>
          <w:rFonts w:ascii="Verdana" w:hAnsi="Verdana" w:cs="Verdana"/>
          <w:b/>
          <w:bCs/>
          <w:color w:val="000000"/>
          <w:sz w:val="32"/>
          <w:szCs w:val="32"/>
        </w:rPr>
      </w:pPr>
    </w:p>
    <w:p w:rsidR="00520700" w:rsidRDefault="00520700" w:rsidP="00D179FA">
      <w:pPr>
        <w:spacing w:after="0"/>
        <w:jc w:val="left"/>
        <w:rPr>
          <w:rFonts w:ascii="Verdana" w:hAnsi="Verdana" w:cs="Verdana"/>
          <w:b/>
          <w:bCs/>
          <w:color w:val="000000"/>
          <w:sz w:val="32"/>
          <w:szCs w:val="32"/>
        </w:rPr>
      </w:pPr>
    </w:p>
    <w:p w:rsidR="00520700" w:rsidRDefault="00520700" w:rsidP="00D179FA">
      <w:pPr>
        <w:spacing w:after="0"/>
        <w:jc w:val="left"/>
        <w:rPr>
          <w:rFonts w:ascii="Verdana" w:hAnsi="Verdana" w:cs="Verdana"/>
          <w:b/>
          <w:bCs/>
          <w:color w:val="000000"/>
          <w:sz w:val="32"/>
          <w:szCs w:val="32"/>
        </w:rPr>
      </w:pPr>
    </w:p>
    <w:p w:rsidR="00520700" w:rsidRDefault="00520700" w:rsidP="00D179FA">
      <w:pPr>
        <w:spacing w:after="0"/>
        <w:jc w:val="left"/>
        <w:rPr>
          <w:rFonts w:ascii="Verdana" w:hAnsi="Verdana" w:cs="Verdana"/>
          <w:b/>
          <w:bCs/>
          <w:color w:val="000000"/>
          <w:sz w:val="32"/>
          <w:szCs w:val="32"/>
        </w:rPr>
      </w:pPr>
    </w:p>
    <w:p w:rsidR="00520700" w:rsidRDefault="00520700" w:rsidP="00D179FA">
      <w:pPr>
        <w:spacing w:after="0"/>
        <w:jc w:val="left"/>
        <w:rPr>
          <w:rFonts w:ascii="Verdana" w:hAnsi="Verdana" w:cs="Verdana"/>
          <w:b/>
          <w:bCs/>
          <w:color w:val="000000"/>
          <w:sz w:val="32"/>
          <w:szCs w:val="32"/>
        </w:rPr>
      </w:pPr>
    </w:p>
    <w:p w:rsidR="00520700" w:rsidRDefault="00520700" w:rsidP="00D179FA">
      <w:pPr>
        <w:spacing w:after="0"/>
        <w:jc w:val="left"/>
        <w:rPr>
          <w:rFonts w:ascii="Verdana" w:hAnsi="Verdana" w:cs="Verdana"/>
          <w:b/>
          <w:bCs/>
          <w:color w:val="000000"/>
          <w:sz w:val="32"/>
          <w:szCs w:val="32"/>
        </w:rPr>
      </w:pPr>
    </w:p>
    <w:p w:rsidR="00520700" w:rsidRDefault="00520700" w:rsidP="00D179FA">
      <w:pPr>
        <w:spacing w:after="0"/>
        <w:jc w:val="left"/>
        <w:rPr>
          <w:rFonts w:ascii="Verdana" w:hAnsi="Verdana" w:cs="Verdana"/>
          <w:b/>
          <w:bCs/>
          <w:color w:val="000000"/>
          <w:sz w:val="32"/>
          <w:szCs w:val="32"/>
        </w:rPr>
      </w:pPr>
    </w:p>
    <w:p w:rsidR="00520700" w:rsidRDefault="00520700" w:rsidP="00D179FA">
      <w:pPr>
        <w:spacing w:after="0"/>
        <w:jc w:val="left"/>
        <w:rPr>
          <w:rFonts w:ascii="Verdana" w:hAnsi="Verdana" w:cs="Verdana"/>
          <w:b/>
          <w:bCs/>
          <w:color w:val="000000"/>
          <w:sz w:val="32"/>
          <w:szCs w:val="32"/>
        </w:rPr>
      </w:pPr>
    </w:p>
    <w:p w:rsidR="00520700" w:rsidRDefault="00520700" w:rsidP="00D179FA">
      <w:pPr>
        <w:spacing w:after="0"/>
        <w:jc w:val="left"/>
        <w:rPr>
          <w:b/>
          <w:bCs/>
          <w:sz w:val="32"/>
          <w:szCs w:val="32"/>
        </w:rPr>
      </w:pPr>
    </w:p>
    <w:p w:rsidR="00520700" w:rsidRDefault="00520700" w:rsidP="00D179FA">
      <w:pPr>
        <w:spacing w:after="0"/>
        <w:jc w:val="center"/>
        <w:rPr>
          <w:b/>
          <w:bCs/>
          <w:sz w:val="32"/>
          <w:szCs w:val="32"/>
        </w:rPr>
      </w:pPr>
      <w:r>
        <w:rPr>
          <w:b/>
          <w:bCs/>
          <w:sz w:val="48"/>
          <w:szCs w:val="48"/>
        </w:rPr>
        <w:t>SPLNĚNÍ A DALŠÍ ZPŮSOBY ZÁNIKU ZÁVAZKŮ</w:t>
      </w:r>
    </w:p>
    <w:p w:rsidR="00520700" w:rsidRPr="00D179FA" w:rsidRDefault="00520700" w:rsidP="00D179FA">
      <w:pPr>
        <w:spacing w:after="0"/>
        <w:jc w:val="center"/>
        <w:rPr>
          <w:sz w:val="28"/>
          <w:szCs w:val="28"/>
        </w:rPr>
      </w:pPr>
      <w:r>
        <w:rPr>
          <w:sz w:val="28"/>
          <w:szCs w:val="28"/>
        </w:rPr>
        <w:t>Fulfillment and theotherways of extinction of obligations</w:t>
      </w:r>
    </w:p>
    <w:p w:rsidR="00520700" w:rsidRPr="00320E0F" w:rsidRDefault="00520700" w:rsidP="00D179FA">
      <w:pPr>
        <w:rPr>
          <w:sz w:val="32"/>
          <w:szCs w:val="32"/>
        </w:rPr>
      </w:pPr>
    </w:p>
    <w:p w:rsidR="00520700" w:rsidRPr="00320E0F" w:rsidRDefault="00520700" w:rsidP="00D179FA">
      <w:pPr>
        <w:rPr>
          <w:sz w:val="32"/>
          <w:szCs w:val="32"/>
        </w:rPr>
      </w:pPr>
    </w:p>
    <w:p w:rsidR="00520700" w:rsidRDefault="00520700" w:rsidP="00D179FA">
      <w:pPr>
        <w:rPr>
          <w:sz w:val="32"/>
          <w:szCs w:val="32"/>
        </w:rPr>
      </w:pPr>
    </w:p>
    <w:p w:rsidR="00520700" w:rsidRDefault="00520700" w:rsidP="00D179FA">
      <w:pPr>
        <w:tabs>
          <w:tab w:val="left" w:pos="3600"/>
        </w:tabs>
        <w:rPr>
          <w:sz w:val="32"/>
          <w:szCs w:val="32"/>
        </w:rPr>
      </w:pPr>
      <w:r>
        <w:rPr>
          <w:sz w:val="32"/>
          <w:szCs w:val="32"/>
        </w:rPr>
        <w:tab/>
      </w:r>
    </w:p>
    <w:p w:rsidR="00520700" w:rsidRDefault="00520700" w:rsidP="00D179FA">
      <w:pPr>
        <w:tabs>
          <w:tab w:val="left" w:pos="3600"/>
        </w:tabs>
        <w:rPr>
          <w:sz w:val="32"/>
          <w:szCs w:val="32"/>
        </w:rPr>
      </w:pPr>
    </w:p>
    <w:p w:rsidR="00520700" w:rsidRDefault="00520700" w:rsidP="00D179FA">
      <w:pPr>
        <w:tabs>
          <w:tab w:val="left" w:pos="3600"/>
        </w:tabs>
        <w:rPr>
          <w:sz w:val="32"/>
          <w:szCs w:val="32"/>
        </w:rPr>
      </w:pPr>
    </w:p>
    <w:p w:rsidR="00520700" w:rsidRDefault="00520700" w:rsidP="00522B1C">
      <w:pPr>
        <w:tabs>
          <w:tab w:val="left" w:pos="3600"/>
        </w:tabs>
        <w:jc w:val="left"/>
        <w:rPr>
          <w:sz w:val="32"/>
          <w:szCs w:val="32"/>
        </w:rPr>
      </w:pPr>
      <w:r>
        <w:rPr>
          <w:sz w:val="32"/>
          <w:szCs w:val="32"/>
        </w:rPr>
        <w:t>Autor: Petra Vicková</w:t>
      </w:r>
      <w:r w:rsidRPr="004D372E">
        <w:rPr>
          <w:rStyle w:val="PlaceholderText"/>
        </w:rPr>
        <w:t>.</w:t>
      </w:r>
    </w:p>
    <w:p w:rsidR="00520700" w:rsidRPr="003336A7" w:rsidRDefault="00520700" w:rsidP="00FF4C52">
      <w:pPr>
        <w:pStyle w:val="AbstractSummary-nadpis"/>
        <w:spacing w:before="0"/>
        <w:rPr>
          <w:rFonts w:ascii="Verdana" w:hAnsi="Verdana" w:cs="Verdana"/>
          <w:sz w:val="32"/>
          <w:szCs w:val="32"/>
        </w:rPr>
      </w:pPr>
      <w:r>
        <w:rPr>
          <w:rFonts w:ascii="Verdana" w:hAnsi="Verdana" w:cs="Verdana"/>
          <w:sz w:val="32"/>
          <w:szCs w:val="32"/>
        </w:rPr>
        <w:br w:type="page"/>
      </w:r>
      <w:r>
        <w:t>Souhrn</w:t>
      </w:r>
    </w:p>
    <w:p w:rsidR="00520700" w:rsidRDefault="00520700" w:rsidP="001308B1">
      <w:pPr>
        <w:spacing w:after="0"/>
      </w:pPr>
      <w:r>
        <w:t>Hlavním t</w:t>
      </w:r>
      <w:r w:rsidRPr="007E6F31">
        <w:t>ématem celé této práce jsou závazkové vztahy</w:t>
      </w:r>
      <w:r>
        <w:t xml:space="preserve"> a</w:t>
      </w:r>
      <w:r w:rsidRPr="007E6F31">
        <w:t xml:space="preserve"> jejich správné vnímání</w:t>
      </w:r>
      <w:r>
        <w:t xml:space="preserve">. Cílem každého uzavřeného závazku je jeho splnění. K zániku závazku ovšem nemusí dojít pouze tím, že je splněn. Existuje řada dalších způsobů zániku závazku. </w:t>
      </w:r>
      <w:r w:rsidRPr="007E6F31">
        <w:t>Stěžejním tématem práce je</w:t>
      </w:r>
      <w:r>
        <w:t xml:space="preserve"> jejich</w:t>
      </w:r>
      <w:r w:rsidRPr="007E6F31">
        <w:t xml:space="preserve"> podrobný a přehledný popis, doplněný o komentář a zhodnocení jednotlivých právních úprav z různých pohledů. </w:t>
      </w:r>
    </w:p>
    <w:p w:rsidR="00520700" w:rsidRDefault="00520700" w:rsidP="001308B1">
      <w:pPr>
        <w:pStyle w:val="NormalWeb"/>
        <w:spacing w:before="0" w:beforeAutospacing="0" w:after="0" w:afterAutospacing="0"/>
        <w:jc w:val="both"/>
      </w:pPr>
      <w:r w:rsidRPr="00C657CB">
        <w:t xml:space="preserve">Celá práce je rozdělena do </w:t>
      </w:r>
      <w:r>
        <w:t>tří</w:t>
      </w:r>
      <w:r w:rsidRPr="00C657CB">
        <w:t xml:space="preserve"> hlavních částí</w:t>
      </w:r>
      <w:r>
        <w:t xml:space="preserve">. </w:t>
      </w:r>
      <w:r w:rsidRPr="007A5BC0">
        <w:t>V</w:t>
      </w:r>
      <w:r>
        <w:t> první části</w:t>
      </w:r>
      <w:r w:rsidRPr="007A5BC0">
        <w:t xml:space="preserve"> práce nejprve blíže vysvětluje základní pojmy závazkových</w:t>
      </w:r>
      <w:r>
        <w:t xml:space="preserve"> právních</w:t>
      </w:r>
      <w:r w:rsidRPr="007A5BC0">
        <w:t xml:space="preserve"> vztahů od jejich vzniku až po jejich zánik</w:t>
      </w:r>
      <w:r>
        <w:t>, abychom se jejich zánikem potom mohli zabývat blíže.</w:t>
      </w:r>
    </w:p>
    <w:p w:rsidR="00520700" w:rsidRDefault="00520700" w:rsidP="001308B1">
      <w:pPr>
        <w:pStyle w:val="NormalWeb"/>
        <w:spacing w:before="0" w:beforeAutospacing="0" w:after="0" w:afterAutospacing="0"/>
        <w:jc w:val="both"/>
      </w:pPr>
      <w:r>
        <w:t xml:space="preserve">Druhá část se zabývá už samotným rozborem způsobů zániku závazků. Obsahuje jejich podrobný popis, jejich definice a implementace v praxi, rozbor příslušné právní úpravy, nalezení možných problémů a navrhované řešení. </w:t>
      </w:r>
    </w:p>
    <w:p w:rsidR="00520700" w:rsidRDefault="00520700" w:rsidP="00B263B6">
      <w:pPr>
        <w:pStyle w:val="NormalWeb"/>
        <w:spacing w:before="0" w:beforeAutospacing="0" w:after="0" w:afterAutospacing="0"/>
        <w:jc w:val="both"/>
      </w:pPr>
      <w:r>
        <w:t>Část zhodnocení způsobů zániku závazků mimo jiné vytkne některé problémové situace a v z</w:t>
      </w:r>
      <w:r w:rsidRPr="007A7423">
        <w:t xml:space="preserve">ávěru práce zhodnotí náročnost právní úpravy zániku závazků a možnost ošetření </w:t>
      </w:r>
      <w:r>
        <w:t>rizik plynoucích z uzavřených</w:t>
      </w:r>
      <w:r w:rsidRPr="007A7423">
        <w:t xml:space="preserve"> závazkových vztahů </w:t>
      </w:r>
      <w:r>
        <w:t>využitím znalosti zákona.</w:t>
      </w:r>
    </w:p>
    <w:p w:rsidR="00520700" w:rsidRPr="007E6F31" w:rsidRDefault="00520700" w:rsidP="00B263B6">
      <w:pPr>
        <w:pStyle w:val="NormalWeb"/>
        <w:spacing w:before="0" w:beforeAutospacing="0" w:after="0" w:afterAutospacing="0"/>
        <w:jc w:val="both"/>
      </w:pPr>
    </w:p>
    <w:p w:rsidR="00520700" w:rsidRDefault="00520700" w:rsidP="00FF4C52">
      <w:pPr>
        <w:pStyle w:val="AbstractSummary-nadpis"/>
        <w:spacing w:before="0"/>
      </w:pPr>
      <w:r>
        <w:t>Summary</w:t>
      </w:r>
    </w:p>
    <w:p w:rsidR="00520700" w:rsidRDefault="00520700" w:rsidP="00D33797">
      <w:pPr>
        <w:spacing w:after="0"/>
      </w:pPr>
      <w:r>
        <w:t>The main theme of this work are  obligations and their correct perception. The goal of any closed obligation is its fulfillment. But the fulfillment may not be the only one way to extinguishing obligations. There are many other ways of extinguishing obligations. The central theme of this work is its detailed and clear description, completed of commentary and evaluation of specific regulations from different perspectives.</w:t>
      </w:r>
    </w:p>
    <w:p w:rsidR="00520700" w:rsidRPr="00FF4C52" w:rsidRDefault="00520700" w:rsidP="00FF4C52">
      <w:pPr>
        <w:pStyle w:val="NormalWeb"/>
        <w:spacing w:before="0" w:beforeAutospacing="0" w:after="0" w:afterAutospacing="0"/>
        <w:jc w:val="both"/>
        <w:rPr>
          <w:shd w:val="clear" w:color="auto" w:fill="FFFFFF"/>
        </w:rPr>
      </w:pPr>
      <w:r>
        <w:t xml:space="preserve">The hole work is divided into three main parts. In the first part thework explains the basic concepts of obligations, starting from the closing contract to the end of contract. </w:t>
      </w:r>
    </w:p>
    <w:p w:rsidR="00520700" w:rsidRDefault="00520700" w:rsidP="00C76AE2">
      <w:pPr>
        <w:spacing w:after="0"/>
      </w:pPr>
      <w:r>
        <w:t>The second part deals with the ending of the obligations. It contains a detailed description of the different ways of extinguishing obligations, their definition and implementation in practice, analysis of relevant legislation, finding potential problems and proposed solutions.</w:t>
      </w:r>
    </w:p>
    <w:p w:rsidR="00520700" w:rsidRDefault="00520700" w:rsidP="00C76AE2">
      <w:pPr>
        <w:spacing w:after="0"/>
      </w:pPr>
      <w:r>
        <w:t>The part of the assessment ends of obligations will warning about some problems situations and f</w:t>
      </w:r>
      <w:r w:rsidRPr="00C53E5B">
        <w:t>inally</w:t>
      </w:r>
      <w:r>
        <w:t xml:space="preserve"> </w:t>
      </w:r>
      <w:r w:rsidRPr="00C53E5B">
        <w:t>this</w:t>
      </w:r>
      <w:r>
        <w:t xml:space="preserve"> </w:t>
      </w:r>
      <w:r w:rsidRPr="00C53E5B">
        <w:t>work</w:t>
      </w:r>
      <w:r>
        <w:t xml:space="preserve"> </w:t>
      </w:r>
      <w:r w:rsidRPr="00C53E5B">
        <w:t>will</w:t>
      </w:r>
      <w:r>
        <w:t xml:space="preserve"> </w:t>
      </w:r>
      <w:r w:rsidRPr="00C53E5B">
        <w:t>evaluate</w:t>
      </w:r>
      <w:r>
        <w:t xml:space="preserve"> </w:t>
      </w:r>
      <w:r w:rsidRPr="00C53E5B">
        <w:t>the</w:t>
      </w:r>
      <w:r>
        <w:t xml:space="preserve"> </w:t>
      </w:r>
      <w:r w:rsidRPr="00C53E5B">
        <w:t>demands of this</w:t>
      </w:r>
      <w:r>
        <w:t xml:space="preserve"> </w:t>
      </w:r>
      <w:r w:rsidRPr="00C53E5B">
        <w:t>legislation and possibility of</w:t>
      </w:r>
      <w:r>
        <w:t xml:space="preserve"> treatment of risks from closing contracts with using knowledge of the law.</w:t>
      </w:r>
    </w:p>
    <w:p w:rsidR="00520700" w:rsidRDefault="00520700" w:rsidP="00EF42E4">
      <w:pPr>
        <w:pStyle w:val="AbstractSummary-nadpis"/>
        <w:spacing w:before="120" w:after="0"/>
      </w:pPr>
    </w:p>
    <w:p w:rsidR="00520700" w:rsidRDefault="00520700" w:rsidP="006E75B5">
      <w:pPr>
        <w:pStyle w:val="AbstractSummary-nadpis"/>
        <w:spacing w:before="120" w:after="0"/>
      </w:pPr>
      <w:r>
        <w:t>Klíčová slova:</w:t>
      </w:r>
    </w:p>
    <w:p w:rsidR="00520700" w:rsidRPr="00BD7149" w:rsidRDefault="00520700" w:rsidP="006E75B5">
      <w:pPr>
        <w:pStyle w:val="AbstractSummary-text"/>
        <w:rPr>
          <w:lang w:val="cs-CZ"/>
        </w:rPr>
      </w:pPr>
      <w:r>
        <w:rPr>
          <w:lang w:val="cs-CZ"/>
        </w:rPr>
        <w:t>Závazek, zánik závazku, splnění závazku, dlužník, věřitel</w:t>
      </w:r>
      <w:r w:rsidRPr="00BD7149">
        <w:rPr>
          <w:lang w:val="cs-CZ"/>
        </w:rPr>
        <w:t>.</w:t>
      </w:r>
    </w:p>
    <w:p w:rsidR="00520700" w:rsidRDefault="00520700" w:rsidP="006E75B5">
      <w:pPr>
        <w:pStyle w:val="AbstractSummary-nadpis"/>
      </w:pPr>
    </w:p>
    <w:p w:rsidR="00520700" w:rsidRDefault="00520700" w:rsidP="006E75B5">
      <w:pPr>
        <w:pStyle w:val="AbstractSummary-nadpis"/>
        <w:spacing w:before="120" w:after="0"/>
      </w:pPr>
      <w:r>
        <w:t>Keywords:</w:t>
      </w:r>
    </w:p>
    <w:p w:rsidR="00520700" w:rsidRPr="00BD7149" w:rsidRDefault="00520700" w:rsidP="006E75B5">
      <w:pPr>
        <w:pStyle w:val="AbstractSummary-text"/>
        <w:rPr>
          <w:lang w:val="cs-CZ"/>
        </w:rPr>
      </w:pPr>
      <w:r>
        <w:rPr>
          <w:lang w:val="cs-CZ"/>
        </w:rPr>
        <w:t>Obligation / commitment, extinguishment of debt, fulfillment of theobligation, debtor, creditor.</w:t>
      </w:r>
    </w:p>
    <w:p w:rsidR="00520700" w:rsidRPr="00BD7149" w:rsidRDefault="00520700" w:rsidP="006E75B5">
      <w:pPr>
        <w:pStyle w:val="AbstractSummary-text"/>
        <w:rPr>
          <w:lang w:val="cs-CZ"/>
        </w:rPr>
      </w:pPr>
    </w:p>
    <w:p w:rsidR="00520700" w:rsidRDefault="00520700" w:rsidP="006E75B5">
      <w:pPr>
        <w:pStyle w:val="AbstractSummary-nadpis"/>
        <w:spacing w:before="120" w:after="0"/>
      </w:pPr>
      <w:r>
        <w:t>JEL Classification:</w:t>
      </w:r>
    </w:p>
    <w:p w:rsidR="00520700" w:rsidRDefault="00520700" w:rsidP="006E75B5">
      <w:pPr>
        <w:spacing w:after="0"/>
      </w:pPr>
      <w:r>
        <w:t>K120 – Contract Law</w:t>
      </w:r>
    </w:p>
    <w:p w:rsidR="00520700" w:rsidRDefault="00520700" w:rsidP="006E75B5">
      <w:pPr>
        <w:spacing w:after="0"/>
      </w:pPr>
      <w:r>
        <w:t>K190 – Basic Areas of Law: Other</w:t>
      </w:r>
    </w:p>
    <w:p w:rsidR="00520700" w:rsidRDefault="00520700" w:rsidP="006E75B5">
      <w:pPr>
        <w:spacing w:after="0"/>
      </w:pPr>
      <w:r>
        <w:t>K290 – Regulation and business Law: Other</w:t>
      </w:r>
    </w:p>
    <w:p w:rsidR="00520700" w:rsidRDefault="00520700" w:rsidP="006E75B5">
      <w:pPr>
        <w:spacing w:after="0"/>
      </w:pPr>
      <w:r>
        <w:t>K410 – LitigationProcess</w:t>
      </w:r>
    </w:p>
    <w:p w:rsidR="00520700" w:rsidRDefault="00520700" w:rsidP="006E75B5">
      <w:pPr>
        <w:spacing w:after="0"/>
      </w:pPr>
    </w:p>
    <w:p w:rsidR="00520700" w:rsidRPr="00BD7149" w:rsidRDefault="00520700" w:rsidP="006E75B5">
      <w:pPr>
        <w:pStyle w:val="AbstractSummary-text"/>
        <w:spacing w:after="0"/>
        <w:rPr>
          <w:lang w:val="cs-CZ"/>
        </w:rPr>
      </w:pPr>
    </w:p>
    <w:p w:rsidR="00520700" w:rsidRDefault="00520700" w:rsidP="006E75B5">
      <w:pPr>
        <w:spacing w:after="0"/>
        <w:jc w:val="left"/>
        <w:rPr>
          <w:b/>
          <w:bCs/>
          <w:sz w:val="26"/>
          <w:szCs w:val="26"/>
        </w:rPr>
      </w:pPr>
    </w:p>
    <w:p w:rsidR="00520700" w:rsidRDefault="00520700" w:rsidP="006E75B5">
      <w:pPr>
        <w:spacing w:after="0"/>
        <w:jc w:val="left"/>
        <w:rPr>
          <w:b/>
          <w:bCs/>
          <w:sz w:val="26"/>
          <w:szCs w:val="26"/>
        </w:rPr>
      </w:pPr>
    </w:p>
    <w:p w:rsidR="00520700" w:rsidRDefault="00520700" w:rsidP="006E75B5">
      <w:pPr>
        <w:spacing w:after="0"/>
        <w:jc w:val="left"/>
        <w:rPr>
          <w:b/>
          <w:bCs/>
          <w:sz w:val="26"/>
          <w:szCs w:val="26"/>
        </w:rPr>
      </w:pPr>
    </w:p>
    <w:p w:rsidR="00520700" w:rsidRDefault="00520700" w:rsidP="006E75B5">
      <w:pPr>
        <w:spacing w:after="0"/>
        <w:jc w:val="left"/>
        <w:rPr>
          <w:b/>
          <w:bCs/>
          <w:sz w:val="26"/>
          <w:szCs w:val="26"/>
        </w:rPr>
      </w:pPr>
    </w:p>
    <w:p w:rsidR="00520700" w:rsidRDefault="00520700" w:rsidP="006E75B5">
      <w:pPr>
        <w:spacing w:after="0"/>
        <w:jc w:val="left"/>
        <w:rPr>
          <w:b/>
          <w:bCs/>
          <w:sz w:val="26"/>
          <w:szCs w:val="26"/>
        </w:rPr>
      </w:pPr>
    </w:p>
    <w:p w:rsidR="00520700" w:rsidRDefault="00520700" w:rsidP="006E75B5">
      <w:pPr>
        <w:spacing w:after="0"/>
        <w:jc w:val="left"/>
        <w:rPr>
          <w:b/>
          <w:bCs/>
          <w:sz w:val="26"/>
          <w:szCs w:val="26"/>
        </w:rPr>
      </w:pPr>
    </w:p>
    <w:p w:rsidR="00520700" w:rsidRDefault="00520700" w:rsidP="006E75B5">
      <w:pPr>
        <w:spacing w:after="0"/>
        <w:jc w:val="left"/>
        <w:rPr>
          <w:b/>
          <w:bCs/>
          <w:sz w:val="26"/>
          <w:szCs w:val="26"/>
        </w:rPr>
      </w:pPr>
    </w:p>
    <w:p w:rsidR="00520700" w:rsidRDefault="00520700" w:rsidP="006E75B5">
      <w:pPr>
        <w:spacing w:after="0"/>
        <w:jc w:val="left"/>
        <w:rPr>
          <w:b/>
          <w:bCs/>
          <w:sz w:val="26"/>
          <w:szCs w:val="26"/>
        </w:rPr>
      </w:pPr>
    </w:p>
    <w:p w:rsidR="00520700" w:rsidRDefault="00520700" w:rsidP="006E75B5">
      <w:pPr>
        <w:spacing w:after="0"/>
        <w:jc w:val="left"/>
        <w:rPr>
          <w:b/>
          <w:bCs/>
          <w:sz w:val="26"/>
          <w:szCs w:val="26"/>
        </w:rPr>
      </w:pPr>
    </w:p>
    <w:p w:rsidR="00520700" w:rsidRDefault="00520700" w:rsidP="006E75B5">
      <w:pPr>
        <w:spacing w:after="0"/>
        <w:jc w:val="left"/>
        <w:rPr>
          <w:b/>
          <w:bCs/>
          <w:sz w:val="26"/>
          <w:szCs w:val="26"/>
        </w:rPr>
      </w:pPr>
    </w:p>
    <w:p w:rsidR="00520700" w:rsidRDefault="00520700" w:rsidP="006E75B5">
      <w:pPr>
        <w:spacing w:after="0"/>
        <w:jc w:val="left"/>
        <w:rPr>
          <w:rFonts w:ascii="Verdana" w:hAnsi="Verdana" w:cs="Verdana"/>
          <w:b/>
          <w:bCs/>
          <w:sz w:val="32"/>
          <w:szCs w:val="32"/>
        </w:rPr>
      </w:pPr>
    </w:p>
    <w:p w:rsidR="00520700" w:rsidRDefault="00520700" w:rsidP="006E75B5">
      <w:pPr>
        <w:spacing w:after="0"/>
        <w:jc w:val="left"/>
        <w:rPr>
          <w:b/>
          <w:bCs/>
          <w:sz w:val="32"/>
          <w:szCs w:val="32"/>
        </w:rPr>
      </w:pPr>
    </w:p>
    <w:p w:rsidR="00520700" w:rsidRDefault="00520700" w:rsidP="006E75B5">
      <w:pPr>
        <w:spacing w:after="0"/>
        <w:jc w:val="left"/>
        <w:rPr>
          <w:b/>
          <w:bCs/>
          <w:sz w:val="32"/>
          <w:szCs w:val="32"/>
        </w:rPr>
      </w:pPr>
    </w:p>
    <w:p w:rsidR="00520700" w:rsidRDefault="00520700" w:rsidP="006E75B5">
      <w:pPr>
        <w:spacing w:after="0"/>
        <w:jc w:val="left"/>
        <w:rPr>
          <w:b/>
          <w:bCs/>
          <w:sz w:val="32"/>
          <w:szCs w:val="32"/>
        </w:rPr>
      </w:pPr>
    </w:p>
    <w:p w:rsidR="00520700" w:rsidRDefault="00520700" w:rsidP="006E75B5">
      <w:pPr>
        <w:spacing w:after="0"/>
        <w:jc w:val="left"/>
        <w:rPr>
          <w:b/>
          <w:bCs/>
          <w:sz w:val="32"/>
          <w:szCs w:val="32"/>
        </w:rPr>
      </w:pPr>
    </w:p>
    <w:p w:rsidR="00520700" w:rsidRPr="00793AB3" w:rsidRDefault="00520700" w:rsidP="004F736F">
      <w:pPr>
        <w:jc w:val="left"/>
        <w:rPr>
          <w:sz w:val="32"/>
          <w:szCs w:val="32"/>
        </w:rPr>
      </w:pPr>
      <w:r w:rsidRPr="00793AB3">
        <w:rPr>
          <w:b/>
          <w:bCs/>
          <w:sz w:val="32"/>
          <w:szCs w:val="32"/>
        </w:rPr>
        <w:t>Obsah</w:t>
      </w:r>
    </w:p>
    <w:p w:rsidR="00520700" w:rsidRPr="00782D04" w:rsidRDefault="00520700">
      <w:pPr>
        <w:pStyle w:val="TOC1"/>
        <w:rPr>
          <w:noProof/>
          <w:lang w:eastAsia="cs-CZ"/>
        </w:rPr>
      </w:pPr>
      <w:r w:rsidRPr="00782D04">
        <w:fldChar w:fldCharType="begin"/>
      </w:r>
      <w:r w:rsidRPr="00782D04">
        <w:instrText xml:space="preserve"> TOC \o "1-3" \h \z \u </w:instrText>
      </w:r>
      <w:r w:rsidRPr="00782D04">
        <w:fldChar w:fldCharType="separate"/>
      </w:r>
      <w:hyperlink w:anchor="_Toc320655421" w:history="1">
        <w:r w:rsidRPr="00782D04">
          <w:rPr>
            <w:rStyle w:val="Hyperlink"/>
            <w:noProof/>
          </w:rPr>
          <w:t>1</w:t>
        </w:r>
        <w:r w:rsidRPr="00782D04">
          <w:rPr>
            <w:noProof/>
            <w:lang w:eastAsia="cs-CZ"/>
          </w:rPr>
          <w:tab/>
        </w:r>
        <w:r w:rsidRPr="00782D04">
          <w:rPr>
            <w:rStyle w:val="Hyperlink"/>
            <w:noProof/>
          </w:rPr>
          <w:t>Úvod</w:t>
        </w:r>
        <w:r w:rsidRPr="00782D04">
          <w:rPr>
            <w:noProof/>
            <w:webHidden/>
          </w:rPr>
          <w:tab/>
        </w:r>
        <w:r w:rsidRPr="00782D04">
          <w:rPr>
            <w:noProof/>
            <w:webHidden/>
          </w:rPr>
          <w:fldChar w:fldCharType="begin"/>
        </w:r>
        <w:r w:rsidRPr="00782D04">
          <w:rPr>
            <w:noProof/>
            <w:webHidden/>
          </w:rPr>
          <w:instrText xml:space="preserve"> PAGEREF _Toc320655421 \h </w:instrText>
        </w:r>
        <w:r w:rsidRPr="00782D04">
          <w:rPr>
            <w:noProof/>
            <w:webHidden/>
          </w:rPr>
        </w:r>
        <w:r w:rsidRPr="00782D04">
          <w:rPr>
            <w:noProof/>
            <w:webHidden/>
          </w:rPr>
          <w:fldChar w:fldCharType="separate"/>
        </w:r>
        <w:r w:rsidRPr="00782D04">
          <w:rPr>
            <w:noProof/>
            <w:webHidden/>
          </w:rPr>
          <w:t>1</w:t>
        </w:r>
        <w:r w:rsidRPr="00782D04">
          <w:rPr>
            <w:noProof/>
            <w:webHidden/>
          </w:rPr>
          <w:fldChar w:fldCharType="end"/>
        </w:r>
      </w:hyperlink>
    </w:p>
    <w:p w:rsidR="00520700" w:rsidRPr="00782D04" w:rsidRDefault="00520700">
      <w:pPr>
        <w:pStyle w:val="TOC1"/>
        <w:rPr>
          <w:noProof/>
          <w:lang w:eastAsia="cs-CZ"/>
        </w:rPr>
      </w:pPr>
      <w:hyperlink w:anchor="_Toc320655422" w:history="1">
        <w:r w:rsidRPr="00782D04">
          <w:rPr>
            <w:rStyle w:val="Hyperlink"/>
            <w:noProof/>
          </w:rPr>
          <w:t>2</w:t>
        </w:r>
        <w:r w:rsidRPr="00782D04">
          <w:rPr>
            <w:noProof/>
            <w:lang w:eastAsia="cs-CZ"/>
          </w:rPr>
          <w:tab/>
        </w:r>
        <w:r w:rsidRPr="00782D04">
          <w:rPr>
            <w:rStyle w:val="Hyperlink"/>
            <w:noProof/>
          </w:rPr>
          <w:t>Závazkový právní vztah</w:t>
        </w:r>
        <w:r w:rsidRPr="00782D04">
          <w:rPr>
            <w:noProof/>
            <w:webHidden/>
          </w:rPr>
          <w:tab/>
        </w:r>
        <w:r w:rsidRPr="00782D04">
          <w:rPr>
            <w:noProof/>
            <w:webHidden/>
          </w:rPr>
          <w:fldChar w:fldCharType="begin"/>
        </w:r>
        <w:r w:rsidRPr="00782D04">
          <w:rPr>
            <w:noProof/>
            <w:webHidden/>
          </w:rPr>
          <w:instrText xml:space="preserve"> PAGEREF _Toc320655422 \h </w:instrText>
        </w:r>
        <w:r w:rsidRPr="00782D04">
          <w:rPr>
            <w:noProof/>
            <w:webHidden/>
          </w:rPr>
        </w:r>
        <w:r w:rsidRPr="00782D04">
          <w:rPr>
            <w:noProof/>
            <w:webHidden/>
          </w:rPr>
          <w:fldChar w:fldCharType="separate"/>
        </w:r>
        <w:r w:rsidRPr="00782D04">
          <w:rPr>
            <w:noProof/>
            <w:webHidden/>
          </w:rPr>
          <w:t>3</w:t>
        </w:r>
        <w:r w:rsidRPr="00782D04">
          <w:rPr>
            <w:noProof/>
            <w:webHidden/>
          </w:rPr>
          <w:fldChar w:fldCharType="end"/>
        </w:r>
      </w:hyperlink>
    </w:p>
    <w:p w:rsidR="00520700" w:rsidRPr="00782D04" w:rsidRDefault="00520700">
      <w:pPr>
        <w:pStyle w:val="TOC3"/>
        <w:rPr>
          <w:sz w:val="24"/>
          <w:szCs w:val="24"/>
          <w:lang w:eastAsia="cs-CZ"/>
        </w:rPr>
      </w:pPr>
      <w:hyperlink w:anchor="_Toc320655423" w:history="1">
        <w:r w:rsidRPr="00782D04">
          <w:rPr>
            <w:rStyle w:val="Hyperlink"/>
          </w:rPr>
          <w:t>2.1 Obecná charakteristika závazkového právního vztahu</w:t>
        </w:r>
        <w:r w:rsidRPr="00782D04">
          <w:rPr>
            <w:webHidden/>
          </w:rPr>
          <w:tab/>
        </w:r>
        <w:r w:rsidRPr="00782D04">
          <w:rPr>
            <w:webHidden/>
          </w:rPr>
          <w:fldChar w:fldCharType="begin"/>
        </w:r>
        <w:r w:rsidRPr="00782D04">
          <w:rPr>
            <w:webHidden/>
          </w:rPr>
          <w:instrText xml:space="preserve"> PAGEREF _Toc320655423 \h </w:instrText>
        </w:r>
        <w:r w:rsidRPr="00782D04">
          <w:rPr>
            <w:webHidden/>
          </w:rPr>
        </w:r>
        <w:r w:rsidRPr="00782D04">
          <w:rPr>
            <w:webHidden/>
          </w:rPr>
          <w:fldChar w:fldCharType="separate"/>
        </w:r>
        <w:r w:rsidRPr="00782D04">
          <w:rPr>
            <w:webHidden/>
          </w:rPr>
          <w:t>3</w:t>
        </w:r>
        <w:r w:rsidRPr="00782D04">
          <w:rPr>
            <w:webHidden/>
          </w:rPr>
          <w:fldChar w:fldCharType="end"/>
        </w:r>
      </w:hyperlink>
    </w:p>
    <w:p w:rsidR="00520700" w:rsidRPr="00782D04" w:rsidRDefault="00520700">
      <w:pPr>
        <w:pStyle w:val="TOC3"/>
        <w:rPr>
          <w:sz w:val="24"/>
          <w:szCs w:val="24"/>
          <w:lang w:eastAsia="cs-CZ"/>
        </w:rPr>
      </w:pPr>
      <w:hyperlink w:anchor="_Toc320655424" w:history="1">
        <w:r w:rsidRPr="00782D04">
          <w:rPr>
            <w:rStyle w:val="Hyperlink"/>
          </w:rPr>
          <w:t>2.2 Závazkový vztah, jeho dělení a právní úprava</w:t>
        </w:r>
        <w:r w:rsidRPr="00782D04">
          <w:rPr>
            <w:webHidden/>
          </w:rPr>
          <w:tab/>
        </w:r>
        <w:r w:rsidRPr="00782D04">
          <w:rPr>
            <w:webHidden/>
          </w:rPr>
          <w:fldChar w:fldCharType="begin"/>
        </w:r>
        <w:r w:rsidRPr="00782D04">
          <w:rPr>
            <w:webHidden/>
          </w:rPr>
          <w:instrText xml:space="preserve"> PAGEREF _Toc320655424 \h </w:instrText>
        </w:r>
        <w:r w:rsidRPr="00782D04">
          <w:rPr>
            <w:webHidden/>
          </w:rPr>
        </w:r>
        <w:r w:rsidRPr="00782D04">
          <w:rPr>
            <w:webHidden/>
          </w:rPr>
          <w:fldChar w:fldCharType="separate"/>
        </w:r>
        <w:r w:rsidRPr="00782D04">
          <w:rPr>
            <w:webHidden/>
          </w:rPr>
          <w:t>4</w:t>
        </w:r>
        <w:r w:rsidRPr="00782D04">
          <w:rPr>
            <w:webHidden/>
          </w:rPr>
          <w:fldChar w:fldCharType="end"/>
        </w:r>
      </w:hyperlink>
    </w:p>
    <w:p w:rsidR="00520700" w:rsidRPr="00782D04" w:rsidRDefault="00520700">
      <w:pPr>
        <w:pStyle w:val="TOC3"/>
        <w:rPr>
          <w:sz w:val="24"/>
          <w:szCs w:val="24"/>
          <w:lang w:eastAsia="cs-CZ"/>
        </w:rPr>
      </w:pPr>
      <w:hyperlink w:anchor="_Toc320655425" w:history="1">
        <w:r w:rsidRPr="00782D04">
          <w:rPr>
            <w:rStyle w:val="Hyperlink"/>
          </w:rPr>
          <w:t>2.3 Prvky závazkových vztahů</w:t>
        </w:r>
        <w:r w:rsidRPr="00782D04">
          <w:rPr>
            <w:webHidden/>
          </w:rPr>
          <w:tab/>
        </w:r>
        <w:r w:rsidRPr="00782D04">
          <w:rPr>
            <w:webHidden/>
          </w:rPr>
          <w:fldChar w:fldCharType="begin"/>
        </w:r>
        <w:r w:rsidRPr="00782D04">
          <w:rPr>
            <w:webHidden/>
          </w:rPr>
          <w:instrText xml:space="preserve"> PAGEREF _Toc320655425 \h </w:instrText>
        </w:r>
        <w:r w:rsidRPr="00782D04">
          <w:rPr>
            <w:webHidden/>
          </w:rPr>
        </w:r>
        <w:r w:rsidRPr="00782D04">
          <w:rPr>
            <w:webHidden/>
          </w:rPr>
          <w:fldChar w:fldCharType="separate"/>
        </w:r>
        <w:r w:rsidRPr="00782D04">
          <w:rPr>
            <w:webHidden/>
          </w:rPr>
          <w:t>6</w:t>
        </w:r>
        <w:r w:rsidRPr="00782D04">
          <w:rPr>
            <w:webHidden/>
          </w:rPr>
          <w:fldChar w:fldCharType="end"/>
        </w:r>
      </w:hyperlink>
    </w:p>
    <w:p w:rsidR="00520700" w:rsidRPr="00782D04" w:rsidRDefault="00520700">
      <w:pPr>
        <w:pStyle w:val="TOC3"/>
        <w:rPr>
          <w:sz w:val="24"/>
          <w:szCs w:val="24"/>
          <w:lang w:eastAsia="cs-CZ"/>
        </w:rPr>
      </w:pPr>
      <w:hyperlink w:anchor="_Toc320655426" w:history="1">
        <w:r w:rsidRPr="00782D04">
          <w:rPr>
            <w:rStyle w:val="Hyperlink"/>
          </w:rPr>
          <w:t>2.3.1 Subjekty závazkového vztahu</w:t>
        </w:r>
        <w:r w:rsidRPr="00782D04">
          <w:rPr>
            <w:webHidden/>
          </w:rPr>
          <w:tab/>
        </w:r>
        <w:r w:rsidRPr="00782D04">
          <w:rPr>
            <w:webHidden/>
          </w:rPr>
          <w:fldChar w:fldCharType="begin"/>
        </w:r>
        <w:r w:rsidRPr="00782D04">
          <w:rPr>
            <w:webHidden/>
          </w:rPr>
          <w:instrText xml:space="preserve"> PAGEREF _Toc320655426 \h </w:instrText>
        </w:r>
        <w:r w:rsidRPr="00782D04">
          <w:rPr>
            <w:webHidden/>
          </w:rPr>
        </w:r>
        <w:r w:rsidRPr="00782D04">
          <w:rPr>
            <w:webHidden/>
          </w:rPr>
          <w:fldChar w:fldCharType="separate"/>
        </w:r>
        <w:r w:rsidRPr="00782D04">
          <w:rPr>
            <w:webHidden/>
          </w:rPr>
          <w:t>6</w:t>
        </w:r>
        <w:r w:rsidRPr="00782D04">
          <w:rPr>
            <w:webHidden/>
          </w:rPr>
          <w:fldChar w:fldCharType="end"/>
        </w:r>
      </w:hyperlink>
    </w:p>
    <w:p w:rsidR="00520700" w:rsidRPr="00782D04" w:rsidRDefault="00520700">
      <w:pPr>
        <w:pStyle w:val="TOC3"/>
        <w:rPr>
          <w:sz w:val="24"/>
          <w:szCs w:val="24"/>
          <w:lang w:eastAsia="cs-CZ"/>
        </w:rPr>
      </w:pPr>
      <w:hyperlink w:anchor="_Toc320655427" w:history="1">
        <w:r w:rsidRPr="00782D04">
          <w:rPr>
            <w:rStyle w:val="Hyperlink"/>
          </w:rPr>
          <w:t>2.3.2 Předmět a obsah občanskoprávních vztahů</w:t>
        </w:r>
        <w:r w:rsidRPr="00782D04">
          <w:rPr>
            <w:webHidden/>
          </w:rPr>
          <w:tab/>
        </w:r>
        <w:r w:rsidRPr="00782D04">
          <w:rPr>
            <w:webHidden/>
          </w:rPr>
          <w:fldChar w:fldCharType="begin"/>
        </w:r>
        <w:r w:rsidRPr="00782D04">
          <w:rPr>
            <w:webHidden/>
          </w:rPr>
          <w:instrText xml:space="preserve"> PAGEREF _Toc320655427 \h </w:instrText>
        </w:r>
        <w:r w:rsidRPr="00782D04">
          <w:rPr>
            <w:webHidden/>
          </w:rPr>
        </w:r>
        <w:r w:rsidRPr="00782D04">
          <w:rPr>
            <w:webHidden/>
          </w:rPr>
          <w:fldChar w:fldCharType="separate"/>
        </w:r>
        <w:r w:rsidRPr="00782D04">
          <w:rPr>
            <w:webHidden/>
          </w:rPr>
          <w:t>8</w:t>
        </w:r>
        <w:r w:rsidRPr="00782D04">
          <w:rPr>
            <w:webHidden/>
          </w:rPr>
          <w:fldChar w:fldCharType="end"/>
        </w:r>
      </w:hyperlink>
    </w:p>
    <w:p w:rsidR="00520700" w:rsidRPr="00782D04" w:rsidRDefault="00520700">
      <w:pPr>
        <w:pStyle w:val="TOC3"/>
        <w:rPr>
          <w:sz w:val="24"/>
          <w:szCs w:val="24"/>
          <w:lang w:eastAsia="cs-CZ"/>
        </w:rPr>
      </w:pPr>
      <w:hyperlink w:anchor="_Toc320655428" w:history="1">
        <w:r w:rsidRPr="00782D04">
          <w:rPr>
            <w:rStyle w:val="Hyperlink"/>
          </w:rPr>
          <w:t>2.4 Vznik a zánik závazku</w:t>
        </w:r>
        <w:r w:rsidRPr="00782D04">
          <w:rPr>
            <w:webHidden/>
          </w:rPr>
          <w:tab/>
        </w:r>
        <w:r w:rsidRPr="00782D04">
          <w:rPr>
            <w:webHidden/>
          </w:rPr>
          <w:fldChar w:fldCharType="begin"/>
        </w:r>
        <w:r w:rsidRPr="00782D04">
          <w:rPr>
            <w:webHidden/>
          </w:rPr>
          <w:instrText xml:space="preserve"> PAGEREF _Toc320655428 \h </w:instrText>
        </w:r>
        <w:r w:rsidRPr="00782D04">
          <w:rPr>
            <w:webHidden/>
          </w:rPr>
        </w:r>
        <w:r w:rsidRPr="00782D04">
          <w:rPr>
            <w:webHidden/>
          </w:rPr>
          <w:fldChar w:fldCharType="separate"/>
        </w:r>
        <w:r w:rsidRPr="00782D04">
          <w:rPr>
            <w:webHidden/>
          </w:rPr>
          <w:t>9</w:t>
        </w:r>
        <w:r w:rsidRPr="00782D04">
          <w:rPr>
            <w:webHidden/>
          </w:rPr>
          <w:fldChar w:fldCharType="end"/>
        </w:r>
      </w:hyperlink>
    </w:p>
    <w:p w:rsidR="00520700" w:rsidRPr="00782D04" w:rsidRDefault="00520700">
      <w:pPr>
        <w:pStyle w:val="TOC1"/>
        <w:rPr>
          <w:noProof/>
          <w:lang w:eastAsia="cs-CZ"/>
        </w:rPr>
      </w:pPr>
      <w:hyperlink w:anchor="_Toc320655429" w:history="1">
        <w:r w:rsidRPr="00782D04">
          <w:rPr>
            <w:rStyle w:val="Hyperlink"/>
            <w:noProof/>
          </w:rPr>
          <w:t>3</w:t>
        </w:r>
        <w:r w:rsidRPr="00782D04">
          <w:rPr>
            <w:noProof/>
            <w:lang w:eastAsia="cs-CZ"/>
          </w:rPr>
          <w:tab/>
        </w:r>
        <w:r w:rsidRPr="00782D04">
          <w:rPr>
            <w:rStyle w:val="Hyperlink"/>
            <w:noProof/>
          </w:rPr>
          <w:t>Rozbor způsobů zániku závazků</w:t>
        </w:r>
        <w:r w:rsidRPr="00782D04">
          <w:rPr>
            <w:noProof/>
            <w:webHidden/>
          </w:rPr>
          <w:tab/>
        </w:r>
        <w:r w:rsidRPr="00782D04">
          <w:rPr>
            <w:noProof/>
            <w:webHidden/>
          </w:rPr>
          <w:fldChar w:fldCharType="begin"/>
        </w:r>
        <w:r w:rsidRPr="00782D04">
          <w:rPr>
            <w:noProof/>
            <w:webHidden/>
          </w:rPr>
          <w:instrText xml:space="preserve"> PAGEREF _Toc320655429 \h </w:instrText>
        </w:r>
        <w:r w:rsidRPr="00782D04">
          <w:rPr>
            <w:noProof/>
            <w:webHidden/>
          </w:rPr>
        </w:r>
        <w:r w:rsidRPr="00782D04">
          <w:rPr>
            <w:noProof/>
            <w:webHidden/>
          </w:rPr>
          <w:fldChar w:fldCharType="separate"/>
        </w:r>
        <w:r w:rsidRPr="00782D04">
          <w:rPr>
            <w:noProof/>
            <w:webHidden/>
          </w:rPr>
          <w:t>11</w:t>
        </w:r>
        <w:r w:rsidRPr="00782D04">
          <w:rPr>
            <w:noProof/>
            <w:webHidden/>
          </w:rPr>
          <w:fldChar w:fldCharType="end"/>
        </w:r>
      </w:hyperlink>
    </w:p>
    <w:p w:rsidR="00520700" w:rsidRPr="00782D04" w:rsidRDefault="00520700">
      <w:pPr>
        <w:pStyle w:val="TOC3"/>
        <w:rPr>
          <w:sz w:val="24"/>
          <w:szCs w:val="24"/>
          <w:lang w:eastAsia="cs-CZ"/>
        </w:rPr>
      </w:pPr>
      <w:hyperlink w:anchor="_Toc320655430" w:history="1">
        <w:r w:rsidRPr="00782D04">
          <w:rPr>
            <w:rStyle w:val="Hyperlink"/>
          </w:rPr>
          <w:t>3.1</w:t>
        </w:r>
        <w:r>
          <w:rPr>
            <w:rStyle w:val="Hyperlink"/>
          </w:rPr>
          <w:t xml:space="preserve"> </w:t>
        </w:r>
        <w:r w:rsidRPr="00782D04">
          <w:rPr>
            <w:rStyle w:val="Hyperlink"/>
          </w:rPr>
          <w:t>Jednostranné právní úkony</w:t>
        </w:r>
        <w:r w:rsidRPr="00782D04">
          <w:rPr>
            <w:webHidden/>
          </w:rPr>
          <w:tab/>
        </w:r>
        <w:r w:rsidRPr="00782D04">
          <w:rPr>
            <w:webHidden/>
          </w:rPr>
          <w:fldChar w:fldCharType="begin"/>
        </w:r>
        <w:r w:rsidRPr="00782D04">
          <w:rPr>
            <w:webHidden/>
          </w:rPr>
          <w:instrText xml:space="preserve"> PAGEREF _Toc320655430 \h </w:instrText>
        </w:r>
        <w:r w:rsidRPr="00782D04">
          <w:rPr>
            <w:webHidden/>
          </w:rPr>
        </w:r>
        <w:r w:rsidRPr="00782D04">
          <w:rPr>
            <w:webHidden/>
          </w:rPr>
          <w:fldChar w:fldCharType="separate"/>
        </w:r>
        <w:r w:rsidRPr="00782D04">
          <w:rPr>
            <w:webHidden/>
          </w:rPr>
          <w:t>11</w:t>
        </w:r>
        <w:r w:rsidRPr="00782D04">
          <w:rPr>
            <w:webHidden/>
          </w:rPr>
          <w:fldChar w:fldCharType="end"/>
        </w:r>
      </w:hyperlink>
    </w:p>
    <w:p w:rsidR="00520700" w:rsidRPr="00782D04" w:rsidRDefault="00520700">
      <w:pPr>
        <w:pStyle w:val="TOC3"/>
        <w:rPr>
          <w:sz w:val="24"/>
          <w:szCs w:val="24"/>
          <w:lang w:eastAsia="cs-CZ"/>
        </w:rPr>
      </w:pPr>
      <w:hyperlink w:anchor="_Toc320655431" w:history="1">
        <w:r w:rsidRPr="00782D04">
          <w:rPr>
            <w:rStyle w:val="Hyperlink"/>
          </w:rPr>
          <w:t>3.1.1 Splnění závazku</w:t>
        </w:r>
        <w:r w:rsidRPr="00782D04">
          <w:rPr>
            <w:webHidden/>
          </w:rPr>
          <w:tab/>
        </w:r>
        <w:r w:rsidRPr="00782D04">
          <w:rPr>
            <w:webHidden/>
          </w:rPr>
          <w:fldChar w:fldCharType="begin"/>
        </w:r>
        <w:r w:rsidRPr="00782D04">
          <w:rPr>
            <w:webHidden/>
          </w:rPr>
          <w:instrText xml:space="preserve"> PAGEREF _Toc320655431 \h </w:instrText>
        </w:r>
        <w:r w:rsidRPr="00782D04">
          <w:rPr>
            <w:webHidden/>
          </w:rPr>
        </w:r>
        <w:r w:rsidRPr="00782D04">
          <w:rPr>
            <w:webHidden/>
          </w:rPr>
          <w:fldChar w:fldCharType="separate"/>
        </w:r>
        <w:r w:rsidRPr="00782D04">
          <w:rPr>
            <w:webHidden/>
          </w:rPr>
          <w:t>11</w:t>
        </w:r>
        <w:r w:rsidRPr="00782D04">
          <w:rPr>
            <w:webHidden/>
          </w:rPr>
          <w:fldChar w:fldCharType="end"/>
        </w:r>
      </w:hyperlink>
    </w:p>
    <w:p w:rsidR="00520700" w:rsidRPr="00782D04" w:rsidRDefault="00520700">
      <w:pPr>
        <w:pStyle w:val="TOC3"/>
        <w:rPr>
          <w:sz w:val="24"/>
          <w:szCs w:val="24"/>
          <w:lang w:eastAsia="cs-CZ"/>
        </w:rPr>
      </w:pPr>
      <w:hyperlink w:anchor="_Toc320655432" w:history="1">
        <w:r w:rsidRPr="00782D04">
          <w:rPr>
            <w:rStyle w:val="Hyperlink"/>
          </w:rPr>
          <w:t>3.1.2 Jednostranné započtení</w:t>
        </w:r>
        <w:r w:rsidRPr="00782D04">
          <w:rPr>
            <w:webHidden/>
          </w:rPr>
          <w:tab/>
        </w:r>
        <w:r w:rsidRPr="00782D04">
          <w:rPr>
            <w:webHidden/>
          </w:rPr>
          <w:fldChar w:fldCharType="begin"/>
        </w:r>
        <w:r w:rsidRPr="00782D04">
          <w:rPr>
            <w:webHidden/>
          </w:rPr>
          <w:instrText xml:space="preserve"> PAGEREF _Toc320655432 \h </w:instrText>
        </w:r>
        <w:r w:rsidRPr="00782D04">
          <w:rPr>
            <w:webHidden/>
          </w:rPr>
        </w:r>
        <w:r w:rsidRPr="00782D04">
          <w:rPr>
            <w:webHidden/>
          </w:rPr>
          <w:fldChar w:fldCharType="separate"/>
        </w:r>
        <w:r w:rsidRPr="00782D04">
          <w:rPr>
            <w:webHidden/>
          </w:rPr>
          <w:t>15</w:t>
        </w:r>
        <w:r w:rsidRPr="00782D04">
          <w:rPr>
            <w:webHidden/>
          </w:rPr>
          <w:fldChar w:fldCharType="end"/>
        </w:r>
      </w:hyperlink>
    </w:p>
    <w:p w:rsidR="00520700" w:rsidRPr="00782D04" w:rsidRDefault="00520700">
      <w:pPr>
        <w:pStyle w:val="TOC3"/>
        <w:rPr>
          <w:sz w:val="24"/>
          <w:szCs w:val="24"/>
          <w:lang w:eastAsia="cs-CZ"/>
        </w:rPr>
      </w:pPr>
      <w:hyperlink w:anchor="_Toc320655433" w:history="1">
        <w:r w:rsidRPr="00782D04">
          <w:rPr>
            <w:rStyle w:val="Hyperlink"/>
          </w:rPr>
          <w:t>3.1.3 Složení předmětu plnění do úřední úschovy</w:t>
        </w:r>
        <w:r w:rsidRPr="00782D04">
          <w:rPr>
            <w:webHidden/>
          </w:rPr>
          <w:tab/>
        </w:r>
        <w:r w:rsidRPr="00782D04">
          <w:rPr>
            <w:webHidden/>
          </w:rPr>
          <w:fldChar w:fldCharType="begin"/>
        </w:r>
        <w:r w:rsidRPr="00782D04">
          <w:rPr>
            <w:webHidden/>
          </w:rPr>
          <w:instrText xml:space="preserve"> PAGEREF _Toc320655433 \h </w:instrText>
        </w:r>
        <w:r w:rsidRPr="00782D04">
          <w:rPr>
            <w:webHidden/>
          </w:rPr>
        </w:r>
        <w:r w:rsidRPr="00782D04">
          <w:rPr>
            <w:webHidden/>
          </w:rPr>
          <w:fldChar w:fldCharType="separate"/>
        </w:r>
        <w:r w:rsidRPr="00782D04">
          <w:rPr>
            <w:webHidden/>
          </w:rPr>
          <w:t>16</w:t>
        </w:r>
        <w:r w:rsidRPr="00782D04">
          <w:rPr>
            <w:webHidden/>
          </w:rPr>
          <w:fldChar w:fldCharType="end"/>
        </w:r>
      </w:hyperlink>
    </w:p>
    <w:p w:rsidR="00520700" w:rsidRPr="00782D04" w:rsidRDefault="00520700">
      <w:pPr>
        <w:pStyle w:val="TOC3"/>
        <w:rPr>
          <w:sz w:val="24"/>
          <w:szCs w:val="24"/>
          <w:lang w:eastAsia="cs-CZ"/>
        </w:rPr>
      </w:pPr>
      <w:hyperlink w:anchor="_Toc320655434" w:history="1">
        <w:r w:rsidRPr="00782D04">
          <w:rPr>
            <w:rStyle w:val="Hyperlink"/>
          </w:rPr>
          <w:t>3.1.4 Jednostranné odstoupení od smlouvy</w:t>
        </w:r>
        <w:r w:rsidRPr="00782D04">
          <w:rPr>
            <w:webHidden/>
          </w:rPr>
          <w:tab/>
        </w:r>
        <w:r w:rsidRPr="00782D04">
          <w:rPr>
            <w:webHidden/>
          </w:rPr>
          <w:fldChar w:fldCharType="begin"/>
        </w:r>
        <w:r w:rsidRPr="00782D04">
          <w:rPr>
            <w:webHidden/>
          </w:rPr>
          <w:instrText xml:space="preserve"> PAGEREF _Toc320655434 \h </w:instrText>
        </w:r>
        <w:r w:rsidRPr="00782D04">
          <w:rPr>
            <w:webHidden/>
          </w:rPr>
        </w:r>
        <w:r w:rsidRPr="00782D04">
          <w:rPr>
            <w:webHidden/>
          </w:rPr>
          <w:fldChar w:fldCharType="separate"/>
        </w:r>
        <w:r w:rsidRPr="00782D04">
          <w:rPr>
            <w:webHidden/>
          </w:rPr>
          <w:t>17</w:t>
        </w:r>
        <w:r w:rsidRPr="00782D04">
          <w:rPr>
            <w:webHidden/>
          </w:rPr>
          <w:fldChar w:fldCharType="end"/>
        </w:r>
      </w:hyperlink>
    </w:p>
    <w:p w:rsidR="00520700" w:rsidRPr="00782D04" w:rsidRDefault="00520700">
      <w:pPr>
        <w:pStyle w:val="TOC3"/>
        <w:rPr>
          <w:sz w:val="24"/>
          <w:szCs w:val="24"/>
          <w:lang w:eastAsia="cs-CZ"/>
        </w:rPr>
      </w:pPr>
      <w:hyperlink w:anchor="_Toc320655435" w:history="1">
        <w:r w:rsidRPr="00782D04">
          <w:rPr>
            <w:rStyle w:val="Hyperlink"/>
          </w:rPr>
          <w:t>3.1.5 Výpověď</w:t>
        </w:r>
        <w:r w:rsidRPr="00782D04">
          <w:rPr>
            <w:webHidden/>
          </w:rPr>
          <w:tab/>
        </w:r>
        <w:r w:rsidRPr="00782D04">
          <w:rPr>
            <w:webHidden/>
          </w:rPr>
          <w:fldChar w:fldCharType="begin"/>
        </w:r>
        <w:r w:rsidRPr="00782D04">
          <w:rPr>
            <w:webHidden/>
          </w:rPr>
          <w:instrText xml:space="preserve"> PAGEREF _Toc320655435 \h </w:instrText>
        </w:r>
        <w:r w:rsidRPr="00782D04">
          <w:rPr>
            <w:webHidden/>
          </w:rPr>
        </w:r>
        <w:r w:rsidRPr="00782D04">
          <w:rPr>
            <w:webHidden/>
          </w:rPr>
          <w:fldChar w:fldCharType="separate"/>
        </w:r>
        <w:r w:rsidRPr="00782D04">
          <w:rPr>
            <w:webHidden/>
          </w:rPr>
          <w:t>20</w:t>
        </w:r>
        <w:r w:rsidRPr="00782D04">
          <w:rPr>
            <w:webHidden/>
          </w:rPr>
          <w:fldChar w:fldCharType="end"/>
        </w:r>
      </w:hyperlink>
    </w:p>
    <w:p w:rsidR="00520700" w:rsidRPr="00782D04" w:rsidRDefault="00520700">
      <w:pPr>
        <w:pStyle w:val="TOC3"/>
        <w:rPr>
          <w:sz w:val="24"/>
          <w:szCs w:val="24"/>
          <w:lang w:eastAsia="cs-CZ"/>
        </w:rPr>
      </w:pPr>
      <w:hyperlink w:anchor="_Toc320655436" w:history="1">
        <w:r w:rsidRPr="00782D04">
          <w:rPr>
            <w:rStyle w:val="Hyperlink"/>
          </w:rPr>
          <w:t>3.2</w:t>
        </w:r>
        <w:r>
          <w:rPr>
            <w:rStyle w:val="Hyperlink"/>
          </w:rPr>
          <w:t xml:space="preserve"> </w:t>
        </w:r>
        <w:r w:rsidRPr="00782D04">
          <w:rPr>
            <w:rStyle w:val="Hyperlink"/>
          </w:rPr>
          <w:t>Dvoustranné právní úkony</w:t>
        </w:r>
        <w:r w:rsidRPr="00782D04">
          <w:rPr>
            <w:webHidden/>
          </w:rPr>
          <w:tab/>
        </w:r>
        <w:r w:rsidRPr="00782D04">
          <w:rPr>
            <w:webHidden/>
          </w:rPr>
          <w:fldChar w:fldCharType="begin"/>
        </w:r>
        <w:r w:rsidRPr="00782D04">
          <w:rPr>
            <w:webHidden/>
          </w:rPr>
          <w:instrText xml:space="preserve"> PAGEREF _Toc320655436 \h </w:instrText>
        </w:r>
        <w:r w:rsidRPr="00782D04">
          <w:rPr>
            <w:webHidden/>
          </w:rPr>
        </w:r>
        <w:r w:rsidRPr="00782D04">
          <w:rPr>
            <w:webHidden/>
          </w:rPr>
          <w:fldChar w:fldCharType="separate"/>
        </w:r>
        <w:r w:rsidRPr="00782D04">
          <w:rPr>
            <w:webHidden/>
          </w:rPr>
          <w:t>24</w:t>
        </w:r>
        <w:r w:rsidRPr="00782D04">
          <w:rPr>
            <w:webHidden/>
          </w:rPr>
          <w:fldChar w:fldCharType="end"/>
        </w:r>
      </w:hyperlink>
    </w:p>
    <w:p w:rsidR="00520700" w:rsidRPr="00782D04" w:rsidRDefault="00520700">
      <w:pPr>
        <w:pStyle w:val="TOC3"/>
        <w:rPr>
          <w:sz w:val="24"/>
          <w:szCs w:val="24"/>
          <w:lang w:eastAsia="cs-CZ"/>
        </w:rPr>
      </w:pPr>
      <w:hyperlink w:anchor="_Toc320655437" w:history="1">
        <w:r w:rsidRPr="00782D04">
          <w:rPr>
            <w:rStyle w:val="Hyperlink"/>
          </w:rPr>
          <w:t>3.2.1 Dohoda o započtení</w:t>
        </w:r>
        <w:r w:rsidRPr="00782D04">
          <w:rPr>
            <w:webHidden/>
          </w:rPr>
          <w:tab/>
        </w:r>
        <w:r w:rsidRPr="00782D04">
          <w:rPr>
            <w:webHidden/>
          </w:rPr>
          <w:fldChar w:fldCharType="begin"/>
        </w:r>
        <w:r w:rsidRPr="00782D04">
          <w:rPr>
            <w:webHidden/>
          </w:rPr>
          <w:instrText xml:space="preserve"> PAGEREF _Toc320655437 \h </w:instrText>
        </w:r>
        <w:r w:rsidRPr="00782D04">
          <w:rPr>
            <w:webHidden/>
          </w:rPr>
        </w:r>
        <w:r w:rsidRPr="00782D04">
          <w:rPr>
            <w:webHidden/>
          </w:rPr>
          <w:fldChar w:fldCharType="separate"/>
        </w:r>
        <w:r w:rsidRPr="00782D04">
          <w:rPr>
            <w:webHidden/>
          </w:rPr>
          <w:t>24</w:t>
        </w:r>
        <w:r w:rsidRPr="00782D04">
          <w:rPr>
            <w:webHidden/>
          </w:rPr>
          <w:fldChar w:fldCharType="end"/>
        </w:r>
      </w:hyperlink>
    </w:p>
    <w:p w:rsidR="00520700" w:rsidRPr="00782D04" w:rsidRDefault="00520700">
      <w:pPr>
        <w:pStyle w:val="TOC3"/>
        <w:rPr>
          <w:sz w:val="24"/>
          <w:szCs w:val="24"/>
          <w:lang w:eastAsia="cs-CZ"/>
        </w:rPr>
      </w:pPr>
      <w:hyperlink w:anchor="_Toc320655438" w:history="1">
        <w:r w:rsidRPr="00782D04">
          <w:rPr>
            <w:rStyle w:val="Hyperlink"/>
          </w:rPr>
          <w:t>3.2.2 Dohoda mezi dlužníkem a věřitelem o novém závazku</w:t>
        </w:r>
        <w:r w:rsidRPr="00782D04">
          <w:rPr>
            <w:webHidden/>
          </w:rPr>
          <w:tab/>
        </w:r>
        <w:r w:rsidRPr="00782D04">
          <w:rPr>
            <w:webHidden/>
          </w:rPr>
          <w:fldChar w:fldCharType="begin"/>
        </w:r>
        <w:r w:rsidRPr="00782D04">
          <w:rPr>
            <w:webHidden/>
          </w:rPr>
          <w:instrText xml:space="preserve"> PAGEREF _Toc320655438 \h </w:instrText>
        </w:r>
        <w:r w:rsidRPr="00782D04">
          <w:rPr>
            <w:webHidden/>
          </w:rPr>
        </w:r>
        <w:r w:rsidRPr="00782D04">
          <w:rPr>
            <w:webHidden/>
          </w:rPr>
          <w:fldChar w:fldCharType="separate"/>
        </w:r>
        <w:r w:rsidRPr="00782D04">
          <w:rPr>
            <w:webHidden/>
          </w:rPr>
          <w:t>25</w:t>
        </w:r>
        <w:r w:rsidRPr="00782D04">
          <w:rPr>
            <w:webHidden/>
          </w:rPr>
          <w:fldChar w:fldCharType="end"/>
        </w:r>
      </w:hyperlink>
    </w:p>
    <w:p w:rsidR="00520700" w:rsidRPr="00782D04" w:rsidRDefault="00520700">
      <w:pPr>
        <w:pStyle w:val="TOC3"/>
        <w:rPr>
          <w:sz w:val="24"/>
          <w:szCs w:val="24"/>
          <w:lang w:eastAsia="cs-CZ"/>
        </w:rPr>
      </w:pPr>
      <w:hyperlink w:anchor="_Toc320655439" w:history="1">
        <w:r w:rsidRPr="00782D04">
          <w:rPr>
            <w:rStyle w:val="Hyperlink"/>
          </w:rPr>
          <w:t>3.2.3 Dohoda o zrušení závazku, narovnání a prominutí dluhu</w:t>
        </w:r>
        <w:r w:rsidRPr="00782D04">
          <w:rPr>
            <w:webHidden/>
          </w:rPr>
          <w:tab/>
        </w:r>
        <w:r w:rsidRPr="00782D04">
          <w:rPr>
            <w:webHidden/>
          </w:rPr>
          <w:fldChar w:fldCharType="begin"/>
        </w:r>
        <w:r w:rsidRPr="00782D04">
          <w:rPr>
            <w:webHidden/>
          </w:rPr>
          <w:instrText xml:space="preserve"> PAGEREF _Toc320655439 \h </w:instrText>
        </w:r>
        <w:r w:rsidRPr="00782D04">
          <w:rPr>
            <w:webHidden/>
          </w:rPr>
        </w:r>
        <w:r w:rsidRPr="00782D04">
          <w:rPr>
            <w:webHidden/>
          </w:rPr>
          <w:fldChar w:fldCharType="separate"/>
        </w:r>
        <w:r w:rsidRPr="00782D04">
          <w:rPr>
            <w:webHidden/>
          </w:rPr>
          <w:t>26</w:t>
        </w:r>
        <w:r w:rsidRPr="00782D04">
          <w:rPr>
            <w:webHidden/>
          </w:rPr>
          <w:fldChar w:fldCharType="end"/>
        </w:r>
      </w:hyperlink>
    </w:p>
    <w:p w:rsidR="00520700" w:rsidRPr="00782D04" w:rsidRDefault="00520700">
      <w:pPr>
        <w:pStyle w:val="TOC3"/>
        <w:rPr>
          <w:sz w:val="24"/>
          <w:szCs w:val="24"/>
          <w:lang w:eastAsia="cs-CZ"/>
        </w:rPr>
      </w:pPr>
      <w:hyperlink w:anchor="_Toc320655440" w:history="1">
        <w:r w:rsidRPr="00782D04">
          <w:rPr>
            <w:rStyle w:val="Hyperlink"/>
          </w:rPr>
          <w:t>3.3 Právní událost</w:t>
        </w:r>
        <w:r w:rsidRPr="00782D04">
          <w:rPr>
            <w:webHidden/>
          </w:rPr>
          <w:tab/>
        </w:r>
        <w:r w:rsidRPr="00782D04">
          <w:rPr>
            <w:webHidden/>
          </w:rPr>
          <w:fldChar w:fldCharType="begin"/>
        </w:r>
        <w:r w:rsidRPr="00782D04">
          <w:rPr>
            <w:webHidden/>
          </w:rPr>
          <w:instrText xml:space="preserve"> PAGEREF _Toc320655440 \h </w:instrText>
        </w:r>
        <w:r w:rsidRPr="00782D04">
          <w:rPr>
            <w:webHidden/>
          </w:rPr>
        </w:r>
        <w:r w:rsidRPr="00782D04">
          <w:rPr>
            <w:webHidden/>
          </w:rPr>
          <w:fldChar w:fldCharType="separate"/>
        </w:r>
        <w:r w:rsidRPr="00782D04">
          <w:rPr>
            <w:webHidden/>
          </w:rPr>
          <w:t>28</w:t>
        </w:r>
        <w:r w:rsidRPr="00782D04">
          <w:rPr>
            <w:webHidden/>
          </w:rPr>
          <w:fldChar w:fldCharType="end"/>
        </w:r>
      </w:hyperlink>
    </w:p>
    <w:p w:rsidR="00520700" w:rsidRPr="00782D04" w:rsidRDefault="00520700">
      <w:pPr>
        <w:pStyle w:val="TOC3"/>
        <w:rPr>
          <w:sz w:val="24"/>
          <w:szCs w:val="24"/>
          <w:lang w:eastAsia="cs-CZ"/>
        </w:rPr>
      </w:pPr>
      <w:hyperlink w:anchor="_Toc320655441" w:history="1">
        <w:r w:rsidRPr="00782D04">
          <w:rPr>
            <w:rStyle w:val="Hyperlink"/>
          </w:rPr>
          <w:t>3.3.1 Smrt dlužníka nebo věřitele, splynutí</w:t>
        </w:r>
        <w:r w:rsidRPr="00782D04">
          <w:rPr>
            <w:webHidden/>
          </w:rPr>
          <w:tab/>
        </w:r>
        <w:r w:rsidRPr="00782D04">
          <w:rPr>
            <w:webHidden/>
          </w:rPr>
          <w:fldChar w:fldCharType="begin"/>
        </w:r>
        <w:r w:rsidRPr="00782D04">
          <w:rPr>
            <w:webHidden/>
          </w:rPr>
          <w:instrText xml:space="preserve"> PAGEREF _Toc320655441 \h </w:instrText>
        </w:r>
        <w:r w:rsidRPr="00782D04">
          <w:rPr>
            <w:webHidden/>
          </w:rPr>
        </w:r>
        <w:r w:rsidRPr="00782D04">
          <w:rPr>
            <w:webHidden/>
          </w:rPr>
          <w:fldChar w:fldCharType="separate"/>
        </w:r>
        <w:r w:rsidRPr="00782D04">
          <w:rPr>
            <w:webHidden/>
          </w:rPr>
          <w:t>28</w:t>
        </w:r>
        <w:r w:rsidRPr="00782D04">
          <w:rPr>
            <w:webHidden/>
          </w:rPr>
          <w:fldChar w:fldCharType="end"/>
        </w:r>
      </w:hyperlink>
    </w:p>
    <w:p w:rsidR="00520700" w:rsidRPr="00782D04" w:rsidRDefault="00520700">
      <w:pPr>
        <w:pStyle w:val="TOC3"/>
        <w:rPr>
          <w:sz w:val="24"/>
          <w:szCs w:val="24"/>
          <w:lang w:eastAsia="cs-CZ"/>
        </w:rPr>
      </w:pPr>
      <w:hyperlink w:anchor="_Toc320655442" w:history="1">
        <w:r w:rsidRPr="00782D04">
          <w:rPr>
            <w:rStyle w:val="Hyperlink"/>
          </w:rPr>
          <w:t>3.3.2 Uplynutí doby, neuplatnění práva</w:t>
        </w:r>
        <w:r w:rsidRPr="00782D04">
          <w:rPr>
            <w:webHidden/>
          </w:rPr>
          <w:tab/>
        </w:r>
        <w:r w:rsidRPr="00782D04">
          <w:rPr>
            <w:webHidden/>
          </w:rPr>
          <w:fldChar w:fldCharType="begin"/>
        </w:r>
        <w:r w:rsidRPr="00782D04">
          <w:rPr>
            <w:webHidden/>
          </w:rPr>
          <w:instrText xml:space="preserve"> PAGEREF _Toc320655442 \h </w:instrText>
        </w:r>
        <w:r w:rsidRPr="00782D04">
          <w:rPr>
            <w:webHidden/>
          </w:rPr>
        </w:r>
        <w:r w:rsidRPr="00782D04">
          <w:rPr>
            <w:webHidden/>
          </w:rPr>
          <w:fldChar w:fldCharType="separate"/>
        </w:r>
        <w:r w:rsidRPr="00782D04">
          <w:rPr>
            <w:webHidden/>
          </w:rPr>
          <w:t>30</w:t>
        </w:r>
        <w:r w:rsidRPr="00782D04">
          <w:rPr>
            <w:webHidden/>
          </w:rPr>
          <w:fldChar w:fldCharType="end"/>
        </w:r>
      </w:hyperlink>
    </w:p>
    <w:p w:rsidR="00520700" w:rsidRPr="00782D04" w:rsidRDefault="00520700">
      <w:pPr>
        <w:pStyle w:val="TOC3"/>
        <w:rPr>
          <w:sz w:val="24"/>
          <w:szCs w:val="24"/>
          <w:lang w:eastAsia="cs-CZ"/>
        </w:rPr>
      </w:pPr>
      <w:hyperlink w:anchor="_Toc320655443" w:history="1">
        <w:r w:rsidRPr="00782D04">
          <w:rPr>
            <w:rStyle w:val="Hyperlink"/>
          </w:rPr>
          <w:t>3.3.3 Nemožnost plnění</w:t>
        </w:r>
        <w:r w:rsidRPr="00782D04">
          <w:rPr>
            <w:webHidden/>
          </w:rPr>
          <w:tab/>
        </w:r>
        <w:r w:rsidRPr="00782D04">
          <w:rPr>
            <w:webHidden/>
          </w:rPr>
          <w:fldChar w:fldCharType="begin"/>
        </w:r>
        <w:r w:rsidRPr="00782D04">
          <w:rPr>
            <w:webHidden/>
          </w:rPr>
          <w:instrText xml:space="preserve"> PAGEREF _Toc320655443 \h </w:instrText>
        </w:r>
        <w:r w:rsidRPr="00782D04">
          <w:rPr>
            <w:webHidden/>
          </w:rPr>
        </w:r>
        <w:r w:rsidRPr="00782D04">
          <w:rPr>
            <w:webHidden/>
          </w:rPr>
          <w:fldChar w:fldCharType="separate"/>
        </w:r>
        <w:r w:rsidRPr="00782D04">
          <w:rPr>
            <w:webHidden/>
          </w:rPr>
          <w:t>31</w:t>
        </w:r>
        <w:r w:rsidRPr="00782D04">
          <w:rPr>
            <w:webHidden/>
          </w:rPr>
          <w:fldChar w:fldCharType="end"/>
        </w:r>
      </w:hyperlink>
    </w:p>
    <w:p w:rsidR="00520700" w:rsidRPr="00782D04" w:rsidRDefault="00520700">
      <w:pPr>
        <w:pStyle w:val="TOC1"/>
        <w:rPr>
          <w:noProof/>
          <w:lang w:eastAsia="cs-CZ"/>
        </w:rPr>
      </w:pPr>
      <w:hyperlink w:anchor="_Toc320655444" w:history="1">
        <w:r w:rsidRPr="00782D04">
          <w:rPr>
            <w:rStyle w:val="Hyperlink"/>
            <w:noProof/>
          </w:rPr>
          <w:t>4</w:t>
        </w:r>
        <w:r w:rsidRPr="00782D04">
          <w:rPr>
            <w:noProof/>
            <w:lang w:eastAsia="cs-CZ"/>
          </w:rPr>
          <w:tab/>
        </w:r>
        <w:r w:rsidRPr="00782D04">
          <w:rPr>
            <w:rStyle w:val="Hyperlink"/>
            <w:noProof/>
          </w:rPr>
          <w:t>Zhodnocení způsobů zániku závazků</w:t>
        </w:r>
        <w:r w:rsidRPr="00782D04">
          <w:rPr>
            <w:noProof/>
            <w:webHidden/>
          </w:rPr>
          <w:tab/>
        </w:r>
        <w:r w:rsidRPr="00782D04">
          <w:rPr>
            <w:noProof/>
            <w:webHidden/>
          </w:rPr>
          <w:fldChar w:fldCharType="begin"/>
        </w:r>
        <w:r w:rsidRPr="00782D04">
          <w:rPr>
            <w:noProof/>
            <w:webHidden/>
          </w:rPr>
          <w:instrText xml:space="preserve"> PAGEREF _Toc320655444 \h </w:instrText>
        </w:r>
        <w:r w:rsidRPr="00782D04">
          <w:rPr>
            <w:noProof/>
            <w:webHidden/>
          </w:rPr>
        </w:r>
        <w:r w:rsidRPr="00782D04">
          <w:rPr>
            <w:noProof/>
            <w:webHidden/>
          </w:rPr>
          <w:fldChar w:fldCharType="separate"/>
        </w:r>
        <w:r w:rsidRPr="00782D04">
          <w:rPr>
            <w:noProof/>
            <w:webHidden/>
          </w:rPr>
          <w:t>33</w:t>
        </w:r>
        <w:r w:rsidRPr="00782D04">
          <w:rPr>
            <w:noProof/>
            <w:webHidden/>
          </w:rPr>
          <w:fldChar w:fldCharType="end"/>
        </w:r>
      </w:hyperlink>
    </w:p>
    <w:p w:rsidR="00520700" w:rsidRPr="00782D04" w:rsidRDefault="00520700">
      <w:pPr>
        <w:pStyle w:val="TOC1"/>
        <w:rPr>
          <w:noProof/>
          <w:lang w:eastAsia="cs-CZ"/>
        </w:rPr>
      </w:pPr>
      <w:hyperlink w:anchor="_Toc320655445" w:history="1">
        <w:r w:rsidRPr="00782D04">
          <w:rPr>
            <w:rStyle w:val="Hyperlink"/>
            <w:noProof/>
          </w:rPr>
          <w:t>5</w:t>
        </w:r>
        <w:r w:rsidRPr="00782D04">
          <w:rPr>
            <w:noProof/>
            <w:lang w:eastAsia="cs-CZ"/>
          </w:rPr>
          <w:tab/>
        </w:r>
        <w:r w:rsidRPr="00782D04">
          <w:rPr>
            <w:rStyle w:val="Hyperlink"/>
            <w:noProof/>
          </w:rPr>
          <w:t>Závěr</w:t>
        </w:r>
        <w:r w:rsidRPr="00782D04">
          <w:rPr>
            <w:noProof/>
            <w:webHidden/>
          </w:rPr>
          <w:tab/>
        </w:r>
        <w:r w:rsidRPr="00782D04">
          <w:rPr>
            <w:noProof/>
            <w:webHidden/>
          </w:rPr>
          <w:fldChar w:fldCharType="begin"/>
        </w:r>
        <w:r w:rsidRPr="00782D04">
          <w:rPr>
            <w:noProof/>
            <w:webHidden/>
          </w:rPr>
          <w:instrText xml:space="preserve"> PAGEREF _Toc320655445 \h </w:instrText>
        </w:r>
        <w:r w:rsidRPr="00782D04">
          <w:rPr>
            <w:noProof/>
            <w:webHidden/>
          </w:rPr>
        </w:r>
        <w:r w:rsidRPr="00782D04">
          <w:rPr>
            <w:noProof/>
            <w:webHidden/>
          </w:rPr>
          <w:fldChar w:fldCharType="separate"/>
        </w:r>
        <w:r w:rsidRPr="00782D04">
          <w:rPr>
            <w:noProof/>
            <w:webHidden/>
          </w:rPr>
          <w:t>36</w:t>
        </w:r>
        <w:r w:rsidRPr="00782D04">
          <w:rPr>
            <w:noProof/>
            <w:webHidden/>
          </w:rPr>
          <w:fldChar w:fldCharType="end"/>
        </w:r>
      </w:hyperlink>
    </w:p>
    <w:p w:rsidR="00520700" w:rsidRPr="00782D04" w:rsidRDefault="00520700">
      <w:pPr>
        <w:pStyle w:val="TOC3"/>
        <w:rPr>
          <w:sz w:val="24"/>
          <w:szCs w:val="24"/>
          <w:lang w:eastAsia="cs-CZ"/>
        </w:rPr>
      </w:pPr>
      <w:hyperlink w:anchor="_Toc320655446" w:history="1">
        <w:r w:rsidRPr="00782D04">
          <w:rPr>
            <w:rStyle w:val="Hyperlink"/>
          </w:rPr>
          <w:t>Literatura................</w:t>
        </w:r>
        <w:r>
          <w:rPr>
            <w:rStyle w:val="Hyperlink"/>
          </w:rPr>
          <w:t>..</w:t>
        </w:r>
        <w:r w:rsidRPr="00782D04">
          <w:rPr>
            <w:rStyle w:val="Hyperlink"/>
          </w:rPr>
          <w:t>....................................................................................................................</w:t>
        </w:r>
        <w:r w:rsidRPr="00782D04">
          <w:rPr>
            <w:webHidden/>
            <w:sz w:val="24"/>
            <w:szCs w:val="24"/>
          </w:rPr>
          <w:fldChar w:fldCharType="begin"/>
        </w:r>
        <w:r w:rsidRPr="00782D04">
          <w:rPr>
            <w:webHidden/>
            <w:sz w:val="24"/>
            <w:szCs w:val="24"/>
          </w:rPr>
          <w:instrText xml:space="preserve"> PAGEREF _Toc320655446 \h </w:instrText>
        </w:r>
        <w:r w:rsidRPr="00782D04">
          <w:rPr>
            <w:webHidden/>
            <w:sz w:val="24"/>
            <w:szCs w:val="24"/>
          </w:rPr>
        </w:r>
        <w:r w:rsidRPr="00782D04">
          <w:rPr>
            <w:webHidden/>
            <w:sz w:val="24"/>
            <w:szCs w:val="24"/>
          </w:rPr>
          <w:fldChar w:fldCharType="separate"/>
        </w:r>
        <w:r w:rsidRPr="00782D04">
          <w:rPr>
            <w:webHidden/>
            <w:sz w:val="24"/>
            <w:szCs w:val="24"/>
          </w:rPr>
          <w:t>38</w:t>
        </w:r>
        <w:r w:rsidRPr="00782D04">
          <w:rPr>
            <w:webHidden/>
            <w:sz w:val="24"/>
            <w:szCs w:val="24"/>
          </w:rPr>
          <w:fldChar w:fldCharType="end"/>
        </w:r>
      </w:hyperlink>
    </w:p>
    <w:p w:rsidR="00520700" w:rsidRPr="00691EF9" w:rsidRDefault="00520700" w:rsidP="00782D04">
      <w:pPr>
        <w:spacing w:after="100" w:line="240" w:lineRule="auto"/>
        <w:jc w:val="left"/>
        <w:rPr>
          <w:noProof/>
        </w:rPr>
      </w:pPr>
      <w:r w:rsidRPr="00782D04">
        <w:fldChar w:fldCharType="end"/>
      </w:r>
      <w:r w:rsidRPr="00691EF9">
        <w:rPr>
          <w:noProof/>
        </w:rPr>
        <w:t>Přílohy</w:t>
      </w:r>
    </w:p>
    <w:p w:rsidR="00520700" w:rsidRPr="00691EF9" w:rsidRDefault="00520700" w:rsidP="00782D04">
      <w:pPr>
        <w:spacing w:after="100" w:line="240" w:lineRule="auto"/>
        <w:jc w:val="left"/>
        <w:rPr>
          <w:noProof/>
        </w:rPr>
      </w:pPr>
      <w:r w:rsidRPr="00691EF9">
        <w:rPr>
          <w:noProof/>
        </w:rPr>
        <w:t>Příloha 1 Vzor dohody o započtení pohledávek</w:t>
      </w:r>
    </w:p>
    <w:p w:rsidR="00520700" w:rsidRDefault="00520700" w:rsidP="00782D04">
      <w:pPr>
        <w:spacing w:after="100" w:line="240" w:lineRule="auto"/>
        <w:jc w:val="left"/>
        <w:rPr>
          <w:noProof/>
        </w:rPr>
      </w:pPr>
      <w:r>
        <w:rPr>
          <w:noProof/>
        </w:rPr>
        <w:t>Příloha 2 Vzor dohody o nahrazení dosavadního závazku novým</w:t>
      </w:r>
    </w:p>
    <w:p w:rsidR="00520700" w:rsidRDefault="00520700" w:rsidP="00782D04">
      <w:pPr>
        <w:spacing w:after="100" w:line="240" w:lineRule="auto"/>
        <w:jc w:val="left"/>
        <w:rPr>
          <w:noProof/>
        </w:rPr>
      </w:pPr>
      <w:r>
        <w:rPr>
          <w:noProof/>
        </w:rPr>
        <w:t>Příloha 3 Vzor dohody o narovnání</w:t>
      </w:r>
    </w:p>
    <w:p w:rsidR="00520700" w:rsidRDefault="00520700" w:rsidP="00782D04">
      <w:pPr>
        <w:spacing w:after="100" w:line="240" w:lineRule="auto"/>
        <w:jc w:val="left"/>
        <w:rPr>
          <w:noProof/>
        </w:rPr>
      </w:pPr>
      <w:r>
        <w:rPr>
          <w:noProof/>
        </w:rPr>
        <w:t>Příloha 4 Vzor ukončení nájemní smlouvy</w:t>
      </w:r>
    </w:p>
    <w:p w:rsidR="00520700" w:rsidRPr="00691EF9" w:rsidRDefault="00520700" w:rsidP="00782D04">
      <w:pPr>
        <w:spacing w:after="100"/>
        <w:jc w:val="left"/>
        <w:rPr>
          <w:noProof/>
        </w:rPr>
      </w:pPr>
      <w:r>
        <w:rPr>
          <w:noProof/>
        </w:rPr>
        <w:t>Příloha 5 Nejzásadnější změny v novém občanském zákoníku</w:t>
      </w:r>
    </w:p>
    <w:p w:rsidR="00520700" w:rsidRDefault="00520700" w:rsidP="00691EF9">
      <w:pPr>
        <w:pStyle w:val="Tabulka-pramen"/>
        <w:spacing w:before="0" w:after="100"/>
      </w:pPr>
    </w:p>
    <w:p w:rsidR="00520700" w:rsidRDefault="00520700" w:rsidP="006E75B5">
      <w:pPr>
        <w:pStyle w:val="AbstractSummary-nadpis"/>
      </w:pPr>
      <w:r>
        <w:t>Seznam zkratek</w:t>
      </w:r>
    </w:p>
    <w:p w:rsidR="00520700" w:rsidRDefault="00520700" w:rsidP="006E75B5">
      <w:pPr>
        <w:spacing w:after="0"/>
        <w:jc w:val="left"/>
      </w:pPr>
      <w:r>
        <w:t>Obč. z. (zák.)</w:t>
      </w:r>
      <w:r>
        <w:tab/>
      </w:r>
      <w:r>
        <w:tab/>
        <w:t>Občanský zákoník</w:t>
      </w:r>
    </w:p>
    <w:p w:rsidR="00520700" w:rsidRDefault="00520700" w:rsidP="006E75B5">
      <w:pPr>
        <w:spacing w:after="0"/>
        <w:jc w:val="left"/>
      </w:pPr>
      <w:r>
        <w:t>Obch. z. (zák.)</w:t>
      </w:r>
      <w:r>
        <w:tab/>
        <w:t>Obchodní zákoník</w:t>
      </w:r>
    </w:p>
    <w:p w:rsidR="00520700" w:rsidRPr="00543C71" w:rsidRDefault="00520700" w:rsidP="00543C71">
      <w:pPr>
        <w:spacing w:after="0"/>
        <w:jc w:val="left"/>
        <w:rPr>
          <w:b/>
          <w:bCs/>
        </w:rPr>
      </w:pPr>
    </w:p>
    <w:p w:rsidR="00520700" w:rsidRDefault="00520700" w:rsidP="006E75B5">
      <w:pPr>
        <w:pStyle w:val="BodyText"/>
      </w:pPr>
      <w:r>
        <w:tab/>
      </w:r>
    </w:p>
    <w:p w:rsidR="00520700" w:rsidRDefault="00520700" w:rsidP="006E75B5">
      <w:pPr>
        <w:spacing w:after="0"/>
        <w:jc w:val="left"/>
      </w:pPr>
      <w:r>
        <w:br w:type="page"/>
      </w:r>
    </w:p>
    <w:p w:rsidR="00520700" w:rsidRDefault="00520700" w:rsidP="006E75B5">
      <w:pPr>
        <w:pStyle w:val="AbstractSummary-nadpis"/>
      </w:pPr>
      <w:r>
        <w:t>Seznam obrázků</w:t>
      </w:r>
    </w:p>
    <w:p w:rsidR="00520700" w:rsidRDefault="00520700" w:rsidP="006E75B5">
      <w:pPr>
        <w:tabs>
          <w:tab w:val="center" w:leader="dot" w:pos="7938"/>
        </w:tabs>
      </w:pPr>
      <w:r>
        <w:t xml:space="preserve">Obrázek 1 </w:t>
      </w:r>
      <w:r w:rsidRPr="005634B7">
        <w:t>Závazkový vztah mezi kupujícím a prodávajícím</w:t>
      </w:r>
      <w:r>
        <w:tab/>
        <w:t>3</w:t>
      </w:r>
    </w:p>
    <w:p w:rsidR="00520700" w:rsidRDefault="00520700" w:rsidP="006E75B5">
      <w:pPr>
        <w:pStyle w:val="BodyText"/>
        <w:sectPr w:rsidR="00520700" w:rsidSect="00990CF5">
          <w:headerReference w:type="default" r:id="rId10"/>
          <w:footerReference w:type="default" r:id="rId11"/>
          <w:footnotePr>
            <w:pos w:val="beneathText"/>
          </w:footnotePr>
          <w:pgSz w:w="11906" w:h="16838" w:code="9"/>
          <w:pgMar w:top="1418" w:right="1134" w:bottom="1418" w:left="2268" w:header="709" w:footer="709" w:gutter="0"/>
          <w:cols w:space="708"/>
          <w:docGrid w:linePitch="326"/>
        </w:sectPr>
      </w:pPr>
    </w:p>
    <w:p w:rsidR="00520700" w:rsidRPr="003B0FCB" w:rsidRDefault="00520700" w:rsidP="00711CDD">
      <w:pPr>
        <w:pStyle w:val="Heading1"/>
        <w:spacing w:after="0"/>
      </w:pPr>
      <w:bookmarkStart w:id="0" w:name="_Toc320655421"/>
      <w:r w:rsidRPr="00164167">
        <w:t>Úvod</w:t>
      </w:r>
      <w:bookmarkEnd w:id="0"/>
    </w:p>
    <w:p w:rsidR="00520700" w:rsidRPr="007E6F31" w:rsidRDefault="00520700" w:rsidP="00EF3DC7">
      <w:pPr>
        <w:spacing w:before="100" w:beforeAutospacing="1" w:after="100" w:afterAutospacing="1"/>
      </w:pPr>
      <w:r w:rsidRPr="007E6F31">
        <w:t>Tématem celé této práce jsou závazkové vztahy, jejich správné vnímání a uzavírání tak, aby mohly vést až k jejich řádnému ukončení, tedy k jejich zániku. Stěžejním tématem práce je podrobný a přehledný popis jednotlivých způsobů zániku závazků, doplněný o komentář a zhodnocení jednotlivých právních úprav z různých pohledů. Práce se bude mimo jiné zabývat implementací vybraných právních úprav zániku závazků do oblasti nemovitostí</w:t>
      </w:r>
      <w:r>
        <w:t>. Vytvoří tak pohled</w:t>
      </w:r>
      <w:r w:rsidRPr="007E6F31">
        <w:t xml:space="preserve"> společnosti, která se zabývá nákupem nemovitostí (převážně bytů) za výhodné ceny, jejich následnou rekonstrukcí a úpravami za účelem jejich pronájmu, případně pozdějšího opětovného prodeje. </w:t>
      </w:r>
    </w:p>
    <w:p w:rsidR="00520700" w:rsidRPr="002F69F9" w:rsidRDefault="00520700" w:rsidP="00EF3DC7">
      <w:pPr>
        <w:spacing w:before="100" w:beforeAutospacing="1" w:after="100" w:afterAutospacing="1"/>
      </w:pPr>
      <w:r w:rsidRPr="002F69F9">
        <w:t xml:space="preserve">Hlavním problémem v oblasti zániku závazků je velké množství a vzájemné prolínání </w:t>
      </w:r>
      <w:r>
        <w:t xml:space="preserve">se </w:t>
      </w:r>
      <w:r w:rsidRPr="002F69F9">
        <w:t>všech souvisejících zákonů, které pak dále upřesňují zánik závazku v konkrétních oblastech. V důsledku toho může velmi snadno docházet k závažným chybám, nedostatečně ošetřeným smlouvám a z toho plynoucím následným komplikacím.</w:t>
      </w:r>
    </w:p>
    <w:p w:rsidR="00520700" w:rsidRPr="002F69F9" w:rsidRDefault="00520700" w:rsidP="00EF3DC7">
      <w:pPr>
        <w:spacing w:before="100" w:beforeAutospacing="1" w:after="100" w:afterAutospacing="1"/>
      </w:pPr>
      <w:r w:rsidRPr="002F69F9">
        <w:t>Často</w:t>
      </w:r>
      <w:r>
        <w:t xml:space="preserve"> bývá</w:t>
      </w:r>
      <w:r w:rsidRPr="002F69F9">
        <w:t xml:space="preserve"> mylnou představou, že co je ukotveno ve smlouvě, to platí. </w:t>
      </w:r>
      <w:r>
        <w:t>Není tomu tak, zákon je vždy nadřazen. Smlouva může upravovat pouze to, co je zákonem dovoleno.  Opačným problémem ale může být také situace, kdy známe definici zákona, nicméně opomineme, že v daném problému zákon dovoluje jiná smluvní ujednání, např. formulací „není-li ve smlouvě dohodnuto jinak“. V takovém případě je tedy velmi důležité celou smlouvu podrobně pročíst, aby později nedocházelo k nepříjemným komplikacím, např. s vypovězením smlouvy. Z tohoto příkladu vyplývá, že problematika zániku závazků se tedy netýká pouze zániku závazku jako takového, ale může nastat i problém opačný, a to nemožnost ukončení závazku. Příkladem mohou být pevně dané smlouvy na dobu určitou s dlouhými výpovědními lhůtami nebo dokonce bez výpovědní lhůty. Jiným příkladem je situace, kdy chceme vypovědět smlouvu neplatícímu nájemci, ale on se proti výpovědi ohradí žalobou nebo nepřebírá poštu.</w:t>
      </w:r>
    </w:p>
    <w:p w:rsidR="00520700" w:rsidRDefault="00520700" w:rsidP="00EF3DC7">
      <w:pPr>
        <w:spacing w:before="100" w:beforeAutospacing="1" w:after="100" w:afterAutospacing="1"/>
      </w:pPr>
      <w:r w:rsidRPr="00C657CB">
        <w:t>Cílem celé práce tedy bude rozebrat jednotlivé způsoby zániku závazků a implementovat je do různých oblastí, vč</w:t>
      </w:r>
      <w:r>
        <w:t xml:space="preserve">etně </w:t>
      </w:r>
      <w:r w:rsidRPr="00C657CB">
        <w:t xml:space="preserve">nemovitostí tak, aby dostatečně upozornila </w:t>
      </w:r>
    </w:p>
    <w:p w:rsidR="00520700" w:rsidRDefault="00520700" w:rsidP="00543C71">
      <w:pPr>
        <w:spacing w:after="0"/>
      </w:pPr>
    </w:p>
    <w:p w:rsidR="00520700" w:rsidRDefault="00520700" w:rsidP="00543C71">
      <w:pPr>
        <w:spacing w:after="0"/>
      </w:pPr>
      <w:r w:rsidRPr="00C657CB">
        <w:t>na možné chyby a tím se jich mohly zúčastněné strany včas vyvarovat. Práce se tedy zaměří na vyzdvihnutí situací, které mohou způsobit problém jak s plánovaným ukončením závazku, tak s nemožností jeho ukončení</w:t>
      </w:r>
      <w:r>
        <w:t>. D</w:t>
      </w:r>
      <w:r w:rsidRPr="00C657CB">
        <w:t xml:space="preserve">ále bude práce zaměřena také na </w:t>
      </w:r>
      <w:r w:rsidRPr="006D0CB6">
        <w:t>srozumitelnost právní úpravy. Práce má také upozornit na důležité zákony a jiné právní</w:t>
      </w:r>
      <w:r>
        <w:t xml:space="preserve"> </w:t>
      </w:r>
      <w:r w:rsidRPr="00C657CB">
        <w:t>předpisy, které je třeba dobře znát v oboru prodeje a pronájmu nemovitostí</w:t>
      </w:r>
      <w:r>
        <w:t xml:space="preserve">, aby se předem zabránilo možným nesrovnalostem a sporům. </w:t>
      </w:r>
    </w:p>
    <w:p w:rsidR="00520700" w:rsidRPr="00AF559C" w:rsidRDefault="00520700" w:rsidP="00EF3DC7">
      <w:pPr>
        <w:spacing w:before="100" w:beforeAutospacing="1" w:after="100" w:afterAutospacing="1"/>
      </w:pPr>
      <w:r w:rsidRPr="00C657CB">
        <w:t xml:space="preserve">Hlavní otázkou celé práce bude, zda je právní úprava zániku závazků jasná, srozumitelná, zda není více či méně nakloněna některé ze stran a zda </w:t>
      </w:r>
      <w:r>
        <w:t>lze</w:t>
      </w:r>
      <w:r w:rsidRPr="00C657CB">
        <w:t xml:space="preserve"> při dobré </w:t>
      </w:r>
      <w:r w:rsidRPr="00AF559C">
        <w:t xml:space="preserve">orientaci v zákonech předem zamezit případným nekalým úmyslům druhých </w:t>
      </w:r>
      <w:r>
        <w:t>osob</w:t>
      </w:r>
      <w:r w:rsidRPr="00AF559C">
        <w:t>.</w:t>
      </w:r>
    </w:p>
    <w:p w:rsidR="00520700" w:rsidRDefault="00520700" w:rsidP="00EF3DC7">
      <w:pPr>
        <w:pStyle w:val="NormalWeb"/>
        <w:jc w:val="both"/>
      </w:pPr>
      <w:r w:rsidRPr="00C657CB">
        <w:t xml:space="preserve">Celá práce je rozdělena do </w:t>
      </w:r>
      <w:r>
        <w:t>tří</w:t>
      </w:r>
      <w:r w:rsidRPr="00C657CB">
        <w:t xml:space="preserve"> hlavních částí</w:t>
      </w:r>
      <w:r>
        <w:t xml:space="preserve">: </w:t>
      </w:r>
      <w:r w:rsidRPr="00C657CB">
        <w:t>teoreticko-metodologické</w:t>
      </w:r>
      <w:r>
        <w:t>,</w:t>
      </w:r>
      <w:r w:rsidRPr="00C657CB">
        <w:t xml:space="preserve"> analytické</w:t>
      </w:r>
      <w:r>
        <w:t xml:space="preserve"> a zhodnocení právní úpravy</w:t>
      </w:r>
      <w:r w:rsidRPr="00C657CB">
        <w:t>.</w:t>
      </w:r>
      <w:r>
        <w:t xml:space="preserve"> </w:t>
      </w:r>
      <w:r w:rsidRPr="007A5BC0">
        <w:t xml:space="preserve">V teoretické části práce nejprve blíže vysvětluje základní pojmy závazkových vztahů od jejich vzniku až po jejich zánik. </w:t>
      </w:r>
      <w:r>
        <w:t xml:space="preserve">Abychom se mohli podrobněji zabývat zánikem závazku, je nejprve vhodné nastínit základní závazkové vztahy, jejich dělení, právní úpravu, jaké jsou subjekty závazkových vztahů, kdo je dlužník a kdo věřitel, z jakých důvodů může vlastně závazek vzniknout apod. </w:t>
      </w:r>
    </w:p>
    <w:p w:rsidR="00520700" w:rsidRDefault="00520700" w:rsidP="00EF3DC7">
      <w:pPr>
        <w:pStyle w:val="NormalWeb"/>
        <w:jc w:val="both"/>
      </w:pPr>
      <w:r>
        <w:t>Analytická část se potom zabývá už samotným zánikem závazku. Obsahuje podrobný popis jednotlivých způsobů zániku závazků, jejich definice a implementace do oblasti nemovitostí i do běžných životních situací, rozbor příslušné právní úpravy, nalezení možných problémů a navrhované řešení. Závěrem analytické části je celkové zhodnocení právní úpravy zániku závazků, porovnání některých vybraných bodů mezi sebou a komentář k problémům nalezeným v této práci.Zhodnocení právní úpravy mimo jiné vytkne některé problémové situace.</w:t>
      </w:r>
    </w:p>
    <w:p w:rsidR="00520700" w:rsidRPr="007A7423" w:rsidRDefault="00520700" w:rsidP="00EF3DC7">
      <w:pPr>
        <w:pStyle w:val="NormalWeb"/>
        <w:jc w:val="both"/>
      </w:pPr>
      <w:r w:rsidRPr="00543C71">
        <w:t>Po rozboru právní úpravy je provedeno její zhodnocení z hlediska náročnosti a důležitosti znalosti zákona při uzavírání smluv. Zároveň je posouzena možnost ošetření</w:t>
      </w:r>
      <w:r w:rsidRPr="007A7423">
        <w:t xml:space="preserve"> </w:t>
      </w:r>
      <w:r>
        <w:t>rizik plynoucích z uzavřených</w:t>
      </w:r>
      <w:r w:rsidRPr="007A7423">
        <w:t xml:space="preserve"> závazkových vztahů v návaznosti na využití těchto znalostí.</w:t>
      </w:r>
    </w:p>
    <w:p w:rsidR="00520700" w:rsidRDefault="00520700" w:rsidP="00543C71">
      <w:pPr>
        <w:spacing w:after="0"/>
        <w:rPr>
          <w:color w:val="000000"/>
          <w:sz w:val="23"/>
          <w:szCs w:val="23"/>
          <w:highlight w:val="yellow"/>
        </w:rPr>
      </w:pPr>
    </w:p>
    <w:p w:rsidR="00520700" w:rsidRDefault="00520700" w:rsidP="00543C71">
      <w:pPr>
        <w:spacing w:after="0"/>
        <w:rPr>
          <w:color w:val="000000"/>
          <w:sz w:val="23"/>
          <w:szCs w:val="23"/>
          <w:highlight w:val="yellow"/>
        </w:rPr>
      </w:pPr>
    </w:p>
    <w:p w:rsidR="00520700" w:rsidRPr="00711CDD" w:rsidRDefault="00520700" w:rsidP="00CC406B">
      <w:pPr>
        <w:pStyle w:val="Heading1"/>
        <w:spacing w:after="0"/>
      </w:pPr>
      <w:bookmarkStart w:id="1" w:name="_Toc320655422"/>
      <w:r w:rsidRPr="00711CDD">
        <w:t>Závazkový právní vztah</w:t>
      </w:r>
      <w:bookmarkEnd w:id="1"/>
    </w:p>
    <w:p w:rsidR="00520700" w:rsidRDefault="00520700" w:rsidP="00EF3DC7">
      <w:pPr>
        <w:pStyle w:val="NormalWeb"/>
        <w:jc w:val="both"/>
      </w:pPr>
      <w:r>
        <w:t>Aby práce mohla přehledně vést k jejímu hlavnímu tématu o způsobu zániku závazků, bylo by určitě předem vhodné objasnění základ</w:t>
      </w:r>
      <w:r w:rsidRPr="005A78EA">
        <w:t>ních pojmů závazkových vztahů</w:t>
      </w:r>
      <w:r>
        <w:t>, a to v souvislosti s obecnou právní úpravou obligačního práva v občanském zákoníku.</w:t>
      </w:r>
    </w:p>
    <w:p w:rsidR="00520700" w:rsidRPr="008766A9" w:rsidRDefault="00520700" w:rsidP="00EF3DC7">
      <w:pPr>
        <w:pStyle w:val="Heading3"/>
        <w:numPr>
          <w:ilvl w:val="0"/>
          <w:numId w:val="0"/>
        </w:numPr>
        <w:spacing w:before="360"/>
        <w:jc w:val="both"/>
        <w:rPr>
          <w:b/>
          <w:bCs/>
        </w:rPr>
      </w:pPr>
      <w:bookmarkStart w:id="2" w:name="_Toc320655423"/>
      <w:r w:rsidRPr="00711CDD">
        <w:rPr>
          <w:b/>
          <w:bCs/>
        </w:rPr>
        <w:t>2.1 Obecná charakteristika závazkového právního vztahu</w:t>
      </w:r>
      <w:bookmarkEnd w:id="2"/>
    </w:p>
    <w:p w:rsidR="00520700" w:rsidRDefault="00520700" w:rsidP="00EF3DC7">
      <w:pPr>
        <w:pStyle w:val="NormalWeb"/>
        <w:jc w:val="both"/>
      </w:pPr>
      <w:r>
        <w:t xml:space="preserve">Účelem každé smlouvy je založit mezi stranami obligační vztah. Je třeba si uvědomit, </w:t>
      </w:r>
      <w:r w:rsidRPr="00547B03">
        <w:t>že</w:t>
      </w:r>
      <w:r>
        <w:t xml:space="preserve"> </w:t>
      </w:r>
      <w:r w:rsidRPr="008766A9">
        <w:rPr>
          <w:rStyle w:val="Strong"/>
          <w:b w:val="0"/>
          <w:bCs w:val="0"/>
        </w:rPr>
        <w:t>právu jedné smluvní strany musí odpovídat povinnost druhé smluvní strany</w:t>
      </w:r>
      <w:r w:rsidRPr="008766A9">
        <w:rPr>
          <w:b/>
          <w:bCs/>
        </w:rPr>
        <w:t>.</w:t>
      </w:r>
      <w:r>
        <w:t xml:space="preserve"> Například u kupní smlouvy má prodávající právo požadovat zaplacení kupní ceny, čemuž odpovídá povinnost kupujícího kupní cenu zaplatit. Kupující naproti tomu má právo žádat předání koupené věci a prodávající má povinnost ji kupujícímu předat.</w:t>
      </w:r>
    </w:p>
    <w:p w:rsidR="00520700" w:rsidRPr="00BA6EF3" w:rsidRDefault="00520700" w:rsidP="00EF3DC7">
      <w:pPr>
        <w:pStyle w:val="NormalWeb"/>
      </w:pPr>
      <w:r w:rsidRPr="00BA6EF3">
        <w:t>Obrázek 1 Závazkový vztah mezi kupujícím a prodávajícím</w:t>
      </w:r>
    </w:p>
    <w:p w:rsidR="00520700" w:rsidRDefault="00520700" w:rsidP="00547B03">
      <w:pPr>
        <w:pStyle w:val="NormalWeb"/>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alt="Schéma práv a povinností v případě nákupu, tj. u kupní smlouvy." style="width:445.5pt;height:272.25pt;visibility:visible">
            <v:imagedata r:id="rId12" o:title=""/>
          </v:shape>
        </w:pict>
      </w:r>
    </w:p>
    <w:p w:rsidR="00520700" w:rsidRDefault="00520700" w:rsidP="00500F7C">
      <w:pPr>
        <w:spacing w:after="0"/>
        <w:jc w:val="left"/>
        <w:rPr>
          <w:sz w:val="22"/>
          <w:szCs w:val="22"/>
        </w:rPr>
      </w:pPr>
      <w:r w:rsidRPr="00866BD2">
        <w:rPr>
          <w:sz w:val="22"/>
          <w:szCs w:val="22"/>
        </w:rPr>
        <w:t xml:space="preserve">Čerpáno z Internetu: </w:t>
      </w:r>
      <w:hyperlink r:id="rId13" w:anchor="b11" w:history="1">
        <w:r w:rsidRPr="00866BD2">
          <w:rPr>
            <w:rStyle w:val="Hyperlink"/>
            <w:sz w:val="22"/>
            <w:szCs w:val="22"/>
          </w:rPr>
          <w:t>http://www.businessinfo.cz/cz/clanek/orientace-v-pravnich-ukonech/smlouvy-opu/1000818/47365/#b11</w:t>
        </w:r>
      </w:hyperlink>
      <w:r w:rsidRPr="00866BD2">
        <w:rPr>
          <w:sz w:val="22"/>
          <w:szCs w:val="22"/>
        </w:rPr>
        <w:t>, čerpáno dne 2.12.2011</w:t>
      </w:r>
      <w:r>
        <w:rPr>
          <w:sz w:val="22"/>
          <w:szCs w:val="22"/>
        </w:rPr>
        <w:t>.</w:t>
      </w:r>
    </w:p>
    <w:p w:rsidR="00520700" w:rsidRDefault="00520700" w:rsidP="00B15507">
      <w:pPr>
        <w:spacing w:before="240" w:after="0"/>
      </w:pPr>
    </w:p>
    <w:p w:rsidR="00520700" w:rsidRPr="00FF4C52" w:rsidRDefault="00520700" w:rsidP="00EF3DC7">
      <w:pPr>
        <w:spacing w:before="100" w:beforeAutospacing="1" w:after="100" w:afterAutospacing="1"/>
      </w:pPr>
      <w:r w:rsidRPr="00FF4C52">
        <w:t>Obsahem závazku mohou být</w:t>
      </w:r>
      <w:r>
        <w:t xml:space="preserve"> </w:t>
      </w:r>
      <w:r w:rsidRPr="00B264E5">
        <w:t>čtyři d</w:t>
      </w:r>
      <w:r w:rsidRPr="00FF4C52">
        <w:rPr>
          <w:rStyle w:val="Strong"/>
          <w:b w:val="0"/>
          <w:bCs w:val="0"/>
        </w:rPr>
        <w:t>ruhy plnění</w:t>
      </w:r>
      <w:r w:rsidRPr="00FF4C52">
        <w:rPr>
          <w:b/>
          <w:bCs/>
        </w:rPr>
        <w:t>.</w:t>
      </w:r>
      <w:r w:rsidRPr="00FF4C52">
        <w:t xml:space="preserve"> Jde o povinnost něco dát (zaplatit kupní cenu, tedy dát peníze či předat předmět koupě), konat (tento závazek typicky vzniká např. z pracovní smlouvy – povinnost konat práci nebo v oblasti realit se může jednat např. o vykonávání povinností, které jsou dané stanovami pro všechny nájemce), nekonat (např. povinnost v pronajatém bytě neprovádět závažné stavební úpravy) a strpět (povinnost pronajímatele strpět, aby nájemce užíval najatou věc.</w:t>
      </w:r>
      <w:r>
        <w:rPr>
          <w:rStyle w:val="FootnoteReference"/>
        </w:rPr>
        <w:footnoteReference w:id="2"/>
      </w:r>
    </w:p>
    <w:p w:rsidR="00520700" w:rsidRDefault="00520700" w:rsidP="00EF3DC7">
      <w:pPr>
        <w:shd w:val="clear" w:color="auto" w:fill="FFFFFF"/>
        <w:spacing w:before="100" w:beforeAutospacing="1" w:after="100" w:afterAutospacing="1"/>
        <w:textAlignment w:val="top"/>
      </w:pPr>
      <w:r w:rsidRPr="00D63321">
        <w:t>Platnosti závazku nebrání, není-li vyjádřen důvod, na základě kterého je dlužník povinen plnit. Věřitel je však povinen prokázat důvod závazku, s výjimkou cenných papírů hromadně vydaných nebo jiných cenných papírů</w:t>
      </w:r>
      <w:r>
        <w:t>.</w:t>
      </w:r>
      <w:r w:rsidRPr="00D63321">
        <w:t xml:space="preserve"> </w:t>
      </w:r>
    </w:p>
    <w:p w:rsidR="00520700" w:rsidRPr="00041AF3" w:rsidRDefault="00520700" w:rsidP="00EF3DC7">
      <w:pPr>
        <w:autoSpaceDE w:val="0"/>
        <w:autoSpaceDN w:val="0"/>
        <w:adjustRightInd w:val="0"/>
        <w:spacing w:before="100" w:beforeAutospacing="1" w:after="100" w:afterAutospacing="1"/>
        <w:rPr>
          <w:color w:val="000000"/>
        </w:rPr>
      </w:pPr>
      <w:r w:rsidRPr="00041AF3">
        <w:rPr>
          <w:color w:val="000000"/>
        </w:rPr>
        <w:t xml:space="preserve">Závazky rozdělujeme také podle jejich typu, např. </w:t>
      </w:r>
      <w:r>
        <w:rPr>
          <w:color w:val="000000"/>
        </w:rPr>
        <w:t>peněžité a nepeněžité, úplatné a bezúplatné, s plněním určeným jednotlivě (jedna tenisová raketa), druhově (1 kg cukru) nebo alternativně (buď mi dáte 1 kg cukru nebo 1 kg soli), závazky s plněním jednorázovým nebo částečným ve splátkách, plnění opakující se nebo trvalé, atd.</w:t>
      </w:r>
    </w:p>
    <w:p w:rsidR="00520700" w:rsidRPr="008766A9" w:rsidRDefault="00520700" w:rsidP="00EF3DC7">
      <w:pPr>
        <w:pStyle w:val="Heading3"/>
        <w:numPr>
          <w:ilvl w:val="0"/>
          <w:numId w:val="0"/>
        </w:numPr>
        <w:spacing w:before="360"/>
        <w:jc w:val="both"/>
        <w:rPr>
          <w:b/>
          <w:bCs/>
        </w:rPr>
      </w:pPr>
      <w:bookmarkStart w:id="3" w:name="_Toc320655424"/>
      <w:r w:rsidRPr="00CC406B">
        <w:rPr>
          <w:b/>
          <w:bCs/>
        </w:rPr>
        <w:t>2.2 Závazkový vztah, jeho dělení a právní úprava</w:t>
      </w:r>
      <w:bookmarkEnd w:id="3"/>
    </w:p>
    <w:p w:rsidR="00520700" w:rsidRDefault="00520700" w:rsidP="00AD3B33">
      <w:pPr>
        <w:shd w:val="clear" w:color="auto" w:fill="FFFFFF"/>
        <w:spacing w:after="0"/>
        <w:textAlignment w:val="top"/>
      </w:pPr>
      <w:r w:rsidRPr="009C068D">
        <w:rPr>
          <w:i/>
          <w:iCs/>
        </w:rPr>
        <w:t>Závazkový vztah</w:t>
      </w:r>
      <w:r>
        <w:t xml:space="preserve"> je vztah mezi dvěma nebo více účastníky, ve kterém jedna strana tohoto vztahu má vůči druhé straně povinnost něco dát, něco udělat nebo naopak se určité činnosti zdržet anebo strpět určitou činnost druhé strany (určitý závazek) a druhá strana má právo splnění tohoto závazku požadovat. </w:t>
      </w:r>
      <w:r w:rsidRPr="00AF5B61">
        <w:t xml:space="preserve">Závazkovým vztahem je </w:t>
      </w:r>
      <w:r>
        <w:t xml:space="preserve">tedy </w:t>
      </w:r>
      <w:r w:rsidRPr="00AF5B61">
        <w:t>právní vztah, ze kterého věřiteli vzniká právo na plnění (pohledávka) od dlužníka a dlužníkovi vzniká povinnost splnit závazek (obligace).</w:t>
      </w:r>
    </w:p>
    <w:p w:rsidR="00520700" w:rsidRDefault="00520700" w:rsidP="00CD7EE6">
      <w:pPr>
        <w:shd w:val="clear" w:color="auto" w:fill="FFFFFF"/>
        <w:spacing w:before="100" w:beforeAutospacing="1" w:after="0"/>
        <w:textAlignment w:val="top"/>
      </w:pPr>
      <w:r w:rsidRPr="009C068D">
        <w:rPr>
          <w:i/>
          <w:iCs/>
        </w:rPr>
        <w:t>Závazkové právo</w:t>
      </w:r>
      <w:r w:rsidRPr="0071564D">
        <w:t xml:space="preserve"> je část soukromého práva, která upravuje vztahy mezi věřiteli a dlužníky. Věřitel je subjekt, který má ze závazkového právního vztahu pohledávku, jedná se o subjekt oprávněný. Dlužník je subjekt téhož závazkového právního vztahu, který má p</w:t>
      </w:r>
      <w:r>
        <w:t xml:space="preserve">ovinnost pohledávku splnit, tj. </w:t>
      </w:r>
      <w:r w:rsidRPr="0071564D">
        <w:t>má dluh, jedná se o subjekt povinný. Dluh a pohledávka se zásadně doplňují - nemůže existovat dluh bez pohledávky ani pohledávka bez dluhu.</w:t>
      </w:r>
    </w:p>
    <w:p w:rsidR="00520700" w:rsidRDefault="00520700" w:rsidP="00EF3DC7">
      <w:pPr>
        <w:shd w:val="clear" w:color="auto" w:fill="FFFFFF"/>
        <w:spacing w:before="100" w:beforeAutospacing="1" w:after="100" w:afterAutospacing="1"/>
        <w:textAlignment w:val="top"/>
      </w:pPr>
      <w:r>
        <w:t xml:space="preserve">V praxi se obchodní závazkové vztahy běžně označují jako „obchody“, i když to není terminologicky úplně čisté, nerespektuje se tak předmětový charakter pojmu obchod. I v této práci se tedy může pojem obchod občas objevit jako synonymum pojmu „obchodní závazkové vztahy“. </w:t>
      </w:r>
    </w:p>
    <w:p w:rsidR="00520700" w:rsidRDefault="00520700" w:rsidP="00D26337">
      <w:pPr>
        <w:autoSpaceDE w:val="0"/>
        <w:autoSpaceDN w:val="0"/>
        <w:adjustRightInd w:val="0"/>
        <w:spacing w:after="0"/>
      </w:pPr>
      <w:r w:rsidRPr="00FF4C52">
        <w:t>Závazkové vztahy (obchody) se dělí podle různých kritérií a pohledů, např.</w:t>
      </w:r>
      <w:r>
        <w:t xml:space="preserve"> na absolutní obchody (bez ohledu na to, zda jsou jeho strany obchodníky či nikoliv) a relativní obchody (mohou je navazovat jen speciální subjekty, tj. obchodníci); obchody oboustranné a jednostranné (zda jsou jeho stranami pouze obchodníci nebo zda je obchodník na jedné straně a spotřebitel na druhé); závazky jednoduché a společné (podle počtu subjektů na jedné nebo obou stranách); závazky dílčí a solidární (zda je závazek vázán pouze k určitému dílu plnění z celku nebo k celému plnění); </w:t>
      </w:r>
      <w:r w:rsidRPr="004C5D24">
        <w:t>závazky s dělitelným a nedělitelným plně</w:t>
      </w:r>
      <w:r>
        <w:t xml:space="preserve">ním (tzv. závazky dílné a nedílné). </w:t>
      </w:r>
    </w:p>
    <w:p w:rsidR="00520700" w:rsidRPr="00D26337" w:rsidRDefault="00520700" w:rsidP="002443C8">
      <w:pPr>
        <w:autoSpaceDE w:val="0"/>
        <w:autoSpaceDN w:val="0"/>
        <w:adjustRightInd w:val="0"/>
        <w:spacing w:before="100" w:beforeAutospacing="1" w:after="100" w:afterAutospacing="1"/>
      </w:pPr>
      <w:r w:rsidRPr="00D26337">
        <w:t xml:space="preserve">Z hlediska právní úpravy můžeme závazkové právní vztahy rozlišit na občanskoprávní, které jsou upraveny občanským zákoníkem a obchodní, resp. obchodněprávní, které jsou upraveny obchodním zákoníkem. </w:t>
      </w:r>
    </w:p>
    <w:p w:rsidR="00520700" w:rsidRDefault="00520700" w:rsidP="00D26337">
      <w:pPr>
        <w:autoSpaceDE w:val="0"/>
        <w:autoSpaceDN w:val="0"/>
        <w:adjustRightInd w:val="0"/>
        <w:spacing w:before="100" w:beforeAutospacing="1" w:after="100" w:afterAutospacing="1"/>
      </w:pPr>
      <w:r w:rsidRPr="00D26337">
        <w:t>Obecnou úpravu</w:t>
      </w:r>
      <w:r>
        <w:t xml:space="preserve"> závazkových vztahů obsahuje </w:t>
      </w:r>
      <w:r w:rsidRPr="00DF2F4F">
        <w:t>občanský zákoník. Obchodní zákoník</w:t>
      </w:r>
      <w:r>
        <w:t xml:space="preserve"> pak obsahuje speciální úpravu pro obchodní závazkové vztahy, a to poměrně značného rozsahu. Vztah mezi občanským zákoníkem a obchodním zákoníkem, tj. </w:t>
      </w:r>
      <w:r w:rsidRPr="00DF2F4F">
        <w:t>která úprava</w:t>
      </w:r>
      <w:r>
        <w:t xml:space="preserve"> </w:t>
      </w:r>
      <w:r w:rsidRPr="00DF2F4F">
        <w:t>se</w:t>
      </w:r>
      <w:r>
        <w:t xml:space="preserve"> </w:t>
      </w:r>
      <w:r w:rsidRPr="00DF2F4F">
        <w:t xml:space="preserve">použije v konkrétním případě, je </w:t>
      </w:r>
      <w:r>
        <w:t>určen několika způsoby. Obecným pravidlem - pro obchodní závazkové vztahy platí speciální úprava v určitém rozsahu. Otázky, které obchodní zákoník ve speciální úpravě neupravuje, se řeší podle předpisů práva občanského. Dále zvláštní úpravou pro smlouvy typu neupraveného obchodním zákoníkem, ale občanským zákoníkem nebo zvláštním předpisem, úpravou speciálního postavení nepodnikatelů v obchodních vztazích a speciálním ustanovením splatnosti obchodních transakcí.</w:t>
      </w:r>
      <w:r>
        <w:rPr>
          <w:rStyle w:val="FootnoteReference"/>
        </w:rPr>
        <w:footnoteReference w:id="3"/>
      </w:r>
    </w:p>
    <w:p w:rsidR="00520700" w:rsidRPr="0000778F" w:rsidRDefault="00520700" w:rsidP="00EF3DC7">
      <w:pPr>
        <w:pStyle w:val="Heading4"/>
        <w:numPr>
          <w:ilvl w:val="0"/>
          <w:numId w:val="0"/>
        </w:numPr>
        <w:spacing w:before="100" w:beforeAutospacing="1" w:after="100" w:afterAutospacing="1"/>
        <w:jc w:val="both"/>
        <w:rPr>
          <w:b w:val="0"/>
          <w:bCs w:val="0"/>
        </w:rPr>
      </w:pPr>
      <w:r w:rsidRPr="0000778F">
        <w:rPr>
          <w:b w:val="0"/>
          <w:bCs w:val="0"/>
        </w:rPr>
        <w:t xml:space="preserve">Podle právní úpravy můžeme závazkové vztahy rozdělit na závazky občanskoprávní (v občanském zákoníku) a na závazky obchodní (v obchodním zákoníku). </w:t>
      </w:r>
      <w:r w:rsidRPr="0000778F">
        <w:rPr>
          <w:b w:val="0"/>
          <w:bCs w:val="0"/>
          <w:i/>
          <w:iCs/>
        </w:rPr>
        <w:t xml:space="preserve">Obchodní závazky </w:t>
      </w:r>
      <w:r w:rsidRPr="0000778F">
        <w:rPr>
          <w:b w:val="0"/>
          <w:bCs w:val="0"/>
        </w:rPr>
        <w:t>vznikají bez ohledu na povahu účastníků. Patří sem závazky mezi zakladateli</w:t>
      </w:r>
      <w:r>
        <w:rPr>
          <w:b w:val="0"/>
          <w:bCs w:val="0"/>
        </w:rPr>
        <w:t xml:space="preserve"> </w:t>
      </w:r>
      <w:r w:rsidRPr="0000778F">
        <w:rPr>
          <w:b w:val="0"/>
          <w:bCs w:val="0"/>
        </w:rPr>
        <w:t>obchodních společností, mezi společníkem a obchodní společností, závazky mezi společníky navzájem, vztahy ze smluv, dále pak závazky z úplatných smluv týkajících se cenných papírů a závazky z taxativně určených obchodních smluv, např. ze smlouvy o prodeji podniku, smlouvy o nájmu podniku, smlouvy o úvěru, o běžném účtu…</w:t>
      </w:r>
    </w:p>
    <w:p w:rsidR="00520700" w:rsidRPr="001E11D9" w:rsidRDefault="00520700" w:rsidP="00EF3DC7">
      <w:pPr>
        <w:spacing w:before="100" w:beforeAutospacing="1" w:after="100" w:afterAutospacing="1"/>
      </w:pPr>
      <w:r w:rsidRPr="0000778F">
        <w:t xml:space="preserve">Ke vzniku </w:t>
      </w:r>
      <w:r w:rsidRPr="0000778F">
        <w:rPr>
          <w:i/>
          <w:iCs/>
        </w:rPr>
        <w:t>občanskoprávních vztahů</w:t>
      </w:r>
      <w:r w:rsidRPr="0000778F">
        <w:t xml:space="preserve"> vedou zejména tyto právní skutečnosti:</w:t>
      </w:r>
      <w:r w:rsidRPr="001E11D9">
        <w:t>právní úkony, které jsou nejdůležitější – jedná se o dvoustranné právní úkony (smlouvy)</w:t>
      </w:r>
      <w:r w:rsidRPr="0000778F">
        <w:t xml:space="preserve">; </w:t>
      </w:r>
      <w:r w:rsidRPr="001E11D9">
        <w:t>protiprávní úkony, které vznikají samotným protiprávním úkonem, nikoliv rozsudkem soudu</w:t>
      </w:r>
      <w:r>
        <w:t xml:space="preserve">; </w:t>
      </w:r>
      <w:r w:rsidRPr="001E11D9">
        <w:t>rozhodnutím státních orgánů (rozhodnutím soudu o vypořádání podílového spoluvlastnictví přikázáním věci jednomu ze spoluvlastníků za náhradu)</w:t>
      </w:r>
      <w:r>
        <w:t xml:space="preserve"> a </w:t>
      </w:r>
      <w:r w:rsidRPr="001E11D9">
        <w:t>právní událostí nebo protiprávním stavem (dopravní nehoda, bezdůvodné obohacení)</w:t>
      </w:r>
      <w:r>
        <w:t>.</w:t>
      </w:r>
    </w:p>
    <w:p w:rsidR="00520700" w:rsidRPr="008766A9" w:rsidRDefault="00520700" w:rsidP="00EF3DC7">
      <w:pPr>
        <w:pStyle w:val="Heading3"/>
        <w:numPr>
          <w:ilvl w:val="0"/>
          <w:numId w:val="0"/>
        </w:numPr>
        <w:spacing w:before="360"/>
        <w:jc w:val="both"/>
        <w:rPr>
          <w:b/>
          <w:bCs/>
        </w:rPr>
      </w:pPr>
      <w:bookmarkStart w:id="4" w:name="_Toc320655425"/>
      <w:r w:rsidRPr="00CC406B">
        <w:rPr>
          <w:b/>
          <w:bCs/>
        </w:rPr>
        <w:t>2.3 Prvky závazkových vztahů</w:t>
      </w:r>
      <w:bookmarkEnd w:id="4"/>
    </w:p>
    <w:p w:rsidR="00520700" w:rsidRDefault="00520700" w:rsidP="00EF3DC7">
      <w:pPr>
        <w:spacing w:before="100" w:beforeAutospacing="1" w:after="100" w:afterAutospacing="1"/>
      </w:pPr>
      <w:r>
        <w:t xml:space="preserve">Prvky závazkových vztahů jsou </w:t>
      </w:r>
      <w:r w:rsidRPr="001E11D9">
        <w:t>subjekty (fyzické osoby, právnické osoby, stát)</w:t>
      </w:r>
      <w:r>
        <w:t xml:space="preserve">, </w:t>
      </w:r>
      <w:r w:rsidRPr="001E11D9">
        <w:t>předmět (věci, práva, jiné majetkové hodnoty, byty a nebytové prostory)</w:t>
      </w:r>
      <w:r>
        <w:t xml:space="preserve"> a </w:t>
      </w:r>
      <w:r w:rsidRPr="001E11D9">
        <w:t>obsah (práva a povinnosti</w:t>
      </w:r>
      <w:r>
        <w:t xml:space="preserve"> stran</w:t>
      </w:r>
      <w:r w:rsidRPr="001E11D9">
        <w:t>)</w:t>
      </w:r>
      <w:r>
        <w:t>.</w:t>
      </w:r>
    </w:p>
    <w:p w:rsidR="00520700" w:rsidRPr="008766A9" w:rsidRDefault="00520700" w:rsidP="00EF3DC7">
      <w:pPr>
        <w:pStyle w:val="Heading3"/>
        <w:numPr>
          <w:ilvl w:val="0"/>
          <w:numId w:val="0"/>
        </w:numPr>
        <w:spacing w:before="240"/>
        <w:jc w:val="both"/>
        <w:rPr>
          <w:b/>
          <w:bCs/>
        </w:rPr>
      </w:pPr>
      <w:bookmarkStart w:id="5" w:name="_Toc320655426"/>
      <w:r w:rsidRPr="00CC406B">
        <w:rPr>
          <w:b/>
          <w:bCs/>
        </w:rPr>
        <w:t>2.3</w:t>
      </w:r>
      <w:r>
        <w:rPr>
          <w:b/>
          <w:bCs/>
        </w:rPr>
        <w:t>.1 Subjekty závazkového vztahu</w:t>
      </w:r>
      <w:bookmarkEnd w:id="5"/>
    </w:p>
    <w:p w:rsidR="00520700" w:rsidRDefault="00520700" w:rsidP="00607A22">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B32D29">
        <w:rPr>
          <w:rFonts w:ascii="Times New Roman" w:hAnsi="Times New Roman" w:cs="Times New Roman"/>
          <w:color w:val="auto"/>
          <w:sz w:val="24"/>
          <w:szCs w:val="24"/>
        </w:rPr>
        <w:t xml:space="preserve">Občanskoprávní vztahy jsou tedy specifickou formou právních vztahů, v nichž se účastní </w:t>
      </w:r>
      <w:hyperlink r:id="rId14" w:history="1">
        <w:r w:rsidRPr="00B32D29">
          <w:rPr>
            <w:rStyle w:val="Hyperlink"/>
            <w:color w:val="auto"/>
            <w:u w:val="none"/>
          </w:rPr>
          <w:t>fyzické osoby</w:t>
        </w:r>
      </w:hyperlink>
      <w:r w:rsidRPr="00B32D29">
        <w:rPr>
          <w:rFonts w:ascii="Times New Roman" w:hAnsi="Times New Roman" w:cs="Times New Roman"/>
          <w:color w:val="auto"/>
          <w:sz w:val="24"/>
          <w:szCs w:val="24"/>
        </w:rPr>
        <w:t xml:space="preserve"> a </w:t>
      </w:r>
      <w:hyperlink r:id="rId15" w:history="1">
        <w:r w:rsidRPr="00B32D29">
          <w:rPr>
            <w:rStyle w:val="Hyperlink"/>
            <w:color w:val="auto"/>
            <w:u w:val="none"/>
          </w:rPr>
          <w:t>právnické osoby</w:t>
        </w:r>
      </w:hyperlink>
      <w:r w:rsidRPr="00B32D29">
        <w:rPr>
          <w:rFonts w:ascii="Times New Roman" w:hAnsi="Times New Roman" w:cs="Times New Roman"/>
          <w:color w:val="auto"/>
          <w:sz w:val="24"/>
          <w:szCs w:val="24"/>
        </w:rPr>
        <w:t xml:space="preserve">, případně </w:t>
      </w:r>
      <w:hyperlink r:id="rId16" w:history="1">
        <w:r w:rsidRPr="00B32D29">
          <w:rPr>
            <w:rStyle w:val="Hyperlink"/>
            <w:color w:val="auto"/>
            <w:u w:val="none"/>
          </w:rPr>
          <w:t>stát</w:t>
        </w:r>
      </w:hyperlink>
      <w:r w:rsidRPr="00B32D29">
        <w:rPr>
          <w:rFonts w:ascii="Times New Roman" w:hAnsi="Times New Roman" w:cs="Times New Roman"/>
          <w:color w:val="auto"/>
          <w:sz w:val="24"/>
          <w:szCs w:val="24"/>
        </w:rPr>
        <w:t xml:space="preserve"> a které spadají pod předmět a metodu občanského práva.</w:t>
      </w:r>
      <w:r>
        <w:rPr>
          <w:rFonts w:ascii="Times New Roman" w:hAnsi="Times New Roman" w:cs="Times New Roman"/>
          <w:color w:val="auto"/>
          <w:sz w:val="24"/>
          <w:szCs w:val="24"/>
        </w:rPr>
        <w:t>Vzhledem k tomu, že obchodní zákoník tyto pojmy zcela běžně používá, avšak nikde jejich přesnou definici nevysvětluje, budou zde oba pojmy podrobněji popsány.</w:t>
      </w:r>
    </w:p>
    <w:p w:rsidR="00520700" w:rsidRDefault="00520700" w:rsidP="00607A22">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79504A">
        <w:rPr>
          <w:rFonts w:ascii="Times New Roman" w:hAnsi="Times New Roman" w:cs="Times New Roman"/>
          <w:color w:val="auto"/>
          <w:sz w:val="24"/>
          <w:szCs w:val="24"/>
        </w:rPr>
        <w:t xml:space="preserve">Fyzické osoby (lidé) jsou rozhodujícím a základním </w:t>
      </w:r>
      <w:hyperlink r:id="rId17" w:history="1">
        <w:r w:rsidRPr="0079504A">
          <w:rPr>
            <w:rStyle w:val="Hyperlink"/>
            <w:color w:val="auto"/>
            <w:u w:val="none"/>
          </w:rPr>
          <w:t>účastníkem občanskoprávních vztahů</w:t>
        </w:r>
      </w:hyperlink>
      <w:r w:rsidRPr="00B32D29">
        <w:rPr>
          <w:rFonts w:ascii="Times New Roman" w:hAnsi="Times New Roman" w:cs="Times New Roman"/>
          <w:color w:val="auto"/>
          <w:sz w:val="24"/>
          <w:szCs w:val="24"/>
        </w:rPr>
        <w:t xml:space="preserve">, tedy </w:t>
      </w:r>
      <w:hyperlink r:id="rId18" w:history="1">
        <w:r w:rsidRPr="00B32D29">
          <w:rPr>
            <w:rStyle w:val="Hyperlink"/>
            <w:color w:val="auto"/>
            <w:u w:val="none"/>
          </w:rPr>
          <w:t>osobami v právním smyslu</w:t>
        </w:r>
      </w:hyperlink>
      <w:r>
        <w:rPr>
          <w:rFonts w:ascii="Times New Roman" w:hAnsi="Times New Roman" w:cs="Times New Roman"/>
          <w:color w:val="auto"/>
          <w:sz w:val="24"/>
          <w:szCs w:val="24"/>
        </w:rPr>
        <w:t xml:space="preserve">. </w:t>
      </w:r>
      <w:r w:rsidRPr="00B32D29">
        <w:rPr>
          <w:rFonts w:ascii="Times New Roman" w:hAnsi="Times New Roman" w:cs="Times New Roman"/>
          <w:color w:val="auto"/>
          <w:sz w:val="24"/>
          <w:szCs w:val="24"/>
        </w:rPr>
        <w:t xml:space="preserve">Aby se mohly fyzické osoby stát plnohodnotnými, rovnými a aktivními účastníky občanskoprávních vztahů, vybavuje je </w:t>
      </w:r>
    </w:p>
    <w:p w:rsidR="00520700" w:rsidRDefault="00520700" w:rsidP="00D26337">
      <w:pPr>
        <w:pStyle w:val="Normlnweb9"/>
        <w:shd w:val="clear" w:color="auto" w:fill="FFFFFF"/>
        <w:spacing w:before="100" w:beforeAutospacing="1" w:after="0" w:line="360" w:lineRule="auto"/>
        <w:jc w:val="both"/>
        <w:rPr>
          <w:rFonts w:ascii="Times New Roman" w:hAnsi="Times New Roman" w:cs="Times New Roman"/>
          <w:color w:val="auto"/>
          <w:sz w:val="24"/>
          <w:szCs w:val="24"/>
        </w:rPr>
      </w:pPr>
    </w:p>
    <w:p w:rsidR="00520700" w:rsidRPr="00B32D29" w:rsidRDefault="00520700" w:rsidP="00D26337">
      <w:pPr>
        <w:pStyle w:val="Normlnweb9"/>
        <w:shd w:val="clear" w:color="auto" w:fill="FFFFFF"/>
        <w:spacing w:before="0" w:after="100" w:afterAutospacing="1" w:line="360" w:lineRule="auto"/>
        <w:jc w:val="both"/>
        <w:rPr>
          <w:rFonts w:ascii="Times New Roman" w:hAnsi="Times New Roman" w:cs="Times New Roman"/>
          <w:color w:val="auto"/>
          <w:sz w:val="24"/>
          <w:szCs w:val="24"/>
        </w:rPr>
      </w:pPr>
      <w:r w:rsidRPr="00543C71">
        <w:rPr>
          <w:rFonts w:ascii="Times New Roman" w:hAnsi="Times New Roman" w:cs="Times New Roman"/>
          <w:color w:val="auto"/>
          <w:sz w:val="24"/>
          <w:szCs w:val="24"/>
        </w:rPr>
        <w:t>právní řád zásadně dvěma způsobilostmi – právní subjektivitou a způsobilostí k právním</w:t>
      </w:r>
      <w:r w:rsidRPr="00DF2F4F">
        <w:rPr>
          <w:rFonts w:ascii="Times New Roman" w:hAnsi="Times New Roman" w:cs="Times New Roman"/>
          <w:color w:val="auto"/>
          <w:sz w:val="24"/>
          <w:szCs w:val="24"/>
        </w:rPr>
        <w:t xml:space="preserve"> úkonům.</w:t>
      </w:r>
      <w:r>
        <w:rPr>
          <w:rFonts w:ascii="Times New Roman" w:hAnsi="Times New Roman" w:cs="Times New Roman"/>
          <w:color w:val="auto"/>
          <w:sz w:val="24"/>
          <w:szCs w:val="24"/>
        </w:rPr>
        <w:t xml:space="preserve"> </w:t>
      </w:r>
      <w:r w:rsidRPr="0079504A">
        <w:rPr>
          <w:rFonts w:ascii="Times New Roman" w:hAnsi="Times New Roman" w:cs="Times New Roman"/>
          <w:color w:val="auto"/>
          <w:sz w:val="24"/>
          <w:szCs w:val="24"/>
        </w:rPr>
        <w:t>Pojmem právní subjektivita je označována způsobilo</w:t>
      </w:r>
      <w:r>
        <w:rPr>
          <w:rFonts w:ascii="Times New Roman" w:hAnsi="Times New Roman" w:cs="Times New Roman"/>
          <w:color w:val="auto"/>
          <w:sz w:val="24"/>
          <w:szCs w:val="24"/>
        </w:rPr>
        <w:t>st osoby mít práva a povinnosti</w:t>
      </w:r>
      <w:r w:rsidRPr="00B32D29">
        <w:rPr>
          <w:rFonts w:ascii="Times New Roman" w:hAnsi="Times New Roman" w:cs="Times New Roman"/>
          <w:color w:val="auto"/>
          <w:sz w:val="24"/>
          <w:szCs w:val="24"/>
        </w:rPr>
        <w:t xml:space="preserve">. Právní subjektivita je tedy jiným výrazem pro způsobilost k právům a povinnostem. Způsobilost </w:t>
      </w:r>
      <w:hyperlink r:id="rId19" w:history="1">
        <w:r w:rsidRPr="00B32D29">
          <w:rPr>
            <w:rStyle w:val="Hyperlink"/>
            <w:color w:val="auto"/>
            <w:u w:val="none"/>
          </w:rPr>
          <w:t>fyzické osoby</w:t>
        </w:r>
      </w:hyperlink>
      <w:r w:rsidRPr="00B32D29">
        <w:rPr>
          <w:rFonts w:ascii="Times New Roman" w:hAnsi="Times New Roman" w:cs="Times New Roman"/>
          <w:color w:val="auto"/>
          <w:sz w:val="24"/>
          <w:szCs w:val="24"/>
        </w:rPr>
        <w:t xml:space="preserve"> k právům a povinnostem vzniká zásadně narozením a zaniká smrtí. Jde o základní postulát zajišťující rovnost všech fyzických osob před zákonem, specifikovaný v ústavních textech jako způsobilost každého</w:t>
      </w:r>
      <w:r>
        <w:rPr>
          <w:rFonts w:ascii="Times New Roman" w:hAnsi="Times New Roman" w:cs="Times New Roman"/>
          <w:color w:val="auto"/>
          <w:sz w:val="24"/>
          <w:szCs w:val="24"/>
        </w:rPr>
        <w:t xml:space="preserve"> </w:t>
      </w:r>
      <w:r w:rsidRPr="00B32D29">
        <w:rPr>
          <w:rFonts w:ascii="Times New Roman" w:hAnsi="Times New Roman" w:cs="Times New Roman"/>
          <w:color w:val="auto"/>
          <w:sz w:val="24"/>
          <w:szCs w:val="24"/>
        </w:rPr>
        <w:t>mít práva. Právní subjektivita je nezadatelné a nezcizitelné právo, jehož se občan nemůže platně vzdát a ani jí nemůže být zbaven.</w:t>
      </w:r>
      <w:r>
        <w:rPr>
          <w:rFonts w:ascii="Times New Roman" w:hAnsi="Times New Roman" w:cs="Times New Roman"/>
          <w:color w:val="auto"/>
          <w:sz w:val="24"/>
          <w:szCs w:val="24"/>
        </w:rPr>
        <w:t xml:space="preserve"> Podmínky pro možná omezení </w:t>
      </w:r>
      <w:r w:rsidRPr="00B32D29">
        <w:rPr>
          <w:rFonts w:ascii="Times New Roman" w:hAnsi="Times New Roman" w:cs="Times New Roman"/>
          <w:color w:val="auto"/>
          <w:sz w:val="24"/>
          <w:szCs w:val="24"/>
        </w:rPr>
        <w:t>mohou být stanoveny pouze zákonem</w:t>
      </w:r>
      <w:r>
        <w:rPr>
          <w:rFonts w:ascii="Times New Roman" w:hAnsi="Times New Roman" w:cs="Times New Roman"/>
          <w:color w:val="auto"/>
          <w:sz w:val="24"/>
          <w:szCs w:val="24"/>
        </w:rPr>
        <w:t>.</w:t>
      </w:r>
    </w:p>
    <w:p w:rsidR="00520700" w:rsidRPr="00B32D29" w:rsidRDefault="00520700" w:rsidP="00607A22">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B32D29">
        <w:rPr>
          <w:rFonts w:ascii="Times New Roman" w:hAnsi="Times New Roman" w:cs="Times New Roman"/>
          <w:color w:val="auto"/>
          <w:sz w:val="24"/>
          <w:szCs w:val="24"/>
        </w:rPr>
        <w:t>Vedle způsobilosti k právům a povinnostem (</w:t>
      </w:r>
      <w:hyperlink r:id="rId20" w:history="1">
        <w:r>
          <w:rPr>
            <w:rStyle w:val="Hyperlink"/>
            <w:color w:val="auto"/>
            <w:u w:val="none"/>
          </w:rPr>
          <w:t>p</w:t>
        </w:r>
        <w:r w:rsidRPr="00B32D29">
          <w:rPr>
            <w:rStyle w:val="Hyperlink"/>
            <w:color w:val="auto"/>
            <w:u w:val="none"/>
          </w:rPr>
          <w:t>rávní subjektivita</w:t>
        </w:r>
      </w:hyperlink>
      <w:r>
        <w:rPr>
          <w:rFonts w:ascii="Times New Roman" w:hAnsi="Times New Roman" w:cs="Times New Roman"/>
          <w:color w:val="auto"/>
          <w:sz w:val="24"/>
          <w:szCs w:val="24"/>
        </w:rPr>
        <w:t xml:space="preserve">) </w:t>
      </w:r>
      <w:r w:rsidRPr="00B32D29">
        <w:rPr>
          <w:rFonts w:ascii="Times New Roman" w:hAnsi="Times New Roman" w:cs="Times New Roman"/>
          <w:color w:val="auto"/>
          <w:sz w:val="24"/>
          <w:szCs w:val="24"/>
        </w:rPr>
        <w:t xml:space="preserve">právní řád přiznává účastníkům </w:t>
      </w:r>
      <w:hyperlink r:id="rId21" w:history="1">
        <w:r w:rsidRPr="00B32D29">
          <w:rPr>
            <w:rStyle w:val="Hyperlink"/>
            <w:color w:val="auto"/>
            <w:u w:val="none"/>
          </w:rPr>
          <w:t>občanskoprávních vztahů</w:t>
        </w:r>
      </w:hyperlink>
      <w:r w:rsidRPr="00B32D29">
        <w:rPr>
          <w:rFonts w:ascii="Times New Roman" w:hAnsi="Times New Roman" w:cs="Times New Roman"/>
          <w:color w:val="auto"/>
          <w:sz w:val="24"/>
          <w:szCs w:val="24"/>
        </w:rPr>
        <w:t xml:space="preserve"> možnost vlastními úkony nabývat práv a zavazovat se k právním povinnostem. Pokud jde o nabývání práv a povinností v souladu </w:t>
      </w:r>
      <w:r w:rsidRPr="0079504A">
        <w:rPr>
          <w:rFonts w:ascii="Times New Roman" w:hAnsi="Times New Roman" w:cs="Times New Roman"/>
          <w:color w:val="auto"/>
          <w:sz w:val="24"/>
          <w:szCs w:val="24"/>
        </w:rPr>
        <w:t xml:space="preserve">s objektivním právem, hovoří se o způsobilosti k </w:t>
      </w:r>
      <w:hyperlink r:id="rId22" w:history="1">
        <w:r w:rsidRPr="0079504A">
          <w:rPr>
            <w:rStyle w:val="Hyperlink"/>
            <w:color w:val="auto"/>
            <w:u w:val="none"/>
          </w:rPr>
          <w:t>právním úkonům</w:t>
        </w:r>
      </w:hyperlink>
      <w:r w:rsidRPr="0079504A">
        <w:t>.</w:t>
      </w:r>
      <w:r w:rsidRPr="0079504A">
        <w:rPr>
          <w:rFonts w:ascii="Times New Roman" w:hAnsi="Times New Roman" w:cs="Times New Roman"/>
          <w:color w:val="auto"/>
          <w:sz w:val="24"/>
          <w:szCs w:val="24"/>
        </w:rPr>
        <w:t xml:space="preserve"> Pokud jde o</w:t>
      </w:r>
      <w:r w:rsidRPr="00B32D29">
        <w:rPr>
          <w:rFonts w:ascii="Times New Roman" w:hAnsi="Times New Roman" w:cs="Times New Roman"/>
          <w:color w:val="auto"/>
          <w:sz w:val="24"/>
          <w:szCs w:val="24"/>
        </w:rPr>
        <w:t xml:space="preserve"> způsobilost nést následky chování, které je v rozporu s právním řádem, jde o způsobilost k </w:t>
      </w:r>
      <w:hyperlink r:id="rId23" w:history="1">
        <w:r w:rsidRPr="00B32D29">
          <w:rPr>
            <w:rStyle w:val="Hyperlink"/>
            <w:color w:val="auto"/>
            <w:u w:val="none"/>
          </w:rPr>
          <w:t>protiprávním úkonům</w:t>
        </w:r>
      </w:hyperlink>
      <w:r w:rsidRPr="00B32D29">
        <w:rPr>
          <w:rFonts w:ascii="Times New Roman" w:hAnsi="Times New Roman" w:cs="Times New Roman"/>
          <w:color w:val="auto"/>
          <w:sz w:val="24"/>
          <w:szCs w:val="24"/>
        </w:rPr>
        <w:t>.</w:t>
      </w:r>
    </w:p>
    <w:p w:rsidR="00520700" w:rsidRDefault="00520700" w:rsidP="00607A22">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hyperlink r:id="rId24" w:history="1">
        <w:r w:rsidRPr="004B78BE">
          <w:rPr>
            <w:rStyle w:val="Hyperlink"/>
            <w:color w:val="auto"/>
            <w:u w:val="none"/>
          </w:rPr>
          <w:t>Právnické osoby</w:t>
        </w:r>
      </w:hyperlink>
      <w:r w:rsidRPr="004B78BE">
        <w:rPr>
          <w:rFonts w:ascii="Times New Roman" w:hAnsi="Times New Roman" w:cs="Times New Roman"/>
          <w:color w:val="auto"/>
          <w:sz w:val="24"/>
          <w:szCs w:val="24"/>
        </w:rPr>
        <w:t xml:space="preserve"> jsou vzhledem k osobám fyzickým sekundární, odvozené povahy, neboť svou právní existenci odvozují z různých atributů osob fyzických (nejčastěji jde o odvození způsobilosti tvořit a navenek prezentovat vlastní právně významnou vůli). Důležitými kategoriemi právnických osob jsou právnické osoby veřejného a soukromého práva. Zatímco právnické osoby vznikají na základě projevu vůle jedné nebo více osob v souladu se soukromým právem, právnické osoby veřejného práva jsou založeny zákonem, event</w:t>
      </w:r>
      <w:r>
        <w:rPr>
          <w:rFonts w:ascii="Times New Roman" w:hAnsi="Times New Roman" w:cs="Times New Roman"/>
          <w:color w:val="auto"/>
          <w:sz w:val="24"/>
          <w:szCs w:val="24"/>
        </w:rPr>
        <w:t>uálně</w:t>
      </w:r>
      <w:r w:rsidRPr="004B78BE">
        <w:rPr>
          <w:rFonts w:ascii="Times New Roman" w:hAnsi="Times New Roman" w:cs="Times New Roman"/>
          <w:color w:val="auto"/>
          <w:sz w:val="24"/>
          <w:szCs w:val="24"/>
        </w:rPr>
        <w:t xml:space="preserve"> jiným aktem veřejného práva. Podle převažujícího charakteru právnické osoby z hlediska sdružení osob nebo majetku jsou odlišovány právnické osoby osobní a kapitálové. U prvních je dominantní sdružení</w:t>
      </w:r>
      <w:r>
        <w:rPr>
          <w:rFonts w:ascii="Times New Roman" w:hAnsi="Times New Roman" w:cs="Times New Roman"/>
          <w:color w:val="auto"/>
          <w:sz w:val="24"/>
          <w:szCs w:val="24"/>
        </w:rPr>
        <w:t xml:space="preserve"> </w:t>
      </w:r>
      <w:r w:rsidRPr="004B78BE">
        <w:rPr>
          <w:rFonts w:ascii="Times New Roman" w:hAnsi="Times New Roman" w:cs="Times New Roman"/>
          <w:color w:val="auto"/>
          <w:sz w:val="24"/>
          <w:szCs w:val="24"/>
        </w:rPr>
        <w:t xml:space="preserve">osob, rozhodování v nich je zpravidla založeno na rovnosti hlasů členů. Ve druhých je jednou z podstatných stránek determinujících charakter právnické osoby velikost majetkové účasti jednotlivých členů nebo zakladatelů. </w:t>
      </w:r>
      <w:r w:rsidRPr="000231FD">
        <w:rPr>
          <w:rFonts w:ascii="Times New Roman" w:hAnsi="Times New Roman" w:cs="Times New Roman"/>
          <w:color w:val="auto"/>
          <w:sz w:val="24"/>
          <w:szCs w:val="24"/>
        </w:rPr>
        <w:t xml:space="preserve">Současný občanský zákoník za právnické osoby považuje sdružení fyzických nebo právnických osob (např. obchodní společnosti, občanská sdružení, politické strany, politická hnutí, samosprávné komory aj.), účelová </w:t>
      </w:r>
    </w:p>
    <w:p w:rsidR="00520700" w:rsidRDefault="00520700" w:rsidP="00DE0B46">
      <w:pPr>
        <w:pStyle w:val="Normlnweb9"/>
        <w:shd w:val="clear" w:color="auto" w:fill="FFFFFF"/>
        <w:spacing w:before="100" w:beforeAutospacing="1" w:after="0" w:line="360" w:lineRule="auto"/>
        <w:jc w:val="both"/>
        <w:rPr>
          <w:rFonts w:ascii="Times New Roman" w:hAnsi="Times New Roman" w:cs="Times New Roman"/>
          <w:color w:val="auto"/>
          <w:sz w:val="24"/>
          <w:szCs w:val="24"/>
        </w:rPr>
      </w:pPr>
    </w:p>
    <w:p w:rsidR="00520700" w:rsidRDefault="00520700" w:rsidP="00607A22">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0231FD">
        <w:rPr>
          <w:rFonts w:ascii="Times New Roman" w:hAnsi="Times New Roman" w:cs="Times New Roman"/>
          <w:color w:val="auto"/>
          <w:sz w:val="24"/>
          <w:szCs w:val="24"/>
        </w:rPr>
        <w:t>sdružení majetku (např. nadace a fondy), jednotky územní samosprávy (obec, kraj) a jiné subjekty, o kterých to stanoví zákon (např. státní podnik, Všeobecná zdravotní pojišťovna, Český rozhlas, Česká televize aj.)</w:t>
      </w:r>
      <w:r>
        <w:rPr>
          <w:rFonts w:ascii="Times New Roman" w:hAnsi="Times New Roman" w:cs="Times New Roman"/>
          <w:color w:val="auto"/>
          <w:sz w:val="24"/>
          <w:szCs w:val="24"/>
        </w:rPr>
        <w:t>.</w:t>
      </w:r>
    </w:p>
    <w:p w:rsidR="00520700" w:rsidRDefault="00520700" w:rsidP="00607A22">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A45D50">
        <w:rPr>
          <w:rFonts w:ascii="Times New Roman" w:hAnsi="Times New Roman" w:cs="Times New Roman"/>
          <w:color w:val="auto"/>
          <w:sz w:val="24"/>
          <w:szCs w:val="24"/>
        </w:rPr>
        <w:t>Stát má v právních vztazích dvojí postavení. Jestliže vystupuje jako nositel mocenských oprávnění, na základě nichž rozhoduje autoritativně o právech a povinnostech osob, je subjektem veřejného práva</w:t>
      </w:r>
      <w:r>
        <w:rPr>
          <w:rFonts w:ascii="Times New Roman" w:hAnsi="Times New Roman" w:cs="Times New Roman"/>
          <w:color w:val="auto"/>
          <w:sz w:val="24"/>
          <w:szCs w:val="24"/>
        </w:rPr>
        <w:t>. H</w:t>
      </w:r>
      <w:r w:rsidRPr="00A45D50">
        <w:rPr>
          <w:rFonts w:ascii="Times New Roman" w:hAnsi="Times New Roman" w:cs="Times New Roman"/>
          <w:color w:val="auto"/>
          <w:sz w:val="24"/>
          <w:szCs w:val="24"/>
        </w:rPr>
        <w:t>lavním nástrojem prosazení jeho zájmů je úřední rozhodnutí.</w:t>
      </w:r>
      <w:r>
        <w:rPr>
          <w:rFonts w:ascii="Times New Roman" w:hAnsi="Times New Roman" w:cs="Times New Roman"/>
          <w:color w:val="auto"/>
          <w:sz w:val="24"/>
          <w:szCs w:val="24"/>
        </w:rPr>
        <w:t xml:space="preserve"> </w:t>
      </w:r>
      <w:r w:rsidRPr="00A45D50">
        <w:rPr>
          <w:rFonts w:ascii="Times New Roman" w:hAnsi="Times New Roman" w:cs="Times New Roman"/>
          <w:color w:val="auto"/>
          <w:sz w:val="24"/>
          <w:szCs w:val="24"/>
        </w:rPr>
        <w:t>Jestliže naopak stát vystupuje jako rovný subjekt s ostatními subjekty právních vztahů, v nichž rozhodujícím principem spolupráce je autonomie vůle stran a rozhodujícím nástrojem realizace zájmů stran</w:t>
      </w:r>
      <w:r>
        <w:rPr>
          <w:rFonts w:ascii="Times New Roman" w:hAnsi="Times New Roman" w:cs="Times New Roman"/>
          <w:color w:val="auto"/>
          <w:sz w:val="24"/>
          <w:szCs w:val="24"/>
        </w:rPr>
        <w:t xml:space="preserve"> je </w:t>
      </w:r>
      <w:hyperlink r:id="rId25" w:history="1">
        <w:r w:rsidRPr="00A45D50">
          <w:rPr>
            <w:rStyle w:val="Hyperlink"/>
            <w:color w:val="auto"/>
            <w:u w:val="none"/>
          </w:rPr>
          <w:t>smlouva</w:t>
        </w:r>
      </w:hyperlink>
      <w:r w:rsidRPr="00A45D50">
        <w:rPr>
          <w:rFonts w:ascii="Times New Roman" w:hAnsi="Times New Roman" w:cs="Times New Roman"/>
          <w:color w:val="auto"/>
          <w:sz w:val="24"/>
          <w:szCs w:val="24"/>
        </w:rPr>
        <w:t xml:space="preserve">, stává se účastníkem soukromoprávních vztahů (potažmo občanskoprávních vztahů). V takovém případě má stát právní pozici </w:t>
      </w:r>
      <w:hyperlink r:id="rId26" w:history="1">
        <w:r w:rsidRPr="00A45D50">
          <w:rPr>
            <w:rStyle w:val="Hyperlink"/>
            <w:color w:val="auto"/>
            <w:u w:val="none"/>
          </w:rPr>
          <w:t>právnické osoby</w:t>
        </w:r>
      </w:hyperlink>
      <w:r w:rsidRPr="00A45D50">
        <w:rPr>
          <w:rFonts w:ascii="Times New Roman" w:hAnsi="Times New Roman" w:cs="Times New Roman"/>
          <w:color w:val="auto"/>
          <w:sz w:val="24"/>
          <w:szCs w:val="24"/>
        </w:rPr>
        <w:t>.</w:t>
      </w:r>
    </w:p>
    <w:p w:rsidR="00520700" w:rsidRPr="008766A9" w:rsidRDefault="00520700" w:rsidP="00607A22">
      <w:pPr>
        <w:pStyle w:val="Heading3"/>
        <w:numPr>
          <w:ilvl w:val="0"/>
          <w:numId w:val="0"/>
        </w:numPr>
        <w:spacing w:before="240"/>
        <w:jc w:val="both"/>
        <w:rPr>
          <w:b/>
          <w:bCs/>
        </w:rPr>
      </w:pPr>
      <w:bookmarkStart w:id="6" w:name="_Toc320655427"/>
      <w:r w:rsidRPr="00CC406B">
        <w:rPr>
          <w:b/>
          <w:bCs/>
        </w:rPr>
        <w:t>2.3</w:t>
      </w:r>
      <w:r>
        <w:rPr>
          <w:b/>
          <w:bCs/>
        </w:rPr>
        <w:t>.2</w:t>
      </w:r>
      <w:r w:rsidRPr="00CC406B">
        <w:rPr>
          <w:b/>
          <w:bCs/>
        </w:rPr>
        <w:t xml:space="preserve"> P</w:t>
      </w:r>
      <w:r>
        <w:rPr>
          <w:b/>
          <w:bCs/>
        </w:rPr>
        <w:t xml:space="preserve">ředmět a obsah občanskoprávních </w:t>
      </w:r>
      <w:r w:rsidRPr="00CC406B">
        <w:rPr>
          <w:b/>
          <w:bCs/>
        </w:rPr>
        <w:t>vztahů</w:t>
      </w:r>
      <w:bookmarkEnd w:id="6"/>
    </w:p>
    <w:p w:rsidR="00520700" w:rsidRDefault="00520700" w:rsidP="00607A22">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32028A">
        <w:rPr>
          <w:rFonts w:ascii="Times New Roman" w:hAnsi="Times New Roman" w:cs="Times New Roman"/>
          <w:color w:val="auto"/>
          <w:sz w:val="24"/>
          <w:szCs w:val="24"/>
        </w:rPr>
        <w:t xml:space="preserve">Za </w:t>
      </w:r>
      <w:r w:rsidRPr="0096415B">
        <w:rPr>
          <w:rFonts w:ascii="Times New Roman" w:hAnsi="Times New Roman" w:cs="Times New Roman"/>
          <w:i/>
          <w:iCs/>
          <w:color w:val="auto"/>
          <w:sz w:val="24"/>
          <w:szCs w:val="24"/>
        </w:rPr>
        <w:t>předmět</w:t>
      </w:r>
      <w:r>
        <w:rPr>
          <w:rFonts w:ascii="Times New Roman" w:hAnsi="Times New Roman" w:cs="Times New Roman"/>
          <w:i/>
          <w:iCs/>
          <w:color w:val="auto"/>
          <w:sz w:val="24"/>
          <w:szCs w:val="24"/>
        </w:rPr>
        <w:t xml:space="preserve"> </w:t>
      </w:r>
      <w:hyperlink r:id="rId27" w:history="1">
        <w:r w:rsidRPr="0032028A">
          <w:rPr>
            <w:rStyle w:val="Hyperlink"/>
            <w:color w:val="auto"/>
            <w:u w:val="none"/>
          </w:rPr>
          <w:t>občanskoprávních vztahů</w:t>
        </w:r>
      </w:hyperlink>
      <w:r w:rsidRPr="0032028A">
        <w:rPr>
          <w:rFonts w:ascii="Times New Roman" w:hAnsi="Times New Roman" w:cs="Times New Roman"/>
          <w:color w:val="auto"/>
          <w:sz w:val="24"/>
          <w:szCs w:val="24"/>
        </w:rPr>
        <w:t xml:space="preserve"> byla původně považována </w:t>
      </w:r>
      <w:hyperlink r:id="rId28" w:history="1">
        <w:r w:rsidRPr="0032028A">
          <w:rPr>
            <w:rStyle w:val="Hyperlink"/>
            <w:color w:val="auto"/>
            <w:u w:val="none"/>
          </w:rPr>
          <w:t>věc v právním smyslu</w:t>
        </w:r>
      </w:hyperlink>
      <w:r w:rsidRPr="0032028A">
        <w:rPr>
          <w:rFonts w:ascii="Times New Roman" w:hAnsi="Times New Roman" w:cs="Times New Roman"/>
          <w:color w:val="auto"/>
          <w:sz w:val="24"/>
          <w:szCs w:val="24"/>
        </w:rPr>
        <w:t>. V současném občanském právu je situace komplikovanější, z dvojího pojetí občanskoprávního vztahu je odvozeno i dvojí pojetí předmětu občanskoprávního vztahu</w:t>
      </w:r>
      <w:r>
        <w:rPr>
          <w:rFonts w:ascii="Times New Roman" w:hAnsi="Times New Roman" w:cs="Times New Roman"/>
          <w:color w:val="auto"/>
          <w:sz w:val="24"/>
          <w:szCs w:val="24"/>
        </w:rPr>
        <w:t>.</w:t>
      </w:r>
    </w:p>
    <w:p w:rsidR="00520700" w:rsidRDefault="00520700" w:rsidP="00607A22">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32028A">
        <w:rPr>
          <w:rFonts w:ascii="Times New Roman" w:hAnsi="Times New Roman" w:cs="Times New Roman"/>
          <w:color w:val="auto"/>
          <w:sz w:val="24"/>
          <w:szCs w:val="24"/>
        </w:rPr>
        <w:t xml:space="preserve">Předmětem abstraktního, modelového pojetí občanskoprávního vztahu je lidské chování, na které působí regulativně normy občanského práva. Toto pojetí se tradičně </w:t>
      </w:r>
      <w:r w:rsidRPr="0079504A">
        <w:rPr>
          <w:rFonts w:ascii="Times New Roman" w:hAnsi="Times New Roman" w:cs="Times New Roman"/>
          <w:color w:val="auto"/>
          <w:sz w:val="24"/>
          <w:szCs w:val="24"/>
        </w:rPr>
        <w:t>označuje jako přímý předmět</w:t>
      </w:r>
      <w:r>
        <w:rPr>
          <w:rFonts w:ascii="Times New Roman" w:hAnsi="Times New Roman" w:cs="Times New Roman"/>
          <w:color w:val="auto"/>
          <w:sz w:val="24"/>
          <w:szCs w:val="24"/>
        </w:rPr>
        <w:t xml:space="preserve"> </w:t>
      </w:r>
      <w:r w:rsidRPr="0079504A">
        <w:rPr>
          <w:rFonts w:ascii="Times New Roman" w:hAnsi="Times New Roman" w:cs="Times New Roman"/>
          <w:color w:val="auto"/>
          <w:sz w:val="24"/>
          <w:szCs w:val="24"/>
        </w:rPr>
        <w:t xml:space="preserve">občanskoprávního vztahu. </w:t>
      </w:r>
      <w:r w:rsidRPr="0032028A">
        <w:rPr>
          <w:rFonts w:ascii="Times New Roman" w:hAnsi="Times New Roman" w:cs="Times New Roman"/>
          <w:color w:val="auto"/>
          <w:sz w:val="24"/>
          <w:szCs w:val="24"/>
        </w:rPr>
        <w:t xml:space="preserve">Přímý předmět může mít podobu aktivního chování, což je již výše zmiňované předání věci, konání činnosti nebo </w:t>
      </w:r>
      <w:r>
        <w:rPr>
          <w:rFonts w:ascii="Times New Roman" w:hAnsi="Times New Roman" w:cs="Times New Roman"/>
          <w:color w:val="auto"/>
          <w:sz w:val="24"/>
          <w:szCs w:val="24"/>
        </w:rPr>
        <w:t xml:space="preserve">má </w:t>
      </w:r>
      <w:r w:rsidRPr="0032028A">
        <w:rPr>
          <w:rFonts w:ascii="Times New Roman" w:hAnsi="Times New Roman" w:cs="Times New Roman"/>
          <w:color w:val="auto"/>
          <w:sz w:val="24"/>
          <w:szCs w:val="24"/>
        </w:rPr>
        <w:t xml:space="preserve">podobu pasivního chování, kam patří strpění určitého </w:t>
      </w:r>
      <w:r w:rsidRPr="0079504A">
        <w:rPr>
          <w:rFonts w:ascii="Times New Roman" w:hAnsi="Times New Roman" w:cs="Times New Roman"/>
          <w:color w:val="auto"/>
          <w:sz w:val="24"/>
          <w:szCs w:val="24"/>
        </w:rPr>
        <w:t>chování jiné osoby a zdržení se určitého aktivního chování.</w:t>
      </w:r>
      <w:r>
        <w:rPr>
          <w:rFonts w:ascii="Times New Roman" w:hAnsi="Times New Roman" w:cs="Times New Roman"/>
          <w:color w:val="auto"/>
          <w:sz w:val="24"/>
          <w:szCs w:val="24"/>
        </w:rPr>
        <w:t xml:space="preserve"> </w:t>
      </w:r>
      <w:r w:rsidRPr="0079504A">
        <w:rPr>
          <w:rFonts w:ascii="Times New Roman" w:hAnsi="Times New Roman" w:cs="Times New Roman"/>
          <w:color w:val="auto"/>
          <w:sz w:val="24"/>
          <w:szCs w:val="24"/>
        </w:rPr>
        <w:t>Naproti tomu nepřímý předmět je to, na co je zaměřeno konkrétní chování účastníků občanskoprávních vztahů</w:t>
      </w:r>
      <w:r>
        <w:rPr>
          <w:rFonts w:ascii="Times New Roman" w:hAnsi="Times New Roman" w:cs="Times New Roman"/>
          <w:color w:val="auto"/>
          <w:sz w:val="24"/>
          <w:szCs w:val="24"/>
        </w:rPr>
        <w:t>.</w:t>
      </w:r>
      <w:r w:rsidRPr="0079504A">
        <w:rPr>
          <w:rFonts w:ascii="Times New Roman" w:hAnsi="Times New Roman" w:cs="Times New Roman"/>
          <w:color w:val="auto"/>
          <w:sz w:val="24"/>
          <w:szCs w:val="24"/>
        </w:rPr>
        <w:t xml:space="preserve"> Zákonem byl předmět (nepřímý) po novele č. 509/1991 Sb. upřesněn jako „věci,</w:t>
      </w:r>
      <w:r>
        <w:rPr>
          <w:rFonts w:ascii="Times New Roman" w:hAnsi="Times New Roman" w:cs="Times New Roman"/>
          <w:color w:val="auto"/>
          <w:sz w:val="24"/>
          <w:szCs w:val="24"/>
        </w:rPr>
        <w:t xml:space="preserve"> a </w:t>
      </w:r>
      <w:r w:rsidRPr="00B46DF1">
        <w:rPr>
          <w:rFonts w:ascii="Times New Roman" w:hAnsi="Times New Roman" w:cs="Times New Roman"/>
          <w:color w:val="auto"/>
          <w:sz w:val="24"/>
          <w:szCs w:val="24"/>
        </w:rPr>
        <w:t>pokud to jejich povaha připouští, práva nebo jiné majetkové hodnoty” (</w:t>
      </w:r>
      <w:hyperlink r:id="rId29" w:history="1">
        <w:r>
          <w:rPr>
            <w:rStyle w:val="Hyperlink"/>
            <w:color w:val="auto"/>
            <w:u w:val="none"/>
          </w:rPr>
          <w:t>m</w:t>
        </w:r>
        <w:r w:rsidRPr="00B46DF1">
          <w:rPr>
            <w:rStyle w:val="Hyperlink"/>
            <w:color w:val="auto"/>
            <w:u w:val="none"/>
          </w:rPr>
          <w:t>ajetek</w:t>
        </w:r>
      </w:hyperlink>
      <w:r w:rsidRPr="00B46DF1">
        <w:rPr>
          <w:rFonts w:ascii="Times New Roman" w:hAnsi="Times New Roman" w:cs="Times New Roman"/>
          <w:color w:val="auto"/>
          <w:sz w:val="24"/>
          <w:szCs w:val="24"/>
        </w:rPr>
        <w:t xml:space="preserve">). </w:t>
      </w:r>
    </w:p>
    <w:p w:rsidR="00520700" w:rsidRDefault="00520700" w:rsidP="00607A22">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B46DF1">
        <w:rPr>
          <w:rFonts w:ascii="Times New Roman" w:hAnsi="Times New Roman" w:cs="Times New Roman"/>
          <w:color w:val="auto"/>
          <w:sz w:val="24"/>
          <w:szCs w:val="24"/>
        </w:rPr>
        <w:t xml:space="preserve">Přestože jednotlivé </w:t>
      </w:r>
      <w:hyperlink r:id="rId30" w:history="1">
        <w:r w:rsidRPr="00B46DF1">
          <w:rPr>
            <w:rStyle w:val="Hyperlink"/>
            <w:color w:val="auto"/>
            <w:u w:val="none"/>
          </w:rPr>
          <w:t>byty</w:t>
        </w:r>
      </w:hyperlink>
      <w:r w:rsidRPr="00B46DF1">
        <w:rPr>
          <w:rFonts w:ascii="Times New Roman" w:hAnsi="Times New Roman" w:cs="Times New Roman"/>
          <w:color w:val="auto"/>
          <w:sz w:val="24"/>
          <w:szCs w:val="24"/>
        </w:rPr>
        <w:t xml:space="preserve"> nebo </w:t>
      </w:r>
      <w:hyperlink r:id="rId31" w:history="1">
        <w:r w:rsidRPr="00B46DF1">
          <w:rPr>
            <w:rStyle w:val="Hyperlink"/>
            <w:color w:val="auto"/>
            <w:u w:val="none"/>
          </w:rPr>
          <w:t>nebytové prostory</w:t>
        </w:r>
      </w:hyperlink>
      <w:r w:rsidRPr="00B46DF1">
        <w:rPr>
          <w:rFonts w:ascii="Times New Roman" w:hAnsi="Times New Roman" w:cs="Times New Roman"/>
          <w:color w:val="auto"/>
          <w:sz w:val="24"/>
          <w:szCs w:val="24"/>
        </w:rPr>
        <w:t xml:space="preserve"> nelze podle obecných právních hledisek považovat za </w:t>
      </w:r>
      <w:r w:rsidRPr="00DE0B46">
        <w:rPr>
          <w:rFonts w:ascii="Times New Roman" w:hAnsi="Times New Roman" w:cs="Times New Roman"/>
          <w:color w:val="auto"/>
          <w:sz w:val="24"/>
          <w:szCs w:val="24"/>
        </w:rPr>
        <w:t>samostatné</w:t>
      </w:r>
      <w:r>
        <w:rPr>
          <w:rFonts w:ascii="Times New Roman" w:hAnsi="Times New Roman" w:cs="Times New Roman"/>
          <w:color w:val="auto"/>
          <w:sz w:val="24"/>
          <w:szCs w:val="24"/>
        </w:rPr>
        <w:t xml:space="preserve"> věci v právním smyslu</w:t>
      </w:r>
      <w:r w:rsidRPr="00B46DF1">
        <w:rPr>
          <w:rFonts w:ascii="Times New Roman" w:hAnsi="Times New Roman" w:cs="Times New Roman"/>
          <w:color w:val="auto"/>
          <w:sz w:val="24"/>
          <w:szCs w:val="24"/>
        </w:rPr>
        <w:t xml:space="preserve">, právní praxe si vynutila jejich </w:t>
      </w:r>
    </w:p>
    <w:p w:rsidR="00520700" w:rsidRDefault="00520700" w:rsidP="00DE0B46">
      <w:pPr>
        <w:pStyle w:val="Normlnweb9"/>
        <w:shd w:val="clear" w:color="auto" w:fill="FFFFFF"/>
        <w:spacing w:before="0" w:after="0" w:line="360" w:lineRule="auto"/>
        <w:jc w:val="both"/>
        <w:rPr>
          <w:rFonts w:ascii="Times New Roman" w:hAnsi="Times New Roman" w:cs="Times New Roman"/>
          <w:color w:val="auto"/>
          <w:sz w:val="24"/>
          <w:szCs w:val="24"/>
        </w:rPr>
      </w:pPr>
    </w:p>
    <w:p w:rsidR="00520700" w:rsidRDefault="00520700" w:rsidP="00DE0B46">
      <w:pPr>
        <w:pStyle w:val="Normlnweb9"/>
        <w:shd w:val="clear" w:color="auto" w:fill="FFFFFF"/>
        <w:spacing w:before="0" w:after="0"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v</w:t>
      </w:r>
      <w:r w:rsidRPr="00B46DF1">
        <w:rPr>
          <w:rFonts w:ascii="Times New Roman" w:hAnsi="Times New Roman" w:cs="Times New Roman"/>
          <w:color w:val="auto"/>
          <w:sz w:val="24"/>
          <w:szCs w:val="24"/>
        </w:rPr>
        <w:t>ýslovné zařazení do výčtu samostatných (nepřímých) předmětů občanskoprávních vztahů.</w:t>
      </w:r>
      <w:r>
        <w:rPr>
          <w:rStyle w:val="FootnoteReference"/>
          <w:rFonts w:ascii="Times New Roman" w:hAnsi="Times New Roman" w:cs="Times New Roman"/>
          <w:color w:val="auto"/>
          <w:sz w:val="24"/>
          <w:szCs w:val="24"/>
        </w:rPr>
        <w:footnoteReference w:id="4"/>
      </w:r>
      <w:r w:rsidRPr="00B46DF1">
        <w:rPr>
          <w:rFonts w:ascii="Times New Roman" w:hAnsi="Times New Roman" w:cs="Times New Roman"/>
          <w:color w:val="auto"/>
          <w:sz w:val="24"/>
          <w:szCs w:val="24"/>
        </w:rPr>
        <w:t xml:space="preserve"> </w:t>
      </w:r>
    </w:p>
    <w:p w:rsidR="00520700" w:rsidRDefault="00520700" w:rsidP="00607A22">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bookmarkStart w:id="7" w:name="VYK"/>
      <w:bookmarkEnd w:id="7"/>
      <w:r>
        <w:rPr>
          <w:rFonts w:ascii="Times New Roman" w:hAnsi="Times New Roman" w:cs="Times New Roman"/>
          <w:color w:val="auto"/>
          <w:sz w:val="24"/>
          <w:szCs w:val="24"/>
        </w:rPr>
        <w:t xml:space="preserve">Dalším z prvků občanskoprávních vztahů je jejich </w:t>
      </w:r>
      <w:r w:rsidRPr="0096415B">
        <w:rPr>
          <w:rFonts w:ascii="Times New Roman" w:hAnsi="Times New Roman" w:cs="Times New Roman"/>
          <w:i/>
          <w:iCs/>
          <w:color w:val="auto"/>
          <w:sz w:val="24"/>
          <w:szCs w:val="24"/>
        </w:rPr>
        <w:t>obsah</w:t>
      </w:r>
      <w:r>
        <w:rPr>
          <w:rFonts w:ascii="Times New Roman" w:hAnsi="Times New Roman" w:cs="Times New Roman"/>
          <w:color w:val="auto"/>
          <w:sz w:val="24"/>
          <w:szCs w:val="24"/>
        </w:rPr>
        <w:t>. Obsah závazkového vztahu upraveného občanským právem tvoří dvojice subjektivních práv a subjektivních povinností. Subjektivní právo věřitele požadovat splnění od dlužníka je v terminologii závazkového práva pohledávkou, subjektivní povinnost dlužníka plnění poskytnout je označováno jako dluh. Pohledávka oprávněného věřitele je v drtivé většině situací vybavena nárokem. To znamená, že věřitel je oprávněn dosáhnout realizace pohledávky prostřednictvím státního donucení.</w:t>
      </w:r>
      <w:r>
        <w:rPr>
          <w:rStyle w:val="FootnoteReference"/>
          <w:rFonts w:ascii="Times New Roman" w:hAnsi="Times New Roman" w:cs="Times New Roman"/>
          <w:color w:val="auto"/>
          <w:sz w:val="24"/>
          <w:szCs w:val="24"/>
        </w:rPr>
        <w:footnoteReference w:id="5"/>
      </w:r>
    </w:p>
    <w:p w:rsidR="00520700" w:rsidRPr="008766A9" w:rsidRDefault="00520700" w:rsidP="00607A22">
      <w:pPr>
        <w:pStyle w:val="Heading3"/>
        <w:numPr>
          <w:ilvl w:val="0"/>
          <w:numId w:val="0"/>
        </w:numPr>
        <w:spacing w:before="360"/>
        <w:jc w:val="both"/>
        <w:rPr>
          <w:b/>
          <w:bCs/>
        </w:rPr>
      </w:pPr>
      <w:bookmarkStart w:id="8" w:name="_Toc320655428"/>
      <w:r w:rsidRPr="00CC406B">
        <w:rPr>
          <w:b/>
          <w:bCs/>
        </w:rPr>
        <w:t>2.</w:t>
      </w:r>
      <w:r>
        <w:rPr>
          <w:b/>
          <w:bCs/>
        </w:rPr>
        <w:t>4 Vznik a zánik závazku</w:t>
      </w:r>
      <w:bookmarkEnd w:id="8"/>
    </w:p>
    <w:p w:rsidR="00520700" w:rsidRDefault="00520700" w:rsidP="00607A22">
      <w:pPr>
        <w:spacing w:before="100" w:beforeAutospacing="1" w:after="100" w:afterAutospacing="1"/>
      </w:pPr>
      <w:r>
        <w:t>Závazky vznikají nejčastěji z uzavřených smluv, dále pak z jednostranných právních úkonů (v zákonem stanovených případech přímo ze zákona) a z porušení závazku nebo jiné právní povinnosti (a to buď jednotlivé sobě, nebo jako společné závazky). U společných závazků odpovídají jejich účastníci buď každý za svůj podíl, nebo odpovídají společně a nerozdílně (tj. od každého z nich může oprávněný požadovat celé plnění).</w:t>
      </w:r>
      <w:r>
        <w:rPr>
          <w:rStyle w:val="FootnoteReference"/>
        </w:rPr>
        <w:footnoteReference w:id="6"/>
      </w:r>
    </w:p>
    <w:p w:rsidR="00520700" w:rsidRDefault="00520700" w:rsidP="003C3083">
      <w:pPr>
        <w:spacing w:before="100" w:beforeAutospacing="1" w:after="100" w:afterAutospacing="1"/>
      </w:pPr>
      <w:r w:rsidRPr="0079504A">
        <w:t xml:space="preserve">Obchodní závazky </w:t>
      </w:r>
      <w:r>
        <w:t xml:space="preserve">mohou vznikat </w:t>
      </w:r>
      <w:r w:rsidRPr="0079504A">
        <w:rPr>
          <w:i/>
          <w:iCs/>
        </w:rPr>
        <w:t>z dvoustranných a vícestranných právních úkonů</w:t>
      </w:r>
      <w:r>
        <w:rPr>
          <w:i/>
          <w:iCs/>
        </w:rPr>
        <w:t xml:space="preserve"> </w:t>
      </w:r>
      <w:r>
        <w:t xml:space="preserve">jako jsou obchodní smlouva, </w:t>
      </w:r>
      <w:r w:rsidRPr="000F41F5">
        <w:t>dohoda (právní jednání, jejichž uzavření je podmíněno vznikem smlouvy)</w:t>
      </w:r>
      <w:r>
        <w:t xml:space="preserve">, </w:t>
      </w:r>
      <w:r w:rsidRPr="000F41F5">
        <w:t>zápis</w:t>
      </w:r>
      <w:r>
        <w:t xml:space="preserve">, </w:t>
      </w:r>
      <w:r w:rsidRPr="000F41F5">
        <w:t>společenské a zakladatelské smlouvy</w:t>
      </w:r>
      <w:r>
        <w:t>. Mezi o</w:t>
      </w:r>
      <w:r w:rsidRPr="0079504A">
        <w:t xml:space="preserve">bchodní závazky vzniklé </w:t>
      </w:r>
      <w:r w:rsidRPr="0079504A">
        <w:rPr>
          <w:i/>
          <w:iCs/>
        </w:rPr>
        <w:t>z jednostranných právních úkonů</w:t>
      </w:r>
      <w:r>
        <w:rPr>
          <w:i/>
          <w:iCs/>
        </w:rPr>
        <w:t xml:space="preserve"> </w:t>
      </w:r>
      <w:r>
        <w:t>patří</w:t>
      </w:r>
      <w:r w:rsidRPr="0079504A">
        <w:t xml:space="preserve"> veřejný návrh na</w:t>
      </w:r>
      <w:r>
        <w:t xml:space="preserve"> uzavření smlouvy, vyhlášení obchodní veřejné soutěže, vystavení záruční listiny bankou, potvrzení akreditivu a úkony směřující k novaci či modifikaci již existujících práv a povinností stran (např. odstoupení od smlouvy). </w:t>
      </w:r>
    </w:p>
    <w:p w:rsidR="00520700" w:rsidRDefault="00520700" w:rsidP="003C3083">
      <w:pPr>
        <w:spacing w:before="100" w:beforeAutospacing="1" w:after="0"/>
      </w:pPr>
    </w:p>
    <w:p w:rsidR="00520700" w:rsidRDefault="00520700" w:rsidP="00607A22">
      <w:pPr>
        <w:spacing w:before="100" w:beforeAutospacing="1" w:after="100" w:afterAutospacing="1"/>
      </w:pPr>
      <w:r>
        <w:t xml:space="preserve">Dále vznikají obchodní závazky </w:t>
      </w:r>
      <w:r w:rsidRPr="0079504A">
        <w:rPr>
          <w:i/>
          <w:iCs/>
        </w:rPr>
        <w:t>z</w:t>
      </w:r>
      <w:r>
        <w:rPr>
          <w:i/>
          <w:iCs/>
        </w:rPr>
        <w:t> </w:t>
      </w:r>
      <w:r w:rsidRPr="0079504A">
        <w:rPr>
          <w:i/>
          <w:iCs/>
        </w:rPr>
        <w:t>deliktů</w:t>
      </w:r>
      <w:r>
        <w:t>. Asi</w:t>
      </w:r>
      <w:r w:rsidRPr="0079504A">
        <w:t xml:space="preserve"> nejtypičtějším závazkem vzniklým z právního</w:t>
      </w:r>
      <w:r>
        <w:t xml:space="preserve"> deliktu je závazek k náhradě škody. Deliktem je i nesplnění závazku včas. </w:t>
      </w:r>
    </w:p>
    <w:p w:rsidR="00520700" w:rsidRDefault="00520700" w:rsidP="00607A22">
      <w:pPr>
        <w:spacing w:before="100" w:beforeAutospacing="1" w:after="100" w:afterAutospacing="1"/>
      </w:pPr>
      <w:r w:rsidRPr="0079504A">
        <w:rPr>
          <w:i/>
          <w:iCs/>
        </w:rPr>
        <w:t>Jiné zákonem uznané důvody</w:t>
      </w:r>
      <w:r w:rsidRPr="0079504A">
        <w:t xml:space="preserve"> vzniku obchodních závazků </w:t>
      </w:r>
      <w:r>
        <w:t xml:space="preserve">jsou </w:t>
      </w:r>
      <w:r w:rsidRPr="0079504A">
        <w:t>různé</w:t>
      </w:r>
      <w:r>
        <w:t xml:space="preserve"> právní skutečnosti, např. uvedení jména komanditisty, vznik obchodní společnosti atd.</w:t>
      </w:r>
      <w:r>
        <w:rPr>
          <w:rStyle w:val="FootnoteReference"/>
        </w:rPr>
        <w:footnoteReference w:id="7"/>
      </w:r>
    </w:p>
    <w:p w:rsidR="00520700" w:rsidRDefault="00520700" w:rsidP="00607A22">
      <w:pPr>
        <w:spacing w:before="100" w:beforeAutospacing="1" w:after="100" w:afterAutospacing="1"/>
      </w:pPr>
      <w:r>
        <w:t xml:space="preserve">Nejčastějším důvodem vzniku závazkové právních vztahů je smlouva. Byl by ale mylný dojem domnívat se, že smlouva musí být pouze písemný dokument. Je tomu právě naopak. Pokud není právním předpisem stanovena forma úkonu, může být učiněn i ústně či dokonce tzv. konkludentně. Konkludentní je takový úkon, kdy vůle jednajícího není vyjádřena výslovně, ale lze ji odvodit z jeho chování. Typickým příkladem bude nákup v supermarketu nebo koupě kávy z automatu. </w:t>
      </w:r>
    </w:p>
    <w:p w:rsidR="00520700" w:rsidRDefault="00520700" w:rsidP="00607A22">
      <w:pPr>
        <w:spacing w:before="100" w:beforeAutospacing="1" w:after="100" w:afterAutospacing="1"/>
      </w:pPr>
      <w:r w:rsidRPr="00965CCE">
        <w:t xml:space="preserve">Zánik </w:t>
      </w:r>
      <w:r>
        <w:t xml:space="preserve">závazku </w:t>
      </w:r>
      <w:r w:rsidRPr="00965CCE">
        <w:t>nastává, pokud k původní právní skutečnosti přistoupí právní skutečnost nová, která tu původní zbavuje zcela nebo zčásti právních účinků.</w:t>
      </w:r>
      <w:r>
        <w:t xml:space="preserve"> Právní skutečnosti vedoucí k zániku závazkových právních vztahů můžeme dělit na jednostranné právní úkony, dvoustranné právní úkony a právní událost.</w:t>
      </w:r>
    </w:p>
    <w:p w:rsidR="00520700" w:rsidRPr="00543C71" w:rsidRDefault="00520700" w:rsidP="00607A22">
      <w:pPr>
        <w:spacing w:before="100" w:beforeAutospacing="1" w:after="100" w:afterAutospacing="1"/>
      </w:pPr>
      <w:r w:rsidRPr="00543C71">
        <w:rPr>
          <w:i/>
          <w:iCs/>
        </w:rPr>
        <w:t xml:space="preserve">Jednostranný právní úkon </w:t>
      </w:r>
      <w:r w:rsidRPr="00543C71">
        <w:t>představuje</w:t>
      </w:r>
      <w:r w:rsidRPr="00543C71">
        <w:rPr>
          <w:b/>
          <w:bCs/>
        </w:rPr>
        <w:t xml:space="preserve"> s</w:t>
      </w:r>
      <w:r w:rsidRPr="00543C71">
        <w:t>plnění dluhu, jednostranné započtení (pohledávky stejného druhu), složení do úřední úschovy, jednostranné odstoupení od smlouvy a výpověď.</w:t>
      </w:r>
    </w:p>
    <w:p w:rsidR="00520700" w:rsidRPr="00543C71" w:rsidRDefault="00520700" w:rsidP="00607A22">
      <w:pPr>
        <w:spacing w:before="100" w:beforeAutospacing="1" w:after="100" w:afterAutospacing="1"/>
      </w:pPr>
      <w:r w:rsidRPr="00543C71">
        <w:rPr>
          <w:i/>
          <w:iCs/>
        </w:rPr>
        <w:t>Dvoustranným právním úkonem</w:t>
      </w:r>
      <w:r>
        <w:rPr>
          <w:i/>
          <w:iCs/>
        </w:rPr>
        <w:t xml:space="preserve"> </w:t>
      </w:r>
      <w:r w:rsidRPr="00543C71">
        <w:t>o zániku závazkového vztahuje dohoda o započtení (i vzájemné pohledávky, které nejsou stejného druhu), dohoda mezi dlužníkem a věřitelem o novém závazku, dohoda o narovnání, prominutí dluhu a zrušení závazku.</w:t>
      </w:r>
    </w:p>
    <w:p w:rsidR="00520700" w:rsidRDefault="00520700" w:rsidP="002443C8">
      <w:pPr>
        <w:spacing w:before="100" w:beforeAutospacing="1" w:after="0"/>
      </w:pPr>
      <w:r w:rsidRPr="00543C71">
        <w:rPr>
          <w:i/>
          <w:iCs/>
        </w:rPr>
        <w:t>Právní událost</w:t>
      </w:r>
      <w:r w:rsidRPr="00543C71">
        <w:t>, která způsobuje zániku závazku, je uplynutí doby, nemožnost plnění, splynutí a neuplatnění práva (prekluze).</w:t>
      </w:r>
      <w:r>
        <w:rPr>
          <w:rStyle w:val="FootnoteReference"/>
        </w:rPr>
        <w:footnoteReference w:id="8"/>
      </w:r>
      <w:r>
        <w:t xml:space="preserve"> </w:t>
      </w:r>
      <w:r w:rsidRPr="00543C71">
        <w:t>Smrt dlužníka nebo věřitele způsobuje zánik</w:t>
      </w:r>
      <w:r>
        <w:t xml:space="preserve"> </w:t>
      </w:r>
      <w:r w:rsidRPr="00543C71">
        <w:t>závazkového vztahu ojediněle, pokud je předmět závazkového vztahu vázán na osobu dlužníka či věřitele.</w:t>
      </w:r>
    </w:p>
    <w:p w:rsidR="00520700" w:rsidRDefault="00520700" w:rsidP="00CC406B">
      <w:pPr>
        <w:pStyle w:val="Heading1"/>
        <w:spacing w:after="0"/>
      </w:pPr>
      <w:bookmarkStart w:id="9" w:name="_Toc320655429"/>
      <w:r>
        <w:t>Rozbor způsobů zániku závazků</w:t>
      </w:r>
      <w:bookmarkEnd w:id="9"/>
    </w:p>
    <w:p w:rsidR="00520700" w:rsidRDefault="00520700" w:rsidP="00A015EA">
      <w:pPr>
        <w:spacing w:before="100" w:beforeAutospacing="1" w:after="100" w:afterAutospacing="1"/>
      </w:pPr>
      <w:r w:rsidRPr="00ED16C6">
        <w:t>Zá</w:t>
      </w:r>
      <w:r>
        <w:t>vazky obvykle vznikají proto, aby byly splněny. Splněním závazku dluh zaniká. Obecně platí, že závazek musí být splněn řádně a včas. Ke splnění závazku však v řadě případů přesto nedojde. Uzavření smlouvy se záměrem poctivě splnit závazky z ní vyplývající by mělo být základním pravidlem a výsledkem svobodného projevu vůle obou stran uzavřít smlouvu. Nicméně může nastat řada motivů, na jejichž základě dojde k zániku závazků jinou formou než jejich splněním. Podle toho potom rozlišujeme způsob zániku závazku na zánik s uspokojením věřitele nebo bez uspokojení věřitele.</w:t>
      </w:r>
      <w:r>
        <w:rPr>
          <w:rStyle w:val="FootnoteReference"/>
        </w:rPr>
        <w:footnoteReference w:id="9"/>
      </w:r>
    </w:p>
    <w:p w:rsidR="00520700" w:rsidRPr="008766A9" w:rsidRDefault="00520700" w:rsidP="00A015EA">
      <w:pPr>
        <w:pStyle w:val="Heading3"/>
        <w:numPr>
          <w:ilvl w:val="0"/>
          <w:numId w:val="0"/>
        </w:numPr>
        <w:spacing w:before="360"/>
        <w:jc w:val="both"/>
        <w:rPr>
          <w:b/>
          <w:bCs/>
        </w:rPr>
      </w:pPr>
      <w:bookmarkStart w:id="10" w:name="_Toc320655430"/>
      <w:r>
        <w:rPr>
          <w:b/>
          <w:bCs/>
        </w:rPr>
        <w:t>3</w:t>
      </w:r>
      <w:r w:rsidRPr="00CC406B">
        <w:rPr>
          <w:b/>
          <w:bCs/>
        </w:rPr>
        <w:t>.</w:t>
      </w:r>
      <w:r>
        <w:rPr>
          <w:b/>
          <w:bCs/>
        </w:rPr>
        <w:t>1 Jednostranné právní úkony</w:t>
      </w:r>
      <w:bookmarkEnd w:id="10"/>
    </w:p>
    <w:p w:rsidR="00520700" w:rsidRPr="008766A9" w:rsidRDefault="00520700" w:rsidP="00A015EA">
      <w:pPr>
        <w:pStyle w:val="Heading3"/>
        <w:numPr>
          <w:ilvl w:val="0"/>
          <w:numId w:val="0"/>
        </w:numPr>
        <w:spacing w:before="240"/>
        <w:jc w:val="both"/>
        <w:rPr>
          <w:b/>
          <w:bCs/>
        </w:rPr>
      </w:pPr>
      <w:bookmarkStart w:id="11" w:name="_Toc320655431"/>
      <w:r>
        <w:rPr>
          <w:b/>
          <w:bCs/>
        </w:rPr>
        <w:t>3.1.1 Splnění závazku</w:t>
      </w:r>
      <w:bookmarkEnd w:id="11"/>
    </w:p>
    <w:p w:rsidR="00520700" w:rsidRDefault="00520700" w:rsidP="00A015EA">
      <w:pPr>
        <w:spacing w:before="100" w:beforeAutospacing="1" w:after="100" w:afterAutospacing="1"/>
      </w:pPr>
      <w:r>
        <w:t>Splnění závazku je nejjednodušší a nejčastější způsob, jakým závazek zaniká. Splněním závazku zaniká dluh. Například závazek zaplatit kupní cenu zaniká jejím zaplacením. Obecně platí, že závazek musí být splněn řádně a včas. Není-li závazek splněn řádně, nastupuje odpovědnost za vady. Není-li splněn včas, nastupuje odpovědnost za prodlení.</w:t>
      </w:r>
    </w:p>
    <w:p w:rsidR="00520700" w:rsidRDefault="00520700" w:rsidP="00A015EA">
      <w:pPr>
        <w:spacing w:before="100" w:beforeAutospacing="1" w:after="100" w:afterAutospacing="1"/>
      </w:pPr>
      <w:r>
        <w:t>Splnění dluhu musí být prokazatelné. Věřitel je tedy povinen vydat dlužníkovi na jeho požádání písemné potvrzení o tom, že dluh byl zcela nebo zčásti splněn. Pokud věřitel nevydá dlužníkovi takové potvrzení, pak může dlužník plnění odepřít bez dalších negativních následků pro svoji osobu.</w:t>
      </w:r>
      <w:r>
        <w:rPr>
          <w:rStyle w:val="FootnoteReference"/>
        </w:rPr>
        <w:footnoteReference w:id="10"/>
      </w:r>
      <w:r>
        <w:t xml:space="preserve"> </w:t>
      </w:r>
    </w:p>
    <w:p w:rsidR="00520700" w:rsidRPr="004A703A" w:rsidRDefault="00520700" w:rsidP="003C3083">
      <w:pPr>
        <w:pStyle w:val="Normlnweb1"/>
        <w:shd w:val="clear" w:color="auto" w:fill="FFFFFF"/>
        <w:spacing w:after="0" w:afterAutospacing="0" w:line="360" w:lineRule="auto"/>
      </w:pPr>
      <w:r w:rsidRPr="004A703A">
        <w:t xml:space="preserve">Jestliže dlužník poskytne </w:t>
      </w:r>
      <w:r w:rsidRPr="00441315">
        <w:rPr>
          <w:i/>
          <w:iCs/>
        </w:rPr>
        <w:t>vadné plnění</w:t>
      </w:r>
      <w:r w:rsidRPr="004A703A">
        <w:t xml:space="preserve"> a věřitel nemá právo odstoupit od smlouvy nebo tohoto práva nevyužije, </w:t>
      </w:r>
      <w:r>
        <w:t>dochází ke změně</w:t>
      </w:r>
      <w:r w:rsidRPr="004A703A">
        <w:t xml:space="preserve"> obsah</w:t>
      </w:r>
      <w:r>
        <w:t>u</w:t>
      </w:r>
      <w:r w:rsidRPr="004A703A">
        <w:t xml:space="preserve"> závazku</w:t>
      </w:r>
      <w:r>
        <w:t>. Ke změně dochází</w:t>
      </w:r>
      <w:r w:rsidRPr="004A703A">
        <w:t xml:space="preserve"> způsobem, který odpovídá nárokům věřitele vzniklým z vadného plnění</w:t>
      </w:r>
      <w:r>
        <w:t>. Z</w:t>
      </w:r>
      <w:r w:rsidRPr="004A703A">
        <w:t>ávazek zaniká</w:t>
      </w:r>
      <w:r>
        <w:t xml:space="preserve"> až</w:t>
      </w:r>
      <w:r w:rsidRPr="004A703A">
        <w:t xml:space="preserve"> jejich uspokojením.</w:t>
      </w:r>
      <w:r>
        <w:t xml:space="preserve"> </w:t>
      </w:r>
      <w:r w:rsidRPr="004A703A">
        <w:t>Zákon zde počítá především s možností skrytých vad plnění, kdy až s časovým odstupem vyjde po jejich odhalení naje</w:t>
      </w:r>
      <w:r>
        <w:t>vo, že plnění je vadné.</w:t>
      </w:r>
    </w:p>
    <w:p w:rsidR="00520700" w:rsidRPr="0074746D" w:rsidRDefault="00520700" w:rsidP="00A015EA">
      <w:pPr>
        <w:pStyle w:val="Normlnweb1"/>
        <w:shd w:val="clear" w:color="auto" w:fill="FFFFFF"/>
        <w:spacing w:line="360" w:lineRule="auto"/>
        <w:rPr>
          <w:color w:val="000000"/>
        </w:rPr>
      </w:pPr>
      <w:r>
        <w:rPr>
          <w:color w:val="000000"/>
        </w:rPr>
        <w:t xml:space="preserve">Smlouva zpravidla zahrnuje </w:t>
      </w:r>
      <w:r w:rsidRPr="00441315">
        <w:rPr>
          <w:i/>
          <w:iCs/>
          <w:color w:val="000000"/>
        </w:rPr>
        <w:t>různé závazky</w:t>
      </w:r>
      <w:r>
        <w:rPr>
          <w:color w:val="000000"/>
        </w:rPr>
        <w:t xml:space="preserve">, které smluvním stranám vznikají navzájem. Pokud některá ze stran své závazky neplní, může se plnění závazku druhou stranou domáhat jen ta strana, </w:t>
      </w:r>
      <w:r w:rsidRPr="004A703A">
        <w:rPr>
          <w:color w:val="000000"/>
        </w:rPr>
        <w:t>která svůj závazek již splnila nebo je připravena a schopna jej splnit</w:t>
      </w:r>
      <w:r>
        <w:rPr>
          <w:color w:val="000000"/>
        </w:rPr>
        <w:t>, a to ve stanovené době. Jde o dobu plnění, která je stanovena smlouvou nebo je tato strana připravena a schopna jej splnit současně s plněním druhé strany.</w:t>
      </w:r>
    </w:p>
    <w:p w:rsidR="00520700" w:rsidRDefault="00520700" w:rsidP="00A015EA">
      <w:pPr>
        <w:pStyle w:val="Normlnweb1"/>
        <w:shd w:val="clear" w:color="auto" w:fill="FFFFFF"/>
        <w:spacing w:line="360" w:lineRule="auto"/>
      </w:pPr>
      <w:r>
        <w:t>Smlouva v řadě případů stanoví dobu plnění tak, že jedna ze stran je povinna plnit svůj závazek dříve než druhá strana a často to z věcných důvodů ani nemůže být řešeno jinak. Může ovšem nastat situace, že se stane zřejmým, že druhá strana nesplní svůj závazek. V tom případě může strana, která je povinna splnit svůj závazek dříve, své plnění odepřít do doby, kdy jí bude poskytnuto plnění druhé stany nebo jeho splnění bude dostatečně zajištěno. Nebude-li poskytnuto ani v přiměřené k tomu dané lhůtě, může od smlouvy odstoupit. Bez lhůty může odstoupit, jestliže na majetek druhé strany je prohlášen konkurz.</w:t>
      </w:r>
      <w:r>
        <w:rPr>
          <w:rStyle w:val="FootnoteReference"/>
        </w:rPr>
        <w:footnoteReference w:id="11"/>
      </w:r>
      <w:r>
        <w:t xml:space="preserve"> </w:t>
      </w:r>
    </w:p>
    <w:p w:rsidR="00520700" w:rsidRPr="004A703A" w:rsidRDefault="00520700" w:rsidP="00A015EA">
      <w:pPr>
        <w:pStyle w:val="Normlnweb1"/>
        <w:shd w:val="clear" w:color="auto" w:fill="FFFFFF"/>
        <w:spacing w:line="360" w:lineRule="auto"/>
        <w:rPr>
          <w:color w:val="000000"/>
        </w:rPr>
      </w:pPr>
      <w:r w:rsidRPr="004A703A">
        <w:rPr>
          <w:color w:val="000000"/>
        </w:rPr>
        <w:t xml:space="preserve">Lze-li závazek splnit </w:t>
      </w:r>
      <w:r w:rsidRPr="00441315">
        <w:rPr>
          <w:i/>
          <w:iCs/>
          <w:color w:val="000000"/>
        </w:rPr>
        <w:t>několika způsoby</w:t>
      </w:r>
      <w:r w:rsidRPr="004A703A">
        <w:rPr>
          <w:color w:val="000000"/>
        </w:rPr>
        <w:t>, má právo určit způsob plnění dlužník, jestliže ze smlouvy nevyplývá, že toto právo přísluší věřiteli. Jestliže však věřitel neurčí tento způsob v době stanovené ve smlouvě, může určit způsob plnění</w:t>
      </w:r>
      <w:r>
        <w:rPr>
          <w:color w:val="000000"/>
        </w:rPr>
        <w:t xml:space="preserve"> dlužník</w:t>
      </w:r>
      <w:r w:rsidRPr="004A703A">
        <w:rPr>
          <w:color w:val="000000"/>
        </w:rPr>
        <w:t xml:space="preserve">. </w:t>
      </w:r>
    </w:p>
    <w:p w:rsidR="00520700" w:rsidRPr="004A703A" w:rsidRDefault="00520700" w:rsidP="00A015EA">
      <w:pPr>
        <w:pStyle w:val="text"/>
        <w:spacing w:line="360" w:lineRule="auto"/>
        <w:jc w:val="both"/>
      </w:pPr>
      <w:r w:rsidRPr="004A703A">
        <w:t>Z tohoto paragrafu vyplývá, že pokud se obě smluvní strany vzájemně ve smlouvě nedohodnou na způsobu plnění, volí tento způsob dlužník. Např. při dohodě o přepravě by v tomto případě bylo na dlužníkovi, zda danou věc přepraví sám, či si na přepravu najme třetí osobu.</w:t>
      </w:r>
    </w:p>
    <w:p w:rsidR="00520700" w:rsidRDefault="00520700" w:rsidP="00A015EA">
      <w:pPr>
        <w:pStyle w:val="Normlnweb1"/>
        <w:shd w:val="clear" w:color="auto" w:fill="FFFFFF"/>
        <w:spacing w:line="360" w:lineRule="auto"/>
        <w:rPr>
          <w:color w:val="000000"/>
        </w:rPr>
      </w:pPr>
      <w:r>
        <w:rPr>
          <w:color w:val="000000"/>
        </w:rPr>
        <w:t xml:space="preserve">Zpravidla by závazek měl být splněn ve stanovené době celý, tedy jedním plněním (pokud smlouva sama nepočítá s dílčím plněním). V praxi ale dochází běžně k tomu, že prodávající plní svůj závazek z kupní smlouvy </w:t>
      </w:r>
      <w:r w:rsidRPr="00DF2F4F">
        <w:rPr>
          <w:i/>
          <w:iCs/>
          <w:color w:val="000000"/>
        </w:rPr>
        <w:t>v několika částečných dodávkách</w:t>
      </w:r>
      <w:r>
        <w:rPr>
          <w:color w:val="000000"/>
        </w:rPr>
        <w:t>, které nejsou předem ve smlouvě sjednány. Např. při prodeji většího množství surovin a jiného druhového zboží. Tato praxe je obecně vžitá a obchodní zákoník ji respektuje.</w:t>
      </w:r>
    </w:p>
    <w:p w:rsidR="00520700" w:rsidRDefault="00520700" w:rsidP="0074746D">
      <w:pPr>
        <w:pStyle w:val="Normlnweb1"/>
        <w:shd w:val="clear" w:color="auto" w:fill="FFFFFF"/>
        <w:spacing w:line="360" w:lineRule="auto"/>
        <w:rPr>
          <w:color w:val="000000"/>
        </w:rPr>
      </w:pPr>
      <w:r>
        <w:rPr>
          <w:color w:val="000000"/>
        </w:rPr>
        <w:t xml:space="preserve">Ovšem v některých případech věřitel s plněním po částech nemusí souhlasit. I tak je ale povinen </w:t>
      </w:r>
      <w:r w:rsidRPr="00DF2F4F">
        <w:rPr>
          <w:color w:val="000000"/>
        </w:rPr>
        <w:t>částečné plnění</w:t>
      </w:r>
      <w:r>
        <w:rPr>
          <w:color w:val="000000"/>
        </w:rPr>
        <w:t xml:space="preserve"> přijmout. Obchodní zák. zásadně možnost částečného plnění připouští. Stanoví, že věřitel je povinen přijmout i částečné plnění závazku,</w:t>
      </w:r>
      <w:r w:rsidRPr="004A703A">
        <w:rPr>
          <w:color w:val="000000"/>
        </w:rPr>
        <w:t xml:space="preserve"> pokud částečné plnění neodporuje povaze závazku nebo hospodářskému účelu</w:t>
      </w:r>
      <w:r>
        <w:rPr>
          <w:color w:val="000000"/>
        </w:rPr>
        <w:t>.</w:t>
      </w:r>
    </w:p>
    <w:p w:rsidR="00520700" w:rsidRPr="0074746D" w:rsidRDefault="00520700" w:rsidP="0074746D">
      <w:pPr>
        <w:pStyle w:val="Normlnweb1"/>
        <w:shd w:val="clear" w:color="auto" w:fill="FFFFFF"/>
        <w:spacing w:line="360" w:lineRule="auto"/>
        <w:rPr>
          <w:color w:val="000000"/>
        </w:rPr>
      </w:pPr>
      <w:r>
        <w:rPr>
          <w:color w:val="000000"/>
        </w:rPr>
        <w:t>N</w:t>
      </w:r>
      <w:r>
        <w:t>aopak m</w:t>
      </w:r>
      <w:r w:rsidRPr="004A703A">
        <w:t xml:space="preserve">nohá plnění nelze plnit naráz, ale z jejich povahy (nebo ze smlouvy) vyplývá, že mají být plněny </w:t>
      </w:r>
      <w:r w:rsidRPr="00DF2F4F">
        <w:rPr>
          <w:i/>
          <w:iCs/>
        </w:rPr>
        <w:t>ve splátkách</w:t>
      </w:r>
      <w:r w:rsidRPr="004A703A">
        <w:t>. Potom platí, že věřitel může žádat o zaplacení celé pohledávky pro nesplnění některé splátky</w:t>
      </w:r>
      <w:r>
        <w:t xml:space="preserve"> jen tehdy</w:t>
      </w:r>
      <w:r w:rsidRPr="004A703A">
        <w:t xml:space="preserve">, </w:t>
      </w:r>
      <w:r>
        <w:t>b</w:t>
      </w:r>
      <w:r w:rsidRPr="004A703A">
        <w:t>ylo-li to dohodnuto nebo v rozhodnutí určeno. Toto právo však může věřitel použít nejpozději do splatnosti nejblíže příští splátky, což lze do značné míry chápat i jako ochranu dlužníka.</w:t>
      </w:r>
      <w:r>
        <w:rPr>
          <w:rStyle w:val="FootnoteReference"/>
        </w:rPr>
        <w:footnoteReference w:id="12"/>
      </w:r>
      <w:r w:rsidRPr="004A703A">
        <w:t xml:space="preserve"> </w:t>
      </w:r>
    </w:p>
    <w:p w:rsidR="00520700" w:rsidRPr="004A703A" w:rsidRDefault="00520700" w:rsidP="00A015EA">
      <w:pPr>
        <w:pStyle w:val="Normlnweb1"/>
        <w:shd w:val="clear" w:color="auto" w:fill="FFFFFF"/>
        <w:spacing w:line="360" w:lineRule="auto"/>
        <w:rPr>
          <w:color w:val="000000"/>
        </w:rPr>
      </w:pPr>
      <w:r w:rsidRPr="004A703A">
        <w:rPr>
          <w:color w:val="000000"/>
        </w:rPr>
        <w:t>Má-li být věřiteli splněno týmž dlužníkem několik závazků a poskytnuté plnění nestačí na splnění všech závazků</w:t>
      </w:r>
      <w:r>
        <w:rPr>
          <w:color w:val="000000"/>
        </w:rPr>
        <w:t>,</w:t>
      </w:r>
      <w:r w:rsidRPr="004A703A">
        <w:rPr>
          <w:color w:val="000000"/>
        </w:rPr>
        <w:t xml:space="preserve"> je splněn závazek určený při plnění dlužníkem. Při plnění peněžitého závazku se započte placení nejprve na úroky a potom na jistinu, neurčí-li dlužník jinak.</w:t>
      </w:r>
    </w:p>
    <w:p w:rsidR="00520700" w:rsidRPr="004A703A" w:rsidRDefault="00520700" w:rsidP="00A015EA">
      <w:pPr>
        <w:pStyle w:val="Normlnweb1"/>
        <w:shd w:val="clear" w:color="auto" w:fill="FFFFFF"/>
        <w:spacing w:line="360" w:lineRule="auto"/>
        <w:rPr>
          <w:color w:val="000000"/>
        </w:rPr>
      </w:pPr>
      <w:r w:rsidRPr="004A703A">
        <w:rPr>
          <w:color w:val="000000"/>
        </w:rPr>
        <w:t>Má-li dlužník vůči věřiteli několik peněžitých závazků a dlužník neurčí, který závazek plní, placení se týká nejdříve závazku, jehož splnění není zajištěno, jinak závazku nejdříve splatného.</w:t>
      </w:r>
    </w:p>
    <w:p w:rsidR="00520700" w:rsidRPr="004A703A" w:rsidRDefault="00520700" w:rsidP="00A015EA">
      <w:pPr>
        <w:pStyle w:val="Normlnweb1"/>
        <w:shd w:val="clear" w:color="auto" w:fill="FFFFFF"/>
        <w:spacing w:line="360" w:lineRule="auto"/>
        <w:rPr>
          <w:color w:val="000000"/>
        </w:rPr>
      </w:pPr>
      <w:r w:rsidRPr="004A703A">
        <w:rPr>
          <w:color w:val="000000"/>
        </w:rPr>
        <w:t xml:space="preserve">Plní-li dlužník svůj závazek </w:t>
      </w:r>
      <w:r w:rsidRPr="00441315">
        <w:rPr>
          <w:i/>
          <w:iCs/>
          <w:color w:val="000000"/>
        </w:rPr>
        <w:t>pomocí jiné osoby</w:t>
      </w:r>
      <w:r w:rsidRPr="004A703A">
        <w:rPr>
          <w:color w:val="000000"/>
        </w:rPr>
        <w:t>, odpovídá tak, jako by závazek plnil sám, nestanoví-li tento zákon jinak.Jestliže plnění závazku není vázáno na osobní vlastnosti dlužníka, je věřitel povinen přijmout plnění jeho závazku nabídnuté třetí osobou, jestliže s tím dlužník souhlasí. Souhlas dlužníka není zapotřebí, jestliže třetí osoba za závazek ručí nebo jeho splnění jiným způsobem zajišťuje a dlužník svůj závazek porušil.</w:t>
      </w:r>
    </w:p>
    <w:p w:rsidR="00520700" w:rsidRDefault="00520700" w:rsidP="00A015EA">
      <w:pPr>
        <w:pStyle w:val="Normlnweb1"/>
        <w:shd w:val="clear" w:color="auto" w:fill="FFFFFF"/>
        <w:spacing w:line="360" w:lineRule="auto"/>
        <w:rPr>
          <w:color w:val="000000"/>
        </w:rPr>
      </w:pPr>
      <w:r w:rsidRPr="004A703A">
        <w:rPr>
          <w:color w:val="000000"/>
        </w:rPr>
        <w:t>Nevyplývá-li z právního vztahu mezi dlužníkem a třetí osobou něco jiného, vstupuje třetí osoba splněním dlužníkova závazku do práv věřitele, který je povinen jí vydat a na ní převést všechny své důkazní prostředky.</w:t>
      </w:r>
      <w:r>
        <w:rPr>
          <w:color w:val="000000"/>
        </w:rPr>
        <w:t xml:space="preserve"> P</w:t>
      </w:r>
      <w:r w:rsidRPr="004A703A">
        <w:rPr>
          <w:color w:val="000000"/>
        </w:rPr>
        <w:t>řebírá-li pln</w:t>
      </w:r>
      <w:r>
        <w:rPr>
          <w:color w:val="000000"/>
        </w:rPr>
        <w:t>ě</w:t>
      </w:r>
      <w:r w:rsidRPr="004A703A">
        <w:rPr>
          <w:color w:val="000000"/>
        </w:rPr>
        <w:t xml:space="preserve">ní přímo věřitel, je dlužník </w:t>
      </w:r>
    </w:p>
    <w:p w:rsidR="00520700" w:rsidRPr="004A703A" w:rsidRDefault="00520700" w:rsidP="00A015EA">
      <w:pPr>
        <w:pStyle w:val="Normlnweb1"/>
        <w:shd w:val="clear" w:color="auto" w:fill="FFFFFF"/>
        <w:spacing w:line="360" w:lineRule="auto"/>
        <w:rPr>
          <w:color w:val="000000"/>
        </w:rPr>
      </w:pPr>
      <w:r w:rsidRPr="004A703A">
        <w:rPr>
          <w:color w:val="000000"/>
        </w:rPr>
        <w:t>oprávněn požadovat na něm potvrzení o předmětu a rozsahu plnění</w:t>
      </w:r>
      <w:r>
        <w:rPr>
          <w:color w:val="000000"/>
        </w:rPr>
        <w:t xml:space="preserve">. Plnění může </w:t>
      </w:r>
      <w:r w:rsidRPr="004A703A">
        <w:rPr>
          <w:color w:val="000000"/>
        </w:rPr>
        <w:t>odepřít, dokud mu potvrzení není vydáno.</w:t>
      </w:r>
    </w:p>
    <w:p w:rsidR="00520700" w:rsidRPr="004A703A" w:rsidRDefault="00520700" w:rsidP="00A015EA">
      <w:pPr>
        <w:pStyle w:val="Normlnweb1"/>
        <w:shd w:val="clear" w:color="auto" w:fill="FFFFFF"/>
        <w:spacing w:line="360" w:lineRule="auto"/>
        <w:rPr>
          <w:color w:val="000000"/>
        </w:rPr>
      </w:pPr>
      <w:r w:rsidRPr="004A703A">
        <w:rPr>
          <w:color w:val="000000"/>
        </w:rPr>
        <w:t xml:space="preserve">Jestliže dlužník poskytne plnění osobě, která předloží potvrzení věřitele </w:t>
      </w:r>
      <w:r>
        <w:rPr>
          <w:color w:val="000000"/>
        </w:rPr>
        <w:t>o oprávnění</w:t>
      </w:r>
      <w:r w:rsidRPr="004A703A">
        <w:rPr>
          <w:color w:val="000000"/>
        </w:rPr>
        <w:t xml:space="preserve"> přijetí plnění, má plnění účinky, jako kdyby dlužník plnil věřiteli.</w:t>
      </w:r>
    </w:p>
    <w:p w:rsidR="00520700" w:rsidRDefault="00520700" w:rsidP="00A015EA">
      <w:pPr>
        <w:pStyle w:val="Normlnweb1"/>
        <w:shd w:val="clear" w:color="auto" w:fill="FFFFFF"/>
        <w:spacing w:line="360" w:lineRule="auto"/>
        <w:rPr>
          <w:color w:val="000000"/>
        </w:rPr>
      </w:pPr>
      <w:r>
        <w:rPr>
          <w:color w:val="000000"/>
        </w:rPr>
        <w:t xml:space="preserve">Podmínkou pro to, aby byl závazek splněn řádně, patří mimo jiné splnění </w:t>
      </w:r>
      <w:r w:rsidRPr="00441315">
        <w:rPr>
          <w:i/>
          <w:iCs/>
          <w:color w:val="000000"/>
        </w:rPr>
        <w:t>ve stanoveném místě</w:t>
      </w:r>
      <w:r>
        <w:rPr>
          <w:color w:val="000000"/>
        </w:rPr>
        <w:t>. Rozhodující pro plnění z určitého závazku bude samozřejmě určení dané ve smlouvě. Pokud není dáno určení speciální, nastoupí čtyři obecná pravidla.</w:t>
      </w:r>
    </w:p>
    <w:p w:rsidR="00520700" w:rsidRDefault="00520700" w:rsidP="00A015EA">
      <w:pPr>
        <w:pStyle w:val="Normlnweb1"/>
        <w:shd w:val="clear" w:color="auto" w:fill="FFFFFF"/>
        <w:spacing w:line="360" w:lineRule="auto"/>
        <w:rPr>
          <w:color w:val="000000"/>
        </w:rPr>
      </w:pPr>
      <w:r w:rsidRPr="00441315">
        <w:rPr>
          <w:i/>
          <w:iCs/>
          <w:color w:val="000000"/>
        </w:rPr>
        <w:t>Nepeněžité závazky</w:t>
      </w:r>
      <w:r>
        <w:rPr>
          <w:color w:val="000000"/>
        </w:rPr>
        <w:t xml:space="preserve"> jsou považovány za dluhy odnosné. Není-li místo plnění určeno ve smlouvě, ani ze zvláštního ustanovení zákona a nevyplývá-li něco jiného z povahy závazku, je dlužník povinen plnit závazek v místě, kde měl v době uzavření smlouvy své sídlo nebo místo podnikání, popřípadě bydliště. Pokud vznikl závazek v souvislosti s provozem závodu nebo provozovny dlužníka, je dlužník povinen splnit závazek v místě tohoto závodu nebo této provozovny.</w:t>
      </w:r>
    </w:p>
    <w:p w:rsidR="00520700" w:rsidRPr="0074746D" w:rsidRDefault="00520700" w:rsidP="0074746D">
      <w:pPr>
        <w:pStyle w:val="Normlnweb1"/>
        <w:shd w:val="clear" w:color="auto" w:fill="FFFFFF"/>
        <w:spacing w:line="360" w:lineRule="auto"/>
        <w:rPr>
          <w:color w:val="000000"/>
        </w:rPr>
      </w:pPr>
      <w:r w:rsidRPr="00441315">
        <w:rPr>
          <w:i/>
          <w:iCs/>
          <w:color w:val="000000"/>
        </w:rPr>
        <w:t>Peněžité závazky</w:t>
      </w:r>
      <w:r w:rsidRPr="007546E5">
        <w:rPr>
          <w:color w:val="000000"/>
        </w:rPr>
        <w:t xml:space="preserve"> jsou považovány za dluh</w:t>
      </w:r>
      <w:r>
        <w:rPr>
          <w:color w:val="000000"/>
        </w:rPr>
        <w:t xml:space="preserve">y </w:t>
      </w:r>
      <w:r w:rsidRPr="007546E5">
        <w:rPr>
          <w:color w:val="000000"/>
        </w:rPr>
        <w:t xml:space="preserve">donosné. Nestanoví-li tedy smlouva nebo obchodní zákoník něco jiného, plní dlužník peněžitý závazek na své nebezpečí a své náklady v sídle nebo místě podnikání, popřípadě bydliště </w:t>
      </w:r>
      <w:r>
        <w:rPr>
          <w:color w:val="000000"/>
        </w:rPr>
        <w:t xml:space="preserve">věřitele. </w:t>
      </w:r>
      <w:r>
        <w:t>V případě, že peněžité plnění vzniklo v souvislosti s provozem závodu nebo provozovny věřitele a má se uskutečnit současně s plněním druhé strany v místě tohoto závodu nebo této provozovny, pak je dlužník povinen svůj závazek splnit v místě tohoto závodu nebo provozovny věřitele.</w:t>
      </w:r>
    </w:p>
    <w:p w:rsidR="00520700" w:rsidRDefault="00520700" w:rsidP="00A015EA">
      <w:pPr>
        <w:pStyle w:val="Normlnweb1"/>
        <w:shd w:val="clear" w:color="auto" w:fill="FFFFFF"/>
        <w:spacing w:line="360" w:lineRule="auto"/>
        <w:rPr>
          <w:color w:val="000000"/>
        </w:rPr>
      </w:pPr>
      <w:r w:rsidRPr="004A703A">
        <w:rPr>
          <w:color w:val="000000"/>
        </w:rPr>
        <w:t xml:space="preserve">Peněžitý závazek placený </w:t>
      </w:r>
      <w:r w:rsidRPr="00441315">
        <w:rPr>
          <w:i/>
          <w:iCs/>
          <w:color w:val="000000"/>
        </w:rPr>
        <w:t>prostřednictvím banky</w:t>
      </w:r>
      <w:r w:rsidRPr="004A703A">
        <w:rPr>
          <w:color w:val="000000"/>
        </w:rPr>
        <w:t xml:space="preserve"> nebo provozovatele poštovních služeb je splněn připsáním částky na účet věřitele vedený u banky nebo vyplacením částky věřiteli v hotovosti.</w:t>
      </w:r>
    </w:p>
    <w:p w:rsidR="00520700" w:rsidRDefault="00520700" w:rsidP="00A015EA">
      <w:pPr>
        <w:pStyle w:val="Normlnweb1"/>
        <w:shd w:val="clear" w:color="auto" w:fill="FFFFFF"/>
        <w:spacing w:line="360" w:lineRule="auto"/>
        <w:rPr>
          <w:color w:val="000000"/>
        </w:rPr>
      </w:pPr>
      <w:r w:rsidRPr="004A703A">
        <w:rPr>
          <w:color w:val="000000"/>
        </w:rPr>
        <w:t xml:space="preserve">Dlužník je povinen závazek splnit </w:t>
      </w:r>
      <w:r w:rsidRPr="00441315">
        <w:rPr>
          <w:i/>
          <w:iCs/>
          <w:color w:val="000000"/>
        </w:rPr>
        <w:t>v době stanovené ve smlouvě</w:t>
      </w:r>
      <w:r w:rsidRPr="004A703A">
        <w:rPr>
          <w:color w:val="000000"/>
        </w:rPr>
        <w:t>.</w:t>
      </w:r>
      <w:r>
        <w:rPr>
          <w:color w:val="000000"/>
        </w:rPr>
        <w:t xml:space="preserve"> Může být stanovena určitým dnem, určitým obdobím nebo lhůtou, do kterého dne bude plněno. Počátek lhůty se stanoví od uzavření smlouvy nebo od určité události.</w:t>
      </w:r>
    </w:p>
    <w:p w:rsidR="00520700" w:rsidRDefault="00520700" w:rsidP="00713FA6">
      <w:pPr>
        <w:pStyle w:val="Normlnweb1"/>
        <w:shd w:val="clear" w:color="auto" w:fill="FFFFFF"/>
        <w:spacing w:before="0" w:beforeAutospacing="0" w:after="0" w:afterAutospacing="0" w:line="360" w:lineRule="auto"/>
        <w:rPr>
          <w:color w:val="000000"/>
        </w:rPr>
      </w:pPr>
    </w:p>
    <w:p w:rsidR="00520700" w:rsidRDefault="00520700" w:rsidP="00713FA6">
      <w:pPr>
        <w:pStyle w:val="Normlnweb1"/>
        <w:shd w:val="clear" w:color="auto" w:fill="FFFFFF"/>
        <w:spacing w:before="0" w:beforeAutospacing="0" w:line="360" w:lineRule="auto"/>
        <w:rPr>
          <w:color w:val="000000"/>
        </w:rPr>
      </w:pPr>
      <w:r>
        <w:rPr>
          <w:color w:val="000000"/>
        </w:rPr>
        <w:t>Pokud doba plnění ve smlouvě určena není, záleží určení doby splatnosti na věřiteli. Věřitel je oprávněn požadovat plnění ihned po uzavření smlouvy. Dlužník je povinen splnit závazek bez zbytečného odkladu po té, kdy byl věřitelem o plnění požádán.</w:t>
      </w:r>
      <w:r>
        <w:rPr>
          <w:rStyle w:val="FootnoteReference"/>
          <w:color w:val="000000"/>
        </w:rPr>
        <w:footnoteReference w:id="13"/>
      </w:r>
      <w:r>
        <w:rPr>
          <w:color w:val="000000"/>
        </w:rPr>
        <w:t xml:space="preserve"> </w:t>
      </w:r>
    </w:p>
    <w:p w:rsidR="00520700" w:rsidRDefault="00520700" w:rsidP="00A015EA">
      <w:pPr>
        <w:pStyle w:val="Normlnweb1"/>
        <w:shd w:val="clear" w:color="auto" w:fill="FFFFFF"/>
        <w:spacing w:line="360" w:lineRule="auto"/>
        <w:rPr>
          <w:color w:val="000000"/>
        </w:rPr>
      </w:pPr>
      <w:r>
        <w:rPr>
          <w:color w:val="000000"/>
        </w:rPr>
        <w:t>Pokud je doba plnění stanovena lhůtou, je oprávněn zvolit dobu splnění v rozmezí této lhůty dlužník. Jsou ale případy, kdy smlouva ponechává určení doby plnění věřiteli (např. u závazku k dodávce zboží, kdy má možnost volby doby dodání kupující). Pokud věřitel neprovede volbu do konce určené lhůty, může dlužník plnit sám.</w:t>
      </w:r>
    </w:p>
    <w:p w:rsidR="00520700" w:rsidRPr="008766A9" w:rsidRDefault="00520700" w:rsidP="0074746D">
      <w:pPr>
        <w:pStyle w:val="Heading3"/>
        <w:numPr>
          <w:ilvl w:val="0"/>
          <w:numId w:val="0"/>
        </w:numPr>
        <w:spacing w:before="240"/>
        <w:jc w:val="both"/>
        <w:rPr>
          <w:b/>
          <w:bCs/>
        </w:rPr>
      </w:pPr>
      <w:bookmarkStart w:id="12" w:name="_Toc320655432"/>
      <w:r>
        <w:rPr>
          <w:b/>
          <w:bCs/>
        </w:rPr>
        <w:t>3</w:t>
      </w:r>
      <w:r w:rsidRPr="00CC406B">
        <w:rPr>
          <w:b/>
          <w:bCs/>
        </w:rPr>
        <w:t>.</w:t>
      </w:r>
      <w:r>
        <w:rPr>
          <w:b/>
          <w:bCs/>
        </w:rPr>
        <w:t>1.2 Jednostranné započtení</w:t>
      </w:r>
      <w:bookmarkEnd w:id="12"/>
    </w:p>
    <w:p w:rsidR="00520700" w:rsidRPr="00BE373B" w:rsidRDefault="00520700" w:rsidP="0074746D">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BE373B">
        <w:rPr>
          <w:rFonts w:ascii="Times New Roman" w:hAnsi="Times New Roman" w:cs="Times New Roman"/>
          <w:color w:val="auto"/>
          <w:sz w:val="24"/>
          <w:szCs w:val="24"/>
        </w:rPr>
        <w:t xml:space="preserve">Jako způsob </w:t>
      </w:r>
      <w:hyperlink r:id="rId32" w:history="1">
        <w:r w:rsidRPr="00BE373B">
          <w:rPr>
            <w:rStyle w:val="Hyperlink"/>
            <w:color w:val="auto"/>
            <w:u w:val="none"/>
          </w:rPr>
          <w:t>zániku závazků</w:t>
        </w:r>
      </w:hyperlink>
      <w:r w:rsidRPr="00BE373B">
        <w:rPr>
          <w:rFonts w:ascii="Times New Roman" w:hAnsi="Times New Roman" w:cs="Times New Roman"/>
          <w:color w:val="auto"/>
          <w:sz w:val="24"/>
          <w:szCs w:val="24"/>
        </w:rPr>
        <w:t xml:space="preserve"> rozlišujeme započtení jednostranné a započtení dohodou. Jednostranné započtení je </w:t>
      </w:r>
      <w:hyperlink r:id="rId33" w:history="1">
        <w:r w:rsidRPr="00BE373B">
          <w:rPr>
            <w:rStyle w:val="Hyperlink"/>
            <w:color w:val="auto"/>
            <w:u w:val="none"/>
          </w:rPr>
          <w:t>právní úkon</w:t>
        </w:r>
      </w:hyperlink>
      <w:r w:rsidRPr="00BE373B">
        <w:rPr>
          <w:rFonts w:ascii="Times New Roman" w:hAnsi="Times New Roman" w:cs="Times New Roman"/>
          <w:color w:val="auto"/>
          <w:sz w:val="24"/>
          <w:szCs w:val="24"/>
        </w:rPr>
        <w:t xml:space="preserve"> jedné strany, jímž započítává svou vzájemnou pohledávku vůči druhé straně</w:t>
      </w:r>
      <w:r>
        <w:rPr>
          <w:rFonts w:ascii="Times New Roman" w:hAnsi="Times New Roman" w:cs="Times New Roman"/>
          <w:color w:val="auto"/>
          <w:sz w:val="24"/>
          <w:szCs w:val="24"/>
        </w:rPr>
        <w:t xml:space="preserve">. Zajišťuje si tak úhradu </w:t>
      </w:r>
      <w:r w:rsidRPr="00BE373B">
        <w:rPr>
          <w:rFonts w:ascii="Times New Roman" w:hAnsi="Times New Roman" w:cs="Times New Roman"/>
          <w:color w:val="auto"/>
          <w:sz w:val="24"/>
          <w:szCs w:val="24"/>
        </w:rPr>
        <w:t xml:space="preserve">svého dluhu u věřitele. Zánik závazku nastane v okamžiku, kdy se vzájemné pohledávky setkají, tedy v okamžiku, kdy se poslední z pohledávek stane splatnou. </w:t>
      </w:r>
      <w:r>
        <w:rPr>
          <w:rFonts w:ascii="Times New Roman" w:hAnsi="Times New Roman" w:cs="Times New Roman"/>
          <w:color w:val="auto"/>
          <w:sz w:val="24"/>
          <w:szCs w:val="24"/>
        </w:rPr>
        <w:t xml:space="preserve">Jednostranným úkonem lze započíst vzájemné </w:t>
      </w:r>
      <w:r w:rsidRPr="00DF2F4F">
        <w:rPr>
          <w:rFonts w:ascii="Times New Roman" w:hAnsi="Times New Roman" w:cs="Times New Roman"/>
          <w:color w:val="auto"/>
          <w:sz w:val="24"/>
          <w:szCs w:val="24"/>
        </w:rPr>
        <w:t>pohledávky stejného druhu</w:t>
      </w:r>
      <w:r>
        <w:rPr>
          <w:rFonts w:ascii="Times New Roman" w:hAnsi="Times New Roman" w:cs="Times New Roman"/>
          <w:color w:val="auto"/>
          <w:sz w:val="24"/>
          <w:szCs w:val="24"/>
        </w:rPr>
        <w:t xml:space="preserve">, které jsou způsobilé k započtení. Typickým případem pohledávek stejného druhu jsou pohledávky peněžité. </w:t>
      </w:r>
      <w:r w:rsidRPr="00BE373B">
        <w:rPr>
          <w:rFonts w:ascii="Times New Roman" w:hAnsi="Times New Roman" w:cs="Times New Roman"/>
          <w:color w:val="auto"/>
          <w:sz w:val="24"/>
          <w:szCs w:val="24"/>
        </w:rPr>
        <w:t xml:space="preserve">Při započtení zanikají pohledávky a dluhy ve výši, v níž se navzájem kryjí. </w:t>
      </w:r>
    </w:p>
    <w:p w:rsidR="00520700" w:rsidRPr="00FB2777" w:rsidRDefault="00520700" w:rsidP="000C07C8">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Aby byly pohledávky </w:t>
      </w:r>
      <w:r w:rsidRPr="00DF2F4F">
        <w:rPr>
          <w:rFonts w:ascii="Times New Roman" w:hAnsi="Times New Roman" w:cs="Times New Roman"/>
          <w:color w:val="auto"/>
          <w:sz w:val="24"/>
          <w:szCs w:val="24"/>
        </w:rPr>
        <w:t>způsobil</w:t>
      </w:r>
      <w:r>
        <w:rPr>
          <w:rFonts w:ascii="Times New Roman" w:hAnsi="Times New Roman" w:cs="Times New Roman"/>
          <w:color w:val="auto"/>
          <w:sz w:val="24"/>
          <w:szCs w:val="24"/>
        </w:rPr>
        <w:t>é</w:t>
      </w:r>
      <w:r w:rsidRPr="00DF2F4F">
        <w:rPr>
          <w:rFonts w:ascii="Times New Roman" w:hAnsi="Times New Roman" w:cs="Times New Roman"/>
          <w:color w:val="auto"/>
          <w:sz w:val="24"/>
          <w:szCs w:val="24"/>
        </w:rPr>
        <w:t xml:space="preserve"> k</w:t>
      </w:r>
      <w:r>
        <w:rPr>
          <w:rFonts w:ascii="Times New Roman" w:hAnsi="Times New Roman" w:cs="Times New Roman"/>
          <w:color w:val="auto"/>
          <w:sz w:val="24"/>
          <w:szCs w:val="24"/>
        </w:rPr>
        <w:t> </w:t>
      </w:r>
      <w:r w:rsidRPr="00DF2F4F">
        <w:rPr>
          <w:rFonts w:ascii="Times New Roman" w:hAnsi="Times New Roman" w:cs="Times New Roman"/>
          <w:color w:val="auto"/>
          <w:sz w:val="24"/>
          <w:szCs w:val="24"/>
        </w:rPr>
        <w:t>započtení</w:t>
      </w:r>
      <w:r>
        <w:rPr>
          <w:rFonts w:ascii="Times New Roman" w:hAnsi="Times New Roman" w:cs="Times New Roman"/>
          <w:color w:val="auto"/>
          <w:sz w:val="24"/>
          <w:szCs w:val="24"/>
        </w:rPr>
        <w:t xml:space="preserve">, musí být </w:t>
      </w:r>
      <w:r w:rsidRPr="00097163">
        <w:rPr>
          <w:rFonts w:ascii="Times New Roman" w:hAnsi="Times New Roman" w:cs="Times New Roman"/>
          <w:color w:val="auto"/>
          <w:sz w:val="24"/>
          <w:szCs w:val="24"/>
        </w:rPr>
        <w:t>vymahatelné u soudu, splatné, nesmí být promlčené a nesmí být vylou</w:t>
      </w:r>
      <w:r>
        <w:rPr>
          <w:rFonts w:ascii="Times New Roman" w:hAnsi="Times New Roman" w:cs="Times New Roman"/>
          <w:color w:val="auto"/>
          <w:sz w:val="24"/>
          <w:szCs w:val="24"/>
        </w:rPr>
        <w:t xml:space="preserve">čené speciální zákonnou úpravou. </w:t>
      </w:r>
      <w:r w:rsidRPr="00DF2F4F">
        <w:rPr>
          <w:rFonts w:ascii="Times New Roman" w:hAnsi="Times New Roman" w:cs="Times New Roman"/>
          <w:color w:val="auto"/>
          <w:sz w:val="24"/>
          <w:szCs w:val="24"/>
        </w:rPr>
        <w:t xml:space="preserve">Započtení je vyloučeno </w:t>
      </w:r>
      <w:r w:rsidRPr="00BE373B">
        <w:rPr>
          <w:rFonts w:ascii="Times New Roman" w:hAnsi="Times New Roman" w:cs="Times New Roman"/>
          <w:color w:val="auto"/>
          <w:sz w:val="24"/>
          <w:szCs w:val="24"/>
        </w:rPr>
        <w:t>proti pohledávkám na náhradu škody na zdraví</w:t>
      </w:r>
      <w:r>
        <w:rPr>
          <w:rFonts w:ascii="Times New Roman" w:hAnsi="Times New Roman" w:cs="Times New Roman"/>
          <w:color w:val="auto"/>
          <w:sz w:val="24"/>
          <w:szCs w:val="24"/>
        </w:rPr>
        <w:t>,</w:t>
      </w:r>
      <w:r w:rsidRPr="00BE373B">
        <w:rPr>
          <w:rFonts w:ascii="Times New Roman" w:hAnsi="Times New Roman" w:cs="Times New Roman"/>
          <w:color w:val="auto"/>
          <w:sz w:val="24"/>
          <w:szCs w:val="24"/>
        </w:rPr>
        <w:t xml:space="preserve"> s výjimkou případů, kdy by obě pohledávky byly stejného druhu. Započtení je dá</w:t>
      </w:r>
      <w:r>
        <w:rPr>
          <w:rFonts w:ascii="Times New Roman" w:hAnsi="Times New Roman" w:cs="Times New Roman"/>
          <w:color w:val="auto"/>
          <w:sz w:val="24"/>
          <w:szCs w:val="24"/>
        </w:rPr>
        <w:t>le vyloučeno proti pohledávkám, p</w:t>
      </w:r>
      <w:r w:rsidRPr="00BE373B">
        <w:rPr>
          <w:rFonts w:ascii="Times New Roman" w:hAnsi="Times New Roman" w:cs="Times New Roman"/>
          <w:color w:val="auto"/>
          <w:sz w:val="24"/>
          <w:szCs w:val="24"/>
        </w:rPr>
        <w:t xml:space="preserve">roti nimž není přípustný </w:t>
      </w:r>
      <w:hyperlink r:id="rId34" w:history="1">
        <w:r w:rsidRPr="00BE373B">
          <w:rPr>
            <w:rStyle w:val="Hyperlink"/>
            <w:color w:val="auto"/>
            <w:u w:val="none"/>
          </w:rPr>
          <w:t xml:space="preserve">výkon </w:t>
        </w:r>
        <w:r w:rsidRPr="00372A1A">
          <w:rPr>
            <w:rStyle w:val="Hyperlink"/>
            <w:color w:val="auto"/>
            <w:u w:val="none"/>
          </w:rPr>
          <w:t>rozhod</w:t>
        </w:r>
        <w:r w:rsidRPr="00BE373B">
          <w:rPr>
            <w:rStyle w:val="Hyperlink"/>
            <w:color w:val="auto"/>
            <w:u w:val="none"/>
          </w:rPr>
          <w:t>nutí</w:t>
        </w:r>
      </w:hyperlink>
      <w:r w:rsidRPr="00FB2777">
        <w:rPr>
          <w:rFonts w:ascii="Times New Roman" w:hAnsi="Times New Roman" w:cs="Times New Roman"/>
          <w:color w:val="auto"/>
          <w:sz w:val="24"/>
          <w:szCs w:val="24"/>
        </w:rPr>
        <w:t xml:space="preserve">. </w:t>
      </w:r>
      <w:r>
        <w:rPr>
          <w:rFonts w:ascii="Times New Roman" w:hAnsi="Times New Roman" w:cs="Times New Roman"/>
          <w:color w:val="auto"/>
          <w:sz w:val="24"/>
          <w:szCs w:val="24"/>
        </w:rPr>
        <w:t>Z</w:t>
      </w:r>
      <w:r w:rsidRPr="00FB2777">
        <w:rPr>
          <w:rFonts w:ascii="Times New Roman" w:hAnsi="Times New Roman" w:cs="Times New Roman"/>
          <w:color w:val="auto"/>
          <w:sz w:val="24"/>
          <w:szCs w:val="24"/>
        </w:rPr>
        <w:t>vláštní úpravu pak má započtení proti pohledávkám na výživné, které se řídí zákonem o rodině.</w:t>
      </w:r>
    </w:p>
    <w:p w:rsidR="00520700" w:rsidRDefault="00520700" w:rsidP="0074746D">
      <w:pPr>
        <w:spacing w:before="100" w:beforeAutospacing="1" w:after="100" w:afterAutospacing="1"/>
      </w:pPr>
      <w:r w:rsidRPr="002C50CE">
        <w:t xml:space="preserve">Uvedený způsob zániku závazku je velmi praktický a lze jej </w:t>
      </w:r>
      <w:r>
        <w:t>u</w:t>
      </w:r>
      <w:r w:rsidRPr="002C50CE">
        <w:t xml:space="preserve">rčitě doporučit. </w:t>
      </w:r>
      <w:r>
        <w:t xml:space="preserve">Započtení </w:t>
      </w:r>
      <w:r w:rsidRPr="002C50CE">
        <w:t xml:space="preserve">šetří čas, zjednoduší práci účetním a nezanedbatelná může být také úspora za bankovní poplatky při odesílání </w:t>
      </w:r>
      <w:r>
        <w:t xml:space="preserve">jednotlivých </w:t>
      </w:r>
      <w:r w:rsidRPr="002C50CE">
        <w:t xml:space="preserve">plateb. Velmi příznivým řešením je tento způsob </w:t>
      </w:r>
      <w:r>
        <w:t xml:space="preserve">také </w:t>
      </w:r>
      <w:r w:rsidRPr="002C50CE">
        <w:t>u obchodních partnerů, kteří neplatí své závazky včas</w:t>
      </w:r>
      <w:r>
        <w:t>. P</w:t>
      </w:r>
      <w:r w:rsidRPr="002C50CE">
        <w:t xml:space="preserve">ředejde se tedy </w:t>
      </w:r>
      <w:r>
        <w:t xml:space="preserve">nepříjemné </w:t>
      </w:r>
      <w:r w:rsidRPr="002C50CE">
        <w:t>nutnosti urgencí a upomínek.</w:t>
      </w:r>
    </w:p>
    <w:p w:rsidR="00520700" w:rsidRDefault="00520700" w:rsidP="0074746D">
      <w:pPr>
        <w:spacing w:before="100" w:beforeAutospacing="1" w:after="100" w:afterAutospacing="1"/>
      </w:pPr>
      <w:r w:rsidRPr="002C50CE">
        <w:t xml:space="preserve">Způsob provedení je velmi jednoduchý, </w:t>
      </w:r>
      <w:r>
        <w:t>s</w:t>
      </w:r>
      <w:r w:rsidRPr="002C50CE">
        <w:t xml:space="preserve">tačí zaslat druhé straně </w:t>
      </w:r>
      <w:r>
        <w:t xml:space="preserve">projev vůle k započtení, který je platný jeho doručením. Souhlas druhé strany není potřeba. Důležité je, aby byl přehledně uveden seznam všech započítávaných pohledávek a jejich výše. Tento seznam je třeba řádně uschovat v účetnictví. </w:t>
      </w:r>
    </w:p>
    <w:p w:rsidR="00520700" w:rsidRDefault="00520700" w:rsidP="0074746D">
      <w:pPr>
        <w:spacing w:before="100" w:beforeAutospacing="1" w:after="100" w:afterAutospacing="1"/>
      </w:pPr>
      <w:r>
        <w:t>V oblasti nemovitostí je běžnou praxí, že při skončení pronájmu bytu pronajímatel pohodlně započítá částku vratné kauce s vyúčtováním za spotřebu energií. V případě, že nájemcem zaplacené zálohy na spotřebu energií nestačily, musí zbývající část doplatit. Pronajímatel je zase povinen vrátit složenou kauci, pokud v užívané nemovitosti nebylo nic poškozeno. Je tedy pak vhodné započítat částky a doplatit pouze rozdíl.</w:t>
      </w:r>
    </w:p>
    <w:p w:rsidR="00520700" w:rsidRPr="008766A9" w:rsidRDefault="00520700" w:rsidP="0074746D">
      <w:pPr>
        <w:pStyle w:val="Heading3"/>
        <w:numPr>
          <w:ilvl w:val="0"/>
          <w:numId w:val="0"/>
        </w:numPr>
        <w:spacing w:before="240"/>
        <w:jc w:val="both"/>
        <w:rPr>
          <w:b/>
          <w:bCs/>
        </w:rPr>
      </w:pPr>
      <w:bookmarkStart w:id="13" w:name="_Toc320655433"/>
      <w:r>
        <w:rPr>
          <w:b/>
          <w:bCs/>
        </w:rPr>
        <w:t>3.1.3 Složení předmětu plnění do úřední úschovy</w:t>
      </w:r>
      <w:bookmarkEnd w:id="13"/>
    </w:p>
    <w:p w:rsidR="00520700" w:rsidRPr="00477365" w:rsidRDefault="00520700" w:rsidP="0074746D">
      <w:pPr>
        <w:pStyle w:val="documentannotation"/>
        <w:spacing w:line="360" w:lineRule="auto"/>
        <w:jc w:val="both"/>
      </w:pPr>
      <w:r w:rsidRPr="00477365">
        <w:t xml:space="preserve">V praxi se může stát, že v době splatnosti závazku vyvstanou na straně věřitele takové překážky, pro které je dlužníkovi znemožněno dluh věřiteli splnit. </w:t>
      </w:r>
    </w:p>
    <w:p w:rsidR="00520700" w:rsidRDefault="00520700" w:rsidP="0074746D">
      <w:pPr>
        <w:pStyle w:val="NormalWeb"/>
        <w:jc w:val="both"/>
      </w:pPr>
      <w:r w:rsidRPr="00477365">
        <w:t>Překážk</w:t>
      </w:r>
      <w:r>
        <w:t>y</w:t>
      </w:r>
      <w:r w:rsidRPr="00477365">
        <w:t xml:space="preserve">, </w:t>
      </w:r>
      <w:r>
        <w:t xml:space="preserve">které opravňují dlužníka poskytnout </w:t>
      </w:r>
      <w:r w:rsidRPr="00477365">
        <w:t>své plnění do úřední úschovy, jsou</w:t>
      </w:r>
      <w:r>
        <w:t xml:space="preserve"> specifikované zákonem. Jedná se o nepřítomnost věřitele, </w:t>
      </w:r>
      <w:r w:rsidRPr="00477365">
        <w:t xml:space="preserve">prodlení věřitele (věřitel se dostává do prodlení zejména tím, jestliže </w:t>
      </w:r>
      <w:r>
        <w:t xml:space="preserve">nepřijal od dlužníka řádně nabídnuté plnění), </w:t>
      </w:r>
      <w:r w:rsidRPr="00477365">
        <w:t xml:space="preserve">důvodné pochybnosti </w:t>
      </w:r>
      <w:r>
        <w:t>dlužníka,</w:t>
      </w:r>
      <w:r w:rsidRPr="00477365">
        <w:t xml:space="preserve"> kdo je jeho </w:t>
      </w:r>
      <w:r>
        <w:t xml:space="preserve">věřitelem (např. věřitel zemře </w:t>
      </w:r>
      <w:r w:rsidRPr="00477365">
        <w:t xml:space="preserve">a dlužníkovi není zřejmé, kterému z dědiců </w:t>
      </w:r>
      <w:r>
        <w:t>připadne věřitelova pohledávka), nevědomost dlužníka o tom, kdo je věřitelem</w:t>
      </w:r>
      <w:r w:rsidRPr="00477365">
        <w:t xml:space="preserve"> (např. dojde ke z</w:t>
      </w:r>
      <w:r>
        <w:t>měně v osobě pronajímatele věci, kterou dlužník jako nájemce užívá</w:t>
      </w:r>
      <w:r w:rsidRPr="00477365">
        <w:t>).</w:t>
      </w:r>
    </w:p>
    <w:p w:rsidR="00520700" w:rsidRDefault="00520700" w:rsidP="0074746D">
      <w:pPr>
        <w:pStyle w:val="NormalWeb"/>
        <w:jc w:val="both"/>
      </w:pPr>
      <w:r>
        <w:t xml:space="preserve">Vložení do úřední úschovy má za následek účinky splnění dluhu. Použití úřední úschovy bude možné v případech, kdy byl sjednán donosný princip plnění. Splnění tímto způsobem přichází v úvahu spíše jako poslední možnost. Náklady na skladování a </w:t>
      </w:r>
    </w:p>
    <w:p w:rsidR="00520700" w:rsidRDefault="00520700" w:rsidP="0074746D">
      <w:pPr>
        <w:pStyle w:val="NormalWeb"/>
        <w:jc w:val="both"/>
      </w:pPr>
    </w:p>
    <w:p w:rsidR="00520700" w:rsidRDefault="00520700" w:rsidP="0074746D">
      <w:pPr>
        <w:pStyle w:val="NormalWeb"/>
        <w:jc w:val="both"/>
      </w:pPr>
      <w:r>
        <w:t>jiné nutné náklady s uložením spojené nese ze zákona věřitel. Plnění do úřední úschovy přijímají okresní soudy příslušné podle místa předpokládaného splnění závazku.</w:t>
      </w:r>
      <w:r>
        <w:rPr>
          <w:rStyle w:val="FootnoteReference"/>
        </w:rPr>
        <w:footnoteReference w:id="14"/>
      </w:r>
    </w:p>
    <w:p w:rsidR="00520700" w:rsidRDefault="00520700" w:rsidP="0074746D">
      <w:pPr>
        <w:pStyle w:val="NormalWeb"/>
        <w:jc w:val="both"/>
      </w:pPr>
      <w:r>
        <w:t>Zde by bylo možná vhodné zdůraznit, že závazek je splněn složením do úřední úschovy pouze u soudu. Složení předmětu závazku do advokátní úschovy nebo u notáře nesplňuje zamýšlený účel a závazek tím nezaniká. V případě sjednaných úroků z prodlení se tak může dlužník dostat bez svého vědomí na velmi vysoké částky, protože svůj dluh mylně považoval za splněný včas.</w:t>
      </w:r>
    </w:p>
    <w:p w:rsidR="00520700" w:rsidRDefault="00520700" w:rsidP="0074746D">
      <w:pPr>
        <w:pStyle w:val="NormalWeb"/>
        <w:jc w:val="both"/>
      </w:pPr>
      <w:r w:rsidRPr="00A453D1">
        <w:t>Mluvíme ale pouze o plnění závazku, kdy nastane problém s plněním přímo věřiteli. Pokud se bude jednat např. o složení peněz do úřední úschovy při koupi nemovitosti, kdy se v mezidobí od podpisu kupní smlouvy do převodu vlastnictví v katastru nemovitostí ponechává kupní cena úředně uschována, potom se nevyužívá úschovy u soudu, ale úschovy u advokáta či notáře, případně lze také využít vázaný účet u banky.</w:t>
      </w:r>
    </w:p>
    <w:p w:rsidR="00520700" w:rsidRPr="008766A9" w:rsidRDefault="00520700" w:rsidP="00010391">
      <w:pPr>
        <w:pStyle w:val="Heading3"/>
        <w:numPr>
          <w:ilvl w:val="0"/>
          <w:numId w:val="0"/>
        </w:numPr>
        <w:spacing w:before="240"/>
        <w:jc w:val="both"/>
        <w:rPr>
          <w:b/>
          <w:bCs/>
        </w:rPr>
      </w:pPr>
      <w:bookmarkStart w:id="14" w:name="_Toc320655434"/>
      <w:r>
        <w:rPr>
          <w:b/>
          <w:bCs/>
        </w:rPr>
        <w:t>3</w:t>
      </w:r>
      <w:r w:rsidRPr="00CC406B">
        <w:rPr>
          <w:b/>
          <w:bCs/>
        </w:rPr>
        <w:t>.</w:t>
      </w:r>
      <w:r>
        <w:rPr>
          <w:b/>
          <w:bCs/>
        </w:rPr>
        <w:t>1.4 Jednostranné odstoupení od smlouvy</w:t>
      </w:r>
      <w:bookmarkEnd w:id="14"/>
    </w:p>
    <w:p w:rsidR="00520700" w:rsidRPr="00372A1A" w:rsidRDefault="00520700" w:rsidP="00010391">
      <w:pPr>
        <w:pStyle w:val="NormalWeb"/>
        <w:spacing w:before="240" w:beforeAutospacing="0" w:after="240" w:afterAutospacing="0"/>
        <w:jc w:val="both"/>
        <w:rPr>
          <w:rStyle w:val="popis1"/>
          <w:b/>
          <w:bCs/>
          <w:sz w:val="28"/>
          <w:szCs w:val="28"/>
          <w:shd w:val="clear" w:color="auto" w:fill="auto"/>
        </w:rPr>
      </w:pPr>
      <w:r w:rsidRPr="00197FE0">
        <w:rPr>
          <w:rStyle w:val="popis1"/>
        </w:rPr>
        <w:t>Jedná se o jednostranný právní úkon, kterým smluvní strana projevuje vůli jednostranně ukončit platnost smlouvy. Od smlouvy lze však ods</w:t>
      </w:r>
      <w:r>
        <w:rPr>
          <w:rStyle w:val="popis1"/>
        </w:rPr>
        <w:t xml:space="preserve">toupit pouze v případech, které stanoví </w:t>
      </w:r>
      <w:r w:rsidRPr="008D6B19">
        <w:rPr>
          <w:rStyle w:val="popis1"/>
        </w:rPr>
        <w:t>smlouva nebo obchodní zákoník.</w:t>
      </w:r>
      <w:r>
        <w:rPr>
          <w:rStyle w:val="popis1"/>
          <w:b/>
          <w:bCs/>
          <w:sz w:val="28"/>
          <w:szCs w:val="28"/>
          <w:shd w:val="clear" w:color="auto" w:fill="auto"/>
        </w:rPr>
        <w:t xml:space="preserve"> </w:t>
      </w:r>
      <w:r>
        <w:rPr>
          <w:rStyle w:val="popis1"/>
        </w:rPr>
        <w:t>Zá</w:t>
      </w:r>
      <w:r w:rsidRPr="00197FE0">
        <w:rPr>
          <w:rStyle w:val="popis1"/>
        </w:rPr>
        <w:t xml:space="preserve">kladním zákonným důvodem pro oprávnění odstoupit od smlouvy je zejména </w:t>
      </w:r>
      <w:r w:rsidRPr="00DF2F4F">
        <w:rPr>
          <w:rStyle w:val="popis1"/>
        </w:rPr>
        <w:t>prodlení dlužníka nebo věřitele,</w:t>
      </w:r>
      <w:r w:rsidRPr="00197FE0">
        <w:rPr>
          <w:rStyle w:val="popis1"/>
        </w:rPr>
        <w:t xml:space="preserve"> zna</w:t>
      </w:r>
      <w:r>
        <w:rPr>
          <w:rStyle w:val="popis1"/>
        </w:rPr>
        <w:t xml:space="preserve">mená-li podstatné porušení jeho </w:t>
      </w:r>
      <w:r w:rsidRPr="00197FE0">
        <w:rPr>
          <w:rStyle w:val="popis1"/>
        </w:rPr>
        <w:t>smluvní povinnosti.</w:t>
      </w:r>
      <w:r>
        <w:rPr>
          <w:rStyle w:val="popis1"/>
        </w:rPr>
        <w:t xml:space="preserve"> </w:t>
      </w:r>
      <w:r w:rsidRPr="00197FE0">
        <w:rPr>
          <w:rStyle w:val="popis1"/>
        </w:rPr>
        <w:t>Odstoupením od smlouvy smlouva zaniká</w:t>
      </w:r>
      <w:r>
        <w:rPr>
          <w:rStyle w:val="popis1"/>
        </w:rPr>
        <w:t xml:space="preserve"> ve chvíli, kdy je </w:t>
      </w:r>
      <w:r w:rsidRPr="00197FE0">
        <w:rPr>
          <w:rStyle w:val="popis1"/>
        </w:rPr>
        <w:t>projev vůle oprávněné strany odstoupit od smlouvy doručen druhé straně</w:t>
      </w:r>
      <w:r>
        <w:rPr>
          <w:rStyle w:val="popis1"/>
        </w:rPr>
        <w:t>. P</w:t>
      </w:r>
      <w:r w:rsidRPr="00197FE0">
        <w:rPr>
          <w:rStyle w:val="popis1"/>
        </w:rPr>
        <w:t>o této době nelze účinky odstoupení od smlouvy odvolat nebo měnit bez souhlasu druhé strany.</w:t>
      </w:r>
    </w:p>
    <w:p w:rsidR="00520700" w:rsidRDefault="00520700" w:rsidP="00372A1A">
      <w:pPr>
        <w:spacing w:before="240" w:after="0"/>
      </w:pPr>
      <w:r>
        <w:t xml:space="preserve">Bylo-li od smlouvy některou smluvní stranou platně odstoupeno, tato </w:t>
      </w:r>
      <w:r w:rsidRPr="000C0A3B">
        <w:t>smlouva se ruší od samého počátku</w:t>
      </w:r>
      <w:r>
        <w:t>. Na takovou smlouvu je třeba hledět, jako kdyby nebyla nikdy existovala. Pokud došlo k odstoupení od smlouvy, jsou smluvní strany povinny si vrátit vše, co si až do doby odstoupení vzájemně plnily.</w:t>
      </w:r>
    </w:p>
    <w:p w:rsidR="00520700" w:rsidRDefault="00520700" w:rsidP="00010391">
      <w:pPr>
        <w:spacing w:before="240"/>
      </w:pPr>
      <w:r>
        <w:t xml:space="preserve">Občanský zákoník umožňuje ještě další možnosti odstoupení od smlouvy než jen </w:t>
      </w:r>
      <w:r w:rsidRPr="00543C71">
        <w:t>podstatné porušení povinností nebo prodlení, ale tyto způsoby nejsou v občanském zákoníku</w:t>
      </w:r>
      <w:r>
        <w:t xml:space="preserve"> </w:t>
      </w:r>
      <w:r w:rsidRPr="00543C71">
        <w:t>shromážděny na jednom místě. V oblasti odstoupení od smlouvy je tedy</w:t>
      </w:r>
      <w:r>
        <w:t xml:space="preserve"> občanský zákoník málo přehledný.</w:t>
      </w:r>
    </w:p>
    <w:p w:rsidR="00520700" w:rsidRDefault="00520700" w:rsidP="00010391">
      <w:pPr>
        <w:spacing w:before="240"/>
      </w:pPr>
      <w:r w:rsidRPr="00DF2F4F">
        <w:t>Dalšími možnostmi zániku závazku odstoupením</w:t>
      </w:r>
      <w:r>
        <w:t xml:space="preserve"> od smlouvy dle občanském zákoníku je smlouva uzavřená v tísni a za nápadně nevýhodných podmínek, uzavření osobou jednající v omylu, smlouva uzavřená mimo provozovnu a v současné době také stále více používaná smlouva uzavřená přes internet. V obchodech se nyní navíc můžeme velmi často setkat s možností odstoupení od smlouvy bez udání důvodu, kdy to umožňují podmínky v kupní smlouvě. Obchody si tím budují své dobré jméno a starají se tak o spokojenost zákazníků. Takovou informaci při běžném nákupu zboží najdeme většinou na účtence, např. zákazník může zboží vrátit bez udání důvodu do 30dnů od nákupu apod. V případě zájmu vrátit zboží je tedy vhodné si zjistit podmínky daného obchodu.</w:t>
      </w:r>
      <w:r>
        <w:rPr>
          <w:rStyle w:val="FootnoteReference"/>
        </w:rPr>
        <w:footnoteReference w:id="15"/>
      </w:r>
    </w:p>
    <w:p w:rsidR="00520700" w:rsidRDefault="00520700" w:rsidP="00010391">
      <w:pPr>
        <w:spacing w:before="240"/>
      </w:pPr>
      <w:r>
        <w:t xml:space="preserve">V současné době se stává čím dál častějším a využívanějším způsobem nákupu </w:t>
      </w:r>
      <w:r w:rsidRPr="00580DEE">
        <w:rPr>
          <w:i/>
          <w:iCs/>
        </w:rPr>
        <w:t>objednávání zboží přes internet</w:t>
      </w:r>
      <w:r>
        <w:t>. Při nákupu na dálku ale nemá spotřebitel možnost si zboží předem prohlédnout a vyzkoušet.</w:t>
      </w:r>
    </w:p>
    <w:p w:rsidR="00520700" w:rsidRDefault="00520700" w:rsidP="00010391">
      <w:pPr>
        <w:spacing w:before="240"/>
      </w:pPr>
      <w:r w:rsidRPr="00597FC4">
        <w:t>Občanský zákoník dává spotřebitelům právo jednostranně a bez udání důvod</w:t>
      </w:r>
      <w:r>
        <w:t>u</w:t>
      </w:r>
      <w:r w:rsidRPr="00597FC4">
        <w:t xml:space="preserve"> od smlouvy ve stanovené lhůtě odsto</w:t>
      </w:r>
      <w:r>
        <w:t xml:space="preserve">upit a požadovat vrácení peněz. </w:t>
      </w:r>
      <w:r w:rsidRPr="00597FC4">
        <w:t>Nárok na vrácení distribučních nákladů (např. poštovné, balné) spotřebitel</w:t>
      </w:r>
      <w:r>
        <w:t xml:space="preserve"> nemá.</w:t>
      </w:r>
    </w:p>
    <w:p w:rsidR="00520700" w:rsidRDefault="00520700" w:rsidP="00010391">
      <w:pPr>
        <w:spacing w:before="240"/>
      </w:pPr>
      <w:r w:rsidRPr="005E2693">
        <w:t>Zákonné právo na odstoupení od kupní smlouvy uzavřené na dálku je podmíněno souběžně třemi body. První podmínkou je, že zboží bylo zakoupeno koncovým</w:t>
      </w:r>
      <w:r w:rsidRPr="00597FC4">
        <w:t xml:space="preserve"> spotřebitelem a </w:t>
      </w:r>
      <w:r>
        <w:t xml:space="preserve">nikoliv třeba </w:t>
      </w:r>
      <w:r w:rsidRPr="00597FC4">
        <w:t>podnikatelem</w:t>
      </w:r>
      <w:r>
        <w:t>. Dále je podstatné, aby ještě ne</w:t>
      </w:r>
      <w:r w:rsidRPr="00597FC4">
        <w:t>uplynula lhůta pro odstoupení</w:t>
      </w:r>
      <w:r>
        <w:t>.</w:t>
      </w:r>
      <w:r w:rsidRPr="00597FC4">
        <w:t xml:space="preserve"> Ta je standardně 14 dní, ale prodávající ji ve svých obchodních podmínkách může prodloužit. Lhůta pro odstoupení běží od okamžiku převzetí zboží</w:t>
      </w:r>
      <w:r>
        <w:t xml:space="preserve"> spotřebitelem. Zároveň se nesmí jednat </w:t>
      </w:r>
      <w:r w:rsidRPr="00597FC4">
        <w:t>o zboží, kde je možnost odstoupení zákonem vyloučena (např. audio a video nahrávky, u nichž byl porušen originální obal, periodika, zboží podléhající rychlé zkáze, zboží upravené dle</w:t>
      </w:r>
      <w:r>
        <w:t xml:space="preserve"> požadavku spotřebitele apod.)</w:t>
      </w:r>
      <w:r>
        <w:rPr>
          <w:rStyle w:val="FootnoteReference"/>
        </w:rPr>
        <w:footnoteReference w:id="16"/>
      </w:r>
      <w:r>
        <w:t xml:space="preserve"> </w:t>
      </w:r>
    </w:p>
    <w:p w:rsidR="00520700" w:rsidRPr="00010391" w:rsidRDefault="00520700" w:rsidP="00010391">
      <w:pPr>
        <w:spacing w:before="240"/>
        <w:rPr>
          <w:rStyle w:val="Strong"/>
          <w:b w:val="0"/>
          <w:bCs w:val="0"/>
        </w:rPr>
      </w:pPr>
      <w:r w:rsidRPr="00217F00">
        <w:rPr>
          <w:rStyle w:val="Strong"/>
          <w:b w:val="0"/>
          <w:bCs w:val="0"/>
          <w:color w:val="000000"/>
        </w:rPr>
        <w:t>Zákon umožňuje odstoupení od smlouvy uzavřené mimo</w:t>
      </w:r>
      <w:r>
        <w:rPr>
          <w:rStyle w:val="Strong"/>
          <w:b w:val="0"/>
          <w:bCs w:val="0"/>
          <w:color w:val="000000"/>
        </w:rPr>
        <w:t xml:space="preserve"> </w:t>
      </w:r>
      <w:r w:rsidRPr="00217F00">
        <w:rPr>
          <w:rStyle w:val="Strong"/>
          <w:b w:val="0"/>
          <w:bCs w:val="0"/>
          <w:color w:val="000000"/>
        </w:rPr>
        <w:t xml:space="preserve">provozovnu také do 14 dnů od uzavření smlouvy, </w:t>
      </w:r>
      <w:r>
        <w:rPr>
          <w:rStyle w:val="Strong"/>
          <w:b w:val="0"/>
          <w:bCs w:val="0"/>
          <w:color w:val="000000"/>
        </w:rPr>
        <w:t xml:space="preserve">což uvítáme např. na nechvalně proslulých předváděcích akcích, kdy je na zákazníka často vyvíjen nátlak k rychlému nákupu. </w:t>
      </w:r>
    </w:p>
    <w:p w:rsidR="00520700" w:rsidRDefault="00520700" w:rsidP="00010391">
      <w:pPr>
        <w:spacing w:before="240"/>
        <w:rPr>
          <w:rStyle w:val="Strong"/>
          <w:b w:val="0"/>
          <w:bCs w:val="0"/>
          <w:color w:val="000000"/>
        </w:rPr>
      </w:pPr>
      <w:r>
        <w:rPr>
          <w:rStyle w:val="Strong"/>
          <w:b w:val="0"/>
          <w:bCs w:val="0"/>
          <w:color w:val="000000"/>
        </w:rPr>
        <w:t xml:space="preserve">Zde je ale nutno upozornit na pokračování znění zákona, pokud se totiž sice jedná o smlouvu uzavřenou mimo provozovnu prodejce, ale zákazník si prodejce sám pozval domů nebo na jiné místo schůzky, potom odstoupení od smlouvy možné není. A nejedná se výhradně o situaci, kdy si zákazník prodejce sám najde a následně ho osloví. Jedná se také o situace, kdy prodejce např. telefonicky osloví zákazníka a ten svolí ke schůzce a prodejce si pozve domů nebo jinam. </w:t>
      </w:r>
    </w:p>
    <w:p w:rsidR="00520700" w:rsidRDefault="00520700" w:rsidP="00010391">
      <w:pPr>
        <w:spacing w:before="240"/>
        <w:rPr>
          <w:rStyle w:val="Strong"/>
          <w:b w:val="0"/>
          <w:bCs w:val="0"/>
          <w:color w:val="000000"/>
        </w:rPr>
      </w:pPr>
      <w:r>
        <w:rPr>
          <w:rStyle w:val="Strong"/>
          <w:b w:val="0"/>
          <w:bCs w:val="0"/>
          <w:color w:val="000000"/>
        </w:rPr>
        <w:t>Z jakéhosi důvodu zákon na ochranu spotřebitele takový způsob sjednání smlouvy vyloučil z možnosti odstoupení bez udání důvodu, i když by se zdálo, že by i zde bylo vhodné 14 denní ochrannou lhůtu ponechat. Uvedené formulaci zákona se prodejci samozřejmě již přizpůsobili a zákazníkům nezbývá než doporučit velmi podrobné pročtení celé smlouvy. V případě nalezení věty „Kupující si výslovně sjednal návštěvu prodejce za účelem objednání zboží“ je vhodné tuto větu nechat vyškrtnout.</w:t>
      </w:r>
    </w:p>
    <w:p w:rsidR="00520700" w:rsidRPr="00010391" w:rsidRDefault="00520700" w:rsidP="00010391">
      <w:pPr>
        <w:spacing w:before="240"/>
        <w:rPr>
          <w:color w:val="000000"/>
        </w:rPr>
      </w:pPr>
      <w:r w:rsidRPr="00DF2F4F">
        <w:t>Nájemce</w:t>
      </w:r>
      <w:r w:rsidRPr="003B02AE">
        <w:t xml:space="preserve"> je oprávněn odstoupit od smlouvy kdykoliv, byla-li pronajatá věc předána ve stavu nezpůsobilém ke smluvenému nebo obvyklému užívání, anebo stane-li se později </w:t>
      </w:r>
      <w:r>
        <w:t xml:space="preserve">takto </w:t>
      </w:r>
      <w:r w:rsidRPr="003B02AE">
        <w:t>nezpůsobilou</w:t>
      </w:r>
      <w:r>
        <w:t>. Dále může odstoupit</w:t>
      </w:r>
      <w:r w:rsidRPr="003B02AE">
        <w:t xml:space="preserve">, stane-li se </w:t>
      </w:r>
      <w:r>
        <w:t xml:space="preserve">věc </w:t>
      </w:r>
      <w:r w:rsidRPr="003B02AE">
        <w:t xml:space="preserve">neupotřebitelnou anebo bude-li mu odňata taková část věci, že by tím byl zmařen účel smlouvy. Nájemce může </w:t>
      </w:r>
      <w:r>
        <w:t>také</w:t>
      </w:r>
      <w:r w:rsidRPr="003B02AE">
        <w:t xml:space="preserve"> odstoupit v případě, že pronajatá nemovitost je zdraví závadná.</w:t>
      </w:r>
    </w:p>
    <w:p w:rsidR="00520700" w:rsidRDefault="00520700" w:rsidP="00010391">
      <w:pPr>
        <w:spacing w:before="240"/>
      </w:pPr>
      <w:r w:rsidRPr="00DF2F4F">
        <w:t xml:space="preserve">Pronajímatel </w:t>
      </w:r>
      <w:r w:rsidRPr="003B02AE">
        <w:t xml:space="preserve">může kdykoli odstoupit od smlouvy, užívá-li nájemce přes písemnou výstrahu pronajatou věc nebo trpí-li užívání věci takovým způsobem, že pronajímateli vzniká škoda, nebo že mu hrozí značná škoda. </w:t>
      </w:r>
    </w:p>
    <w:p w:rsidR="00520700" w:rsidRPr="008766A9" w:rsidRDefault="00520700" w:rsidP="00010391">
      <w:pPr>
        <w:pStyle w:val="Heading3"/>
        <w:numPr>
          <w:ilvl w:val="0"/>
          <w:numId w:val="0"/>
        </w:numPr>
        <w:spacing w:before="240"/>
        <w:jc w:val="both"/>
        <w:rPr>
          <w:b/>
          <w:bCs/>
        </w:rPr>
      </w:pPr>
      <w:bookmarkStart w:id="15" w:name="_Toc320655435"/>
      <w:r>
        <w:rPr>
          <w:b/>
          <w:bCs/>
        </w:rPr>
        <w:t>3</w:t>
      </w:r>
      <w:r w:rsidRPr="00CC406B">
        <w:rPr>
          <w:b/>
          <w:bCs/>
        </w:rPr>
        <w:t>.</w:t>
      </w:r>
      <w:r>
        <w:rPr>
          <w:b/>
          <w:bCs/>
        </w:rPr>
        <w:t>1.5 Výpověď</w:t>
      </w:r>
      <w:bookmarkEnd w:id="15"/>
    </w:p>
    <w:p w:rsidR="00520700" w:rsidRPr="000C0A3B" w:rsidRDefault="00520700" w:rsidP="00010391">
      <w:pPr>
        <w:spacing w:before="100" w:beforeAutospacing="1" w:after="100" w:afterAutospacing="1"/>
      </w:pPr>
      <w:r>
        <w:t xml:space="preserve">Výpověď je jednostranným právním úkonem, který k zániku vypovídaného závazku nevyžaduje souhlas druhého účastníka právního vztahu.  Závazek může zaniknout výpovědí v případech, kdy jde o závazky založené smlouvami na dobu neurčitou a jejichž předmětem je nepřetržitá nebo opakovaná činnost nebo zdržení se (strpění) nějaké činnosti. Vypovědět lze též smlouvy uzavřené na dobu určitou, pokud je tato možnost zmíněna ve smlouvě nebo tak stanoví zákon. Podpůrně je stanovena tříměsíční výpovědní lhůta, která doběhne vždy ke konci kalendářního čtvrtletí. Výpověď by měla mít odpovídající formu, tzn. že u písemně vzniklých smluv by měla být písemná. Výpověď obsahuje vůli jedné smluvní strany zrušit smluvní vztah a musí být doručena druhé smluvní straně. Uplynutím výpovědní doby smluvní vztah </w:t>
      </w:r>
      <w:r w:rsidRPr="000C0A3B">
        <w:t>zaniká.</w:t>
      </w:r>
      <w:r>
        <w:rPr>
          <w:rStyle w:val="FootnoteReference"/>
        </w:rPr>
        <w:footnoteReference w:id="17"/>
      </w:r>
    </w:p>
    <w:p w:rsidR="00520700" w:rsidRDefault="00520700" w:rsidP="00010391">
      <w:pPr>
        <w:spacing w:before="100" w:beforeAutospacing="1" w:after="100" w:afterAutospacing="1"/>
      </w:pPr>
      <w:r w:rsidRPr="00B564E6">
        <w:t xml:space="preserve">Otázka ukončení závazkového vztahu výpovědí se podle výše uvedené definice zdá být velmi jednoduchá a jednoznačná. Opak je pravdou. </w:t>
      </w:r>
      <w:r>
        <w:t>Možnost výpovědi, a to především u smlouvy uzavřené na dobu určitou, je dosti různorodá a případ od případu se může lišit.</w:t>
      </w:r>
    </w:p>
    <w:p w:rsidR="00520700" w:rsidRDefault="00520700" w:rsidP="00010391">
      <w:pPr>
        <w:spacing w:before="100" w:beforeAutospacing="1" w:after="100" w:afterAutospacing="1"/>
      </w:pPr>
      <w:r>
        <w:t>Základní chybnou domněnkou může být, že pokud je smlouva uzavřena na dobu určitou, po uplynutí sjednané doby automaticky skončí její platnost. V praxi to ale velmi často funguje obráceně. Pokud zákazník nepodá v termínu stanoveném smlouvou včas výpověď k výročí, bude tato smlouva automaticky prodloužena o další smluvní období (většinou rok) za stejných podmínek.</w:t>
      </w:r>
    </w:p>
    <w:p w:rsidR="00520700" w:rsidRDefault="00520700" w:rsidP="00CD7EE6">
      <w:pPr>
        <w:spacing w:before="100" w:beforeAutospacing="1" w:after="0"/>
      </w:pPr>
      <w:r w:rsidRPr="00DF2F4F">
        <w:t xml:space="preserve">Pojistné smlouvy lze vypovědět zásadně podle všeobecných pojistných podmínek pojišťovny, které zpravidla umožňují </w:t>
      </w:r>
      <w:r>
        <w:t xml:space="preserve">několik druhů výpovědi. Např. </w:t>
      </w:r>
      <w:r w:rsidRPr="00DF2F4F">
        <w:t>výpověď ke konci pojistného období</w:t>
      </w:r>
      <w:r>
        <w:t xml:space="preserve"> (výpověď </w:t>
      </w:r>
      <w:r w:rsidRPr="00DF2F4F">
        <w:t xml:space="preserve">musí být doručena min. 6 týdnů před výročím smlouvy, jinak je automaticky prodloužena na další pojistné období), výpověď do dvou měsíců od uzavření smlouvy (bez udání důvodu), výpověď do 3 měsíců ode dne doručení oznámení vzniku pojistné události (vypovědět může pojistník i pojišťovna), výpověď z důvodu nesouhlasu se změnou výše pojistného (pojistník musí svůj nesouhlas uplatnit </w:t>
      </w:r>
    </w:p>
    <w:p w:rsidR="00520700" w:rsidRPr="00DF2F4F" w:rsidRDefault="00520700" w:rsidP="00010391">
      <w:pPr>
        <w:spacing w:before="100" w:beforeAutospacing="1" w:after="100" w:afterAutospacing="1"/>
      </w:pPr>
      <w:r w:rsidRPr="00DF2F4F">
        <w:t xml:space="preserve">nejdéle do 1 měsíce od doručení oznámení o změně), výpověď životního pojištění ze strany pojistitele (pojistitel může životní smlouvu vypovědět pouze do dvou měsíců od uzavření smlouvy, pak již ne) a výpověď pro nezaplacení pojistného (pojištění zaniká dnem následujícím po marném uplynutí lhůty stanovené v upomínce). </w:t>
      </w:r>
    </w:p>
    <w:p w:rsidR="00520700" w:rsidRPr="00DF2F4F" w:rsidRDefault="00520700" w:rsidP="00010391">
      <w:pPr>
        <w:pStyle w:val="NormalWeb"/>
        <w:jc w:val="both"/>
      </w:pPr>
      <w:r w:rsidRPr="00DF2F4F">
        <w:t xml:space="preserve">Společnost CentralEnergy si nastavila výpovědní lhůtu u smlouvy na dobu neurčitou v trvání 12 měsíců. U smlouvy na dobu určitou je nutno podat písemně výpověď </w:t>
      </w:r>
      <w:r>
        <w:t xml:space="preserve">tři </w:t>
      </w:r>
      <w:r w:rsidRPr="00DF2F4F">
        <w:t>měsíce předem, jinak ji CentralEnergy automaticky změní na smlouvu na dobu neurčitou s výpovědní lhůtou 12 měsíců.</w:t>
      </w:r>
    </w:p>
    <w:p w:rsidR="00520700" w:rsidRPr="00DF2F4F" w:rsidRDefault="00520700" w:rsidP="00010391">
      <w:pPr>
        <w:pStyle w:val="NormalWeb"/>
        <w:jc w:val="both"/>
      </w:pPr>
      <w:r w:rsidRPr="00DF2F4F">
        <w:t>Od smlouvy na dobu určitou u společnosti Centropol lze odstoupit jedině v případě, že zákazník podá 3 měsíce předem písemnou výpověď, jinak ji automaticky prodlouží na stejné období. Sjedná-li si zákazník u Centropolu produkt s garancí nejnižší ceny elektřiny, smlouva se uzavírá na 24 měsíců. Pokud od smlouvy odstoupí v průběhu této doby, Centropol mu může naúčtovat poplatek ve výši 2 500 Kč.</w:t>
      </w:r>
    </w:p>
    <w:p w:rsidR="00520700" w:rsidRPr="00DF2F4F" w:rsidRDefault="00520700" w:rsidP="00010391">
      <w:pPr>
        <w:pStyle w:val="NormalWeb"/>
        <w:jc w:val="both"/>
      </w:pPr>
      <w:r w:rsidRPr="00DF2F4F">
        <w:t>U společnosti Elimon je možné dokonce uzavřít smlouvu i jinak než písemně, například uhrazením první zálohy či platbou za vyúčtování dodávky elektřiny. Od takové smlouvy, pokud je na dobu určitou, pak lze odstoupit jedině dohodou. Jedná-li se o smlouvu s akční slevou na dobu určitou, vypovědět ji jde nejdříve k datu skončení její platnosti.</w:t>
      </w:r>
      <w:r>
        <w:rPr>
          <w:rStyle w:val="FootnoteReference"/>
        </w:rPr>
        <w:footnoteReference w:id="18"/>
      </w:r>
    </w:p>
    <w:p w:rsidR="00520700" w:rsidRPr="00010391" w:rsidRDefault="00520700" w:rsidP="00010391">
      <w:pPr>
        <w:spacing w:before="100" w:beforeAutospacing="1" w:after="100" w:afterAutospacing="1"/>
        <w:rPr>
          <w:sz w:val="22"/>
          <w:szCs w:val="22"/>
        </w:rPr>
      </w:pPr>
      <w:r w:rsidRPr="00D22C19">
        <w:t>Nájem skončí uplynutím doby, na kterou byl sjednán, nedohodne-li se pronajímatel s nájemcem jinak.</w:t>
      </w:r>
      <w:r>
        <w:t xml:space="preserve"> </w:t>
      </w:r>
      <w:r w:rsidRPr="00D22C19">
        <w:t xml:space="preserve">Užívá-li nájemce věc i po skončení nájmu a pronajímatel proti tomu nepodá návrh na vydání věci nebo na vyklizení nemovitosti u soudu do 30 dnů, </w:t>
      </w:r>
      <w:r>
        <w:t>o</w:t>
      </w:r>
      <w:r w:rsidRPr="00D22C19">
        <w:t xml:space="preserve">bnovuje se nájemní smlouva za týchž podmínek, za jakých byla sjednána původně. Toto ustanovení nelze použít na nájem bytu. </w:t>
      </w:r>
    </w:p>
    <w:p w:rsidR="00520700" w:rsidRDefault="00520700" w:rsidP="00010391">
      <w:pPr>
        <w:spacing w:before="100" w:beforeAutospacing="1" w:after="100" w:afterAutospacing="1"/>
      </w:pPr>
      <w:r w:rsidRPr="00DF2F4F">
        <w:t>Nájem bytu zanikne písemnou dohodou mezi pronajímatelem a nájemcem nebo písemnou výpovědí. V písemné výpovědi musí být uvedena lhůta, kdy má nájem</w:t>
      </w:r>
      <w:r>
        <w:t xml:space="preserve"> </w:t>
      </w:r>
    </w:p>
    <w:p w:rsidR="00520700" w:rsidRPr="00DF2F4F" w:rsidRDefault="00520700" w:rsidP="00010391">
      <w:pPr>
        <w:spacing w:before="100" w:beforeAutospacing="1" w:after="100" w:afterAutospacing="1"/>
      </w:pPr>
      <w:r w:rsidRPr="00D22C19">
        <w:t xml:space="preserve">skončit. Výpovědní lhůta nesmí být kratší než tři měsíce a musí skončit ke konci kalendářního měsíce. Výpovědní lhůta začne běžet prvním dnem měsíce následujícího po měsíci, v němž byla výpověď doručena druhému účastníkovi. V případě, že nájem </w:t>
      </w:r>
      <w:r w:rsidRPr="00DF2F4F">
        <w:t>bytu byl sjednán na dobu určitou, skončí také uplynutím této doby.</w:t>
      </w:r>
    </w:p>
    <w:p w:rsidR="00520700" w:rsidRDefault="00520700" w:rsidP="00010391">
      <w:pPr>
        <w:spacing w:before="100" w:beforeAutospacing="1" w:after="100" w:afterAutospacing="1"/>
      </w:pPr>
      <w:r w:rsidRPr="00D22C19">
        <w:t>Nájem bytu je chráněn, pronajímatel jej může vypovědět jen z důvodů stanovených v zákoně, a to</w:t>
      </w:r>
      <w:r>
        <w:t xml:space="preserve"> bez přivolení soudu nebo s přivolením soudu.</w:t>
      </w:r>
    </w:p>
    <w:p w:rsidR="00520700" w:rsidRPr="00D22C19" w:rsidRDefault="00520700" w:rsidP="00010391">
      <w:pPr>
        <w:shd w:val="clear" w:color="auto" w:fill="FFFFFF"/>
        <w:spacing w:before="100" w:beforeAutospacing="1" w:after="100" w:afterAutospacing="1"/>
        <w:textAlignment w:val="top"/>
      </w:pPr>
      <w:r w:rsidRPr="00BE0CA8">
        <w:rPr>
          <w:i/>
          <w:iCs/>
        </w:rPr>
        <w:t>Výpověď bez přivolení soudu</w:t>
      </w:r>
      <w:r>
        <w:t xml:space="preserve"> lze použít, </w:t>
      </w:r>
      <w:r w:rsidRPr="00D22C19">
        <w:t>jestliže nájemce nebo ti, kdo s ním bydlí, přes písemnou výstrahu hrubě porušují dobré mravy v domě</w:t>
      </w:r>
      <w:r w:rsidRPr="00BE0CA8">
        <w:t xml:space="preserve">; </w:t>
      </w:r>
      <w:r w:rsidRPr="00D22C19">
        <w:t>jestliže nájemce hrubě porušuje své povinnosti vyplývající z nájmu bytu, zejména tím, že nezaplatil nájemné a úhradu za plnění poskytovaná s užíváním bytu ve výši odpovídající trojnásobku měsíčního nájemného a úhrady za plnění poskytovaná s</w:t>
      </w:r>
      <w:r>
        <w:t> </w:t>
      </w:r>
      <w:r w:rsidRPr="00D22C19">
        <w:t>užíváním</w:t>
      </w:r>
      <w:r>
        <w:t xml:space="preserve">; </w:t>
      </w:r>
      <w:r w:rsidRPr="00D22C19">
        <w:t>má-li nájemce dva nebo více bytů, vyjma případů, že na něm nelze spravedlivě požadovat, aby užíval pouze jeden byt</w:t>
      </w:r>
      <w:r>
        <w:t xml:space="preserve">; </w:t>
      </w:r>
      <w:r w:rsidRPr="00D22C19">
        <w:t>neužívá-li nájemce byt bez vážných důvodů nebo byt bez vážných důvodů užívá jen občas</w:t>
      </w:r>
      <w:r>
        <w:t xml:space="preserve"> a </w:t>
      </w:r>
      <w:r w:rsidRPr="00D22C19">
        <w:t>jde-li o byt zvláštního určení nebo o byt v domě zvláštního určení a nájemce není zdravotně postižená osoba.</w:t>
      </w:r>
    </w:p>
    <w:p w:rsidR="00520700" w:rsidRPr="00555D3F" w:rsidRDefault="00520700" w:rsidP="00010391">
      <w:pPr>
        <w:shd w:val="clear" w:color="auto" w:fill="FFFFFF"/>
        <w:spacing w:before="100" w:beforeAutospacing="1" w:after="100" w:afterAutospacing="1"/>
        <w:textAlignment w:val="top"/>
      </w:pPr>
      <w:r w:rsidRPr="00D22C19">
        <w:t xml:space="preserve">Písemná výpověď pronajímatele </w:t>
      </w:r>
      <w:r w:rsidRPr="00555D3F">
        <w:t>musí být doručena nájemci</w:t>
      </w:r>
      <w:r w:rsidRPr="00D22C19">
        <w:t>. V písemné výpovědi pronajímatele musí být uveden důvod výpovědi, výpovědní lhůta, poučení nájemce o možnosti podat do šedesáti dnů žalobu na určení neplatnosti výpovědi k</w:t>
      </w:r>
      <w:r>
        <w:t> </w:t>
      </w:r>
      <w:r w:rsidRPr="00D22C19">
        <w:t>soudu</w:t>
      </w:r>
      <w:r>
        <w:t>. P</w:t>
      </w:r>
      <w:r w:rsidRPr="00D22C19">
        <w:t xml:space="preserve">okud nájemci podle tohoto zákona přísluší bytová náhrada, </w:t>
      </w:r>
      <w:r>
        <w:t xml:space="preserve">také </w:t>
      </w:r>
      <w:r w:rsidRPr="00D22C19">
        <w:t>závazek pronajímatele zajistit nájemci odpovídající bytovou náhradu.Má-li nájemce právo na náhradní byt nebo na náhradní ubytování, je povinen byt vyklidit do 15 dnů po zajištění odpov</w:t>
      </w:r>
      <w:r>
        <w:t xml:space="preserve">ídajícího náhradního ubytování. </w:t>
      </w:r>
      <w:r w:rsidRPr="00555D3F">
        <w:t>Nájemce není povinen byt vyklidit, pokud podá ve lhůtě šedesáti dnů ode dne doručení výpovědi žalobu na určení neplatnosti výpovědi a řízení není ukončeno pravomocným rozhodnutím soudu.</w:t>
      </w:r>
    </w:p>
    <w:p w:rsidR="00520700" w:rsidRDefault="00520700" w:rsidP="000C07C8">
      <w:pPr>
        <w:shd w:val="clear" w:color="auto" w:fill="FFFFFF"/>
        <w:spacing w:before="100" w:beforeAutospacing="1" w:after="0"/>
        <w:textAlignment w:val="top"/>
      </w:pPr>
      <w:r w:rsidRPr="00BE0CA8">
        <w:rPr>
          <w:rStyle w:val="odst1"/>
          <w:b w:val="0"/>
          <w:bCs w:val="0"/>
          <w:i/>
          <w:iCs/>
        </w:rPr>
        <w:t>Výpověď s přivolením soudu</w:t>
      </w:r>
      <w:r>
        <w:rPr>
          <w:rStyle w:val="odst1"/>
          <w:b w:val="0"/>
          <w:bCs w:val="0"/>
          <w:i/>
          <w:iCs/>
        </w:rPr>
        <w:t xml:space="preserve"> </w:t>
      </w:r>
      <w:r w:rsidRPr="00BE0CA8">
        <w:rPr>
          <w:rStyle w:val="odst1"/>
          <w:b w:val="0"/>
          <w:bCs w:val="0"/>
        </w:rPr>
        <w:t>se použije,</w:t>
      </w:r>
      <w:r>
        <w:rPr>
          <w:rStyle w:val="odst1"/>
          <w:b w:val="0"/>
          <w:bCs w:val="0"/>
        </w:rPr>
        <w:t xml:space="preserve"> </w:t>
      </w:r>
      <w:r w:rsidRPr="00D22C19">
        <w:t>potřebuje-li pronajímatel byt pro sebe, manžela, pro své děti, vnuky, zetě nebo snachu, své rodiče nebo sourozence</w:t>
      </w:r>
      <w:r w:rsidRPr="00BE0CA8">
        <w:t xml:space="preserve">; </w:t>
      </w:r>
      <w:r w:rsidRPr="00D22C19">
        <w:t>jestliže nájemce přestal vykonávat práci pro pronajímatele a pronajímatel potřebuje služební byt pro jiného nájemce, který pro něho bude pracovat</w:t>
      </w:r>
      <w:r>
        <w:t xml:space="preserve">; </w:t>
      </w:r>
      <w:r w:rsidRPr="00D22C19">
        <w:t>je-li po</w:t>
      </w:r>
      <w:r>
        <w:t xml:space="preserve">třebné z důvodu veřejného zájmu </w:t>
      </w:r>
    </w:p>
    <w:p w:rsidR="00520700" w:rsidRPr="00D22C19" w:rsidRDefault="00520700" w:rsidP="00010391">
      <w:pPr>
        <w:shd w:val="clear" w:color="auto" w:fill="FFFFFF"/>
        <w:spacing w:before="100" w:beforeAutospacing="1" w:after="100" w:afterAutospacing="1"/>
        <w:textAlignment w:val="top"/>
      </w:pPr>
      <w:r>
        <w:t>nebo</w:t>
      </w:r>
      <w:r w:rsidRPr="00D22C19">
        <w:t xml:space="preserve"> z důvodu oprav bytu či domu naložit s bytem nebo s domem tak, že byt nebo dům nelze delší dobu užívat </w:t>
      </w:r>
      <w:r>
        <w:t xml:space="preserve">a </w:t>
      </w:r>
      <w:r w:rsidRPr="00D22C19">
        <w:t xml:space="preserve">jde-li o byt, který souvisí stavebně s prostory určenými k provozování obchodu nebo jiné podnikatelské činnosti a nájemce nebo vlastník </w:t>
      </w:r>
      <w:r>
        <w:t>c</w:t>
      </w:r>
      <w:r w:rsidRPr="00D22C19">
        <w:t>hce tento byt užívat.</w:t>
      </w:r>
      <w:r>
        <w:rPr>
          <w:rStyle w:val="FootnoteReference"/>
        </w:rPr>
        <w:footnoteReference w:id="19"/>
      </w:r>
    </w:p>
    <w:p w:rsidR="00520700" w:rsidRPr="00D22C19" w:rsidRDefault="00520700" w:rsidP="00372A1A">
      <w:pPr>
        <w:shd w:val="clear" w:color="auto" w:fill="FFFFFF"/>
        <w:spacing w:before="100" w:beforeAutospacing="1" w:after="100" w:afterAutospacing="1"/>
        <w:textAlignment w:val="top"/>
      </w:pPr>
      <w:r w:rsidRPr="00D22C19">
        <w:t xml:space="preserve">Určitou výhodu pro pronajímatele bytu má oproti pronájmu vlastního bytu pronájem bytu v nájmu, tzv. </w:t>
      </w:r>
      <w:r w:rsidRPr="00DF2F4F">
        <w:rPr>
          <w:i/>
          <w:iCs/>
        </w:rPr>
        <w:t>podnájem.</w:t>
      </w:r>
      <w:r>
        <w:rPr>
          <w:i/>
          <w:iCs/>
        </w:rPr>
        <w:t xml:space="preserve"> </w:t>
      </w:r>
      <w:r w:rsidRPr="00D22C19">
        <w:t xml:space="preserve">Za byty v nájmu se považují </w:t>
      </w:r>
      <w:r>
        <w:t>mimo jiné i</w:t>
      </w:r>
      <w:r w:rsidRPr="00D22C19">
        <w:t xml:space="preserve"> byty v družstevním vlastnictví, kdy „majitel“ bytu je v podstatě nájemcem bytu od družstva. Zde platí </w:t>
      </w:r>
      <w:r>
        <w:t xml:space="preserve">také určitá </w:t>
      </w:r>
      <w:r w:rsidRPr="00D22C19">
        <w:t>pravidla</w:t>
      </w:r>
      <w:r>
        <w:t>. P</w:t>
      </w:r>
      <w:r w:rsidRPr="00D22C19">
        <w:t xml:space="preserve">ronajatý byt nebo jeho část lze jinému přenechat do podnájmu na dobu určenou ve smlouvě o podnájmu nebo bez určení doby jen s písemným souhlasem pronajímatele. Není-li splněna tato podmínka, je smlouva neplatná. </w:t>
      </w:r>
      <w:r>
        <w:t>S</w:t>
      </w:r>
      <w:r w:rsidRPr="00D22C19">
        <w:t xml:space="preserve">mlouva o podnájmu musí mít písemnou formu. Nebylo-li dohodnuto jinak, </w:t>
      </w:r>
      <w:r w:rsidRPr="00DF2F4F">
        <w:t>platí, že podnájem lze vypovědět bez uvedení důvodů ve tříměsíční výpovědní</w:t>
      </w:r>
      <w:r w:rsidRPr="00D22C19">
        <w:t xml:space="preserve"> lhůtě</w:t>
      </w:r>
      <w:r>
        <w:t>. P</w:t>
      </w:r>
      <w:r w:rsidRPr="00D22C19">
        <w:t>odnájem sjednaný bez určení doby skončí nejpozději se zánikem nájmu. Byl-li podnájem sjednán na určitou dobu, skončí také uplynutím této doby.</w:t>
      </w:r>
      <w:r>
        <w:t xml:space="preserve"> P</w:t>
      </w:r>
      <w:r w:rsidRPr="00D22C19">
        <w:t>o skončení podnájmu nemá podnájemce právo na náhradní podnájem.</w:t>
      </w:r>
    </w:p>
    <w:p w:rsidR="00520700" w:rsidRPr="006907D4" w:rsidRDefault="00520700" w:rsidP="00010391">
      <w:pPr>
        <w:spacing w:before="100" w:beforeAutospacing="1" w:after="100" w:afterAutospacing="1"/>
      </w:pPr>
      <w:r w:rsidRPr="006907D4">
        <w:t>Jak je zřejmé z uvedené právní úpravy, zákon směřuje více k ochraně nájem</w:t>
      </w:r>
      <w:r>
        <w:t>ce</w:t>
      </w:r>
      <w:r w:rsidRPr="006907D4">
        <w:t xml:space="preserve"> než pronajímatele. Pronajímatel by rozhodně měl velmi pozorně sepsat nájemní smlouvu tak, aby alespoň ty body, které může ovlivnit, byly jasné a chránily </w:t>
      </w:r>
      <w:r>
        <w:t>také jeho</w:t>
      </w:r>
      <w:r w:rsidRPr="006907D4">
        <w:t xml:space="preserve">. </w:t>
      </w:r>
      <w:r>
        <w:t>Smlouvou ovšem nelze měnit podmínky dané zákonem.</w:t>
      </w:r>
    </w:p>
    <w:p w:rsidR="00520700" w:rsidRPr="006907D4" w:rsidRDefault="00520700" w:rsidP="00010391">
      <w:pPr>
        <w:spacing w:before="100" w:beforeAutospacing="1" w:after="100" w:afterAutospacing="1"/>
      </w:pPr>
      <w:r w:rsidRPr="006907D4">
        <w:t>Asi nejzávažnějším problémem pro pronajímatele je otázka neplatících nájem</w:t>
      </w:r>
      <w:r>
        <w:t>ců</w:t>
      </w:r>
      <w:r w:rsidRPr="006907D4">
        <w:t>, tzv. neplatičů. I přes to, že právní úprava umožňuje pronajímateli dát takovému nájem</w:t>
      </w:r>
      <w:r>
        <w:t>ci</w:t>
      </w:r>
      <w:r w:rsidRPr="006907D4">
        <w:t xml:space="preserve"> po třech nezaplacených platbách výpověď, nemusí to být jednoduchý a krátkodobý úkon. Nájemce totiž může proti výpovědi podat žalobu a prozatím není nucen se vystěhovat. Nebo se nájem</w:t>
      </w:r>
      <w:r>
        <w:t>ce</w:t>
      </w:r>
      <w:r w:rsidRPr="006907D4">
        <w:t xml:space="preserve"> bez podání žaloby jednoduše odmítne odstěhovat a žalobu pak musí podat pronajímatel, protože není oprávněn nájem</w:t>
      </w:r>
      <w:r>
        <w:t>ce</w:t>
      </w:r>
      <w:r w:rsidRPr="006907D4">
        <w:t xml:space="preserve"> proti jeho vůli vystěhovat bez rozhodnutí soudu. </w:t>
      </w:r>
    </w:p>
    <w:p w:rsidR="00520700" w:rsidRPr="006907D4" w:rsidRDefault="00520700" w:rsidP="00010391">
      <w:pPr>
        <w:spacing w:before="100" w:beforeAutospacing="1" w:after="100" w:afterAutospacing="1"/>
      </w:pPr>
      <w:r w:rsidRPr="006907D4">
        <w:t>Dalšími komplikacemi a zdržením může být doručování výpovědi. Nájemce, který nebude přebírat poštu a odmítne i podepsat osobní převzetí výpovědi</w:t>
      </w:r>
      <w:r>
        <w:t>,</w:t>
      </w:r>
      <w:r w:rsidRPr="006907D4">
        <w:t xml:space="preserve"> je touto výpovědí nedotčený. Zákon totiž podmiňuje platnost výpovědi jejím převzetím nájemcem. Jak postupovat v takovém případě není zcela zřejmé. </w:t>
      </w:r>
      <w:r>
        <w:t>Ovšem</w:t>
      </w:r>
      <w:r w:rsidRPr="006907D4">
        <w:t xml:space="preserve"> i v případě, že se nájem</w:t>
      </w:r>
      <w:r>
        <w:t>ci</w:t>
      </w:r>
      <w:r w:rsidRPr="006907D4">
        <w:t xml:space="preserve"> výpověď doručit podaří, mohou nastat následná zdržení způsobená dalším odvoláním se proti rozsudku soudu, kdy je spor nutno předat vyšším soudům. Po celou dobu řešení sporu je nájem</w:t>
      </w:r>
      <w:r>
        <w:t>ce</w:t>
      </w:r>
      <w:r w:rsidRPr="006907D4">
        <w:t xml:space="preserve"> oprávněn v bytě bydlet dál.</w:t>
      </w:r>
    </w:p>
    <w:p w:rsidR="00520700" w:rsidRPr="006907D4" w:rsidRDefault="00520700" w:rsidP="00010391">
      <w:pPr>
        <w:spacing w:before="100" w:beforeAutospacing="1" w:after="100" w:afterAutospacing="1"/>
      </w:pPr>
      <w:r w:rsidRPr="006907D4">
        <w:t>„</w:t>
      </w:r>
      <w:r>
        <w:t>S</w:t>
      </w:r>
      <w:r w:rsidRPr="006907D4">
        <w:t xml:space="preserve">trašákem“ pro pronajímatele může být </w:t>
      </w:r>
      <w:r>
        <w:t xml:space="preserve">také </w:t>
      </w:r>
      <w:r w:rsidRPr="006907D4">
        <w:t>povinnost zajistit nájem</w:t>
      </w:r>
      <w:r>
        <w:t>ci</w:t>
      </w:r>
      <w:r w:rsidRPr="006907D4">
        <w:t xml:space="preserve"> náhradní ubytování. Naprosto běžným příkladem můžeme uvést případ, kdy dva partneři mají každý svůj byt, tedy v jednom společně bydlí a druhý pronajímají. V případě, že by se rozešli a jeden z partnerů by se chtěl vrátit do svého bytu, musí </w:t>
      </w:r>
      <w:r>
        <w:t xml:space="preserve">zajistit </w:t>
      </w:r>
      <w:r w:rsidRPr="006907D4">
        <w:t>nájem</w:t>
      </w:r>
      <w:r>
        <w:t>ci</w:t>
      </w:r>
      <w:r w:rsidRPr="006907D4">
        <w:t xml:space="preserve"> náhradní bydlení v odpovídající kvalitě. Otázkou je, zda je nájemce nabízený náhradní byt povinen přijmout nebo zda může stěhování od</w:t>
      </w:r>
      <w:r>
        <w:t xml:space="preserve">dalovat a opět by pak docházelo </w:t>
      </w:r>
      <w:r w:rsidRPr="006907D4">
        <w:t>k dlouhodobým soudním sporům.</w:t>
      </w:r>
    </w:p>
    <w:p w:rsidR="00520700" w:rsidRDefault="00520700" w:rsidP="00010391">
      <w:pPr>
        <w:spacing w:before="100" w:beforeAutospacing="1" w:after="100" w:afterAutospacing="1"/>
      </w:pPr>
      <w:r w:rsidRPr="006907D4">
        <w:t xml:space="preserve">Z uvedeného pro pronajímatele zřetelně vyplývá, že je dobré rozhodně pronajímat byt vždy na dobu určitou, nejlépe maximálně na dobu jednoho roku. </w:t>
      </w:r>
    </w:p>
    <w:p w:rsidR="00520700" w:rsidRPr="008766A9" w:rsidRDefault="00520700" w:rsidP="00010391">
      <w:pPr>
        <w:pStyle w:val="Heading3"/>
        <w:numPr>
          <w:ilvl w:val="0"/>
          <w:numId w:val="0"/>
        </w:numPr>
        <w:spacing w:before="360"/>
        <w:jc w:val="both"/>
        <w:rPr>
          <w:b/>
          <w:bCs/>
        </w:rPr>
      </w:pPr>
      <w:bookmarkStart w:id="16" w:name="_Toc320655436"/>
      <w:r>
        <w:rPr>
          <w:b/>
          <w:bCs/>
        </w:rPr>
        <w:t>3</w:t>
      </w:r>
      <w:r w:rsidRPr="00CC406B">
        <w:rPr>
          <w:b/>
          <w:bCs/>
        </w:rPr>
        <w:t>.</w:t>
      </w:r>
      <w:r>
        <w:rPr>
          <w:b/>
          <w:bCs/>
        </w:rPr>
        <w:t>2 Dvoustranné právní úkony</w:t>
      </w:r>
      <w:bookmarkEnd w:id="16"/>
    </w:p>
    <w:p w:rsidR="00520700" w:rsidRPr="008766A9" w:rsidRDefault="00520700" w:rsidP="00010391">
      <w:pPr>
        <w:pStyle w:val="Heading3"/>
        <w:numPr>
          <w:ilvl w:val="0"/>
          <w:numId w:val="0"/>
        </w:numPr>
        <w:spacing w:before="240"/>
        <w:jc w:val="both"/>
        <w:rPr>
          <w:b/>
          <w:bCs/>
        </w:rPr>
      </w:pPr>
      <w:bookmarkStart w:id="17" w:name="_Toc320655437"/>
      <w:r>
        <w:rPr>
          <w:b/>
          <w:bCs/>
        </w:rPr>
        <w:t>3</w:t>
      </w:r>
      <w:r w:rsidRPr="00CC406B">
        <w:rPr>
          <w:b/>
          <w:bCs/>
        </w:rPr>
        <w:t>.</w:t>
      </w:r>
      <w:r>
        <w:rPr>
          <w:b/>
          <w:bCs/>
        </w:rPr>
        <w:t>2.1 Dohoda o započtení</w:t>
      </w:r>
      <w:bookmarkEnd w:id="17"/>
    </w:p>
    <w:p w:rsidR="00520700" w:rsidRDefault="00520700" w:rsidP="00060901">
      <w:pPr>
        <w:spacing w:before="100" w:beforeAutospacing="1" w:after="100" w:afterAutospacing="1"/>
      </w:pPr>
      <w:r>
        <w:t>Pro obchodní závazkové vztahy je možnost dohody vždy široká. To platí i pro možnost započtení vzájemných pohledávek. Proto dohodou dlužníka a věřitele je zásadně možné započíst jakékoli vzájemné pohledávky, a to i pohledávky, které nejsou stejného druhu, vč. pohledávek ještě nesplatných nebo promlčených. Ani dohodou ovšem není možné započtení na majetek konkurzní podstaty.</w:t>
      </w:r>
    </w:p>
    <w:p w:rsidR="00520700" w:rsidRDefault="00520700" w:rsidP="00060901">
      <w:pPr>
        <w:spacing w:before="100" w:beforeAutospacing="1" w:after="100" w:afterAutospacing="1"/>
      </w:pPr>
      <w:r>
        <w:t xml:space="preserve">Občanský zákoník vymezuje konkrétní případy, kdy nelze pohledávku započíst jednostranným úkonem, ale pouze dohodou účastníků, resp. kdy nelze pohledávky započíst vůbec. </w:t>
      </w:r>
      <w:r w:rsidRPr="00BE0CA8">
        <w:t>Pouze dohodou lze započíst</w:t>
      </w:r>
      <w:r>
        <w:t xml:space="preserve"> pohledávky na náhradu škody způsobené </w:t>
      </w:r>
    </w:p>
    <w:p w:rsidR="00520700" w:rsidRDefault="00520700" w:rsidP="000F48B1">
      <w:pPr>
        <w:spacing w:after="0"/>
      </w:pPr>
    </w:p>
    <w:p w:rsidR="00520700" w:rsidRDefault="00520700" w:rsidP="00060901">
      <w:pPr>
        <w:spacing w:before="100" w:beforeAutospacing="1" w:after="100" w:afterAutospacing="1"/>
      </w:pPr>
      <w:r>
        <w:t>na zdraví, s výjimkou případů, že jde o vzájemnou pohledávku na náhradu škody téhož druhu, kdy je možné pohledávky započíst i jednostranným právním úkonem</w:t>
      </w:r>
      <w:r w:rsidRPr="00D53299">
        <w:t xml:space="preserve">; </w:t>
      </w:r>
      <w:r>
        <w:t>pohledávky promlčené, pohledávky, kterých se nelze domáhat u soudu, jakož i pohledávky z vkladů,  jakož i splatnou pohledávku proti pohledávce, která ještě není splatná (§ 581 odst. 2 občanského zákoníku) a pohledávky, které nelze postihnout výkonem rozhodnutí (§ 581 odst. 2 občanského zákoníku). Výčet pohledávek, které nelze postihnout soudním výkonem rozhodnutí stanoví občanský soudní řád.Všechny zmíněné pohledávky nelze započíst jednostranným právním úkonem, ale pouze dohodou účastníků.</w:t>
      </w:r>
      <w:r>
        <w:rPr>
          <w:rStyle w:val="FootnoteReference"/>
        </w:rPr>
        <w:footnoteReference w:id="20"/>
      </w:r>
    </w:p>
    <w:p w:rsidR="00520700" w:rsidRPr="008D6B19" w:rsidRDefault="00520700" w:rsidP="00060901">
      <w:pPr>
        <w:spacing w:before="100" w:beforeAutospacing="1" w:after="100" w:afterAutospacing="1"/>
      </w:pPr>
      <w:r>
        <w:t>V</w:t>
      </w:r>
      <w:r w:rsidRPr="008D6B19">
        <w:t> případě pronájmu nemovitosti je velmi běžné započtení např. platby nájemného s určitými</w:t>
      </w:r>
      <w:r>
        <w:t xml:space="preserve"> úpravami provedenými nájemcem. </w:t>
      </w:r>
      <w:r w:rsidRPr="008D6B19">
        <w:t xml:space="preserve">Pronajímatel a nájemce se mohou dohodnout, že nájemce pronajímateli jeho nemovitost zhodnotí na své náklady určitými stavebními úpravami, např. vymaluje, něco přestaví či opraví a oplátkou za to nebude hradit např. jedno nájemné. </w:t>
      </w:r>
    </w:p>
    <w:p w:rsidR="00520700" w:rsidRPr="008766A9" w:rsidRDefault="00520700" w:rsidP="00060901">
      <w:pPr>
        <w:pStyle w:val="Heading3"/>
        <w:numPr>
          <w:ilvl w:val="0"/>
          <w:numId w:val="0"/>
        </w:numPr>
        <w:spacing w:before="100" w:beforeAutospacing="1" w:after="100" w:afterAutospacing="1"/>
        <w:jc w:val="both"/>
        <w:rPr>
          <w:b/>
          <w:bCs/>
        </w:rPr>
      </w:pPr>
      <w:bookmarkStart w:id="18" w:name="_Toc320655438"/>
      <w:r>
        <w:rPr>
          <w:b/>
          <w:bCs/>
        </w:rPr>
        <w:t>3</w:t>
      </w:r>
      <w:r w:rsidRPr="00CC406B">
        <w:rPr>
          <w:b/>
          <w:bCs/>
        </w:rPr>
        <w:t>.</w:t>
      </w:r>
      <w:r>
        <w:rPr>
          <w:b/>
          <w:bCs/>
        </w:rPr>
        <w:t>2.2 Dohoda mezi dlužníkem a věřitelem o novém závazku</w:t>
      </w:r>
      <w:bookmarkEnd w:id="18"/>
    </w:p>
    <w:p w:rsidR="00520700" w:rsidRPr="002A4380" w:rsidRDefault="00520700" w:rsidP="00060901">
      <w:pPr>
        <w:spacing w:before="100" w:beforeAutospacing="1" w:after="100" w:afterAutospacing="1"/>
      </w:pPr>
      <w:r w:rsidRPr="002A4380">
        <w:t>Na základě dohody o nahrazení závazku novým dosavadní pohledávka věřitele zaniká</w:t>
      </w:r>
      <w:r>
        <w:t>. Z</w:t>
      </w:r>
      <w:r w:rsidRPr="002A4380">
        <w:t xml:space="preserve">ároveň mu vzniká nová pohledávka vyplývající z dohody a dlužníkovi vzniká </w:t>
      </w:r>
      <w:r w:rsidRPr="00DF2F4F">
        <w:t>povinnost splnit nový závazek (tzv. privativní novace). Dohoda se může týkat celého</w:t>
      </w:r>
      <w:r w:rsidRPr="002A4380">
        <w:t xml:space="preserve"> dosavadního závazku nebo jen jeho části. Může se týkat závazku s jakýmkoliv předmětem plnění.Jednou dohodou může být nahrazeno i několik dosavadních závazků. Má-li být původní závazek zrušen, musí to nepochybně vyplývat z dohody.</w:t>
      </w:r>
      <w:r>
        <w:t xml:space="preserve"> </w:t>
      </w:r>
      <w:r w:rsidRPr="002A4380">
        <w:t>Zákon předepisuje písemnou formu dohody jako podmínku její platnosti v případě, že písemně byl zřízen původní závazek nebo je-li původní závazek promlčený.</w:t>
      </w:r>
    </w:p>
    <w:p w:rsidR="00520700" w:rsidRDefault="00520700" w:rsidP="00060901">
      <w:pPr>
        <w:spacing w:before="100" w:beforeAutospacing="1" w:after="100" w:afterAutospacing="1"/>
      </w:pPr>
      <w:r w:rsidRPr="002A4380">
        <w:t>V důsledku novace zanikají práva a povinnosti účastníků z jejich dosavadního právního vztahu, a tím i možnost použít v novém vztahu případné námitky promlčení týkající se původního zrušeného závazku. Právním důvodem vzniku nového závazku již není původní právní skutečnost, ze které vznikl zrušený závazek, ale dohoda o narovnání. Ručení a zástavní právo, které</w:t>
      </w:r>
      <w:r>
        <w:t xml:space="preserve"> </w:t>
      </w:r>
      <w:r w:rsidRPr="002A4380">
        <w:t>zajišťoval</w:t>
      </w:r>
      <w:r>
        <w:t>y</w:t>
      </w:r>
      <w:r w:rsidRPr="002A4380">
        <w:t xml:space="preserve"> původní závazek, zajišťují i závazek nový</w:t>
      </w:r>
      <w:r>
        <w:t>, minimálně v rozsahu původního závazku, pokud ručitel nesvolí jinak</w:t>
      </w:r>
      <w:r w:rsidRPr="002A4380">
        <w:t xml:space="preserve">. </w:t>
      </w:r>
    </w:p>
    <w:p w:rsidR="00520700" w:rsidRDefault="00520700" w:rsidP="00060901">
      <w:pPr>
        <w:spacing w:before="100" w:beforeAutospacing="1" w:after="100" w:afterAutospacing="1"/>
      </w:pPr>
      <w:r>
        <w:t>Je třeba rozlišovat dohodu o novém závazku s dohodou o narovnání, o kterou by se jednalo v případě, že by</w:t>
      </w:r>
      <w:r w:rsidRPr="00F42DF4">
        <w:t xml:space="preserve"> šlo o to, aby byly odstraněny závazky m</w:t>
      </w:r>
      <w:r>
        <w:t>ezi stranami sporné či pochybné</w:t>
      </w:r>
      <w:r w:rsidRPr="00F42DF4">
        <w:t>.</w:t>
      </w:r>
      <w:r>
        <w:rPr>
          <w:rStyle w:val="FootnoteReference"/>
        </w:rPr>
        <w:footnoteReference w:id="21"/>
      </w:r>
    </w:p>
    <w:p w:rsidR="00520700" w:rsidRPr="00060901" w:rsidRDefault="00520700" w:rsidP="00060901">
      <w:pPr>
        <w:spacing w:before="100" w:beforeAutospacing="1" w:after="100" w:afterAutospacing="1"/>
      </w:pPr>
      <w:r w:rsidRPr="00B5469A">
        <w:rPr>
          <w:color w:val="000000"/>
        </w:rPr>
        <w:t xml:space="preserve">Každé uzavírání závazku je snadno zneužitelné, obzvláště když jedna ze stran bere podpis jako pouhou formalitu a je především vedena svým očekáváním a důvěrou. Situace, kdy pronajímatel bytu využije svého postavení a předloží nájemci novou nájemní smlouvu na dobu určitou, když původní byla na dobu neurčitou, může být jedním z příkladů. </w:t>
      </w:r>
      <w:r>
        <w:rPr>
          <w:color w:val="000000"/>
        </w:rPr>
        <w:t xml:space="preserve">Pokud </w:t>
      </w:r>
      <w:r w:rsidRPr="00B5469A">
        <w:rPr>
          <w:color w:val="000000"/>
        </w:rPr>
        <w:t>se ale t</w:t>
      </w:r>
      <w:r>
        <w:rPr>
          <w:color w:val="000000"/>
        </w:rPr>
        <w:t>akový</w:t>
      </w:r>
      <w:r w:rsidRPr="00B5469A">
        <w:rPr>
          <w:color w:val="000000"/>
        </w:rPr>
        <w:t xml:space="preserve"> závazkový vztah dostane k soudnímu sporu, dojde na nezbytnost zjišťování vůle obou stran.</w:t>
      </w:r>
    </w:p>
    <w:p w:rsidR="00520700" w:rsidRPr="00B5469A" w:rsidRDefault="00520700" w:rsidP="00060901">
      <w:pPr>
        <w:spacing w:before="100" w:beforeAutospacing="1" w:after="100" w:afterAutospacing="1"/>
        <w:rPr>
          <w:color w:val="000000"/>
        </w:rPr>
      </w:pPr>
      <w:r w:rsidRPr="00B5469A">
        <w:rPr>
          <w:color w:val="000000"/>
        </w:rPr>
        <w:t>V případě, že nájemce k témuž bytu uzavřel novou nájemní smlouvu, nyní však na dobu určitou, je nezbytné se zabývat platností „nové“ nájemní smlouvy. Je nezbytné, aby z této nové dohody nepochybně vyplývala vůle původní úpravu změnit, resp. zrušit a nahradit novou. Přičemž pouhá změna formulace ustanovení dohody neznamená automaticky změnu obsahu závazku. Nestačí argumentovat tím, že nájemce věděl, že uzavírá změnu nájemní smlouvy v tom směru, že se nájem bytu mění na dobu určitou, protože dohoda o změně závazku je dvoustranným právním úkonem a nelze přihlížet k (případné) vůli jedné ze smluvních stran.</w:t>
      </w:r>
    </w:p>
    <w:p w:rsidR="00520700" w:rsidRPr="008766A9" w:rsidRDefault="00520700" w:rsidP="00060901">
      <w:pPr>
        <w:pStyle w:val="Heading3"/>
        <w:numPr>
          <w:ilvl w:val="0"/>
          <w:numId w:val="0"/>
        </w:numPr>
        <w:spacing w:before="100" w:beforeAutospacing="1" w:after="100" w:afterAutospacing="1"/>
        <w:jc w:val="both"/>
        <w:rPr>
          <w:b/>
          <w:bCs/>
        </w:rPr>
      </w:pPr>
      <w:bookmarkStart w:id="19" w:name="_Toc320655439"/>
      <w:r>
        <w:rPr>
          <w:b/>
          <w:bCs/>
        </w:rPr>
        <w:t>3</w:t>
      </w:r>
      <w:r w:rsidRPr="00CC406B">
        <w:rPr>
          <w:b/>
          <w:bCs/>
        </w:rPr>
        <w:t>.</w:t>
      </w:r>
      <w:r>
        <w:rPr>
          <w:b/>
          <w:bCs/>
        </w:rPr>
        <w:t>2.3 Dohoda o zrušení závazku, narovnání a prominutí dluhu</w:t>
      </w:r>
      <w:bookmarkEnd w:id="19"/>
    </w:p>
    <w:p w:rsidR="00520700" w:rsidRDefault="00520700" w:rsidP="000F48B1">
      <w:pPr>
        <w:shd w:val="clear" w:color="auto" w:fill="FFFFFF"/>
        <w:spacing w:before="100" w:beforeAutospacing="1"/>
        <w:textAlignment w:val="top"/>
      </w:pPr>
      <w:r w:rsidRPr="00D22DF1">
        <w:t xml:space="preserve">Strany se také mohou dohodnout, že nesplněný závazek nebo jeho část se ruší, aniž by </w:t>
      </w:r>
      <w:r w:rsidRPr="00DF2F4F">
        <w:t>vznikl nový závazek (dissoluce). Nevyplývá-li z dohody něco jiného, zrušovaný</w:t>
      </w:r>
    </w:p>
    <w:p w:rsidR="00520700" w:rsidRDefault="00520700" w:rsidP="00060901">
      <w:pPr>
        <w:shd w:val="clear" w:color="auto" w:fill="FFFFFF"/>
        <w:spacing w:before="100" w:beforeAutospacing="1" w:after="100" w:afterAutospacing="1"/>
        <w:textAlignment w:val="top"/>
      </w:pPr>
      <w:r w:rsidRPr="00D22DF1">
        <w:t xml:space="preserve">závazek zaniká, když návrh na jeho zrušení byl přijat druhou stranou. </w:t>
      </w:r>
      <w:r w:rsidRPr="00D53299">
        <w:rPr>
          <w:i/>
          <w:iCs/>
        </w:rPr>
        <w:t>Dohoda o zrušení závazku</w:t>
      </w:r>
      <w:r w:rsidRPr="00D22DF1">
        <w:t xml:space="preserve"> musí být uzavřena písemně, jestliže se zrušuje závazek sjednaný písemně.</w:t>
      </w:r>
      <w:r>
        <w:t xml:space="preserve"> </w:t>
      </w:r>
      <w:r w:rsidRPr="00D22DF1">
        <w:t>Nevyplývá-li výslovně z písemné dohody o zrušení závazku něco jiného, zaniká současně i závazek druhé strany, a jestliže byl již splněn, má druhá strana nárok na jeho vrácení, a to u peněžitého závazku spolu s úroky. Dohodnou-li se strany na zrušení části závazku, zaniká závazek druhé strany v rozsahu odpovídajícím zrušované části závazku.</w:t>
      </w:r>
      <w:r>
        <w:t>Uvedenou dohodou se ruší závazek mezi stranami, nikoli smlouva mezi nimi uzavřená. K jejímu zrušení dochází odstoupením.</w:t>
      </w:r>
    </w:p>
    <w:p w:rsidR="00520700" w:rsidRDefault="00520700" w:rsidP="00060901">
      <w:pPr>
        <w:spacing w:before="100" w:beforeAutospacing="1" w:after="100" w:afterAutospacing="1"/>
      </w:pPr>
      <w:r w:rsidRPr="00D53299">
        <w:rPr>
          <w:i/>
          <w:iCs/>
        </w:rPr>
        <w:t>Narovnání</w:t>
      </w:r>
      <w:r>
        <w:t xml:space="preserve"> je svou povahou blízké dohodě o změně závazku nebo dohodě o novém závazku. Na rozdíl od nich však narovnání sleduje odstranění těch částí dosavadního závazku, které byly mezi stranami sporné nebo pochybné. Dohodou o narovnání jsou tedy nahrazeny sporná práva a povinnosti jedné nebo obou stran tak, že původní závazky zaniknou a místo nich jsou ujednány závazky nové, s novými právy a povinnostmi. Tímto způsobem je možné nahradit buď veškerá práva a povinnosti nebo pouze některé z nich. Jestliže v rámci narovnání nastane omyl jedné strany vyvolaný lstí druhé strany, lze dohodu o narovnání napadnout relativní neplatností. Zákon ale chrání dobrou víru jednající osoby při sjednávání narovnání. Pokud vyjde dodatečně najevo, že některá ze stran dohodnuté právo v době sjednání narovnání neměla, ale jednala v dobré víře, pak sjednané narovnání nepozbývá platnosti. Dohoda o narovnání se nemůže týkat nároků, které ještě nevznikly. M</w:t>
      </w:r>
      <w:r w:rsidRPr="005E2693">
        <w:t>usí mít písemnou formu ve dvou případech, a to byl-li</w:t>
      </w:r>
      <w:r>
        <w:t xml:space="preserve"> dosavadní závazek, který je narovnáván, zřízen písemnou formou a jestliže je narovnání sjednáváno ohledně promlčeného závazku.</w:t>
      </w:r>
    </w:p>
    <w:p w:rsidR="00520700" w:rsidRPr="007F2591" w:rsidRDefault="00520700" w:rsidP="00060901">
      <w:pPr>
        <w:spacing w:before="100" w:beforeAutospacing="1" w:after="100" w:afterAutospacing="1"/>
      </w:pPr>
      <w:r w:rsidRPr="007F2591">
        <w:t xml:space="preserve">Je nutné správně a přesně specifikovat práva a povinnosti, které jsou předmětem dohody o narovnání, nejlépe citací původního ujednání, aby nemohlo dojít k následnému pochybení nebo rozporům. Jasná a přehledná definice slouží k tomu, aby zanikly opravdu pouze řešené sporné závazky a zároveň aby se narovnání nijak nedotklo ostatních neřešených závazků, které zůstávají v platnosti. Asi nejjednodušší způsob je zrušit platnost celé původní smlouvy a nahradit ji novou, opravenou smlouvou. </w:t>
      </w:r>
    </w:p>
    <w:p w:rsidR="00520700" w:rsidRDefault="00520700" w:rsidP="00060901">
      <w:pPr>
        <w:pStyle w:val="NormalWeb"/>
        <w:jc w:val="both"/>
      </w:pPr>
    </w:p>
    <w:p w:rsidR="00520700" w:rsidRPr="005838D7" w:rsidRDefault="00520700" w:rsidP="00060901">
      <w:pPr>
        <w:pStyle w:val="NormalWeb"/>
        <w:jc w:val="both"/>
      </w:pPr>
      <w:r w:rsidRPr="005838D7">
        <w:t xml:space="preserve">Věřitel se může s dlužníkem dohodnout, že věřitel promíjí dlužníkovi </w:t>
      </w:r>
      <w:hyperlink r:id="rId35" w:tgtFrame="_blank" w:history="1">
        <w:r w:rsidRPr="005838D7">
          <w:rPr>
            <w:rStyle w:val="Hyperlink"/>
            <w:color w:val="auto"/>
            <w:u w:val="none"/>
          </w:rPr>
          <w:t>dluh</w:t>
        </w:r>
      </w:hyperlink>
      <w:r w:rsidRPr="005838D7">
        <w:t xml:space="preserve"> (týká se peněžitého plnění) nebo se vzdává svého práva vůči dlužníkovi (týká se ostatních plnění). </w:t>
      </w:r>
      <w:r w:rsidRPr="00D53299">
        <w:rPr>
          <w:i/>
          <w:iCs/>
        </w:rPr>
        <w:t>Dohoda o prominutí dluhu</w:t>
      </w:r>
      <w:r w:rsidRPr="005838D7">
        <w:t xml:space="preserve"> musí být vždy písemná, a to pod sankcí neplatnosti. V důsledku prominutí dluhu nebo zřeknutí se svého práva dochází k zániku závazku pouze jedné smluvní strany, tj. dlužníka. Přichází proto v úvahu u závazků jednostranně zavazujících (např. ze smlouvy o půjčce). </w:t>
      </w:r>
    </w:p>
    <w:p w:rsidR="00520700" w:rsidRDefault="00520700" w:rsidP="00060901">
      <w:pPr>
        <w:pStyle w:val="NormalWeb"/>
        <w:jc w:val="both"/>
      </w:pPr>
      <w:r w:rsidRPr="005838D7">
        <w:t xml:space="preserve">Prominutí dluhu nemůže být učiněno jednostranně pouze věřitelem, neboť splnit závazek je nejenom povinností, ale i právem dlužníka. Proto by bylo prominutí dluhu učiněné bez souhlasu dlužníka bez právních účinků. Při pluralitě subjektů, tj. při větším počtu věřitelů nebo dlužníků, je k zániku dluhu třeba, aby byl </w:t>
      </w:r>
      <w:hyperlink r:id="rId36" w:tgtFrame="_blank" w:history="1">
        <w:r w:rsidRPr="005838D7">
          <w:rPr>
            <w:rStyle w:val="Hyperlink"/>
            <w:color w:val="auto"/>
            <w:u w:val="none"/>
          </w:rPr>
          <w:t>dluh</w:t>
        </w:r>
      </w:hyperlink>
      <w:r w:rsidRPr="005838D7">
        <w:t xml:space="preserve"> prominut všemi spoluvěřiteli, nebo aby byl prominut všem spoludlužníkům.</w:t>
      </w:r>
      <w:r>
        <w:rPr>
          <w:rStyle w:val="FootnoteReference"/>
        </w:rPr>
        <w:footnoteReference w:id="22"/>
      </w:r>
      <w:r w:rsidRPr="005838D7">
        <w:t xml:space="preserve"> </w:t>
      </w:r>
    </w:p>
    <w:p w:rsidR="00520700" w:rsidRPr="008766A9" w:rsidRDefault="00520700" w:rsidP="00060901">
      <w:pPr>
        <w:pStyle w:val="Heading3"/>
        <w:numPr>
          <w:ilvl w:val="0"/>
          <w:numId w:val="0"/>
        </w:numPr>
        <w:spacing w:before="360"/>
        <w:jc w:val="both"/>
        <w:rPr>
          <w:b/>
          <w:bCs/>
        </w:rPr>
      </w:pPr>
      <w:bookmarkStart w:id="20" w:name="_Toc320655440"/>
      <w:r>
        <w:rPr>
          <w:b/>
          <w:bCs/>
        </w:rPr>
        <w:t>3</w:t>
      </w:r>
      <w:r w:rsidRPr="00CC406B">
        <w:rPr>
          <w:b/>
          <w:bCs/>
        </w:rPr>
        <w:t xml:space="preserve">.3 </w:t>
      </w:r>
      <w:r>
        <w:rPr>
          <w:b/>
          <w:bCs/>
        </w:rPr>
        <w:t>Právní událost</w:t>
      </w:r>
      <w:bookmarkEnd w:id="20"/>
    </w:p>
    <w:p w:rsidR="00520700" w:rsidRPr="008766A9" w:rsidRDefault="00520700" w:rsidP="00060901">
      <w:pPr>
        <w:pStyle w:val="Heading3"/>
        <w:numPr>
          <w:ilvl w:val="0"/>
          <w:numId w:val="0"/>
        </w:numPr>
        <w:spacing w:before="240"/>
        <w:jc w:val="both"/>
        <w:rPr>
          <w:b/>
          <w:bCs/>
        </w:rPr>
      </w:pPr>
      <w:bookmarkStart w:id="21" w:name="_Toc320655441"/>
      <w:r>
        <w:rPr>
          <w:b/>
          <w:bCs/>
        </w:rPr>
        <w:t>3</w:t>
      </w:r>
      <w:r w:rsidRPr="00CC406B">
        <w:rPr>
          <w:b/>
          <w:bCs/>
        </w:rPr>
        <w:t>.3</w:t>
      </w:r>
      <w:r>
        <w:rPr>
          <w:b/>
          <w:bCs/>
        </w:rPr>
        <w:t>.1 Smrt dlužníka nebo věřitele, splynutí</w:t>
      </w:r>
      <w:bookmarkEnd w:id="21"/>
    </w:p>
    <w:p w:rsidR="00520700" w:rsidRDefault="00520700" w:rsidP="00060901">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060901">
        <w:rPr>
          <w:rFonts w:ascii="Times New Roman" w:hAnsi="Times New Roman" w:cs="Times New Roman"/>
          <w:i/>
          <w:iCs/>
          <w:color w:val="auto"/>
          <w:sz w:val="24"/>
          <w:szCs w:val="24"/>
        </w:rPr>
        <w:t>Smrt dlužníka nebo věřitele</w:t>
      </w:r>
      <w:r>
        <w:rPr>
          <w:rFonts w:ascii="Times New Roman" w:hAnsi="Times New Roman" w:cs="Times New Roman"/>
          <w:color w:val="auto"/>
          <w:sz w:val="24"/>
          <w:szCs w:val="24"/>
        </w:rPr>
        <w:t xml:space="preserve"> nezpůsobí zánik závazku, práva a povinnosti přecházejí na právního nástupce dlužníka či věřitele (dědické řízení). To platí pouze pro práva a povinnosti majetkové povahy. </w:t>
      </w:r>
    </w:p>
    <w:p w:rsidR="00520700" w:rsidRDefault="00520700" w:rsidP="00060901">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Výjimku ze zásady přechodu práv a povinností na právního nástupce tvoří případy, kdy obsahem závazku bylo plnění, které mělo být provedeno osobně dlužníkem. V takovém případě v důsledku smrti dlužníka nastává zánik závazku. Jedná se o případy, kdy plnění závazku spočívalo např. na schopnostech dlužníka (smlouva o dílo). U smrti věřitele je stanovena výjimka u pohledávky omezené pouze na jeho osobu. V takovém případě dojde v případě smrti věřitele k zániku závazku. Zaniká také pohledávka z bolestného a ztížení společenského uplatnění.</w:t>
      </w:r>
      <w:r>
        <w:rPr>
          <w:rStyle w:val="FootnoteReference"/>
          <w:rFonts w:ascii="Times New Roman" w:hAnsi="Times New Roman" w:cs="Times New Roman"/>
          <w:color w:val="auto"/>
          <w:sz w:val="24"/>
          <w:szCs w:val="24"/>
        </w:rPr>
        <w:footnoteReference w:id="23"/>
      </w:r>
      <w:r>
        <w:rPr>
          <w:rFonts w:ascii="Times New Roman" w:hAnsi="Times New Roman" w:cs="Times New Roman"/>
          <w:color w:val="auto"/>
          <w:sz w:val="24"/>
          <w:szCs w:val="24"/>
        </w:rPr>
        <w:t xml:space="preserve"> </w:t>
      </w:r>
    </w:p>
    <w:p w:rsidR="00520700" w:rsidRDefault="00520700" w:rsidP="00060901">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V případě úmrtí dlužníka nastávají pro věřitele dva důležité úkoly, které je třeba řešit. Je to zjištění právních nástupců dlužníka a hlídání konce uplynutí promlčecí lhůty. Obecná promlčecí lhůta je tři roky. Do jejího konce je třeba zažalovat právního nástupce dlužníka o zaplacení dluhu. I v případě, že má věřitel povědomí o pravděpodobných dědicích dlužníka a stihne podat žalobu ke splnění dluhu včas před ukončením promlčecí lhůty, není ještě rozhodně vyhráno. Dědic odpovídá za dluhy pouze do výše ceny děděného majetku, potom se výše dluhu může rozdělit i mezi několik dědiců různým dílem. Podle toho musí věřitel také podat žaloby k zaplacení dluhu. Dalším rizikem je, že dědictví lze odmítnout. V tom případě přechází řízení na další osoby (pokud nějaké jsou), např. ze syna dlužníka na jeho vnuka apod. V tom případě je nutné podat novou žalobu. Veškerá dědická řízení mohou trvat několik měsíců, může docházet k prodlužování řízení a řešení nových sporných otázek. Přitom stále běží promlčecí lhůta. </w:t>
      </w:r>
    </w:p>
    <w:p w:rsidR="00520700" w:rsidRDefault="00520700" w:rsidP="00060901">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V žádném případě tedy není dobré podceňovat závazkový vztah uzavřený mezi přáteli, životními partnery, příbuznými, dobrými obchodními partnery apod. I v případech, kdy můžeme osobě v postavení dlužníka naprosto důvěřovat, může nastat právě řešená situace, jeho úmrtí. V případě, kdy je dlužníkem někdo takto blízký a právě mu nastala splatnost jeho dluhu, který ale dlužník ještě není připraven splnit a věřitel nemá problém s odložením plnění, je vždy záhodno písemně splatnost závazku prodloužit nebo závazek jinak upravit. Nedojde tak ke spuštění běhu promlčecí lhůty. Pokud se totiž věřitel s dlužníkem dohodne, že není třeba ještě dluh splnit, může takto uplynout po splatnosti dluhu dlouhá doba. Jestliže takto uplynou např. dva roky a pak dlužník zemře, zbývá věřiteli už jen rok do konce promlčecí lhůty na stanovení správného dědice a podání žaloby na zaplacení dluhu.</w:t>
      </w:r>
    </w:p>
    <w:p w:rsidR="00520700" w:rsidRDefault="00520700" w:rsidP="00060901">
      <w:pPr>
        <w:spacing w:before="100" w:beforeAutospacing="1" w:after="100" w:afterAutospacing="1"/>
      </w:pPr>
      <w:r>
        <w:t>Pokud dojde</w:t>
      </w:r>
      <w:r w:rsidRPr="006814C1">
        <w:t xml:space="preserve"> ke změně vlastnictví k pronajaté věci</w:t>
      </w:r>
      <w:r>
        <w:t xml:space="preserve"> (např. smrtí pronajímatele)</w:t>
      </w:r>
      <w:r w:rsidRPr="006814C1">
        <w:t>, vstupuje nabyvatel do právního postavení pronajímatele</w:t>
      </w:r>
      <w:r>
        <w:t>. Jakmile je změna oznámena nájemci, je oprávněn</w:t>
      </w:r>
      <w:r w:rsidRPr="006814C1">
        <w:t xml:space="preserve"> zprostit se svých závazků vůči dřívějšímu vlastníku</w:t>
      </w:r>
      <w:r>
        <w:t>. Při změně v</w:t>
      </w:r>
      <w:r w:rsidRPr="00DF2F4F">
        <w:t>lastnictví k nemovité věci</w:t>
      </w:r>
      <w:r>
        <w:t xml:space="preserve"> může z toh</w:t>
      </w:r>
      <w:r w:rsidRPr="00DF2F4F">
        <w:t>oto důvodu vypovědět nájemní smlouvu pouze nájemce, a to i tehdy, byla-li smlouva uzavřena na dobu</w:t>
      </w:r>
      <w:r>
        <w:t xml:space="preserve"> </w:t>
      </w:r>
      <w:r w:rsidRPr="006814C1">
        <w:t>určitou</w:t>
      </w:r>
      <w:r>
        <w:t xml:space="preserve">. </w:t>
      </w:r>
    </w:p>
    <w:p w:rsidR="00520700" w:rsidRDefault="00520700" w:rsidP="00CF4703">
      <w:pPr>
        <w:spacing w:after="0"/>
      </w:pPr>
    </w:p>
    <w:p w:rsidR="00520700" w:rsidRDefault="00520700" w:rsidP="00060901">
      <w:pPr>
        <w:spacing w:before="100" w:beforeAutospacing="1" w:after="100" w:afterAutospacing="1"/>
      </w:pPr>
      <w:r>
        <w:t>Je důležité upozornit také na to, že ú</w:t>
      </w:r>
      <w:r w:rsidRPr="006814C1">
        <w:t>mrtím nájemce nájemní smlouva nezaniká</w:t>
      </w:r>
      <w:r>
        <w:t>. N</w:t>
      </w:r>
      <w:r w:rsidRPr="006814C1">
        <w:t>ájemní právo může přejít na osoby, které s ním bydlely v pronajatém bytě v době jeho ú</w:t>
      </w:r>
      <w:r>
        <w:t xml:space="preserve">mrtí, pokud nemají vlastní byt. </w:t>
      </w:r>
      <w:r w:rsidRPr="006814C1">
        <w:t>I zde je tedy nutno zdůraznit, že nájemce je významně lépe chráněn zákonem a pronajímatel by při špatně sestavené smlouvě nájem</w:t>
      </w:r>
      <w:r>
        <w:t>ce</w:t>
      </w:r>
      <w:r w:rsidRPr="006814C1">
        <w:t xml:space="preserve"> z bytu jen velmi špatně dostával</w:t>
      </w:r>
      <w:r>
        <w:t xml:space="preserve"> třeba i po několik generací</w:t>
      </w:r>
      <w:r w:rsidRPr="006814C1">
        <w:t>. I z tohoto hlediska je tedy rozhodně doporučeno pronajímat byt zásadně na dobu určitou.</w:t>
      </w:r>
    </w:p>
    <w:p w:rsidR="00520700" w:rsidRDefault="00520700" w:rsidP="00B27B96">
      <w:pPr>
        <w:spacing w:before="100" w:beforeAutospacing="1" w:after="100" w:afterAutospacing="1"/>
      </w:pPr>
      <w:r w:rsidRPr="00C037A9">
        <w:rPr>
          <w:i/>
          <w:iCs/>
        </w:rPr>
        <w:t>Splynutí</w:t>
      </w:r>
      <w:r>
        <w:t xml:space="preserve"> je vzájemné ztotožnění osob dlužníka a věřitele z téhož právního vztahu.Závazek tedy zanikne splynutím v případě, že v jedné osobě jakýmkoli způsobem splyne právo se závazkem (pohledávka s dluhem). Příkladem může být situace, kdy dlužník zemře a věřitel se stává univerzálním dědicem nebo může dojít mezi dlužnickou a věřitelskou právnickou osobou ke sloučení či splynutí (fúzi).</w:t>
      </w:r>
      <w:r>
        <w:rPr>
          <w:rStyle w:val="FootnoteReference"/>
        </w:rPr>
        <w:footnoteReference w:id="24"/>
      </w:r>
      <w:r>
        <w:t xml:space="preserve"> </w:t>
      </w:r>
    </w:p>
    <w:p w:rsidR="00520700" w:rsidRPr="008766A9" w:rsidRDefault="00520700" w:rsidP="00B27B96">
      <w:pPr>
        <w:pStyle w:val="Heading3"/>
        <w:numPr>
          <w:ilvl w:val="0"/>
          <w:numId w:val="0"/>
        </w:numPr>
        <w:spacing w:before="240"/>
        <w:jc w:val="both"/>
        <w:rPr>
          <w:b/>
          <w:bCs/>
        </w:rPr>
      </w:pPr>
      <w:bookmarkStart w:id="22" w:name="_Toc320655442"/>
      <w:r>
        <w:rPr>
          <w:b/>
          <w:bCs/>
        </w:rPr>
        <w:t>3</w:t>
      </w:r>
      <w:r w:rsidRPr="00CC406B">
        <w:rPr>
          <w:b/>
          <w:bCs/>
        </w:rPr>
        <w:t>.3</w:t>
      </w:r>
      <w:r>
        <w:rPr>
          <w:b/>
          <w:bCs/>
        </w:rPr>
        <w:t>.2 Uplynutí doby, neuplatnění práva</w:t>
      </w:r>
      <w:bookmarkEnd w:id="22"/>
    </w:p>
    <w:p w:rsidR="00520700" w:rsidRDefault="00520700" w:rsidP="00317CF0">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C037A9">
        <w:rPr>
          <w:rFonts w:ascii="Times New Roman" w:hAnsi="Times New Roman" w:cs="Times New Roman"/>
          <w:color w:val="auto"/>
          <w:sz w:val="24"/>
          <w:szCs w:val="24"/>
        </w:rPr>
        <w:t xml:space="preserve">V případech, kdy tak dohodnou účastníci, stanoví zákon nebo úřední rozhodnutí, zaniká </w:t>
      </w:r>
      <w:hyperlink r:id="rId37" w:history="1">
        <w:r w:rsidRPr="00C037A9">
          <w:rPr>
            <w:rStyle w:val="Hyperlink"/>
            <w:color w:val="auto"/>
            <w:u w:val="none"/>
          </w:rPr>
          <w:t>závazek</w:t>
        </w:r>
      </w:hyperlink>
      <w:r>
        <w:t xml:space="preserve"> </w:t>
      </w:r>
      <w:r w:rsidRPr="00C037A9">
        <w:rPr>
          <w:rFonts w:ascii="Times New Roman" w:hAnsi="Times New Roman" w:cs="Times New Roman"/>
          <w:i/>
          <w:iCs/>
          <w:color w:val="auto"/>
          <w:sz w:val="24"/>
          <w:szCs w:val="24"/>
        </w:rPr>
        <w:t>uplynutím doby</w:t>
      </w:r>
      <w:r w:rsidRPr="00C037A9">
        <w:rPr>
          <w:rFonts w:ascii="Times New Roman" w:hAnsi="Times New Roman" w:cs="Times New Roman"/>
          <w:color w:val="auto"/>
          <w:sz w:val="24"/>
          <w:szCs w:val="24"/>
        </w:rPr>
        <w:t>, na kterou byl omezen. Uplynutí doby má povahu objektivní právní skutečnosti. Uplynutím doby může zaniknout buď celý závazkový vztah</w:t>
      </w:r>
      <w:r>
        <w:rPr>
          <w:rFonts w:ascii="Times New Roman" w:hAnsi="Times New Roman" w:cs="Times New Roman"/>
          <w:color w:val="auto"/>
          <w:sz w:val="24"/>
          <w:szCs w:val="24"/>
        </w:rPr>
        <w:t>,</w:t>
      </w:r>
      <w:r w:rsidRPr="00C037A9">
        <w:rPr>
          <w:rFonts w:ascii="Times New Roman" w:hAnsi="Times New Roman" w:cs="Times New Roman"/>
          <w:color w:val="auto"/>
          <w:sz w:val="24"/>
          <w:szCs w:val="24"/>
        </w:rPr>
        <w:t xml:space="preserve"> nebo jednotlivé právo anebo povinnost (např. předkupní právo sjednané na určitou dobu nebo výpůjčka - vypůjčím-li si například z půjčovny lyžařské vybavení na týden, uplynutím této doby zanikne mé právo lyžařské vybavení užívat).</w:t>
      </w:r>
      <w:r>
        <w:rPr>
          <w:rStyle w:val="FootnoteReference"/>
          <w:rFonts w:ascii="Times New Roman" w:hAnsi="Times New Roman" w:cs="Times New Roman"/>
          <w:color w:val="auto"/>
          <w:sz w:val="24"/>
          <w:szCs w:val="24"/>
        </w:rPr>
        <w:footnoteReference w:id="25"/>
      </w:r>
    </w:p>
    <w:p w:rsidR="00520700" w:rsidRDefault="00520700" w:rsidP="00317CF0">
      <w:pPr>
        <w:spacing w:before="100" w:beforeAutospacing="1" w:after="100" w:afterAutospacing="1"/>
      </w:pPr>
      <w:r>
        <w:t xml:space="preserve">Podle názvu by se mohlo zdát, že zánik závazku uplynutím doby je totožný nebo velmi podobný zániku závazku z důvodu neuplatnění práva ve stanovené době (prekluze). Nicméně tyto dva způsoby zániku závazku je třeba odlišovat, jedná se o dvě různé věci. Při zániku závazku uplynutím doby se vychází z podmínek kupní nebo jiné smlouvy. Za kupní smlouvu berme i běžný nákup spotřebitele v obchodě, tj. bez písemné formy kupní smlouvy. Příkladem lze uvést např. kupón na slevu nebo dárkový certifikát </w:t>
      </w:r>
    </w:p>
    <w:p w:rsidR="00520700" w:rsidRDefault="00520700" w:rsidP="00317CF0">
      <w:pPr>
        <w:spacing w:before="100" w:beforeAutospacing="1" w:after="100" w:afterAutospacing="1"/>
      </w:pPr>
      <w:r>
        <w:t xml:space="preserve">v určité hodnotě, který má omezenou platnost. Lze jej tedy využít maximálně do určitého data. Vždy je tedy třeba dobře si hlídat podmínky uzavřeného smluvního vztahu a uvedené termíny. </w:t>
      </w:r>
    </w:p>
    <w:p w:rsidR="00520700" w:rsidRDefault="00520700" w:rsidP="00317CF0">
      <w:pPr>
        <w:spacing w:before="100" w:beforeAutospacing="1" w:after="100" w:afterAutospacing="1"/>
      </w:pPr>
      <w:r>
        <w:t xml:space="preserve">K zániku závazku </w:t>
      </w:r>
      <w:r w:rsidRPr="00C037A9">
        <w:rPr>
          <w:i/>
          <w:iCs/>
        </w:rPr>
        <w:t>neuplatněním práva</w:t>
      </w:r>
      <w:r>
        <w:t xml:space="preserve"> ve stanovené době dochází jen v případech uvedených v zákoně, zákon je zde nadřazen. Obchodní zákoník silně zredukoval možnosti zániku závazku prekluzí, ale úplně je nevyloučil. Neuplatnění práva (prekluze) znamená, že právo zaniká, jestliže nebylo ve stanovené době uplatněno. Tím zaniká i závazek. </w:t>
      </w:r>
      <w:r w:rsidRPr="005E2693">
        <w:t>Jako důvod zániku závazku je nutný souběh dvou skutečností, a to uplynutí</w:t>
      </w:r>
      <w:r>
        <w:t xml:space="preserve"> stanovené doby a neuplatnění práva oprávněným účastníkem závazkového vztahu v této době.</w:t>
      </w:r>
    </w:p>
    <w:p w:rsidR="00520700" w:rsidRDefault="00520700" w:rsidP="00317CF0">
      <w:pPr>
        <w:spacing w:before="100" w:beforeAutospacing="1" w:after="100" w:afterAutospacing="1"/>
      </w:pPr>
      <w:r>
        <w:t>Jestliže právo zaniká jeho neuplatněním (prekluzí), nelze se jej již domáhat a nelze rovněž toto právo realizovat dobrovolným plněním povinné strany. Zánik subjektivního práva prekluzí totiž znamená, že bylo-li by z něho plněno, bylo by plněno na základě právního důvodu, který zanikl, a došlo by ke vzniku bezdůvodného obohacení.</w:t>
      </w:r>
      <w:r>
        <w:rPr>
          <w:rStyle w:val="FootnoteReference"/>
        </w:rPr>
        <w:footnoteReference w:id="26"/>
      </w:r>
      <w:r>
        <w:t xml:space="preserve"> </w:t>
      </w:r>
    </w:p>
    <w:p w:rsidR="00520700" w:rsidRPr="008766A9" w:rsidRDefault="00520700" w:rsidP="00317CF0">
      <w:pPr>
        <w:pStyle w:val="Heading3"/>
        <w:numPr>
          <w:ilvl w:val="0"/>
          <w:numId w:val="0"/>
        </w:numPr>
        <w:spacing w:before="240"/>
        <w:jc w:val="both"/>
        <w:rPr>
          <w:b/>
          <w:bCs/>
        </w:rPr>
      </w:pPr>
      <w:bookmarkStart w:id="23" w:name="_Toc320655443"/>
      <w:r>
        <w:rPr>
          <w:b/>
          <w:bCs/>
        </w:rPr>
        <w:t>3</w:t>
      </w:r>
      <w:r w:rsidRPr="00CC406B">
        <w:rPr>
          <w:b/>
          <w:bCs/>
        </w:rPr>
        <w:t>.3</w:t>
      </w:r>
      <w:r>
        <w:rPr>
          <w:b/>
          <w:bCs/>
        </w:rPr>
        <w:t>.3 Nemožnost plnění</w:t>
      </w:r>
      <w:bookmarkEnd w:id="23"/>
    </w:p>
    <w:p w:rsidR="00520700" w:rsidRDefault="00520700" w:rsidP="00317CF0">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5C292C">
        <w:rPr>
          <w:rFonts w:ascii="Times New Roman" w:hAnsi="Times New Roman" w:cs="Times New Roman"/>
          <w:color w:val="auto"/>
          <w:sz w:val="24"/>
          <w:szCs w:val="24"/>
        </w:rPr>
        <w:t xml:space="preserve">Předpokladem vzniku právně bezvadných </w:t>
      </w:r>
      <w:hyperlink r:id="rId38" w:history="1">
        <w:r w:rsidRPr="005C292C">
          <w:rPr>
            <w:rStyle w:val="Hyperlink"/>
            <w:color w:val="auto"/>
            <w:u w:val="none"/>
          </w:rPr>
          <w:t>občanskoprávních vztahů</w:t>
        </w:r>
      </w:hyperlink>
      <w:r w:rsidRPr="005C292C">
        <w:rPr>
          <w:rFonts w:ascii="Times New Roman" w:hAnsi="Times New Roman" w:cs="Times New Roman"/>
          <w:color w:val="auto"/>
          <w:sz w:val="24"/>
          <w:szCs w:val="24"/>
        </w:rPr>
        <w:t>, potažmo závazkových vztahů</w:t>
      </w:r>
      <w:r>
        <w:rPr>
          <w:rFonts w:ascii="Times New Roman" w:hAnsi="Times New Roman" w:cs="Times New Roman"/>
          <w:color w:val="auto"/>
          <w:sz w:val="24"/>
          <w:szCs w:val="24"/>
        </w:rPr>
        <w:t>, j</w:t>
      </w:r>
      <w:r w:rsidRPr="005C292C">
        <w:rPr>
          <w:rFonts w:ascii="Times New Roman" w:hAnsi="Times New Roman" w:cs="Times New Roman"/>
          <w:color w:val="auto"/>
          <w:sz w:val="24"/>
          <w:szCs w:val="24"/>
        </w:rPr>
        <w:t>e možnost</w:t>
      </w:r>
      <w:r>
        <w:rPr>
          <w:rFonts w:ascii="Times New Roman" w:hAnsi="Times New Roman" w:cs="Times New Roman"/>
          <w:color w:val="auto"/>
          <w:sz w:val="24"/>
          <w:szCs w:val="24"/>
        </w:rPr>
        <w:t xml:space="preserve"> jejich </w:t>
      </w:r>
      <w:hyperlink r:id="rId39" w:history="1">
        <w:r w:rsidRPr="005C292C">
          <w:rPr>
            <w:rStyle w:val="Hyperlink"/>
            <w:color w:val="auto"/>
            <w:u w:val="none"/>
          </w:rPr>
          <w:t>plnění</w:t>
        </w:r>
      </w:hyperlink>
      <w:r w:rsidRPr="005C292C">
        <w:rPr>
          <w:rFonts w:ascii="Times New Roman" w:hAnsi="Times New Roman" w:cs="Times New Roman"/>
          <w:color w:val="auto"/>
          <w:sz w:val="24"/>
          <w:szCs w:val="24"/>
        </w:rPr>
        <w:t>. Plnění je možné, lze-li je reálně poskytnout</w:t>
      </w:r>
      <w:r>
        <w:rPr>
          <w:rFonts w:ascii="Times New Roman" w:hAnsi="Times New Roman" w:cs="Times New Roman"/>
          <w:color w:val="auto"/>
          <w:sz w:val="24"/>
          <w:szCs w:val="24"/>
        </w:rPr>
        <w:t>. N</w:t>
      </w:r>
      <w:r w:rsidRPr="005C292C">
        <w:rPr>
          <w:rFonts w:ascii="Times New Roman" w:hAnsi="Times New Roman" w:cs="Times New Roman"/>
          <w:color w:val="auto"/>
          <w:sz w:val="24"/>
          <w:szCs w:val="24"/>
        </w:rPr>
        <w:t>arozdíl od</w:t>
      </w:r>
      <w:r>
        <w:rPr>
          <w:rFonts w:ascii="Times New Roman" w:hAnsi="Times New Roman" w:cs="Times New Roman"/>
          <w:color w:val="auto"/>
          <w:sz w:val="24"/>
          <w:szCs w:val="24"/>
        </w:rPr>
        <w:t xml:space="preserve"> toho </w:t>
      </w:r>
      <w:r w:rsidRPr="005C292C">
        <w:rPr>
          <w:rFonts w:ascii="Times New Roman" w:hAnsi="Times New Roman" w:cs="Times New Roman"/>
          <w:color w:val="auto"/>
          <w:sz w:val="24"/>
          <w:szCs w:val="24"/>
        </w:rPr>
        <w:t xml:space="preserve">plnění nedovolené je nemožné </w:t>
      </w:r>
      <w:r>
        <w:rPr>
          <w:rFonts w:ascii="Times New Roman" w:hAnsi="Times New Roman" w:cs="Times New Roman"/>
          <w:color w:val="auto"/>
          <w:sz w:val="24"/>
          <w:szCs w:val="24"/>
        </w:rPr>
        <w:t xml:space="preserve">plnit </w:t>
      </w:r>
      <w:r w:rsidRPr="005C292C">
        <w:rPr>
          <w:rFonts w:ascii="Times New Roman" w:hAnsi="Times New Roman" w:cs="Times New Roman"/>
          <w:color w:val="auto"/>
          <w:sz w:val="24"/>
          <w:szCs w:val="24"/>
        </w:rPr>
        <w:t xml:space="preserve">právně, nejčastěji pro rozpor s právními předpisy. Např. nemožným předmětem kupní smlouvy bude věc, která byla zničena nebo nikdy neexistovala. </w:t>
      </w:r>
      <w:r w:rsidRPr="00CE0FFC">
        <w:rPr>
          <w:rFonts w:ascii="Times New Roman" w:hAnsi="Times New Roman" w:cs="Times New Roman"/>
          <w:color w:val="auto"/>
          <w:sz w:val="24"/>
          <w:szCs w:val="24"/>
        </w:rPr>
        <w:t>Nemožným se může stát</w:t>
      </w:r>
      <w:r w:rsidRPr="005C292C">
        <w:rPr>
          <w:rFonts w:ascii="Times New Roman" w:hAnsi="Times New Roman" w:cs="Times New Roman"/>
          <w:color w:val="auto"/>
          <w:sz w:val="24"/>
          <w:szCs w:val="24"/>
        </w:rPr>
        <w:t xml:space="preserve"> pouze plnění individuálně určené</w:t>
      </w:r>
      <w:r>
        <w:rPr>
          <w:rFonts w:ascii="Times New Roman" w:hAnsi="Times New Roman" w:cs="Times New Roman"/>
          <w:color w:val="auto"/>
          <w:sz w:val="24"/>
          <w:szCs w:val="24"/>
        </w:rPr>
        <w:t>. P</w:t>
      </w:r>
      <w:r w:rsidRPr="005C292C">
        <w:rPr>
          <w:rFonts w:ascii="Times New Roman" w:hAnsi="Times New Roman" w:cs="Times New Roman"/>
          <w:color w:val="auto"/>
          <w:sz w:val="24"/>
          <w:szCs w:val="24"/>
        </w:rPr>
        <w:t>lnění určené druhově je nahraditelné jiným téhož druhu a kvality</w:t>
      </w:r>
      <w:r>
        <w:rPr>
          <w:rFonts w:ascii="Times New Roman" w:hAnsi="Times New Roman" w:cs="Times New Roman"/>
          <w:color w:val="auto"/>
          <w:sz w:val="24"/>
          <w:szCs w:val="24"/>
        </w:rPr>
        <w:t>.</w:t>
      </w:r>
    </w:p>
    <w:p w:rsidR="00520700" w:rsidRDefault="00520700" w:rsidP="00317CF0">
      <w:pPr>
        <w:pStyle w:val="Normlnweb9"/>
        <w:shd w:val="clear" w:color="auto" w:fill="FFFFFF"/>
        <w:spacing w:before="100" w:beforeAutospacing="1" w:after="100" w:afterAutospacing="1" w:line="360" w:lineRule="auto"/>
        <w:jc w:val="both"/>
        <w:rPr>
          <w:rFonts w:ascii="Times New Roman" w:hAnsi="Times New Roman" w:cs="Times New Roman"/>
        </w:rPr>
      </w:pPr>
      <w:r w:rsidRPr="00CE0FFC">
        <w:rPr>
          <w:rFonts w:ascii="Times New Roman" w:hAnsi="Times New Roman" w:cs="Times New Roman"/>
          <w:color w:val="auto"/>
          <w:sz w:val="24"/>
          <w:szCs w:val="24"/>
        </w:rPr>
        <w:t xml:space="preserve">Občanské právo odlišuje nemožnost plnění </w:t>
      </w:r>
      <w:r w:rsidRPr="00824881">
        <w:rPr>
          <w:rFonts w:ascii="Times New Roman" w:hAnsi="Times New Roman" w:cs="Times New Roman"/>
          <w:i/>
          <w:iCs/>
          <w:color w:val="auto"/>
          <w:sz w:val="24"/>
          <w:szCs w:val="24"/>
        </w:rPr>
        <w:t>počáteční</w:t>
      </w:r>
      <w:r w:rsidRPr="00CE0FFC">
        <w:rPr>
          <w:rFonts w:ascii="Times New Roman" w:hAnsi="Times New Roman" w:cs="Times New Roman"/>
          <w:color w:val="auto"/>
          <w:sz w:val="24"/>
          <w:szCs w:val="24"/>
        </w:rPr>
        <w:t xml:space="preserve"> a </w:t>
      </w:r>
      <w:r w:rsidRPr="00824881">
        <w:rPr>
          <w:rFonts w:ascii="Times New Roman" w:hAnsi="Times New Roman" w:cs="Times New Roman"/>
          <w:i/>
          <w:iCs/>
          <w:color w:val="auto"/>
          <w:sz w:val="24"/>
          <w:szCs w:val="24"/>
        </w:rPr>
        <w:t>následnou</w:t>
      </w:r>
      <w:r w:rsidRPr="00CE0FFC">
        <w:rPr>
          <w:rFonts w:ascii="Times New Roman" w:hAnsi="Times New Roman" w:cs="Times New Roman"/>
          <w:color w:val="auto"/>
          <w:sz w:val="24"/>
          <w:szCs w:val="24"/>
        </w:rPr>
        <w:t xml:space="preserve">. Nemožnost plnění počáteční existuje již v okamžiku učinění právního úkonu, je vadou předmětu právního úkonu a má za následek </w:t>
      </w:r>
      <w:hyperlink r:id="rId40" w:history="1">
        <w:r w:rsidRPr="00317CF0">
          <w:rPr>
            <w:rStyle w:val="Hyperlink"/>
            <w:color w:val="auto"/>
            <w:u w:val="none"/>
          </w:rPr>
          <w:t>neplatnost právního úkonu</w:t>
        </w:r>
      </w:hyperlink>
      <w:r>
        <w:rPr>
          <w:rFonts w:ascii="Times New Roman" w:hAnsi="Times New Roman" w:cs="Times New Roman"/>
        </w:rPr>
        <w:t xml:space="preserve">. </w:t>
      </w:r>
    </w:p>
    <w:p w:rsidR="00520700" w:rsidRDefault="00520700" w:rsidP="00317CF0">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317CF0">
        <w:rPr>
          <w:rFonts w:ascii="Times New Roman" w:hAnsi="Times New Roman" w:cs="Times New Roman"/>
          <w:color w:val="auto"/>
          <w:sz w:val="24"/>
          <w:szCs w:val="24"/>
        </w:rPr>
        <w:t>Nemožnost</w:t>
      </w:r>
      <w:r w:rsidRPr="00CE0FFC">
        <w:rPr>
          <w:rFonts w:ascii="Times New Roman" w:hAnsi="Times New Roman" w:cs="Times New Roman"/>
          <w:color w:val="auto"/>
          <w:sz w:val="24"/>
          <w:szCs w:val="24"/>
        </w:rPr>
        <w:t xml:space="preserve"> plnění následná (dodatečná) obecně patří mezi způsoby </w:t>
      </w:r>
      <w:hyperlink r:id="rId41" w:history="1">
        <w:r w:rsidRPr="00CE0FFC">
          <w:rPr>
            <w:rStyle w:val="Hyperlink"/>
            <w:color w:val="auto"/>
            <w:u w:val="none"/>
          </w:rPr>
          <w:t>zániku závazku</w:t>
        </w:r>
      </w:hyperlink>
      <w:r w:rsidRPr="00317CF0">
        <w:rPr>
          <w:rFonts w:ascii="Times New Roman" w:hAnsi="Times New Roman" w:cs="Times New Roman"/>
          <w:color w:val="auto"/>
          <w:sz w:val="24"/>
          <w:szCs w:val="24"/>
        </w:rPr>
        <w:t>. Dodatečná nemožnost plnění</w:t>
      </w:r>
      <w:r w:rsidRPr="00B509ED">
        <w:rPr>
          <w:rFonts w:ascii="Times New Roman" w:hAnsi="Times New Roman" w:cs="Times New Roman"/>
          <w:color w:val="auto"/>
          <w:sz w:val="24"/>
          <w:szCs w:val="24"/>
        </w:rPr>
        <w:t xml:space="preserve"> vede k zániku závazku nebo jeho části za podmínek</w:t>
      </w:r>
      <w:r>
        <w:rPr>
          <w:rFonts w:ascii="Times New Roman" w:hAnsi="Times New Roman" w:cs="Times New Roman"/>
          <w:color w:val="auto"/>
          <w:sz w:val="24"/>
          <w:szCs w:val="24"/>
        </w:rPr>
        <w:t xml:space="preserve">, kdy </w:t>
      </w:r>
      <w:r w:rsidRPr="005E2693">
        <w:rPr>
          <w:rFonts w:ascii="Times New Roman" w:hAnsi="Times New Roman" w:cs="Times New Roman"/>
          <w:color w:val="auto"/>
          <w:sz w:val="24"/>
          <w:szCs w:val="24"/>
        </w:rPr>
        <w:t>nejde o nemožnost počáteční</w:t>
      </w:r>
      <w:r>
        <w:rPr>
          <w:rFonts w:ascii="Times New Roman" w:hAnsi="Times New Roman" w:cs="Times New Roman"/>
          <w:color w:val="auto"/>
          <w:sz w:val="24"/>
          <w:szCs w:val="24"/>
        </w:rPr>
        <w:t>. M</w:t>
      </w:r>
      <w:r w:rsidRPr="005E2693">
        <w:rPr>
          <w:rFonts w:ascii="Times New Roman" w:hAnsi="Times New Roman" w:cs="Times New Roman"/>
          <w:color w:val="auto"/>
          <w:sz w:val="24"/>
          <w:szCs w:val="24"/>
        </w:rPr>
        <w:t>usí jít o nemožnost absolutní, nikoli o nemožnost</w:t>
      </w:r>
      <w:r w:rsidRPr="00577732">
        <w:rPr>
          <w:rFonts w:ascii="Times New Roman" w:hAnsi="Times New Roman" w:cs="Times New Roman"/>
          <w:color w:val="auto"/>
          <w:sz w:val="24"/>
          <w:szCs w:val="24"/>
        </w:rPr>
        <w:t xml:space="preserve"> hospodářskou (hospodářská nemožnost nastává v případě, že závazek lze s</w:t>
      </w:r>
      <w:r>
        <w:rPr>
          <w:rFonts w:ascii="Times New Roman" w:hAnsi="Times New Roman" w:cs="Times New Roman"/>
          <w:color w:val="auto"/>
          <w:sz w:val="24"/>
          <w:szCs w:val="24"/>
        </w:rPr>
        <w:t>plnit jen za ztížených podmínek,</w:t>
      </w:r>
      <w:r w:rsidRPr="00577732">
        <w:rPr>
          <w:rFonts w:ascii="Times New Roman" w:hAnsi="Times New Roman" w:cs="Times New Roman"/>
          <w:color w:val="auto"/>
          <w:sz w:val="24"/>
          <w:szCs w:val="24"/>
        </w:rPr>
        <w:t xml:space="preserve"> s většími náklady, </w:t>
      </w:r>
      <w:r>
        <w:rPr>
          <w:rFonts w:ascii="Times New Roman" w:hAnsi="Times New Roman" w:cs="Times New Roman"/>
          <w:color w:val="auto"/>
          <w:sz w:val="24"/>
          <w:szCs w:val="24"/>
        </w:rPr>
        <w:t>až po sjednaném čase nebo pomocí jiné osoby</w:t>
      </w:r>
      <w:r w:rsidRPr="00577732">
        <w:rPr>
          <w:rFonts w:ascii="Times New Roman" w:hAnsi="Times New Roman" w:cs="Times New Roman"/>
          <w:color w:val="auto"/>
          <w:sz w:val="24"/>
          <w:szCs w:val="24"/>
        </w:rPr>
        <w:t>)</w:t>
      </w:r>
      <w:r>
        <w:rPr>
          <w:rFonts w:ascii="Times New Roman" w:hAnsi="Times New Roman" w:cs="Times New Roman"/>
          <w:color w:val="auto"/>
          <w:sz w:val="24"/>
          <w:szCs w:val="24"/>
        </w:rPr>
        <w:t>.</w:t>
      </w:r>
    </w:p>
    <w:p w:rsidR="00520700" w:rsidRPr="00317CF0" w:rsidRDefault="00520700" w:rsidP="00317CF0">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CE0FFC">
        <w:rPr>
          <w:rFonts w:ascii="Times New Roman" w:hAnsi="Times New Roman" w:cs="Times New Roman"/>
          <w:color w:val="auto"/>
          <w:sz w:val="24"/>
          <w:szCs w:val="24"/>
        </w:rPr>
        <w:t xml:space="preserve">Splnění smlouvy, která byla platně uzavřena, se může stát dodatečně nemožným </w:t>
      </w:r>
      <w:r w:rsidRPr="00C037A9">
        <w:rPr>
          <w:rFonts w:ascii="Times New Roman" w:hAnsi="Times New Roman" w:cs="Times New Roman"/>
          <w:color w:val="auto"/>
          <w:sz w:val="24"/>
          <w:szCs w:val="24"/>
        </w:rPr>
        <w:t>fakticky a právně. Faktická nemožnost plnění nastává, jestliže daný závazek objektivně splnit nelze. Nemožnost plnění nenastává, když splnění závazku je obtížné nebo ekonomicky nevýhodné. Právní nemožnost plnění může nastat, jestliže po uzavření</w:t>
      </w:r>
      <w:r>
        <w:rPr>
          <w:rFonts w:ascii="Times New Roman" w:hAnsi="Times New Roman" w:cs="Times New Roman"/>
          <w:color w:val="auto"/>
          <w:sz w:val="24"/>
          <w:szCs w:val="24"/>
        </w:rPr>
        <w:t xml:space="preserve"> </w:t>
      </w:r>
      <w:r w:rsidRPr="00317CF0">
        <w:rPr>
          <w:rFonts w:ascii="Times New Roman" w:hAnsi="Times New Roman" w:cs="Times New Roman"/>
          <w:color w:val="auto"/>
          <w:sz w:val="24"/>
          <w:szCs w:val="24"/>
        </w:rPr>
        <w:t>smlouvy je vydán právní předpis, který plnění zakazuje.</w:t>
      </w:r>
      <w:r>
        <w:rPr>
          <w:rStyle w:val="FootnoteReference"/>
          <w:rFonts w:ascii="Times New Roman" w:hAnsi="Times New Roman" w:cs="Times New Roman"/>
          <w:color w:val="auto"/>
          <w:sz w:val="24"/>
          <w:szCs w:val="24"/>
        </w:rPr>
        <w:footnoteReference w:id="27"/>
      </w:r>
      <w:r w:rsidRPr="00317CF0">
        <w:rPr>
          <w:rFonts w:ascii="Times New Roman" w:hAnsi="Times New Roman" w:cs="Times New Roman"/>
          <w:color w:val="auto"/>
          <w:sz w:val="24"/>
          <w:szCs w:val="24"/>
        </w:rPr>
        <w:t xml:space="preserve"> </w:t>
      </w:r>
    </w:p>
    <w:p w:rsidR="00520700" w:rsidRPr="00317CF0" w:rsidRDefault="00520700" w:rsidP="00317CF0">
      <w:pPr>
        <w:pStyle w:val="Normlnweb9"/>
        <w:shd w:val="clear" w:color="auto" w:fill="FFFFFF"/>
        <w:spacing w:before="100" w:beforeAutospacing="1" w:after="100" w:afterAutospacing="1" w:line="360" w:lineRule="auto"/>
        <w:jc w:val="both"/>
        <w:rPr>
          <w:rFonts w:ascii="Times New Roman" w:hAnsi="Times New Roman" w:cs="Times New Roman"/>
          <w:color w:val="auto"/>
          <w:sz w:val="24"/>
          <w:szCs w:val="24"/>
        </w:rPr>
      </w:pPr>
      <w:r w:rsidRPr="00317CF0">
        <w:rPr>
          <w:rFonts w:ascii="Times New Roman" w:hAnsi="Times New Roman" w:cs="Times New Roman"/>
          <w:color w:val="auto"/>
          <w:sz w:val="24"/>
          <w:szCs w:val="24"/>
        </w:rPr>
        <w:t xml:space="preserve">V praxi se vyskytují případy, kdy závazek účastníka z kupní smlouvy převést vlastnické právo k nemovitosti nelze splnit, neboť příslušný katastrální úřad návrh na vklad vlastnického práva kupujícího pravomocně zamítl. V takovém případě je splnění závazku účastníka převést vlastnické právo na druhého účastníka </w:t>
      </w:r>
      <w:r w:rsidRPr="00543C71">
        <w:rPr>
          <w:rFonts w:ascii="Times New Roman" w:hAnsi="Times New Roman" w:cs="Times New Roman"/>
          <w:color w:val="auto"/>
          <w:sz w:val="24"/>
          <w:szCs w:val="24"/>
        </w:rPr>
        <w:t>smlouvy nemožné. V důsledku této</w:t>
      </w:r>
      <w:r>
        <w:rPr>
          <w:rFonts w:ascii="Times New Roman" w:hAnsi="Times New Roman" w:cs="Times New Roman"/>
          <w:color w:val="auto"/>
          <w:sz w:val="24"/>
          <w:szCs w:val="24"/>
        </w:rPr>
        <w:t xml:space="preserve"> </w:t>
      </w:r>
      <w:r w:rsidRPr="00543C71">
        <w:rPr>
          <w:rFonts w:ascii="Times New Roman" w:hAnsi="Times New Roman" w:cs="Times New Roman"/>
          <w:color w:val="auto"/>
          <w:sz w:val="24"/>
          <w:szCs w:val="24"/>
        </w:rPr>
        <w:t>nemožnosti plnění závazek zaniká. Následkem</w:t>
      </w:r>
      <w:r w:rsidRPr="00317CF0">
        <w:rPr>
          <w:rFonts w:ascii="Times New Roman" w:hAnsi="Times New Roman" w:cs="Times New Roman"/>
          <w:color w:val="auto"/>
          <w:sz w:val="24"/>
          <w:szCs w:val="24"/>
        </w:rPr>
        <w:t xml:space="preserve"> zániku závazku odpadl i právní důvod pro plnění a druhé smluvní straně vzniká nárok na vrácení toho, co sama podle smlouvy plnila, tj. nárok na vrácení zaplacené kupní cen</w:t>
      </w:r>
      <w:r>
        <w:rPr>
          <w:rFonts w:ascii="Times New Roman" w:hAnsi="Times New Roman" w:cs="Times New Roman"/>
          <w:color w:val="auto"/>
          <w:sz w:val="24"/>
          <w:szCs w:val="24"/>
        </w:rPr>
        <w:t>y.</w:t>
      </w:r>
      <w:r>
        <w:rPr>
          <w:rStyle w:val="FootnoteReference"/>
          <w:rFonts w:ascii="Times New Roman" w:hAnsi="Times New Roman" w:cs="Times New Roman"/>
          <w:color w:val="auto"/>
          <w:sz w:val="24"/>
          <w:szCs w:val="24"/>
        </w:rPr>
        <w:footnoteReference w:id="28"/>
      </w:r>
    </w:p>
    <w:p w:rsidR="00520700" w:rsidRDefault="00520700" w:rsidP="006E75B5">
      <w:pPr>
        <w:pStyle w:val="NormalWeb"/>
        <w:spacing w:before="240" w:beforeAutospacing="0" w:after="0" w:afterAutospacing="0"/>
        <w:jc w:val="both"/>
      </w:pPr>
    </w:p>
    <w:p w:rsidR="00520700" w:rsidRDefault="00520700" w:rsidP="006E75B5">
      <w:pPr>
        <w:pStyle w:val="NormalWeb"/>
        <w:spacing w:before="240" w:beforeAutospacing="0" w:after="0" w:afterAutospacing="0"/>
        <w:jc w:val="both"/>
      </w:pPr>
    </w:p>
    <w:p w:rsidR="00520700" w:rsidRDefault="00520700" w:rsidP="006E75B5">
      <w:pPr>
        <w:pStyle w:val="NormalWeb"/>
        <w:spacing w:before="240" w:beforeAutospacing="0" w:after="0" w:afterAutospacing="0"/>
        <w:jc w:val="both"/>
      </w:pPr>
    </w:p>
    <w:p w:rsidR="00520700" w:rsidRDefault="00520700" w:rsidP="006E75B5">
      <w:pPr>
        <w:pStyle w:val="NormalWeb"/>
        <w:spacing w:before="240" w:beforeAutospacing="0" w:after="0" w:afterAutospacing="0"/>
        <w:jc w:val="both"/>
      </w:pPr>
    </w:p>
    <w:p w:rsidR="00520700" w:rsidRPr="003B0FCB" w:rsidRDefault="00520700" w:rsidP="00CC406B">
      <w:pPr>
        <w:pStyle w:val="Heading1"/>
        <w:spacing w:after="0"/>
      </w:pPr>
      <w:bookmarkStart w:id="24" w:name="_Toc320655444"/>
      <w:r w:rsidRPr="003B0FCB">
        <w:t>Z</w:t>
      </w:r>
      <w:r>
        <w:t>hodnocení způsobů zániku závazků</w:t>
      </w:r>
      <w:bookmarkEnd w:id="24"/>
    </w:p>
    <w:p w:rsidR="00520700" w:rsidRDefault="00520700" w:rsidP="00317CF0">
      <w:pPr>
        <w:spacing w:before="100" w:beforeAutospacing="1" w:after="100" w:afterAutospacing="1"/>
      </w:pPr>
      <w:r w:rsidRPr="001F4373">
        <w:t xml:space="preserve">Zánik závazků je velmi obsáhlá a složitá právní úprava a je zde nutná dobrá znalost jak obchodního, tak i občanského zákoníku. Vždy, pokud nás zajímá zánik závazku z konkrétní věci, je potřeba se podrobně zaobírat celou problematikou </w:t>
      </w:r>
      <w:r>
        <w:t xml:space="preserve">dané oblasti, ze které </w:t>
      </w:r>
      <w:r w:rsidRPr="001F4373">
        <w:t>závazek</w:t>
      </w:r>
      <w:r>
        <w:t xml:space="preserve"> vyplývá. V</w:t>
      </w:r>
      <w:r w:rsidRPr="001F4373">
        <w:t xml:space="preserve">šeobecná právní úprava zániku závazků je </w:t>
      </w:r>
      <w:r>
        <w:t xml:space="preserve">totiž </w:t>
      </w:r>
      <w:r w:rsidRPr="001F4373">
        <w:t>doplňována dalšími pravidly pro</w:t>
      </w:r>
      <w:r>
        <w:t xml:space="preserve"> každou jednotlivou záležitost.</w:t>
      </w:r>
    </w:p>
    <w:p w:rsidR="00520700" w:rsidRDefault="00520700" w:rsidP="00317CF0">
      <w:pPr>
        <w:spacing w:before="100" w:beforeAutospacing="1" w:after="100" w:afterAutospacing="1"/>
      </w:pPr>
      <w:r w:rsidRPr="001F4373">
        <w:t xml:space="preserve">Vždy je </w:t>
      </w:r>
      <w:r>
        <w:t xml:space="preserve">ale </w:t>
      </w:r>
      <w:r w:rsidRPr="001F4373">
        <w:t>nutn</w:t>
      </w:r>
      <w:r>
        <w:t>é</w:t>
      </w:r>
      <w:r w:rsidRPr="001F4373">
        <w:t xml:space="preserve"> zabývat se </w:t>
      </w:r>
      <w:r>
        <w:t xml:space="preserve">nejen </w:t>
      </w:r>
      <w:r w:rsidRPr="001F4373">
        <w:t xml:space="preserve">zákonem, </w:t>
      </w:r>
      <w:r>
        <w:t>ale také</w:t>
      </w:r>
      <w:r w:rsidRPr="001F4373">
        <w:t xml:space="preserve"> smluvními podmínkami</w:t>
      </w:r>
      <w:r>
        <w:t>, jak vyplývá např. z uvedených příkladů výpovědi o</w:t>
      </w:r>
      <w:r w:rsidRPr="001F4373">
        <w:t>d smlouvy na dobu určitou s</w:t>
      </w:r>
      <w:r>
        <w:t> dodavatelem elektrické energie nebo z podmínek výpovědi</w:t>
      </w:r>
      <w:r w:rsidRPr="001F4373">
        <w:t xml:space="preserve"> pojistné smlouvy. </w:t>
      </w:r>
      <w:r>
        <w:t>V pojistných podmínkách se klient může mimo jiné také dočíst, že pokud pojišťovna zdraží pojistné, má klient možnost smlouvu vypovědět do 30 dní po oznámení tohoto navýšení částky pojistného. Smlouvu lze také vypovědět z důvodu změny majitele pojištěné věci, atd… Z uvedeného velmi jasně vyplývá, že samotná znalost zákona není dostačující pro kompletní přehled o daném smluvním vztahu.</w:t>
      </w:r>
    </w:p>
    <w:p w:rsidR="00520700" w:rsidRPr="001F4373" w:rsidRDefault="00520700" w:rsidP="00317CF0">
      <w:pPr>
        <w:spacing w:before="100" w:beforeAutospacing="1" w:after="100" w:afterAutospacing="1"/>
      </w:pPr>
      <w:r>
        <w:t>V</w:t>
      </w:r>
      <w:r w:rsidRPr="001F4373">
        <w:t>ýznamným příkladem, kdy je potřeba prostudovat širokou problematiku zániku závazku v dané oblasti, je pronájem či podnájem bytu. Tady můžeme říci, že zákon na ochranu spotřebitele je velmi jednostranně nakloněn nájem</w:t>
      </w:r>
      <w:r>
        <w:t xml:space="preserve">ci. To platí i v případě, že nájemce </w:t>
      </w:r>
      <w:r w:rsidRPr="001F4373">
        <w:t>neplní řádně nebo vůbec své povinnosti, jako je např. placení nájemného. Podle právní úpravy zániku závazků by se zdálo velmi jednoduché dát takovému nájem</w:t>
      </w:r>
      <w:r>
        <w:t>ci</w:t>
      </w:r>
      <w:r w:rsidRPr="001F4373">
        <w:t xml:space="preserve"> výpověď</w:t>
      </w:r>
      <w:r>
        <w:t>. A</w:t>
      </w:r>
      <w:r w:rsidRPr="001F4373">
        <w:t xml:space="preserve">le pokud </w:t>
      </w:r>
      <w:r>
        <w:t xml:space="preserve">to </w:t>
      </w:r>
      <w:r w:rsidRPr="001F4373">
        <w:t xml:space="preserve">bude člověk znalý zákona, dokáže se ve Vašem bytě velmi dlouho udržet i bez placení, aniž byste s tím mohli v přijatelně dlouhé době cokoliv udělat. </w:t>
      </w:r>
      <w:r>
        <w:t>Potom tedy definice</w:t>
      </w:r>
      <w:r w:rsidRPr="001F4373">
        <w:t xml:space="preserve"> uvedená v základním výkladu pojmu zánik</w:t>
      </w:r>
      <w:r>
        <w:t xml:space="preserve">u </w:t>
      </w:r>
      <w:r w:rsidRPr="001F4373">
        <w:t>závazku výpovědí „Protože výpověď je jednostranný právní úkon, souhlas druhé smluvní strany není třeba. Uplynutím výpovědní doby smluvní vztah zaniká.“ by se po prostudování dalších souvisejících zákonů nemusela zdát až tak jednoznačná</w:t>
      </w:r>
      <w:r>
        <w:t>.</w:t>
      </w:r>
    </w:p>
    <w:p w:rsidR="00520700" w:rsidRDefault="00520700" w:rsidP="00317CF0">
      <w:pPr>
        <w:spacing w:before="100" w:beforeAutospacing="1" w:after="100" w:afterAutospacing="1"/>
      </w:pPr>
      <w:r w:rsidRPr="001F4373">
        <w:t>Jak již bylo zmíněno, u výše uvedené problematiky ukončení nájemního vztahu se zdá být ochrana spotřebitele až příliš nakloněna spotřebiteli</w:t>
      </w:r>
      <w:r>
        <w:t xml:space="preserve"> (nájemci)</w:t>
      </w:r>
      <w:r w:rsidRPr="001F4373">
        <w:t xml:space="preserve">, což může </w:t>
      </w:r>
      <w:r>
        <w:t xml:space="preserve">ale </w:t>
      </w:r>
      <w:r w:rsidRPr="001F4373">
        <w:t>bohužel</w:t>
      </w:r>
    </w:p>
    <w:p w:rsidR="00520700" w:rsidRDefault="00520700" w:rsidP="001C1F4E">
      <w:pPr>
        <w:spacing w:after="0"/>
      </w:pPr>
    </w:p>
    <w:p w:rsidR="00520700" w:rsidRDefault="00520700" w:rsidP="00317CF0">
      <w:pPr>
        <w:spacing w:before="100" w:beforeAutospacing="1" w:after="100" w:afterAutospacing="1"/>
      </w:pPr>
      <w:r>
        <w:t>také</w:t>
      </w:r>
      <w:r w:rsidRPr="001F4373">
        <w:t xml:space="preserve"> znamenat lidem s nekalým úmyslem. Ochrana spotřebitele je samozřejmě zapotřebí, ale bylo by dobré chránit především ty spotřebitele, kteří řádně plní své závazky. V druhé řadě z této právní úpravy vlastně vyplývá, že majitel věci (bytu nebo jiné nemovitosti) si v podstatě se svým majetkem nemůže nakládat podle svého uvážení</w:t>
      </w:r>
      <w:r>
        <w:t>.</w:t>
      </w:r>
    </w:p>
    <w:p w:rsidR="00520700" w:rsidRDefault="00520700" w:rsidP="00317CF0">
      <w:pPr>
        <w:spacing w:before="100" w:beforeAutospacing="1" w:after="100" w:afterAutospacing="1"/>
      </w:pPr>
      <w:r w:rsidRPr="001F4373">
        <w:t>Opačným příkladem, kdy je naopak spotřebitel chráněn málo, resp. chráněn není, je</w:t>
      </w:r>
      <w:r>
        <w:t xml:space="preserve"> problematika </w:t>
      </w:r>
      <w:r w:rsidRPr="001F4373">
        <w:t>odstoupení od smlouvy</w:t>
      </w:r>
      <w:r>
        <w:t>. Konkrétně se jedná o smlouvu</w:t>
      </w:r>
      <w:r w:rsidRPr="001F4373">
        <w:t xml:space="preserve">, která byla uzavřena sice mimo provozovnu prodávajícího, ale na základě </w:t>
      </w:r>
      <w:r>
        <w:t>pozvání kupujícím.</w:t>
      </w:r>
      <w:r w:rsidRPr="001F4373">
        <w:t xml:space="preserve"> V tomto případě potom kupující nemá nárok na odstoupení od smlouvy do 14 dnů od jejího uzavření. Proč? V případě poctivého prodejce a kvalitního zboží není tato možnost na překážku</w:t>
      </w:r>
      <w:r>
        <w:t>. V</w:t>
      </w:r>
      <w:r w:rsidRPr="001F4373">
        <w:t xml:space="preserve"> opačném případě </w:t>
      </w:r>
      <w:r>
        <w:t xml:space="preserve">ale </w:t>
      </w:r>
      <w:r w:rsidRPr="001F4373">
        <w:t>zákon</w:t>
      </w:r>
      <w:r>
        <w:t xml:space="preserve"> takto</w:t>
      </w:r>
      <w:r w:rsidRPr="001F4373">
        <w:t xml:space="preserve"> chrání možný nekalý úmysl prodávajícího.</w:t>
      </w:r>
      <w:r>
        <w:t xml:space="preserve"> Přitom uvedený způsob prodeje je v současné době obchodních zástupců velmi častý, ať už se jedná o zmíněné pojistné smlouvy nebo internetové připojení či prodej různých čistících a leštících prostředků např. v prodejně automobilů.</w:t>
      </w:r>
    </w:p>
    <w:p w:rsidR="00520700" w:rsidRPr="006E424D" w:rsidRDefault="00520700" w:rsidP="00317CF0">
      <w:pPr>
        <w:spacing w:before="100" w:beforeAutospacing="1" w:after="100" w:afterAutospacing="1"/>
      </w:pPr>
      <w:r w:rsidRPr="006E424D">
        <w:t xml:space="preserve">Výpověď </w:t>
      </w:r>
      <w:r>
        <w:t xml:space="preserve">se zdá být </w:t>
      </w:r>
      <w:r w:rsidRPr="006E424D">
        <w:t>po splnění závazku pravděpodobně nejčastějším způsobem zaniknutí závazku a je také způsobem asi nejvíce ošetřovaným zákonem i smlouvami</w:t>
      </w:r>
      <w:r>
        <w:t>. Zde je také důležité zmínit, že je zapotřebí znát rozdíl mezi výpovědí a dostoupením od smlouvy. Pokud použijeme v daném případě v žádosti o ukončení smlouvy nesprávný výraz, může to znamenat odlišné chování protistrany než jsme očekávali či potřebovali. Může se také stát, že dokument nebude protistranou akceptován a v mezidobí písemné komunikace dojde k uplynutí potřebné lhůty (např. 6ti týdenní).</w:t>
      </w:r>
    </w:p>
    <w:p w:rsidR="00520700" w:rsidRPr="006E424D" w:rsidRDefault="00520700" w:rsidP="00317CF0">
      <w:pPr>
        <w:spacing w:before="100" w:beforeAutospacing="1" w:after="100" w:afterAutospacing="1"/>
      </w:pPr>
      <w:r w:rsidRPr="006E424D">
        <w:t>Samotné splnění závazku není třeba podrobněji komentovat, právní úprava je široká</w:t>
      </w:r>
      <w:r>
        <w:t xml:space="preserve"> a </w:t>
      </w:r>
      <w:r w:rsidRPr="006E424D">
        <w:t>přehledná</w:t>
      </w:r>
      <w:r>
        <w:t>. V</w:t>
      </w:r>
      <w:r w:rsidRPr="006E424D">
        <w:t xml:space="preserve">ystihuje možnosti splnění závazku od jeho splnění řádně a včas, tedy ve stanoveném termínu a bez vady, přes plnění vadné nebo pozdní, či plnění částečné, atd. </w:t>
      </w:r>
    </w:p>
    <w:p w:rsidR="00520700" w:rsidRDefault="00520700" w:rsidP="00317CF0">
      <w:pPr>
        <w:spacing w:before="100" w:beforeAutospacing="1" w:after="100" w:afterAutospacing="1"/>
      </w:pPr>
      <w:r w:rsidRPr="006E424D">
        <w:t xml:space="preserve">Také v případech splnění závazku dohodou často není zřejmý žádný problém, pokud se jedná o dohodu sjednanou z dobré vůle obou stran. Ukončení závazku dohodou má velmi široké možnosti, protože pokud tomu tak obě strany chtějí </w:t>
      </w:r>
      <w:r>
        <w:t xml:space="preserve">(a </w:t>
      </w:r>
      <w:r w:rsidRPr="006E424D">
        <w:t>zákon podstatu takové dohody nezakazuje</w:t>
      </w:r>
      <w:r>
        <w:t>)</w:t>
      </w:r>
      <w:r w:rsidRPr="006E424D">
        <w:t xml:space="preserve">, je možné dohodnout se téměř na všem. </w:t>
      </w:r>
    </w:p>
    <w:p w:rsidR="00520700" w:rsidRDefault="00520700" w:rsidP="00317CF0">
      <w:pPr>
        <w:spacing w:before="100" w:beforeAutospacing="1" w:after="100" w:afterAutospacing="1"/>
      </w:pPr>
    </w:p>
    <w:p w:rsidR="00520700" w:rsidRPr="006E5061" w:rsidRDefault="00520700" w:rsidP="00317CF0">
      <w:pPr>
        <w:spacing w:before="100" w:beforeAutospacing="1" w:after="100" w:afterAutospacing="1"/>
      </w:pPr>
      <w:r w:rsidRPr="006E5061">
        <w:t>Od 1. ledna 2014 nabude účinnosti zákon č. 89/2012 Sb., občanský zákoník, který nahradí dosud platný občanský zákoník a řadu dalších právních předpisů. Pro úpravu závazkového práva je podstatné, že bude jednotně upraveno. Tím bude odstraněna dosavadní duplicita závazkového práva, která je nyní v občanském zákoníku a obchodním zákoníku.</w:t>
      </w:r>
    </w:p>
    <w:p w:rsidR="00520700" w:rsidRPr="006E5061" w:rsidRDefault="00520700" w:rsidP="00317CF0">
      <w:pPr>
        <w:spacing w:before="100" w:beforeAutospacing="1" w:after="100" w:afterAutospacing="1"/>
      </w:pPr>
      <w:r w:rsidRPr="006E5061">
        <w:t xml:space="preserve">Zkoumanou problematikou oblasti zániku závazků se nový občanský zákoník </w:t>
      </w:r>
      <w:r>
        <w:t xml:space="preserve">zabývá </w:t>
      </w:r>
      <w:r w:rsidRPr="006E5061">
        <w:t>v ustanoveních § 1908 a násl. Obecná ustanovení o zániku závazků jsou velmi podobná ve srovnání se stávající právní úpravou.</w:t>
      </w:r>
    </w:p>
    <w:p w:rsidR="00520700" w:rsidRPr="006E5061" w:rsidRDefault="00520700" w:rsidP="00317CF0">
      <w:pPr>
        <w:spacing w:before="100" w:beforeAutospacing="1" w:after="100" w:afterAutospacing="1"/>
      </w:pPr>
      <w:r w:rsidRPr="006E5061">
        <w:t xml:space="preserve">Co se týká právní úpravy nájmu bytů, zdá se být nové znění kvalitnější, řeší i řadu v této práci zmíněných situací. Například se zjednodušuje ukončení nájmu ze strany pronajímatele tím, že pokud užívá nájemce věc (byt) i po skončení nájmu, pronajímatel vyzve k vyklizení bytu přímo nájemce. Nemusí tedy podávat návrh na vyklizení k soudu. Dále nová právní úprava lépe ochraňuje pronajímatele ve zmíněné komplikaci s přechodem práv při úmrtí nájemce. Nájemní právo stále může za určitých podmínek přejít na osoby, které s ním bydlely v pronajatém bytě v době jeho úmrtí. Nově ale pouze na dva roky, kromě zákonem stanovených výjimek u starších a nezletilých lidí. </w:t>
      </w:r>
    </w:p>
    <w:p w:rsidR="00520700" w:rsidRPr="006E5061" w:rsidRDefault="00520700" w:rsidP="00317CF0">
      <w:pPr>
        <w:spacing w:before="100" w:beforeAutospacing="1" w:after="100" w:afterAutospacing="1"/>
      </w:pPr>
      <w:r w:rsidRPr="006E5061">
        <w:t>Možnosti výpovědi z nájmu bytu byly zredukovány a zdají se být jasnější, logické a není nutné přivolení soudu. Například nově může dát pronajímatel výpověď nájemci, který se dopustil trestného činu vůči pronajímateli nebo jeho rodině. Je také ošetřena zmiňovaná situace rozvodu či rozchodu partnerů, nově je to jeden z možných důvodů pro podání výpovědi. Při výpovědi z důvodu neplacení nájemného se již neuvádí, že nájemce není povinen vyklidit nemovitost, pokud podá žalobu na neplatnost výpovědi. I pro nájemce najdeme příznivější znění nového zákoníku. Například již není mezi důvody pro výpověď stav, kdy má nájemce dva nebo více bytů nebo byt neužívá.</w:t>
      </w:r>
    </w:p>
    <w:p w:rsidR="00520700" w:rsidRDefault="00520700" w:rsidP="006E5061">
      <w:pPr>
        <w:spacing w:before="100" w:beforeAutospacing="1" w:after="100" w:afterAutospacing="1"/>
      </w:pPr>
      <w:r w:rsidRPr="006E5061">
        <w:t>Celkově je právní úprava v novém občanském zákoníku mnohem rozsáhlejší a podrobnější, ale některé definice se zdají být až příliš zdlouhavé a někdy ne zcela srozumitelné. Často také používá ne úplně běžné a jasné výrazy. Zdá se tedy být</w:t>
      </w:r>
      <w:r>
        <w:t xml:space="preserve"> náročnější na pochopení.</w:t>
      </w:r>
    </w:p>
    <w:p w:rsidR="00520700" w:rsidRPr="003B0FCB" w:rsidRDefault="00520700" w:rsidP="00CC406B">
      <w:pPr>
        <w:pStyle w:val="Heading1"/>
        <w:spacing w:after="0"/>
      </w:pPr>
      <w:bookmarkStart w:id="25" w:name="_Toc320655445"/>
      <w:r w:rsidRPr="003B0FCB">
        <w:t>Závěr</w:t>
      </w:r>
      <w:bookmarkEnd w:id="25"/>
    </w:p>
    <w:p w:rsidR="00520700" w:rsidRDefault="00520700" w:rsidP="00041E9C">
      <w:pPr>
        <w:spacing w:before="100" w:beforeAutospacing="1" w:after="100" w:afterAutospacing="1"/>
        <w:rPr>
          <w:color w:val="000000"/>
        </w:rPr>
      </w:pPr>
      <w:r w:rsidRPr="00B33171">
        <w:rPr>
          <w:color w:val="000000"/>
        </w:rPr>
        <w:t>C</w:t>
      </w:r>
      <w:r>
        <w:rPr>
          <w:color w:val="000000"/>
        </w:rPr>
        <w:t xml:space="preserve">elková problematika závazkových vztahů je jedna z nejširších a nejnáročnějších oblastí soukromého práva. Není možné zabývat se pouze její částí o způsobech zániku závazků, aniž bychom dobře ovládali kompletní proces vzniku a existence závazků od jejich počátku. Pokud chceme sjednaný závazek přivést až ke zdárnému konci, je třeba celý vztah ošetřit už od samého počátku. Například již při uzavírání smlouvy je nutné dobře vědět, zda se budeme řídit obchodním zákoníkem nebo zákoníkem občanským. </w:t>
      </w:r>
    </w:p>
    <w:p w:rsidR="00520700" w:rsidRPr="00E87FE1" w:rsidRDefault="00520700" w:rsidP="00041E9C">
      <w:pPr>
        <w:spacing w:before="100" w:beforeAutospacing="1" w:after="100" w:afterAutospacing="1"/>
        <w:rPr>
          <w:color w:val="000000"/>
        </w:rPr>
      </w:pPr>
      <w:r w:rsidRPr="00E87FE1">
        <w:rPr>
          <w:color w:val="000000"/>
        </w:rPr>
        <w:t>Pokud totiž tuto volbu provedeme chybně, mohou nastat zbytečné komplikace. S výjimkou případu, kdy si strany zvolí právní úpravu v obchodním zákoníku namísto právní úpravy v občanském zákoníku v rámci tzv. fakultativního obchodu, je nutné v ostatních případech podřídit příslušnou úpravu příslušné zákonné úpravě podle povahy závazkového vztahu.</w:t>
      </w:r>
    </w:p>
    <w:p w:rsidR="00520700" w:rsidRDefault="00520700" w:rsidP="00041E9C">
      <w:pPr>
        <w:spacing w:before="100" w:beforeAutospacing="1" w:after="100" w:afterAutospacing="1"/>
        <w:rPr>
          <w:color w:val="000000"/>
        </w:rPr>
      </w:pPr>
      <w:r w:rsidRPr="00E87FE1">
        <w:rPr>
          <w:color w:val="000000"/>
        </w:rPr>
        <w:t>Soukromé osoby zpravidla řeší své závazky podle občanského zákoníku. Obchodní zákoník ale stanovuje možnost i povinnost fyzických osob uzavírat některé závazkové vztahy podle jeho ustanovení. Obchodní zákoník rozlišuje závazkové vztahy podle stran, které jej uzavírají, tedy jejich právního postavení a dále podle konkrétního předmětu, který je předmětem daného závazku. Není tedy možné použít bez dalšího vzor smlouvy z internetu. Musíme dopředu vědět, jaký je vlastně důvod pro vznik smlouvy, správně stanovit předmět smlouvy a její obsah, pečlivě definovat postavení stran, jejich práva a povinnosti, následky nedodržení těchto povinností, způsob následných sankcí atd. Nic z toho ovšem nesmí odporovat zákonu, pokud nejde o dispozitivní ustanovení, od kterých se mohou účastníci odchýlit. Smlouva jej může pouze doplňovat v oblastech, které nejsou kogentní.</w:t>
      </w:r>
    </w:p>
    <w:p w:rsidR="00520700" w:rsidRDefault="00520700" w:rsidP="00041E9C">
      <w:pPr>
        <w:spacing w:before="100" w:beforeAutospacing="1" w:after="100" w:afterAutospacing="1"/>
        <w:rPr>
          <w:color w:val="000000"/>
        </w:rPr>
      </w:pPr>
      <w:r>
        <w:rPr>
          <w:color w:val="000000"/>
        </w:rPr>
        <w:t xml:space="preserve">I v případě, že se v závazkových vztazích dobře orientujeme, je velmi nutné myslet také na zajištění své pohledávky. Zajištění závazků je neméně důležitou oblastí závazkových vztahů a rozhodně neméně složitou. Způsobů, jak zajistit svůj závazek je celá řada a i zde je nutná dobrá znalost právní úpravy, aby sjednané zajištění závazku bylo platné. </w:t>
      </w:r>
    </w:p>
    <w:p w:rsidR="00520700" w:rsidRDefault="00520700" w:rsidP="000C07C8">
      <w:pPr>
        <w:spacing w:after="0"/>
        <w:rPr>
          <w:color w:val="000000"/>
        </w:rPr>
      </w:pPr>
    </w:p>
    <w:p w:rsidR="00520700" w:rsidRDefault="00520700" w:rsidP="00041E9C">
      <w:pPr>
        <w:spacing w:before="100" w:beforeAutospacing="1" w:after="100" w:afterAutospacing="1"/>
        <w:rPr>
          <w:color w:val="000000"/>
        </w:rPr>
      </w:pPr>
      <w:r>
        <w:rPr>
          <w:color w:val="000000"/>
        </w:rPr>
        <w:t xml:space="preserve">Z uvedených poznatků tedy vyplývá, že právní úprava zániku závazků je velmi náročná a obsáhlá, ale dá se říci, že je většinou srozumitelná. Pokud si najdeme čas a poctivě ji </w:t>
      </w:r>
      <w:r w:rsidRPr="00543C71">
        <w:rPr>
          <w:color w:val="000000"/>
        </w:rPr>
        <w:t>pročteme, můžeme z velké části své závazky ošetřit tak, abychom v případě nahodilých</w:t>
      </w:r>
      <w:r>
        <w:rPr>
          <w:color w:val="000000"/>
        </w:rPr>
        <w:t xml:space="preserve"> nepříjemností jejich dopad co možná nejvíce minimalizovali. Na druhou stranu je nutno říci, že v praxi se většinou zabýváme jednou konkrétní oblastí, ze které závazek plyne. Mělo by tedy dostačovat povědomí o celkové problematice zániku závazků doplněné jen o znalost právní úpravy toho konkrétního druhu závazku. </w:t>
      </w:r>
    </w:p>
    <w:p w:rsidR="00520700" w:rsidRDefault="00520700" w:rsidP="00041E9C">
      <w:pPr>
        <w:spacing w:before="100" w:beforeAutospacing="1" w:after="100" w:afterAutospacing="1"/>
        <w:rPr>
          <w:color w:val="000000"/>
        </w:rPr>
      </w:pPr>
    </w:p>
    <w:p w:rsidR="00520700" w:rsidRDefault="00520700" w:rsidP="00041E9C">
      <w:pPr>
        <w:spacing w:before="100" w:beforeAutospacing="1" w:after="100" w:afterAutospacing="1"/>
        <w:rPr>
          <w:color w:val="000000"/>
        </w:rPr>
      </w:pPr>
    </w:p>
    <w:p w:rsidR="00520700" w:rsidRDefault="00520700" w:rsidP="00041E9C">
      <w:pPr>
        <w:spacing w:before="100" w:beforeAutospacing="1" w:after="100" w:afterAutospacing="1"/>
        <w:rPr>
          <w:color w:val="000000"/>
        </w:rPr>
      </w:pPr>
    </w:p>
    <w:p w:rsidR="00520700" w:rsidRDefault="00520700" w:rsidP="00041E9C">
      <w:pPr>
        <w:spacing w:before="100" w:beforeAutospacing="1" w:after="100" w:afterAutospacing="1"/>
        <w:rPr>
          <w:color w:val="000000"/>
        </w:rPr>
      </w:pPr>
    </w:p>
    <w:p w:rsidR="00520700" w:rsidRDefault="00520700" w:rsidP="00041E9C">
      <w:pPr>
        <w:spacing w:before="100" w:beforeAutospacing="1" w:after="100" w:afterAutospacing="1"/>
        <w:rPr>
          <w:color w:val="000000"/>
        </w:rPr>
      </w:pPr>
    </w:p>
    <w:p w:rsidR="00520700" w:rsidRDefault="00520700" w:rsidP="00041E9C">
      <w:pPr>
        <w:spacing w:before="100" w:beforeAutospacing="1" w:after="100" w:afterAutospacing="1"/>
        <w:rPr>
          <w:color w:val="000000"/>
        </w:rPr>
      </w:pPr>
    </w:p>
    <w:p w:rsidR="00520700" w:rsidRDefault="00520700" w:rsidP="00041E9C">
      <w:pPr>
        <w:spacing w:before="100" w:beforeAutospacing="1" w:after="100" w:afterAutospacing="1"/>
        <w:rPr>
          <w:color w:val="000000"/>
        </w:rPr>
      </w:pPr>
    </w:p>
    <w:p w:rsidR="00520700" w:rsidRDefault="00520700" w:rsidP="00041E9C">
      <w:pPr>
        <w:spacing w:before="100" w:beforeAutospacing="1" w:after="100" w:afterAutospacing="1"/>
        <w:rPr>
          <w:color w:val="000000"/>
        </w:rPr>
      </w:pPr>
    </w:p>
    <w:p w:rsidR="00520700" w:rsidRDefault="00520700" w:rsidP="00041E9C">
      <w:pPr>
        <w:spacing w:before="100" w:beforeAutospacing="1" w:after="100" w:afterAutospacing="1"/>
        <w:rPr>
          <w:color w:val="000000"/>
        </w:rPr>
      </w:pPr>
    </w:p>
    <w:p w:rsidR="00520700" w:rsidRDefault="00520700" w:rsidP="00041E9C">
      <w:pPr>
        <w:spacing w:before="100" w:beforeAutospacing="1" w:after="100" w:afterAutospacing="1"/>
        <w:rPr>
          <w:color w:val="000000"/>
        </w:rPr>
      </w:pPr>
    </w:p>
    <w:p w:rsidR="00520700" w:rsidRDefault="00520700" w:rsidP="00041E9C">
      <w:pPr>
        <w:spacing w:before="100" w:beforeAutospacing="1" w:after="100" w:afterAutospacing="1"/>
        <w:rPr>
          <w:color w:val="000000"/>
        </w:rPr>
      </w:pPr>
    </w:p>
    <w:p w:rsidR="00520700" w:rsidRDefault="00520700" w:rsidP="00041E9C">
      <w:pPr>
        <w:spacing w:before="100" w:beforeAutospacing="1" w:after="100" w:afterAutospacing="1"/>
        <w:rPr>
          <w:color w:val="000000"/>
        </w:rPr>
      </w:pPr>
    </w:p>
    <w:p w:rsidR="00520700" w:rsidRDefault="00520700" w:rsidP="00041E9C">
      <w:pPr>
        <w:spacing w:before="100" w:beforeAutospacing="1" w:after="100" w:afterAutospacing="1"/>
        <w:rPr>
          <w:color w:val="000000"/>
        </w:rPr>
      </w:pPr>
    </w:p>
    <w:p w:rsidR="00520700" w:rsidRDefault="00520700" w:rsidP="00041E9C">
      <w:pPr>
        <w:spacing w:before="100" w:beforeAutospacing="1" w:after="100" w:afterAutospacing="1"/>
        <w:rPr>
          <w:color w:val="000000"/>
        </w:rPr>
      </w:pPr>
    </w:p>
    <w:p w:rsidR="00520700" w:rsidRPr="00163E80" w:rsidRDefault="00520700" w:rsidP="00163E80">
      <w:pPr>
        <w:pStyle w:val="Heading3"/>
        <w:numPr>
          <w:ilvl w:val="0"/>
          <w:numId w:val="0"/>
        </w:numPr>
        <w:spacing w:after="0"/>
        <w:jc w:val="both"/>
        <w:rPr>
          <w:b/>
          <w:bCs/>
          <w:sz w:val="32"/>
          <w:szCs w:val="32"/>
        </w:rPr>
      </w:pPr>
      <w:bookmarkStart w:id="26" w:name="_Toc320655446"/>
      <w:r w:rsidRPr="00163E80">
        <w:rPr>
          <w:b/>
          <w:bCs/>
          <w:sz w:val="32"/>
          <w:szCs w:val="32"/>
        </w:rPr>
        <w:t>Literatura</w:t>
      </w:r>
      <w:bookmarkEnd w:id="26"/>
    </w:p>
    <w:p w:rsidR="00520700" w:rsidRPr="00FA6F04" w:rsidRDefault="00520700" w:rsidP="00D858E8">
      <w:pPr>
        <w:pStyle w:val="Literatura-text"/>
        <w:spacing w:before="100" w:beforeAutospacing="1" w:after="100" w:afterAutospacing="1"/>
        <w:rPr>
          <w:b/>
          <w:bCs/>
        </w:rPr>
      </w:pPr>
      <w:r w:rsidRPr="00FA6F04">
        <w:rPr>
          <w:b/>
          <w:bCs/>
        </w:rPr>
        <w:t>Primární zdroje</w:t>
      </w:r>
    </w:p>
    <w:p w:rsidR="00520700" w:rsidRPr="006B5C78" w:rsidRDefault="00520700" w:rsidP="00D858E8">
      <w:pPr>
        <w:spacing w:before="100" w:beforeAutospacing="1" w:after="100" w:afterAutospacing="1"/>
        <w:jc w:val="left"/>
        <w:rPr>
          <w:sz w:val="22"/>
          <w:szCs w:val="22"/>
        </w:rPr>
      </w:pPr>
      <w:r w:rsidRPr="006B5C78">
        <w:rPr>
          <w:sz w:val="22"/>
          <w:szCs w:val="22"/>
        </w:rPr>
        <w:t xml:space="preserve">Nakladatelství Sagit: </w:t>
      </w:r>
      <w:r w:rsidRPr="006B5C78">
        <w:rPr>
          <w:i/>
          <w:iCs/>
          <w:sz w:val="22"/>
          <w:szCs w:val="22"/>
        </w:rPr>
        <w:t>Občanský zákoník</w:t>
      </w:r>
      <w:r w:rsidRPr="006B5C78">
        <w:rPr>
          <w:sz w:val="22"/>
          <w:szCs w:val="22"/>
        </w:rPr>
        <w:t>, č.802, Úplné Znění, Ostrava – Hrabůvka. Nakladatelství Sagit, a.s. 2010,  ISBN 978-80-7208-818-8.</w:t>
      </w:r>
    </w:p>
    <w:p w:rsidR="00520700" w:rsidRPr="006B5C78" w:rsidRDefault="00520700" w:rsidP="00D858E8">
      <w:pPr>
        <w:spacing w:before="100" w:beforeAutospacing="1" w:after="100" w:afterAutospacing="1"/>
        <w:jc w:val="left"/>
        <w:rPr>
          <w:sz w:val="22"/>
          <w:szCs w:val="22"/>
        </w:rPr>
      </w:pPr>
      <w:r w:rsidRPr="006B5C78">
        <w:rPr>
          <w:sz w:val="22"/>
          <w:szCs w:val="22"/>
        </w:rPr>
        <w:t xml:space="preserve">Nakladatelství Sagit: </w:t>
      </w:r>
      <w:r w:rsidRPr="006B5C78">
        <w:rPr>
          <w:i/>
          <w:iCs/>
          <w:sz w:val="22"/>
          <w:szCs w:val="22"/>
        </w:rPr>
        <w:t>Obchodní zákoník</w:t>
      </w:r>
      <w:r w:rsidRPr="006B5C78">
        <w:rPr>
          <w:sz w:val="22"/>
          <w:szCs w:val="22"/>
        </w:rPr>
        <w:t>, číslo 799, Úplné Znění, Ostrava – Hrabůvka. Nakladatelství Sagit, a.s. 2010,  ISBN 978-80-7208-816-4.</w:t>
      </w:r>
    </w:p>
    <w:p w:rsidR="00520700" w:rsidRPr="006B5C78" w:rsidRDefault="00520700" w:rsidP="00D858E8">
      <w:pPr>
        <w:pStyle w:val="Literatura-text"/>
        <w:spacing w:before="100" w:beforeAutospacing="1" w:after="100" w:afterAutospacing="1"/>
        <w:jc w:val="left"/>
        <w:rPr>
          <w:b/>
          <w:bCs/>
        </w:rPr>
      </w:pPr>
      <w:r w:rsidRPr="006B5C78">
        <w:rPr>
          <w:b/>
          <w:bCs/>
        </w:rPr>
        <w:t>Odborné knihy a časopisy</w:t>
      </w:r>
    </w:p>
    <w:p w:rsidR="00520700" w:rsidRPr="006B5C78" w:rsidRDefault="00520700" w:rsidP="00D858E8">
      <w:pPr>
        <w:pStyle w:val="Seznamliteratury"/>
        <w:tabs>
          <w:tab w:val="clear" w:pos="360"/>
        </w:tabs>
        <w:spacing w:before="100" w:beforeAutospacing="1" w:after="100" w:afterAutospacing="1"/>
        <w:ind w:left="34" w:firstLine="0"/>
        <w:jc w:val="left"/>
        <w:rPr>
          <w:rStyle w:val="apple-style-span"/>
          <w:sz w:val="22"/>
          <w:szCs w:val="22"/>
        </w:rPr>
      </w:pPr>
      <w:bookmarkStart w:id="27" w:name="OLE_LINK86"/>
      <w:bookmarkStart w:id="28" w:name="OLE_LINK89"/>
      <w:bookmarkStart w:id="29" w:name="OLE_LINK94"/>
      <w:r w:rsidRPr="006B5C78">
        <w:rPr>
          <w:rStyle w:val="apple-style-span"/>
          <w:sz w:val="22"/>
          <w:szCs w:val="22"/>
        </w:rPr>
        <w:t>BEJČEK, J.; ELIÁŠ, K.; RABAN, P.</w:t>
      </w:r>
      <w:r w:rsidRPr="006B5C78">
        <w:rPr>
          <w:rStyle w:val="apple-converted-space"/>
          <w:sz w:val="22"/>
          <w:szCs w:val="22"/>
        </w:rPr>
        <w:t> </w:t>
      </w:r>
      <w:r w:rsidRPr="006B5C78">
        <w:rPr>
          <w:rStyle w:val="Emphasis"/>
          <w:sz w:val="22"/>
          <w:szCs w:val="22"/>
        </w:rPr>
        <w:t>Kur</w:t>
      </w:r>
      <w:r>
        <w:rPr>
          <w:rStyle w:val="Emphasis"/>
          <w:sz w:val="22"/>
          <w:szCs w:val="22"/>
        </w:rPr>
        <w:t>s</w:t>
      </w:r>
      <w:r w:rsidRPr="006B5C78">
        <w:rPr>
          <w:rStyle w:val="Emphasis"/>
          <w:sz w:val="22"/>
          <w:szCs w:val="22"/>
        </w:rPr>
        <w:t xml:space="preserve"> obchodního práva: Obchodní závazky</w:t>
      </w:r>
      <w:r w:rsidRPr="006B5C78">
        <w:rPr>
          <w:rStyle w:val="apple-style-span"/>
          <w:sz w:val="22"/>
          <w:szCs w:val="22"/>
        </w:rPr>
        <w:t>. 5. vyd</w:t>
      </w:r>
      <w:r>
        <w:rPr>
          <w:rStyle w:val="apple-style-span"/>
          <w:sz w:val="22"/>
          <w:szCs w:val="22"/>
        </w:rPr>
        <w:t xml:space="preserve">. </w:t>
      </w:r>
      <w:r w:rsidRPr="006B5C78">
        <w:rPr>
          <w:rStyle w:val="apple-style-span"/>
          <w:sz w:val="22"/>
          <w:szCs w:val="22"/>
        </w:rPr>
        <w:t>Praha: C.H.Bek, 2010. 594 s. ISBN 978-80-7400-337-0</w:t>
      </w:r>
      <w:bookmarkEnd w:id="27"/>
      <w:bookmarkEnd w:id="28"/>
      <w:bookmarkEnd w:id="29"/>
      <w:r w:rsidRPr="006B5C78">
        <w:rPr>
          <w:rStyle w:val="apple-style-span"/>
          <w:sz w:val="22"/>
          <w:szCs w:val="22"/>
        </w:rPr>
        <w:t>.</w:t>
      </w:r>
    </w:p>
    <w:p w:rsidR="00520700" w:rsidRPr="006B5C78" w:rsidRDefault="00520700" w:rsidP="00D858E8">
      <w:pPr>
        <w:pStyle w:val="Seznamliteratury"/>
        <w:tabs>
          <w:tab w:val="clear" w:pos="360"/>
        </w:tabs>
        <w:spacing w:before="100" w:beforeAutospacing="1" w:after="100" w:afterAutospacing="1"/>
        <w:ind w:left="34" w:hanging="34"/>
        <w:jc w:val="left"/>
        <w:rPr>
          <w:rStyle w:val="apple-style-span"/>
          <w:sz w:val="22"/>
          <w:szCs w:val="22"/>
        </w:rPr>
      </w:pPr>
      <w:r w:rsidRPr="006B5C78">
        <w:rPr>
          <w:rStyle w:val="apple-style-span"/>
          <w:sz w:val="22"/>
          <w:szCs w:val="22"/>
        </w:rPr>
        <w:t>FALDYNA A KOL., F.</w:t>
      </w:r>
      <w:r w:rsidRPr="006B5C78">
        <w:rPr>
          <w:rStyle w:val="apple-converted-space"/>
          <w:sz w:val="22"/>
          <w:szCs w:val="22"/>
        </w:rPr>
        <w:t> </w:t>
      </w:r>
      <w:r w:rsidRPr="006B5C78">
        <w:rPr>
          <w:rStyle w:val="Emphasis"/>
          <w:sz w:val="22"/>
          <w:szCs w:val="22"/>
        </w:rPr>
        <w:t>Obchodní právo</w:t>
      </w:r>
      <w:r w:rsidRPr="006B5C78">
        <w:rPr>
          <w:rStyle w:val="apple-style-span"/>
          <w:sz w:val="22"/>
          <w:szCs w:val="22"/>
        </w:rPr>
        <w:t xml:space="preserve">. </w:t>
      </w:r>
      <w:r>
        <w:rPr>
          <w:rStyle w:val="apple-style-span"/>
          <w:sz w:val="22"/>
          <w:szCs w:val="22"/>
        </w:rPr>
        <w:t xml:space="preserve">2. vyd. </w:t>
      </w:r>
      <w:r w:rsidRPr="006B5C78">
        <w:rPr>
          <w:rStyle w:val="apple-style-span"/>
          <w:sz w:val="22"/>
          <w:szCs w:val="22"/>
        </w:rPr>
        <w:t>Praha: ASPI WoltersKluwer, 2010. 1170 s. ISBN 978-80-7357-577-9.</w:t>
      </w:r>
    </w:p>
    <w:p w:rsidR="00520700" w:rsidRPr="006B5C78" w:rsidRDefault="00520700" w:rsidP="00D858E8">
      <w:pPr>
        <w:pStyle w:val="Seznamliteratury"/>
        <w:tabs>
          <w:tab w:val="clear" w:pos="360"/>
        </w:tabs>
        <w:spacing w:before="100" w:beforeAutospacing="1" w:after="100" w:afterAutospacing="1"/>
        <w:ind w:left="34" w:hanging="34"/>
        <w:jc w:val="left"/>
        <w:rPr>
          <w:rStyle w:val="apple-style-span"/>
          <w:sz w:val="22"/>
          <w:szCs w:val="22"/>
        </w:rPr>
      </w:pPr>
      <w:r w:rsidRPr="006B5C78">
        <w:rPr>
          <w:rStyle w:val="apple-style-span"/>
          <w:sz w:val="22"/>
          <w:szCs w:val="22"/>
        </w:rPr>
        <w:t>FIALA a kol., J.</w:t>
      </w:r>
      <w:r w:rsidRPr="006B5C78">
        <w:rPr>
          <w:rStyle w:val="apple-converted-space"/>
          <w:sz w:val="22"/>
          <w:szCs w:val="22"/>
        </w:rPr>
        <w:t> </w:t>
      </w:r>
      <w:r w:rsidRPr="006B5C78">
        <w:rPr>
          <w:rStyle w:val="Emphasis"/>
          <w:sz w:val="22"/>
          <w:szCs w:val="22"/>
        </w:rPr>
        <w:t>Občanské právo</w:t>
      </w:r>
      <w:r w:rsidRPr="006B5C78">
        <w:rPr>
          <w:rStyle w:val="apple-style-span"/>
          <w:sz w:val="22"/>
          <w:szCs w:val="22"/>
        </w:rPr>
        <w:t xml:space="preserve">. </w:t>
      </w:r>
      <w:r>
        <w:rPr>
          <w:rStyle w:val="apple-style-span"/>
          <w:sz w:val="22"/>
          <w:szCs w:val="22"/>
        </w:rPr>
        <w:t xml:space="preserve">1. vyd. </w:t>
      </w:r>
      <w:r w:rsidRPr="006B5C78">
        <w:rPr>
          <w:rStyle w:val="apple-style-span"/>
          <w:sz w:val="22"/>
          <w:szCs w:val="22"/>
        </w:rPr>
        <w:t>Praha: ASPI WoltersKluwer, 2006. 1000 s. ISBN 80-7357-212-5.</w:t>
      </w:r>
    </w:p>
    <w:p w:rsidR="00520700" w:rsidRPr="006B5C78" w:rsidRDefault="00520700" w:rsidP="00D858E8">
      <w:pPr>
        <w:pStyle w:val="Literatura-text"/>
        <w:spacing w:before="100" w:beforeAutospacing="1" w:after="100" w:afterAutospacing="1"/>
        <w:jc w:val="left"/>
      </w:pPr>
      <w:bookmarkStart w:id="30" w:name="OLE_LINK81"/>
      <w:r w:rsidRPr="006B5C78">
        <w:rPr>
          <w:rStyle w:val="apple-style-span"/>
        </w:rPr>
        <w:t>PELIKÁNOVÁ, I.</w:t>
      </w:r>
      <w:r w:rsidRPr="006B5C78">
        <w:rPr>
          <w:rStyle w:val="apple-converted-space"/>
        </w:rPr>
        <w:t> </w:t>
      </w:r>
      <w:r w:rsidRPr="006B5C78">
        <w:rPr>
          <w:rStyle w:val="Emphasis"/>
        </w:rPr>
        <w:t>Obchodní právo: Obligační právo - komparativní rozbor</w:t>
      </w:r>
      <w:r w:rsidRPr="006B5C78">
        <w:rPr>
          <w:rStyle w:val="apple-style-span"/>
        </w:rPr>
        <w:t xml:space="preserve">. </w:t>
      </w:r>
      <w:r>
        <w:rPr>
          <w:rStyle w:val="apple-style-span"/>
        </w:rPr>
        <w:t>1. vyd.</w:t>
      </w:r>
      <w:r w:rsidRPr="006B5C78">
        <w:rPr>
          <w:rStyle w:val="apple-style-span"/>
        </w:rPr>
        <w:t xml:space="preserve"> Praha: ASPI WoltersKluwer, 2009. 396 s. ISBN 978-80-7357-428-4</w:t>
      </w:r>
      <w:bookmarkEnd w:id="30"/>
      <w:r w:rsidRPr="006B5C78">
        <w:rPr>
          <w:rStyle w:val="apple-style-span"/>
        </w:rPr>
        <w:t>.</w:t>
      </w:r>
    </w:p>
    <w:p w:rsidR="00520700" w:rsidRPr="00C12459" w:rsidRDefault="00520700" w:rsidP="00D858E8">
      <w:pPr>
        <w:pStyle w:val="Literatura-text"/>
        <w:spacing w:before="100" w:beforeAutospacing="1" w:after="100" w:afterAutospacing="1"/>
        <w:jc w:val="left"/>
        <w:rPr>
          <w:b/>
          <w:bCs/>
        </w:rPr>
      </w:pPr>
      <w:r w:rsidRPr="00C12459">
        <w:rPr>
          <w:b/>
          <w:bCs/>
        </w:rPr>
        <w:t>Internetové zdroje</w:t>
      </w:r>
    </w:p>
    <w:p w:rsidR="00520700" w:rsidRPr="00483968" w:rsidRDefault="00520700" w:rsidP="00D858E8">
      <w:pPr>
        <w:spacing w:before="100" w:beforeAutospacing="1" w:after="100" w:afterAutospacing="1"/>
        <w:jc w:val="left"/>
        <w:rPr>
          <w:sz w:val="22"/>
          <w:szCs w:val="22"/>
        </w:rPr>
      </w:pPr>
      <w:r w:rsidRPr="00483968">
        <w:rPr>
          <w:sz w:val="22"/>
          <w:szCs w:val="22"/>
        </w:rPr>
        <w:t xml:space="preserve">Business Info: </w:t>
      </w:r>
      <w:r w:rsidRPr="00483968">
        <w:rPr>
          <w:i/>
          <w:iCs/>
          <w:sz w:val="22"/>
          <w:szCs w:val="22"/>
        </w:rPr>
        <w:t>Zánik závazků[online]</w:t>
      </w:r>
      <w:r w:rsidRPr="00483968">
        <w:rPr>
          <w:sz w:val="22"/>
          <w:szCs w:val="22"/>
        </w:rPr>
        <w:t xml:space="preserve">. Praha: Business Info, 2010 [cit. 2011-12-14]. Dostupné z WWW: </w:t>
      </w:r>
      <w:hyperlink r:id="rId42" w:anchor="b5" w:history="1">
        <w:r w:rsidRPr="00483968">
          <w:rPr>
            <w:rStyle w:val="Hyperlink"/>
            <w:sz w:val="22"/>
            <w:szCs w:val="22"/>
          </w:rPr>
          <w:t>http://www.businessinfo.cz/cz/clanek/orientace-v-pravnich-ukonech/smlouvy-2-cast-dokumentu-opu/1000818/47368/#b5</w:t>
        </w:r>
      </w:hyperlink>
      <w:r w:rsidRPr="00483968">
        <w:rPr>
          <w:sz w:val="22"/>
          <w:szCs w:val="22"/>
        </w:rPr>
        <w:t>.</w:t>
      </w:r>
    </w:p>
    <w:p w:rsidR="00520700" w:rsidRPr="00483968" w:rsidRDefault="00520700" w:rsidP="00D858E8">
      <w:pPr>
        <w:spacing w:before="100" w:beforeAutospacing="1" w:after="100" w:afterAutospacing="1"/>
        <w:jc w:val="left"/>
        <w:rPr>
          <w:sz w:val="22"/>
          <w:szCs w:val="22"/>
        </w:rPr>
      </w:pPr>
      <w:r w:rsidRPr="00483968">
        <w:rPr>
          <w:sz w:val="22"/>
          <w:szCs w:val="22"/>
        </w:rPr>
        <w:t xml:space="preserve">Business Info: </w:t>
      </w:r>
      <w:r w:rsidRPr="00483968">
        <w:rPr>
          <w:i/>
          <w:iCs/>
          <w:sz w:val="22"/>
          <w:szCs w:val="22"/>
        </w:rPr>
        <w:t>Závazek, obligační vztah[online]</w:t>
      </w:r>
      <w:r w:rsidRPr="00483968">
        <w:rPr>
          <w:sz w:val="22"/>
          <w:szCs w:val="22"/>
        </w:rPr>
        <w:t xml:space="preserve">. Praha: Business Info, 2010 [cit. 2011-12-02]. Dostupné z WWW: </w:t>
      </w:r>
      <w:hyperlink r:id="rId43" w:anchor="b11" w:history="1">
        <w:r w:rsidRPr="00483968">
          <w:rPr>
            <w:rStyle w:val="Hyperlink"/>
            <w:sz w:val="22"/>
            <w:szCs w:val="22"/>
          </w:rPr>
          <w:t>http://www.businessinfo.cz/cz/clanek/orientace-v-pravnich-ukonech/smlouvy-opu/1000818/47365/#b11</w:t>
        </w:r>
      </w:hyperlink>
      <w:r w:rsidRPr="00483968">
        <w:rPr>
          <w:sz w:val="22"/>
          <w:szCs w:val="22"/>
        </w:rPr>
        <w:t>.</w:t>
      </w:r>
    </w:p>
    <w:p w:rsidR="00520700" w:rsidRPr="00483968" w:rsidRDefault="00520700" w:rsidP="00D858E8">
      <w:pPr>
        <w:pStyle w:val="NormalWeb"/>
        <w:rPr>
          <w:rStyle w:val="popis1"/>
          <w:color w:val="424242"/>
          <w:sz w:val="22"/>
          <w:szCs w:val="22"/>
        </w:rPr>
      </w:pPr>
      <w:r w:rsidRPr="00483968">
        <w:rPr>
          <w:sz w:val="22"/>
          <w:szCs w:val="22"/>
        </w:rPr>
        <w:t xml:space="preserve">BusinessCenter: </w:t>
      </w:r>
      <w:r w:rsidRPr="00483968">
        <w:rPr>
          <w:i/>
          <w:iCs/>
          <w:sz w:val="22"/>
          <w:szCs w:val="22"/>
        </w:rPr>
        <w:t>Odstoupení od smlouvy[online]</w:t>
      </w:r>
      <w:r w:rsidRPr="00483968">
        <w:rPr>
          <w:sz w:val="22"/>
          <w:szCs w:val="22"/>
        </w:rPr>
        <w:t xml:space="preserve">. Praha: BusinessCenter, 2012 [cit. 2011-12-02]. Dostupné z WWW: </w:t>
      </w:r>
      <w:hyperlink r:id="rId44" w:history="1">
        <w:r w:rsidRPr="00483968">
          <w:rPr>
            <w:rStyle w:val="Hyperlink"/>
            <w:sz w:val="22"/>
            <w:szCs w:val="22"/>
            <w:shd w:val="clear" w:color="auto" w:fill="FFFFFF"/>
          </w:rPr>
          <w:t>http://business.center.cz/business/pojmy/p1470-odstoupeni-od-smlouvy.aspx</w:t>
        </w:r>
      </w:hyperlink>
      <w:r w:rsidRPr="00483968">
        <w:rPr>
          <w:sz w:val="22"/>
          <w:szCs w:val="22"/>
        </w:rPr>
        <w:t>.</w:t>
      </w:r>
    </w:p>
    <w:p w:rsidR="00520700" w:rsidRPr="00483968" w:rsidRDefault="00520700" w:rsidP="00D858E8">
      <w:pPr>
        <w:spacing w:before="100" w:beforeAutospacing="1" w:after="100" w:afterAutospacing="1"/>
        <w:jc w:val="left"/>
        <w:rPr>
          <w:sz w:val="22"/>
          <w:szCs w:val="22"/>
        </w:rPr>
      </w:pPr>
      <w:r w:rsidRPr="00483968">
        <w:rPr>
          <w:sz w:val="22"/>
          <w:szCs w:val="22"/>
        </w:rPr>
        <w:t xml:space="preserve">BusinessCenter: </w:t>
      </w:r>
      <w:r w:rsidRPr="00483968">
        <w:rPr>
          <w:i/>
          <w:iCs/>
          <w:sz w:val="22"/>
          <w:szCs w:val="22"/>
        </w:rPr>
        <w:t>Zákony, Nájemní smlouva[online]</w:t>
      </w:r>
      <w:r w:rsidRPr="00483968">
        <w:rPr>
          <w:sz w:val="22"/>
          <w:szCs w:val="22"/>
        </w:rPr>
        <w:t>. Praha: BusinessCenter, 2012 [cit. 2012-02-11]. Dostupné z WWW:</w:t>
      </w:r>
      <w:hyperlink r:id="rId45" w:history="1">
        <w:r w:rsidRPr="00483968">
          <w:rPr>
            <w:rStyle w:val="Hyperlink"/>
            <w:sz w:val="22"/>
            <w:szCs w:val="22"/>
          </w:rPr>
          <w:t>http://business.center.cz/business/pravo/zakony/obcanzak/cast8h7.aspx</w:t>
        </w:r>
      </w:hyperlink>
      <w:r w:rsidRPr="00483968">
        <w:rPr>
          <w:sz w:val="22"/>
          <w:szCs w:val="22"/>
        </w:rPr>
        <w:t>.</w:t>
      </w:r>
    </w:p>
    <w:p w:rsidR="00520700" w:rsidRPr="00483968" w:rsidRDefault="00520700" w:rsidP="00D858E8">
      <w:pPr>
        <w:spacing w:before="100" w:beforeAutospacing="1" w:after="100" w:afterAutospacing="1"/>
        <w:jc w:val="left"/>
        <w:rPr>
          <w:sz w:val="22"/>
          <w:szCs w:val="22"/>
        </w:rPr>
      </w:pPr>
      <w:r w:rsidRPr="00483968">
        <w:rPr>
          <w:sz w:val="22"/>
          <w:szCs w:val="22"/>
        </w:rPr>
        <w:t xml:space="preserve">BusinessCenter: </w:t>
      </w:r>
      <w:r w:rsidRPr="00483968">
        <w:rPr>
          <w:i/>
          <w:iCs/>
          <w:sz w:val="22"/>
          <w:szCs w:val="22"/>
        </w:rPr>
        <w:t>Zákony, Závazkový právní vztah [online]</w:t>
      </w:r>
      <w:r w:rsidRPr="00483968">
        <w:rPr>
          <w:sz w:val="22"/>
          <w:szCs w:val="22"/>
        </w:rPr>
        <w:t xml:space="preserve">. Praha: BusinessCenter, 2012 [cit. 2011-12-02]. Dostupné z WWW: </w:t>
      </w:r>
      <w:hyperlink r:id="rId46" w:anchor="par488" w:history="1">
        <w:r w:rsidRPr="00483968">
          <w:rPr>
            <w:rStyle w:val="Hyperlink"/>
            <w:sz w:val="22"/>
            <w:szCs w:val="22"/>
          </w:rPr>
          <w:t>http://business.center.cz/business/pravo/zakony/obcanzak/cast8h1.aspx#par488</w:t>
        </w:r>
      </w:hyperlink>
      <w:r w:rsidRPr="00483968">
        <w:rPr>
          <w:sz w:val="22"/>
          <w:szCs w:val="22"/>
        </w:rPr>
        <w:t>.</w:t>
      </w:r>
    </w:p>
    <w:p w:rsidR="00520700" w:rsidRPr="00483968" w:rsidRDefault="00520700" w:rsidP="00D858E8">
      <w:pPr>
        <w:spacing w:before="100" w:beforeAutospacing="1" w:after="100" w:afterAutospacing="1"/>
        <w:jc w:val="left"/>
        <w:rPr>
          <w:sz w:val="22"/>
          <w:szCs w:val="22"/>
        </w:rPr>
      </w:pPr>
      <w:r w:rsidRPr="00483968">
        <w:rPr>
          <w:sz w:val="22"/>
          <w:szCs w:val="22"/>
        </w:rPr>
        <w:t xml:space="preserve">Ceny energie: </w:t>
      </w:r>
      <w:r w:rsidRPr="00483968">
        <w:rPr>
          <w:i/>
          <w:iCs/>
          <w:sz w:val="22"/>
          <w:szCs w:val="22"/>
        </w:rPr>
        <w:t>Výpovědi dodavatelům elektřiny[online]</w:t>
      </w:r>
      <w:r w:rsidRPr="00483968">
        <w:rPr>
          <w:sz w:val="22"/>
          <w:szCs w:val="22"/>
        </w:rPr>
        <w:t xml:space="preserve">. Praha: Ceny energie, 2010 [cit. 2012-02-10]. Dostupné z WWW: </w:t>
      </w:r>
      <w:hyperlink r:id="rId47" w:history="1">
        <w:r w:rsidRPr="00483968">
          <w:rPr>
            <w:rStyle w:val="Hyperlink"/>
            <w:sz w:val="22"/>
            <w:szCs w:val="22"/>
          </w:rPr>
          <w:t>http://www.cenyenergie.cz/elektrina/clanky/vypovedi-dodavatelum-elektriny-za-predcasnou-vypoved-az-2-500-kc.aspx</w:t>
        </w:r>
      </w:hyperlink>
      <w:r w:rsidRPr="00483968">
        <w:rPr>
          <w:sz w:val="22"/>
          <w:szCs w:val="22"/>
        </w:rPr>
        <w:t>.</w:t>
      </w:r>
    </w:p>
    <w:p w:rsidR="00520700" w:rsidRPr="0089772D" w:rsidRDefault="00520700" w:rsidP="0089772D">
      <w:pPr>
        <w:pStyle w:val="NormalWeb"/>
        <w:rPr>
          <w:sz w:val="22"/>
          <w:szCs w:val="22"/>
        </w:rPr>
      </w:pPr>
      <w:r w:rsidRPr="00483968">
        <w:t xml:space="preserve">ePrávo: </w:t>
      </w:r>
      <w:r w:rsidRPr="00483968">
        <w:rPr>
          <w:i/>
          <w:iCs/>
        </w:rPr>
        <w:t>Splnění závazku složením předmětu do úřední úschovy[online]</w:t>
      </w:r>
      <w:r w:rsidRPr="00483968">
        <w:t xml:space="preserve">. Praha: ePrávo, 2012 [cit. 2012-1-3]. Dostupné z WWW: </w:t>
      </w:r>
      <w:hyperlink r:id="rId48" w:history="1">
        <w:r w:rsidRPr="00483968">
          <w:rPr>
            <w:rStyle w:val="Hyperlink"/>
            <w:sz w:val="22"/>
            <w:szCs w:val="22"/>
          </w:rPr>
          <w:t>http://www.epravo.cz/top/clanky/splneni-zavazku-slozenim-predmetu-plneni-do-uredni-uschovy-41799.html</w:t>
        </w:r>
      </w:hyperlink>
      <w:r w:rsidRPr="00483968">
        <w:t>.</w:t>
      </w:r>
    </w:p>
    <w:p w:rsidR="00520700" w:rsidRPr="00483968" w:rsidRDefault="00520700" w:rsidP="00D858E8">
      <w:pPr>
        <w:spacing w:before="100" w:beforeAutospacing="1" w:after="100" w:afterAutospacing="1"/>
        <w:jc w:val="left"/>
        <w:rPr>
          <w:sz w:val="22"/>
          <w:szCs w:val="22"/>
        </w:rPr>
      </w:pPr>
      <w:r w:rsidRPr="00483968">
        <w:rPr>
          <w:sz w:val="22"/>
          <w:szCs w:val="22"/>
        </w:rPr>
        <w:t xml:space="preserve">ePrávo: </w:t>
      </w:r>
      <w:r w:rsidRPr="00483968">
        <w:rPr>
          <w:i/>
          <w:iCs/>
          <w:sz w:val="22"/>
          <w:szCs w:val="22"/>
        </w:rPr>
        <w:t>Vybrané aspekty započtení pohledávek[online]</w:t>
      </w:r>
      <w:r w:rsidRPr="00483968">
        <w:rPr>
          <w:sz w:val="22"/>
          <w:szCs w:val="22"/>
        </w:rPr>
        <w:t>. Praha: ePrávo, 2012 [cit. 2012-1-3]. Dostupné z WWW:</w:t>
      </w:r>
      <w:hyperlink r:id="rId49" w:history="1">
        <w:r w:rsidRPr="00483968">
          <w:rPr>
            <w:rStyle w:val="Hyperlink"/>
            <w:sz w:val="22"/>
            <w:szCs w:val="22"/>
          </w:rPr>
          <w:t>http://www.epravo.cz/top/clanky/vybrane-aspekty-pravni-upravy-zapocteni-kompenzace-pohledavek-54940.html</w:t>
        </w:r>
      </w:hyperlink>
      <w:r w:rsidRPr="00483968">
        <w:rPr>
          <w:sz w:val="22"/>
          <w:szCs w:val="22"/>
        </w:rPr>
        <w:t>.</w:t>
      </w:r>
    </w:p>
    <w:p w:rsidR="00520700" w:rsidRPr="00483968" w:rsidRDefault="00520700" w:rsidP="00D858E8">
      <w:pPr>
        <w:spacing w:before="100" w:beforeAutospacing="1" w:after="100" w:afterAutospacing="1"/>
        <w:jc w:val="left"/>
        <w:rPr>
          <w:color w:val="484846"/>
          <w:sz w:val="22"/>
          <w:szCs w:val="22"/>
        </w:rPr>
      </w:pPr>
      <w:r w:rsidRPr="00483968">
        <w:rPr>
          <w:sz w:val="22"/>
          <w:szCs w:val="22"/>
        </w:rPr>
        <w:t xml:space="preserve">Ondřej Bultas: </w:t>
      </w:r>
      <w:r w:rsidRPr="00483968">
        <w:rPr>
          <w:i/>
          <w:iCs/>
          <w:sz w:val="22"/>
          <w:szCs w:val="22"/>
        </w:rPr>
        <w:t>Nemožnost plnění [online]</w:t>
      </w:r>
      <w:r w:rsidRPr="00483968">
        <w:rPr>
          <w:sz w:val="22"/>
          <w:szCs w:val="22"/>
        </w:rPr>
        <w:t>. Praha: Ondřej Bultas, 2012 [cit. 2012-02-11]. Dostupné z WWW:</w:t>
      </w:r>
      <w:hyperlink r:id="rId50" w:history="1">
        <w:r w:rsidRPr="00483968">
          <w:rPr>
            <w:rStyle w:val="Hyperlink"/>
            <w:sz w:val="22"/>
            <w:szCs w:val="22"/>
          </w:rPr>
          <w:t>http://www.bultas-advokat.cz/pravni-clanky/nemoznost-plneni-ve-smyslu-575-obcanskeho-zakoniku</w:t>
        </w:r>
      </w:hyperlink>
      <w:r w:rsidRPr="00483968">
        <w:rPr>
          <w:sz w:val="22"/>
          <w:szCs w:val="22"/>
        </w:rPr>
        <w:t>.</w:t>
      </w:r>
    </w:p>
    <w:p w:rsidR="00520700" w:rsidRPr="00483968" w:rsidRDefault="00520700" w:rsidP="00D858E8">
      <w:pPr>
        <w:pStyle w:val="Normlnweb1"/>
        <w:shd w:val="clear" w:color="auto" w:fill="FFFFFF"/>
        <w:spacing w:line="360" w:lineRule="auto"/>
        <w:jc w:val="left"/>
        <w:rPr>
          <w:color w:val="000000"/>
          <w:sz w:val="22"/>
          <w:szCs w:val="22"/>
        </w:rPr>
      </w:pPr>
      <w:r w:rsidRPr="00483968">
        <w:rPr>
          <w:sz w:val="22"/>
          <w:szCs w:val="22"/>
        </w:rPr>
        <w:t xml:space="preserve">Právník cz: </w:t>
      </w:r>
      <w:r w:rsidRPr="00483968">
        <w:rPr>
          <w:i/>
          <w:iCs/>
          <w:sz w:val="22"/>
          <w:szCs w:val="22"/>
        </w:rPr>
        <w:t>Splnění dluhu[online]</w:t>
      </w:r>
      <w:r w:rsidRPr="00483968">
        <w:rPr>
          <w:sz w:val="22"/>
          <w:szCs w:val="22"/>
        </w:rPr>
        <w:t>. Hluboká nad Vlt.:Právník cz, 2012 [cit. 2011-12-14]. Dostupné z WWW:</w:t>
      </w:r>
      <w:hyperlink r:id="rId51" w:history="1">
        <w:r w:rsidRPr="00483968">
          <w:rPr>
            <w:rStyle w:val="Hyperlink"/>
            <w:sz w:val="22"/>
            <w:szCs w:val="22"/>
          </w:rPr>
          <w:t>http://www.pravnik.cz/a/247/splneni-dluhu.html</w:t>
        </w:r>
      </w:hyperlink>
      <w:r w:rsidRPr="00483968">
        <w:rPr>
          <w:sz w:val="22"/>
          <w:szCs w:val="22"/>
        </w:rPr>
        <w:t>.</w:t>
      </w:r>
    </w:p>
    <w:p w:rsidR="00520700" w:rsidRPr="00483968" w:rsidRDefault="00520700" w:rsidP="00D858E8">
      <w:pPr>
        <w:pStyle w:val="Heading5"/>
        <w:numPr>
          <w:ilvl w:val="0"/>
          <w:numId w:val="0"/>
        </w:numPr>
        <w:spacing w:before="100" w:beforeAutospacing="1" w:after="100" w:afterAutospacing="1"/>
        <w:rPr>
          <w:sz w:val="22"/>
          <w:szCs w:val="22"/>
        </w:rPr>
      </w:pPr>
      <w:r w:rsidRPr="00483968">
        <w:rPr>
          <w:sz w:val="22"/>
          <w:szCs w:val="22"/>
        </w:rPr>
        <w:t xml:space="preserve">Právník cz: </w:t>
      </w:r>
      <w:r w:rsidRPr="00483968">
        <w:rPr>
          <w:i/>
          <w:iCs/>
          <w:sz w:val="22"/>
          <w:szCs w:val="22"/>
        </w:rPr>
        <w:t>Započtení vzájemných pohledávek[online]</w:t>
      </w:r>
      <w:r w:rsidRPr="00483968">
        <w:rPr>
          <w:sz w:val="22"/>
          <w:szCs w:val="22"/>
        </w:rPr>
        <w:t xml:space="preserve">. Hluboká nad Vlt.: Právník cz, 2012 [cit. 2012-1-3]. Dostupné z WWW: </w:t>
      </w:r>
      <w:hyperlink r:id="rId52" w:history="1">
        <w:r w:rsidRPr="00483968">
          <w:rPr>
            <w:rStyle w:val="Hyperlink"/>
            <w:sz w:val="22"/>
            <w:szCs w:val="22"/>
          </w:rPr>
          <w:t>http://www.pravnik.cz/a/249/zapocteni-vzajemnych-pohledavek.html</w:t>
        </w:r>
      </w:hyperlink>
      <w:r w:rsidRPr="00483968">
        <w:rPr>
          <w:sz w:val="22"/>
          <w:szCs w:val="22"/>
        </w:rPr>
        <w:t>.</w:t>
      </w:r>
    </w:p>
    <w:p w:rsidR="00520700" w:rsidRPr="00483968" w:rsidRDefault="00520700" w:rsidP="00D858E8">
      <w:pPr>
        <w:pStyle w:val="Normlnweb9"/>
        <w:shd w:val="clear" w:color="auto" w:fill="FFFFFF"/>
        <w:spacing w:before="100" w:beforeAutospacing="1" w:after="100" w:afterAutospacing="1" w:line="360" w:lineRule="auto"/>
        <w:rPr>
          <w:rFonts w:ascii="Times New Roman" w:hAnsi="Times New Roman" w:cs="Times New Roman"/>
          <w:sz w:val="22"/>
          <w:szCs w:val="22"/>
        </w:rPr>
      </w:pPr>
      <w:r w:rsidRPr="00483968">
        <w:rPr>
          <w:rFonts w:ascii="Times New Roman" w:hAnsi="Times New Roman" w:cs="Times New Roman"/>
          <w:color w:val="auto"/>
          <w:sz w:val="22"/>
          <w:szCs w:val="22"/>
        </w:rPr>
        <w:t xml:space="preserve">Sagit: </w:t>
      </w:r>
      <w:r w:rsidRPr="00483968">
        <w:rPr>
          <w:rFonts w:ascii="Times New Roman" w:hAnsi="Times New Roman" w:cs="Times New Roman"/>
          <w:i/>
          <w:iCs/>
          <w:color w:val="auto"/>
          <w:sz w:val="22"/>
          <w:szCs w:val="22"/>
        </w:rPr>
        <w:t>Nemožnost plnění [online]</w:t>
      </w:r>
      <w:r w:rsidRPr="00483968">
        <w:rPr>
          <w:rFonts w:ascii="Times New Roman" w:hAnsi="Times New Roman" w:cs="Times New Roman"/>
          <w:color w:val="auto"/>
          <w:sz w:val="22"/>
          <w:szCs w:val="22"/>
        </w:rPr>
        <w:t>. Ostrava: Sagit, 2012 [cit. 2012-02-11]. Dostupné z WWW:</w:t>
      </w:r>
      <w:hyperlink r:id="rId53" w:history="1">
        <w:r w:rsidRPr="00483968">
          <w:rPr>
            <w:rStyle w:val="Hyperlink"/>
            <w:sz w:val="22"/>
            <w:szCs w:val="22"/>
          </w:rPr>
          <w:t>http://www.sagit.cz/pages/lexikonheslatxt.asp?sn=y&amp;hledany=nemo%9Enost+pln%ECn%ED&amp;cd=151&amp;typ=r&amp;levelid=oc_189.htm</w:t>
        </w:r>
      </w:hyperlink>
      <w:r w:rsidRPr="00483968">
        <w:rPr>
          <w:rFonts w:ascii="Times New Roman" w:hAnsi="Times New Roman" w:cs="Times New Roman"/>
          <w:sz w:val="22"/>
          <w:szCs w:val="22"/>
        </w:rPr>
        <w:t>.</w:t>
      </w:r>
    </w:p>
    <w:p w:rsidR="00520700" w:rsidRDefault="00520700" w:rsidP="00D858E8">
      <w:pPr>
        <w:pStyle w:val="Heading4"/>
        <w:numPr>
          <w:ilvl w:val="0"/>
          <w:numId w:val="0"/>
        </w:numPr>
        <w:spacing w:before="100" w:beforeAutospacing="1" w:after="100" w:afterAutospacing="1"/>
        <w:rPr>
          <w:b w:val="0"/>
          <w:bCs w:val="0"/>
          <w:sz w:val="22"/>
          <w:szCs w:val="22"/>
        </w:rPr>
      </w:pPr>
    </w:p>
    <w:p w:rsidR="00520700" w:rsidRDefault="00520700" w:rsidP="007C75DF">
      <w:pPr>
        <w:pStyle w:val="Heading4"/>
        <w:numPr>
          <w:ilvl w:val="0"/>
          <w:numId w:val="0"/>
        </w:numPr>
        <w:spacing w:after="0"/>
        <w:rPr>
          <w:b w:val="0"/>
          <w:bCs w:val="0"/>
          <w:sz w:val="22"/>
          <w:szCs w:val="22"/>
        </w:rPr>
      </w:pPr>
    </w:p>
    <w:p w:rsidR="00520700" w:rsidRPr="00483968" w:rsidRDefault="00520700" w:rsidP="00D858E8">
      <w:pPr>
        <w:pStyle w:val="Heading4"/>
        <w:numPr>
          <w:ilvl w:val="0"/>
          <w:numId w:val="0"/>
        </w:numPr>
        <w:spacing w:before="100" w:beforeAutospacing="1" w:after="100" w:afterAutospacing="1"/>
        <w:rPr>
          <w:b w:val="0"/>
          <w:bCs w:val="0"/>
          <w:sz w:val="22"/>
          <w:szCs w:val="22"/>
        </w:rPr>
      </w:pPr>
      <w:r w:rsidRPr="00483968">
        <w:rPr>
          <w:b w:val="0"/>
          <w:bCs w:val="0"/>
          <w:sz w:val="22"/>
          <w:szCs w:val="22"/>
        </w:rPr>
        <w:t xml:space="preserve">Sagit: </w:t>
      </w:r>
      <w:r w:rsidRPr="00483968">
        <w:rPr>
          <w:b w:val="0"/>
          <w:bCs w:val="0"/>
          <w:i/>
          <w:iCs/>
          <w:sz w:val="22"/>
          <w:szCs w:val="22"/>
        </w:rPr>
        <w:t>Občanskoprávní vztah</w:t>
      </w:r>
      <w:r>
        <w:rPr>
          <w:b w:val="0"/>
          <w:bCs w:val="0"/>
          <w:i/>
          <w:iCs/>
          <w:sz w:val="22"/>
          <w:szCs w:val="22"/>
        </w:rPr>
        <w:t>, fyzická osoba, právnická osoba, stát, předmět občanskoprávních vztahů, právní subjektivita, způsobilost k právním úkonům,..</w:t>
      </w:r>
      <w:r w:rsidRPr="00483968">
        <w:rPr>
          <w:b w:val="0"/>
          <w:bCs w:val="0"/>
          <w:i/>
          <w:iCs/>
          <w:sz w:val="22"/>
          <w:szCs w:val="22"/>
        </w:rPr>
        <w:t xml:space="preserve"> [online]</w:t>
      </w:r>
      <w:r w:rsidRPr="00483968">
        <w:rPr>
          <w:b w:val="0"/>
          <w:bCs w:val="0"/>
          <w:sz w:val="22"/>
          <w:szCs w:val="22"/>
        </w:rPr>
        <w:t>. Ostrava: Sagit, 2</w:t>
      </w:r>
      <w:r>
        <w:rPr>
          <w:b w:val="0"/>
          <w:bCs w:val="0"/>
          <w:sz w:val="22"/>
          <w:szCs w:val="22"/>
        </w:rPr>
        <w:t>012 [cit. 2011-12-02]. Dostupné z</w:t>
      </w:r>
      <w:r w:rsidRPr="00483968">
        <w:rPr>
          <w:b w:val="0"/>
          <w:bCs w:val="0"/>
          <w:sz w:val="22"/>
          <w:szCs w:val="22"/>
        </w:rPr>
        <w:t> WWW:</w:t>
      </w:r>
      <w:r>
        <w:rPr>
          <w:b w:val="0"/>
          <w:bCs w:val="0"/>
          <w:sz w:val="22"/>
          <w:szCs w:val="22"/>
        </w:rPr>
        <w:t xml:space="preserve"> </w:t>
      </w:r>
      <w:hyperlink r:id="rId54" w:history="1">
        <w:r w:rsidRPr="00483968">
          <w:rPr>
            <w:rStyle w:val="Hyperlink"/>
            <w:b w:val="0"/>
            <w:bCs w:val="0"/>
            <w:sz w:val="22"/>
            <w:szCs w:val="22"/>
          </w:rPr>
          <w:t>http://www.sagit.cz/pages/lexikonheslatxt.asp?cd=151&amp;typ=r&amp;refresh=yes&amp;levelid=oc_208.htm</w:t>
        </w:r>
      </w:hyperlink>
      <w:r w:rsidRPr="00483968">
        <w:rPr>
          <w:b w:val="0"/>
          <w:bCs w:val="0"/>
          <w:sz w:val="22"/>
          <w:szCs w:val="22"/>
        </w:rPr>
        <w:t>.</w:t>
      </w:r>
    </w:p>
    <w:p w:rsidR="00520700" w:rsidRPr="00483968" w:rsidRDefault="00520700" w:rsidP="00D858E8">
      <w:pPr>
        <w:pStyle w:val="Normlnweb1"/>
        <w:shd w:val="clear" w:color="auto" w:fill="FFFFFF"/>
        <w:spacing w:line="360" w:lineRule="auto"/>
        <w:jc w:val="left"/>
        <w:rPr>
          <w:sz w:val="22"/>
          <w:szCs w:val="22"/>
        </w:rPr>
      </w:pPr>
      <w:r w:rsidRPr="00483968">
        <w:rPr>
          <w:sz w:val="22"/>
          <w:szCs w:val="22"/>
        </w:rPr>
        <w:t xml:space="preserve">Sagit: </w:t>
      </w:r>
      <w:r w:rsidRPr="00483968">
        <w:rPr>
          <w:i/>
          <w:iCs/>
          <w:sz w:val="22"/>
          <w:szCs w:val="22"/>
        </w:rPr>
        <w:t>Zánik závazku jeho splněním[online]</w:t>
      </w:r>
      <w:r w:rsidRPr="00483968">
        <w:rPr>
          <w:sz w:val="22"/>
          <w:szCs w:val="22"/>
        </w:rPr>
        <w:t>. Ostrava: Sagit, 2012 [cit. 2011-12-14]. Dostupné z WWW:</w:t>
      </w:r>
      <w:hyperlink r:id="rId55" w:history="1">
        <w:r w:rsidRPr="00483968">
          <w:rPr>
            <w:rStyle w:val="Hyperlink"/>
            <w:sz w:val="22"/>
            <w:szCs w:val="22"/>
          </w:rPr>
          <w:t>http://www.sagit.cz/pages/lexikonheslatxt.asp?cd=152&amp;typ=r&amp;levelid=ob_455.htm</w:t>
        </w:r>
      </w:hyperlink>
      <w:r w:rsidRPr="00483968">
        <w:rPr>
          <w:sz w:val="22"/>
          <w:szCs w:val="22"/>
        </w:rPr>
        <w:t>.</w:t>
      </w:r>
    </w:p>
    <w:p w:rsidR="00520700" w:rsidRDefault="00520700" w:rsidP="00D858E8">
      <w:pPr>
        <w:spacing w:before="100" w:beforeAutospacing="1" w:after="100" w:afterAutospacing="1"/>
        <w:jc w:val="left"/>
        <w:rPr>
          <w:sz w:val="22"/>
          <w:szCs w:val="22"/>
        </w:rPr>
      </w:pPr>
      <w:r w:rsidRPr="00483968">
        <w:rPr>
          <w:i/>
          <w:iCs/>
          <w:sz w:val="22"/>
          <w:szCs w:val="22"/>
        </w:rPr>
        <w:t>Sagit: Zánik závazku uplynutím doby[online]. Ostrava: Sagit, 2012 [cit. 2012-02-10]. Dostupné z WWW:</w:t>
      </w:r>
      <w:hyperlink r:id="rId56" w:history="1">
        <w:r w:rsidRPr="00483968">
          <w:rPr>
            <w:rStyle w:val="Hyperlink"/>
            <w:sz w:val="22"/>
            <w:szCs w:val="22"/>
          </w:rPr>
          <w:t>http://www.sagit.cz/pages/lexikonheslatxt.asp?cd=151&amp;typ=r&amp;levelid=OC_562.HTM</w:t>
        </w:r>
      </w:hyperlink>
      <w:r w:rsidRPr="00483968">
        <w:rPr>
          <w:sz w:val="22"/>
          <w:szCs w:val="22"/>
        </w:rPr>
        <w:t>.</w:t>
      </w:r>
    </w:p>
    <w:p w:rsidR="00520700" w:rsidRPr="00495165" w:rsidRDefault="00520700" w:rsidP="00D858E8">
      <w:pPr>
        <w:spacing w:before="100" w:beforeAutospacing="1" w:after="100" w:afterAutospacing="1"/>
        <w:jc w:val="left"/>
        <w:rPr>
          <w:sz w:val="22"/>
          <w:szCs w:val="22"/>
        </w:rPr>
      </w:pPr>
      <w:r w:rsidRPr="00483968">
        <w:rPr>
          <w:sz w:val="22"/>
          <w:szCs w:val="22"/>
        </w:rPr>
        <w:t xml:space="preserve">Sagit: </w:t>
      </w:r>
      <w:r w:rsidRPr="00483968">
        <w:rPr>
          <w:i/>
          <w:iCs/>
          <w:sz w:val="22"/>
          <w:szCs w:val="22"/>
        </w:rPr>
        <w:t>Započtení [online]</w:t>
      </w:r>
      <w:r w:rsidRPr="00483968">
        <w:rPr>
          <w:sz w:val="22"/>
          <w:szCs w:val="22"/>
        </w:rPr>
        <w:t xml:space="preserve">. Ostrava: Sagit, 2012 [cit. 2011-12-14]. Dostupné z WWW: </w:t>
      </w:r>
      <w:hyperlink r:id="rId57" w:history="1">
        <w:r w:rsidRPr="00483968">
          <w:rPr>
            <w:rStyle w:val="Hyperlink"/>
            <w:sz w:val="22"/>
            <w:szCs w:val="22"/>
          </w:rPr>
          <w:t>http://www.sagit.cz/pages/lexikonheslatxt.asp?cd=151&amp;typ=r&amp;levelid=oc_564.htm</w:t>
        </w:r>
      </w:hyperlink>
      <w:r w:rsidRPr="00483968">
        <w:rPr>
          <w:sz w:val="22"/>
          <w:szCs w:val="22"/>
        </w:rPr>
        <w:t>.</w:t>
      </w:r>
    </w:p>
    <w:p w:rsidR="00520700" w:rsidRPr="00483968" w:rsidRDefault="00520700" w:rsidP="00D858E8">
      <w:pPr>
        <w:spacing w:before="100" w:beforeAutospacing="1" w:after="100" w:afterAutospacing="1"/>
        <w:jc w:val="left"/>
        <w:rPr>
          <w:sz w:val="22"/>
          <w:szCs w:val="22"/>
        </w:rPr>
      </w:pPr>
      <w:r w:rsidRPr="00483968">
        <w:rPr>
          <w:sz w:val="22"/>
          <w:szCs w:val="22"/>
        </w:rPr>
        <w:t xml:space="preserve">Univerzita online: </w:t>
      </w:r>
      <w:r w:rsidRPr="00483968">
        <w:rPr>
          <w:i/>
          <w:iCs/>
          <w:sz w:val="22"/>
          <w:szCs w:val="22"/>
        </w:rPr>
        <w:t>Závazkové právo, smlouvy[online]</w:t>
      </w:r>
      <w:r w:rsidRPr="00483968">
        <w:rPr>
          <w:sz w:val="22"/>
          <w:szCs w:val="22"/>
        </w:rPr>
        <w:t xml:space="preserve">. Praha: Univerzita Online, 2012 [cit. 2011-12-8]. Dostupné z WWW: </w:t>
      </w:r>
      <w:hyperlink r:id="rId58" w:history="1">
        <w:r w:rsidRPr="00483968">
          <w:rPr>
            <w:rStyle w:val="Hyperlink"/>
            <w:sz w:val="22"/>
            <w:szCs w:val="22"/>
          </w:rPr>
          <w:t>http://www.univerzita-online.cz/pravo/pravo-pro-nepravniky/zavazkove-pravo-smlouvy/</w:t>
        </w:r>
      </w:hyperlink>
      <w:r w:rsidRPr="00483968">
        <w:rPr>
          <w:sz w:val="22"/>
          <w:szCs w:val="22"/>
        </w:rPr>
        <w:t>.</w:t>
      </w:r>
    </w:p>
    <w:p w:rsidR="00520700" w:rsidRPr="00483968" w:rsidRDefault="00520700" w:rsidP="00D858E8">
      <w:pPr>
        <w:spacing w:before="100" w:beforeAutospacing="1" w:after="100" w:afterAutospacing="1"/>
        <w:jc w:val="left"/>
        <w:rPr>
          <w:sz w:val="22"/>
          <w:szCs w:val="22"/>
        </w:rPr>
      </w:pPr>
      <w:r w:rsidRPr="00483968">
        <w:rPr>
          <w:sz w:val="22"/>
          <w:szCs w:val="22"/>
        </w:rPr>
        <w:t xml:space="preserve">Via Iuris: </w:t>
      </w:r>
      <w:r w:rsidRPr="00483968">
        <w:rPr>
          <w:i/>
          <w:iCs/>
          <w:sz w:val="22"/>
          <w:szCs w:val="22"/>
        </w:rPr>
        <w:t>Platnost nové nájemní smlouvy[online]</w:t>
      </w:r>
      <w:r w:rsidRPr="00483968">
        <w:rPr>
          <w:sz w:val="22"/>
          <w:szCs w:val="22"/>
        </w:rPr>
        <w:t xml:space="preserve">. Praha: Via Iuris, 2006 [cit. 2012-2-10]. Dostupné z WWW: </w:t>
      </w:r>
      <w:hyperlink r:id="rId59" w:history="1">
        <w:r w:rsidRPr="00483968">
          <w:rPr>
            <w:rStyle w:val="Hyperlink"/>
            <w:sz w:val="22"/>
            <w:szCs w:val="22"/>
          </w:rPr>
          <w:t>http://www.viaiuris.cz/index.php?p=msg&amp;id=111</w:t>
        </w:r>
      </w:hyperlink>
      <w:r w:rsidRPr="00483968">
        <w:rPr>
          <w:sz w:val="22"/>
          <w:szCs w:val="22"/>
        </w:rPr>
        <w:t>.</w:t>
      </w:r>
    </w:p>
    <w:p w:rsidR="00520700" w:rsidRPr="00483968" w:rsidRDefault="00520700" w:rsidP="00D858E8">
      <w:pPr>
        <w:spacing w:before="100" w:beforeAutospacing="1" w:after="100" w:afterAutospacing="1"/>
        <w:jc w:val="left"/>
        <w:rPr>
          <w:sz w:val="22"/>
          <w:szCs w:val="22"/>
        </w:rPr>
      </w:pPr>
      <w:r w:rsidRPr="00483968">
        <w:rPr>
          <w:sz w:val="22"/>
          <w:szCs w:val="22"/>
        </w:rPr>
        <w:t xml:space="preserve">Vymáhání pohledávek: </w:t>
      </w:r>
      <w:r w:rsidRPr="00483968">
        <w:rPr>
          <w:i/>
          <w:iCs/>
          <w:sz w:val="22"/>
          <w:szCs w:val="22"/>
        </w:rPr>
        <w:t>Dohoda věřitele s dlužníkem[online]</w:t>
      </w:r>
      <w:r w:rsidRPr="00483968">
        <w:rPr>
          <w:sz w:val="22"/>
          <w:szCs w:val="22"/>
        </w:rPr>
        <w:t xml:space="preserve">. Praha: Vymáhání pohledávek, 2009 [cit. 2012-2-10]. Dostupné z WWW: </w:t>
      </w:r>
      <w:hyperlink r:id="rId60" w:history="1">
        <w:r w:rsidRPr="00483968">
          <w:rPr>
            <w:rStyle w:val="Hyperlink"/>
            <w:sz w:val="22"/>
            <w:szCs w:val="22"/>
          </w:rPr>
          <w:t>http://www.vymahani-pohledavky.cz/vymahani-pohledavek.1/dohoda-veritele-s-dluznikem.53.html</w:t>
        </w:r>
      </w:hyperlink>
      <w:r w:rsidRPr="00483968">
        <w:rPr>
          <w:sz w:val="22"/>
          <w:szCs w:val="22"/>
        </w:rPr>
        <w:t>.</w:t>
      </w:r>
    </w:p>
    <w:p w:rsidR="00520700" w:rsidRPr="00483968" w:rsidRDefault="00520700" w:rsidP="00D858E8">
      <w:pPr>
        <w:spacing w:before="100" w:beforeAutospacing="1" w:after="100" w:afterAutospacing="1"/>
        <w:jc w:val="left"/>
        <w:rPr>
          <w:color w:val="000000"/>
          <w:sz w:val="22"/>
          <w:szCs w:val="22"/>
        </w:rPr>
      </w:pPr>
      <w:r w:rsidRPr="00483968">
        <w:rPr>
          <w:sz w:val="22"/>
          <w:szCs w:val="22"/>
        </w:rPr>
        <w:t xml:space="preserve">Vymáhání pohledávek: </w:t>
      </w:r>
      <w:r w:rsidRPr="00483968">
        <w:rPr>
          <w:i/>
          <w:iCs/>
          <w:sz w:val="22"/>
          <w:szCs w:val="22"/>
        </w:rPr>
        <w:t>Prominutí dluhu a vzdání se práva[online]</w:t>
      </w:r>
      <w:r w:rsidRPr="00483968">
        <w:rPr>
          <w:sz w:val="22"/>
          <w:szCs w:val="22"/>
        </w:rPr>
        <w:t xml:space="preserve">. Praha: Vymáhání pohledávek, 2009 [cit. 2012-2-11]. Dostupné z WWW: </w:t>
      </w:r>
      <w:hyperlink r:id="rId61" w:history="1">
        <w:r w:rsidRPr="00483968">
          <w:rPr>
            <w:rStyle w:val="Hyperlink"/>
            <w:sz w:val="22"/>
            <w:szCs w:val="22"/>
          </w:rPr>
          <w:t>http://www.vymahani-pohledavky.cz/vymahani-pohledavek.1/prominuti-dluhu-a-vzdani-se-prava.54.html</w:t>
        </w:r>
      </w:hyperlink>
      <w:r w:rsidRPr="00483968">
        <w:rPr>
          <w:sz w:val="22"/>
          <w:szCs w:val="22"/>
        </w:rPr>
        <w:t>.</w:t>
      </w:r>
    </w:p>
    <w:p w:rsidR="00520700" w:rsidRDefault="00520700" w:rsidP="00D858E8">
      <w:pPr>
        <w:spacing w:before="100" w:beforeAutospacing="1" w:after="100" w:afterAutospacing="1"/>
        <w:jc w:val="left"/>
      </w:pPr>
      <w:r>
        <w:rPr>
          <w:sz w:val="22"/>
          <w:szCs w:val="22"/>
        </w:rPr>
        <w:t>Občanský zákoník / Justice</w:t>
      </w:r>
      <w:r w:rsidRPr="00483968">
        <w:rPr>
          <w:sz w:val="22"/>
          <w:szCs w:val="22"/>
        </w:rPr>
        <w:t xml:space="preserve">: </w:t>
      </w:r>
      <w:r>
        <w:rPr>
          <w:i/>
          <w:iCs/>
          <w:sz w:val="22"/>
          <w:szCs w:val="22"/>
        </w:rPr>
        <w:t xml:space="preserve">Vládní návrh občanského zákoníku </w:t>
      </w:r>
      <w:r w:rsidRPr="00483968">
        <w:rPr>
          <w:i/>
          <w:iCs/>
          <w:sz w:val="22"/>
          <w:szCs w:val="22"/>
        </w:rPr>
        <w:t>[online]</w:t>
      </w:r>
      <w:r w:rsidRPr="00483968">
        <w:rPr>
          <w:sz w:val="22"/>
          <w:szCs w:val="22"/>
        </w:rPr>
        <w:t xml:space="preserve">. Praha: </w:t>
      </w:r>
      <w:r>
        <w:rPr>
          <w:sz w:val="22"/>
          <w:szCs w:val="22"/>
        </w:rPr>
        <w:t>Občanský zákoník</w:t>
      </w:r>
      <w:r w:rsidRPr="00483968">
        <w:rPr>
          <w:sz w:val="22"/>
          <w:szCs w:val="22"/>
        </w:rPr>
        <w:t>, 20</w:t>
      </w:r>
      <w:r>
        <w:rPr>
          <w:sz w:val="22"/>
          <w:szCs w:val="22"/>
        </w:rPr>
        <w:t>11 [cit. 2012-2-25</w:t>
      </w:r>
      <w:r w:rsidRPr="00483968">
        <w:rPr>
          <w:sz w:val="22"/>
          <w:szCs w:val="22"/>
        </w:rPr>
        <w:t xml:space="preserve">]. Dostupné z WWW: </w:t>
      </w:r>
      <w:hyperlink r:id="rId62" w:tgtFrame="_blank" w:history="1">
        <w:r w:rsidRPr="00806ECD">
          <w:rPr>
            <w:rStyle w:val="Hyperlink"/>
            <w:sz w:val="22"/>
            <w:szCs w:val="22"/>
          </w:rPr>
          <w:t>http://obcanskyzakonik.justice.cz/tinymce-storage/files/2011/Vladni_navrh_obcanskeho_zakoniku_2011.pdf</w:t>
        </w:r>
      </w:hyperlink>
      <w:r>
        <w:rPr>
          <w:color w:val="000000"/>
          <w:sz w:val="22"/>
          <w:szCs w:val="22"/>
        </w:rPr>
        <w:t>.</w:t>
      </w:r>
    </w:p>
    <w:p w:rsidR="00520700" w:rsidRDefault="00520700" w:rsidP="00D858E8">
      <w:pPr>
        <w:spacing w:before="100" w:beforeAutospacing="1" w:after="100" w:afterAutospacing="1"/>
        <w:jc w:val="left"/>
      </w:pPr>
    </w:p>
    <w:p w:rsidR="00520700" w:rsidRDefault="00520700" w:rsidP="006E75B5">
      <w:pPr>
        <w:spacing w:after="0"/>
        <w:jc w:val="left"/>
        <w:sectPr w:rsidR="00520700" w:rsidSect="007D5DC4">
          <w:headerReference w:type="default" r:id="rId63"/>
          <w:footerReference w:type="default" r:id="rId64"/>
          <w:footnotePr>
            <w:pos w:val="beneathText"/>
          </w:footnotePr>
          <w:pgSz w:w="11906" w:h="16838" w:code="9"/>
          <w:pgMar w:top="1418" w:right="1134" w:bottom="1418" w:left="2268" w:header="709" w:footer="11" w:gutter="0"/>
          <w:pgNumType w:start="1"/>
          <w:cols w:space="708"/>
          <w:docGrid w:linePitch="326"/>
        </w:sectPr>
      </w:pPr>
    </w:p>
    <w:p w:rsidR="00520700" w:rsidRPr="00691EF9" w:rsidRDefault="00520700" w:rsidP="00691EF9">
      <w:pPr>
        <w:pStyle w:val="NormalWeb"/>
        <w:rPr>
          <w:b/>
          <w:bCs/>
          <w:sz w:val="32"/>
          <w:szCs w:val="32"/>
        </w:rPr>
      </w:pPr>
      <w:r w:rsidRPr="00691EF9">
        <w:rPr>
          <w:b/>
          <w:bCs/>
          <w:sz w:val="32"/>
          <w:szCs w:val="32"/>
        </w:rPr>
        <w:t>P</w:t>
      </w:r>
      <w:bookmarkStart w:id="31" w:name="_GoBack"/>
      <w:bookmarkEnd w:id="31"/>
      <w:r w:rsidRPr="00691EF9">
        <w:rPr>
          <w:b/>
          <w:bCs/>
          <w:sz w:val="32"/>
          <w:szCs w:val="32"/>
        </w:rPr>
        <w:t>řílohy</w:t>
      </w:r>
    </w:p>
    <w:p w:rsidR="00520700" w:rsidRDefault="00520700" w:rsidP="00BC233A">
      <w:pPr>
        <w:pStyle w:val="Tabulka-pramen"/>
        <w:spacing w:after="0"/>
      </w:pPr>
      <w:r w:rsidRPr="00E77216">
        <w:t>Příloha 1</w:t>
      </w:r>
      <w:r>
        <w:t xml:space="preserve"> Vzor dohody o započtení pohledávek</w:t>
      </w:r>
    </w:p>
    <w:p w:rsidR="00520700" w:rsidRDefault="00520700" w:rsidP="000B10CB">
      <w:pPr>
        <w:spacing w:after="0" w:line="240" w:lineRule="auto"/>
        <w:jc w:val="left"/>
        <w:rPr>
          <w:b/>
          <w:bCs/>
        </w:rPr>
      </w:pPr>
    </w:p>
    <w:p w:rsidR="00520700" w:rsidRPr="000B10CB" w:rsidRDefault="00520700" w:rsidP="000B10CB">
      <w:pPr>
        <w:spacing w:after="0" w:line="240" w:lineRule="auto"/>
        <w:jc w:val="left"/>
        <w:rPr>
          <w:sz w:val="22"/>
          <w:szCs w:val="22"/>
        </w:rPr>
      </w:pPr>
      <w:r w:rsidRPr="000B10CB">
        <w:rPr>
          <w:b/>
          <w:bCs/>
          <w:sz w:val="22"/>
          <w:szCs w:val="22"/>
        </w:rPr>
        <w:t>DOHODA O ZAPOČTENÍ POHLEDÁVEK</w:t>
      </w:r>
    </w:p>
    <w:p w:rsidR="00520700" w:rsidRPr="000B10CB" w:rsidRDefault="00520700" w:rsidP="00BC233A">
      <w:pPr>
        <w:spacing w:before="100" w:beforeAutospacing="1" w:after="120" w:line="240" w:lineRule="auto"/>
        <w:jc w:val="left"/>
        <w:rPr>
          <w:sz w:val="22"/>
          <w:szCs w:val="22"/>
        </w:rPr>
      </w:pPr>
      <w:r w:rsidRPr="000B10CB">
        <w:rPr>
          <w:sz w:val="22"/>
          <w:szCs w:val="22"/>
        </w:rPr>
        <w:t>Alfa s.r.o.</w:t>
      </w:r>
      <w:r w:rsidRPr="000B10CB">
        <w:rPr>
          <w:sz w:val="22"/>
          <w:szCs w:val="22"/>
        </w:rPr>
        <w:br/>
        <w:t>se sídlem Praha 8, Karlín, Vyskočilova 215, PSČ 180 00</w:t>
      </w:r>
      <w:r w:rsidRPr="000B10CB">
        <w:rPr>
          <w:sz w:val="22"/>
          <w:szCs w:val="22"/>
        </w:rPr>
        <w:br/>
        <w:t>IČO 48563251</w:t>
      </w:r>
      <w:r w:rsidRPr="000B10CB">
        <w:rPr>
          <w:sz w:val="22"/>
          <w:szCs w:val="22"/>
        </w:rPr>
        <w:br/>
        <w:t>společnost zapsaná v</w:t>
      </w:r>
      <w:r>
        <w:rPr>
          <w:sz w:val="22"/>
          <w:szCs w:val="22"/>
        </w:rPr>
        <w:t> </w:t>
      </w:r>
      <w:r w:rsidRPr="000B10CB">
        <w:rPr>
          <w:sz w:val="22"/>
          <w:szCs w:val="22"/>
        </w:rPr>
        <w:t>obch</w:t>
      </w:r>
      <w:r>
        <w:rPr>
          <w:sz w:val="22"/>
          <w:szCs w:val="22"/>
        </w:rPr>
        <w:t>. r.</w:t>
      </w:r>
      <w:r w:rsidRPr="000B10CB">
        <w:rPr>
          <w:sz w:val="22"/>
          <w:szCs w:val="22"/>
        </w:rPr>
        <w:t>vedeném Městským soudem v Praze, oddíl C, vložka 25634,</w:t>
      </w:r>
      <w:r w:rsidRPr="000B10CB">
        <w:rPr>
          <w:sz w:val="22"/>
          <w:szCs w:val="22"/>
        </w:rPr>
        <w:br/>
        <w:t>jednající Antonínem Marcipánem</w:t>
      </w:r>
      <w:r w:rsidRPr="000B10CB">
        <w:rPr>
          <w:sz w:val="22"/>
          <w:szCs w:val="22"/>
        </w:rPr>
        <w:br/>
        <w:t xml:space="preserve">(dále jen </w:t>
      </w:r>
      <w:r w:rsidRPr="000B10CB">
        <w:rPr>
          <w:b/>
          <w:bCs/>
          <w:sz w:val="22"/>
          <w:szCs w:val="22"/>
        </w:rPr>
        <w:t>„Alfa“</w:t>
      </w:r>
      <w:r w:rsidRPr="000B10CB">
        <w:rPr>
          <w:sz w:val="22"/>
          <w:szCs w:val="22"/>
        </w:rPr>
        <w:t>)</w:t>
      </w:r>
    </w:p>
    <w:p w:rsidR="00520700" w:rsidRPr="000B10CB" w:rsidRDefault="00520700" w:rsidP="00BC233A">
      <w:pPr>
        <w:spacing w:after="0" w:line="240" w:lineRule="auto"/>
        <w:jc w:val="left"/>
        <w:rPr>
          <w:sz w:val="22"/>
          <w:szCs w:val="22"/>
        </w:rPr>
      </w:pPr>
      <w:r w:rsidRPr="000B10CB">
        <w:rPr>
          <w:sz w:val="22"/>
          <w:szCs w:val="22"/>
        </w:rPr>
        <w:t>a</w:t>
      </w:r>
    </w:p>
    <w:p w:rsidR="00520700" w:rsidRDefault="00520700" w:rsidP="00BC233A">
      <w:pPr>
        <w:spacing w:before="120" w:after="0" w:line="240" w:lineRule="auto"/>
        <w:jc w:val="left"/>
        <w:rPr>
          <w:sz w:val="22"/>
          <w:szCs w:val="22"/>
        </w:rPr>
      </w:pPr>
      <w:r w:rsidRPr="000B10CB">
        <w:rPr>
          <w:sz w:val="22"/>
          <w:szCs w:val="22"/>
        </w:rPr>
        <w:t>ABC, s.r.o.</w:t>
      </w:r>
      <w:r w:rsidRPr="000B10CB">
        <w:rPr>
          <w:sz w:val="22"/>
          <w:szCs w:val="22"/>
        </w:rPr>
        <w:br/>
        <w:t>se sídlem Praha 4, Háje, Vítězná 46, PSČ 140 00</w:t>
      </w:r>
      <w:r w:rsidRPr="000B10CB">
        <w:rPr>
          <w:sz w:val="22"/>
          <w:szCs w:val="22"/>
        </w:rPr>
        <w:br/>
        <w:t>IČO 47523641</w:t>
      </w:r>
      <w:r w:rsidRPr="000B10CB">
        <w:rPr>
          <w:sz w:val="22"/>
          <w:szCs w:val="22"/>
        </w:rPr>
        <w:br/>
        <w:t>společnost zapsaná v</w:t>
      </w:r>
      <w:r>
        <w:rPr>
          <w:sz w:val="22"/>
          <w:szCs w:val="22"/>
        </w:rPr>
        <w:t> </w:t>
      </w:r>
      <w:r w:rsidRPr="000B10CB">
        <w:rPr>
          <w:sz w:val="22"/>
          <w:szCs w:val="22"/>
        </w:rPr>
        <w:t>obch</w:t>
      </w:r>
      <w:r>
        <w:rPr>
          <w:sz w:val="22"/>
          <w:szCs w:val="22"/>
        </w:rPr>
        <w:t xml:space="preserve">. </w:t>
      </w:r>
      <w:r w:rsidRPr="000B10CB">
        <w:rPr>
          <w:sz w:val="22"/>
          <w:szCs w:val="22"/>
        </w:rPr>
        <w:t>r</w:t>
      </w:r>
      <w:r>
        <w:rPr>
          <w:sz w:val="22"/>
          <w:szCs w:val="22"/>
        </w:rPr>
        <w:t>.</w:t>
      </w:r>
      <w:r w:rsidRPr="000B10CB">
        <w:rPr>
          <w:sz w:val="22"/>
          <w:szCs w:val="22"/>
        </w:rPr>
        <w:t xml:space="preserve"> vedeném Městským soudem v Praze, oddíl C, vložka 25471,</w:t>
      </w:r>
      <w:r w:rsidRPr="000B10CB">
        <w:rPr>
          <w:sz w:val="22"/>
          <w:szCs w:val="22"/>
        </w:rPr>
        <w:br/>
        <w:t>jednající Romanem Kutilem</w:t>
      </w:r>
      <w:r w:rsidRPr="000B10CB">
        <w:rPr>
          <w:sz w:val="22"/>
          <w:szCs w:val="22"/>
        </w:rPr>
        <w:br/>
        <w:t xml:space="preserve">(dále jen </w:t>
      </w:r>
      <w:r w:rsidRPr="000B10CB">
        <w:rPr>
          <w:b/>
          <w:bCs/>
          <w:sz w:val="22"/>
          <w:szCs w:val="22"/>
        </w:rPr>
        <w:t>„ABC“</w:t>
      </w:r>
      <w:r w:rsidRPr="000B10CB">
        <w:rPr>
          <w:sz w:val="22"/>
          <w:szCs w:val="22"/>
        </w:rPr>
        <w:t>)</w:t>
      </w:r>
    </w:p>
    <w:p w:rsidR="00520700" w:rsidRPr="000B10CB" w:rsidRDefault="00520700" w:rsidP="00BC233A">
      <w:pPr>
        <w:spacing w:before="120" w:after="120" w:line="240" w:lineRule="auto"/>
        <w:jc w:val="left"/>
        <w:rPr>
          <w:sz w:val="22"/>
          <w:szCs w:val="22"/>
        </w:rPr>
      </w:pPr>
      <w:r w:rsidRPr="000B10CB">
        <w:rPr>
          <w:sz w:val="22"/>
          <w:szCs w:val="22"/>
        </w:rPr>
        <w:t xml:space="preserve">(společně dále také </w:t>
      </w:r>
      <w:r w:rsidRPr="000B10CB">
        <w:rPr>
          <w:b/>
          <w:bCs/>
          <w:sz w:val="22"/>
          <w:szCs w:val="22"/>
        </w:rPr>
        <w:t>„smluvní strany“</w:t>
      </w:r>
      <w:r w:rsidRPr="000B10CB">
        <w:rPr>
          <w:sz w:val="22"/>
          <w:szCs w:val="22"/>
        </w:rPr>
        <w:t>)</w:t>
      </w:r>
    </w:p>
    <w:p w:rsidR="00520700" w:rsidRPr="000B10CB" w:rsidRDefault="00520700" w:rsidP="000B10CB">
      <w:pPr>
        <w:spacing w:before="100" w:beforeAutospacing="1" w:after="100" w:afterAutospacing="1" w:line="240" w:lineRule="auto"/>
        <w:jc w:val="left"/>
        <w:rPr>
          <w:sz w:val="22"/>
          <w:szCs w:val="22"/>
        </w:rPr>
      </w:pPr>
      <w:r>
        <w:rPr>
          <w:sz w:val="22"/>
          <w:szCs w:val="22"/>
        </w:rPr>
        <w:t>Dnešního dne uzavřeli t</w:t>
      </w:r>
      <w:r w:rsidRPr="000B10CB">
        <w:rPr>
          <w:sz w:val="22"/>
          <w:szCs w:val="22"/>
        </w:rPr>
        <w:t>uto</w:t>
      </w:r>
      <w:r w:rsidRPr="000B10CB">
        <w:rPr>
          <w:b/>
          <w:bCs/>
          <w:sz w:val="22"/>
          <w:szCs w:val="22"/>
        </w:rPr>
        <w:t>dohodu o započtení pohledávek</w:t>
      </w:r>
      <w:r w:rsidRPr="000B10CB">
        <w:rPr>
          <w:sz w:val="22"/>
          <w:szCs w:val="22"/>
        </w:rPr>
        <w:t>uzavřenou dle § 364 a násl. zákona č. 513/1964 Sb. v platném znění, obchodní zákoník.</w:t>
      </w:r>
    </w:p>
    <w:p w:rsidR="00520700" w:rsidRPr="000B10CB" w:rsidRDefault="00520700" w:rsidP="000B10CB">
      <w:pPr>
        <w:spacing w:before="100" w:beforeAutospacing="1" w:after="100" w:afterAutospacing="1" w:line="240" w:lineRule="auto"/>
        <w:jc w:val="left"/>
        <w:rPr>
          <w:sz w:val="22"/>
          <w:szCs w:val="22"/>
        </w:rPr>
      </w:pPr>
      <w:r w:rsidRPr="000B10CB">
        <w:rPr>
          <w:b/>
          <w:bCs/>
          <w:sz w:val="22"/>
          <w:szCs w:val="22"/>
        </w:rPr>
        <w:t>1. ÚVODNÍ USTANOVENÍ</w:t>
      </w:r>
      <w:r w:rsidRPr="000B10CB">
        <w:rPr>
          <w:sz w:val="22"/>
          <w:szCs w:val="22"/>
        </w:rPr>
        <w:br/>
        <w:t>1.1 Alfa má vůči ABC pohledávku z titulu kupní smlouvy ze dne 1.1.2002 ve výši 1.500.000,- Kč</w:t>
      </w:r>
      <w:r w:rsidRPr="000B10CB">
        <w:rPr>
          <w:sz w:val="22"/>
          <w:szCs w:val="22"/>
        </w:rPr>
        <w:br/>
        <w:t>1.2 ABC má vůči Alfa promlčenou pohledávku z titulu neuhrazené smluvní pokuty ve výši 1.000.000,- Kč, které byla mezi smluvními sjednána dne 4.5.1998.</w:t>
      </w:r>
    </w:p>
    <w:p w:rsidR="00520700" w:rsidRPr="000B10CB" w:rsidRDefault="00520700" w:rsidP="000B10CB">
      <w:pPr>
        <w:spacing w:before="100" w:beforeAutospacing="1" w:after="100" w:afterAutospacing="1" w:line="240" w:lineRule="auto"/>
        <w:jc w:val="left"/>
        <w:rPr>
          <w:sz w:val="22"/>
          <w:szCs w:val="22"/>
        </w:rPr>
      </w:pPr>
      <w:r w:rsidRPr="000B10CB">
        <w:rPr>
          <w:b/>
          <w:bCs/>
          <w:sz w:val="22"/>
          <w:szCs w:val="22"/>
        </w:rPr>
        <w:t>2. PŘEDMĚT SMOUVY</w:t>
      </w:r>
      <w:r w:rsidRPr="000B10CB">
        <w:rPr>
          <w:sz w:val="22"/>
          <w:szCs w:val="22"/>
        </w:rPr>
        <w:br/>
        <w:t>1.1 Smluvní strany se dohodly, že započítávají</w:t>
      </w:r>
      <w:r w:rsidRPr="000B10CB">
        <w:rPr>
          <w:sz w:val="22"/>
          <w:szCs w:val="22"/>
          <w:vertAlign w:val="superscript"/>
        </w:rPr>
        <w:t>1)</w:t>
      </w:r>
      <w:r w:rsidRPr="000B10CB">
        <w:rPr>
          <w:sz w:val="22"/>
          <w:szCs w:val="22"/>
        </w:rPr>
        <w:t xml:space="preserve"> své vzájemné pohledávky uvedené v článku 1 této smlouvy. </w:t>
      </w:r>
    </w:p>
    <w:p w:rsidR="00520700" w:rsidRPr="000B10CB" w:rsidRDefault="00520700" w:rsidP="000B10CB">
      <w:pPr>
        <w:spacing w:before="100" w:beforeAutospacing="1" w:after="100" w:afterAutospacing="1" w:line="240" w:lineRule="auto"/>
        <w:jc w:val="left"/>
        <w:rPr>
          <w:sz w:val="22"/>
          <w:szCs w:val="22"/>
        </w:rPr>
      </w:pPr>
      <w:r w:rsidRPr="000B10CB">
        <w:rPr>
          <w:b/>
          <w:bCs/>
          <w:sz w:val="22"/>
          <w:szCs w:val="22"/>
        </w:rPr>
        <w:t>3. ZÁVĚREČNÁ USTANOVENÍ</w:t>
      </w:r>
      <w:r w:rsidRPr="000B10CB">
        <w:rPr>
          <w:sz w:val="22"/>
          <w:szCs w:val="22"/>
        </w:rPr>
        <w:br/>
        <w:t xml:space="preserve">3.1 Tato smlouva, jakož i práva a povinnosti vzniklé na základě této smlouvy nebo v souvislosti s ní, se řídí zákonem č. 513/1964 Sb., obchodní zákoník, ve znění pozdějších předpisů a souvisejícími předpisy. </w:t>
      </w:r>
    </w:p>
    <w:p w:rsidR="00520700" w:rsidRPr="000B10CB" w:rsidRDefault="00520700" w:rsidP="000B10CB">
      <w:pPr>
        <w:spacing w:before="100" w:beforeAutospacing="1" w:after="100" w:afterAutospacing="1" w:line="240" w:lineRule="auto"/>
        <w:jc w:val="left"/>
        <w:rPr>
          <w:sz w:val="22"/>
          <w:szCs w:val="22"/>
        </w:rPr>
      </w:pPr>
      <w:r w:rsidRPr="000B10CB">
        <w:rPr>
          <w:sz w:val="22"/>
          <w:szCs w:val="22"/>
        </w:rPr>
        <w:t>V Praze dne 6.4.2006                                                                     V Praze dne 6.4.2006</w:t>
      </w:r>
    </w:p>
    <w:p w:rsidR="00520700" w:rsidRPr="000B10CB" w:rsidRDefault="00520700" w:rsidP="000B10CB">
      <w:pPr>
        <w:spacing w:before="100" w:beforeAutospacing="1" w:after="100" w:afterAutospacing="1" w:line="240" w:lineRule="auto"/>
        <w:jc w:val="left"/>
        <w:rPr>
          <w:sz w:val="22"/>
          <w:szCs w:val="22"/>
        </w:rPr>
      </w:pPr>
      <w:r w:rsidRPr="000B10CB">
        <w:rPr>
          <w:sz w:val="22"/>
          <w:szCs w:val="22"/>
        </w:rPr>
        <w:t>Objednatel   </w:t>
      </w:r>
      <w:r>
        <w:rPr>
          <w:sz w:val="22"/>
          <w:szCs w:val="22"/>
        </w:rPr>
        <w:t>_________________</w:t>
      </w:r>
      <w:r w:rsidRPr="000B10CB">
        <w:rPr>
          <w:sz w:val="22"/>
          <w:szCs w:val="22"/>
        </w:rPr>
        <w:t>                                                  Zhotovitel</w:t>
      </w:r>
      <w:r>
        <w:rPr>
          <w:sz w:val="22"/>
          <w:szCs w:val="22"/>
        </w:rPr>
        <w:t xml:space="preserve"> ________________</w:t>
      </w:r>
    </w:p>
    <w:p w:rsidR="00520700" w:rsidRDefault="00520700" w:rsidP="00D63CE4">
      <w:pPr>
        <w:pStyle w:val="Tabulka-pramen"/>
      </w:pPr>
    </w:p>
    <w:p w:rsidR="00520700" w:rsidRPr="000B10CB" w:rsidRDefault="00520700" w:rsidP="00D63CE4">
      <w:pPr>
        <w:pStyle w:val="Tabulka-pramen"/>
      </w:pPr>
      <w:r>
        <w:t xml:space="preserve">Čerpáno z WWW: </w:t>
      </w:r>
      <w:hyperlink r:id="rId65" w:history="1">
        <w:r w:rsidRPr="00F87923">
          <w:rPr>
            <w:rStyle w:val="Hyperlink"/>
            <w:sz w:val="22"/>
            <w:szCs w:val="22"/>
          </w:rPr>
          <w:t>http://www.vzory.cz/vzory/podnikani-a-zivnosti/dohoda-o-zapocteni-pohledavek-2/</w:t>
        </w:r>
      </w:hyperlink>
      <w:r>
        <w:t>, čerpáno dne 11.2.2012.</w:t>
      </w:r>
    </w:p>
    <w:p w:rsidR="00520700" w:rsidRDefault="00520700" w:rsidP="000B10CB">
      <w:pPr>
        <w:pStyle w:val="Tabulka-pramen"/>
      </w:pPr>
      <w:r w:rsidRPr="00E77216">
        <w:t xml:space="preserve">Příloha </w:t>
      </w:r>
      <w:r>
        <w:t>2 Vzor dohody o nahrazení dosavadního závazku novým</w:t>
      </w:r>
    </w:p>
    <w:p w:rsidR="00520700" w:rsidRDefault="00520700" w:rsidP="006E7FB2">
      <w:pPr>
        <w:pStyle w:val="Title"/>
        <w:rPr>
          <w:sz w:val="28"/>
          <w:szCs w:val="28"/>
          <w:u w:val="single"/>
        </w:rPr>
      </w:pPr>
    </w:p>
    <w:p w:rsidR="00520700" w:rsidRPr="00D16123" w:rsidRDefault="00520700" w:rsidP="00BC233A">
      <w:pPr>
        <w:pStyle w:val="Title"/>
        <w:spacing w:line="360" w:lineRule="auto"/>
        <w:jc w:val="left"/>
        <w:rPr>
          <w:sz w:val="22"/>
          <w:szCs w:val="22"/>
        </w:rPr>
      </w:pPr>
      <w:r w:rsidRPr="00D16123">
        <w:rPr>
          <w:sz w:val="22"/>
          <w:szCs w:val="22"/>
        </w:rPr>
        <w:t>DOHODA O NAHRAZENÍ DOSAVADNÍHO ZÁVAZKU NOVÝM</w:t>
      </w:r>
    </w:p>
    <w:p w:rsidR="00520700" w:rsidRDefault="00520700" w:rsidP="00BC233A">
      <w:pPr>
        <w:spacing w:after="0"/>
        <w:jc w:val="left"/>
        <w:rPr>
          <w:sz w:val="22"/>
          <w:szCs w:val="22"/>
        </w:rPr>
      </w:pPr>
    </w:p>
    <w:p w:rsidR="00520700" w:rsidRPr="00BC233A" w:rsidRDefault="00520700" w:rsidP="00A604F2">
      <w:pPr>
        <w:spacing w:after="0" w:line="240" w:lineRule="auto"/>
        <w:jc w:val="left"/>
        <w:rPr>
          <w:sz w:val="22"/>
          <w:szCs w:val="22"/>
        </w:rPr>
      </w:pPr>
      <w:r w:rsidRPr="00BC233A">
        <w:rPr>
          <w:sz w:val="22"/>
          <w:szCs w:val="22"/>
        </w:rPr>
        <w:t xml:space="preserve">uzavřená níže uvedeného dne, měsíce a roku podle § 570 a násl. zákona č. 40/1964 Sb., občanský zákoník </w:t>
      </w:r>
    </w:p>
    <w:p w:rsidR="00520700" w:rsidRPr="00BC233A" w:rsidRDefault="00520700" w:rsidP="00A604F2">
      <w:pPr>
        <w:spacing w:after="0" w:line="240" w:lineRule="auto"/>
        <w:jc w:val="left"/>
        <w:rPr>
          <w:b/>
          <w:bCs/>
          <w:sz w:val="22"/>
          <w:szCs w:val="22"/>
        </w:rPr>
      </w:pPr>
    </w:p>
    <w:p w:rsidR="00520700" w:rsidRPr="00BC233A" w:rsidRDefault="00520700" w:rsidP="00A604F2">
      <w:pPr>
        <w:spacing w:after="0" w:line="240" w:lineRule="auto"/>
        <w:jc w:val="left"/>
        <w:rPr>
          <w:b/>
          <w:bCs/>
          <w:sz w:val="22"/>
          <w:szCs w:val="22"/>
        </w:rPr>
      </w:pPr>
      <w:r w:rsidRPr="00BC233A">
        <w:rPr>
          <w:b/>
          <w:bCs/>
          <w:sz w:val="22"/>
          <w:szCs w:val="22"/>
        </w:rPr>
        <w:t>Čl. 1</w:t>
      </w:r>
    </w:p>
    <w:p w:rsidR="00520700" w:rsidRPr="00BC233A" w:rsidRDefault="00520700" w:rsidP="00A604F2">
      <w:pPr>
        <w:spacing w:after="0" w:line="240" w:lineRule="auto"/>
        <w:jc w:val="left"/>
        <w:rPr>
          <w:b/>
          <w:bCs/>
          <w:sz w:val="22"/>
          <w:szCs w:val="22"/>
        </w:rPr>
      </w:pPr>
      <w:r w:rsidRPr="00BC233A">
        <w:rPr>
          <w:b/>
          <w:bCs/>
          <w:sz w:val="22"/>
          <w:szCs w:val="22"/>
        </w:rPr>
        <w:t>Účastníci dohody</w:t>
      </w:r>
    </w:p>
    <w:p w:rsidR="00520700" w:rsidRPr="00BC233A" w:rsidRDefault="00520700" w:rsidP="00A604F2">
      <w:pPr>
        <w:pStyle w:val="BodyVLEVO"/>
        <w:numPr>
          <w:ilvl w:val="1"/>
          <w:numId w:val="10"/>
        </w:numPr>
        <w:spacing w:before="0"/>
        <w:ind w:left="357" w:hanging="357"/>
        <w:rPr>
          <w:sz w:val="22"/>
          <w:szCs w:val="22"/>
        </w:rPr>
      </w:pPr>
      <w:r w:rsidRPr="00BC233A">
        <w:rPr>
          <w:b/>
          <w:bCs/>
          <w:sz w:val="22"/>
          <w:szCs w:val="22"/>
        </w:rPr>
        <w:t>Lukáš Prosil</w:t>
      </w:r>
      <w:r w:rsidRPr="00BC233A">
        <w:rPr>
          <w:sz w:val="22"/>
          <w:szCs w:val="22"/>
        </w:rPr>
        <w:t>, .č. 123456/0987, bytem Jarní 65, 284 01 Kutná Hora (dále jen „</w:t>
      </w:r>
      <w:r w:rsidRPr="00BC233A">
        <w:rPr>
          <w:b/>
          <w:bCs/>
          <w:i/>
          <w:iCs/>
          <w:sz w:val="22"/>
          <w:szCs w:val="22"/>
        </w:rPr>
        <w:t>věřitel</w:t>
      </w:r>
      <w:r w:rsidRPr="00BC233A">
        <w:rPr>
          <w:sz w:val="22"/>
          <w:szCs w:val="22"/>
        </w:rPr>
        <w:t>“).</w:t>
      </w:r>
    </w:p>
    <w:p w:rsidR="00520700" w:rsidRPr="00BC233A" w:rsidRDefault="00520700" w:rsidP="00A604F2">
      <w:pPr>
        <w:pStyle w:val="BodyVLEVO"/>
        <w:numPr>
          <w:ilvl w:val="1"/>
          <w:numId w:val="10"/>
        </w:numPr>
        <w:spacing w:before="0"/>
        <w:ind w:left="357" w:hanging="357"/>
        <w:rPr>
          <w:sz w:val="22"/>
          <w:szCs w:val="22"/>
        </w:rPr>
      </w:pPr>
      <w:r w:rsidRPr="00BC233A">
        <w:rPr>
          <w:b/>
          <w:bCs/>
          <w:sz w:val="22"/>
          <w:szCs w:val="22"/>
        </w:rPr>
        <w:t>Petr Starý</w:t>
      </w:r>
      <w:r w:rsidRPr="00BC233A">
        <w:rPr>
          <w:sz w:val="22"/>
          <w:szCs w:val="22"/>
        </w:rPr>
        <w:t>, r.č 234567/0876, bytem Fučíkova 45, 285 01 Čáslav (dále jen „</w:t>
      </w:r>
      <w:r w:rsidRPr="00BC233A">
        <w:rPr>
          <w:b/>
          <w:bCs/>
          <w:i/>
          <w:iCs/>
          <w:sz w:val="22"/>
          <w:szCs w:val="22"/>
        </w:rPr>
        <w:t>dlužník</w:t>
      </w:r>
      <w:r w:rsidRPr="00BC233A">
        <w:rPr>
          <w:sz w:val="22"/>
          <w:szCs w:val="22"/>
        </w:rPr>
        <w:t>“)</w:t>
      </w:r>
    </w:p>
    <w:p w:rsidR="00520700" w:rsidRPr="00BC233A" w:rsidRDefault="00520700" w:rsidP="00A604F2">
      <w:pPr>
        <w:spacing w:after="0" w:line="240" w:lineRule="auto"/>
        <w:jc w:val="left"/>
        <w:rPr>
          <w:sz w:val="22"/>
          <w:szCs w:val="22"/>
        </w:rPr>
      </w:pPr>
    </w:p>
    <w:p w:rsidR="00520700" w:rsidRPr="00BC233A" w:rsidRDefault="00520700" w:rsidP="00A604F2">
      <w:pPr>
        <w:pStyle w:val="BodyVLEVO"/>
        <w:spacing w:before="0" w:after="0"/>
        <w:rPr>
          <w:b/>
          <w:bCs/>
          <w:sz w:val="22"/>
          <w:szCs w:val="22"/>
        </w:rPr>
      </w:pPr>
      <w:r w:rsidRPr="00BC233A">
        <w:rPr>
          <w:b/>
          <w:bCs/>
          <w:sz w:val="22"/>
          <w:szCs w:val="22"/>
        </w:rPr>
        <w:t>Čl. 2</w:t>
      </w:r>
    </w:p>
    <w:p w:rsidR="00520700" w:rsidRPr="00BC233A" w:rsidRDefault="00520700" w:rsidP="00A604F2">
      <w:pPr>
        <w:spacing w:after="0" w:line="240" w:lineRule="auto"/>
        <w:jc w:val="left"/>
        <w:rPr>
          <w:sz w:val="22"/>
          <w:szCs w:val="22"/>
        </w:rPr>
      </w:pPr>
      <w:r w:rsidRPr="00BC233A">
        <w:rPr>
          <w:b/>
          <w:bCs/>
          <w:sz w:val="22"/>
          <w:szCs w:val="22"/>
        </w:rPr>
        <w:t>Úvodní ustanovení</w:t>
      </w:r>
    </w:p>
    <w:p w:rsidR="00520700" w:rsidRPr="00BC233A" w:rsidRDefault="00520700" w:rsidP="00A604F2">
      <w:pPr>
        <w:numPr>
          <w:ilvl w:val="1"/>
          <w:numId w:val="11"/>
        </w:numPr>
        <w:overflowPunct w:val="0"/>
        <w:autoSpaceDE w:val="0"/>
        <w:autoSpaceDN w:val="0"/>
        <w:adjustRightInd w:val="0"/>
        <w:spacing w:after="120" w:line="240" w:lineRule="auto"/>
        <w:ind w:left="357" w:hanging="357"/>
        <w:jc w:val="left"/>
        <w:textAlignment w:val="baseline"/>
        <w:rPr>
          <w:sz w:val="22"/>
          <w:szCs w:val="22"/>
        </w:rPr>
      </w:pPr>
      <w:r w:rsidRPr="00BC233A">
        <w:rPr>
          <w:sz w:val="22"/>
          <w:szCs w:val="22"/>
        </w:rPr>
        <w:t>Dle smlouvy o půjčce ze dne 5. 6. 2009 má věřitel vůči dlužníkovi pohledávku ve výši 32.000,- Kč (slovy třicet dva tisíc korun českých) splatnou ve dvou rovnocenných splátkách, tj. 2x 16.000,- Kč. První splátka je splatná dne 5. 7. 2009, druhá splátka je splatná dne 5. 8. 2009.</w:t>
      </w:r>
    </w:p>
    <w:p w:rsidR="00520700" w:rsidRPr="00BC233A" w:rsidRDefault="00520700" w:rsidP="00A604F2">
      <w:pPr>
        <w:numPr>
          <w:ilvl w:val="1"/>
          <w:numId w:val="11"/>
        </w:numPr>
        <w:overflowPunct w:val="0"/>
        <w:autoSpaceDE w:val="0"/>
        <w:autoSpaceDN w:val="0"/>
        <w:adjustRightInd w:val="0"/>
        <w:spacing w:after="120" w:line="240" w:lineRule="auto"/>
        <w:ind w:left="357" w:hanging="357"/>
        <w:jc w:val="left"/>
        <w:textAlignment w:val="baseline"/>
        <w:rPr>
          <w:sz w:val="22"/>
          <w:szCs w:val="22"/>
        </w:rPr>
      </w:pPr>
      <w:r w:rsidRPr="00BC233A">
        <w:rPr>
          <w:sz w:val="22"/>
          <w:szCs w:val="22"/>
        </w:rPr>
        <w:t>Vzhledem k tomu, že je tato dohoda uzavřena před termínem splatnosti první splátky, dlužník do dnešního dne nezaplatil věřiteli ani část jeho pohledávky uvedené v ustanovení 2.1 této dohody a zbývá mu proto uhradit věřiteli pohledávku v plné výši (tj. 32.000,- Kč).</w:t>
      </w:r>
    </w:p>
    <w:p w:rsidR="00520700" w:rsidRPr="00BC233A" w:rsidRDefault="00520700" w:rsidP="00A604F2">
      <w:pPr>
        <w:numPr>
          <w:ilvl w:val="1"/>
          <w:numId w:val="11"/>
        </w:numPr>
        <w:overflowPunct w:val="0"/>
        <w:autoSpaceDE w:val="0"/>
        <w:autoSpaceDN w:val="0"/>
        <w:adjustRightInd w:val="0"/>
        <w:spacing w:after="120" w:line="240" w:lineRule="auto"/>
        <w:ind w:left="357" w:hanging="357"/>
        <w:jc w:val="left"/>
        <w:textAlignment w:val="baseline"/>
        <w:rPr>
          <w:sz w:val="22"/>
          <w:szCs w:val="22"/>
        </w:rPr>
      </w:pPr>
      <w:r w:rsidRPr="00BC233A">
        <w:rPr>
          <w:sz w:val="22"/>
          <w:szCs w:val="22"/>
        </w:rPr>
        <w:t>Na základě této dohody věřitel poskytl dlužníkovi další půjčku ve výši 28.000,- Kč (slovy dvacet osm tisíc korun českých), kterou věřitel vyplatil dlužníkovi v hotovosti při podpisu této dohody, což dlužník stvrzuje níže svým podpisem</w:t>
      </w:r>
    </w:p>
    <w:p w:rsidR="00520700" w:rsidRDefault="00520700" w:rsidP="00A604F2">
      <w:pPr>
        <w:spacing w:after="0" w:line="240" w:lineRule="auto"/>
        <w:jc w:val="left"/>
        <w:rPr>
          <w:b/>
          <w:bCs/>
          <w:sz w:val="22"/>
          <w:szCs w:val="22"/>
        </w:rPr>
      </w:pPr>
    </w:p>
    <w:p w:rsidR="00520700" w:rsidRPr="00BC233A" w:rsidRDefault="00520700" w:rsidP="00A604F2">
      <w:pPr>
        <w:spacing w:after="0" w:line="240" w:lineRule="auto"/>
        <w:jc w:val="left"/>
        <w:rPr>
          <w:b/>
          <w:bCs/>
          <w:sz w:val="22"/>
          <w:szCs w:val="22"/>
        </w:rPr>
      </w:pPr>
      <w:r w:rsidRPr="00BC233A">
        <w:rPr>
          <w:b/>
          <w:bCs/>
          <w:sz w:val="22"/>
          <w:szCs w:val="22"/>
        </w:rPr>
        <w:t>Čl. 3</w:t>
      </w:r>
      <w:r w:rsidRPr="00BC233A">
        <w:rPr>
          <w:b/>
          <w:bCs/>
          <w:sz w:val="22"/>
          <w:szCs w:val="22"/>
        </w:rPr>
        <w:br/>
        <w:t>Předmět dohody</w:t>
      </w:r>
    </w:p>
    <w:p w:rsidR="00520700" w:rsidRPr="00BC233A" w:rsidRDefault="00520700" w:rsidP="00A604F2">
      <w:pPr>
        <w:numPr>
          <w:ilvl w:val="1"/>
          <w:numId w:val="12"/>
        </w:numPr>
        <w:overflowPunct w:val="0"/>
        <w:autoSpaceDE w:val="0"/>
        <w:autoSpaceDN w:val="0"/>
        <w:adjustRightInd w:val="0"/>
        <w:spacing w:after="120" w:line="240" w:lineRule="auto"/>
        <w:ind w:left="357" w:hanging="357"/>
        <w:jc w:val="left"/>
        <w:textAlignment w:val="baseline"/>
        <w:rPr>
          <w:sz w:val="22"/>
          <w:szCs w:val="22"/>
        </w:rPr>
      </w:pPr>
      <w:r w:rsidRPr="00BC233A">
        <w:rPr>
          <w:sz w:val="22"/>
          <w:szCs w:val="22"/>
        </w:rPr>
        <w:t>Účastníci této dohody prohlašují, že dnešním dnem zcela zaniká původní závazek dlužníka vůči věřiteli vyplývající ze smlouvy o půjčce ze dne 5. 6. 2009 a tento závazek se zcela nahrazuje novým závazkem dlužníka, který vyplývá z této dohody, tj. závazkem dlužníka uhradit věřiteli celkem částku 60.000,- Kč (slovy šedesát tisíc korun českých), a to nejpozději do 10. 10. 2009.</w:t>
      </w:r>
    </w:p>
    <w:p w:rsidR="00520700" w:rsidRPr="00BC233A" w:rsidRDefault="00520700" w:rsidP="00A604F2">
      <w:pPr>
        <w:spacing w:after="0" w:line="240" w:lineRule="auto"/>
        <w:jc w:val="left"/>
        <w:rPr>
          <w:sz w:val="22"/>
          <w:szCs w:val="22"/>
        </w:rPr>
      </w:pPr>
    </w:p>
    <w:p w:rsidR="00520700" w:rsidRPr="00BC233A" w:rsidRDefault="00520700" w:rsidP="00A604F2">
      <w:pPr>
        <w:spacing w:after="0" w:line="240" w:lineRule="auto"/>
        <w:jc w:val="left"/>
        <w:rPr>
          <w:b/>
          <w:bCs/>
          <w:sz w:val="22"/>
          <w:szCs w:val="22"/>
        </w:rPr>
      </w:pPr>
      <w:r w:rsidRPr="00BC233A">
        <w:rPr>
          <w:b/>
          <w:bCs/>
          <w:sz w:val="22"/>
          <w:szCs w:val="22"/>
        </w:rPr>
        <w:t>Čl. 4</w:t>
      </w:r>
    </w:p>
    <w:p w:rsidR="00520700" w:rsidRPr="00BC233A" w:rsidRDefault="00520700" w:rsidP="00A604F2">
      <w:pPr>
        <w:spacing w:after="0" w:line="240" w:lineRule="auto"/>
        <w:jc w:val="left"/>
        <w:rPr>
          <w:b/>
          <w:bCs/>
          <w:sz w:val="22"/>
          <w:szCs w:val="22"/>
        </w:rPr>
      </w:pPr>
      <w:r w:rsidRPr="00BC233A">
        <w:rPr>
          <w:b/>
          <w:bCs/>
          <w:sz w:val="22"/>
          <w:szCs w:val="22"/>
        </w:rPr>
        <w:t>Závěrečná ustanovení</w:t>
      </w:r>
    </w:p>
    <w:p w:rsidR="00520700" w:rsidRPr="00BC233A" w:rsidRDefault="00520700" w:rsidP="00A604F2">
      <w:pPr>
        <w:spacing w:after="0" w:line="240" w:lineRule="auto"/>
        <w:jc w:val="left"/>
        <w:rPr>
          <w:sz w:val="22"/>
          <w:szCs w:val="22"/>
        </w:rPr>
      </w:pPr>
    </w:p>
    <w:p w:rsidR="00520700" w:rsidRPr="00BC233A" w:rsidRDefault="00520700" w:rsidP="00A604F2">
      <w:pPr>
        <w:numPr>
          <w:ilvl w:val="1"/>
          <w:numId w:val="13"/>
        </w:numPr>
        <w:overflowPunct w:val="0"/>
        <w:autoSpaceDE w:val="0"/>
        <w:autoSpaceDN w:val="0"/>
        <w:adjustRightInd w:val="0"/>
        <w:spacing w:after="120" w:line="240" w:lineRule="auto"/>
        <w:jc w:val="left"/>
        <w:textAlignment w:val="baseline"/>
        <w:rPr>
          <w:sz w:val="22"/>
          <w:szCs w:val="22"/>
        </w:rPr>
      </w:pPr>
      <w:r w:rsidRPr="00BC233A">
        <w:rPr>
          <w:sz w:val="22"/>
          <w:szCs w:val="22"/>
        </w:rPr>
        <w:t>Tato dohoda nabývá platnosti a účinnosti dnem jejího podpisu oběma účastníky.</w:t>
      </w:r>
    </w:p>
    <w:p w:rsidR="00520700" w:rsidRPr="00BC233A" w:rsidRDefault="00520700" w:rsidP="00A604F2">
      <w:pPr>
        <w:numPr>
          <w:ilvl w:val="1"/>
          <w:numId w:val="13"/>
        </w:numPr>
        <w:overflowPunct w:val="0"/>
        <w:autoSpaceDE w:val="0"/>
        <w:autoSpaceDN w:val="0"/>
        <w:adjustRightInd w:val="0"/>
        <w:spacing w:after="120" w:line="240" w:lineRule="auto"/>
        <w:jc w:val="left"/>
        <w:textAlignment w:val="baseline"/>
        <w:rPr>
          <w:sz w:val="22"/>
          <w:szCs w:val="22"/>
        </w:rPr>
      </w:pPr>
      <w:r w:rsidRPr="00BC233A">
        <w:rPr>
          <w:sz w:val="22"/>
          <w:szCs w:val="22"/>
        </w:rPr>
        <w:t xml:space="preserve">Tato dohoda je vyhotovena ve dvou (2) stejnopisech s platností originálu, z nichž každý z účastníků obdrží po jednom (1) vyhotovení. </w:t>
      </w:r>
    </w:p>
    <w:p w:rsidR="00520700" w:rsidRPr="00BC233A" w:rsidRDefault="00520700" w:rsidP="00A604F2">
      <w:pPr>
        <w:numPr>
          <w:ilvl w:val="1"/>
          <w:numId w:val="13"/>
        </w:numPr>
        <w:overflowPunct w:val="0"/>
        <w:autoSpaceDE w:val="0"/>
        <w:autoSpaceDN w:val="0"/>
        <w:adjustRightInd w:val="0"/>
        <w:spacing w:after="120" w:line="240" w:lineRule="auto"/>
        <w:jc w:val="left"/>
        <w:textAlignment w:val="baseline"/>
        <w:rPr>
          <w:sz w:val="22"/>
          <w:szCs w:val="22"/>
        </w:rPr>
      </w:pPr>
      <w:r w:rsidRPr="00BC233A">
        <w:rPr>
          <w:sz w:val="22"/>
          <w:szCs w:val="22"/>
        </w:rPr>
        <w:t>Bude-li kterékoli ustanovení této dohody neplatné nebo nevymahatelné, nezpůsobuje to neplatnost ani nevymahatelnost ostatních ustanovení této dohody, pokud je takové ustanovení oddělitelné od této dohody jako celku. Účastníci dohody se zavazují vyvinout maximální úsilí k nahrazení takového ustanovení této dohody, které bude svým obsahem a účelem co možná nejbližší obsahu a účelu ustanovení neplatného nebo nevymahatelného.</w:t>
      </w:r>
    </w:p>
    <w:p w:rsidR="00520700" w:rsidRPr="00BC233A" w:rsidRDefault="00520700" w:rsidP="00A604F2">
      <w:pPr>
        <w:numPr>
          <w:ilvl w:val="1"/>
          <w:numId w:val="13"/>
        </w:numPr>
        <w:overflowPunct w:val="0"/>
        <w:autoSpaceDE w:val="0"/>
        <w:autoSpaceDN w:val="0"/>
        <w:adjustRightInd w:val="0"/>
        <w:spacing w:after="120" w:line="240" w:lineRule="auto"/>
        <w:jc w:val="left"/>
        <w:textAlignment w:val="baseline"/>
        <w:rPr>
          <w:sz w:val="22"/>
          <w:szCs w:val="22"/>
        </w:rPr>
      </w:pPr>
      <w:r w:rsidRPr="00BC233A">
        <w:rPr>
          <w:sz w:val="22"/>
          <w:szCs w:val="22"/>
        </w:rPr>
        <w:t>Účastníci dohody souhlasně prohlašují, že si tuto dohodu řádně přečetli, jejímu obsahu porozuměli, její obsah je srozumitelný a určitý, že jim nejsou známy žádné důvody, pro které by tato dohoda nemohla být řádně plněna nebo které by způsobovaly neplatnost této dohody a že je projevem jejich pravé, svobodné a vážné vůle prosté omylu, projevené při plné způsobilosti k právním úkonům, a dále že tato dohoda nebyla ujednána v tísni za nápadně nevýhodných podmínek a veškerá prohlášení v této dohodě odpovídají skutečnosti, což vše níže stvrzují svými podpisy.</w:t>
      </w:r>
    </w:p>
    <w:p w:rsidR="00520700" w:rsidRPr="00BC233A" w:rsidRDefault="00520700" w:rsidP="00A604F2">
      <w:pPr>
        <w:spacing w:after="120" w:line="240" w:lineRule="auto"/>
        <w:jc w:val="left"/>
        <w:rPr>
          <w:sz w:val="22"/>
          <w:szCs w:val="22"/>
        </w:rPr>
      </w:pPr>
    </w:p>
    <w:p w:rsidR="00520700" w:rsidRPr="00BC233A" w:rsidRDefault="00520700" w:rsidP="00A604F2">
      <w:pPr>
        <w:spacing w:after="120" w:line="240" w:lineRule="auto"/>
        <w:ind w:firstLine="360"/>
        <w:jc w:val="left"/>
        <w:rPr>
          <w:sz w:val="22"/>
          <w:szCs w:val="22"/>
        </w:rPr>
      </w:pPr>
      <w:r w:rsidRPr="00BC233A">
        <w:rPr>
          <w:sz w:val="22"/>
          <w:szCs w:val="22"/>
        </w:rPr>
        <w:t>V Kutné Hoře dne 1. 7. 2009</w:t>
      </w:r>
    </w:p>
    <w:p w:rsidR="00520700" w:rsidRPr="00BC233A" w:rsidRDefault="00520700" w:rsidP="00A604F2">
      <w:pPr>
        <w:spacing w:after="120" w:line="240" w:lineRule="auto"/>
        <w:jc w:val="left"/>
        <w:rPr>
          <w:sz w:val="22"/>
          <w:szCs w:val="22"/>
        </w:rPr>
      </w:pPr>
    </w:p>
    <w:p w:rsidR="00520700" w:rsidRPr="00BC233A" w:rsidRDefault="00520700" w:rsidP="00A604F2">
      <w:pPr>
        <w:pStyle w:val="BodyVLEVO"/>
        <w:spacing w:before="0"/>
        <w:rPr>
          <w:sz w:val="22"/>
          <w:szCs w:val="22"/>
        </w:rPr>
      </w:pPr>
    </w:p>
    <w:p w:rsidR="00520700" w:rsidRPr="00BC233A" w:rsidRDefault="00520700" w:rsidP="00A604F2">
      <w:pPr>
        <w:spacing w:after="120" w:line="240" w:lineRule="auto"/>
        <w:ind w:firstLine="360"/>
        <w:jc w:val="left"/>
        <w:rPr>
          <w:sz w:val="22"/>
          <w:szCs w:val="22"/>
        </w:rPr>
      </w:pPr>
      <w:r w:rsidRPr="00BC233A">
        <w:rPr>
          <w:sz w:val="22"/>
          <w:szCs w:val="22"/>
        </w:rPr>
        <w:t>________________________</w:t>
      </w:r>
      <w:r w:rsidRPr="00BC233A">
        <w:rPr>
          <w:sz w:val="22"/>
          <w:szCs w:val="22"/>
        </w:rPr>
        <w:tab/>
      </w:r>
      <w:r w:rsidRPr="00BC233A">
        <w:rPr>
          <w:sz w:val="22"/>
          <w:szCs w:val="22"/>
        </w:rPr>
        <w:tab/>
      </w:r>
      <w:r w:rsidRPr="00BC233A">
        <w:rPr>
          <w:sz w:val="22"/>
          <w:szCs w:val="22"/>
        </w:rPr>
        <w:tab/>
      </w:r>
      <w:r w:rsidRPr="00BC233A">
        <w:rPr>
          <w:sz w:val="22"/>
          <w:szCs w:val="22"/>
        </w:rPr>
        <w:tab/>
        <w:t>_______________________</w:t>
      </w:r>
    </w:p>
    <w:p w:rsidR="00520700" w:rsidRPr="00BC233A" w:rsidRDefault="00520700" w:rsidP="00A604F2">
      <w:pPr>
        <w:spacing w:after="0" w:line="240" w:lineRule="auto"/>
        <w:ind w:firstLine="357"/>
        <w:jc w:val="left"/>
        <w:rPr>
          <w:sz w:val="22"/>
          <w:szCs w:val="22"/>
        </w:rPr>
      </w:pPr>
      <w:r w:rsidRPr="00BC233A">
        <w:rPr>
          <w:sz w:val="22"/>
          <w:szCs w:val="22"/>
        </w:rPr>
        <w:t>Lukáš Prosil</w:t>
      </w:r>
      <w:r w:rsidRPr="00BC233A">
        <w:rPr>
          <w:sz w:val="22"/>
          <w:szCs w:val="22"/>
        </w:rPr>
        <w:tab/>
      </w:r>
      <w:r w:rsidRPr="00BC233A">
        <w:rPr>
          <w:sz w:val="22"/>
          <w:szCs w:val="22"/>
        </w:rPr>
        <w:tab/>
      </w:r>
      <w:r w:rsidRPr="00BC233A">
        <w:rPr>
          <w:sz w:val="22"/>
          <w:szCs w:val="22"/>
        </w:rPr>
        <w:tab/>
      </w:r>
      <w:r w:rsidRPr="00BC233A">
        <w:rPr>
          <w:sz w:val="22"/>
          <w:szCs w:val="22"/>
        </w:rPr>
        <w:tab/>
      </w:r>
      <w:r w:rsidRPr="00BC233A">
        <w:rPr>
          <w:sz w:val="22"/>
          <w:szCs w:val="22"/>
        </w:rPr>
        <w:tab/>
      </w:r>
      <w:r w:rsidRPr="00BC233A">
        <w:rPr>
          <w:sz w:val="22"/>
          <w:szCs w:val="22"/>
        </w:rPr>
        <w:tab/>
      </w:r>
      <w:r w:rsidRPr="00BC233A">
        <w:rPr>
          <w:sz w:val="22"/>
          <w:szCs w:val="22"/>
        </w:rPr>
        <w:tab/>
      </w:r>
      <w:r w:rsidRPr="00BC233A">
        <w:rPr>
          <w:sz w:val="22"/>
          <w:szCs w:val="22"/>
        </w:rPr>
        <w:tab/>
        <w:t>Petr Starý</w:t>
      </w:r>
    </w:p>
    <w:p w:rsidR="00520700" w:rsidRPr="00BC233A" w:rsidRDefault="00520700" w:rsidP="00A604F2">
      <w:pPr>
        <w:spacing w:after="0" w:line="240" w:lineRule="auto"/>
        <w:ind w:firstLine="357"/>
        <w:jc w:val="left"/>
        <w:rPr>
          <w:sz w:val="22"/>
          <w:szCs w:val="22"/>
        </w:rPr>
      </w:pPr>
    </w:p>
    <w:p w:rsidR="00520700" w:rsidRPr="00BC233A" w:rsidRDefault="00520700" w:rsidP="00A604F2">
      <w:pPr>
        <w:pStyle w:val="Tabulka-pramen"/>
        <w:spacing w:line="240" w:lineRule="auto"/>
      </w:pPr>
    </w:p>
    <w:p w:rsidR="00520700" w:rsidRDefault="00520700" w:rsidP="001D04AD">
      <w:pPr>
        <w:pStyle w:val="Tabulka-pramen"/>
        <w:spacing w:line="240" w:lineRule="auto"/>
      </w:pPr>
      <w:r>
        <w:t xml:space="preserve">Čerpáno z WWW: </w:t>
      </w:r>
      <w:hyperlink r:id="rId66" w:history="1">
        <w:r w:rsidRPr="00C0109B">
          <w:rPr>
            <w:rStyle w:val="Hyperlink"/>
          </w:rPr>
          <w:t>http://www.vzory-zdarma.cz/pujcky-uvery-kredity-a-bankrot/dluzim/dohoda-o-nahrazeni-dosavadniho-zavazku-novym-privativni-novace/</w:t>
        </w:r>
      </w:hyperlink>
      <w:r>
        <w:t>, čerpáno dne 11.2.2012.</w:t>
      </w:r>
    </w:p>
    <w:p w:rsidR="00520700" w:rsidRDefault="00520700" w:rsidP="001D04AD">
      <w:pPr>
        <w:pStyle w:val="Tabulka-pramen"/>
        <w:spacing w:line="240" w:lineRule="auto"/>
      </w:pPr>
    </w:p>
    <w:p w:rsidR="00520700" w:rsidRDefault="00520700" w:rsidP="001D04AD">
      <w:pPr>
        <w:pStyle w:val="Tabulka-pramen"/>
        <w:spacing w:line="240" w:lineRule="auto"/>
      </w:pPr>
    </w:p>
    <w:p w:rsidR="00520700" w:rsidRDefault="00520700" w:rsidP="00BC233A">
      <w:pPr>
        <w:pStyle w:val="Tabulka-pramen"/>
      </w:pPr>
    </w:p>
    <w:p w:rsidR="00520700" w:rsidRDefault="00520700" w:rsidP="00BC233A">
      <w:pPr>
        <w:pStyle w:val="Tabulka-pramen"/>
      </w:pPr>
    </w:p>
    <w:p w:rsidR="00520700" w:rsidRDefault="00520700" w:rsidP="00BC233A">
      <w:pPr>
        <w:pStyle w:val="Tabulka-pramen"/>
      </w:pPr>
    </w:p>
    <w:p w:rsidR="00520700" w:rsidRDefault="00520700" w:rsidP="00BC233A">
      <w:pPr>
        <w:pStyle w:val="Tabulka-pramen"/>
      </w:pPr>
    </w:p>
    <w:p w:rsidR="00520700" w:rsidRDefault="00520700" w:rsidP="00BC233A">
      <w:pPr>
        <w:pStyle w:val="Tabulka-pramen"/>
      </w:pPr>
    </w:p>
    <w:p w:rsidR="00520700" w:rsidRDefault="00520700" w:rsidP="00BC233A">
      <w:pPr>
        <w:pStyle w:val="Tabulka-pramen"/>
      </w:pPr>
    </w:p>
    <w:p w:rsidR="00520700" w:rsidRDefault="00520700" w:rsidP="00BC233A">
      <w:pPr>
        <w:pStyle w:val="Tabulka-pramen"/>
      </w:pPr>
    </w:p>
    <w:p w:rsidR="00520700" w:rsidRDefault="00520700" w:rsidP="00BC233A">
      <w:pPr>
        <w:pStyle w:val="Tabulka-pramen"/>
      </w:pPr>
    </w:p>
    <w:p w:rsidR="00520700" w:rsidRDefault="00520700" w:rsidP="00BC233A">
      <w:pPr>
        <w:pStyle w:val="Tabulka-pramen"/>
      </w:pPr>
    </w:p>
    <w:p w:rsidR="00520700" w:rsidRDefault="00520700" w:rsidP="00BC233A">
      <w:pPr>
        <w:pStyle w:val="Tabulka-pramen"/>
      </w:pPr>
    </w:p>
    <w:p w:rsidR="00520700" w:rsidRDefault="00520700" w:rsidP="00BC233A">
      <w:pPr>
        <w:pStyle w:val="Tabulka-pramen"/>
      </w:pPr>
    </w:p>
    <w:p w:rsidR="00520700" w:rsidRDefault="00520700" w:rsidP="00BC233A">
      <w:pPr>
        <w:pStyle w:val="Tabulka-pramen"/>
      </w:pPr>
    </w:p>
    <w:p w:rsidR="00520700" w:rsidRDefault="00520700" w:rsidP="00BC233A">
      <w:pPr>
        <w:pStyle w:val="Tabulka-pramen"/>
      </w:pPr>
      <w:r w:rsidRPr="00E77216">
        <w:t xml:space="preserve">Příloha </w:t>
      </w:r>
      <w:r>
        <w:t>3 Vzor dohody o narovnání</w:t>
      </w:r>
    </w:p>
    <w:p w:rsidR="00520700" w:rsidRDefault="00520700" w:rsidP="00934E76">
      <w:pPr>
        <w:pStyle w:val="Title"/>
        <w:rPr>
          <w:sz w:val="28"/>
          <w:szCs w:val="28"/>
        </w:rPr>
      </w:pPr>
    </w:p>
    <w:p w:rsidR="00520700" w:rsidRDefault="00520700" w:rsidP="00934E76">
      <w:pPr>
        <w:pStyle w:val="Title"/>
        <w:rPr>
          <w:sz w:val="28"/>
          <w:szCs w:val="28"/>
        </w:rPr>
      </w:pPr>
      <w:r w:rsidRPr="00934E76">
        <w:rPr>
          <w:sz w:val="28"/>
          <w:szCs w:val="28"/>
        </w:rPr>
        <w:t>Dohoda o narovnání</w:t>
      </w:r>
    </w:p>
    <w:p w:rsidR="00520700" w:rsidRPr="00934E76" w:rsidRDefault="00520700" w:rsidP="00934E76">
      <w:pPr>
        <w:pStyle w:val="Title"/>
        <w:rPr>
          <w:sz w:val="28"/>
          <w:szCs w:val="28"/>
        </w:rPr>
      </w:pPr>
    </w:p>
    <w:p w:rsidR="00520700" w:rsidRDefault="00520700" w:rsidP="00934E76">
      <w:pPr>
        <w:pStyle w:val="BodyVLEVO"/>
        <w:spacing w:before="0" w:after="0"/>
        <w:jc w:val="center"/>
      </w:pPr>
      <w:r>
        <w:t>uzavřená níže uvedeného dne, měsíce a roku podle § 585 a násl. zákona č. 40/1964 Sb., občanský zákoník</w:t>
      </w:r>
    </w:p>
    <w:p w:rsidR="00520700" w:rsidRDefault="00520700" w:rsidP="00934E76">
      <w:pPr>
        <w:spacing w:after="0"/>
        <w:jc w:val="center"/>
      </w:pPr>
      <w:r>
        <w:t>(dále jen „</w:t>
      </w:r>
      <w:r>
        <w:rPr>
          <w:b/>
          <w:bCs/>
          <w:i/>
          <w:iCs/>
        </w:rPr>
        <w:t>dohoda</w:t>
      </w:r>
      <w:r>
        <w:t>“ nebo „</w:t>
      </w:r>
      <w:r>
        <w:rPr>
          <w:b/>
          <w:bCs/>
          <w:i/>
          <w:iCs/>
        </w:rPr>
        <w:t>tato dohoda</w:t>
      </w:r>
      <w:r>
        <w:t>“)</w:t>
      </w:r>
    </w:p>
    <w:p w:rsidR="00520700" w:rsidRDefault="00520700" w:rsidP="00934E76">
      <w:pPr>
        <w:spacing w:after="0"/>
        <w:jc w:val="center"/>
        <w:rPr>
          <w:b/>
          <w:bCs/>
          <w:sz w:val="22"/>
          <w:szCs w:val="22"/>
        </w:rPr>
      </w:pPr>
      <w:r>
        <w:rPr>
          <w:b/>
          <w:bCs/>
          <w:sz w:val="22"/>
          <w:szCs w:val="22"/>
        </w:rPr>
        <w:t>Čl. 1</w:t>
      </w:r>
    </w:p>
    <w:p w:rsidR="00520700" w:rsidRDefault="00520700" w:rsidP="00934E76">
      <w:pPr>
        <w:spacing w:after="0"/>
        <w:jc w:val="center"/>
        <w:rPr>
          <w:b/>
          <w:bCs/>
          <w:sz w:val="22"/>
          <w:szCs w:val="22"/>
        </w:rPr>
      </w:pPr>
      <w:r>
        <w:rPr>
          <w:b/>
          <w:bCs/>
          <w:sz w:val="22"/>
          <w:szCs w:val="22"/>
        </w:rPr>
        <w:t>Účastníci dohody</w:t>
      </w:r>
    </w:p>
    <w:p w:rsidR="00520700" w:rsidRDefault="00520700" w:rsidP="00270109">
      <w:pPr>
        <w:pStyle w:val="BodyVLEVO"/>
        <w:numPr>
          <w:ilvl w:val="1"/>
          <w:numId w:val="14"/>
        </w:numPr>
        <w:spacing w:before="0"/>
        <w:ind w:left="357" w:hanging="357"/>
        <w:rPr>
          <w:sz w:val="22"/>
          <w:szCs w:val="22"/>
        </w:rPr>
      </w:pPr>
      <w:r>
        <w:rPr>
          <w:b/>
          <w:bCs/>
          <w:sz w:val="22"/>
          <w:szCs w:val="22"/>
        </w:rPr>
        <w:t>Kapa a.s.</w:t>
      </w:r>
      <w:r>
        <w:rPr>
          <w:sz w:val="22"/>
          <w:szCs w:val="22"/>
        </w:rPr>
        <w:t>, IČ: 12345678, se sídlem Dlouhá 8, 284 01 Kutná Hora, zapsaná v obchodním rejstříku Městského soudu v Praze, oddíl B, vložka 123, jednající Petrem Starým, předsedou představenstva (dále jen „</w:t>
      </w:r>
      <w:r>
        <w:rPr>
          <w:b/>
          <w:bCs/>
          <w:i/>
          <w:iCs/>
          <w:sz w:val="22"/>
          <w:szCs w:val="22"/>
        </w:rPr>
        <w:t>objednatel</w:t>
      </w:r>
      <w:r>
        <w:rPr>
          <w:sz w:val="22"/>
          <w:szCs w:val="22"/>
        </w:rPr>
        <w:t>“).</w:t>
      </w:r>
    </w:p>
    <w:p w:rsidR="00520700" w:rsidRDefault="00520700" w:rsidP="00270109">
      <w:pPr>
        <w:pStyle w:val="BodyVLEVO"/>
        <w:numPr>
          <w:ilvl w:val="1"/>
          <w:numId w:val="14"/>
        </w:numPr>
        <w:spacing w:before="0"/>
        <w:ind w:left="357" w:hanging="357"/>
        <w:rPr>
          <w:sz w:val="22"/>
          <w:szCs w:val="22"/>
        </w:rPr>
      </w:pPr>
      <w:r>
        <w:rPr>
          <w:b/>
          <w:bCs/>
          <w:sz w:val="22"/>
          <w:szCs w:val="22"/>
        </w:rPr>
        <w:t xml:space="preserve">Alkam, s.r.o., </w:t>
      </w:r>
      <w:r>
        <w:rPr>
          <w:sz w:val="22"/>
          <w:szCs w:val="22"/>
        </w:rPr>
        <w:t>IČ: 15667798, se sídlem Slepá 4, 285 01 Čáslav, zapsaná v obchodním rejstříku vedeném Městským soudem v Praze, oddíl C, vložka 25987,jednajícím Petrem Starým, jednatelem (dále jen „</w:t>
      </w:r>
      <w:r>
        <w:rPr>
          <w:b/>
          <w:bCs/>
          <w:i/>
          <w:iCs/>
          <w:sz w:val="22"/>
          <w:szCs w:val="22"/>
        </w:rPr>
        <w:t>zhotovitel</w:t>
      </w:r>
      <w:r>
        <w:rPr>
          <w:sz w:val="22"/>
          <w:szCs w:val="22"/>
        </w:rPr>
        <w:t>“).</w:t>
      </w:r>
    </w:p>
    <w:p w:rsidR="00520700" w:rsidRDefault="00520700" w:rsidP="00934E76">
      <w:pPr>
        <w:spacing w:after="0"/>
        <w:jc w:val="center"/>
        <w:rPr>
          <w:b/>
          <w:bCs/>
          <w:sz w:val="22"/>
          <w:szCs w:val="22"/>
        </w:rPr>
      </w:pPr>
      <w:r>
        <w:rPr>
          <w:b/>
          <w:bCs/>
          <w:sz w:val="22"/>
          <w:szCs w:val="22"/>
        </w:rPr>
        <w:t>Čl. 2</w:t>
      </w:r>
    </w:p>
    <w:p w:rsidR="00520700" w:rsidRPr="00934E76" w:rsidRDefault="00520700" w:rsidP="00934E76">
      <w:pPr>
        <w:spacing w:after="0"/>
        <w:jc w:val="center"/>
        <w:rPr>
          <w:b/>
          <w:bCs/>
          <w:sz w:val="22"/>
          <w:szCs w:val="22"/>
        </w:rPr>
      </w:pPr>
      <w:r>
        <w:rPr>
          <w:b/>
          <w:bCs/>
          <w:sz w:val="22"/>
          <w:szCs w:val="22"/>
        </w:rPr>
        <w:t>Úvodní ustanovení</w:t>
      </w:r>
    </w:p>
    <w:p w:rsidR="00520700" w:rsidRDefault="00520700" w:rsidP="00270109">
      <w:pPr>
        <w:numPr>
          <w:ilvl w:val="1"/>
          <w:numId w:val="17"/>
        </w:numPr>
        <w:overflowPunct w:val="0"/>
        <w:autoSpaceDE w:val="0"/>
        <w:autoSpaceDN w:val="0"/>
        <w:adjustRightInd w:val="0"/>
        <w:spacing w:after="120" w:line="240" w:lineRule="auto"/>
        <w:textAlignment w:val="baseline"/>
        <w:rPr>
          <w:sz w:val="22"/>
          <w:szCs w:val="22"/>
        </w:rPr>
      </w:pPr>
      <w:r>
        <w:rPr>
          <w:sz w:val="22"/>
          <w:szCs w:val="22"/>
        </w:rPr>
        <w:t>Zhotovitel a objednatel uzavřeli dne 5. 2. 2008 smlouvu o dílo, na jejímž základě provádí zhotovitel pro objednatele výstavbu pěti rodinných domů v lokalitě Kolín – Zálabí (dále jen „</w:t>
      </w:r>
      <w:r>
        <w:rPr>
          <w:b/>
          <w:bCs/>
          <w:i/>
          <w:iCs/>
          <w:sz w:val="22"/>
          <w:szCs w:val="22"/>
        </w:rPr>
        <w:t>smlouva o dílo</w:t>
      </w:r>
      <w:r>
        <w:rPr>
          <w:sz w:val="22"/>
          <w:szCs w:val="22"/>
        </w:rPr>
        <w:t>“).</w:t>
      </w:r>
    </w:p>
    <w:p w:rsidR="00520700" w:rsidRDefault="00520700" w:rsidP="00270109">
      <w:pPr>
        <w:numPr>
          <w:ilvl w:val="1"/>
          <w:numId w:val="17"/>
        </w:numPr>
        <w:overflowPunct w:val="0"/>
        <w:autoSpaceDE w:val="0"/>
        <w:autoSpaceDN w:val="0"/>
        <w:adjustRightInd w:val="0"/>
        <w:spacing w:after="120" w:line="240" w:lineRule="auto"/>
        <w:textAlignment w:val="baseline"/>
        <w:rPr>
          <w:sz w:val="22"/>
          <w:szCs w:val="22"/>
        </w:rPr>
      </w:pPr>
      <w:r>
        <w:rPr>
          <w:sz w:val="22"/>
          <w:szCs w:val="22"/>
        </w:rPr>
        <w:t>Objednatel se zavázal zhotoviteli uhradit za řádně dokončené a předané dílo celkem 11.256.200,- Kč. K dnešnímu dni zbývá objednateli uhradit zhotoviteli část ceny díla ve výši 1.000.000,- Kč.</w:t>
      </w:r>
    </w:p>
    <w:p w:rsidR="00520700" w:rsidRDefault="00520700" w:rsidP="00270109">
      <w:pPr>
        <w:numPr>
          <w:ilvl w:val="1"/>
          <w:numId w:val="17"/>
        </w:numPr>
        <w:overflowPunct w:val="0"/>
        <w:autoSpaceDE w:val="0"/>
        <w:autoSpaceDN w:val="0"/>
        <w:adjustRightInd w:val="0"/>
        <w:spacing w:after="120" w:line="240" w:lineRule="auto"/>
        <w:ind w:left="357" w:hanging="357"/>
        <w:textAlignment w:val="baseline"/>
        <w:rPr>
          <w:sz w:val="22"/>
          <w:szCs w:val="22"/>
        </w:rPr>
      </w:pPr>
      <w:r>
        <w:rPr>
          <w:sz w:val="22"/>
          <w:szCs w:val="22"/>
        </w:rPr>
        <w:t>Dle článku III., bod 1. smlouvy o dílo, si smluvní strany sjednaly, že termín dokončení díla je šest měsíců od započetí prací. Zhotovitel započal práce dne 16. 2. 2008, tedy poslední den termínu dokončení díla měl být 16. 8. 2008.</w:t>
      </w:r>
    </w:p>
    <w:p w:rsidR="00520700" w:rsidRDefault="00520700" w:rsidP="00270109">
      <w:pPr>
        <w:numPr>
          <w:ilvl w:val="1"/>
          <w:numId w:val="17"/>
        </w:numPr>
        <w:overflowPunct w:val="0"/>
        <w:autoSpaceDE w:val="0"/>
        <w:autoSpaceDN w:val="0"/>
        <w:adjustRightInd w:val="0"/>
        <w:spacing w:after="120" w:line="240" w:lineRule="auto"/>
        <w:ind w:left="357" w:hanging="357"/>
        <w:textAlignment w:val="baseline"/>
        <w:rPr>
          <w:sz w:val="22"/>
          <w:szCs w:val="22"/>
        </w:rPr>
      </w:pPr>
      <w:r>
        <w:rPr>
          <w:sz w:val="22"/>
          <w:szCs w:val="22"/>
        </w:rPr>
        <w:t>Dle článku VII. smlouvy o dílo je objednatel při nedodržení termínu stanoveného pro dokončení díla oprávněn požadovat na objednateli zaplacení smluvní pokuty ve výši 0,09 % z ceny díla za každý den prodlení, a to od třicátého dne prodlení až do dne předání díla. Konečná cena díla byla dle dohody smluvních stran stanovena na částku 11.256.200,- Kč. Třicátým dnem od prodlení je 15. 9. 2008. Dílo bylo objednateli předáno dne 15. 12. 2008 a proto je objednatel od 15. 9. 2008 do 15. 12. 2008 oprávněn účtovat zhotoviteli smluvní pokutu ve výši 0,09 % z ceny díla (tj. ze 11.256.200,- Kč) za každý den prodlení. Ke dni předání díla tak smluvní pokuta činí celkem 932.013, 36 Kč.</w:t>
      </w:r>
    </w:p>
    <w:p w:rsidR="00520700" w:rsidRDefault="00520700" w:rsidP="00270109">
      <w:pPr>
        <w:numPr>
          <w:ilvl w:val="1"/>
          <w:numId w:val="17"/>
        </w:numPr>
        <w:overflowPunct w:val="0"/>
        <w:autoSpaceDE w:val="0"/>
        <w:autoSpaceDN w:val="0"/>
        <w:adjustRightInd w:val="0"/>
        <w:spacing w:after="120" w:line="240" w:lineRule="auto"/>
        <w:ind w:left="357" w:hanging="357"/>
        <w:textAlignment w:val="baseline"/>
        <w:rPr>
          <w:sz w:val="22"/>
          <w:szCs w:val="22"/>
        </w:rPr>
      </w:pPr>
      <w:r>
        <w:rPr>
          <w:sz w:val="22"/>
          <w:szCs w:val="22"/>
        </w:rPr>
        <w:t>Zhotovitel nárok objednatele uvedený v ustanovení 1.4 této dohody neuznává, neboť má za to, že dílo nemohlo být dokončeno ve sjednaném a objednateli řádně předáno výlučně z důvodu neposkytnutí součinnosti ze strany objednatele.</w:t>
      </w:r>
    </w:p>
    <w:p w:rsidR="00520700" w:rsidRDefault="00520700" w:rsidP="00934E76">
      <w:pPr>
        <w:spacing w:after="0"/>
        <w:jc w:val="center"/>
        <w:rPr>
          <w:b/>
          <w:bCs/>
          <w:sz w:val="22"/>
          <w:szCs w:val="22"/>
        </w:rPr>
      </w:pPr>
      <w:r>
        <w:rPr>
          <w:b/>
          <w:bCs/>
          <w:sz w:val="22"/>
          <w:szCs w:val="22"/>
        </w:rPr>
        <w:t>Čl. 3</w:t>
      </w:r>
    </w:p>
    <w:p w:rsidR="00520700" w:rsidRDefault="00520700" w:rsidP="00934E76">
      <w:pPr>
        <w:spacing w:after="0"/>
        <w:jc w:val="center"/>
        <w:rPr>
          <w:sz w:val="22"/>
          <w:szCs w:val="22"/>
        </w:rPr>
      </w:pPr>
      <w:r>
        <w:rPr>
          <w:b/>
          <w:bCs/>
          <w:sz w:val="22"/>
          <w:szCs w:val="22"/>
        </w:rPr>
        <w:t>Předmět narovnání</w:t>
      </w:r>
    </w:p>
    <w:p w:rsidR="00520700" w:rsidRDefault="00520700" w:rsidP="00270109">
      <w:pPr>
        <w:numPr>
          <w:ilvl w:val="1"/>
          <w:numId w:val="16"/>
        </w:numPr>
        <w:overflowPunct w:val="0"/>
        <w:autoSpaceDE w:val="0"/>
        <w:autoSpaceDN w:val="0"/>
        <w:adjustRightInd w:val="0"/>
        <w:spacing w:after="120" w:line="240" w:lineRule="auto"/>
        <w:textAlignment w:val="baseline"/>
        <w:rPr>
          <w:sz w:val="22"/>
          <w:szCs w:val="22"/>
        </w:rPr>
      </w:pPr>
      <w:r>
        <w:rPr>
          <w:sz w:val="22"/>
          <w:szCs w:val="22"/>
        </w:rPr>
        <w:t xml:space="preserve">Účastníci této dohody za účelem vypořádání vzájemných práv a povinností vyplývajících ze smlouvy o dílo, aniž by však jakkoliv měnili svá tvrzení, se dohodli na následujícím narovnání: </w:t>
      </w:r>
    </w:p>
    <w:p w:rsidR="00520700" w:rsidRDefault="00520700" w:rsidP="00270109">
      <w:pPr>
        <w:numPr>
          <w:ilvl w:val="2"/>
          <w:numId w:val="16"/>
        </w:numPr>
        <w:tabs>
          <w:tab w:val="clear" w:pos="720"/>
          <w:tab w:val="num" w:pos="1134"/>
        </w:tabs>
        <w:overflowPunct w:val="0"/>
        <w:autoSpaceDE w:val="0"/>
        <w:autoSpaceDN w:val="0"/>
        <w:adjustRightInd w:val="0"/>
        <w:spacing w:after="120" w:line="240" w:lineRule="auto"/>
        <w:ind w:left="1134" w:hanging="708"/>
        <w:textAlignment w:val="baseline"/>
        <w:rPr>
          <w:sz w:val="22"/>
          <w:szCs w:val="22"/>
        </w:rPr>
      </w:pPr>
      <w:r>
        <w:rPr>
          <w:sz w:val="22"/>
          <w:szCs w:val="22"/>
        </w:rPr>
        <w:t>zhotovitel se na základě této dohody zavazuje poskytnout objednateli slevu z ceny díla ve výši 600.000,- Kč;</w:t>
      </w:r>
    </w:p>
    <w:p w:rsidR="00520700" w:rsidRDefault="00520700" w:rsidP="00270109">
      <w:pPr>
        <w:numPr>
          <w:ilvl w:val="2"/>
          <w:numId w:val="16"/>
        </w:numPr>
        <w:tabs>
          <w:tab w:val="clear" w:pos="720"/>
          <w:tab w:val="num" w:pos="1134"/>
        </w:tabs>
        <w:overflowPunct w:val="0"/>
        <w:autoSpaceDE w:val="0"/>
        <w:autoSpaceDN w:val="0"/>
        <w:adjustRightInd w:val="0"/>
        <w:spacing w:after="120" w:line="240" w:lineRule="auto"/>
        <w:ind w:left="1134" w:hanging="708"/>
        <w:textAlignment w:val="baseline"/>
        <w:rPr>
          <w:sz w:val="22"/>
          <w:szCs w:val="22"/>
        </w:rPr>
      </w:pPr>
      <w:r>
        <w:rPr>
          <w:sz w:val="22"/>
          <w:szCs w:val="22"/>
        </w:rPr>
        <w:t>objednatel se na základě této dohody vzdává svého nároku na zaplacení smluvní pokuty uvedené v ustanovení 1.4 této dohody;</w:t>
      </w:r>
    </w:p>
    <w:p w:rsidR="00520700" w:rsidRDefault="00520700" w:rsidP="00270109">
      <w:pPr>
        <w:numPr>
          <w:ilvl w:val="2"/>
          <w:numId w:val="16"/>
        </w:numPr>
        <w:tabs>
          <w:tab w:val="clear" w:pos="720"/>
          <w:tab w:val="num" w:pos="1134"/>
        </w:tabs>
        <w:overflowPunct w:val="0"/>
        <w:autoSpaceDE w:val="0"/>
        <w:autoSpaceDN w:val="0"/>
        <w:adjustRightInd w:val="0"/>
        <w:spacing w:after="120" w:line="240" w:lineRule="auto"/>
        <w:ind w:left="1134" w:hanging="708"/>
        <w:textAlignment w:val="baseline"/>
        <w:rPr>
          <w:sz w:val="22"/>
          <w:szCs w:val="22"/>
        </w:rPr>
      </w:pPr>
      <w:r>
        <w:rPr>
          <w:sz w:val="22"/>
          <w:szCs w:val="22"/>
        </w:rPr>
        <w:t>objednatel se zavazuje zbývající část ceny díla ve výši 400.000,- Kč uhradit zhotoviteli do tří (3) dnů od dne podpisu této dohody.</w:t>
      </w:r>
    </w:p>
    <w:p w:rsidR="00520700" w:rsidRDefault="00520700" w:rsidP="00270109">
      <w:pPr>
        <w:numPr>
          <w:ilvl w:val="1"/>
          <w:numId w:val="15"/>
        </w:numPr>
        <w:overflowPunct w:val="0"/>
        <w:autoSpaceDE w:val="0"/>
        <w:autoSpaceDN w:val="0"/>
        <w:adjustRightInd w:val="0"/>
        <w:spacing w:after="120" w:line="240" w:lineRule="auto"/>
        <w:textAlignment w:val="baseline"/>
        <w:rPr>
          <w:sz w:val="22"/>
          <w:szCs w:val="22"/>
        </w:rPr>
      </w:pPr>
      <w:r>
        <w:rPr>
          <w:sz w:val="22"/>
          <w:szCs w:val="22"/>
        </w:rPr>
        <w:t>Účastníci svými nově přijatými závazky uvedenými v tomto článku plně nahradili mezi nimi sporný nárok objednatele k úhradě smluvní pouty uvedený v ustanovení 1.4 této dohody a navazující nárok zhotovitele na úhradu zbývající části ceny díla dle ustanovení 1.2 této dohody a prohlašují, že úplným splněním této dohody mezi nimi neexistují žádné vzájemné nároky, tj. zejména z titulu úhrady smluvní pokuty či zbývající části ceny díla a zavazují se, že žádné takovéto ani další obdobné nároky v souvislosti se smlouvou o dílo nebudou vůči sobě nadále jakkoliv uplatňovat.</w:t>
      </w:r>
    </w:p>
    <w:p w:rsidR="00520700" w:rsidRDefault="00520700" w:rsidP="00934E76">
      <w:pPr>
        <w:spacing w:after="0"/>
        <w:jc w:val="center"/>
        <w:rPr>
          <w:b/>
          <w:bCs/>
          <w:sz w:val="22"/>
          <w:szCs w:val="22"/>
        </w:rPr>
      </w:pPr>
      <w:r>
        <w:rPr>
          <w:b/>
          <w:bCs/>
          <w:sz w:val="22"/>
          <w:szCs w:val="22"/>
        </w:rPr>
        <w:t>Čl. 4</w:t>
      </w:r>
    </w:p>
    <w:p w:rsidR="00520700" w:rsidRDefault="00520700" w:rsidP="00934E76">
      <w:pPr>
        <w:spacing w:after="0"/>
        <w:jc w:val="center"/>
        <w:rPr>
          <w:b/>
          <w:bCs/>
          <w:sz w:val="22"/>
          <w:szCs w:val="22"/>
        </w:rPr>
      </w:pPr>
      <w:r>
        <w:rPr>
          <w:b/>
          <w:bCs/>
          <w:sz w:val="22"/>
          <w:szCs w:val="22"/>
        </w:rPr>
        <w:t>Závěrečná ustanovení</w:t>
      </w:r>
    </w:p>
    <w:p w:rsidR="00520700" w:rsidRDefault="00520700" w:rsidP="00270109">
      <w:pPr>
        <w:numPr>
          <w:ilvl w:val="1"/>
          <w:numId w:val="13"/>
        </w:numPr>
        <w:overflowPunct w:val="0"/>
        <w:autoSpaceDE w:val="0"/>
        <w:autoSpaceDN w:val="0"/>
        <w:adjustRightInd w:val="0"/>
        <w:spacing w:after="120" w:line="240" w:lineRule="auto"/>
        <w:textAlignment w:val="baseline"/>
        <w:rPr>
          <w:sz w:val="22"/>
          <w:szCs w:val="22"/>
        </w:rPr>
      </w:pPr>
      <w:r>
        <w:rPr>
          <w:sz w:val="22"/>
          <w:szCs w:val="22"/>
        </w:rPr>
        <w:t>Tato dohoda nabývá platnosti a účinnosti dnem jejího podpisu oběma účastníky.</w:t>
      </w:r>
    </w:p>
    <w:p w:rsidR="00520700" w:rsidRDefault="00520700" w:rsidP="00270109">
      <w:pPr>
        <w:numPr>
          <w:ilvl w:val="1"/>
          <w:numId w:val="13"/>
        </w:numPr>
        <w:overflowPunct w:val="0"/>
        <w:autoSpaceDE w:val="0"/>
        <w:autoSpaceDN w:val="0"/>
        <w:adjustRightInd w:val="0"/>
        <w:spacing w:after="120" w:line="240" w:lineRule="auto"/>
        <w:textAlignment w:val="baseline"/>
        <w:rPr>
          <w:sz w:val="22"/>
          <w:szCs w:val="22"/>
        </w:rPr>
      </w:pPr>
      <w:r>
        <w:rPr>
          <w:sz w:val="22"/>
          <w:szCs w:val="22"/>
        </w:rPr>
        <w:t xml:space="preserve">Tato dohoda je vyhotovena ve dvou (2) stejnopisech s platností originálu, z nichž každý z účastníků obdrží po jednom (1) vyhotovení. </w:t>
      </w:r>
    </w:p>
    <w:p w:rsidR="00520700" w:rsidRDefault="00520700" w:rsidP="00270109">
      <w:pPr>
        <w:numPr>
          <w:ilvl w:val="1"/>
          <w:numId w:val="13"/>
        </w:numPr>
        <w:overflowPunct w:val="0"/>
        <w:autoSpaceDE w:val="0"/>
        <w:autoSpaceDN w:val="0"/>
        <w:adjustRightInd w:val="0"/>
        <w:spacing w:after="120" w:line="240" w:lineRule="auto"/>
        <w:textAlignment w:val="baseline"/>
        <w:rPr>
          <w:sz w:val="22"/>
          <w:szCs w:val="22"/>
        </w:rPr>
      </w:pPr>
      <w:r>
        <w:rPr>
          <w:sz w:val="22"/>
          <w:szCs w:val="22"/>
        </w:rPr>
        <w:t>Bude-li kterékoli ustanovení této dohody neplatné nebo nevymahatelné, nezpůsobuje to neplatnost ani nevymahatelnost ostatních ustanovení této dohody, pokud je takové ustanovení oddělitelné od této dohody jako celku. Účastníci dohody se zavazují vyvinout maximální úsilí k nahrazení takového ustanovení této dohody, které bude svým obsahem a účelem co možná nejbližší obsahu a účelu ustanovení neplatného nebo nevymahatelného.</w:t>
      </w:r>
    </w:p>
    <w:p w:rsidR="00520700" w:rsidRDefault="00520700" w:rsidP="00270109">
      <w:pPr>
        <w:numPr>
          <w:ilvl w:val="1"/>
          <w:numId w:val="13"/>
        </w:numPr>
        <w:overflowPunct w:val="0"/>
        <w:autoSpaceDE w:val="0"/>
        <w:autoSpaceDN w:val="0"/>
        <w:adjustRightInd w:val="0"/>
        <w:spacing w:after="120" w:line="240" w:lineRule="auto"/>
        <w:textAlignment w:val="baseline"/>
        <w:rPr>
          <w:sz w:val="22"/>
          <w:szCs w:val="22"/>
        </w:rPr>
      </w:pPr>
      <w:r>
        <w:rPr>
          <w:sz w:val="22"/>
          <w:szCs w:val="22"/>
        </w:rPr>
        <w:t>Účastníci dohody souhlasně prohlašují, že si tuto dohodu řádně přečetli, jejímu obsahu porozuměli, její obsah je srozumitelný a určitý, že jim nejsou známy žádné důvody, pro které by tato dohoda nemohla být řádně plněna nebo které by způsobovaly neplatnost této dohody a že je projevem jejich pravé, svobodné a vážné vůle prosté omylu, projevené při plné způsobilosti k právním úkonům, a dále že tato dohoda nebyla ujednána v tísni za nápadně nevýhodných podmínek a veškerá prohlášení v této dohodě odpovídají skutečnosti, což vše níže stvrzují svými podpisy.</w:t>
      </w:r>
    </w:p>
    <w:p w:rsidR="00520700" w:rsidRDefault="00520700" w:rsidP="00934E76">
      <w:pPr>
        <w:spacing w:after="120"/>
        <w:jc w:val="left"/>
        <w:rPr>
          <w:sz w:val="22"/>
          <w:szCs w:val="22"/>
        </w:rPr>
      </w:pPr>
    </w:p>
    <w:p w:rsidR="00520700" w:rsidRDefault="00520700" w:rsidP="00934E76">
      <w:pPr>
        <w:pStyle w:val="BodyVLEVO"/>
        <w:spacing w:before="0"/>
        <w:ind w:firstLine="360"/>
        <w:rPr>
          <w:sz w:val="22"/>
          <w:szCs w:val="22"/>
        </w:rPr>
      </w:pPr>
      <w:r>
        <w:rPr>
          <w:sz w:val="22"/>
          <w:szCs w:val="22"/>
        </w:rPr>
        <w:t>V Kutné Hoře dne 18. 12. 2008</w:t>
      </w:r>
    </w:p>
    <w:p w:rsidR="00520700" w:rsidRDefault="00520700" w:rsidP="00934E76">
      <w:pPr>
        <w:spacing w:after="120"/>
        <w:jc w:val="left"/>
        <w:rPr>
          <w:sz w:val="22"/>
          <w:szCs w:val="22"/>
        </w:rPr>
      </w:pPr>
    </w:p>
    <w:p w:rsidR="00520700" w:rsidRDefault="00520700" w:rsidP="00934E76">
      <w:pPr>
        <w:pStyle w:val="BodyVLEVO"/>
        <w:spacing w:before="0"/>
        <w:ind w:firstLine="360"/>
        <w:jc w:val="both"/>
        <w:rPr>
          <w:sz w:val="22"/>
          <w:szCs w:val="22"/>
        </w:rPr>
      </w:pPr>
    </w:p>
    <w:p w:rsidR="00520700" w:rsidRDefault="00520700" w:rsidP="00934E76">
      <w:pPr>
        <w:pStyle w:val="BodyVLEVO"/>
        <w:spacing w:before="0"/>
        <w:ind w:firstLine="360"/>
        <w:jc w:val="both"/>
        <w:rPr>
          <w:sz w:val="22"/>
          <w:szCs w:val="22"/>
        </w:rPr>
      </w:pPr>
      <w:r>
        <w:rPr>
          <w:sz w:val="22"/>
          <w:szCs w:val="22"/>
        </w:rPr>
        <w:t>objednatel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zhotovitel</w:t>
      </w:r>
    </w:p>
    <w:p w:rsidR="00520700" w:rsidRDefault="00520700" w:rsidP="00934E76">
      <w:pPr>
        <w:pStyle w:val="BodyVLEVO"/>
        <w:spacing w:before="0"/>
        <w:jc w:val="both"/>
      </w:pPr>
    </w:p>
    <w:p w:rsidR="00520700" w:rsidRDefault="00520700" w:rsidP="00934E76">
      <w:pPr>
        <w:pStyle w:val="BodyVLEVO"/>
        <w:spacing w:before="0"/>
        <w:jc w:val="both"/>
      </w:pPr>
    </w:p>
    <w:p w:rsidR="00520700" w:rsidRDefault="00520700" w:rsidP="00BC233A">
      <w:pPr>
        <w:pStyle w:val="BodyVLEVO"/>
        <w:spacing w:before="0"/>
        <w:rPr>
          <w:sz w:val="22"/>
          <w:szCs w:val="22"/>
        </w:rPr>
      </w:pPr>
      <w:r w:rsidRPr="00BC233A">
        <w:rPr>
          <w:sz w:val="22"/>
          <w:szCs w:val="22"/>
        </w:rPr>
        <w:t xml:space="preserve">Čerpáno z WWW: </w:t>
      </w:r>
      <w:hyperlink r:id="rId67" w:history="1">
        <w:r w:rsidRPr="00BC233A">
          <w:rPr>
            <w:rStyle w:val="Hyperlink"/>
            <w:sz w:val="22"/>
            <w:szCs w:val="22"/>
          </w:rPr>
          <w:t>http://www.vzory-zdarma.cz/zamestnani/odpovednost-za-skody/dohoda-o-narovnani/</w:t>
        </w:r>
      </w:hyperlink>
      <w:r w:rsidRPr="00BC233A">
        <w:rPr>
          <w:sz w:val="22"/>
          <w:szCs w:val="22"/>
        </w:rPr>
        <w:t>, čerpáno dne 11.2.2012</w:t>
      </w:r>
    </w:p>
    <w:p w:rsidR="00520700" w:rsidRDefault="00520700" w:rsidP="00BC233A">
      <w:pPr>
        <w:pStyle w:val="BodyVLEVO"/>
        <w:spacing w:before="0"/>
        <w:rPr>
          <w:sz w:val="22"/>
          <w:szCs w:val="22"/>
        </w:rPr>
      </w:pPr>
    </w:p>
    <w:p w:rsidR="00520700" w:rsidRDefault="00520700" w:rsidP="00BC233A">
      <w:pPr>
        <w:pStyle w:val="BodyVLEVO"/>
        <w:spacing w:before="0"/>
        <w:rPr>
          <w:sz w:val="22"/>
          <w:szCs w:val="22"/>
        </w:rPr>
      </w:pPr>
    </w:p>
    <w:p w:rsidR="00520700" w:rsidRDefault="00520700" w:rsidP="00BC233A">
      <w:pPr>
        <w:pStyle w:val="BodyVLEVO"/>
        <w:spacing w:before="0"/>
        <w:rPr>
          <w:sz w:val="22"/>
          <w:szCs w:val="22"/>
        </w:rPr>
      </w:pPr>
    </w:p>
    <w:p w:rsidR="00520700" w:rsidRDefault="00520700" w:rsidP="00BC233A">
      <w:pPr>
        <w:pStyle w:val="BodyVLEVO"/>
        <w:spacing w:before="0"/>
        <w:rPr>
          <w:sz w:val="22"/>
          <w:szCs w:val="22"/>
        </w:rPr>
      </w:pPr>
    </w:p>
    <w:p w:rsidR="00520700" w:rsidRDefault="00520700" w:rsidP="00BC233A">
      <w:pPr>
        <w:pStyle w:val="BodyVLEVO"/>
        <w:spacing w:before="0"/>
        <w:rPr>
          <w:sz w:val="22"/>
          <w:szCs w:val="22"/>
        </w:rPr>
      </w:pPr>
    </w:p>
    <w:p w:rsidR="00520700" w:rsidRDefault="00520700" w:rsidP="00BC233A">
      <w:pPr>
        <w:pStyle w:val="Tabulka-pramen"/>
      </w:pPr>
      <w:r w:rsidRPr="00E77216">
        <w:t xml:space="preserve">Příloha </w:t>
      </w:r>
      <w:r>
        <w:t>4 Vzor ukončení nájemní smlouvy</w:t>
      </w:r>
    </w:p>
    <w:p w:rsidR="00520700" w:rsidRDefault="00520700" w:rsidP="00A604F2">
      <w:pPr>
        <w:pStyle w:val="BodyVLEVO"/>
        <w:spacing w:before="0"/>
        <w:ind w:left="1418" w:firstLine="709"/>
        <w:jc w:val="both"/>
        <w:rPr>
          <w:b/>
          <w:bCs/>
          <w:sz w:val="22"/>
          <w:szCs w:val="22"/>
        </w:rPr>
      </w:pPr>
    </w:p>
    <w:p w:rsidR="00520700" w:rsidRDefault="00520700" w:rsidP="00A604F2">
      <w:pPr>
        <w:pStyle w:val="BodyVLEVO"/>
        <w:spacing w:before="0"/>
        <w:ind w:left="1418" w:firstLine="709"/>
        <w:jc w:val="both"/>
        <w:rPr>
          <w:b/>
          <w:bCs/>
          <w:sz w:val="22"/>
          <w:szCs w:val="22"/>
        </w:rPr>
      </w:pPr>
      <w:r w:rsidRPr="00A604F2">
        <w:rPr>
          <w:b/>
          <w:bCs/>
          <w:sz w:val="22"/>
          <w:szCs w:val="22"/>
        </w:rPr>
        <w:t>UKONČENÍ NÁJEMNÍ SMLOUVY</w:t>
      </w:r>
    </w:p>
    <w:p w:rsidR="00520700" w:rsidRPr="00A604F2" w:rsidRDefault="00520700" w:rsidP="00934E76">
      <w:pPr>
        <w:pStyle w:val="BodyVLEVO"/>
        <w:spacing w:before="0"/>
        <w:jc w:val="both"/>
        <w:rPr>
          <w:b/>
          <w:bCs/>
          <w:sz w:val="22"/>
          <w:szCs w:val="22"/>
        </w:rPr>
      </w:pPr>
    </w:p>
    <w:p w:rsidR="00520700" w:rsidRPr="00A604F2" w:rsidRDefault="00520700" w:rsidP="00A604F2">
      <w:pPr>
        <w:spacing w:after="0" w:line="240" w:lineRule="auto"/>
        <w:jc w:val="left"/>
        <w:rPr>
          <w:sz w:val="22"/>
          <w:szCs w:val="22"/>
        </w:rPr>
      </w:pPr>
      <w:r w:rsidRPr="00A604F2">
        <w:rPr>
          <w:b/>
          <w:bCs/>
          <w:sz w:val="22"/>
          <w:szCs w:val="22"/>
        </w:rPr>
        <w:t>Pronajímatel:</w:t>
      </w:r>
    </w:p>
    <w:p w:rsidR="00520700" w:rsidRPr="00A604F2" w:rsidRDefault="00520700" w:rsidP="00A604F2">
      <w:pPr>
        <w:spacing w:after="0" w:line="240" w:lineRule="auto"/>
        <w:jc w:val="left"/>
        <w:rPr>
          <w:sz w:val="22"/>
          <w:szCs w:val="22"/>
        </w:rPr>
      </w:pPr>
      <w:r w:rsidRPr="00A604F2">
        <w:rPr>
          <w:b/>
          <w:bCs/>
          <w:sz w:val="22"/>
          <w:szCs w:val="22"/>
        </w:rPr>
        <w:t>Lukáš Prosil</w:t>
      </w:r>
      <w:r w:rsidRPr="00A604F2">
        <w:rPr>
          <w:sz w:val="22"/>
          <w:szCs w:val="22"/>
        </w:rPr>
        <w:br/>
        <w:t>Jarní 65, 284 01 Kutná Hora</w:t>
      </w:r>
      <w:r w:rsidRPr="00A604F2">
        <w:rPr>
          <w:sz w:val="22"/>
          <w:szCs w:val="22"/>
        </w:rPr>
        <w:br/>
        <w:t>r.č.123456/0987</w:t>
      </w:r>
    </w:p>
    <w:p w:rsidR="00520700" w:rsidRPr="00A604F2" w:rsidRDefault="00520700" w:rsidP="00A604F2">
      <w:pPr>
        <w:spacing w:after="0" w:line="240" w:lineRule="auto"/>
        <w:jc w:val="left"/>
        <w:rPr>
          <w:b/>
          <w:bCs/>
          <w:sz w:val="22"/>
          <w:szCs w:val="22"/>
        </w:rPr>
      </w:pPr>
    </w:p>
    <w:p w:rsidR="00520700" w:rsidRPr="00A604F2" w:rsidRDefault="00520700" w:rsidP="00A604F2">
      <w:pPr>
        <w:spacing w:after="0" w:line="240" w:lineRule="auto"/>
        <w:jc w:val="left"/>
        <w:rPr>
          <w:sz w:val="22"/>
          <w:szCs w:val="22"/>
        </w:rPr>
      </w:pPr>
      <w:r w:rsidRPr="00A604F2">
        <w:rPr>
          <w:b/>
          <w:bCs/>
          <w:sz w:val="22"/>
          <w:szCs w:val="22"/>
        </w:rPr>
        <w:t>Nájemce:</w:t>
      </w:r>
    </w:p>
    <w:p w:rsidR="00520700" w:rsidRPr="00A604F2" w:rsidRDefault="00520700" w:rsidP="00A604F2">
      <w:pPr>
        <w:spacing w:after="0" w:line="240" w:lineRule="auto"/>
        <w:jc w:val="left"/>
        <w:rPr>
          <w:sz w:val="22"/>
          <w:szCs w:val="22"/>
        </w:rPr>
      </w:pPr>
      <w:r w:rsidRPr="00A604F2">
        <w:rPr>
          <w:b/>
          <w:bCs/>
          <w:sz w:val="22"/>
          <w:szCs w:val="22"/>
        </w:rPr>
        <w:t>Richard Moudrý</w:t>
      </w:r>
      <w:r w:rsidRPr="00A604F2">
        <w:rPr>
          <w:sz w:val="22"/>
          <w:szCs w:val="22"/>
        </w:rPr>
        <w:br/>
        <w:t>Slepá 8, 284 01 Kutná Hora</w:t>
      </w:r>
      <w:r w:rsidRPr="00A604F2">
        <w:rPr>
          <w:sz w:val="22"/>
          <w:szCs w:val="22"/>
        </w:rPr>
        <w:br/>
        <w:t>r.č.678910/0321</w:t>
      </w:r>
    </w:p>
    <w:p w:rsidR="00520700" w:rsidRPr="00A604F2" w:rsidRDefault="00520700" w:rsidP="00A604F2">
      <w:pPr>
        <w:spacing w:after="0" w:line="240" w:lineRule="auto"/>
        <w:jc w:val="left"/>
        <w:rPr>
          <w:b/>
          <w:bCs/>
          <w:sz w:val="22"/>
          <w:szCs w:val="22"/>
        </w:rPr>
      </w:pPr>
    </w:p>
    <w:p w:rsidR="00520700" w:rsidRPr="00A604F2" w:rsidRDefault="00520700" w:rsidP="00A604F2">
      <w:pPr>
        <w:spacing w:after="0" w:line="240" w:lineRule="auto"/>
        <w:jc w:val="left"/>
        <w:rPr>
          <w:sz w:val="22"/>
          <w:szCs w:val="22"/>
        </w:rPr>
      </w:pPr>
      <w:r w:rsidRPr="00A604F2">
        <w:rPr>
          <w:b/>
          <w:bCs/>
          <w:sz w:val="22"/>
          <w:szCs w:val="22"/>
        </w:rPr>
        <w:t>Věc:</w:t>
      </w:r>
    </w:p>
    <w:p w:rsidR="00520700" w:rsidRPr="00A604F2" w:rsidRDefault="00520700" w:rsidP="00A604F2">
      <w:pPr>
        <w:spacing w:after="0" w:line="240" w:lineRule="auto"/>
        <w:jc w:val="left"/>
        <w:rPr>
          <w:sz w:val="22"/>
          <w:szCs w:val="22"/>
        </w:rPr>
      </w:pPr>
      <w:r w:rsidRPr="00A604F2">
        <w:rPr>
          <w:b/>
          <w:bCs/>
          <w:sz w:val="22"/>
          <w:szCs w:val="22"/>
        </w:rPr>
        <w:t>Ukončení nájemní smlouvy s vyrovnáním obou stran</w:t>
      </w:r>
    </w:p>
    <w:p w:rsidR="00520700" w:rsidRPr="00A604F2" w:rsidRDefault="00520700" w:rsidP="00A604F2">
      <w:pPr>
        <w:spacing w:after="0" w:line="240" w:lineRule="auto"/>
        <w:jc w:val="left"/>
        <w:rPr>
          <w:b/>
          <w:bCs/>
          <w:sz w:val="22"/>
          <w:szCs w:val="22"/>
        </w:rPr>
      </w:pPr>
    </w:p>
    <w:p w:rsidR="00520700" w:rsidRDefault="00520700" w:rsidP="00A604F2">
      <w:pPr>
        <w:spacing w:after="0" w:line="240" w:lineRule="auto"/>
        <w:jc w:val="left"/>
        <w:rPr>
          <w:b/>
          <w:bCs/>
          <w:sz w:val="22"/>
          <w:szCs w:val="22"/>
        </w:rPr>
      </w:pPr>
    </w:p>
    <w:p w:rsidR="00520700" w:rsidRPr="00A604F2" w:rsidRDefault="00520700" w:rsidP="00A604F2">
      <w:pPr>
        <w:spacing w:after="0" w:line="240" w:lineRule="auto"/>
        <w:jc w:val="left"/>
        <w:rPr>
          <w:b/>
          <w:bCs/>
          <w:sz w:val="22"/>
          <w:szCs w:val="22"/>
        </w:rPr>
      </w:pPr>
      <w:r w:rsidRPr="00A604F2">
        <w:rPr>
          <w:b/>
          <w:bCs/>
          <w:sz w:val="22"/>
          <w:szCs w:val="22"/>
        </w:rPr>
        <w:t>Čl. 1</w:t>
      </w:r>
    </w:p>
    <w:p w:rsidR="00520700" w:rsidRPr="00A604F2" w:rsidRDefault="00520700" w:rsidP="00A604F2">
      <w:pPr>
        <w:spacing w:after="0" w:line="240" w:lineRule="auto"/>
        <w:jc w:val="left"/>
        <w:rPr>
          <w:sz w:val="22"/>
          <w:szCs w:val="22"/>
        </w:rPr>
      </w:pPr>
      <w:r w:rsidRPr="00A604F2">
        <w:rPr>
          <w:sz w:val="22"/>
          <w:szCs w:val="22"/>
        </w:rPr>
        <w:t>1.1.</w:t>
      </w:r>
    </w:p>
    <w:p w:rsidR="00520700" w:rsidRPr="00A604F2" w:rsidRDefault="00520700" w:rsidP="00A604F2">
      <w:pPr>
        <w:spacing w:after="0" w:line="240" w:lineRule="auto"/>
        <w:jc w:val="left"/>
        <w:rPr>
          <w:sz w:val="22"/>
          <w:szCs w:val="22"/>
        </w:rPr>
      </w:pPr>
      <w:r w:rsidRPr="00A604F2">
        <w:rPr>
          <w:sz w:val="22"/>
          <w:szCs w:val="22"/>
        </w:rPr>
        <w:t>Na základě nájemní smlouvy ze dne 1.1.2008 je nájemce nájemníkem bytu v osobním vlastnictví pronajímatele bytu č.11 v druhém patře panelového bytu na adrese Fučíkova 33, 284 01 Kutná Hora.</w:t>
      </w:r>
    </w:p>
    <w:p w:rsidR="00520700" w:rsidRPr="00A604F2" w:rsidRDefault="00520700" w:rsidP="00A604F2">
      <w:pPr>
        <w:spacing w:after="0" w:line="240" w:lineRule="auto"/>
        <w:jc w:val="left"/>
        <w:rPr>
          <w:b/>
          <w:bCs/>
          <w:sz w:val="22"/>
          <w:szCs w:val="22"/>
        </w:rPr>
      </w:pPr>
    </w:p>
    <w:p w:rsidR="00520700" w:rsidRPr="00A604F2" w:rsidRDefault="00520700" w:rsidP="00A604F2">
      <w:pPr>
        <w:spacing w:after="0" w:line="240" w:lineRule="auto"/>
        <w:jc w:val="left"/>
        <w:rPr>
          <w:b/>
          <w:bCs/>
          <w:sz w:val="22"/>
          <w:szCs w:val="22"/>
        </w:rPr>
      </w:pPr>
      <w:r w:rsidRPr="00A604F2">
        <w:rPr>
          <w:b/>
          <w:bCs/>
          <w:sz w:val="22"/>
          <w:szCs w:val="22"/>
        </w:rPr>
        <w:t>Čl. 2</w:t>
      </w:r>
    </w:p>
    <w:p w:rsidR="00520700" w:rsidRPr="00A604F2" w:rsidRDefault="00520700" w:rsidP="00A604F2">
      <w:pPr>
        <w:spacing w:after="0" w:line="240" w:lineRule="auto"/>
        <w:jc w:val="left"/>
        <w:rPr>
          <w:sz w:val="22"/>
          <w:szCs w:val="22"/>
        </w:rPr>
      </w:pPr>
      <w:r w:rsidRPr="00A604F2">
        <w:rPr>
          <w:sz w:val="22"/>
          <w:szCs w:val="22"/>
        </w:rPr>
        <w:t>2.1.</w:t>
      </w:r>
    </w:p>
    <w:p w:rsidR="00520700" w:rsidRPr="00A604F2" w:rsidRDefault="00520700" w:rsidP="00A604F2">
      <w:pPr>
        <w:spacing w:after="0" w:line="240" w:lineRule="auto"/>
        <w:jc w:val="left"/>
        <w:rPr>
          <w:sz w:val="22"/>
          <w:szCs w:val="22"/>
        </w:rPr>
      </w:pPr>
      <w:r w:rsidRPr="00A604F2">
        <w:rPr>
          <w:sz w:val="22"/>
          <w:szCs w:val="22"/>
        </w:rPr>
        <w:t>Pronajímatel i nájemce se dohodli, že nájem skončí ke dni 15.4.2010, ke stejnému dni bude předmětný byt předán pronajímateli dle podmínek nájemní smlouvy a budou vypořádány všechny závazky včetně kauce nájemného.</w:t>
      </w:r>
    </w:p>
    <w:p w:rsidR="00520700" w:rsidRPr="00A604F2" w:rsidRDefault="00520700" w:rsidP="00A604F2">
      <w:pPr>
        <w:spacing w:after="0" w:line="240" w:lineRule="auto"/>
        <w:jc w:val="left"/>
        <w:rPr>
          <w:b/>
          <w:bCs/>
          <w:sz w:val="22"/>
          <w:szCs w:val="22"/>
        </w:rPr>
      </w:pPr>
    </w:p>
    <w:p w:rsidR="00520700" w:rsidRPr="00A604F2" w:rsidRDefault="00520700" w:rsidP="00A604F2">
      <w:pPr>
        <w:spacing w:after="0" w:line="240" w:lineRule="auto"/>
        <w:jc w:val="left"/>
        <w:rPr>
          <w:b/>
          <w:bCs/>
          <w:sz w:val="22"/>
          <w:szCs w:val="22"/>
        </w:rPr>
      </w:pPr>
      <w:r w:rsidRPr="00A604F2">
        <w:rPr>
          <w:b/>
          <w:bCs/>
          <w:sz w:val="22"/>
          <w:szCs w:val="22"/>
        </w:rPr>
        <w:t>Čl. 3</w:t>
      </w:r>
    </w:p>
    <w:p w:rsidR="00520700" w:rsidRPr="00A604F2" w:rsidRDefault="00520700" w:rsidP="00A604F2">
      <w:pPr>
        <w:spacing w:after="0" w:line="240" w:lineRule="auto"/>
        <w:jc w:val="left"/>
        <w:rPr>
          <w:sz w:val="22"/>
          <w:szCs w:val="22"/>
        </w:rPr>
      </w:pPr>
      <w:r w:rsidRPr="00A604F2">
        <w:rPr>
          <w:sz w:val="22"/>
          <w:szCs w:val="22"/>
        </w:rPr>
        <w:t>3.1.</w:t>
      </w:r>
    </w:p>
    <w:p w:rsidR="00520700" w:rsidRPr="00A604F2" w:rsidRDefault="00520700" w:rsidP="00A604F2">
      <w:pPr>
        <w:spacing w:after="0" w:line="240" w:lineRule="auto"/>
        <w:jc w:val="left"/>
        <w:rPr>
          <w:sz w:val="22"/>
          <w:szCs w:val="22"/>
        </w:rPr>
      </w:pPr>
      <w:r w:rsidRPr="00A604F2">
        <w:rPr>
          <w:sz w:val="22"/>
          <w:szCs w:val="22"/>
        </w:rPr>
        <w:t xml:space="preserve">Pronajímatel obdržel vypočítání záloh za výše uvedený byt 20.5.2010. Tím se může s nájemníkem vyrovnat za poskytované služby. </w:t>
      </w:r>
    </w:p>
    <w:p w:rsidR="00520700" w:rsidRPr="00A604F2" w:rsidRDefault="00520700" w:rsidP="00A604F2">
      <w:pPr>
        <w:spacing w:after="0" w:line="240" w:lineRule="auto"/>
        <w:jc w:val="left"/>
        <w:rPr>
          <w:sz w:val="22"/>
          <w:szCs w:val="22"/>
        </w:rPr>
      </w:pPr>
      <w:r w:rsidRPr="00A604F2">
        <w:rPr>
          <w:sz w:val="22"/>
          <w:szCs w:val="22"/>
        </w:rPr>
        <w:t>3.2.</w:t>
      </w:r>
    </w:p>
    <w:p w:rsidR="00520700" w:rsidRPr="00A604F2" w:rsidRDefault="00520700" w:rsidP="00A604F2">
      <w:pPr>
        <w:spacing w:after="0" w:line="240" w:lineRule="auto"/>
        <w:jc w:val="left"/>
        <w:rPr>
          <w:sz w:val="22"/>
          <w:szCs w:val="22"/>
        </w:rPr>
      </w:pPr>
      <w:r w:rsidRPr="00A604F2">
        <w:rPr>
          <w:sz w:val="22"/>
          <w:szCs w:val="22"/>
        </w:rPr>
        <w:t xml:space="preserve">Nájemce dle nájemní smlouvy zaplatil kauci 7 500,- Kč. Nájemce jednou žádal o strhnutí peněz z kauce, při finanční tísni. Tím z kauce zbylo nájemníkovi 4 500,- Kč. </w:t>
      </w:r>
    </w:p>
    <w:p w:rsidR="00520700" w:rsidRPr="00A604F2" w:rsidRDefault="00520700" w:rsidP="00A604F2">
      <w:pPr>
        <w:spacing w:after="0" w:line="240" w:lineRule="auto"/>
        <w:jc w:val="left"/>
        <w:rPr>
          <w:sz w:val="22"/>
          <w:szCs w:val="22"/>
        </w:rPr>
      </w:pPr>
      <w:r w:rsidRPr="00A604F2">
        <w:rPr>
          <w:sz w:val="22"/>
          <w:szCs w:val="22"/>
        </w:rPr>
        <w:t>3.3.</w:t>
      </w:r>
    </w:p>
    <w:p w:rsidR="00520700" w:rsidRPr="00A604F2" w:rsidRDefault="00520700" w:rsidP="00A604F2">
      <w:pPr>
        <w:spacing w:after="0" w:line="240" w:lineRule="auto"/>
        <w:jc w:val="left"/>
        <w:rPr>
          <w:sz w:val="22"/>
          <w:szCs w:val="22"/>
        </w:rPr>
      </w:pPr>
      <w:r w:rsidRPr="00A604F2">
        <w:rPr>
          <w:sz w:val="22"/>
          <w:szCs w:val="22"/>
        </w:rPr>
        <w:t>Nedoplatek na zálohách činí 2 800,- Kč, tímto tuto částko strhávám ze zbytku kauce nájemce.</w:t>
      </w:r>
    </w:p>
    <w:p w:rsidR="00520700" w:rsidRPr="00A604F2" w:rsidRDefault="00520700" w:rsidP="00A604F2">
      <w:pPr>
        <w:spacing w:after="0" w:line="240" w:lineRule="auto"/>
        <w:jc w:val="left"/>
        <w:rPr>
          <w:sz w:val="22"/>
          <w:szCs w:val="22"/>
        </w:rPr>
      </w:pPr>
      <w:r w:rsidRPr="00A604F2">
        <w:rPr>
          <w:sz w:val="22"/>
          <w:szCs w:val="22"/>
        </w:rPr>
        <w:t>3.4.</w:t>
      </w:r>
    </w:p>
    <w:p w:rsidR="00520700" w:rsidRPr="00A604F2" w:rsidRDefault="00520700" w:rsidP="00A604F2">
      <w:pPr>
        <w:spacing w:after="0" w:line="240" w:lineRule="auto"/>
        <w:jc w:val="left"/>
        <w:rPr>
          <w:sz w:val="22"/>
          <w:szCs w:val="22"/>
        </w:rPr>
      </w:pPr>
      <w:r w:rsidRPr="00A604F2">
        <w:rPr>
          <w:sz w:val="22"/>
          <w:szCs w:val="22"/>
        </w:rPr>
        <w:t xml:space="preserve">Pronajímatel nájemci tímto vrací částku ve výši 1 700,- Kč v den podpisu této smlouvy. Což také stvrzují svými podpisy. </w:t>
      </w:r>
    </w:p>
    <w:p w:rsidR="00520700" w:rsidRPr="00A604F2" w:rsidRDefault="00520700" w:rsidP="00A604F2">
      <w:pPr>
        <w:spacing w:after="0" w:line="240" w:lineRule="auto"/>
        <w:jc w:val="left"/>
        <w:rPr>
          <w:b/>
          <w:bCs/>
          <w:sz w:val="22"/>
          <w:szCs w:val="22"/>
        </w:rPr>
      </w:pPr>
    </w:p>
    <w:p w:rsidR="00520700" w:rsidRPr="00A604F2" w:rsidRDefault="00520700" w:rsidP="00A604F2">
      <w:pPr>
        <w:spacing w:after="0" w:line="240" w:lineRule="auto"/>
        <w:jc w:val="left"/>
        <w:rPr>
          <w:b/>
          <w:bCs/>
          <w:sz w:val="22"/>
          <w:szCs w:val="22"/>
        </w:rPr>
      </w:pPr>
      <w:r w:rsidRPr="00A604F2">
        <w:rPr>
          <w:b/>
          <w:bCs/>
          <w:sz w:val="22"/>
          <w:szCs w:val="22"/>
        </w:rPr>
        <w:t>Čl. 4</w:t>
      </w:r>
    </w:p>
    <w:p w:rsidR="00520700" w:rsidRPr="00A604F2" w:rsidRDefault="00520700" w:rsidP="00A604F2">
      <w:pPr>
        <w:spacing w:after="0" w:line="240" w:lineRule="auto"/>
        <w:jc w:val="left"/>
        <w:rPr>
          <w:sz w:val="22"/>
          <w:szCs w:val="22"/>
        </w:rPr>
      </w:pPr>
      <w:r w:rsidRPr="00A604F2">
        <w:rPr>
          <w:sz w:val="22"/>
          <w:szCs w:val="22"/>
        </w:rPr>
        <w:t>4.1.</w:t>
      </w:r>
    </w:p>
    <w:p w:rsidR="00520700" w:rsidRPr="00A604F2" w:rsidRDefault="00520700" w:rsidP="00A604F2">
      <w:pPr>
        <w:spacing w:after="0" w:line="240" w:lineRule="auto"/>
        <w:jc w:val="left"/>
        <w:rPr>
          <w:sz w:val="22"/>
          <w:szCs w:val="22"/>
        </w:rPr>
      </w:pPr>
      <w:r w:rsidRPr="00A604F2">
        <w:rPr>
          <w:sz w:val="22"/>
          <w:szCs w:val="22"/>
        </w:rPr>
        <w:t xml:space="preserve">Pronajímatel a nájemce tímto prohlašují, že po předání zbývající kauce k sobě nemají, žádné závazky, ani povinnosti. </w:t>
      </w:r>
    </w:p>
    <w:p w:rsidR="00520700" w:rsidRPr="00A604F2" w:rsidRDefault="00520700" w:rsidP="00A604F2">
      <w:pPr>
        <w:spacing w:after="0" w:line="240" w:lineRule="auto"/>
        <w:jc w:val="left"/>
        <w:rPr>
          <w:sz w:val="22"/>
          <w:szCs w:val="22"/>
        </w:rPr>
      </w:pPr>
      <w:r w:rsidRPr="00A604F2">
        <w:rPr>
          <w:sz w:val="22"/>
          <w:szCs w:val="22"/>
        </w:rPr>
        <w:t>4.2.</w:t>
      </w:r>
    </w:p>
    <w:p w:rsidR="00520700" w:rsidRPr="00A604F2" w:rsidRDefault="00520700" w:rsidP="00A604F2">
      <w:pPr>
        <w:spacing w:after="0" w:line="240" w:lineRule="auto"/>
        <w:jc w:val="left"/>
        <w:rPr>
          <w:sz w:val="22"/>
          <w:szCs w:val="22"/>
        </w:rPr>
      </w:pPr>
      <w:r w:rsidRPr="00A604F2">
        <w:rPr>
          <w:sz w:val="22"/>
          <w:szCs w:val="22"/>
        </w:rPr>
        <w:t>Tato smlouva je dána ve dvou vyhotoveních, přičemž po jednom obdrží každý ze stran této smlouvy.</w:t>
      </w:r>
    </w:p>
    <w:p w:rsidR="00520700" w:rsidRPr="00A604F2" w:rsidRDefault="00520700" w:rsidP="00A604F2">
      <w:pPr>
        <w:spacing w:after="0" w:line="240" w:lineRule="auto"/>
        <w:jc w:val="left"/>
        <w:rPr>
          <w:sz w:val="22"/>
          <w:szCs w:val="22"/>
        </w:rPr>
      </w:pPr>
      <w:r w:rsidRPr="00A604F2">
        <w:rPr>
          <w:sz w:val="22"/>
          <w:szCs w:val="22"/>
        </w:rPr>
        <w:t>4.3.</w:t>
      </w:r>
    </w:p>
    <w:p w:rsidR="00520700" w:rsidRPr="00A604F2" w:rsidRDefault="00520700" w:rsidP="00A604F2">
      <w:pPr>
        <w:spacing w:after="0" w:line="240" w:lineRule="auto"/>
        <w:jc w:val="left"/>
        <w:rPr>
          <w:sz w:val="22"/>
          <w:szCs w:val="22"/>
        </w:rPr>
      </w:pPr>
      <w:r w:rsidRPr="00A604F2">
        <w:rPr>
          <w:sz w:val="22"/>
          <w:szCs w:val="22"/>
        </w:rPr>
        <w:t xml:space="preserve">Níže podepsaní účastníci této smlouvy prohlašují, že s jejím obsahem souhlasí, je jim srozumitelný a smlouva není sepsána v tísni či za nevýhodných podmínek. </w:t>
      </w:r>
    </w:p>
    <w:p w:rsidR="00520700" w:rsidRPr="00A604F2" w:rsidRDefault="00520700" w:rsidP="00A604F2">
      <w:pPr>
        <w:spacing w:after="0" w:line="240" w:lineRule="auto"/>
        <w:jc w:val="left"/>
        <w:rPr>
          <w:sz w:val="22"/>
          <w:szCs w:val="22"/>
        </w:rPr>
      </w:pPr>
      <w:r w:rsidRPr="00A604F2">
        <w:rPr>
          <w:sz w:val="22"/>
          <w:szCs w:val="22"/>
        </w:rPr>
        <w:t>4.4.</w:t>
      </w:r>
    </w:p>
    <w:p w:rsidR="00520700" w:rsidRPr="00A604F2" w:rsidRDefault="00520700" w:rsidP="00A604F2">
      <w:pPr>
        <w:spacing w:after="0" w:line="240" w:lineRule="auto"/>
        <w:jc w:val="left"/>
        <w:rPr>
          <w:sz w:val="22"/>
          <w:szCs w:val="22"/>
        </w:rPr>
      </w:pPr>
      <w:r w:rsidRPr="00A604F2">
        <w:rPr>
          <w:sz w:val="22"/>
          <w:szCs w:val="22"/>
        </w:rPr>
        <w:t>Od podpisu této smlouvy, se nelze jakýmkoliv způsobem odvolávat, nebo dovolávat jakéhokoliv práva.</w:t>
      </w:r>
    </w:p>
    <w:p w:rsidR="00520700" w:rsidRPr="00A604F2" w:rsidRDefault="00520700" w:rsidP="00A604F2">
      <w:pPr>
        <w:spacing w:after="0" w:line="240" w:lineRule="auto"/>
        <w:jc w:val="left"/>
        <w:rPr>
          <w:sz w:val="22"/>
          <w:szCs w:val="22"/>
        </w:rPr>
      </w:pPr>
      <w:r w:rsidRPr="00A604F2">
        <w:rPr>
          <w:sz w:val="22"/>
          <w:szCs w:val="22"/>
        </w:rPr>
        <w:t>4.5.</w:t>
      </w:r>
    </w:p>
    <w:p w:rsidR="00520700" w:rsidRPr="00A604F2" w:rsidRDefault="00520700" w:rsidP="00A604F2">
      <w:pPr>
        <w:spacing w:after="0" w:line="240" w:lineRule="auto"/>
        <w:jc w:val="left"/>
        <w:rPr>
          <w:sz w:val="22"/>
          <w:szCs w:val="22"/>
        </w:rPr>
      </w:pPr>
      <w:r w:rsidRPr="00A604F2">
        <w:rPr>
          <w:sz w:val="22"/>
          <w:szCs w:val="22"/>
        </w:rPr>
        <w:t xml:space="preserve">Na důkaz tohoto výše vypsaného prohlášení jak nájemce, tak pronajímatel stvrzuje svými vlastnoručními podpisy. </w:t>
      </w:r>
    </w:p>
    <w:p w:rsidR="00520700" w:rsidRPr="00A604F2" w:rsidRDefault="00520700" w:rsidP="00A604F2">
      <w:pPr>
        <w:spacing w:after="0" w:line="240" w:lineRule="auto"/>
        <w:jc w:val="left"/>
        <w:rPr>
          <w:sz w:val="22"/>
          <w:szCs w:val="22"/>
        </w:rPr>
      </w:pPr>
    </w:p>
    <w:p w:rsidR="00520700" w:rsidRPr="00A604F2" w:rsidRDefault="00520700" w:rsidP="00A604F2">
      <w:pPr>
        <w:spacing w:after="0" w:line="240" w:lineRule="auto"/>
        <w:jc w:val="left"/>
        <w:rPr>
          <w:sz w:val="22"/>
          <w:szCs w:val="22"/>
        </w:rPr>
      </w:pPr>
    </w:p>
    <w:p w:rsidR="00520700" w:rsidRPr="00A604F2" w:rsidRDefault="00520700" w:rsidP="00A604F2">
      <w:pPr>
        <w:spacing w:after="0" w:line="240" w:lineRule="auto"/>
        <w:jc w:val="left"/>
        <w:rPr>
          <w:sz w:val="22"/>
          <w:szCs w:val="22"/>
        </w:rPr>
      </w:pPr>
    </w:p>
    <w:p w:rsidR="00520700" w:rsidRPr="00A604F2" w:rsidRDefault="00520700" w:rsidP="00A604F2">
      <w:pPr>
        <w:spacing w:after="0" w:line="240" w:lineRule="auto"/>
        <w:jc w:val="left"/>
        <w:rPr>
          <w:sz w:val="22"/>
          <w:szCs w:val="22"/>
        </w:rPr>
      </w:pPr>
      <w:r w:rsidRPr="00A604F2">
        <w:rPr>
          <w:sz w:val="22"/>
          <w:szCs w:val="22"/>
        </w:rPr>
        <w:t>V Kutné Hoře dne 1.6. 2010</w:t>
      </w:r>
    </w:p>
    <w:p w:rsidR="00520700" w:rsidRPr="00A604F2" w:rsidRDefault="00520700" w:rsidP="00A604F2">
      <w:pPr>
        <w:spacing w:after="0" w:line="240" w:lineRule="auto"/>
        <w:jc w:val="left"/>
        <w:rPr>
          <w:sz w:val="22"/>
          <w:szCs w:val="22"/>
        </w:rPr>
      </w:pPr>
    </w:p>
    <w:p w:rsidR="00520700" w:rsidRPr="00A604F2" w:rsidRDefault="00520700" w:rsidP="00A604F2">
      <w:pPr>
        <w:spacing w:after="0" w:line="240" w:lineRule="auto"/>
        <w:jc w:val="left"/>
        <w:rPr>
          <w:sz w:val="22"/>
          <w:szCs w:val="22"/>
        </w:rPr>
      </w:pPr>
    </w:p>
    <w:p w:rsidR="00520700" w:rsidRPr="00A604F2" w:rsidRDefault="00520700" w:rsidP="00A604F2">
      <w:pPr>
        <w:spacing w:after="0" w:line="240" w:lineRule="auto"/>
        <w:jc w:val="left"/>
        <w:rPr>
          <w:sz w:val="22"/>
          <w:szCs w:val="22"/>
        </w:rPr>
      </w:pPr>
    </w:p>
    <w:p w:rsidR="00520700" w:rsidRPr="00A604F2" w:rsidRDefault="00520700" w:rsidP="00A604F2">
      <w:pPr>
        <w:spacing w:after="0" w:line="240" w:lineRule="auto"/>
        <w:jc w:val="left"/>
        <w:rPr>
          <w:sz w:val="22"/>
          <w:szCs w:val="22"/>
        </w:rPr>
      </w:pPr>
      <w:r w:rsidRPr="00A604F2">
        <w:rPr>
          <w:sz w:val="22"/>
          <w:szCs w:val="22"/>
        </w:rPr>
        <w:t>Lukáš Prosil</w:t>
      </w:r>
      <w:r w:rsidRPr="00A604F2">
        <w:rPr>
          <w:sz w:val="22"/>
          <w:szCs w:val="22"/>
        </w:rPr>
        <w:tab/>
      </w:r>
      <w:r w:rsidRPr="00A604F2">
        <w:rPr>
          <w:sz w:val="22"/>
          <w:szCs w:val="22"/>
        </w:rPr>
        <w:tab/>
      </w:r>
      <w:r w:rsidRPr="00A604F2">
        <w:rPr>
          <w:sz w:val="22"/>
          <w:szCs w:val="22"/>
        </w:rPr>
        <w:tab/>
      </w:r>
      <w:r w:rsidRPr="00A604F2">
        <w:rPr>
          <w:sz w:val="22"/>
          <w:szCs w:val="22"/>
        </w:rPr>
        <w:tab/>
      </w:r>
      <w:r w:rsidRPr="00A604F2">
        <w:rPr>
          <w:sz w:val="22"/>
          <w:szCs w:val="22"/>
        </w:rPr>
        <w:tab/>
      </w:r>
      <w:r w:rsidRPr="00A604F2">
        <w:rPr>
          <w:sz w:val="22"/>
          <w:szCs w:val="22"/>
        </w:rPr>
        <w:tab/>
        <w:t>Richard Moudrý</w:t>
      </w:r>
      <w:r w:rsidRPr="00A604F2">
        <w:rPr>
          <w:sz w:val="22"/>
          <w:szCs w:val="22"/>
        </w:rPr>
        <w:br/>
      </w:r>
    </w:p>
    <w:p w:rsidR="00520700" w:rsidRPr="00A604F2" w:rsidRDefault="00520700" w:rsidP="00A604F2">
      <w:pPr>
        <w:spacing w:after="0" w:line="240" w:lineRule="auto"/>
        <w:jc w:val="left"/>
        <w:rPr>
          <w:sz w:val="22"/>
          <w:szCs w:val="22"/>
        </w:rPr>
      </w:pPr>
    </w:p>
    <w:p w:rsidR="00520700" w:rsidRPr="00A604F2" w:rsidRDefault="00520700" w:rsidP="00A604F2">
      <w:pPr>
        <w:spacing w:after="0" w:line="240" w:lineRule="auto"/>
        <w:jc w:val="left"/>
        <w:rPr>
          <w:sz w:val="22"/>
          <w:szCs w:val="22"/>
        </w:rPr>
      </w:pPr>
      <w:r w:rsidRPr="00A604F2">
        <w:rPr>
          <w:sz w:val="22"/>
          <w:szCs w:val="22"/>
        </w:rPr>
        <w:t>__________________</w:t>
      </w:r>
      <w:r w:rsidRPr="00A604F2">
        <w:rPr>
          <w:sz w:val="22"/>
          <w:szCs w:val="22"/>
        </w:rPr>
        <w:tab/>
      </w:r>
      <w:r w:rsidRPr="00A604F2">
        <w:rPr>
          <w:sz w:val="22"/>
          <w:szCs w:val="22"/>
        </w:rPr>
        <w:tab/>
      </w:r>
      <w:r w:rsidRPr="00A604F2">
        <w:rPr>
          <w:sz w:val="22"/>
          <w:szCs w:val="22"/>
        </w:rPr>
        <w:tab/>
      </w:r>
      <w:r w:rsidRPr="00A604F2">
        <w:rPr>
          <w:sz w:val="22"/>
          <w:szCs w:val="22"/>
        </w:rPr>
        <w:tab/>
      </w:r>
      <w:r w:rsidRPr="00A604F2">
        <w:rPr>
          <w:sz w:val="22"/>
          <w:szCs w:val="22"/>
        </w:rPr>
        <w:tab/>
        <w:t>__________________</w:t>
      </w:r>
      <w:r w:rsidRPr="00A604F2">
        <w:rPr>
          <w:sz w:val="22"/>
          <w:szCs w:val="22"/>
        </w:rPr>
        <w:br/>
        <w:t xml:space="preserve">Pronajímatel </w:t>
      </w:r>
      <w:r w:rsidRPr="00A604F2">
        <w:rPr>
          <w:sz w:val="22"/>
          <w:szCs w:val="22"/>
        </w:rPr>
        <w:tab/>
      </w:r>
      <w:r w:rsidRPr="00A604F2">
        <w:rPr>
          <w:sz w:val="22"/>
          <w:szCs w:val="22"/>
        </w:rPr>
        <w:tab/>
      </w:r>
      <w:r w:rsidRPr="00A604F2">
        <w:rPr>
          <w:sz w:val="22"/>
          <w:szCs w:val="22"/>
        </w:rPr>
        <w:tab/>
      </w:r>
      <w:r w:rsidRPr="00A604F2">
        <w:rPr>
          <w:sz w:val="22"/>
          <w:szCs w:val="22"/>
        </w:rPr>
        <w:tab/>
      </w:r>
      <w:r w:rsidRPr="00A604F2">
        <w:rPr>
          <w:sz w:val="22"/>
          <w:szCs w:val="22"/>
        </w:rPr>
        <w:tab/>
      </w:r>
      <w:r w:rsidRPr="00A604F2">
        <w:rPr>
          <w:sz w:val="22"/>
          <w:szCs w:val="22"/>
        </w:rPr>
        <w:tab/>
        <w:t>Nájemce</w:t>
      </w: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r>
        <w:rPr>
          <w:sz w:val="22"/>
          <w:szCs w:val="22"/>
        </w:rPr>
        <w:t xml:space="preserve">Čerpáno z WWW: </w:t>
      </w:r>
      <w:hyperlink r:id="rId68" w:history="1">
        <w:r w:rsidRPr="00A604F2">
          <w:rPr>
            <w:rStyle w:val="Hyperlink"/>
            <w:sz w:val="22"/>
            <w:szCs w:val="22"/>
          </w:rPr>
          <w:t>http://www.vzory-zdarma.cz/reality-nemovitosti-stavba/najemni-byty/ukonceni-najemni-smlouvy-s-vyrovnanim-obou-stran/</w:t>
        </w:r>
      </w:hyperlink>
      <w:r>
        <w:rPr>
          <w:sz w:val="22"/>
          <w:szCs w:val="22"/>
        </w:rPr>
        <w:t>, čerpáno dne 11.2.2012</w:t>
      </w: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A604F2">
      <w:pPr>
        <w:pStyle w:val="BodyVLEVO"/>
        <w:spacing w:before="0" w:after="0"/>
        <w:rPr>
          <w:sz w:val="22"/>
          <w:szCs w:val="22"/>
        </w:rPr>
      </w:pPr>
    </w:p>
    <w:p w:rsidR="00520700" w:rsidRDefault="00520700" w:rsidP="00C74F15">
      <w:pPr>
        <w:pStyle w:val="Tabulka-pramen"/>
      </w:pPr>
      <w:r w:rsidRPr="00E77216">
        <w:t xml:space="preserve">Příloha </w:t>
      </w:r>
      <w:r>
        <w:t>5 Nejzásadnější změny v novém občanském zákoníku</w:t>
      </w:r>
    </w:p>
    <w:p w:rsidR="00520700" w:rsidRDefault="00520700" w:rsidP="002D6714">
      <w:pPr>
        <w:pStyle w:val="BodyVLEVO"/>
        <w:spacing w:before="0" w:after="240"/>
        <w:rPr>
          <w:b/>
          <w:bCs/>
          <w:sz w:val="22"/>
          <w:szCs w:val="22"/>
        </w:rPr>
      </w:pPr>
      <w:r>
        <w:rPr>
          <w:b/>
          <w:bCs/>
          <w:sz w:val="22"/>
          <w:szCs w:val="22"/>
        </w:rPr>
        <w:t>30 ZMĚN V NOVÉM OBČANSKÉM ZÁKONÍKU</w:t>
      </w:r>
    </w:p>
    <w:p w:rsidR="00520700" w:rsidRPr="00C74F15" w:rsidRDefault="00520700" w:rsidP="00E916FC">
      <w:pPr>
        <w:spacing w:after="0" w:line="240" w:lineRule="auto"/>
        <w:rPr>
          <w:color w:val="000000"/>
          <w:sz w:val="22"/>
          <w:szCs w:val="22"/>
        </w:rPr>
      </w:pPr>
      <w:r w:rsidRPr="00C74F15">
        <w:rPr>
          <w:color w:val="000000"/>
          <w:sz w:val="22"/>
          <w:szCs w:val="22"/>
        </w:rPr>
        <w:t xml:space="preserve">Kodex, který prošel Sněmovnou, upravuje tři základní okruhy: rodinu, vlastnictví a smlouvy. Nahradí normu z roku 1964, která byla od pádu komunismu více než čtyřicetkrát novelizována. Zákon se na rozdíl od řady dalších norem dotýká života všech. </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Adopce dětí odnošených náhradní matkou</w:t>
      </w:r>
    </w:p>
    <w:p w:rsidR="00520700" w:rsidRPr="002D6714" w:rsidRDefault="00520700" w:rsidP="00E916FC">
      <w:pPr>
        <w:pStyle w:val="NormalWeb"/>
        <w:spacing w:before="0" w:beforeAutospacing="0" w:after="0" w:afterAutospacing="0" w:line="240" w:lineRule="auto"/>
        <w:jc w:val="both"/>
        <w:rPr>
          <w:b/>
          <w:bCs/>
          <w:color w:val="000000"/>
          <w:sz w:val="22"/>
          <w:szCs w:val="22"/>
        </w:rPr>
      </w:pPr>
      <w:r w:rsidRPr="00C74F15">
        <w:rPr>
          <w:color w:val="000000"/>
          <w:sz w:val="22"/>
          <w:szCs w:val="22"/>
        </w:rPr>
        <w:t xml:space="preserve">Adopce dítěte odnošené náhradní matkou neplodnými páry nyní není nijak upravená. Nový občanský zákoník umožní biologickým rodičům osvojit si </w:t>
      </w:r>
      <w:r>
        <w:rPr>
          <w:color w:val="000000"/>
          <w:sz w:val="22"/>
          <w:szCs w:val="22"/>
        </w:rPr>
        <w:t xml:space="preserve">dítě odnošené jejich příbuznou, </w:t>
      </w:r>
      <w:r w:rsidRPr="00C74F15">
        <w:rPr>
          <w:color w:val="000000"/>
          <w:sz w:val="22"/>
          <w:szCs w:val="22"/>
        </w:rPr>
        <w:t>například sestrou nebo matkou.</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Pr>
          <w:b/>
          <w:bCs/>
          <w:color w:val="000000"/>
          <w:sz w:val="22"/>
          <w:szCs w:val="22"/>
        </w:rPr>
        <w:t>Popření otcovství</w:t>
      </w:r>
    </w:p>
    <w:p w:rsidR="00520700"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Otcové dětí narozených v manželství by v budoucnu mohli mít na popření svého otcovství lhůtu 6 let. V současnosti to mohou učinit pouze do doby, než je dětem půl roku. U dětí narozených nesezdaným rodičům bude nadále platit půlroční lhůta.</w:t>
      </w:r>
    </w:p>
    <w:p w:rsidR="00520700" w:rsidRDefault="00520700" w:rsidP="00E916FC">
      <w:pPr>
        <w:pStyle w:val="NormalWeb"/>
        <w:spacing w:before="0" w:beforeAutospacing="0" w:after="0" w:afterAutospacing="0" w:line="240" w:lineRule="auto"/>
        <w:jc w:val="both"/>
        <w:rPr>
          <w:color w:val="000000"/>
          <w:sz w:val="22"/>
          <w:szCs w:val="22"/>
        </w:rPr>
      </w:pPr>
    </w:p>
    <w:p w:rsidR="00520700" w:rsidRPr="00E916FC" w:rsidRDefault="00520700" w:rsidP="00E916FC">
      <w:pPr>
        <w:pStyle w:val="NormalWeb"/>
        <w:spacing w:before="0" w:beforeAutospacing="0" w:after="0" w:afterAutospacing="0" w:line="240" w:lineRule="auto"/>
        <w:jc w:val="both"/>
        <w:rPr>
          <w:b/>
          <w:bCs/>
          <w:color w:val="000000"/>
          <w:sz w:val="22"/>
          <w:szCs w:val="22"/>
        </w:rPr>
      </w:pPr>
      <w:r w:rsidRPr="00E916FC">
        <w:rPr>
          <w:b/>
          <w:bCs/>
          <w:color w:val="000000"/>
          <w:sz w:val="22"/>
          <w:szCs w:val="22"/>
        </w:rPr>
        <w:t>Děti musí poslouchat</w:t>
      </w:r>
    </w:p>
    <w:p w:rsidR="00520700" w:rsidRPr="00C74F15" w:rsidRDefault="00520700" w:rsidP="00E916FC">
      <w:pPr>
        <w:pStyle w:val="NormalWeb"/>
        <w:spacing w:before="0" w:beforeAutospacing="0" w:after="0" w:afterAutospacing="0" w:line="240" w:lineRule="auto"/>
        <w:jc w:val="both"/>
        <w:rPr>
          <w:color w:val="000000"/>
          <w:sz w:val="22"/>
          <w:szCs w:val="22"/>
        </w:rPr>
      </w:pPr>
      <w:r w:rsidRPr="002D6714">
        <w:rPr>
          <w:sz w:val="22"/>
          <w:szCs w:val="22"/>
        </w:rPr>
        <w:t xml:space="preserve">Rodiče mají mít </w:t>
      </w:r>
      <w:hyperlink r:id="rId69" w:tgtFrame="_blank" w:history="1">
        <w:r w:rsidRPr="002D6714">
          <w:rPr>
            <w:rStyle w:val="Hyperlink"/>
            <w:color w:val="auto"/>
            <w:sz w:val="22"/>
            <w:szCs w:val="22"/>
            <w:u w:val="none"/>
          </w:rPr>
          <w:t>právo</w:t>
        </w:r>
      </w:hyperlink>
      <w:r w:rsidRPr="002D6714">
        <w:rPr>
          <w:sz w:val="22"/>
          <w:szCs w:val="22"/>
        </w:rPr>
        <w:t xml:space="preserve"> při výchově svých dětí používat přiměřená výchovná opatření a děti mají</w:t>
      </w:r>
      <w:r w:rsidRPr="00C74F15">
        <w:rPr>
          <w:color w:val="000000"/>
          <w:sz w:val="22"/>
          <w:szCs w:val="22"/>
        </w:rPr>
        <w:t xml:space="preserve"> povinnost se jim podřídit. Norma je spíše deklaratorní, může ale ve výjimečných případech chránit rodiče před případnou šikanou ze strany skutečně problematických dětí.</w:t>
      </w:r>
    </w:p>
    <w:p w:rsidR="00520700" w:rsidRDefault="00520700" w:rsidP="00E916FC">
      <w:pPr>
        <w:pStyle w:val="NormalWeb"/>
        <w:spacing w:before="0" w:beforeAutospacing="0" w:after="0" w:afterAutospacing="0" w:line="240" w:lineRule="auto"/>
        <w:jc w:val="both"/>
        <w:rPr>
          <w:b/>
          <w:bCs/>
          <w:sz w:val="22"/>
          <w:szCs w:val="22"/>
        </w:rPr>
      </w:pPr>
    </w:p>
    <w:p w:rsidR="00520700" w:rsidRDefault="00520700" w:rsidP="00E916FC">
      <w:pPr>
        <w:pStyle w:val="NormalWeb"/>
        <w:spacing w:before="0" w:beforeAutospacing="0" w:after="0" w:afterAutospacing="0" w:line="240" w:lineRule="auto"/>
        <w:jc w:val="both"/>
        <w:rPr>
          <w:b/>
          <w:bCs/>
          <w:sz w:val="22"/>
          <w:szCs w:val="22"/>
        </w:rPr>
      </w:pPr>
      <w:r w:rsidRPr="002D6714">
        <w:rPr>
          <w:b/>
          <w:bCs/>
          <w:sz w:val="22"/>
          <w:szCs w:val="22"/>
        </w:rPr>
        <w:t xml:space="preserve">Děti v </w:t>
      </w:r>
      <w:hyperlink r:id="rId70" w:tgtFrame="_blank" w:history="1">
        <w:r w:rsidRPr="002D6714">
          <w:rPr>
            <w:rStyle w:val="Hyperlink"/>
            <w:b/>
            <w:bCs/>
            <w:color w:val="auto"/>
            <w:sz w:val="22"/>
            <w:szCs w:val="22"/>
            <w:u w:val="none"/>
          </w:rPr>
          <w:t>dětských</w:t>
        </w:r>
      </w:hyperlink>
      <w:r w:rsidRPr="002D6714">
        <w:rPr>
          <w:b/>
          <w:bCs/>
          <w:sz w:val="22"/>
          <w:szCs w:val="22"/>
        </w:rPr>
        <w:t xml:space="preserve"> domovech</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Nepůjde umístit dítě do dětského domova na dobu neurčitou, ale maximálně na tři roky. Poté bude muset soud znovu rozhodnout. Změna souvisí se snahou vracet děti z dětských domovů zpět do rodinného prostředí nebo pěstounské péče.</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Předčasná zletilost</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Už v 16 letech může dítě požádat o přiznání zletilosti. Pokud mladý člověk přesvědčí soud, může se stát zcela svéprávným a uzavírat smlouvy i podnikat bez omezení. Změna ulehčí život hlavně velmi mladým podnikatelům, za které dnes musí dokumenty podepisovat rodiče.</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Adopce dospělého</w:t>
      </w:r>
    </w:p>
    <w:p w:rsidR="00520700" w:rsidRPr="00E916FC" w:rsidRDefault="00520700" w:rsidP="00E916FC">
      <w:pPr>
        <w:pStyle w:val="NormalWeb"/>
        <w:spacing w:before="0" w:beforeAutospacing="0" w:after="0" w:afterAutospacing="0" w:line="240" w:lineRule="auto"/>
        <w:jc w:val="both"/>
        <w:rPr>
          <w:b/>
          <w:bCs/>
          <w:color w:val="000000"/>
          <w:sz w:val="22"/>
          <w:szCs w:val="22"/>
        </w:rPr>
      </w:pPr>
      <w:r w:rsidRPr="00C74F15">
        <w:rPr>
          <w:color w:val="000000"/>
          <w:sz w:val="22"/>
          <w:szCs w:val="22"/>
        </w:rPr>
        <w:t>Zákon umožní adoptovat zletilou osobu. Umožňuje tak vyhnout se problémům, které vznikaly při osvojení sourozenců s většími věkovými rozdíly, kdy dospělí už osvojeni být nemohli. Přitom bylo v zájmu rodiny, aby vyrůstali společně.</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Předběžné prohlášení v případě nemoci</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Lidem trpícím nemocí, která postupně zhoršuje duševní schopnosti (například Alzheimerova choroba), umožní zákoník sepsat v předběžném prohlášení, jak chce, aby s ním okolí zacházelo. Může například zakázat, aby ho vystěhovali z jeho domu, nebo projevit přání, aby jeho opatrovníkem byla určitá osoba.</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b/>
          <w:bCs/>
          <w:color w:val="000000"/>
          <w:sz w:val="22"/>
          <w:szCs w:val="22"/>
        </w:rPr>
        <w:t>Svéprávnost</w:t>
      </w:r>
      <w:r w:rsidRPr="00C74F15">
        <w:rPr>
          <w:b/>
          <w:bCs/>
          <w:color w:val="000000"/>
          <w:sz w:val="22"/>
          <w:szCs w:val="22"/>
        </w:rPr>
        <w:br/>
      </w:r>
      <w:r w:rsidRPr="00C74F15">
        <w:rPr>
          <w:color w:val="000000"/>
          <w:sz w:val="22"/>
          <w:szCs w:val="22"/>
        </w:rPr>
        <w:t>Ruší se možnost zcela zbavit člověka způsobilosti k právním úkonům a nadále je možné pouze omezení svéprávnosti. Omezit člověka ve svéprávnosti bude moci soud jen v přesně vymezeném rozsahu a jen na omezenou dobu. Pak bude soud muset rozhodovat znovu.</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Podmínka v dědickém právu</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Zákoník posiluje vůli zůstavitele posílením institutu závěti a zavedením dědické smlouvy. Majetek se tak může odkazovat s podmínkou, třeba že potomek bude dědit až poté, co vystuduje vysokou školu</w:t>
      </w: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Více dědiců</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Okruh dědiců se rozšiřuje ze čtyř tříd na šest - nově budou moci dědit i prarodiče zemřelého nebo jeho sestřenice a bratranci. Dědicem bude moci být také stát. To vyřeší situace, kdy bez příbuzných a jiných dědiců zemře člověk s majetkem v</w:t>
      </w:r>
      <w:r>
        <w:rPr>
          <w:color w:val="000000"/>
          <w:sz w:val="22"/>
          <w:szCs w:val="22"/>
        </w:rPr>
        <w:t> </w:t>
      </w:r>
      <w:r w:rsidRPr="00C74F15">
        <w:rPr>
          <w:color w:val="000000"/>
          <w:sz w:val="22"/>
          <w:szCs w:val="22"/>
        </w:rPr>
        <w:t>zahraničí</w:t>
      </w:r>
      <w:r>
        <w:rPr>
          <w:color w:val="000000"/>
          <w:sz w:val="22"/>
          <w:szCs w:val="22"/>
        </w:rPr>
        <w:t>.</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Konkrétní odkaz</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Bude možné odkázat části majetku konkrétním lidem nebo institucím. Třeba muzeu obraz, peníze charitě a sbírku známek vnukovi. To dnes není možné.</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Svěřenecký fond</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Rodič bude moci převést část majetku do svěřeneckého fondu, o který se bude starat správce. Až bude dětem osmnáct, majetek si převezmou.</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Dluhy zemřelého</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Zatímco dnešní dědici musí platit dluhy zemřelého jen do výše zděděného majetku, podle nového zákoníku budou muset (v případě, že dědictví neodmítnou) zaplatit dluhy v plné výši.</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Výměnek pro rodiče</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Než starý člověk nechá svůj dům napsat na děti, bude si moci pojistit, aby ho v něm nechaly dál bydlet.</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Zvíře už nebude jenom věc</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 xml:space="preserve">Nový zákoník výslovně stanoví, že zvíře není věc. Člověk tak nebude muset zvažovat, zda kvůli záchraně života zvířete smí, nebo nesmí způsobit větší škodu na majetku. Dnes musí porovnávat </w:t>
      </w:r>
      <w:r w:rsidRPr="002D6714">
        <w:rPr>
          <w:sz w:val="22"/>
          <w:szCs w:val="22"/>
        </w:rPr>
        <w:t xml:space="preserve">hodnotu zvířete jakožto věci a jiné věci, kterou kvůli zvířeti </w:t>
      </w:r>
      <w:hyperlink r:id="rId71" w:tgtFrame="_blank" w:history="1">
        <w:r w:rsidRPr="002D6714">
          <w:rPr>
            <w:rStyle w:val="Hyperlink"/>
            <w:color w:val="auto"/>
            <w:sz w:val="22"/>
            <w:szCs w:val="22"/>
            <w:u w:val="none"/>
          </w:rPr>
          <w:t>poškodí</w:t>
        </w:r>
      </w:hyperlink>
      <w:r w:rsidRPr="002D6714">
        <w:rPr>
          <w:sz w:val="22"/>
          <w:szCs w:val="22"/>
        </w:rPr>
        <w:t>. Například při vysvobození</w:t>
      </w:r>
      <w:r w:rsidRPr="00C74F15">
        <w:rPr>
          <w:color w:val="000000"/>
          <w:sz w:val="22"/>
          <w:szCs w:val="22"/>
        </w:rPr>
        <w:t xml:space="preserve"> psa ze zavřeného auta</w:t>
      </w:r>
      <w:r>
        <w:rPr>
          <w:color w:val="000000"/>
          <w:sz w:val="22"/>
          <w:szCs w:val="22"/>
        </w:rPr>
        <w:t>.</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Stop riskantnímu podnikání manželů</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V případě, že manžel</w:t>
      </w:r>
      <w:r>
        <w:rPr>
          <w:color w:val="000000"/>
          <w:sz w:val="22"/>
          <w:szCs w:val="22"/>
        </w:rPr>
        <w:t>(</w:t>
      </w:r>
      <w:r w:rsidRPr="00C74F15">
        <w:rPr>
          <w:color w:val="000000"/>
          <w:sz w:val="22"/>
          <w:szCs w:val="22"/>
        </w:rPr>
        <w:t>ka</w:t>
      </w:r>
      <w:r>
        <w:rPr>
          <w:color w:val="000000"/>
          <w:sz w:val="22"/>
          <w:szCs w:val="22"/>
        </w:rPr>
        <w:t>)</w:t>
      </w:r>
      <w:r w:rsidRPr="00C74F15">
        <w:rPr>
          <w:color w:val="000000"/>
          <w:sz w:val="22"/>
          <w:szCs w:val="22"/>
        </w:rPr>
        <w:t xml:space="preserve"> použije majetek ze společného jmění ve výši, kterou nelze považovat za běžnou a druhý partner k tomuto použití nedal souhlas, může se obrátit na soud, aby vyslovil neplatnost takového jednání</w:t>
      </w:r>
    </w:p>
    <w:p w:rsidR="00520700" w:rsidRDefault="00520700" w:rsidP="00E916FC">
      <w:pPr>
        <w:pStyle w:val="NormalWeb"/>
        <w:spacing w:before="0" w:beforeAutospacing="0" w:after="0" w:afterAutospacing="0" w:line="240" w:lineRule="auto"/>
        <w:jc w:val="both"/>
        <w:rPr>
          <w:b/>
          <w:bCs/>
          <w:sz w:val="22"/>
          <w:szCs w:val="22"/>
        </w:rPr>
      </w:pPr>
    </w:p>
    <w:p w:rsidR="00520700" w:rsidRDefault="00520700" w:rsidP="00E916FC">
      <w:pPr>
        <w:pStyle w:val="NormalWeb"/>
        <w:spacing w:before="0" w:beforeAutospacing="0" w:after="0" w:afterAutospacing="0" w:line="240" w:lineRule="auto"/>
        <w:jc w:val="both"/>
        <w:rPr>
          <w:b/>
          <w:bCs/>
          <w:sz w:val="22"/>
          <w:szCs w:val="22"/>
        </w:rPr>
      </w:pPr>
      <w:r w:rsidRPr="002D6714">
        <w:rPr>
          <w:b/>
          <w:bCs/>
          <w:sz w:val="22"/>
          <w:szCs w:val="22"/>
        </w:rPr>
        <w:t>Seznam </w:t>
      </w:r>
      <w:hyperlink r:id="rId72" w:tgtFrame="_blank" w:history="1">
        <w:r w:rsidRPr="002D6714">
          <w:rPr>
            <w:rStyle w:val="Hyperlink"/>
            <w:b/>
            <w:bCs/>
            <w:color w:val="auto"/>
            <w:sz w:val="22"/>
            <w:szCs w:val="22"/>
            <w:u w:val="none"/>
          </w:rPr>
          <w:t>manželských</w:t>
        </w:r>
      </w:hyperlink>
      <w:r w:rsidRPr="002D6714">
        <w:rPr>
          <w:b/>
          <w:bCs/>
          <w:sz w:val="22"/>
          <w:szCs w:val="22"/>
        </w:rPr>
        <w:t xml:space="preserve"> smluv</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Vznikne veřejný seznam, kam si budou moci manželé zapisovat (pokud budou se zveřejněním smlouvy oba souhlasit), jak si dohodli majetkové poměry - zda mají společné vlastnictví, nebo zda si třeba dům, auto nebo jiný majetek ze společného jmění vyloučili.</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Cena zvláštní obliby</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Když vám někdo úmyslně zničí například rodinnou fotografii, která má pro vás obrovskou hodnotu, bude vám muset zaplatit takzvanou "cenu zvláštní obliby". Podle dnešního práva máte nárok maximálně na výrobní cenu fotografie. Cena zvláštní obliby přitom může být variabilní a záleží, jak ji soudu dokážete.</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Nabytí kradené věci</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V případě, že si někdo koupí v dobré víře kradenou věc, zůstane mu. Původnímu majiteli bude muset nahradit škodu člověk, který kradenou věc prodal. Budou ale výjimky, nelze se stát vlastníkem kradené věci koupené v obchodě, bazaru či zastavárně.</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Škoda za zážitky</w:t>
      </w:r>
    </w:p>
    <w:p w:rsidR="00520700" w:rsidRPr="00C74F15" w:rsidRDefault="00520700" w:rsidP="00E916FC">
      <w:pPr>
        <w:pStyle w:val="NormalWeb"/>
        <w:spacing w:before="0" w:beforeAutospacing="0" w:after="0" w:afterAutospacing="0" w:line="240" w:lineRule="auto"/>
        <w:jc w:val="both"/>
        <w:rPr>
          <w:color w:val="000000"/>
          <w:sz w:val="22"/>
          <w:szCs w:val="22"/>
        </w:rPr>
      </w:pPr>
      <w:r w:rsidRPr="002D6714">
        <w:rPr>
          <w:sz w:val="22"/>
          <w:szCs w:val="22"/>
        </w:rPr>
        <w:t xml:space="preserve">Klient </w:t>
      </w:r>
      <w:hyperlink r:id="rId73" w:tgtFrame="_blank" w:history="1">
        <w:r w:rsidRPr="002D6714">
          <w:rPr>
            <w:rStyle w:val="Hyperlink"/>
            <w:color w:val="auto"/>
            <w:sz w:val="22"/>
            <w:szCs w:val="22"/>
            <w:u w:val="none"/>
          </w:rPr>
          <w:t>cestovní kanceláře</w:t>
        </w:r>
      </w:hyperlink>
      <w:r w:rsidRPr="002D6714">
        <w:rPr>
          <w:sz w:val="22"/>
          <w:szCs w:val="22"/>
        </w:rPr>
        <w:t>, kterému nesplnění služeb uvedených ve smlouvě zkazí radost z</w:t>
      </w:r>
      <w:r w:rsidRPr="00C74F15">
        <w:rPr>
          <w:color w:val="000000"/>
          <w:sz w:val="22"/>
          <w:szCs w:val="22"/>
        </w:rPr>
        <w:t xml:space="preserve"> dovolené, se bude moci domáhat odškodnění. Peníze za psychický otřes zase budou moci vysoudit například lidé, kterým někdo před očima brutálně utýrá psa. </w:t>
      </w:r>
    </w:p>
    <w:p w:rsidR="00520700" w:rsidRDefault="00520700" w:rsidP="00E916FC">
      <w:pPr>
        <w:pStyle w:val="NormalWeb"/>
        <w:spacing w:before="0" w:beforeAutospacing="0" w:after="0" w:afterAutospacing="0" w:line="240" w:lineRule="auto"/>
        <w:jc w:val="both"/>
        <w:rPr>
          <w:b/>
          <w:bCs/>
          <w:sz w:val="22"/>
          <w:szCs w:val="22"/>
        </w:rPr>
      </w:pPr>
    </w:p>
    <w:p w:rsidR="00520700" w:rsidRDefault="00520700" w:rsidP="00E916FC">
      <w:pPr>
        <w:pStyle w:val="NormalWeb"/>
        <w:spacing w:before="0" w:beforeAutospacing="0" w:after="0" w:afterAutospacing="0" w:line="240" w:lineRule="auto"/>
        <w:jc w:val="both"/>
        <w:rPr>
          <w:b/>
          <w:bCs/>
          <w:sz w:val="22"/>
          <w:szCs w:val="22"/>
        </w:rPr>
      </w:pPr>
      <w:r w:rsidRPr="002D6714">
        <w:rPr>
          <w:b/>
          <w:bCs/>
          <w:sz w:val="22"/>
          <w:szCs w:val="22"/>
        </w:rPr>
        <w:t xml:space="preserve">Odškodnění za újmu na </w:t>
      </w:r>
      <w:hyperlink r:id="rId74" w:tgtFrame="_blank" w:history="1">
        <w:r w:rsidRPr="002D6714">
          <w:rPr>
            <w:rStyle w:val="Hyperlink"/>
            <w:b/>
            <w:bCs/>
            <w:color w:val="auto"/>
            <w:sz w:val="22"/>
            <w:szCs w:val="22"/>
            <w:u w:val="none"/>
          </w:rPr>
          <w:t>zdraví</w:t>
        </w:r>
      </w:hyperlink>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Nový zákoník zcela ruší tabulky, které určují pevné částky, jež lidé dostanou za újmu na zdraví. Dnes je předepsáno, že pozůstalý člen rodiny zemřelého má nárok na odškodné 240 tisíc korun, za ochrnutí všech končetin dostane postižený 360 tisíc korun, při ztrátě obou varlat 144 tisíc.</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Větší ohlašovací povinnosti nájemníků</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Pronajímatel bude mít například právo požadovat, aby žil v bytě počet osob přiměřený velikosti bytu, nebo vyhradit si souhlas s přijetím další osoby. To se netýká partnerů, jejich dětí nebo dětí osvojených.</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Majitel může do bytu</w:t>
      </w:r>
    </w:p>
    <w:p w:rsidR="00520700" w:rsidRPr="002D6714" w:rsidRDefault="00520700" w:rsidP="00E916FC">
      <w:pPr>
        <w:pStyle w:val="NormalWeb"/>
        <w:spacing w:before="0" w:beforeAutospacing="0" w:after="0" w:afterAutospacing="0" w:line="240" w:lineRule="auto"/>
        <w:jc w:val="both"/>
        <w:rPr>
          <w:sz w:val="22"/>
          <w:szCs w:val="22"/>
        </w:rPr>
      </w:pPr>
      <w:r w:rsidRPr="00C74F15">
        <w:rPr>
          <w:color w:val="000000"/>
          <w:sz w:val="22"/>
          <w:szCs w:val="22"/>
        </w:rPr>
        <w:t xml:space="preserve">Pokud nájemník odjede na delší dobu pryč, musí to nahlásit vlastníkovi bytu a určit kontaktní osobu. Ta by majitele v nutných případech pustila do bytu. Pokud to nájemník neudělá, bude </w:t>
      </w:r>
      <w:r w:rsidRPr="002D6714">
        <w:rPr>
          <w:sz w:val="22"/>
          <w:szCs w:val="22"/>
        </w:rPr>
        <w:t xml:space="preserve">moci v krajních případech majitel do bytu i bez svolení (například při havárii </w:t>
      </w:r>
      <w:hyperlink r:id="rId75" w:tgtFrame="_blank" w:history="1">
        <w:r w:rsidRPr="002D6714">
          <w:rPr>
            <w:rStyle w:val="Hyperlink"/>
            <w:color w:val="auto"/>
            <w:sz w:val="22"/>
            <w:szCs w:val="22"/>
            <w:u w:val="none"/>
          </w:rPr>
          <w:t>vody</w:t>
        </w:r>
      </w:hyperlink>
      <w:r w:rsidRPr="002D6714">
        <w:rPr>
          <w:sz w:val="22"/>
          <w:szCs w:val="22"/>
        </w:rPr>
        <w:t>).</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Nové přístřeší</w:t>
      </w:r>
    </w:p>
    <w:p w:rsidR="00520700" w:rsidRPr="00C74F15" w:rsidRDefault="00520700" w:rsidP="00E916FC">
      <w:pPr>
        <w:pStyle w:val="NormalWeb"/>
        <w:spacing w:before="0" w:beforeAutospacing="0" w:after="0" w:afterAutospacing="0" w:line="240" w:lineRule="auto"/>
        <w:jc w:val="both"/>
        <w:rPr>
          <w:color w:val="000000"/>
          <w:sz w:val="22"/>
          <w:szCs w:val="22"/>
        </w:rPr>
      </w:pPr>
      <w:r w:rsidRPr="002D6714">
        <w:rPr>
          <w:sz w:val="22"/>
          <w:szCs w:val="22"/>
        </w:rPr>
        <w:t xml:space="preserve">Novela nově nezná pojem náhradní </w:t>
      </w:r>
      <w:hyperlink r:id="rId76" w:tgtFrame="_blank" w:history="1">
        <w:r w:rsidRPr="002D6714">
          <w:rPr>
            <w:rStyle w:val="Hyperlink"/>
            <w:color w:val="auto"/>
            <w:sz w:val="22"/>
            <w:szCs w:val="22"/>
            <w:u w:val="none"/>
          </w:rPr>
          <w:t>ubytování</w:t>
        </w:r>
      </w:hyperlink>
      <w:r w:rsidRPr="002D6714">
        <w:rPr>
          <w:sz w:val="22"/>
          <w:szCs w:val="22"/>
        </w:rPr>
        <w:t>. Majitel bytu už nemusí poskytovat nájemníkovi</w:t>
      </w:r>
      <w:r w:rsidRPr="00C74F15">
        <w:rPr>
          <w:color w:val="000000"/>
          <w:sz w:val="22"/>
          <w:szCs w:val="22"/>
        </w:rPr>
        <w:t xml:space="preserve"> přístřeší (dočasné ubytování a prostor pro uskladnění nájemníkových věcí) v případě, že ho vystěhovává například kvůli hrubému porušení povinností.</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Výpověď za trestný čin</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Majitel bude moci dát výpověď nájemníkovi, který se vůči majiteli dopustí trestného činu. Tedy například napadne jeho nebo rodinu. Či se dopustí v domě třeba krádeže.</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Přechod nájmu bytu na příbuzné bude složitější</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Nový zákoník zamezí praxi, kdy babička přihlásí do městského bytu vnuka a ten ho pak může užívat i po její smrti a nájemní smlouvu dál předávat. Pokud se s pronajímatelem nedohodne na nové smlouvě, bude nově moci vnuk zůstat v bytě jen dva roky, pak mu nájem skončí.</w:t>
      </w:r>
    </w:p>
    <w:p w:rsidR="00520700" w:rsidRDefault="00520700" w:rsidP="00E916FC">
      <w:pPr>
        <w:pStyle w:val="NormalWeb"/>
        <w:spacing w:before="0" w:beforeAutospacing="0" w:after="0" w:afterAutospacing="0" w:line="240" w:lineRule="auto"/>
        <w:jc w:val="both"/>
        <w:rPr>
          <w:b/>
          <w:bCs/>
          <w:sz w:val="22"/>
          <w:szCs w:val="22"/>
        </w:rPr>
      </w:pPr>
    </w:p>
    <w:p w:rsidR="00520700" w:rsidRDefault="00520700" w:rsidP="00E916FC">
      <w:pPr>
        <w:pStyle w:val="NormalWeb"/>
        <w:spacing w:before="0" w:beforeAutospacing="0" w:after="0" w:afterAutospacing="0" w:line="240" w:lineRule="auto"/>
        <w:jc w:val="both"/>
        <w:rPr>
          <w:b/>
          <w:bCs/>
          <w:sz w:val="22"/>
          <w:szCs w:val="22"/>
        </w:rPr>
      </w:pPr>
      <w:r w:rsidRPr="002D6714">
        <w:rPr>
          <w:b/>
          <w:bCs/>
          <w:sz w:val="22"/>
          <w:szCs w:val="22"/>
        </w:rPr>
        <w:t xml:space="preserve">Dům a </w:t>
      </w:r>
      <w:hyperlink r:id="rId77" w:tgtFrame="_blank" w:history="1">
        <w:r w:rsidRPr="002D6714">
          <w:rPr>
            <w:rStyle w:val="Hyperlink"/>
            <w:b/>
            <w:bCs/>
            <w:color w:val="auto"/>
            <w:sz w:val="22"/>
            <w:szCs w:val="22"/>
            <w:u w:val="none"/>
          </w:rPr>
          <w:t>pozemek</w:t>
        </w:r>
      </w:hyperlink>
      <w:r w:rsidRPr="002D6714">
        <w:rPr>
          <w:b/>
          <w:bCs/>
          <w:sz w:val="22"/>
          <w:szCs w:val="22"/>
        </w:rPr>
        <w:t xml:space="preserve"> s jiným majitelem</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Občanský zákoník se snaží sjednotit vlastnictví pozemku a domů stojícím na něm. Do budoucna už nebude možné, aby dům a pozemek měly rozdílné vlastníky. Pro současné vztahy, kdy vlastník domu je odlišný od vlastníka pozemku se nic nemění, pouze se zřizuje zákonné předkupní právo vlastníka pozemku k domu a vlastníka domu k pozemku. Předejde se tak některým sousedským sporům. Opačné pravidlo u nás v roce 1950 zavedla komunistická strana, když se kolektivizovalo zemědělství a družstvo chtělo stavět kravíny na pozemcích soukromých zemědělců.</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Služební byty</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Nově bude možné uzavřít nájemné pouze po dobu pracovního poměru. Nyní může v některých případech zaměstnavatel nechat bydlet ve služebním bytě i bývalého zaměstnance.</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Akciovka bez dozorčí rady</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Akciová společnost už nebude muset mít dozorčí radu. Zavádí se možnost zvolit si mezi dosavadním způsobem vedení společnosti a pružnějším západním modelem, kdy akciovku řídí pouze správní rada.</w:t>
      </w:r>
    </w:p>
    <w:p w:rsidR="00520700" w:rsidRDefault="00520700" w:rsidP="00E916FC">
      <w:pPr>
        <w:pStyle w:val="NormalWeb"/>
        <w:spacing w:before="0" w:beforeAutospacing="0" w:after="0" w:afterAutospacing="0" w:line="240" w:lineRule="auto"/>
        <w:jc w:val="both"/>
        <w:rPr>
          <w:b/>
          <w:bCs/>
          <w:color w:val="000000"/>
          <w:sz w:val="22"/>
          <w:szCs w:val="22"/>
        </w:rPr>
      </w:pPr>
    </w:p>
    <w:p w:rsidR="00520700" w:rsidRDefault="00520700" w:rsidP="00E916FC">
      <w:pPr>
        <w:pStyle w:val="NormalWeb"/>
        <w:spacing w:before="0" w:beforeAutospacing="0" w:after="0" w:afterAutospacing="0" w:line="240" w:lineRule="auto"/>
        <w:jc w:val="both"/>
        <w:rPr>
          <w:b/>
          <w:bCs/>
          <w:color w:val="000000"/>
          <w:sz w:val="22"/>
          <w:szCs w:val="22"/>
        </w:rPr>
      </w:pPr>
      <w:r w:rsidRPr="00C74F15">
        <w:rPr>
          <w:b/>
          <w:bCs/>
          <w:color w:val="000000"/>
          <w:sz w:val="22"/>
          <w:szCs w:val="22"/>
        </w:rPr>
        <w:t>Pokuta za nedodržený slib</w:t>
      </w:r>
    </w:p>
    <w:p w:rsidR="00520700" w:rsidRPr="00C74F15" w:rsidRDefault="00520700" w:rsidP="00E916FC">
      <w:pPr>
        <w:pStyle w:val="NormalWeb"/>
        <w:spacing w:before="0" w:beforeAutospacing="0" w:after="0" w:afterAutospacing="0" w:line="240" w:lineRule="auto"/>
        <w:jc w:val="both"/>
        <w:rPr>
          <w:color w:val="000000"/>
          <w:sz w:val="22"/>
          <w:szCs w:val="22"/>
        </w:rPr>
      </w:pPr>
      <w:r w:rsidRPr="00C74F15">
        <w:rPr>
          <w:color w:val="000000"/>
          <w:sz w:val="22"/>
          <w:szCs w:val="22"/>
        </w:rPr>
        <w:t>Soud bude moci určit výši pokuty za nedodržení smlouvy. Například penále za pozdě dokončenou zakázku bude moci označit za nemravně vysoké a snížit jej.</w:t>
      </w:r>
    </w:p>
    <w:p w:rsidR="00520700" w:rsidRDefault="00520700" w:rsidP="00E916FC">
      <w:pPr>
        <w:pStyle w:val="NormalWeb"/>
        <w:spacing w:before="0" w:beforeAutospacing="0" w:after="0" w:afterAutospacing="0" w:line="240" w:lineRule="auto"/>
        <w:jc w:val="both"/>
        <w:rPr>
          <w:color w:val="000000"/>
          <w:sz w:val="20"/>
          <w:szCs w:val="20"/>
        </w:rPr>
      </w:pPr>
    </w:p>
    <w:p w:rsidR="00520700" w:rsidRPr="00E916FC" w:rsidRDefault="00520700" w:rsidP="00E916FC">
      <w:pPr>
        <w:pStyle w:val="NormalWeb"/>
        <w:spacing w:before="0" w:beforeAutospacing="0" w:after="0" w:afterAutospacing="0" w:line="240" w:lineRule="auto"/>
        <w:jc w:val="both"/>
        <w:rPr>
          <w:sz w:val="20"/>
          <w:szCs w:val="20"/>
        </w:rPr>
      </w:pPr>
      <w:r w:rsidRPr="00E916FC">
        <w:rPr>
          <w:sz w:val="20"/>
          <w:szCs w:val="20"/>
        </w:rPr>
        <w:t xml:space="preserve">Čerpáno z:: </w:t>
      </w:r>
      <w:hyperlink r:id="rId78" w:history="1">
        <w:r w:rsidRPr="00E916FC">
          <w:rPr>
            <w:rStyle w:val="Hyperlink"/>
            <w:sz w:val="20"/>
            <w:szCs w:val="20"/>
          </w:rPr>
          <w:t>http://zpravy.idnes.cz/prehledne-tricet-novinek-v-obcanskem-zakoniku-dotknou-se-vsech-psi-/domaci.aspx?c=A111109_134447_domaci_js</w:t>
        </w:r>
      </w:hyperlink>
      <w:r w:rsidRPr="00E916FC">
        <w:rPr>
          <w:sz w:val="20"/>
          <w:szCs w:val="20"/>
        </w:rPr>
        <w:t>, čerpáno dne 25.2.2012</w:t>
      </w:r>
    </w:p>
    <w:sectPr w:rsidR="00520700" w:rsidRPr="00E916FC" w:rsidSect="00265875">
      <w:footerReference w:type="default" r:id="rId79"/>
      <w:footnotePr>
        <w:pos w:val="beneathText"/>
      </w:footnotePr>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700" w:rsidRDefault="00520700" w:rsidP="005A66CD">
      <w:pPr>
        <w:spacing w:after="0"/>
      </w:pPr>
      <w:r>
        <w:separator/>
      </w:r>
    </w:p>
  </w:endnote>
  <w:endnote w:type="continuationSeparator" w:id="1">
    <w:p w:rsidR="00520700" w:rsidRDefault="00520700"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00" w:rsidRDefault="00520700" w:rsidP="00990CF5">
    <w:pPr>
      <w:pStyle w:val="Footer"/>
      <w:jc w:val="center"/>
      <w:rPr>
        <w:rFonts w:ascii="Verdana" w:hAnsi="Verdana" w:cs="Verdana"/>
        <w:b/>
        <w:bCs/>
        <w:sz w:val="20"/>
        <w:szCs w:val="20"/>
      </w:rPr>
    </w:pPr>
  </w:p>
  <w:p w:rsidR="00520700" w:rsidRDefault="00520700" w:rsidP="001706B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00" w:rsidRPr="00DA4A47" w:rsidRDefault="00520700" w:rsidP="0032047F">
    <w:pPr>
      <w:pStyle w:val="Footer"/>
      <w:tabs>
        <w:tab w:val="left" w:pos="2265"/>
        <w:tab w:val="center" w:pos="4606"/>
      </w:tabs>
      <w:jc w:val="center"/>
      <w:rPr>
        <w:rFonts w:ascii="Verdana" w:hAnsi="Verdana" w:cs="Verdana"/>
        <w:b/>
        <w:bCs/>
        <w:color w:val="808080"/>
        <w:sz w:val="20"/>
        <w:szCs w:val="20"/>
      </w:rPr>
    </w:pPr>
    <w:r w:rsidRPr="00DA4A47">
      <w:rPr>
        <w:rFonts w:ascii="Verdana" w:hAnsi="Verdana" w:cs="Verdana"/>
        <w:b/>
        <w:bCs/>
        <w:color w:val="808080"/>
        <w:sz w:val="20"/>
        <w:szCs w:val="20"/>
      </w:rPr>
      <w:t>Vysoká škola ekonomie a managementu</w:t>
    </w:r>
  </w:p>
  <w:p w:rsidR="00520700" w:rsidRPr="00DA4A47" w:rsidRDefault="00520700" w:rsidP="0032047F">
    <w:pPr>
      <w:pStyle w:val="Footer"/>
      <w:jc w:val="center"/>
      <w:rPr>
        <w:rFonts w:ascii="Verdana" w:hAnsi="Verdana" w:cs="Verdana"/>
        <w:color w:val="808080"/>
        <w:sz w:val="20"/>
        <w:szCs w:val="20"/>
      </w:rPr>
    </w:pPr>
    <w:r w:rsidRPr="00DA4A47">
      <w:rPr>
        <w:rFonts w:ascii="Verdana" w:hAnsi="Verdana" w:cs="Verdana"/>
        <w:color w:val="808080"/>
        <w:sz w:val="20"/>
        <w:szCs w:val="20"/>
      </w:rPr>
      <w:t>+420 841 133 166 / info@vsem.cz / www.vsem.cz</w:t>
    </w:r>
  </w:p>
  <w:p w:rsidR="00520700" w:rsidRDefault="00520700"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00" w:rsidRDefault="00520700" w:rsidP="001706BD"/>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00" w:rsidRDefault="00520700" w:rsidP="00990CF5">
    <w:pPr>
      <w:pStyle w:val="Footer"/>
      <w:jc w:val="center"/>
      <w:rPr>
        <w:rFonts w:ascii="Verdana" w:hAnsi="Verdana" w:cs="Verdana"/>
        <w:b/>
        <w:bCs/>
        <w:sz w:val="20"/>
        <w:szCs w:val="20"/>
      </w:rPr>
    </w:pPr>
  </w:p>
  <w:p w:rsidR="00520700" w:rsidRDefault="00520700" w:rsidP="004947CA">
    <w:pPr>
      <w:framePr w:w="706" w:h="421" w:hRule="exact" w:wrap="auto" w:vAnchor="text" w:hAnchor="page" w:x="5761" w:y="20"/>
      <w:jc w:val="right"/>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p>
  <w:p w:rsidR="00520700" w:rsidRDefault="00520700" w:rsidP="00DA4A47">
    <w:pPr>
      <w:pStyle w:val="Footer"/>
      <w:tabs>
        <w:tab w:val="left" w:pos="2265"/>
        <w:tab w:val="center" w:pos="4606"/>
      </w:tabs>
      <w:jc w:val="left"/>
      <w:rPr>
        <w:rFonts w:ascii="Verdana" w:hAnsi="Verdana" w:cs="Verdana"/>
        <w:b/>
        <w:bCs/>
        <w:color w:val="A6A6A6"/>
        <w:sz w:val="20"/>
        <w:szCs w:val="20"/>
      </w:rPr>
    </w:pPr>
    <w:r>
      <w:rPr>
        <w:rFonts w:ascii="Verdana" w:hAnsi="Verdana" w:cs="Verdana"/>
        <w:b/>
        <w:bCs/>
        <w:color w:val="A6A6A6"/>
        <w:sz w:val="20"/>
        <w:szCs w:val="20"/>
      </w:rPr>
      <w:tab/>
    </w:r>
  </w:p>
  <w:p w:rsidR="00520700" w:rsidRDefault="00520700"/>
  <w:p w:rsidR="00520700" w:rsidRDefault="0052070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00" w:rsidRDefault="00520700" w:rsidP="00990CF5">
    <w:pPr>
      <w:pStyle w:val="Footer"/>
      <w:jc w:val="center"/>
      <w:rPr>
        <w:rFonts w:ascii="Verdana" w:hAnsi="Verdana" w:cs="Verdana"/>
        <w:b/>
        <w:bCs/>
        <w:sz w:val="20"/>
        <w:szCs w:val="20"/>
      </w:rPr>
    </w:pPr>
  </w:p>
  <w:p w:rsidR="00520700" w:rsidRDefault="00520700" w:rsidP="00DA4A47">
    <w:pPr>
      <w:pStyle w:val="Footer"/>
      <w:tabs>
        <w:tab w:val="left" w:pos="2265"/>
        <w:tab w:val="center" w:pos="4606"/>
      </w:tabs>
      <w:jc w:val="left"/>
      <w:rPr>
        <w:rFonts w:ascii="Verdana" w:hAnsi="Verdana" w:cs="Verdana"/>
        <w:b/>
        <w:bCs/>
        <w:color w:val="A6A6A6"/>
        <w:sz w:val="20"/>
        <w:szCs w:val="20"/>
      </w:rPr>
    </w:pPr>
    <w:r>
      <w:rPr>
        <w:rFonts w:ascii="Verdana" w:hAnsi="Verdana" w:cs="Verdana"/>
        <w:b/>
        <w:bCs/>
        <w:color w:val="A6A6A6"/>
        <w:sz w:val="20"/>
        <w:szCs w:val="20"/>
      </w:rPr>
      <w:tab/>
    </w:r>
  </w:p>
  <w:p w:rsidR="00520700" w:rsidRDefault="00520700"/>
  <w:p w:rsidR="00520700" w:rsidRDefault="0052070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700" w:rsidRDefault="00520700">
      <w:pPr>
        <w:spacing w:after="0"/>
        <w:rPr>
          <w:sz w:val="20"/>
          <w:szCs w:val="20"/>
          <w:lang w:val="en-GB"/>
        </w:rPr>
      </w:pPr>
      <w:r>
        <w:separator/>
      </w:r>
    </w:p>
  </w:footnote>
  <w:footnote w:type="continuationSeparator" w:id="1">
    <w:p w:rsidR="00520700" w:rsidRDefault="00520700" w:rsidP="005A66CD">
      <w:pPr>
        <w:spacing w:after="0"/>
      </w:pPr>
      <w:r>
        <w:continuationSeparator/>
      </w:r>
    </w:p>
  </w:footnote>
  <w:footnote w:id="2">
    <w:p w:rsidR="00520700" w:rsidRPr="008E383E" w:rsidRDefault="00520700" w:rsidP="008E383E">
      <w:pPr>
        <w:pStyle w:val="Seznamliteratury"/>
        <w:tabs>
          <w:tab w:val="clear" w:pos="360"/>
        </w:tabs>
        <w:ind w:left="34" w:firstLine="0"/>
        <w:jc w:val="left"/>
        <w:rPr>
          <w:rStyle w:val="apple-style-span"/>
          <w:sz w:val="16"/>
          <w:szCs w:val="16"/>
        </w:rPr>
      </w:pPr>
      <w:r w:rsidRPr="008E383E">
        <w:rPr>
          <w:rStyle w:val="FootnoteReference"/>
          <w:sz w:val="16"/>
          <w:szCs w:val="16"/>
        </w:rPr>
        <w:footnoteRef/>
      </w:r>
      <w:r w:rsidRPr="008E383E">
        <w:rPr>
          <w:sz w:val="16"/>
          <w:szCs w:val="16"/>
        </w:rPr>
        <w:t xml:space="preserve"> </w:t>
      </w:r>
      <w:r w:rsidRPr="008E383E">
        <w:rPr>
          <w:rStyle w:val="apple-style-span"/>
          <w:sz w:val="16"/>
          <w:szCs w:val="16"/>
        </w:rPr>
        <w:t>BEJČEK, J.; ELIÁŠ, K.; RABAN, P.</w:t>
      </w:r>
      <w:r w:rsidRPr="008E383E">
        <w:rPr>
          <w:rStyle w:val="apple-converted-space"/>
          <w:sz w:val="16"/>
          <w:szCs w:val="16"/>
        </w:rPr>
        <w:t> </w:t>
      </w:r>
      <w:r w:rsidRPr="008E383E">
        <w:rPr>
          <w:rStyle w:val="Emphasis"/>
          <w:sz w:val="16"/>
          <w:szCs w:val="16"/>
        </w:rPr>
        <w:t>Kur</w:t>
      </w:r>
      <w:r>
        <w:rPr>
          <w:rStyle w:val="Emphasis"/>
          <w:sz w:val="16"/>
          <w:szCs w:val="16"/>
        </w:rPr>
        <w:t>s</w:t>
      </w:r>
      <w:r w:rsidRPr="008E383E">
        <w:rPr>
          <w:rStyle w:val="Emphasis"/>
          <w:sz w:val="16"/>
          <w:szCs w:val="16"/>
        </w:rPr>
        <w:t xml:space="preserve"> obchodního práva: Obchodní závazky</w:t>
      </w:r>
      <w:r w:rsidRPr="008E383E">
        <w:rPr>
          <w:rStyle w:val="apple-style-span"/>
          <w:sz w:val="16"/>
          <w:szCs w:val="16"/>
        </w:rPr>
        <w:t xml:space="preserve">. 5. vyd. </w:t>
      </w:r>
      <w:r>
        <w:rPr>
          <w:rStyle w:val="apple-style-span"/>
          <w:sz w:val="16"/>
          <w:szCs w:val="16"/>
        </w:rPr>
        <w:t>Praha: C.H.Bek, 2010, str. 189</w:t>
      </w:r>
      <w:r w:rsidRPr="008E383E">
        <w:rPr>
          <w:rStyle w:val="apple-style-span"/>
          <w:sz w:val="16"/>
          <w:szCs w:val="16"/>
        </w:rPr>
        <w:t>.</w:t>
      </w:r>
    </w:p>
    <w:p w:rsidR="00520700" w:rsidRDefault="00520700" w:rsidP="008E383E">
      <w:pPr>
        <w:pStyle w:val="Seznamliteratury"/>
        <w:tabs>
          <w:tab w:val="clear" w:pos="360"/>
        </w:tabs>
        <w:ind w:left="34" w:firstLine="0"/>
        <w:jc w:val="left"/>
      </w:pPr>
    </w:p>
  </w:footnote>
  <w:footnote w:id="3">
    <w:p w:rsidR="00520700" w:rsidRPr="00804820" w:rsidRDefault="00520700" w:rsidP="00804820">
      <w:pPr>
        <w:pStyle w:val="Seznamliteratury"/>
        <w:tabs>
          <w:tab w:val="clear" w:pos="360"/>
        </w:tabs>
        <w:ind w:left="34" w:firstLine="0"/>
        <w:jc w:val="left"/>
        <w:rPr>
          <w:rStyle w:val="apple-style-span"/>
          <w:sz w:val="16"/>
          <w:szCs w:val="16"/>
        </w:rPr>
      </w:pPr>
      <w:r w:rsidRPr="00D26337">
        <w:rPr>
          <w:rStyle w:val="FootnoteReference"/>
          <w:sz w:val="20"/>
          <w:szCs w:val="20"/>
        </w:rPr>
        <w:footnoteRef/>
      </w:r>
      <w:r w:rsidRPr="00D26337">
        <w:rPr>
          <w:sz w:val="20"/>
          <w:szCs w:val="20"/>
        </w:rPr>
        <w:t xml:space="preserve"> </w:t>
      </w:r>
      <w:r w:rsidRPr="00804820">
        <w:rPr>
          <w:rStyle w:val="apple-style-span"/>
          <w:sz w:val="16"/>
          <w:szCs w:val="16"/>
        </w:rPr>
        <w:t>FALDYNA A KOL., F.</w:t>
      </w:r>
      <w:r w:rsidRPr="00804820">
        <w:rPr>
          <w:rStyle w:val="apple-converted-space"/>
          <w:sz w:val="16"/>
          <w:szCs w:val="16"/>
        </w:rPr>
        <w:t> </w:t>
      </w:r>
      <w:r w:rsidRPr="00804820">
        <w:rPr>
          <w:rStyle w:val="Emphasis"/>
          <w:sz w:val="16"/>
          <w:szCs w:val="16"/>
        </w:rPr>
        <w:t>Obchodní právo</w:t>
      </w:r>
      <w:r w:rsidRPr="00804820">
        <w:rPr>
          <w:rStyle w:val="apple-style-span"/>
          <w:sz w:val="16"/>
          <w:szCs w:val="16"/>
        </w:rPr>
        <w:t>. 2. vyd. ASPI WoltersKluwer, 2010, str. 655, 658, FIALA a kol., J.</w:t>
      </w:r>
      <w:r w:rsidRPr="00804820">
        <w:rPr>
          <w:rStyle w:val="apple-converted-space"/>
          <w:sz w:val="16"/>
          <w:szCs w:val="16"/>
        </w:rPr>
        <w:t> </w:t>
      </w:r>
      <w:r w:rsidRPr="00804820">
        <w:rPr>
          <w:rStyle w:val="Emphasis"/>
          <w:sz w:val="16"/>
          <w:szCs w:val="16"/>
        </w:rPr>
        <w:t>Občanské právo</w:t>
      </w:r>
      <w:r w:rsidRPr="00804820">
        <w:rPr>
          <w:rStyle w:val="apple-style-span"/>
          <w:sz w:val="16"/>
          <w:szCs w:val="16"/>
        </w:rPr>
        <w:t>. 1. vyd. ASPI WoltersKluwer, 2006, str. 157,158, BEJČEK, J.; ELIÁŠ, K.; RABAN, P.</w:t>
      </w:r>
      <w:r w:rsidRPr="00804820">
        <w:rPr>
          <w:rStyle w:val="apple-converted-space"/>
          <w:sz w:val="16"/>
          <w:szCs w:val="16"/>
        </w:rPr>
        <w:t> </w:t>
      </w:r>
      <w:r w:rsidRPr="00804820">
        <w:rPr>
          <w:rStyle w:val="Emphasis"/>
          <w:sz w:val="16"/>
          <w:szCs w:val="16"/>
        </w:rPr>
        <w:t>Kur</w:t>
      </w:r>
      <w:r>
        <w:rPr>
          <w:rStyle w:val="Emphasis"/>
          <w:sz w:val="16"/>
          <w:szCs w:val="16"/>
        </w:rPr>
        <w:t>s</w:t>
      </w:r>
      <w:r w:rsidRPr="00804820">
        <w:rPr>
          <w:rStyle w:val="Emphasis"/>
          <w:sz w:val="16"/>
          <w:szCs w:val="16"/>
        </w:rPr>
        <w:t xml:space="preserve"> obchodního práva: Obchodní závazky</w:t>
      </w:r>
      <w:r w:rsidRPr="00804820">
        <w:rPr>
          <w:rStyle w:val="apple-style-span"/>
          <w:sz w:val="16"/>
          <w:szCs w:val="16"/>
        </w:rPr>
        <w:t>. 5. vyd. C.H.Bek, 2010, str. 24,25,38.</w:t>
      </w:r>
    </w:p>
    <w:p w:rsidR="00520700" w:rsidRDefault="00520700" w:rsidP="00804820">
      <w:pPr>
        <w:pStyle w:val="Seznamliteratury"/>
        <w:tabs>
          <w:tab w:val="clear" w:pos="360"/>
        </w:tabs>
        <w:ind w:left="34" w:firstLine="0"/>
        <w:jc w:val="left"/>
      </w:pPr>
    </w:p>
  </w:footnote>
  <w:footnote w:id="4">
    <w:p w:rsidR="00520700" w:rsidRDefault="00520700" w:rsidP="00883B9F">
      <w:pPr>
        <w:pStyle w:val="FootnoteText"/>
      </w:pPr>
      <w:r>
        <w:rPr>
          <w:rStyle w:val="FootnoteReference"/>
        </w:rPr>
        <w:footnoteRef/>
      </w:r>
      <w:r w:rsidRPr="0041644F">
        <w:rPr>
          <w:sz w:val="16"/>
          <w:szCs w:val="16"/>
        </w:rPr>
        <w:t xml:space="preserve"> Sagit – Právní poradce – Občanské právo [cit. 2011-12-02]. Dostupné z WWW: </w:t>
      </w:r>
      <w:hyperlink r:id="rId1" w:history="1">
        <w:r w:rsidRPr="0041644F">
          <w:rPr>
            <w:rStyle w:val="Hyperlink"/>
            <w:sz w:val="16"/>
            <w:szCs w:val="16"/>
          </w:rPr>
          <w:t>www.sagit.cz</w:t>
        </w:r>
      </w:hyperlink>
      <w:r w:rsidRPr="0041644F">
        <w:rPr>
          <w:sz w:val="16"/>
          <w:szCs w:val="16"/>
        </w:rPr>
        <w:t>.</w:t>
      </w:r>
    </w:p>
  </w:footnote>
  <w:footnote w:id="5">
    <w:p w:rsidR="00520700" w:rsidRDefault="00520700">
      <w:pPr>
        <w:pStyle w:val="FootnoteText"/>
      </w:pPr>
      <w:r w:rsidRPr="00C633FF">
        <w:rPr>
          <w:rStyle w:val="FootnoteReference"/>
        </w:rPr>
        <w:footnoteRef/>
      </w:r>
      <w:r w:rsidRPr="00C633FF">
        <w:t xml:space="preserve"> </w:t>
      </w:r>
      <w:r w:rsidRPr="0041644F">
        <w:rPr>
          <w:rStyle w:val="apple-style-span"/>
          <w:sz w:val="16"/>
          <w:szCs w:val="16"/>
        </w:rPr>
        <w:t>FIALA a kol., J.</w:t>
      </w:r>
      <w:r w:rsidRPr="0041644F">
        <w:rPr>
          <w:rStyle w:val="apple-converted-space"/>
          <w:sz w:val="16"/>
          <w:szCs w:val="16"/>
        </w:rPr>
        <w:t> </w:t>
      </w:r>
      <w:r w:rsidRPr="0041644F">
        <w:rPr>
          <w:rStyle w:val="Emphasis"/>
          <w:sz w:val="16"/>
          <w:szCs w:val="16"/>
        </w:rPr>
        <w:t>Občanské právo</w:t>
      </w:r>
      <w:r w:rsidRPr="0041644F">
        <w:rPr>
          <w:rStyle w:val="apple-style-span"/>
          <w:sz w:val="16"/>
          <w:szCs w:val="16"/>
        </w:rPr>
        <w:t>. 1. vyd. ASPI WoltersKluwer, 2006, str. 159,160.</w:t>
      </w:r>
    </w:p>
  </w:footnote>
  <w:footnote w:id="6">
    <w:p w:rsidR="00520700" w:rsidRDefault="00520700">
      <w:pPr>
        <w:pStyle w:val="FootnoteText"/>
      </w:pPr>
      <w:r w:rsidRPr="00C633FF">
        <w:rPr>
          <w:rStyle w:val="FootnoteReference"/>
        </w:rPr>
        <w:footnoteRef/>
      </w:r>
      <w:r w:rsidRPr="00C633FF">
        <w:t xml:space="preserve"> </w:t>
      </w:r>
      <w:r w:rsidRPr="0041644F">
        <w:rPr>
          <w:rStyle w:val="apple-style-span"/>
          <w:sz w:val="16"/>
          <w:szCs w:val="16"/>
        </w:rPr>
        <w:t>FALDYNA A KOL., F.</w:t>
      </w:r>
      <w:r w:rsidRPr="0041644F">
        <w:rPr>
          <w:rStyle w:val="apple-converted-space"/>
          <w:sz w:val="16"/>
          <w:szCs w:val="16"/>
        </w:rPr>
        <w:t> </w:t>
      </w:r>
      <w:r w:rsidRPr="0041644F">
        <w:rPr>
          <w:rStyle w:val="Emphasis"/>
          <w:sz w:val="16"/>
          <w:szCs w:val="16"/>
        </w:rPr>
        <w:t>Obchodní právo</w:t>
      </w:r>
      <w:r w:rsidRPr="0041644F">
        <w:rPr>
          <w:rStyle w:val="apple-style-span"/>
          <w:sz w:val="16"/>
          <w:szCs w:val="16"/>
        </w:rPr>
        <w:t>. 2. vyd. ASPI WoltersKluwer, 2010, str. 655.</w:t>
      </w:r>
    </w:p>
  </w:footnote>
  <w:footnote w:id="7">
    <w:p w:rsidR="00520700" w:rsidRDefault="00520700">
      <w:pPr>
        <w:pStyle w:val="FootnoteText"/>
      </w:pPr>
      <w:r>
        <w:rPr>
          <w:rStyle w:val="FootnoteReference"/>
        </w:rPr>
        <w:footnoteRef/>
      </w:r>
      <w:r>
        <w:t xml:space="preserve"> </w:t>
      </w:r>
      <w:r w:rsidRPr="00804820">
        <w:rPr>
          <w:rStyle w:val="apple-style-span"/>
          <w:sz w:val="16"/>
          <w:szCs w:val="16"/>
        </w:rPr>
        <w:t>BEJČEK, J.; ELIÁŠ, K.; RABAN, P.</w:t>
      </w:r>
      <w:r w:rsidRPr="00804820">
        <w:rPr>
          <w:rStyle w:val="apple-converted-space"/>
          <w:sz w:val="16"/>
          <w:szCs w:val="16"/>
        </w:rPr>
        <w:t> </w:t>
      </w:r>
      <w:r w:rsidRPr="00804820">
        <w:rPr>
          <w:rStyle w:val="Emphasis"/>
          <w:sz w:val="16"/>
          <w:szCs w:val="16"/>
        </w:rPr>
        <w:t>Kur</w:t>
      </w:r>
      <w:r>
        <w:rPr>
          <w:rStyle w:val="Emphasis"/>
          <w:sz w:val="16"/>
          <w:szCs w:val="16"/>
        </w:rPr>
        <w:t>s</w:t>
      </w:r>
      <w:r w:rsidRPr="00804820">
        <w:rPr>
          <w:rStyle w:val="Emphasis"/>
          <w:sz w:val="16"/>
          <w:szCs w:val="16"/>
        </w:rPr>
        <w:t xml:space="preserve"> obchodního práva: Obchodní závazky</w:t>
      </w:r>
      <w:r w:rsidRPr="00804820">
        <w:rPr>
          <w:rStyle w:val="apple-style-span"/>
          <w:sz w:val="16"/>
          <w:szCs w:val="16"/>
        </w:rPr>
        <w:t xml:space="preserve">. 5. vyd. C.H.Bek, 2010, str. </w:t>
      </w:r>
      <w:r>
        <w:rPr>
          <w:rStyle w:val="apple-style-span"/>
          <w:sz w:val="16"/>
          <w:szCs w:val="16"/>
        </w:rPr>
        <w:t>47,48.</w:t>
      </w:r>
    </w:p>
  </w:footnote>
  <w:footnote w:id="8">
    <w:p w:rsidR="00520700" w:rsidRDefault="00520700" w:rsidP="002443C8">
      <w:pPr>
        <w:pStyle w:val="FootnoteText"/>
      </w:pPr>
      <w:r w:rsidRPr="00C633FF">
        <w:rPr>
          <w:rStyle w:val="FootnoteReference"/>
        </w:rPr>
        <w:footnoteRef/>
      </w:r>
      <w:r w:rsidRPr="00C633FF">
        <w:t xml:space="preserve"> </w:t>
      </w:r>
      <w:r w:rsidRPr="00C633FF">
        <w:rPr>
          <w:sz w:val="16"/>
          <w:szCs w:val="16"/>
        </w:rPr>
        <w:t xml:space="preserve">Univerzita online: </w:t>
      </w:r>
      <w:r w:rsidRPr="00C633FF">
        <w:rPr>
          <w:i/>
          <w:iCs/>
          <w:sz w:val="16"/>
          <w:szCs w:val="16"/>
        </w:rPr>
        <w:t xml:space="preserve">Závazkové právo, smlouvy </w:t>
      </w:r>
      <w:r w:rsidRPr="00C633FF">
        <w:rPr>
          <w:sz w:val="16"/>
          <w:szCs w:val="16"/>
        </w:rPr>
        <w:t xml:space="preserve">[cit. 2011-12-8]. Dostupné z WWW: </w:t>
      </w:r>
      <w:hyperlink r:id="rId2" w:history="1">
        <w:r w:rsidRPr="00C633FF">
          <w:rPr>
            <w:rStyle w:val="Hyperlink"/>
            <w:sz w:val="16"/>
            <w:szCs w:val="16"/>
          </w:rPr>
          <w:t>http://www.univerzita-online.cz/pravo/pravo-pro-nepravniky/zavazkove-pravo-smlouvy/</w:t>
        </w:r>
      </w:hyperlink>
      <w:r w:rsidRPr="00C633FF">
        <w:rPr>
          <w:sz w:val="16"/>
          <w:szCs w:val="16"/>
        </w:rPr>
        <w:t>.</w:t>
      </w:r>
    </w:p>
  </w:footnote>
  <w:footnote w:id="9">
    <w:p w:rsidR="00520700" w:rsidRDefault="00520700">
      <w:pPr>
        <w:pStyle w:val="FootnoteText"/>
      </w:pPr>
      <w:r>
        <w:rPr>
          <w:rStyle w:val="FootnoteReference"/>
        </w:rPr>
        <w:footnoteRef/>
      </w:r>
      <w:r>
        <w:t xml:space="preserve"> </w:t>
      </w:r>
      <w:r w:rsidRPr="00804820">
        <w:rPr>
          <w:rStyle w:val="apple-style-span"/>
          <w:sz w:val="16"/>
          <w:szCs w:val="16"/>
        </w:rPr>
        <w:t>BEJČEK, J.; ELIÁŠ, K.; RABAN, P.</w:t>
      </w:r>
      <w:r w:rsidRPr="00804820">
        <w:rPr>
          <w:rStyle w:val="apple-converted-space"/>
          <w:sz w:val="16"/>
          <w:szCs w:val="16"/>
        </w:rPr>
        <w:t> </w:t>
      </w:r>
      <w:r w:rsidRPr="00804820">
        <w:rPr>
          <w:rStyle w:val="Emphasis"/>
          <w:sz w:val="16"/>
          <w:szCs w:val="16"/>
        </w:rPr>
        <w:t>Kur</w:t>
      </w:r>
      <w:r>
        <w:rPr>
          <w:rStyle w:val="Emphasis"/>
          <w:sz w:val="16"/>
          <w:szCs w:val="16"/>
        </w:rPr>
        <w:t>s</w:t>
      </w:r>
      <w:r w:rsidRPr="00804820">
        <w:rPr>
          <w:rStyle w:val="Emphasis"/>
          <w:sz w:val="16"/>
          <w:szCs w:val="16"/>
        </w:rPr>
        <w:t xml:space="preserve"> obchodního práva: Obchodní závazky</w:t>
      </w:r>
      <w:r w:rsidRPr="00804820">
        <w:rPr>
          <w:rStyle w:val="apple-style-span"/>
          <w:sz w:val="16"/>
          <w:szCs w:val="16"/>
        </w:rPr>
        <w:t xml:space="preserve">. 5. vyd. C.H.Bek, 2010, str. </w:t>
      </w:r>
      <w:r>
        <w:rPr>
          <w:rStyle w:val="apple-style-span"/>
          <w:sz w:val="16"/>
          <w:szCs w:val="16"/>
        </w:rPr>
        <w:t>189,190.</w:t>
      </w:r>
    </w:p>
  </w:footnote>
  <w:footnote w:id="10">
    <w:p w:rsidR="00520700" w:rsidRDefault="00520700">
      <w:pPr>
        <w:pStyle w:val="FootnoteText"/>
      </w:pPr>
      <w:r w:rsidRPr="00616911">
        <w:rPr>
          <w:rStyle w:val="FootnoteReference"/>
        </w:rPr>
        <w:footnoteRef/>
      </w:r>
      <w:r>
        <w:rPr>
          <w:sz w:val="16"/>
          <w:szCs w:val="16"/>
        </w:rPr>
        <w:t xml:space="preserve"> B</w:t>
      </w:r>
      <w:r w:rsidRPr="00616911">
        <w:rPr>
          <w:sz w:val="16"/>
          <w:szCs w:val="16"/>
        </w:rPr>
        <w:t xml:space="preserve">usiness Info: </w:t>
      </w:r>
      <w:r w:rsidRPr="00616911">
        <w:rPr>
          <w:i/>
          <w:iCs/>
          <w:sz w:val="16"/>
          <w:szCs w:val="16"/>
        </w:rPr>
        <w:t>Zánik závazků</w:t>
      </w:r>
      <w:r w:rsidRPr="00616911">
        <w:rPr>
          <w:sz w:val="16"/>
          <w:szCs w:val="16"/>
        </w:rPr>
        <w:t xml:space="preserve">, [cit. 2011-12-14]. Dostupné z WWW: </w:t>
      </w:r>
      <w:hyperlink r:id="rId3" w:anchor="b5" w:history="1">
        <w:r w:rsidRPr="00616911">
          <w:rPr>
            <w:rStyle w:val="Hyperlink"/>
            <w:sz w:val="16"/>
            <w:szCs w:val="16"/>
          </w:rPr>
          <w:t>http://www.businessinfo.cz/cz/clanek/orientace-v-pravnich-ukonech/smlouvy-2-cast-dokumentu-opu/1000818/47368/#b5</w:t>
        </w:r>
      </w:hyperlink>
      <w:r>
        <w:rPr>
          <w:sz w:val="16"/>
          <w:szCs w:val="16"/>
        </w:rPr>
        <w:t xml:space="preserve">, </w:t>
      </w:r>
      <w:r w:rsidRPr="0041644F">
        <w:rPr>
          <w:rStyle w:val="apple-style-span"/>
          <w:sz w:val="16"/>
          <w:szCs w:val="16"/>
        </w:rPr>
        <w:t>FIALA a kol., J.</w:t>
      </w:r>
      <w:r w:rsidRPr="0041644F">
        <w:rPr>
          <w:rStyle w:val="apple-converted-space"/>
          <w:sz w:val="16"/>
          <w:szCs w:val="16"/>
        </w:rPr>
        <w:t> </w:t>
      </w:r>
      <w:r w:rsidRPr="0041644F">
        <w:rPr>
          <w:rStyle w:val="Emphasis"/>
          <w:sz w:val="16"/>
          <w:szCs w:val="16"/>
        </w:rPr>
        <w:t>Občanské právo</w:t>
      </w:r>
      <w:r w:rsidRPr="0041644F">
        <w:rPr>
          <w:rStyle w:val="apple-style-span"/>
          <w:sz w:val="16"/>
          <w:szCs w:val="16"/>
        </w:rPr>
        <w:t>. 1. vyd. ASPI WoltersKluwer, 2006, str. 1</w:t>
      </w:r>
      <w:r>
        <w:rPr>
          <w:rStyle w:val="apple-style-span"/>
          <w:sz w:val="16"/>
          <w:szCs w:val="16"/>
        </w:rPr>
        <w:t>73,174</w:t>
      </w:r>
      <w:r w:rsidRPr="0041644F">
        <w:rPr>
          <w:rStyle w:val="apple-style-span"/>
          <w:sz w:val="16"/>
          <w:szCs w:val="16"/>
        </w:rPr>
        <w:t>.</w:t>
      </w:r>
    </w:p>
  </w:footnote>
  <w:footnote w:id="11">
    <w:p w:rsidR="00520700" w:rsidRPr="0041644F" w:rsidRDefault="00520700" w:rsidP="00616911">
      <w:pPr>
        <w:pStyle w:val="FootnoteText"/>
        <w:rPr>
          <w:sz w:val="16"/>
          <w:szCs w:val="16"/>
        </w:rPr>
      </w:pPr>
      <w:r>
        <w:rPr>
          <w:rStyle w:val="FootnoteReference"/>
        </w:rPr>
        <w:footnoteRef/>
      </w:r>
      <w:r>
        <w:t xml:space="preserve"> </w:t>
      </w:r>
      <w:r w:rsidRPr="0041644F">
        <w:rPr>
          <w:rStyle w:val="apple-style-span"/>
          <w:sz w:val="16"/>
          <w:szCs w:val="16"/>
        </w:rPr>
        <w:t>FALDYNA A KOL., F.</w:t>
      </w:r>
      <w:r w:rsidRPr="0041644F">
        <w:rPr>
          <w:rStyle w:val="apple-converted-space"/>
          <w:sz w:val="16"/>
          <w:szCs w:val="16"/>
        </w:rPr>
        <w:t> </w:t>
      </w:r>
      <w:r w:rsidRPr="0041644F">
        <w:rPr>
          <w:rStyle w:val="Emphasis"/>
          <w:sz w:val="16"/>
          <w:szCs w:val="16"/>
        </w:rPr>
        <w:t>Obchodní právo</w:t>
      </w:r>
      <w:r w:rsidRPr="0041644F">
        <w:rPr>
          <w:rStyle w:val="apple-style-span"/>
          <w:sz w:val="16"/>
          <w:szCs w:val="16"/>
        </w:rPr>
        <w:t xml:space="preserve">. 2. vyd. ASPI WoltersKluwer, 2010, str. </w:t>
      </w:r>
      <w:r>
        <w:rPr>
          <w:rStyle w:val="apple-style-span"/>
          <w:sz w:val="16"/>
          <w:szCs w:val="16"/>
        </w:rPr>
        <w:t>748</w:t>
      </w:r>
      <w:r w:rsidRPr="0041644F">
        <w:rPr>
          <w:rStyle w:val="apple-style-span"/>
          <w:sz w:val="16"/>
          <w:szCs w:val="16"/>
        </w:rPr>
        <w:t>.</w:t>
      </w:r>
    </w:p>
    <w:p w:rsidR="00520700" w:rsidRDefault="00520700" w:rsidP="00616911">
      <w:pPr>
        <w:pStyle w:val="FootnoteText"/>
      </w:pPr>
    </w:p>
  </w:footnote>
  <w:footnote w:id="12">
    <w:p w:rsidR="00520700" w:rsidRPr="0041644F" w:rsidRDefault="00520700" w:rsidP="00616911">
      <w:pPr>
        <w:pStyle w:val="FootnoteText"/>
        <w:rPr>
          <w:sz w:val="16"/>
          <w:szCs w:val="16"/>
        </w:rPr>
      </w:pPr>
      <w:r>
        <w:rPr>
          <w:rStyle w:val="FootnoteReference"/>
        </w:rPr>
        <w:footnoteRef/>
      </w:r>
      <w:r>
        <w:t xml:space="preserve"> </w:t>
      </w:r>
      <w:r w:rsidRPr="0041644F">
        <w:rPr>
          <w:rStyle w:val="apple-style-span"/>
          <w:sz w:val="16"/>
          <w:szCs w:val="16"/>
        </w:rPr>
        <w:t>FALDYNA A KOL., F.</w:t>
      </w:r>
      <w:r w:rsidRPr="0041644F">
        <w:rPr>
          <w:rStyle w:val="apple-converted-space"/>
          <w:sz w:val="16"/>
          <w:szCs w:val="16"/>
        </w:rPr>
        <w:t> </w:t>
      </w:r>
      <w:r w:rsidRPr="0041644F">
        <w:rPr>
          <w:rStyle w:val="Emphasis"/>
          <w:sz w:val="16"/>
          <w:szCs w:val="16"/>
        </w:rPr>
        <w:t>Obchodní právo</w:t>
      </w:r>
      <w:r w:rsidRPr="0041644F">
        <w:rPr>
          <w:rStyle w:val="apple-style-span"/>
          <w:sz w:val="16"/>
          <w:szCs w:val="16"/>
        </w:rPr>
        <w:t xml:space="preserve">. 2. vyd. ASPI WoltersKluwer, 2010, str. </w:t>
      </w:r>
      <w:r>
        <w:rPr>
          <w:rStyle w:val="apple-style-span"/>
          <w:sz w:val="16"/>
          <w:szCs w:val="16"/>
        </w:rPr>
        <w:t>748,749</w:t>
      </w:r>
      <w:r w:rsidRPr="0041644F">
        <w:rPr>
          <w:rStyle w:val="apple-style-span"/>
          <w:sz w:val="16"/>
          <w:szCs w:val="16"/>
        </w:rPr>
        <w:t>.</w:t>
      </w:r>
    </w:p>
    <w:p w:rsidR="00520700" w:rsidRDefault="00520700" w:rsidP="00616911">
      <w:pPr>
        <w:pStyle w:val="FootnoteText"/>
      </w:pPr>
    </w:p>
  </w:footnote>
  <w:footnote w:id="13">
    <w:p w:rsidR="00520700" w:rsidRPr="00C62930" w:rsidRDefault="00520700" w:rsidP="00CD7EE6">
      <w:pPr>
        <w:spacing w:after="0"/>
        <w:jc w:val="left"/>
        <w:rPr>
          <w:sz w:val="16"/>
          <w:szCs w:val="16"/>
        </w:rPr>
      </w:pPr>
      <w:r>
        <w:rPr>
          <w:rStyle w:val="FootnoteReference"/>
        </w:rPr>
        <w:footnoteRef/>
      </w:r>
      <w:r>
        <w:t xml:space="preserve"> </w:t>
      </w:r>
      <w:r w:rsidRPr="00C62930">
        <w:rPr>
          <w:rStyle w:val="apple-style-span"/>
          <w:sz w:val="16"/>
          <w:szCs w:val="16"/>
        </w:rPr>
        <w:t>FALDYNA A KOL., F.</w:t>
      </w:r>
      <w:r w:rsidRPr="00C62930">
        <w:rPr>
          <w:rStyle w:val="apple-converted-space"/>
          <w:sz w:val="16"/>
          <w:szCs w:val="16"/>
        </w:rPr>
        <w:t> </w:t>
      </w:r>
      <w:r w:rsidRPr="00C62930">
        <w:rPr>
          <w:rStyle w:val="Emphasis"/>
          <w:sz w:val="16"/>
          <w:szCs w:val="16"/>
        </w:rPr>
        <w:t>Obchodní právo</w:t>
      </w:r>
      <w:r w:rsidRPr="00C62930">
        <w:rPr>
          <w:rStyle w:val="apple-style-span"/>
          <w:sz w:val="16"/>
          <w:szCs w:val="16"/>
        </w:rPr>
        <w:t xml:space="preserve">. 2. vyd. ASPI WoltersKluwer, 2010, str. 751 – 753, </w:t>
      </w:r>
      <w:r w:rsidRPr="00C62930">
        <w:rPr>
          <w:sz w:val="16"/>
          <w:szCs w:val="16"/>
        </w:rPr>
        <w:t xml:space="preserve">Právník cz: </w:t>
      </w:r>
      <w:r w:rsidRPr="00C62930">
        <w:rPr>
          <w:i/>
          <w:iCs/>
          <w:sz w:val="16"/>
          <w:szCs w:val="16"/>
        </w:rPr>
        <w:t xml:space="preserve">Splnění dluhu </w:t>
      </w:r>
      <w:r w:rsidRPr="00C62930">
        <w:rPr>
          <w:sz w:val="16"/>
          <w:szCs w:val="16"/>
        </w:rPr>
        <w:t>[cit. 2011-</w:t>
      </w:r>
      <w:r>
        <w:rPr>
          <w:sz w:val="16"/>
          <w:szCs w:val="16"/>
        </w:rPr>
        <w:t xml:space="preserve"> </w:t>
      </w:r>
      <w:r w:rsidRPr="00C62930">
        <w:rPr>
          <w:sz w:val="16"/>
          <w:szCs w:val="16"/>
        </w:rPr>
        <w:t>12-14]. Dostupné z WWW:</w:t>
      </w:r>
      <w:hyperlink r:id="rId4" w:history="1">
        <w:r w:rsidRPr="00C62930">
          <w:rPr>
            <w:rStyle w:val="Hyperlink"/>
            <w:sz w:val="16"/>
            <w:szCs w:val="16"/>
          </w:rPr>
          <w:t>http://www.pravnik.cz/a/247/splneni-dluhu.html</w:t>
        </w:r>
      </w:hyperlink>
      <w:r w:rsidRPr="00C62930">
        <w:rPr>
          <w:sz w:val="16"/>
          <w:szCs w:val="16"/>
        </w:rPr>
        <w:t xml:space="preserve">, Nakladatelství Sagit: </w:t>
      </w:r>
      <w:r w:rsidRPr="00C62930">
        <w:rPr>
          <w:i/>
          <w:iCs/>
          <w:sz w:val="16"/>
          <w:szCs w:val="16"/>
        </w:rPr>
        <w:t>Obchodní zákoník</w:t>
      </w:r>
      <w:r w:rsidRPr="00C62930">
        <w:rPr>
          <w:sz w:val="16"/>
          <w:szCs w:val="16"/>
        </w:rPr>
        <w:t>, číslo 799, Úplné Znění, Ostrava – Hrabůvka, 2010.</w:t>
      </w:r>
    </w:p>
    <w:p w:rsidR="00520700" w:rsidRDefault="00520700" w:rsidP="00CD7EE6">
      <w:pPr>
        <w:spacing w:after="0"/>
        <w:jc w:val="left"/>
      </w:pPr>
    </w:p>
  </w:footnote>
  <w:footnote w:id="14">
    <w:p w:rsidR="00520700" w:rsidRDefault="00520700">
      <w:pPr>
        <w:pStyle w:val="FootnoteText"/>
      </w:pPr>
      <w:r>
        <w:rPr>
          <w:rStyle w:val="FootnoteReference"/>
        </w:rPr>
        <w:footnoteRef/>
      </w:r>
      <w:r>
        <w:t xml:space="preserve"> </w:t>
      </w:r>
      <w:r w:rsidRPr="008D5D32">
        <w:rPr>
          <w:rStyle w:val="apple-style-span"/>
          <w:sz w:val="16"/>
          <w:szCs w:val="16"/>
        </w:rPr>
        <w:t>FIALA a kol., J.</w:t>
      </w:r>
      <w:r w:rsidRPr="008D5D32">
        <w:rPr>
          <w:rStyle w:val="apple-converted-space"/>
          <w:sz w:val="16"/>
          <w:szCs w:val="16"/>
        </w:rPr>
        <w:t> </w:t>
      </w:r>
      <w:r w:rsidRPr="008D5D32">
        <w:rPr>
          <w:rStyle w:val="Emphasis"/>
          <w:sz w:val="16"/>
          <w:szCs w:val="16"/>
        </w:rPr>
        <w:t>Občanské právo</w:t>
      </w:r>
      <w:r w:rsidRPr="008D5D32">
        <w:rPr>
          <w:rStyle w:val="apple-style-span"/>
          <w:sz w:val="16"/>
          <w:szCs w:val="16"/>
        </w:rPr>
        <w:t xml:space="preserve">. 1. vyd. ASPI WoltersKluwer, 2006, str. 186,187, </w:t>
      </w:r>
      <w:r w:rsidRPr="008D5D32">
        <w:rPr>
          <w:sz w:val="16"/>
          <w:szCs w:val="16"/>
        </w:rPr>
        <w:t xml:space="preserve">ePrávo: </w:t>
      </w:r>
      <w:r w:rsidRPr="008D5D32">
        <w:rPr>
          <w:i/>
          <w:iCs/>
          <w:sz w:val="16"/>
          <w:szCs w:val="16"/>
        </w:rPr>
        <w:t xml:space="preserve">Splnění závazku složením předmětu do úřední úschovy </w:t>
      </w:r>
      <w:r w:rsidRPr="008D5D32">
        <w:rPr>
          <w:sz w:val="16"/>
          <w:szCs w:val="16"/>
        </w:rPr>
        <w:t xml:space="preserve">[cit. 2012-1-3]. Dostupné z WWW: </w:t>
      </w:r>
      <w:hyperlink r:id="rId5" w:history="1">
        <w:r w:rsidRPr="008D5D32">
          <w:rPr>
            <w:rStyle w:val="Hyperlink"/>
            <w:sz w:val="16"/>
            <w:szCs w:val="16"/>
          </w:rPr>
          <w:t>http://www.epravo.cz/top/clanky/splneni-zavazku-slozenim-predmetu-plneni-do-uredni-uschovy-41799.html</w:t>
        </w:r>
      </w:hyperlink>
      <w:r>
        <w:rPr>
          <w:sz w:val="16"/>
          <w:szCs w:val="16"/>
        </w:rPr>
        <w:t>.</w:t>
      </w:r>
    </w:p>
  </w:footnote>
  <w:footnote w:id="15">
    <w:p w:rsidR="00520700" w:rsidRDefault="00520700">
      <w:pPr>
        <w:pStyle w:val="FootnoteText"/>
      </w:pPr>
      <w:r>
        <w:rPr>
          <w:rStyle w:val="FootnoteReference"/>
        </w:rPr>
        <w:footnoteRef/>
      </w:r>
      <w:r>
        <w:rPr>
          <w:sz w:val="22"/>
          <w:szCs w:val="22"/>
        </w:rPr>
        <w:t xml:space="preserve"> </w:t>
      </w:r>
      <w:r w:rsidRPr="0001628F">
        <w:rPr>
          <w:sz w:val="16"/>
          <w:szCs w:val="16"/>
        </w:rPr>
        <w:t xml:space="preserve">BusinessCenter: </w:t>
      </w:r>
      <w:r w:rsidRPr="0001628F">
        <w:rPr>
          <w:i/>
          <w:iCs/>
          <w:sz w:val="16"/>
          <w:szCs w:val="16"/>
        </w:rPr>
        <w:t xml:space="preserve">Odstoupení od smlouvy </w:t>
      </w:r>
      <w:r w:rsidRPr="0001628F">
        <w:rPr>
          <w:sz w:val="16"/>
          <w:szCs w:val="16"/>
        </w:rPr>
        <w:t xml:space="preserve">[cit. 2011-12-02]. Dostupné z WWW: </w:t>
      </w:r>
      <w:hyperlink r:id="rId6" w:history="1">
        <w:r w:rsidRPr="0001628F">
          <w:rPr>
            <w:rStyle w:val="Hyperlink"/>
            <w:sz w:val="16"/>
            <w:szCs w:val="16"/>
            <w:shd w:val="clear" w:color="auto" w:fill="FFFFFF"/>
          </w:rPr>
          <w:t>http://business.center.cz/business/pojmy/p1470-odstoupeni-od-smlouvy.aspx</w:t>
        </w:r>
      </w:hyperlink>
      <w:r w:rsidRPr="0001628F">
        <w:rPr>
          <w:sz w:val="16"/>
          <w:szCs w:val="16"/>
        </w:rPr>
        <w:t xml:space="preserve">, Nakladatelství Sagit: </w:t>
      </w:r>
      <w:r w:rsidRPr="0001628F">
        <w:rPr>
          <w:i/>
          <w:iCs/>
          <w:sz w:val="16"/>
          <w:szCs w:val="16"/>
        </w:rPr>
        <w:t>Občanský zákoník</w:t>
      </w:r>
      <w:r w:rsidRPr="0001628F">
        <w:rPr>
          <w:sz w:val="16"/>
          <w:szCs w:val="16"/>
        </w:rPr>
        <w:t>, č.802, Úplné Znění, Ostrava – Hrabůvka, 2010.</w:t>
      </w:r>
    </w:p>
  </w:footnote>
  <w:footnote w:id="16">
    <w:p w:rsidR="00520700" w:rsidRDefault="00520700" w:rsidP="000C07C8">
      <w:pPr>
        <w:jc w:val="left"/>
      </w:pPr>
      <w:r>
        <w:rPr>
          <w:rStyle w:val="FootnoteReference"/>
        </w:rPr>
        <w:footnoteRef/>
      </w:r>
      <w:r>
        <w:t xml:space="preserve"> </w:t>
      </w:r>
      <w:r w:rsidRPr="0001628F">
        <w:rPr>
          <w:sz w:val="16"/>
          <w:szCs w:val="16"/>
        </w:rPr>
        <w:t xml:space="preserve">dTest: </w:t>
      </w:r>
      <w:r w:rsidRPr="0001628F">
        <w:rPr>
          <w:i/>
          <w:iCs/>
          <w:sz w:val="16"/>
          <w:szCs w:val="16"/>
        </w:rPr>
        <w:t xml:space="preserve">Odstoupení od smlouvy pro nákup v internetovém obchodě </w:t>
      </w:r>
      <w:r w:rsidRPr="0001628F">
        <w:rPr>
          <w:sz w:val="16"/>
          <w:szCs w:val="16"/>
        </w:rPr>
        <w:t xml:space="preserve">[cit. 2011-12-02]. Dostupné z WWW:  </w:t>
      </w:r>
      <w:hyperlink r:id="rId7" w:history="1">
        <w:r w:rsidRPr="0001628F">
          <w:rPr>
            <w:rStyle w:val="Hyperlink"/>
            <w:sz w:val="16"/>
            <w:szCs w:val="16"/>
          </w:rPr>
          <w:t>http://www.dtest.cz/clanek-545/vzor-odstoupeni-od-smlouvy-pro-nakupy-v-internetovem-obchode</w:t>
        </w:r>
      </w:hyperlink>
    </w:p>
    <w:p w:rsidR="00520700" w:rsidRDefault="00520700" w:rsidP="000C07C8">
      <w:pPr>
        <w:jc w:val="left"/>
      </w:pPr>
    </w:p>
  </w:footnote>
  <w:footnote w:id="17">
    <w:p w:rsidR="00520700" w:rsidRDefault="00520700">
      <w:pPr>
        <w:pStyle w:val="FootnoteText"/>
      </w:pPr>
      <w:r>
        <w:rPr>
          <w:rStyle w:val="FootnoteReference"/>
        </w:rPr>
        <w:footnoteRef/>
      </w:r>
      <w:r>
        <w:t xml:space="preserve"> </w:t>
      </w:r>
      <w:r w:rsidRPr="00804820">
        <w:rPr>
          <w:rStyle w:val="apple-style-span"/>
          <w:sz w:val="16"/>
          <w:szCs w:val="16"/>
        </w:rPr>
        <w:t>BEJČEK, J.; ELIÁŠ, K.; RABAN, P.</w:t>
      </w:r>
      <w:r w:rsidRPr="00804820">
        <w:rPr>
          <w:rStyle w:val="apple-converted-space"/>
          <w:sz w:val="16"/>
          <w:szCs w:val="16"/>
        </w:rPr>
        <w:t> </w:t>
      </w:r>
      <w:r w:rsidRPr="00804820">
        <w:rPr>
          <w:rStyle w:val="Emphasis"/>
          <w:sz w:val="16"/>
          <w:szCs w:val="16"/>
        </w:rPr>
        <w:t>Kur</w:t>
      </w:r>
      <w:r>
        <w:rPr>
          <w:rStyle w:val="Emphasis"/>
          <w:sz w:val="16"/>
          <w:szCs w:val="16"/>
        </w:rPr>
        <w:t>s</w:t>
      </w:r>
      <w:r w:rsidRPr="00804820">
        <w:rPr>
          <w:rStyle w:val="Emphasis"/>
          <w:sz w:val="16"/>
          <w:szCs w:val="16"/>
        </w:rPr>
        <w:t xml:space="preserve"> obchodního práva: Obchodní závazky</w:t>
      </w:r>
      <w:r w:rsidRPr="00804820">
        <w:rPr>
          <w:rStyle w:val="apple-style-span"/>
          <w:sz w:val="16"/>
          <w:szCs w:val="16"/>
        </w:rPr>
        <w:t xml:space="preserve">. 5. vyd. C.H.Bek, 2010, str. </w:t>
      </w:r>
      <w:r>
        <w:rPr>
          <w:rStyle w:val="apple-style-span"/>
          <w:sz w:val="16"/>
          <w:szCs w:val="16"/>
        </w:rPr>
        <w:t>221.</w:t>
      </w:r>
    </w:p>
  </w:footnote>
  <w:footnote w:id="18">
    <w:p w:rsidR="00520700" w:rsidRDefault="00520700" w:rsidP="00372A1A">
      <w:pPr>
        <w:pStyle w:val="FootnoteText"/>
        <w:jc w:val="left"/>
      </w:pPr>
      <w:r>
        <w:rPr>
          <w:rStyle w:val="FootnoteReference"/>
        </w:rPr>
        <w:footnoteRef/>
      </w:r>
      <w:r>
        <w:rPr>
          <w:sz w:val="16"/>
          <w:szCs w:val="16"/>
        </w:rPr>
        <w:t xml:space="preserve"> </w:t>
      </w:r>
      <w:r w:rsidRPr="00E34C04">
        <w:rPr>
          <w:sz w:val="16"/>
          <w:szCs w:val="16"/>
        </w:rPr>
        <w:t xml:space="preserve">Ceny energie: </w:t>
      </w:r>
      <w:r w:rsidRPr="00E34C04">
        <w:rPr>
          <w:i/>
          <w:iCs/>
          <w:sz w:val="16"/>
          <w:szCs w:val="16"/>
        </w:rPr>
        <w:t xml:space="preserve">Výpovědi dodavatelům elektřiny </w:t>
      </w:r>
      <w:r w:rsidRPr="00E34C04">
        <w:rPr>
          <w:sz w:val="16"/>
          <w:szCs w:val="16"/>
        </w:rPr>
        <w:t xml:space="preserve">[cit. 2012-02-10]. Dostupné z WWW: </w:t>
      </w:r>
      <w:hyperlink r:id="rId8" w:history="1">
        <w:r w:rsidRPr="00E34C04">
          <w:rPr>
            <w:rStyle w:val="Hyperlink"/>
            <w:sz w:val="16"/>
            <w:szCs w:val="16"/>
          </w:rPr>
          <w:t>http://www.cenyenergie.cz/elektrina/clanky/vypovedi-dodavatelum-elektriny-za-predcasnou-vypoved-az-2-500-kc.aspx</w:t>
        </w:r>
      </w:hyperlink>
      <w:r>
        <w:t>.</w:t>
      </w:r>
    </w:p>
  </w:footnote>
  <w:footnote w:id="19">
    <w:p w:rsidR="00520700" w:rsidRPr="006B5C78" w:rsidRDefault="00520700" w:rsidP="00E34C04">
      <w:pPr>
        <w:spacing w:after="0"/>
        <w:jc w:val="left"/>
        <w:rPr>
          <w:sz w:val="22"/>
          <w:szCs w:val="22"/>
        </w:rPr>
      </w:pPr>
      <w:r>
        <w:rPr>
          <w:rStyle w:val="FootnoteReference"/>
        </w:rPr>
        <w:footnoteRef/>
      </w:r>
      <w:r>
        <w:t xml:space="preserve"> </w:t>
      </w:r>
      <w:r w:rsidRPr="00E34C04">
        <w:rPr>
          <w:sz w:val="16"/>
          <w:szCs w:val="16"/>
        </w:rPr>
        <w:t xml:space="preserve">Nakladatelství Sagit: </w:t>
      </w:r>
      <w:r w:rsidRPr="00E34C04">
        <w:rPr>
          <w:i/>
          <w:iCs/>
          <w:sz w:val="16"/>
          <w:szCs w:val="16"/>
        </w:rPr>
        <w:t>Občanský zákoník</w:t>
      </w:r>
      <w:r w:rsidRPr="00E34C04">
        <w:rPr>
          <w:sz w:val="16"/>
          <w:szCs w:val="16"/>
        </w:rPr>
        <w:t>, č.802, Úplné Znění, Ostrava – Hrabůvka. 2010.</w:t>
      </w:r>
    </w:p>
    <w:p w:rsidR="00520700" w:rsidRDefault="00520700" w:rsidP="00E34C04">
      <w:pPr>
        <w:spacing w:after="0"/>
        <w:jc w:val="left"/>
      </w:pPr>
    </w:p>
  </w:footnote>
  <w:footnote w:id="20">
    <w:p w:rsidR="00520700" w:rsidRDefault="00520700">
      <w:pPr>
        <w:pStyle w:val="FootnoteText"/>
      </w:pPr>
      <w:r>
        <w:rPr>
          <w:rStyle w:val="FootnoteReference"/>
        </w:rPr>
        <w:footnoteRef/>
      </w:r>
      <w:r>
        <w:t xml:space="preserve"> </w:t>
      </w:r>
      <w:r w:rsidRPr="0089772D">
        <w:rPr>
          <w:rStyle w:val="apple-style-span"/>
          <w:sz w:val="16"/>
          <w:szCs w:val="16"/>
        </w:rPr>
        <w:t>FALDYNA A KOL., F.</w:t>
      </w:r>
      <w:r w:rsidRPr="0089772D">
        <w:rPr>
          <w:rStyle w:val="apple-converted-space"/>
          <w:sz w:val="16"/>
          <w:szCs w:val="16"/>
        </w:rPr>
        <w:t> </w:t>
      </w:r>
      <w:r w:rsidRPr="0089772D">
        <w:rPr>
          <w:rStyle w:val="Emphasis"/>
          <w:sz w:val="16"/>
          <w:szCs w:val="16"/>
        </w:rPr>
        <w:t>Obchodní právo</w:t>
      </w:r>
      <w:r w:rsidRPr="0089772D">
        <w:rPr>
          <w:rStyle w:val="apple-style-span"/>
          <w:sz w:val="16"/>
          <w:szCs w:val="16"/>
        </w:rPr>
        <w:t xml:space="preserve">. 2. vyd. ASPI WoltersKluwer, 2010, str. 765, </w:t>
      </w:r>
      <w:r w:rsidRPr="0089772D">
        <w:rPr>
          <w:sz w:val="16"/>
          <w:szCs w:val="16"/>
        </w:rPr>
        <w:t xml:space="preserve">ePrávo: </w:t>
      </w:r>
      <w:r w:rsidRPr="0089772D">
        <w:rPr>
          <w:i/>
          <w:iCs/>
          <w:sz w:val="16"/>
          <w:szCs w:val="16"/>
        </w:rPr>
        <w:t xml:space="preserve">Vybrané aspekty započtení pohledávek </w:t>
      </w:r>
      <w:r w:rsidRPr="0089772D">
        <w:rPr>
          <w:sz w:val="16"/>
          <w:szCs w:val="16"/>
        </w:rPr>
        <w:t>[cit. 2012-1-3]. Dostupné z WWW:</w:t>
      </w:r>
      <w:hyperlink r:id="rId9" w:history="1">
        <w:r w:rsidRPr="0089772D">
          <w:rPr>
            <w:rStyle w:val="Hyperlink"/>
            <w:sz w:val="16"/>
            <w:szCs w:val="16"/>
          </w:rPr>
          <w:t>http://www.epravo.cz/top/clanky/vybrane-aspekty-pravni-upravy-zapocteni-kompenzace-pohledavek-54940.html</w:t>
        </w:r>
      </w:hyperlink>
      <w:r>
        <w:t>.</w:t>
      </w:r>
    </w:p>
  </w:footnote>
  <w:footnote w:id="21">
    <w:p w:rsidR="00520700" w:rsidRPr="0089772D" w:rsidRDefault="00520700" w:rsidP="0089772D">
      <w:pPr>
        <w:spacing w:after="0"/>
        <w:rPr>
          <w:b/>
          <w:bCs/>
          <w:sz w:val="16"/>
          <w:szCs w:val="16"/>
        </w:rPr>
      </w:pPr>
      <w:r>
        <w:rPr>
          <w:rStyle w:val="FootnoteReference"/>
        </w:rPr>
        <w:footnoteRef/>
      </w:r>
      <w:r>
        <w:rPr>
          <w:sz w:val="16"/>
          <w:szCs w:val="16"/>
        </w:rPr>
        <w:t xml:space="preserve"> V</w:t>
      </w:r>
      <w:r w:rsidRPr="0089772D">
        <w:rPr>
          <w:sz w:val="16"/>
          <w:szCs w:val="16"/>
        </w:rPr>
        <w:t xml:space="preserve">ymáhání pohledávek: </w:t>
      </w:r>
      <w:r w:rsidRPr="0089772D">
        <w:rPr>
          <w:i/>
          <w:iCs/>
          <w:sz w:val="16"/>
          <w:szCs w:val="16"/>
        </w:rPr>
        <w:t>Dohoda věřitele s dlužníkem</w:t>
      </w:r>
      <w:r w:rsidRPr="0089772D">
        <w:rPr>
          <w:sz w:val="16"/>
          <w:szCs w:val="16"/>
        </w:rPr>
        <w:t xml:space="preserve"> [cit. 2012-2-10]. Dostupné z WWW: </w:t>
      </w:r>
      <w:hyperlink r:id="rId10" w:history="1">
        <w:r w:rsidRPr="0089772D">
          <w:rPr>
            <w:rStyle w:val="Hyperlink"/>
            <w:sz w:val="16"/>
            <w:szCs w:val="16"/>
          </w:rPr>
          <w:t>http://www.vymahani-pohledavky.cz/vymahani-pohledavek.1/dohoda-veritele-s-dluznikem.53.html</w:t>
        </w:r>
      </w:hyperlink>
      <w:r w:rsidRPr="0089772D">
        <w:rPr>
          <w:sz w:val="16"/>
          <w:szCs w:val="16"/>
        </w:rPr>
        <w:t xml:space="preserve">, Vzory zdarma: </w:t>
      </w:r>
      <w:r w:rsidRPr="0089772D">
        <w:rPr>
          <w:i/>
          <w:iCs/>
          <w:sz w:val="16"/>
          <w:szCs w:val="16"/>
        </w:rPr>
        <w:t>Dohoda o nahrazení dosavadního závazku novým</w:t>
      </w:r>
      <w:r w:rsidRPr="0089772D">
        <w:rPr>
          <w:sz w:val="16"/>
          <w:szCs w:val="16"/>
        </w:rPr>
        <w:t xml:space="preserve"> [cit. 2012-2-10]</w:t>
      </w:r>
      <w:r>
        <w:rPr>
          <w:sz w:val="16"/>
          <w:szCs w:val="16"/>
        </w:rPr>
        <w:t>, d</w:t>
      </w:r>
      <w:r w:rsidRPr="0089772D">
        <w:rPr>
          <w:sz w:val="16"/>
          <w:szCs w:val="16"/>
        </w:rPr>
        <w:t xml:space="preserve">ostupné z WWW: </w:t>
      </w:r>
      <w:hyperlink r:id="rId11" w:history="1">
        <w:r w:rsidRPr="0089772D">
          <w:rPr>
            <w:rStyle w:val="Hyperlink"/>
            <w:b/>
            <w:bCs/>
            <w:sz w:val="16"/>
            <w:szCs w:val="16"/>
          </w:rPr>
          <w:t>http://www.vzory-zdarma.cz/pujcky-uvery-kredity-a-bankrot/dluzim/dohoda-o-nahrazeni-dosavadniho-zavazku-novym-privativni-novace/</w:t>
        </w:r>
      </w:hyperlink>
      <w:r w:rsidRPr="0089772D">
        <w:rPr>
          <w:sz w:val="16"/>
          <w:szCs w:val="16"/>
        </w:rPr>
        <w:t>.</w:t>
      </w:r>
    </w:p>
    <w:p w:rsidR="00520700" w:rsidRDefault="00520700" w:rsidP="0089772D">
      <w:pPr>
        <w:spacing w:after="0"/>
      </w:pPr>
    </w:p>
  </w:footnote>
  <w:footnote w:id="22">
    <w:p w:rsidR="00520700" w:rsidRDefault="00520700" w:rsidP="00CF5EF7">
      <w:pPr>
        <w:spacing w:after="0"/>
        <w:jc w:val="left"/>
      </w:pPr>
      <w:r>
        <w:rPr>
          <w:rStyle w:val="FootnoteReference"/>
        </w:rPr>
        <w:footnoteRef/>
      </w:r>
      <w:r>
        <w:t xml:space="preserve"> </w:t>
      </w:r>
      <w:r w:rsidRPr="00CF5EF7">
        <w:rPr>
          <w:sz w:val="16"/>
          <w:szCs w:val="16"/>
        </w:rPr>
        <w:t xml:space="preserve">Nakladatelství Sagit: </w:t>
      </w:r>
      <w:r w:rsidRPr="00CF5EF7">
        <w:rPr>
          <w:i/>
          <w:iCs/>
          <w:sz w:val="16"/>
          <w:szCs w:val="16"/>
        </w:rPr>
        <w:t>Občanský zákoník</w:t>
      </w:r>
      <w:r w:rsidRPr="00CF5EF7">
        <w:rPr>
          <w:sz w:val="16"/>
          <w:szCs w:val="16"/>
        </w:rPr>
        <w:t xml:space="preserve">, č.802, Úplné Znění, Ostrava – Hrabůvka. 2010, </w:t>
      </w:r>
      <w:r w:rsidRPr="00CF5EF7">
        <w:rPr>
          <w:rStyle w:val="apple-style-span"/>
          <w:sz w:val="16"/>
          <w:szCs w:val="16"/>
        </w:rPr>
        <w:t>FIALA a kol., J.</w:t>
      </w:r>
      <w:r w:rsidRPr="00CF5EF7">
        <w:rPr>
          <w:rStyle w:val="apple-converted-space"/>
          <w:sz w:val="16"/>
          <w:szCs w:val="16"/>
        </w:rPr>
        <w:t> </w:t>
      </w:r>
      <w:r w:rsidRPr="00CF5EF7">
        <w:rPr>
          <w:rStyle w:val="Emphasis"/>
          <w:sz w:val="16"/>
          <w:szCs w:val="16"/>
        </w:rPr>
        <w:t>Občanské právo</w:t>
      </w:r>
      <w:r w:rsidRPr="00CF5EF7">
        <w:rPr>
          <w:rStyle w:val="apple-style-span"/>
          <w:sz w:val="16"/>
          <w:szCs w:val="16"/>
        </w:rPr>
        <w:t xml:space="preserve">. 1. vyd. ASPI WoltersKluwer, 2006, str. 179, </w:t>
      </w:r>
      <w:r w:rsidRPr="00CF5EF7">
        <w:rPr>
          <w:sz w:val="16"/>
          <w:szCs w:val="16"/>
        </w:rPr>
        <w:t xml:space="preserve">Vymáhání pohledávek: </w:t>
      </w:r>
      <w:r w:rsidRPr="00CF5EF7">
        <w:rPr>
          <w:i/>
          <w:iCs/>
          <w:sz w:val="16"/>
          <w:szCs w:val="16"/>
        </w:rPr>
        <w:t xml:space="preserve">Prominutí dluhu a vzdání se práva </w:t>
      </w:r>
      <w:r w:rsidRPr="00CF5EF7">
        <w:rPr>
          <w:sz w:val="16"/>
          <w:szCs w:val="16"/>
        </w:rPr>
        <w:t xml:space="preserve">[cit. 2012-2-11]. Dostupné z WWW: </w:t>
      </w:r>
      <w:hyperlink r:id="rId12" w:history="1">
        <w:r w:rsidRPr="00CF5EF7">
          <w:rPr>
            <w:rStyle w:val="Hyperlink"/>
            <w:sz w:val="16"/>
            <w:szCs w:val="16"/>
          </w:rPr>
          <w:t>http://www.vymahani-pohledavky.cz/vymahani-pohledavek.1/prominuti-dluhu-a-vzdani-se-prava.54.html</w:t>
        </w:r>
      </w:hyperlink>
      <w:r w:rsidRPr="00CF5EF7">
        <w:rPr>
          <w:sz w:val="16"/>
          <w:szCs w:val="16"/>
        </w:rPr>
        <w:t>.</w:t>
      </w:r>
    </w:p>
  </w:footnote>
  <w:footnote w:id="23">
    <w:p w:rsidR="00520700" w:rsidRDefault="00520700" w:rsidP="00CF5EF7">
      <w:pPr>
        <w:pStyle w:val="FootnoteText"/>
      </w:pPr>
      <w:r>
        <w:rPr>
          <w:rStyle w:val="FootnoteReference"/>
        </w:rPr>
        <w:footnoteRef/>
      </w:r>
      <w:r>
        <w:t xml:space="preserve"> </w:t>
      </w:r>
      <w:r w:rsidRPr="0083345E">
        <w:rPr>
          <w:rStyle w:val="apple-style-span"/>
          <w:sz w:val="16"/>
          <w:szCs w:val="16"/>
        </w:rPr>
        <w:t>FIALA a kol., J.</w:t>
      </w:r>
      <w:r w:rsidRPr="0083345E">
        <w:rPr>
          <w:rStyle w:val="apple-converted-space"/>
          <w:sz w:val="16"/>
          <w:szCs w:val="16"/>
        </w:rPr>
        <w:t> </w:t>
      </w:r>
      <w:r w:rsidRPr="0083345E">
        <w:rPr>
          <w:rStyle w:val="Emphasis"/>
          <w:sz w:val="16"/>
          <w:szCs w:val="16"/>
        </w:rPr>
        <w:t>Občanské právo</w:t>
      </w:r>
      <w:r w:rsidRPr="0083345E">
        <w:rPr>
          <w:rStyle w:val="apple-style-span"/>
          <w:sz w:val="16"/>
          <w:szCs w:val="16"/>
        </w:rPr>
        <w:t>. 1. vyd. ASPI WoltersKluwer, 2006, str. 1</w:t>
      </w:r>
      <w:r>
        <w:rPr>
          <w:rStyle w:val="apple-style-span"/>
          <w:sz w:val="16"/>
          <w:szCs w:val="16"/>
        </w:rPr>
        <w:t>76,177.</w:t>
      </w:r>
    </w:p>
    <w:p w:rsidR="00520700" w:rsidRDefault="00520700" w:rsidP="00CF5EF7">
      <w:pPr>
        <w:pStyle w:val="FootnoteText"/>
      </w:pPr>
    </w:p>
  </w:footnote>
  <w:footnote w:id="24">
    <w:p w:rsidR="00520700" w:rsidRDefault="00520700">
      <w:pPr>
        <w:pStyle w:val="FootnoteText"/>
      </w:pPr>
      <w:r w:rsidRPr="00484F39">
        <w:rPr>
          <w:rStyle w:val="FootnoteReference"/>
        </w:rPr>
        <w:footnoteRef/>
      </w:r>
      <w:r w:rsidRPr="00484F39">
        <w:t xml:space="preserve"> </w:t>
      </w:r>
      <w:r w:rsidRPr="00484F39">
        <w:rPr>
          <w:rStyle w:val="apple-style-span"/>
          <w:sz w:val="16"/>
          <w:szCs w:val="16"/>
        </w:rPr>
        <w:t>BEJČEK, J.; ELIÁŠ, K.; RABAN, P.</w:t>
      </w:r>
      <w:r w:rsidRPr="00484F39">
        <w:rPr>
          <w:rStyle w:val="apple-converted-space"/>
          <w:sz w:val="16"/>
          <w:szCs w:val="16"/>
        </w:rPr>
        <w:t> </w:t>
      </w:r>
      <w:r w:rsidRPr="00484F39">
        <w:rPr>
          <w:rStyle w:val="Emphasis"/>
          <w:sz w:val="16"/>
          <w:szCs w:val="16"/>
        </w:rPr>
        <w:t>Kurs obchodního práva: Obchodní závazky</w:t>
      </w:r>
      <w:r w:rsidRPr="00484F39">
        <w:rPr>
          <w:rStyle w:val="apple-style-span"/>
          <w:sz w:val="16"/>
          <w:szCs w:val="16"/>
        </w:rPr>
        <w:t>. 5. vyd. C.H.Bek, 2010, str. 228.</w:t>
      </w:r>
    </w:p>
  </w:footnote>
  <w:footnote w:id="25">
    <w:p w:rsidR="00520700" w:rsidRDefault="00520700" w:rsidP="00CF4703">
      <w:pPr>
        <w:pStyle w:val="FootnoteText"/>
        <w:jc w:val="left"/>
      </w:pPr>
      <w:r>
        <w:rPr>
          <w:rStyle w:val="FootnoteReference"/>
        </w:rPr>
        <w:footnoteRef/>
      </w:r>
      <w:r>
        <w:rPr>
          <w:i/>
          <w:iCs/>
          <w:sz w:val="16"/>
          <w:szCs w:val="16"/>
        </w:rPr>
        <w:t xml:space="preserve"> S</w:t>
      </w:r>
      <w:r w:rsidRPr="00484F39">
        <w:rPr>
          <w:i/>
          <w:iCs/>
          <w:sz w:val="16"/>
          <w:szCs w:val="16"/>
        </w:rPr>
        <w:t>agit: Zánik závazku uplynutím doby [cit. 2012-02-10]. Dostupné z WWW:</w:t>
      </w:r>
      <w:r>
        <w:rPr>
          <w:i/>
          <w:iCs/>
          <w:sz w:val="16"/>
          <w:szCs w:val="16"/>
        </w:rPr>
        <w:t xml:space="preserve"> </w:t>
      </w:r>
      <w:hyperlink r:id="rId13" w:history="1">
        <w:r w:rsidRPr="00484F39">
          <w:rPr>
            <w:rStyle w:val="Hyperlink"/>
            <w:sz w:val="16"/>
            <w:szCs w:val="16"/>
          </w:rPr>
          <w:t>http://www.sagit.cz/pages/lexikonheslatxt.asp?cd=151&amp;typ=r&amp;levelid=OC_562.HTM</w:t>
        </w:r>
      </w:hyperlink>
      <w:r w:rsidRPr="00484F39">
        <w:rPr>
          <w:sz w:val="16"/>
          <w:szCs w:val="16"/>
        </w:rPr>
        <w:t>.</w:t>
      </w:r>
    </w:p>
  </w:footnote>
  <w:footnote w:id="26">
    <w:p w:rsidR="00520700" w:rsidRDefault="00520700" w:rsidP="00484F39">
      <w:pPr>
        <w:pStyle w:val="FootnoteText"/>
      </w:pPr>
      <w:r>
        <w:rPr>
          <w:rStyle w:val="FootnoteReference"/>
        </w:rPr>
        <w:footnoteRef/>
      </w:r>
      <w:r>
        <w:t xml:space="preserve"> </w:t>
      </w:r>
      <w:r w:rsidRPr="0041644F">
        <w:rPr>
          <w:rStyle w:val="apple-style-span"/>
          <w:sz w:val="16"/>
          <w:szCs w:val="16"/>
        </w:rPr>
        <w:t>FIALA a kol., J.</w:t>
      </w:r>
      <w:r w:rsidRPr="0041644F">
        <w:rPr>
          <w:rStyle w:val="apple-converted-space"/>
          <w:sz w:val="16"/>
          <w:szCs w:val="16"/>
        </w:rPr>
        <w:t> </w:t>
      </w:r>
      <w:r w:rsidRPr="0041644F">
        <w:rPr>
          <w:rStyle w:val="Emphasis"/>
          <w:sz w:val="16"/>
          <w:szCs w:val="16"/>
        </w:rPr>
        <w:t>Občanské právo</w:t>
      </w:r>
      <w:r w:rsidRPr="0041644F">
        <w:rPr>
          <w:rStyle w:val="apple-style-span"/>
          <w:sz w:val="16"/>
          <w:szCs w:val="16"/>
        </w:rPr>
        <w:t>. 1. vyd. ASPI WoltersKluwer, 2006, str. 1</w:t>
      </w:r>
      <w:r>
        <w:rPr>
          <w:rStyle w:val="apple-style-span"/>
          <w:sz w:val="16"/>
          <w:szCs w:val="16"/>
        </w:rPr>
        <w:t xml:space="preserve">78, </w:t>
      </w:r>
      <w:r w:rsidRPr="00804820">
        <w:rPr>
          <w:rStyle w:val="apple-style-span"/>
          <w:sz w:val="16"/>
          <w:szCs w:val="16"/>
        </w:rPr>
        <w:t>BEJČEK, J.; ELIÁŠ, K.; RABAN, P.</w:t>
      </w:r>
      <w:r w:rsidRPr="00804820">
        <w:rPr>
          <w:rStyle w:val="apple-converted-space"/>
          <w:sz w:val="16"/>
          <w:szCs w:val="16"/>
        </w:rPr>
        <w:t> </w:t>
      </w:r>
      <w:r w:rsidRPr="00804820">
        <w:rPr>
          <w:rStyle w:val="Emphasis"/>
          <w:sz w:val="16"/>
          <w:szCs w:val="16"/>
        </w:rPr>
        <w:t>Kur</w:t>
      </w:r>
      <w:r>
        <w:rPr>
          <w:rStyle w:val="Emphasis"/>
          <w:sz w:val="16"/>
          <w:szCs w:val="16"/>
        </w:rPr>
        <w:t>s</w:t>
      </w:r>
      <w:r w:rsidRPr="00804820">
        <w:rPr>
          <w:rStyle w:val="Emphasis"/>
          <w:sz w:val="16"/>
          <w:szCs w:val="16"/>
        </w:rPr>
        <w:t xml:space="preserve"> obchodního práva: Obchodní závazky</w:t>
      </w:r>
      <w:r w:rsidRPr="00804820">
        <w:rPr>
          <w:rStyle w:val="apple-style-span"/>
          <w:sz w:val="16"/>
          <w:szCs w:val="16"/>
        </w:rPr>
        <w:t xml:space="preserve">. 5. vyd. C.H.Bek, 2010, str. </w:t>
      </w:r>
      <w:r>
        <w:rPr>
          <w:rStyle w:val="apple-style-span"/>
          <w:sz w:val="16"/>
          <w:szCs w:val="16"/>
        </w:rPr>
        <w:t>227.</w:t>
      </w:r>
    </w:p>
    <w:p w:rsidR="00520700" w:rsidRDefault="00520700" w:rsidP="00484F39">
      <w:pPr>
        <w:pStyle w:val="FootnoteText"/>
      </w:pPr>
    </w:p>
  </w:footnote>
  <w:footnote w:id="27">
    <w:p w:rsidR="00520700" w:rsidRPr="00D4759C" w:rsidRDefault="00520700" w:rsidP="00CF4703">
      <w:pPr>
        <w:pStyle w:val="FootnoteText"/>
        <w:jc w:val="left"/>
        <w:rPr>
          <w:sz w:val="16"/>
          <w:szCs w:val="16"/>
        </w:rPr>
      </w:pPr>
      <w:r>
        <w:rPr>
          <w:rStyle w:val="FootnoteReference"/>
        </w:rPr>
        <w:footnoteRef/>
      </w:r>
      <w:r>
        <w:t xml:space="preserve"> </w:t>
      </w:r>
      <w:r w:rsidRPr="00D4759C">
        <w:rPr>
          <w:sz w:val="16"/>
          <w:szCs w:val="16"/>
        </w:rPr>
        <w:t xml:space="preserve">Sagit: </w:t>
      </w:r>
      <w:r w:rsidRPr="00D4759C">
        <w:rPr>
          <w:i/>
          <w:iCs/>
          <w:sz w:val="16"/>
          <w:szCs w:val="16"/>
        </w:rPr>
        <w:t xml:space="preserve">Nemožnost plnění </w:t>
      </w:r>
      <w:r w:rsidRPr="00D4759C">
        <w:rPr>
          <w:sz w:val="16"/>
          <w:szCs w:val="16"/>
        </w:rPr>
        <w:t xml:space="preserve">[cit. 2012-02-11]. Dostupné z WWW: </w:t>
      </w:r>
      <w:hyperlink r:id="rId14" w:history="1">
        <w:r w:rsidRPr="00D4759C">
          <w:rPr>
            <w:rStyle w:val="Hyperlink"/>
            <w:sz w:val="16"/>
            <w:szCs w:val="16"/>
          </w:rPr>
          <w:t>http://www.sagit.cz/pages/lexikonheslatxt.asp?sn=y&amp;hledany=nemo%9Enost+pln%ECn%ED&amp;cd=151&amp;typ=r&amp;levelid=oc_189.htm</w:t>
        </w:r>
      </w:hyperlink>
      <w:r w:rsidRPr="00D4759C">
        <w:rPr>
          <w:sz w:val="16"/>
          <w:szCs w:val="16"/>
        </w:rPr>
        <w:t xml:space="preserve">, </w:t>
      </w:r>
      <w:r w:rsidRPr="00D4759C">
        <w:rPr>
          <w:rStyle w:val="apple-style-span"/>
          <w:sz w:val="16"/>
          <w:szCs w:val="16"/>
        </w:rPr>
        <w:t>FALDYNA A KOL., F.</w:t>
      </w:r>
      <w:r w:rsidRPr="00D4759C">
        <w:rPr>
          <w:rStyle w:val="apple-converted-space"/>
          <w:sz w:val="16"/>
          <w:szCs w:val="16"/>
        </w:rPr>
        <w:t> </w:t>
      </w:r>
      <w:r w:rsidRPr="00D4759C">
        <w:rPr>
          <w:rStyle w:val="Emphasis"/>
          <w:sz w:val="16"/>
          <w:szCs w:val="16"/>
        </w:rPr>
        <w:t>Obchodní právo</w:t>
      </w:r>
      <w:r w:rsidRPr="00D4759C">
        <w:rPr>
          <w:rStyle w:val="apple-style-span"/>
          <w:sz w:val="16"/>
          <w:szCs w:val="16"/>
        </w:rPr>
        <w:t>. 2. vyd. ASPI WoltersKluwer, 2010, str. 760.</w:t>
      </w:r>
    </w:p>
    <w:p w:rsidR="00520700" w:rsidRDefault="00520700" w:rsidP="00CF4703">
      <w:pPr>
        <w:pStyle w:val="FootnoteText"/>
        <w:jc w:val="left"/>
      </w:pPr>
    </w:p>
  </w:footnote>
  <w:footnote w:id="28">
    <w:p w:rsidR="00520700" w:rsidRDefault="00520700">
      <w:pPr>
        <w:pStyle w:val="FootnoteText"/>
      </w:pPr>
      <w:r>
        <w:rPr>
          <w:rStyle w:val="FootnoteReference"/>
        </w:rPr>
        <w:footnoteRef/>
      </w:r>
      <w:r>
        <w:t xml:space="preserve"> </w:t>
      </w:r>
      <w:r w:rsidRPr="00D0183D">
        <w:rPr>
          <w:sz w:val="16"/>
          <w:szCs w:val="16"/>
        </w:rPr>
        <w:t xml:space="preserve">Ondřej Bultas: </w:t>
      </w:r>
      <w:r w:rsidRPr="00D0183D">
        <w:rPr>
          <w:i/>
          <w:iCs/>
          <w:sz w:val="16"/>
          <w:szCs w:val="16"/>
        </w:rPr>
        <w:t xml:space="preserve">Nemožnost plnění </w:t>
      </w:r>
      <w:r w:rsidRPr="00D0183D">
        <w:rPr>
          <w:sz w:val="16"/>
          <w:szCs w:val="16"/>
        </w:rPr>
        <w:t>[cit. 2012-02-11]. Dostupné z WWW:</w:t>
      </w:r>
      <w:hyperlink r:id="rId15" w:history="1">
        <w:r w:rsidRPr="00D0183D">
          <w:rPr>
            <w:rStyle w:val="Hyperlink"/>
            <w:sz w:val="16"/>
            <w:szCs w:val="16"/>
          </w:rPr>
          <w:t>http://www.bultas-advokat.cz/pravni-clanky/nemoznost-plneni-ve-smyslu-575-obcanskeho-zakoniku</w:t>
        </w:r>
      </w:hyperlink>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00" w:rsidRPr="001706BD" w:rsidRDefault="00520700" w:rsidP="0032047F">
    <w:pPr>
      <w:pStyle w:val="Footer"/>
      <w:tabs>
        <w:tab w:val="left" w:pos="2265"/>
        <w:tab w:val="center" w:pos="4606"/>
      </w:tabs>
      <w:jc w:val="center"/>
      <w:rPr>
        <w:rFonts w:ascii="Verdana" w:hAnsi="Verdana" w:cs="Verdana"/>
        <w:b/>
        <w:bCs/>
        <w:color w:val="808080"/>
        <w:sz w:val="32"/>
        <w:szCs w:val="32"/>
      </w:rPr>
    </w:pPr>
    <w:r w:rsidRPr="001706BD">
      <w:rPr>
        <w:rFonts w:ascii="Verdana" w:hAnsi="Verdana" w:cs="Verdana"/>
        <w:b/>
        <w:bCs/>
        <w:color w:val="808080"/>
        <w:sz w:val="32"/>
        <w:szCs w:val="32"/>
      </w:rPr>
      <w:t>VYSOKÁ ŠKOLA EKONOMIE A MANAGEMENTU</w:t>
    </w:r>
  </w:p>
  <w:p w:rsidR="00520700" w:rsidRDefault="00520700" w:rsidP="0032047F">
    <w:pPr>
      <w:pStyle w:val="Header"/>
      <w:jc w:val="center"/>
    </w:pPr>
    <w:r w:rsidRPr="001706BD">
      <w:rPr>
        <w:rFonts w:ascii="Verdana" w:hAnsi="Verdana" w:cs="Verdana"/>
        <w:b/>
        <w:bCs/>
        <w:color w:val="808080"/>
      </w:rPr>
      <w:t>Nárožní 2600/9a, 158 00 Praha 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00" w:rsidRPr="004947CA" w:rsidRDefault="00520700" w:rsidP="004947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700" w:rsidRPr="001706BD" w:rsidRDefault="00520700" w:rsidP="001706BD">
    <w:pPr>
      <w:pStyle w:val="Footer"/>
      <w:tabs>
        <w:tab w:val="left" w:pos="2265"/>
        <w:tab w:val="center" w:pos="4606"/>
      </w:tabs>
      <w:jc w:val="center"/>
      <w:rPr>
        <w:rFonts w:ascii="Verdana" w:hAnsi="Verdana" w:cs="Verdana"/>
        <w:b/>
        <w:bCs/>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3A7"/>
    <w:multiLevelType w:val="hybridMultilevel"/>
    <w:tmpl w:val="2E968724"/>
    <w:lvl w:ilvl="0" w:tplc="6B3EBF02">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
    <w:nsid w:val="0FCA7D64"/>
    <w:multiLevelType w:val="multilevel"/>
    <w:tmpl w:val="C6BA84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2F61163"/>
    <w:multiLevelType w:val="hybridMultilevel"/>
    <w:tmpl w:val="8C784A3E"/>
    <w:lvl w:ilvl="0" w:tplc="6B3EBF02">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3">
    <w:nsid w:val="200928DB"/>
    <w:multiLevelType w:val="multilevel"/>
    <w:tmpl w:val="C6BA84A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1394FC2"/>
    <w:multiLevelType w:val="multilevel"/>
    <w:tmpl w:val="C6BA84AA"/>
    <w:lvl w:ilvl="0">
      <w:start w:val="3"/>
      <w:numFmt w:val="decimal"/>
      <w:lvlText w:val="%1"/>
      <w:lvlJc w:val="left"/>
      <w:pPr>
        <w:tabs>
          <w:tab w:val="num" w:pos="360"/>
        </w:tabs>
        <w:ind w:left="360" w:hanging="360"/>
      </w:pPr>
      <w:rPr>
        <w:rFonts w:hint="default"/>
        <w:b w:val="0"/>
        <w:bCs w:val="0"/>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720"/>
        </w:tabs>
        <w:ind w:left="720" w:hanging="72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080"/>
        </w:tabs>
        <w:ind w:left="1080" w:hanging="108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abstractNum w:abstractNumId="5">
    <w:nsid w:val="230E0FD5"/>
    <w:multiLevelType w:val="hybridMultilevel"/>
    <w:tmpl w:val="1F1CB8DC"/>
    <w:lvl w:ilvl="0" w:tplc="6B3EBF02">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6">
    <w:nsid w:val="273A2024"/>
    <w:multiLevelType w:val="hybridMultilevel"/>
    <w:tmpl w:val="5296B96C"/>
    <w:lvl w:ilvl="0" w:tplc="6B3EBF0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nsid w:val="2D817454"/>
    <w:multiLevelType w:val="hybridMultilevel"/>
    <w:tmpl w:val="220C8A8E"/>
    <w:lvl w:ilvl="0" w:tplc="BE844AC8">
      <w:start w:val="1"/>
      <w:numFmt w:val="bullet"/>
      <w:pStyle w:val="Odrka2stupn"/>
      <w:lvlText w:val="-"/>
      <w:lvlJc w:val="left"/>
      <w:pPr>
        <w:ind w:left="1797" w:hanging="360"/>
      </w:pPr>
      <w:rPr>
        <w:rFonts w:ascii="Courier New" w:hAnsi="Courier New" w:cs="Courier New" w:hint="default"/>
      </w:rPr>
    </w:lvl>
    <w:lvl w:ilvl="1" w:tplc="04050003">
      <w:start w:val="1"/>
      <w:numFmt w:val="bullet"/>
      <w:lvlText w:val="o"/>
      <w:lvlJc w:val="left"/>
      <w:pPr>
        <w:ind w:left="2517" w:hanging="360"/>
      </w:pPr>
      <w:rPr>
        <w:rFonts w:ascii="Courier New" w:hAnsi="Courier New" w:cs="Courier New" w:hint="default"/>
      </w:rPr>
    </w:lvl>
    <w:lvl w:ilvl="2" w:tplc="04050005">
      <w:start w:val="1"/>
      <w:numFmt w:val="bullet"/>
      <w:lvlText w:val=""/>
      <w:lvlJc w:val="left"/>
      <w:pPr>
        <w:ind w:left="3237" w:hanging="360"/>
      </w:pPr>
      <w:rPr>
        <w:rFonts w:ascii="Wingdings" w:hAnsi="Wingdings" w:cs="Wingdings" w:hint="default"/>
      </w:rPr>
    </w:lvl>
    <w:lvl w:ilvl="3" w:tplc="04050001">
      <w:start w:val="1"/>
      <w:numFmt w:val="bullet"/>
      <w:lvlText w:val=""/>
      <w:lvlJc w:val="left"/>
      <w:pPr>
        <w:ind w:left="3957" w:hanging="360"/>
      </w:pPr>
      <w:rPr>
        <w:rFonts w:ascii="Symbol" w:hAnsi="Symbol" w:cs="Symbol" w:hint="default"/>
      </w:rPr>
    </w:lvl>
    <w:lvl w:ilvl="4" w:tplc="04050003">
      <w:start w:val="1"/>
      <w:numFmt w:val="bullet"/>
      <w:lvlText w:val="o"/>
      <w:lvlJc w:val="left"/>
      <w:pPr>
        <w:ind w:left="4677" w:hanging="360"/>
      </w:pPr>
      <w:rPr>
        <w:rFonts w:ascii="Courier New" w:hAnsi="Courier New" w:cs="Courier New" w:hint="default"/>
      </w:rPr>
    </w:lvl>
    <w:lvl w:ilvl="5" w:tplc="04050005">
      <w:start w:val="1"/>
      <w:numFmt w:val="bullet"/>
      <w:lvlText w:val=""/>
      <w:lvlJc w:val="left"/>
      <w:pPr>
        <w:ind w:left="5397" w:hanging="360"/>
      </w:pPr>
      <w:rPr>
        <w:rFonts w:ascii="Wingdings" w:hAnsi="Wingdings" w:cs="Wingdings" w:hint="default"/>
      </w:rPr>
    </w:lvl>
    <w:lvl w:ilvl="6" w:tplc="04050001">
      <w:start w:val="1"/>
      <w:numFmt w:val="bullet"/>
      <w:lvlText w:val=""/>
      <w:lvlJc w:val="left"/>
      <w:pPr>
        <w:ind w:left="6117" w:hanging="360"/>
      </w:pPr>
      <w:rPr>
        <w:rFonts w:ascii="Symbol" w:hAnsi="Symbol" w:cs="Symbol" w:hint="default"/>
      </w:rPr>
    </w:lvl>
    <w:lvl w:ilvl="7" w:tplc="04050003">
      <w:start w:val="1"/>
      <w:numFmt w:val="bullet"/>
      <w:lvlText w:val="o"/>
      <w:lvlJc w:val="left"/>
      <w:pPr>
        <w:ind w:left="6837" w:hanging="360"/>
      </w:pPr>
      <w:rPr>
        <w:rFonts w:ascii="Courier New" w:hAnsi="Courier New" w:cs="Courier New" w:hint="default"/>
      </w:rPr>
    </w:lvl>
    <w:lvl w:ilvl="8" w:tplc="04050005">
      <w:start w:val="1"/>
      <w:numFmt w:val="bullet"/>
      <w:lvlText w:val=""/>
      <w:lvlJc w:val="left"/>
      <w:pPr>
        <w:ind w:left="7557" w:hanging="360"/>
      </w:pPr>
      <w:rPr>
        <w:rFonts w:ascii="Wingdings" w:hAnsi="Wingdings" w:cs="Wingdings" w:hint="default"/>
      </w:rPr>
    </w:lvl>
  </w:abstractNum>
  <w:abstractNum w:abstractNumId="8">
    <w:nsid w:val="2F9076D6"/>
    <w:multiLevelType w:val="hybridMultilevel"/>
    <w:tmpl w:val="A560D37A"/>
    <w:lvl w:ilvl="0" w:tplc="6B3EBF0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nsid w:val="353C760E"/>
    <w:multiLevelType w:val="multilevel"/>
    <w:tmpl w:val="C6BA84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5427403"/>
    <w:multiLevelType w:val="hybridMultilevel"/>
    <w:tmpl w:val="B10E162C"/>
    <w:lvl w:ilvl="0" w:tplc="1882B4C4">
      <w:start w:val="1"/>
      <w:numFmt w:val="bullet"/>
      <w:pStyle w:val="Odrka3stupn"/>
      <w:lvlText w:val="-"/>
      <w:lvlJc w:val="left"/>
      <w:pPr>
        <w:ind w:left="2081" w:hanging="360"/>
      </w:pPr>
      <w:rPr>
        <w:rFonts w:ascii="Courier New" w:hAnsi="Courier New" w:cs="Courier New" w:hint="default"/>
      </w:rPr>
    </w:lvl>
    <w:lvl w:ilvl="1" w:tplc="04050003">
      <w:start w:val="1"/>
      <w:numFmt w:val="bullet"/>
      <w:lvlText w:val="o"/>
      <w:lvlJc w:val="left"/>
      <w:pPr>
        <w:ind w:left="2801" w:hanging="360"/>
      </w:pPr>
      <w:rPr>
        <w:rFonts w:ascii="Courier New" w:hAnsi="Courier New" w:cs="Courier New" w:hint="default"/>
      </w:rPr>
    </w:lvl>
    <w:lvl w:ilvl="2" w:tplc="04050005">
      <w:start w:val="1"/>
      <w:numFmt w:val="bullet"/>
      <w:lvlText w:val=""/>
      <w:lvlJc w:val="left"/>
      <w:pPr>
        <w:ind w:left="3521" w:hanging="360"/>
      </w:pPr>
      <w:rPr>
        <w:rFonts w:ascii="Wingdings" w:hAnsi="Wingdings" w:cs="Wingdings" w:hint="default"/>
      </w:rPr>
    </w:lvl>
    <w:lvl w:ilvl="3" w:tplc="04050001">
      <w:start w:val="1"/>
      <w:numFmt w:val="bullet"/>
      <w:lvlText w:val=""/>
      <w:lvlJc w:val="left"/>
      <w:pPr>
        <w:ind w:left="4241" w:hanging="360"/>
      </w:pPr>
      <w:rPr>
        <w:rFonts w:ascii="Symbol" w:hAnsi="Symbol" w:cs="Symbol" w:hint="default"/>
      </w:rPr>
    </w:lvl>
    <w:lvl w:ilvl="4" w:tplc="04050003">
      <w:start w:val="1"/>
      <w:numFmt w:val="bullet"/>
      <w:lvlText w:val="o"/>
      <w:lvlJc w:val="left"/>
      <w:pPr>
        <w:ind w:left="4961" w:hanging="360"/>
      </w:pPr>
      <w:rPr>
        <w:rFonts w:ascii="Courier New" w:hAnsi="Courier New" w:cs="Courier New" w:hint="default"/>
      </w:rPr>
    </w:lvl>
    <w:lvl w:ilvl="5" w:tplc="04050005">
      <w:start w:val="1"/>
      <w:numFmt w:val="bullet"/>
      <w:lvlText w:val=""/>
      <w:lvlJc w:val="left"/>
      <w:pPr>
        <w:ind w:left="5681" w:hanging="360"/>
      </w:pPr>
      <w:rPr>
        <w:rFonts w:ascii="Wingdings" w:hAnsi="Wingdings" w:cs="Wingdings" w:hint="default"/>
      </w:rPr>
    </w:lvl>
    <w:lvl w:ilvl="6" w:tplc="04050001">
      <w:start w:val="1"/>
      <w:numFmt w:val="bullet"/>
      <w:lvlText w:val=""/>
      <w:lvlJc w:val="left"/>
      <w:pPr>
        <w:ind w:left="6401" w:hanging="360"/>
      </w:pPr>
      <w:rPr>
        <w:rFonts w:ascii="Symbol" w:hAnsi="Symbol" w:cs="Symbol" w:hint="default"/>
      </w:rPr>
    </w:lvl>
    <w:lvl w:ilvl="7" w:tplc="04050003">
      <w:start w:val="1"/>
      <w:numFmt w:val="bullet"/>
      <w:lvlText w:val="o"/>
      <w:lvlJc w:val="left"/>
      <w:pPr>
        <w:ind w:left="7121" w:hanging="360"/>
      </w:pPr>
      <w:rPr>
        <w:rFonts w:ascii="Courier New" w:hAnsi="Courier New" w:cs="Courier New" w:hint="default"/>
      </w:rPr>
    </w:lvl>
    <w:lvl w:ilvl="8" w:tplc="04050005">
      <w:start w:val="1"/>
      <w:numFmt w:val="bullet"/>
      <w:lvlText w:val=""/>
      <w:lvlJc w:val="left"/>
      <w:pPr>
        <w:ind w:left="7841" w:hanging="360"/>
      </w:pPr>
      <w:rPr>
        <w:rFonts w:ascii="Wingdings" w:hAnsi="Wingdings" w:cs="Wingdings" w:hint="default"/>
      </w:rPr>
    </w:lvl>
  </w:abstractNum>
  <w:abstractNum w:abstractNumId="11">
    <w:nsid w:val="3D966E47"/>
    <w:multiLevelType w:val="multilevel"/>
    <w:tmpl w:val="C6BA84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4332091E"/>
    <w:multiLevelType w:val="hybridMultilevel"/>
    <w:tmpl w:val="DF0C53DC"/>
    <w:lvl w:ilvl="0" w:tplc="6B3EBF02">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3">
    <w:nsid w:val="477174CB"/>
    <w:multiLevelType w:val="hybridMultilevel"/>
    <w:tmpl w:val="BCD253D0"/>
    <w:lvl w:ilvl="0" w:tplc="6B3EBF02">
      <w:start w:val="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
    <w:nsid w:val="4977246E"/>
    <w:multiLevelType w:val="multilevel"/>
    <w:tmpl w:val="C6BA84A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EAD15C1"/>
    <w:multiLevelType w:val="multilevel"/>
    <w:tmpl w:val="99D4E2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82306D0"/>
    <w:multiLevelType w:val="multilevel"/>
    <w:tmpl w:val="75BE90AC"/>
    <w:lvl w:ilvl="0">
      <w:start w:val="1"/>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6A1F70FE"/>
    <w:multiLevelType w:val="hybridMultilevel"/>
    <w:tmpl w:val="19A06166"/>
    <w:lvl w:ilvl="0" w:tplc="8E2CA83E">
      <w:start w:val="2"/>
      <w:numFmt w:val="bullet"/>
      <w:lvlText w:val="-"/>
      <w:lvlJc w:val="left"/>
      <w:pPr>
        <w:tabs>
          <w:tab w:val="num" w:pos="720"/>
        </w:tabs>
        <w:ind w:left="720" w:hanging="493"/>
      </w:pPr>
      <w:rPr>
        <w:rFonts w:ascii="Times New Roman" w:eastAsia="Times New Roman" w:hAnsi="Times New Roman"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18">
    <w:nsid w:val="6CEF68F0"/>
    <w:multiLevelType w:val="hybridMultilevel"/>
    <w:tmpl w:val="1A9879E6"/>
    <w:lvl w:ilvl="0" w:tplc="B142AF12">
      <w:start w:val="1"/>
      <w:numFmt w:val="bullet"/>
      <w:pStyle w:val="Odrka1stupn"/>
      <w:lvlText w:val="-"/>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9">
    <w:nsid w:val="71D304FB"/>
    <w:multiLevelType w:val="multilevel"/>
    <w:tmpl w:val="97F4E8F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736C5312"/>
    <w:multiLevelType w:val="multilevel"/>
    <w:tmpl w:val="75BE90A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8"/>
  </w:num>
  <w:num w:numId="2">
    <w:abstractNumId w:val="7"/>
  </w:num>
  <w:num w:numId="3">
    <w:abstractNumId w:val="10"/>
  </w:num>
  <w:num w:numId="4">
    <w:abstractNumId w:val="20"/>
  </w:num>
  <w:num w:numId="5">
    <w:abstractNumId w:val="0"/>
  </w:num>
  <w:num w:numId="6">
    <w:abstractNumId w:val="6"/>
  </w:num>
  <w:num w:numId="7">
    <w:abstractNumId w:val="13"/>
  </w:num>
  <w:num w:numId="8">
    <w:abstractNumId w:val="2"/>
  </w:num>
  <w:num w:numId="9">
    <w:abstractNumId w:val="5"/>
  </w:num>
  <w:num w:numId="10">
    <w:abstractNumId w:val="14"/>
  </w:num>
  <w:num w:numId="11">
    <w:abstractNumId w:val="11"/>
  </w:num>
  <w:num w:numId="12">
    <w:abstractNumId w:val="1"/>
  </w:num>
  <w:num w:numId="13">
    <w:abstractNumId w:val="19"/>
  </w:num>
  <w:num w:numId="14">
    <w:abstractNumId w:val="9"/>
  </w:num>
  <w:num w:numId="15">
    <w:abstractNumId w:val="3"/>
  </w:num>
  <w:num w:numId="16">
    <w:abstractNumId w:val="4"/>
  </w:num>
  <w:num w:numId="17">
    <w:abstractNumId w:val="15"/>
  </w:num>
  <w:num w:numId="18">
    <w:abstractNumId w:val="17"/>
  </w:num>
  <w:num w:numId="19">
    <w:abstractNumId w:val="8"/>
  </w:num>
  <w:num w:numId="20">
    <w:abstractNumId w:val="12"/>
  </w:num>
  <w:num w:numId="21">
    <w:abstractNumId w:val="16"/>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drawingGridHorizontalSpacing w:val="120"/>
  <w:displayHorizontalDrawingGridEvery w:val="0"/>
  <w:displayVerticalDrawingGridEvery w:val="0"/>
  <w:characterSpacingControl w:val="doNotCompress"/>
  <w:doNotValidateAgainstSchema/>
  <w:doNotDemarcateInvalidXml/>
  <w:footnotePr>
    <w:pos w:val="beneathText"/>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720A"/>
    <w:rsid w:val="000007FA"/>
    <w:rsid w:val="000031F2"/>
    <w:rsid w:val="000047F2"/>
    <w:rsid w:val="00005252"/>
    <w:rsid w:val="00005E2A"/>
    <w:rsid w:val="0000778F"/>
    <w:rsid w:val="00010391"/>
    <w:rsid w:val="00011C39"/>
    <w:rsid w:val="00011F41"/>
    <w:rsid w:val="0001628F"/>
    <w:rsid w:val="0001702C"/>
    <w:rsid w:val="00022D4C"/>
    <w:rsid w:val="000231FD"/>
    <w:rsid w:val="0002355A"/>
    <w:rsid w:val="00023D04"/>
    <w:rsid w:val="000249EA"/>
    <w:rsid w:val="00026C67"/>
    <w:rsid w:val="000317EA"/>
    <w:rsid w:val="00040507"/>
    <w:rsid w:val="000418EF"/>
    <w:rsid w:val="00041AF3"/>
    <w:rsid w:val="00041E9C"/>
    <w:rsid w:val="00042B52"/>
    <w:rsid w:val="00045555"/>
    <w:rsid w:val="000511C9"/>
    <w:rsid w:val="00054341"/>
    <w:rsid w:val="000573A0"/>
    <w:rsid w:val="00060901"/>
    <w:rsid w:val="00065351"/>
    <w:rsid w:val="0006557E"/>
    <w:rsid w:val="00073256"/>
    <w:rsid w:val="0007535B"/>
    <w:rsid w:val="00082AB4"/>
    <w:rsid w:val="00084A5B"/>
    <w:rsid w:val="00085FC3"/>
    <w:rsid w:val="00091FE4"/>
    <w:rsid w:val="00093A54"/>
    <w:rsid w:val="00095D4E"/>
    <w:rsid w:val="00097163"/>
    <w:rsid w:val="000A16E6"/>
    <w:rsid w:val="000A4BE9"/>
    <w:rsid w:val="000A532F"/>
    <w:rsid w:val="000B10CB"/>
    <w:rsid w:val="000B13F3"/>
    <w:rsid w:val="000B43B2"/>
    <w:rsid w:val="000B73D2"/>
    <w:rsid w:val="000B7A07"/>
    <w:rsid w:val="000C07C8"/>
    <w:rsid w:val="000C0814"/>
    <w:rsid w:val="000C0A3B"/>
    <w:rsid w:val="000C11B9"/>
    <w:rsid w:val="000C1BCD"/>
    <w:rsid w:val="000C5A05"/>
    <w:rsid w:val="000C736E"/>
    <w:rsid w:val="000D04A8"/>
    <w:rsid w:val="000D0F0F"/>
    <w:rsid w:val="000D1638"/>
    <w:rsid w:val="000D2F14"/>
    <w:rsid w:val="000D4D9D"/>
    <w:rsid w:val="000E0182"/>
    <w:rsid w:val="000E1F4A"/>
    <w:rsid w:val="000E3674"/>
    <w:rsid w:val="000E5D3F"/>
    <w:rsid w:val="000E78EF"/>
    <w:rsid w:val="000F2EF3"/>
    <w:rsid w:val="000F3725"/>
    <w:rsid w:val="000F41F5"/>
    <w:rsid w:val="000F4683"/>
    <w:rsid w:val="000F48B1"/>
    <w:rsid w:val="000F680B"/>
    <w:rsid w:val="00102EAE"/>
    <w:rsid w:val="001035DE"/>
    <w:rsid w:val="0010560C"/>
    <w:rsid w:val="001071CD"/>
    <w:rsid w:val="00112740"/>
    <w:rsid w:val="00113F3C"/>
    <w:rsid w:val="0011455D"/>
    <w:rsid w:val="00117EE0"/>
    <w:rsid w:val="001201CA"/>
    <w:rsid w:val="00122A8E"/>
    <w:rsid w:val="001250A4"/>
    <w:rsid w:val="0012722C"/>
    <w:rsid w:val="0012770F"/>
    <w:rsid w:val="001308B1"/>
    <w:rsid w:val="001308CF"/>
    <w:rsid w:val="00131389"/>
    <w:rsid w:val="00132572"/>
    <w:rsid w:val="001325BC"/>
    <w:rsid w:val="00132CA6"/>
    <w:rsid w:val="0013394B"/>
    <w:rsid w:val="00133B9A"/>
    <w:rsid w:val="00137203"/>
    <w:rsid w:val="0014275D"/>
    <w:rsid w:val="0014355A"/>
    <w:rsid w:val="00143CA4"/>
    <w:rsid w:val="00144279"/>
    <w:rsid w:val="00145303"/>
    <w:rsid w:val="0015166A"/>
    <w:rsid w:val="00154A9C"/>
    <w:rsid w:val="00163E80"/>
    <w:rsid w:val="00164167"/>
    <w:rsid w:val="0016441B"/>
    <w:rsid w:val="00167381"/>
    <w:rsid w:val="00167CCF"/>
    <w:rsid w:val="001706BD"/>
    <w:rsid w:val="00180640"/>
    <w:rsid w:val="0018258C"/>
    <w:rsid w:val="00183D3F"/>
    <w:rsid w:val="001857A2"/>
    <w:rsid w:val="001865BE"/>
    <w:rsid w:val="00191D08"/>
    <w:rsid w:val="00193F3F"/>
    <w:rsid w:val="00194089"/>
    <w:rsid w:val="00197FE0"/>
    <w:rsid w:val="001A0492"/>
    <w:rsid w:val="001A09FE"/>
    <w:rsid w:val="001A54EF"/>
    <w:rsid w:val="001A6644"/>
    <w:rsid w:val="001A6DE7"/>
    <w:rsid w:val="001A7487"/>
    <w:rsid w:val="001B087D"/>
    <w:rsid w:val="001B3607"/>
    <w:rsid w:val="001B4BD3"/>
    <w:rsid w:val="001B535B"/>
    <w:rsid w:val="001B5D2D"/>
    <w:rsid w:val="001B67B1"/>
    <w:rsid w:val="001B6C51"/>
    <w:rsid w:val="001C00E1"/>
    <w:rsid w:val="001C04CD"/>
    <w:rsid w:val="001C1F4E"/>
    <w:rsid w:val="001C3BAC"/>
    <w:rsid w:val="001C4DDF"/>
    <w:rsid w:val="001D04AD"/>
    <w:rsid w:val="001D17AD"/>
    <w:rsid w:val="001D2392"/>
    <w:rsid w:val="001D3CE7"/>
    <w:rsid w:val="001E11D9"/>
    <w:rsid w:val="001F0352"/>
    <w:rsid w:val="001F3C88"/>
    <w:rsid w:val="001F4373"/>
    <w:rsid w:val="001F44A5"/>
    <w:rsid w:val="001F5FB0"/>
    <w:rsid w:val="001F70F2"/>
    <w:rsid w:val="00201423"/>
    <w:rsid w:val="00201E3A"/>
    <w:rsid w:val="00204021"/>
    <w:rsid w:val="00204062"/>
    <w:rsid w:val="002042C4"/>
    <w:rsid w:val="002042DD"/>
    <w:rsid w:val="00205ECD"/>
    <w:rsid w:val="00206FBA"/>
    <w:rsid w:val="00210363"/>
    <w:rsid w:val="00210931"/>
    <w:rsid w:val="002135B4"/>
    <w:rsid w:val="00213A76"/>
    <w:rsid w:val="00213B30"/>
    <w:rsid w:val="00217A86"/>
    <w:rsid w:val="00217F00"/>
    <w:rsid w:val="00217F26"/>
    <w:rsid w:val="0022142F"/>
    <w:rsid w:val="00223797"/>
    <w:rsid w:val="002254B6"/>
    <w:rsid w:val="00225E28"/>
    <w:rsid w:val="00226589"/>
    <w:rsid w:val="0022723F"/>
    <w:rsid w:val="00230DD1"/>
    <w:rsid w:val="00234347"/>
    <w:rsid w:val="00234828"/>
    <w:rsid w:val="0023522F"/>
    <w:rsid w:val="00235BBF"/>
    <w:rsid w:val="00237BCB"/>
    <w:rsid w:val="00240DE9"/>
    <w:rsid w:val="002443C0"/>
    <w:rsid w:val="002443C8"/>
    <w:rsid w:val="00245336"/>
    <w:rsid w:val="00246BC7"/>
    <w:rsid w:val="00247ECD"/>
    <w:rsid w:val="0025081A"/>
    <w:rsid w:val="00250D2B"/>
    <w:rsid w:val="0025128B"/>
    <w:rsid w:val="00253CCC"/>
    <w:rsid w:val="0026039B"/>
    <w:rsid w:val="00260F8F"/>
    <w:rsid w:val="00264562"/>
    <w:rsid w:val="002650A4"/>
    <w:rsid w:val="00265875"/>
    <w:rsid w:val="002661C3"/>
    <w:rsid w:val="00270109"/>
    <w:rsid w:val="00270F83"/>
    <w:rsid w:val="00272B1D"/>
    <w:rsid w:val="00272CB6"/>
    <w:rsid w:val="00274E55"/>
    <w:rsid w:val="002756C5"/>
    <w:rsid w:val="0027607F"/>
    <w:rsid w:val="00280CCD"/>
    <w:rsid w:val="00281248"/>
    <w:rsid w:val="00286F3E"/>
    <w:rsid w:val="002A0724"/>
    <w:rsid w:val="002A0A4C"/>
    <w:rsid w:val="002A12E5"/>
    <w:rsid w:val="002A26C4"/>
    <w:rsid w:val="002A2F1A"/>
    <w:rsid w:val="002A4380"/>
    <w:rsid w:val="002A72B7"/>
    <w:rsid w:val="002A76B7"/>
    <w:rsid w:val="002B167C"/>
    <w:rsid w:val="002B1680"/>
    <w:rsid w:val="002B205E"/>
    <w:rsid w:val="002B5F76"/>
    <w:rsid w:val="002C2272"/>
    <w:rsid w:val="002C45BA"/>
    <w:rsid w:val="002C50CE"/>
    <w:rsid w:val="002C6168"/>
    <w:rsid w:val="002C757B"/>
    <w:rsid w:val="002D02D4"/>
    <w:rsid w:val="002D3D4E"/>
    <w:rsid w:val="002D53D0"/>
    <w:rsid w:val="002D56B3"/>
    <w:rsid w:val="002D650D"/>
    <w:rsid w:val="002D6714"/>
    <w:rsid w:val="002E1D73"/>
    <w:rsid w:val="002E2181"/>
    <w:rsid w:val="002F08E4"/>
    <w:rsid w:val="002F0B50"/>
    <w:rsid w:val="002F1050"/>
    <w:rsid w:val="002F185B"/>
    <w:rsid w:val="002F2097"/>
    <w:rsid w:val="002F69F9"/>
    <w:rsid w:val="00302110"/>
    <w:rsid w:val="0030233D"/>
    <w:rsid w:val="00305529"/>
    <w:rsid w:val="00306766"/>
    <w:rsid w:val="003068D3"/>
    <w:rsid w:val="00310A0E"/>
    <w:rsid w:val="003131C7"/>
    <w:rsid w:val="003143D7"/>
    <w:rsid w:val="00315822"/>
    <w:rsid w:val="00317CF0"/>
    <w:rsid w:val="0032028A"/>
    <w:rsid w:val="0032047F"/>
    <w:rsid w:val="00320E0F"/>
    <w:rsid w:val="003219A9"/>
    <w:rsid w:val="00324171"/>
    <w:rsid w:val="0032655D"/>
    <w:rsid w:val="00331583"/>
    <w:rsid w:val="00332C92"/>
    <w:rsid w:val="003336A7"/>
    <w:rsid w:val="003348B4"/>
    <w:rsid w:val="003353BE"/>
    <w:rsid w:val="00336544"/>
    <w:rsid w:val="003407B4"/>
    <w:rsid w:val="00342251"/>
    <w:rsid w:val="0034225E"/>
    <w:rsid w:val="0034352D"/>
    <w:rsid w:val="0034682A"/>
    <w:rsid w:val="0035128A"/>
    <w:rsid w:val="003554F6"/>
    <w:rsid w:val="003556C7"/>
    <w:rsid w:val="00361771"/>
    <w:rsid w:val="0036378E"/>
    <w:rsid w:val="003641C3"/>
    <w:rsid w:val="0036573D"/>
    <w:rsid w:val="00367501"/>
    <w:rsid w:val="00367F0B"/>
    <w:rsid w:val="00371121"/>
    <w:rsid w:val="00372A1A"/>
    <w:rsid w:val="003748ED"/>
    <w:rsid w:val="003751F0"/>
    <w:rsid w:val="00377F68"/>
    <w:rsid w:val="003812FE"/>
    <w:rsid w:val="0038332B"/>
    <w:rsid w:val="00383764"/>
    <w:rsid w:val="003843F7"/>
    <w:rsid w:val="00384C28"/>
    <w:rsid w:val="0038700F"/>
    <w:rsid w:val="00392A6B"/>
    <w:rsid w:val="00393748"/>
    <w:rsid w:val="00394F70"/>
    <w:rsid w:val="00394F9C"/>
    <w:rsid w:val="003A0671"/>
    <w:rsid w:val="003A1BBD"/>
    <w:rsid w:val="003A2329"/>
    <w:rsid w:val="003A2A73"/>
    <w:rsid w:val="003A454A"/>
    <w:rsid w:val="003A6774"/>
    <w:rsid w:val="003A680D"/>
    <w:rsid w:val="003A6D4A"/>
    <w:rsid w:val="003B02AE"/>
    <w:rsid w:val="003B03D9"/>
    <w:rsid w:val="003B05E1"/>
    <w:rsid w:val="003B0FCB"/>
    <w:rsid w:val="003B11C4"/>
    <w:rsid w:val="003B3644"/>
    <w:rsid w:val="003B3C54"/>
    <w:rsid w:val="003B4D2E"/>
    <w:rsid w:val="003B67D4"/>
    <w:rsid w:val="003B7B62"/>
    <w:rsid w:val="003B7F36"/>
    <w:rsid w:val="003C3083"/>
    <w:rsid w:val="003D3324"/>
    <w:rsid w:val="003D6313"/>
    <w:rsid w:val="003E0496"/>
    <w:rsid w:val="003E1520"/>
    <w:rsid w:val="003E6625"/>
    <w:rsid w:val="003E6AF3"/>
    <w:rsid w:val="003E6DE5"/>
    <w:rsid w:val="003F2A3C"/>
    <w:rsid w:val="003F68D5"/>
    <w:rsid w:val="00407C8B"/>
    <w:rsid w:val="004107AE"/>
    <w:rsid w:val="0041199D"/>
    <w:rsid w:val="00412B9C"/>
    <w:rsid w:val="0041307F"/>
    <w:rsid w:val="00413DF2"/>
    <w:rsid w:val="00415328"/>
    <w:rsid w:val="0041644F"/>
    <w:rsid w:val="00417907"/>
    <w:rsid w:val="00423367"/>
    <w:rsid w:val="00433570"/>
    <w:rsid w:val="00434228"/>
    <w:rsid w:val="0043630A"/>
    <w:rsid w:val="00436666"/>
    <w:rsid w:val="004366D8"/>
    <w:rsid w:val="00440E67"/>
    <w:rsid w:val="00441315"/>
    <w:rsid w:val="00441D9C"/>
    <w:rsid w:val="00445973"/>
    <w:rsid w:val="004465E3"/>
    <w:rsid w:val="00446E8F"/>
    <w:rsid w:val="00450DD8"/>
    <w:rsid w:val="004522E5"/>
    <w:rsid w:val="004531C2"/>
    <w:rsid w:val="00456474"/>
    <w:rsid w:val="004605D7"/>
    <w:rsid w:val="00462360"/>
    <w:rsid w:val="004645C7"/>
    <w:rsid w:val="004654D5"/>
    <w:rsid w:val="004705B8"/>
    <w:rsid w:val="00470E26"/>
    <w:rsid w:val="00472479"/>
    <w:rsid w:val="004728BF"/>
    <w:rsid w:val="0047395C"/>
    <w:rsid w:val="00475DA0"/>
    <w:rsid w:val="00477365"/>
    <w:rsid w:val="004801B4"/>
    <w:rsid w:val="00483968"/>
    <w:rsid w:val="004848E4"/>
    <w:rsid w:val="00484F39"/>
    <w:rsid w:val="00487112"/>
    <w:rsid w:val="0049039B"/>
    <w:rsid w:val="00491A3A"/>
    <w:rsid w:val="0049282A"/>
    <w:rsid w:val="00493E8B"/>
    <w:rsid w:val="004947CA"/>
    <w:rsid w:val="0049492B"/>
    <w:rsid w:val="00495165"/>
    <w:rsid w:val="004953F2"/>
    <w:rsid w:val="004965CB"/>
    <w:rsid w:val="004A703A"/>
    <w:rsid w:val="004B40CF"/>
    <w:rsid w:val="004B44A0"/>
    <w:rsid w:val="004B78BE"/>
    <w:rsid w:val="004C3D83"/>
    <w:rsid w:val="004C5D24"/>
    <w:rsid w:val="004C6752"/>
    <w:rsid w:val="004C6B56"/>
    <w:rsid w:val="004C7D5C"/>
    <w:rsid w:val="004D09F5"/>
    <w:rsid w:val="004D2E6A"/>
    <w:rsid w:val="004D32FD"/>
    <w:rsid w:val="004D372E"/>
    <w:rsid w:val="004D56FA"/>
    <w:rsid w:val="004D6E11"/>
    <w:rsid w:val="004E6F39"/>
    <w:rsid w:val="004E7350"/>
    <w:rsid w:val="004F26E8"/>
    <w:rsid w:val="004F5D71"/>
    <w:rsid w:val="004F6AD2"/>
    <w:rsid w:val="004F736F"/>
    <w:rsid w:val="004F7FE9"/>
    <w:rsid w:val="00500F7C"/>
    <w:rsid w:val="00501A71"/>
    <w:rsid w:val="005074E0"/>
    <w:rsid w:val="005079BB"/>
    <w:rsid w:val="0051298C"/>
    <w:rsid w:val="005167B0"/>
    <w:rsid w:val="00520700"/>
    <w:rsid w:val="005217CD"/>
    <w:rsid w:val="00522B1C"/>
    <w:rsid w:val="00524128"/>
    <w:rsid w:val="00525115"/>
    <w:rsid w:val="00527CAC"/>
    <w:rsid w:val="00531516"/>
    <w:rsid w:val="00532BCE"/>
    <w:rsid w:val="00535282"/>
    <w:rsid w:val="0053655F"/>
    <w:rsid w:val="005435F9"/>
    <w:rsid w:val="00543C71"/>
    <w:rsid w:val="00545C54"/>
    <w:rsid w:val="00545E07"/>
    <w:rsid w:val="0054789F"/>
    <w:rsid w:val="00547B03"/>
    <w:rsid w:val="0055463A"/>
    <w:rsid w:val="00555068"/>
    <w:rsid w:val="005558DF"/>
    <w:rsid w:val="00555D3F"/>
    <w:rsid w:val="00555E1D"/>
    <w:rsid w:val="00556904"/>
    <w:rsid w:val="00556E8E"/>
    <w:rsid w:val="0055702C"/>
    <w:rsid w:val="005573B5"/>
    <w:rsid w:val="0055797F"/>
    <w:rsid w:val="0056002D"/>
    <w:rsid w:val="00560BD0"/>
    <w:rsid w:val="00563499"/>
    <w:rsid w:val="005634B7"/>
    <w:rsid w:val="00564A7E"/>
    <w:rsid w:val="0056630B"/>
    <w:rsid w:val="00566AD1"/>
    <w:rsid w:val="00567188"/>
    <w:rsid w:val="00567EF3"/>
    <w:rsid w:val="0057208D"/>
    <w:rsid w:val="00572BD9"/>
    <w:rsid w:val="00573D53"/>
    <w:rsid w:val="0057508F"/>
    <w:rsid w:val="00577225"/>
    <w:rsid w:val="005776E8"/>
    <w:rsid w:val="00577732"/>
    <w:rsid w:val="00580DEE"/>
    <w:rsid w:val="00580E55"/>
    <w:rsid w:val="00581BA1"/>
    <w:rsid w:val="005838D7"/>
    <w:rsid w:val="00583FB0"/>
    <w:rsid w:val="005857B6"/>
    <w:rsid w:val="0058663E"/>
    <w:rsid w:val="005916A5"/>
    <w:rsid w:val="005936ED"/>
    <w:rsid w:val="00597AC9"/>
    <w:rsid w:val="00597B01"/>
    <w:rsid w:val="00597FC4"/>
    <w:rsid w:val="005A2CE6"/>
    <w:rsid w:val="005A33DD"/>
    <w:rsid w:val="005A3456"/>
    <w:rsid w:val="005A3B08"/>
    <w:rsid w:val="005A66CD"/>
    <w:rsid w:val="005A78EA"/>
    <w:rsid w:val="005B119C"/>
    <w:rsid w:val="005B2EA5"/>
    <w:rsid w:val="005B3168"/>
    <w:rsid w:val="005B3949"/>
    <w:rsid w:val="005B4629"/>
    <w:rsid w:val="005B560F"/>
    <w:rsid w:val="005B6CE4"/>
    <w:rsid w:val="005C061E"/>
    <w:rsid w:val="005C124B"/>
    <w:rsid w:val="005C292C"/>
    <w:rsid w:val="005C41F4"/>
    <w:rsid w:val="005D17EC"/>
    <w:rsid w:val="005D335A"/>
    <w:rsid w:val="005D5691"/>
    <w:rsid w:val="005D5FC5"/>
    <w:rsid w:val="005D7110"/>
    <w:rsid w:val="005D7FAE"/>
    <w:rsid w:val="005E2693"/>
    <w:rsid w:val="005E3647"/>
    <w:rsid w:val="005E6FC7"/>
    <w:rsid w:val="005F27BE"/>
    <w:rsid w:val="005F27DF"/>
    <w:rsid w:val="005F40F7"/>
    <w:rsid w:val="005F7331"/>
    <w:rsid w:val="00600304"/>
    <w:rsid w:val="0060294C"/>
    <w:rsid w:val="00607A22"/>
    <w:rsid w:val="00614C65"/>
    <w:rsid w:val="00616911"/>
    <w:rsid w:val="00617002"/>
    <w:rsid w:val="00617CCD"/>
    <w:rsid w:val="00622747"/>
    <w:rsid w:val="00622F49"/>
    <w:rsid w:val="00623FF1"/>
    <w:rsid w:val="006253E8"/>
    <w:rsid w:val="00634BEA"/>
    <w:rsid w:val="0063592C"/>
    <w:rsid w:val="006367C9"/>
    <w:rsid w:val="00637FCC"/>
    <w:rsid w:val="0064085E"/>
    <w:rsid w:val="00642B29"/>
    <w:rsid w:val="006451A5"/>
    <w:rsid w:val="00645F13"/>
    <w:rsid w:val="006506BC"/>
    <w:rsid w:val="006509E8"/>
    <w:rsid w:val="0065258A"/>
    <w:rsid w:val="00653B77"/>
    <w:rsid w:val="00654556"/>
    <w:rsid w:val="00663BAA"/>
    <w:rsid w:val="00665235"/>
    <w:rsid w:val="00665F55"/>
    <w:rsid w:val="00674498"/>
    <w:rsid w:val="00676838"/>
    <w:rsid w:val="006814C1"/>
    <w:rsid w:val="0068297D"/>
    <w:rsid w:val="00682FCF"/>
    <w:rsid w:val="00683D4E"/>
    <w:rsid w:val="006907D4"/>
    <w:rsid w:val="00691205"/>
    <w:rsid w:val="00691C61"/>
    <w:rsid w:val="00691EF9"/>
    <w:rsid w:val="006931DA"/>
    <w:rsid w:val="006A3AD6"/>
    <w:rsid w:val="006A4121"/>
    <w:rsid w:val="006A429F"/>
    <w:rsid w:val="006A6766"/>
    <w:rsid w:val="006A7B00"/>
    <w:rsid w:val="006B122F"/>
    <w:rsid w:val="006B5C78"/>
    <w:rsid w:val="006B682C"/>
    <w:rsid w:val="006C3CAC"/>
    <w:rsid w:val="006C7FE6"/>
    <w:rsid w:val="006D0827"/>
    <w:rsid w:val="006D0CB6"/>
    <w:rsid w:val="006D4E6C"/>
    <w:rsid w:val="006E026D"/>
    <w:rsid w:val="006E0FF2"/>
    <w:rsid w:val="006E144D"/>
    <w:rsid w:val="006E273B"/>
    <w:rsid w:val="006E410E"/>
    <w:rsid w:val="006E424D"/>
    <w:rsid w:val="006E43C9"/>
    <w:rsid w:val="006E4F07"/>
    <w:rsid w:val="006E5061"/>
    <w:rsid w:val="006E53ED"/>
    <w:rsid w:val="006E662F"/>
    <w:rsid w:val="006E75B5"/>
    <w:rsid w:val="006E7FB2"/>
    <w:rsid w:val="006F1C24"/>
    <w:rsid w:val="006F36A3"/>
    <w:rsid w:val="006F38FE"/>
    <w:rsid w:val="00703A07"/>
    <w:rsid w:val="00706F91"/>
    <w:rsid w:val="00710F18"/>
    <w:rsid w:val="007115D9"/>
    <w:rsid w:val="00711CDD"/>
    <w:rsid w:val="00711ED9"/>
    <w:rsid w:val="00713FA6"/>
    <w:rsid w:val="0071564D"/>
    <w:rsid w:val="007219C7"/>
    <w:rsid w:val="00723C5F"/>
    <w:rsid w:val="00723F82"/>
    <w:rsid w:val="00724CFE"/>
    <w:rsid w:val="007253D1"/>
    <w:rsid w:val="007263AA"/>
    <w:rsid w:val="0072742C"/>
    <w:rsid w:val="00735877"/>
    <w:rsid w:val="00743CE2"/>
    <w:rsid w:val="00744888"/>
    <w:rsid w:val="007450AE"/>
    <w:rsid w:val="0074746D"/>
    <w:rsid w:val="00750D1B"/>
    <w:rsid w:val="00751099"/>
    <w:rsid w:val="0075457C"/>
    <w:rsid w:val="007546E5"/>
    <w:rsid w:val="007547EF"/>
    <w:rsid w:val="00757690"/>
    <w:rsid w:val="00762407"/>
    <w:rsid w:val="00762FE9"/>
    <w:rsid w:val="00764528"/>
    <w:rsid w:val="00765D45"/>
    <w:rsid w:val="00766C39"/>
    <w:rsid w:val="00766F4C"/>
    <w:rsid w:val="0077253F"/>
    <w:rsid w:val="00772D49"/>
    <w:rsid w:val="00777F79"/>
    <w:rsid w:val="00781884"/>
    <w:rsid w:val="00782893"/>
    <w:rsid w:val="0078291D"/>
    <w:rsid w:val="00782D04"/>
    <w:rsid w:val="00783D36"/>
    <w:rsid w:val="00784057"/>
    <w:rsid w:val="0078685E"/>
    <w:rsid w:val="007877C0"/>
    <w:rsid w:val="00791AF7"/>
    <w:rsid w:val="00793AB3"/>
    <w:rsid w:val="0079504A"/>
    <w:rsid w:val="007A1233"/>
    <w:rsid w:val="007A131A"/>
    <w:rsid w:val="007A40AC"/>
    <w:rsid w:val="007A469B"/>
    <w:rsid w:val="007A5BC0"/>
    <w:rsid w:val="007A6AB6"/>
    <w:rsid w:val="007A7423"/>
    <w:rsid w:val="007B4C07"/>
    <w:rsid w:val="007B669D"/>
    <w:rsid w:val="007B726D"/>
    <w:rsid w:val="007B783C"/>
    <w:rsid w:val="007C05E4"/>
    <w:rsid w:val="007C2D9B"/>
    <w:rsid w:val="007C75DF"/>
    <w:rsid w:val="007D35D8"/>
    <w:rsid w:val="007D5558"/>
    <w:rsid w:val="007D57DB"/>
    <w:rsid w:val="007D5A70"/>
    <w:rsid w:val="007D5C54"/>
    <w:rsid w:val="007D5DC4"/>
    <w:rsid w:val="007E108E"/>
    <w:rsid w:val="007E49A4"/>
    <w:rsid w:val="007E684B"/>
    <w:rsid w:val="007E6F31"/>
    <w:rsid w:val="007F1BB5"/>
    <w:rsid w:val="007F2591"/>
    <w:rsid w:val="007F5302"/>
    <w:rsid w:val="00800FA1"/>
    <w:rsid w:val="008020C9"/>
    <w:rsid w:val="00803B78"/>
    <w:rsid w:val="00804820"/>
    <w:rsid w:val="00806ECD"/>
    <w:rsid w:val="008076E6"/>
    <w:rsid w:val="00810F66"/>
    <w:rsid w:val="0081606B"/>
    <w:rsid w:val="00816844"/>
    <w:rsid w:val="008218E5"/>
    <w:rsid w:val="00824881"/>
    <w:rsid w:val="00831212"/>
    <w:rsid w:val="00832518"/>
    <w:rsid w:val="0083345E"/>
    <w:rsid w:val="00833689"/>
    <w:rsid w:val="00834F7D"/>
    <w:rsid w:val="00837C09"/>
    <w:rsid w:val="00841D5A"/>
    <w:rsid w:val="00842D1B"/>
    <w:rsid w:val="00843046"/>
    <w:rsid w:val="00845800"/>
    <w:rsid w:val="00851AD7"/>
    <w:rsid w:val="00851E1F"/>
    <w:rsid w:val="008539F6"/>
    <w:rsid w:val="0085537F"/>
    <w:rsid w:val="0085732E"/>
    <w:rsid w:val="008573B3"/>
    <w:rsid w:val="008603E7"/>
    <w:rsid w:val="00861E7B"/>
    <w:rsid w:val="00865C42"/>
    <w:rsid w:val="00866BD2"/>
    <w:rsid w:val="008702D7"/>
    <w:rsid w:val="008766A9"/>
    <w:rsid w:val="00876F72"/>
    <w:rsid w:val="0088067A"/>
    <w:rsid w:val="0088338A"/>
    <w:rsid w:val="00883B9F"/>
    <w:rsid w:val="00887089"/>
    <w:rsid w:val="00891348"/>
    <w:rsid w:val="00893915"/>
    <w:rsid w:val="0089772D"/>
    <w:rsid w:val="008A5FFE"/>
    <w:rsid w:val="008A65AC"/>
    <w:rsid w:val="008B3766"/>
    <w:rsid w:val="008B3978"/>
    <w:rsid w:val="008B735E"/>
    <w:rsid w:val="008C00E4"/>
    <w:rsid w:val="008C0912"/>
    <w:rsid w:val="008C152A"/>
    <w:rsid w:val="008C2317"/>
    <w:rsid w:val="008C3313"/>
    <w:rsid w:val="008C33C6"/>
    <w:rsid w:val="008D0142"/>
    <w:rsid w:val="008D396D"/>
    <w:rsid w:val="008D50EC"/>
    <w:rsid w:val="008D5D32"/>
    <w:rsid w:val="008D6B19"/>
    <w:rsid w:val="008E1B6E"/>
    <w:rsid w:val="008E2F65"/>
    <w:rsid w:val="008E383E"/>
    <w:rsid w:val="008E6C54"/>
    <w:rsid w:val="008F27AE"/>
    <w:rsid w:val="008F2E89"/>
    <w:rsid w:val="008F3410"/>
    <w:rsid w:val="008F3F1E"/>
    <w:rsid w:val="008F5D8F"/>
    <w:rsid w:val="008F602B"/>
    <w:rsid w:val="008F6080"/>
    <w:rsid w:val="008F716C"/>
    <w:rsid w:val="00901B3C"/>
    <w:rsid w:val="00904FBA"/>
    <w:rsid w:val="009100E4"/>
    <w:rsid w:val="009110A7"/>
    <w:rsid w:val="00914FDD"/>
    <w:rsid w:val="00917A4F"/>
    <w:rsid w:val="009217F2"/>
    <w:rsid w:val="009231A8"/>
    <w:rsid w:val="00924946"/>
    <w:rsid w:val="00931568"/>
    <w:rsid w:val="00932D76"/>
    <w:rsid w:val="00934E76"/>
    <w:rsid w:val="00935A3F"/>
    <w:rsid w:val="00937EE7"/>
    <w:rsid w:val="009403DD"/>
    <w:rsid w:val="00945442"/>
    <w:rsid w:val="00946552"/>
    <w:rsid w:val="009538EB"/>
    <w:rsid w:val="00954280"/>
    <w:rsid w:val="00955DEB"/>
    <w:rsid w:val="00956104"/>
    <w:rsid w:val="009565C1"/>
    <w:rsid w:val="00956C01"/>
    <w:rsid w:val="00957AE1"/>
    <w:rsid w:val="00961597"/>
    <w:rsid w:val="00961D60"/>
    <w:rsid w:val="009623D4"/>
    <w:rsid w:val="00962968"/>
    <w:rsid w:val="00963D6E"/>
    <w:rsid w:val="0096415B"/>
    <w:rsid w:val="009645DA"/>
    <w:rsid w:val="00965081"/>
    <w:rsid w:val="00965C78"/>
    <w:rsid w:val="00965CCE"/>
    <w:rsid w:val="00965E9C"/>
    <w:rsid w:val="009666EA"/>
    <w:rsid w:val="0097157C"/>
    <w:rsid w:val="00971E8E"/>
    <w:rsid w:val="00973F86"/>
    <w:rsid w:val="00980D6B"/>
    <w:rsid w:val="009832E5"/>
    <w:rsid w:val="00987E10"/>
    <w:rsid w:val="0099025D"/>
    <w:rsid w:val="00990CF5"/>
    <w:rsid w:val="0099175B"/>
    <w:rsid w:val="00996CD3"/>
    <w:rsid w:val="00997CB9"/>
    <w:rsid w:val="009A06FC"/>
    <w:rsid w:val="009A0B11"/>
    <w:rsid w:val="009A4C97"/>
    <w:rsid w:val="009A7FF3"/>
    <w:rsid w:val="009B23EB"/>
    <w:rsid w:val="009B302F"/>
    <w:rsid w:val="009C068D"/>
    <w:rsid w:val="009C10E6"/>
    <w:rsid w:val="009C2599"/>
    <w:rsid w:val="009C33CA"/>
    <w:rsid w:val="009C5106"/>
    <w:rsid w:val="009D23E3"/>
    <w:rsid w:val="009D348D"/>
    <w:rsid w:val="009D4923"/>
    <w:rsid w:val="009D50A3"/>
    <w:rsid w:val="009D5CB2"/>
    <w:rsid w:val="009E0629"/>
    <w:rsid w:val="009E2406"/>
    <w:rsid w:val="009E2BEE"/>
    <w:rsid w:val="009E539C"/>
    <w:rsid w:val="00A011F7"/>
    <w:rsid w:val="00A015EA"/>
    <w:rsid w:val="00A04041"/>
    <w:rsid w:val="00A073EF"/>
    <w:rsid w:val="00A074EB"/>
    <w:rsid w:val="00A101CA"/>
    <w:rsid w:val="00A1409A"/>
    <w:rsid w:val="00A15B7D"/>
    <w:rsid w:val="00A219F4"/>
    <w:rsid w:val="00A240FA"/>
    <w:rsid w:val="00A25BE4"/>
    <w:rsid w:val="00A2639E"/>
    <w:rsid w:val="00A318A0"/>
    <w:rsid w:val="00A31C7B"/>
    <w:rsid w:val="00A327C9"/>
    <w:rsid w:val="00A3682A"/>
    <w:rsid w:val="00A40293"/>
    <w:rsid w:val="00A40782"/>
    <w:rsid w:val="00A42FF1"/>
    <w:rsid w:val="00A43DB0"/>
    <w:rsid w:val="00A453D1"/>
    <w:rsid w:val="00A45D50"/>
    <w:rsid w:val="00A461F7"/>
    <w:rsid w:val="00A46C19"/>
    <w:rsid w:val="00A46F76"/>
    <w:rsid w:val="00A46FA4"/>
    <w:rsid w:val="00A4739E"/>
    <w:rsid w:val="00A557E2"/>
    <w:rsid w:val="00A567FA"/>
    <w:rsid w:val="00A57EFA"/>
    <w:rsid w:val="00A604F2"/>
    <w:rsid w:val="00A63229"/>
    <w:rsid w:val="00A6463A"/>
    <w:rsid w:val="00A64AAD"/>
    <w:rsid w:val="00A65350"/>
    <w:rsid w:val="00A71B27"/>
    <w:rsid w:val="00A726BD"/>
    <w:rsid w:val="00A7341F"/>
    <w:rsid w:val="00A82EC3"/>
    <w:rsid w:val="00A90358"/>
    <w:rsid w:val="00A93B0A"/>
    <w:rsid w:val="00A96FF1"/>
    <w:rsid w:val="00AA3689"/>
    <w:rsid w:val="00AA3EAD"/>
    <w:rsid w:val="00AA3F5F"/>
    <w:rsid w:val="00AA5E52"/>
    <w:rsid w:val="00AA6F57"/>
    <w:rsid w:val="00AA7BEC"/>
    <w:rsid w:val="00AB0177"/>
    <w:rsid w:val="00AB128F"/>
    <w:rsid w:val="00AB12B9"/>
    <w:rsid w:val="00AB17BA"/>
    <w:rsid w:val="00AB5825"/>
    <w:rsid w:val="00AB5C1E"/>
    <w:rsid w:val="00AB5D7F"/>
    <w:rsid w:val="00AB75BD"/>
    <w:rsid w:val="00AB7947"/>
    <w:rsid w:val="00AC32B8"/>
    <w:rsid w:val="00AC50C5"/>
    <w:rsid w:val="00AD0935"/>
    <w:rsid w:val="00AD187B"/>
    <w:rsid w:val="00AD2784"/>
    <w:rsid w:val="00AD2A25"/>
    <w:rsid w:val="00AD3B33"/>
    <w:rsid w:val="00AE31E8"/>
    <w:rsid w:val="00AE675A"/>
    <w:rsid w:val="00AF559C"/>
    <w:rsid w:val="00AF55CA"/>
    <w:rsid w:val="00AF5B61"/>
    <w:rsid w:val="00AF7149"/>
    <w:rsid w:val="00B00C00"/>
    <w:rsid w:val="00B01699"/>
    <w:rsid w:val="00B04DFA"/>
    <w:rsid w:val="00B10988"/>
    <w:rsid w:val="00B11F03"/>
    <w:rsid w:val="00B13228"/>
    <w:rsid w:val="00B1333D"/>
    <w:rsid w:val="00B15507"/>
    <w:rsid w:val="00B16D9E"/>
    <w:rsid w:val="00B174A7"/>
    <w:rsid w:val="00B17B36"/>
    <w:rsid w:val="00B23764"/>
    <w:rsid w:val="00B2576F"/>
    <w:rsid w:val="00B263B6"/>
    <w:rsid w:val="00B264E5"/>
    <w:rsid w:val="00B27B96"/>
    <w:rsid w:val="00B32D29"/>
    <w:rsid w:val="00B33171"/>
    <w:rsid w:val="00B33AA5"/>
    <w:rsid w:val="00B366F4"/>
    <w:rsid w:val="00B377E7"/>
    <w:rsid w:val="00B37BC7"/>
    <w:rsid w:val="00B408CB"/>
    <w:rsid w:val="00B43614"/>
    <w:rsid w:val="00B4466C"/>
    <w:rsid w:val="00B44B89"/>
    <w:rsid w:val="00B457F4"/>
    <w:rsid w:val="00B464FC"/>
    <w:rsid w:val="00B46DF1"/>
    <w:rsid w:val="00B47230"/>
    <w:rsid w:val="00B4799D"/>
    <w:rsid w:val="00B5017A"/>
    <w:rsid w:val="00B509ED"/>
    <w:rsid w:val="00B5469A"/>
    <w:rsid w:val="00B55AB9"/>
    <w:rsid w:val="00B564E6"/>
    <w:rsid w:val="00B60B67"/>
    <w:rsid w:val="00B61B94"/>
    <w:rsid w:val="00B72334"/>
    <w:rsid w:val="00B757F8"/>
    <w:rsid w:val="00B76054"/>
    <w:rsid w:val="00B765E1"/>
    <w:rsid w:val="00B8042A"/>
    <w:rsid w:val="00B80596"/>
    <w:rsid w:val="00B81C69"/>
    <w:rsid w:val="00B86318"/>
    <w:rsid w:val="00B878B5"/>
    <w:rsid w:val="00B91E61"/>
    <w:rsid w:val="00B9550B"/>
    <w:rsid w:val="00BA1381"/>
    <w:rsid w:val="00BA6EF3"/>
    <w:rsid w:val="00BA710F"/>
    <w:rsid w:val="00BB0B07"/>
    <w:rsid w:val="00BB5120"/>
    <w:rsid w:val="00BB5D7A"/>
    <w:rsid w:val="00BB6587"/>
    <w:rsid w:val="00BB7933"/>
    <w:rsid w:val="00BC14F1"/>
    <w:rsid w:val="00BC233A"/>
    <w:rsid w:val="00BC4A65"/>
    <w:rsid w:val="00BC4D78"/>
    <w:rsid w:val="00BC7FC0"/>
    <w:rsid w:val="00BD1533"/>
    <w:rsid w:val="00BD5BAD"/>
    <w:rsid w:val="00BD7149"/>
    <w:rsid w:val="00BD7FB0"/>
    <w:rsid w:val="00BE0A45"/>
    <w:rsid w:val="00BE0CA8"/>
    <w:rsid w:val="00BE1BBF"/>
    <w:rsid w:val="00BE373B"/>
    <w:rsid w:val="00BE58F9"/>
    <w:rsid w:val="00BE60E7"/>
    <w:rsid w:val="00BF64D9"/>
    <w:rsid w:val="00C00728"/>
    <w:rsid w:val="00C0109B"/>
    <w:rsid w:val="00C021A3"/>
    <w:rsid w:val="00C02346"/>
    <w:rsid w:val="00C02844"/>
    <w:rsid w:val="00C037A9"/>
    <w:rsid w:val="00C04B86"/>
    <w:rsid w:val="00C075C7"/>
    <w:rsid w:val="00C07D47"/>
    <w:rsid w:val="00C12459"/>
    <w:rsid w:val="00C1342A"/>
    <w:rsid w:val="00C1646D"/>
    <w:rsid w:val="00C168FD"/>
    <w:rsid w:val="00C16ECE"/>
    <w:rsid w:val="00C24A4B"/>
    <w:rsid w:val="00C31F19"/>
    <w:rsid w:val="00C323D3"/>
    <w:rsid w:val="00C33043"/>
    <w:rsid w:val="00C350C5"/>
    <w:rsid w:val="00C42ACA"/>
    <w:rsid w:val="00C43319"/>
    <w:rsid w:val="00C47C08"/>
    <w:rsid w:val="00C50882"/>
    <w:rsid w:val="00C53E5B"/>
    <w:rsid w:val="00C54DC7"/>
    <w:rsid w:val="00C62930"/>
    <w:rsid w:val="00C62B30"/>
    <w:rsid w:val="00C633FF"/>
    <w:rsid w:val="00C63644"/>
    <w:rsid w:val="00C645DE"/>
    <w:rsid w:val="00C657CB"/>
    <w:rsid w:val="00C66815"/>
    <w:rsid w:val="00C6782D"/>
    <w:rsid w:val="00C702AE"/>
    <w:rsid w:val="00C70BF8"/>
    <w:rsid w:val="00C7134B"/>
    <w:rsid w:val="00C72287"/>
    <w:rsid w:val="00C72FD5"/>
    <w:rsid w:val="00C74F15"/>
    <w:rsid w:val="00C76AE2"/>
    <w:rsid w:val="00C779E4"/>
    <w:rsid w:val="00C82B4E"/>
    <w:rsid w:val="00C83096"/>
    <w:rsid w:val="00C8549C"/>
    <w:rsid w:val="00C85594"/>
    <w:rsid w:val="00C90850"/>
    <w:rsid w:val="00C90C1D"/>
    <w:rsid w:val="00C91453"/>
    <w:rsid w:val="00C91C02"/>
    <w:rsid w:val="00C93444"/>
    <w:rsid w:val="00CA0F98"/>
    <w:rsid w:val="00CA114F"/>
    <w:rsid w:val="00CA3510"/>
    <w:rsid w:val="00CA4145"/>
    <w:rsid w:val="00CA502B"/>
    <w:rsid w:val="00CA58B9"/>
    <w:rsid w:val="00CA6256"/>
    <w:rsid w:val="00CB15F9"/>
    <w:rsid w:val="00CB1B52"/>
    <w:rsid w:val="00CB1C36"/>
    <w:rsid w:val="00CB583E"/>
    <w:rsid w:val="00CB6F5D"/>
    <w:rsid w:val="00CC2CD8"/>
    <w:rsid w:val="00CC406B"/>
    <w:rsid w:val="00CC510D"/>
    <w:rsid w:val="00CC52B0"/>
    <w:rsid w:val="00CC7332"/>
    <w:rsid w:val="00CC7F1D"/>
    <w:rsid w:val="00CD3BC4"/>
    <w:rsid w:val="00CD7090"/>
    <w:rsid w:val="00CD7E43"/>
    <w:rsid w:val="00CD7EE6"/>
    <w:rsid w:val="00CE0DFD"/>
    <w:rsid w:val="00CE0FFC"/>
    <w:rsid w:val="00CE525F"/>
    <w:rsid w:val="00CE541B"/>
    <w:rsid w:val="00CF25EF"/>
    <w:rsid w:val="00CF3EBA"/>
    <w:rsid w:val="00CF4703"/>
    <w:rsid w:val="00CF5BAE"/>
    <w:rsid w:val="00CF5EF7"/>
    <w:rsid w:val="00D00500"/>
    <w:rsid w:val="00D0183D"/>
    <w:rsid w:val="00D02EDA"/>
    <w:rsid w:val="00D04D8E"/>
    <w:rsid w:val="00D062CA"/>
    <w:rsid w:val="00D07601"/>
    <w:rsid w:val="00D10FF3"/>
    <w:rsid w:val="00D15676"/>
    <w:rsid w:val="00D15AD6"/>
    <w:rsid w:val="00D16123"/>
    <w:rsid w:val="00D16D7A"/>
    <w:rsid w:val="00D179FA"/>
    <w:rsid w:val="00D22C19"/>
    <w:rsid w:val="00D22DF1"/>
    <w:rsid w:val="00D23352"/>
    <w:rsid w:val="00D25A7A"/>
    <w:rsid w:val="00D26337"/>
    <w:rsid w:val="00D27FB8"/>
    <w:rsid w:val="00D302DC"/>
    <w:rsid w:val="00D33797"/>
    <w:rsid w:val="00D34A1C"/>
    <w:rsid w:val="00D3632E"/>
    <w:rsid w:val="00D36B71"/>
    <w:rsid w:val="00D36D94"/>
    <w:rsid w:val="00D421F2"/>
    <w:rsid w:val="00D4232F"/>
    <w:rsid w:val="00D42670"/>
    <w:rsid w:val="00D43BD6"/>
    <w:rsid w:val="00D46F70"/>
    <w:rsid w:val="00D4759C"/>
    <w:rsid w:val="00D50AB9"/>
    <w:rsid w:val="00D50D70"/>
    <w:rsid w:val="00D5173E"/>
    <w:rsid w:val="00D53299"/>
    <w:rsid w:val="00D53B32"/>
    <w:rsid w:val="00D54806"/>
    <w:rsid w:val="00D5735F"/>
    <w:rsid w:val="00D57FD4"/>
    <w:rsid w:val="00D63321"/>
    <w:rsid w:val="00D63CE4"/>
    <w:rsid w:val="00D6720A"/>
    <w:rsid w:val="00D71AF8"/>
    <w:rsid w:val="00D722F5"/>
    <w:rsid w:val="00D735E2"/>
    <w:rsid w:val="00D73E6F"/>
    <w:rsid w:val="00D74A39"/>
    <w:rsid w:val="00D76594"/>
    <w:rsid w:val="00D776FA"/>
    <w:rsid w:val="00D80224"/>
    <w:rsid w:val="00D814BB"/>
    <w:rsid w:val="00D8245E"/>
    <w:rsid w:val="00D82AFB"/>
    <w:rsid w:val="00D858E8"/>
    <w:rsid w:val="00D87F07"/>
    <w:rsid w:val="00D90FFC"/>
    <w:rsid w:val="00D930AF"/>
    <w:rsid w:val="00D977A7"/>
    <w:rsid w:val="00DA1337"/>
    <w:rsid w:val="00DA4A47"/>
    <w:rsid w:val="00DA50A7"/>
    <w:rsid w:val="00DA57AC"/>
    <w:rsid w:val="00DA719B"/>
    <w:rsid w:val="00DB09C3"/>
    <w:rsid w:val="00DB41D7"/>
    <w:rsid w:val="00DB47B9"/>
    <w:rsid w:val="00DC0AF2"/>
    <w:rsid w:val="00DC1249"/>
    <w:rsid w:val="00DC400E"/>
    <w:rsid w:val="00DC57FF"/>
    <w:rsid w:val="00DC632B"/>
    <w:rsid w:val="00DC6B57"/>
    <w:rsid w:val="00DC722A"/>
    <w:rsid w:val="00DD1F82"/>
    <w:rsid w:val="00DD24BC"/>
    <w:rsid w:val="00DD401B"/>
    <w:rsid w:val="00DD40DE"/>
    <w:rsid w:val="00DD6695"/>
    <w:rsid w:val="00DD7BDA"/>
    <w:rsid w:val="00DE0B46"/>
    <w:rsid w:val="00DE31B2"/>
    <w:rsid w:val="00DE5C67"/>
    <w:rsid w:val="00DE5F1B"/>
    <w:rsid w:val="00DE5F40"/>
    <w:rsid w:val="00DF2BC0"/>
    <w:rsid w:val="00DF2F07"/>
    <w:rsid w:val="00DF2F4F"/>
    <w:rsid w:val="00DF3085"/>
    <w:rsid w:val="00DF5BC5"/>
    <w:rsid w:val="00DF6B55"/>
    <w:rsid w:val="00DF74FF"/>
    <w:rsid w:val="00DF7BA9"/>
    <w:rsid w:val="00E01469"/>
    <w:rsid w:val="00E01EBC"/>
    <w:rsid w:val="00E01F97"/>
    <w:rsid w:val="00E06A05"/>
    <w:rsid w:val="00E1324A"/>
    <w:rsid w:val="00E14DCF"/>
    <w:rsid w:val="00E205E3"/>
    <w:rsid w:val="00E2064A"/>
    <w:rsid w:val="00E20F6B"/>
    <w:rsid w:val="00E22F87"/>
    <w:rsid w:val="00E25430"/>
    <w:rsid w:val="00E25516"/>
    <w:rsid w:val="00E27399"/>
    <w:rsid w:val="00E3327C"/>
    <w:rsid w:val="00E336E8"/>
    <w:rsid w:val="00E33FBE"/>
    <w:rsid w:val="00E34C04"/>
    <w:rsid w:val="00E369FE"/>
    <w:rsid w:val="00E372BF"/>
    <w:rsid w:val="00E37E1C"/>
    <w:rsid w:val="00E414BE"/>
    <w:rsid w:val="00E418F0"/>
    <w:rsid w:val="00E4395C"/>
    <w:rsid w:val="00E45E4B"/>
    <w:rsid w:val="00E46633"/>
    <w:rsid w:val="00E52001"/>
    <w:rsid w:val="00E520F7"/>
    <w:rsid w:val="00E52CD9"/>
    <w:rsid w:val="00E539A0"/>
    <w:rsid w:val="00E543E4"/>
    <w:rsid w:val="00E54E9C"/>
    <w:rsid w:val="00E55D3D"/>
    <w:rsid w:val="00E5785E"/>
    <w:rsid w:val="00E62107"/>
    <w:rsid w:val="00E649A2"/>
    <w:rsid w:val="00E65616"/>
    <w:rsid w:val="00E75B94"/>
    <w:rsid w:val="00E75F48"/>
    <w:rsid w:val="00E76E71"/>
    <w:rsid w:val="00E77216"/>
    <w:rsid w:val="00E77552"/>
    <w:rsid w:val="00E82303"/>
    <w:rsid w:val="00E8403F"/>
    <w:rsid w:val="00E86E13"/>
    <w:rsid w:val="00E87447"/>
    <w:rsid w:val="00E87FE1"/>
    <w:rsid w:val="00E906D8"/>
    <w:rsid w:val="00E916FC"/>
    <w:rsid w:val="00E9193C"/>
    <w:rsid w:val="00E91F4F"/>
    <w:rsid w:val="00EA075E"/>
    <w:rsid w:val="00EA15C9"/>
    <w:rsid w:val="00EA3CAC"/>
    <w:rsid w:val="00EA4FD5"/>
    <w:rsid w:val="00EA5623"/>
    <w:rsid w:val="00EA6DE5"/>
    <w:rsid w:val="00EA7D56"/>
    <w:rsid w:val="00EB1FC4"/>
    <w:rsid w:val="00EB41F5"/>
    <w:rsid w:val="00EB4984"/>
    <w:rsid w:val="00EB4ECC"/>
    <w:rsid w:val="00EB513B"/>
    <w:rsid w:val="00EC0AF7"/>
    <w:rsid w:val="00EC2DBD"/>
    <w:rsid w:val="00EC2DDA"/>
    <w:rsid w:val="00EC7C82"/>
    <w:rsid w:val="00EC7F8F"/>
    <w:rsid w:val="00ED16C6"/>
    <w:rsid w:val="00ED1B94"/>
    <w:rsid w:val="00ED48F9"/>
    <w:rsid w:val="00ED6E3B"/>
    <w:rsid w:val="00EE0032"/>
    <w:rsid w:val="00EE30BB"/>
    <w:rsid w:val="00EE3124"/>
    <w:rsid w:val="00EE3A6B"/>
    <w:rsid w:val="00EE410D"/>
    <w:rsid w:val="00EE54FC"/>
    <w:rsid w:val="00EE7290"/>
    <w:rsid w:val="00EF3DC7"/>
    <w:rsid w:val="00EF42E4"/>
    <w:rsid w:val="00EF4D1B"/>
    <w:rsid w:val="00EF54F6"/>
    <w:rsid w:val="00EF6EBD"/>
    <w:rsid w:val="00EF7086"/>
    <w:rsid w:val="00EF7AF2"/>
    <w:rsid w:val="00F05477"/>
    <w:rsid w:val="00F07094"/>
    <w:rsid w:val="00F07AEC"/>
    <w:rsid w:val="00F12178"/>
    <w:rsid w:val="00F162A2"/>
    <w:rsid w:val="00F1714B"/>
    <w:rsid w:val="00F177ED"/>
    <w:rsid w:val="00F31156"/>
    <w:rsid w:val="00F328B9"/>
    <w:rsid w:val="00F34B28"/>
    <w:rsid w:val="00F36892"/>
    <w:rsid w:val="00F40E47"/>
    <w:rsid w:val="00F42DF4"/>
    <w:rsid w:val="00F43E0C"/>
    <w:rsid w:val="00F4518F"/>
    <w:rsid w:val="00F4783E"/>
    <w:rsid w:val="00F47B37"/>
    <w:rsid w:val="00F50C11"/>
    <w:rsid w:val="00F517B7"/>
    <w:rsid w:val="00F52BBA"/>
    <w:rsid w:val="00F53060"/>
    <w:rsid w:val="00F53903"/>
    <w:rsid w:val="00F54320"/>
    <w:rsid w:val="00F57066"/>
    <w:rsid w:val="00F60451"/>
    <w:rsid w:val="00F61245"/>
    <w:rsid w:val="00F6467D"/>
    <w:rsid w:val="00F72854"/>
    <w:rsid w:val="00F73934"/>
    <w:rsid w:val="00F85722"/>
    <w:rsid w:val="00F87923"/>
    <w:rsid w:val="00F912C5"/>
    <w:rsid w:val="00F91A2F"/>
    <w:rsid w:val="00F91C94"/>
    <w:rsid w:val="00FA1B42"/>
    <w:rsid w:val="00FA259A"/>
    <w:rsid w:val="00FA2631"/>
    <w:rsid w:val="00FA317D"/>
    <w:rsid w:val="00FA378F"/>
    <w:rsid w:val="00FA52B3"/>
    <w:rsid w:val="00FA6F04"/>
    <w:rsid w:val="00FB2777"/>
    <w:rsid w:val="00FB4225"/>
    <w:rsid w:val="00FC17B7"/>
    <w:rsid w:val="00FC42E2"/>
    <w:rsid w:val="00FC4663"/>
    <w:rsid w:val="00FC4D1B"/>
    <w:rsid w:val="00FC6287"/>
    <w:rsid w:val="00FC689F"/>
    <w:rsid w:val="00FC785F"/>
    <w:rsid w:val="00FD029A"/>
    <w:rsid w:val="00FD0E68"/>
    <w:rsid w:val="00FD3BAF"/>
    <w:rsid w:val="00FD7AC8"/>
    <w:rsid w:val="00FE0646"/>
    <w:rsid w:val="00FE3493"/>
    <w:rsid w:val="00FE3B68"/>
    <w:rsid w:val="00FF1F97"/>
    <w:rsid w:val="00FF248F"/>
    <w:rsid w:val="00FF3735"/>
    <w:rsid w:val="00FF4C52"/>
    <w:rsid w:val="00FF5520"/>
    <w:rsid w:val="00FF60AD"/>
    <w:rsid w:val="00FF720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ody Text Indent 2" w:unhideWhenUsed="1"/>
    <w:lsdException w:name="Body Text Indent 3" w:unhideWhenUsed="1"/>
    <w:lsdException w:name="Block Text"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122A8E"/>
    <w:pPr>
      <w:spacing w:after="240" w:line="360" w:lineRule="auto"/>
      <w:jc w:val="both"/>
    </w:pPr>
    <w:rPr>
      <w:sz w:val="24"/>
      <w:szCs w:val="24"/>
    </w:rPr>
  </w:style>
  <w:style w:type="paragraph" w:styleId="Heading1">
    <w:name w:val="heading 1"/>
    <w:basedOn w:val="Normal"/>
    <w:next w:val="Heading2"/>
    <w:link w:val="Heading1Char"/>
    <w:uiPriority w:val="99"/>
    <w:qFormat/>
    <w:rsid w:val="00723C5F"/>
    <w:pPr>
      <w:keepNext/>
      <w:numPr>
        <w:numId w:val="4"/>
      </w:numPr>
      <w:ind w:left="357" w:hanging="357"/>
      <w:jc w:val="left"/>
      <w:outlineLvl w:val="0"/>
    </w:pPr>
    <w:rPr>
      <w:b/>
      <w:bCs/>
      <w:sz w:val="32"/>
      <w:szCs w:val="32"/>
    </w:rPr>
  </w:style>
  <w:style w:type="paragraph" w:styleId="Heading2">
    <w:name w:val="heading 2"/>
    <w:basedOn w:val="Normal"/>
    <w:next w:val="Heading3"/>
    <w:link w:val="Heading2Char"/>
    <w:uiPriority w:val="99"/>
    <w:qFormat/>
    <w:rsid w:val="00723C5F"/>
    <w:pPr>
      <w:keepNext/>
      <w:numPr>
        <w:ilvl w:val="1"/>
        <w:numId w:val="4"/>
      </w:numPr>
      <w:jc w:val="left"/>
      <w:outlineLvl w:val="1"/>
    </w:pPr>
    <w:rPr>
      <w:b/>
      <w:bCs/>
      <w:sz w:val="28"/>
      <w:szCs w:val="28"/>
    </w:rPr>
  </w:style>
  <w:style w:type="paragraph" w:styleId="Heading3">
    <w:name w:val="heading 3"/>
    <w:aliases w:val="Heading 3 Char"/>
    <w:basedOn w:val="Normal"/>
    <w:next w:val="Heading4"/>
    <w:link w:val="Heading3Char1"/>
    <w:uiPriority w:val="99"/>
    <w:qFormat/>
    <w:rsid w:val="00723C5F"/>
    <w:pPr>
      <w:keepNext/>
      <w:numPr>
        <w:ilvl w:val="2"/>
        <w:numId w:val="4"/>
      </w:numPr>
      <w:tabs>
        <w:tab w:val="left" w:pos="1304"/>
        <w:tab w:val="left" w:pos="1361"/>
      </w:tabs>
      <w:jc w:val="left"/>
      <w:outlineLvl w:val="2"/>
    </w:pPr>
    <w:rPr>
      <w:sz w:val="28"/>
      <w:szCs w:val="28"/>
    </w:rPr>
  </w:style>
  <w:style w:type="paragraph" w:styleId="Heading4">
    <w:name w:val="heading 4"/>
    <w:basedOn w:val="Normal"/>
    <w:next w:val="Heading5"/>
    <w:link w:val="Heading4Char"/>
    <w:uiPriority w:val="99"/>
    <w:qFormat/>
    <w:rsid w:val="00723C5F"/>
    <w:pPr>
      <w:keepNext/>
      <w:numPr>
        <w:ilvl w:val="3"/>
        <w:numId w:val="4"/>
      </w:numPr>
      <w:ind w:left="862" w:hanging="862"/>
      <w:jc w:val="left"/>
      <w:outlineLvl w:val="3"/>
    </w:pPr>
    <w:rPr>
      <w:b/>
      <w:bCs/>
    </w:rPr>
  </w:style>
  <w:style w:type="paragraph" w:styleId="Heading5">
    <w:name w:val="heading 5"/>
    <w:basedOn w:val="Normal"/>
    <w:next w:val="Normal"/>
    <w:link w:val="Heading5Char"/>
    <w:uiPriority w:val="99"/>
    <w:qFormat/>
    <w:rsid w:val="002A0724"/>
    <w:pPr>
      <w:keepNext/>
      <w:numPr>
        <w:ilvl w:val="4"/>
        <w:numId w:val="4"/>
      </w:numPr>
      <w:spacing w:after="0"/>
      <w:ind w:left="1009" w:hanging="1009"/>
      <w:jc w:val="left"/>
      <w:outlineLvl w:val="4"/>
    </w:pPr>
  </w:style>
  <w:style w:type="paragraph" w:styleId="Heading6">
    <w:name w:val="heading 6"/>
    <w:aliases w:val="Nadpis obrázku Char"/>
    <w:basedOn w:val="Normal"/>
    <w:next w:val="Normal"/>
    <w:link w:val="Heading6Char"/>
    <w:uiPriority w:val="99"/>
    <w:qFormat/>
    <w:rsid w:val="008E2F65"/>
    <w:pPr>
      <w:keepNext/>
      <w:numPr>
        <w:ilvl w:val="5"/>
        <w:numId w:val="4"/>
      </w:numPr>
      <w:jc w:val="center"/>
      <w:outlineLvl w:val="5"/>
    </w:pPr>
    <w:rPr>
      <w:b/>
      <w:bCs/>
    </w:rPr>
  </w:style>
  <w:style w:type="paragraph" w:styleId="Heading7">
    <w:name w:val="heading 7"/>
    <w:basedOn w:val="Normal"/>
    <w:next w:val="Normal"/>
    <w:link w:val="Heading7Char"/>
    <w:uiPriority w:val="99"/>
    <w:qFormat/>
    <w:rsid w:val="008E2F65"/>
    <w:pPr>
      <w:keepNext/>
      <w:numPr>
        <w:ilvl w:val="6"/>
        <w:numId w:val="4"/>
      </w:numPr>
      <w:jc w:val="center"/>
      <w:outlineLvl w:val="6"/>
    </w:pPr>
  </w:style>
  <w:style w:type="paragraph" w:styleId="Heading8">
    <w:name w:val="heading 8"/>
    <w:basedOn w:val="Normal"/>
    <w:next w:val="Normal"/>
    <w:link w:val="Heading8Char"/>
    <w:uiPriority w:val="99"/>
    <w:qFormat/>
    <w:rsid w:val="00FE3B68"/>
    <w:pPr>
      <w:keepNext/>
      <w:keepLines/>
      <w:numPr>
        <w:ilvl w:val="7"/>
        <w:numId w:val="4"/>
      </w:numPr>
      <w:spacing w:before="200" w:after="0"/>
      <w:outlineLvl w:val="7"/>
    </w:pPr>
    <w:rPr>
      <w:rFonts w:ascii="Cambria" w:hAnsi="Cambria" w:cs="Cambria"/>
      <w:color w:val="404040"/>
      <w:sz w:val="20"/>
      <w:szCs w:val="20"/>
    </w:rPr>
  </w:style>
  <w:style w:type="paragraph" w:styleId="Heading9">
    <w:name w:val="heading 9"/>
    <w:basedOn w:val="Normal"/>
    <w:next w:val="Normal"/>
    <w:link w:val="Heading9Char"/>
    <w:uiPriority w:val="99"/>
    <w:qFormat/>
    <w:rsid w:val="00FE3B68"/>
    <w:pPr>
      <w:keepNext/>
      <w:keepLines/>
      <w:numPr>
        <w:ilvl w:val="8"/>
        <w:numId w:val="4"/>
      </w:numPr>
      <w:spacing w:before="200" w:after="0"/>
      <w:outlineLvl w:val="8"/>
    </w:pPr>
    <w:rPr>
      <w:rFonts w:ascii="Cambria" w:hAnsi="Cambria" w:cs="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2639E"/>
    <w:rPr>
      <w:b/>
      <w:bCs/>
      <w:sz w:val="32"/>
      <w:szCs w:val="32"/>
    </w:rPr>
  </w:style>
  <w:style w:type="character" w:customStyle="1" w:styleId="Heading2Char">
    <w:name w:val="Heading 2 Char"/>
    <w:basedOn w:val="DefaultParagraphFont"/>
    <w:link w:val="Heading2"/>
    <w:uiPriority w:val="99"/>
    <w:rsid w:val="00A2639E"/>
    <w:rPr>
      <w:b/>
      <w:bCs/>
      <w:sz w:val="28"/>
      <w:szCs w:val="28"/>
      <w:lang w:val="cs-CZ" w:eastAsia="cs-CZ"/>
    </w:rPr>
  </w:style>
  <w:style w:type="character" w:customStyle="1" w:styleId="Heading3Char1">
    <w:name w:val="Heading 3 Char1"/>
    <w:aliases w:val="Heading 3 Char Char"/>
    <w:basedOn w:val="DefaultParagraphFont"/>
    <w:link w:val="Heading3"/>
    <w:uiPriority w:val="99"/>
    <w:rsid w:val="00A2639E"/>
    <w:rPr>
      <w:sz w:val="28"/>
      <w:szCs w:val="28"/>
    </w:rPr>
  </w:style>
  <w:style w:type="character" w:customStyle="1" w:styleId="Heading4Char">
    <w:name w:val="Heading 4 Char"/>
    <w:basedOn w:val="DefaultParagraphFont"/>
    <w:link w:val="Heading4"/>
    <w:uiPriority w:val="99"/>
    <w:rsid w:val="00A2639E"/>
    <w:rPr>
      <w:b/>
      <w:bCs/>
      <w:sz w:val="24"/>
      <w:szCs w:val="24"/>
    </w:rPr>
  </w:style>
  <w:style w:type="character" w:customStyle="1" w:styleId="Heading5Char">
    <w:name w:val="Heading 5 Char"/>
    <w:basedOn w:val="DefaultParagraphFont"/>
    <w:link w:val="Heading5"/>
    <w:uiPriority w:val="99"/>
    <w:rsid w:val="00A2639E"/>
    <w:rPr>
      <w:sz w:val="24"/>
      <w:szCs w:val="24"/>
    </w:rPr>
  </w:style>
  <w:style w:type="character" w:customStyle="1" w:styleId="Heading6Char">
    <w:name w:val="Heading 6 Char"/>
    <w:aliases w:val="Nadpis obrázku Char Char"/>
    <w:basedOn w:val="DefaultParagraphFont"/>
    <w:link w:val="Heading6"/>
    <w:uiPriority w:val="99"/>
    <w:semiHidden/>
    <w:rsid w:val="004C6752"/>
    <w:rPr>
      <w:rFonts w:ascii="Calibri" w:hAnsi="Calibri" w:cs="Calibri"/>
      <w:b/>
      <w:bCs/>
    </w:rPr>
  </w:style>
  <w:style w:type="character" w:customStyle="1" w:styleId="Heading7Char">
    <w:name w:val="Heading 7 Char"/>
    <w:basedOn w:val="DefaultParagraphFont"/>
    <w:link w:val="Heading7"/>
    <w:uiPriority w:val="99"/>
    <w:rsid w:val="00A2639E"/>
    <w:rPr>
      <w:sz w:val="24"/>
      <w:szCs w:val="24"/>
    </w:rPr>
  </w:style>
  <w:style w:type="character" w:customStyle="1" w:styleId="Heading8Char">
    <w:name w:val="Heading 8 Char"/>
    <w:basedOn w:val="DefaultParagraphFont"/>
    <w:link w:val="Heading8"/>
    <w:uiPriority w:val="99"/>
    <w:rsid w:val="00FE3B68"/>
    <w:rPr>
      <w:rFonts w:ascii="Cambria" w:hAnsi="Cambria" w:cs="Cambria"/>
      <w:color w:val="404040"/>
      <w:sz w:val="20"/>
      <w:szCs w:val="20"/>
    </w:rPr>
  </w:style>
  <w:style w:type="character" w:customStyle="1" w:styleId="Heading9Char">
    <w:name w:val="Heading 9 Char"/>
    <w:basedOn w:val="DefaultParagraphFont"/>
    <w:link w:val="Heading9"/>
    <w:uiPriority w:val="99"/>
    <w:rsid w:val="00FE3B68"/>
    <w:rPr>
      <w:rFonts w:ascii="Cambria" w:hAnsi="Cambria" w:cs="Cambria"/>
      <w:i/>
      <w:iCs/>
      <w:color w:val="404040"/>
      <w:sz w:val="20"/>
      <w:szCs w:val="20"/>
    </w:rPr>
  </w:style>
  <w:style w:type="paragraph" w:customStyle="1" w:styleId="Textodstavce">
    <w:name w:val="Text odstavce"/>
    <w:basedOn w:val="Normal"/>
    <w:link w:val="TextodstavceChar"/>
    <w:uiPriority w:val="99"/>
    <w:rsid w:val="00113F3C"/>
  </w:style>
  <w:style w:type="character" w:customStyle="1" w:styleId="TextodstavceChar">
    <w:name w:val="Text odstavce Char"/>
    <w:basedOn w:val="DefaultParagraphFont"/>
    <w:link w:val="Textodstavce"/>
    <w:uiPriority w:val="99"/>
    <w:rsid w:val="00113F3C"/>
    <w:rPr>
      <w:sz w:val="24"/>
      <w:szCs w:val="24"/>
    </w:rPr>
  </w:style>
  <w:style w:type="paragraph" w:styleId="FootnoteText">
    <w:name w:val="footnote text"/>
    <w:aliases w:val="Text pozn. pod čarou Char Char Char Char,Text pozn. pod čarou Char Char Char"/>
    <w:basedOn w:val="Normal"/>
    <w:link w:val="FootnoteTextChar"/>
    <w:uiPriority w:val="99"/>
    <w:semiHidden/>
    <w:rsid w:val="00E418F0"/>
    <w:pPr>
      <w:tabs>
        <w:tab w:val="left" w:pos="227"/>
      </w:tabs>
      <w:spacing w:after="0"/>
      <w:ind w:left="227" w:hanging="227"/>
    </w:pPr>
    <w:rPr>
      <w:sz w:val="20"/>
      <w:szCs w:val="20"/>
    </w:rPr>
  </w:style>
  <w:style w:type="character" w:customStyle="1" w:styleId="FootnoteTextChar">
    <w:name w:val="Footnote Text Char"/>
    <w:aliases w:val="Text pozn. pod čarou Char Char Char Char Char,Text pozn. pod čarou Char Char Char Char1"/>
    <w:basedOn w:val="DefaultParagraphFont"/>
    <w:link w:val="FootnoteText"/>
    <w:uiPriority w:val="99"/>
    <w:rsid w:val="00935A3F"/>
  </w:style>
  <w:style w:type="character" w:styleId="FootnoteReference">
    <w:name w:val="footnote reference"/>
    <w:basedOn w:val="DefaultParagraphFont"/>
    <w:uiPriority w:val="99"/>
    <w:semiHidden/>
    <w:rsid w:val="00E418F0"/>
    <w:rPr>
      <w:vertAlign w:val="superscript"/>
    </w:rPr>
  </w:style>
  <w:style w:type="paragraph" w:styleId="Header">
    <w:name w:val="header"/>
    <w:basedOn w:val="Normal"/>
    <w:link w:val="HeaderChar"/>
    <w:uiPriority w:val="99"/>
    <w:rsid w:val="00990CF5"/>
    <w:pPr>
      <w:tabs>
        <w:tab w:val="center" w:pos="4536"/>
        <w:tab w:val="right" w:pos="9072"/>
      </w:tabs>
      <w:spacing w:after="0"/>
    </w:pPr>
  </w:style>
  <w:style w:type="character" w:customStyle="1" w:styleId="HeaderChar">
    <w:name w:val="Header Char"/>
    <w:basedOn w:val="DefaultParagraphFont"/>
    <w:link w:val="Header"/>
    <w:uiPriority w:val="99"/>
    <w:rsid w:val="00990CF5"/>
    <w:rPr>
      <w:sz w:val="24"/>
      <w:szCs w:val="24"/>
    </w:rPr>
  </w:style>
  <w:style w:type="paragraph" w:customStyle="1" w:styleId="Seznamtypa">
    <w:name w:val="Seznam typ=a"/>
    <w:basedOn w:val="Normal"/>
    <w:uiPriority w:val="99"/>
    <w:rsid w:val="00E418F0"/>
    <w:pPr>
      <w:tabs>
        <w:tab w:val="num" w:pos="360"/>
      </w:tabs>
      <w:ind w:left="360" w:hanging="360"/>
    </w:pPr>
    <w:rPr>
      <w:lang w:eastAsia="en-US"/>
    </w:rPr>
  </w:style>
  <w:style w:type="paragraph" w:styleId="List">
    <w:name w:val="List"/>
    <w:aliases w:val="číslovaný"/>
    <w:basedOn w:val="Normal"/>
    <w:uiPriority w:val="99"/>
    <w:rsid w:val="004D32FD"/>
    <w:pPr>
      <w:tabs>
        <w:tab w:val="num" w:pos="360"/>
      </w:tabs>
      <w:ind w:left="357" w:hanging="357"/>
    </w:pPr>
  </w:style>
  <w:style w:type="character" w:styleId="PageNumber">
    <w:name w:val="page number"/>
    <w:basedOn w:val="DefaultParagraphFont"/>
    <w:uiPriority w:val="99"/>
    <w:rsid w:val="005C061E"/>
    <w:rPr>
      <w:rFonts w:ascii="Times New Roman" w:hAnsi="Times New Roman" w:cs="Times New Roman"/>
      <w:sz w:val="24"/>
      <w:szCs w:val="24"/>
    </w:rPr>
  </w:style>
  <w:style w:type="paragraph" w:customStyle="1" w:styleId="Tabulka-text">
    <w:name w:val="Tabulka - text"/>
    <w:basedOn w:val="Normal"/>
    <w:uiPriority w:val="99"/>
    <w:rsid w:val="0060294C"/>
    <w:pPr>
      <w:spacing w:after="0" w:line="240" w:lineRule="auto"/>
      <w:jc w:val="center"/>
    </w:pPr>
    <w:rPr>
      <w:sz w:val="22"/>
      <w:szCs w:val="22"/>
    </w:rPr>
  </w:style>
  <w:style w:type="paragraph" w:customStyle="1" w:styleId="Seznamliteratury">
    <w:name w:val="Seznam literatury"/>
    <w:basedOn w:val="Seznamtypa"/>
    <w:uiPriority w:val="99"/>
    <w:rsid w:val="004D32FD"/>
    <w:pPr>
      <w:spacing w:after="0"/>
      <w:ind w:left="357" w:hanging="357"/>
    </w:pPr>
  </w:style>
  <w:style w:type="paragraph" w:customStyle="1" w:styleId="Tabulka">
    <w:name w:val="Tabulka"/>
    <w:aliases w:val="graf,obrázek - číslo"/>
    <w:basedOn w:val="Tabulka-text"/>
    <w:next w:val="Tabulka-text"/>
    <w:uiPriority w:val="99"/>
    <w:rsid w:val="001F3C88"/>
    <w:pPr>
      <w:spacing w:before="360" w:after="120"/>
      <w:jc w:val="left"/>
    </w:pPr>
  </w:style>
  <w:style w:type="paragraph" w:styleId="Footer">
    <w:name w:val="footer"/>
    <w:basedOn w:val="Normal"/>
    <w:link w:val="FooterChar"/>
    <w:uiPriority w:val="99"/>
    <w:rsid w:val="00990CF5"/>
    <w:pPr>
      <w:tabs>
        <w:tab w:val="center" w:pos="4536"/>
        <w:tab w:val="right" w:pos="9072"/>
      </w:tabs>
      <w:spacing w:after="0"/>
    </w:pPr>
  </w:style>
  <w:style w:type="character" w:customStyle="1" w:styleId="FooterChar">
    <w:name w:val="Footer Char"/>
    <w:basedOn w:val="DefaultParagraphFont"/>
    <w:link w:val="Footer"/>
    <w:uiPriority w:val="99"/>
    <w:rsid w:val="00990CF5"/>
    <w:rPr>
      <w:sz w:val="24"/>
      <w:szCs w:val="24"/>
    </w:rPr>
  </w:style>
  <w:style w:type="paragraph" w:customStyle="1" w:styleId="Tabulka-pramen">
    <w:name w:val="Tabulka - pramen"/>
    <w:aliases w:val="legenda"/>
    <w:basedOn w:val="Normal"/>
    <w:uiPriority w:val="99"/>
    <w:rsid w:val="00CD7090"/>
    <w:pPr>
      <w:spacing w:before="120"/>
      <w:jc w:val="left"/>
    </w:pPr>
    <w:rPr>
      <w:sz w:val="22"/>
      <w:szCs w:val="22"/>
    </w:rPr>
  </w:style>
  <w:style w:type="paragraph" w:customStyle="1" w:styleId="Odstavecprograf">
    <w:name w:val="Odstavec pro graf"/>
    <w:basedOn w:val="Normal"/>
    <w:uiPriority w:val="99"/>
    <w:rsid w:val="004D32FD"/>
    <w:rPr>
      <w:sz w:val="20"/>
      <w:szCs w:val="20"/>
    </w:rPr>
  </w:style>
  <w:style w:type="paragraph" w:customStyle="1" w:styleId="Odrka3stupn">
    <w:name w:val="Odrážka 3. stupně"/>
    <w:basedOn w:val="Normal"/>
    <w:uiPriority w:val="99"/>
    <w:rsid w:val="00193F3F"/>
    <w:pPr>
      <w:numPr>
        <w:numId w:val="3"/>
      </w:numPr>
    </w:pPr>
  </w:style>
  <w:style w:type="paragraph" w:customStyle="1" w:styleId="Odrka1stupn">
    <w:name w:val="Odrážka 1. stupně"/>
    <w:basedOn w:val="Normal"/>
    <w:uiPriority w:val="99"/>
    <w:rsid w:val="000B73D2"/>
    <w:pPr>
      <w:numPr>
        <w:numId w:val="1"/>
      </w:numPr>
      <w:spacing w:after="0"/>
      <w:ind w:left="1066" w:hanging="357"/>
    </w:pPr>
  </w:style>
  <w:style w:type="character" w:styleId="PlaceholderText">
    <w:name w:val="Placeholder Text"/>
    <w:basedOn w:val="DefaultParagraphFont"/>
    <w:uiPriority w:val="99"/>
    <w:semiHidden/>
    <w:rsid w:val="000A4BE9"/>
    <w:rPr>
      <w:color w:val="808080"/>
    </w:rPr>
  </w:style>
  <w:style w:type="character" w:styleId="Hyperlink">
    <w:name w:val="Hyperlink"/>
    <w:basedOn w:val="DefaultParagraphFont"/>
    <w:uiPriority w:val="99"/>
    <w:rsid w:val="00194089"/>
    <w:rPr>
      <w:rFonts w:ascii="Times New Roman" w:hAnsi="Times New Roman" w:cs="Times New Roman"/>
      <w:color w:val="0000FF"/>
      <w:sz w:val="24"/>
      <w:szCs w:val="24"/>
      <w:u w:val="single"/>
    </w:rPr>
  </w:style>
  <w:style w:type="paragraph" w:customStyle="1" w:styleId="Zdroj">
    <w:name w:val="Zdroj"/>
    <w:basedOn w:val="Normal"/>
    <w:uiPriority w:val="99"/>
    <w:rsid w:val="0085537F"/>
    <w:pPr>
      <w:jc w:val="left"/>
    </w:pPr>
    <w:rPr>
      <w:sz w:val="20"/>
      <w:szCs w:val="20"/>
    </w:rPr>
  </w:style>
  <w:style w:type="paragraph" w:styleId="BalloonText">
    <w:name w:val="Balloon Text"/>
    <w:basedOn w:val="Normal"/>
    <w:link w:val="BalloonTextChar"/>
    <w:uiPriority w:val="99"/>
    <w:semiHidden/>
    <w:rsid w:val="00E418F0"/>
    <w:rPr>
      <w:rFonts w:ascii="Tahoma" w:hAnsi="Tahoma" w:cs="Tahoma"/>
      <w:sz w:val="16"/>
      <w:szCs w:val="16"/>
    </w:rPr>
  </w:style>
  <w:style w:type="character" w:customStyle="1" w:styleId="BalloonTextChar">
    <w:name w:val="Balloon Text Char"/>
    <w:basedOn w:val="DefaultParagraphFont"/>
    <w:link w:val="BalloonText"/>
    <w:uiPriority w:val="99"/>
    <w:semiHidden/>
    <w:rsid w:val="00A2639E"/>
    <w:rPr>
      <w:sz w:val="2"/>
      <w:szCs w:val="2"/>
    </w:rPr>
  </w:style>
  <w:style w:type="paragraph" w:customStyle="1" w:styleId="Keywords">
    <w:name w:val="Key words"/>
    <w:basedOn w:val="Normal"/>
    <w:uiPriority w:val="99"/>
    <w:rsid w:val="00194089"/>
    <w:pPr>
      <w:tabs>
        <w:tab w:val="num" w:pos="1304"/>
      </w:tabs>
      <w:ind w:left="1304" w:hanging="1304"/>
    </w:pPr>
    <w:rPr>
      <w:lang w:val="en-US"/>
    </w:rPr>
  </w:style>
  <w:style w:type="paragraph" w:customStyle="1" w:styleId="Klovslova">
    <w:name w:val="Klíčová slova:"/>
    <w:basedOn w:val="Normal"/>
    <w:uiPriority w:val="99"/>
    <w:rsid w:val="00194089"/>
    <w:pPr>
      <w:tabs>
        <w:tab w:val="num" w:pos="1531"/>
      </w:tabs>
      <w:spacing w:after="360"/>
      <w:ind w:left="1531" w:hanging="1531"/>
    </w:pPr>
  </w:style>
  <w:style w:type="paragraph" w:customStyle="1" w:styleId="AbstractSummary-nadpis">
    <w:name w:val="Abstract/Summary - nadpis"/>
    <w:basedOn w:val="Normal"/>
    <w:uiPriority w:val="99"/>
    <w:rsid w:val="00831212"/>
    <w:pPr>
      <w:tabs>
        <w:tab w:val="num" w:pos="0"/>
      </w:tabs>
      <w:spacing w:before="240"/>
      <w:jc w:val="left"/>
    </w:pPr>
    <w:rPr>
      <w:b/>
      <w:bCs/>
    </w:rPr>
  </w:style>
  <w:style w:type="paragraph" w:customStyle="1" w:styleId="AbstractSummary-text">
    <w:name w:val="Abstract/Summary - text"/>
    <w:basedOn w:val="Normal"/>
    <w:uiPriority w:val="99"/>
    <w:rsid w:val="00CE0DFD"/>
    <w:rPr>
      <w:lang w:val="en-US"/>
    </w:rPr>
  </w:style>
  <w:style w:type="paragraph" w:customStyle="1" w:styleId="JELclassification">
    <w:name w:val="JEL classification"/>
    <w:basedOn w:val="Normal"/>
    <w:uiPriority w:val="99"/>
    <w:rsid w:val="00194089"/>
    <w:pPr>
      <w:tabs>
        <w:tab w:val="num" w:pos="2041"/>
      </w:tabs>
      <w:spacing w:after="0"/>
      <w:ind w:left="2041" w:hanging="2041"/>
    </w:pPr>
    <w:rPr>
      <w:lang w:val="en-US"/>
    </w:rPr>
  </w:style>
  <w:style w:type="paragraph" w:styleId="TOCHeading">
    <w:name w:val="TOC Heading"/>
    <w:basedOn w:val="Heading1"/>
    <w:next w:val="Normal"/>
    <w:uiPriority w:val="99"/>
    <w:qFormat/>
    <w:rsid w:val="00456474"/>
    <w:pPr>
      <w:keepLines/>
      <w:numPr>
        <w:numId w:val="0"/>
      </w:numPr>
      <w:spacing w:before="480" w:line="276" w:lineRule="auto"/>
      <w:outlineLvl w:val="9"/>
    </w:pPr>
    <w:rPr>
      <w:sz w:val="28"/>
      <w:szCs w:val="28"/>
      <w:lang w:eastAsia="en-US"/>
    </w:rPr>
  </w:style>
  <w:style w:type="paragraph" w:styleId="TOC2">
    <w:name w:val="toc 2"/>
    <w:basedOn w:val="Normal"/>
    <w:next w:val="Normal"/>
    <w:autoRedefine/>
    <w:uiPriority w:val="99"/>
    <w:semiHidden/>
    <w:rsid w:val="009E062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al"/>
    <w:uiPriority w:val="99"/>
    <w:rsid w:val="000B73D2"/>
    <w:pPr>
      <w:numPr>
        <w:numId w:val="2"/>
      </w:numPr>
      <w:ind w:left="1604" w:hanging="357"/>
    </w:pPr>
  </w:style>
  <w:style w:type="paragraph" w:styleId="TOC1">
    <w:name w:val="toc 1"/>
    <w:basedOn w:val="Normal"/>
    <w:next w:val="Normal"/>
    <w:autoRedefine/>
    <w:uiPriority w:val="99"/>
    <w:semiHidden/>
    <w:rsid w:val="00FC6287"/>
    <w:pPr>
      <w:tabs>
        <w:tab w:val="left" w:pos="440"/>
        <w:tab w:val="right" w:leader="dot" w:pos="8494"/>
      </w:tabs>
      <w:spacing w:after="100" w:line="276" w:lineRule="auto"/>
      <w:ind w:left="284" w:hanging="284"/>
      <w:jc w:val="left"/>
    </w:pPr>
    <w:rPr>
      <w:lang w:eastAsia="en-US"/>
    </w:rPr>
  </w:style>
  <w:style w:type="paragraph" w:styleId="TOC3">
    <w:name w:val="toc 3"/>
    <w:basedOn w:val="Normal"/>
    <w:next w:val="Normal"/>
    <w:autoRedefine/>
    <w:uiPriority w:val="99"/>
    <w:semiHidden/>
    <w:rsid w:val="00F50C11"/>
    <w:pPr>
      <w:tabs>
        <w:tab w:val="left" w:pos="1320"/>
        <w:tab w:val="right" w:leader="dot" w:pos="8494"/>
      </w:tabs>
      <w:spacing w:after="100" w:line="276" w:lineRule="auto"/>
      <w:ind w:left="680" w:hanging="680"/>
      <w:jc w:val="left"/>
    </w:pPr>
    <w:rPr>
      <w:noProof/>
      <w:sz w:val="22"/>
      <w:szCs w:val="22"/>
      <w:lang w:eastAsia="en-US"/>
    </w:rPr>
  </w:style>
  <w:style w:type="table" w:styleId="TableGrid">
    <w:name w:val="Table Grid"/>
    <w:basedOn w:val="TableNormal"/>
    <w:uiPriority w:val="99"/>
    <w:rsid w:val="00935A3F"/>
    <w:rPr>
      <w:rFonts w:ascii="Calibri" w:hAnsi="Calibri" w:cs="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FA317D"/>
    <w:pPr>
      <w:spacing w:after="0"/>
    </w:pPr>
  </w:style>
  <w:style w:type="character" w:customStyle="1" w:styleId="BodyTextIndentChar">
    <w:name w:val="Body Text Indent Char"/>
    <w:basedOn w:val="DefaultParagraphFont"/>
    <w:link w:val="BodyTextIndent"/>
    <w:uiPriority w:val="99"/>
    <w:rsid w:val="00FA317D"/>
    <w:rPr>
      <w:sz w:val="24"/>
      <w:szCs w:val="24"/>
    </w:rPr>
  </w:style>
  <w:style w:type="paragraph" w:styleId="BodyText">
    <w:name w:val="Body Text"/>
    <w:basedOn w:val="Normal"/>
    <w:link w:val="BodyTextChar"/>
    <w:uiPriority w:val="99"/>
    <w:rsid w:val="00FA317D"/>
    <w:pPr>
      <w:spacing w:after="0"/>
    </w:pPr>
  </w:style>
  <w:style w:type="character" w:customStyle="1" w:styleId="BodyTextChar">
    <w:name w:val="Body Text Char"/>
    <w:basedOn w:val="DefaultParagraphFont"/>
    <w:link w:val="BodyText"/>
    <w:uiPriority w:val="99"/>
    <w:rsid w:val="00FA317D"/>
    <w:rPr>
      <w:sz w:val="24"/>
      <w:szCs w:val="24"/>
    </w:rPr>
  </w:style>
  <w:style w:type="paragraph" w:styleId="NormalWeb">
    <w:name w:val="Normal (Web)"/>
    <w:basedOn w:val="Normal"/>
    <w:link w:val="NormalWebChar"/>
    <w:uiPriority w:val="99"/>
    <w:rsid w:val="0014355A"/>
    <w:pPr>
      <w:spacing w:before="100" w:beforeAutospacing="1" w:after="100" w:afterAutospacing="1"/>
      <w:jc w:val="left"/>
    </w:pPr>
  </w:style>
  <w:style w:type="paragraph" w:customStyle="1" w:styleId="Literatura-text">
    <w:name w:val="Literatura-text"/>
    <w:basedOn w:val="Normal"/>
    <w:uiPriority w:val="99"/>
    <w:rsid w:val="00CE0DFD"/>
    <w:rPr>
      <w:sz w:val="22"/>
      <w:szCs w:val="22"/>
    </w:rPr>
  </w:style>
  <w:style w:type="paragraph" w:customStyle="1" w:styleId="Poznmkapodarou">
    <w:name w:val="Poznámka pod čarou"/>
    <w:uiPriority w:val="99"/>
    <w:rsid w:val="00B13228"/>
    <w:pPr>
      <w:autoSpaceDE w:val="0"/>
      <w:autoSpaceDN w:val="0"/>
      <w:adjustRightInd w:val="0"/>
      <w:spacing w:line="312" w:lineRule="auto"/>
      <w:jc w:val="both"/>
    </w:pPr>
    <w:rPr>
      <w:sz w:val="16"/>
      <w:szCs w:val="16"/>
    </w:rPr>
  </w:style>
  <w:style w:type="paragraph" w:styleId="Title">
    <w:name w:val="Title"/>
    <w:basedOn w:val="Normal"/>
    <w:link w:val="TitleChar"/>
    <w:uiPriority w:val="99"/>
    <w:qFormat/>
    <w:rsid w:val="00B55AB9"/>
    <w:pPr>
      <w:spacing w:after="0" w:line="240" w:lineRule="auto"/>
      <w:jc w:val="center"/>
    </w:pPr>
    <w:rPr>
      <w:b/>
      <w:bCs/>
      <w:sz w:val="72"/>
      <w:szCs w:val="72"/>
    </w:rPr>
  </w:style>
  <w:style w:type="character" w:customStyle="1" w:styleId="TitleChar">
    <w:name w:val="Title Char"/>
    <w:basedOn w:val="DefaultParagraphFont"/>
    <w:link w:val="Title"/>
    <w:uiPriority w:val="99"/>
    <w:rsid w:val="00B55AB9"/>
    <w:rPr>
      <w:b/>
      <w:bCs/>
      <w:sz w:val="72"/>
      <w:szCs w:val="72"/>
    </w:rPr>
  </w:style>
  <w:style w:type="paragraph" w:customStyle="1" w:styleId="Formul">
    <w:name w:val="Formulář"/>
    <w:uiPriority w:val="99"/>
    <w:rsid w:val="00B55AB9"/>
    <w:pPr>
      <w:jc w:val="center"/>
    </w:pPr>
    <w:rPr>
      <w:rFonts w:ascii="Verdana" w:hAnsi="Verdana" w:cs="Verdana"/>
      <w:b/>
      <w:bCs/>
      <w:caps/>
      <w:sz w:val="20"/>
      <w:szCs w:val="20"/>
    </w:rPr>
  </w:style>
  <w:style w:type="character" w:customStyle="1" w:styleId="hps">
    <w:name w:val="hps"/>
    <w:basedOn w:val="DefaultParagraphFont"/>
    <w:uiPriority w:val="99"/>
    <w:rsid w:val="00FC689F"/>
  </w:style>
  <w:style w:type="character" w:customStyle="1" w:styleId="odst1">
    <w:name w:val="odst1"/>
    <w:basedOn w:val="DefaultParagraphFont"/>
    <w:uiPriority w:val="99"/>
    <w:rsid w:val="008D50EC"/>
    <w:rPr>
      <w:b/>
      <w:bCs/>
      <w:color w:val="auto"/>
      <w:shd w:val="clear" w:color="auto" w:fill="FFFFFF"/>
    </w:rPr>
  </w:style>
  <w:style w:type="character" w:styleId="Strong">
    <w:name w:val="Strong"/>
    <w:basedOn w:val="DefaultParagraphFont"/>
    <w:uiPriority w:val="99"/>
    <w:qFormat/>
    <w:rsid w:val="00AF5B61"/>
    <w:rPr>
      <w:b/>
      <w:bCs/>
    </w:rPr>
  </w:style>
  <w:style w:type="paragraph" w:customStyle="1" w:styleId="Normlnweb9">
    <w:name w:val="Normální (web)9"/>
    <w:basedOn w:val="Normal"/>
    <w:uiPriority w:val="99"/>
    <w:rsid w:val="003407B4"/>
    <w:pPr>
      <w:spacing w:before="30" w:after="75" w:line="240" w:lineRule="auto"/>
      <w:jc w:val="left"/>
    </w:pPr>
    <w:rPr>
      <w:rFonts w:ascii="Verdana" w:hAnsi="Verdana" w:cs="Verdana"/>
      <w:color w:val="585858"/>
      <w:sz w:val="26"/>
      <w:szCs w:val="26"/>
    </w:rPr>
  </w:style>
  <w:style w:type="character" w:customStyle="1" w:styleId="tema2">
    <w:name w:val="tema2"/>
    <w:basedOn w:val="DefaultParagraphFont"/>
    <w:uiPriority w:val="99"/>
    <w:rsid w:val="00280CCD"/>
  </w:style>
  <w:style w:type="character" w:customStyle="1" w:styleId="btema1">
    <w:name w:val="btema1"/>
    <w:basedOn w:val="DefaultParagraphFont"/>
    <w:uiPriority w:val="99"/>
    <w:rsid w:val="00280CCD"/>
    <w:rPr>
      <w:b/>
      <w:bCs/>
    </w:rPr>
  </w:style>
  <w:style w:type="character" w:customStyle="1" w:styleId="Hypertextovodkaz2">
    <w:name w:val="Hypertextový odkaz2"/>
    <w:basedOn w:val="DefaultParagraphFont"/>
    <w:uiPriority w:val="99"/>
    <w:rsid w:val="00280CCD"/>
    <w:rPr>
      <w:rFonts w:ascii="Verdana" w:hAnsi="Verdana" w:cs="Verdana"/>
      <w:b/>
      <w:bCs/>
      <w:color w:val="auto"/>
      <w:sz w:val="15"/>
      <w:szCs w:val="15"/>
      <w:u w:val="single"/>
      <w:effect w:val="none"/>
    </w:rPr>
  </w:style>
  <w:style w:type="paragraph" w:customStyle="1" w:styleId="Normlnweb1">
    <w:name w:val="Normální (web)1"/>
    <w:basedOn w:val="Normal"/>
    <w:uiPriority w:val="99"/>
    <w:rsid w:val="008F2E89"/>
    <w:pPr>
      <w:spacing w:before="100" w:beforeAutospacing="1" w:after="100" w:afterAutospacing="1" w:line="240" w:lineRule="auto"/>
    </w:pPr>
  </w:style>
  <w:style w:type="paragraph" w:customStyle="1" w:styleId="cnadpis1">
    <w:name w:val="c nadpis1"/>
    <w:basedOn w:val="Normal"/>
    <w:uiPriority w:val="99"/>
    <w:rsid w:val="008F2E89"/>
    <w:pPr>
      <w:pBdr>
        <w:top w:val="single" w:sz="6" w:space="0" w:color="999999"/>
      </w:pBdr>
      <w:spacing w:before="100" w:beforeAutospacing="1" w:after="100" w:afterAutospacing="1" w:line="240" w:lineRule="auto"/>
    </w:pPr>
  </w:style>
  <w:style w:type="paragraph" w:customStyle="1" w:styleId="par2">
    <w:name w:val="par2"/>
    <w:basedOn w:val="Normal"/>
    <w:uiPriority w:val="99"/>
    <w:rsid w:val="008F2E89"/>
    <w:pPr>
      <w:pBdr>
        <w:top w:val="single" w:sz="6" w:space="0" w:color="999999"/>
      </w:pBdr>
      <w:spacing w:before="100" w:beforeAutospacing="1" w:after="100" w:afterAutospacing="1" w:line="240" w:lineRule="auto"/>
      <w:jc w:val="center"/>
    </w:pPr>
    <w:rPr>
      <w:b/>
      <w:bCs/>
      <w:color w:val="3366CC"/>
    </w:rPr>
  </w:style>
  <w:style w:type="paragraph" w:customStyle="1" w:styleId="documentannotation">
    <w:name w:val="documentannotation"/>
    <w:basedOn w:val="Normal"/>
    <w:uiPriority w:val="99"/>
    <w:rsid w:val="00E52CD9"/>
    <w:pPr>
      <w:spacing w:before="100" w:beforeAutospacing="1" w:after="100" w:afterAutospacing="1" w:line="240" w:lineRule="auto"/>
      <w:jc w:val="left"/>
    </w:pPr>
  </w:style>
  <w:style w:type="paragraph" w:customStyle="1" w:styleId="Normlnweb3">
    <w:name w:val="Normální (web)3"/>
    <w:basedOn w:val="Normal"/>
    <w:uiPriority w:val="99"/>
    <w:rsid w:val="006D0827"/>
    <w:pPr>
      <w:spacing w:before="150" w:after="225" w:line="240" w:lineRule="auto"/>
      <w:jc w:val="left"/>
    </w:pPr>
  </w:style>
  <w:style w:type="paragraph" w:customStyle="1" w:styleId="text">
    <w:name w:val="text"/>
    <w:basedOn w:val="Normal"/>
    <w:uiPriority w:val="99"/>
    <w:rsid w:val="006D0827"/>
    <w:pPr>
      <w:spacing w:before="100" w:beforeAutospacing="1" w:after="100" w:afterAutospacing="1" w:line="240" w:lineRule="auto"/>
      <w:jc w:val="left"/>
    </w:pPr>
  </w:style>
  <w:style w:type="paragraph" w:customStyle="1" w:styleId="textcxspmiddle">
    <w:name w:val="textcxspmiddle"/>
    <w:basedOn w:val="Normal"/>
    <w:uiPriority w:val="99"/>
    <w:rsid w:val="00637FCC"/>
    <w:pPr>
      <w:spacing w:before="100" w:beforeAutospacing="1" w:after="100" w:afterAutospacing="1" w:line="240" w:lineRule="auto"/>
      <w:jc w:val="left"/>
    </w:pPr>
  </w:style>
  <w:style w:type="paragraph" w:customStyle="1" w:styleId="textcxsplast">
    <w:name w:val="textcxsplast"/>
    <w:basedOn w:val="Normal"/>
    <w:uiPriority w:val="99"/>
    <w:rsid w:val="00637FCC"/>
    <w:pPr>
      <w:spacing w:before="100" w:beforeAutospacing="1" w:after="100" w:afterAutospacing="1" w:line="240" w:lineRule="auto"/>
      <w:jc w:val="left"/>
    </w:pPr>
  </w:style>
  <w:style w:type="paragraph" w:customStyle="1" w:styleId="Odstavecseseznamem1">
    <w:name w:val="Odstavec se seznamem1"/>
    <w:basedOn w:val="Normal"/>
    <w:uiPriority w:val="99"/>
    <w:rsid w:val="000E3674"/>
    <w:pPr>
      <w:spacing w:after="0" w:line="240" w:lineRule="auto"/>
      <w:ind w:left="720"/>
      <w:jc w:val="left"/>
    </w:pPr>
    <w:rPr>
      <w:rFonts w:ascii="Calibri" w:hAnsi="Calibri" w:cs="Calibri"/>
      <w:sz w:val="22"/>
      <w:szCs w:val="22"/>
    </w:rPr>
  </w:style>
  <w:style w:type="character" w:customStyle="1" w:styleId="perexstrong">
    <w:name w:val="perex strong"/>
    <w:basedOn w:val="DefaultParagraphFont"/>
    <w:uiPriority w:val="99"/>
    <w:rsid w:val="001D04AD"/>
    <w:rPr>
      <w:sz w:val="22"/>
      <w:szCs w:val="22"/>
    </w:rPr>
  </w:style>
  <w:style w:type="paragraph" w:customStyle="1" w:styleId="Nadpis35">
    <w:name w:val="Nadpis 35"/>
    <w:basedOn w:val="Normal"/>
    <w:uiPriority w:val="99"/>
    <w:rsid w:val="001D04AD"/>
    <w:pPr>
      <w:spacing w:before="100" w:beforeAutospacing="1" w:after="100" w:afterAutospacing="1" w:line="240" w:lineRule="auto"/>
      <w:jc w:val="left"/>
      <w:outlineLvl w:val="3"/>
    </w:pPr>
    <w:rPr>
      <w:b/>
      <w:bCs/>
      <w:color w:val="0F5CA3"/>
    </w:rPr>
  </w:style>
  <w:style w:type="character" w:customStyle="1" w:styleId="style32">
    <w:name w:val="style32"/>
    <w:basedOn w:val="DefaultParagraphFont"/>
    <w:uiPriority w:val="99"/>
    <w:rsid w:val="001D04AD"/>
    <w:rPr>
      <w:sz w:val="22"/>
      <w:szCs w:val="22"/>
      <w:shd w:val="clear" w:color="auto" w:fill="auto"/>
    </w:rPr>
  </w:style>
  <w:style w:type="character" w:customStyle="1" w:styleId="vesmyslu2">
    <w:name w:val="vesmyslu2"/>
    <w:basedOn w:val="DefaultParagraphFont"/>
    <w:uiPriority w:val="99"/>
    <w:rsid w:val="001D04AD"/>
    <w:rPr>
      <w:sz w:val="22"/>
      <w:szCs w:val="22"/>
      <w:shd w:val="clear" w:color="auto" w:fill="FFFFFF"/>
    </w:rPr>
  </w:style>
  <w:style w:type="character" w:customStyle="1" w:styleId="popis1">
    <w:name w:val="popis1"/>
    <w:basedOn w:val="DefaultParagraphFont"/>
    <w:uiPriority w:val="99"/>
    <w:rsid w:val="001D04AD"/>
    <w:rPr>
      <w:shd w:val="clear" w:color="auto" w:fill="FFFFFF"/>
    </w:rPr>
  </w:style>
  <w:style w:type="character" w:styleId="Emphasis">
    <w:name w:val="Emphasis"/>
    <w:basedOn w:val="DefaultParagraphFont"/>
    <w:uiPriority w:val="99"/>
    <w:qFormat/>
    <w:rsid w:val="001D04AD"/>
    <w:rPr>
      <w:i/>
      <w:iCs/>
    </w:rPr>
  </w:style>
  <w:style w:type="paragraph" w:customStyle="1" w:styleId="Normlnweb7">
    <w:name w:val="Normální (web)7"/>
    <w:basedOn w:val="Normal"/>
    <w:uiPriority w:val="99"/>
    <w:rsid w:val="000C0A3B"/>
    <w:pPr>
      <w:spacing w:before="100" w:beforeAutospacing="1" w:after="100" w:afterAutospacing="1" w:line="240" w:lineRule="auto"/>
    </w:pPr>
  </w:style>
  <w:style w:type="paragraph" w:styleId="BodyText2">
    <w:name w:val="Body Text 2"/>
    <w:basedOn w:val="Normal"/>
    <w:link w:val="BodyText2Char"/>
    <w:uiPriority w:val="99"/>
    <w:rsid w:val="006E7FB2"/>
    <w:pPr>
      <w:spacing w:after="120"/>
      <w:ind w:left="283"/>
    </w:pPr>
  </w:style>
  <w:style w:type="character" w:customStyle="1" w:styleId="BodyText2Char">
    <w:name w:val="Body Text 2 Char"/>
    <w:basedOn w:val="DefaultParagraphFont"/>
    <w:link w:val="BodyText2"/>
    <w:uiPriority w:val="99"/>
    <w:semiHidden/>
    <w:rsid w:val="002C6168"/>
    <w:rPr>
      <w:sz w:val="24"/>
      <w:szCs w:val="24"/>
    </w:rPr>
  </w:style>
  <w:style w:type="paragraph" w:customStyle="1" w:styleId="Paragraf">
    <w:name w:val="Paragraf"/>
    <w:basedOn w:val="Normal"/>
    <w:uiPriority w:val="99"/>
    <w:rsid w:val="006E7FB2"/>
    <w:pPr>
      <w:keepNext/>
      <w:keepLines/>
      <w:tabs>
        <w:tab w:val="left" w:pos="1134"/>
        <w:tab w:val="left" w:pos="2268"/>
        <w:tab w:val="left" w:pos="3402"/>
        <w:tab w:val="left" w:pos="4536"/>
        <w:tab w:val="left" w:pos="5670"/>
        <w:tab w:val="left" w:pos="6804"/>
        <w:tab w:val="left" w:pos="7938"/>
        <w:tab w:val="left" w:pos="9072"/>
        <w:tab w:val="left" w:pos="10206"/>
      </w:tabs>
      <w:overflowPunct w:val="0"/>
      <w:autoSpaceDE w:val="0"/>
      <w:autoSpaceDN w:val="0"/>
      <w:adjustRightInd w:val="0"/>
      <w:spacing w:before="120" w:after="120" w:line="240" w:lineRule="auto"/>
      <w:jc w:val="center"/>
      <w:textAlignment w:val="baseline"/>
    </w:pPr>
    <w:rPr>
      <w:sz w:val="20"/>
      <w:szCs w:val="20"/>
    </w:rPr>
  </w:style>
  <w:style w:type="paragraph" w:customStyle="1" w:styleId="BodyVLEVO">
    <w:name w:val="Body VLEVO"/>
    <w:basedOn w:val="BodyText"/>
    <w:uiPriority w:val="99"/>
    <w:rsid w:val="006E7FB2"/>
    <w:pPr>
      <w:overflowPunct w:val="0"/>
      <w:autoSpaceDE w:val="0"/>
      <w:autoSpaceDN w:val="0"/>
      <w:adjustRightInd w:val="0"/>
      <w:spacing w:before="60" w:after="120" w:line="240" w:lineRule="auto"/>
      <w:jc w:val="left"/>
      <w:textAlignment w:val="baseline"/>
    </w:pPr>
    <w:rPr>
      <w:sz w:val="20"/>
      <w:szCs w:val="20"/>
    </w:rPr>
  </w:style>
  <w:style w:type="character" w:customStyle="1" w:styleId="bookstrong2">
    <w:name w:val="book_strong2"/>
    <w:basedOn w:val="DefaultParagraphFont"/>
    <w:uiPriority w:val="99"/>
    <w:rsid w:val="006E7FB2"/>
  </w:style>
  <w:style w:type="paragraph" w:customStyle="1" w:styleId="BodyPRVNI">
    <w:name w:val="Body PRVNI"/>
    <w:basedOn w:val="Normal"/>
    <w:uiPriority w:val="99"/>
    <w:rsid w:val="00934E76"/>
    <w:pPr>
      <w:overflowPunct w:val="0"/>
      <w:autoSpaceDE w:val="0"/>
      <w:autoSpaceDN w:val="0"/>
      <w:adjustRightInd w:val="0"/>
      <w:spacing w:before="60" w:after="60" w:line="240" w:lineRule="auto"/>
      <w:textAlignment w:val="baseline"/>
    </w:pPr>
    <w:rPr>
      <w:sz w:val="20"/>
      <w:szCs w:val="20"/>
    </w:rPr>
  </w:style>
  <w:style w:type="paragraph" w:customStyle="1" w:styleId="Style">
    <w:name w:val="Style"/>
    <w:basedOn w:val="Normal"/>
    <w:next w:val="NormalWeb"/>
    <w:uiPriority w:val="99"/>
    <w:rsid w:val="00934E76"/>
    <w:pPr>
      <w:spacing w:before="100" w:beforeAutospacing="1" w:after="60" w:line="360" w:lineRule="atLeast"/>
    </w:pPr>
  </w:style>
  <w:style w:type="character" w:customStyle="1" w:styleId="unprintable">
    <w:name w:val="unprintable"/>
    <w:basedOn w:val="DefaultParagraphFont"/>
    <w:uiPriority w:val="99"/>
    <w:rsid w:val="000D04A8"/>
  </w:style>
  <w:style w:type="paragraph" w:customStyle="1" w:styleId="dukazl2">
    <w:name w:val="dukaz_l2"/>
    <w:basedOn w:val="Normal"/>
    <w:uiPriority w:val="99"/>
    <w:rsid w:val="000D04A8"/>
    <w:pPr>
      <w:spacing w:line="240" w:lineRule="auto"/>
      <w:jc w:val="left"/>
    </w:pPr>
    <w:rPr>
      <w:color w:val="333333"/>
      <w:sz w:val="20"/>
      <w:szCs w:val="20"/>
    </w:rPr>
  </w:style>
  <w:style w:type="paragraph" w:customStyle="1" w:styleId="dukazp2">
    <w:name w:val="dukaz_p2"/>
    <w:basedOn w:val="Normal"/>
    <w:uiPriority w:val="99"/>
    <w:rsid w:val="000D04A8"/>
    <w:pPr>
      <w:spacing w:line="240" w:lineRule="auto"/>
    </w:pPr>
    <w:rPr>
      <w:color w:val="333333"/>
      <w:sz w:val="20"/>
      <w:szCs w:val="20"/>
    </w:rPr>
  </w:style>
  <w:style w:type="paragraph" w:customStyle="1" w:styleId="nadpisb2">
    <w:name w:val="nadpis_b2"/>
    <w:basedOn w:val="Normal"/>
    <w:uiPriority w:val="99"/>
    <w:rsid w:val="000D04A8"/>
    <w:pPr>
      <w:spacing w:line="240" w:lineRule="auto"/>
      <w:jc w:val="center"/>
    </w:pPr>
    <w:rPr>
      <w:b/>
      <w:bCs/>
      <w:color w:val="333333"/>
      <w:sz w:val="20"/>
      <w:szCs w:val="20"/>
    </w:rPr>
  </w:style>
  <w:style w:type="paragraph" w:customStyle="1" w:styleId="odrazkal2">
    <w:name w:val="odrazka_l2"/>
    <w:basedOn w:val="Normal"/>
    <w:uiPriority w:val="99"/>
    <w:rsid w:val="000D04A8"/>
    <w:pPr>
      <w:spacing w:line="240" w:lineRule="auto"/>
      <w:jc w:val="left"/>
    </w:pPr>
    <w:rPr>
      <w:color w:val="333333"/>
      <w:sz w:val="20"/>
      <w:szCs w:val="20"/>
    </w:rPr>
  </w:style>
  <w:style w:type="paragraph" w:customStyle="1" w:styleId="odrazkap2">
    <w:name w:val="odrazka_p2"/>
    <w:basedOn w:val="Normal"/>
    <w:uiPriority w:val="99"/>
    <w:rsid w:val="000D04A8"/>
    <w:pPr>
      <w:spacing w:line="240" w:lineRule="auto"/>
    </w:pPr>
    <w:rPr>
      <w:color w:val="333333"/>
      <w:sz w:val="20"/>
      <w:szCs w:val="20"/>
    </w:rPr>
  </w:style>
  <w:style w:type="paragraph" w:customStyle="1" w:styleId="sprvnipodpis2">
    <w:name w:val="sprvni_podpis2"/>
    <w:basedOn w:val="Normal"/>
    <w:uiPriority w:val="99"/>
    <w:rsid w:val="000D04A8"/>
    <w:pPr>
      <w:spacing w:line="240" w:lineRule="auto"/>
      <w:jc w:val="center"/>
    </w:pPr>
    <w:rPr>
      <w:color w:val="333333"/>
      <w:sz w:val="20"/>
      <w:szCs w:val="20"/>
    </w:rPr>
  </w:style>
  <w:style w:type="paragraph" w:customStyle="1" w:styleId="sdruhypodpis2">
    <w:name w:val="sdruhy_podpis2"/>
    <w:basedOn w:val="Normal"/>
    <w:uiPriority w:val="99"/>
    <w:rsid w:val="000D04A8"/>
    <w:pPr>
      <w:spacing w:line="240" w:lineRule="auto"/>
      <w:jc w:val="center"/>
    </w:pPr>
    <w:rPr>
      <w:color w:val="333333"/>
      <w:sz w:val="20"/>
      <w:szCs w:val="20"/>
    </w:rPr>
  </w:style>
  <w:style w:type="character" w:customStyle="1" w:styleId="apple-converted-space">
    <w:name w:val="apple-converted-space"/>
    <w:uiPriority w:val="99"/>
    <w:rsid w:val="0011455D"/>
  </w:style>
  <w:style w:type="character" w:customStyle="1" w:styleId="apple-style-span">
    <w:name w:val="apple-style-span"/>
    <w:uiPriority w:val="99"/>
    <w:rsid w:val="0011455D"/>
  </w:style>
  <w:style w:type="character" w:customStyle="1" w:styleId="NormalWebChar">
    <w:name w:val="Normal (Web) Char"/>
    <w:basedOn w:val="DefaultParagraphFont"/>
    <w:link w:val="NormalWeb"/>
    <w:uiPriority w:val="99"/>
    <w:rsid w:val="004F7FE9"/>
    <w:rPr>
      <w:sz w:val="24"/>
      <w:szCs w:val="24"/>
    </w:rPr>
  </w:style>
  <w:style w:type="paragraph" w:customStyle="1" w:styleId="bigger2perex">
    <w:name w:val="bigger2 perex"/>
    <w:basedOn w:val="Normal"/>
    <w:uiPriority w:val="99"/>
    <w:rsid w:val="00EF4D1B"/>
    <w:pPr>
      <w:spacing w:before="100" w:beforeAutospacing="1" w:after="100" w:afterAutospacing="1" w:line="240" w:lineRule="auto"/>
      <w:jc w:val="left"/>
    </w:pPr>
  </w:style>
  <w:style w:type="paragraph" w:customStyle="1" w:styleId="Nzev1">
    <w:name w:val="Název1"/>
    <w:basedOn w:val="Normal"/>
    <w:uiPriority w:val="99"/>
    <w:rsid w:val="00C74F15"/>
    <w:pPr>
      <w:spacing w:after="0" w:line="240" w:lineRule="auto"/>
      <w:jc w:val="left"/>
    </w:pPr>
  </w:style>
  <w:style w:type="character" w:styleId="FollowedHyperlink">
    <w:name w:val="FollowedHyperlink"/>
    <w:basedOn w:val="DefaultParagraphFont"/>
    <w:uiPriority w:val="99"/>
    <w:rsid w:val="00DE0B46"/>
    <w:rPr>
      <w:color w:val="800080"/>
      <w:u w:val="single"/>
    </w:rPr>
  </w:style>
</w:styles>
</file>

<file path=word/webSettings.xml><?xml version="1.0" encoding="utf-8"?>
<w:webSettings xmlns:r="http://schemas.openxmlformats.org/officeDocument/2006/relationships" xmlns:w="http://schemas.openxmlformats.org/wordprocessingml/2006/main">
  <w:divs>
    <w:div w:id="433016802">
      <w:marLeft w:val="0"/>
      <w:marRight w:val="0"/>
      <w:marTop w:val="0"/>
      <w:marBottom w:val="0"/>
      <w:divBdr>
        <w:top w:val="none" w:sz="0" w:space="0" w:color="auto"/>
        <w:left w:val="none" w:sz="0" w:space="0" w:color="auto"/>
        <w:bottom w:val="none" w:sz="0" w:space="0" w:color="auto"/>
        <w:right w:val="none" w:sz="0" w:space="0" w:color="auto"/>
      </w:divBdr>
      <w:divsChild>
        <w:div w:id="433017486">
          <w:marLeft w:val="0"/>
          <w:marRight w:val="0"/>
          <w:marTop w:val="0"/>
          <w:marBottom w:val="0"/>
          <w:divBdr>
            <w:top w:val="none" w:sz="0" w:space="0" w:color="auto"/>
            <w:left w:val="none" w:sz="0" w:space="0" w:color="auto"/>
            <w:bottom w:val="none" w:sz="0" w:space="0" w:color="auto"/>
            <w:right w:val="none" w:sz="0" w:space="0" w:color="auto"/>
          </w:divBdr>
          <w:divsChild>
            <w:div w:id="433017429">
              <w:marLeft w:val="0"/>
              <w:marRight w:val="0"/>
              <w:marTop w:val="0"/>
              <w:marBottom w:val="0"/>
              <w:divBdr>
                <w:top w:val="none" w:sz="0" w:space="0" w:color="auto"/>
                <w:left w:val="none" w:sz="0" w:space="0" w:color="auto"/>
                <w:bottom w:val="none" w:sz="0" w:space="0" w:color="auto"/>
                <w:right w:val="none" w:sz="0" w:space="0" w:color="auto"/>
              </w:divBdr>
              <w:divsChild>
                <w:div w:id="433017468">
                  <w:marLeft w:val="0"/>
                  <w:marRight w:val="0"/>
                  <w:marTop w:val="0"/>
                  <w:marBottom w:val="0"/>
                  <w:divBdr>
                    <w:top w:val="none" w:sz="0" w:space="0" w:color="auto"/>
                    <w:left w:val="none" w:sz="0" w:space="0" w:color="auto"/>
                    <w:bottom w:val="none" w:sz="0" w:space="0" w:color="auto"/>
                    <w:right w:val="none" w:sz="0" w:space="0" w:color="auto"/>
                  </w:divBdr>
                  <w:divsChild>
                    <w:div w:id="433016800">
                      <w:marLeft w:val="0"/>
                      <w:marRight w:val="0"/>
                      <w:marTop w:val="0"/>
                      <w:marBottom w:val="0"/>
                      <w:divBdr>
                        <w:top w:val="none" w:sz="0" w:space="0" w:color="auto"/>
                        <w:left w:val="none" w:sz="0" w:space="0" w:color="auto"/>
                        <w:bottom w:val="none" w:sz="0" w:space="0" w:color="auto"/>
                        <w:right w:val="none" w:sz="0" w:space="0" w:color="auto"/>
                      </w:divBdr>
                      <w:divsChild>
                        <w:div w:id="433016801">
                          <w:marLeft w:val="0"/>
                          <w:marRight w:val="0"/>
                          <w:marTop w:val="0"/>
                          <w:marBottom w:val="0"/>
                          <w:divBdr>
                            <w:top w:val="none" w:sz="0" w:space="0" w:color="auto"/>
                            <w:left w:val="none" w:sz="0" w:space="0" w:color="auto"/>
                            <w:bottom w:val="none" w:sz="0" w:space="0" w:color="auto"/>
                            <w:right w:val="none" w:sz="0" w:space="0" w:color="auto"/>
                          </w:divBdr>
                          <w:divsChild>
                            <w:div w:id="433017447">
                              <w:marLeft w:val="0"/>
                              <w:marRight w:val="0"/>
                              <w:marTop w:val="0"/>
                              <w:marBottom w:val="0"/>
                              <w:divBdr>
                                <w:top w:val="none" w:sz="0" w:space="0" w:color="auto"/>
                                <w:left w:val="none" w:sz="0" w:space="0" w:color="auto"/>
                                <w:bottom w:val="none" w:sz="0" w:space="0" w:color="auto"/>
                                <w:right w:val="none" w:sz="0" w:space="0" w:color="auto"/>
                              </w:divBdr>
                              <w:divsChild>
                                <w:div w:id="433017467">
                                  <w:marLeft w:val="0"/>
                                  <w:marRight w:val="0"/>
                                  <w:marTop w:val="0"/>
                                  <w:marBottom w:val="0"/>
                                  <w:divBdr>
                                    <w:top w:val="single" w:sz="6" w:space="0" w:color="F5F5F5"/>
                                    <w:left w:val="single" w:sz="6" w:space="0" w:color="F5F5F5"/>
                                    <w:bottom w:val="single" w:sz="6" w:space="0" w:color="F5F5F5"/>
                                    <w:right w:val="single" w:sz="6" w:space="0" w:color="F5F5F5"/>
                                  </w:divBdr>
                                  <w:divsChild>
                                    <w:div w:id="433016810">
                                      <w:marLeft w:val="0"/>
                                      <w:marRight w:val="0"/>
                                      <w:marTop w:val="0"/>
                                      <w:marBottom w:val="0"/>
                                      <w:divBdr>
                                        <w:top w:val="none" w:sz="0" w:space="0" w:color="auto"/>
                                        <w:left w:val="none" w:sz="0" w:space="0" w:color="auto"/>
                                        <w:bottom w:val="none" w:sz="0" w:space="0" w:color="auto"/>
                                        <w:right w:val="none" w:sz="0" w:space="0" w:color="auto"/>
                                      </w:divBdr>
                                      <w:divsChild>
                                        <w:div w:id="4330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016822">
      <w:marLeft w:val="0"/>
      <w:marRight w:val="0"/>
      <w:marTop w:val="0"/>
      <w:marBottom w:val="0"/>
      <w:divBdr>
        <w:top w:val="none" w:sz="0" w:space="0" w:color="auto"/>
        <w:left w:val="none" w:sz="0" w:space="0" w:color="auto"/>
        <w:bottom w:val="none" w:sz="0" w:space="0" w:color="auto"/>
        <w:right w:val="none" w:sz="0" w:space="0" w:color="auto"/>
      </w:divBdr>
      <w:divsChild>
        <w:div w:id="433016814">
          <w:marLeft w:val="0"/>
          <w:marRight w:val="0"/>
          <w:marTop w:val="100"/>
          <w:marBottom w:val="100"/>
          <w:divBdr>
            <w:top w:val="none" w:sz="0" w:space="0" w:color="auto"/>
            <w:left w:val="none" w:sz="0" w:space="0" w:color="auto"/>
            <w:bottom w:val="none" w:sz="0" w:space="0" w:color="auto"/>
            <w:right w:val="none" w:sz="0" w:space="0" w:color="auto"/>
          </w:divBdr>
          <w:divsChild>
            <w:div w:id="433017508">
              <w:marLeft w:val="0"/>
              <w:marRight w:val="0"/>
              <w:marTop w:val="0"/>
              <w:marBottom w:val="0"/>
              <w:divBdr>
                <w:top w:val="none" w:sz="0" w:space="0" w:color="auto"/>
                <w:left w:val="none" w:sz="0" w:space="0" w:color="auto"/>
                <w:bottom w:val="none" w:sz="0" w:space="0" w:color="auto"/>
                <w:right w:val="none" w:sz="0" w:space="0" w:color="auto"/>
              </w:divBdr>
              <w:divsChild>
                <w:div w:id="433016797">
                  <w:marLeft w:val="0"/>
                  <w:marRight w:val="0"/>
                  <w:marTop w:val="0"/>
                  <w:marBottom w:val="0"/>
                  <w:divBdr>
                    <w:top w:val="none" w:sz="0" w:space="0" w:color="auto"/>
                    <w:left w:val="none" w:sz="0" w:space="0" w:color="auto"/>
                    <w:bottom w:val="none" w:sz="0" w:space="0" w:color="auto"/>
                    <w:right w:val="none" w:sz="0" w:space="0" w:color="auto"/>
                  </w:divBdr>
                  <w:divsChild>
                    <w:div w:id="433017434">
                      <w:marLeft w:val="360"/>
                      <w:marRight w:val="0"/>
                      <w:marTop w:val="0"/>
                      <w:marBottom w:val="0"/>
                      <w:divBdr>
                        <w:top w:val="none" w:sz="0" w:space="0" w:color="auto"/>
                        <w:left w:val="none" w:sz="0" w:space="0" w:color="auto"/>
                        <w:bottom w:val="none" w:sz="0" w:space="0" w:color="auto"/>
                        <w:right w:val="none" w:sz="0" w:space="0" w:color="auto"/>
                      </w:divBdr>
                      <w:divsChild>
                        <w:div w:id="433016799">
                          <w:marLeft w:val="0"/>
                          <w:marRight w:val="0"/>
                          <w:marTop w:val="0"/>
                          <w:marBottom w:val="0"/>
                          <w:divBdr>
                            <w:top w:val="none" w:sz="0" w:space="0" w:color="auto"/>
                            <w:left w:val="none" w:sz="0" w:space="0" w:color="auto"/>
                            <w:bottom w:val="none" w:sz="0" w:space="0" w:color="auto"/>
                            <w:right w:val="none" w:sz="0" w:space="0" w:color="auto"/>
                          </w:divBdr>
                          <w:divsChild>
                            <w:div w:id="433016820">
                              <w:marLeft w:val="450"/>
                              <w:marRight w:val="0"/>
                              <w:marTop w:val="0"/>
                              <w:marBottom w:val="0"/>
                              <w:divBdr>
                                <w:top w:val="none" w:sz="0" w:space="0" w:color="auto"/>
                                <w:left w:val="none" w:sz="0" w:space="0" w:color="auto"/>
                                <w:bottom w:val="none" w:sz="0" w:space="0" w:color="auto"/>
                                <w:right w:val="none" w:sz="0" w:space="0" w:color="auto"/>
                              </w:divBdr>
                            </w:div>
                            <w:div w:id="433016823">
                              <w:marLeft w:val="450"/>
                              <w:marRight w:val="0"/>
                              <w:marTop w:val="0"/>
                              <w:marBottom w:val="0"/>
                              <w:divBdr>
                                <w:top w:val="none" w:sz="0" w:space="0" w:color="auto"/>
                                <w:left w:val="none" w:sz="0" w:space="0" w:color="auto"/>
                                <w:bottom w:val="none" w:sz="0" w:space="0" w:color="auto"/>
                                <w:right w:val="none" w:sz="0" w:space="0" w:color="auto"/>
                              </w:divBdr>
                            </w:div>
                            <w:div w:id="433017473">
                              <w:marLeft w:val="0"/>
                              <w:marRight w:val="0"/>
                              <w:marTop w:val="300"/>
                              <w:marBottom w:val="75"/>
                              <w:divBdr>
                                <w:top w:val="none" w:sz="0" w:space="0" w:color="auto"/>
                                <w:left w:val="none" w:sz="0" w:space="0" w:color="auto"/>
                                <w:bottom w:val="none" w:sz="0" w:space="0" w:color="auto"/>
                                <w:right w:val="none" w:sz="0" w:space="0" w:color="auto"/>
                              </w:divBdr>
                            </w:div>
                            <w:div w:id="433017485">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6824">
      <w:marLeft w:val="0"/>
      <w:marRight w:val="0"/>
      <w:marTop w:val="0"/>
      <w:marBottom w:val="0"/>
      <w:divBdr>
        <w:top w:val="none" w:sz="0" w:space="0" w:color="auto"/>
        <w:left w:val="none" w:sz="0" w:space="0" w:color="auto"/>
        <w:bottom w:val="none" w:sz="0" w:space="0" w:color="auto"/>
        <w:right w:val="none" w:sz="0" w:space="0" w:color="auto"/>
      </w:divBdr>
    </w:div>
    <w:div w:id="433016826">
      <w:marLeft w:val="0"/>
      <w:marRight w:val="0"/>
      <w:marTop w:val="0"/>
      <w:marBottom w:val="0"/>
      <w:divBdr>
        <w:top w:val="none" w:sz="0" w:space="0" w:color="auto"/>
        <w:left w:val="none" w:sz="0" w:space="0" w:color="auto"/>
        <w:bottom w:val="none" w:sz="0" w:space="0" w:color="auto"/>
        <w:right w:val="none" w:sz="0" w:space="0" w:color="auto"/>
      </w:divBdr>
      <w:divsChild>
        <w:div w:id="433016828">
          <w:marLeft w:val="619"/>
          <w:marRight w:val="0"/>
          <w:marTop w:val="134"/>
          <w:marBottom w:val="0"/>
          <w:divBdr>
            <w:top w:val="none" w:sz="0" w:space="0" w:color="auto"/>
            <w:left w:val="none" w:sz="0" w:space="0" w:color="auto"/>
            <w:bottom w:val="none" w:sz="0" w:space="0" w:color="auto"/>
            <w:right w:val="none" w:sz="0" w:space="0" w:color="auto"/>
          </w:divBdr>
        </w:div>
        <w:div w:id="433016837">
          <w:marLeft w:val="619"/>
          <w:marRight w:val="0"/>
          <w:marTop w:val="134"/>
          <w:marBottom w:val="0"/>
          <w:divBdr>
            <w:top w:val="none" w:sz="0" w:space="0" w:color="auto"/>
            <w:left w:val="none" w:sz="0" w:space="0" w:color="auto"/>
            <w:bottom w:val="none" w:sz="0" w:space="0" w:color="auto"/>
            <w:right w:val="none" w:sz="0" w:space="0" w:color="auto"/>
          </w:divBdr>
        </w:div>
        <w:div w:id="433016838">
          <w:marLeft w:val="619"/>
          <w:marRight w:val="0"/>
          <w:marTop w:val="134"/>
          <w:marBottom w:val="0"/>
          <w:divBdr>
            <w:top w:val="none" w:sz="0" w:space="0" w:color="auto"/>
            <w:left w:val="none" w:sz="0" w:space="0" w:color="auto"/>
            <w:bottom w:val="none" w:sz="0" w:space="0" w:color="auto"/>
            <w:right w:val="none" w:sz="0" w:space="0" w:color="auto"/>
          </w:divBdr>
        </w:div>
        <w:div w:id="433016840">
          <w:marLeft w:val="619"/>
          <w:marRight w:val="0"/>
          <w:marTop w:val="134"/>
          <w:marBottom w:val="0"/>
          <w:divBdr>
            <w:top w:val="none" w:sz="0" w:space="0" w:color="auto"/>
            <w:left w:val="none" w:sz="0" w:space="0" w:color="auto"/>
            <w:bottom w:val="none" w:sz="0" w:space="0" w:color="auto"/>
            <w:right w:val="none" w:sz="0" w:space="0" w:color="auto"/>
          </w:divBdr>
        </w:div>
        <w:div w:id="433016843">
          <w:marLeft w:val="619"/>
          <w:marRight w:val="0"/>
          <w:marTop w:val="134"/>
          <w:marBottom w:val="0"/>
          <w:divBdr>
            <w:top w:val="none" w:sz="0" w:space="0" w:color="auto"/>
            <w:left w:val="none" w:sz="0" w:space="0" w:color="auto"/>
            <w:bottom w:val="none" w:sz="0" w:space="0" w:color="auto"/>
            <w:right w:val="none" w:sz="0" w:space="0" w:color="auto"/>
          </w:divBdr>
        </w:div>
        <w:div w:id="433016844">
          <w:marLeft w:val="619"/>
          <w:marRight w:val="0"/>
          <w:marTop w:val="134"/>
          <w:marBottom w:val="0"/>
          <w:divBdr>
            <w:top w:val="none" w:sz="0" w:space="0" w:color="auto"/>
            <w:left w:val="none" w:sz="0" w:space="0" w:color="auto"/>
            <w:bottom w:val="none" w:sz="0" w:space="0" w:color="auto"/>
            <w:right w:val="none" w:sz="0" w:space="0" w:color="auto"/>
          </w:divBdr>
        </w:div>
      </w:divsChild>
    </w:div>
    <w:div w:id="433016827">
      <w:marLeft w:val="0"/>
      <w:marRight w:val="0"/>
      <w:marTop w:val="0"/>
      <w:marBottom w:val="0"/>
      <w:divBdr>
        <w:top w:val="none" w:sz="0" w:space="0" w:color="auto"/>
        <w:left w:val="none" w:sz="0" w:space="0" w:color="auto"/>
        <w:bottom w:val="none" w:sz="0" w:space="0" w:color="auto"/>
        <w:right w:val="none" w:sz="0" w:space="0" w:color="auto"/>
      </w:divBdr>
      <w:divsChild>
        <w:div w:id="433016835">
          <w:marLeft w:val="0"/>
          <w:marRight w:val="0"/>
          <w:marTop w:val="0"/>
          <w:marBottom w:val="0"/>
          <w:divBdr>
            <w:top w:val="none" w:sz="0" w:space="0" w:color="auto"/>
            <w:left w:val="none" w:sz="0" w:space="0" w:color="auto"/>
            <w:bottom w:val="none" w:sz="0" w:space="0" w:color="auto"/>
            <w:right w:val="none" w:sz="0" w:space="0" w:color="auto"/>
          </w:divBdr>
        </w:div>
      </w:divsChild>
    </w:div>
    <w:div w:id="433016830">
      <w:marLeft w:val="0"/>
      <w:marRight w:val="0"/>
      <w:marTop w:val="0"/>
      <w:marBottom w:val="0"/>
      <w:divBdr>
        <w:top w:val="none" w:sz="0" w:space="0" w:color="auto"/>
        <w:left w:val="none" w:sz="0" w:space="0" w:color="auto"/>
        <w:bottom w:val="none" w:sz="0" w:space="0" w:color="auto"/>
        <w:right w:val="none" w:sz="0" w:space="0" w:color="auto"/>
      </w:divBdr>
      <w:divsChild>
        <w:div w:id="433016829">
          <w:marLeft w:val="0"/>
          <w:marRight w:val="0"/>
          <w:marTop w:val="0"/>
          <w:marBottom w:val="0"/>
          <w:divBdr>
            <w:top w:val="none" w:sz="0" w:space="0" w:color="auto"/>
            <w:left w:val="none" w:sz="0" w:space="0" w:color="auto"/>
            <w:bottom w:val="none" w:sz="0" w:space="0" w:color="auto"/>
            <w:right w:val="none" w:sz="0" w:space="0" w:color="auto"/>
          </w:divBdr>
        </w:div>
      </w:divsChild>
    </w:div>
    <w:div w:id="433016831">
      <w:marLeft w:val="0"/>
      <w:marRight w:val="0"/>
      <w:marTop w:val="0"/>
      <w:marBottom w:val="0"/>
      <w:divBdr>
        <w:top w:val="none" w:sz="0" w:space="0" w:color="auto"/>
        <w:left w:val="none" w:sz="0" w:space="0" w:color="auto"/>
        <w:bottom w:val="none" w:sz="0" w:space="0" w:color="auto"/>
        <w:right w:val="none" w:sz="0" w:space="0" w:color="auto"/>
      </w:divBdr>
      <w:divsChild>
        <w:div w:id="433016845">
          <w:marLeft w:val="0"/>
          <w:marRight w:val="0"/>
          <w:marTop w:val="0"/>
          <w:marBottom w:val="0"/>
          <w:divBdr>
            <w:top w:val="none" w:sz="0" w:space="0" w:color="auto"/>
            <w:left w:val="none" w:sz="0" w:space="0" w:color="auto"/>
            <w:bottom w:val="none" w:sz="0" w:space="0" w:color="auto"/>
            <w:right w:val="none" w:sz="0" w:space="0" w:color="auto"/>
          </w:divBdr>
        </w:div>
      </w:divsChild>
    </w:div>
    <w:div w:id="433016833">
      <w:marLeft w:val="0"/>
      <w:marRight w:val="0"/>
      <w:marTop w:val="0"/>
      <w:marBottom w:val="0"/>
      <w:divBdr>
        <w:top w:val="none" w:sz="0" w:space="0" w:color="auto"/>
        <w:left w:val="none" w:sz="0" w:space="0" w:color="auto"/>
        <w:bottom w:val="none" w:sz="0" w:space="0" w:color="auto"/>
        <w:right w:val="none" w:sz="0" w:space="0" w:color="auto"/>
      </w:divBdr>
      <w:divsChild>
        <w:div w:id="433016842">
          <w:marLeft w:val="0"/>
          <w:marRight w:val="0"/>
          <w:marTop w:val="0"/>
          <w:marBottom w:val="0"/>
          <w:divBdr>
            <w:top w:val="none" w:sz="0" w:space="0" w:color="auto"/>
            <w:left w:val="none" w:sz="0" w:space="0" w:color="auto"/>
            <w:bottom w:val="none" w:sz="0" w:space="0" w:color="auto"/>
            <w:right w:val="none" w:sz="0" w:space="0" w:color="auto"/>
          </w:divBdr>
        </w:div>
      </w:divsChild>
    </w:div>
    <w:div w:id="433016841">
      <w:marLeft w:val="0"/>
      <w:marRight w:val="0"/>
      <w:marTop w:val="0"/>
      <w:marBottom w:val="0"/>
      <w:divBdr>
        <w:top w:val="none" w:sz="0" w:space="0" w:color="auto"/>
        <w:left w:val="none" w:sz="0" w:space="0" w:color="auto"/>
        <w:bottom w:val="none" w:sz="0" w:space="0" w:color="auto"/>
        <w:right w:val="none" w:sz="0" w:space="0" w:color="auto"/>
      </w:divBdr>
      <w:divsChild>
        <w:div w:id="433016825">
          <w:marLeft w:val="1238"/>
          <w:marRight w:val="0"/>
          <w:marTop w:val="106"/>
          <w:marBottom w:val="0"/>
          <w:divBdr>
            <w:top w:val="none" w:sz="0" w:space="0" w:color="auto"/>
            <w:left w:val="none" w:sz="0" w:space="0" w:color="auto"/>
            <w:bottom w:val="none" w:sz="0" w:space="0" w:color="auto"/>
            <w:right w:val="none" w:sz="0" w:space="0" w:color="auto"/>
          </w:divBdr>
        </w:div>
        <w:div w:id="433016834">
          <w:marLeft w:val="1238"/>
          <w:marRight w:val="0"/>
          <w:marTop w:val="106"/>
          <w:marBottom w:val="0"/>
          <w:divBdr>
            <w:top w:val="none" w:sz="0" w:space="0" w:color="auto"/>
            <w:left w:val="none" w:sz="0" w:space="0" w:color="auto"/>
            <w:bottom w:val="none" w:sz="0" w:space="0" w:color="auto"/>
            <w:right w:val="none" w:sz="0" w:space="0" w:color="auto"/>
          </w:divBdr>
        </w:div>
        <w:div w:id="433016839">
          <w:marLeft w:val="1238"/>
          <w:marRight w:val="0"/>
          <w:marTop w:val="106"/>
          <w:marBottom w:val="0"/>
          <w:divBdr>
            <w:top w:val="none" w:sz="0" w:space="0" w:color="auto"/>
            <w:left w:val="none" w:sz="0" w:space="0" w:color="auto"/>
            <w:bottom w:val="none" w:sz="0" w:space="0" w:color="auto"/>
            <w:right w:val="none" w:sz="0" w:space="0" w:color="auto"/>
          </w:divBdr>
        </w:div>
        <w:div w:id="433016846">
          <w:marLeft w:val="1238"/>
          <w:marRight w:val="0"/>
          <w:marTop w:val="106"/>
          <w:marBottom w:val="0"/>
          <w:divBdr>
            <w:top w:val="none" w:sz="0" w:space="0" w:color="auto"/>
            <w:left w:val="none" w:sz="0" w:space="0" w:color="auto"/>
            <w:bottom w:val="none" w:sz="0" w:space="0" w:color="auto"/>
            <w:right w:val="none" w:sz="0" w:space="0" w:color="auto"/>
          </w:divBdr>
        </w:div>
      </w:divsChild>
    </w:div>
    <w:div w:id="433016847">
      <w:marLeft w:val="0"/>
      <w:marRight w:val="0"/>
      <w:marTop w:val="0"/>
      <w:marBottom w:val="0"/>
      <w:divBdr>
        <w:top w:val="none" w:sz="0" w:space="0" w:color="auto"/>
        <w:left w:val="none" w:sz="0" w:space="0" w:color="auto"/>
        <w:bottom w:val="none" w:sz="0" w:space="0" w:color="auto"/>
        <w:right w:val="none" w:sz="0" w:space="0" w:color="auto"/>
      </w:divBdr>
    </w:div>
    <w:div w:id="433016848">
      <w:marLeft w:val="0"/>
      <w:marRight w:val="0"/>
      <w:marTop w:val="0"/>
      <w:marBottom w:val="0"/>
      <w:divBdr>
        <w:top w:val="none" w:sz="0" w:space="0" w:color="auto"/>
        <w:left w:val="none" w:sz="0" w:space="0" w:color="auto"/>
        <w:bottom w:val="none" w:sz="0" w:space="0" w:color="auto"/>
        <w:right w:val="none" w:sz="0" w:space="0" w:color="auto"/>
      </w:divBdr>
      <w:divsChild>
        <w:div w:id="433016832">
          <w:marLeft w:val="0"/>
          <w:marRight w:val="0"/>
          <w:marTop w:val="0"/>
          <w:marBottom w:val="0"/>
          <w:divBdr>
            <w:top w:val="none" w:sz="0" w:space="0" w:color="auto"/>
            <w:left w:val="none" w:sz="0" w:space="0" w:color="auto"/>
            <w:bottom w:val="none" w:sz="0" w:space="0" w:color="auto"/>
            <w:right w:val="none" w:sz="0" w:space="0" w:color="auto"/>
          </w:divBdr>
        </w:div>
      </w:divsChild>
    </w:div>
    <w:div w:id="433016850">
      <w:marLeft w:val="0"/>
      <w:marRight w:val="0"/>
      <w:marTop w:val="0"/>
      <w:marBottom w:val="0"/>
      <w:divBdr>
        <w:top w:val="none" w:sz="0" w:space="0" w:color="auto"/>
        <w:left w:val="none" w:sz="0" w:space="0" w:color="auto"/>
        <w:bottom w:val="none" w:sz="0" w:space="0" w:color="auto"/>
        <w:right w:val="none" w:sz="0" w:space="0" w:color="auto"/>
      </w:divBdr>
    </w:div>
    <w:div w:id="433016851">
      <w:marLeft w:val="0"/>
      <w:marRight w:val="0"/>
      <w:marTop w:val="0"/>
      <w:marBottom w:val="0"/>
      <w:divBdr>
        <w:top w:val="none" w:sz="0" w:space="0" w:color="auto"/>
        <w:left w:val="none" w:sz="0" w:space="0" w:color="auto"/>
        <w:bottom w:val="none" w:sz="0" w:space="0" w:color="auto"/>
        <w:right w:val="none" w:sz="0" w:space="0" w:color="auto"/>
      </w:divBdr>
    </w:div>
    <w:div w:id="433016852">
      <w:marLeft w:val="0"/>
      <w:marRight w:val="0"/>
      <w:marTop w:val="0"/>
      <w:marBottom w:val="0"/>
      <w:divBdr>
        <w:top w:val="none" w:sz="0" w:space="0" w:color="auto"/>
        <w:left w:val="none" w:sz="0" w:space="0" w:color="auto"/>
        <w:bottom w:val="none" w:sz="0" w:space="0" w:color="auto"/>
        <w:right w:val="none" w:sz="0" w:space="0" w:color="auto"/>
      </w:divBdr>
      <w:divsChild>
        <w:div w:id="433016836">
          <w:marLeft w:val="0"/>
          <w:marRight w:val="0"/>
          <w:marTop w:val="0"/>
          <w:marBottom w:val="0"/>
          <w:divBdr>
            <w:top w:val="none" w:sz="0" w:space="0" w:color="auto"/>
            <w:left w:val="none" w:sz="0" w:space="0" w:color="auto"/>
            <w:bottom w:val="none" w:sz="0" w:space="0" w:color="auto"/>
            <w:right w:val="none" w:sz="0" w:space="0" w:color="auto"/>
          </w:divBdr>
        </w:div>
      </w:divsChild>
    </w:div>
    <w:div w:id="433016853">
      <w:marLeft w:val="0"/>
      <w:marRight w:val="0"/>
      <w:marTop w:val="0"/>
      <w:marBottom w:val="0"/>
      <w:divBdr>
        <w:top w:val="none" w:sz="0" w:space="0" w:color="auto"/>
        <w:left w:val="none" w:sz="0" w:space="0" w:color="auto"/>
        <w:bottom w:val="none" w:sz="0" w:space="0" w:color="auto"/>
        <w:right w:val="none" w:sz="0" w:space="0" w:color="auto"/>
      </w:divBdr>
      <w:divsChild>
        <w:div w:id="433016849">
          <w:marLeft w:val="1238"/>
          <w:marRight w:val="0"/>
          <w:marTop w:val="130"/>
          <w:marBottom w:val="0"/>
          <w:divBdr>
            <w:top w:val="none" w:sz="0" w:space="0" w:color="auto"/>
            <w:left w:val="none" w:sz="0" w:space="0" w:color="auto"/>
            <w:bottom w:val="none" w:sz="0" w:space="0" w:color="auto"/>
            <w:right w:val="none" w:sz="0" w:space="0" w:color="auto"/>
          </w:divBdr>
        </w:div>
      </w:divsChild>
    </w:div>
    <w:div w:id="433016854">
      <w:marLeft w:val="0"/>
      <w:marRight w:val="0"/>
      <w:marTop w:val="0"/>
      <w:marBottom w:val="0"/>
      <w:divBdr>
        <w:top w:val="none" w:sz="0" w:space="0" w:color="auto"/>
        <w:left w:val="none" w:sz="0" w:space="0" w:color="auto"/>
        <w:bottom w:val="none" w:sz="0" w:space="0" w:color="auto"/>
        <w:right w:val="none" w:sz="0" w:space="0" w:color="auto"/>
      </w:divBdr>
      <w:divsChild>
        <w:div w:id="433016861">
          <w:marLeft w:val="0"/>
          <w:marRight w:val="0"/>
          <w:marTop w:val="0"/>
          <w:marBottom w:val="0"/>
          <w:divBdr>
            <w:top w:val="none" w:sz="0" w:space="0" w:color="auto"/>
            <w:left w:val="none" w:sz="0" w:space="0" w:color="auto"/>
            <w:bottom w:val="none" w:sz="0" w:space="0" w:color="auto"/>
            <w:right w:val="none" w:sz="0" w:space="0" w:color="auto"/>
          </w:divBdr>
          <w:divsChild>
            <w:div w:id="433016862">
              <w:marLeft w:val="0"/>
              <w:marRight w:val="0"/>
              <w:marTop w:val="0"/>
              <w:marBottom w:val="0"/>
              <w:divBdr>
                <w:top w:val="none" w:sz="0" w:space="0" w:color="auto"/>
                <w:left w:val="none" w:sz="0" w:space="0" w:color="auto"/>
                <w:bottom w:val="none" w:sz="0" w:space="0" w:color="auto"/>
                <w:right w:val="none" w:sz="0" w:space="0" w:color="auto"/>
              </w:divBdr>
              <w:divsChild>
                <w:div w:id="433016870">
                  <w:marLeft w:val="0"/>
                  <w:marRight w:val="0"/>
                  <w:marTop w:val="0"/>
                  <w:marBottom w:val="0"/>
                  <w:divBdr>
                    <w:top w:val="none" w:sz="0" w:space="0" w:color="auto"/>
                    <w:left w:val="none" w:sz="0" w:space="0" w:color="auto"/>
                    <w:bottom w:val="none" w:sz="0" w:space="0" w:color="auto"/>
                    <w:right w:val="none" w:sz="0" w:space="0" w:color="auto"/>
                  </w:divBdr>
                  <w:divsChild>
                    <w:div w:id="433016865">
                      <w:marLeft w:val="0"/>
                      <w:marRight w:val="0"/>
                      <w:marTop w:val="0"/>
                      <w:marBottom w:val="0"/>
                      <w:divBdr>
                        <w:top w:val="none" w:sz="0" w:space="0" w:color="auto"/>
                        <w:left w:val="none" w:sz="0" w:space="0" w:color="auto"/>
                        <w:bottom w:val="none" w:sz="0" w:space="0" w:color="auto"/>
                        <w:right w:val="none" w:sz="0" w:space="0" w:color="auto"/>
                      </w:divBdr>
                      <w:divsChild>
                        <w:div w:id="433016858">
                          <w:marLeft w:val="0"/>
                          <w:marRight w:val="0"/>
                          <w:marTop w:val="0"/>
                          <w:marBottom w:val="0"/>
                          <w:divBdr>
                            <w:top w:val="none" w:sz="0" w:space="0" w:color="auto"/>
                            <w:left w:val="none" w:sz="0" w:space="0" w:color="auto"/>
                            <w:bottom w:val="none" w:sz="0" w:space="0" w:color="auto"/>
                            <w:right w:val="none" w:sz="0" w:space="0" w:color="auto"/>
                          </w:divBdr>
                          <w:divsChild>
                            <w:div w:id="433016857">
                              <w:marLeft w:val="0"/>
                              <w:marRight w:val="0"/>
                              <w:marTop w:val="0"/>
                              <w:marBottom w:val="0"/>
                              <w:divBdr>
                                <w:top w:val="none" w:sz="0" w:space="0" w:color="auto"/>
                                <w:left w:val="none" w:sz="0" w:space="0" w:color="auto"/>
                                <w:bottom w:val="none" w:sz="0" w:space="0" w:color="auto"/>
                                <w:right w:val="none" w:sz="0" w:space="0" w:color="auto"/>
                              </w:divBdr>
                              <w:divsChild>
                                <w:div w:id="433016868">
                                  <w:marLeft w:val="0"/>
                                  <w:marRight w:val="0"/>
                                  <w:marTop w:val="0"/>
                                  <w:marBottom w:val="0"/>
                                  <w:divBdr>
                                    <w:top w:val="single" w:sz="6" w:space="0" w:color="F5F5F5"/>
                                    <w:left w:val="single" w:sz="6" w:space="0" w:color="F5F5F5"/>
                                    <w:bottom w:val="single" w:sz="6" w:space="0" w:color="F5F5F5"/>
                                    <w:right w:val="single" w:sz="6" w:space="0" w:color="F5F5F5"/>
                                  </w:divBdr>
                                  <w:divsChild>
                                    <w:div w:id="433016864">
                                      <w:marLeft w:val="0"/>
                                      <w:marRight w:val="0"/>
                                      <w:marTop w:val="0"/>
                                      <w:marBottom w:val="0"/>
                                      <w:divBdr>
                                        <w:top w:val="none" w:sz="0" w:space="0" w:color="auto"/>
                                        <w:left w:val="none" w:sz="0" w:space="0" w:color="auto"/>
                                        <w:bottom w:val="none" w:sz="0" w:space="0" w:color="auto"/>
                                        <w:right w:val="none" w:sz="0" w:space="0" w:color="auto"/>
                                      </w:divBdr>
                                      <w:divsChild>
                                        <w:div w:id="4330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016867">
      <w:marLeft w:val="0"/>
      <w:marRight w:val="0"/>
      <w:marTop w:val="0"/>
      <w:marBottom w:val="0"/>
      <w:divBdr>
        <w:top w:val="none" w:sz="0" w:space="0" w:color="auto"/>
        <w:left w:val="none" w:sz="0" w:space="0" w:color="auto"/>
        <w:bottom w:val="none" w:sz="0" w:space="0" w:color="auto"/>
        <w:right w:val="none" w:sz="0" w:space="0" w:color="auto"/>
      </w:divBdr>
      <w:divsChild>
        <w:div w:id="433016859">
          <w:marLeft w:val="0"/>
          <w:marRight w:val="0"/>
          <w:marTop w:val="0"/>
          <w:marBottom w:val="0"/>
          <w:divBdr>
            <w:top w:val="none" w:sz="0" w:space="0" w:color="auto"/>
            <w:left w:val="none" w:sz="0" w:space="0" w:color="auto"/>
            <w:bottom w:val="none" w:sz="0" w:space="0" w:color="auto"/>
            <w:right w:val="none" w:sz="0" w:space="0" w:color="auto"/>
          </w:divBdr>
          <w:divsChild>
            <w:div w:id="433016855">
              <w:marLeft w:val="0"/>
              <w:marRight w:val="0"/>
              <w:marTop w:val="0"/>
              <w:marBottom w:val="0"/>
              <w:divBdr>
                <w:top w:val="none" w:sz="0" w:space="0" w:color="auto"/>
                <w:left w:val="none" w:sz="0" w:space="0" w:color="auto"/>
                <w:bottom w:val="none" w:sz="0" w:space="0" w:color="auto"/>
                <w:right w:val="none" w:sz="0" w:space="0" w:color="auto"/>
              </w:divBdr>
              <w:divsChild>
                <w:div w:id="433016860">
                  <w:marLeft w:val="0"/>
                  <w:marRight w:val="0"/>
                  <w:marTop w:val="0"/>
                  <w:marBottom w:val="0"/>
                  <w:divBdr>
                    <w:top w:val="none" w:sz="0" w:space="0" w:color="auto"/>
                    <w:left w:val="none" w:sz="0" w:space="0" w:color="auto"/>
                    <w:bottom w:val="none" w:sz="0" w:space="0" w:color="auto"/>
                    <w:right w:val="none" w:sz="0" w:space="0" w:color="auto"/>
                  </w:divBdr>
                  <w:divsChild>
                    <w:div w:id="433016869">
                      <w:marLeft w:val="0"/>
                      <w:marRight w:val="0"/>
                      <w:marTop w:val="0"/>
                      <w:marBottom w:val="0"/>
                      <w:divBdr>
                        <w:top w:val="none" w:sz="0" w:space="0" w:color="auto"/>
                        <w:left w:val="none" w:sz="0" w:space="0" w:color="auto"/>
                        <w:bottom w:val="none" w:sz="0" w:space="0" w:color="auto"/>
                        <w:right w:val="none" w:sz="0" w:space="0" w:color="auto"/>
                      </w:divBdr>
                      <w:divsChild>
                        <w:div w:id="433016871">
                          <w:marLeft w:val="0"/>
                          <w:marRight w:val="0"/>
                          <w:marTop w:val="0"/>
                          <w:marBottom w:val="0"/>
                          <w:divBdr>
                            <w:top w:val="none" w:sz="0" w:space="0" w:color="auto"/>
                            <w:left w:val="none" w:sz="0" w:space="0" w:color="auto"/>
                            <w:bottom w:val="none" w:sz="0" w:space="0" w:color="auto"/>
                            <w:right w:val="none" w:sz="0" w:space="0" w:color="auto"/>
                          </w:divBdr>
                          <w:divsChild>
                            <w:div w:id="433016863">
                              <w:marLeft w:val="0"/>
                              <w:marRight w:val="0"/>
                              <w:marTop w:val="0"/>
                              <w:marBottom w:val="0"/>
                              <w:divBdr>
                                <w:top w:val="none" w:sz="0" w:space="0" w:color="auto"/>
                                <w:left w:val="none" w:sz="0" w:space="0" w:color="auto"/>
                                <w:bottom w:val="none" w:sz="0" w:space="0" w:color="auto"/>
                                <w:right w:val="none" w:sz="0" w:space="0" w:color="auto"/>
                              </w:divBdr>
                              <w:divsChild>
                                <w:div w:id="433016873">
                                  <w:marLeft w:val="0"/>
                                  <w:marRight w:val="0"/>
                                  <w:marTop w:val="0"/>
                                  <w:marBottom w:val="0"/>
                                  <w:divBdr>
                                    <w:top w:val="single" w:sz="6" w:space="0" w:color="F5F5F5"/>
                                    <w:left w:val="single" w:sz="6" w:space="0" w:color="F5F5F5"/>
                                    <w:bottom w:val="single" w:sz="6" w:space="0" w:color="F5F5F5"/>
                                    <w:right w:val="single" w:sz="6" w:space="0" w:color="F5F5F5"/>
                                  </w:divBdr>
                                  <w:divsChild>
                                    <w:div w:id="433016866">
                                      <w:marLeft w:val="0"/>
                                      <w:marRight w:val="0"/>
                                      <w:marTop w:val="0"/>
                                      <w:marBottom w:val="0"/>
                                      <w:divBdr>
                                        <w:top w:val="none" w:sz="0" w:space="0" w:color="auto"/>
                                        <w:left w:val="none" w:sz="0" w:space="0" w:color="auto"/>
                                        <w:bottom w:val="none" w:sz="0" w:space="0" w:color="auto"/>
                                        <w:right w:val="none" w:sz="0" w:space="0" w:color="auto"/>
                                      </w:divBdr>
                                      <w:divsChild>
                                        <w:div w:id="4330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016875">
      <w:marLeft w:val="0"/>
      <w:marRight w:val="0"/>
      <w:marTop w:val="0"/>
      <w:marBottom w:val="0"/>
      <w:divBdr>
        <w:top w:val="none" w:sz="0" w:space="0" w:color="auto"/>
        <w:left w:val="none" w:sz="0" w:space="0" w:color="auto"/>
        <w:bottom w:val="none" w:sz="0" w:space="0" w:color="auto"/>
        <w:right w:val="none" w:sz="0" w:space="0" w:color="auto"/>
      </w:divBdr>
      <w:divsChild>
        <w:div w:id="433016918">
          <w:marLeft w:val="0"/>
          <w:marRight w:val="0"/>
          <w:marTop w:val="0"/>
          <w:marBottom w:val="0"/>
          <w:divBdr>
            <w:top w:val="none" w:sz="0" w:space="0" w:color="auto"/>
            <w:left w:val="none" w:sz="0" w:space="0" w:color="auto"/>
            <w:bottom w:val="none" w:sz="0" w:space="0" w:color="auto"/>
            <w:right w:val="none" w:sz="0" w:space="0" w:color="auto"/>
          </w:divBdr>
          <w:divsChild>
            <w:div w:id="433016877">
              <w:marLeft w:val="0"/>
              <w:marRight w:val="0"/>
              <w:marTop w:val="0"/>
              <w:marBottom w:val="0"/>
              <w:divBdr>
                <w:top w:val="none" w:sz="0" w:space="0" w:color="auto"/>
                <w:left w:val="none" w:sz="0" w:space="0" w:color="auto"/>
                <w:bottom w:val="none" w:sz="0" w:space="0" w:color="auto"/>
                <w:right w:val="none" w:sz="0" w:space="0" w:color="auto"/>
              </w:divBdr>
              <w:divsChild>
                <w:div w:id="433016963">
                  <w:marLeft w:val="0"/>
                  <w:marRight w:val="0"/>
                  <w:marTop w:val="0"/>
                  <w:marBottom w:val="0"/>
                  <w:divBdr>
                    <w:top w:val="none" w:sz="0" w:space="0" w:color="auto"/>
                    <w:left w:val="none" w:sz="0" w:space="0" w:color="auto"/>
                    <w:bottom w:val="none" w:sz="0" w:space="0" w:color="auto"/>
                    <w:right w:val="none" w:sz="0" w:space="0" w:color="auto"/>
                  </w:divBdr>
                  <w:divsChild>
                    <w:div w:id="433016947">
                      <w:marLeft w:val="0"/>
                      <w:marRight w:val="0"/>
                      <w:marTop w:val="0"/>
                      <w:marBottom w:val="0"/>
                      <w:divBdr>
                        <w:top w:val="none" w:sz="0" w:space="0" w:color="auto"/>
                        <w:left w:val="none" w:sz="0" w:space="0" w:color="auto"/>
                        <w:bottom w:val="none" w:sz="0" w:space="0" w:color="auto"/>
                        <w:right w:val="none" w:sz="0" w:space="0" w:color="auto"/>
                      </w:divBdr>
                      <w:divsChild>
                        <w:div w:id="433016926">
                          <w:marLeft w:val="0"/>
                          <w:marRight w:val="0"/>
                          <w:marTop w:val="0"/>
                          <w:marBottom w:val="0"/>
                          <w:divBdr>
                            <w:top w:val="none" w:sz="0" w:space="0" w:color="auto"/>
                            <w:left w:val="none" w:sz="0" w:space="0" w:color="auto"/>
                            <w:bottom w:val="none" w:sz="0" w:space="0" w:color="auto"/>
                            <w:right w:val="none" w:sz="0" w:space="0" w:color="auto"/>
                          </w:divBdr>
                          <w:divsChild>
                            <w:div w:id="433016945">
                              <w:marLeft w:val="0"/>
                              <w:marRight w:val="0"/>
                              <w:marTop w:val="0"/>
                              <w:marBottom w:val="0"/>
                              <w:divBdr>
                                <w:top w:val="none" w:sz="0" w:space="0" w:color="auto"/>
                                <w:left w:val="none" w:sz="0" w:space="0" w:color="auto"/>
                                <w:bottom w:val="none" w:sz="0" w:space="0" w:color="auto"/>
                                <w:right w:val="none" w:sz="0" w:space="0" w:color="auto"/>
                              </w:divBdr>
                              <w:divsChild>
                                <w:div w:id="433016954">
                                  <w:marLeft w:val="0"/>
                                  <w:marRight w:val="0"/>
                                  <w:marTop w:val="0"/>
                                  <w:marBottom w:val="0"/>
                                  <w:divBdr>
                                    <w:top w:val="none" w:sz="0" w:space="0" w:color="auto"/>
                                    <w:left w:val="none" w:sz="0" w:space="0" w:color="auto"/>
                                    <w:bottom w:val="none" w:sz="0" w:space="0" w:color="auto"/>
                                    <w:right w:val="none" w:sz="0" w:space="0" w:color="auto"/>
                                  </w:divBdr>
                                  <w:divsChild>
                                    <w:div w:id="433016940">
                                      <w:marLeft w:val="0"/>
                                      <w:marRight w:val="0"/>
                                      <w:marTop w:val="0"/>
                                      <w:marBottom w:val="0"/>
                                      <w:divBdr>
                                        <w:top w:val="none" w:sz="0" w:space="0" w:color="auto"/>
                                        <w:left w:val="none" w:sz="0" w:space="0" w:color="auto"/>
                                        <w:bottom w:val="none" w:sz="0" w:space="0" w:color="auto"/>
                                        <w:right w:val="none" w:sz="0" w:space="0" w:color="auto"/>
                                      </w:divBdr>
                                      <w:divsChild>
                                        <w:div w:id="433016953">
                                          <w:marLeft w:val="0"/>
                                          <w:marRight w:val="0"/>
                                          <w:marTop w:val="0"/>
                                          <w:marBottom w:val="0"/>
                                          <w:divBdr>
                                            <w:top w:val="none" w:sz="0" w:space="0" w:color="auto"/>
                                            <w:left w:val="none" w:sz="0" w:space="0" w:color="auto"/>
                                            <w:bottom w:val="none" w:sz="0" w:space="0" w:color="auto"/>
                                            <w:right w:val="none" w:sz="0" w:space="0" w:color="auto"/>
                                          </w:divBdr>
                                          <w:divsChild>
                                            <w:div w:id="433016934">
                                              <w:marLeft w:val="0"/>
                                              <w:marRight w:val="0"/>
                                              <w:marTop w:val="0"/>
                                              <w:marBottom w:val="0"/>
                                              <w:divBdr>
                                                <w:top w:val="none" w:sz="0" w:space="0" w:color="auto"/>
                                                <w:left w:val="none" w:sz="0" w:space="0" w:color="auto"/>
                                                <w:bottom w:val="none" w:sz="0" w:space="0" w:color="auto"/>
                                                <w:right w:val="none" w:sz="0" w:space="0" w:color="auto"/>
                                              </w:divBdr>
                                              <w:divsChild>
                                                <w:div w:id="4330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016889">
      <w:marLeft w:val="0"/>
      <w:marRight w:val="0"/>
      <w:marTop w:val="0"/>
      <w:marBottom w:val="0"/>
      <w:divBdr>
        <w:top w:val="none" w:sz="0" w:space="0" w:color="auto"/>
        <w:left w:val="none" w:sz="0" w:space="0" w:color="auto"/>
        <w:bottom w:val="none" w:sz="0" w:space="0" w:color="auto"/>
        <w:right w:val="none" w:sz="0" w:space="0" w:color="auto"/>
      </w:divBdr>
      <w:divsChild>
        <w:div w:id="433016919">
          <w:marLeft w:val="0"/>
          <w:marRight w:val="0"/>
          <w:marTop w:val="0"/>
          <w:marBottom w:val="0"/>
          <w:divBdr>
            <w:top w:val="none" w:sz="0" w:space="0" w:color="auto"/>
            <w:left w:val="none" w:sz="0" w:space="0" w:color="auto"/>
            <w:bottom w:val="none" w:sz="0" w:space="0" w:color="auto"/>
            <w:right w:val="none" w:sz="0" w:space="0" w:color="auto"/>
          </w:divBdr>
          <w:divsChild>
            <w:div w:id="433016891">
              <w:marLeft w:val="0"/>
              <w:marRight w:val="2850"/>
              <w:marTop w:val="0"/>
              <w:marBottom w:val="0"/>
              <w:divBdr>
                <w:top w:val="none" w:sz="0" w:space="0" w:color="auto"/>
                <w:left w:val="none" w:sz="0" w:space="0" w:color="auto"/>
                <w:bottom w:val="none" w:sz="0" w:space="0" w:color="auto"/>
                <w:right w:val="none" w:sz="0" w:space="0" w:color="auto"/>
              </w:divBdr>
              <w:divsChild>
                <w:div w:id="433016884">
                  <w:marLeft w:val="0"/>
                  <w:marRight w:val="2850"/>
                  <w:marTop w:val="0"/>
                  <w:marBottom w:val="0"/>
                  <w:divBdr>
                    <w:top w:val="none" w:sz="0" w:space="0" w:color="auto"/>
                    <w:left w:val="none" w:sz="0" w:space="0" w:color="auto"/>
                    <w:bottom w:val="none" w:sz="0" w:space="0" w:color="auto"/>
                    <w:right w:val="none" w:sz="0" w:space="0" w:color="auto"/>
                  </w:divBdr>
                  <w:divsChild>
                    <w:div w:id="433016925">
                      <w:marLeft w:val="0"/>
                      <w:marRight w:val="0"/>
                      <w:marTop w:val="75"/>
                      <w:marBottom w:val="75"/>
                      <w:divBdr>
                        <w:top w:val="none" w:sz="0" w:space="0" w:color="auto"/>
                        <w:left w:val="none" w:sz="0" w:space="0" w:color="auto"/>
                        <w:bottom w:val="none" w:sz="0" w:space="0" w:color="auto"/>
                        <w:right w:val="none" w:sz="0" w:space="0" w:color="auto"/>
                      </w:divBdr>
                      <w:divsChild>
                        <w:div w:id="43301691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6898">
      <w:marLeft w:val="0"/>
      <w:marRight w:val="0"/>
      <w:marTop w:val="0"/>
      <w:marBottom w:val="0"/>
      <w:divBdr>
        <w:top w:val="none" w:sz="0" w:space="0" w:color="auto"/>
        <w:left w:val="none" w:sz="0" w:space="0" w:color="auto"/>
        <w:bottom w:val="none" w:sz="0" w:space="0" w:color="auto"/>
        <w:right w:val="none" w:sz="0" w:space="0" w:color="auto"/>
      </w:divBdr>
      <w:divsChild>
        <w:div w:id="433016890">
          <w:marLeft w:val="0"/>
          <w:marRight w:val="0"/>
          <w:marTop w:val="0"/>
          <w:marBottom w:val="0"/>
          <w:divBdr>
            <w:top w:val="none" w:sz="0" w:space="0" w:color="auto"/>
            <w:left w:val="none" w:sz="0" w:space="0" w:color="auto"/>
            <w:bottom w:val="none" w:sz="0" w:space="0" w:color="auto"/>
            <w:right w:val="none" w:sz="0" w:space="0" w:color="auto"/>
          </w:divBdr>
          <w:divsChild>
            <w:div w:id="433016913">
              <w:marLeft w:val="0"/>
              <w:marRight w:val="2850"/>
              <w:marTop w:val="0"/>
              <w:marBottom w:val="0"/>
              <w:divBdr>
                <w:top w:val="none" w:sz="0" w:space="0" w:color="auto"/>
                <w:left w:val="none" w:sz="0" w:space="0" w:color="auto"/>
                <w:bottom w:val="none" w:sz="0" w:space="0" w:color="auto"/>
                <w:right w:val="none" w:sz="0" w:space="0" w:color="auto"/>
              </w:divBdr>
              <w:divsChild>
                <w:div w:id="433016937">
                  <w:marLeft w:val="0"/>
                  <w:marRight w:val="2850"/>
                  <w:marTop w:val="0"/>
                  <w:marBottom w:val="0"/>
                  <w:divBdr>
                    <w:top w:val="none" w:sz="0" w:space="0" w:color="auto"/>
                    <w:left w:val="none" w:sz="0" w:space="0" w:color="auto"/>
                    <w:bottom w:val="none" w:sz="0" w:space="0" w:color="auto"/>
                    <w:right w:val="none" w:sz="0" w:space="0" w:color="auto"/>
                  </w:divBdr>
                  <w:divsChild>
                    <w:div w:id="433016961">
                      <w:marLeft w:val="0"/>
                      <w:marRight w:val="0"/>
                      <w:marTop w:val="75"/>
                      <w:marBottom w:val="75"/>
                      <w:divBdr>
                        <w:top w:val="none" w:sz="0" w:space="0" w:color="auto"/>
                        <w:left w:val="none" w:sz="0" w:space="0" w:color="auto"/>
                        <w:bottom w:val="none" w:sz="0" w:space="0" w:color="auto"/>
                        <w:right w:val="none" w:sz="0" w:space="0" w:color="auto"/>
                      </w:divBdr>
                      <w:divsChild>
                        <w:div w:id="4330168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6904">
      <w:marLeft w:val="0"/>
      <w:marRight w:val="0"/>
      <w:marTop w:val="0"/>
      <w:marBottom w:val="0"/>
      <w:divBdr>
        <w:top w:val="none" w:sz="0" w:space="0" w:color="auto"/>
        <w:left w:val="none" w:sz="0" w:space="0" w:color="auto"/>
        <w:bottom w:val="none" w:sz="0" w:space="0" w:color="auto"/>
        <w:right w:val="none" w:sz="0" w:space="0" w:color="auto"/>
      </w:divBdr>
      <w:divsChild>
        <w:div w:id="433016956">
          <w:marLeft w:val="0"/>
          <w:marRight w:val="0"/>
          <w:marTop w:val="0"/>
          <w:marBottom w:val="0"/>
          <w:divBdr>
            <w:top w:val="none" w:sz="0" w:space="0" w:color="auto"/>
            <w:left w:val="none" w:sz="0" w:space="0" w:color="auto"/>
            <w:bottom w:val="none" w:sz="0" w:space="0" w:color="auto"/>
            <w:right w:val="none" w:sz="0" w:space="0" w:color="auto"/>
          </w:divBdr>
          <w:divsChild>
            <w:div w:id="433016923">
              <w:marLeft w:val="0"/>
              <w:marRight w:val="2850"/>
              <w:marTop w:val="0"/>
              <w:marBottom w:val="0"/>
              <w:divBdr>
                <w:top w:val="none" w:sz="0" w:space="0" w:color="auto"/>
                <w:left w:val="none" w:sz="0" w:space="0" w:color="auto"/>
                <w:bottom w:val="none" w:sz="0" w:space="0" w:color="auto"/>
                <w:right w:val="none" w:sz="0" w:space="0" w:color="auto"/>
              </w:divBdr>
              <w:divsChild>
                <w:div w:id="433016901">
                  <w:marLeft w:val="0"/>
                  <w:marRight w:val="2850"/>
                  <w:marTop w:val="0"/>
                  <w:marBottom w:val="0"/>
                  <w:divBdr>
                    <w:top w:val="none" w:sz="0" w:space="0" w:color="auto"/>
                    <w:left w:val="none" w:sz="0" w:space="0" w:color="auto"/>
                    <w:bottom w:val="none" w:sz="0" w:space="0" w:color="auto"/>
                    <w:right w:val="none" w:sz="0" w:space="0" w:color="auto"/>
                  </w:divBdr>
                  <w:divsChild>
                    <w:div w:id="433016888">
                      <w:marLeft w:val="0"/>
                      <w:marRight w:val="0"/>
                      <w:marTop w:val="75"/>
                      <w:marBottom w:val="75"/>
                      <w:divBdr>
                        <w:top w:val="none" w:sz="0" w:space="0" w:color="auto"/>
                        <w:left w:val="none" w:sz="0" w:space="0" w:color="auto"/>
                        <w:bottom w:val="none" w:sz="0" w:space="0" w:color="auto"/>
                        <w:right w:val="none" w:sz="0" w:space="0" w:color="auto"/>
                      </w:divBdr>
                      <w:divsChild>
                        <w:div w:id="4330169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6920">
      <w:marLeft w:val="0"/>
      <w:marRight w:val="0"/>
      <w:marTop w:val="0"/>
      <w:marBottom w:val="0"/>
      <w:divBdr>
        <w:top w:val="none" w:sz="0" w:space="0" w:color="auto"/>
        <w:left w:val="none" w:sz="0" w:space="0" w:color="auto"/>
        <w:bottom w:val="none" w:sz="0" w:space="0" w:color="auto"/>
        <w:right w:val="none" w:sz="0" w:space="0" w:color="auto"/>
      </w:divBdr>
      <w:divsChild>
        <w:div w:id="433016922">
          <w:marLeft w:val="0"/>
          <w:marRight w:val="0"/>
          <w:marTop w:val="0"/>
          <w:marBottom w:val="0"/>
          <w:divBdr>
            <w:top w:val="none" w:sz="0" w:space="0" w:color="auto"/>
            <w:left w:val="none" w:sz="0" w:space="0" w:color="auto"/>
            <w:bottom w:val="none" w:sz="0" w:space="0" w:color="auto"/>
            <w:right w:val="none" w:sz="0" w:space="0" w:color="auto"/>
          </w:divBdr>
          <w:divsChild>
            <w:div w:id="433016927">
              <w:marLeft w:val="0"/>
              <w:marRight w:val="2850"/>
              <w:marTop w:val="0"/>
              <w:marBottom w:val="0"/>
              <w:divBdr>
                <w:top w:val="none" w:sz="0" w:space="0" w:color="auto"/>
                <w:left w:val="none" w:sz="0" w:space="0" w:color="auto"/>
                <w:bottom w:val="none" w:sz="0" w:space="0" w:color="auto"/>
                <w:right w:val="none" w:sz="0" w:space="0" w:color="auto"/>
              </w:divBdr>
              <w:divsChild>
                <w:div w:id="433016880">
                  <w:marLeft w:val="0"/>
                  <w:marRight w:val="2850"/>
                  <w:marTop w:val="0"/>
                  <w:marBottom w:val="0"/>
                  <w:divBdr>
                    <w:top w:val="none" w:sz="0" w:space="0" w:color="auto"/>
                    <w:left w:val="none" w:sz="0" w:space="0" w:color="auto"/>
                    <w:bottom w:val="none" w:sz="0" w:space="0" w:color="auto"/>
                    <w:right w:val="none" w:sz="0" w:space="0" w:color="auto"/>
                  </w:divBdr>
                  <w:divsChild>
                    <w:div w:id="433016931">
                      <w:marLeft w:val="0"/>
                      <w:marRight w:val="0"/>
                      <w:marTop w:val="75"/>
                      <w:marBottom w:val="75"/>
                      <w:divBdr>
                        <w:top w:val="none" w:sz="0" w:space="0" w:color="auto"/>
                        <w:left w:val="none" w:sz="0" w:space="0" w:color="auto"/>
                        <w:bottom w:val="none" w:sz="0" w:space="0" w:color="auto"/>
                        <w:right w:val="none" w:sz="0" w:space="0" w:color="auto"/>
                      </w:divBdr>
                      <w:divsChild>
                        <w:div w:id="4330168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6924">
      <w:marLeft w:val="0"/>
      <w:marRight w:val="0"/>
      <w:marTop w:val="0"/>
      <w:marBottom w:val="0"/>
      <w:divBdr>
        <w:top w:val="none" w:sz="0" w:space="0" w:color="auto"/>
        <w:left w:val="none" w:sz="0" w:space="0" w:color="auto"/>
        <w:bottom w:val="none" w:sz="0" w:space="0" w:color="auto"/>
        <w:right w:val="none" w:sz="0" w:space="0" w:color="auto"/>
      </w:divBdr>
      <w:divsChild>
        <w:div w:id="433016936">
          <w:marLeft w:val="0"/>
          <w:marRight w:val="0"/>
          <w:marTop w:val="0"/>
          <w:marBottom w:val="0"/>
          <w:divBdr>
            <w:top w:val="none" w:sz="0" w:space="0" w:color="auto"/>
            <w:left w:val="none" w:sz="0" w:space="0" w:color="auto"/>
            <w:bottom w:val="none" w:sz="0" w:space="0" w:color="auto"/>
            <w:right w:val="none" w:sz="0" w:space="0" w:color="auto"/>
          </w:divBdr>
          <w:divsChild>
            <w:div w:id="433016899">
              <w:marLeft w:val="0"/>
              <w:marRight w:val="2850"/>
              <w:marTop w:val="0"/>
              <w:marBottom w:val="0"/>
              <w:divBdr>
                <w:top w:val="none" w:sz="0" w:space="0" w:color="auto"/>
                <w:left w:val="none" w:sz="0" w:space="0" w:color="auto"/>
                <w:bottom w:val="none" w:sz="0" w:space="0" w:color="auto"/>
                <w:right w:val="none" w:sz="0" w:space="0" w:color="auto"/>
              </w:divBdr>
              <w:divsChild>
                <w:div w:id="433016896">
                  <w:marLeft w:val="0"/>
                  <w:marRight w:val="2850"/>
                  <w:marTop w:val="0"/>
                  <w:marBottom w:val="0"/>
                  <w:divBdr>
                    <w:top w:val="none" w:sz="0" w:space="0" w:color="auto"/>
                    <w:left w:val="none" w:sz="0" w:space="0" w:color="auto"/>
                    <w:bottom w:val="none" w:sz="0" w:space="0" w:color="auto"/>
                    <w:right w:val="none" w:sz="0" w:space="0" w:color="auto"/>
                  </w:divBdr>
                  <w:divsChild>
                    <w:div w:id="433016949">
                      <w:marLeft w:val="0"/>
                      <w:marRight w:val="0"/>
                      <w:marTop w:val="75"/>
                      <w:marBottom w:val="75"/>
                      <w:divBdr>
                        <w:top w:val="none" w:sz="0" w:space="0" w:color="auto"/>
                        <w:left w:val="none" w:sz="0" w:space="0" w:color="auto"/>
                        <w:bottom w:val="none" w:sz="0" w:space="0" w:color="auto"/>
                        <w:right w:val="none" w:sz="0" w:space="0" w:color="auto"/>
                      </w:divBdr>
                      <w:divsChild>
                        <w:div w:id="43301695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6929">
      <w:marLeft w:val="0"/>
      <w:marRight w:val="0"/>
      <w:marTop w:val="0"/>
      <w:marBottom w:val="0"/>
      <w:divBdr>
        <w:top w:val="none" w:sz="0" w:space="0" w:color="auto"/>
        <w:left w:val="none" w:sz="0" w:space="0" w:color="auto"/>
        <w:bottom w:val="none" w:sz="0" w:space="0" w:color="auto"/>
        <w:right w:val="none" w:sz="0" w:space="0" w:color="auto"/>
      </w:divBdr>
      <w:divsChild>
        <w:div w:id="433016914">
          <w:marLeft w:val="0"/>
          <w:marRight w:val="0"/>
          <w:marTop w:val="0"/>
          <w:marBottom w:val="0"/>
          <w:divBdr>
            <w:top w:val="none" w:sz="0" w:space="0" w:color="auto"/>
            <w:left w:val="none" w:sz="0" w:space="0" w:color="auto"/>
            <w:bottom w:val="none" w:sz="0" w:space="0" w:color="auto"/>
            <w:right w:val="none" w:sz="0" w:space="0" w:color="auto"/>
          </w:divBdr>
          <w:divsChild>
            <w:div w:id="433016932">
              <w:marLeft w:val="0"/>
              <w:marRight w:val="2850"/>
              <w:marTop w:val="0"/>
              <w:marBottom w:val="0"/>
              <w:divBdr>
                <w:top w:val="none" w:sz="0" w:space="0" w:color="auto"/>
                <w:left w:val="none" w:sz="0" w:space="0" w:color="auto"/>
                <w:bottom w:val="none" w:sz="0" w:space="0" w:color="auto"/>
                <w:right w:val="none" w:sz="0" w:space="0" w:color="auto"/>
              </w:divBdr>
              <w:divsChild>
                <w:div w:id="433016935">
                  <w:marLeft w:val="0"/>
                  <w:marRight w:val="2850"/>
                  <w:marTop w:val="0"/>
                  <w:marBottom w:val="0"/>
                  <w:divBdr>
                    <w:top w:val="none" w:sz="0" w:space="0" w:color="auto"/>
                    <w:left w:val="none" w:sz="0" w:space="0" w:color="auto"/>
                    <w:bottom w:val="none" w:sz="0" w:space="0" w:color="auto"/>
                    <w:right w:val="none" w:sz="0" w:space="0" w:color="auto"/>
                  </w:divBdr>
                  <w:divsChild>
                    <w:div w:id="433016876">
                      <w:marLeft w:val="0"/>
                      <w:marRight w:val="0"/>
                      <w:marTop w:val="75"/>
                      <w:marBottom w:val="75"/>
                      <w:divBdr>
                        <w:top w:val="none" w:sz="0" w:space="0" w:color="auto"/>
                        <w:left w:val="none" w:sz="0" w:space="0" w:color="auto"/>
                        <w:bottom w:val="none" w:sz="0" w:space="0" w:color="auto"/>
                        <w:right w:val="none" w:sz="0" w:space="0" w:color="auto"/>
                      </w:divBdr>
                      <w:divsChild>
                        <w:div w:id="43301690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6933">
      <w:marLeft w:val="0"/>
      <w:marRight w:val="0"/>
      <w:marTop w:val="0"/>
      <w:marBottom w:val="0"/>
      <w:divBdr>
        <w:top w:val="none" w:sz="0" w:space="0" w:color="auto"/>
        <w:left w:val="none" w:sz="0" w:space="0" w:color="auto"/>
        <w:bottom w:val="none" w:sz="0" w:space="0" w:color="auto"/>
        <w:right w:val="none" w:sz="0" w:space="0" w:color="auto"/>
      </w:divBdr>
      <w:divsChild>
        <w:div w:id="433016955">
          <w:marLeft w:val="0"/>
          <w:marRight w:val="0"/>
          <w:marTop w:val="0"/>
          <w:marBottom w:val="0"/>
          <w:divBdr>
            <w:top w:val="none" w:sz="0" w:space="0" w:color="auto"/>
            <w:left w:val="none" w:sz="0" w:space="0" w:color="auto"/>
            <w:bottom w:val="none" w:sz="0" w:space="0" w:color="auto"/>
            <w:right w:val="none" w:sz="0" w:space="0" w:color="auto"/>
          </w:divBdr>
          <w:divsChild>
            <w:div w:id="433016883">
              <w:marLeft w:val="0"/>
              <w:marRight w:val="2850"/>
              <w:marTop w:val="0"/>
              <w:marBottom w:val="0"/>
              <w:divBdr>
                <w:top w:val="none" w:sz="0" w:space="0" w:color="auto"/>
                <w:left w:val="none" w:sz="0" w:space="0" w:color="auto"/>
                <w:bottom w:val="none" w:sz="0" w:space="0" w:color="auto"/>
                <w:right w:val="none" w:sz="0" w:space="0" w:color="auto"/>
              </w:divBdr>
              <w:divsChild>
                <w:div w:id="433016930">
                  <w:marLeft w:val="0"/>
                  <w:marRight w:val="2850"/>
                  <w:marTop w:val="0"/>
                  <w:marBottom w:val="0"/>
                  <w:divBdr>
                    <w:top w:val="none" w:sz="0" w:space="0" w:color="auto"/>
                    <w:left w:val="none" w:sz="0" w:space="0" w:color="auto"/>
                    <w:bottom w:val="none" w:sz="0" w:space="0" w:color="auto"/>
                    <w:right w:val="none" w:sz="0" w:space="0" w:color="auto"/>
                  </w:divBdr>
                  <w:divsChild>
                    <w:div w:id="433016897">
                      <w:marLeft w:val="0"/>
                      <w:marRight w:val="0"/>
                      <w:marTop w:val="75"/>
                      <w:marBottom w:val="75"/>
                      <w:divBdr>
                        <w:top w:val="none" w:sz="0" w:space="0" w:color="auto"/>
                        <w:left w:val="none" w:sz="0" w:space="0" w:color="auto"/>
                        <w:bottom w:val="none" w:sz="0" w:space="0" w:color="auto"/>
                        <w:right w:val="none" w:sz="0" w:space="0" w:color="auto"/>
                      </w:divBdr>
                      <w:divsChild>
                        <w:div w:id="4330168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6938">
      <w:marLeft w:val="0"/>
      <w:marRight w:val="0"/>
      <w:marTop w:val="0"/>
      <w:marBottom w:val="0"/>
      <w:divBdr>
        <w:top w:val="none" w:sz="0" w:space="0" w:color="auto"/>
        <w:left w:val="none" w:sz="0" w:space="0" w:color="auto"/>
        <w:bottom w:val="none" w:sz="0" w:space="0" w:color="auto"/>
        <w:right w:val="none" w:sz="0" w:space="0" w:color="auto"/>
      </w:divBdr>
      <w:divsChild>
        <w:div w:id="433016942">
          <w:marLeft w:val="0"/>
          <w:marRight w:val="0"/>
          <w:marTop w:val="100"/>
          <w:marBottom w:val="100"/>
          <w:divBdr>
            <w:top w:val="none" w:sz="0" w:space="0" w:color="auto"/>
            <w:left w:val="none" w:sz="0" w:space="0" w:color="auto"/>
            <w:bottom w:val="none" w:sz="0" w:space="0" w:color="auto"/>
            <w:right w:val="none" w:sz="0" w:space="0" w:color="auto"/>
          </w:divBdr>
          <w:divsChild>
            <w:div w:id="433016911">
              <w:marLeft w:val="0"/>
              <w:marRight w:val="0"/>
              <w:marTop w:val="100"/>
              <w:marBottom w:val="100"/>
              <w:divBdr>
                <w:top w:val="none" w:sz="0" w:space="0" w:color="auto"/>
                <w:left w:val="none" w:sz="0" w:space="0" w:color="auto"/>
                <w:bottom w:val="none" w:sz="0" w:space="0" w:color="auto"/>
                <w:right w:val="none" w:sz="0" w:space="0" w:color="auto"/>
              </w:divBdr>
              <w:divsChild>
                <w:div w:id="433016905">
                  <w:marLeft w:val="360"/>
                  <w:marRight w:val="0"/>
                  <w:marTop w:val="0"/>
                  <w:marBottom w:val="0"/>
                  <w:divBdr>
                    <w:top w:val="none" w:sz="0" w:space="0" w:color="auto"/>
                    <w:left w:val="none" w:sz="0" w:space="0" w:color="auto"/>
                    <w:bottom w:val="none" w:sz="0" w:space="0" w:color="auto"/>
                    <w:right w:val="none" w:sz="0" w:space="0" w:color="auto"/>
                  </w:divBdr>
                  <w:divsChild>
                    <w:div w:id="433016886">
                      <w:marLeft w:val="0"/>
                      <w:marRight w:val="0"/>
                      <w:marTop w:val="0"/>
                      <w:marBottom w:val="0"/>
                      <w:divBdr>
                        <w:top w:val="none" w:sz="0" w:space="0" w:color="auto"/>
                        <w:left w:val="none" w:sz="0" w:space="0" w:color="auto"/>
                        <w:bottom w:val="none" w:sz="0" w:space="0" w:color="auto"/>
                        <w:right w:val="none" w:sz="0" w:space="0" w:color="auto"/>
                      </w:divBdr>
                      <w:divsChild>
                        <w:div w:id="433016879">
                          <w:marLeft w:val="360"/>
                          <w:marRight w:val="0"/>
                          <w:marTop w:val="300"/>
                          <w:marBottom w:val="75"/>
                          <w:divBdr>
                            <w:top w:val="none" w:sz="0" w:space="0" w:color="auto"/>
                            <w:left w:val="none" w:sz="0" w:space="0" w:color="auto"/>
                            <w:bottom w:val="none" w:sz="0" w:space="0" w:color="auto"/>
                            <w:right w:val="none" w:sz="0" w:space="0" w:color="auto"/>
                          </w:divBdr>
                        </w:div>
                        <w:div w:id="433016885">
                          <w:marLeft w:val="360"/>
                          <w:marRight w:val="0"/>
                          <w:marTop w:val="300"/>
                          <w:marBottom w:val="75"/>
                          <w:divBdr>
                            <w:top w:val="none" w:sz="0" w:space="0" w:color="auto"/>
                            <w:left w:val="none" w:sz="0" w:space="0" w:color="auto"/>
                            <w:bottom w:val="none" w:sz="0" w:space="0" w:color="auto"/>
                            <w:right w:val="none" w:sz="0" w:space="0" w:color="auto"/>
                          </w:divBdr>
                        </w:div>
                        <w:div w:id="433016906">
                          <w:marLeft w:val="360"/>
                          <w:marRight w:val="0"/>
                          <w:marTop w:val="375"/>
                          <w:marBottom w:val="0"/>
                          <w:divBdr>
                            <w:top w:val="none" w:sz="0" w:space="0" w:color="auto"/>
                            <w:left w:val="none" w:sz="0" w:space="0" w:color="auto"/>
                            <w:bottom w:val="none" w:sz="0" w:space="0" w:color="auto"/>
                            <w:right w:val="none" w:sz="0" w:space="0" w:color="auto"/>
                          </w:divBdr>
                        </w:div>
                        <w:div w:id="433016921">
                          <w:marLeft w:val="360"/>
                          <w:marRight w:val="0"/>
                          <w:marTop w:val="300"/>
                          <w:marBottom w:val="75"/>
                          <w:divBdr>
                            <w:top w:val="none" w:sz="0" w:space="0" w:color="auto"/>
                            <w:left w:val="none" w:sz="0" w:space="0" w:color="auto"/>
                            <w:bottom w:val="none" w:sz="0" w:space="0" w:color="auto"/>
                            <w:right w:val="none" w:sz="0" w:space="0" w:color="auto"/>
                          </w:divBdr>
                        </w:div>
                        <w:div w:id="433016943">
                          <w:marLeft w:val="360"/>
                          <w:marRight w:val="0"/>
                          <w:marTop w:val="300"/>
                          <w:marBottom w:val="75"/>
                          <w:divBdr>
                            <w:top w:val="none" w:sz="0" w:space="0" w:color="auto"/>
                            <w:left w:val="none" w:sz="0" w:space="0" w:color="auto"/>
                            <w:bottom w:val="none" w:sz="0" w:space="0" w:color="auto"/>
                            <w:right w:val="none" w:sz="0" w:space="0" w:color="auto"/>
                          </w:divBdr>
                        </w:div>
                        <w:div w:id="433016946">
                          <w:marLeft w:val="360"/>
                          <w:marRight w:val="0"/>
                          <w:marTop w:val="300"/>
                          <w:marBottom w:val="75"/>
                          <w:divBdr>
                            <w:top w:val="none" w:sz="0" w:space="0" w:color="auto"/>
                            <w:left w:val="none" w:sz="0" w:space="0" w:color="auto"/>
                            <w:bottom w:val="none" w:sz="0" w:space="0" w:color="auto"/>
                            <w:right w:val="none" w:sz="0" w:space="0" w:color="auto"/>
                          </w:divBdr>
                        </w:div>
                        <w:div w:id="433016957">
                          <w:marLeft w:val="36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6948">
      <w:marLeft w:val="0"/>
      <w:marRight w:val="0"/>
      <w:marTop w:val="0"/>
      <w:marBottom w:val="0"/>
      <w:divBdr>
        <w:top w:val="none" w:sz="0" w:space="0" w:color="auto"/>
        <w:left w:val="none" w:sz="0" w:space="0" w:color="auto"/>
        <w:bottom w:val="none" w:sz="0" w:space="0" w:color="auto"/>
        <w:right w:val="none" w:sz="0" w:space="0" w:color="auto"/>
      </w:divBdr>
      <w:divsChild>
        <w:div w:id="433016939">
          <w:marLeft w:val="0"/>
          <w:marRight w:val="0"/>
          <w:marTop w:val="0"/>
          <w:marBottom w:val="0"/>
          <w:divBdr>
            <w:top w:val="none" w:sz="0" w:space="0" w:color="auto"/>
            <w:left w:val="none" w:sz="0" w:space="0" w:color="auto"/>
            <w:bottom w:val="none" w:sz="0" w:space="0" w:color="auto"/>
            <w:right w:val="none" w:sz="0" w:space="0" w:color="auto"/>
          </w:divBdr>
          <w:divsChild>
            <w:div w:id="433016909">
              <w:marLeft w:val="0"/>
              <w:marRight w:val="0"/>
              <w:marTop w:val="0"/>
              <w:marBottom w:val="0"/>
              <w:divBdr>
                <w:top w:val="none" w:sz="0" w:space="0" w:color="auto"/>
                <w:left w:val="none" w:sz="0" w:space="0" w:color="auto"/>
                <w:bottom w:val="none" w:sz="0" w:space="0" w:color="auto"/>
                <w:right w:val="none" w:sz="0" w:space="0" w:color="auto"/>
              </w:divBdr>
              <w:divsChild>
                <w:div w:id="433016910">
                  <w:marLeft w:val="0"/>
                  <w:marRight w:val="0"/>
                  <w:marTop w:val="0"/>
                  <w:marBottom w:val="0"/>
                  <w:divBdr>
                    <w:top w:val="none" w:sz="0" w:space="0" w:color="auto"/>
                    <w:left w:val="none" w:sz="0" w:space="0" w:color="auto"/>
                    <w:bottom w:val="none" w:sz="0" w:space="0" w:color="auto"/>
                    <w:right w:val="none" w:sz="0" w:space="0" w:color="auto"/>
                  </w:divBdr>
                  <w:divsChild>
                    <w:div w:id="433016912">
                      <w:marLeft w:val="0"/>
                      <w:marRight w:val="0"/>
                      <w:marTop w:val="0"/>
                      <w:marBottom w:val="0"/>
                      <w:divBdr>
                        <w:top w:val="none" w:sz="0" w:space="0" w:color="auto"/>
                        <w:left w:val="none" w:sz="0" w:space="0" w:color="auto"/>
                        <w:bottom w:val="none" w:sz="0" w:space="0" w:color="auto"/>
                        <w:right w:val="none" w:sz="0" w:space="0" w:color="auto"/>
                      </w:divBdr>
                      <w:divsChild>
                        <w:div w:id="433016902">
                          <w:marLeft w:val="0"/>
                          <w:marRight w:val="0"/>
                          <w:marTop w:val="0"/>
                          <w:marBottom w:val="0"/>
                          <w:divBdr>
                            <w:top w:val="none" w:sz="0" w:space="0" w:color="auto"/>
                            <w:left w:val="none" w:sz="0" w:space="0" w:color="auto"/>
                            <w:bottom w:val="none" w:sz="0" w:space="0" w:color="auto"/>
                            <w:right w:val="none" w:sz="0" w:space="0" w:color="auto"/>
                          </w:divBdr>
                          <w:divsChild>
                            <w:div w:id="433016915">
                              <w:marLeft w:val="0"/>
                              <w:marRight w:val="0"/>
                              <w:marTop w:val="0"/>
                              <w:marBottom w:val="0"/>
                              <w:divBdr>
                                <w:top w:val="none" w:sz="0" w:space="0" w:color="auto"/>
                                <w:left w:val="none" w:sz="0" w:space="0" w:color="auto"/>
                                <w:bottom w:val="none" w:sz="0" w:space="0" w:color="auto"/>
                                <w:right w:val="none" w:sz="0" w:space="0" w:color="auto"/>
                              </w:divBdr>
                              <w:divsChild>
                                <w:div w:id="433016895">
                                  <w:marLeft w:val="0"/>
                                  <w:marRight w:val="0"/>
                                  <w:marTop w:val="0"/>
                                  <w:marBottom w:val="0"/>
                                  <w:divBdr>
                                    <w:top w:val="none" w:sz="0" w:space="0" w:color="auto"/>
                                    <w:left w:val="none" w:sz="0" w:space="0" w:color="auto"/>
                                    <w:bottom w:val="none" w:sz="0" w:space="0" w:color="auto"/>
                                    <w:right w:val="none" w:sz="0" w:space="0" w:color="auto"/>
                                  </w:divBdr>
                                  <w:divsChild>
                                    <w:div w:id="433016881">
                                      <w:marLeft w:val="0"/>
                                      <w:marRight w:val="0"/>
                                      <w:marTop w:val="0"/>
                                      <w:marBottom w:val="0"/>
                                      <w:divBdr>
                                        <w:top w:val="none" w:sz="0" w:space="0" w:color="auto"/>
                                        <w:left w:val="none" w:sz="0" w:space="0" w:color="auto"/>
                                        <w:bottom w:val="none" w:sz="0" w:space="0" w:color="auto"/>
                                        <w:right w:val="none" w:sz="0" w:space="0" w:color="auto"/>
                                      </w:divBdr>
                                      <w:divsChild>
                                        <w:div w:id="433016894">
                                          <w:marLeft w:val="0"/>
                                          <w:marRight w:val="0"/>
                                          <w:marTop w:val="0"/>
                                          <w:marBottom w:val="0"/>
                                          <w:divBdr>
                                            <w:top w:val="none" w:sz="0" w:space="0" w:color="auto"/>
                                            <w:left w:val="none" w:sz="0" w:space="0" w:color="auto"/>
                                            <w:bottom w:val="none" w:sz="0" w:space="0" w:color="auto"/>
                                            <w:right w:val="none" w:sz="0" w:space="0" w:color="auto"/>
                                          </w:divBdr>
                                          <w:divsChild>
                                            <w:div w:id="433016900">
                                              <w:marLeft w:val="0"/>
                                              <w:marRight w:val="0"/>
                                              <w:marTop w:val="0"/>
                                              <w:marBottom w:val="0"/>
                                              <w:divBdr>
                                                <w:top w:val="none" w:sz="0" w:space="0" w:color="auto"/>
                                                <w:left w:val="none" w:sz="0" w:space="0" w:color="auto"/>
                                                <w:bottom w:val="none" w:sz="0" w:space="0" w:color="auto"/>
                                                <w:right w:val="none" w:sz="0" w:space="0" w:color="auto"/>
                                              </w:divBdr>
                                              <w:divsChild>
                                                <w:div w:id="4330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016950">
      <w:marLeft w:val="0"/>
      <w:marRight w:val="0"/>
      <w:marTop w:val="0"/>
      <w:marBottom w:val="0"/>
      <w:divBdr>
        <w:top w:val="none" w:sz="0" w:space="0" w:color="auto"/>
        <w:left w:val="none" w:sz="0" w:space="0" w:color="auto"/>
        <w:bottom w:val="none" w:sz="0" w:space="0" w:color="auto"/>
        <w:right w:val="none" w:sz="0" w:space="0" w:color="auto"/>
      </w:divBdr>
      <w:divsChild>
        <w:div w:id="433016941">
          <w:marLeft w:val="0"/>
          <w:marRight w:val="0"/>
          <w:marTop w:val="0"/>
          <w:marBottom w:val="0"/>
          <w:divBdr>
            <w:top w:val="none" w:sz="0" w:space="0" w:color="auto"/>
            <w:left w:val="none" w:sz="0" w:space="0" w:color="auto"/>
            <w:bottom w:val="none" w:sz="0" w:space="0" w:color="auto"/>
            <w:right w:val="none" w:sz="0" w:space="0" w:color="auto"/>
          </w:divBdr>
          <w:divsChild>
            <w:div w:id="433016907">
              <w:marLeft w:val="0"/>
              <w:marRight w:val="2850"/>
              <w:marTop w:val="0"/>
              <w:marBottom w:val="0"/>
              <w:divBdr>
                <w:top w:val="none" w:sz="0" w:space="0" w:color="auto"/>
                <w:left w:val="none" w:sz="0" w:space="0" w:color="auto"/>
                <w:bottom w:val="none" w:sz="0" w:space="0" w:color="auto"/>
                <w:right w:val="none" w:sz="0" w:space="0" w:color="auto"/>
              </w:divBdr>
              <w:divsChild>
                <w:div w:id="433016962">
                  <w:marLeft w:val="0"/>
                  <w:marRight w:val="2850"/>
                  <w:marTop w:val="0"/>
                  <w:marBottom w:val="0"/>
                  <w:divBdr>
                    <w:top w:val="none" w:sz="0" w:space="0" w:color="auto"/>
                    <w:left w:val="none" w:sz="0" w:space="0" w:color="auto"/>
                    <w:bottom w:val="none" w:sz="0" w:space="0" w:color="auto"/>
                    <w:right w:val="none" w:sz="0" w:space="0" w:color="auto"/>
                  </w:divBdr>
                  <w:divsChild>
                    <w:div w:id="433016874">
                      <w:marLeft w:val="0"/>
                      <w:marRight w:val="0"/>
                      <w:marTop w:val="75"/>
                      <w:marBottom w:val="75"/>
                      <w:divBdr>
                        <w:top w:val="none" w:sz="0" w:space="0" w:color="auto"/>
                        <w:left w:val="none" w:sz="0" w:space="0" w:color="auto"/>
                        <w:bottom w:val="none" w:sz="0" w:space="0" w:color="auto"/>
                        <w:right w:val="none" w:sz="0" w:space="0" w:color="auto"/>
                      </w:divBdr>
                      <w:divsChild>
                        <w:div w:id="4330169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6958">
      <w:marLeft w:val="0"/>
      <w:marRight w:val="0"/>
      <w:marTop w:val="0"/>
      <w:marBottom w:val="0"/>
      <w:divBdr>
        <w:top w:val="none" w:sz="0" w:space="0" w:color="auto"/>
        <w:left w:val="none" w:sz="0" w:space="0" w:color="auto"/>
        <w:bottom w:val="none" w:sz="0" w:space="0" w:color="auto"/>
        <w:right w:val="none" w:sz="0" w:space="0" w:color="auto"/>
      </w:divBdr>
      <w:divsChild>
        <w:div w:id="433016903">
          <w:marLeft w:val="0"/>
          <w:marRight w:val="0"/>
          <w:marTop w:val="0"/>
          <w:marBottom w:val="0"/>
          <w:divBdr>
            <w:top w:val="none" w:sz="0" w:space="0" w:color="auto"/>
            <w:left w:val="none" w:sz="0" w:space="0" w:color="auto"/>
            <w:bottom w:val="none" w:sz="0" w:space="0" w:color="auto"/>
            <w:right w:val="none" w:sz="0" w:space="0" w:color="auto"/>
          </w:divBdr>
          <w:divsChild>
            <w:div w:id="433016951">
              <w:marLeft w:val="0"/>
              <w:marRight w:val="2850"/>
              <w:marTop w:val="0"/>
              <w:marBottom w:val="0"/>
              <w:divBdr>
                <w:top w:val="none" w:sz="0" w:space="0" w:color="auto"/>
                <w:left w:val="none" w:sz="0" w:space="0" w:color="auto"/>
                <w:bottom w:val="none" w:sz="0" w:space="0" w:color="auto"/>
                <w:right w:val="none" w:sz="0" w:space="0" w:color="auto"/>
              </w:divBdr>
              <w:divsChild>
                <w:div w:id="433016917">
                  <w:marLeft w:val="0"/>
                  <w:marRight w:val="2850"/>
                  <w:marTop w:val="0"/>
                  <w:marBottom w:val="0"/>
                  <w:divBdr>
                    <w:top w:val="none" w:sz="0" w:space="0" w:color="auto"/>
                    <w:left w:val="none" w:sz="0" w:space="0" w:color="auto"/>
                    <w:bottom w:val="none" w:sz="0" w:space="0" w:color="auto"/>
                    <w:right w:val="none" w:sz="0" w:space="0" w:color="auto"/>
                  </w:divBdr>
                  <w:divsChild>
                    <w:div w:id="433016887">
                      <w:marLeft w:val="0"/>
                      <w:marRight w:val="0"/>
                      <w:marTop w:val="75"/>
                      <w:marBottom w:val="75"/>
                      <w:divBdr>
                        <w:top w:val="none" w:sz="0" w:space="0" w:color="auto"/>
                        <w:left w:val="none" w:sz="0" w:space="0" w:color="auto"/>
                        <w:bottom w:val="none" w:sz="0" w:space="0" w:color="auto"/>
                        <w:right w:val="none" w:sz="0" w:space="0" w:color="auto"/>
                      </w:divBdr>
                      <w:divsChild>
                        <w:div w:id="43301689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6965">
      <w:marLeft w:val="0"/>
      <w:marRight w:val="0"/>
      <w:marTop w:val="0"/>
      <w:marBottom w:val="0"/>
      <w:divBdr>
        <w:top w:val="none" w:sz="0" w:space="0" w:color="auto"/>
        <w:left w:val="none" w:sz="0" w:space="0" w:color="auto"/>
        <w:bottom w:val="none" w:sz="0" w:space="0" w:color="auto"/>
        <w:right w:val="none" w:sz="0" w:space="0" w:color="auto"/>
      </w:divBdr>
      <w:divsChild>
        <w:div w:id="433017000">
          <w:marLeft w:val="0"/>
          <w:marRight w:val="0"/>
          <w:marTop w:val="0"/>
          <w:marBottom w:val="0"/>
          <w:divBdr>
            <w:top w:val="none" w:sz="0" w:space="0" w:color="auto"/>
            <w:left w:val="none" w:sz="0" w:space="0" w:color="auto"/>
            <w:bottom w:val="none" w:sz="0" w:space="0" w:color="auto"/>
            <w:right w:val="none" w:sz="0" w:space="0" w:color="auto"/>
          </w:divBdr>
          <w:divsChild>
            <w:div w:id="433016969">
              <w:marLeft w:val="0"/>
              <w:marRight w:val="0"/>
              <w:marTop w:val="0"/>
              <w:marBottom w:val="0"/>
              <w:divBdr>
                <w:top w:val="none" w:sz="0" w:space="0" w:color="auto"/>
                <w:left w:val="none" w:sz="0" w:space="0" w:color="auto"/>
                <w:bottom w:val="none" w:sz="0" w:space="0" w:color="auto"/>
                <w:right w:val="none" w:sz="0" w:space="0" w:color="auto"/>
              </w:divBdr>
              <w:divsChild>
                <w:div w:id="433017064">
                  <w:marLeft w:val="0"/>
                  <w:marRight w:val="0"/>
                  <w:marTop w:val="0"/>
                  <w:marBottom w:val="0"/>
                  <w:divBdr>
                    <w:top w:val="none" w:sz="0" w:space="0" w:color="auto"/>
                    <w:left w:val="none" w:sz="0" w:space="0" w:color="auto"/>
                    <w:bottom w:val="none" w:sz="0" w:space="0" w:color="auto"/>
                    <w:right w:val="none" w:sz="0" w:space="0" w:color="auto"/>
                  </w:divBdr>
                  <w:divsChild>
                    <w:div w:id="433016995">
                      <w:marLeft w:val="0"/>
                      <w:marRight w:val="0"/>
                      <w:marTop w:val="0"/>
                      <w:marBottom w:val="0"/>
                      <w:divBdr>
                        <w:top w:val="none" w:sz="0" w:space="0" w:color="auto"/>
                        <w:left w:val="none" w:sz="0" w:space="0" w:color="auto"/>
                        <w:bottom w:val="none" w:sz="0" w:space="0" w:color="auto"/>
                        <w:right w:val="none" w:sz="0" w:space="0" w:color="auto"/>
                      </w:divBdr>
                      <w:divsChild>
                        <w:div w:id="433017071">
                          <w:marLeft w:val="0"/>
                          <w:marRight w:val="0"/>
                          <w:marTop w:val="0"/>
                          <w:marBottom w:val="0"/>
                          <w:divBdr>
                            <w:top w:val="none" w:sz="0" w:space="0" w:color="auto"/>
                            <w:left w:val="none" w:sz="0" w:space="0" w:color="auto"/>
                            <w:bottom w:val="none" w:sz="0" w:space="0" w:color="auto"/>
                            <w:right w:val="none" w:sz="0" w:space="0" w:color="auto"/>
                          </w:divBdr>
                          <w:divsChild>
                            <w:div w:id="43301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6977">
      <w:marLeft w:val="0"/>
      <w:marRight w:val="0"/>
      <w:marTop w:val="0"/>
      <w:marBottom w:val="0"/>
      <w:divBdr>
        <w:top w:val="none" w:sz="0" w:space="0" w:color="auto"/>
        <w:left w:val="none" w:sz="0" w:space="0" w:color="auto"/>
        <w:bottom w:val="none" w:sz="0" w:space="0" w:color="auto"/>
        <w:right w:val="none" w:sz="0" w:space="0" w:color="auto"/>
      </w:divBdr>
      <w:divsChild>
        <w:div w:id="433016997">
          <w:marLeft w:val="0"/>
          <w:marRight w:val="0"/>
          <w:marTop w:val="0"/>
          <w:marBottom w:val="0"/>
          <w:divBdr>
            <w:top w:val="none" w:sz="0" w:space="0" w:color="auto"/>
            <w:left w:val="none" w:sz="0" w:space="0" w:color="auto"/>
            <w:bottom w:val="none" w:sz="0" w:space="0" w:color="auto"/>
            <w:right w:val="none" w:sz="0" w:space="0" w:color="auto"/>
          </w:divBdr>
          <w:divsChild>
            <w:div w:id="433017010">
              <w:marLeft w:val="0"/>
              <w:marRight w:val="0"/>
              <w:marTop w:val="0"/>
              <w:marBottom w:val="0"/>
              <w:divBdr>
                <w:top w:val="none" w:sz="0" w:space="0" w:color="auto"/>
                <w:left w:val="none" w:sz="0" w:space="0" w:color="auto"/>
                <w:bottom w:val="none" w:sz="0" w:space="0" w:color="auto"/>
                <w:right w:val="none" w:sz="0" w:space="0" w:color="auto"/>
              </w:divBdr>
              <w:divsChild>
                <w:div w:id="433016984">
                  <w:marLeft w:val="0"/>
                  <w:marRight w:val="0"/>
                  <w:marTop w:val="0"/>
                  <w:marBottom w:val="0"/>
                  <w:divBdr>
                    <w:top w:val="none" w:sz="0" w:space="0" w:color="auto"/>
                    <w:left w:val="none" w:sz="0" w:space="0" w:color="auto"/>
                    <w:bottom w:val="none" w:sz="0" w:space="0" w:color="auto"/>
                    <w:right w:val="none" w:sz="0" w:space="0" w:color="auto"/>
                  </w:divBdr>
                  <w:divsChild>
                    <w:div w:id="433016980">
                      <w:marLeft w:val="0"/>
                      <w:marRight w:val="0"/>
                      <w:marTop w:val="0"/>
                      <w:marBottom w:val="0"/>
                      <w:divBdr>
                        <w:top w:val="none" w:sz="0" w:space="0" w:color="auto"/>
                        <w:left w:val="none" w:sz="0" w:space="0" w:color="auto"/>
                        <w:bottom w:val="none" w:sz="0" w:space="0" w:color="auto"/>
                        <w:right w:val="none" w:sz="0" w:space="0" w:color="auto"/>
                      </w:divBdr>
                      <w:divsChild>
                        <w:div w:id="433017035">
                          <w:marLeft w:val="0"/>
                          <w:marRight w:val="0"/>
                          <w:marTop w:val="0"/>
                          <w:marBottom w:val="0"/>
                          <w:divBdr>
                            <w:top w:val="none" w:sz="0" w:space="0" w:color="auto"/>
                            <w:left w:val="none" w:sz="0" w:space="0" w:color="auto"/>
                            <w:bottom w:val="none" w:sz="0" w:space="0" w:color="auto"/>
                            <w:right w:val="none" w:sz="0" w:space="0" w:color="auto"/>
                          </w:divBdr>
                          <w:divsChild>
                            <w:div w:id="4330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6986">
      <w:marLeft w:val="0"/>
      <w:marRight w:val="0"/>
      <w:marTop w:val="0"/>
      <w:marBottom w:val="0"/>
      <w:divBdr>
        <w:top w:val="none" w:sz="0" w:space="0" w:color="auto"/>
        <w:left w:val="none" w:sz="0" w:space="0" w:color="auto"/>
        <w:bottom w:val="none" w:sz="0" w:space="0" w:color="auto"/>
        <w:right w:val="none" w:sz="0" w:space="0" w:color="auto"/>
      </w:divBdr>
      <w:divsChild>
        <w:div w:id="433016999">
          <w:marLeft w:val="0"/>
          <w:marRight w:val="0"/>
          <w:marTop w:val="0"/>
          <w:marBottom w:val="0"/>
          <w:divBdr>
            <w:top w:val="none" w:sz="0" w:space="0" w:color="auto"/>
            <w:left w:val="none" w:sz="0" w:space="0" w:color="auto"/>
            <w:bottom w:val="none" w:sz="0" w:space="0" w:color="auto"/>
            <w:right w:val="none" w:sz="0" w:space="0" w:color="auto"/>
          </w:divBdr>
          <w:divsChild>
            <w:div w:id="433017008">
              <w:marLeft w:val="0"/>
              <w:marRight w:val="0"/>
              <w:marTop w:val="0"/>
              <w:marBottom w:val="0"/>
              <w:divBdr>
                <w:top w:val="none" w:sz="0" w:space="0" w:color="auto"/>
                <w:left w:val="none" w:sz="0" w:space="0" w:color="auto"/>
                <w:bottom w:val="none" w:sz="0" w:space="0" w:color="auto"/>
                <w:right w:val="none" w:sz="0" w:space="0" w:color="auto"/>
              </w:divBdr>
              <w:divsChild>
                <w:div w:id="433017031">
                  <w:marLeft w:val="0"/>
                  <w:marRight w:val="0"/>
                  <w:marTop w:val="0"/>
                  <w:marBottom w:val="0"/>
                  <w:divBdr>
                    <w:top w:val="none" w:sz="0" w:space="0" w:color="auto"/>
                    <w:left w:val="none" w:sz="0" w:space="0" w:color="auto"/>
                    <w:bottom w:val="none" w:sz="0" w:space="0" w:color="auto"/>
                    <w:right w:val="none" w:sz="0" w:space="0" w:color="auto"/>
                  </w:divBdr>
                  <w:divsChild>
                    <w:div w:id="433016988">
                      <w:marLeft w:val="0"/>
                      <w:marRight w:val="0"/>
                      <w:marTop w:val="0"/>
                      <w:marBottom w:val="0"/>
                      <w:divBdr>
                        <w:top w:val="none" w:sz="0" w:space="0" w:color="auto"/>
                        <w:left w:val="none" w:sz="0" w:space="0" w:color="auto"/>
                        <w:bottom w:val="none" w:sz="0" w:space="0" w:color="auto"/>
                        <w:right w:val="none" w:sz="0" w:space="0" w:color="auto"/>
                      </w:divBdr>
                      <w:divsChild>
                        <w:div w:id="433016967">
                          <w:marLeft w:val="0"/>
                          <w:marRight w:val="0"/>
                          <w:marTop w:val="0"/>
                          <w:marBottom w:val="0"/>
                          <w:divBdr>
                            <w:top w:val="none" w:sz="0" w:space="0" w:color="auto"/>
                            <w:left w:val="none" w:sz="0" w:space="0" w:color="auto"/>
                            <w:bottom w:val="none" w:sz="0" w:space="0" w:color="auto"/>
                            <w:right w:val="none" w:sz="0" w:space="0" w:color="auto"/>
                          </w:divBdr>
                          <w:divsChild>
                            <w:div w:id="433017005">
                              <w:marLeft w:val="0"/>
                              <w:marRight w:val="0"/>
                              <w:marTop w:val="0"/>
                              <w:marBottom w:val="0"/>
                              <w:divBdr>
                                <w:top w:val="none" w:sz="0" w:space="0" w:color="auto"/>
                                <w:left w:val="none" w:sz="0" w:space="0" w:color="auto"/>
                                <w:bottom w:val="none" w:sz="0" w:space="0" w:color="auto"/>
                                <w:right w:val="none" w:sz="0" w:space="0" w:color="auto"/>
                              </w:divBdr>
                              <w:divsChild>
                                <w:div w:id="433017069">
                                  <w:marLeft w:val="0"/>
                                  <w:marRight w:val="0"/>
                                  <w:marTop w:val="0"/>
                                  <w:marBottom w:val="0"/>
                                  <w:divBdr>
                                    <w:top w:val="none" w:sz="0" w:space="0" w:color="auto"/>
                                    <w:left w:val="none" w:sz="0" w:space="0" w:color="auto"/>
                                    <w:bottom w:val="none" w:sz="0" w:space="0" w:color="auto"/>
                                    <w:right w:val="none" w:sz="0" w:space="0" w:color="auto"/>
                                  </w:divBdr>
                                  <w:divsChild>
                                    <w:div w:id="433017021">
                                      <w:marLeft w:val="0"/>
                                      <w:marRight w:val="0"/>
                                      <w:marTop w:val="0"/>
                                      <w:marBottom w:val="0"/>
                                      <w:divBdr>
                                        <w:top w:val="none" w:sz="0" w:space="0" w:color="auto"/>
                                        <w:left w:val="none" w:sz="0" w:space="0" w:color="auto"/>
                                        <w:bottom w:val="none" w:sz="0" w:space="0" w:color="auto"/>
                                        <w:right w:val="none" w:sz="0" w:space="0" w:color="auto"/>
                                      </w:divBdr>
                                      <w:divsChild>
                                        <w:div w:id="433017062">
                                          <w:marLeft w:val="0"/>
                                          <w:marRight w:val="0"/>
                                          <w:marTop w:val="0"/>
                                          <w:marBottom w:val="0"/>
                                          <w:divBdr>
                                            <w:top w:val="none" w:sz="0" w:space="0" w:color="auto"/>
                                            <w:left w:val="none" w:sz="0" w:space="0" w:color="auto"/>
                                            <w:bottom w:val="none" w:sz="0" w:space="0" w:color="auto"/>
                                            <w:right w:val="none" w:sz="0" w:space="0" w:color="auto"/>
                                          </w:divBdr>
                                          <w:divsChild>
                                            <w:div w:id="433017042">
                                              <w:marLeft w:val="0"/>
                                              <w:marRight w:val="0"/>
                                              <w:marTop w:val="0"/>
                                              <w:marBottom w:val="0"/>
                                              <w:divBdr>
                                                <w:top w:val="none" w:sz="0" w:space="0" w:color="auto"/>
                                                <w:left w:val="none" w:sz="0" w:space="0" w:color="auto"/>
                                                <w:bottom w:val="none" w:sz="0" w:space="0" w:color="auto"/>
                                                <w:right w:val="none" w:sz="0" w:space="0" w:color="auto"/>
                                              </w:divBdr>
                                              <w:divsChild>
                                                <w:div w:id="4330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016989">
      <w:marLeft w:val="0"/>
      <w:marRight w:val="0"/>
      <w:marTop w:val="0"/>
      <w:marBottom w:val="0"/>
      <w:divBdr>
        <w:top w:val="none" w:sz="0" w:space="0" w:color="auto"/>
        <w:left w:val="none" w:sz="0" w:space="0" w:color="auto"/>
        <w:bottom w:val="none" w:sz="0" w:space="0" w:color="auto"/>
        <w:right w:val="none" w:sz="0" w:space="0" w:color="auto"/>
      </w:divBdr>
      <w:divsChild>
        <w:div w:id="433017018">
          <w:marLeft w:val="0"/>
          <w:marRight w:val="0"/>
          <w:marTop w:val="0"/>
          <w:marBottom w:val="0"/>
          <w:divBdr>
            <w:top w:val="none" w:sz="0" w:space="0" w:color="auto"/>
            <w:left w:val="none" w:sz="0" w:space="0" w:color="auto"/>
            <w:bottom w:val="none" w:sz="0" w:space="0" w:color="auto"/>
            <w:right w:val="none" w:sz="0" w:space="0" w:color="auto"/>
          </w:divBdr>
          <w:divsChild>
            <w:div w:id="433017025">
              <w:marLeft w:val="0"/>
              <w:marRight w:val="0"/>
              <w:marTop w:val="0"/>
              <w:marBottom w:val="0"/>
              <w:divBdr>
                <w:top w:val="none" w:sz="0" w:space="0" w:color="auto"/>
                <w:left w:val="none" w:sz="0" w:space="0" w:color="auto"/>
                <w:bottom w:val="none" w:sz="0" w:space="0" w:color="auto"/>
                <w:right w:val="none" w:sz="0" w:space="0" w:color="auto"/>
              </w:divBdr>
              <w:divsChild>
                <w:div w:id="433017061">
                  <w:marLeft w:val="0"/>
                  <w:marRight w:val="0"/>
                  <w:marTop w:val="0"/>
                  <w:marBottom w:val="0"/>
                  <w:divBdr>
                    <w:top w:val="none" w:sz="0" w:space="0" w:color="auto"/>
                    <w:left w:val="none" w:sz="0" w:space="0" w:color="auto"/>
                    <w:bottom w:val="none" w:sz="0" w:space="0" w:color="auto"/>
                    <w:right w:val="none" w:sz="0" w:space="0" w:color="auto"/>
                  </w:divBdr>
                  <w:divsChild>
                    <w:div w:id="433017044">
                      <w:marLeft w:val="0"/>
                      <w:marRight w:val="0"/>
                      <w:marTop w:val="0"/>
                      <w:marBottom w:val="0"/>
                      <w:divBdr>
                        <w:top w:val="none" w:sz="0" w:space="0" w:color="auto"/>
                        <w:left w:val="none" w:sz="0" w:space="0" w:color="auto"/>
                        <w:bottom w:val="none" w:sz="0" w:space="0" w:color="auto"/>
                        <w:right w:val="none" w:sz="0" w:space="0" w:color="auto"/>
                      </w:divBdr>
                      <w:divsChild>
                        <w:div w:id="433017012">
                          <w:marLeft w:val="0"/>
                          <w:marRight w:val="0"/>
                          <w:marTop w:val="0"/>
                          <w:marBottom w:val="0"/>
                          <w:divBdr>
                            <w:top w:val="none" w:sz="0" w:space="0" w:color="auto"/>
                            <w:left w:val="none" w:sz="0" w:space="0" w:color="auto"/>
                            <w:bottom w:val="none" w:sz="0" w:space="0" w:color="auto"/>
                            <w:right w:val="none" w:sz="0" w:space="0" w:color="auto"/>
                          </w:divBdr>
                          <w:divsChild>
                            <w:div w:id="433017011">
                              <w:marLeft w:val="0"/>
                              <w:marRight w:val="0"/>
                              <w:marTop w:val="0"/>
                              <w:marBottom w:val="0"/>
                              <w:divBdr>
                                <w:top w:val="none" w:sz="0" w:space="0" w:color="auto"/>
                                <w:left w:val="none" w:sz="0" w:space="0" w:color="auto"/>
                                <w:bottom w:val="none" w:sz="0" w:space="0" w:color="auto"/>
                                <w:right w:val="none" w:sz="0" w:space="0" w:color="auto"/>
                              </w:divBdr>
                              <w:divsChild>
                                <w:div w:id="433017029">
                                  <w:marLeft w:val="0"/>
                                  <w:marRight w:val="0"/>
                                  <w:marTop w:val="0"/>
                                  <w:marBottom w:val="0"/>
                                  <w:divBdr>
                                    <w:top w:val="none" w:sz="0" w:space="0" w:color="auto"/>
                                    <w:left w:val="none" w:sz="0" w:space="0" w:color="auto"/>
                                    <w:bottom w:val="none" w:sz="0" w:space="0" w:color="auto"/>
                                    <w:right w:val="none" w:sz="0" w:space="0" w:color="auto"/>
                                  </w:divBdr>
                                  <w:divsChild>
                                    <w:div w:id="43301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016994">
      <w:marLeft w:val="0"/>
      <w:marRight w:val="0"/>
      <w:marTop w:val="0"/>
      <w:marBottom w:val="0"/>
      <w:divBdr>
        <w:top w:val="none" w:sz="0" w:space="0" w:color="auto"/>
        <w:left w:val="none" w:sz="0" w:space="0" w:color="auto"/>
        <w:bottom w:val="none" w:sz="0" w:space="0" w:color="auto"/>
        <w:right w:val="none" w:sz="0" w:space="0" w:color="auto"/>
      </w:divBdr>
      <w:divsChild>
        <w:div w:id="433016981">
          <w:marLeft w:val="0"/>
          <w:marRight w:val="0"/>
          <w:marTop w:val="0"/>
          <w:marBottom w:val="0"/>
          <w:divBdr>
            <w:top w:val="none" w:sz="0" w:space="0" w:color="auto"/>
            <w:left w:val="none" w:sz="0" w:space="0" w:color="auto"/>
            <w:bottom w:val="none" w:sz="0" w:space="0" w:color="auto"/>
            <w:right w:val="none" w:sz="0" w:space="0" w:color="auto"/>
          </w:divBdr>
          <w:divsChild>
            <w:div w:id="433017054">
              <w:marLeft w:val="0"/>
              <w:marRight w:val="0"/>
              <w:marTop w:val="0"/>
              <w:marBottom w:val="0"/>
              <w:divBdr>
                <w:top w:val="none" w:sz="0" w:space="0" w:color="auto"/>
                <w:left w:val="none" w:sz="0" w:space="0" w:color="auto"/>
                <w:bottom w:val="none" w:sz="0" w:space="0" w:color="auto"/>
                <w:right w:val="none" w:sz="0" w:space="0" w:color="auto"/>
              </w:divBdr>
              <w:divsChild>
                <w:div w:id="433017006">
                  <w:marLeft w:val="0"/>
                  <w:marRight w:val="0"/>
                  <w:marTop w:val="0"/>
                  <w:marBottom w:val="0"/>
                  <w:divBdr>
                    <w:top w:val="none" w:sz="0" w:space="0" w:color="auto"/>
                    <w:left w:val="none" w:sz="0" w:space="0" w:color="auto"/>
                    <w:bottom w:val="none" w:sz="0" w:space="0" w:color="auto"/>
                    <w:right w:val="none" w:sz="0" w:space="0" w:color="auto"/>
                  </w:divBdr>
                  <w:divsChild>
                    <w:div w:id="433017026">
                      <w:marLeft w:val="0"/>
                      <w:marRight w:val="0"/>
                      <w:marTop w:val="0"/>
                      <w:marBottom w:val="0"/>
                      <w:divBdr>
                        <w:top w:val="none" w:sz="0" w:space="0" w:color="auto"/>
                        <w:left w:val="none" w:sz="0" w:space="0" w:color="auto"/>
                        <w:bottom w:val="none" w:sz="0" w:space="0" w:color="auto"/>
                        <w:right w:val="none" w:sz="0" w:space="0" w:color="auto"/>
                      </w:divBdr>
                      <w:divsChild>
                        <w:div w:id="433017049">
                          <w:marLeft w:val="0"/>
                          <w:marRight w:val="0"/>
                          <w:marTop w:val="0"/>
                          <w:marBottom w:val="0"/>
                          <w:divBdr>
                            <w:top w:val="none" w:sz="0" w:space="0" w:color="auto"/>
                            <w:left w:val="none" w:sz="0" w:space="0" w:color="auto"/>
                            <w:bottom w:val="none" w:sz="0" w:space="0" w:color="auto"/>
                            <w:right w:val="none" w:sz="0" w:space="0" w:color="auto"/>
                          </w:divBdr>
                          <w:divsChild>
                            <w:div w:id="43301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7001">
      <w:marLeft w:val="0"/>
      <w:marRight w:val="0"/>
      <w:marTop w:val="0"/>
      <w:marBottom w:val="0"/>
      <w:divBdr>
        <w:top w:val="none" w:sz="0" w:space="0" w:color="auto"/>
        <w:left w:val="none" w:sz="0" w:space="0" w:color="auto"/>
        <w:bottom w:val="none" w:sz="0" w:space="0" w:color="auto"/>
        <w:right w:val="none" w:sz="0" w:space="0" w:color="auto"/>
      </w:divBdr>
      <w:divsChild>
        <w:div w:id="433017067">
          <w:marLeft w:val="0"/>
          <w:marRight w:val="0"/>
          <w:marTop w:val="0"/>
          <w:marBottom w:val="0"/>
          <w:divBdr>
            <w:top w:val="none" w:sz="0" w:space="0" w:color="auto"/>
            <w:left w:val="single" w:sz="6" w:space="0" w:color="FFFFFF"/>
            <w:bottom w:val="none" w:sz="0" w:space="0" w:color="auto"/>
            <w:right w:val="single" w:sz="6" w:space="0" w:color="FFFFFF"/>
          </w:divBdr>
          <w:divsChild>
            <w:div w:id="433016970">
              <w:marLeft w:val="4125"/>
              <w:marRight w:val="0"/>
              <w:marTop w:val="0"/>
              <w:marBottom w:val="0"/>
              <w:divBdr>
                <w:top w:val="none" w:sz="0" w:space="0" w:color="auto"/>
                <w:left w:val="single" w:sz="6" w:space="0" w:color="FFFFFF"/>
                <w:bottom w:val="none" w:sz="0" w:space="0" w:color="auto"/>
                <w:right w:val="single" w:sz="6" w:space="0" w:color="FFFFFF"/>
              </w:divBdr>
              <w:divsChild>
                <w:div w:id="433017060">
                  <w:marLeft w:val="0"/>
                  <w:marRight w:val="0"/>
                  <w:marTop w:val="0"/>
                  <w:marBottom w:val="0"/>
                  <w:divBdr>
                    <w:top w:val="single" w:sz="6" w:space="0" w:color="999999"/>
                    <w:left w:val="none" w:sz="0" w:space="0" w:color="auto"/>
                    <w:bottom w:val="none" w:sz="0" w:space="0" w:color="auto"/>
                    <w:right w:val="none" w:sz="0" w:space="0" w:color="auto"/>
                  </w:divBdr>
                  <w:divsChild>
                    <w:div w:id="433016966">
                      <w:marLeft w:val="4125"/>
                      <w:marRight w:val="0"/>
                      <w:marTop w:val="0"/>
                      <w:marBottom w:val="0"/>
                      <w:divBdr>
                        <w:top w:val="none" w:sz="0" w:space="0" w:color="auto"/>
                        <w:left w:val="single" w:sz="6" w:space="0" w:color="FFFFFF"/>
                        <w:bottom w:val="none" w:sz="0" w:space="0" w:color="auto"/>
                        <w:right w:val="single" w:sz="6" w:space="0" w:color="FFFFFF"/>
                      </w:divBdr>
                    </w:div>
                    <w:div w:id="433016968">
                      <w:marLeft w:val="4125"/>
                      <w:marRight w:val="0"/>
                      <w:marTop w:val="0"/>
                      <w:marBottom w:val="0"/>
                      <w:divBdr>
                        <w:top w:val="none" w:sz="0" w:space="0" w:color="auto"/>
                        <w:left w:val="single" w:sz="6" w:space="0" w:color="FFFFFF"/>
                        <w:bottom w:val="none" w:sz="0" w:space="0" w:color="auto"/>
                        <w:right w:val="single" w:sz="6" w:space="0" w:color="FFFFFF"/>
                      </w:divBdr>
                    </w:div>
                    <w:div w:id="433016971">
                      <w:marLeft w:val="4125"/>
                      <w:marRight w:val="0"/>
                      <w:marTop w:val="0"/>
                      <w:marBottom w:val="0"/>
                      <w:divBdr>
                        <w:top w:val="none" w:sz="0" w:space="0" w:color="auto"/>
                        <w:left w:val="single" w:sz="6" w:space="0" w:color="FFFFFF"/>
                        <w:bottom w:val="none" w:sz="0" w:space="0" w:color="auto"/>
                        <w:right w:val="single" w:sz="6" w:space="0" w:color="FFFFFF"/>
                      </w:divBdr>
                    </w:div>
                    <w:div w:id="433016974">
                      <w:marLeft w:val="4125"/>
                      <w:marRight w:val="0"/>
                      <w:marTop w:val="0"/>
                      <w:marBottom w:val="0"/>
                      <w:divBdr>
                        <w:top w:val="none" w:sz="0" w:space="0" w:color="auto"/>
                        <w:left w:val="single" w:sz="6" w:space="0" w:color="FFFFFF"/>
                        <w:bottom w:val="none" w:sz="0" w:space="0" w:color="auto"/>
                        <w:right w:val="single" w:sz="6" w:space="0" w:color="FFFFFF"/>
                      </w:divBdr>
                    </w:div>
                    <w:div w:id="433016979">
                      <w:marLeft w:val="4125"/>
                      <w:marRight w:val="0"/>
                      <w:marTop w:val="0"/>
                      <w:marBottom w:val="0"/>
                      <w:divBdr>
                        <w:top w:val="none" w:sz="0" w:space="0" w:color="auto"/>
                        <w:left w:val="single" w:sz="6" w:space="0" w:color="FFFFFF"/>
                        <w:bottom w:val="none" w:sz="0" w:space="0" w:color="auto"/>
                        <w:right w:val="single" w:sz="6" w:space="0" w:color="FFFFFF"/>
                      </w:divBdr>
                    </w:div>
                    <w:div w:id="433016982">
                      <w:marLeft w:val="4125"/>
                      <w:marRight w:val="0"/>
                      <w:marTop w:val="0"/>
                      <w:marBottom w:val="0"/>
                      <w:divBdr>
                        <w:top w:val="none" w:sz="0" w:space="0" w:color="auto"/>
                        <w:left w:val="single" w:sz="6" w:space="0" w:color="FFFFFF"/>
                        <w:bottom w:val="none" w:sz="0" w:space="0" w:color="auto"/>
                        <w:right w:val="single" w:sz="6" w:space="0" w:color="FFFFFF"/>
                      </w:divBdr>
                    </w:div>
                    <w:div w:id="433016985">
                      <w:marLeft w:val="4125"/>
                      <w:marRight w:val="0"/>
                      <w:marTop w:val="0"/>
                      <w:marBottom w:val="0"/>
                      <w:divBdr>
                        <w:top w:val="none" w:sz="0" w:space="0" w:color="auto"/>
                        <w:left w:val="single" w:sz="6" w:space="0" w:color="FFFFFF"/>
                        <w:bottom w:val="none" w:sz="0" w:space="0" w:color="auto"/>
                        <w:right w:val="single" w:sz="6" w:space="0" w:color="FFFFFF"/>
                      </w:divBdr>
                    </w:div>
                    <w:div w:id="433016987">
                      <w:marLeft w:val="4125"/>
                      <w:marRight w:val="0"/>
                      <w:marTop w:val="0"/>
                      <w:marBottom w:val="0"/>
                      <w:divBdr>
                        <w:top w:val="none" w:sz="0" w:space="0" w:color="auto"/>
                        <w:left w:val="single" w:sz="6" w:space="0" w:color="FFFFFF"/>
                        <w:bottom w:val="none" w:sz="0" w:space="0" w:color="auto"/>
                        <w:right w:val="single" w:sz="6" w:space="0" w:color="FFFFFF"/>
                      </w:divBdr>
                    </w:div>
                    <w:div w:id="433016996">
                      <w:marLeft w:val="4125"/>
                      <w:marRight w:val="0"/>
                      <w:marTop w:val="0"/>
                      <w:marBottom w:val="0"/>
                      <w:divBdr>
                        <w:top w:val="none" w:sz="0" w:space="0" w:color="auto"/>
                        <w:left w:val="single" w:sz="6" w:space="0" w:color="FFFFFF"/>
                        <w:bottom w:val="none" w:sz="0" w:space="0" w:color="auto"/>
                        <w:right w:val="single" w:sz="6" w:space="0" w:color="FFFFFF"/>
                      </w:divBdr>
                    </w:div>
                    <w:div w:id="433017004">
                      <w:marLeft w:val="4125"/>
                      <w:marRight w:val="0"/>
                      <w:marTop w:val="0"/>
                      <w:marBottom w:val="0"/>
                      <w:divBdr>
                        <w:top w:val="none" w:sz="0" w:space="0" w:color="auto"/>
                        <w:left w:val="single" w:sz="6" w:space="0" w:color="FFFFFF"/>
                        <w:bottom w:val="none" w:sz="0" w:space="0" w:color="auto"/>
                        <w:right w:val="single" w:sz="6" w:space="0" w:color="FFFFFF"/>
                      </w:divBdr>
                    </w:div>
                    <w:div w:id="433017015">
                      <w:marLeft w:val="4125"/>
                      <w:marRight w:val="0"/>
                      <w:marTop w:val="0"/>
                      <w:marBottom w:val="0"/>
                      <w:divBdr>
                        <w:top w:val="none" w:sz="0" w:space="0" w:color="auto"/>
                        <w:left w:val="single" w:sz="6" w:space="0" w:color="FFFFFF"/>
                        <w:bottom w:val="none" w:sz="0" w:space="0" w:color="auto"/>
                        <w:right w:val="single" w:sz="6" w:space="0" w:color="FFFFFF"/>
                      </w:divBdr>
                    </w:div>
                    <w:div w:id="433017023">
                      <w:marLeft w:val="4125"/>
                      <w:marRight w:val="0"/>
                      <w:marTop w:val="0"/>
                      <w:marBottom w:val="0"/>
                      <w:divBdr>
                        <w:top w:val="none" w:sz="0" w:space="0" w:color="auto"/>
                        <w:left w:val="single" w:sz="6" w:space="0" w:color="FFFFFF"/>
                        <w:bottom w:val="none" w:sz="0" w:space="0" w:color="auto"/>
                        <w:right w:val="single" w:sz="6" w:space="0" w:color="FFFFFF"/>
                      </w:divBdr>
                    </w:div>
                    <w:div w:id="433017027">
                      <w:marLeft w:val="4125"/>
                      <w:marRight w:val="0"/>
                      <w:marTop w:val="0"/>
                      <w:marBottom w:val="0"/>
                      <w:divBdr>
                        <w:top w:val="none" w:sz="0" w:space="0" w:color="auto"/>
                        <w:left w:val="single" w:sz="6" w:space="0" w:color="FFFFFF"/>
                        <w:bottom w:val="none" w:sz="0" w:space="0" w:color="auto"/>
                        <w:right w:val="single" w:sz="6" w:space="0" w:color="FFFFFF"/>
                      </w:divBdr>
                    </w:div>
                    <w:div w:id="433017034">
                      <w:marLeft w:val="4125"/>
                      <w:marRight w:val="0"/>
                      <w:marTop w:val="0"/>
                      <w:marBottom w:val="0"/>
                      <w:divBdr>
                        <w:top w:val="none" w:sz="0" w:space="0" w:color="auto"/>
                        <w:left w:val="single" w:sz="6" w:space="0" w:color="FFFFFF"/>
                        <w:bottom w:val="none" w:sz="0" w:space="0" w:color="auto"/>
                        <w:right w:val="single" w:sz="6" w:space="0" w:color="FFFFFF"/>
                      </w:divBdr>
                    </w:div>
                    <w:div w:id="433017037">
                      <w:marLeft w:val="4125"/>
                      <w:marRight w:val="0"/>
                      <w:marTop w:val="0"/>
                      <w:marBottom w:val="0"/>
                      <w:divBdr>
                        <w:top w:val="none" w:sz="0" w:space="0" w:color="auto"/>
                        <w:left w:val="single" w:sz="6" w:space="0" w:color="FFFFFF"/>
                        <w:bottom w:val="none" w:sz="0" w:space="0" w:color="auto"/>
                        <w:right w:val="single" w:sz="6" w:space="0" w:color="FFFFFF"/>
                      </w:divBdr>
                    </w:div>
                    <w:div w:id="433017038">
                      <w:marLeft w:val="4125"/>
                      <w:marRight w:val="0"/>
                      <w:marTop w:val="0"/>
                      <w:marBottom w:val="0"/>
                      <w:divBdr>
                        <w:top w:val="none" w:sz="0" w:space="0" w:color="auto"/>
                        <w:left w:val="single" w:sz="6" w:space="0" w:color="FFFFFF"/>
                        <w:bottom w:val="none" w:sz="0" w:space="0" w:color="auto"/>
                        <w:right w:val="single" w:sz="6" w:space="0" w:color="FFFFFF"/>
                      </w:divBdr>
                    </w:div>
                    <w:div w:id="433017039">
                      <w:marLeft w:val="4125"/>
                      <w:marRight w:val="0"/>
                      <w:marTop w:val="0"/>
                      <w:marBottom w:val="0"/>
                      <w:divBdr>
                        <w:top w:val="none" w:sz="0" w:space="0" w:color="auto"/>
                        <w:left w:val="single" w:sz="6" w:space="0" w:color="FFFFFF"/>
                        <w:bottom w:val="none" w:sz="0" w:space="0" w:color="auto"/>
                        <w:right w:val="single" w:sz="6" w:space="0" w:color="FFFFFF"/>
                      </w:divBdr>
                    </w:div>
                    <w:div w:id="433017053">
                      <w:marLeft w:val="4125"/>
                      <w:marRight w:val="0"/>
                      <w:marTop w:val="0"/>
                      <w:marBottom w:val="0"/>
                      <w:divBdr>
                        <w:top w:val="none" w:sz="0" w:space="0" w:color="auto"/>
                        <w:left w:val="single" w:sz="6" w:space="0" w:color="FFFFFF"/>
                        <w:bottom w:val="none" w:sz="0" w:space="0" w:color="auto"/>
                        <w:right w:val="single" w:sz="6" w:space="0" w:color="FFFFFF"/>
                      </w:divBdr>
                    </w:div>
                    <w:div w:id="433017065">
                      <w:marLeft w:val="4125"/>
                      <w:marRight w:val="0"/>
                      <w:marTop w:val="0"/>
                      <w:marBottom w:val="0"/>
                      <w:divBdr>
                        <w:top w:val="none" w:sz="0" w:space="0" w:color="auto"/>
                        <w:left w:val="single" w:sz="6" w:space="0" w:color="FFFFFF"/>
                        <w:bottom w:val="none" w:sz="0" w:space="0" w:color="auto"/>
                        <w:right w:val="single" w:sz="6" w:space="0" w:color="FFFFFF"/>
                      </w:divBdr>
                    </w:div>
                    <w:div w:id="433017070">
                      <w:marLeft w:val="4125"/>
                      <w:marRight w:val="0"/>
                      <w:marTop w:val="0"/>
                      <w:marBottom w:val="0"/>
                      <w:divBdr>
                        <w:top w:val="none" w:sz="0" w:space="0" w:color="auto"/>
                        <w:left w:val="single" w:sz="6" w:space="0" w:color="FFFFFF"/>
                        <w:bottom w:val="none" w:sz="0" w:space="0" w:color="auto"/>
                        <w:right w:val="single" w:sz="6" w:space="0" w:color="FFFFFF"/>
                      </w:divBdr>
                    </w:div>
                  </w:divsChild>
                </w:div>
              </w:divsChild>
            </w:div>
          </w:divsChild>
        </w:div>
      </w:divsChild>
    </w:div>
    <w:div w:id="433017020">
      <w:marLeft w:val="0"/>
      <w:marRight w:val="0"/>
      <w:marTop w:val="0"/>
      <w:marBottom w:val="0"/>
      <w:divBdr>
        <w:top w:val="none" w:sz="0" w:space="0" w:color="auto"/>
        <w:left w:val="none" w:sz="0" w:space="0" w:color="auto"/>
        <w:bottom w:val="none" w:sz="0" w:space="0" w:color="auto"/>
        <w:right w:val="none" w:sz="0" w:space="0" w:color="auto"/>
      </w:divBdr>
      <w:divsChild>
        <w:div w:id="433017052">
          <w:marLeft w:val="0"/>
          <w:marRight w:val="0"/>
          <w:marTop w:val="0"/>
          <w:marBottom w:val="0"/>
          <w:divBdr>
            <w:top w:val="none" w:sz="0" w:space="0" w:color="auto"/>
            <w:left w:val="none" w:sz="0" w:space="0" w:color="auto"/>
            <w:bottom w:val="none" w:sz="0" w:space="0" w:color="auto"/>
            <w:right w:val="none" w:sz="0" w:space="0" w:color="auto"/>
          </w:divBdr>
          <w:divsChild>
            <w:div w:id="433017007">
              <w:marLeft w:val="0"/>
              <w:marRight w:val="0"/>
              <w:marTop w:val="0"/>
              <w:marBottom w:val="0"/>
              <w:divBdr>
                <w:top w:val="none" w:sz="0" w:space="0" w:color="auto"/>
                <w:left w:val="none" w:sz="0" w:space="0" w:color="auto"/>
                <w:bottom w:val="none" w:sz="0" w:space="0" w:color="auto"/>
                <w:right w:val="none" w:sz="0" w:space="0" w:color="auto"/>
              </w:divBdr>
              <w:divsChild>
                <w:div w:id="433017002">
                  <w:marLeft w:val="0"/>
                  <w:marRight w:val="0"/>
                  <w:marTop w:val="0"/>
                  <w:marBottom w:val="0"/>
                  <w:divBdr>
                    <w:top w:val="none" w:sz="0" w:space="0" w:color="auto"/>
                    <w:left w:val="none" w:sz="0" w:space="0" w:color="auto"/>
                    <w:bottom w:val="none" w:sz="0" w:space="0" w:color="auto"/>
                    <w:right w:val="none" w:sz="0" w:space="0" w:color="auto"/>
                  </w:divBdr>
                  <w:divsChild>
                    <w:div w:id="433017033">
                      <w:marLeft w:val="0"/>
                      <w:marRight w:val="0"/>
                      <w:marTop w:val="0"/>
                      <w:marBottom w:val="0"/>
                      <w:divBdr>
                        <w:top w:val="none" w:sz="0" w:space="0" w:color="auto"/>
                        <w:left w:val="none" w:sz="0" w:space="0" w:color="auto"/>
                        <w:bottom w:val="none" w:sz="0" w:space="0" w:color="auto"/>
                        <w:right w:val="none" w:sz="0" w:space="0" w:color="auto"/>
                      </w:divBdr>
                      <w:divsChild>
                        <w:div w:id="433017055">
                          <w:marLeft w:val="0"/>
                          <w:marRight w:val="0"/>
                          <w:marTop w:val="0"/>
                          <w:marBottom w:val="0"/>
                          <w:divBdr>
                            <w:top w:val="none" w:sz="0" w:space="0" w:color="auto"/>
                            <w:left w:val="none" w:sz="0" w:space="0" w:color="auto"/>
                            <w:bottom w:val="none" w:sz="0" w:space="0" w:color="auto"/>
                            <w:right w:val="none" w:sz="0" w:space="0" w:color="auto"/>
                          </w:divBdr>
                          <w:divsChild>
                            <w:div w:id="433016993">
                              <w:marLeft w:val="0"/>
                              <w:marRight w:val="0"/>
                              <w:marTop w:val="0"/>
                              <w:marBottom w:val="0"/>
                              <w:divBdr>
                                <w:top w:val="none" w:sz="0" w:space="0" w:color="auto"/>
                                <w:left w:val="none" w:sz="0" w:space="0" w:color="auto"/>
                                <w:bottom w:val="none" w:sz="0" w:space="0" w:color="auto"/>
                                <w:right w:val="none" w:sz="0" w:space="0" w:color="auto"/>
                              </w:divBdr>
                              <w:divsChild>
                                <w:div w:id="433017019">
                                  <w:marLeft w:val="0"/>
                                  <w:marRight w:val="0"/>
                                  <w:marTop w:val="0"/>
                                  <w:marBottom w:val="0"/>
                                  <w:divBdr>
                                    <w:top w:val="none" w:sz="0" w:space="0" w:color="auto"/>
                                    <w:left w:val="none" w:sz="0" w:space="0" w:color="auto"/>
                                    <w:bottom w:val="none" w:sz="0" w:space="0" w:color="auto"/>
                                    <w:right w:val="none" w:sz="0" w:space="0" w:color="auto"/>
                                  </w:divBdr>
                                  <w:divsChild>
                                    <w:div w:id="433016973">
                                      <w:marLeft w:val="0"/>
                                      <w:marRight w:val="0"/>
                                      <w:marTop w:val="0"/>
                                      <w:marBottom w:val="0"/>
                                      <w:divBdr>
                                        <w:top w:val="none" w:sz="0" w:space="0" w:color="auto"/>
                                        <w:left w:val="none" w:sz="0" w:space="0" w:color="auto"/>
                                        <w:bottom w:val="none" w:sz="0" w:space="0" w:color="auto"/>
                                        <w:right w:val="none" w:sz="0" w:space="0" w:color="auto"/>
                                      </w:divBdr>
                                      <w:divsChild>
                                        <w:div w:id="433017068">
                                          <w:marLeft w:val="0"/>
                                          <w:marRight w:val="0"/>
                                          <w:marTop w:val="0"/>
                                          <w:marBottom w:val="0"/>
                                          <w:divBdr>
                                            <w:top w:val="none" w:sz="0" w:space="0" w:color="auto"/>
                                            <w:left w:val="none" w:sz="0" w:space="0" w:color="auto"/>
                                            <w:bottom w:val="none" w:sz="0" w:space="0" w:color="auto"/>
                                            <w:right w:val="none" w:sz="0" w:space="0" w:color="auto"/>
                                          </w:divBdr>
                                          <w:divsChild>
                                            <w:div w:id="433016998">
                                              <w:marLeft w:val="0"/>
                                              <w:marRight w:val="0"/>
                                              <w:marTop w:val="0"/>
                                              <w:marBottom w:val="0"/>
                                              <w:divBdr>
                                                <w:top w:val="none" w:sz="0" w:space="0" w:color="auto"/>
                                                <w:left w:val="none" w:sz="0" w:space="0" w:color="auto"/>
                                                <w:bottom w:val="none" w:sz="0" w:space="0" w:color="auto"/>
                                                <w:right w:val="none" w:sz="0" w:space="0" w:color="auto"/>
                                              </w:divBdr>
                                              <w:divsChild>
                                                <w:div w:id="4330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017048">
      <w:marLeft w:val="0"/>
      <w:marRight w:val="0"/>
      <w:marTop w:val="0"/>
      <w:marBottom w:val="0"/>
      <w:divBdr>
        <w:top w:val="none" w:sz="0" w:space="0" w:color="auto"/>
        <w:left w:val="none" w:sz="0" w:space="0" w:color="auto"/>
        <w:bottom w:val="none" w:sz="0" w:space="0" w:color="auto"/>
        <w:right w:val="none" w:sz="0" w:space="0" w:color="auto"/>
      </w:divBdr>
      <w:divsChild>
        <w:div w:id="433017040">
          <w:marLeft w:val="0"/>
          <w:marRight w:val="0"/>
          <w:marTop w:val="0"/>
          <w:marBottom w:val="0"/>
          <w:divBdr>
            <w:top w:val="none" w:sz="0" w:space="0" w:color="auto"/>
            <w:left w:val="none" w:sz="0" w:space="0" w:color="auto"/>
            <w:bottom w:val="none" w:sz="0" w:space="0" w:color="auto"/>
            <w:right w:val="none" w:sz="0" w:space="0" w:color="auto"/>
          </w:divBdr>
          <w:divsChild>
            <w:div w:id="433016992">
              <w:marLeft w:val="0"/>
              <w:marRight w:val="0"/>
              <w:marTop w:val="0"/>
              <w:marBottom w:val="0"/>
              <w:divBdr>
                <w:top w:val="none" w:sz="0" w:space="0" w:color="auto"/>
                <w:left w:val="none" w:sz="0" w:space="0" w:color="auto"/>
                <w:bottom w:val="none" w:sz="0" w:space="0" w:color="auto"/>
                <w:right w:val="none" w:sz="0" w:space="0" w:color="auto"/>
              </w:divBdr>
              <w:divsChild>
                <w:div w:id="433016991">
                  <w:marLeft w:val="0"/>
                  <w:marRight w:val="0"/>
                  <w:marTop w:val="0"/>
                  <w:marBottom w:val="0"/>
                  <w:divBdr>
                    <w:top w:val="none" w:sz="0" w:space="0" w:color="auto"/>
                    <w:left w:val="none" w:sz="0" w:space="0" w:color="auto"/>
                    <w:bottom w:val="none" w:sz="0" w:space="0" w:color="auto"/>
                    <w:right w:val="none" w:sz="0" w:space="0" w:color="auto"/>
                  </w:divBdr>
                  <w:divsChild>
                    <w:div w:id="433017024">
                      <w:marLeft w:val="0"/>
                      <w:marRight w:val="0"/>
                      <w:marTop w:val="0"/>
                      <w:marBottom w:val="0"/>
                      <w:divBdr>
                        <w:top w:val="none" w:sz="0" w:space="0" w:color="auto"/>
                        <w:left w:val="none" w:sz="0" w:space="0" w:color="auto"/>
                        <w:bottom w:val="none" w:sz="0" w:space="0" w:color="auto"/>
                        <w:right w:val="none" w:sz="0" w:space="0" w:color="auto"/>
                      </w:divBdr>
                      <w:divsChild>
                        <w:div w:id="433016978">
                          <w:marLeft w:val="0"/>
                          <w:marRight w:val="0"/>
                          <w:marTop w:val="0"/>
                          <w:marBottom w:val="0"/>
                          <w:divBdr>
                            <w:top w:val="none" w:sz="0" w:space="0" w:color="auto"/>
                            <w:left w:val="none" w:sz="0" w:space="0" w:color="auto"/>
                            <w:bottom w:val="none" w:sz="0" w:space="0" w:color="auto"/>
                            <w:right w:val="none" w:sz="0" w:space="0" w:color="auto"/>
                          </w:divBdr>
                          <w:divsChild>
                            <w:div w:id="433017032">
                              <w:marLeft w:val="0"/>
                              <w:marRight w:val="0"/>
                              <w:marTop w:val="0"/>
                              <w:marBottom w:val="0"/>
                              <w:divBdr>
                                <w:top w:val="none" w:sz="0" w:space="0" w:color="auto"/>
                                <w:left w:val="none" w:sz="0" w:space="0" w:color="auto"/>
                                <w:bottom w:val="none" w:sz="0" w:space="0" w:color="auto"/>
                                <w:right w:val="none" w:sz="0" w:space="0" w:color="auto"/>
                              </w:divBdr>
                              <w:divsChild>
                                <w:div w:id="433017030">
                                  <w:marLeft w:val="0"/>
                                  <w:marRight w:val="0"/>
                                  <w:marTop w:val="0"/>
                                  <w:marBottom w:val="0"/>
                                  <w:divBdr>
                                    <w:top w:val="none" w:sz="0" w:space="0" w:color="auto"/>
                                    <w:left w:val="none" w:sz="0" w:space="0" w:color="auto"/>
                                    <w:bottom w:val="none" w:sz="0" w:space="0" w:color="auto"/>
                                    <w:right w:val="none" w:sz="0" w:space="0" w:color="auto"/>
                                  </w:divBdr>
                                  <w:divsChild>
                                    <w:div w:id="433017013">
                                      <w:marLeft w:val="0"/>
                                      <w:marRight w:val="0"/>
                                      <w:marTop w:val="0"/>
                                      <w:marBottom w:val="0"/>
                                      <w:divBdr>
                                        <w:top w:val="none" w:sz="0" w:space="0" w:color="auto"/>
                                        <w:left w:val="none" w:sz="0" w:space="0" w:color="auto"/>
                                        <w:bottom w:val="none" w:sz="0" w:space="0" w:color="auto"/>
                                        <w:right w:val="none" w:sz="0" w:space="0" w:color="auto"/>
                                      </w:divBdr>
                                      <w:divsChild>
                                        <w:div w:id="433017041">
                                          <w:marLeft w:val="0"/>
                                          <w:marRight w:val="0"/>
                                          <w:marTop w:val="0"/>
                                          <w:marBottom w:val="0"/>
                                          <w:divBdr>
                                            <w:top w:val="none" w:sz="0" w:space="0" w:color="auto"/>
                                            <w:left w:val="none" w:sz="0" w:space="0" w:color="auto"/>
                                            <w:bottom w:val="none" w:sz="0" w:space="0" w:color="auto"/>
                                            <w:right w:val="none" w:sz="0" w:space="0" w:color="auto"/>
                                          </w:divBdr>
                                          <w:divsChild>
                                            <w:div w:id="433017056">
                                              <w:marLeft w:val="0"/>
                                              <w:marRight w:val="0"/>
                                              <w:marTop w:val="0"/>
                                              <w:marBottom w:val="0"/>
                                              <w:divBdr>
                                                <w:top w:val="none" w:sz="0" w:space="0" w:color="auto"/>
                                                <w:left w:val="none" w:sz="0" w:space="0" w:color="auto"/>
                                                <w:bottom w:val="none" w:sz="0" w:space="0" w:color="auto"/>
                                                <w:right w:val="none" w:sz="0" w:space="0" w:color="auto"/>
                                              </w:divBdr>
                                              <w:divsChild>
                                                <w:div w:id="433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017051">
      <w:marLeft w:val="0"/>
      <w:marRight w:val="0"/>
      <w:marTop w:val="0"/>
      <w:marBottom w:val="0"/>
      <w:divBdr>
        <w:top w:val="none" w:sz="0" w:space="0" w:color="auto"/>
        <w:left w:val="none" w:sz="0" w:space="0" w:color="auto"/>
        <w:bottom w:val="none" w:sz="0" w:space="0" w:color="auto"/>
        <w:right w:val="none" w:sz="0" w:space="0" w:color="auto"/>
      </w:divBdr>
      <w:divsChild>
        <w:div w:id="433017059">
          <w:marLeft w:val="0"/>
          <w:marRight w:val="0"/>
          <w:marTop w:val="0"/>
          <w:marBottom w:val="0"/>
          <w:divBdr>
            <w:top w:val="none" w:sz="0" w:space="0" w:color="auto"/>
            <w:left w:val="none" w:sz="0" w:space="0" w:color="auto"/>
            <w:bottom w:val="none" w:sz="0" w:space="0" w:color="auto"/>
            <w:right w:val="none" w:sz="0" w:space="0" w:color="auto"/>
          </w:divBdr>
          <w:divsChild>
            <w:div w:id="433016983">
              <w:marLeft w:val="0"/>
              <w:marRight w:val="0"/>
              <w:marTop w:val="0"/>
              <w:marBottom w:val="0"/>
              <w:divBdr>
                <w:top w:val="none" w:sz="0" w:space="0" w:color="auto"/>
                <w:left w:val="none" w:sz="0" w:space="0" w:color="auto"/>
                <w:bottom w:val="none" w:sz="0" w:space="0" w:color="auto"/>
                <w:right w:val="none" w:sz="0" w:space="0" w:color="auto"/>
              </w:divBdr>
              <w:divsChild>
                <w:div w:id="433017050">
                  <w:marLeft w:val="0"/>
                  <w:marRight w:val="0"/>
                  <w:marTop w:val="0"/>
                  <w:marBottom w:val="0"/>
                  <w:divBdr>
                    <w:top w:val="none" w:sz="0" w:space="0" w:color="auto"/>
                    <w:left w:val="none" w:sz="0" w:space="0" w:color="auto"/>
                    <w:bottom w:val="none" w:sz="0" w:space="0" w:color="auto"/>
                    <w:right w:val="none" w:sz="0" w:space="0" w:color="auto"/>
                  </w:divBdr>
                  <w:divsChild>
                    <w:div w:id="433017017">
                      <w:marLeft w:val="0"/>
                      <w:marRight w:val="0"/>
                      <w:marTop w:val="0"/>
                      <w:marBottom w:val="0"/>
                      <w:divBdr>
                        <w:top w:val="none" w:sz="0" w:space="0" w:color="auto"/>
                        <w:left w:val="none" w:sz="0" w:space="0" w:color="auto"/>
                        <w:bottom w:val="none" w:sz="0" w:space="0" w:color="auto"/>
                        <w:right w:val="none" w:sz="0" w:space="0" w:color="auto"/>
                      </w:divBdr>
                      <w:divsChild>
                        <w:div w:id="433017066">
                          <w:marLeft w:val="0"/>
                          <w:marRight w:val="0"/>
                          <w:marTop w:val="0"/>
                          <w:marBottom w:val="0"/>
                          <w:divBdr>
                            <w:top w:val="none" w:sz="0" w:space="0" w:color="auto"/>
                            <w:left w:val="none" w:sz="0" w:space="0" w:color="auto"/>
                            <w:bottom w:val="none" w:sz="0" w:space="0" w:color="auto"/>
                            <w:right w:val="none" w:sz="0" w:space="0" w:color="auto"/>
                          </w:divBdr>
                          <w:divsChild>
                            <w:div w:id="4330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7057">
      <w:marLeft w:val="0"/>
      <w:marRight w:val="0"/>
      <w:marTop w:val="0"/>
      <w:marBottom w:val="0"/>
      <w:divBdr>
        <w:top w:val="none" w:sz="0" w:space="0" w:color="auto"/>
        <w:left w:val="none" w:sz="0" w:space="0" w:color="auto"/>
        <w:bottom w:val="none" w:sz="0" w:space="0" w:color="auto"/>
        <w:right w:val="none" w:sz="0" w:space="0" w:color="auto"/>
      </w:divBdr>
      <w:divsChild>
        <w:div w:id="433017036">
          <w:marLeft w:val="0"/>
          <w:marRight w:val="0"/>
          <w:marTop w:val="100"/>
          <w:marBottom w:val="100"/>
          <w:divBdr>
            <w:top w:val="none" w:sz="0" w:space="0" w:color="auto"/>
            <w:left w:val="none" w:sz="0" w:space="0" w:color="auto"/>
            <w:bottom w:val="none" w:sz="0" w:space="0" w:color="auto"/>
            <w:right w:val="none" w:sz="0" w:space="0" w:color="auto"/>
          </w:divBdr>
          <w:divsChild>
            <w:div w:id="433017016">
              <w:marLeft w:val="0"/>
              <w:marRight w:val="0"/>
              <w:marTop w:val="100"/>
              <w:marBottom w:val="100"/>
              <w:divBdr>
                <w:top w:val="none" w:sz="0" w:space="0" w:color="auto"/>
                <w:left w:val="none" w:sz="0" w:space="0" w:color="auto"/>
                <w:bottom w:val="none" w:sz="0" w:space="0" w:color="auto"/>
                <w:right w:val="none" w:sz="0" w:space="0" w:color="auto"/>
              </w:divBdr>
              <w:divsChild>
                <w:div w:id="433017022">
                  <w:marLeft w:val="360"/>
                  <w:marRight w:val="0"/>
                  <w:marTop w:val="0"/>
                  <w:marBottom w:val="0"/>
                  <w:divBdr>
                    <w:top w:val="none" w:sz="0" w:space="0" w:color="auto"/>
                    <w:left w:val="none" w:sz="0" w:space="0" w:color="auto"/>
                    <w:bottom w:val="none" w:sz="0" w:space="0" w:color="auto"/>
                    <w:right w:val="none" w:sz="0" w:space="0" w:color="auto"/>
                  </w:divBdr>
                  <w:divsChild>
                    <w:div w:id="433017009">
                      <w:marLeft w:val="0"/>
                      <w:marRight w:val="0"/>
                      <w:marTop w:val="0"/>
                      <w:marBottom w:val="0"/>
                      <w:divBdr>
                        <w:top w:val="none" w:sz="0" w:space="0" w:color="auto"/>
                        <w:left w:val="none" w:sz="0" w:space="0" w:color="auto"/>
                        <w:bottom w:val="none" w:sz="0" w:space="0" w:color="auto"/>
                        <w:right w:val="none" w:sz="0" w:space="0" w:color="auto"/>
                      </w:divBdr>
                      <w:divsChild>
                        <w:div w:id="433017003">
                          <w:marLeft w:val="360"/>
                          <w:marRight w:val="0"/>
                          <w:marTop w:val="300"/>
                          <w:marBottom w:val="75"/>
                          <w:divBdr>
                            <w:top w:val="none" w:sz="0" w:space="0" w:color="auto"/>
                            <w:left w:val="none" w:sz="0" w:space="0" w:color="auto"/>
                            <w:bottom w:val="none" w:sz="0" w:space="0" w:color="auto"/>
                            <w:right w:val="none" w:sz="0" w:space="0" w:color="auto"/>
                          </w:divBdr>
                        </w:div>
                        <w:div w:id="433017028">
                          <w:marLeft w:val="36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072">
      <w:marLeft w:val="0"/>
      <w:marRight w:val="0"/>
      <w:marTop w:val="0"/>
      <w:marBottom w:val="0"/>
      <w:divBdr>
        <w:top w:val="none" w:sz="0" w:space="0" w:color="auto"/>
        <w:left w:val="none" w:sz="0" w:space="0" w:color="auto"/>
        <w:bottom w:val="none" w:sz="0" w:space="0" w:color="auto"/>
        <w:right w:val="none" w:sz="0" w:space="0" w:color="auto"/>
      </w:divBdr>
      <w:divsChild>
        <w:div w:id="433017074">
          <w:marLeft w:val="0"/>
          <w:marRight w:val="0"/>
          <w:marTop w:val="0"/>
          <w:marBottom w:val="0"/>
          <w:divBdr>
            <w:top w:val="none" w:sz="0" w:space="0" w:color="auto"/>
            <w:left w:val="none" w:sz="0" w:space="0" w:color="auto"/>
            <w:bottom w:val="none" w:sz="0" w:space="0" w:color="auto"/>
            <w:right w:val="none" w:sz="0" w:space="0" w:color="auto"/>
          </w:divBdr>
          <w:divsChild>
            <w:div w:id="433016975">
              <w:marLeft w:val="0"/>
              <w:marRight w:val="0"/>
              <w:marTop w:val="0"/>
              <w:marBottom w:val="0"/>
              <w:divBdr>
                <w:top w:val="none" w:sz="0" w:space="0" w:color="auto"/>
                <w:left w:val="none" w:sz="0" w:space="0" w:color="auto"/>
                <w:bottom w:val="none" w:sz="0" w:space="0" w:color="auto"/>
                <w:right w:val="none" w:sz="0" w:space="0" w:color="auto"/>
              </w:divBdr>
              <w:divsChild>
                <w:div w:id="433016976">
                  <w:marLeft w:val="0"/>
                  <w:marRight w:val="0"/>
                  <w:marTop w:val="0"/>
                  <w:marBottom w:val="0"/>
                  <w:divBdr>
                    <w:top w:val="none" w:sz="0" w:space="0" w:color="auto"/>
                    <w:left w:val="none" w:sz="0" w:space="0" w:color="auto"/>
                    <w:bottom w:val="none" w:sz="0" w:space="0" w:color="auto"/>
                    <w:right w:val="none" w:sz="0" w:space="0" w:color="auto"/>
                  </w:divBdr>
                  <w:divsChild>
                    <w:div w:id="433017063">
                      <w:marLeft w:val="0"/>
                      <w:marRight w:val="0"/>
                      <w:marTop w:val="0"/>
                      <w:marBottom w:val="0"/>
                      <w:divBdr>
                        <w:top w:val="none" w:sz="0" w:space="0" w:color="auto"/>
                        <w:left w:val="none" w:sz="0" w:space="0" w:color="auto"/>
                        <w:bottom w:val="none" w:sz="0" w:space="0" w:color="auto"/>
                        <w:right w:val="none" w:sz="0" w:space="0" w:color="auto"/>
                      </w:divBdr>
                      <w:divsChild>
                        <w:div w:id="433016964">
                          <w:marLeft w:val="0"/>
                          <w:marRight w:val="0"/>
                          <w:marTop w:val="0"/>
                          <w:marBottom w:val="0"/>
                          <w:divBdr>
                            <w:top w:val="none" w:sz="0" w:space="0" w:color="auto"/>
                            <w:left w:val="none" w:sz="0" w:space="0" w:color="auto"/>
                            <w:bottom w:val="none" w:sz="0" w:space="0" w:color="auto"/>
                            <w:right w:val="none" w:sz="0" w:space="0" w:color="auto"/>
                          </w:divBdr>
                          <w:divsChild>
                            <w:div w:id="4330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7077">
      <w:marLeft w:val="0"/>
      <w:marRight w:val="0"/>
      <w:marTop w:val="0"/>
      <w:marBottom w:val="0"/>
      <w:divBdr>
        <w:top w:val="none" w:sz="0" w:space="0" w:color="auto"/>
        <w:left w:val="none" w:sz="0" w:space="0" w:color="auto"/>
        <w:bottom w:val="none" w:sz="0" w:space="0" w:color="auto"/>
        <w:right w:val="none" w:sz="0" w:space="0" w:color="auto"/>
      </w:divBdr>
      <w:divsChild>
        <w:div w:id="433017082">
          <w:marLeft w:val="0"/>
          <w:marRight w:val="0"/>
          <w:marTop w:val="0"/>
          <w:marBottom w:val="0"/>
          <w:divBdr>
            <w:top w:val="none" w:sz="0" w:space="0" w:color="auto"/>
            <w:left w:val="none" w:sz="0" w:space="0" w:color="auto"/>
            <w:bottom w:val="none" w:sz="0" w:space="0" w:color="auto"/>
            <w:right w:val="none" w:sz="0" w:space="0" w:color="auto"/>
          </w:divBdr>
          <w:divsChild>
            <w:div w:id="433017079">
              <w:marLeft w:val="0"/>
              <w:marRight w:val="0"/>
              <w:marTop w:val="0"/>
              <w:marBottom w:val="0"/>
              <w:divBdr>
                <w:top w:val="none" w:sz="0" w:space="0" w:color="auto"/>
                <w:left w:val="none" w:sz="0" w:space="0" w:color="auto"/>
                <w:bottom w:val="none" w:sz="0" w:space="0" w:color="auto"/>
                <w:right w:val="none" w:sz="0" w:space="0" w:color="auto"/>
              </w:divBdr>
              <w:divsChild>
                <w:div w:id="433017081">
                  <w:marLeft w:val="0"/>
                  <w:marRight w:val="0"/>
                  <w:marTop w:val="0"/>
                  <w:marBottom w:val="0"/>
                  <w:divBdr>
                    <w:top w:val="none" w:sz="0" w:space="0" w:color="auto"/>
                    <w:left w:val="none" w:sz="0" w:space="0" w:color="auto"/>
                    <w:bottom w:val="none" w:sz="0" w:space="0" w:color="auto"/>
                    <w:right w:val="none" w:sz="0" w:space="0" w:color="auto"/>
                  </w:divBdr>
                  <w:divsChild>
                    <w:div w:id="433017076">
                      <w:marLeft w:val="0"/>
                      <w:marRight w:val="0"/>
                      <w:marTop w:val="0"/>
                      <w:marBottom w:val="0"/>
                      <w:divBdr>
                        <w:top w:val="none" w:sz="0" w:space="0" w:color="auto"/>
                        <w:left w:val="none" w:sz="0" w:space="0" w:color="auto"/>
                        <w:bottom w:val="none" w:sz="0" w:space="0" w:color="auto"/>
                        <w:right w:val="none" w:sz="0" w:space="0" w:color="auto"/>
                      </w:divBdr>
                      <w:divsChild>
                        <w:div w:id="433017084">
                          <w:marLeft w:val="0"/>
                          <w:marRight w:val="0"/>
                          <w:marTop w:val="0"/>
                          <w:marBottom w:val="0"/>
                          <w:divBdr>
                            <w:top w:val="none" w:sz="0" w:space="0" w:color="auto"/>
                            <w:left w:val="none" w:sz="0" w:space="0" w:color="auto"/>
                            <w:bottom w:val="none" w:sz="0" w:space="0" w:color="auto"/>
                            <w:right w:val="none" w:sz="0" w:space="0" w:color="auto"/>
                          </w:divBdr>
                          <w:divsChild>
                            <w:div w:id="4330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7083">
      <w:marLeft w:val="0"/>
      <w:marRight w:val="0"/>
      <w:marTop w:val="0"/>
      <w:marBottom w:val="0"/>
      <w:divBdr>
        <w:top w:val="none" w:sz="0" w:space="0" w:color="auto"/>
        <w:left w:val="none" w:sz="0" w:space="0" w:color="auto"/>
        <w:bottom w:val="none" w:sz="0" w:space="0" w:color="auto"/>
        <w:right w:val="none" w:sz="0" w:space="0" w:color="auto"/>
      </w:divBdr>
      <w:divsChild>
        <w:div w:id="433017078">
          <w:marLeft w:val="0"/>
          <w:marRight w:val="0"/>
          <w:marTop w:val="0"/>
          <w:marBottom w:val="0"/>
          <w:divBdr>
            <w:top w:val="none" w:sz="0" w:space="0" w:color="auto"/>
            <w:left w:val="none" w:sz="0" w:space="0" w:color="auto"/>
            <w:bottom w:val="none" w:sz="0" w:space="0" w:color="auto"/>
            <w:right w:val="none" w:sz="0" w:space="0" w:color="auto"/>
          </w:divBdr>
          <w:divsChild>
            <w:div w:id="433017087">
              <w:marLeft w:val="0"/>
              <w:marRight w:val="0"/>
              <w:marTop w:val="0"/>
              <w:marBottom w:val="0"/>
              <w:divBdr>
                <w:top w:val="none" w:sz="0" w:space="0" w:color="auto"/>
                <w:left w:val="none" w:sz="0" w:space="0" w:color="auto"/>
                <w:bottom w:val="none" w:sz="0" w:space="0" w:color="auto"/>
                <w:right w:val="none" w:sz="0" w:space="0" w:color="auto"/>
              </w:divBdr>
              <w:divsChild>
                <w:div w:id="433017088">
                  <w:marLeft w:val="0"/>
                  <w:marRight w:val="0"/>
                  <w:marTop w:val="0"/>
                  <w:marBottom w:val="0"/>
                  <w:divBdr>
                    <w:top w:val="none" w:sz="0" w:space="0" w:color="auto"/>
                    <w:left w:val="none" w:sz="0" w:space="0" w:color="auto"/>
                    <w:bottom w:val="none" w:sz="0" w:space="0" w:color="auto"/>
                    <w:right w:val="none" w:sz="0" w:space="0" w:color="auto"/>
                  </w:divBdr>
                  <w:divsChild>
                    <w:div w:id="433017086">
                      <w:marLeft w:val="0"/>
                      <w:marRight w:val="0"/>
                      <w:marTop w:val="0"/>
                      <w:marBottom w:val="0"/>
                      <w:divBdr>
                        <w:top w:val="none" w:sz="0" w:space="0" w:color="auto"/>
                        <w:left w:val="none" w:sz="0" w:space="0" w:color="auto"/>
                        <w:bottom w:val="none" w:sz="0" w:space="0" w:color="auto"/>
                        <w:right w:val="none" w:sz="0" w:space="0" w:color="auto"/>
                      </w:divBdr>
                      <w:divsChild>
                        <w:div w:id="433017075">
                          <w:marLeft w:val="0"/>
                          <w:marRight w:val="0"/>
                          <w:marTop w:val="0"/>
                          <w:marBottom w:val="0"/>
                          <w:divBdr>
                            <w:top w:val="none" w:sz="0" w:space="0" w:color="auto"/>
                            <w:left w:val="none" w:sz="0" w:space="0" w:color="auto"/>
                            <w:bottom w:val="none" w:sz="0" w:space="0" w:color="auto"/>
                            <w:right w:val="none" w:sz="0" w:space="0" w:color="auto"/>
                          </w:divBdr>
                          <w:divsChild>
                            <w:div w:id="43301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7096">
      <w:marLeft w:val="0"/>
      <w:marRight w:val="0"/>
      <w:marTop w:val="0"/>
      <w:marBottom w:val="0"/>
      <w:divBdr>
        <w:top w:val="none" w:sz="0" w:space="0" w:color="auto"/>
        <w:left w:val="none" w:sz="0" w:space="0" w:color="auto"/>
        <w:bottom w:val="none" w:sz="0" w:space="0" w:color="auto"/>
        <w:right w:val="none" w:sz="0" w:space="0" w:color="auto"/>
      </w:divBdr>
      <w:divsChild>
        <w:div w:id="433017102">
          <w:marLeft w:val="0"/>
          <w:marRight w:val="0"/>
          <w:marTop w:val="0"/>
          <w:marBottom w:val="0"/>
          <w:divBdr>
            <w:top w:val="none" w:sz="0" w:space="0" w:color="auto"/>
            <w:left w:val="none" w:sz="0" w:space="0" w:color="auto"/>
            <w:bottom w:val="none" w:sz="0" w:space="0" w:color="auto"/>
            <w:right w:val="none" w:sz="0" w:space="0" w:color="auto"/>
          </w:divBdr>
          <w:divsChild>
            <w:div w:id="433017147">
              <w:marLeft w:val="0"/>
              <w:marRight w:val="2850"/>
              <w:marTop w:val="0"/>
              <w:marBottom w:val="0"/>
              <w:divBdr>
                <w:top w:val="none" w:sz="0" w:space="0" w:color="auto"/>
                <w:left w:val="none" w:sz="0" w:space="0" w:color="auto"/>
                <w:bottom w:val="none" w:sz="0" w:space="0" w:color="auto"/>
                <w:right w:val="none" w:sz="0" w:space="0" w:color="auto"/>
              </w:divBdr>
              <w:divsChild>
                <w:div w:id="433017134">
                  <w:marLeft w:val="0"/>
                  <w:marRight w:val="2850"/>
                  <w:marTop w:val="0"/>
                  <w:marBottom w:val="0"/>
                  <w:divBdr>
                    <w:top w:val="none" w:sz="0" w:space="0" w:color="auto"/>
                    <w:left w:val="none" w:sz="0" w:space="0" w:color="auto"/>
                    <w:bottom w:val="none" w:sz="0" w:space="0" w:color="auto"/>
                    <w:right w:val="none" w:sz="0" w:space="0" w:color="auto"/>
                  </w:divBdr>
                  <w:divsChild>
                    <w:div w:id="433017130">
                      <w:marLeft w:val="0"/>
                      <w:marRight w:val="0"/>
                      <w:marTop w:val="75"/>
                      <w:marBottom w:val="75"/>
                      <w:divBdr>
                        <w:top w:val="none" w:sz="0" w:space="0" w:color="auto"/>
                        <w:left w:val="none" w:sz="0" w:space="0" w:color="auto"/>
                        <w:bottom w:val="none" w:sz="0" w:space="0" w:color="auto"/>
                        <w:right w:val="none" w:sz="0" w:space="0" w:color="auto"/>
                      </w:divBdr>
                      <w:divsChild>
                        <w:div w:id="4330171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099">
      <w:marLeft w:val="0"/>
      <w:marRight w:val="0"/>
      <w:marTop w:val="0"/>
      <w:marBottom w:val="0"/>
      <w:divBdr>
        <w:top w:val="none" w:sz="0" w:space="0" w:color="auto"/>
        <w:left w:val="none" w:sz="0" w:space="0" w:color="auto"/>
        <w:bottom w:val="none" w:sz="0" w:space="0" w:color="auto"/>
        <w:right w:val="none" w:sz="0" w:space="0" w:color="auto"/>
      </w:divBdr>
      <w:divsChild>
        <w:div w:id="433017126">
          <w:marLeft w:val="0"/>
          <w:marRight w:val="0"/>
          <w:marTop w:val="0"/>
          <w:marBottom w:val="0"/>
          <w:divBdr>
            <w:top w:val="none" w:sz="0" w:space="0" w:color="auto"/>
            <w:left w:val="none" w:sz="0" w:space="0" w:color="auto"/>
            <w:bottom w:val="none" w:sz="0" w:space="0" w:color="auto"/>
            <w:right w:val="none" w:sz="0" w:space="0" w:color="auto"/>
          </w:divBdr>
          <w:divsChild>
            <w:div w:id="433017104">
              <w:marLeft w:val="0"/>
              <w:marRight w:val="2850"/>
              <w:marTop w:val="0"/>
              <w:marBottom w:val="0"/>
              <w:divBdr>
                <w:top w:val="none" w:sz="0" w:space="0" w:color="auto"/>
                <w:left w:val="none" w:sz="0" w:space="0" w:color="auto"/>
                <w:bottom w:val="none" w:sz="0" w:space="0" w:color="auto"/>
                <w:right w:val="none" w:sz="0" w:space="0" w:color="auto"/>
              </w:divBdr>
              <w:divsChild>
                <w:div w:id="433017133">
                  <w:marLeft w:val="0"/>
                  <w:marRight w:val="2850"/>
                  <w:marTop w:val="0"/>
                  <w:marBottom w:val="0"/>
                  <w:divBdr>
                    <w:top w:val="none" w:sz="0" w:space="0" w:color="auto"/>
                    <w:left w:val="none" w:sz="0" w:space="0" w:color="auto"/>
                    <w:bottom w:val="none" w:sz="0" w:space="0" w:color="auto"/>
                    <w:right w:val="none" w:sz="0" w:space="0" w:color="auto"/>
                  </w:divBdr>
                  <w:divsChild>
                    <w:div w:id="433017124">
                      <w:marLeft w:val="0"/>
                      <w:marRight w:val="0"/>
                      <w:marTop w:val="75"/>
                      <w:marBottom w:val="75"/>
                      <w:divBdr>
                        <w:top w:val="none" w:sz="0" w:space="0" w:color="auto"/>
                        <w:left w:val="none" w:sz="0" w:space="0" w:color="auto"/>
                        <w:bottom w:val="none" w:sz="0" w:space="0" w:color="auto"/>
                        <w:right w:val="none" w:sz="0" w:space="0" w:color="auto"/>
                      </w:divBdr>
                      <w:divsChild>
                        <w:div w:id="43301710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100">
      <w:marLeft w:val="0"/>
      <w:marRight w:val="0"/>
      <w:marTop w:val="0"/>
      <w:marBottom w:val="0"/>
      <w:divBdr>
        <w:top w:val="none" w:sz="0" w:space="0" w:color="auto"/>
        <w:left w:val="none" w:sz="0" w:space="0" w:color="auto"/>
        <w:bottom w:val="none" w:sz="0" w:space="0" w:color="auto"/>
        <w:right w:val="none" w:sz="0" w:space="0" w:color="auto"/>
      </w:divBdr>
      <w:divsChild>
        <w:div w:id="433017138">
          <w:marLeft w:val="0"/>
          <w:marRight w:val="0"/>
          <w:marTop w:val="0"/>
          <w:marBottom w:val="0"/>
          <w:divBdr>
            <w:top w:val="none" w:sz="0" w:space="0" w:color="auto"/>
            <w:left w:val="none" w:sz="0" w:space="0" w:color="auto"/>
            <w:bottom w:val="none" w:sz="0" w:space="0" w:color="auto"/>
            <w:right w:val="none" w:sz="0" w:space="0" w:color="auto"/>
          </w:divBdr>
          <w:divsChild>
            <w:div w:id="433017116">
              <w:marLeft w:val="0"/>
              <w:marRight w:val="2850"/>
              <w:marTop w:val="0"/>
              <w:marBottom w:val="0"/>
              <w:divBdr>
                <w:top w:val="none" w:sz="0" w:space="0" w:color="auto"/>
                <w:left w:val="none" w:sz="0" w:space="0" w:color="auto"/>
                <w:bottom w:val="none" w:sz="0" w:space="0" w:color="auto"/>
                <w:right w:val="none" w:sz="0" w:space="0" w:color="auto"/>
              </w:divBdr>
              <w:divsChild>
                <w:div w:id="433017115">
                  <w:marLeft w:val="0"/>
                  <w:marRight w:val="2850"/>
                  <w:marTop w:val="0"/>
                  <w:marBottom w:val="0"/>
                  <w:divBdr>
                    <w:top w:val="none" w:sz="0" w:space="0" w:color="auto"/>
                    <w:left w:val="none" w:sz="0" w:space="0" w:color="auto"/>
                    <w:bottom w:val="none" w:sz="0" w:space="0" w:color="auto"/>
                    <w:right w:val="none" w:sz="0" w:space="0" w:color="auto"/>
                  </w:divBdr>
                  <w:divsChild>
                    <w:div w:id="433017103">
                      <w:marLeft w:val="0"/>
                      <w:marRight w:val="0"/>
                      <w:marTop w:val="75"/>
                      <w:marBottom w:val="75"/>
                      <w:divBdr>
                        <w:top w:val="none" w:sz="0" w:space="0" w:color="auto"/>
                        <w:left w:val="none" w:sz="0" w:space="0" w:color="auto"/>
                        <w:bottom w:val="none" w:sz="0" w:space="0" w:color="auto"/>
                        <w:right w:val="none" w:sz="0" w:space="0" w:color="auto"/>
                      </w:divBdr>
                      <w:divsChild>
                        <w:div w:id="43301714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101">
      <w:marLeft w:val="0"/>
      <w:marRight w:val="0"/>
      <w:marTop w:val="0"/>
      <w:marBottom w:val="0"/>
      <w:divBdr>
        <w:top w:val="none" w:sz="0" w:space="0" w:color="auto"/>
        <w:left w:val="none" w:sz="0" w:space="0" w:color="auto"/>
        <w:bottom w:val="none" w:sz="0" w:space="0" w:color="auto"/>
        <w:right w:val="none" w:sz="0" w:space="0" w:color="auto"/>
      </w:divBdr>
      <w:divsChild>
        <w:div w:id="433017117">
          <w:marLeft w:val="0"/>
          <w:marRight w:val="0"/>
          <w:marTop w:val="0"/>
          <w:marBottom w:val="0"/>
          <w:divBdr>
            <w:top w:val="none" w:sz="0" w:space="0" w:color="auto"/>
            <w:left w:val="none" w:sz="0" w:space="0" w:color="auto"/>
            <w:bottom w:val="none" w:sz="0" w:space="0" w:color="auto"/>
            <w:right w:val="none" w:sz="0" w:space="0" w:color="auto"/>
          </w:divBdr>
          <w:divsChild>
            <w:div w:id="433017153">
              <w:marLeft w:val="0"/>
              <w:marRight w:val="2850"/>
              <w:marTop w:val="0"/>
              <w:marBottom w:val="0"/>
              <w:divBdr>
                <w:top w:val="none" w:sz="0" w:space="0" w:color="auto"/>
                <w:left w:val="none" w:sz="0" w:space="0" w:color="auto"/>
                <w:bottom w:val="none" w:sz="0" w:space="0" w:color="auto"/>
                <w:right w:val="none" w:sz="0" w:space="0" w:color="auto"/>
              </w:divBdr>
              <w:divsChild>
                <w:div w:id="433017140">
                  <w:marLeft w:val="0"/>
                  <w:marRight w:val="2850"/>
                  <w:marTop w:val="0"/>
                  <w:marBottom w:val="0"/>
                  <w:divBdr>
                    <w:top w:val="none" w:sz="0" w:space="0" w:color="auto"/>
                    <w:left w:val="none" w:sz="0" w:space="0" w:color="auto"/>
                    <w:bottom w:val="none" w:sz="0" w:space="0" w:color="auto"/>
                    <w:right w:val="none" w:sz="0" w:space="0" w:color="auto"/>
                  </w:divBdr>
                  <w:divsChild>
                    <w:div w:id="433017113">
                      <w:marLeft w:val="0"/>
                      <w:marRight w:val="0"/>
                      <w:marTop w:val="75"/>
                      <w:marBottom w:val="75"/>
                      <w:divBdr>
                        <w:top w:val="none" w:sz="0" w:space="0" w:color="auto"/>
                        <w:left w:val="none" w:sz="0" w:space="0" w:color="auto"/>
                        <w:bottom w:val="none" w:sz="0" w:space="0" w:color="auto"/>
                        <w:right w:val="none" w:sz="0" w:space="0" w:color="auto"/>
                      </w:divBdr>
                      <w:divsChild>
                        <w:div w:id="43301709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107">
      <w:marLeft w:val="0"/>
      <w:marRight w:val="0"/>
      <w:marTop w:val="0"/>
      <w:marBottom w:val="0"/>
      <w:divBdr>
        <w:top w:val="none" w:sz="0" w:space="0" w:color="auto"/>
        <w:left w:val="none" w:sz="0" w:space="0" w:color="auto"/>
        <w:bottom w:val="none" w:sz="0" w:space="0" w:color="auto"/>
        <w:right w:val="none" w:sz="0" w:space="0" w:color="auto"/>
      </w:divBdr>
      <w:divsChild>
        <w:div w:id="433017144">
          <w:marLeft w:val="0"/>
          <w:marRight w:val="0"/>
          <w:marTop w:val="0"/>
          <w:marBottom w:val="0"/>
          <w:divBdr>
            <w:top w:val="none" w:sz="0" w:space="0" w:color="auto"/>
            <w:left w:val="none" w:sz="0" w:space="0" w:color="auto"/>
            <w:bottom w:val="none" w:sz="0" w:space="0" w:color="auto"/>
            <w:right w:val="none" w:sz="0" w:space="0" w:color="auto"/>
          </w:divBdr>
        </w:div>
      </w:divsChild>
    </w:div>
    <w:div w:id="433017108">
      <w:marLeft w:val="0"/>
      <w:marRight w:val="0"/>
      <w:marTop w:val="0"/>
      <w:marBottom w:val="0"/>
      <w:divBdr>
        <w:top w:val="none" w:sz="0" w:space="0" w:color="auto"/>
        <w:left w:val="none" w:sz="0" w:space="0" w:color="auto"/>
        <w:bottom w:val="none" w:sz="0" w:space="0" w:color="auto"/>
        <w:right w:val="none" w:sz="0" w:space="0" w:color="auto"/>
      </w:divBdr>
      <w:divsChild>
        <w:div w:id="433017092">
          <w:marLeft w:val="0"/>
          <w:marRight w:val="0"/>
          <w:marTop w:val="0"/>
          <w:marBottom w:val="0"/>
          <w:divBdr>
            <w:top w:val="none" w:sz="0" w:space="0" w:color="auto"/>
            <w:left w:val="none" w:sz="0" w:space="0" w:color="auto"/>
            <w:bottom w:val="none" w:sz="0" w:space="0" w:color="auto"/>
            <w:right w:val="none" w:sz="0" w:space="0" w:color="auto"/>
          </w:divBdr>
          <w:divsChild>
            <w:div w:id="433017098">
              <w:marLeft w:val="0"/>
              <w:marRight w:val="0"/>
              <w:marTop w:val="0"/>
              <w:marBottom w:val="0"/>
              <w:divBdr>
                <w:top w:val="none" w:sz="0" w:space="0" w:color="auto"/>
                <w:left w:val="none" w:sz="0" w:space="0" w:color="auto"/>
                <w:bottom w:val="none" w:sz="0" w:space="0" w:color="auto"/>
                <w:right w:val="none" w:sz="0" w:space="0" w:color="auto"/>
              </w:divBdr>
              <w:divsChild>
                <w:div w:id="4330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7109">
      <w:marLeft w:val="0"/>
      <w:marRight w:val="0"/>
      <w:marTop w:val="0"/>
      <w:marBottom w:val="0"/>
      <w:divBdr>
        <w:top w:val="none" w:sz="0" w:space="0" w:color="auto"/>
        <w:left w:val="none" w:sz="0" w:space="0" w:color="auto"/>
        <w:bottom w:val="none" w:sz="0" w:space="0" w:color="auto"/>
        <w:right w:val="none" w:sz="0" w:space="0" w:color="auto"/>
      </w:divBdr>
      <w:divsChild>
        <w:div w:id="433017119">
          <w:marLeft w:val="0"/>
          <w:marRight w:val="0"/>
          <w:marTop w:val="0"/>
          <w:marBottom w:val="0"/>
          <w:divBdr>
            <w:top w:val="none" w:sz="0" w:space="0" w:color="auto"/>
            <w:left w:val="none" w:sz="0" w:space="0" w:color="auto"/>
            <w:bottom w:val="none" w:sz="0" w:space="0" w:color="auto"/>
            <w:right w:val="none" w:sz="0" w:space="0" w:color="auto"/>
          </w:divBdr>
        </w:div>
      </w:divsChild>
    </w:div>
    <w:div w:id="433017110">
      <w:marLeft w:val="0"/>
      <w:marRight w:val="0"/>
      <w:marTop w:val="0"/>
      <w:marBottom w:val="0"/>
      <w:divBdr>
        <w:top w:val="none" w:sz="0" w:space="0" w:color="auto"/>
        <w:left w:val="none" w:sz="0" w:space="0" w:color="auto"/>
        <w:bottom w:val="none" w:sz="0" w:space="0" w:color="auto"/>
        <w:right w:val="none" w:sz="0" w:space="0" w:color="auto"/>
      </w:divBdr>
      <w:divsChild>
        <w:div w:id="433017148">
          <w:marLeft w:val="0"/>
          <w:marRight w:val="0"/>
          <w:marTop w:val="0"/>
          <w:marBottom w:val="0"/>
          <w:divBdr>
            <w:top w:val="none" w:sz="0" w:space="0" w:color="auto"/>
            <w:left w:val="none" w:sz="0" w:space="0" w:color="auto"/>
            <w:bottom w:val="none" w:sz="0" w:space="0" w:color="auto"/>
            <w:right w:val="none" w:sz="0" w:space="0" w:color="auto"/>
          </w:divBdr>
          <w:divsChild>
            <w:div w:id="433017141">
              <w:marLeft w:val="0"/>
              <w:marRight w:val="0"/>
              <w:marTop w:val="0"/>
              <w:marBottom w:val="0"/>
              <w:divBdr>
                <w:top w:val="none" w:sz="0" w:space="0" w:color="auto"/>
                <w:left w:val="none" w:sz="0" w:space="0" w:color="auto"/>
                <w:bottom w:val="none" w:sz="0" w:space="0" w:color="auto"/>
                <w:right w:val="none" w:sz="0" w:space="0" w:color="auto"/>
              </w:divBdr>
              <w:divsChild>
                <w:div w:id="4330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7111">
      <w:marLeft w:val="0"/>
      <w:marRight w:val="0"/>
      <w:marTop w:val="0"/>
      <w:marBottom w:val="0"/>
      <w:divBdr>
        <w:top w:val="none" w:sz="0" w:space="0" w:color="auto"/>
        <w:left w:val="none" w:sz="0" w:space="0" w:color="auto"/>
        <w:bottom w:val="none" w:sz="0" w:space="0" w:color="auto"/>
        <w:right w:val="none" w:sz="0" w:space="0" w:color="auto"/>
      </w:divBdr>
      <w:divsChild>
        <w:div w:id="433017090">
          <w:marLeft w:val="0"/>
          <w:marRight w:val="0"/>
          <w:marTop w:val="0"/>
          <w:marBottom w:val="0"/>
          <w:divBdr>
            <w:top w:val="none" w:sz="0" w:space="0" w:color="auto"/>
            <w:left w:val="none" w:sz="0" w:space="0" w:color="auto"/>
            <w:bottom w:val="none" w:sz="0" w:space="0" w:color="auto"/>
            <w:right w:val="none" w:sz="0" w:space="0" w:color="auto"/>
          </w:divBdr>
        </w:div>
      </w:divsChild>
    </w:div>
    <w:div w:id="433017112">
      <w:marLeft w:val="0"/>
      <w:marRight w:val="0"/>
      <w:marTop w:val="0"/>
      <w:marBottom w:val="0"/>
      <w:divBdr>
        <w:top w:val="none" w:sz="0" w:space="0" w:color="auto"/>
        <w:left w:val="none" w:sz="0" w:space="0" w:color="auto"/>
        <w:bottom w:val="none" w:sz="0" w:space="0" w:color="auto"/>
        <w:right w:val="none" w:sz="0" w:space="0" w:color="auto"/>
      </w:divBdr>
      <w:divsChild>
        <w:div w:id="433017094">
          <w:marLeft w:val="0"/>
          <w:marRight w:val="0"/>
          <w:marTop w:val="0"/>
          <w:marBottom w:val="0"/>
          <w:divBdr>
            <w:top w:val="none" w:sz="0" w:space="0" w:color="auto"/>
            <w:left w:val="none" w:sz="0" w:space="0" w:color="auto"/>
            <w:bottom w:val="none" w:sz="0" w:space="0" w:color="auto"/>
            <w:right w:val="none" w:sz="0" w:space="0" w:color="auto"/>
          </w:divBdr>
        </w:div>
      </w:divsChild>
    </w:div>
    <w:div w:id="433017123">
      <w:marLeft w:val="0"/>
      <w:marRight w:val="0"/>
      <w:marTop w:val="0"/>
      <w:marBottom w:val="0"/>
      <w:divBdr>
        <w:top w:val="none" w:sz="0" w:space="0" w:color="auto"/>
        <w:left w:val="none" w:sz="0" w:space="0" w:color="auto"/>
        <w:bottom w:val="none" w:sz="0" w:space="0" w:color="auto"/>
        <w:right w:val="none" w:sz="0" w:space="0" w:color="auto"/>
      </w:divBdr>
      <w:divsChild>
        <w:div w:id="433017129">
          <w:marLeft w:val="0"/>
          <w:marRight w:val="0"/>
          <w:marTop w:val="0"/>
          <w:marBottom w:val="0"/>
          <w:divBdr>
            <w:top w:val="none" w:sz="0" w:space="0" w:color="auto"/>
            <w:left w:val="none" w:sz="0" w:space="0" w:color="auto"/>
            <w:bottom w:val="none" w:sz="0" w:space="0" w:color="auto"/>
            <w:right w:val="none" w:sz="0" w:space="0" w:color="auto"/>
          </w:divBdr>
        </w:div>
      </w:divsChild>
    </w:div>
    <w:div w:id="433017125">
      <w:marLeft w:val="0"/>
      <w:marRight w:val="0"/>
      <w:marTop w:val="0"/>
      <w:marBottom w:val="0"/>
      <w:divBdr>
        <w:top w:val="none" w:sz="0" w:space="0" w:color="auto"/>
        <w:left w:val="none" w:sz="0" w:space="0" w:color="auto"/>
        <w:bottom w:val="none" w:sz="0" w:space="0" w:color="auto"/>
        <w:right w:val="none" w:sz="0" w:space="0" w:color="auto"/>
      </w:divBdr>
      <w:divsChild>
        <w:div w:id="433017142">
          <w:marLeft w:val="0"/>
          <w:marRight w:val="0"/>
          <w:marTop w:val="0"/>
          <w:marBottom w:val="0"/>
          <w:divBdr>
            <w:top w:val="none" w:sz="0" w:space="0" w:color="auto"/>
            <w:left w:val="none" w:sz="0" w:space="0" w:color="auto"/>
            <w:bottom w:val="none" w:sz="0" w:space="0" w:color="auto"/>
            <w:right w:val="none" w:sz="0" w:space="0" w:color="auto"/>
          </w:divBdr>
          <w:divsChild>
            <w:div w:id="433017095">
              <w:marLeft w:val="0"/>
              <w:marRight w:val="0"/>
              <w:marTop w:val="0"/>
              <w:marBottom w:val="0"/>
              <w:divBdr>
                <w:top w:val="none" w:sz="0" w:space="0" w:color="auto"/>
                <w:left w:val="none" w:sz="0" w:space="0" w:color="auto"/>
                <w:bottom w:val="none" w:sz="0" w:space="0" w:color="auto"/>
                <w:right w:val="none" w:sz="0" w:space="0" w:color="auto"/>
              </w:divBdr>
              <w:divsChild>
                <w:div w:id="4330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7127">
      <w:marLeft w:val="0"/>
      <w:marRight w:val="0"/>
      <w:marTop w:val="0"/>
      <w:marBottom w:val="0"/>
      <w:divBdr>
        <w:top w:val="none" w:sz="0" w:space="0" w:color="auto"/>
        <w:left w:val="none" w:sz="0" w:space="0" w:color="auto"/>
        <w:bottom w:val="none" w:sz="0" w:space="0" w:color="auto"/>
        <w:right w:val="none" w:sz="0" w:space="0" w:color="auto"/>
      </w:divBdr>
      <w:divsChild>
        <w:div w:id="433017106">
          <w:marLeft w:val="0"/>
          <w:marRight w:val="0"/>
          <w:marTop w:val="0"/>
          <w:marBottom w:val="0"/>
          <w:divBdr>
            <w:top w:val="none" w:sz="0" w:space="0" w:color="auto"/>
            <w:left w:val="none" w:sz="0" w:space="0" w:color="auto"/>
            <w:bottom w:val="none" w:sz="0" w:space="0" w:color="auto"/>
            <w:right w:val="none" w:sz="0" w:space="0" w:color="auto"/>
          </w:divBdr>
          <w:divsChild>
            <w:div w:id="433017121">
              <w:marLeft w:val="0"/>
              <w:marRight w:val="0"/>
              <w:marTop w:val="0"/>
              <w:marBottom w:val="0"/>
              <w:divBdr>
                <w:top w:val="none" w:sz="0" w:space="0" w:color="auto"/>
                <w:left w:val="none" w:sz="0" w:space="0" w:color="auto"/>
                <w:bottom w:val="none" w:sz="0" w:space="0" w:color="auto"/>
                <w:right w:val="none" w:sz="0" w:space="0" w:color="auto"/>
              </w:divBdr>
              <w:divsChild>
                <w:div w:id="4330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7131">
      <w:marLeft w:val="0"/>
      <w:marRight w:val="0"/>
      <w:marTop w:val="0"/>
      <w:marBottom w:val="0"/>
      <w:divBdr>
        <w:top w:val="none" w:sz="0" w:space="0" w:color="auto"/>
        <w:left w:val="none" w:sz="0" w:space="0" w:color="auto"/>
        <w:bottom w:val="none" w:sz="0" w:space="0" w:color="auto"/>
        <w:right w:val="none" w:sz="0" w:space="0" w:color="auto"/>
      </w:divBdr>
      <w:divsChild>
        <w:div w:id="433017120">
          <w:marLeft w:val="0"/>
          <w:marRight w:val="0"/>
          <w:marTop w:val="0"/>
          <w:marBottom w:val="0"/>
          <w:divBdr>
            <w:top w:val="none" w:sz="0" w:space="0" w:color="auto"/>
            <w:left w:val="none" w:sz="0" w:space="0" w:color="auto"/>
            <w:bottom w:val="none" w:sz="0" w:space="0" w:color="auto"/>
            <w:right w:val="none" w:sz="0" w:space="0" w:color="auto"/>
          </w:divBdr>
          <w:divsChild>
            <w:div w:id="433017135">
              <w:marLeft w:val="0"/>
              <w:marRight w:val="0"/>
              <w:marTop w:val="0"/>
              <w:marBottom w:val="0"/>
              <w:divBdr>
                <w:top w:val="none" w:sz="0" w:space="0" w:color="auto"/>
                <w:left w:val="none" w:sz="0" w:space="0" w:color="auto"/>
                <w:bottom w:val="none" w:sz="0" w:space="0" w:color="auto"/>
                <w:right w:val="none" w:sz="0" w:space="0" w:color="auto"/>
              </w:divBdr>
              <w:divsChild>
                <w:div w:id="4330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7132">
      <w:marLeft w:val="0"/>
      <w:marRight w:val="0"/>
      <w:marTop w:val="0"/>
      <w:marBottom w:val="0"/>
      <w:divBdr>
        <w:top w:val="none" w:sz="0" w:space="0" w:color="auto"/>
        <w:left w:val="none" w:sz="0" w:space="0" w:color="auto"/>
        <w:bottom w:val="none" w:sz="0" w:space="0" w:color="auto"/>
        <w:right w:val="none" w:sz="0" w:space="0" w:color="auto"/>
      </w:divBdr>
      <w:divsChild>
        <w:div w:id="433017089">
          <w:marLeft w:val="0"/>
          <w:marRight w:val="0"/>
          <w:marTop w:val="0"/>
          <w:marBottom w:val="0"/>
          <w:divBdr>
            <w:top w:val="none" w:sz="0" w:space="0" w:color="auto"/>
            <w:left w:val="none" w:sz="0" w:space="0" w:color="auto"/>
            <w:bottom w:val="none" w:sz="0" w:space="0" w:color="auto"/>
            <w:right w:val="none" w:sz="0" w:space="0" w:color="auto"/>
          </w:divBdr>
        </w:div>
      </w:divsChild>
    </w:div>
    <w:div w:id="433017139">
      <w:marLeft w:val="0"/>
      <w:marRight w:val="0"/>
      <w:marTop w:val="0"/>
      <w:marBottom w:val="0"/>
      <w:divBdr>
        <w:top w:val="none" w:sz="0" w:space="0" w:color="auto"/>
        <w:left w:val="none" w:sz="0" w:space="0" w:color="auto"/>
        <w:bottom w:val="none" w:sz="0" w:space="0" w:color="auto"/>
        <w:right w:val="none" w:sz="0" w:space="0" w:color="auto"/>
      </w:divBdr>
      <w:divsChild>
        <w:div w:id="433017151">
          <w:marLeft w:val="0"/>
          <w:marRight w:val="0"/>
          <w:marTop w:val="0"/>
          <w:marBottom w:val="0"/>
          <w:divBdr>
            <w:top w:val="none" w:sz="0" w:space="0" w:color="auto"/>
            <w:left w:val="none" w:sz="0" w:space="0" w:color="auto"/>
            <w:bottom w:val="none" w:sz="0" w:space="0" w:color="auto"/>
            <w:right w:val="none" w:sz="0" w:space="0" w:color="auto"/>
          </w:divBdr>
          <w:divsChild>
            <w:div w:id="433017152">
              <w:marLeft w:val="0"/>
              <w:marRight w:val="0"/>
              <w:marTop w:val="0"/>
              <w:marBottom w:val="0"/>
              <w:divBdr>
                <w:top w:val="none" w:sz="0" w:space="0" w:color="auto"/>
                <w:left w:val="none" w:sz="0" w:space="0" w:color="auto"/>
                <w:bottom w:val="none" w:sz="0" w:space="0" w:color="auto"/>
                <w:right w:val="none" w:sz="0" w:space="0" w:color="auto"/>
              </w:divBdr>
              <w:divsChild>
                <w:div w:id="4330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17150">
      <w:marLeft w:val="0"/>
      <w:marRight w:val="0"/>
      <w:marTop w:val="0"/>
      <w:marBottom w:val="0"/>
      <w:divBdr>
        <w:top w:val="none" w:sz="0" w:space="0" w:color="auto"/>
        <w:left w:val="none" w:sz="0" w:space="0" w:color="auto"/>
        <w:bottom w:val="none" w:sz="0" w:space="0" w:color="auto"/>
        <w:right w:val="none" w:sz="0" w:space="0" w:color="auto"/>
      </w:divBdr>
      <w:divsChild>
        <w:div w:id="433017137">
          <w:marLeft w:val="0"/>
          <w:marRight w:val="0"/>
          <w:marTop w:val="0"/>
          <w:marBottom w:val="0"/>
          <w:divBdr>
            <w:top w:val="none" w:sz="0" w:space="0" w:color="auto"/>
            <w:left w:val="single" w:sz="6" w:space="0" w:color="FFFFFF"/>
            <w:bottom w:val="none" w:sz="0" w:space="0" w:color="auto"/>
            <w:right w:val="single" w:sz="6" w:space="0" w:color="FFFFFF"/>
          </w:divBdr>
          <w:divsChild>
            <w:div w:id="433017122">
              <w:marLeft w:val="4125"/>
              <w:marRight w:val="0"/>
              <w:marTop w:val="0"/>
              <w:marBottom w:val="0"/>
              <w:divBdr>
                <w:top w:val="none" w:sz="0" w:space="0" w:color="auto"/>
                <w:left w:val="single" w:sz="6" w:space="0" w:color="FFFFFF"/>
                <w:bottom w:val="none" w:sz="0" w:space="0" w:color="auto"/>
                <w:right w:val="single" w:sz="6" w:space="0" w:color="FFFFFF"/>
              </w:divBdr>
              <w:divsChild>
                <w:div w:id="433017145">
                  <w:marLeft w:val="0"/>
                  <w:marRight w:val="0"/>
                  <w:marTop w:val="0"/>
                  <w:marBottom w:val="0"/>
                  <w:divBdr>
                    <w:top w:val="single" w:sz="6" w:space="0" w:color="999999"/>
                    <w:left w:val="none" w:sz="0" w:space="0" w:color="auto"/>
                    <w:bottom w:val="none" w:sz="0" w:space="0" w:color="auto"/>
                    <w:right w:val="none" w:sz="0" w:space="0" w:color="auto"/>
                  </w:divBdr>
                  <w:divsChild>
                    <w:div w:id="433017114">
                      <w:marLeft w:val="4125"/>
                      <w:marRight w:val="0"/>
                      <w:marTop w:val="0"/>
                      <w:marBottom w:val="0"/>
                      <w:divBdr>
                        <w:top w:val="none" w:sz="0" w:space="0" w:color="auto"/>
                        <w:left w:val="single" w:sz="6" w:space="0" w:color="FFFFFF"/>
                        <w:bottom w:val="none" w:sz="0" w:space="0" w:color="auto"/>
                        <w:right w:val="single" w:sz="6" w:space="0" w:color="FFFFFF"/>
                      </w:divBdr>
                    </w:div>
                  </w:divsChild>
                </w:div>
              </w:divsChild>
            </w:div>
          </w:divsChild>
        </w:div>
      </w:divsChild>
    </w:div>
    <w:div w:id="433017164">
      <w:marLeft w:val="0"/>
      <w:marRight w:val="0"/>
      <w:marTop w:val="0"/>
      <w:marBottom w:val="0"/>
      <w:divBdr>
        <w:top w:val="none" w:sz="0" w:space="0" w:color="auto"/>
        <w:left w:val="none" w:sz="0" w:space="0" w:color="auto"/>
        <w:bottom w:val="none" w:sz="0" w:space="0" w:color="auto"/>
        <w:right w:val="none" w:sz="0" w:space="0" w:color="auto"/>
      </w:divBdr>
      <w:divsChild>
        <w:div w:id="433017173">
          <w:marLeft w:val="0"/>
          <w:marRight w:val="0"/>
          <w:marTop w:val="0"/>
          <w:marBottom w:val="0"/>
          <w:divBdr>
            <w:top w:val="none" w:sz="0" w:space="0" w:color="auto"/>
            <w:left w:val="none" w:sz="0" w:space="0" w:color="auto"/>
            <w:bottom w:val="none" w:sz="0" w:space="0" w:color="auto"/>
            <w:right w:val="none" w:sz="0" w:space="0" w:color="auto"/>
          </w:divBdr>
        </w:div>
      </w:divsChild>
    </w:div>
    <w:div w:id="433017167">
      <w:marLeft w:val="0"/>
      <w:marRight w:val="0"/>
      <w:marTop w:val="0"/>
      <w:marBottom w:val="0"/>
      <w:divBdr>
        <w:top w:val="none" w:sz="0" w:space="0" w:color="auto"/>
        <w:left w:val="none" w:sz="0" w:space="0" w:color="auto"/>
        <w:bottom w:val="none" w:sz="0" w:space="0" w:color="auto"/>
        <w:right w:val="none" w:sz="0" w:space="0" w:color="auto"/>
      </w:divBdr>
      <w:divsChild>
        <w:div w:id="433017154">
          <w:marLeft w:val="0"/>
          <w:marRight w:val="0"/>
          <w:marTop w:val="0"/>
          <w:marBottom w:val="0"/>
          <w:divBdr>
            <w:top w:val="none" w:sz="0" w:space="0" w:color="auto"/>
            <w:left w:val="none" w:sz="0" w:space="0" w:color="auto"/>
            <w:bottom w:val="none" w:sz="0" w:space="0" w:color="auto"/>
            <w:right w:val="none" w:sz="0" w:space="0" w:color="auto"/>
          </w:divBdr>
          <w:divsChild>
            <w:div w:id="433017186">
              <w:marLeft w:val="0"/>
              <w:marRight w:val="2850"/>
              <w:marTop w:val="0"/>
              <w:marBottom w:val="0"/>
              <w:divBdr>
                <w:top w:val="none" w:sz="0" w:space="0" w:color="auto"/>
                <w:left w:val="none" w:sz="0" w:space="0" w:color="auto"/>
                <w:bottom w:val="none" w:sz="0" w:space="0" w:color="auto"/>
                <w:right w:val="none" w:sz="0" w:space="0" w:color="auto"/>
              </w:divBdr>
              <w:divsChild>
                <w:div w:id="433017232">
                  <w:marLeft w:val="0"/>
                  <w:marRight w:val="2850"/>
                  <w:marTop w:val="0"/>
                  <w:marBottom w:val="0"/>
                  <w:divBdr>
                    <w:top w:val="none" w:sz="0" w:space="0" w:color="auto"/>
                    <w:left w:val="none" w:sz="0" w:space="0" w:color="auto"/>
                    <w:bottom w:val="none" w:sz="0" w:space="0" w:color="auto"/>
                    <w:right w:val="none" w:sz="0" w:space="0" w:color="auto"/>
                  </w:divBdr>
                  <w:divsChild>
                    <w:div w:id="433017209">
                      <w:marLeft w:val="0"/>
                      <w:marRight w:val="0"/>
                      <w:marTop w:val="75"/>
                      <w:marBottom w:val="75"/>
                      <w:divBdr>
                        <w:top w:val="none" w:sz="0" w:space="0" w:color="auto"/>
                        <w:left w:val="none" w:sz="0" w:space="0" w:color="auto"/>
                        <w:bottom w:val="none" w:sz="0" w:space="0" w:color="auto"/>
                        <w:right w:val="none" w:sz="0" w:space="0" w:color="auto"/>
                      </w:divBdr>
                      <w:divsChild>
                        <w:div w:id="4330171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177">
      <w:marLeft w:val="0"/>
      <w:marRight w:val="0"/>
      <w:marTop w:val="0"/>
      <w:marBottom w:val="0"/>
      <w:divBdr>
        <w:top w:val="none" w:sz="0" w:space="0" w:color="auto"/>
        <w:left w:val="none" w:sz="0" w:space="0" w:color="auto"/>
        <w:bottom w:val="none" w:sz="0" w:space="0" w:color="auto"/>
        <w:right w:val="none" w:sz="0" w:space="0" w:color="auto"/>
      </w:divBdr>
      <w:divsChild>
        <w:div w:id="433017205">
          <w:marLeft w:val="0"/>
          <w:marRight w:val="0"/>
          <w:marTop w:val="0"/>
          <w:marBottom w:val="0"/>
          <w:divBdr>
            <w:top w:val="none" w:sz="0" w:space="0" w:color="auto"/>
            <w:left w:val="none" w:sz="0" w:space="0" w:color="auto"/>
            <w:bottom w:val="none" w:sz="0" w:space="0" w:color="auto"/>
            <w:right w:val="none" w:sz="0" w:space="0" w:color="auto"/>
          </w:divBdr>
          <w:divsChild>
            <w:div w:id="433017191">
              <w:marLeft w:val="0"/>
              <w:marRight w:val="0"/>
              <w:marTop w:val="0"/>
              <w:marBottom w:val="0"/>
              <w:divBdr>
                <w:top w:val="none" w:sz="0" w:space="0" w:color="auto"/>
                <w:left w:val="none" w:sz="0" w:space="0" w:color="auto"/>
                <w:bottom w:val="none" w:sz="0" w:space="0" w:color="auto"/>
                <w:right w:val="none" w:sz="0" w:space="0" w:color="auto"/>
              </w:divBdr>
              <w:divsChild>
                <w:div w:id="433017225">
                  <w:marLeft w:val="0"/>
                  <w:marRight w:val="450"/>
                  <w:marTop w:val="0"/>
                  <w:marBottom w:val="0"/>
                  <w:divBdr>
                    <w:top w:val="none" w:sz="0" w:space="0" w:color="auto"/>
                    <w:left w:val="none" w:sz="0" w:space="0" w:color="auto"/>
                    <w:bottom w:val="none" w:sz="0" w:space="0" w:color="auto"/>
                    <w:right w:val="none" w:sz="0" w:space="0" w:color="auto"/>
                  </w:divBdr>
                  <w:divsChild>
                    <w:div w:id="433017204">
                      <w:marLeft w:val="0"/>
                      <w:marRight w:val="0"/>
                      <w:marTop w:val="0"/>
                      <w:marBottom w:val="0"/>
                      <w:divBdr>
                        <w:top w:val="none" w:sz="0" w:space="0" w:color="auto"/>
                        <w:left w:val="none" w:sz="0" w:space="0" w:color="auto"/>
                        <w:bottom w:val="none" w:sz="0" w:space="0" w:color="auto"/>
                        <w:right w:val="none" w:sz="0" w:space="0" w:color="auto"/>
                      </w:divBdr>
                      <w:divsChild>
                        <w:div w:id="433017219">
                          <w:marLeft w:val="0"/>
                          <w:marRight w:val="450"/>
                          <w:marTop w:val="0"/>
                          <w:marBottom w:val="0"/>
                          <w:divBdr>
                            <w:top w:val="none" w:sz="0" w:space="0" w:color="auto"/>
                            <w:left w:val="none" w:sz="0" w:space="0" w:color="auto"/>
                            <w:bottom w:val="none" w:sz="0" w:space="0" w:color="auto"/>
                            <w:right w:val="none" w:sz="0" w:space="0" w:color="auto"/>
                          </w:divBdr>
                          <w:divsChild>
                            <w:div w:id="433017211">
                              <w:marLeft w:val="0"/>
                              <w:marRight w:val="450"/>
                              <w:marTop w:val="0"/>
                              <w:marBottom w:val="0"/>
                              <w:divBdr>
                                <w:top w:val="none" w:sz="0" w:space="0" w:color="auto"/>
                                <w:left w:val="none" w:sz="0" w:space="0" w:color="auto"/>
                                <w:bottom w:val="none" w:sz="0" w:space="0" w:color="auto"/>
                                <w:right w:val="none" w:sz="0" w:space="0" w:color="auto"/>
                              </w:divBdr>
                              <w:divsChild>
                                <w:div w:id="4330171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017181">
      <w:marLeft w:val="0"/>
      <w:marRight w:val="0"/>
      <w:marTop w:val="0"/>
      <w:marBottom w:val="0"/>
      <w:divBdr>
        <w:top w:val="none" w:sz="0" w:space="0" w:color="auto"/>
        <w:left w:val="none" w:sz="0" w:space="0" w:color="auto"/>
        <w:bottom w:val="none" w:sz="0" w:space="0" w:color="auto"/>
        <w:right w:val="none" w:sz="0" w:space="0" w:color="auto"/>
      </w:divBdr>
      <w:divsChild>
        <w:div w:id="433017207">
          <w:marLeft w:val="0"/>
          <w:marRight w:val="0"/>
          <w:marTop w:val="0"/>
          <w:marBottom w:val="0"/>
          <w:divBdr>
            <w:top w:val="none" w:sz="0" w:space="0" w:color="auto"/>
            <w:left w:val="none" w:sz="0" w:space="0" w:color="auto"/>
            <w:bottom w:val="none" w:sz="0" w:space="0" w:color="auto"/>
            <w:right w:val="none" w:sz="0" w:space="0" w:color="auto"/>
          </w:divBdr>
          <w:divsChild>
            <w:div w:id="433017183">
              <w:marLeft w:val="0"/>
              <w:marRight w:val="0"/>
              <w:marTop w:val="0"/>
              <w:marBottom w:val="0"/>
              <w:divBdr>
                <w:top w:val="none" w:sz="0" w:space="0" w:color="auto"/>
                <w:left w:val="none" w:sz="0" w:space="0" w:color="auto"/>
                <w:bottom w:val="none" w:sz="0" w:space="0" w:color="auto"/>
                <w:right w:val="none" w:sz="0" w:space="0" w:color="auto"/>
              </w:divBdr>
              <w:divsChild>
                <w:div w:id="433017215">
                  <w:marLeft w:val="0"/>
                  <w:marRight w:val="0"/>
                  <w:marTop w:val="0"/>
                  <w:marBottom w:val="0"/>
                  <w:divBdr>
                    <w:top w:val="none" w:sz="0" w:space="0" w:color="auto"/>
                    <w:left w:val="none" w:sz="0" w:space="0" w:color="auto"/>
                    <w:bottom w:val="none" w:sz="0" w:space="0" w:color="auto"/>
                    <w:right w:val="none" w:sz="0" w:space="0" w:color="auto"/>
                  </w:divBdr>
                  <w:divsChild>
                    <w:div w:id="433017163">
                      <w:marLeft w:val="0"/>
                      <w:marRight w:val="0"/>
                      <w:marTop w:val="0"/>
                      <w:marBottom w:val="0"/>
                      <w:divBdr>
                        <w:top w:val="none" w:sz="0" w:space="0" w:color="auto"/>
                        <w:left w:val="none" w:sz="0" w:space="0" w:color="auto"/>
                        <w:bottom w:val="none" w:sz="0" w:space="0" w:color="auto"/>
                        <w:right w:val="none" w:sz="0" w:space="0" w:color="auto"/>
                      </w:divBdr>
                      <w:divsChild>
                        <w:div w:id="433017166">
                          <w:marLeft w:val="0"/>
                          <w:marRight w:val="0"/>
                          <w:marTop w:val="0"/>
                          <w:marBottom w:val="0"/>
                          <w:divBdr>
                            <w:top w:val="none" w:sz="0" w:space="0" w:color="auto"/>
                            <w:left w:val="none" w:sz="0" w:space="0" w:color="auto"/>
                            <w:bottom w:val="none" w:sz="0" w:space="0" w:color="auto"/>
                            <w:right w:val="none" w:sz="0" w:space="0" w:color="auto"/>
                          </w:divBdr>
                          <w:divsChild>
                            <w:div w:id="433017169">
                              <w:marLeft w:val="0"/>
                              <w:marRight w:val="0"/>
                              <w:marTop w:val="0"/>
                              <w:marBottom w:val="0"/>
                              <w:divBdr>
                                <w:top w:val="none" w:sz="0" w:space="0" w:color="auto"/>
                                <w:left w:val="none" w:sz="0" w:space="0" w:color="auto"/>
                                <w:bottom w:val="none" w:sz="0" w:space="0" w:color="auto"/>
                                <w:right w:val="none" w:sz="0" w:space="0" w:color="auto"/>
                              </w:divBdr>
                              <w:divsChild>
                                <w:div w:id="433017172">
                                  <w:marLeft w:val="0"/>
                                  <w:marRight w:val="0"/>
                                  <w:marTop w:val="0"/>
                                  <w:marBottom w:val="0"/>
                                  <w:divBdr>
                                    <w:top w:val="none" w:sz="0" w:space="0" w:color="auto"/>
                                    <w:left w:val="none" w:sz="0" w:space="0" w:color="auto"/>
                                    <w:bottom w:val="none" w:sz="0" w:space="0" w:color="auto"/>
                                    <w:right w:val="none" w:sz="0" w:space="0" w:color="auto"/>
                                  </w:divBdr>
                                  <w:divsChild>
                                    <w:div w:id="4330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017195">
      <w:marLeft w:val="0"/>
      <w:marRight w:val="0"/>
      <w:marTop w:val="0"/>
      <w:marBottom w:val="0"/>
      <w:divBdr>
        <w:top w:val="none" w:sz="0" w:space="0" w:color="auto"/>
        <w:left w:val="none" w:sz="0" w:space="0" w:color="auto"/>
        <w:bottom w:val="none" w:sz="0" w:space="0" w:color="auto"/>
        <w:right w:val="none" w:sz="0" w:space="0" w:color="auto"/>
      </w:divBdr>
      <w:divsChild>
        <w:div w:id="433017162">
          <w:marLeft w:val="0"/>
          <w:marRight w:val="0"/>
          <w:marTop w:val="0"/>
          <w:marBottom w:val="0"/>
          <w:divBdr>
            <w:top w:val="none" w:sz="0" w:space="0" w:color="auto"/>
            <w:left w:val="none" w:sz="0" w:space="0" w:color="auto"/>
            <w:bottom w:val="none" w:sz="0" w:space="0" w:color="auto"/>
            <w:right w:val="none" w:sz="0" w:space="0" w:color="auto"/>
          </w:divBdr>
          <w:divsChild>
            <w:div w:id="433017228">
              <w:marLeft w:val="0"/>
              <w:marRight w:val="0"/>
              <w:marTop w:val="0"/>
              <w:marBottom w:val="0"/>
              <w:divBdr>
                <w:top w:val="none" w:sz="0" w:space="0" w:color="auto"/>
                <w:left w:val="none" w:sz="0" w:space="0" w:color="auto"/>
                <w:bottom w:val="none" w:sz="0" w:space="0" w:color="auto"/>
                <w:right w:val="none" w:sz="0" w:space="0" w:color="auto"/>
              </w:divBdr>
              <w:divsChild>
                <w:div w:id="433017182">
                  <w:marLeft w:val="0"/>
                  <w:marRight w:val="0"/>
                  <w:marTop w:val="0"/>
                  <w:marBottom w:val="0"/>
                  <w:divBdr>
                    <w:top w:val="none" w:sz="0" w:space="0" w:color="auto"/>
                    <w:left w:val="none" w:sz="0" w:space="0" w:color="auto"/>
                    <w:bottom w:val="none" w:sz="0" w:space="0" w:color="auto"/>
                    <w:right w:val="none" w:sz="0" w:space="0" w:color="auto"/>
                  </w:divBdr>
                  <w:divsChild>
                    <w:div w:id="433017203">
                      <w:marLeft w:val="0"/>
                      <w:marRight w:val="0"/>
                      <w:marTop w:val="0"/>
                      <w:marBottom w:val="0"/>
                      <w:divBdr>
                        <w:top w:val="none" w:sz="0" w:space="0" w:color="auto"/>
                        <w:left w:val="none" w:sz="0" w:space="0" w:color="auto"/>
                        <w:bottom w:val="none" w:sz="0" w:space="0" w:color="auto"/>
                        <w:right w:val="none" w:sz="0" w:space="0" w:color="auto"/>
                      </w:divBdr>
                      <w:divsChild>
                        <w:div w:id="433017226">
                          <w:marLeft w:val="0"/>
                          <w:marRight w:val="0"/>
                          <w:marTop w:val="0"/>
                          <w:marBottom w:val="0"/>
                          <w:divBdr>
                            <w:top w:val="none" w:sz="0" w:space="0" w:color="auto"/>
                            <w:left w:val="none" w:sz="0" w:space="0" w:color="auto"/>
                            <w:bottom w:val="none" w:sz="0" w:space="0" w:color="auto"/>
                            <w:right w:val="none" w:sz="0" w:space="0" w:color="auto"/>
                          </w:divBdr>
                          <w:divsChild>
                            <w:div w:id="433017160">
                              <w:marLeft w:val="0"/>
                              <w:marRight w:val="0"/>
                              <w:marTop w:val="0"/>
                              <w:marBottom w:val="0"/>
                              <w:divBdr>
                                <w:top w:val="none" w:sz="0" w:space="0" w:color="auto"/>
                                <w:left w:val="none" w:sz="0" w:space="0" w:color="auto"/>
                                <w:bottom w:val="none" w:sz="0" w:space="0" w:color="auto"/>
                                <w:right w:val="none" w:sz="0" w:space="0" w:color="auto"/>
                              </w:divBdr>
                            </w:div>
                            <w:div w:id="4330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7212">
      <w:marLeft w:val="0"/>
      <w:marRight w:val="0"/>
      <w:marTop w:val="0"/>
      <w:marBottom w:val="0"/>
      <w:divBdr>
        <w:top w:val="none" w:sz="0" w:space="0" w:color="auto"/>
        <w:left w:val="none" w:sz="0" w:space="0" w:color="auto"/>
        <w:bottom w:val="none" w:sz="0" w:space="0" w:color="auto"/>
        <w:right w:val="none" w:sz="0" w:space="0" w:color="auto"/>
      </w:divBdr>
      <w:divsChild>
        <w:div w:id="433017159">
          <w:marLeft w:val="0"/>
          <w:marRight w:val="0"/>
          <w:marTop w:val="0"/>
          <w:marBottom w:val="0"/>
          <w:divBdr>
            <w:top w:val="none" w:sz="0" w:space="0" w:color="auto"/>
            <w:left w:val="none" w:sz="0" w:space="0" w:color="auto"/>
            <w:bottom w:val="none" w:sz="0" w:space="0" w:color="auto"/>
            <w:right w:val="none" w:sz="0" w:space="0" w:color="auto"/>
          </w:divBdr>
          <w:divsChild>
            <w:div w:id="433017196">
              <w:marLeft w:val="0"/>
              <w:marRight w:val="0"/>
              <w:marTop w:val="0"/>
              <w:marBottom w:val="0"/>
              <w:divBdr>
                <w:top w:val="none" w:sz="0" w:space="0" w:color="auto"/>
                <w:left w:val="none" w:sz="0" w:space="0" w:color="auto"/>
                <w:bottom w:val="none" w:sz="0" w:space="0" w:color="auto"/>
                <w:right w:val="none" w:sz="0" w:space="0" w:color="auto"/>
              </w:divBdr>
              <w:divsChild>
                <w:div w:id="433017197">
                  <w:marLeft w:val="0"/>
                  <w:marRight w:val="0"/>
                  <w:marTop w:val="0"/>
                  <w:marBottom w:val="0"/>
                  <w:divBdr>
                    <w:top w:val="none" w:sz="0" w:space="0" w:color="auto"/>
                    <w:left w:val="none" w:sz="0" w:space="0" w:color="auto"/>
                    <w:bottom w:val="none" w:sz="0" w:space="0" w:color="auto"/>
                    <w:right w:val="none" w:sz="0" w:space="0" w:color="auto"/>
                  </w:divBdr>
                  <w:divsChild>
                    <w:div w:id="433017158">
                      <w:marLeft w:val="0"/>
                      <w:marRight w:val="0"/>
                      <w:marTop w:val="0"/>
                      <w:marBottom w:val="0"/>
                      <w:divBdr>
                        <w:top w:val="none" w:sz="0" w:space="0" w:color="auto"/>
                        <w:left w:val="none" w:sz="0" w:space="0" w:color="auto"/>
                        <w:bottom w:val="none" w:sz="0" w:space="0" w:color="auto"/>
                        <w:right w:val="none" w:sz="0" w:space="0" w:color="auto"/>
                      </w:divBdr>
                      <w:divsChild>
                        <w:div w:id="433017227">
                          <w:marLeft w:val="0"/>
                          <w:marRight w:val="0"/>
                          <w:marTop w:val="0"/>
                          <w:marBottom w:val="0"/>
                          <w:divBdr>
                            <w:top w:val="none" w:sz="0" w:space="0" w:color="auto"/>
                            <w:left w:val="none" w:sz="0" w:space="0" w:color="auto"/>
                            <w:bottom w:val="none" w:sz="0" w:space="0" w:color="auto"/>
                            <w:right w:val="none" w:sz="0" w:space="0" w:color="auto"/>
                          </w:divBdr>
                          <w:divsChild>
                            <w:div w:id="433017176">
                              <w:marLeft w:val="0"/>
                              <w:marRight w:val="0"/>
                              <w:marTop w:val="0"/>
                              <w:marBottom w:val="0"/>
                              <w:divBdr>
                                <w:top w:val="none" w:sz="0" w:space="0" w:color="auto"/>
                                <w:left w:val="none" w:sz="0" w:space="0" w:color="auto"/>
                                <w:bottom w:val="none" w:sz="0" w:space="0" w:color="auto"/>
                                <w:right w:val="none" w:sz="0" w:space="0" w:color="auto"/>
                              </w:divBdr>
                              <w:divsChild>
                                <w:div w:id="433017180">
                                  <w:marLeft w:val="0"/>
                                  <w:marRight w:val="0"/>
                                  <w:marTop w:val="0"/>
                                  <w:marBottom w:val="0"/>
                                  <w:divBdr>
                                    <w:top w:val="none" w:sz="0" w:space="0" w:color="auto"/>
                                    <w:left w:val="none" w:sz="0" w:space="0" w:color="auto"/>
                                    <w:bottom w:val="none" w:sz="0" w:space="0" w:color="auto"/>
                                    <w:right w:val="none" w:sz="0" w:space="0" w:color="auto"/>
                                  </w:divBdr>
                                  <w:divsChild>
                                    <w:div w:id="4330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017213">
      <w:marLeft w:val="0"/>
      <w:marRight w:val="0"/>
      <w:marTop w:val="0"/>
      <w:marBottom w:val="0"/>
      <w:divBdr>
        <w:top w:val="none" w:sz="0" w:space="0" w:color="auto"/>
        <w:left w:val="none" w:sz="0" w:space="0" w:color="auto"/>
        <w:bottom w:val="none" w:sz="0" w:space="0" w:color="auto"/>
        <w:right w:val="none" w:sz="0" w:space="0" w:color="auto"/>
      </w:divBdr>
      <w:divsChild>
        <w:div w:id="433017217">
          <w:marLeft w:val="0"/>
          <w:marRight w:val="0"/>
          <w:marTop w:val="100"/>
          <w:marBottom w:val="100"/>
          <w:divBdr>
            <w:top w:val="none" w:sz="0" w:space="0" w:color="auto"/>
            <w:left w:val="none" w:sz="0" w:space="0" w:color="auto"/>
            <w:bottom w:val="none" w:sz="0" w:space="0" w:color="auto"/>
            <w:right w:val="none" w:sz="0" w:space="0" w:color="auto"/>
          </w:divBdr>
          <w:divsChild>
            <w:div w:id="433017165">
              <w:marLeft w:val="0"/>
              <w:marRight w:val="0"/>
              <w:marTop w:val="100"/>
              <w:marBottom w:val="100"/>
              <w:divBdr>
                <w:top w:val="none" w:sz="0" w:space="0" w:color="auto"/>
                <w:left w:val="none" w:sz="0" w:space="0" w:color="auto"/>
                <w:bottom w:val="none" w:sz="0" w:space="0" w:color="auto"/>
                <w:right w:val="none" w:sz="0" w:space="0" w:color="auto"/>
              </w:divBdr>
              <w:divsChild>
                <w:div w:id="433017193">
                  <w:marLeft w:val="360"/>
                  <w:marRight w:val="0"/>
                  <w:marTop w:val="0"/>
                  <w:marBottom w:val="0"/>
                  <w:divBdr>
                    <w:top w:val="none" w:sz="0" w:space="0" w:color="auto"/>
                    <w:left w:val="none" w:sz="0" w:space="0" w:color="auto"/>
                    <w:bottom w:val="none" w:sz="0" w:space="0" w:color="auto"/>
                    <w:right w:val="none" w:sz="0" w:space="0" w:color="auto"/>
                  </w:divBdr>
                  <w:divsChild>
                    <w:div w:id="43301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7214">
      <w:marLeft w:val="0"/>
      <w:marRight w:val="0"/>
      <w:marTop w:val="0"/>
      <w:marBottom w:val="0"/>
      <w:divBdr>
        <w:top w:val="none" w:sz="0" w:space="0" w:color="auto"/>
        <w:left w:val="none" w:sz="0" w:space="0" w:color="auto"/>
        <w:bottom w:val="none" w:sz="0" w:space="0" w:color="auto"/>
        <w:right w:val="none" w:sz="0" w:space="0" w:color="auto"/>
      </w:divBdr>
      <w:divsChild>
        <w:div w:id="433017155">
          <w:marLeft w:val="0"/>
          <w:marRight w:val="0"/>
          <w:marTop w:val="0"/>
          <w:marBottom w:val="0"/>
          <w:divBdr>
            <w:top w:val="none" w:sz="0" w:space="0" w:color="auto"/>
            <w:left w:val="none" w:sz="0" w:space="0" w:color="auto"/>
            <w:bottom w:val="none" w:sz="0" w:space="0" w:color="auto"/>
            <w:right w:val="none" w:sz="0" w:space="0" w:color="auto"/>
          </w:divBdr>
        </w:div>
      </w:divsChild>
    </w:div>
    <w:div w:id="433017216">
      <w:marLeft w:val="0"/>
      <w:marRight w:val="0"/>
      <w:marTop w:val="0"/>
      <w:marBottom w:val="0"/>
      <w:divBdr>
        <w:top w:val="none" w:sz="0" w:space="0" w:color="auto"/>
        <w:left w:val="none" w:sz="0" w:space="0" w:color="auto"/>
        <w:bottom w:val="none" w:sz="0" w:space="0" w:color="auto"/>
        <w:right w:val="none" w:sz="0" w:space="0" w:color="auto"/>
      </w:divBdr>
      <w:divsChild>
        <w:div w:id="433017221">
          <w:marLeft w:val="0"/>
          <w:marRight w:val="0"/>
          <w:marTop w:val="0"/>
          <w:marBottom w:val="0"/>
          <w:divBdr>
            <w:top w:val="none" w:sz="0" w:space="0" w:color="auto"/>
            <w:left w:val="none" w:sz="0" w:space="0" w:color="auto"/>
            <w:bottom w:val="none" w:sz="0" w:space="0" w:color="auto"/>
            <w:right w:val="none" w:sz="0" w:space="0" w:color="auto"/>
          </w:divBdr>
          <w:divsChild>
            <w:div w:id="433017224">
              <w:marLeft w:val="0"/>
              <w:marRight w:val="0"/>
              <w:marTop w:val="0"/>
              <w:marBottom w:val="0"/>
              <w:divBdr>
                <w:top w:val="none" w:sz="0" w:space="0" w:color="auto"/>
                <w:left w:val="none" w:sz="0" w:space="0" w:color="auto"/>
                <w:bottom w:val="none" w:sz="0" w:space="0" w:color="auto"/>
                <w:right w:val="none" w:sz="0" w:space="0" w:color="auto"/>
              </w:divBdr>
              <w:divsChild>
                <w:div w:id="433017200">
                  <w:marLeft w:val="0"/>
                  <w:marRight w:val="0"/>
                  <w:marTop w:val="0"/>
                  <w:marBottom w:val="0"/>
                  <w:divBdr>
                    <w:top w:val="none" w:sz="0" w:space="0" w:color="auto"/>
                    <w:left w:val="none" w:sz="0" w:space="0" w:color="auto"/>
                    <w:bottom w:val="none" w:sz="0" w:space="0" w:color="auto"/>
                    <w:right w:val="none" w:sz="0" w:space="0" w:color="auto"/>
                  </w:divBdr>
                  <w:divsChild>
                    <w:div w:id="433017201">
                      <w:marLeft w:val="0"/>
                      <w:marRight w:val="0"/>
                      <w:marTop w:val="0"/>
                      <w:marBottom w:val="0"/>
                      <w:divBdr>
                        <w:top w:val="none" w:sz="0" w:space="0" w:color="auto"/>
                        <w:left w:val="none" w:sz="0" w:space="0" w:color="auto"/>
                        <w:bottom w:val="none" w:sz="0" w:space="0" w:color="auto"/>
                        <w:right w:val="none" w:sz="0" w:space="0" w:color="auto"/>
                      </w:divBdr>
                      <w:divsChild>
                        <w:div w:id="433017208">
                          <w:marLeft w:val="0"/>
                          <w:marRight w:val="0"/>
                          <w:marTop w:val="0"/>
                          <w:marBottom w:val="0"/>
                          <w:divBdr>
                            <w:top w:val="none" w:sz="0" w:space="0" w:color="auto"/>
                            <w:left w:val="none" w:sz="0" w:space="0" w:color="auto"/>
                            <w:bottom w:val="none" w:sz="0" w:space="0" w:color="auto"/>
                            <w:right w:val="none" w:sz="0" w:space="0" w:color="auto"/>
                          </w:divBdr>
                          <w:divsChild>
                            <w:div w:id="433017171">
                              <w:marLeft w:val="0"/>
                              <w:marRight w:val="0"/>
                              <w:marTop w:val="0"/>
                              <w:marBottom w:val="0"/>
                              <w:divBdr>
                                <w:top w:val="none" w:sz="0" w:space="0" w:color="auto"/>
                                <w:left w:val="none" w:sz="0" w:space="0" w:color="auto"/>
                                <w:bottom w:val="none" w:sz="0" w:space="0" w:color="auto"/>
                                <w:right w:val="none" w:sz="0" w:space="0" w:color="auto"/>
                              </w:divBdr>
                              <w:divsChild>
                                <w:div w:id="433017192">
                                  <w:marLeft w:val="0"/>
                                  <w:marRight w:val="0"/>
                                  <w:marTop w:val="0"/>
                                  <w:marBottom w:val="0"/>
                                  <w:divBdr>
                                    <w:top w:val="none" w:sz="0" w:space="0" w:color="auto"/>
                                    <w:left w:val="none" w:sz="0" w:space="0" w:color="auto"/>
                                    <w:bottom w:val="none" w:sz="0" w:space="0" w:color="auto"/>
                                    <w:right w:val="none" w:sz="0" w:space="0" w:color="auto"/>
                                  </w:divBdr>
                                  <w:divsChild>
                                    <w:div w:id="4330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017218">
      <w:marLeft w:val="0"/>
      <w:marRight w:val="0"/>
      <w:marTop w:val="0"/>
      <w:marBottom w:val="0"/>
      <w:divBdr>
        <w:top w:val="none" w:sz="0" w:space="0" w:color="auto"/>
        <w:left w:val="none" w:sz="0" w:space="0" w:color="auto"/>
        <w:bottom w:val="none" w:sz="0" w:space="0" w:color="auto"/>
        <w:right w:val="none" w:sz="0" w:space="0" w:color="auto"/>
      </w:divBdr>
      <w:divsChild>
        <w:div w:id="433017170">
          <w:marLeft w:val="0"/>
          <w:marRight w:val="0"/>
          <w:marTop w:val="0"/>
          <w:marBottom w:val="0"/>
          <w:divBdr>
            <w:top w:val="none" w:sz="0" w:space="0" w:color="auto"/>
            <w:left w:val="none" w:sz="0" w:space="0" w:color="auto"/>
            <w:bottom w:val="none" w:sz="0" w:space="0" w:color="auto"/>
            <w:right w:val="none" w:sz="0" w:space="0" w:color="auto"/>
          </w:divBdr>
          <w:divsChild>
            <w:div w:id="433017157">
              <w:marLeft w:val="0"/>
              <w:marRight w:val="0"/>
              <w:marTop w:val="0"/>
              <w:marBottom w:val="0"/>
              <w:divBdr>
                <w:top w:val="none" w:sz="0" w:space="0" w:color="auto"/>
                <w:left w:val="none" w:sz="0" w:space="0" w:color="auto"/>
                <w:bottom w:val="none" w:sz="0" w:space="0" w:color="auto"/>
                <w:right w:val="none" w:sz="0" w:space="0" w:color="auto"/>
              </w:divBdr>
              <w:divsChild>
                <w:div w:id="433017174">
                  <w:marLeft w:val="0"/>
                  <w:marRight w:val="450"/>
                  <w:marTop w:val="0"/>
                  <w:marBottom w:val="0"/>
                  <w:divBdr>
                    <w:top w:val="none" w:sz="0" w:space="0" w:color="auto"/>
                    <w:left w:val="none" w:sz="0" w:space="0" w:color="auto"/>
                    <w:bottom w:val="none" w:sz="0" w:space="0" w:color="auto"/>
                    <w:right w:val="none" w:sz="0" w:space="0" w:color="auto"/>
                  </w:divBdr>
                  <w:divsChild>
                    <w:div w:id="433017188">
                      <w:marLeft w:val="0"/>
                      <w:marRight w:val="0"/>
                      <w:marTop w:val="0"/>
                      <w:marBottom w:val="0"/>
                      <w:divBdr>
                        <w:top w:val="none" w:sz="0" w:space="0" w:color="auto"/>
                        <w:left w:val="none" w:sz="0" w:space="0" w:color="auto"/>
                        <w:bottom w:val="none" w:sz="0" w:space="0" w:color="auto"/>
                        <w:right w:val="none" w:sz="0" w:space="0" w:color="auto"/>
                      </w:divBdr>
                      <w:divsChild>
                        <w:div w:id="433017189">
                          <w:marLeft w:val="0"/>
                          <w:marRight w:val="450"/>
                          <w:marTop w:val="0"/>
                          <w:marBottom w:val="0"/>
                          <w:divBdr>
                            <w:top w:val="none" w:sz="0" w:space="0" w:color="auto"/>
                            <w:left w:val="none" w:sz="0" w:space="0" w:color="auto"/>
                            <w:bottom w:val="none" w:sz="0" w:space="0" w:color="auto"/>
                            <w:right w:val="none" w:sz="0" w:space="0" w:color="auto"/>
                          </w:divBdr>
                          <w:divsChild>
                            <w:div w:id="433017184">
                              <w:marLeft w:val="0"/>
                              <w:marRight w:val="450"/>
                              <w:marTop w:val="0"/>
                              <w:marBottom w:val="0"/>
                              <w:divBdr>
                                <w:top w:val="none" w:sz="0" w:space="0" w:color="auto"/>
                                <w:left w:val="none" w:sz="0" w:space="0" w:color="auto"/>
                                <w:bottom w:val="none" w:sz="0" w:space="0" w:color="auto"/>
                                <w:right w:val="none" w:sz="0" w:space="0" w:color="auto"/>
                              </w:divBdr>
                              <w:divsChild>
                                <w:div w:id="4330171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017220">
      <w:marLeft w:val="0"/>
      <w:marRight w:val="0"/>
      <w:marTop w:val="0"/>
      <w:marBottom w:val="0"/>
      <w:divBdr>
        <w:top w:val="none" w:sz="0" w:space="0" w:color="auto"/>
        <w:left w:val="none" w:sz="0" w:space="0" w:color="auto"/>
        <w:bottom w:val="none" w:sz="0" w:space="0" w:color="auto"/>
        <w:right w:val="none" w:sz="0" w:space="0" w:color="auto"/>
      </w:divBdr>
      <w:divsChild>
        <w:div w:id="433017185">
          <w:marLeft w:val="0"/>
          <w:marRight w:val="0"/>
          <w:marTop w:val="0"/>
          <w:marBottom w:val="0"/>
          <w:divBdr>
            <w:top w:val="none" w:sz="0" w:space="0" w:color="auto"/>
            <w:left w:val="none" w:sz="0" w:space="0" w:color="auto"/>
            <w:bottom w:val="none" w:sz="0" w:space="0" w:color="auto"/>
            <w:right w:val="none" w:sz="0" w:space="0" w:color="auto"/>
          </w:divBdr>
        </w:div>
      </w:divsChild>
    </w:div>
    <w:div w:id="433017229">
      <w:marLeft w:val="0"/>
      <w:marRight w:val="0"/>
      <w:marTop w:val="0"/>
      <w:marBottom w:val="0"/>
      <w:divBdr>
        <w:top w:val="none" w:sz="0" w:space="0" w:color="auto"/>
        <w:left w:val="none" w:sz="0" w:space="0" w:color="auto"/>
        <w:bottom w:val="none" w:sz="0" w:space="0" w:color="auto"/>
        <w:right w:val="none" w:sz="0" w:space="0" w:color="auto"/>
      </w:divBdr>
      <w:divsChild>
        <w:div w:id="433017199">
          <w:marLeft w:val="0"/>
          <w:marRight w:val="0"/>
          <w:marTop w:val="100"/>
          <w:marBottom w:val="100"/>
          <w:divBdr>
            <w:top w:val="none" w:sz="0" w:space="0" w:color="auto"/>
            <w:left w:val="none" w:sz="0" w:space="0" w:color="auto"/>
            <w:bottom w:val="none" w:sz="0" w:space="0" w:color="auto"/>
            <w:right w:val="none" w:sz="0" w:space="0" w:color="auto"/>
          </w:divBdr>
          <w:divsChild>
            <w:div w:id="433017231">
              <w:marLeft w:val="0"/>
              <w:marRight w:val="0"/>
              <w:marTop w:val="100"/>
              <w:marBottom w:val="100"/>
              <w:divBdr>
                <w:top w:val="none" w:sz="0" w:space="0" w:color="auto"/>
                <w:left w:val="none" w:sz="0" w:space="0" w:color="auto"/>
                <w:bottom w:val="none" w:sz="0" w:space="0" w:color="auto"/>
                <w:right w:val="none" w:sz="0" w:space="0" w:color="auto"/>
              </w:divBdr>
              <w:divsChild>
                <w:div w:id="433017190">
                  <w:marLeft w:val="360"/>
                  <w:marRight w:val="0"/>
                  <w:marTop w:val="0"/>
                  <w:marBottom w:val="0"/>
                  <w:divBdr>
                    <w:top w:val="none" w:sz="0" w:space="0" w:color="auto"/>
                    <w:left w:val="none" w:sz="0" w:space="0" w:color="auto"/>
                    <w:bottom w:val="none" w:sz="0" w:space="0" w:color="auto"/>
                    <w:right w:val="none" w:sz="0" w:space="0" w:color="auto"/>
                  </w:divBdr>
                  <w:divsChild>
                    <w:div w:id="4330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7230">
      <w:marLeft w:val="0"/>
      <w:marRight w:val="0"/>
      <w:marTop w:val="0"/>
      <w:marBottom w:val="0"/>
      <w:divBdr>
        <w:top w:val="none" w:sz="0" w:space="0" w:color="auto"/>
        <w:left w:val="none" w:sz="0" w:space="0" w:color="auto"/>
        <w:bottom w:val="none" w:sz="0" w:space="0" w:color="auto"/>
        <w:right w:val="none" w:sz="0" w:space="0" w:color="auto"/>
      </w:divBdr>
      <w:divsChild>
        <w:div w:id="433017161">
          <w:marLeft w:val="0"/>
          <w:marRight w:val="0"/>
          <w:marTop w:val="0"/>
          <w:marBottom w:val="0"/>
          <w:divBdr>
            <w:top w:val="none" w:sz="0" w:space="0" w:color="auto"/>
            <w:left w:val="none" w:sz="0" w:space="0" w:color="auto"/>
            <w:bottom w:val="none" w:sz="0" w:space="0" w:color="auto"/>
            <w:right w:val="none" w:sz="0" w:space="0" w:color="auto"/>
          </w:divBdr>
          <w:divsChild>
            <w:div w:id="433017206">
              <w:marLeft w:val="0"/>
              <w:marRight w:val="2850"/>
              <w:marTop w:val="0"/>
              <w:marBottom w:val="0"/>
              <w:divBdr>
                <w:top w:val="none" w:sz="0" w:space="0" w:color="auto"/>
                <w:left w:val="none" w:sz="0" w:space="0" w:color="auto"/>
                <w:bottom w:val="none" w:sz="0" w:space="0" w:color="auto"/>
                <w:right w:val="none" w:sz="0" w:space="0" w:color="auto"/>
              </w:divBdr>
              <w:divsChild>
                <w:div w:id="433017222">
                  <w:marLeft w:val="0"/>
                  <w:marRight w:val="2850"/>
                  <w:marTop w:val="0"/>
                  <w:marBottom w:val="0"/>
                  <w:divBdr>
                    <w:top w:val="none" w:sz="0" w:space="0" w:color="auto"/>
                    <w:left w:val="none" w:sz="0" w:space="0" w:color="auto"/>
                    <w:bottom w:val="none" w:sz="0" w:space="0" w:color="auto"/>
                    <w:right w:val="none" w:sz="0" w:space="0" w:color="auto"/>
                  </w:divBdr>
                  <w:divsChild>
                    <w:div w:id="433017223">
                      <w:marLeft w:val="0"/>
                      <w:marRight w:val="0"/>
                      <w:marTop w:val="75"/>
                      <w:marBottom w:val="75"/>
                      <w:divBdr>
                        <w:top w:val="none" w:sz="0" w:space="0" w:color="auto"/>
                        <w:left w:val="none" w:sz="0" w:space="0" w:color="auto"/>
                        <w:bottom w:val="none" w:sz="0" w:space="0" w:color="auto"/>
                        <w:right w:val="none" w:sz="0" w:space="0" w:color="auto"/>
                      </w:divBdr>
                      <w:divsChild>
                        <w:div w:id="433017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238">
      <w:marLeft w:val="0"/>
      <w:marRight w:val="0"/>
      <w:marTop w:val="0"/>
      <w:marBottom w:val="0"/>
      <w:divBdr>
        <w:top w:val="none" w:sz="0" w:space="0" w:color="auto"/>
        <w:left w:val="none" w:sz="0" w:space="0" w:color="auto"/>
        <w:bottom w:val="none" w:sz="0" w:space="0" w:color="auto"/>
        <w:right w:val="none" w:sz="0" w:space="0" w:color="auto"/>
      </w:divBdr>
      <w:divsChild>
        <w:div w:id="433017252">
          <w:marLeft w:val="0"/>
          <w:marRight w:val="0"/>
          <w:marTop w:val="0"/>
          <w:marBottom w:val="0"/>
          <w:divBdr>
            <w:top w:val="none" w:sz="0" w:space="0" w:color="auto"/>
            <w:left w:val="none" w:sz="0" w:space="0" w:color="auto"/>
            <w:bottom w:val="none" w:sz="0" w:space="0" w:color="auto"/>
            <w:right w:val="none" w:sz="0" w:space="0" w:color="auto"/>
          </w:divBdr>
          <w:divsChild>
            <w:div w:id="433017251">
              <w:marLeft w:val="0"/>
              <w:marRight w:val="0"/>
              <w:marTop w:val="0"/>
              <w:marBottom w:val="0"/>
              <w:divBdr>
                <w:top w:val="none" w:sz="0" w:space="0" w:color="auto"/>
                <w:left w:val="none" w:sz="0" w:space="0" w:color="auto"/>
                <w:bottom w:val="none" w:sz="0" w:space="0" w:color="auto"/>
                <w:right w:val="none" w:sz="0" w:space="0" w:color="auto"/>
              </w:divBdr>
              <w:divsChild>
                <w:div w:id="433017235">
                  <w:marLeft w:val="0"/>
                  <w:marRight w:val="0"/>
                  <w:marTop w:val="0"/>
                  <w:marBottom w:val="0"/>
                  <w:divBdr>
                    <w:top w:val="none" w:sz="0" w:space="0" w:color="auto"/>
                    <w:left w:val="none" w:sz="0" w:space="0" w:color="auto"/>
                    <w:bottom w:val="none" w:sz="0" w:space="0" w:color="auto"/>
                    <w:right w:val="none" w:sz="0" w:space="0" w:color="auto"/>
                  </w:divBdr>
                  <w:divsChild>
                    <w:div w:id="433017249">
                      <w:marLeft w:val="0"/>
                      <w:marRight w:val="0"/>
                      <w:marTop w:val="0"/>
                      <w:marBottom w:val="0"/>
                      <w:divBdr>
                        <w:top w:val="none" w:sz="0" w:space="0" w:color="auto"/>
                        <w:left w:val="none" w:sz="0" w:space="0" w:color="auto"/>
                        <w:bottom w:val="none" w:sz="0" w:space="0" w:color="auto"/>
                        <w:right w:val="none" w:sz="0" w:space="0" w:color="auto"/>
                      </w:divBdr>
                      <w:divsChild>
                        <w:div w:id="433017253">
                          <w:marLeft w:val="0"/>
                          <w:marRight w:val="0"/>
                          <w:marTop w:val="0"/>
                          <w:marBottom w:val="0"/>
                          <w:divBdr>
                            <w:top w:val="none" w:sz="0" w:space="0" w:color="auto"/>
                            <w:left w:val="none" w:sz="0" w:space="0" w:color="auto"/>
                            <w:bottom w:val="none" w:sz="0" w:space="0" w:color="auto"/>
                            <w:right w:val="none" w:sz="0" w:space="0" w:color="auto"/>
                          </w:divBdr>
                          <w:divsChild>
                            <w:div w:id="4330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7241">
      <w:marLeft w:val="0"/>
      <w:marRight w:val="0"/>
      <w:marTop w:val="0"/>
      <w:marBottom w:val="0"/>
      <w:divBdr>
        <w:top w:val="none" w:sz="0" w:space="0" w:color="auto"/>
        <w:left w:val="none" w:sz="0" w:space="0" w:color="auto"/>
        <w:bottom w:val="none" w:sz="0" w:space="0" w:color="auto"/>
        <w:right w:val="none" w:sz="0" w:space="0" w:color="auto"/>
      </w:divBdr>
      <w:divsChild>
        <w:div w:id="433017237">
          <w:marLeft w:val="0"/>
          <w:marRight w:val="0"/>
          <w:marTop w:val="276"/>
          <w:marBottom w:val="0"/>
          <w:divBdr>
            <w:top w:val="none" w:sz="0" w:space="0" w:color="auto"/>
            <w:left w:val="single" w:sz="6" w:space="0" w:color="F6F6F6"/>
            <w:bottom w:val="none" w:sz="0" w:space="0" w:color="auto"/>
            <w:right w:val="single" w:sz="6" w:space="0" w:color="F6F6F6"/>
          </w:divBdr>
          <w:divsChild>
            <w:div w:id="433017240">
              <w:marLeft w:val="0"/>
              <w:marRight w:val="0"/>
              <w:marTop w:val="276"/>
              <w:marBottom w:val="0"/>
              <w:divBdr>
                <w:top w:val="none" w:sz="0" w:space="0" w:color="auto"/>
                <w:left w:val="single" w:sz="6" w:space="0" w:color="F6F6F6"/>
                <w:bottom w:val="none" w:sz="0" w:space="0" w:color="auto"/>
                <w:right w:val="single" w:sz="6" w:space="0" w:color="F6F6F6"/>
              </w:divBdr>
              <w:divsChild>
                <w:div w:id="433017233">
                  <w:marLeft w:val="0"/>
                  <w:marRight w:val="0"/>
                  <w:marTop w:val="276"/>
                  <w:marBottom w:val="0"/>
                  <w:divBdr>
                    <w:top w:val="none" w:sz="0" w:space="0" w:color="auto"/>
                    <w:left w:val="single" w:sz="6" w:space="0" w:color="F6F6F6"/>
                    <w:bottom w:val="none" w:sz="0" w:space="0" w:color="auto"/>
                    <w:right w:val="single" w:sz="6" w:space="0" w:color="F6F6F6"/>
                  </w:divBdr>
                  <w:divsChild>
                    <w:div w:id="433017247">
                      <w:marLeft w:val="0"/>
                      <w:marRight w:val="3825"/>
                      <w:marTop w:val="0"/>
                      <w:marBottom w:val="0"/>
                      <w:divBdr>
                        <w:top w:val="none" w:sz="0" w:space="0" w:color="auto"/>
                        <w:left w:val="single" w:sz="6" w:space="0" w:color="F6F6F6"/>
                        <w:bottom w:val="none" w:sz="0" w:space="0" w:color="auto"/>
                        <w:right w:val="single" w:sz="6" w:space="0" w:color="F6F6F6"/>
                      </w:divBdr>
                      <w:divsChild>
                        <w:div w:id="433017242">
                          <w:marLeft w:val="0"/>
                          <w:marRight w:val="3825"/>
                          <w:marTop w:val="0"/>
                          <w:marBottom w:val="0"/>
                          <w:divBdr>
                            <w:top w:val="none" w:sz="0" w:space="0" w:color="auto"/>
                            <w:left w:val="single" w:sz="6" w:space="0" w:color="F6F6F6"/>
                            <w:bottom w:val="none" w:sz="0" w:space="0" w:color="auto"/>
                            <w:right w:val="single" w:sz="6" w:space="0" w:color="F6F6F6"/>
                          </w:divBdr>
                          <w:divsChild>
                            <w:div w:id="433017248">
                              <w:marLeft w:val="0"/>
                              <w:marRight w:val="3825"/>
                              <w:marTop w:val="0"/>
                              <w:marBottom w:val="0"/>
                              <w:divBdr>
                                <w:top w:val="none" w:sz="0" w:space="0" w:color="auto"/>
                                <w:left w:val="single" w:sz="6" w:space="0" w:color="F6F6F6"/>
                                <w:bottom w:val="none" w:sz="0" w:space="0" w:color="auto"/>
                                <w:right w:val="single" w:sz="6" w:space="0" w:color="F6F6F6"/>
                              </w:divBdr>
                            </w:div>
                          </w:divsChild>
                        </w:div>
                      </w:divsChild>
                    </w:div>
                  </w:divsChild>
                </w:div>
              </w:divsChild>
            </w:div>
          </w:divsChild>
        </w:div>
      </w:divsChild>
    </w:div>
    <w:div w:id="433017246">
      <w:marLeft w:val="0"/>
      <w:marRight w:val="0"/>
      <w:marTop w:val="0"/>
      <w:marBottom w:val="0"/>
      <w:divBdr>
        <w:top w:val="none" w:sz="0" w:space="0" w:color="auto"/>
        <w:left w:val="none" w:sz="0" w:space="0" w:color="auto"/>
        <w:bottom w:val="none" w:sz="0" w:space="0" w:color="auto"/>
        <w:right w:val="none" w:sz="0" w:space="0" w:color="auto"/>
      </w:divBdr>
      <w:divsChild>
        <w:div w:id="433017239">
          <w:marLeft w:val="0"/>
          <w:marRight w:val="0"/>
          <w:marTop w:val="0"/>
          <w:marBottom w:val="0"/>
          <w:divBdr>
            <w:top w:val="none" w:sz="0" w:space="0" w:color="auto"/>
            <w:left w:val="none" w:sz="0" w:space="0" w:color="auto"/>
            <w:bottom w:val="none" w:sz="0" w:space="0" w:color="auto"/>
            <w:right w:val="none" w:sz="0" w:space="0" w:color="auto"/>
          </w:divBdr>
          <w:divsChild>
            <w:div w:id="433017250">
              <w:marLeft w:val="0"/>
              <w:marRight w:val="0"/>
              <w:marTop w:val="0"/>
              <w:marBottom w:val="0"/>
              <w:divBdr>
                <w:top w:val="none" w:sz="0" w:space="0" w:color="auto"/>
                <w:left w:val="none" w:sz="0" w:space="0" w:color="auto"/>
                <w:bottom w:val="none" w:sz="0" w:space="0" w:color="auto"/>
                <w:right w:val="none" w:sz="0" w:space="0" w:color="auto"/>
              </w:divBdr>
              <w:divsChild>
                <w:div w:id="433017236">
                  <w:marLeft w:val="0"/>
                  <w:marRight w:val="0"/>
                  <w:marTop w:val="0"/>
                  <w:marBottom w:val="0"/>
                  <w:divBdr>
                    <w:top w:val="none" w:sz="0" w:space="0" w:color="auto"/>
                    <w:left w:val="none" w:sz="0" w:space="0" w:color="auto"/>
                    <w:bottom w:val="none" w:sz="0" w:space="0" w:color="auto"/>
                    <w:right w:val="none" w:sz="0" w:space="0" w:color="auto"/>
                  </w:divBdr>
                  <w:divsChild>
                    <w:div w:id="433017234">
                      <w:marLeft w:val="0"/>
                      <w:marRight w:val="0"/>
                      <w:marTop w:val="0"/>
                      <w:marBottom w:val="0"/>
                      <w:divBdr>
                        <w:top w:val="none" w:sz="0" w:space="0" w:color="auto"/>
                        <w:left w:val="none" w:sz="0" w:space="0" w:color="auto"/>
                        <w:bottom w:val="none" w:sz="0" w:space="0" w:color="auto"/>
                        <w:right w:val="none" w:sz="0" w:space="0" w:color="auto"/>
                      </w:divBdr>
                      <w:divsChild>
                        <w:div w:id="433017243">
                          <w:marLeft w:val="0"/>
                          <w:marRight w:val="0"/>
                          <w:marTop w:val="0"/>
                          <w:marBottom w:val="0"/>
                          <w:divBdr>
                            <w:top w:val="none" w:sz="0" w:space="0" w:color="auto"/>
                            <w:left w:val="none" w:sz="0" w:space="0" w:color="auto"/>
                            <w:bottom w:val="none" w:sz="0" w:space="0" w:color="auto"/>
                            <w:right w:val="none" w:sz="0" w:space="0" w:color="auto"/>
                          </w:divBdr>
                          <w:divsChild>
                            <w:div w:id="43301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7254">
      <w:marLeft w:val="0"/>
      <w:marRight w:val="0"/>
      <w:marTop w:val="0"/>
      <w:marBottom w:val="0"/>
      <w:divBdr>
        <w:top w:val="none" w:sz="0" w:space="0" w:color="auto"/>
        <w:left w:val="none" w:sz="0" w:space="0" w:color="auto"/>
        <w:bottom w:val="none" w:sz="0" w:space="0" w:color="auto"/>
        <w:right w:val="none" w:sz="0" w:space="0" w:color="auto"/>
      </w:divBdr>
      <w:divsChild>
        <w:div w:id="433017273">
          <w:marLeft w:val="0"/>
          <w:marRight w:val="0"/>
          <w:marTop w:val="276"/>
          <w:marBottom w:val="0"/>
          <w:divBdr>
            <w:top w:val="none" w:sz="0" w:space="0" w:color="auto"/>
            <w:left w:val="single" w:sz="6" w:space="0" w:color="F6F6F6"/>
            <w:bottom w:val="none" w:sz="0" w:space="0" w:color="auto"/>
            <w:right w:val="single" w:sz="6" w:space="0" w:color="F6F6F6"/>
          </w:divBdr>
          <w:divsChild>
            <w:div w:id="433017291">
              <w:marLeft w:val="0"/>
              <w:marRight w:val="0"/>
              <w:marTop w:val="276"/>
              <w:marBottom w:val="0"/>
              <w:divBdr>
                <w:top w:val="none" w:sz="0" w:space="0" w:color="auto"/>
                <w:left w:val="single" w:sz="6" w:space="0" w:color="F6F6F6"/>
                <w:bottom w:val="none" w:sz="0" w:space="0" w:color="auto"/>
                <w:right w:val="single" w:sz="6" w:space="0" w:color="F6F6F6"/>
              </w:divBdr>
              <w:divsChild>
                <w:div w:id="433017261">
                  <w:marLeft w:val="0"/>
                  <w:marRight w:val="0"/>
                  <w:marTop w:val="276"/>
                  <w:marBottom w:val="0"/>
                  <w:divBdr>
                    <w:top w:val="none" w:sz="0" w:space="0" w:color="auto"/>
                    <w:left w:val="single" w:sz="6" w:space="0" w:color="F6F6F6"/>
                    <w:bottom w:val="none" w:sz="0" w:space="0" w:color="auto"/>
                    <w:right w:val="single" w:sz="6" w:space="0" w:color="F6F6F6"/>
                  </w:divBdr>
                  <w:divsChild>
                    <w:div w:id="433017260">
                      <w:marLeft w:val="0"/>
                      <w:marRight w:val="3825"/>
                      <w:marTop w:val="0"/>
                      <w:marBottom w:val="0"/>
                      <w:divBdr>
                        <w:top w:val="none" w:sz="0" w:space="0" w:color="auto"/>
                        <w:left w:val="single" w:sz="6" w:space="0" w:color="F6F6F6"/>
                        <w:bottom w:val="none" w:sz="0" w:space="0" w:color="auto"/>
                        <w:right w:val="single" w:sz="6" w:space="0" w:color="F6F6F6"/>
                      </w:divBdr>
                      <w:divsChild>
                        <w:div w:id="433017266">
                          <w:marLeft w:val="0"/>
                          <w:marRight w:val="3825"/>
                          <w:marTop w:val="0"/>
                          <w:marBottom w:val="0"/>
                          <w:divBdr>
                            <w:top w:val="none" w:sz="0" w:space="0" w:color="auto"/>
                            <w:left w:val="single" w:sz="6" w:space="0" w:color="F6F6F6"/>
                            <w:bottom w:val="none" w:sz="0" w:space="0" w:color="auto"/>
                            <w:right w:val="single" w:sz="6" w:space="0" w:color="F6F6F6"/>
                          </w:divBdr>
                          <w:divsChild>
                            <w:div w:id="433017257">
                              <w:marLeft w:val="0"/>
                              <w:marRight w:val="3825"/>
                              <w:marTop w:val="0"/>
                              <w:marBottom w:val="0"/>
                              <w:divBdr>
                                <w:top w:val="none" w:sz="0" w:space="0" w:color="auto"/>
                                <w:left w:val="single" w:sz="6" w:space="0" w:color="F6F6F6"/>
                                <w:bottom w:val="none" w:sz="0" w:space="0" w:color="auto"/>
                                <w:right w:val="single" w:sz="6" w:space="0" w:color="F6F6F6"/>
                              </w:divBdr>
                            </w:div>
                            <w:div w:id="433017264">
                              <w:marLeft w:val="0"/>
                              <w:marRight w:val="3825"/>
                              <w:marTop w:val="0"/>
                              <w:marBottom w:val="0"/>
                              <w:divBdr>
                                <w:top w:val="none" w:sz="0" w:space="0" w:color="auto"/>
                                <w:left w:val="single" w:sz="6" w:space="0" w:color="F6F6F6"/>
                                <w:bottom w:val="none" w:sz="0" w:space="0" w:color="auto"/>
                                <w:right w:val="single" w:sz="6" w:space="0" w:color="F6F6F6"/>
                              </w:divBdr>
                            </w:div>
                            <w:div w:id="433017274">
                              <w:marLeft w:val="0"/>
                              <w:marRight w:val="3825"/>
                              <w:marTop w:val="0"/>
                              <w:marBottom w:val="0"/>
                              <w:divBdr>
                                <w:top w:val="none" w:sz="0" w:space="0" w:color="auto"/>
                                <w:left w:val="single" w:sz="6" w:space="0" w:color="F6F6F6"/>
                                <w:bottom w:val="none" w:sz="0" w:space="0" w:color="auto"/>
                                <w:right w:val="single" w:sz="6" w:space="0" w:color="F6F6F6"/>
                              </w:divBdr>
                            </w:div>
                            <w:div w:id="433017284">
                              <w:marLeft w:val="0"/>
                              <w:marRight w:val="3825"/>
                              <w:marTop w:val="0"/>
                              <w:marBottom w:val="0"/>
                              <w:divBdr>
                                <w:top w:val="none" w:sz="0" w:space="0" w:color="auto"/>
                                <w:left w:val="single" w:sz="6" w:space="0" w:color="F6F6F6"/>
                                <w:bottom w:val="none" w:sz="0" w:space="0" w:color="auto"/>
                                <w:right w:val="single" w:sz="6" w:space="0" w:color="F6F6F6"/>
                              </w:divBdr>
                            </w:div>
                            <w:div w:id="433017285">
                              <w:marLeft w:val="0"/>
                              <w:marRight w:val="3825"/>
                              <w:marTop w:val="0"/>
                              <w:marBottom w:val="0"/>
                              <w:divBdr>
                                <w:top w:val="none" w:sz="0" w:space="0" w:color="auto"/>
                                <w:left w:val="single" w:sz="6" w:space="0" w:color="F6F6F6"/>
                                <w:bottom w:val="none" w:sz="0" w:space="0" w:color="auto"/>
                                <w:right w:val="single" w:sz="6" w:space="0" w:color="F6F6F6"/>
                              </w:divBdr>
                            </w:div>
                          </w:divsChild>
                        </w:div>
                      </w:divsChild>
                    </w:div>
                  </w:divsChild>
                </w:div>
              </w:divsChild>
            </w:div>
          </w:divsChild>
        </w:div>
      </w:divsChild>
    </w:div>
    <w:div w:id="433017269">
      <w:marLeft w:val="0"/>
      <w:marRight w:val="0"/>
      <w:marTop w:val="0"/>
      <w:marBottom w:val="0"/>
      <w:divBdr>
        <w:top w:val="none" w:sz="0" w:space="0" w:color="auto"/>
        <w:left w:val="none" w:sz="0" w:space="0" w:color="auto"/>
        <w:bottom w:val="none" w:sz="0" w:space="0" w:color="auto"/>
        <w:right w:val="none" w:sz="0" w:space="0" w:color="auto"/>
      </w:divBdr>
      <w:divsChild>
        <w:div w:id="433017276">
          <w:marLeft w:val="0"/>
          <w:marRight w:val="0"/>
          <w:marTop w:val="0"/>
          <w:marBottom w:val="0"/>
          <w:divBdr>
            <w:top w:val="none" w:sz="0" w:space="0" w:color="auto"/>
            <w:left w:val="none" w:sz="0" w:space="0" w:color="auto"/>
            <w:bottom w:val="none" w:sz="0" w:space="0" w:color="auto"/>
            <w:right w:val="none" w:sz="0" w:space="0" w:color="auto"/>
          </w:divBdr>
          <w:divsChild>
            <w:div w:id="433017290">
              <w:marLeft w:val="0"/>
              <w:marRight w:val="0"/>
              <w:marTop w:val="0"/>
              <w:marBottom w:val="0"/>
              <w:divBdr>
                <w:top w:val="none" w:sz="0" w:space="0" w:color="auto"/>
                <w:left w:val="none" w:sz="0" w:space="0" w:color="auto"/>
                <w:bottom w:val="none" w:sz="0" w:space="0" w:color="auto"/>
                <w:right w:val="none" w:sz="0" w:space="0" w:color="auto"/>
              </w:divBdr>
              <w:divsChild>
                <w:div w:id="433017280">
                  <w:marLeft w:val="0"/>
                  <w:marRight w:val="0"/>
                  <w:marTop w:val="0"/>
                  <w:marBottom w:val="0"/>
                  <w:divBdr>
                    <w:top w:val="none" w:sz="0" w:space="0" w:color="auto"/>
                    <w:left w:val="none" w:sz="0" w:space="0" w:color="auto"/>
                    <w:bottom w:val="none" w:sz="0" w:space="0" w:color="auto"/>
                    <w:right w:val="none" w:sz="0" w:space="0" w:color="auto"/>
                  </w:divBdr>
                  <w:divsChild>
                    <w:div w:id="433017287">
                      <w:marLeft w:val="0"/>
                      <w:marRight w:val="0"/>
                      <w:marTop w:val="0"/>
                      <w:marBottom w:val="0"/>
                      <w:divBdr>
                        <w:top w:val="none" w:sz="0" w:space="0" w:color="auto"/>
                        <w:left w:val="none" w:sz="0" w:space="0" w:color="auto"/>
                        <w:bottom w:val="none" w:sz="0" w:space="0" w:color="auto"/>
                        <w:right w:val="none" w:sz="0" w:space="0" w:color="auto"/>
                      </w:divBdr>
                      <w:divsChild>
                        <w:div w:id="4330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7271">
      <w:marLeft w:val="0"/>
      <w:marRight w:val="0"/>
      <w:marTop w:val="0"/>
      <w:marBottom w:val="0"/>
      <w:divBdr>
        <w:top w:val="none" w:sz="0" w:space="0" w:color="auto"/>
        <w:left w:val="none" w:sz="0" w:space="0" w:color="auto"/>
        <w:bottom w:val="none" w:sz="0" w:space="0" w:color="auto"/>
        <w:right w:val="none" w:sz="0" w:space="0" w:color="auto"/>
      </w:divBdr>
      <w:divsChild>
        <w:div w:id="433017289">
          <w:marLeft w:val="0"/>
          <w:marRight w:val="0"/>
          <w:marTop w:val="0"/>
          <w:marBottom w:val="0"/>
          <w:divBdr>
            <w:top w:val="none" w:sz="0" w:space="0" w:color="auto"/>
            <w:left w:val="none" w:sz="0" w:space="0" w:color="auto"/>
            <w:bottom w:val="none" w:sz="0" w:space="0" w:color="auto"/>
            <w:right w:val="none" w:sz="0" w:space="0" w:color="auto"/>
          </w:divBdr>
          <w:divsChild>
            <w:div w:id="433017277">
              <w:marLeft w:val="0"/>
              <w:marRight w:val="0"/>
              <w:marTop w:val="0"/>
              <w:marBottom w:val="0"/>
              <w:divBdr>
                <w:top w:val="none" w:sz="0" w:space="0" w:color="auto"/>
                <w:left w:val="none" w:sz="0" w:space="0" w:color="auto"/>
                <w:bottom w:val="none" w:sz="0" w:space="0" w:color="auto"/>
                <w:right w:val="none" w:sz="0" w:space="0" w:color="auto"/>
              </w:divBdr>
              <w:divsChild>
                <w:div w:id="433017255">
                  <w:marLeft w:val="0"/>
                  <w:marRight w:val="0"/>
                  <w:marTop w:val="0"/>
                  <w:marBottom w:val="0"/>
                  <w:divBdr>
                    <w:top w:val="none" w:sz="0" w:space="0" w:color="auto"/>
                    <w:left w:val="none" w:sz="0" w:space="0" w:color="auto"/>
                    <w:bottom w:val="none" w:sz="0" w:space="0" w:color="auto"/>
                    <w:right w:val="none" w:sz="0" w:space="0" w:color="auto"/>
                  </w:divBdr>
                  <w:divsChild>
                    <w:div w:id="433017265">
                      <w:marLeft w:val="0"/>
                      <w:marRight w:val="0"/>
                      <w:marTop w:val="0"/>
                      <w:marBottom w:val="0"/>
                      <w:divBdr>
                        <w:top w:val="none" w:sz="0" w:space="0" w:color="auto"/>
                        <w:left w:val="none" w:sz="0" w:space="0" w:color="auto"/>
                        <w:bottom w:val="none" w:sz="0" w:space="0" w:color="auto"/>
                        <w:right w:val="none" w:sz="0" w:space="0" w:color="auto"/>
                      </w:divBdr>
                      <w:divsChild>
                        <w:div w:id="4330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7279">
      <w:marLeft w:val="0"/>
      <w:marRight w:val="0"/>
      <w:marTop w:val="0"/>
      <w:marBottom w:val="0"/>
      <w:divBdr>
        <w:top w:val="none" w:sz="0" w:space="0" w:color="auto"/>
        <w:left w:val="none" w:sz="0" w:space="0" w:color="auto"/>
        <w:bottom w:val="none" w:sz="0" w:space="0" w:color="auto"/>
        <w:right w:val="none" w:sz="0" w:space="0" w:color="auto"/>
      </w:divBdr>
      <w:divsChild>
        <w:div w:id="433017288">
          <w:marLeft w:val="0"/>
          <w:marRight w:val="0"/>
          <w:marTop w:val="100"/>
          <w:marBottom w:val="100"/>
          <w:divBdr>
            <w:top w:val="none" w:sz="0" w:space="0" w:color="auto"/>
            <w:left w:val="none" w:sz="0" w:space="0" w:color="auto"/>
            <w:bottom w:val="none" w:sz="0" w:space="0" w:color="auto"/>
            <w:right w:val="none" w:sz="0" w:space="0" w:color="auto"/>
          </w:divBdr>
          <w:divsChild>
            <w:div w:id="433017281">
              <w:marLeft w:val="0"/>
              <w:marRight w:val="0"/>
              <w:marTop w:val="100"/>
              <w:marBottom w:val="100"/>
              <w:divBdr>
                <w:top w:val="none" w:sz="0" w:space="0" w:color="auto"/>
                <w:left w:val="none" w:sz="0" w:space="0" w:color="auto"/>
                <w:bottom w:val="none" w:sz="0" w:space="0" w:color="auto"/>
                <w:right w:val="none" w:sz="0" w:space="0" w:color="auto"/>
              </w:divBdr>
              <w:divsChild>
                <w:div w:id="433017256">
                  <w:marLeft w:val="360"/>
                  <w:marRight w:val="0"/>
                  <w:marTop w:val="0"/>
                  <w:marBottom w:val="0"/>
                  <w:divBdr>
                    <w:top w:val="none" w:sz="0" w:space="0" w:color="auto"/>
                    <w:left w:val="none" w:sz="0" w:space="0" w:color="auto"/>
                    <w:bottom w:val="none" w:sz="0" w:space="0" w:color="auto"/>
                    <w:right w:val="none" w:sz="0" w:space="0" w:color="auto"/>
                  </w:divBdr>
                  <w:divsChild>
                    <w:div w:id="433017267">
                      <w:marLeft w:val="0"/>
                      <w:marRight w:val="0"/>
                      <w:marTop w:val="0"/>
                      <w:marBottom w:val="0"/>
                      <w:divBdr>
                        <w:top w:val="none" w:sz="0" w:space="0" w:color="auto"/>
                        <w:left w:val="none" w:sz="0" w:space="0" w:color="auto"/>
                        <w:bottom w:val="none" w:sz="0" w:space="0" w:color="auto"/>
                        <w:right w:val="none" w:sz="0" w:space="0" w:color="auto"/>
                      </w:divBdr>
                      <w:divsChild>
                        <w:div w:id="433017268">
                          <w:marLeft w:val="360"/>
                          <w:marRight w:val="0"/>
                          <w:marTop w:val="300"/>
                          <w:marBottom w:val="75"/>
                          <w:divBdr>
                            <w:top w:val="none" w:sz="0" w:space="0" w:color="auto"/>
                            <w:left w:val="none" w:sz="0" w:space="0" w:color="auto"/>
                            <w:bottom w:val="none" w:sz="0" w:space="0" w:color="auto"/>
                            <w:right w:val="none" w:sz="0" w:space="0" w:color="auto"/>
                          </w:divBdr>
                        </w:div>
                        <w:div w:id="433017275">
                          <w:marLeft w:val="360"/>
                          <w:marRight w:val="0"/>
                          <w:marTop w:val="300"/>
                          <w:marBottom w:val="75"/>
                          <w:divBdr>
                            <w:top w:val="none" w:sz="0" w:space="0" w:color="auto"/>
                            <w:left w:val="none" w:sz="0" w:space="0" w:color="auto"/>
                            <w:bottom w:val="none" w:sz="0" w:space="0" w:color="auto"/>
                            <w:right w:val="none" w:sz="0" w:space="0" w:color="auto"/>
                          </w:divBdr>
                        </w:div>
                        <w:div w:id="433017278">
                          <w:marLeft w:val="360"/>
                          <w:marRight w:val="0"/>
                          <w:marTop w:val="300"/>
                          <w:marBottom w:val="75"/>
                          <w:divBdr>
                            <w:top w:val="none" w:sz="0" w:space="0" w:color="auto"/>
                            <w:left w:val="none" w:sz="0" w:space="0" w:color="auto"/>
                            <w:bottom w:val="none" w:sz="0" w:space="0" w:color="auto"/>
                            <w:right w:val="none" w:sz="0" w:space="0" w:color="auto"/>
                          </w:divBdr>
                        </w:div>
                        <w:div w:id="433017282">
                          <w:marLeft w:val="36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286">
      <w:marLeft w:val="0"/>
      <w:marRight w:val="0"/>
      <w:marTop w:val="0"/>
      <w:marBottom w:val="0"/>
      <w:divBdr>
        <w:top w:val="none" w:sz="0" w:space="0" w:color="auto"/>
        <w:left w:val="none" w:sz="0" w:space="0" w:color="auto"/>
        <w:bottom w:val="none" w:sz="0" w:space="0" w:color="auto"/>
        <w:right w:val="none" w:sz="0" w:space="0" w:color="auto"/>
      </w:divBdr>
      <w:divsChild>
        <w:div w:id="433017259">
          <w:marLeft w:val="0"/>
          <w:marRight w:val="0"/>
          <w:marTop w:val="0"/>
          <w:marBottom w:val="0"/>
          <w:divBdr>
            <w:top w:val="none" w:sz="0" w:space="0" w:color="auto"/>
            <w:left w:val="none" w:sz="0" w:space="0" w:color="auto"/>
            <w:bottom w:val="none" w:sz="0" w:space="0" w:color="auto"/>
            <w:right w:val="none" w:sz="0" w:space="0" w:color="auto"/>
          </w:divBdr>
          <w:divsChild>
            <w:div w:id="433017262">
              <w:marLeft w:val="0"/>
              <w:marRight w:val="0"/>
              <w:marTop w:val="0"/>
              <w:marBottom w:val="0"/>
              <w:divBdr>
                <w:top w:val="none" w:sz="0" w:space="0" w:color="auto"/>
                <w:left w:val="none" w:sz="0" w:space="0" w:color="auto"/>
                <w:bottom w:val="none" w:sz="0" w:space="0" w:color="auto"/>
                <w:right w:val="none" w:sz="0" w:space="0" w:color="auto"/>
              </w:divBdr>
              <w:divsChild>
                <w:div w:id="433017258">
                  <w:marLeft w:val="0"/>
                  <w:marRight w:val="0"/>
                  <w:marTop w:val="0"/>
                  <w:marBottom w:val="0"/>
                  <w:divBdr>
                    <w:top w:val="none" w:sz="0" w:space="0" w:color="auto"/>
                    <w:left w:val="none" w:sz="0" w:space="0" w:color="auto"/>
                    <w:bottom w:val="none" w:sz="0" w:space="0" w:color="auto"/>
                    <w:right w:val="none" w:sz="0" w:space="0" w:color="auto"/>
                  </w:divBdr>
                  <w:divsChild>
                    <w:div w:id="433017272">
                      <w:marLeft w:val="0"/>
                      <w:marRight w:val="0"/>
                      <w:marTop w:val="0"/>
                      <w:marBottom w:val="0"/>
                      <w:divBdr>
                        <w:top w:val="none" w:sz="0" w:space="0" w:color="auto"/>
                        <w:left w:val="none" w:sz="0" w:space="0" w:color="auto"/>
                        <w:bottom w:val="none" w:sz="0" w:space="0" w:color="auto"/>
                        <w:right w:val="none" w:sz="0" w:space="0" w:color="auto"/>
                      </w:divBdr>
                      <w:divsChild>
                        <w:div w:id="4330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7294">
      <w:marLeft w:val="0"/>
      <w:marRight w:val="0"/>
      <w:marTop w:val="0"/>
      <w:marBottom w:val="0"/>
      <w:divBdr>
        <w:top w:val="none" w:sz="0" w:space="0" w:color="auto"/>
        <w:left w:val="none" w:sz="0" w:space="0" w:color="auto"/>
        <w:bottom w:val="none" w:sz="0" w:space="0" w:color="auto"/>
        <w:right w:val="none" w:sz="0" w:space="0" w:color="auto"/>
      </w:divBdr>
      <w:divsChild>
        <w:div w:id="433017297">
          <w:marLeft w:val="0"/>
          <w:marRight w:val="0"/>
          <w:marTop w:val="0"/>
          <w:marBottom w:val="0"/>
          <w:divBdr>
            <w:top w:val="none" w:sz="0" w:space="0" w:color="auto"/>
            <w:left w:val="none" w:sz="0" w:space="0" w:color="auto"/>
            <w:bottom w:val="none" w:sz="0" w:space="0" w:color="auto"/>
            <w:right w:val="none" w:sz="0" w:space="0" w:color="auto"/>
          </w:divBdr>
          <w:divsChild>
            <w:div w:id="433017338">
              <w:marLeft w:val="0"/>
              <w:marRight w:val="2850"/>
              <w:marTop w:val="0"/>
              <w:marBottom w:val="0"/>
              <w:divBdr>
                <w:top w:val="none" w:sz="0" w:space="0" w:color="auto"/>
                <w:left w:val="none" w:sz="0" w:space="0" w:color="auto"/>
                <w:bottom w:val="none" w:sz="0" w:space="0" w:color="auto"/>
                <w:right w:val="none" w:sz="0" w:space="0" w:color="auto"/>
              </w:divBdr>
              <w:divsChild>
                <w:div w:id="433017315">
                  <w:marLeft w:val="0"/>
                  <w:marRight w:val="2850"/>
                  <w:marTop w:val="0"/>
                  <w:marBottom w:val="0"/>
                  <w:divBdr>
                    <w:top w:val="none" w:sz="0" w:space="0" w:color="auto"/>
                    <w:left w:val="none" w:sz="0" w:space="0" w:color="auto"/>
                    <w:bottom w:val="none" w:sz="0" w:space="0" w:color="auto"/>
                    <w:right w:val="none" w:sz="0" w:space="0" w:color="auto"/>
                  </w:divBdr>
                  <w:divsChild>
                    <w:div w:id="433017355">
                      <w:marLeft w:val="0"/>
                      <w:marRight w:val="0"/>
                      <w:marTop w:val="75"/>
                      <w:marBottom w:val="75"/>
                      <w:divBdr>
                        <w:top w:val="none" w:sz="0" w:space="0" w:color="auto"/>
                        <w:left w:val="none" w:sz="0" w:space="0" w:color="auto"/>
                        <w:bottom w:val="none" w:sz="0" w:space="0" w:color="auto"/>
                        <w:right w:val="none" w:sz="0" w:space="0" w:color="auto"/>
                      </w:divBdr>
                      <w:divsChild>
                        <w:div w:id="43301731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296">
      <w:marLeft w:val="0"/>
      <w:marRight w:val="0"/>
      <w:marTop w:val="0"/>
      <w:marBottom w:val="0"/>
      <w:divBdr>
        <w:top w:val="none" w:sz="0" w:space="0" w:color="auto"/>
        <w:left w:val="none" w:sz="0" w:space="0" w:color="auto"/>
        <w:bottom w:val="none" w:sz="0" w:space="0" w:color="auto"/>
        <w:right w:val="none" w:sz="0" w:space="0" w:color="auto"/>
      </w:divBdr>
      <w:divsChild>
        <w:div w:id="433017335">
          <w:marLeft w:val="0"/>
          <w:marRight w:val="0"/>
          <w:marTop w:val="100"/>
          <w:marBottom w:val="100"/>
          <w:divBdr>
            <w:top w:val="none" w:sz="0" w:space="0" w:color="auto"/>
            <w:left w:val="none" w:sz="0" w:space="0" w:color="auto"/>
            <w:bottom w:val="none" w:sz="0" w:space="0" w:color="auto"/>
            <w:right w:val="none" w:sz="0" w:space="0" w:color="auto"/>
          </w:divBdr>
          <w:divsChild>
            <w:div w:id="433017350">
              <w:marLeft w:val="0"/>
              <w:marRight w:val="0"/>
              <w:marTop w:val="100"/>
              <w:marBottom w:val="100"/>
              <w:divBdr>
                <w:top w:val="none" w:sz="0" w:space="0" w:color="auto"/>
                <w:left w:val="none" w:sz="0" w:space="0" w:color="auto"/>
                <w:bottom w:val="none" w:sz="0" w:space="0" w:color="auto"/>
                <w:right w:val="none" w:sz="0" w:space="0" w:color="auto"/>
              </w:divBdr>
              <w:divsChild>
                <w:div w:id="433017367">
                  <w:marLeft w:val="360"/>
                  <w:marRight w:val="0"/>
                  <w:marTop w:val="0"/>
                  <w:marBottom w:val="0"/>
                  <w:divBdr>
                    <w:top w:val="none" w:sz="0" w:space="0" w:color="auto"/>
                    <w:left w:val="none" w:sz="0" w:space="0" w:color="auto"/>
                    <w:bottom w:val="none" w:sz="0" w:space="0" w:color="auto"/>
                    <w:right w:val="none" w:sz="0" w:space="0" w:color="auto"/>
                  </w:divBdr>
                  <w:divsChild>
                    <w:div w:id="433017318">
                      <w:marLeft w:val="0"/>
                      <w:marRight w:val="0"/>
                      <w:marTop w:val="0"/>
                      <w:marBottom w:val="0"/>
                      <w:divBdr>
                        <w:top w:val="none" w:sz="0" w:space="0" w:color="auto"/>
                        <w:left w:val="none" w:sz="0" w:space="0" w:color="auto"/>
                        <w:bottom w:val="none" w:sz="0" w:space="0" w:color="auto"/>
                        <w:right w:val="none" w:sz="0" w:space="0" w:color="auto"/>
                      </w:divBdr>
                      <w:divsChild>
                        <w:div w:id="433017345">
                          <w:marLeft w:val="36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7307">
      <w:marLeft w:val="0"/>
      <w:marRight w:val="0"/>
      <w:marTop w:val="0"/>
      <w:marBottom w:val="0"/>
      <w:divBdr>
        <w:top w:val="none" w:sz="0" w:space="0" w:color="auto"/>
        <w:left w:val="none" w:sz="0" w:space="0" w:color="auto"/>
        <w:bottom w:val="none" w:sz="0" w:space="0" w:color="auto"/>
        <w:right w:val="none" w:sz="0" w:space="0" w:color="auto"/>
      </w:divBdr>
      <w:divsChild>
        <w:div w:id="433017341">
          <w:marLeft w:val="0"/>
          <w:marRight w:val="0"/>
          <w:marTop w:val="0"/>
          <w:marBottom w:val="0"/>
          <w:divBdr>
            <w:top w:val="none" w:sz="0" w:space="0" w:color="auto"/>
            <w:left w:val="none" w:sz="0" w:space="0" w:color="auto"/>
            <w:bottom w:val="none" w:sz="0" w:space="0" w:color="auto"/>
            <w:right w:val="none" w:sz="0" w:space="0" w:color="auto"/>
          </w:divBdr>
          <w:divsChild>
            <w:div w:id="433017333">
              <w:marLeft w:val="0"/>
              <w:marRight w:val="2850"/>
              <w:marTop w:val="0"/>
              <w:marBottom w:val="0"/>
              <w:divBdr>
                <w:top w:val="none" w:sz="0" w:space="0" w:color="auto"/>
                <w:left w:val="none" w:sz="0" w:space="0" w:color="auto"/>
                <w:bottom w:val="none" w:sz="0" w:space="0" w:color="auto"/>
                <w:right w:val="none" w:sz="0" w:space="0" w:color="auto"/>
              </w:divBdr>
              <w:divsChild>
                <w:div w:id="433017295">
                  <w:marLeft w:val="0"/>
                  <w:marRight w:val="2850"/>
                  <w:marTop w:val="0"/>
                  <w:marBottom w:val="0"/>
                  <w:divBdr>
                    <w:top w:val="none" w:sz="0" w:space="0" w:color="auto"/>
                    <w:left w:val="none" w:sz="0" w:space="0" w:color="auto"/>
                    <w:bottom w:val="none" w:sz="0" w:space="0" w:color="auto"/>
                    <w:right w:val="none" w:sz="0" w:space="0" w:color="auto"/>
                  </w:divBdr>
                  <w:divsChild>
                    <w:div w:id="433017305">
                      <w:marLeft w:val="0"/>
                      <w:marRight w:val="0"/>
                      <w:marTop w:val="75"/>
                      <w:marBottom w:val="75"/>
                      <w:divBdr>
                        <w:top w:val="none" w:sz="0" w:space="0" w:color="auto"/>
                        <w:left w:val="none" w:sz="0" w:space="0" w:color="auto"/>
                        <w:bottom w:val="none" w:sz="0" w:space="0" w:color="auto"/>
                        <w:right w:val="none" w:sz="0" w:space="0" w:color="auto"/>
                      </w:divBdr>
                      <w:divsChild>
                        <w:div w:id="43301734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316">
      <w:marLeft w:val="0"/>
      <w:marRight w:val="0"/>
      <w:marTop w:val="0"/>
      <w:marBottom w:val="0"/>
      <w:divBdr>
        <w:top w:val="none" w:sz="0" w:space="0" w:color="auto"/>
        <w:left w:val="none" w:sz="0" w:space="0" w:color="auto"/>
        <w:bottom w:val="none" w:sz="0" w:space="0" w:color="auto"/>
        <w:right w:val="none" w:sz="0" w:space="0" w:color="auto"/>
      </w:divBdr>
      <w:divsChild>
        <w:div w:id="433017324">
          <w:marLeft w:val="0"/>
          <w:marRight w:val="0"/>
          <w:marTop w:val="0"/>
          <w:marBottom w:val="0"/>
          <w:divBdr>
            <w:top w:val="none" w:sz="0" w:space="0" w:color="auto"/>
            <w:left w:val="none" w:sz="0" w:space="0" w:color="auto"/>
            <w:bottom w:val="none" w:sz="0" w:space="0" w:color="auto"/>
            <w:right w:val="none" w:sz="0" w:space="0" w:color="auto"/>
          </w:divBdr>
          <w:divsChild>
            <w:div w:id="433017308">
              <w:marLeft w:val="0"/>
              <w:marRight w:val="2850"/>
              <w:marTop w:val="0"/>
              <w:marBottom w:val="0"/>
              <w:divBdr>
                <w:top w:val="none" w:sz="0" w:space="0" w:color="auto"/>
                <w:left w:val="none" w:sz="0" w:space="0" w:color="auto"/>
                <w:bottom w:val="none" w:sz="0" w:space="0" w:color="auto"/>
                <w:right w:val="none" w:sz="0" w:space="0" w:color="auto"/>
              </w:divBdr>
              <w:divsChild>
                <w:div w:id="433017370">
                  <w:marLeft w:val="0"/>
                  <w:marRight w:val="2850"/>
                  <w:marTop w:val="0"/>
                  <w:marBottom w:val="0"/>
                  <w:divBdr>
                    <w:top w:val="none" w:sz="0" w:space="0" w:color="auto"/>
                    <w:left w:val="none" w:sz="0" w:space="0" w:color="auto"/>
                    <w:bottom w:val="none" w:sz="0" w:space="0" w:color="auto"/>
                    <w:right w:val="none" w:sz="0" w:space="0" w:color="auto"/>
                  </w:divBdr>
                  <w:divsChild>
                    <w:div w:id="433017306">
                      <w:marLeft w:val="0"/>
                      <w:marRight w:val="0"/>
                      <w:marTop w:val="75"/>
                      <w:marBottom w:val="75"/>
                      <w:divBdr>
                        <w:top w:val="none" w:sz="0" w:space="0" w:color="auto"/>
                        <w:left w:val="none" w:sz="0" w:space="0" w:color="auto"/>
                        <w:bottom w:val="none" w:sz="0" w:space="0" w:color="auto"/>
                        <w:right w:val="none" w:sz="0" w:space="0" w:color="auto"/>
                      </w:divBdr>
                      <w:divsChild>
                        <w:div w:id="43301733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347">
      <w:marLeft w:val="0"/>
      <w:marRight w:val="0"/>
      <w:marTop w:val="0"/>
      <w:marBottom w:val="0"/>
      <w:divBdr>
        <w:top w:val="none" w:sz="0" w:space="0" w:color="auto"/>
        <w:left w:val="none" w:sz="0" w:space="0" w:color="auto"/>
        <w:bottom w:val="none" w:sz="0" w:space="0" w:color="auto"/>
        <w:right w:val="none" w:sz="0" w:space="0" w:color="auto"/>
      </w:divBdr>
      <w:divsChild>
        <w:div w:id="433017334">
          <w:marLeft w:val="0"/>
          <w:marRight w:val="0"/>
          <w:marTop w:val="0"/>
          <w:marBottom w:val="0"/>
          <w:divBdr>
            <w:top w:val="none" w:sz="0" w:space="0" w:color="auto"/>
            <w:left w:val="none" w:sz="0" w:space="0" w:color="auto"/>
            <w:bottom w:val="none" w:sz="0" w:space="0" w:color="auto"/>
            <w:right w:val="none" w:sz="0" w:space="0" w:color="auto"/>
          </w:divBdr>
          <w:divsChild>
            <w:div w:id="433017336">
              <w:marLeft w:val="0"/>
              <w:marRight w:val="0"/>
              <w:marTop w:val="0"/>
              <w:marBottom w:val="0"/>
              <w:divBdr>
                <w:top w:val="none" w:sz="0" w:space="0" w:color="auto"/>
                <w:left w:val="none" w:sz="0" w:space="0" w:color="auto"/>
                <w:bottom w:val="none" w:sz="0" w:space="0" w:color="auto"/>
                <w:right w:val="none" w:sz="0" w:space="0" w:color="auto"/>
              </w:divBdr>
              <w:divsChild>
                <w:div w:id="433017293">
                  <w:marLeft w:val="0"/>
                  <w:marRight w:val="0"/>
                  <w:marTop w:val="0"/>
                  <w:marBottom w:val="0"/>
                  <w:divBdr>
                    <w:top w:val="none" w:sz="0" w:space="0" w:color="auto"/>
                    <w:left w:val="none" w:sz="0" w:space="0" w:color="auto"/>
                    <w:bottom w:val="none" w:sz="0" w:space="0" w:color="auto"/>
                    <w:right w:val="none" w:sz="0" w:space="0" w:color="auto"/>
                  </w:divBdr>
                  <w:divsChild>
                    <w:div w:id="433017302">
                      <w:marLeft w:val="0"/>
                      <w:marRight w:val="0"/>
                      <w:marTop w:val="0"/>
                      <w:marBottom w:val="0"/>
                      <w:divBdr>
                        <w:top w:val="none" w:sz="0" w:space="0" w:color="auto"/>
                        <w:left w:val="none" w:sz="0" w:space="0" w:color="auto"/>
                        <w:bottom w:val="none" w:sz="0" w:space="0" w:color="auto"/>
                        <w:right w:val="none" w:sz="0" w:space="0" w:color="auto"/>
                      </w:divBdr>
                      <w:divsChild>
                        <w:div w:id="433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7348">
      <w:marLeft w:val="0"/>
      <w:marRight w:val="0"/>
      <w:marTop w:val="0"/>
      <w:marBottom w:val="0"/>
      <w:divBdr>
        <w:top w:val="none" w:sz="0" w:space="0" w:color="auto"/>
        <w:left w:val="none" w:sz="0" w:space="0" w:color="auto"/>
        <w:bottom w:val="none" w:sz="0" w:space="0" w:color="auto"/>
        <w:right w:val="none" w:sz="0" w:space="0" w:color="auto"/>
      </w:divBdr>
      <w:divsChild>
        <w:div w:id="433017325">
          <w:marLeft w:val="0"/>
          <w:marRight w:val="0"/>
          <w:marTop w:val="100"/>
          <w:marBottom w:val="100"/>
          <w:divBdr>
            <w:top w:val="none" w:sz="0" w:space="0" w:color="auto"/>
            <w:left w:val="none" w:sz="0" w:space="0" w:color="auto"/>
            <w:bottom w:val="none" w:sz="0" w:space="0" w:color="auto"/>
            <w:right w:val="none" w:sz="0" w:space="0" w:color="auto"/>
          </w:divBdr>
          <w:divsChild>
            <w:div w:id="433017361">
              <w:marLeft w:val="0"/>
              <w:marRight w:val="0"/>
              <w:marTop w:val="100"/>
              <w:marBottom w:val="100"/>
              <w:divBdr>
                <w:top w:val="none" w:sz="0" w:space="0" w:color="auto"/>
                <w:left w:val="none" w:sz="0" w:space="0" w:color="auto"/>
                <w:bottom w:val="none" w:sz="0" w:space="0" w:color="auto"/>
                <w:right w:val="none" w:sz="0" w:space="0" w:color="auto"/>
              </w:divBdr>
              <w:divsChild>
                <w:div w:id="433017358">
                  <w:marLeft w:val="360"/>
                  <w:marRight w:val="0"/>
                  <w:marTop w:val="0"/>
                  <w:marBottom w:val="0"/>
                  <w:divBdr>
                    <w:top w:val="none" w:sz="0" w:space="0" w:color="auto"/>
                    <w:left w:val="none" w:sz="0" w:space="0" w:color="auto"/>
                    <w:bottom w:val="none" w:sz="0" w:space="0" w:color="auto"/>
                    <w:right w:val="none" w:sz="0" w:space="0" w:color="auto"/>
                  </w:divBdr>
                  <w:divsChild>
                    <w:div w:id="433017372">
                      <w:marLeft w:val="0"/>
                      <w:marRight w:val="0"/>
                      <w:marTop w:val="0"/>
                      <w:marBottom w:val="0"/>
                      <w:divBdr>
                        <w:top w:val="none" w:sz="0" w:space="0" w:color="auto"/>
                        <w:left w:val="none" w:sz="0" w:space="0" w:color="auto"/>
                        <w:bottom w:val="none" w:sz="0" w:space="0" w:color="auto"/>
                        <w:right w:val="none" w:sz="0" w:space="0" w:color="auto"/>
                      </w:divBdr>
                      <w:divsChild>
                        <w:div w:id="433017327">
                          <w:marLeft w:val="360"/>
                          <w:marRight w:val="0"/>
                          <w:marTop w:val="300"/>
                          <w:marBottom w:val="75"/>
                          <w:divBdr>
                            <w:top w:val="none" w:sz="0" w:space="0" w:color="auto"/>
                            <w:left w:val="none" w:sz="0" w:space="0" w:color="auto"/>
                            <w:bottom w:val="none" w:sz="0" w:space="0" w:color="auto"/>
                            <w:right w:val="none" w:sz="0" w:space="0" w:color="auto"/>
                          </w:divBdr>
                        </w:div>
                        <w:div w:id="433017331">
                          <w:marLeft w:val="36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359">
      <w:marLeft w:val="0"/>
      <w:marRight w:val="0"/>
      <w:marTop w:val="0"/>
      <w:marBottom w:val="0"/>
      <w:divBdr>
        <w:top w:val="none" w:sz="0" w:space="0" w:color="auto"/>
        <w:left w:val="none" w:sz="0" w:space="0" w:color="auto"/>
        <w:bottom w:val="none" w:sz="0" w:space="0" w:color="auto"/>
        <w:right w:val="none" w:sz="0" w:space="0" w:color="auto"/>
      </w:divBdr>
      <w:divsChild>
        <w:div w:id="433017320">
          <w:marLeft w:val="0"/>
          <w:marRight w:val="0"/>
          <w:marTop w:val="0"/>
          <w:marBottom w:val="0"/>
          <w:divBdr>
            <w:top w:val="none" w:sz="0" w:space="0" w:color="auto"/>
            <w:left w:val="none" w:sz="0" w:space="0" w:color="auto"/>
            <w:bottom w:val="none" w:sz="0" w:space="0" w:color="auto"/>
            <w:right w:val="none" w:sz="0" w:space="0" w:color="auto"/>
          </w:divBdr>
          <w:divsChild>
            <w:div w:id="433017328">
              <w:marLeft w:val="0"/>
              <w:marRight w:val="2850"/>
              <w:marTop w:val="0"/>
              <w:marBottom w:val="0"/>
              <w:divBdr>
                <w:top w:val="none" w:sz="0" w:space="0" w:color="auto"/>
                <w:left w:val="none" w:sz="0" w:space="0" w:color="auto"/>
                <w:bottom w:val="none" w:sz="0" w:space="0" w:color="auto"/>
                <w:right w:val="none" w:sz="0" w:space="0" w:color="auto"/>
              </w:divBdr>
              <w:divsChild>
                <w:div w:id="433017353">
                  <w:marLeft w:val="0"/>
                  <w:marRight w:val="2850"/>
                  <w:marTop w:val="0"/>
                  <w:marBottom w:val="0"/>
                  <w:divBdr>
                    <w:top w:val="none" w:sz="0" w:space="0" w:color="auto"/>
                    <w:left w:val="none" w:sz="0" w:space="0" w:color="auto"/>
                    <w:bottom w:val="none" w:sz="0" w:space="0" w:color="auto"/>
                    <w:right w:val="none" w:sz="0" w:space="0" w:color="auto"/>
                  </w:divBdr>
                  <w:divsChild>
                    <w:div w:id="433017340">
                      <w:marLeft w:val="0"/>
                      <w:marRight w:val="0"/>
                      <w:marTop w:val="75"/>
                      <w:marBottom w:val="75"/>
                      <w:divBdr>
                        <w:top w:val="none" w:sz="0" w:space="0" w:color="auto"/>
                        <w:left w:val="none" w:sz="0" w:space="0" w:color="auto"/>
                        <w:bottom w:val="none" w:sz="0" w:space="0" w:color="auto"/>
                        <w:right w:val="none" w:sz="0" w:space="0" w:color="auto"/>
                      </w:divBdr>
                      <w:divsChild>
                        <w:div w:id="4330173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363">
      <w:marLeft w:val="0"/>
      <w:marRight w:val="0"/>
      <w:marTop w:val="0"/>
      <w:marBottom w:val="0"/>
      <w:divBdr>
        <w:top w:val="none" w:sz="0" w:space="0" w:color="auto"/>
        <w:left w:val="none" w:sz="0" w:space="0" w:color="auto"/>
        <w:bottom w:val="none" w:sz="0" w:space="0" w:color="auto"/>
        <w:right w:val="none" w:sz="0" w:space="0" w:color="auto"/>
      </w:divBdr>
      <w:divsChild>
        <w:div w:id="433017337">
          <w:marLeft w:val="0"/>
          <w:marRight w:val="0"/>
          <w:marTop w:val="0"/>
          <w:marBottom w:val="0"/>
          <w:divBdr>
            <w:top w:val="none" w:sz="0" w:space="0" w:color="auto"/>
            <w:left w:val="none" w:sz="0" w:space="0" w:color="auto"/>
            <w:bottom w:val="none" w:sz="0" w:space="0" w:color="auto"/>
            <w:right w:val="none" w:sz="0" w:space="0" w:color="auto"/>
          </w:divBdr>
          <w:divsChild>
            <w:div w:id="433017323">
              <w:marLeft w:val="0"/>
              <w:marRight w:val="0"/>
              <w:marTop w:val="0"/>
              <w:marBottom w:val="0"/>
              <w:divBdr>
                <w:top w:val="none" w:sz="0" w:space="0" w:color="auto"/>
                <w:left w:val="none" w:sz="0" w:space="0" w:color="auto"/>
                <w:bottom w:val="none" w:sz="0" w:space="0" w:color="auto"/>
                <w:right w:val="none" w:sz="0" w:space="0" w:color="auto"/>
              </w:divBdr>
              <w:divsChild>
                <w:div w:id="433017357">
                  <w:marLeft w:val="0"/>
                  <w:marRight w:val="0"/>
                  <w:marTop w:val="0"/>
                  <w:marBottom w:val="0"/>
                  <w:divBdr>
                    <w:top w:val="none" w:sz="0" w:space="0" w:color="auto"/>
                    <w:left w:val="none" w:sz="0" w:space="0" w:color="auto"/>
                    <w:bottom w:val="none" w:sz="0" w:space="0" w:color="auto"/>
                    <w:right w:val="none" w:sz="0" w:space="0" w:color="auto"/>
                  </w:divBdr>
                  <w:divsChild>
                    <w:div w:id="433017300">
                      <w:marLeft w:val="0"/>
                      <w:marRight w:val="0"/>
                      <w:marTop w:val="0"/>
                      <w:marBottom w:val="0"/>
                      <w:divBdr>
                        <w:top w:val="none" w:sz="0" w:space="0" w:color="auto"/>
                        <w:left w:val="none" w:sz="0" w:space="0" w:color="auto"/>
                        <w:bottom w:val="none" w:sz="0" w:space="0" w:color="auto"/>
                        <w:right w:val="none" w:sz="0" w:space="0" w:color="auto"/>
                      </w:divBdr>
                      <w:divsChild>
                        <w:div w:id="433017326">
                          <w:marLeft w:val="0"/>
                          <w:marRight w:val="0"/>
                          <w:marTop w:val="0"/>
                          <w:marBottom w:val="0"/>
                          <w:divBdr>
                            <w:top w:val="none" w:sz="0" w:space="0" w:color="auto"/>
                            <w:left w:val="none" w:sz="0" w:space="0" w:color="auto"/>
                            <w:bottom w:val="none" w:sz="0" w:space="0" w:color="auto"/>
                            <w:right w:val="none" w:sz="0" w:space="0" w:color="auto"/>
                          </w:divBdr>
                          <w:divsChild>
                            <w:div w:id="433017368">
                              <w:marLeft w:val="0"/>
                              <w:marRight w:val="0"/>
                              <w:marTop w:val="0"/>
                              <w:marBottom w:val="0"/>
                              <w:divBdr>
                                <w:top w:val="none" w:sz="0" w:space="0" w:color="auto"/>
                                <w:left w:val="none" w:sz="0" w:space="0" w:color="auto"/>
                                <w:bottom w:val="none" w:sz="0" w:space="0" w:color="auto"/>
                                <w:right w:val="none" w:sz="0" w:space="0" w:color="auto"/>
                              </w:divBdr>
                              <w:divsChild>
                                <w:div w:id="433017354">
                                  <w:marLeft w:val="0"/>
                                  <w:marRight w:val="0"/>
                                  <w:marTop w:val="0"/>
                                  <w:marBottom w:val="0"/>
                                  <w:divBdr>
                                    <w:top w:val="none" w:sz="0" w:space="0" w:color="auto"/>
                                    <w:left w:val="none" w:sz="0" w:space="0" w:color="auto"/>
                                    <w:bottom w:val="none" w:sz="0" w:space="0" w:color="auto"/>
                                    <w:right w:val="none" w:sz="0" w:space="0" w:color="auto"/>
                                  </w:divBdr>
                                  <w:divsChild>
                                    <w:div w:id="433017292">
                                      <w:marLeft w:val="0"/>
                                      <w:marRight w:val="0"/>
                                      <w:marTop w:val="0"/>
                                      <w:marBottom w:val="0"/>
                                      <w:divBdr>
                                        <w:top w:val="none" w:sz="0" w:space="0" w:color="auto"/>
                                        <w:left w:val="none" w:sz="0" w:space="0" w:color="auto"/>
                                        <w:bottom w:val="none" w:sz="0" w:space="0" w:color="auto"/>
                                        <w:right w:val="none" w:sz="0" w:space="0" w:color="auto"/>
                                      </w:divBdr>
                                      <w:divsChild>
                                        <w:div w:id="433017321">
                                          <w:marLeft w:val="0"/>
                                          <w:marRight w:val="0"/>
                                          <w:marTop w:val="0"/>
                                          <w:marBottom w:val="0"/>
                                          <w:divBdr>
                                            <w:top w:val="none" w:sz="0" w:space="0" w:color="auto"/>
                                            <w:left w:val="none" w:sz="0" w:space="0" w:color="auto"/>
                                            <w:bottom w:val="none" w:sz="0" w:space="0" w:color="auto"/>
                                            <w:right w:val="none" w:sz="0" w:space="0" w:color="auto"/>
                                          </w:divBdr>
                                          <w:divsChild>
                                            <w:div w:id="433017304">
                                              <w:marLeft w:val="0"/>
                                              <w:marRight w:val="0"/>
                                              <w:marTop w:val="0"/>
                                              <w:marBottom w:val="0"/>
                                              <w:divBdr>
                                                <w:top w:val="none" w:sz="0" w:space="0" w:color="auto"/>
                                                <w:left w:val="none" w:sz="0" w:space="0" w:color="auto"/>
                                                <w:bottom w:val="none" w:sz="0" w:space="0" w:color="auto"/>
                                                <w:right w:val="none" w:sz="0" w:space="0" w:color="auto"/>
                                              </w:divBdr>
                                              <w:divsChild>
                                                <w:div w:id="433017299">
                                                  <w:marLeft w:val="0"/>
                                                  <w:marRight w:val="0"/>
                                                  <w:marTop w:val="0"/>
                                                  <w:marBottom w:val="0"/>
                                                  <w:divBdr>
                                                    <w:top w:val="none" w:sz="0" w:space="0" w:color="auto"/>
                                                    <w:left w:val="none" w:sz="0" w:space="0" w:color="auto"/>
                                                    <w:bottom w:val="none" w:sz="0" w:space="0" w:color="auto"/>
                                                    <w:right w:val="none" w:sz="0" w:space="0" w:color="auto"/>
                                                  </w:divBdr>
                                                  <w:divsChild>
                                                    <w:div w:id="433017346">
                                                      <w:marLeft w:val="0"/>
                                                      <w:marRight w:val="0"/>
                                                      <w:marTop w:val="0"/>
                                                      <w:marBottom w:val="0"/>
                                                      <w:divBdr>
                                                        <w:top w:val="none" w:sz="0" w:space="0" w:color="auto"/>
                                                        <w:left w:val="none" w:sz="0" w:space="0" w:color="auto"/>
                                                        <w:bottom w:val="none" w:sz="0" w:space="0" w:color="auto"/>
                                                        <w:right w:val="none" w:sz="0" w:space="0" w:color="auto"/>
                                                      </w:divBdr>
                                                      <w:divsChild>
                                                        <w:div w:id="433017309">
                                                          <w:marLeft w:val="0"/>
                                                          <w:marRight w:val="0"/>
                                                          <w:marTop w:val="0"/>
                                                          <w:marBottom w:val="0"/>
                                                          <w:divBdr>
                                                            <w:top w:val="none" w:sz="0" w:space="0" w:color="auto"/>
                                                            <w:left w:val="none" w:sz="0" w:space="0" w:color="auto"/>
                                                            <w:bottom w:val="none" w:sz="0" w:space="0" w:color="auto"/>
                                                            <w:right w:val="none" w:sz="0" w:space="0" w:color="auto"/>
                                                          </w:divBdr>
                                                          <w:divsChild>
                                                            <w:div w:id="433017342">
                                                              <w:marLeft w:val="0"/>
                                                              <w:marRight w:val="0"/>
                                                              <w:marTop w:val="0"/>
                                                              <w:marBottom w:val="0"/>
                                                              <w:divBdr>
                                                                <w:top w:val="none" w:sz="0" w:space="0" w:color="auto"/>
                                                                <w:left w:val="none" w:sz="0" w:space="0" w:color="auto"/>
                                                                <w:bottom w:val="none" w:sz="0" w:space="0" w:color="auto"/>
                                                                <w:right w:val="none" w:sz="0" w:space="0" w:color="auto"/>
                                                              </w:divBdr>
                                                              <w:divsChild>
                                                                <w:div w:id="433017298">
                                                                  <w:marLeft w:val="0"/>
                                                                  <w:marRight w:val="0"/>
                                                                  <w:marTop w:val="0"/>
                                                                  <w:marBottom w:val="0"/>
                                                                  <w:divBdr>
                                                                    <w:top w:val="none" w:sz="0" w:space="0" w:color="auto"/>
                                                                    <w:left w:val="none" w:sz="0" w:space="0" w:color="auto"/>
                                                                    <w:bottom w:val="none" w:sz="0" w:space="0" w:color="auto"/>
                                                                    <w:right w:val="none" w:sz="0" w:space="0" w:color="auto"/>
                                                                  </w:divBdr>
                                                                  <w:divsChild>
                                                                    <w:div w:id="433017373">
                                                                      <w:marLeft w:val="0"/>
                                                                      <w:marRight w:val="0"/>
                                                                      <w:marTop w:val="0"/>
                                                                      <w:marBottom w:val="0"/>
                                                                      <w:divBdr>
                                                                        <w:top w:val="none" w:sz="0" w:space="0" w:color="auto"/>
                                                                        <w:left w:val="none" w:sz="0" w:space="0" w:color="auto"/>
                                                                        <w:bottom w:val="none" w:sz="0" w:space="0" w:color="auto"/>
                                                                        <w:right w:val="none" w:sz="0" w:space="0" w:color="auto"/>
                                                                      </w:divBdr>
                                                                      <w:divsChild>
                                                                        <w:div w:id="433017339">
                                                                          <w:marLeft w:val="0"/>
                                                                          <w:marRight w:val="0"/>
                                                                          <w:marTop w:val="0"/>
                                                                          <w:marBottom w:val="0"/>
                                                                          <w:divBdr>
                                                                            <w:top w:val="none" w:sz="0" w:space="0" w:color="auto"/>
                                                                            <w:left w:val="none" w:sz="0" w:space="0" w:color="auto"/>
                                                                            <w:bottom w:val="none" w:sz="0" w:space="0" w:color="auto"/>
                                                                            <w:right w:val="none" w:sz="0" w:space="0" w:color="auto"/>
                                                                          </w:divBdr>
                                                                          <w:divsChild>
                                                                            <w:div w:id="433017365">
                                                                              <w:marLeft w:val="0"/>
                                                                              <w:marRight w:val="0"/>
                                                                              <w:marTop w:val="0"/>
                                                                              <w:marBottom w:val="0"/>
                                                                              <w:divBdr>
                                                                                <w:top w:val="none" w:sz="0" w:space="0" w:color="auto"/>
                                                                                <w:left w:val="none" w:sz="0" w:space="0" w:color="auto"/>
                                                                                <w:bottom w:val="none" w:sz="0" w:space="0" w:color="auto"/>
                                                                                <w:right w:val="none" w:sz="0" w:space="0" w:color="auto"/>
                                                                              </w:divBdr>
                                                                              <w:divsChild>
                                                                                <w:div w:id="433017317">
                                                                                  <w:marLeft w:val="0"/>
                                                                                  <w:marRight w:val="0"/>
                                                                                  <w:marTop w:val="0"/>
                                                                                  <w:marBottom w:val="0"/>
                                                                                  <w:divBdr>
                                                                                    <w:top w:val="none" w:sz="0" w:space="0" w:color="auto"/>
                                                                                    <w:left w:val="none" w:sz="0" w:space="0" w:color="auto"/>
                                                                                    <w:bottom w:val="none" w:sz="0" w:space="0" w:color="auto"/>
                                                                                    <w:right w:val="none" w:sz="0" w:space="0" w:color="auto"/>
                                                                                  </w:divBdr>
                                                                                  <w:divsChild>
                                                                                    <w:div w:id="43301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017364">
      <w:marLeft w:val="0"/>
      <w:marRight w:val="0"/>
      <w:marTop w:val="0"/>
      <w:marBottom w:val="0"/>
      <w:divBdr>
        <w:top w:val="none" w:sz="0" w:space="0" w:color="auto"/>
        <w:left w:val="none" w:sz="0" w:space="0" w:color="auto"/>
        <w:bottom w:val="none" w:sz="0" w:space="0" w:color="auto"/>
        <w:right w:val="none" w:sz="0" w:space="0" w:color="auto"/>
      </w:divBdr>
      <w:divsChild>
        <w:div w:id="433017329">
          <w:marLeft w:val="0"/>
          <w:marRight w:val="0"/>
          <w:marTop w:val="0"/>
          <w:marBottom w:val="0"/>
          <w:divBdr>
            <w:top w:val="none" w:sz="0" w:space="0" w:color="auto"/>
            <w:left w:val="none" w:sz="0" w:space="0" w:color="auto"/>
            <w:bottom w:val="none" w:sz="0" w:space="0" w:color="auto"/>
            <w:right w:val="none" w:sz="0" w:space="0" w:color="auto"/>
          </w:divBdr>
          <w:divsChild>
            <w:div w:id="433017310">
              <w:marLeft w:val="0"/>
              <w:marRight w:val="2850"/>
              <w:marTop w:val="0"/>
              <w:marBottom w:val="0"/>
              <w:divBdr>
                <w:top w:val="none" w:sz="0" w:space="0" w:color="auto"/>
                <w:left w:val="none" w:sz="0" w:space="0" w:color="auto"/>
                <w:bottom w:val="none" w:sz="0" w:space="0" w:color="auto"/>
                <w:right w:val="none" w:sz="0" w:space="0" w:color="auto"/>
              </w:divBdr>
              <w:divsChild>
                <w:div w:id="433017313">
                  <w:marLeft w:val="0"/>
                  <w:marRight w:val="2850"/>
                  <w:marTop w:val="0"/>
                  <w:marBottom w:val="0"/>
                  <w:divBdr>
                    <w:top w:val="none" w:sz="0" w:space="0" w:color="auto"/>
                    <w:left w:val="none" w:sz="0" w:space="0" w:color="auto"/>
                    <w:bottom w:val="none" w:sz="0" w:space="0" w:color="auto"/>
                    <w:right w:val="none" w:sz="0" w:space="0" w:color="auto"/>
                  </w:divBdr>
                  <w:divsChild>
                    <w:div w:id="433017352">
                      <w:marLeft w:val="0"/>
                      <w:marRight w:val="0"/>
                      <w:marTop w:val="75"/>
                      <w:marBottom w:val="75"/>
                      <w:divBdr>
                        <w:top w:val="none" w:sz="0" w:space="0" w:color="auto"/>
                        <w:left w:val="none" w:sz="0" w:space="0" w:color="auto"/>
                        <w:bottom w:val="none" w:sz="0" w:space="0" w:color="auto"/>
                        <w:right w:val="none" w:sz="0" w:space="0" w:color="auto"/>
                      </w:divBdr>
                      <w:divsChild>
                        <w:div w:id="43301734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366">
      <w:marLeft w:val="0"/>
      <w:marRight w:val="0"/>
      <w:marTop w:val="0"/>
      <w:marBottom w:val="0"/>
      <w:divBdr>
        <w:top w:val="none" w:sz="0" w:space="0" w:color="auto"/>
        <w:left w:val="none" w:sz="0" w:space="0" w:color="auto"/>
        <w:bottom w:val="none" w:sz="0" w:space="0" w:color="auto"/>
        <w:right w:val="none" w:sz="0" w:space="0" w:color="auto"/>
      </w:divBdr>
      <w:divsChild>
        <w:div w:id="433017330">
          <w:marLeft w:val="0"/>
          <w:marRight w:val="0"/>
          <w:marTop w:val="0"/>
          <w:marBottom w:val="0"/>
          <w:divBdr>
            <w:top w:val="none" w:sz="0" w:space="0" w:color="auto"/>
            <w:left w:val="none" w:sz="0" w:space="0" w:color="auto"/>
            <w:bottom w:val="none" w:sz="0" w:space="0" w:color="auto"/>
            <w:right w:val="none" w:sz="0" w:space="0" w:color="auto"/>
          </w:divBdr>
          <w:divsChild>
            <w:div w:id="433017351">
              <w:marLeft w:val="0"/>
              <w:marRight w:val="2850"/>
              <w:marTop w:val="0"/>
              <w:marBottom w:val="0"/>
              <w:divBdr>
                <w:top w:val="none" w:sz="0" w:space="0" w:color="auto"/>
                <w:left w:val="none" w:sz="0" w:space="0" w:color="auto"/>
                <w:bottom w:val="none" w:sz="0" w:space="0" w:color="auto"/>
                <w:right w:val="none" w:sz="0" w:space="0" w:color="auto"/>
              </w:divBdr>
              <w:divsChild>
                <w:div w:id="433017356">
                  <w:marLeft w:val="0"/>
                  <w:marRight w:val="2850"/>
                  <w:marTop w:val="0"/>
                  <w:marBottom w:val="0"/>
                  <w:divBdr>
                    <w:top w:val="none" w:sz="0" w:space="0" w:color="auto"/>
                    <w:left w:val="none" w:sz="0" w:space="0" w:color="auto"/>
                    <w:bottom w:val="none" w:sz="0" w:space="0" w:color="auto"/>
                    <w:right w:val="none" w:sz="0" w:space="0" w:color="auto"/>
                  </w:divBdr>
                  <w:divsChild>
                    <w:div w:id="433017314">
                      <w:marLeft w:val="0"/>
                      <w:marRight w:val="0"/>
                      <w:marTop w:val="75"/>
                      <w:marBottom w:val="75"/>
                      <w:divBdr>
                        <w:top w:val="none" w:sz="0" w:space="0" w:color="auto"/>
                        <w:left w:val="none" w:sz="0" w:space="0" w:color="auto"/>
                        <w:bottom w:val="none" w:sz="0" w:space="0" w:color="auto"/>
                        <w:right w:val="none" w:sz="0" w:space="0" w:color="auto"/>
                      </w:divBdr>
                      <w:divsChild>
                        <w:div w:id="43301730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371">
      <w:marLeft w:val="0"/>
      <w:marRight w:val="0"/>
      <w:marTop w:val="0"/>
      <w:marBottom w:val="0"/>
      <w:divBdr>
        <w:top w:val="none" w:sz="0" w:space="0" w:color="auto"/>
        <w:left w:val="none" w:sz="0" w:space="0" w:color="auto"/>
        <w:bottom w:val="none" w:sz="0" w:space="0" w:color="auto"/>
        <w:right w:val="none" w:sz="0" w:space="0" w:color="auto"/>
      </w:divBdr>
      <w:divsChild>
        <w:div w:id="433017312">
          <w:marLeft w:val="0"/>
          <w:marRight w:val="0"/>
          <w:marTop w:val="0"/>
          <w:marBottom w:val="0"/>
          <w:divBdr>
            <w:top w:val="none" w:sz="0" w:space="0" w:color="auto"/>
            <w:left w:val="none" w:sz="0" w:space="0" w:color="auto"/>
            <w:bottom w:val="none" w:sz="0" w:space="0" w:color="auto"/>
            <w:right w:val="none" w:sz="0" w:space="0" w:color="auto"/>
          </w:divBdr>
          <w:divsChild>
            <w:div w:id="433017322">
              <w:marLeft w:val="0"/>
              <w:marRight w:val="2850"/>
              <w:marTop w:val="0"/>
              <w:marBottom w:val="0"/>
              <w:divBdr>
                <w:top w:val="none" w:sz="0" w:space="0" w:color="auto"/>
                <w:left w:val="none" w:sz="0" w:space="0" w:color="auto"/>
                <w:bottom w:val="none" w:sz="0" w:space="0" w:color="auto"/>
                <w:right w:val="none" w:sz="0" w:space="0" w:color="auto"/>
              </w:divBdr>
              <w:divsChild>
                <w:div w:id="433017349">
                  <w:marLeft w:val="0"/>
                  <w:marRight w:val="2850"/>
                  <w:marTop w:val="0"/>
                  <w:marBottom w:val="0"/>
                  <w:divBdr>
                    <w:top w:val="none" w:sz="0" w:space="0" w:color="auto"/>
                    <w:left w:val="none" w:sz="0" w:space="0" w:color="auto"/>
                    <w:bottom w:val="none" w:sz="0" w:space="0" w:color="auto"/>
                    <w:right w:val="none" w:sz="0" w:space="0" w:color="auto"/>
                  </w:divBdr>
                  <w:divsChild>
                    <w:div w:id="433017369">
                      <w:marLeft w:val="0"/>
                      <w:marRight w:val="0"/>
                      <w:marTop w:val="75"/>
                      <w:marBottom w:val="75"/>
                      <w:divBdr>
                        <w:top w:val="none" w:sz="0" w:space="0" w:color="auto"/>
                        <w:left w:val="none" w:sz="0" w:space="0" w:color="auto"/>
                        <w:bottom w:val="none" w:sz="0" w:space="0" w:color="auto"/>
                        <w:right w:val="none" w:sz="0" w:space="0" w:color="auto"/>
                      </w:divBdr>
                      <w:divsChild>
                        <w:div w:id="4330173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395">
      <w:marLeft w:val="0"/>
      <w:marRight w:val="0"/>
      <w:marTop w:val="0"/>
      <w:marBottom w:val="0"/>
      <w:divBdr>
        <w:top w:val="none" w:sz="0" w:space="0" w:color="auto"/>
        <w:left w:val="none" w:sz="0" w:space="0" w:color="auto"/>
        <w:bottom w:val="none" w:sz="0" w:space="0" w:color="auto"/>
        <w:right w:val="none" w:sz="0" w:space="0" w:color="auto"/>
      </w:divBdr>
      <w:divsChild>
        <w:div w:id="433017376">
          <w:marLeft w:val="0"/>
          <w:marRight w:val="0"/>
          <w:marTop w:val="0"/>
          <w:marBottom w:val="0"/>
          <w:divBdr>
            <w:top w:val="none" w:sz="0" w:space="0" w:color="auto"/>
            <w:left w:val="none" w:sz="0" w:space="0" w:color="auto"/>
            <w:bottom w:val="none" w:sz="0" w:space="0" w:color="auto"/>
            <w:right w:val="none" w:sz="0" w:space="0" w:color="auto"/>
          </w:divBdr>
          <w:divsChild>
            <w:div w:id="433017374">
              <w:marLeft w:val="0"/>
              <w:marRight w:val="0"/>
              <w:marTop w:val="0"/>
              <w:marBottom w:val="0"/>
              <w:divBdr>
                <w:top w:val="none" w:sz="0" w:space="0" w:color="auto"/>
                <w:left w:val="none" w:sz="0" w:space="0" w:color="auto"/>
                <w:bottom w:val="none" w:sz="0" w:space="0" w:color="auto"/>
                <w:right w:val="none" w:sz="0" w:space="0" w:color="auto"/>
              </w:divBdr>
              <w:divsChild>
                <w:div w:id="433017392">
                  <w:marLeft w:val="0"/>
                  <w:marRight w:val="0"/>
                  <w:marTop w:val="0"/>
                  <w:marBottom w:val="0"/>
                  <w:divBdr>
                    <w:top w:val="none" w:sz="0" w:space="0" w:color="auto"/>
                    <w:left w:val="none" w:sz="0" w:space="0" w:color="auto"/>
                    <w:bottom w:val="none" w:sz="0" w:space="0" w:color="auto"/>
                    <w:right w:val="none" w:sz="0" w:space="0" w:color="auto"/>
                  </w:divBdr>
                  <w:divsChild>
                    <w:div w:id="433017385">
                      <w:marLeft w:val="0"/>
                      <w:marRight w:val="0"/>
                      <w:marTop w:val="0"/>
                      <w:marBottom w:val="0"/>
                      <w:divBdr>
                        <w:top w:val="none" w:sz="0" w:space="0" w:color="auto"/>
                        <w:left w:val="none" w:sz="0" w:space="0" w:color="auto"/>
                        <w:bottom w:val="none" w:sz="0" w:space="0" w:color="auto"/>
                        <w:right w:val="none" w:sz="0" w:space="0" w:color="auto"/>
                      </w:divBdr>
                      <w:divsChild>
                        <w:div w:id="433017394">
                          <w:marLeft w:val="0"/>
                          <w:marRight w:val="0"/>
                          <w:marTop w:val="0"/>
                          <w:marBottom w:val="0"/>
                          <w:divBdr>
                            <w:top w:val="none" w:sz="0" w:space="0" w:color="auto"/>
                            <w:left w:val="none" w:sz="0" w:space="0" w:color="auto"/>
                            <w:bottom w:val="none" w:sz="0" w:space="0" w:color="auto"/>
                            <w:right w:val="none" w:sz="0" w:space="0" w:color="auto"/>
                          </w:divBdr>
                          <w:divsChild>
                            <w:div w:id="433017386">
                              <w:marLeft w:val="0"/>
                              <w:marRight w:val="0"/>
                              <w:marTop w:val="0"/>
                              <w:marBottom w:val="0"/>
                              <w:divBdr>
                                <w:top w:val="none" w:sz="0" w:space="0" w:color="auto"/>
                                <w:left w:val="none" w:sz="0" w:space="0" w:color="auto"/>
                                <w:bottom w:val="none" w:sz="0" w:space="0" w:color="auto"/>
                                <w:right w:val="none" w:sz="0" w:space="0" w:color="auto"/>
                              </w:divBdr>
                              <w:divsChild>
                                <w:div w:id="433017405">
                                  <w:marLeft w:val="0"/>
                                  <w:marRight w:val="0"/>
                                  <w:marTop w:val="0"/>
                                  <w:marBottom w:val="0"/>
                                  <w:divBdr>
                                    <w:top w:val="none" w:sz="0" w:space="0" w:color="auto"/>
                                    <w:left w:val="none" w:sz="0" w:space="0" w:color="auto"/>
                                    <w:bottom w:val="none" w:sz="0" w:space="0" w:color="auto"/>
                                    <w:right w:val="none" w:sz="0" w:space="0" w:color="auto"/>
                                  </w:divBdr>
                                  <w:divsChild>
                                    <w:div w:id="43301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017400">
      <w:marLeft w:val="0"/>
      <w:marRight w:val="0"/>
      <w:marTop w:val="0"/>
      <w:marBottom w:val="0"/>
      <w:divBdr>
        <w:top w:val="none" w:sz="0" w:space="0" w:color="auto"/>
        <w:left w:val="none" w:sz="0" w:space="0" w:color="auto"/>
        <w:bottom w:val="none" w:sz="0" w:space="0" w:color="auto"/>
        <w:right w:val="none" w:sz="0" w:space="0" w:color="auto"/>
      </w:divBdr>
      <w:divsChild>
        <w:div w:id="433017384">
          <w:marLeft w:val="0"/>
          <w:marRight w:val="0"/>
          <w:marTop w:val="0"/>
          <w:marBottom w:val="0"/>
          <w:divBdr>
            <w:top w:val="none" w:sz="0" w:space="0" w:color="auto"/>
            <w:left w:val="none" w:sz="0" w:space="0" w:color="auto"/>
            <w:bottom w:val="none" w:sz="0" w:space="0" w:color="auto"/>
            <w:right w:val="none" w:sz="0" w:space="0" w:color="auto"/>
          </w:divBdr>
          <w:divsChild>
            <w:div w:id="433017383">
              <w:marLeft w:val="0"/>
              <w:marRight w:val="0"/>
              <w:marTop w:val="0"/>
              <w:marBottom w:val="0"/>
              <w:divBdr>
                <w:top w:val="none" w:sz="0" w:space="0" w:color="auto"/>
                <w:left w:val="none" w:sz="0" w:space="0" w:color="auto"/>
                <w:bottom w:val="none" w:sz="0" w:space="0" w:color="auto"/>
                <w:right w:val="none" w:sz="0" w:space="0" w:color="auto"/>
              </w:divBdr>
              <w:divsChild>
                <w:div w:id="433017387">
                  <w:marLeft w:val="0"/>
                  <w:marRight w:val="0"/>
                  <w:marTop w:val="0"/>
                  <w:marBottom w:val="0"/>
                  <w:divBdr>
                    <w:top w:val="none" w:sz="0" w:space="0" w:color="auto"/>
                    <w:left w:val="none" w:sz="0" w:space="0" w:color="auto"/>
                    <w:bottom w:val="none" w:sz="0" w:space="0" w:color="auto"/>
                    <w:right w:val="none" w:sz="0" w:space="0" w:color="auto"/>
                  </w:divBdr>
                  <w:divsChild>
                    <w:div w:id="433017398">
                      <w:marLeft w:val="0"/>
                      <w:marRight w:val="0"/>
                      <w:marTop w:val="0"/>
                      <w:marBottom w:val="0"/>
                      <w:divBdr>
                        <w:top w:val="none" w:sz="0" w:space="0" w:color="auto"/>
                        <w:left w:val="none" w:sz="0" w:space="0" w:color="auto"/>
                        <w:bottom w:val="none" w:sz="0" w:space="0" w:color="auto"/>
                        <w:right w:val="none" w:sz="0" w:space="0" w:color="auto"/>
                      </w:divBdr>
                      <w:divsChild>
                        <w:div w:id="433017390">
                          <w:marLeft w:val="0"/>
                          <w:marRight w:val="0"/>
                          <w:marTop w:val="0"/>
                          <w:marBottom w:val="0"/>
                          <w:divBdr>
                            <w:top w:val="none" w:sz="0" w:space="0" w:color="auto"/>
                            <w:left w:val="none" w:sz="0" w:space="0" w:color="auto"/>
                            <w:bottom w:val="none" w:sz="0" w:space="0" w:color="auto"/>
                            <w:right w:val="none" w:sz="0" w:space="0" w:color="auto"/>
                          </w:divBdr>
                          <w:divsChild>
                            <w:div w:id="433017381">
                              <w:marLeft w:val="0"/>
                              <w:marRight w:val="0"/>
                              <w:marTop w:val="0"/>
                              <w:marBottom w:val="0"/>
                              <w:divBdr>
                                <w:top w:val="none" w:sz="0" w:space="0" w:color="auto"/>
                                <w:left w:val="none" w:sz="0" w:space="0" w:color="auto"/>
                                <w:bottom w:val="none" w:sz="0" w:space="0" w:color="auto"/>
                                <w:right w:val="none" w:sz="0" w:space="0" w:color="auto"/>
                              </w:divBdr>
                              <w:divsChild>
                                <w:div w:id="433017377">
                                  <w:marLeft w:val="0"/>
                                  <w:marRight w:val="0"/>
                                  <w:marTop w:val="0"/>
                                  <w:marBottom w:val="0"/>
                                  <w:divBdr>
                                    <w:top w:val="none" w:sz="0" w:space="0" w:color="auto"/>
                                    <w:left w:val="none" w:sz="0" w:space="0" w:color="auto"/>
                                    <w:bottom w:val="none" w:sz="0" w:space="0" w:color="auto"/>
                                    <w:right w:val="none" w:sz="0" w:space="0" w:color="auto"/>
                                  </w:divBdr>
                                </w:div>
                                <w:div w:id="433017379">
                                  <w:marLeft w:val="0"/>
                                  <w:marRight w:val="0"/>
                                  <w:marTop w:val="0"/>
                                  <w:marBottom w:val="0"/>
                                  <w:divBdr>
                                    <w:top w:val="none" w:sz="0" w:space="0" w:color="auto"/>
                                    <w:left w:val="none" w:sz="0" w:space="0" w:color="auto"/>
                                    <w:bottom w:val="none" w:sz="0" w:space="0" w:color="auto"/>
                                    <w:right w:val="none" w:sz="0" w:space="0" w:color="auto"/>
                                  </w:divBdr>
                                  <w:divsChild>
                                    <w:div w:id="43301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017401">
      <w:marLeft w:val="0"/>
      <w:marRight w:val="0"/>
      <w:marTop w:val="0"/>
      <w:marBottom w:val="0"/>
      <w:divBdr>
        <w:top w:val="none" w:sz="0" w:space="0" w:color="auto"/>
        <w:left w:val="none" w:sz="0" w:space="0" w:color="auto"/>
        <w:bottom w:val="none" w:sz="0" w:space="0" w:color="auto"/>
        <w:right w:val="none" w:sz="0" w:space="0" w:color="auto"/>
      </w:divBdr>
      <w:divsChild>
        <w:div w:id="433017402">
          <w:marLeft w:val="0"/>
          <w:marRight w:val="0"/>
          <w:marTop w:val="100"/>
          <w:marBottom w:val="100"/>
          <w:divBdr>
            <w:top w:val="none" w:sz="0" w:space="0" w:color="auto"/>
            <w:left w:val="none" w:sz="0" w:space="0" w:color="auto"/>
            <w:bottom w:val="none" w:sz="0" w:space="0" w:color="auto"/>
            <w:right w:val="none" w:sz="0" w:space="0" w:color="auto"/>
          </w:divBdr>
          <w:divsChild>
            <w:div w:id="433017393">
              <w:marLeft w:val="0"/>
              <w:marRight w:val="0"/>
              <w:marTop w:val="100"/>
              <w:marBottom w:val="100"/>
              <w:divBdr>
                <w:top w:val="none" w:sz="0" w:space="0" w:color="auto"/>
                <w:left w:val="none" w:sz="0" w:space="0" w:color="auto"/>
                <w:bottom w:val="none" w:sz="0" w:space="0" w:color="auto"/>
                <w:right w:val="none" w:sz="0" w:space="0" w:color="auto"/>
              </w:divBdr>
              <w:divsChild>
                <w:div w:id="433017389">
                  <w:marLeft w:val="360"/>
                  <w:marRight w:val="0"/>
                  <w:marTop w:val="0"/>
                  <w:marBottom w:val="0"/>
                  <w:divBdr>
                    <w:top w:val="none" w:sz="0" w:space="0" w:color="auto"/>
                    <w:left w:val="none" w:sz="0" w:space="0" w:color="auto"/>
                    <w:bottom w:val="none" w:sz="0" w:space="0" w:color="auto"/>
                    <w:right w:val="none" w:sz="0" w:space="0" w:color="auto"/>
                  </w:divBdr>
                  <w:divsChild>
                    <w:div w:id="433017388">
                      <w:marLeft w:val="0"/>
                      <w:marRight w:val="0"/>
                      <w:marTop w:val="0"/>
                      <w:marBottom w:val="0"/>
                      <w:divBdr>
                        <w:top w:val="none" w:sz="0" w:space="0" w:color="auto"/>
                        <w:left w:val="none" w:sz="0" w:space="0" w:color="auto"/>
                        <w:bottom w:val="none" w:sz="0" w:space="0" w:color="auto"/>
                        <w:right w:val="none" w:sz="0" w:space="0" w:color="auto"/>
                      </w:divBdr>
                      <w:divsChild>
                        <w:div w:id="433017404">
                          <w:marLeft w:val="36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33017406">
      <w:marLeft w:val="0"/>
      <w:marRight w:val="0"/>
      <w:marTop w:val="0"/>
      <w:marBottom w:val="0"/>
      <w:divBdr>
        <w:top w:val="none" w:sz="0" w:space="0" w:color="auto"/>
        <w:left w:val="none" w:sz="0" w:space="0" w:color="auto"/>
        <w:bottom w:val="none" w:sz="0" w:space="0" w:color="auto"/>
        <w:right w:val="none" w:sz="0" w:space="0" w:color="auto"/>
      </w:divBdr>
      <w:divsChild>
        <w:div w:id="433017407">
          <w:marLeft w:val="0"/>
          <w:marRight w:val="0"/>
          <w:marTop w:val="0"/>
          <w:marBottom w:val="0"/>
          <w:divBdr>
            <w:top w:val="none" w:sz="0" w:space="0" w:color="auto"/>
            <w:left w:val="none" w:sz="0" w:space="0" w:color="auto"/>
            <w:bottom w:val="none" w:sz="0" w:space="0" w:color="auto"/>
            <w:right w:val="none" w:sz="0" w:space="0" w:color="auto"/>
          </w:divBdr>
          <w:divsChild>
            <w:div w:id="433017391">
              <w:marLeft w:val="0"/>
              <w:marRight w:val="0"/>
              <w:marTop w:val="0"/>
              <w:marBottom w:val="0"/>
              <w:divBdr>
                <w:top w:val="none" w:sz="0" w:space="0" w:color="auto"/>
                <w:left w:val="none" w:sz="0" w:space="0" w:color="auto"/>
                <w:bottom w:val="none" w:sz="0" w:space="0" w:color="auto"/>
                <w:right w:val="none" w:sz="0" w:space="0" w:color="auto"/>
              </w:divBdr>
              <w:divsChild>
                <w:div w:id="433017378">
                  <w:marLeft w:val="0"/>
                  <w:marRight w:val="0"/>
                  <w:marTop w:val="0"/>
                  <w:marBottom w:val="0"/>
                  <w:divBdr>
                    <w:top w:val="none" w:sz="0" w:space="0" w:color="auto"/>
                    <w:left w:val="none" w:sz="0" w:space="0" w:color="auto"/>
                    <w:bottom w:val="none" w:sz="0" w:space="0" w:color="auto"/>
                    <w:right w:val="none" w:sz="0" w:space="0" w:color="auto"/>
                  </w:divBdr>
                  <w:divsChild>
                    <w:div w:id="433017396">
                      <w:marLeft w:val="0"/>
                      <w:marRight w:val="0"/>
                      <w:marTop w:val="0"/>
                      <w:marBottom w:val="0"/>
                      <w:divBdr>
                        <w:top w:val="none" w:sz="0" w:space="0" w:color="auto"/>
                        <w:left w:val="none" w:sz="0" w:space="0" w:color="auto"/>
                        <w:bottom w:val="none" w:sz="0" w:space="0" w:color="auto"/>
                        <w:right w:val="none" w:sz="0" w:space="0" w:color="auto"/>
                      </w:divBdr>
                      <w:divsChild>
                        <w:div w:id="433017397">
                          <w:marLeft w:val="0"/>
                          <w:marRight w:val="0"/>
                          <w:marTop w:val="0"/>
                          <w:marBottom w:val="0"/>
                          <w:divBdr>
                            <w:top w:val="none" w:sz="0" w:space="0" w:color="auto"/>
                            <w:left w:val="none" w:sz="0" w:space="0" w:color="auto"/>
                            <w:bottom w:val="none" w:sz="0" w:space="0" w:color="auto"/>
                            <w:right w:val="none" w:sz="0" w:space="0" w:color="auto"/>
                          </w:divBdr>
                          <w:divsChild>
                            <w:div w:id="433017403">
                              <w:marLeft w:val="0"/>
                              <w:marRight w:val="0"/>
                              <w:marTop w:val="0"/>
                              <w:marBottom w:val="0"/>
                              <w:divBdr>
                                <w:top w:val="none" w:sz="0" w:space="0" w:color="auto"/>
                                <w:left w:val="none" w:sz="0" w:space="0" w:color="auto"/>
                                <w:bottom w:val="none" w:sz="0" w:space="0" w:color="auto"/>
                                <w:right w:val="none" w:sz="0" w:space="0" w:color="auto"/>
                              </w:divBdr>
                              <w:divsChild>
                                <w:div w:id="433017380">
                                  <w:marLeft w:val="0"/>
                                  <w:marRight w:val="0"/>
                                  <w:marTop w:val="0"/>
                                  <w:marBottom w:val="0"/>
                                  <w:divBdr>
                                    <w:top w:val="none" w:sz="0" w:space="0" w:color="auto"/>
                                    <w:left w:val="none" w:sz="0" w:space="0" w:color="auto"/>
                                    <w:bottom w:val="none" w:sz="0" w:space="0" w:color="auto"/>
                                    <w:right w:val="none" w:sz="0" w:space="0" w:color="auto"/>
                                  </w:divBdr>
                                  <w:divsChild>
                                    <w:div w:id="4330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017418">
      <w:marLeft w:val="0"/>
      <w:marRight w:val="0"/>
      <w:marTop w:val="0"/>
      <w:marBottom w:val="0"/>
      <w:divBdr>
        <w:top w:val="none" w:sz="0" w:space="0" w:color="auto"/>
        <w:left w:val="none" w:sz="0" w:space="0" w:color="auto"/>
        <w:bottom w:val="none" w:sz="0" w:space="0" w:color="auto"/>
        <w:right w:val="none" w:sz="0" w:space="0" w:color="auto"/>
      </w:divBdr>
      <w:divsChild>
        <w:div w:id="433017417">
          <w:marLeft w:val="0"/>
          <w:marRight w:val="0"/>
          <w:marTop w:val="0"/>
          <w:marBottom w:val="0"/>
          <w:divBdr>
            <w:top w:val="none" w:sz="0" w:space="0" w:color="auto"/>
            <w:left w:val="none" w:sz="0" w:space="0" w:color="auto"/>
            <w:bottom w:val="none" w:sz="0" w:space="0" w:color="auto"/>
            <w:right w:val="none" w:sz="0" w:space="0" w:color="auto"/>
          </w:divBdr>
          <w:divsChild>
            <w:div w:id="433017424">
              <w:marLeft w:val="0"/>
              <w:marRight w:val="0"/>
              <w:marTop w:val="0"/>
              <w:marBottom w:val="0"/>
              <w:divBdr>
                <w:top w:val="none" w:sz="0" w:space="0" w:color="auto"/>
                <w:left w:val="none" w:sz="0" w:space="0" w:color="auto"/>
                <w:bottom w:val="none" w:sz="0" w:space="0" w:color="auto"/>
                <w:right w:val="none" w:sz="0" w:space="0" w:color="auto"/>
              </w:divBdr>
              <w:divsChild>
                <w:div w:id="433017413">
                  <w:marLeft w:val="0"/>
                  <w:marRight w:val="0"/>
                  <w:marTop w:val="0"/>
                  <w:marBottom w:val="0"/>
                  <w:divBdr>
                    <w:top w:val="none" w:sz="0" w:space="0" w:color="auto"/>
                    <w:left w:val="none" w:sz="0" w:space="0" w:color="auto"/>
                    <w:bottom w:val="none" w:sz="0" w:space="0" w:color="auto"/>
                    <w:right w:val="none" w:sz="0" w:space="0" w:color="auto"/>
                  </w:divBdr>
                  <w:divsChild>
                    <w:div w:id="433017416">
                      <w:marLeft w:val="0"/>
                      <w:marRight w:val="0"/>
                      <w:marTop w:val="0"/>
                      <w:marBottom w:val="0"/>
                      <w:divBdr>
                        <w:top w:val="none" w:sz="0" w:space="0" w:color="auto"/>
                        <w:left w:val="none" w:sz="0" w:space="0" w:color="auto"/>
                        <w:bottom w:val="none" w:sz="0" w:space="0" w:color="auto"/>
                        <w:right w:val="none" w:sz="0" w:space="0" w:color="auto"/>
                      </w:divBdr>
                      <w:divsChild>
                        <w:div w:id="433017412">
                          <w:marLeft w:val="0"/>
                          <w:marRight w:val="0"/>
                          <w:marTop w:val="0"/>
                          <w:marBottom w:val="0"/>
                          <w:divBdr>
                            <w:top w:val="none" w:sz="0" w:space="0" w:color="auto"/>
                            <w:left w:val="none" w:sz="0" w:space="0" w:color="auto"/>
                            <w:bottom w:val="none" w:sz="0" w:space="0" w:color="auto"/>
                            <w:right w:val="none" w:sz="0" w:space="0" w:color="auto"/>
                          </w:divBdr>
                          <w:divsChild>
                            <w:div w:id="433017409">
                              <w:marLeft w:val="0"/>
                              <w:marRight w:val="0"/>
                              <w:marTop w:val="0"/>
                              <w:marBottom w:val="0"/>
                              <w:divBdr>
                                <w:top w:val="none" w:sz="0" w:space="0" w:color="auto"/>
                                <w:left w:val="none" w:sz="0" w:space="0" w:color="auto"/>
                                <w:bottom w:val="none" w:sz="0" w:space="0" w:color="auto"/>
                                <w:right w:val="none" w:sz="0" w:space="0" w:color="auto"/>
                              </w:divBdr>
                              <w:divsChild>
                                <w:div w:id="433017422">
                                  <w:marLeft w:val="0"/>
                                  <w:marRight w:val="0"/>
                                  <w:marTop w:val="0"/>
                                  <w:marBottom w:val="0"/>
                                  <w:divBdr>
                                    <w:top w:val="none" w:sz="0" w:space="0" w:color="auto"/>
                                    <w:left w:val="none" w:sz="0" w:space="0" w:color="auto"/>
                                    <w:bottom w:val="none" w:sz="0" w:space="0" w:color="auto"/>
                                    <w:right w:val="none" w:sz="0" w:space="0" w:color="auto"/>
                                  </w:divBdr>
                                  <w:divsChild>
                                    <w:div w:id="433017423">
                                      <w:marLeft w:val="0"/>
                                      <w:marRight w:val="4650"/>
                                      <w:marTop w:val="0"/>
                                      <w:marBottom w:val="0"/>
                                      <w:divBdr>
                                        <w:top w:val="none" w:sz="0" w:space="0" w:color="auto"/>
                                        <w:left w:val="none" w:sz="0" w:space="0" w:color="auto"/>
                                        <w:bottom w:val="none" w:sz="0" w:space="0" w:color="auto"/>
                                        <w:right w:val="none" w:sz="0" w:space="0" w:color="auto"/>
                                      </w:divBdr>
                                      <w:divsChild>
                                        <w:div w:id="433017410">
                                          <w:marLeft w:val="0"/>
                                          <w:marRight w:val="4650"/>
                                          <w:marTop w:val="0"/>
                                          <w:marBottom w:val="0"/>
                                          <w:divBdr>
                                            <w:top w:val="none" w:sz="0" w:space="0" w:color="auto"/>
                                            <w:left w:val="none" w:sz="0" w:space="0" w:color="auto"/>
                                            <w:bottom w:val="none" w:sz="0" w:space="0" w:color="auto"/>
                                            <w:right w:val="none" w:sz="0" w:space="0" w:color="auto"/>
                                          </w:divBdr>
                                          <w:divsChild>
                                            <w:div w:id="433017408">
                                              <w:marLeft w:val="0"/>
                                              <w:marRight w:val="4650"/>
                                              <w:marTop w:val="0"/>
                                              <w:marBottom w:val="0"/>
                                              <w:divBdr>
                                                <w:top w:val="none" w:sz="0" w:space="0" w:color="auto"/>
                                                <w:left w:val="none" w:sz="0" w:space="0" w:color="auto"/>
                                                <w:bottom w:val="none" w:sz="0" w:space="0" w:color="auto"/>
                                                <w:right w:val="none" w:sz="0" w:space="0" w:color="auto"/>
                                              </w:divBdr>
                                              <w:divsChild>
                                                <w:div w:id="433017425">
                                                  <w:marLeft w:val="0"/>
                                                  <w:marRight w:val="4650"/>
                                                  <w:marTop w:val="0"/>
                                                  <w:marBottom w:val="0"/>
                                                  <w:divBdr>
                                                    <w:top w:val="none" w:sz="0" w:space="0" w:color="auto"/>
                                                    <w:left w:val="none" w:sz="0" w:space="0" w:color="auto"/>
                                                    <w:bottom w:val="none" w:sz="0" w:space="0" w:color="auto"/>
                                                    <w:right w:val="none" w:sz="0" w:space="0" w:color="auto"/>
                                                  </w:divBdr>
                                                  <w:divsChild>
                                                    <w:div w:id="433017427">
                                                      <w:marLeft w:val="0"/>
                                                      <w:marRight w:val="4650"/>
                                                      <w:marTop w:val="0"/>
                                                      <w:marBottom w:val="0"/>
                                                      <w:divBdr>
                                                        <w:top w:val="none" w:sz="0" w:space="0" w:color="auto"/>
                                                        <w:left w:val="none" w:sz="0" w:space="0" w:color="auto"/>
                                                        <w:bottom w:val="none" w:sz="0" w:space="0" w:color="auto"/>
                                                        <w:right w:val="none" w:sz="0" w:space="0" w:color="auto"/>
                                                      </w:divBdr>
                                                      <w:divsChild>
                                                        <w:div w:id="433017420">
                                                          <w:marLeft w:val="0"/>
                                                          <w:marRight w:val="4650"/>
                                                          <w:marTop w:val="0"/>
                                                          <w:marBottom w:val="0"/>
                                                          <w:divBdr>
                                                            <w:top w:val="none" w:sz="0" w:space="0" w:color="auto"/>
                                                            <w:left w:val="none" w:sz="0" w:space="0" w:color="auto"/>
                                                            <w:bottom w:val="none" w:sz="0" w:space="0" w:color="auto"/>
                                                            <w:right w:val="none" w:sz="0" w:space="0" w:color="auto"/>
                                                          </w:divBdr>
                                                          <w:divsChild>
                                                            <w:div w:id="433017415">
                                                              <w:marLeft w:val="0"/>
                                                              <w:marRight w:val="4650"/>
                                                              <w:marTop w:val="0"/>
                                                              <w:marBottom w:val="0"/>
                                                              <w:divBdr>
                                                                <w:top w:val="none" w:sz="0" w:space="0" w:color="auto"/>
                                                                <w:left w:val="none" w:sz="0" w:space="0" w:color="auto"/>
                                                                <w:bottom w:val="none" w:sz="0" w:space="0" w:color="auto"/>
                                                                <w:right w:val="none" w:sz="0" w:space="0" w:color="auto"/>
                                                              </w:divBdr>
                                                              <w:divsChild>
                                                                <w:div w:id="433017426">
                                                                  <w:marLeft w:val="0"/>
                                                                  <w:marRight w:val="4650"/>
                                                                  <w:marTop w:val="0"/>
                                                                  <w:marBottom w:val="0"/>
                                                                  <w:divBdr>
                                                                    <w:top w:val="none" w:sz="0" w:space="0" w:color="auto"/>
                                                                    <w:left w:val="none" w:sz="0" w:space="0" w:color="auto"/>
                                                                    <w:bottom w:val="none" w:sz="0" w:space="0" w:color="auto"/>
                                                                    <w:right w:val="none" w:sz="0" w:space="0" w:color="auto"/>
                                                                  </w:divBdr>
                                                                  <w:divsChild>
                                                                    <w:div w:id="433017419">
                                                                      <w:marLeft w:val="0"/>
                                                                      <w:marRight w:val="4650"/>
                                                                      <w:marTop w:val="0"/>
                                                                      <w:marBottom w:val="0"/>
                                                                      <w:divBdr>
                                                                        <w:top w:val="none" w:sz="0" w:space="0" w:color="auto"/>
                                                                        <w:left w:val="none" w:sz="0" w:space="0" w:color="auto"/>
                                                                        <w:bottom w:val="none" w:sz="0" w:space="0" w:color="auto"/>
                                                                        <w:right w:val="none" w:sz="0" w:space="0" w:color="auto"/>
                                                                      </w:divBdr>
                                                                      <w:divsChild>
                                                                        <w:div w:id="433017414">
                                                                          <w:marLeft w:val="0"/>
                                                                          <w:marRight w:val="4650"/>
                                                                          <w:marTop w:val="0"/>
                                                                          <w:marBottom w:val="0"/>
                                                                          <w:divBdr>
                                                                            <w:top w:val="none" w:sz="0" w:space="0" w:color="auto"/>
                                                                            <w:left w:val="none" w:sz="0" w:space="0" w:color="auto"/>
                                                                            <w:bottom w:val="none" w:sz="0" w:space="0" w:color="auto"/>
                                                                            <w:right w:val="none" w:sz="0" w:space="0" w:color="auto"/>
                                                                          </w:divBdr>
                                                                          <w:divsChild>
                                                                            <w:div w:id="433017421">
                                                                              <w:marLeft w:val="0"/>
                                                                              <w:marRight w:val="4650"/>
                                                                              <w:marTop w:val="0"/>
                                                                              <w:marBottom w:val="0"/>
                                                                              <w:divBdr>
                                                                                <w:top w:val="none" w:sz="0" w:space="0" w:color="auto"/>
                                                                                <w:left w:val="none" w:sz="0" w:space="0" w:color="auto"/>
                                                                                <w:bottom w:val="none" w:sz="0" w:space="0" w:color="auto"/>
                                                                                <w:right w:val="none" w:sz="0" w:space="0" w:color="auto"/>
                                                                              </w:divBdr>
                                                                              <w:divsChild>
                                                                                <w:div w:id="433017411">
                                                                                  <w:marLeft w:val="0"/>
                                                                                  <w:marRight w:val="46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017440">
      <w:marLeft w:val="0"/>
      <w:marRight w:val="0"/>
      <w:marTop w:val="0"/>
      <w:marBottom w:val="0"/>
      <w:divBdr>
        <w:top w:val="none" w:sz="0" w:space="0" w:color="auto"/>
        <w:left w:val="none" w:sz="0" w:space="0" w:color="auto"/>
        <w:bottom w:val="none" w:sz="0" w:space="0" w:color="auto"/>
        <w:right w:val="none" w:sz="0" w:space="0" w:color="auto"/>
      </w:divBdr>
      <w:divsChild>
        <w:div w:id="433017432">
          <w:marLeft w:val="0"/>
          <w:marRight w:val="0"/>
          <w:marTop w:val="0"/>
          <w:marBottom w:val="0"/>
          <w:divBdr>
            <w:top w:val="none" w:sz="0" w:space="0" w:color="auto"/>
            <w:left w:val="none" w:sz="0" w:space="0" w:color="auto"/>
            <w:bottom w:val="none" w:sz="0" w:space="0" w:color="auto"/>
            <w:right w:val="none" w:sz="0" w:space="0" w:color="auto"/>
          </w:divBdr>
          <w:divsChild>
            <w:div w:id="433017461">
              <w:marLeft w:val="0"/>
              <w:marRight w:val="0"/>
              <w:marTop w:val="0"/>
              <w:marBottom w:val="0"/>
              <w:divBdr>
                <w:top w:val="none" w:sz="0" w:space="0" w:color="auto"/>
                <w:left w:val="none" w:sz="0" w:space="0" w:color="auto"/>
                <w:bottom w:val="none" w:sz="0" w:space="0" w:color="auto"/>
                <w:right w:val="none" w:sz="0" w:space="0" w:color="auto"/>
              </w:divBdr>
              <w:divsChild>
                <w:div w:id="433017507">
                  <w:marLeft w:val="0"/>
                  <w:marRight w:val="0"/>
                  <w:marTop w:val="0"/>
                  <w:marBottom w:val="0"/>
                  <w:divBdr>
                    <w:top w:val="none" w:sz="0" w:space="0" w:color="auto"/>
                    <w:left w:val="none" w:sz="0" w:space="0" w:color="auto"/>
                    <w:bottom w:val="none" w:sz="0" w:space="0" w:color="auto"/>
                    <w:right w:val="none" w:sz="0" w:space="0" w:color="auto"/>
                  </w:divBdr>
                  <w:divsChild>
                    <w:div w:id="433017466">
                      <w:marLeft w:val="0"/>
                      <w:marRight w:val="0"/>
                      <w:marTop w:val="0"/>
                      <w:marBottom w:val="0"/>
                      <w:divBdr>
                        <w:top w:val="none" w:sz="0" w:space="0" w:color="auto"/>
                        <w:left w:val="none" w:sz="0" w:space="0" w:color="auto"/>
                        <w:bottom w:val="none" w:sz="0" w:space="0" w:color="auto"/>
                        <w:right w:val="none" w:sz="0" w:space="0" w:color="auto"/>
                      </w:divBdr>
                      <w:divsChild>
                        <w:div w:id="433017469">
                          <w:marLeft w:val="0"/>
                          <w:marRight w:val="0"/>
                          <w:marTop w:val="0"/>
                          <w:marBottom w:val="0"/>
                          <w:divBdr>
                            <w:top w:val="none" w:sz="0" w:space="0" w:color="auto"/>
                            <w:left w:val="none" w:sz="0" w:space="0" w:color="auto"/>
                            <w:bottom w:val="none" w:sz="0" w:space="0" w:color="auto"/>
                            <w:right w:val="none" w:sz="0" w:space="0" w:color="auto"/>
                          </w:divBdr>
                          <w:divsChild>
                            <w:div w:id="433017490">
                              <w:marLeft w:val="0"/>
                              <w:marRight w:val="0"/>
                              <w:marTop w:val="0"/>
                              <w:marBottom w:val="0"/>
                              <w:divBdr>
                                <w:top w:val="none" w:sz="0" w:space="0" w:color="auto"/>
                                <w:left w:val="none" w:sz="0" w:space="0" w:color="auto"/>
                                <w:bottom w:val="none" w:sz="0" w:space="0" w:color="auto"/>
                                <w:right w:val="none" w:sz="0" w:space="0" w:color="auto"/>
                              </w:divBdr>
                              <w:divsChild>
                                <w:div w:id="433017443">
                                  <w:marLeft w:val="0"/>
                                  <w:marRight w:val="0"/>
                                  <w:marTop w:val="0"/>
                                  <w:marBottom w:val="0"/>
                                  <w:divBdr>
                                    <w:top w:val="single" w:sz="6" w:space="0" w:color="F5F5F5"/>
                                    <w:left w:val="single" w:sz="6" w:space="0" w:color="F5F5F5"/>
                                    <w:bottom w:val="single" w:sz="6" w:space="0" w:color="F5F5F5"/>
                                    <w:right w:val="single" w:sz="6" w:space="0" w:color="F5F5F5"/>
                                  </w:divBdr>
                                  <w:divsChild>
                                    <w:div w:id="433017472">
                                      <w:marLeft w:val="0"/>
                                      <w:marRight w:val="0"/>
                                      <w:marTop w:val="0"/>
                                      <w:marBottom w:val="0"/>
                                      <w:divBdr>
                                        <w:top w:val="none" w:sz="0" w:space="0" w:color="auto"/>
                                        <w:left w:val="none" w:sz="0" w:space="0" w:color="auto"/>
                                        <w:bottom w:val="none" w:sz="0" w:space="0" w:color="auto"/>
                                        <w:right w:val="none" w:sz="0" w:space="0" w:color="auto"/>
                                      </w:divBdr>
                                      <w:divsChild>
                                        <w:div w:id="4330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017450">
      <w:marLeft w:val="0"/>
      <w:marRight w:val="0"/>
      <w:marTop w:val="0"/>
      <w:marBottom w:val="0"/>
      <w:divBdr>
        <w:top w:val="none" w:sz="0" w:space="0" w:color="auto"/>
        <w:left w:val="none" w:sz="0" w:space="0" w:color="auto"/>
        <w:bottom w:val="none" w:sz="0" w:space="0" w:color="auto"/>
        <w:right w:val="none" w:sz="0" w:space="0" w:color="auto"/>
      </w:divBdr>
      <w:divsChild>
        <w:div w:id="433016819">
          <w:marLeft w:val="0"/>
          <w:marRight w:val="0"/>
          <w:marTop w:val="0"/>
          <w:marBottom w:val="0"/>
          <w:divBdr>
            <w:top w:val="none" w:sz="0" w:space="0" w:color="auto"/>
            <w:left w:val="none" w:sz="0" w:space="0" w:color="auto"/>
            <w:bottom w:val="none" w:sz="0" w:space="0" w:color="auto"/>
            <w:right w:val="none" w:sz="0" w:space="0" w:color="auto"/>
          </w:divBdr>
          <w:divsChild>
            <w:div w:id="433017499">
              <w:marLeft w:val="0"/>
              <w:marRight w:val="0"/>
              <w:marTop w:val="0"/>
              <w:marBottom w:val="0"/>
              <w:divBdr>
                <w:top w:val="none" w:sz="0" w:space="0" w:color="auto"/>
                <w:left w:val="none" w:sz="0" w:space="0" w:color="auto"/>
                <w:bottom w:val="none" w:sz="0" w:space="0" w:color="auto"/>
                <w:right w:val="none" w:sz="0" w:space="0" w:color="auto"/>
              </w:divBdr>
              <w:divsChild>
                <w:div w:id="433017501">
                  <w:marLeft w:val="0"/>
                  <w:marRight w:val="0"/>
                  <w:marTop w:val="0"/>
                  <w:marBottom w:val="0"/>
                  <w:divBdr>
                    <w:top w:val="none" w:sz="0" w:space="0" w:color="auto"/>
                    <w:left w:val="none" w:sz="0" w:space="0" w:color="auto"/>
                    <w:bottom w:val="none" w:sz="0" w:space="0" w:color="auto"/>
                    <w:right w:val="none" w:sz="0" w:space="0" w:color="auto"/>
                  </w:divBdr>
                  <w:divsChild>
                    <w:div w:id="433017483">
                      <w:marLeft w:val="0"/>
                      <w:marRight w:val="0"/>
                      <w:marTop w:val="0"/>
                      <w:marBottom w:val="0"/>
                      <w:divBdr>
                        <w:top w:val="none" w:sz="0" w:space="0" w:color="auto"/>
                        <w:left w:val="none" w:sz="0" w:space="0" w:color="auto"/>
                        <w:bottom w:val="none" w:sz="0" w:space="0" w:color="auto"/>
                        <w:right w:val="none" w:sz="0" w:space="0" w:color="auto"/>
                      </w:divBdr>
                      <w:divsChild>
                        <w:div w:id="433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7452">
      <w:marLeft w:val="0"/>
      <w:marRight w:val="0"/>
      <w:marTop w:val="0"/>
      <w:marBottom w:val="0"/>
      <w:divBdr>
        <w:top w:val="single" w:sz="36" w:space="0" w:color="81953A"/>
        <w:left w:val="none" w:sz="0" w:space="0" w:color="auto"/>
        <w:bottom w:val="none" w:sz="0" w:space="0" w:color="auto"/>
        <w:right w:val="none" w:sz="0" w:space="0" w:color="auto"/>
      </w:divBdr>
      <w:divsChild>
        <w:div w:id="433017505">
          <w:marLeft w:val="0"/>
          <w:marRight w:val="0"/>
          <w:marTop w:val="0"/>
          <w:marBottom w:val="0"/>
          <w:divBdr>
            <w:top w:val="none" w:sz="0" w:space="0" w:color="auto"/>
            <w:left w:val="none" w:sz="0" w:space="0" w:color="auto"/>
            <w:bottom w:val="none" w:sz="0" w:space="0" w:color="auto"/>
            <w:right w:val="none" w:sz="0" w:space="0" w:color="auto"/>
          </w:divBdr>
          <w:divsChild>
            <w:div w:id="433017451">
              <w:marLeft w:val="0"/>
              <w:marRight w:val="0"/>
              <w:marTop w:val="0"/>
              <w:marBottom w:val="0"/>
              <w:divBdr>
                <w:top w:val="none" w:sz="0" w:space="0" w:color="auto"/>
                <w:left w:val="none" w:sz="0" w:space="0" w:color="auto"/>
                <w:bottom w:val="none" w:sz="0" w:space="0" w:color="auto"/>
                <w:right w:val="none" w:sz="0" w:space="0" w:color="auto"/>
              </w:divBdr>
              <w:divsChild>
                <w:div w:id="433017497">
                  <w:marLeft w:val="0"/>
                  <w:marRight w:val="0"/>
                  <w:marTop w:val="0"/>
                  <w:marBottom w:val="0"/>
                  <w:divBdr>
                    <w:top w:val="single" w:sz="12" w:space="4" w:color="455745"/>
                    <w:left w:val="single" w:sz="12" w:space="8" w:color="455745"/>
                    <w:bottom w:val="single" w:sz="12" w:space="8" w:color="455745"/>
                    <w:right w:val="single" w:sz="12" w:space="8" w:color="455745"/>
                  </w:divBdr>
                  <w:divsChild>
                    <w:div w:id="433017453">
                      <w:marLeft w:val="0"/>
                      <w:marRight w:val="0"/>
                      <w:marTop w:val="0"/>
                      <w:marBottom w:val="0"/>
                      <w:divBdr>
                        <w:top w:val="none" w:sz="0" w:space="0" w:color="auto"/>
                        <w:left w:val="none" w:sz="0" w:space="0" w:color="auto"/>
                        <w:bottom w:val="none" w:sz="0" w:space="0" w:color="auto"/>
                        <w:right w:val="none" w:sz="0" w:space="0" w:color="auto"/>
                      </w:divBdr>
                      <w:divsChild>
                        <w:div w:id="433017449">
                          <w:marLeft w:val="0"/>
                          <w:marRight w:val="0"/>
                          <w:marTop w:val="0"/>
                          <w:marBottom w:val="0"/>
                          <w:divBdr>
                            <w:top w:val="none" w:sz="0" w:space="0" w:color="auto"/>
                            <w:left w:val="none" w:sz="0" w:space="0" w:color="auto"/>
                            <w:bottom w:val="none" w:sz="0" w:space="0" w:color="auto"/>
                            <w:right w:val="none" w:sz="0" w:space="0" w:color="auto"/>
                          </w:divBdr>
                          <w:divsChild>
                            <w:div w:id="4330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7455">
      <w:marLeft w:val="0"/>
      <w:marRight w:val="0"/>
      <w:marTop w:val="0"/>
      <w:marBottom w:val="0"/>
      <w:divBdr>
        <w:top w:val="single" w:sz="36" w:space="0" w:color="81953A"/>
        <w:left w:val="none" w:sz="0" w:space="0" w:color="auto"/>
        <w:bottom w:val="none" w:sz="0" w:space="0" w:color="auto"/>
        <w:right w:val="none" w:sz="0" w:space="0" w:color="auto"/>
      </w:divBdr>
      <w:divsChild>
        <w:div w:id="433016813">
          <w:marLeft w:val="0"/>
          <w:marRight w:val="0"/>
          <w:marTop w:val="0"/>
          <w:marBottom w:val="0"/>
          <w:divBdr>
            <w:top w:val="none" w:sz="0" w:space="0" w:color="auto"/>
            <w:left w:val="none" w:sz="0" w:space="0" w:color="auto"/>
            <w:bottom w:val="none" w:sz="0" w:space="0" w:color="auto"/>
            <w:right w:val="none" w:sz="0" w:space="0" w:color="auto"/>
          </w:divBdr>
          <w:divsChild>
            <w:div w:id="433017454">
              <w:marLeft w:val="0"/>
              <w:marRight w:val="0"/>
              <w:marTop w:val="0"/>
              <w:marBottom w:val="0"/>
              <w:divBdr>
                <w:top w:val="none" w:sz="0" w:space="0" w:color="auto"/>
                <w:left w:val="none" w:sz="0" w:space="0" w:color="auto"/>
                <w:bottom w:val="none" w:sz="0" w:space="0" w:color="auto"/>
                <w:right w:val="none" w:sz="0" w:space="0" w:color="auto"/>
              </w:divBdr>
              <w:divsChild>
                <w:div w:id="433017462">
                  <w:marLeft w:val="0"/>
                  <w:marRight w:val="0"/>
                  <w:marTop w:val="0"/>
                  <w:marBottom w:val="0"/>
                  <w:divBdr>
                    <w:top w:val="single" w:sz="12" w:space="4" w:color="455745"/>
                    <w:left w:val="single" w:sz="12" w:space="8" w:color="455745"/>
                    <w:bottom w:val="single" w:sz="12" w:space="8" w:color="455745"/>
                    <w:right w:val="single" w:sz="12" w:space="8" w:color="455745"/>
                  </w:divBdr>
                  <w:divsChild>
                    <w:div w:id="433017430">
                      <w:marLeft w:val="0"/>
                      <w:marRight w:val="0"/>
                      <w:marTop w:val="0"/>
                      <w:marBottom w:val="0"/>
                      <w:divBdr>
                        <w:top w:val="none" w:sz="0" w:space="0" w:color="auto"/>
                        <w:left w:val="none" w:sz="0" w:space="0" w:color="auto"/>
                        <w:bottom w:val="none" w:sz="0" w:space="0" w:color="auto"/>
                        <w:right w:val="none" w:sz="0" w:space="0" w:color="auto"/>
                      </w:divBdr>
                      <w:divsChild>
                        <w:div w:id="433017459">
                          <w:marLeft w:val="0"/>
                          <w:marRight w:val="0"/>
                          <w:marTop w:val="0"/>
                          <w:marBottom w:val="0"/>
                          <w:divBdr>
                            <w:top w:val="none" w:sz="0" w:space="0" w:color="auto"/>
                            <w:left w:val="none" w:sz="0" w:space="0" w:color="auto"/>
                            <w:bottom w:val="none" w:sz="0" w:space="0" w:color="auto"/>
                            <w:right w:val="none" w:sz="0" w:space="0" w:color="auto"/>
                          </w:divBdr>
                          <w:divsChild>
                            <w:div w:id="4330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017474">
      <w:marLeft w:val="0"/>
      <w:marRight w:val="0"/>
      <w:marTop w:val="0"/>
      <w:marBottom w:val="0"/>
      <w:divBdr>
        <w:top w:val="none" w:sz="0" w:space="0" w:color="auto"/>
        <w:left w:val="none" w:sz="0" w:space="0" w:color="auto"/>
        <w:bottom w:val="none" w:sz="0" w:space="0" w:color="auto"/>
        <w:right w:val="none" w:sz="0" w:space="0" w:color="auto"/>
      </w:divBdr>
      <w:divsChild>
        <w:div w:id="433017475">
          <w:marLeft w:val="0"/>
          <w:marRight w:val="0"/>
          <w:marTop w:val="0"/>
          <w:marBottom w:val="0"/>
          <w:divBdr>
            <w:top w:val="none" w:sz="0" w:space="0" w:color="auto"/>
            <w:left w:val="none" w:sz="0" w:space="0" w:color="auto"/>
            <w:bottom w:val="none" w:sz="0" w:space="0" w:color="auto"/>
            <w:right w:val="none" w:sz="0" w:space="0" w:color="auto"/>
          </w:divBdr>
          <w:divsChild>
            <w:div w:id="433016815">
              <w:marLeft w:val="0"/>
              <w:marRight w:val="0"/>
              <w:marTop w:val="0"/>
              <w:marBottom w:val="0"/>
              <w:divBdr>
                <w:top w:val="none" w:sz="0" w:space="0" w:color="auto"/>
                <w:left w:val="none" w:sz="0" w:space="0" w:color="auto"/>
                <w:bottom w:val="none" w:sz="0" w:space="0" w:color="auto"/>
                <w:right w:val="none" w:sz="0" w:space="0" w:color="auto"/>
              </w:divBdr>
              <w:divsChild>
                <w:div w:id="433016816">
                  <w:marLeft w:val="0"/>
                  <w:marRight w:val="0"/>
                  <w:marTop w:val="0"/>
                  <w:marBottom w:val="0"/>
                  <w:divBdr>
                    <w:top w:val="none" w:sz="0" w:space="0" w:color="auto"/>
                    <w:left w:val="none" w:sz="0" w:space="0" w:color="auto"/>
                    <w:bottom w:val="none" w:sz="0" w:space="0" w:color="auto"/>
                    <w:right w:val="none" w:sz="0" w:space="0" w:color="auto"/>
                  </w:divBdr>
                  <w:divsChild>
                    <w:div w:id="433017442">
                      <w:marLeft w:val="0"/>
                      <w:marRight w:val="0"/>
                      <w:marTop w:val="0"/>
                      <w:marBottom w:val="0"/>
                      <w:divBdr>
                        <w:top w:val="none" w:sz="0" w:space="0" w:color="auto"/>
                        <w:left w:val="none" w:sz="0" w:space="0" w:color="auto"/>
                        <w:bottom w:val="none" w:sz="0" w:space="0" w:color="auto"/>
                        <w:right w:val="none" w:sz="0" w:space="0" w:color="auto"/>
                      </w:divBdr>
                      <w:divsChild>
                        <w:div w:id="433017448">
                          <w:marLeft w:val="0"/>
                          <w:marRight w:val="0"/>
                          <w:marTop w:val="0"/>
                          <w:marBottom w:val="0"/>
                          <w:divBdr>
                            <w:top w:val="none" w:sz="0" w:space="0" w:color="auto"/>
                            <w:left w:val="none" w:sz="0" w:space="0" w:color="auto"/>
                            <w:bottom w:val="none" w:sz="0" w:space="0" w:color="auto"/>
                            <w:right w:val="none" w:sz="0" w:space="0" w:color="auto"/>
                          </w:divBdr>
                          <w:divsChild>
                            <w:div w:id="433017495">
                              <w:marLeft w:val="0"/>
                              <w:marRight w:val="0"/>
                              <w:marTop w:val="0"/>
                              <w:marBottom w:val="0"/>
                              <w:divBdr>
                                <w:top w:val="none" w:sz="0" w:space="0" w:color="auto"/>
                                <w:left w:val="none" w:sz="0" w:space="0" w:color="auto"/>
                                <w:bottom w:val="none" w:sz="0" w:space="0" w:color="auto"/>
                                <w:right w:val="none" w:sz="0" w:space="0" w:color="auto"/>
                              </w:divBdr>
                              <w:divsChild>
                                <w:div w:id="433017477">
                                  <w:marLeft w:val="0"/>
                                  <w:marRight w:val="0"/>
                                  <w:marTop w:val="0"/>
                                  <w:marBottom w:val="0"/>
                                  <w:divBdr>
                                    <w:top w:val="single" w:sz="6" w:space="0" w:color="F5F5F5"/>
                                    <w:left w:val="single" w:sz="6" w:space="0" w:color="F5F5F5"/>
                                    <w:bottom w:val="single" w:sz="6" w:space="0" w:color="F5F5F5"/>
                                    <w:right w:val="single" w:sz="6" w:space="0" w:color="F5F5F5"/>
                                  </w:divBdr>
                                  <w:divsChild>
                                    <w:div w:id="433017428">
                                      <w:marLeft w:val="0"/>
                                      <w:marRight w:val="0"/>
                                      <w:marTop w:val="0"/>
                                      <w:marBottom w:val="0"/>
                                      <w:divBdr>
                                        <w:top w:val="none" w:sz="0" w:space="0" w:color="auto"/>
                                        <w:left w:val="none" w:sz="0" w:space="0" w:color="auto"/>
                                        <w:bottom w:val="none" w:sz="0" w:space="0" w:color="auto"/>
                                        <w:right w:val="none" w:sz="0" w:space="0" w:color="auto"/>
                                      </w:divBdr>
                                      <w:divsChild>
                                        <w:div w:id="43301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017479">
      <w:marLeft w:val="0"/>
      <w:marRight w:val="0"/>
      <w:marTop w:val="0"/>
      <w:marBottom w:val="0"/>
      <w:divBdr>
        <w:top w:val="none" w:sz="0" w:space="0" w:color="auto"/>
        <w:left w:val="none" w:sz="0" w:space="0" w:color="auto"/>
        <w:bottom w:val="none" w:sz="0" w:space="0" w:color="auto"/>
        <w:right w:val="none" w:sz="0" w:space="0" w:color="auto"/>
      </w:divBdr>
      <w:divsChild>
        <w:div w:id="433017460">
          <w:marLeft w:val="0"/>
          <w:marRight w:val="0"/>
          <w:marTop w:val="0"/>
          <w:marBottom w:val="0"/>
          <w:divBdr>
            <w:top w:val="none" w:sz="0" w:space="0" w:color="auto"/>
            <w:left w:val="none" w:sz="0" w:space="0" w:color="auto"/>
            <w:bottom w:val="none" w:sz="0" w:space="0" w:color="auto"/>
            <w:right w:val="none" w:sz="0" w:space="0" w:color="auto"/>
          </w:divBdr>
          <w:divsChild>
            <w:div w:id="433016817">
              <w:marLeft w:val="0"/>
              <w:marRight w:val="0"/>
              <w:marTop w:val="0"/>
              <w:marBottom w:val="0"/>
              <w:divBdr>
                <w:top w:val="none" w:sz="0" w:space="0" w:color="auto"/>
                <w:left w:val="none" w:sz="0" w:space="0" w:color="auto"/>
                <w:bottom w:val="none" w:sz="0" w:space="0" w:color="auto"/>
                <w:right w:val="none" w:sz="0" w:space="0" w:color="auto"/>
              </w:divBdr>
              <w:divsChild>
                <w:div w:id="433017476">
                  <w:marLeft w:val="0"/>
                  <w:marRight w:val="0"/>
                  <w:marTop w:val="0"/>
                  <w:marBottom w:val="0"/>
                  <w:divBdr>
                    <w:top w:val="none" w:sz="0" w:space="0" w:color="auto"/>
                    <w:left w:val="none" w:sz="0" w:space="0" w:color="auto"/>
                    <w:bottom w:val="none" w:sz="0" w:space="0" w:color="auto"/>
                    <w:right w:val="none" w:sz="0" w:space="0" w:color="auto"/>
                  </w:divBdr>
                  <w:divsChild>
                    <w:div w:id="433016798">
                      <w:marLeft w:val="0"/>
                      <w:marRight w:val="0"/>
                      <w:marTop w:val="0"/>
                      <w:marBottom w:val="0"/>
                      <w:divBdr>
                        <w:top w:val="none" w:sz="0" w:space="0" w:color="auto"/>
                        <w:left w:val="none" w:sz="0" w:space="0" w:color="auto"/>
                        <w:bottom w:val="none" w:sz="0" w:space="0" w:color="auto"/>
                        <w:right w:val="none" w:sz="0" w:space="0" w:color="auto"/>
                      </w:divBdr>
                      <w:divsChild>
                        <w:div w:id="4330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7488">
      <w:marLeft w:val="0"/>
      <w:marRight w:val="0"/>
      <w:marTop w:val="0"/>
      <w:marBottom w:val="0"/>
      <w:divBdr>
        <w:top w:val="none" w:sz="0" w:space="0" w:color="auto"/>
        <w:left w:val="none" w:sz="0" w:space="0" w:color="auto"/>
        <w:bottom w:val="none" w:sz="0" w:space="0" w:color="auto"/>
        <w:right w:val="none" w:sz="0" w:space="0" w:color="auto"/>
      </w:divBdr>
      <w:divsChild>
        <w:div w:id="433016806">
          <w:marLeft w:val="0"/>
          <w:marRight w:val="0"/>
          <w:marTop w:val="0"/>
          <w:marBottom w:val="0"/>
          <w:divBdr>
            <w:top w:val="none" w:sz="0" w:space="0" w:color="auto"/>
            <w:left w:val="none" w:sz="0" w:space="0" w:color="auto"/>
            <w:bottom w:val="none" w:sz="0" w:space="0" w:color="auto"/>
            <w:right w:val="none" w:sz="0" w:space="0" w:color="auto"/>
          </w:divBdr>
          <w:divsChild>
            <w:div w:id="433017482">
              <w:marLeft w:val="0"/>
              <w:marRight w:val="0"/>
              <w:marTop w:val="150"/>
              <w:marBottom w:val="0"/>
              <w:divBdr>
                <w:top w:val="none" w:sz="0" w:space="0" w:color="auto"/>
                <w:left w:val="none" w:sz="0" w:space="0" w:color="auto"/>
                <w:bottom w:val="none" w:sz="0" w:space="0" w:color="auto"/>
                <w:right w:val="none" w:sz="0" w:space="0" w:color="auto"/>
              </w:divBdr>
              <w:divsChild>
                <w:div w:id="433017484">
                  <w:marLeft w:val="390"/>
                  <w:marRight w:val="390"/>
                  <w:marTop w:val="75"/>
                  <w:marBottom w:val="0"/>
                  <w:divBdr>
                    <w:top w:val="none" w:sz="0" w:space="0" w:color="auto"/>
                    <w:left w:val="none" w:sz="0" w:space="0" w:color="auto"/>
                    <w:bottom w:val="none" w:sz="0" w:space="0" w:color="auto"/>
                    <w:right w:val="none" w:sz="0" w:space="0" w:color="auto"/>
                  </w:divBdr>
                  <w:divsChild>
                    <w:div w:id="433017439">
                      <w:marLeft w:val="0"/>
                      <w:marRight w:val="0"/>
                      <w:marTop w:val="300"/>
                      <w:marBottom w:val="300"/>
                      <w:divBdr>
                        <w:top w:val="none" w:sz="0" w:space="0" w:color="auto"/>
                        <w:left w:val="none" w:sz="0" w:space="0" w:color="auto"/>
                        <w:bottom w:val="none" w:sz="0" w:space="0" w:color="auto"/>
                        <w:right w:val="none" w:sz="0" w:space="0" w:color="auto"/>
                      </w:divBdr>
                    </w:div>
                    <w:div w:id="433017456">
                      <w:marLeft w:val="0"/>
                      <w:marRight w:val="0"/>
                      <w:marTop w:val="0"/>
                      <w:marBottom w:val="0"/>
                      <w:divBdr>
                        <w:top w:val="none" w:sz="0" w:space="0" w:color="auto"/>
                        <w:left w:val="none" w:sz="0" w:space="0" w:color="auto"/>
                        <w:bottom w:val="none" w:sz="0" w:space="0" w:color="auto"/>
                        <w:right w:val="none" w:sz="0" w:space="0" w:color="auto"/>
                      </w:divBdr>
                      <w:divsChild>
                        <w:div w:id="433016807">
                          <w:marLeft w:val="0"/>
                          <w:marRight w:val="0"/>
                          <w:marTop w:val="0"/>
                          <w:marBottom w:val="0"/>
                          <w:divBdr>
                            <w:top w:val="none" w:sz="0" w:space="0" w:color="auto"/>
                            <w:left w:val="none" w:sz="0" w:space="0" w:color="auto"/>
                            <w:bottom w:val="none" w:sz="0" w:space="0" w:color="auto"/>
                            <w:right w:val="none" w:sz="0" w:space="0" w:color="auto"/>
                          </w:divBdr>
                        </w:div>
                        <w:div w:id="433016811">
                          <w:marLeft w:val="0"/>
                          <w:marRight w:val="0"/>
                          <w:marTop w:val="0"/>
                          <w:marBottom w:val="0"/>
                          <w:divBdr>
                            <w:top w:val="none" w:sz="0" w:space="0" w:color="auto"/>
                            <w:left w:val="none" w:sz="0" w:space="0" w:color="auto"/>
                            <w:bottom w:val="none" w:sz="0" w:space="0" w:color="auto"/>
                            <w:right w:val="none" w:sz="0" w:space="0" w:color="auto"/>
                          </w:divBdr>
                        </w:div>
                        <w:div w:id="433016818">
                          <w:marLeft w:val="0"/>
                          <w:marRight w:val="0"/>
                          <w:marTop w:val="0"/>
                          <w:marBottom w:val="0"/>
                          <w:divBdr>
                            <w:top w:val="none" w:sz="0" w:space="0" w:color="auto"/>
                            <w:left w:val="none" w:sz="0" w:space="0" w:color="auto"/>
                            <w:bottom w:val="none" w:sz="0" w:space="0" w:color="auto"/>
                            <w:right w:val="none" w:sz="0" w:space="0" w:color="auto"/>
                          </w:divBdr>
                        </w:div>
                        <w:div w:id="433016821">
                          <w:marLeft w:val="0"/>
                          <w:marRight w:val="0"/>
                          <w:marTop w:val="0"/>
                          <w:marBottom w:val="0"/>
                          <w:divBdr>
                            <w:top w:val="none" w:sz="0" w:space="0" w:color="auto"/>
                            <w:left w:val="none" w:sz="0" w:space="0" w:color="auto"/>
                            <w:bottom w:val="none" w:sz="0" w:space="0" w:color="auto"/>
                            <w:right w:val="none" w:sz="0" w:space="0" w:color="auto"/>
                          </w:divBdr>
                        </w:div>
                        <w:div w:id="433017433">
                          <w:marLeft w:val="0"/>
                          <w:marRight w:val="0"/>
                          <w:marTop w:val="0"/>
                          <w:marBottom w:val="0"/>
                          <w:divBdr>
                            <w:top w:val="none" w:sz="0" w:space="0" w:color="auto"/>
                            <w:left w:val="none" w:sz="0" w:space="0" w:color="auto"/>
                            <w:bottom w:val="none" w:sz="0" w:space="0" w:color="auto"/>
                            <w:right w:val="none" w:sz="0" w:space="0" w:color="auto"/>
                          </w:divBdr>
                        </w:div>
                        <w:div w:id="433017435">
                          <w:marLeft w:val="0"/>
                          <w:marRight w:val="0"/>
                          <w:marTop w:val="0"/>
                          <w:marBottom w:val="0"/>
                          <w:divBdr>
                            <w:top w:val="none" w:sz="0" w:space="0" w:color="auto"/>
                            <w:left w:val="none" w:sz="0" w:space="0" w:color="auto"/>
                            <w:bottom w:val="none" w:sz="0" w:space="0" w:color="auto"/>
                            <w:right w:val="none" w:sz="0" w:space="0" w:color="auto"/>
                          </w:divBdr>
                        </w:div>
                        <w:div w:id="433017436">
                          <w:marLeft w:val="0"/>
                          <w:marRight w:val="0"/>
                          <w:marTop w:val="0"/>
                          <w:marBottom w:val="0"/>
                          <w:divBdr>
                            <w:top w:val="none" w:sz="0" w:space="0" w:color="auto"/>
                            <w:left w:val="none" w:sz="0" w:space="0" w:color="auto"/>
                            <w:bottom w:val="none" w:sz="0" w:space="0" w:color="auto"/>
                            <w:right w:val="none" w:sz="0" w:space="0" w:color="auto"/>
                          </w:divBdr>
                        </w:div>
                        <w:div w:id="433017444">
                          <w:marLeft w:val="0"/>
                          <w:marRight w:val="0"/>
                          <w:marTop w:val="0"/>
                          <w:marBottom w:val="0"/>
                          <w:divBdr>
                            <w:top w:val="none" w:sz="0" w:space="0" w:color="auto"/>
                            <w:left w:val="none" w:sz="0" w:space="0" w:color="auto"/>
                            <w:bottom w:val="none" w:sz="0" w:space="0" w:color="auto"/>
                            <w:right w:val="none" w:sz="0" w:space="0" w:color="auto"/>
                          </w:divBdr>
                        </w:div>
                        <w:div w:id="433017446">
                          <w:marLeft w:val="0"/>
                          <w:marRight w:val="0"/>
                          <w:marTop w:val="0"/>
                          <w:marBottom w:val="0"/>
                          <w:divBdr>
                            <w:top w:val="none" w:sz="0" w:space="0" w:color="auto"/>
                            <w:left w:val="none" w:sz="0" w:space="0" w:color="auto"/>
                            <w:bottom w:val="none" w:sz="0" w:space="0" w:color="auto"/>
                            <w:right w:val="none" w:sz="0" w:space="0" w:color="auto"/>
                          </w:divBdr>
                        </w:div>
                        <w:div w:id="433017464">
                          <w:marLeft w:val="0"/>
                          <w:marRight w:val="0"/>
                          <w:marTop w:val="0"/>
                          <w:marBottom w:val="0"/>
                          <w:divBdr>
                            <w:top w:val="none" w:sz="0" w:space="0" w:color="auto"/>
                            <w:left w:val="none" w:sz="0" w:space="0" w:color="auto"/>
                            <w:bottom w:val="none" w:sz="0" w:space="0" w:color="auto"/>
                            <w:right w:val="none" w:sz="0" w:space="0" w:color="auto"/>
                          </w:divBdr>
                        </w:div>
                        <w:div w:id="433017465">
                          <w:marLeft w:val="0"/>
                          <w:marRight w:val="0"/>
                          <w:marTop w:val="0"/>
                          <w:marBottom w:val="0"/>
                          <w:divBdr>
                            <w:top w:val="none" w:sz="0" w:space="0" w:color="auto"/>
                            <w:left w:val="none" w:sz="0" w:space="0" w:color="auto"/>
                            <w:bottom w:val="none" w:sz="0" w:space="0" w:color="auto"/>
                            <w:right w:val="none" w:sz="0" w:space="0" w:color="auto"/>
                          </w:divBdr>
                        </w:div>
                        <w:div w:id="433017470">
                          <w:marLeft w:val="0"/>
                          <w:marRight w:val="0"/>
                          <w:marTop w:val="0"/>
                          <w:marBottom w:val="0"/>
                          <w:divBdr>
                            <w:top w:val="none" w:sz="0" w:space="0" w:color="auto"/>
                            <w:left w:val="none" w:sz="0" w:space="0" w:color="auto"/>
                            <w:bottom w:val="none" w:sz="0" w:space="0" w:color="auto"/>
                            <w:right w:val="none" w:sz="0" w:space="0" w:color="auto"/>
                          </w:divBdr>
                        </w:div>
                        <w:div w:id="433017471">
                          <w:marLeft w:val="0"/>
                          <w:marRight w:val="0"/>
                          <w:marTop w:val="0"/>
                          <w:marBottom w:val="0"/>
                          <w:divBdr>
                            <w:top w:val="none" w:sz="0" w:space="0" w:color="auto"/>
                            <w:left w:val="none" w:sz="0" w:space="0" w:color="auto"/>
                            <w:bottom w:val="none" w:sz="0" w:space="0" w:color="auto"/>
                            <w:right w:val="none" w:sz="0" w:space="0" w:color="auto"/>
                          </w:divBdr>
                        </w:div>
                        <w:div w:id="433017481">
                          <w:marLeft w:val="0"/>
                          <w:marRight w:val="0"/>
                          <w:marTop w:val="0"/>
                          <w:marBottom w:val="0"/>
                          <w:divBdr>
                            <w:top w:val="none" w:sz="0" w:space="0" w:color="auto"/>
                            <w:left w:val="none" w:sz="0" w:space="0" w:color="auto"/>
                            <w:bottom w:val="none" w:sz="0" w:space="0" w:color="auto"/>
                            <w:right w:val="none" w:sz="0" w:space="0" w:color="auto"/>
                          </w:divBdr>
                        </w:div>
                        <w:div w:id="433017487">
                          <w:marLeft w:val="0"/>
                          <w:marRight w:val="0"/>
                          <w:marTop w:val="0"/>
                          <w:marBottom w:val="0"/>
                          <w:divBdr>
                            <w:top w:val="none" w:sz="0" w:space="0" w:color="auto"/>
                            <w:left w:val="none" w:sz="0" w:space="0" w:color="auto"/>
                            <w:bottom w:val="none" w:sz="0" w:space="0" w:color="auto"/>
                            <w:right w:val="none" w:sz="0" w:space="0" w:color="auto"/>
                          </w:divBdr>
                        </w:div>
                        <w:div w:id="433017496">
                          <w:marLeft w:val="0"/>
                          <w:marRight w:val="0"/>
                          <w:marTop w:val="0"/>
                          <w:marBottom w:val="0"/>
                          <w:divBdr>
                            <w:top w:val="none" w:sz="0" w:space="0" w:color="auto"/>
                            <w:left w:val="none" w:sz="0" w:space="0" w:color="auto"/>
                            <w:bottom w:val="none" w:sz="0" w:space="0" w:color="auto"/>
                            <w:right w:val="none" w:sz="0" w:space="0" w:color="auto"/>
                          </w:divBdr>
                        </w:div>
                        <w:div w:id="433017500">
                          <w:marLeft w:val="0"/>
                          <w:marRight w:val="0"/>
                          <w:marTop w:val="0"/>
                          <w:marBottom w:val="0"/>
                          <w:divBdr>
                            <w:top w:val="none" w:sz="0" w:space="0" w:color="auto"/>
                            <w:left w:val="none" w:sz="0" w:space="0" w:color="auto"/>
                            <w:bottom w:val="none" w:sz="0" w:space="0" w:color="auto"/>
                            <w:right w:val="none" w:sz="0" w:space="0" w:color="auto"/>
                          </w:divBdr>
                        </w:div>
                        <w:div w:id="433017502">
                          <w:marLeft w:val="0"/>
                          <w:marRight w:val="0"/>
                          <w:marTop w:val="0"/>
                          <w:marBottom w:val="0"/>
                          <w:divBdr>
                            <w:top w:val="none" w:sz="0" w:space="0" w:color="auto"/>
                            <w:left w:val="none" w:sz="0" w:space="0" w:color="auto"/>
                            <w:bottom w:val="none" w:sz="0" w:space="0" w:color="auto"/>
                            <w:right w:val="none" w:sz="0" w:space="0" w:color="auto"/>
                          </w:divBdr>
                        </w:div>
                        <w:div w:id="433017503">
                          <w:marLeft w:val="0"/>
                          <w:marRight w:val="0"/>
                          <w:marTop w:val="0"/>
                          <w:marBottom w:val="0"/>
                          <w:divBdr>
                            <w:top w:val="none" w:sz="0" w:space="0" w:color="auto"/>
                            <w:left w:val="none" w:sz="0" w:space="0" w:color="auto"/>
                            <w:bottom w:val="none" w:sz="0" w:space="0" w:color="auto"/>
                            <w:right w:val="none" w:sz="0" w:space="0" w:color="auto"/>
                          </w:divBdr>
                        </w:div>
                        <w:div w:id="4330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7489">
      <w:marLeft w:val="0"/>
      <w:marRight w:val="0"/>
      <w:marTop w:val="0"/>
      <w:marBottom w:val="0"/>
      <w:divBdr>
        <w:top w:val="none" w:sz="0" w:space="0" w:color="auto"/>
        <w:left w:val="none" w:sz="0" w:space="0" w:color="auto"/>
        <w:bottom w:val="none" w:sz="0" w:space="0" w:color="auto"/>
        <w:right w:val="none" w:sz="0" w:space="0" w:color="auto"/>
      </w:divBdr>
      <w:divsChild>
        <w:div w:id="433017458">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0"/>
              <w:marBottom w:val="0"/>
              <w:divBdr>
                <w:top w:val="none" w:sz="0" w:space="0" w:color="auto"/>
                <w:left w:val="none" w:sz="0" w:space="0" w:color="auto"/>
                <w:bottom w:val="none" w:sz="0" w:space="0" w:color="auto"/>
                <w:right w:val="none" w:sz="0" w:space="0" w:color="auto"/>
              </w:divBdr>
              <w:divsChild>
                <w:div w:id="433016808">
                  <w:marLeft w:val="0"/>
                  <w:marRight w:val="0"/>
                  <w:marTop w:val="0"/>
                  <w:marBottom w:val="0"/>
                  <w:divBdr>
                    <w:top w:val="none" w:sz="0" w:space="0" w:color="auto"/>
                    <w:left w:val="none" w:sz="0" w:space="0" w:color="auto"/>
                    <w:bottom w:val="none" w:sz="0" w:space="0" w:color="auto"/>
                    <w:right w:val="none" w:sz="0" w:space="0" w:color="auto"/>
                  </w:divBdr>
                  <w:divsChild>
                    <w:div w:id="4330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7493">
      <w:marLeft w:val="0"/>
      <w:marRight w:val="0"/>
      <w:marTop w:val="0"/>
      <w:marBottom w:val="0"/>
      <w:divBdr>
        <w:top w:val="none" w:sz="0" w:space="0" w:color="auto"/>
        <w:left w:val="none" w:sz="0" w:space="0" w:color="auto"/>
        <w:bottom w:val="none" w:sz="0" w:space="0" w:color="auto"/>
        <w:right w:val="none" w:sz="0" w:space="0" w:color="auto"/>
      </w:divBdr>
      <w:divsChild>
        <w:div w:id="433017457">
          <w:marLeft w:val="0"/>
          <w:marRight w:val="0"/>
          <w:marTop w:val="0"/>
          <w:marBottom w:val="0"/>
          <w:divBdr>
            <w:top w:val="none" w:sz="0" w:space="0" w:color="auto"/>
            <w:left w:val="none" w:sz="0" w:space="0" w:color="auto"/>
            <w:bottom w:val="none" w:sz="0" w:space="0" w:color="auto"/>
            <w:right w:val="none" w:sz="0" w:space="0" w:color="auto"/>
          </w:divBdr>
          <w:divsChild>
            <w:div w:id="433017431">
              <w:marLeft w:val="0"/>
              <w:marRight w:val="0"/>
              <w:marTop w:val="0"/>
              <w:marBottom w:val="0"/>
              <w:divBdr>
                <w:top w:val="none" w:sz="0" w:space="0" w:color="auto"/>
                <w:left w:val="none" w:sz="0" w:space="0" w:color="auto"/>
                <w:bottom w:val="none" w:sz="0" w:space="0" w:color="auto"/>
                <w:right w:val="none" w:sz="0" w:space="0" w:color="auto"/>
              </w:divBdr>
              <w:divsChild>
                <w:div w:id="433017445">
                  <w:marLeft w:val="0"/>
                  <w:marRight w:val="0"/>
                  <w:marTop w:val="0"/>
                  <w:marBottom w:val="0"/>
                  <w:divBdr>
                    <w:top w:val="none" w:sz="0" w:space="0" w:color="auto"/>
                    <w:left w:val="none" w:sz="0" w:space="0" w:color="auto"/>
                    <w:bottom w:val="none" w:sz="0" w:space="0" w:color="auto"/>
                    <w:right w:val="none" w:sz="0" w:space="0" w:color="auto"/>
                  </w:divBdr>
                  <w:divsChild>
                    <w:div w:id="4330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7494">
      <w:marLeft w:val="0"/>
      <w:marRight w:val="0"/>
      <w:marTop w:val="0"/>
      <w:marBottom w:val="0"/>
      <w:divBdr>
        <w:top w:val="none" w:sz="0" w:space="0" w:color="auto"/>
        <w:left w:val="none" w:sz="0" w:space="0" w:color="auto"/>
        <w:bottom w:val="none" w:sz="0" w:space="0" w:color="auto"/>
        <w:right w:val="none" w:sz="0" w:space="0" w:color="auto"/>
      </w:divBdr>
      <w:divsChild>
        <w:div w:id="433017438">
          <w:marLeft w:val="0"/>
          <w:marRight w:val="0"/>
          <w:marTop w:val="0"/>
          <w:marBottom w:val="0"/>
          <w:divBdr>
            <w:top w:val="none" w:sz="0" w:space="0" w:color="auto"/>
            <w:left w:val="none" w:sz="0" w:space="0" w:color="auto"/>
            <w:bottom w:val="none" w:sz="0" w:space="0" w:color="auto"/>
            <w:right w:val="none" w:sz="0" w:space="0" w:color="auto"/>
          </w:divBdr>
          <w:divsChild>
            <w:div w:id="433017506">
              <w:marLeft w:val="0"/>
              <w:marRight w:val="0"/>
              <w:marTop w:val="0"/>
              <w:marBottom w:val="0"/>
              <w:divBdr>
                <w:top w:val="none" w:sz="0" w:space="0" w:color="auto"/>
                <w:left w:val="none" w:sz="0" w:space="0" w:color="auto"/>
                <w:bottom w:val="none" w:sz="0" w:space="0" w:color="auto"/>
                <w:right w:val="none" w:sz="0" w:space="0" w:color="auto"/>
              </w:divBdr>
              <w:divsChild>
                <w:div w:id="433016804">
                  <w:marLeft w:val="0"/>
                  <w:marRight w:val="0"/>
                  <w:marTop w:val="0"/>
                  <w:marBottom w:val="0"/>
                  <w:divBdr>
                    <w:top w:val="none" w:sz="0" w:space="0" w:color="auto"/>
                    <w:left w:val="none" w:sz="0" w:space="0" w:color="auto"/>
                    <w:bottom w:val="none" w:sz="0" w:space="0" w:color="auto"/>
                    <w:right w:val="none" w:sz="0" w:space="0" w:color="auto"/>
                  </w:divBdr>
                  <w:divsChild>
                    <w:div w:id="433017463">
                      <w:marLeft w:val="0"/>
                      <w:marRight w:val="0"/>
                      <w:marTop w:val="0"/>
                      <w:marBottom w:val="0"/>
                      <w:divBdr>
                        <w:top w:val="none" w:sz="0" w:space="0" w:color="auto"/>
                        <w:left w:val="none" w:sz="0" w:space="0" w:color="auto"/>
                        <w:bottom w:val="none" w:sz="0" w:space="0" w:color="auto"/>
                        <w:right w:val="none" w:sz="0" w:space="0" w:color="auto"/>
                      </w:divBdr>
                      <w:divsChild>
                        <w:div w:id="4330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017511">
      <w:marLeft w:val="0"/>
      <w:marRight w:val="0"/>
      <w:marTop w:val="0"/>
      <w:marBottom w:val="0"/>
      <w:divBdr>
        <w:top w:val="none" w:sz="0" w:space="0" w:color="auto"/>
        <w:left w:val="none" w:sz="0" w:space="0" w:color="auto"/>
        <w:bottom w:val="none" w:sz="0" w:space="0" w:color="auto"/>
        <w:right w:val="none" w:sz="0" w:space="0" w:color="auto"/>
      </w:divBdr>
      <w:divsChild>
        <w:div w:id="433017544">
          <w:marLeft w:val="0"/>
          <w:marRight w:val="0"/>
          <w:marTop w:val="0"/>
          <w:marBottom w:val="0"/>
          <w:divBdr>
            <w:top w:val="none" w:sz="0" w:space="0" w:color="auto"/>
            <w:left w:val="none" w:sz="0" w:space="0" w:color="auto"/>
            <w:bottom w:val="none" w:sz="0" w:space="0" w:color="auto"/>
            <w:right w:val="none" w:sz="0" w:space="0" w:color="auto"/>
          </w:divBdr>
          <w:divsChild>
            <w:div w:id="433017556">
              <w:marLeft w:val="720"/>
              <w:marRight w:val="720"/>
              <w:marTop w:val="100"/>
              <w:marBottom w:val="100"/>
              <w:divBdr>
                <w:top w:val="none" w:sz="0" w:space="0" w:color="auto"/>
                <w:left w:val="none" w:sz="0" w:space="0" w:color="auto"/>
                <w:bottom w:val="none" w:sz="0" w:space="0" w:color="auto"/>
                <w:right w:val="none" w:sz="0" w:space="0" w:color="auto"/>
              </w:divBdr>
              <w:divsChild>
                <w:div w:id="433017516">
                  <w:marLeft w:val="0"/>
                  <w:marRight w:val="0"/>
                  <w:marTop w:val="0"/>
                  <w:marBottom w:val="0"/>
                  <w:divBdr>
                    <w:top w:val="none" w:sz="0" w:space="0" w:color="auto"/>
                    <w:left w:val="none" w:sz="0" w:space="0" w:color="auto"/>
                    <w:bottom w:val="none" w:sz="0" w:space="0" w:color="auto"/>
                    <w:right w:val="none" w:sz="0" w:space="0" w:color="auto"/>
                  </w:divBdr>
                  <w:divsChild>
                    <w:div w:id="433017531">
                      <w:marLeft w:val="0"/>
                      <w:marRight w:val="0"/>
                      <w:marTop w:val="0"/>
                      <w:marBottom w:val="0"/>
                      <w:divBdr>
                        <w:top w:val="none" w:sz="0" w:space="0" w:color="auto"/>
                        <w:left w:val="none" w:sz="0" w:space="0" w:color="auto"/>
                        <w:bottom w:val="none" w:sz="0" w:space="0" w:color="auto"/>
                        <w:right w:val="none" w:sz="0" w:space="0" w:color="auto"/>
                      </w:divBdr>
                    </w:div>
                  </w:divsChild>
                </w:div>
                <w:div w:id="433017528">
                  <w:marLeft w:val="0"/>
                  <w:marRight w:val="0"/>
                  <w:marTop w:val="0"/>
                  <w:marBottom w:val="0"/>
                  <w:divBdr>
                    <w:top w:val="none" w:sz="0" w:space="0" w:color="auto"/>
                    <w:left w:val="none" w:sz="0" w:space="0" w:color="auto"/>
                    <w:bottom w:val="none" w:sz="0" w:space="0" w:color="auto"/>
                    <w:right w:val="none" w:sz="0" w:space="0" w:color="auto"/>
                  </w:divBdr>
                  <w:divsChild>
                    <w:div w:id="433017524">
                      <w:marLeft w:val="0"/>
                      <w:marRight w:val="0"/>
                      <w:marTop w:val="0"/>
                      <w:marBottom w:val="0"/>
                      <w:divBdr>
                        <w:top w:val="none" w:sz="0" w:space="0" w:color="auto"/>
                        <w:left w:val="none" w:sz="0" w:space="0" w:color="auto"/>
                        <w:bottom w:val="none" w:sz="0" w:space="0" w:color="auto"/>
                        <w:right w:val="none" w:sz="0" w:space="0" w:color="auto"/>
                      </w:divBdr>
                    </w:div>
                  </w:divsChild>
                </w:div>
                <w:div w:id="433017533">
                  <w:marLeft w:val="0"/>
                  <w:marRight w:val="0"/>
                  <w:marTop w:val="0"/>
                  <w:marBottom w:val="0"/>
                  <w:divBdr>
                    <w:top w:val="none" w:sz="0" w:space="0" w:color="auto"/>
                    <w:left w:val="none" w:sz="0" w:space="0" w:color="auto"/>
                    <w:bottom w:val="none" w:sz="0" w:space="0" w:color="auto"/>
                    <w:right w:val="none" w:sz="0" w:space="0" w:color="auto"/>
                  </w:divBdr>
                  <w:divsChild>
                    <w:div w:id="433017522">
                      <w:marLeft w:val="0"/>
                      <w:marRight w:val="0"/>
                      <w:marTop w:val="0"/>
                      <w:marBottom w:val="0"/>
                      <w:divBdr>
                        <w:top w:val="none" w:sz="0" w:space="0" w:color="auto"/>
                        <w:left w:val="none" w:sz="0" w:space="0" w:color="auto"/>
                        <w:bottom w:val="none" w:sz="0" w:space="0" w:color="auto"/>
                        <w:right w:val="none" w:sz="0" w:space="0" w:color="auto"/>
                      </w:divBdr>
                    </w:div>
                  </w:divsChild>
                </w:div>
                <w:div w:id="433017535">
                  <w:marLeft w:val="0"/>
                  <w:marRight w:val="0"/>
                  <w:marTop w:val="0"/>
                  <w:marBottom w:val="0"/>
                  <w:divBdr>
                    <w:top w:val="none" w:sz="0" w:space="0" w:color="auto"/>
                    <w:left w:val="none" w:sz="0" w:space="0" w:color="auto"/>
                    <w:bottom w:val="none" w:sz="0" w:space="0" w:color="auto"/>
                    <w:right w:val="none" w:sz="0" w:space="0" w:color="auto"/>
                  </w:divBdr>
                  <w:divsChild>
                    <w:div w:id="433017532">
                      <w:marLeft w:val="0"/>
                      <w:marRight w:val="0"/>
                      <w:marTop w:val="0"/>
                      <w:marBottom w:val="0"/>
                      <w:divBdr>
                        <w:top w:val="none" w:sz="0" w:space="0" w:color="auto"/>
                        <w:left w:val="none" w:sz="0" w:space="0" w:color="auto"/>
                        <w:bottom w:val="none" w:sz="0" w:space="0" w:color="auto"/>
                        <w:right w:val="none" w:sz="0" w:space="0" w:color="auto"/>
                      </w:divBdr>
                    </w:div>
                  </w:divsChild>
                </w:div>
                <w:div w:id="433017537">
                  <w:marLeft w:val="0"/>
                  <w:marRight w:val="0"/>
                  <w:marTop w:val="0"/>
                  <w:marBottom w:val="0"/>
                  <w:divBdr>
                    <w:top w:val="none" w:sz="0" w:space="0" w:color="auto"/>
                    <w:left w:val="none" w:sz="0" w:space="0" w:color="auto"/>
                    <w:bottom w:val="none" w:sz="0" w:space="0" w:color="auto"/>
                    <w:right w:val="none" w:sz="0" w:space="0" w:color="auto"/>
                  </w:divBdr>
                  <w:divsChild>
                    <w:div w:id="4330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7521">
      <w:marLeft w:val="0"/>
      <w:marRight w:val="0"/>
      <w:marTop w:val="0"/>
      <w:marBottom w:val="0"/>
      <w:divBdr>
        <w:top w:val="none" w:sz="0" w:space="0" w:color="auto"/>
        <w:left w:val="none" w:sz="0" w:space="0" w:color="auto"/>
        <w:bottom w:val="none" w:sz="0" w:space="0" w:color="auto"/>
        <w:right w:val="none" w:sz="0" w:space="0" w:color="auto"/>
      </w:divBdr>
      <w:divsChild>
        <w:div w:id="433017519">
          <w:marLeft w:val="0"/>
          <w:marRight w:val="0"/>
          <w:marTop w:val="0"/>
          <w:marBottom w:val="0"/>
          <w:divBdr>
            <w:top w:val="none" w:sz="0" w:space="0" w:color="auto"/>
            <w:left w:val="none" w:sz="0" w:space="0" w:color="auto"/>
            <w:bottom w:val="none" w:sz="0" w:space="0" w:color="auto"/>
            <w:right w:val="none" w:sz="0" w:space="0" w:color="auto"/>
          </w:divBdr>
          <w:divsChild>
            <w:div w:id="433017536">
              <w:marLeft w:val="0"/>
              <w:marRight w:val="0"/>
              <w:marTop w:val="0"/>
              <w:marBottom w:val="0"/>
              <w:divBdr>
                <w:top w:val="none" w:sz="0" w:space="0" w:color="auto"/>
                <w:left w:val="none" w:sz="0" w:space="0" w:color="auto"/>
                <w:bottom w:val="none" w:sz="0" w:space="0" w:color="auto"/>
                <w:right w:val="none" w:sz="0" w:space="0" w:color="auto"/>
              </w:divBdr>
              <w:divsChild>
                <w:div w:id="433017510">
                  <w:marLeft w:val="0"/>
                  <w:marRight w:val="0"/>
                  <w:marTop w:val="0"/>
                  <w:marBottom w:val="0"/>
                  <w:divBdr>
                    <w:top w:val="none" w:sz="0" w:space="0" w:color="auto"/>
                    <w:left w:val="none" w:sz="0" w:space="0" w:color="auto"/>
                    <w:bottom w:val="none" w:sz="0" w:space="0" w:color="auto"/>
                    <w:right w:val="none" w:sz="0" w:space="0" w:color="auto"/>
                  </w:divBdr>
                  <w:divsChild>
                    <w:div w:id="433017549">
                      <w:marLeft w:val="0"/>
                      <w:marRight w:val="0"/>
                      <w:marTop w:val="0"/>
                      <w:marBottom w:val="0"/>
                      <w:divBdr>
                        <w:top w:val="none" w:sz="0" w:space="0" w:color="auto"/>
                        <w:left w:val="none" w:sz="0" w:space="0" w:color="auto"/>
                        <w:bottom w:val="none" w:sz="0" w:space="0" w:color="auto"/>
                        <w:right w:val="none" w:sz="0" w:space="0" w:color="auto"/>
                      </w:divBdr>
                      <w:divsChild>
                        <w:div w:id="433017552">
                          <w:marLeft w:val="0"/>
                          <w:marRight w:val="0"/>
                          <w:marTop w:val="0"/>
                          <w:marBottom w:val="0"/>
                          <w:divBdr>
                            <w:top w:val="none" w:sz="0" w:space="0" w:color="auto"/>
                            <w:left w:val="none" w:sz="0" w:space="0" w:color="auto"/>
                            <w:bottom w:val="none" w:sz="0" w:space="0" w:color="auto"/>
                            <w:right w:val="none" w:sz="0" w:space="0" w:color="auto"/>
                          </w:divBdr>
                          <w:divsChild>
                            <w:div w:id="433017526">
                              <w:marLeft w:val="0"/>
                              <w:marRight w:val="0"/>
                              <w:marTop w:val="0"/>
                              <w:marBottom w:val="0"/>
                              <w:divBdr>
                                <w:top w:val="none" w:sz="0" w:space="0" w:color="auto"/>
                                <w:left w:val="none" w:sz="0" w:space="0" w:color="auto"/>
                                <w:bottom w:val="none" w:sz="0" w:space="0" w:color="auto"/>
                                <w:right w:val="none" w:sz="0" w:space="0" w:color="auto"/>
                              </w:divBdr>
                              <w:divsChild>
                                <w:div w:id="433017540">
                                  <w:marLeft w:val="0"/>
                                  <w:marRight w:val="0"/>
                                  <w:marTop w:val="0"/>
                                  <w:marBottom w:val="0"/>
                                  <w:divBdr>
                                    <w:top w:val="none" w:sz="0" w:space="0" w:color="auto"/>
                                    <w:left w:val="none" w:sz="0" w:space="0" w:color="auto"/>
                                    <w:bottom w:val="none" w:sz="0" w:space="0" w:color="auto"/>
                                    <w:right w:val="none" w:sz="0" w:space="0" w:color="auto"/>
                                  </w:divBdr>
                                  <w:divsChild>
                                    <w:div w:id="433017546">
                                      <w:marLeft w:val="0"/>
                                      <w:marRight w:val="0"/>
                                      <w:marTop w:val="0"/>
                                      <w:marBottom w:val="0"/>
                                      <w:divBdr>
                                        <w:top w:val="none" w:sz="0" w:space="0" w:color="auto"/>
                                        <w:left w:val="none" w:sz="0" w:space="0" w:color="auto"/>
                                        <w:bottom w:val="none" w:sz="0" w:space="0" w:color="auto"/>
                                        <w:right w:val="none" w:sz="0" w:space="0" w:color="auto"/>
                                      </w:divBdr>
                                      <w:divsChild>
                                        <w:div w:id="433017545">
                                          <w:marLeft w:val="0"/>
                                          <w:marRight w:val="0"/>
                                          <w:marTop w:val="0"/>
                                          <w:marBottom w:val="0"/>
                                          <w:divBdr>
                                            <w:top w:val="none" w:sz="0" w:space="0" w:color="auto"/>
                                            <w:left w:val="none" w:sz="0" w:space="0" w:color="auto"/>
                                            <w:bottom w:val="none" w:sz="0" w:space="0" w:color="auto"/>
                                            <w:right w:val="none" w:sz="0" w:space="0" w:color="auto"/>
                                          </w:divBdr>
                                          <w:divsChild>
                                            <w:div w:id="4330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017539">
      <w:marLeft w:val="0"/>
      <w:marRight w:val="0"/>
      <w:marTop w:val="0"/>
      <w:marBottom w:val="0"/>
      <w:divBdr>
        <w:top w:val="none" w:sz="0" w:space="0" w:color="auto"/>
        <w:left w:val="none" w:sz="0" w:space="0" w:color="auto"/>
        <w:bottom w:val="none" w:sz="0" w:space="0" w:color="auto"/>
        <w:right w:val="none" w:sz="0" w:space="0" w:color="auto"/>
      </w:divBdr>
      <w:divsChild>
        <w:div w:id="433017509">
          <w:marLeft w:val="0"/>
          <w:marRight w:val="0"/>
          <w:marTop w:val="0"/>
          <w:marBottom w:val="0"/>
          <w:divBdr>
            <w:top w:val="none" w:sz="0" w:space="0" w:color="auto"/>
            <w:left w:val="none" w:sz="0" w:space="0" w:color="auto"/>
            <w:bottom w:val="none" w:sz="0" w:space="0" w:color="auto"/>
            <w:right w:val="none" w:sz="0" w:space="0" w:color="auto"/>
          </w:divBdr>
          <w:divsChild>
            <w:div w:id="433017520">
              <w:marLeft w:val="0"/>
              <w:marRight w:val="0"/>
              <w:marTop w:val="0"/>
              <w:marBottom w:val="0"/>
              <w:divBdr>
                <w:top w:val="none" w:sz="0" w:space="0" w:color="auto"/>
                <w:left w:val="none" w:sz="0" w:space="0" w:color="auto"/>
                <w:bottom w:val="none" w:sz="0" w:space="0" w:color="auto"/>
                <w:right w:val="none" w:sz="0" w:space="0" w:color="auto"/>
              </w:divBdr>
              <w:divsChild>
                <w:div w:id="433017518">
                  <w:marLeft w:val="0"/>
                  <w:marRight w:val="0"/>
                  <w:marTop w:val="0"/>
                  <w:marBottom w:val="0"/>
                  <w:divBdr>
                    <w:top w:val="none" w:sz="0" w:space="0" w:color="auto"/>
                    <w:left w:val="none" w:sz="0" w:space="0" w:color="auto"/>
                    <w:bottom w:val="none" w:sz="0" w:space="0" w:color="auto"/>
                    <w:right w:val="none" w:sz="0" w:space="0" w:color="auto"/>
                  </w:divBdr>
                  <w:divsChild>
                    <w:div w:id="433017534">
                      <w:marLeft w:val="0"/>
                      <w:marRight w:val="0"/>
                      <w:marTop w:val="0"/>
                      <w:marBottom w:val="0"/>
                      <w:divBdr>
                        <w:top w:val="none" w:sz="0" w:space="0" w:color="auto"/>
                        <w:left w:val="none" w:sz="0" w:space="0" w:color="auto"/>
                        <w:bottom w:val="none" w:sz="0" w:space="0" w:color="auto"/>
                        <w:right w:val="none" w:sz="0" w:space="0" w:color="auto"/>
                      </w:divBdr>
                      <w:divsChild>
                        <w:div w:id="433017553">
                          <w:marLeft w:val="0"/>
                          <w:marRight w:val="0"/>
                          <w:marTop w:val="0"/>
                          <w:marBottom w:val="0"/>
                          <w:divBdr>
                            <w:top w:val="none" w:sz="0" w:space="0" w:color="auto"/>
                            <w:left w:val="none" w:sz="0" w:space="0" w:color="auto"/>
                            <w:bottom w:val="none" w:sz="0" w:space="0" w:color="auto"/>
                            <w:right w:val="none" w:sz="0" w:space="0" w:color="auto"/>
                          </w:divBdr>
                          <w:divsChild>
                            <w:div w:id="433017523">
                              <w:marLeft w:val="0"/>
                              <w:marRight w:val="0"/>
                              <w:marTop w:val="0"/>
                              <w:marBottom w:val="0"/>
                              <w:divBdr>
                                <w:top w:val="none" w:sz="0" w:space="0" w:color="auto"/>
                                <w:left w:val="none" w:sz="0" w:space="0" w:color="auto"/>
                                <w:bottom w:val="none" w:sz="0" w:space="0" w:color="auto"/>
                                <w:right w:val="none" w:sz="0" w:space="0" w:color="auto"/>
                              </w:divBdr>
                              <w:divsChild>
                                <w:div w:id="433017527">
                                  <w:marLeft w:val="0"/>
                                  <w:marRight w:val="0"/>
                                  <w:marTop w:val="0"/>
                                  <w:marBottom w:val="0"/>
                                  <w:divBdr>
                                    <w:top w:val="none" w:sz="0" w:space="0" w:color="auto"/>
                                    <w:left w:val="none" w:sz="0" w:space="0" w:color="auto"/>
                                    <w:bottom w:val="none" w:sz="0" w:space="0" w:color="auto"/>
                                    <w:right w:val="none" w:sz="0" w:space="0" w:color="auto"/>
                                  </w:divBdr>
                                  <w:divsChild>
                                    <w:div w:id="433017517">
                                      <w:marLeft w:val="0"/>
                                      <w:marRight w:val="0"/>
                                      <w:marTop w:val="0"/>
                                      <w:marBottom w:val="0"/>
                                      <w:divBdr>
                                        <w:top w:val="none" w:sz="0" w:space="0" w:color="auto"/>
                                        <w:left w:val="none" w:sz="0" w:space="0" w:color="auto"/>
                                        <w:bottom w:val="none" w:sz="0" w:space="0" w:color="auto"/>
                                        <w:right w:val="none" w:sz="0" w:space="0" w:color="auto"/>
                                      </w:divBdr>
                                      <w:divsChild>
                                        <w:div w:id="433017530">
                                          <w:marLeft w:val="0"/>
                                          <w:marRight w:val="0"/>
                                          <w:marTop w:val="0"/>
                                          <w:marBottom w:val="0"/>
                                          <w:divBdr>
                                            <w:top w:val="none" w:sz="0" w:space="0" w:color="auto"/>
                                            <w:left w:val="none" w:sz="0" w:space="0" w:color="auto"/>
                                            <w:bottom w:val="none" w:sz="0" w:space="0" w:color="auto"/>
                                            <w:right w:val="none" w:sz="0" w:space="0" w:color="auto"/>
                                          </w:divBdr>
                                          <w:divsChild>
                                            <w:div w:id="4330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017542">
      <w:marLeft w:val="0"/>
      <w:marRight w:val="0"/>
      <w:marTop w:val="0"/>
      <w:marBottom w:val="0"/>
      <w:divBdr>
        <w:top w:val="none" w:sz="0" w:space="0" w:color="auto"/>
        <w:left w:val="none" w:sz="0" w:space="0" w:color="auto"/>
        <w:bottom w:val="none" w:sz="0" w:space="0" w:color="auto"/>
        <w:right w:val="none" w:sz="0" w:space="0" w:color="auto"/>
      </w:divBdr>
      <w:divsChild>
        <w:div w:id="433017550">
          <w:marLeft w:val="0"/>
          <w:marRight w:val="0"/>
          <w:marTop w:val="0"/>
          <w:marBottom w:val="0"/>
          <w:divBdr>
            <w:top w:val="none" w:sz="0" w:space="0" w:color="auto"/>
            <w:left w:val="none" w:sz="0" w:space="0" w:color="auto"/>
            <w:bottom w:val="none" w:sz="0" w:space="0" w:color="auto"/>
            <w:right w:val="none" w:sz="0" w:space="0" w:color="auto"/>
          </w:divBdr>
          <w:divsChild>
            <w:div w:id="43301755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3017543">
      <w:marLeft w:val="0"/>
      <w:marRight w:val="0"/>
      <w:marTop w:val="0"/>
      <w:marBottom w:val="0"/>
      <w:divBdr>
        <w:top w:val="none" w:sz="0" w:space="0" w:color="auto"/>
        <w:left w:val="none" w:sz="0" w:space="0" w:color="auto"/>
        <w:bottom w:val="none" w:sz="0" w:space="0" w:color="auto"/>
        <w:right w:val="none" w:sz="0" w:space="0" w:color="auto"/>
      </w:divBdr>
      <w:divsChild>
        <w:div w:id="433017541">
          <w:marLeft w:val="0"/>
          <w:marRight w:val="0"/>
          <w:marTop w:val="0"/>
          <w:marBottom w:val="0"/>
          <w:divBdr>
            <w:top w:val="none" w:sz="0" w:space="0" w:color="auto"/>
            <w:left w:val="none" w:sz="0" w:space="0" w:color="auto"/>
            <w:bottom w:val="none" w:sz="0" w:space="0" w:color="auto"/>
            <w:right w:val="none" w:sz="0" w:space="0" w:color="auto"/>
          </w:divBdr>
          <w:divsChild>
            <w:div w:id="433017525">
              <w:marLeft w:val="0"/>
              <w:marRight w:val="0"/>
              <w:marTop w:val="0"/>
              <w:marBottom w:val="0"/>
              <w:divBdr>
                <w:top w:val="none" w:sz="0" w:space="0" w:color="auto"/>
                <w:left w:val="none" w:sz="0" w:space="0" w:color="auto"/>
                <w:bottom w:val="none" w:sz="0" w:space="0" w:color="auto"/>
                <w:right w:val="none" w:sz="0" w:space="0" w:color="auto"/>
              </w:divBdr>
              <w:divsChild>
                <w:div w:id="433017547">
                  <w:marLeft w:val="0"/>
                  <w:marRight w:val="0"/>
                  <w:marTop w:val="0"/>
                  <w:marBottom w:val="0"/>
                  <w:divBdr>
                    <w:top w:val="none" w:sz="0" w:space="0" w:color="auto"/>
                    <w:left w:val="none" w:sz="0" w:space="0" w:color="auto"/>
                    <w:bottom w:val="none" w:sz="0" w:space="0" w:color="auto"/>
                    <w:right w:val="none" w:sz="0" w:space="0" w:color="auto"/>
                  </w:divBdr>
                  <w:divsChild>
                    <w:div w:id="433017551">
                      <w:marLeft w:val="0"/>
                      <w:marRight w:val="0"/>
                      <w:marTop w:val="0"/>
                      <w:marBottom w:val="0"/>
                      <w:divBdr>
                        <w:top w:val="none" w:sz="0" w:space="0" w:color="auto"/>
                        <w:left w:val="none" w:sz="0" w:space="0" w:color="auto"/>
                        <w:bottom w:val="none" w:sz="0" w:space="0" w:color="auto"/>
                        <w:right w:val="none" w:sz="0" w:space="0" w:color="auto"/>
                      </w:divBdr>
                      <w:divsChild>
                        <w:div w:id="433017555">
                          <w:marLeft w:val="0"/>
                          <w:marRight w:val="0"/>
                          <w:marTop w:val="0"/>
                          <w:marBottom w:val="0"/>
                          <w:divBdr>
                            <w:top w:val="none" w:sz="0" w:space="0" w:color="auto"/>
                            <w:left w:val="none" w:sz="0" w:space="0" w:color="auto"/>
                            <w:bottom w:val="none" w:sz="0" w:space="0" w:color="auto"/>
                            <w:right w:val="none" w:sz="0" w:space="0" w:color="auto"/>
                          </w:divBdr>
                          <w:divsChild>
                            <w:div w:id="433017514">
                              <w:marLeft w:val="0"/>
                              <w:marRight w:val="0"/>
                              <w:marTop w:val="0"/>
                              <w:marBottom w:val="0"/>
                              <w:divBdr>
                                <w:top w:val="none" w:sz="0" w:space="0" w:color="auto"/>
                                <w:left w:val="none" w:sz="0" w:space="0" w:color="auto"/>
                                <w:bottom w:val="none" w:sz="0" w:space="0" w:color="auto"/>
                                <w:right w:val="none" w:sz="0" w:space="0" w:color="auto"/>
                              </w:divBdr>
                              <w:divsChild>
                                <w:div w:id="433017512">
                                  <w:marLeft w:val="0"/>
                                  <w:marRight w:val="0"/>
                                  <w:marTop w:val="0"/>
                                  <w:marBottom w:val="0"/>
                                  <w:divBdr>
                                    <w:top w:val="none" w:sz="0" w:space="0" w:color="auto"/>
                                    <w:left w:val="none" w:sz="0" w:space="0" w:color="auto"/>
                                    <w:bottom w:val="none" w:sz="0" w:space="0" w:color="auto"/>
                                    <w:right w:val="none" w:sz="0" w:space="0" w:color="auto"/>
                                  </w:divBdr>
                                  <w:divsChild>
                                    <w:div w:id="433017548">
                                      <w:marLeft w:val="0"/>
                                      <w:marRight w:val="0"/>
                                      <w:marTop w:val="0"/>
                                      <w:marBottom w:val="0"/>
                                      <w:divBdr>
                                        <w:top w:val="none" w:sz="0" w:space="0" w:color="auto"/>
                                        <w:left w:val="none" w:sz="0" w:space="0" w:color="auto"/>
                                        <w:bottom w:val="none" w:sz="0" w:space="0" w:color="auto"/>
                                        <w:right w:val="none" w:sz="0" w:space="0" w:color="auto"/>
                                      </w:divBdr>
                                      <w:divsChild>
                                        <w:div w:id="43301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3017558">
      <w:marLeft w:val="0"/>
      <w:marRight w:val="0"/>
      <w:marTop w:val="0"/>
      <w:marBottom w:val="0"/>
      <w:divBdr>
        <w:top w:val="none" w:sz="0" w:space="0" w:color="auto"/>
        <w:left w:val="none" w:sz="0" w:space="0" w:color="auto"/>
        <w:bottom w:val="none" w:sz="0" w:space="0" w:color="auto"/>
        <w:right w:val="none" w:sz="0" w:space="0" w:color="auto"/>
      </w:divBdr>
      <w:divsChild>
        <w:div w:id="433017561">
          <w:marLeft w:val="0"/>
          <w:marRight w:val="0"/>
          <w:marTop w:val="0"/>
          <w:marBottom w:val="0"/>
          <w:divBdr>
            <w:top w:val="none" w:sz="0" w:space="0" w:color="auto"/>
            <w:left w:val="none" w:sz="0" w:space="0" w:color="auto"/>
            <w:bottom w:val="none" w:sz="0" w:space="0" w:color="auto"/>
            <w:right w:val="none" w:sz="0" w:space="0" w:color="auto"/>
          </w:divBdr>
          <w:divsChild>
            <w:div w:id="433017568">
              <w:marLeft w:val="720"/>
              <w:marRight w:val="720"/>
              <w:marTop w:val="100"/>
              <w:marBottom w:val="100"/>
              <w:divBdr>
                <w:top w:val="none" w:sz="0" w:space="0" w:color="auto"/>
                <w:left w:val="none" w:sz="0" w:space="0" w:color="auto"/>
                <w:bottom w:val="none" w:sz="0" w:space="0" w:color="auto"/>
                <w:right w:val="none" w:sz="0" w:space="0" w:color="auto"/>
              </w:divBdr>
              <w:divsChild>
                <w:div w:id="433017564">
                  <w:marLeft w:val="0"/>
                  <w:marRight w:val="0"/>
                  <w:marTop w:val="0"/>
                  <w:marBottom w:val="0"/>
                  <w:divBdr>
                    <w:top w:val="none" w:sz="0" w:space="0" w:color="auto"/>
                    <w:left w:val="none" w:sz="0" w:space="0" w:color="auto"/>
                    <w:bottom w:val="none" w:sz="0" w:space="0" w:color="auto"/>
                    <w:right w:val="none" w:sz="0" w:space="0" w:color="auto"/>
                  </w:divBdr>
                  <w:divsChild>
                    <w:div w:id="43301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017566">
      <w:marLeft w:val="0"/>
      <w:marRight w:val="0"/>
      <w:marTop w:val="0"/>
      <w:marBottom w:val="0"/>
      <w:divBdr>
        <w:top w:val="none" w:sz="0" w:space="0" w:color="auto"/>
        <w:left w:val="none" w:sz="0" w:space="0" w:color="auto"/>
        <w:bottom w:val="none" w:sz="0" w:space="0" w:color="auto"/>
        <w:right w:val="none" w:sz="0" w:space="0" w:color="auto"/>
      </w:divBdr>
      <w:divsChild>
        <w:div w:id="433017560">
          <w:marLeft w:val="0"/>
          <w:marRight w:val="0"/>
          <w:marTop w:val="0"/>
          <w:marBottom w:val="0"/>
          <w:divBdr>
            <w:top w:val="none" w:sz="0" w:space="0" w:color="auto"/>
            <w:left w:val="none" w:sz="0" w:space="0" w:color="auto"/>
            <w:bottom w:val="none" w:sz="0" w:space="0" w:color="auto"/>
            <w:right w:val="none" w:sz="0" w:space="0" w:color="auto"/>
          </w:divBdr>
          <w:divsChild>
            <w:div w:id="43301756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3017567">
      <w:marLeft w:val="0"/>
      <w:marRight w:val="0"/>
      <w:marTop w:val="0"/>
      <w:marBottom w:val="0"/>
      <w:divBdr>
        <w:top w:val="none" w:sz="0" w:space="0" w:color="auto"/>
        <w:left w:val="none" w:sz="0" w:space="0" w:color="auto"/>
        <w:bottom w:val="none" w:sz="0" w:space="0" w:color="auto"/>
        <w:right w:val="none" w:sz="0" w:space="0" w:color="auto"/>
      </w:divBdr>
      <w:divsChild>
        <w:div w:id="433017562">
          <w:marLeft w:val="0"/>
          <w:marRight w:val="0"/>
          <w:marTop w:val="0"/>
          <w:marBottom w:val="0"/>
          <w:divBdr>
            <w:top w:val="none" w:sz="0" w:space="0" w:color="auto"/>
            <w:left w:val="none" w:sz="0" w:space="0" w:color="auto"/>
            <w:bottom w:val="none" w:sz="0" w:space="0" w:color="auto"/>
            <w:right w:val="none" w:sz="0" w:space="0" w:color="auto"/>
          </w:divBdr>
          <w:divsChild>
            <w:div w:id="43301755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33017570">
      <w:marLeft w:val="0"/>
      <w:marRight w:val="0"/>
      <w:marTop w:val="0"/>
      <w:marBottom w:val="0"/>
      <w:divBdr>
        <w:top w:val="none" w:sz="0" w:space="0" w:color="auto"/>
        <w:left w:val="none" w:sz="0" w:space="0" w:color="auto"/>
        <w:bottom w:val="none" w:sz="0" w:space="0" w:color="auto"/>
        <w:right w:val="none" w:sz="0" w:space="0" w:color="auto"/>
      </w:divBdr>
      <w:divsChild>
        <w:div w:id="433017569">
          <w:marLeft w:val="0"/>
          <w:marRight w:val="0"/>
          <w:marTop w:val="0"/>
          <w:marBottom w:val="0"/>
          <w:divBdr>
            <w:top w:val="none" w:sz="0" w:space="0" w:color="auto"/>
            <w:left w:val="none" w:sz="0" w:space="0" w:color="auto"/>
            <w:bottom w:val="none" w:sz="0" w:space="0" w:color="auto"/>
            <w:right w:val="none" w:sz="0" w:space="0" w:color="auto"/>
          </w:divBdr>
          <w:divsChild>
            <w:div w:id="43301755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usinessinfo.cz/cz/clanek/orientace-v-pravnich-ukonech/smlouvy-opu/1000818/47365/" TargetMode="External"/><Relationship Id="rId18" Type="http://schemas.openxmlformats.org/officeDocument/2006/relationships/hyperlink" Target="http://www.sagit.cz/pages/lexikonheslatxt.asp?cd=151&amp;typ=r&amp;refresh=yes&amp;levelid=oc_269.htm" TargetMode="External"/><Relationship Id="rId26" Type="http://schemas.openxmlformats.org/officeDocument/2006/relationships/hyperlink" Target="http://www.sagit.cz/pages/lexikonheslatxt.asp?cd=151&amp;typ=r&amp;refresh=yes&amp;levelid=oc_328.htm" TargetMode="External"/><Relationship Id="rId39" Type="http://schemas.openxmlformats.org/officeDocument/2006/relationships/hyperlink" Target="http://www.sagit.cz/pages/lexikonheslatxt.asp?cd=151&amp;typ=r&amp;refresh=yes&amp;levelid=oc_275.htm" TargetMode="External"/><Relationship Id="rId21" Type="http://schemas.openxmlformats.org/officeDocument/2006/relationships/hyperlink" Target="http://www.sagit.cz/pages/lexikonheslatxt.asp?cd=151&amp;typ=r&amp;refresh=yes&amp;levelid=oc_208.htm" TargetMode="External"/><Relationship Id="rId34" Type="http://schemas.openxmlformats.org/officeDocument/2006/relationships/hyperlink" Target="http://www.sagit.cz/pages/lexikonheslatxt.asp?cd=151&amp;typ=r&amp;refresh=yes&amp;levelid=oc_516.htm" TargetMode="External"/><Relationship Id="rId42" Type="http://schemas.openxmlformats.org/officeDocument/2006/relationships/hyperlink" Target="http://www.businessinfo.cz/cz/clanek/orientace-v-pravnich-ukonech/smlouvy-2-cast-dokumentu-opu/1000818/47368/" TargetMode="External"/><Relationship Id="rId47" Type="http://schemas.openxmlformats.org/officeDocument/2006/relationships/hyperlink" Target="http://www.cenyenergie.cz/elektrina/clanky/vypovedi-dodavatelum-elektriny-za-predcasnou-vypoved-az-2-500-kc.aspx" TargetMode="External"/><Relationship Id="rId50" Type="http://schemas.openxmlformats.org/officeDocument/2006/relationships/hyperlink" Target="http://www.bultas-advokat.cz/pravni-clanky/nemoznost-plneni-ve-smyslu-575-obcanskeho-zakoniku" TargetMode="External"/><Relationship Id="rId55" Type="http://schemas.openxmlformats.org/officeDocument/2006/relationships/hyperlink" Target="http://www.sagit.cz/pages/lexikonheslatxt.asp?cd=152&amp;typ=r&amp;levelid=ob_455.htm" TargetMode="External"/><Relationship Id="rId63" Type="http://schemas.openxmlformats.org/officeDocument/2006/relationships/header" Target="header3.xml"/><Relationship Id="rId68" Type="http://schemas.openxmlformats.org/officeDocument/2006/relationships/hyperlink" Target="http://www.vzory-zdarma.cz/reality-nemovitosti-stavba/najemni-byty/ukonceni-najemni-smlouvy-s-vyrovnanim-obou-stran/" TargetMode="External"/><Relationship Id="rId76" Type="http://schemas.openxmlformats.org/officeDocument/2006/relationships/hyperlink" Target="http://produkty.topkontakt.idnes.cz/p/siroka-nabidka-ubytovani-v&#160;cr-10950089/10950089?rtype=V&amp;rmain=7827364&amp;ritem=10950089&amp;rclanek=12595068&amp;rslovo=420076&amp;showdirect=1" TargetMode="External"/><Relationship Id="rId7" Type="http://schemas.openxmlformats.org/officeDocument/2006/relationships/footer" Target="footer1.xml"/><Relationship Id="rId71" Type="http://schemas.openxmlformats.org/officeDocument/2006/relationships/hyperlink" Target="http://produkty.topkontakt.idnes.cz/p/chcete-se-vyhodne-pojistit-na-letni-ci-zimni-dovolenou/7946527?rtype=V&amp;rmain=7828388&amp;ritem=7946527&amp;rclanek=12595068&amp;rslovo=470802&amp;showdirect=1" TargetMode="External"/><Relationship Id="rId2" Type="http://schemas.openxmlformats.org/officeDocument/2006/relationships/styles" Target="styles.xml"/><Relationship Id="rId16" Type="http://schemas.openxmlformats.org/officeDocument/2006/relationships/hyperlink" Target="http://www.sagit.cz/pages/lexikonheslatxt.asp?cd=151&amp;typ=r&amp;refresh=yes&amp;levelid=oc_453.htm" TargetMode="External"/><Relationship Id="rId29" Type="http://schemas.openxmlformats.org/officeDocument/2006/relationships/hyperlink" Target="http://www.sagit.cz/pages/lexikonheslatxt.asp?cd=151&amp;typ=r&amp;refresh=yes&amp;levelid=oc_135.htm" TargetMode="External"/><Relationship Id="rId11" Type="http://schemas.openxmlformats.org/officeDocument/2006/relationships/footer" Target="footer3.xml"/><Relationship Id="rId24" Type="http://schemas.openxmlformats.org/officeDocument/2006/relationships/hyperlink" Target="http://www.sagit.cz/pages/lexikonheslatxt.asp?cd=151&amp;typ=r&amp;refresh=yes&amp;levelid=oc_328.htm" TargetMode="External"/><Relationship Id="rId32" Type="http://schemas.openxmlformats.org/officeDocument/2006/relationships/hyperlink" Target="http://www.sagit.cz/pages/lexikonheslatxt.asp?cd=151&amp;typ=r&amp;refresh=yes&amp;levelid=oc_561.htm" TargetMode="External"/><Relationship Id="rId37" Type="http://schemas.openxmlformats.org/officeDocument/2006/relationships/hyperlink" Target="http://www.sagit.cz/pages/lexikonheslatxt.asp?cd=151&amp;typ=r&amp;refresh=yes&amp;levelid=oc_577.htm" TargetMode="External"/><Relationship Id="rId40" Type="http://schemas.openxmlformats.org/officeDocument/2006/relationships/hyperlink" Target="http://www.sagit.cz/pages/lexikonheslatxt.asp?cd=151&amp;typ=r&amp;refresh=yes&amp;levelid=oc_194.htm" TargetMode="External"/><Relationship Id="rId45" Type="http://schemas.openxmlformats.org/officeDocument/2006/relationships/hyperlink" Target="http://business.center.cz/business/pravo/zakony/obcanzak/cast8h7.aspx" TargetMode="External"/><Relationship Id="rId53" Type="http://schemas.openxmlformats.org/officeDocument/2006/relationships/hyperlink" Target="http://www.sagit.cz/pages/lexikonheslatxt.asp?sn=y&amp;hledany=nemo%9Enost+pln%ECn%ED&amp;cd=151&amp;typ=r&amp;levelid=oc_189.htm" TargetMode="External"/><Relationship Id="rId58" Type="http://schemas.openxmlformats.org/officeDocument/2006/relationships/hyperlink" Target="http://www.univerzita-online.cz/pravo/pravo-pro-nepravniky/zavazkove-pravo-smlouvy/" TargetMode="External"/><Relationship Id="rId66" Type="http://schemas.openxmlformats.org/officeDocument/2006/relationships/hyperlink" Target="http://www.vzory-zdarma.cz/pujcky-uvery-kredity-a-bankrot/dluzim/dohoda-o-nahrazeni-dosavadniho-zavazku-novym-privativni-novace/" TargetMode="External"/><Relationship Id="rId74" Type="http://schemas.openxmlformats.org/officeDocument/2006/relationships/hyperlink" Target="http://produkty.topkontakt.idnes.cz/p/zdrave-a-chutne/3912724?rtype=V&amp;rmain=7833182&amp;ritem=3912724&amp;rclanek=12595068&amp;rslovo=466471&amp;showdirect=1" TargetMode="External"/><Relationship Id="rId79" Type="http://schemas.openxmlformats.org/officeDocument/2006/relationships/footer" Target="footer5.xml"/><Relationship Id="rId5" Type="http://schemas.openxmlformats.org/officeDocument/2006/relationships/footnotes" Target="footnotes.xml"/><Relationship Id="rId61" Type="http://schemas.openxmlformats.org/officeDocument/2006/relationships/hyperlink" Target="http://www.vymahani-pohledavky.cz/vymahani-pohledavek.1/prominuti-dluhu-a-vzdani-se-prava.54.html" TargetMode="External"/><Relationship Id="rId10" Type="http://schemas.openxmlformats.org/officeDocument/2006/relationships/header" Target="header2.xml"/><Relationship Id="rId19" Type="http://schemas.openxmlformats.org/officeDocument/2006/relationships/hyperlink" Target="http://www.sagit.cz/pages/lexikonheslatxt.asp?cd=151&amp;typ=r&amp;refresh=yes&amp;levelid=oc_091.htm" TargetMode="External"/><Relationship Id="rId31" Type="http://schemas.openxmlformats.org/officeDocument/2006/relationships/hyperlink" Target="http://www.sagit.cz/pages/lexikonheslatxt.asp?cd=151&amp;typ=r&amp;refresh=yes&amp;levelid=oc_183.htm" TargetMode="External"/><Relationship Id="rId44" Type="http://schemas.openxmlformats.org/officeDocument/2006/relationships/hyperlink" Target="http://business.center.cz/business/pojmy/p1470-odstoupeni-od-smlouvy.aspx" TargetMode="External"/><Relationship Id="rId52" Type="http://schemas.openxmlformats.org/officeDocument/2006/relationships/hyperlink" Target="http://www.pravnik.cz/a/249/zapocteni-vzajemnych-pohledavek.html" TargetMode="External"/><Relationship Id="rId60" Type="http://schemas.openxmlformats.org/officeDocument/2006/relationships/hyperlink" Target="http://www.vymahani-pohledavky.cz/vymahani-pohledavek.1/dohoda-veritele-s-dluznikem.53.html" TargetMode="External"/><Relationship Id="rId65" Type="http://schemas.openxmlformats.org/officeDocument/2006/relationships/hyperlink" Target="http://www.vzory.cz/vzory/podnikani-a-zivnosti/dohoda-o-zapocteni-pohledavek-2/" TargetMode="External"/><Relationship Id="rId73" Type="http://schemas.openxmlformats.org/officeDocument/2006/relationships/hyperlink" Target="http://produkty.topkontakt.idnes.cz/p/kuba-last-minute/1219273?rtype=V&amp;rmain=7825525&amp;ritem=1219273&amp;rclanek=12595068&amp;rslovo=427643&amp;showdirect=1" TargetMode="External"/><Relationship Id="rId78" Type="http://schemas.openxmlformats.org/officeDocument/2006/relationships/hyperlink" Target="http://zpravy.idnes.cz/prehledne-tricet-novinek-v-obcanskem-zakoniku-dotknou-se-vsech-psi-/domaci.aspx?c=A111109_134447_domaci_js"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sagit.cz/pages/lexikonheslatxt.asp?cd=151&amp;typ=r&amp;refresh=yes&amp;levelid=oc_091.htm" TargetMode="External"/><Relationship Id="rId22" Type="http://schemas.openxmlformats.org/officeDocument/2006/relationships/hyperlink" Target="http://www.sagit.cz/pages/lexikonheslatxt.asp?cd=151&amp;typ=r&amp;refresh=yes&amp;levelid=oc_327.htm" TargetMode="External"/><Relationship Id="rId27" Type="http://schemas.openxmlformats.org/officeDocument/2006/relationships/hyperlink" Target="http://www.sagit.cz/pages/lexikonheslatxt.asp?cd=151&amp;typ=r&amp;refresh=yes&amp;levelid=oc_208.htm" TargetMode="External"/><Relationship Id="rId30" Type="http://schemas.openxmlformats.org/officeDocument/2006/relationships/hyperlink" Target="http://www.sagit.cz/pages/lexikonheslatxt.asp?cd=151&amp;typ=r&amp;refresh=yes&amp;levelid=oc_023.htm" TargetMode="External"/><Relationship Id="rId35" Type="http://schemas.openxmlformats.org/officeDocument/2006/relationships/hyperlink" Target="http://www.styga.cz" TargetMode="External"/><Relationship Id="rId43" Type="http://schemas.openxmlformats.org/officeDocument/2006/relationships/hyperlink" Target="http://www.businessinfo.cz/cz/clanek/orientace-v-pravnich-ukonech/smlouvy-opu/1000818/47365/" TargetMode="External"/><Relationship Id="rId48" Type="http://schemas.openxmlformats.org/officeDocument/2006/relationships/hyperlink" Target="http://www.epravo.cz/top/clanky/splneni-zavazku-slozenim-predmetu-plneni-do-uredni-uschovy-41799.html" TargetMode="External"/><Relationship Id="rId56" Type="http://schemas.openxmlformats.org/officeDocument/2006/relationships/hyperlink" Target="http://www.sagit.cz/pages/lexikonheslatxt.asp?cd=151&amp;typ=r&amp;levelid=OC_562.HTM" TargetMode="External"/><Relationship Id="rId64" Type="http://schemas.openxmlformats.org/officeDocument/2006/relationships/footer" Target="footer4.xml"/><Relationship Id="rId69" Type="http://schemas.openxmlformats.org/officeDocument/2006/relationships/hyperlink" Target="http://produkty.topkontakt.idnes.cz/p/pravo-zivotniho-prostredi/940609?rtype=V&amp;rmain=7832492&amp;ritem=940609&amp;rclanek=12595068&amp;rslovo=420036&amp;showdirect=1" TargetMode="External"/><Relationship Id="rId77" Type="http://schemas.openxmlformats.org/officeDocument/2006/relationships/hyperlink" Target="http://produkty.topkontakt.idnes.cz/p/najdeme-vam-lepsi-bydleni-10950078/10950078?rtype=V&amp;rmain=7827361&amp;ritem=10950078&amp;rclanek=12595068&amp;rslovo=420594&amp;showdirect=1" TargetMode="External"/><Relationship Id="rId8" Type="http://schemas.openxmlformats.org/officeDocument/2006/relationships/header" Target="header1.xml"/><Relationship Id="rId51" Type="http://schemas.openxmlformats.org/officeDocument/2006/relationships/hyperlink" Target="http://www.pravnik.cz/a/247/splneni-dluhu.html" TargetMode="External"/><Relationship Id="rId72" Type="http://schemas.openxmlformats.org/officeDocument/2006/relationships/hyperlink" Target="http://produkty.topkontakt.idnes.cz/p/prijdte-si-vybrat-postele-saffron-pro-vas-pohodlny-spanek/10949601?rtype=V&amp;rmain=7836287&amp;ritem=10949601&amp;rclanek=12595068&amp;rslovo=426484&amp;showdirect=1"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sagit.cz/pages/lexikonheslatxt.asp?cd=151&amp;typ=r&amp;refresh=yes&amp;levelid=oc_472.htm" TargetMode="External"/><Relationship Id="rId25" Type="http://schemas.openxmlformats.org/officeDocument/2006/relationships/hyperlink" Target="http://www.sagit.cz/pages/lexikonheslatxt.asp?cd=151&amp;typ=r&amp;refresh=yes&amp;levelid=oc_412.htm" TargetMode="External"/><Relationship Id="rId33" Type="http://schemas.openxmlformats.org/officeDocument/2006/relationships/hyperlink" Target="http://www.sagit.cz/pages/lexikonheslatxt.asp?cd=151&amp;typ=r&amp;refresh=yes&amp;levelid=oc_327.htm" TargetMode="External"/><Relationship Id="rId38" Type="http://schemas.openxmlformats.org/officeDocument/2006/relationships/hyperlink" Target="http://www.sagit.cz/pages/lexikonheslatxt.asp?cd=151&amp;typ=r&amp;refresh=yes&amp;levelid=oc_208.htm" TargetMode="External"/><Relationship Id="rId46" Type="http://schemas.openxmlformats.org/officeDocument/2006/relationships/hyperlink" Target="http://business.center.cz/business/pravo/zakony/obcanzak/cast8h1.aspx" TargetMode="External"/><Relationship Id="rId59" Type="http://schemas.openxmlformats.org/officeDocument/2006/relationships/hyperlink" Target="http://www.viaiuris.cz/index.php?p=msg&amp;id=111" TargetMode="External"/><Relationship Id="rId67" Type="http://schemas.openxmlformats.org/officeDocument/2006/relationships/hyperlink" Target="http://www.vzory-zdarma.cz/zamestnani/odpovednost-za-skody/dohoda-o-narovnani/" TargetMode="External"/><Relationship Id="rId20" Type="http://schemas.openxmlformats.org/officeDocument/2006/relationships/hyperlink" Target="http://www.sagit.cz/pages/lexikonheslatxt.asp?cd=151&amp;typ=r&amp;refresh=yes&amp;levelid=oc_325.htm" TargetMode="External"/><Relationship Id="rId41" Type="http://schemas.openxmlformats.org/officeDocument/2006/relationships/hyperlink" Target="http://www.sagit.cz/pages/lexikonheslatxt.asp?cd=151&amp;typ=r&amp;refresh=yes&amp;levelid=oc_561.htm" TargetMode="External"/><Relationship Id="rId54" Type="http://schemas.openxmlformats.org/officeDocument/2006/relationships/hyperlink" Target="http://www.sagit.cz/pages/lexikonheslatxt.asp?cd=151&amp;typ=r&amp;refresh=yes&amp;levelid=oc_208.htm" TargetMode="External"/><Relationship Id="rId62" Type="http://schemas.openxmlformats.org/officeDocument/2006/relationships/hyperlink" Target="http://email.seznam.cz/redir?hashId=273819023&amp;to=http%3a%2f%2fobcanskyzakonik%2ejustice%2ecz%2ftinymce%2dstorage%2ffiles%2f2011%2fVladni%5fnavrh%5fobcanskeho%5fzakoniku%5f2011%2epdf%2e" TargetMode="External"/><Relationship Id="rId70" Type="http://schemas.openxmlformats.org/officeDocument/2006/relationships/hyperlink" Target="http://produkty.topkontakt.idnes.cz/p/dreveny-nabytek-a-hracky-s-pohadkovymi-motivy/10972152?rtype=V&amp;rmain=7835722&amp;ritem=10972152&amp;rclanek=12595068&amp;rslovo=419540&amp;showdirect=1" TargetMode="External"/><Relationship Id="rId75" Type="http://schemas.openxmlformats.org/officeDocument/2006/relationships/hyperlink" Target="http://produkty.topkontakt.idnes.cz/p/zakaznicky-casopis-voda-pro-vas/1356413?rtype=V&amp;rmain=7835879&amp;ritem=1356413&amp;rclanek=12595068&amp;rslovo=419372&amp;showdirect=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sagit.cz/pages/lexikonheslatxt.asp?cd=151&amp;typ=r&amp;refresh=yes&amp;levelid=oc_328.htm" TargetMode="External"/><Relationship Id="rId23" Type="http://schemas.openxmlformats.org/officeDocument/2006/relationships/hyperlink" Target="http://www.sagit.cz/pages/lexikonheslatxt.asp?cd=151&amp;typ=r&amp;refresh=yes&amp;levelid=oc_354.htm" TargetMode="External"/><Relationship Id="rId28" Type="http://schemas.openxmlformats.org/officeDocument/2006/relationships/hyperlink" Target="http://www.sagit.cz/pages/lexikonheslatxt.asp?cd=151&amp;typ=r&amp;refresh=yes&amp;levelid=oc_495.htm" TargetMode="External"/><Relationship Id="rId36" Type="http://schemas.openxmlformats.org/officeDocument/2006/relationships/hyperlink" Target="http://www.styga.cz" TargetMode="External"/><Relationship Id="rId49" Type="http://schemas.openxmlformats.org/officeDocument/2006/relationships/hyperlink" Target="http://www.epravo.cz/top/clanky/vybrane-aspekty-pravni-upravy-zapocteni-kompenzace-pohledavek-54940.html" TargetMode="External"/><Relationship Id="rId57" Type="http://schemas.openxmlformats.org/officeDocument/2006/relationships/hyperlink" Target="http://www.sagit.cz/pages/lexikonheslatxt.asp?cd=151&amp;typ=r&amp;levelid=oc_564.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cenyenergie.cz/elektrina/clanky/vypovedi-dodavatelum-elektriny-za-predcasnou-vypoved-az-2-500-kc.aspx" TargetMode="External"/><Relationship Id="rId13" Type="http://schemas.openxmlformats.org/officeDocument/2006/relationships/hyperlink" Target="http://www.sagit.cz/pages/lexikonheslatxt.asp?cd=151&amp;typ=r&amp;levelid=OC_562.HTM" TargetMode="External"/><Relationship Id="rId3" Type="http://schemas.openxmlformats.org/officeDocument/2006/relationships/hyperlink" Target="http://www.businessinfo.cz/cz/clanek/orientace-v-pravnich-ukonech/smlouvy-2-cast-dokumentu-opu/1000818/47368/" TargetMode="External"/><Relationship Id="rId7" Type="http://schemas.openxmlformats.org/officeDocument/2006/relationships/hyperlink" Target="http://www.dtest.cz/clanek-545/vzor-odstoupeni-od-smlouvy-pro-nakupy-v-internetovem-obchode" TargetMode="External"/><Relationship Id="rId12" Type="http://schemas.openxmlformats.org/officeDocument/2006/relationships/hyperlink" Target="http://www.vymahani-pohledavky.cz/vymahani-pohledavek.1/prominuti-dluhu-a-vzdani-se-prava.54.html" TargetMode="External"/><Relationship Id="rId2" Type="http://schemas.openxmlformats.org/officeDocument/2006/relationships/hyperlink" Target="http://www.univerzita-online.cz/pravo/pravo-pro-nepravniky/zavazkove-pravo-smlouvy/" TargetMode="External"/><Relationship Id="rId1" Type="http://schemas.openxmlformats.org/officeDocument/2006/relationships/hyperlink" Target="http://www.sagit.cz" TargetMode="External"/><Relationship Id="rId6" Type="http://schemas.openxmlformats.org/officeDocument/2006/relationships/hyperlink" Target="http://business.center.cz/business/pojmy/p1470-odstoupeni-od-smlouvy.aspx" TargetMode="External"/><Relationship Id="rId11" Type="http://schemas.openxmlformats.org/officeDocument/2006/relationships/hyperlink" Target="http://www.vzory-zdarma.cz/pujcky-uvery-kredity-a-bankrot/dluzim/dohoda-o-nahrazeni-dosavadniho-zavazku-novym-privativni-novace/" TargetMode="External"/><Relationship Id="rId5" Type="http://schemas.openxmlformats.org/officeDocument/2006/relationships/hyperlink" Target="http://www.epravo.cz/top/clanky/splneni-zavazku-slozenim-predmetu-plneni-do-uredni-uschovy-41799.html" TargetMode="External"/><Relationship Id="rId15" Type="http://schemas.openxmlformats.org/officeDocument/2006/relationships/hyperlink" Target="http://www.bultas-advokat.cz/pravni-clanky/nemoznost-plneni-ve-smyslu-575-obcanskeho-zakoniku" TargetMode="External"/><Relationship Id="rId10" Type="http://schemas.openxmlformats.org/officeDocument/2006/relationships/hyperlink" Target="http://www.vymahani-pohledavky.cz/vymahani-pohledavek.1/dohoda-veritele-s-dluznikem.53.html" TargetMode="External"/><Relationship Id="rId4" Type="http://schemas.openxmlformats.org/officeDocument/2006/relationships/hyperlink" Target="http://www.pravnik.cz/a/247/splneni-dluhu.html" TargetMode="External"/><Relationship Id="rId9" Type="http://schemas.openxmlformats.org/officeDocument/2006/relationships/hyperlink" Target="http://www.epravo.cz/top/clanky/vybrane-aspekty-pravni-upravy-zapocteni-kompenzace-pohledavek-54940.html" TargetMode="External"/><Relationship Id="rId14" Type="http://schemas.openxmlformats.org/officeDocument/2006/relationships/hyperlink" Target="http://www.sagit.cz/pages/lexikonheslatxt.asp?sn=y&amp;hledany=nemo%9Enost+pln%ECn%ED&amp;cd=151&amp;typ=r&amp;levelid=oc_18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59</Pages>
  <Words>15681</Words>
  <Characters>-32766</Characters>
  <Application>Microsoft Office Outlook</Application>
  <DocSecurity>0</DocSecurity>
  <Lines>0</Lines>
  <Paragraphs>0</Paragraphs>
  <ScaleCrop>false</ScaleCrop>
  <Company>VŠE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Díky své nepřehlédnutelnosti a nepřemístitelnosti jsou nemovitosti odedávna přirozeným předmětem daně</dc:title>
  <dc:subject/>
  <dc:creator>petrvymetal</dc:creator>
  <cp:keywords/>
  <dc:description/>
  <cp:lastModifiedBy>BIG EXTRA AUTO</cp:lastModifiedBy>
  <cp:revision>7</cp:revision>
  <cp:lastPrinted>2010-09-12T11:19:00Z</cp:lastPrinted>
  <dcterms:created xsi:type="dcterms:W3CDTF">2012-03-27T22:00:00Z</dcterms:created>
  <dcterms:modified xsi:type="dcterms:W3CDTF">2012-03-31T13:40:00Z</dcterms:modified>
</cp:coreProperties>
</file>