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8D4BF4">
      <w:pPr>
        <w:pStyle w:val="Tlotextu"/>
        <w:pageBreakBefore/>
        <w:ind w:left="363"/>
      </w:pPr>
    </w:p>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6C36D2">
      <w:pPr>
        <w:spacing w:line="100" w:lineRule="atLeast"/>
        <w:jc w:val="center"/>
        <w:rPr>
          <w:sz w:val="28"/>
        </w:rPr>
      </w:pPr>
      <w:r>
        <w:rPr>
          <w:sz w:val="28"/>
        </w:rPr>
        <w:t xml:space="preserve">Studijní obor: </w:t>
      </w:r>
      <w:r w:rsidR="00685FD3">
        <w:rPr>
          <w:sz w:val="28"/>
        </w:rPr>
        <w:t>Management hotelnictví a cestovního ruchu</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7D2DAF">
      <w:pPr>
        <w:spacing w:line="100" w:lineRule="atLeast"/>
        <w:jc w:val="center"/>
        <w:rPr>
          <w:sz w:val="32"/>
        </w:rPr>
      </w:pPr>
      <w:r>
        <w:rPr>
          <w:sz w:val="32"/>
        </w:rPr>
        <w:t>Andrea KLINEROVÁ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7D2DAF">
      <w:pPr>
        <w:spacing w:line="100" w:lineRule="atLeast"/>
        <w:jc w:val="center"/>
        <w:rPr>
          <w:sz w:val="36"/>
        </w:rPr>
      </w:pPr>
      <w:r>
        <w:rPr>
          <w:sz w:val="36"/>
        </w:rPr>
        <w:t>EKONOMIKA VÝŽIVY STRAVOVACÍHO ZAŘÍZENÍ</w:t>
      </w:r>
    </w:p>
    <w:p w:rsidR="008D4BF4" w:rsidRPr="009A7FAE" w:rsidRDefault="001715CC">
      <w:pPr>
        <w:spacing w:line="100" w:lineRule="atLeast"/>
        <w:jc w:val="center"/>
        <w:rPr>
          <w:sz w:val="28"/>
          <w:szCs w:val="28"/>
        </w:rPr>
      </w:pPr>
      <w:r>
        <w:rPr>
          <w:sz w:val="28"/>
          <w:szCs w:val="28"/>
        </w:rPr>
        <w:t>NUTRITION ECONOMY DINING FACILITY</w:t>
      </w:r>
    </w:p>
    <w:p w:rsidR="008D4BF4" w:rsidRPr="00BE390B" w:rsidRDefault="006C36D2">
      <w:pPr>
        <w:pStyle w:val="Tlotextu"/>
        <w:ind w:left="363"/>
        <w:jc w:val="center"/>
        <w:rPr>
          <w:sz w:val="24"/>
          <w:szCs w:val="24"/>
        </w:rPr>
      </w:pPr>
      <w:r w:rsidRPr="00BE390B">
        <w:rPr>
          <w:sz w:val="24"/>
          <w:szCs w:val="24"/>
        </w:rPr>
        <w:t>BAKALÁŘSKÁ PRÁCE</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6C36D2">
      <w:pPr>
        <w:spacing w:line="100" w:lineRule="atLeast"/>
      </w:pPr>
      <w:r>
        <w:t>Vedoucí bakalářské práce:</w:t>
      </w:r>
      <w:r w:rsidR="00685FD3">
        <w:t xml:space="preserve"> </w:t>
      </w:r>
      <w:r w:rsidR="00BE390B">
        <w:t xml:space="preserve"> </w:t>
      </w:r>
      <w:r w:rsidR="007D2DAF">
        <w:t>Ing. Zdeněk Málek, Ph.D.</w:t>
      </w:r>
    </w:p>
    <w:p w:rsidR="008D4BF4" w:rsidRDefault="008D4BF4">
      <w:pPr>
        <w:spacing w:line="100" w:lineRule="atLeast"/>
      </w:pPr>
    </w:p>
    <w:p w:rsidR="008D4BF4" w:rsidRDefault="008D4BF4">
      <w:pPr>
        <w:spacing w:line="100" w:lineRule="atLeast"/>
      </w:pPr>
    </w:p>
    <w:p w:rsidR="008D4BF4" w:rsidRDefault="008D4BF4">
      <w:pPr>
        <w:spacing w:line="100" w:lineRule="atLeast"/>
      </w:pPr>
    </w:p>
    <w:p w:rsidR="008D4BF4" w:rsidRDefault="007D2DAF">
      <w:pPr>
        <w:spacing w:line="100" w:lineRule="atLeast"/>
        <w:jc w:val="center"/>
      </w:pPr>
      <w:r>
        <w:t>Brno, 2017</w:t>
      </w:r>
    </w:p>
    <w:p w:rsidR="00BE390B" w:rsidRDefault="00BE390B">
      <w:pPr>
        <w:spacing w:line="100" w:lineRule="atLeast"/>
        <w:jc w:val="center"/>
      </w:pPr>
    </w:p>
    <w:p w:rsidR="00BE390B" w:rsidRPr="00BE390B" w:rsidRDefault="00BE390B">
      <w:pPr>
        <w:spacing w:line="100" w:lineRule="atLeast"/>
        <w:jc w:val="center"/>
        <w:rPr>
          <w:b/>
        </w:rPr>
      </w:pPr>
      <w:r>
        <w:rPr>
          <w:b/>
        </w:rPr>
        <w:lastRenderedPageBreak/>
        <w:t>ZADÁNÍ – OBOUSTRANNÁ KOPIE</w:t>
      </w:r>
    </w:p>
    <w:p w:rsidR="008D4BF4" w:rsidRDefault="007D2DAF">
      <w:pPr>
        <w:pStyle w:val="Tlotextu"/>
        <w:pageBreakBefore/>
        <w:jc w:val="both"/>
        <w:rPr>
          <w:sz w:val="24"/>
        </w:rPr>
      </w:pPr>
      <w:r>
        <w:rPr>
          <w:sz w:val="24"/>
        </w:rPr>
        <w:lastRenderedPageBreak/>
        <w:t>Jméno a příjmení autora: Andrea Klinerová</w:t>
      </w:r>
      <w:r w:rsidR="00685FD3">
        <w:rPr>
          <w:sz w:val="24"/>
        </w:rPr>
        <w:t xml:space="preserve"> </w:t>
      </w:r>
      <w:r w:rsidR="006C36D2">
        <w:rPr>
          <w:sz w:val="24"/>
        </w:rPr>
        <w:tab/>
      </w:r>
      <w:r w:rsidR="00BE390B">
        <w:rPr>
          <w:sz w:val="24"/>
        </w:rPr>
        <w:t xml:space="preserve"> </w:t>
      </w:r>
      <w:r w:rsidR="006C36D2">
        <w:rPr>
          <w:sz w:val="24"/>
        </w:rPr>
        <w:tab/>
      </w:r>
    </w:p>
    <w:p w:rsidR="008D4BF4" w:rsidRDefault="006C36D2">
      <w:pPr>
        <w:pStyle w:val="Tlotextu"/>
        <w:jc w:val="both"/>
        <w:rPr>
          <w:sz w:val="24"/>
        </w:rPr>
      </w:pPr>
      <w:r>
        <w:rPr>
          <w:sz w:val="24"/>
        </w:rPr>
        <w:t>Název bakalářské práce:</w:t>
      </w:r>
      <w:r w:rsidR="007D2DAF">
        <w:rPr>
          <w:sz w:val="24"/>
        </w:rPr>
        <w:t xml:space="preserve"> </w:t>
      </w:r>
      <w:r w:rsidR="009A7FAE">
        <w:rPr>
          <w:sz w:val="24"/>
        </w:rPr>
        <w:t>EKONOMIKA VÝŽIVY STRAVOVACÍHO ZAŘÍZENÍ</w:t>
      </w:r>
      <w:r w:rsidR="00BE390B">
        <w:rPr>
          <w:sz w:val="24"/>
        </w:rPr>
        <w:t xml:space="preserve"> </w:t>
      </w:r>
      <w:r>
        <w:rPr>
          <w:sz w:val="24"/>
        </w:rPr>
        <w:tab/>
      </w:r>
    </w:p>
    <w:p w:rsidR="008D4BF4" w:rsidRPr="009A7FAE" w:rsidRDefault="006C36D2" w:rsidP="0071318F">
      <w:pPr>
        <w:pStyle w:val="Tlotextu"/>
        <w:ind w:left="2835" w:hanging="2835"/>
        <w:rPr>
          <w:sz w:val="24"/>
        </w:rPr>
      </w:pPr>
      <w:r>
        <w:rPr>
          <w:sz w:val="24"/>
        </w:rPr>
        <w:t xml:space="preserve">Název bakalářské </w:t>
      </w:r>
      <w:proofErr w:type="gramStart"/>
      <w:r>
        <w:rPr>
          <w:sz w:val="24"/>
        </w:rPr>
        <w:t>práce</w:t>
      </w:r>
      <w:r w:rsidR="00BE390B">
        <w:rPr>
          <w:sz w:val="24"/>
        </w:rPr>
        <w:t xml:space="preserve"> </w:t>
      </w:r>
      <w:r>
        <w:rPr>
          <w:sz w:val="24"/>
        </w:rPr>
        <w:t>v</w:t>
      </w:r>
      <w:r w:rsidR="00BE390B">
        <w:rPr>
          <w:sz w:val="24"/>
        </w:rPr>
        <w:t xml:space="preserve"> </w:t>
      </w:r>
      <w:r>
        <w:rPr>
          <w:sz w:val="24"/>
        </w:rPr>
        <w:t>AJ</w:t>
      </w:r>
      <w:proofErr w:type="gramEnd"/>
      <w:r>
        <w:rPr>
          <w:sz w:val="24"/>
        </w:rPr>
        <w:t>:</w:t>
      </w:r>
      <w:r w:rsidR="007D2DAF">
        <w:rPr>
          <w:sz w:val="24"/>
        </w:rPr>
        <w:t xml:space="preserve"> </w:t>
      </w:r>
      <w:r w:rsidR="009A7FAE">
        <w:rPr>
          <w:sz w:val="24"/>
        </w:rPr>
        <w:t>NUTRITION ECONOMY DINING FACILITY</w:t>
      </w:r>
      <w:r w:rsidR="00F538AE" w:rsidRPr="009A7FAE">
        <w:rPr>
          <w:sz w:val="24"/>
        </w:rPr>
        <w:t xml:space="preserve"> </w:t>
      </w:r>
    </w:p>
    <w:p w:rsidR="008D4BF4" w:rsidRDefault="006C36D2">
      <w:pPr>
        <w:pStyle w:val="Tlotextu"/>
        <w:jc w:val="both"/>
        <w:rPr>
          <w:sz w:val="24"/>
        </w:rPr>
      </w:pPr>
      <w:r>
        <w:rPr>
          <w:sz w:val="24"/>
        </w:rPr>
        <w:t>Studijní obor:</w:t>
      </w:r>
      <w:r w:rsidR="00A90A92">
        <w:rPr>
          <w:sz w:val="24"/>
        </w:rPr>
        <w:t xml:space="preserve"> Management hotelnictví a cestovního ruchu</w:t>
      </w:r>
      <w:r>
        <w:rPr>
          <w:sz w:val="24"/>
        </w:rPr>
        <w:tab/>
      </w:r>
      <w:r>
        <w:rPr>
          <w:sz w:val="24"/>
        </w:rPr>
        <w:tab/>
      </w:r>
      <w:r>
        <w:rPr>
          <w:sz w:val="24"/>
        </w:rPr>
        <w:tab/>
      </w:r>
      <w:r w:rsidR="00BE390B">
        <w:rPr>
          <w:sz w:val="24"/>
        </w:rPr>
        <w:t xml:space="preserve"> </w:t>
      </w:r>
    </w:p>
    <w:p w:rsidR="008D4BF4" w:rsidRDefault="006C36D2">
      <w:pPr>
        <w:pStyle w:val="Tlotextu"/>
        <w:jc w:val="both"/>
        <w:rPr>
          <w:sz w:val="24"/>
        </w:rPr>
      </w:pPr>
      <w:r>
        <w:rPr>
          <w:sz w:val="24"/>
        </w:rPr>
        <w:t>Vedoucí bakalářské práce:</w:t>
      </w:r>
      <w:r w:rsidR="00A90A92">
        <w:rPr>
          <w:sz w:val="24"/>
        </w:rPr>
        <w:t xml:space="preserve"> </w:t>
      </w:r>
      <w:r w:rsidR="00A90A92" w:rsidRPr="00A90A92">
        <w:rPr>
          <w:sz w:val="24"/>
          <w:szCs w:val="24"/>
        </w:rPr>
        <w:t>Ing. Zdeněk Málek, Ph.D</w:t>
      </w:r>
      <w:r w:rsidR="00A90A92">
        <w:t>.</w:t>
      </w:r>
      <w:r>
        <w:rPr>
          <w:sz w:val="24"/>
        </w:rPr>
        <w:tab/>
      </w:r>
      <w:r w:rsidR="00BE390B">
        <w:rPr>
          <w:sz w:val="24"/>
        </w:rPr>
        <w:t xml:space="preserve"> </w:t>
      </w:r>
      <w:r>
        <w:rPr>
          <w:sz w:val="24"/>
        </w:rPr>
        <w:tab/>
      </w:r>
    </w:p>
    <w:p w:rsidR="008D4BF4" w:rsidRDefault="006C36D2">
      <w:pPr>
        <w:spacing w:after="120"/>
      </w:pPr>
      <w:r>
        <w:t>Rok obhajoby:</w:t>
      </w:r>
      <w:r w:rsidR="00A90A92">
        <w:t xml:space="preserve"> 2017</w:t>
      </w:r>
      <w:r>
        <w:tab/>
      </w:r>
      <w:r>
        <w:tab/>
      </w:r>
      <w:r w:rsidR="00BE390B">
        <w:t xml:space="preserve"> </w:t>
      </w:r>
      <w:r>
        <w:tab/>
      </w:r>
    </w:p>
    <w:p w:rsidR="0071318F" w:rsidRDefault="0071318F">
      <w:pPr>
        <w:suppressAutoHyphens w:val="0"/>
        <w:spacing w:line="259" w:lineRule="auto"/>
        <w:jc w:val="left"/>
      </w:pPr>
      <w:r>
        <w:br w:type="page"/>
      </w:r>
    </w:p>
    <w:p w:rsidR="0068082B" w:rsidRPr="00A90A92" w:rsidRDefault="006C36D2" w:rsidP="00467D1E">
      <w:r>
        <w:lastRenderedPageBreak/>
        <w:t>Anotace:</w:t>
      </w:r>
      <w:r w:rsidR="00A90A92">
        <w:t xml:space="preserve"> </w:t>
      </w:r>
      <w:r w:rsidR="00A90A92" w:rsidRPr="00A90A92">
        <w:t>Bakalářská práce se specializuje na ekonomiku školní jídelny X u dětí ve věku 6 – 15 let na ZŠ. Teoretická část se zabývá podtématy, která s výživou, s</w:t>
      </w:r>
      <w:r w:rsidR="00A90A92">
        <w:t xml:space="preserve">travováním a ekonomikou souvisí a </w:t>
      </w:r>
      <w:r w:rsidR="00BC38DF">
        <w:t>s rozborem</w:t>
      </w:r>
      <w:r w:rsidR="00A90A92">
        <w:t xml:space="preserve"> zásad hospodaření malého (středního) podniku za zaměřením na specifika stravovacího zařízení.</w:t>
      </w:r>
      <w:r w:rsidR="00A90A92" w:rsidRPr="00A90A92">
        <w:t xml:space="preserve"> Praktická část se zabývá legislativou, dodavateli</w:t>
      </w:r>
      <w:r w:rsidR="00BC38DF">
        <w:t xml:space="preserve"> surovin, cenou surovin, porovná</w:t>
      </w:r>
      <w:r w:rsidR="00A90A92" w:rsidRPr="00A90A92">
        <w:t>ní</w:t>
      </w:r>
      <w:r w:rsidR="00BC38DF">
        <w:t>m</w:t>
      </w:r>
      <w:r w:rsidR="00A90A92" w:rsidRPr="00A90A92">
        <w:t xml:space="preserve"> s jinými dodavateli a dnešní ekonomikou.</w:t>
      </w:r>
      <w:r w:rsidR="00A90A92">
        <w:t xml:space="preserve"> Zjištění kladů a nedostatků</w:t>
      </w:r>
      <w:r w:rsidR="00467D1E">
        <w:t xml:space="preserve"> a doplňkem praktické části je dotazníkové šetření mezi strávníky s cílem zjistit stav a úroveň spokojenosti s</w:t>
      </w:r>
      <w:r w:rsidR="00BC38DF">
        <w:t>travujících</w:t>
      </w:r>
      <w:r w:rsidR="00467D1E">
        <w:t>. Na základě výsledků analýzy jsou navržena opatření k optimalizaci ekonomiky stravovacího zařízení a spočítané náklady spojené se zavedením návrhových opatření.</w:t>
      </w:r>
    </w:p>
    <w:p w:rsidR="008D4BF4" w:rsidRDefault="008D4BF4">
      <w:pPr>
        <w:spacing w:after="120"/>
      </w:pPr>
    </w:p>
    <w:p w:rsidR="00685FD3" w:rsidRDefault="00BE390B" w:rsidP="00685FD3">
      <w:r>
        <w:t xml:space="preserve"> </w:t>
      </w:r>
    </w:p>
    <w:p w:rsidR="0071318F" w:rsidRDefault="0071318F" w:rsidP="00685FD3"/>
    <w:p w:rsidR="0071318F" w:rsidRDefault="00467D1E" w:rsidP="0071318F">
      <w:pPr>
        <w:spacing w:after="120"/>
      </w:pPr>
      <w:r>
        <w:t>Klíčová slova:</w:t>
      </w:r>
      <w:r w:rsidR="00BE390B">
        <w:t xml:space="preserve"> </w:t>
      </w:r>
      <w:r>
        <w:t>výživa, ekonomika, školní jídelna, školní stravování</w:t>
      </w:r>
    </w:p>
    <w:p w:rsidR="00685FD3" w:rsidRDefault="00685FD3">
      <w:pPr>
        <w:spacing w:after="120"/>
      </w:pPr>
    </w:p>
    <w:p w:rsidR="008D4BF4" w:rsidRDefault="006C36D2">
      <w:pPr>
        <w:spacing w:after="120"/>
      </w:pPr>
      <w:proofErr w:type="spellStart"/>
      <w:r>
        <w:t>Annotation</w:t>
      </w:r>
      <w:proofErr w:type="spellEnd"/>
      <w:r>
        <w:t>:</w:t>
      </w:r>
      <w:r w:rsidR="00467D1E">
        <w:t xml:space="preserve"> </w:t>
      </w:r>
      <w:proofErr w:type="spellStart"/>
      <w:r w:rsidR="00467D1E">
        <w:t>Bachelor</w:t>
      </w:r>
      <w:proofErr w:type="spellEnd"/>
      <w:r w:rsidR="00467D1E">
        <w:t xml:space="preserve"> thesis </w:t>
      </w:r>
      <w:proofErr w:type="spellStart"/>
      <w:r w:rsidR="00467D1E">
        <w:t>specializes</w:t>
      </w:r>
      <w:proofErr w:type="spellEnd"/>
      <w:r w:rsidR="00467D1E">
        <w:t xml:space="preserve"> in </w:t>
      </w:r>
      <w:proofErr w:type="spellStart"/>
      <w:r w:rsidR="00467D1E">
        <w:t>the</w:t>
      </w:r>
      <w:proofErr w:type="spellEnd"/>
      <w:r w:rsidR="00467D1E">
        <w:t xml:space="preserve"> </w:t>
      </w:r>
      <w:proofErr w:type="spellStart"/>
      <w:r w:rsidR="00467D1E">
        <w:t>economics</w:t>
      </w:r>
      <w:proofErr w:type="spellEnd"/>
      <w:r w:rsidR="00467D1E">
        <w:t xml:space="preserve"> </w:t>
      </w:r>
      <w:proofErr w:type="spellStart"/>
      <w:r w:rsidR="00467D1E">
        <w:t>of</w:t>
      </w:r>
      <w:proofErr w:type="spellEnd"/>
      <w:r w:rsidR="00467D1E">
        <w:t xml:space="preserve"> </w:t>
      </w:r>
      <w:proofErr w:type="spellStart"/>
      <w:r w:rsidR="00467D1E">
        <w:t>school</w:t>
      </w:r>
      <w:proofErr w:type="spellEnd"/>
      <w:r w:rsidR="00467D1E">
        <w:t xml:space="preserve"> </w:t>
      </w:r>
      <w:proofErr w:type="spellStart"/>
      <w:r w:rsidR="00467D1E">
        <w:t>canteens</w:t>
      </w:r>
      <w:proofErr w:type="spellEnd"/>
      <w:r w:rsidR="00467D1E">
        <w:t xml:space="preserve"> X in </w:t>
      </w:r>
      <w:proofErr w:type="spellStart"/>
      <w:r w:rsidR="00467D1E">
        <w:t>children</w:t>
      </w:r>
      <w:proofErr w:type="spellEnd"/>
      <w:r w:rsidR="00467D1E">
        <w:t xml:space="preserve"> </w:t>
      </w:r>
      <w:proofErr w:type="spellStart"/>
      <w:r w:rsidR="00467D1E">
        <w:t>aged</w:t>
      </w:r>
      <w:proofErr w:type="spellEnd"/>
      <w:r w:rsidR="00467D1E">
        <w:t xml:space="preserve"> 6-15 </w:t>
      </w:r>
      <w:proofErr w:type="spellStart"/>
      <w:r w:rsidR="00467D1E">
        <w:t>years</w:t>
      </w:r>
      <w:proofErr w:type="spellEnd"/>
      <w:r w:rsidR="00467D1E">
        <w:t xml:space="preserve"> </w:t>
      </w:r>
      <w:proofErr w:type="spellStart"/>
      <w:r w:rsidR="00467D1E">
        <w:t>at</w:t>
      </w:r>
      <w:proofErr w:type="spellEnd"/>
      <w:r w:rsidR="00467D1E">
        <w:t xml:space="preserve"> </w:t>
      </w:r>
      <w:proofErr w:type="spellStart"/>
      <w:r w:rsidR="00467D1E">
        <w:t>primary</w:t>
      </w:r>
      <w:proofErr w:type="spellEnd"/>
      <w:r w:rsidR="00467D1E">
        <w:t xml:space="preserve"> </w:t>
      </w:r>
      <w:proofErr w:type="spellStart"/>
      <w:r w:rsidR="00467D1E">
        <w:t>school</w:t>
      </w:r>
      <w:proofErr w:type="spellEnd"/>
      <w:r w:rsidR="00467D1E">
        <w:t xml:space="preserve">. </w:t>
      </w:r>
      <w:proofErr w:type="spellStart"/>
      <w:r w:rsidR="00467D1E">
        <w:t>The</w:t>
      </w:r>
      <w:proofErr w:type="spellEnd"/>
      <w:r w:rsidR="00467D1E">
        <w:t xml:space="preserve"> </w:t>
      </w:r>
      <w:proofErr w:type="spellStart"/>
      <w:r w:rsidR="00467D1E">
        <w:t>theoretical</w:t>
      </w:r>
      <w:proofErr w:type="spellEnd"/>
      <w:r w:rsidR="00467D1E">
        <w:t xml:space="preserve"> part </w:t>
      </w:r>
      <w:proofErr w:type="spellStart"/>
      <w:r w:rsidR="00467D1E">
        <w:t>deals</w:t>
      </w:r>
      <w:proofErr w:type="spellEnd"/>
      <w:r w:rsidR="00467D1E">
        <w:t xml:space="preserve"> </w:t>
      </w:r>
      <w:proofErr w:type="spellStart"/>
      <w:r w:rsidR="00467D1E">
        <w:t>with</w:t>
      </w:r>
      <w:proofErr w:type="spellEnd"/>
      <w:r w:rsidR="00467D1E">
        <w:t xml:space="preserve"> </w:t>
      </w:r>
      <w:proofErr w:type="spellStart"/>
      <w:r w:rsidR="00467D1E">
        <w:t>the</w:t>
      </w:r>
      <w:proofErr w:type="spellEnd"/>
      <w:r w:rsidR="00467D1E">
        <w:t xml:space="preserve"> sub-</w:t>
      </w:r>
      <w:proofErr w:type="spellStart"/>
      <w:r w:rsidR="00467D1E">
        <w:t>themes</w:t>
      </w:r>
      <w:proofErr w:type="spellEnd"/>
      <w:r w:rsidR="00467D1E">
        <w:t xml:space="preserve"> </w:t>
      </w:r>
      <w:proofErr w:type="spellStart"/>
      <w:r w:rsidR="00467D1E">
        <w:t>that</w:t>
      </w:r>
      <w:proofErr w:type="spellEnd"/>
      <w:r w:rsidR="00467D1E">
        <w:t xml:space="preserve"> </w:t>
      </w:r>
      <w:proofErr w:type="spellStart"/>
      <w:r w:rsidR="00467D1E">
        <w:t>nutrition</w:t>
      </w:r>
      <w:proofErr w:type="spellEnd"/>
      <w:r w:rsidR="00467D1E">
        <w:t xml:space="preserve">, diet and </w:t>
      </w:r>
      <w:proofErr w:type="spellStart"/>
      <w:r w:rsidR="00467D1E">
        <w:t>economy</w:t>
      </w:r>
      <w:proofErr w:type="spellEnd"/>
      <w:r w:rsidR="00467D1E">
        <w:t xml:space="preserve"> </w:t>
      </w:r>
      <w:proofErr w:type="spellStart"/>
      <w:r w:rsidR="00467D1E">
        <w:t>related</w:t>
      </w:r>
      <w:proofErr w:type="spellEnd"/>
      <w:r w:rsidR="00467D1E">
        <w:t xml:space="preserve"> to </w:t>
      </w:r>
      <w:proofErr w:type="spellStart"/>
      <w:r w:rsidR="00467D1E">
        <w:t>dismantle</w:t>
      </w:r>
      <w:proofErr w:type="spellEnd"/>
      <w:r w:rsidR="00467D1E">
        <w:t xml:space="preserve"> and </w:t>
      </w:r>
      <w:proofErr w:type="spellStart"/>
      <w:r w:rsidR="00467D1E">
        <w:t>principles</w:t>
      </w:r>
      <w:proofErr w:type="spellEnd"/>
      <w:r w:rsidR="00467D1E">
        <w:t xml:space="preserve"> </w:t>
      </w:r>
      <w:proofErr w:type="spellStart"/>
      <w:r w:rsidR="00467D1E">
        <w:t>of</w:t>
      </w:r>
      <w:proofErr w:type="spellEnd"/>
      <w:r w:rsidR="00467D1E">
        <w:t xml:space="preserve"> management </w:t>
      </w:r>
      <w:proofErr w:type="spellStart"/>
      <w:r w:rsidR="00467D1E">
        <w:t>of</w:t>
      </w:r>
      <w:proofErr w:type="spellEnd"/>
      <w:r w:rsidR="00467D1E">
        <w:t xml:space="preserve"> </w:t>
      </w:r>
      <w:proofErr w:type="spellStart"/>
      <w:r w:rsidR="00467D1E">
        <w:t>small</w:t>
      </w:r>
      <w:proofErr w:type="spellEnd"/>
      <w:r w:rsidR="00467D1E">
        <w:t xml:space="preserve"> (medium) </w:t>
      </w:r>
      <w:proofErr w:type="spellStart"/>
      <w:r w:rsidR="00467D1E">
        <w:t>for</w:t>
      </w:r>
      <w:proofErr w:type="spellEnd"/>
      <w:r w:rsidR="00467D1E">
        <w:t xml:space="preserve"> </w:t>
      </w:r>
      <w:proofErr w:type="spellStart"/>
      <w:r w:rsidR="00467D1E">
        <w:t>enterprise</w:t>
      </w:r>
      <w:proofErr w:type="spellEnd"/>
      <w:r w:rsidR="00467D1E">
        <w:t xml:space="preserve"> </w:t>
      </w:r>
      <w:proofErr w:type="spellStart"/>
      <w:r w:rsidR="00467D1E">
        <w:t>focusing</w:t>
      </w:r>
      <w:proofErr w:type="spellEnd"/>
      <w:r w:rsidR="00467D1E">
        <w:t xml:space="preserve"> on </w:t>
      </w:r>
      <w:proofErr w:type="spellStart"/>
      <w:r w:rsidR="00467D1E">
        <w:t>the</w:t>
      </w:r>
      <w:proofErr w:type="spellEnd"/>
      <w:r w:rsidR="00467D1E">
        <w:t xml:space="preserve"> </w:t>
      </w:r>
      <w:proofErr w:type="spellStart"/>
      <w:r w:rsidR="00467D1E">
        <w:t>specifics</w:t>
      </w:r>
      <w:proofErr w:type="spellEnd"/>
      <w:r w:rsidR="00467D1E">
        <w:t xml:space="preserve"> </w:t>
      </w:r>
      <w:proofErr w:type="spellStart"/>
      <w:r w:rsidR="00467D1E">
        <w:t>of</w:t>
      </w:r>
      <w:proofErr w:type="spellEnd"/>
      <w:r w:rsidR="00467D1E">
        <w:t xml:space="preserve"> catering </w:t>
      </w:r>
      <w:proofErr w:type="spellStart"/>
      <w:r w:rsidR="00467D1E">
        <w:t>equipment</w:t>
      </w:r>
      <w:proofErr w:type="spellEnd"/>
      <w:r w:rsidR="00467D1E">
        <w:t xml:space="preserve">. </w:t>
      </w:r>
      <w:proofErr w:type="spellStart"/>
      <w:r w:rsidR="00467D1E">
        <w:t>The</w:t>
      </w:r>
      <w:proofErr w:type="spellEnd"/>
      <w:r w:rsidR="00467D1E">
        <w:t xml:space="preserve"> </w:t>
      </w:r>
      <w:proofErr w:type="spellStart"/>
      <w:r w:rsidR="00467D1E">
        <w:t>practical</w:t>
      </w:r>
      <w:proofErr w:type="spellEnd"/>
      <w:r w:rsidR="00467D1E">
        <w:t xml:space="preserve"> part </w:t>
      </w:r>
      <w:proofErr w:type="spellStart"/>
      <w:r w:rsidR="00467D1E">
        <w:t>deals</w:t>
      </w:r>
      <w:proofErr w:type="spellEnd"/>
      <w:r w:rsidR="00467D1E">
        <w:t xml:space="preserve"> </w:t>
      </w:r>
      <w:proofErr w:type="spellStart"/>
      <w:r w:rsidR="00467D1E">
        <w:t>with</w:t>
      </w:r>
      <w:proofErr w:type="spellEnd"/>
      <w:r w:rsidR="00467D1E">
        <w:t xml:space="preserve"> </w:t>
      </w:r>
      <w:proofErr w:type="spellStart"/>
      <w:r w:rsidR="00467D1E">
        <w:t>legislation</w:t>
      </w:r>
      <w:proofErr w:type="spellEnd"/>
      <w:r w:rsidR="00467D1E">
        <w:t xml:space="preserve">, </w:t>
      </w:r>
      <w:proofErr w:type="spellStart"/>
      <w:r w:rsidR="00467D1E">
        <w:t>suppliers</w:t>
      </w:r>
      <w:proofErr w:type="spellEnd"/>
      <w:r w:rsidR="00467D1E">
        <w:t xml:space="preserve"> </w:t>
      </w:r>
      <w:proofErr w:type="spellStart"/>
      <w:r w:rsidR="00467D1E">
        <w:t>of</w:t>
      </w:r>
      <w:proofErr w:type="spellEnd"/>
      <w:r w:rsidR="00467D1E">
        <w:t xml:space="preserve"> </w:t>
      </w:r>
      <w:proofErr w:type="spellStart"/>
      <w:r w:rsidR="00467D1E">
        <w:t>raw</w:t>
      </w:r>
      <w:proofErr w:type="spellEnd"/>
      <w:r w:rsidR="00467D1E">
        <w:t xml:space="preserve"> </w:t>
      </w:r>
      <w:proofErr w:type="spellStart"/>
      <w:r w:rsidR="00467D1E">
        <w:t>materials</w:t>
      </w:r>
      <w:proofErr w:type="spellEnd"/>
      <w:r w:rsidR="00467D1E">
        <w:t xml:space="preserve">, </w:t>
      </w:r>
      <w:proofErr w:type="spellStart"/>
      <w:r w:rsidR="00467D1E">
        <w:t>raw</w:t>
      </w:r>
      <w:proofErr w:type="spellEnd"/>
      <w:r w:rsidR="00467D1E">
        <w:t xml:space="preserve"> </w:t>
      </w:r>
      <w:proofErr w:type="spellStart"/>
      <w:r w:rsidR="00467D1E">
        <w:t>material</w:t>
      </w:r>
      <w:proofErr w:type="spellEnd"/>
      <w:r w:rsidR="00467D1E">
        <w:t xml:space="preserve"> </w:t>
      </w:r>
      <w:proofErr w:type="spellStart"/>
      <w:r w:rsidR="00467D1E">
        <w:t>cost</w:t>
      </w:r>
      <w:proofErr w:type="spellEnd"/>
      <w:r w:rsidR="00467D1E">
        <w:t xml:space="preserve">, </w:t>
      </w:r>
      <w:proofErr w:type="spellStart"/>
      <w:r w:rsidR="00467D1E">
        <w:t>compared</w:t>
      </w:r>
      <w:proofErr w:type="spellEnd"/>
      <w:r w:rsidR="00467D1E">
        <w:t xml:space="preserve"> to </w:t>
      </w:r>
      <w:proofErr w:type="spellStart"/>
      <w:r w:rsidR="00467D1E">
        <w:t>other</w:t>
      </w:r>
      <w:proofErr w:type="spellEnd"/>
      <w:r w:rsidR="00467D1E">
        <w:t xml:space="preserve"> </w:t>
      </w:r>
      <w:proofErr w:type="spellStart"/>
      <w:r w:rsidR="00467D1E">
        <w:t>suppliers</w:t>
      </w:r>
      <w:proofErr w:type="spellEnd"/>
      <w:r w:rsidR="00467D1E">
        <w:t xml:space="preserve"> and </w:t>
      </w:r>
      <w:proofErr w:type="spellStart"/>
      <w:r w:rsidR="00467D1E">
        <w:t>today's</w:t>
      </w:r>
      <w:proofErr w:type="spellEnd"/>
      <w:r w:rsidR="00467D1E">
        <w:t xml:space="preserve"> </w:t>
      </w:r>
      <w:proofErr w:type="spellStart"/>
      <w:r w:rsidR="00467D1E">
        <w:t>economy</w:t>
      </w:r>
      <w:proofErr w:type="spellEnd"/>
      <w:r w:rsidR="00467D1E">
        <w:t xml:space="preserve">. </w:t>
      </w:r>
      <w:proofErr w:type="spellStart"/>
      <w:r w:rsidR="00467D1E">
        <w:t>Findings</w:t>
      </w:r>
      <w:proofErr w:type="spellEnd"/>
      <w:r w:rsidR="00467D1E">
        <w:t xml:space="preserve"> </w:t>
      </w:r>
      <w:proofErr w:type="spellStart"/>
      <w:r w:rsidR="00467D1E">
        <w:t>assets</w:t>
      </w:r>
      <w:proofErr w:type="spellEnd"/>
      <w:r w:rsidR="00467D1E">
        <w:t xml:space="preserve"> and </w:t>
      </w:r>
      <w:proofErr w:type="spellStart"/>
      <w:r w:rsidR="00467D1E">
        <w:t>drawbacks</w:t>
      </w:r>
      <w:proofErr w:type="spellEnd"/>
      <w:r w:rsidR="00467D1E">
        <w:t xml:space="preserve"> </w:t>
      </w:r>
      <w:proofErr w:type="spellStart"/>
      <w:r w:rsidR="00467D1E">
        <w:t>complement</w:t>
      </w:r>
      <w:proofErr w:type="spellEnd"/>
      <w:r w:rsidR="00467D1E">
        <w:t xml:space="preserve"> </w:t>
      </w:r>
      <w:proofErr w:type="spellStart"/>
      <w:r w:rsidR="00467D1E">
        <w:t>the</w:t>
      </w:r>
      <w:proofErr w:type="spellEnd"/>
      <w:r w:rsidR="00467D1E">
        <w:t xml:space="preserve"> </w:t>
      </w:r>
      <w:proofErr w:type="spellStart"/>
      <w:r w:rsidR="00467D1E">
        <w:t>practical</w:t>
      </w:r>
      <w:proofErr w:type="spellEnd"/>
      <w:r w:rsidR="00467D1E">
        <w:t xml:space="preserve"> part </w:t>
      </w:r>
      <w:proofErr w:type="spellStart"/>
      <w:r w:rsidR="00467D1E">
        <w:t>of</w:t>
      </w:r>
      <w:proofErr w:type="spellEnd"/>
      <w:r w:rsidR="00467D1E">
        <w:t xml:space="preserve"> a </w:t>
      </w:r>
      <w:proofErr w:type="spellStart"/>
      <w:r w:rsidR="00467D1E">
        <w:t>questionnaire</w:t>
      </w:r>
      <w:proofErr w:type="spellEnd"/>
      <w:r w:rsidR="00467D1E">
        <w:t xml:space="preserve"> </w:t>
      </w:r>
      <w:proofErr w:type="spellStart"/>
      <w:r w:rsidR="00467D1E">
        <w:t>survey</w:t>
      </w:r>
      <w:proofErr w:type="spellEnd"/>
      <w:r w:rsidR="00467D1E">
        <w:t xml:space="preserve"> </w:t>
      </w:r>
      <w:proofErr w:type="spellStart"/>
      <w:r w:rsidR="00467D1E">
        <w:t>of</w:t>
      </w:r>
      <w:proofErr w:type="spellEnd"/>
      <w:r w:rsidR="00467D1E">
        <w:t xml:space="preserve"> </w:t>
      </w:r>
      <w:proofErr w:type="spellStart"/>
      <w:r w:rsidR="00467D1E">
        <w:t>diners</w:t>
      </w:r>
      <w:proofErr w:type="spellEnd"/>
      <w:r w:rsidR="00467D1E">
        <w:t xml:space="preserve"> to </w:t>
      </w:r>
      <w:proofErr w:type="spellStart"/>
      <w:r w:rsidR="00467D1E">
        <w:t>check</w:t>
      </w:r>
      <w:proofErr w:type="spellEnd"/>
      <w:r w:rsidR="00467D1E">
        <w:t xml:space="preserve"> </w:t>
      </w:r>
      <w:proofErr w:type="spellStart"/>
      <w:r w:rsidR="00467D1E">
        <w:t>the</w:t>
      </w:r>
      <w:proofErr w:type="spellEnd"/>
      <w:r w:rsidR="00467D1E">
        <w:t xml:space="preserve"> status and </w:t>
      </w:r>
      <w:proofErr w:type="spellStart"/>
      <w:r w:rsidR="00467D1E">
        <w:t>level</w:t>
      </w:r>
      <w:proofErr w:type="spellEnd"/>
      <w:r w:rsidR="00467D1E">
        <w:t xml:space="preserve"> </w:t>
      </w:r>
      <w:proofErr w:type="spellStart"/>
      <w:r w:rsidR="00467D1E">
        <w:t>of</w:t>
      </w:r>
      <w:proofErr w:type="spellEnd"/>
      <w:r w:rsidR="00467D1E">
        <w:t xml:space="preserve"> </w:t>
      </w:r>
      <w:proofErr w:type="spellStart"/>
      <w:r w:rsidR="00467D1E">
        <w:t>satisfaction</w:t>
      </w:r>
      <w:proofErr w:type="spellEnd"/>
      <w:r w:rsidR="00467D1E">
        <w:t xml:space="preserve"> </w:t>
      </w:r>
      <w:proofErr w:type="spellStart"/>
      <w:r w:rsidR="00467D1E">
        <w:t>of</w:t>
      </w:r>
      <w:proofErr w:type="spellEnd"/>
      <w:r w:rsidR="00467D1E">
        <w:t xml:space="preserve"> </w:t>
      </w:r>
      <w:proofErr w:type="spellStart"/>
      <w:r w:rsidR="00467D1E">
        <w:t>eating</w:t>
      </w:r>
      <w:proofErr w:type="spellEnd"/>
      <w:r w:rsidR="00467D1E">
        <w:t xml:space="preserve">. </w:t>
      </w:r>
      <w:proofErr w:type="spellStart"/>
      <w:r w:rsidR="00467D1E">
        <w:t>Based</w:t>
      </w:r>
      <w:proofErr w:type="spellEnd"/>
      <w:r w:rsidR="00467D1E">
        <w:t xml:space="preserve"> on </w:t>
      </w:r>
      <w:proofErr w:type="spellStart"/>
      <w:r w:rsidR="00467D1E">
        <w:t>the</w:t>
      </w:r>
      <w:proofErr w:type="spellEnd"/>
      <w:r w:rsidR="00467D1E">
        <w:t xml:space="preserve"> </w:t>
      </w:r>
      <w:proofErr w:type="spellStart"/>
      <w:r w:rsidR="00467D1E">
        <w:t>results</w:t>
      </w:r>
      <w:proofErr w:type="spellEnd"/>
      <w:r w:rsidR="00467D1E">
        <w:t xml:space="preserve"> </w:t>
      </w:r>
      <w:proofErr w:type="spellStart"/>
      <w:r w:rsidR="00467D1E">
        <w:t>of</w:t>
      </w:r>
      <w:proofErr w:type="spellEnd"/>
      <w:r w:rsidR="00467D1E">
        <w:t xml:space="preserve"> </w:t>
      </w:r>
      <w:proofErr w:type="spellStart"/>
      <w:r w:rsidR="00467D1E">
        <w:t>the</w:t>
      </w:r>
      <w:proofErr w:type="spellEnd"/>
      <w:r w:rsidR="00467D1E">
        <w:t xml:space="preserve"> </w:t>
      </w:r>
      <w:proofErr w:type="spellStart"/>
      <w:r w:rsidR="00467D1E">
        <w:t>analysis</w:t>
      </w:r>
      <w:proofErr w:type="spellEnd"/>
      <w:r w:rsidR="00467D1E">
        <w:t xml:space="preserve"> are </w:t>
      </w:r>
      <w:proofErr w:type="spellStart"/>
      <w:r w:rsidR="00467D1E">
        <w:t>proposed</w:t>
      </w:r>
      <w:proofErr w:type="spellEnd"/>
      <w:r w:rsidR="00467D1E">
        <w:t xml:space="preserve"> </w:t>
      </w:r>
      <w:proofErr w:type="spellStart"/>
      <w:r w:rsidR="00467D1E">
        <w:t>measures</w:t>
      </w:r>
      <w:proofErr w:type="spellEnd"/>
      <w:r w:rsidR="00467D1E">
        <w:t xml:space="preserve"> to </w:t>
      </w:r>
      <w:proofErr w:type="spellStart"/>
      <w:r w:rsidR="00467D1E">
        <w:t>optimize</w:t>
      </w:r>
      <w:proofErr w:type="spellEnd"/>
      <w:r w:rsidR="00467D1E">
        <w:t xml:space="preserve"> </w:t>
      </w:r>
      <w:proofErr w:type="spellStart"/>
      <w:r w:rsidR="00467D1E">
        <w:t>the</w:t>
      </w:r>
      <w:proofErr w:type="spellEnd"/>
      <w:r w:rsidR="00467D1E">
        <w:t xml:space="preserve"> </w:t>
      </w:r>
      <w:proofErr w:type="spellStart"/>
      <w:r w:rsidR="00467D1E">
        <w:t>economy</w:t>
      </w:r>
      <w:proofErr w:type="spellEnd"/>
      <w:r w:rsidR="00467D1E">
        <w:t xml:space="preserve"> catering </w:t>
      </w:r>
      <w:proofErr w:type="spellStart"/>
      <w:r w:rsidR="00467D1E">
        <w:t>facility</w:t>
      </w:r>
      <w:proofErr w:type="spellEnd"/>
      <w:r w:rsidR="00467D1E">
        <w:t xml:space="preserve"> and </w:t>
      </w:r>
      <w:proofErr w:type="spellStart"/>
      <w:r w:rsidR="00467D1E">
        <w:t>counted</w:t>
      </w:r>
      <w:proofErr w:type="spellEnd"/>
      <w:r w:rsidR="00467D1E">
        <w:t xml:space="preserve"> </w:t>
      </w:r>
      <w:proofErr w:type="spellStart"/>
      <w:r w:rsidR="00467D1E">
        <w:t>the</w:t>
      </w:r>
      <w:proofErr w:type="spellEnd"/>
      <w:r w:rsidR="00467D1E">
        <w:t xml:space="preserve"> </w:t>
      </w:r>
      <w:proofErr w:type="spellStart"/>
      <w:r w:rsidR="00467D1E">
        <w:t>costs</w:t>
      </w:r>
      <w:proofErr w:type="spellEnd"/>
      <w:r w:rsidR="00467D1E">
        <w:t xml:space="preserve"> </w:t>
      </w:r>
      <w:proofErr w:type="spellStart"/>
      <w:r w:rsidR="00467D1E">
        <w:t>associated</w:t>
      </w:r>
      <w:proofErr w:type="spellEnd"/>
      <w:r w:rsidR="00467D1E">
        <w:t xml:space="preserve"> </w:t>
      </w:r>
      <w:proofErr w:type="spellStart"/>
      <w:r w:rsidR="00467D1E">
        <w:t>with</w:t>
      </w:r>
      <w:proofErr w:type="spellEnd"/>
      <w:r w:rsidR="00467D1E">
        <w:t xml:space="preserve"> </w:t>
      </w:r>
      <w:proofErr w:type="spellStart"/>
      <w:r w:rsidR="00467D1E">
        <w:t>the</w:t>
      </w:r>
      <w:proofErr w:type="spellEnd"/>
      <w:r w:rsidR="00467D1E">
        <w:t xml:space="preserve"> </w:t>
      </w:r>
      <w:proofErr w:type="spellStart"/>
      <w:r w:rsidR="00467D1E">
        <w:t>introduction</w:t>
      </w:r>
      <w:proofErr w:type="spellEnd"/>
      <w:r w:rsidR="00467D1E">
        <w:t xml:space="preserve"> </w:t>
      </w:r>
      <w:proofErr w:type="spellStart"/>
      <w:r w:rsidR="00467D1E">
        <w:t>of</w:t>
      </w:r>
      <w:proofErr w:type="spellEnd"/>
      <w:r w:rsidR="00467D1E">
        <w:t xml:space="preserve"> design </w:t>
      </w:r>
      <w:proofErr w:type="spellStart"/>
      <w:r w:rsidR="00467D1E">
        <w:t>measures</w:t>
      </w:r>
      <w:proofErr w:type="spellEnd"/>
      <w:r w:rsidR="00467D1E">
        <w:t>.</w:t>
      </w:r>
    </w:p>
    <w:p w:rsidR="00685FD3" w:rsidRPr="009F7F46" w:rsidRDefault="00BE390B" w:rsidP="00685FD3">
      <w:r>
        <w:t xml:space="preserve"> </w:t>
      </w:r>
    </w:p>
    <w:p w:rsidR="008D4BF4" w:rsidRDefault="008D4BF4">
      <w:pPr>
        <w:spacing w:after="120"/>
      </w:pPr>
    </w:p>
    <w:p w:rsidR="008D4BF4" w:rsidRDefault="006C36D2">
      <w:pPr>
        <w:spacing w:after="120"/>
      </w:pPr>
      <w:proofErr w:type="spellStart"/>
      <w:r>
        <w:t>Key</w:t>
      </w:r>
      <w:proofErr w:type="spellEnd"/>
      <w:r>
        <w:t xml:space="preserve"> </w:t>
      </w:r>
      <w:proofErr w:type="spellStart"/>
      <w:r>
        <w:t>words</w:t>
      </w:r>
      <w:proofErr w:type="spellEnd"/>
      <w:r>
        <w:t>:</w:t>
      </w:r>
      <w:r w:rsidR="00467D1E">
        <w:t xml:space="preserve"> </w:t>
      </w:r>
      <w:proofErr w:type="spellStart"/>
      <w:r w:rsidR="00467D1E">
        <w:rPr>
          <w:rStyle w:val="shorttext"/>
        </w:rPr>
        <w:t>nutrition</w:t>
      </w:r>
      <w:proofErr w:type="spellEnd"/>
      <w:r w:rsidR="00467D1E">
        <w:rPr>
          <w:rStyle w:val="shorttext"/>
        </w:rPr>
        <w:t xml:space="preserve">, </w:t>
      </w:r>
      <w:proofErr w:type="spellStart"/>
      <w:r w:rsidR="00467D1E">
        <w:rPr>
          <w:rStyle w:val="shorttext"/>
        </w:rPr>
        <w:t>economics</w:t>
      </w:r>
      <w:proofErr w:type="spellEnd"/>
      <w:r w:rsidR="00467D1E">
        <w:rPr>
          <w:rStyle w:val="shorttext"/>
        </w:rPr>
        <w:t xml:space="preserve">, </w:t>
      </w:r>
      <w:proofErr w:type="spellStart"/>
      <w:r w:rsidR="00467D1E">
        <w:rPr>
          <w:rStyle w:val="shorttext"/>
        </w:rPr>
        <w:t>school</w:t>
      </w:r>
      <w:proofErr w:type="spellEnd"/>
      <w:r w:rsidR="00467D1E">
        <w:rPr>
          <w:rStyle w:val="shorttext"/>
        </w:rPr>
        <w:t xml:space="preserve"> </w:t>
      </w:r>
      <w:proofErr w:type="spellStart"/>
      <w:r w:rsidR="00467D1E">
        <w:rPr>
          <w:rStyle w:val="shorttext"/>
        </w:rPr>
        <w:t>canteen</w:t>
      </w:r>
      <w:proofErr w:type="spellEnd"/>
      <w:r w:rsidR="00467D1E">
        <w:rPr>
          <w:rStyle w:val="shorttext"/>
        </w:rPr>
        <w:t xml:space="preserve">, </w:t>
      </w:r>
      <w:proofErr w:type="spellStart"/>
      <w:r w:rsidR="00467D1E">
        <w:rPr>
          <w:rStyle w:val="shorttext"/>
        </w:rPr>
        <w:t>school</w:t>
      </w:r>
      <w:proofErr w:type="spellEnd"/>
      <w:r w:rsidR="00467D1E">
        <w:rPr>
          <w:rStyle w:val="shorttext"/>
        </w:rPr>
        <w:t xml:space="preserve"> </w:t>
      </w:r>
      <w:proofErr w:type="spellStart"/>
      <w:r w:rsidR="00467D1E">
        <w:rPr>
          <w:rStyle w:val="shorttext"/>
        </w:rPr>
        <w:t>meals</w:t>
      </w:r>
      <w:proofErr w:type="spellEnd"/>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8D4BF4" w:rsidRDefault="008D4BF4">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6C36D2">
      <w:pPr>
        <w:spacing w:line="276" w:lineRule="auto"/>
      </w:pPr>
      <w:r>
        <w:t xml:space="preserve">Prohlašuji, že jsem bakalářskou práci </w:t>
      </w:r>
      <w:r w:rsidR="00467D1E">
        <w:rPr>
          <w:i/>
        </w:rPr>
        <w:t>Ekonomika výživy stravovacího zařízení</w:t>
      </w:r>
      <w:r>
        <w:t xml:space="preserve"> vypracoval</w:t>
      </w:r>
      <w:r w:rsidR="00467D1E">
        <w:t>a</w:t>
      </w:r>
      <w:r>
        <w:t xml:space="preserve"> samostatně pod vedením </w:t>
      </w:r>
      <w:r w:rsidR="00467D1E">
        <w:rPr>
          <w:i/>
        </w:rPr>
        <w:t>Ing. Zdeňka Málka, Ph.D.</w:t>
      </w:r>
      <w:r>
        <w:t xml:space="preserve"> a uvedl</w:t>
      </w:r>
      <w:r w:rsidR="00467D1E">
        <w:t>a</w:t>
      </w:r>
      <w:r>
        <w:t xml:space="preserve"> v ní všechny použité literární a jiné odborné zdroje v souladu s aktuálně platnými právními předpisy a vnitřními předpisy Vysoké školy obchodní a hotelové.</w:t>
      </w:r>
    </w:p>
    <w:p w:rsidR="008D4BF4" w:rsidRDefault="008D4BF4">
      <w:pPr>
        <w:spacing w:line="276" w:lineRule="auto"/>
      </w:pPr>
    </w:p>
    <w:p w:rsidR="008D4BF4" w:rsidRDefault="006C36D2">
      <w:pPr>
        <w:spacing w:line="276" w:lineRule="auto"/>
      </w:pPr>
      <w:r>
        <w:t xml:space="preserve">V Brně dne </w:t>
      </w:r>
    </w:p>
    <w:p w:rsidR="008D4BF4" w:rsidRDefault="006C36D2">
      <w:r>
        <w:tab/>
      </w:r>
      <w:r>
        <w:tab/>
      </w:r>
      <w:r>
        <w:tab/>
      </w:r>
      <w:r>
        <w:tab/>
      </w:r>
      <w:r>
        <w:tab/>
      </w:r>
      <w:r>
        <w:tab/>
      </w:r>
      <w:r>
        <w:tab/>
      </w:r>
      <w:r>
        <w:tab/>
        <w:t>vlastnoruční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48324D" w:rsidRDefault="0048324D"/>
    <w:p w:rsidR="0048324D" w:rsidRDefault="0048324D"/>
    <w:p w:rsidR="008D4BF4" w:rsidRDefault="008D4BF4"/>
    <w:p w:rsidR="008D4BF4" w:rsidRPr="00BC242A" w:rsidRDefault="008D4BF4"/>
    <w:p w:rsidR="008D4BF4" w:rsidRDefault="00467D1E">
      <w:pPr>
        <w:pStyle w:val="Zkladntext2"/>
      </w:pPr>
      <w:r>
        <w:t>Na tomto místě bych ráda poděkovala panu Ing. Zdeňku Málkovi, Ph.D.</w:t>
      </w:r>
      <w:r w:rsidR="00BC242A">
        <w:t xml:space="preserve"> za cenné informace, které významně</w:t>
      </w:r>
      <w:r w:rsidR="006C36D2">
        <w:t xml:space="preserve"> dopomohly ke vzniku bakalářské práce. Dál</w:t>
      </w:r>
      <w:r w:rsidR="00BC38DF">
        <w:t xml:space="preserve">e bych </w:t>
      </w:r>
      <w:r w:rsidR="00E564E6">
        <w:t xml:space="preserve">chtěla poděkovat paní vedoucí školní jídelny X za cenné rady a informace. </w:t>
      </w:r>
      <w:r w:rsidR="006C36D2">
        <w:t>V</w:t>
      </w:r>
      <w:r w:rsidR="00BC242A">
        <w:t xml:space="preserve"> </w:t>
      </w:r>
      <w:r w:rsidR="006C36D2">
        <w:t>neposlední řadě chci poděkovat rodině za podporu</w:t>
      </w:r>
      <w:r w:rsidR="00AB28EC">
        <w:t>.</w:t>
      </w:r>
    </w:p>
    <w:p w:rsidR="008D4BF4" w:rsidRDefault="008D4BF4" w:rsidP="006F2B39">
      <w:pPr>
        <w:pStyle w:val="Nadpis1"/>
        <w:numPr>
          <w:ilvl w:val="0"/>
          <w:numId w:val="0"/>
        </w:numPr>
      </w:pPr>
      <w:bookmarkStart w:id="0" w:name="__RefHeading__56_1177403656"/>
      <w:bookmarkStart w:id="1" w:name="__RefHeading__18321_1330769005"/>
      <w:bookmarkStart w:id="2" w:name="__RefHeading__18394_1330769005"/>
      <w:bookmarkEnd w:id="0"/>
      <w:bookmarkEnd w:id="1"/>
      <w:bookmarkEnd w:id="2"/>
    </w:p>
    <w:p w:rsidR="008D4BF4" w:rsidRDefault="008D4BF4">
      <w:bookmarkStart w:id="3" w:name="__RefHeading__5064_1330769005"/>
      <w:bookmarkEnd w:id="3"/>
    </w:p>
    <w:sdt>
      <w:sdtPr>
        <w:rPr>
          <w:rFonts w:eastAsia="Times New Roman" w:cs="Times New Roman"/>
          <w:b w:val="0"/>
          <w:bCs w:val="0"/>
          <w:sz w:val="24"/>
          <w:szCs w:val="24"/>
        </w:rPr>
        <w:id w:val="1986206286"/>
        <w:docPartObj>
          <w:docPartGallery w:val="Table of Contents"/>
          <w:docPartUnique/>
        </w:docPartObj>
      </w:sdtPr>
      <w:sdtContent>
        <w:p w:rsidR="00E564E6" w:rsidRDefault="00E564E6">
          <w:pPr>
            <w:pStyle w:val="Nadpisobsahu"/>
          </w:pPr>
          <w:r>
            <w:t>Obsah</w:t>
          </w:r>
          <w:bookmarkStart w:id="4" w:name="_GoBack"/>
          <w:bookmarkEnd w:id="4"/>
        </w:p>
        <w:p w:rsidR="00F10599" w:rsidRDefault="00E564E6">
          <w:pPr>
            <w:pStyle w:val="Obsah1"/>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478069487" w:history="1">
            <w:r w:rsidR="00F10599" w:rsidRPr="006738BE">
              <w:rPr>
                <w:rStyle w:val="Hypertextovodkaz"/>
                <w:noProof/>
              </w:rPr>
              <w:t>Úvod</w:t>
            </w:r>
            <w:r w:rsidR="00F10599">
              <w:rPr>
                <w:noProof/>
                <w:webHidden/>
              </w:rPr>
              <w:tab/>
            </w:r>
            <w:r w:rsidR="00F10599">
              <w:rPr>
                <w:noProof/>
                <w:webHidden/>
              </w:rPr>
              <w:fldChar w:fldCharType="begin"/>
            </w:r>
            <w:r w:rsidR="00F10599">
              <w:rPr>
                <w:noProof/>
                <w:webHidden/>
              </w:rPr>
              <w:instrText xml:space="preserve"> PAGEREF _Toc478069487 \h </w:instrText>
            </w:r>
            <w:r w:rsidR="00F10599">
              <w:rPr>
                <w:noProof/>
                <w:webHidden/>
              </w:rPr>
            </w:r>
            <w:r w:rsidR="00F10599">
              <w:rPr>
                <w:noProof/>
                <w:webHidden/>
              </w:rPr>
              <w:fldChar w:fldCharType="separate"/>
            </w:r>
            <w:r w:rsidR="00BC7F7A">
              <w:rPr>
                <w:noProof/>
                <w:webHidden/>
              </w:rPr>
              <w:t>10</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488" w:history="1">
            <w:r w:rsidR="00F10599" w:rsidRPr="006738BE">
              <w:rPr>
                <w:rStyle w:val="Hypertextovodkaz"/>
                <w:noProof/>
              </w:rPr>
              <w:t>I.</w:t>
            </w:r>
            <w:r w:rsidR="00F10599">
              <w:rPr>
                <w:rFonts w:asciiTheme="minorHAnsi" w:eastAsiaTheme="minorEastAsia" w:hAnsiTheme="minorHAnsi" w:cstheme="minorBidi"/>
                <w:noProof/>
                <w:sz w:val="22"/>
                <w:szCs w:val="22"/>
                <w:lang w:eastAsia="cs-CZ"/>
              </w:rPr>
              <w:tab/>
            </w:r>
            <w:r w:rsidR="00F10599" w:rsidRPr="006738BE">
              <w:rPr>
                <w:rStyle w:val="Hypertextovodkaz"/>
                <w:noProof/>
              </w:rPr>
              <w:t>Teoretická část</w:t>
            </w:r>
            <w:r w:rsidR="00F10599">
              <w:rPr>
                <w:noProof/>
                <w:webHidden/>
              </w:rPr>
              <w:tab/>
            </w:r>
            <w:r w:rsidR="00F10599">
              <w:rPr>
                <w:noProof/>
                <w:webHidden/>
              </w:rPr>
              <w:fldChar w:fldCharType="begin"/>
            </w:r>
            <w:r w:rsidR="00F10599">
              <w:rPr>
                <w:noProof/>
                <w:webHidden/>
              </w:rPr>
              <w:instrText xml:space="preserve"> PAGEREF _Toc478069488 \h </w:instrText>
            </w:r>
            <w:r w:rsidR="00F10599">
              <w:rPr>
                <w:noProof/>
                <w:webHidden/>
              </w:rPr>
            </w:r>
            <w:r w:rsidR="00F10599">
              <w:rPr>
                <w:noProof/>
                <w:webHidden/>
              </w:rPr>
              <w:fldChar w:fldCharType="separate"/>
            </w:r>
            <w:r w:rsidR="00BC7F7A">
              <w:rPr>
                <w:noProof/>
                <w:webHidden/>
              </w:rPr>
              <w:t>11</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489" w:history="1">
            <w:r w:rsidR="00F10599" w:rsidRPr="006738BE">
              <w:rPr>
                <w:rStyle w:val="Hypertextovodkaz"/>
                <w:noProof/>
              </w:rPr>
              <w:t>1</w:t>
            </w:r>
            <w:r w:rsidR="00F10599">
              <w:rPr>
                <w:rFonts w:asciiTheme="minorHAnsi" w:eastAsiaTheme="minorEastAsia" w:hAnsiTheme="minorHAnsi" w:cstheme="minorBidi"/>
                <w:noProof/>
                <w:sz w:val="22"/>
                <w:szCs w:val="22"/>
                <w:lang w:eastAsia="cs-CZ"/>
              </w:rPr>
              <w:tab/>
            </w:r>
            <w:r w:rsidR="00F10599" w:rsidRPr="006738BE">
              <w:rPr>
                <w:rStyle w:val="Hypertextovodkaz"/>
                <w:noProof/>
              </w:rPr>
              <w:t>Výživa a zdraví</w:t>
            </w:r>
            <w:r w:rsidR="00F10599">
              <w:rPr>
                <w:noProof/>
                <w:webHidden/>
              </w:rPr>
              <w:tab/>
            </w:r>
            <w:r w:rsidR="00F10599">
              <w:rPr>
                <w:noProof/>
                <w:webHidden/>
              </w:rPr>
              <w:fldChar w:fldCharType="begin"/>
            </w:r>
            <w:r w:rsidR="00F10599">
              <w:rPr>
                <w:noProof/>
                <w:webHidden/>
              </w:rPr>
              <w:instrText xml:space="preserve"> PAGEREF _Toc478069489 \h </w:instrText>
            </w:r>
            <w:r w:rsidR="00F10599">
              <w:rPr>
                <w:noProof/>
                <w:webHidden/>
              </w:rPr>
            </w:r>
            <w:r w:rsidR="00F10599">
              <w:rPr>
                <w:noProof/>
                <w:webHidden/>
              </w:rPr>
              <w:fldChar w:fldCharType="separate"/>
            </w:r>
            <w:r w:rsidR="00BC7F7A">
              <w:rPr>
                <w:noProof/>
                <w:webHidden/>
              </w:rPr>
              <w:t>12</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0" w:history="1">
            <w:r w:rsidR="00F10599" w:rsidRPr="006738BE">
              <w:rPr>
                <w:rStyle w:val="Hypertextovodkaz"/>
                <w:noProof/>
              </w:rPr>
              <w:t>1.1</w:t>
            </w:r>
            <w:r w:rsidR="00F10599">
              <w:rPr>
                <w:rFonts w:asciiTheme="minorHAnsi" w:eastAsiaTheme="minorEastAsia" w:hAnsiTheme="minorHAnsi" w:cstheme="minorBidi"/>
                <w:noProof/>
                <w:sz w:val="22"/>
                <w:szCs w:val="22"/>
                <w:lang w:eastAsia="cs-CZ"/>
              </w:rPr>
              <w:tab/>
            </w:r>
            <w:r w:rsidR="00F10599" w:rsidRPr="006738BE">
              <w:rPr>
                <w:rStyle w:val="Hypertextovodkaz"/>
                <w:noProof/>
              </w:rPr>
              <w:t>Vliv výživy na zdraví člověka</w:t>
            </w:r>
            <w:r w:rsidR="00F10599">
              <w:rPr>
                <w:noProof/>
                <w:webHidden/>
              </w:rPr>
              <w:tab/>
            </w:r>
            <w:r w:rsidR="00F10599">
              <w:rPr>
                <w:noProof/>
                <w:webHidden/>
              </w:rPr>
              <w:fldChar w:fldCharType="begin"/>
            </w:r>
            <w:r w:rsidR="00F10599">
              <w:rPr>
                <w:noProof/>
                <w:webHidden/>
              </w:rPr>
              <w:instrText xml:space="preserve"> PAGEREF _Toc478069490 \h </w:instrText>
            </w:r>
            <w:r w:rsidR="00F10599">
              <w:rPr>
                <w:noProof/>
                <w:webHidden/>
              </w:rPr>
            </w:r>
            <w:r w:rsidR="00F10599">
              <w:rPr>
                <w:noProof/>
                <w:webHidden/>
              </w:rPr>
              <w:fldChar w:fldCharType="separate"/>
            </w:r>
            <w:r w:rsidR="00BC7F7A">
              <w:rPr>
                <w:noProof/>
                <w:webHidden/>
              </w:rPr>
              <w:t>12</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1" w:history="1">
            <w:r w:rsidR="00F10599" w:rsidRPr="006738BE">
              <w:rPr>
                <w:rStyle w:val="Hypertextovodkaz"/>
                <w:noProof/>
              </w:rPr>
              <w:t>1.2</w:t>
            </w:r>
            <w:r w:rsidR="00F10599">
              <w:rPr>
                <w:rFonts w:asciiTheme="minorHAnsi" w:eastAsiaTheme="minorEastAsia" w:hAnsiTheme="minorHAnsi" w:cstheme="minorBidi"/>
                <w:noProof/>
                <w:sz w:val="22"/>
                <w:szCs w:val="22"/>
                <w:lang w:eastAsia="cs-CZ"/>
              </w:rPr>
              <w:tab/>
            </w:r>
            <w:r w:rsidR="00F10599" w:rsidRPr="006738BE">
              <w:rPr>
                <w:rStyle w:val="Hypertextovodkaz"/>
                <w:noProof/>
              </w:rPr>
              <w:t>Základní pojmy o výživě</w:t>
            </w:r>
            <w:r w:rsidR="00F10599">
              <w:rPr>
                <w:noProof/>
                <w:webHidden/>
              </w:rPr>
              <w:tab/>
            </w:r>
            <w:r w:rsidR="00F10599">
              <w:rPr>
                <w:noProof/>
                <w:webHidden/>
              </w:rPr>
              <w:fldChar w:fldCharType="begin"/>
            </w:r>
            <w:r w:rsidR="00F10599">
              <w:rPr>
                <w:noProof/>
                <w:webHidden/>
              </w:rPr>
              <w:instrText xml:space="preserve"> PAGEREF _Toc478069491 \h </w:instrText>
            </w:r>
            <w:r w:rsidR="00F10599">
              <w:rPr>
                <w:noProof/>
                <w:webHidden/>
              </w:rPr>
            </w:r>
            <w:r w:rsidR="00F10599">
              <w:rPr>
                <w:noProof/>
                <w:webHidden/>
              </w:rPr>
              <w:fldChar w:fldCharType="separate"/>
            </w:r>
            <w:r w:rsidR="00BC7F7A">
              <w:rPr>
                <w:noProof/>
                <w:webHidden/>
              </w:rPr>
              <w:t>13</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2" w:history="1">
            <w:r w:rsidR="00F10599" w:rsidRPr="006738BE">
              <w:rPr>
                <w:rStyle w:val="Hypertextovodkaz"/>
                <w:noProof/>
              </w:rPr>
              <w:t>1.3</w:t>
            </w:r>
            <w:r w:rsidR="00F10599">
              <w:rPr>
                <w:rFonts w:asciiTheme="minorHAnsi" w:eastAsiaTheme="minorEastAsia" w:hAnsiTheme="minorHAnsi" w:cstheme="minorBidi"/>
                <w:noProof/>
                <w:sz w:val="22"/>
                <w:szCs w:val="22"/>
                <w:lang w:eastAsia="cs-CZ"/>
              </w:rPr>
              <w:tab/>
            </w:r>
            <w:r w:rsidR="00F10599" w:rsidRPr="006738BE">
              <w:rPr>
                <w:rStyle w:val="Hypertextovodkaz"/>
                <w:noProof/>
              </w:rPr>
              <w:t>Stravovací zvyklosti</w:t>
            </w:r>
            <w:r w:rsidR="00F10599">
              <w:rPr>
                <w:noProof/>
                <w:webHidden/>
              </w:rPr>
              <w:tab/>
            </w:r>
            <w:r w:rsidR="00F10599">
              <w:rPr>
                <w:noProof/>
                <w:webHidden/>
              </w:rPr>
              <w:fldChar w:fldCharType="begin"/>
            </w:r>
            <w:r w:rsidR="00F10599">
              <w:rPr>
                <w:noProof/>
                <w:webHidden/>
              </w:rPr>
              <w:instrText xml:space="preserve"> PAGEREF _Toc478069492 \h </w:instrText>
            </w:r>
            <w:r w:rsidR="00F10599">
              <w:rPr>
                <w:noProof/>
                <w:webHidden/>
              </w:rPr>
            </w:r>
            <w:r w:rsidR="00F10599">
              <w:rPr>
                <w:noProof/>
                <w:webHidden/>
              </w:rPr>
              <w:fldChar w:fldCharType="separate"/>
            </w:r>
            <w:r w:rsidR="00BC7F7A">
              <w:rPr>
                <w:noProof/>
                <w:webHidden/>
              </w:rPr>
              <w:t>13</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493" w:history="1">
            <w:r w:rsidR="00F10599" w:rsidRPr="006738BE">
              <w:rPr>
                <w:rStyle w:val="Hypertextovodkaz"/>
                <w:noProof/>
              </w:rPr>
              <w:t>2</w:t>
            </w:r>
            <w:r w:rsidR="00F10599">
              <w:rPr>
                <w:rFonts w:asciiTheme="minorHAnsi" w:eastAsiaTheme="minorEastAsia" w:hAnsiTheme="minorHAnsi" w:cstheme="minorBidi"/>
                <w:noProof/>
                <w:sz w:val="22"/>
                <w:szCs w:val="22"/>
                <w:lang w:eastAsia="cs-CZ"/>
              </w:rPr>
              <w:tab/>
            </w:r>
            <w:r w:rsidR="00F10599" w:rsidRPr="006738BE">
              <w:rPr>
                <w:rStyle w:val="Hypertextovodkaz"/>
                <w:noProof/>
              </w:rPr>
              <w:t>Ekonomika výživy</w:t>
            </w:r>
            <w:r w:rsidR="00F10599">
              <w:rPr>
                <w:noProof/>
                <w:webHidden/>
              </w:rPr>
              <w:tab/>
            </w:r>
            <w:r w:rsidR="00F10599">
              <w:rPr>
                <w:noProof/>
                <w:webHidden/>
              </w:rPr>
              <w:fldChar w:fldCharType="begin"/>
            </w:r>
            <w:r w:rsidR="00F10599">
              <w:rPr>
                <w:noProof/>
                <w:webHidden/>
              </w:rPr>
              <w:instrText xml:space="preserve"> PAGEREF _Toc478069493 \h </w:instrText>
            </w:r>
            <w:r w:rsidR="00F10599">
              <w:rPr>
                <w:noProof/>
                <w:webHidden/>
              </w:rPr>
            </w:r>
            <w:r w:rsidR="00F10599">
              <w:rPr>
                <w:noProof/>
                <w:webHidden/>
              </w:rPr>
              <w:fldChar w:fldCharType="separate"/>
            </w:r>
            <w:r w:rsidR="00BC7F7A">
              <w:rPr>
                <w:noProof/>
                <w:webHidden/>
              </w:rPr>
              <w:t>15</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4" w:history="1">
            <w:r w:rsidR="00F10599" w:rsidRPr="006738BE">
              <w:rPr>
                <w:rStyle w:val="Hypertextovodkaz"/>
                <w:noProof/>
              </w:rPr>
              <w:t>2.1</w:t>
            </w:r>
            <w:r w:rsidR="00F10599">
              <w:rPr>
                <w:rFonts w:asciiTheme="minorHAnsi" w:eastAsiaTheme="minorEastAsia" w:hAnsiTheme="minorHAnsi" w:cstheme="minorBidi"/>
                <w:noProof/>
                <w:sz w:val="22"/>
                <w:szCs w:val="22"/>
                <w:lang w:eastAsia="cs-CZ"/>
              </w:rPr>
              <w:tab/>
            </w:r>
            <w:r w:rsidR="00F10599" w:rsidRPr="006738BE">
              <w:rPr>
                <w:rStyle w:val="Hypertextovodkaz"/>
                <w:noProof/>
              </w:rPr>
              <w:t>Předmět ekonomiky výživy</w:t>
            </w:r>
            <w:r w:rsidR="00F10599">
              <w:rPr>
                <w:noProof/>
                <w:webHidden/>
              </w:rPr>
              <w:tab/>
            </w:r>
            <w:r w:rsidR="00F10599">
              <w:rPr>
                <w:noProof/>
                <w:webHidden/>
              </w:rPr>
              <w:fldChar w:fldCharType="begin"/>
            </w:r>
            <w:r w:rsidR="00F10599">
              <w:rPr>
                <w:noProof/>
                <w:webHidden/>
              </w:rPr>
              <w:instrText xml:space="preserve"> PAGEREF _Toc478069494 \h </w:instrText>
            </w:r>
            <w:r w:rsidR="00F10599">
              <w:rPr>
                <w:noProof/>
                <w:webHidden/>
              </w:rPr>
            </w:r>
            <w:r w:rsidR="00F10599">
              <w:rPr>
                <w:noProof/>
                <w:webHidden/>
              </w:rPr>
              <w:fldChar w:fldCharType="separate"/>
            </w:r>
            <w:r w:rsidR="00BC7F7A">
              <w:rPr>
                <w:noProof/>
                <w:webHidden/>
              </w:rPr>
              <w:t>16</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5" w:history="1">
            <w:r w:rsidR="00F10599" w:rsidRPr="006738BE">
              <w:rPr>
                <w:rStyle w:val="Hypertextovodkaz"/>
                <w:noProof/>
              </w:rPr>
              <w:t>2.2</w:t>
            </w:r>
            <w:r w:rsidR="00F10599">
              <w:rPr>
                <w:rFonts w:asciiTheme="minorHAnsi" w:eastAsiaTheme="minorEastAsia" w:hAnsiTheme="minorHAnsi" w:cstheme="minorBidi"/>
                <w:noProof/>
                <w:sz w:val="22"/>
                <w:szCs w:val="22"/>
                <w:lang w:eastAsia="cs-CZ"/>
              </w:rPr>
              <w:tab/>
            </w:r>
            <w:r w:rsidR="00F10599" w:rsidRPr="006738BE">
              <w:rPr>
                <w:rStyle w:val="Hypertextovodkaz"/>
                <w:noProof/>
              </w:rPr>
              <w:t>Výživová politika</w:t>
            </w:r>
            <w:r w:rsidR="00F10599">
              <w:rPr>
                <w:noProof/>
                <w:webHidden/>
              </w:rPr>
              <w:tab/>
            </w:r>
            <w:r w:rsidR="00F10599">
              <w:rPr>
                <w:noProof/>
                <w:webHidden/>
              </w:rPr>
              <w:fldChar w:fldCharType="begin"/>
            </w:r>
            <w:r w:rsidR="00F10599">
              <w:rPr>
                <w:noProof/>
                <w:webHidden/>
              </w:rPr>
              <w:instrText xml:space="preserve"> PAGEREF _Toc478069495 \h </w:instrText>
            </w:r>
            <w:r w:rsidR="00F10599">
              <w:rPr>
                <w:noProof/>
                <w:webHidden/>
              </w:rPr>
            </w:r>
            <w:r w:rsidR="00F10599">
              <w:rPr>
                <w:noProof/>
                <w:webHidden/>
              </w:rPr>
              <w:fldChar w:fldCharType="separate"/>
            </w:r>
            <w:r w:rsidR="00BC7F7A">
              <w:rPr>
                <w:noProof/>
                <w:webHidden/>
              </w:rPr>
              <w:t>17</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6" w:history="1">
            <w:r w:rsidR="00F10599" w:rsidRPr="006738BE">
              <w:rPr>
                <w:rStyle w:val="Hypertextovodkaz"/>
                <w:noProof/>
              </w:rPr>
              <w:t>2.3</w:t>
            </w:r>
            <w:r w:rsidR="00F10599">
              <w:rPr>
                <w:rFonts w:asciiTheme="minorHAnsi" w:eastAsiaTheme="minorEastAsia" w:hAnsiTheme="minorHAnsi" w:cstheme="minorBidi"/>
                <w:noProof/>
                <w:sz w:val="22"/>
                <w:szCs w:val="22"/>
                <w:lang w:eastAsia="cs-CZ"/>
              </w:rPr>
              <w:tab/>
            </w:r>
            <w:r w:rsidR="00F10599" w:rsidRPr="006738BE">
              <w:rPr>
                <w:rStyle w:val="Hypertextovodkaz"/>
                <w:noProof/>
              </w:rPr>
              <w:t>Úroveň výživy obyvatelstva</w:t>
            </w:r>
            <w:r w:rsidR="00F10599">
              <w:rPr>
                <w:noProof/>
                <w:webHidden/>
              </w:rPr>
              <w:tab/>
            </w:r>
            <w:r w:rsidR="00F10599">
              <w:rPr>
                <w:noProof/>
                <w:webHidden/>
              </w:rPr>
              <w:fldChar w:fldCharType="begin"/>
            </w:r>
            <w:r w:rsidR="00F10599">
              <w:rPr>
                <w:noProof/>
                <w:webHidden/>
              </w:rPr>
              <w:instrText xml:space="preserve"> PAGEREF _Toc478069496 \h </w:instrText>
            </w:r>
            <w:r w:rsidR="00F10599">
              <w:rPr>
                <w:noProof/>
                <w:webHidden/>
              </w:rPr>
            </w:r>
            <w:r w:rsidR="00F10599">
              <w:rPr>
                <w:noProof/>
                <w:webHidden/>
              </w:rPr>
              <w:fldChar w:fldCharType="separate"/>
            </w:r>
            <w:r w:rsidR="00BC7F7A">
              <w:rPr>
                <w:noProof/>
                <w:webHidden/>
              </w:rPr>
              <w:t>17</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7" w:history="1">
            <w:r w:rsidR="00F10599" w:rsidRPr="006738BE">
              <w:rPr>
                <w:rStyle w:val="Hypertextovodkaz"/>
                <w:noProof/>
              </w:rPr>
              <w:t>2.4</w:t>
            </w:r>
            <w:r w:rsidR="00F10599">
              <w:rPr>
                <w:rFonts w:asciiTheme="minorHAnsi" w:eastAsiaTheme="minorEastAsia" w:hAnsiTheme="minorHAnsi" w:cstheme="minorBidi"/>
                <w:noProof/>
                <w:sz w:val="22"/>
                <w:szCs w:val="22"/>
                <w:lang w:eastAsia="cs-CZ"/>
              </w:rPr>
              <w:tab/>
            </w:r>
            <w:r w:rsidR="00F10599" w:rsidRPr="006738BE">
              <w:rPr>
                <w:rStyle w:val="Hypertextovodkaz"/>
                <w:noProof/>
              </w:rPr>
              <w:t>Výživové doporučené dávky ve školní jídelně</w:t>
            </w:r>
            <w:r w:rsidR="00F10599">
              <w:rPr>
                <w:noProof/>
                <w:webHidden/>
              </w:rPr>
              <w:tab/>
            </w:r>
            <w:r w:rsidR="00F10599">
              <w:rPr>
                <w:noProof/>
                <w:webHidden/>
              </w:rPr>
              <w:fldChar w:fldCharType="begin"/>
            </w:r>
            <w:r w:rsidR="00F10599">
              <w:rPr>
                <w:noProof/>
                <w:webHidden/>
              </w:rPr>
              <w:instrText xml:space="preserve"> PAGEREF _Toc478069497 \h </w:instrText>
            </w:r>
            <w:r w:rsidR="00F10599">
              <w:rPr>
                <w:noProof/>
                <w:webHidden/>
              </w:rPr>
            </w:r>
            <w:r w:rsidR="00F10599">
              <w:rPr>
                <w:noProof/>
                <w:webHidden/>
              </w:rPr>
              <w:fldChar w:fldCharType="separate"/>
            </w:r>
            <w:r w:rsidR="00BC7F7A">
              <w:rPr>
                <w:noProof/>
                <w:webHidden/>
              </w:rPr>
              <w:t>18</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8" w:history="1">
            <w:r w:rsidR="00F10599" w:rsidRPr="006738BE">
              <w:rPr>
                <w:rStyle w:val="Hypertextovodkaz"/>
                <w:noProof/>
              </w:rPr>
              <w:t>2.5</w:t>
            </w:r>
            <w:r w:rsidR="00F10599">
              <w:rPr>
                <w:rFonts w:asciiTheme="minorHAnsi" w:eastAsiaTheme="minorEastAsia" w:hAnsiTheme="minorHAnsi" w:cstheme="minorBidi"/>
                <w:noProof/>
                <w:sz w:val="22"/>
                <w:szCs w:val="22"/>
                <w:lang w:eastAsia="cs-CZ"/>
              </w:rPr>
              <w:tab/>
            </w:r>
            <w:r w:rsidR="00F10599" w:rsidRPr="006738BE">
              <w:rPr>
                <w:rStyle w:val="Hypertextovodkaz"/>
                <w:noProof/>
              </w:rPr>
              <w:t>Charakteristika jídelního lístku</w:t>
            </w:r>
            <w:r w:rsidR="00F10599">
              <w:rPr>
                <w:noProof/>
                <w:webHidden/>
              </w:rPr>
              <w:tab/>
            </w:r>
            <w:r w:rsidR="00F10599">
              <w:rPr>
                <w:noProof/>
                <w:webHidden/>
              </w:rPr>
              <w:fldChar w:fldCharType="begin"/>
            </w:r>
            <w:r w:rsidR="00F10599">
              <w:rPr>
                <w:noProof/>
                <w:webHidden/>
              </w:rPr>
              <w:instrText xml:space="preserve"> PAGEREF _Toc478069498 \h </w:instrText>
            </w:r>
            <w:r w:rsidR="00F10599">
              <w:rPr>
                <w:noProof/>
                <w:webHidden/>
              </w:rPr>
            </w:r>
            <w:r w:rsidR="00F10599">
              <w:rPr>
                <w:noProof/>
                <w:webHidden/>
              </w:rPr>
              <w:fldChar w:fldCharType="separate"/>
            </w:r>
            <w:r w:rsidR="00BC7F7A">
              <w:rPr>
                <w:noProof/>
                <w:webHidden/>
              </w:rPr>
              <w:t>19</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499" w:history="1">
            <w:r w:rsidR="00F10599" w:rsidRPr="006738BE">
              <w:rPr>
                <w:rStyle w:val="Hypertextovodkaz"/>
                <w:noProof/>
              </w:rPr>
              <w:t>2.6</w:t>
            </w:r>
            <w:r w:rsidR="00F10599">
              <w:rPr>
                <w:rFonts w:asciiTheme="minorHAnsi" w:eastAsiaTheme="minorEastAsia" w:hAnsiTheme="minorHAnsi" w:cstheme="minorBidi"/>
                <w:noProof/>
                <w:sz w:val="22"/>
                <w:szCs w:val="22"/>
                <w:lang w:eastAsia="cs-CZ"/>
              </w:rPr>
              <w:tab/>
            </w:r>
            <w:r w:rsidR="00F10599" w:rsidRPr="006738BE">
              <w:rPr>
                <w:rStyle w:val="Hypertextovodkaz"/>
                <w:noProof/>
              </w:rPr>
              <w:t>Režijní náklady spojené s přípravou stravy</w:t>
            </w:r>
            <w:r w:rsidR="00F10599">
              <w:rPr>
                <w:noProof/>
                <w:webHidden/>
              </w:rPr>
              <w:tab/>
            </w:r>
            <w:r w:rsidR="00F10599">
              <w:rPr>
                <w:noProof/>
                <w:webHidden/>
              </w:rPr>
              <w:fldChar w:fldCharType="begin"/>
            </w:r>
            <w:r w:rsidR="00F10599">
              <w:rPr>
                <w:noProof/>
                <w:webHidden/>
              </w:rPr>
              <w:instrText xml:space="preserve"> PAGEREF _Toc478069499 \h </w:instrText>
            </w:r>
            <w:r w:rsidR="00F10599">
              <w:rPr>
                <w:noProof/>
                <w:webHidden/>
              </w:rPr>
            </w:r>
            <w:r w:rsidR="00F10599">
              <w:rPr>
                <w:noProof/>
                <w:webHidden/>
              </w:rPr>
              <w:fldChar w:fldCharType="separate"/>
            </w:r>
            <w:r w:rsidR="00BC7F7A">
              <w:rPr>
                <w:noProof/>
                <w:webHidden/>
              </w:rPr>
              <w:t>20</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00" w:history="1">
            <w:r w:rsidR="00F10599" w:rsidRPr="006738BE">
              <w:rPr>
                <w:rStyle w:val="Hypertextovodkaz"/>
                <w:noProof/>
              </w:rPr>
              <w:t>3</w:t>
            </w:r>
            <w:r w:rsidR="00F10599">
              <w:rPr>
                <w:rFonts w:asciiTheme="minorHAnsi" w:eastAsiaTheme="minorEastAsia" w:hAnsiTheme="minorHAnsi" w:cstheme="minorBidi"/>
                <w:noProof/>
                <w:sz w:val="22"/>
                <w:szCs w:val="22"/>
                <w:lang w:eastAsia="cs-CZ"/>
              </w:rPr>
              <w:tab/>
            </w:r>
            <w:r w:rsidR="00F10599" w:rsidRPr="006738BE">
              <w:rPr>
                <w:rStyle w:val="Hypertextovodkaz"/>
                <w:noProof/>
              </w:rPr>
              <w:t>Potrava a její složky</w:t>
            </w:r>
            <w:r w:rsidR="00F10599">
              <w:rPr>
                <w:noProof/>
                <w:webHidden/>
              </w:rPr>
              <w:tab/>
            </w:r>
            <w:r w:rsidR="00F10599">
              <w:rPr>
                <w:noProof/>
                <w:webHidden/>
              </w:rPr>
              <w:fldChar w:fldCharType="begin"/>
            </w:r>
            <w:r w:rsidR="00F10599">
              <w:rPr>
                <w:noProof/>
                <w:webHidden/>
              </w:rPr>
              <w:instrText xml:space="preserve"> PAGEREF _Toc478069500 \h </w:instrText>
            </w:r>
            <w:r w:rsidR="00F10599">
              <w:rPr>
                <w:noProof/>
                <w:webHidden/>
              </w:rPr>
            </w:r>
            <w:r w:rsidR="00F10599">
              <w:rPr>
                <w:noProof/>
                <w:webHidden/>
              </w:rPr>
              <w:fldChar w:fldCharType="separate"/>
            </w:r>
            <w:r w:rsidR="00BC7F7A">
              <w:rPr>
                <w:noProof/>
                <w:webHidden/>
              </w:rPr>
              <w:t>21</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1" w:history="1">
            <w:r w:rsidR="00F10599" w:rsidRPr="006738BE">
              <w:rPr>
                <w:rStyle w:val="Hypertextovodkaz"/>
                <w:noProof/>
              </w:rPr>
              <w:t>3.1</w:t>
            </w:r>
            <w:r w:rsidR="00F10599">
              <w:rPr>
                <w:rFonts w:asciiTheme="minorHAnsi" w:eastAsiaTheme="minorEastAsia" w:hAnsiTheme="minorHAnsi" w:cstheme="minorBidi"/>
                <w:noProof/>
                <w:sz w:val="22"/>
                <w:szCs w:val="22"/>
                <w:lang w:eastAsia="cs-CZ"/>
              </w:rPr>
              <w:tab/>
            </w:r>
            <w:r w:rsidR="00F10599" w:rsidRPr="006738BE">
              <w:rPr>
                <w:rStyle w:val="Hypertextovodkaz"/>
                <w:noProof/>
              </w:rPr>
              <w:t>Bílkoviny</w:t>
            </w:r>
            <w:r w:rsidR="00F10599">
              <w:rPr>
                <w:noProof/>
                <w:webHidden/>
              </w:rPr>
              <w:tab/>
            </w:r>
            <w:r w:rsidR="00F10599">
              <w:rPr>
                <w:noProof/>
                <w:webHidden/>
              </w:rPr>
              <w:fldChar w:fldCharType="begin"/>
            </w:r>
            <w:r w:rsidR="00F10599">
              <w:rPr>
                <w:noProof/>
                <w:webHidden/>
              </w:rPr>
              <w:instrText xml:space="preserve"> PAGEREF _Toc478069501 \h </w:instrText>
            </w:r>
            <w:r w:rsidR="00F10599">
              <w:rPr>
                <w:noProof/>
                <w:webHidden/>
              </w:rPr>
            </w:r>
            <w:r w:rsidR="00F10599">
              <w:rPr>
                <w:noProof/>
                <w:webHidden/>
              </w:rPr>
              <w:fldChar w:fldCharType="separate"/>
            </w:r>
            <w:r w:rsidR="00BC7F7A">
              <w:rPr>
                <w:noProof/>
                <w:webHidden/>
              </w:rPr>
              <w:t>21</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2" w:history="1">
            <w:r w:rsidR="00F10599" w:rsidRPr="006738BE">
              <w:rPr>
                <w:rStyle w:val="Hypertextovodkaz"/>
                <w:noProof/>
              </w:rPr>
              <w:t>3.2</w:t>
            </w:r>
            <w:r w:rsidR="00F10599">
              <w:rPr>
                <w:rFonts w:asciiTheme="minorHAnsi" w:eastAsiaTheme="minorEastAsia" w:hAnsiTheme="minorHAnsi" w:cstheme="minorBidi"/>
                <w:noProof/>
                <w:sz w:val="22"/>
                <w:szCs w:val="22"/>
                <w:lang w:eastAsia="cs-CZ"/>
              </w:rPr>
              <w:tab/>
            </w:r>
            <w:r w:rsidR="00F10599" w:rsidRPr="006738BE">
              <w:rPr>
                <w:rStyle w:val="Hypertextovodkaz"/>
                <w:noProof/>
              </w:rPr>
              <w:t>Sacharidy</w:t>
            </w:r>
            <w:r w:rsidR="00F10599">
              <w:rPr>
                <w:noProof/>
                <w:webHidden/>
              </w:rPr>
              <w:tab/>
            </w:r>
            <w:r w:rsidR="00F10599">
              <w:rPr>
                <w:noProof/>
                <w:webHidden/>
              </w:rPr>
              <w:fldChar w:fldCharType="begin"/>
            </w:r>
            <w:r w:rsidR="00F10599">
              <w:rPr>
                <w:noProof/>
                <w:webHidden/>
              </w:rPr>
              <w:instrText xml:space="preserve"> PAGEREF _Toc478069502 \h </w:instrText>
            </w:r>
            <w:r w:rsidR="00F10599">
              <w:rPr>
                <w:noProof/>
                <w:webHidden/>
              </w:rPr>
            </w:r>
            <w:r w:rsidR="00F10599">
              <w:rPr>
                <w:noProof/>
                <w:webHidden/>
              </w:rPr>
              <w:fldChar w:fldCharType="separate"/>
            </w:r>
            <w:r w:rsidR="00BC7F7A">
              <w:rPr>
                <w:noProof/>
                <w:webHidden/>
              </w:rPr>
              <w:t>22</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3" w:history="1">
            <w:r w:rsidR="00F10599" w:rsidRPr="006738BE">
              <w:rPr>
                <w:rStyle w:val="Hypertextovodkaz"/>
                <w:noProof/>
              </w:rPr>
              <w:t>3.3</w:t>
            </w:r>
            <w:r w:rsidR="00F10599">
              <w:rPr>
                <w:rFonts w:asciiTheme="minorHAnsi" w:eastAsiaTheme="minorEastAsia" w:hAnsiTheme="minorHAnsi" w:cstheme="minorBidi"/>
                <w:noProof/>
                <w:sz w:val="22"/>
                <w:szCs w:val="22"/>
                <w:lang w:eastAsia="cs-CZ"/>
              </w:rPr>
              <w:tab/>
            </w:r>
            <w:r w:rsidR="00F10599" w:rsidRPr="006738BE">
              <w:rPr>
                <w:rStyle w:val="Hypertextovodkaz"/>
                <w:noProof/>
              </w:rPr>
              <w:t>Vitamíny</w:t>
            </w:r>
            <w:r w:rsidR="00F10599">
              <w:rPr>
                <w:noProof/>
                <w:webHidden/>
              </w:rPr>
              <w:tab/>
            </w:r>
            <w:r w:rsidR="00F10599">
              <w:rPr>
                <w:noProof/>
                <w:webHidden/>
              </w:rPr>
              <w:fldChar w:fldCharType="begin"/>
            </w:r>
            <w:r w:rsidR="00F10599">
              <w:rPr>
                <w:noProof/>
                <w:webHidden/>
              </w:rPr>
              <w:instrText xml:space="preserve"> PAGEREF _Toc478069503 \h </w:instrText>
            </w:r>
            <w:r w:rsidR="00F10599">
              <w:rPr>
                <w:noProof/>
                <w:webHidden/>
              </w:rPr>
            </w:r>
            <w:r w:rsidR="00F10599">
              <w:rPr>
                <w:noProof/>
                <w:webHidden/>
              </w:rPr>
              <w:fldChar w:fldCharType="separate"/>
            </w:r>
            <w:r w:rsidR="00BC7F7A">
              <w:rPr>
                <w:noProof/>
                <w:webHidden/>
              </w:rPr>
              <w:t>23</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4" w:history="1">
            <w:r w:rsidR="00F10599" w:rsidRPr="006738BE">
              <w:rPr>
                <w:rStyle w:val="Hypertextovodkaz"/>
                <w:noProof/>
              </w:rPr>
              <w:t>3.4</w:t>
            </w:r>
            <w:r w:rsidR="00F10599">
              <w:rPr>
                <w:rFonts w:asciiTheme="minorHAnsi" w:eastAsiaTheme="minorEastAsia" w:hAnsiTheme="minorHAnsi" w:cstheme="minorBidi"/>
                <w:noProof/>
                <w:sz w:val="22"/>
                <w:szCs w:val="22"/>
                <w:lang w:eastAsia="cs-CZ"/>
              </w:rPr>
              <w:tab/>
            </w:r>
            <w:r w:rsidR="00F10599" w:rsidRPr="006738BE">
              <w:rPr>
                <w:rStyle w:val="Hypertextovodkaz"/>
                <w:noProof/>
              </w:rPr>
              <w:t>Minerální látky</w:t>
            </w:r>
            <w:r w:rsidR="00F10599">
              <w:rPr>
                <w:noProof/>
                <w:webHidden/>
              </w:rPr>
              <w:tab/>
            </w:r>
            <w:r w:rsidR="00F10599">
              <w:rPr>
                <w:noProof/>
                <w:webHidden/>
              </w:rPr>
              <w:fldChar w:fldCharType="begin"/>
            </w:r>
            <w:r w:rsidR="00F10599">
              <w:rPr>
                <w:noProof/>
                <w:webHidden/>
              </w:rPr>
              <w:instrText xml:space="preserve"> PAGEREF _Toc478069504 \h </w:instrText>
            </w:r>
            <w:r w:rsidR="00F10599">
              <w:rPr>
                <w:noProof/>
                <w:webHidden/>
              </w:rPr>
            </w:r>
            <w:r w:rsidR="00F10599">
              <w:rPr>
                <w:noProof/>
                <w:webHidden/>
              </w:rPr>
              <w:fldChar w:fldCharType="separate"/>
            </w:r>
            <w:r w:rsidR="00BC7F7A">
              <w:rPr>
                <w:noProof/>
                <w:webHidden/>
              </w:rPr>
              <w:t>24</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5" w:history="1">
            <w:r w:rsidR="00F10599" w:rsidRPr="006738BE">
              <w:rPr>
                <w:rStyle w:val="Hypertextovodkaz"/>
                <w:noProof/>
              </w:rPr>
              <w:t>3.5</w:t>
            </w:r>
            <w:r w:rsidR="00F10599">
              <w:rPr>
                <w:rFonts w:asciiTheme="minorHAnsi" w:eastAsiaTheme="minorEastAsia" w:hAnsiTheme="minorHAnsi" w:cstheme="minorBidi"/>
                <w:noProof/>
                <w:sz w:val="22"/>
                <w:szCs w:val="22"/>
                <w:lang w:eastAsia="cs-CZ"/>
              </w:rPr>
              <w:tab/>
            </w:r>
            <w:r w:rsidR="00F10599" w:rsidRPr="006738BE">
              <w:rPr>
                <w:rStyle w:val="Hypertextovodkaz"/>
                <w:noProof/>
              </w:rPr>
              <w:t>Voda</w:t>
            </w:r>
            <w:r w:rsidR="00F10599">
              <w:rPr>
                <w:noProof/>
                <w:webHidden/>
              </w:rPr>
              <w:tab/>
            </w:r>
            <w:r w:rsidR="00F10599">
              <w:rPr>
                <w:noProof/>
                <w:webHidden/>
              </w:rPr>
              <w:fldChar w:fldCharType="begin"/>
            </w:r>
            <w:r w:rsidR="00F10599">
              <w:rPr>
                <w:noProof/>
                <w:webHidden/>
              </w:rPr>
              <w:instrText xml:space="preserve"> PAGEREF _Toc478069505 \h </w:instrText>
            </w:r>
            <w:r w:rsidR="00F10599">
              <w:rPr>
                <w:noProof/>
                <w:webHidden/>
              </w:rPr>
            </w:r>
            <w:r w:rsidR="00F10599">
              <w:rPr>
                <w:noProof/>
                <w:webHidden/>
              </w:rPr>
              <w:fldChar w:fldCharType="separate"/>
            </w:r>
            <w:r w:rsidR="00BC7F7A">
              <w:rPr>
                <w:noProof/>
                <w:webHidden/>
              </w:rPr>
              <w:t>25</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6" w:history="1">
            <w:r w:rsidR="00F10599" w:rsidRPr="006738BE">
              <w:rPr>
                <w:rStyle w:val="Hypertextovodkaz"/>
                <w:noProof/>
              </w:rPr>
              <w:t>3.6</w:t>
            </w:r>
            <w:r w:rsidR="00F10599">
              <w:rPr>
                <w:rFonts w:asciiTheme="minorHAnsi" w:eastAsiaTheme="minorEastAsia" w:hAnsiTheme="minorHAnsi" w:cstheme="minorBidi"/>
                <w:noProof/>
                <w:sz w:val="22"/>
                <w:szCs w:val="22"/>
                <w:lang w:eastAsia="cs-CZ"/>
              </w:rPr>
              <w:tab/>
            </w:r>
            <w:r w:rsidR="00F10599" w:rsidRPr="006738BE">
              <w:rPr>
                <w:rStyle w:val="Hypertextovodkaz"/>
                <w:noProof/>
              </w:rPr>
              <w:t>Lipidy</w:t>
            </w:r>
            <w:r w:rsidR="00F10599">
              <w:rPr>
                <w:noProof/>
                <w:webHidden/>
              </w:rPr>
              <w:tab/>
            </w:r>
            <w:r w:rsidR="00F10599">
              <w:rPr>
                <w:noProof/>
                <w:webHidden/>
              </w:rPr>
              <w:fldChar w:fldCharType="begin"/>
            </w:r>
            <w:r w:rsidR="00F10599">
              <w:rPr>
                <w:noProof/>
                <w:webHidden/>
              </w:rPr>
              <w:instrText xml:space="preserve"> PAGEREF _Toc478069506 \h </w:instrText>
            </w:r>
            <w:r w:rsidR="00F10599">
              <w:rPr>
                <w:noProof/>
                <w:webHidden/>
              </w:rPr>
            </w:r>
            <w:r w:rsidR="00F10599">
              <w:rPr>
                <w:noProof/>
                <w:webHidden/>
              </w:rPr>
              <w:fldChar w:fldCharType="separate"/>
            </w:r>
            <w:r w:rsidR="00BC7F7A">
              <w:rPr>
                <w:noProof/>
                <w:webHidden/>
              </w:rPr>
              <w:t>26</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07" w:history="1">
            <w:r w:rsidR="00F10599" w:rsidRPr="006738BE">
              <w:rPr>
                <w:rStyle w:val="Hypertextovodkaz"/>
                <w:noProof/>
              </w:rPr>
              <w:t>4</w:t>
            </w:r>
            <w:r w:rsidR="00F10599">
              <w:rPr>
                <w:rFonts w:asciiTheme="minorHAnsi" w:eastAsiaTheme="minorEastAsia" w:hAnsiTheme="minorHAnsi" w:cstheme="minorBidi"/>
                <w:noProof/>
                <w:sz w:val="22"/>
                <w:szCs w:val="22"/>
                <w:lang w:eastAsia="cs-CZ"/>
              </w:rPr>
              <w:tab/>
            </w:r>
            <w:r w:rsidR="00F10599" w:rsidRPr="006738BE">
              <w:rPr>
                <w:rStyle w:val="Hypertextovodkaz"/>
                <w:noProof/>
              </w:rPr>
              <w:t>Hygienické požadavky na zajišťování stravovacích služeb</w:t>
            </w:r>
            <w:r w:rsidR="00F10599">
              <w:rPr>
                <w:noProof/>
                <w:webHidden/>
              </w:rPr>
              <w:tab/>
            </w:r>
            <w:r w:rsidR="00F10599">
              <w:rPr>
                <w:noProof/>
                <w:webHidden/>
              </w:rPr>
              <w:fldChar w:fldCharType="begin"/>
            </w:r>
            <w:r w:rsidR="00F10599">
              <w:rPr>
                <w:noProof/>
                <w:webHidden/>
              </w:rPr>
              <w:instrText xml:space="preserve"> PAGEREF _Toc478069507 \h </w:instrText>
            </w:r>
            <w:r w:rsidR="00F10599">
              <w:rPr>
                <w:noProof/>
                <w:webHidden/>
              </w:rPr>
            </w:r>
            <w:r w:rsidR="00F10599">
              <w:rPr>
                <w:noProof/>
                <w:webHidden/>
              </w:rPr>
              <w:fldChar w:fldCharType="separate"/>
            </w:r>
            <w:r w:rsidR="00BC7F7A">
              <w:rPr>
                <w:noProof/>
                <w:webHidden/>
              </w:rPr>
              <w:t>27</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8" w:history="1">
            <w:r w:rsidR="00F10599" w:rsidRPr="006738BE">
              <w:rPr>
                <w:rStyle w:val="Hypertextovodkaz"/>
                <w:noProof/>
              </w:rPr>
              <w:t>4.1</w:t>
            </w:r>
            <w:r w:rsidR="00F10599">
              <w:rPr>
                <w:rFonts w:asciiTheme="minorHAnsi" w:eastAsiaTheme="minorEastAsia" w:hAnsiTheme="minorHAnsi" w:cstheme="minorBidi"/>
                <w:noProof/>
                <w:sz w:val="22"/>
                <w:szCs w:val="22"/>
                <w:lang w:eastAsia="cs-CZ"/>
              </w:rPr>
              <w:tab/>
            </w:r>
            <w:r w:rsidR="00F10599" w:rsidRPr="006738BE">
              <w:rPr>
                <w:rStyle w:val="Hypertextovodkaz"/>
                <w:noProof/>
              </w:rPr>
              <w:t>Základní právní předpisy</w:t>
            </w:r>
            <w:r w:rsidR="00F10599">
              <w:rPr>
                <w:noProof/>
                <w:webHidden/>
              </w:rPr>
              <w:tab/>
            </w:r>
            <w:r w:rsidR="00F10599">
              <w:rPr>
                <w:noProof/>
                <w:webHidden/>
              </w:rPr>
              <w:fldChar w:fldCharType="begin"/>
            </w:r>
            <w:r w:rsidR="00F10599">
              <w:rPr>
                <w:noProof/>
                <w:webHidden/>
              </w:rPr>
              <w:instrText xml:space="preserve"> PAGEREF _Toc478069508 \h </w:instrText>
            </w:r>
            <w:r w:rsidR="00F10599">
              <w:rPr>
                <w:noProof/>
                <w:webHidden/>
              </w:rPr>
            </w:r>
            <w:r w:rsidR="00F10599">
              <w:rPr>
                <w:noProof/>
                <w:webHidden/>
              </w:rPr>
              <w:fldChar w:fldCharType="separate"/>
            </w:r>
            <w:r w:rsidR="00BC7F7A">
              <w:rPr>
                <w:noProof/>
                <w:webHidden/>
              </w:rPr>
              <w:t>27</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09" w:history="1">
            <w:r w:rsidR="00F10599" w:rsidRPr="006738BE">
              <w:rPr>
                <w:rStyle w:val="Hypertextovodkaz"/>
                <w:noProof/>
              </w:rPr>
              <w:t>4.2</w:t>
            </w:r>
            <w:r w:rsidR="00F10599">
              <w:rPr>
                <w:rFonts w:asciiTheme="minorHAnsi" w:eastAsiaTheme="minorEastAsia" w:hAnsiTheme="minorHAnsi" w:cstheme="minorBidi"/>
                <w:noProof/>
                <w:sz w:val="22"/>
                <w:szCs w:val="22"/>
                <w:lang w:eastAsia="cs-CZ"/>
              </w:rPr>
              <w:tab/>
            </w:r>
            <w:r w:rsidR="00F10599" w:rsidRPr="006738BE">
              <w:rPr>
                <w:rStyle w:val="Hypertextovodkaz"/>
                <w:noProof/>
              </w:rPr>
              <w:t>Nařízení o hygieně potravin</w:t>
            </w:r>
            <w:r w:rsidR="00F10599">
              <w:rPr>
                <w:noProof/>
                <w:webHidden/>
              </w:rPr>
              <w:tab/>
            </w:r>
            <w:r w:rsidR="00F10599">
              <w:rPr>
                <w:noProof/>
                <w:webHidden/>
              </w:rPr>
              <w:fldChar w:fldCharType="begin"/>
            </w:r>
            <w:r w:rsidR="00F10599">
              <w:rPr>
                <w:noProof/>
                <w:webHidden/>
              </w:rPr>
              <w:instrText xml:space="preserve"> PAGEREF _Toc478069509 \h </w:instrText>
            </w:r>
            <w:r w:rsidR="00F10599">
              <w:rPr>
                <w:noProof/>
                <w:webHidden/>
              </w:rPr>
            </w:r>
            <w:r w:rsidR="00F10599">
              <w:rPr>
                <w:noProof/>
                <w:webHidden/>
              </w:rPr>
              <w:fldChar w:fldCharType="separate"/>
            </w:r>
            <w:r w:rsidR="00BC7F7A">
              <w:rPr>
                <w:noProof/>
                <w:webHidden/>
              </w:rPr>
              <w:t>28</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0" w:history="1">
            <w:r w:rsidR="00F10599" w:rsidRPr="006738BE">
              <w:rPr>
                <w:rStyle w:val="Hypertextovodkaz"/>
                <w:noProof/>
              </w:rPr>
              <w:t>4.3</w:t>
            </w:r>
            <w:r w:rsidR="00F10599">
              <w:rPr>
                <w:rFonts w:asciiTheme="minorHAnsi" w:eastAsiaTheme="minorEastAsia" w:hAnsiTheme="minorHAnsi" w:cstheme="minorBidi"/>
                <w:noProof/>
                <w:sz w:val="22"/>
                <w:szCs w:val="22"/>
                <w:lang w:eastAsia="cs-CZ"/>
              </w:rPr>
              <w:tab/>
            </w:r>
            <w:r w:rsidR="00F10599" w:rsidRPr="006738BE">
              <w:rPr>
                <w:rStyle w:val="Hypertextovodkaz"/>
                <w:noProof/>
              </w:rPr>
              <w:t>Vyhláška č. 602/2006 Sb</w:t>
            </w:r>
            <w:r w:rsidR="00F10599">
              <w:rPr>
                <w:noProof/>
                <w:webHidden/>
              </w:rPr>
              <w:tab/>
            </w:r>
            <w:r w:rsidR="00F10599">
              <w:rPr>
                <w:noProof/>
                <w:webHidden/>
              </w:rPr>
              <w:fldChar w:fldCharType="begin"/>
            </w:r>
            <w:r w:rsidR="00F10599">
              <w:rPr>
                <w:noProof/>
                <w:webHidden/>
              </w:rPr>
              <w:instrText xml:space="preserve"> PAGEREF _Toc478069510 \h </w:instrText>
            </w:r>
            <w:r w:rsidR="00F10599">
              <w:rPr>
                <w:noProof/>
                <w:webHidden/>
              </w:rPr>
            </w:r>
            <w:r w:rsidR="00F10599">
              <w:rPr>
                <w:noProof/>
                <w:webHidden/>
              </w:rPr>
              <w:fldChar w:fldCharType="separate"/>
            </w:r>
            <w:r w:rsidR="00BC7F7A">
              <w:rPr>
                <w:noProof/>
                <w:webHidden/>
              </w:rPr>
              <w:t>29</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11" w:history="1">
            <w:r w:rsidR="00F10599" w:rsidRPr="006738BE">
              <w:rPr>
                <w:rStyle w:val="Hypertextovodkaz"/>
                <w:noProof/>
              </w:rPr>
              <w:t>5</w:t>
            </w:r>
            <w:r w:rsidR="00F10599">
              <w:rPr>
                <w:rFonts w:asciiTheme="minorHAnsi" w:eastAsiaTheme="minorEastAsia" w:hAnsiTheme="minorHAnsi" w:cstheme="minorBidi"/>
                <w:noProof/>
                <w:sz w:val="22"/>
                <w:szCs w:val="22"/>
                <w:lang w:eastAsia="cs-CZ"/>
              </w:rPr>
              <w:tab/>
            </w:r>
            <w:r w:rsidR="00F10599" w:rsidRPr="006738BE">
              <w:rPr>
                <w:rStyle w:val="Hypertextovodkaz"/>
                <w:noProof/>
              </w:rPr>
              <w:t xml:space="preserve">Vliv školního </w:t>
            </w:r>
            <w:r w:rsidR="00F10599">
              <w:rPr>
                <w:rStyle w:val="Hypertextovodkaz"/>
                <w:noProof/>
              </w:rPr>
              <w:t>stravování na výživový stav dětí</w:t>
            </w:r>
            <w:r w:rsidR="00F10599">
              <w:rPr>
                <w:noProof/>
                <w:webHidden/>
              </w:rPr>
              <w:tab/>
            </w:r>
            <w:r w:rsidR="00F10599">
              <w:rPr>
                <w:noProof/>
                <w:webHidden/>
              </w:rPr>
              <w:fldChar w:fldCharType="begin"/>
            </w:r>
            <w:r w:rsidR="00F10599">
              <w:rPr>
                <w:noProof/>
                <w:webHidden/>
              </w:rPr>
              <w:instrText xml:space="preserve"> PAGEREF _Toc478069511 \h </w:instrText>
            </w:r>
            <w:r w:rsidR="00F10599">
              <w:rPr>
                <w:noProof/>
                <w:webHidden/>
              </w:rPr>
            </w:r>
            <w:r w:rsidR="00F10599">
              <w:rPr>
                <w:noProof/>
                <w:webHidden/>
              </w:rPr>
              <w:fldChar w:fldCharType="separate"/>
            </w:r>
            <w:r w:rsidR="00BC7F7A">
              <w:rPr>
                <w:noProof/>
                <w:webHidden/>
              </w:rPr>
              <w:t>30</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2" w:history="1">
            <w:r w:rsidR="00F10599" w:rsidRPr="006738BE">
              <w:rPr>
                <w:rStyle w:val="Hypertextovodkaz"/>
                <w:noProof/>
              </w:rPr>
              <w:t>5.1</w:t>
            </w:r>
            <w:r w:rsidR="00F10599">
              <w:rPr>
                <w:rFonts w:asciiTheme="minorHAnsi" w:eastAsiaTheme="minorEastAsia" w:hAnsiTheme="minorHAnsi" w:cstheme="minorBidi"/>
                <w:noProof/>
                <w:sz w:val="22"/>
                <w:szCs w:val="22"/>
                <w:lang w:eastAsia="cs-CZ"/>
              </w:rPr>
              <w:tab/>
            </w:r>
            <w:r w:rsidR="00F10599" w:rsidRPr="006738BE">
              <w:rPr>
                <w:rStyle w:val="Hypertextovodkaz"/>
                <w:noProof/>
              </w:rPr>
              <w:t>Historie školního stravování</w:t>
            </w:r>
            <w:r w:rsidR="00F10599">
              <w:rPr>
                <w:noProof/>
                <w:webHidden/>
              </w:rPr>
              <w:tab/>
            </w:r>
            <w:r w:rsidR="00F10599">
              <w:rPr>
                <w:noProof/>
                <w:webHidden/>
              </w:rPr>
              <w:fldChar w:fldCharType="begin"/>
            </w:r>
            <w:r w:rsidR="00F10599">
              <w:rPr>
                <w:noProof/>
                <w:webHidden/>
              </w:rPr>
              <w:instrText xml:space="preserve"> PAGEREF _Toc478069512 \h </w:instrText>
            </w:r>
            <w:r w:rsidR="00F10599">
              <w:rPr>
                <w:noProof/>
                <w:webHidden/>
              </w:rPr>
            </w:r>
            <w:r w:rsidR="00F10599">
              <w:rPr>
                <w:noProof/>
                <w:webHidden/>
              </w:rPr>
              <w:fldChar w:fldCharType="separate"/>
            </w:r>
            <w:r w:rsidR="00BC7F7A">
              <w:rPr>
                <w:noProof/>
                <w:webHidden/>
              </w:rPr>
              <w:t>30</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3" w:history="1">
            <w:r w:rsidR="00F10599" w:rsidRPr="006738BE">
              <w:rPr>
                <w:rStyle w:val="Hypertextovodkaz"/>
                <w:noProof/>
              </w:rPr>
              <w:t>5.2</w:t>
            </w:r>
            <w:r w:rsidR="00F10599">
              <w:rPr>
                <w:rFonts w:asciiTheme="minorHAnsi" w:eastAsiaTheme="minorEastAsia" w:hAnsiTheme="minorHAnsi" w:cstheme="minorBidi"/>
                <w:noProof/>
                <w:sz w:val="22"/>
                <w:szCs w:val="22"/>
                <w:lang w:eastAsia="cs-CZ"/>
              </w:rPr>
              <w:tab/>
            </w:r>
            <w:r w:rsidR="00F10599" w:rsidRPr="006738BE">
              <w:rPr>
                <w:rStyle w:val="Hypertextovodkaz"/>
                <w:noProof/>
              </w:rPr>
              <w:t>Současnost školního stravování</w:t>
            </w:r>
            <w:r w:rsidR="00F10599">
              <w:rPr>
                <w:noProof/>
                <w:webHidden/>
              </w:rPr>
              <w:tab/>
            </w:r>
            <w:r w:rsidR="00F10599">
              <w:rPr>
                <w:noProof/>
                <w:webHidden/>
              </w:rPr>
              <w:fldChar w:fldCharType="begin"/>
            </w:r>
            <w:r w:rsidR="00F10599">
              <w:rPr>
                <w:noProof/>
                <w:webHidden/>
              </w:rPr>
              <w:instrText xml:space="preserve"> PAGEREF _Toc478069513 \h </w:instrText>
            </w:r>
            <w:r w:rsidR="00F10599">
              <w:rPr>
                <w:noProof/>
                <w:webHidden/>
              </w:rPr>
            </w:r>
            <w:r w:rsidR="00F10599">
              <w:rPr>
                <w:noProof/>
                <w:webHidden/>
              </w:rPr>
              <w:fldChar w:fldCharType="separate"/>
            </w:r>
            <w:r w:rsidR="00BC7F7A">
              <w:rPr>
                <w:noProof/>
                <w:webHidden/>
              </w:rPr>
              <w:t>30</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4" w:history="1">
            <w:r w:rsidR="00F10599" w:rsidRPr="006738BE">
              <w:rPr>
                <w:rStyle w:val="Hypertextovodkaz"/>
                <w:noProof/>
              </w:rPr>
              <w:t>5.3</w:t>
            </w:r>
            <w:r w:rsidR="00F10599">
              <w:rPr>
                <w:rFonts w:asciiTheme="minorHAnsi" w:eastAsiaTheme="minorEastAsia" w:hAnsiTheme="minorHAnsi" w:cstheme="minorBidi"/>
                <w:noProof/>
                <w:sz w:val="22"/>
                <w:szCs w:val="22"/>
                <w:lang w:eastAsia="cs-CZ"/>
              </w:rPr>
              <w:tab/>
            </w:r>
            <w:r w:rsidR="00F10599" w:rsidRPr="006738BE">
              <w:rPr>
                <w:rStyle w:val="Hypertextovodkaz"/>
                <w:noProof/>
              </w:rPr>
              <w:t>Legislativa školního stravování</w:t>
            </w:r>
            <w:r w:rsidR="00F10599">
              <w:rPr>
                <w:noProof/>
                <w:webHidden/>
              </w:rPr>
              <w:tab/>
            </w:r>
            <w:r w:rsidR="00F10599">
              <w:rPr>
                <w:noProof/>
                <w:webHidden/>
              </w:rPr>
              <w:fldChar w:fldCharType="begin"/>
            </w:r>
            <w:r w:rsidR="00F10599">
              <w:rPr>
                <w:noProof/>
                <w:webHidden/>
              </w:rPr>
              <w:instrText xml:space="preserve"> PAGEREF _Toc478069514 \h </w:instrText>
            </w:r>
            <w:r w:rsidR="00F10599">
              <w:rPr>
                <w:noProof/>
                <w:webHidden/>
              </w:rPr>
            </w:r>
            <w:r w:rsidR="00F10599">
              <w:rPr>
                <w:noProof/>
                <w:webHidden/>
              </w:rPr>
              <w:fldChar w:fldCharType="separate"/>
            </w:r>
            <w:r w:rsidR="00BC7F7A">
              <w:rPr>
                <w:noProof/>
                <w:webHidden/>
              </w:rPr>
              <w:t>31</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5" w:history="1">
            <w:r w:rsidR="00F10599" w:rsidRPr="006738BE">
              <w:rPr>
                <w:rStyle w:val="Hypertextovodkaz"/>
                <w:noProof/>
              </w:rPr>
              <w:t>5.4</w:t>
            </w:r>
            <w:r w:rsidR="00F10599">
              <w:rPr>
                <w:rFonts w:asciiTheme="minorHAnsi" w:eastAsiaTheme="minorEastAsia" w:hAnsiTheme="minorHAnsi" w:cstheme="minorBidi"/>
                <w:noProof/>
                <w:sz w:val="22"/>
                <w:szCs w:val="22"/>
                <w:lang w:eastAsia="cs-CZ"/>
              </w:rPr>
              <w:tab/>
            </w:r>
            <w:r w:rsidR="00F10599" w:rsidRPr="006738BE">
              <w:rPr>
                <w:rStyle w:val="Hypertextovodkaz"/>
                <w:noProof/>
              </w:rPr>
              <w:t>Ekonomická oblast</w:t>
            </w:r>
            <w:r w:rsidR="00F10599">
              <w:rPr>
                <w:noProof/>
                <w:webHidden/>
              </w:rPr>
              <w:tab/>
            </w:r>
            <w:r w:rsidR="00F10599">
              <w:rPr>
                <w:noProof/>
                <w:webHidden/>
              </w:rPr>
              <w:fldChar w:fldCharType="begin"/>
            </w:r>
            <w:r w:rsidR="00F10599">
              <w:rPr>
                <w:noProof/>
                <w:webHidden/>
              </w:rPr>
              <w:instrText xml:space="preserve"> PAGEREF _Toc478069515 \h </w:instrText>
            </w:r>
            <w:r w:rsidR="00F10599">
              <w:rPr>
                <w:noProof/>
                <w:webHidden/>
              </w:rPr>
            </w:r>
            <w:r w:rsidR="00F10599">
              <w:rPr>
                <w:noProof/>
                <w:webHidden/>
              </w:rPr>
              <w:fldChar w:fldCharType="separate"/>
            </w:r>
            <w:r w:rsidR="00BC7F7A">
              <w:rPr>
                <w:noProof/>
                <w:webHidden/>
              </w:rPr>
              <w:t>33</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16" w:history="1">
            <w:r w:rsidR="00F10599" w:rsidRPr="006738BE">
              <w:rPr>
                <w:rStyle w:val="Hypertextovodkaz"/>
                <w:noProof/>
              </w:rPr>
              <w:t>5.4.1</w:t>
            </w:r>
            <w:r w:rsidR="00F10599">
              <w:rPr>
                <w:rFonts w:asciiTheme="minorHAnsi" w:eastAsiaTheme="minorEastAsia" w:hAnsiTheme="minorHAnsi" w:cstheme="minorBidi"/>
                <w:noProof/>
                <w:sz w:val="22"/>
                <w:szCs w:val="22"/>
                <w:lang w:eastAsia="cs-CZ"/>
              </w:rPr>
              <w:tab/>
            </w:r>
            <w:r w:rsidR="00F10599" w:rsidRPr="006738BE">
              <w:rPr>
                <w:rStyle w:val="Hypertextovodkaz"/>
                <w:noProof/>
              </w:rPr>
              <w:t>Kalkulace cen</w:t>
            </w:r>
            <w:r w:rsidR="00F10599">
              <w:rPr>
                <w:noProof/>
                <w:webHidden/>
              </w:rPr>
              <w:tab/>
            </w:r>
            <w:r w:rsidR="00F10599">
              <w:rPr>
                <w:noProof/>
                <w:webHidden/>
              </w:rPr>
              <w:fldChar w:fldCharType="begin"/>
            </w:r>
            <w:r w:rsidR="00F10599">
              <w:rPr>
                <w:noProof/>
                <w:webHidden/>
              </w:rPr>
              <w:instrText xml:space="preserve"> PAGEREF _Toc478069516 \h </w:instrText>
            </w:r>
            <w:r w:rsidR="00F10599">
              <w:rPr>
                <w:noProof/>
                <w:webHidden/>
              </w:rPr>
            </w:r>
            <w:r w:rsidR="00F10599">
              <w:rPr>
                <w:noProof/>
                <w:webHidden/>
              </w:rPr>
              <w:fldChar w:fldCharType="separate"/>
            </w:r>
            <w:r w:rsidR="00BC7F7A">
              <w:rPr>
                <w:noProof/>
                <w:webHidden/>
              </w:rPr>
              <w:t>33</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17" w:history="1">
            <w:r w:rsidR="00F10599" w:rsidRPr="006738BE">
              <w:rPr>
                <w:rStyle w:val="Hypertextovodkaz"/>
                <w:noProof/>
              </w:rPr>
              <w:t>5.5</w:t>
            </w:r>
            <w:r w:rsidR="00F10599">
              <w:rPr>
                <w:rFonts w:asciiTheme="minorHAnsi" w:eastAsiaTheme="minorEastAsia" w:hAnsiTheme="minorHAnsi" w:cstheme="minorBidi"/>
                <w:noProof/>
                <w:sz w:val="22"/>
                <w:szCs w:val="22"/>
                <w:lang w:eastAsia="cs-CZ"/>
              </w:rPr>
              <w:tab/>
            </w:r>
            <w:r w:rsidR="00F10599" w:rsidRPr="006738BE">
              <w:rPr>
                <w:rStyle w:val="Hypertextovodkaz"/>
                <w:noProof/>
              </w:rPr>
              <w:t>Oblast výživy</w:t>
            </w:r>
            <w:r w:rsidR="00F10599">
              <w:rPr>
                <w:noProof/>
                <w:webHidden/>
              </w:rPr>
              <w:tab/>
            </w:r>
            <w:r w:rsidR="00F10599">
              <w:rPr>
                <w:noProof/>
                <w:webHidden/>
              </w:rPr>
              <w:fldChar w:fldCharType="begin"/>
            </w:r>
            <w:r w:rsidR="00F10599">
              <w:rPr>
                <w:noProof/>
                <w:webHidden/>
              </w:rPr>
              <w:instrText xml:space="preserve"> PAGEREF _Toc478069517 \h </w:instrText>
            </w:r>
            <w:r w:rsidR="00F10599">
              <w:rPr>
                <w:noProof/>
                <w:webHidden/>
              </w:rPr>
            </w:r>
            <w:r w:rsidR="00F10599">
              <w:rPr>
                <w:noProof/>
                <w:webHidden/>
              </w:rPr>
              <w:fldChar w:fldCharType="separate"/>
            </w:r>
            <w:r w:rsidR="00BC7F7A">
              <w:rPr>
                <w:noProof/>
                <w:webHidden/>
              </w:rPr>
              <w:t>34</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18" w:history="1">
            <w:r w:rsidR="00F10599" w:rsidRPr="006738BE">
              <w:rPr>
                <w:rStyle w:val="Hypertextovodkaz"/>
                <w:noProof/>
              </w:rPr>
              <w:t>5.5.1</w:t>
            </w:r>
            <w:r w:rsidR="00F10599">
              <w:rPr>
                <w:rFonts w:asciiTheme="minorHAnsi" w:eastAsiaTheme="minorEastAsia" w:hAnsiTheme="minorHAnsi" w:cstheme="minorBidi"/>
                <w:noProof/>
                <w:sz w:val="22"/>
                <w:szCs w:val="22"/>
                <w:lang w:eastAsia="cs-CZ"/>
              </w:rPr>
              <w:tab/>
            </w:r>
            <w:r w:rsidR="00F10599" w:rsidRPr="006738BE">
              <w:rPr>
                <w:rStyle w:val="Hypertextovodkaz"/>
                <w:noProof/>
              </w:rPr>
              <w:t>Normy</w:t>
            </w:r>
            <w:r w:rsidR="00F10599">
              <w:rPr>
                <w:noProof/>
                <w:webHidden/>
              </w:rPr>
              <w:tab/>
            </w:r>
            <w:r w:rsidR="00F10599">
              <w:rPr>
                <w:noProof/>
                <w:webHidden/>
              </w:rPr>
              <w:fldChar w:fldCharType="begin"/>
            </w:r>
            <w:r w:rsidR="00F10599">
              <w:rPr>
                <w:noProof/>
                <w:webHidden/>
              </w:rPr>
              <w:instrText xml:space="preserve"> PAGEREF _Toc478069518 \h </w:instrText>
            </w:r>
            <w:r w:rsidR="00F10599">
              <w:rPr>
                <w:noProof/>
                <w:webHidden/>
              </w:rPr>
            </w:r>
            <w:r w:rsidR="00F10599">
              <w:rPr>
                <w:noProof/>
                <w:webHidden/>
              </w:rPr>
              <w:fldChar w:fldCharType="separate"/>
            </w:r>
            <w:r w:rsidR="00BC7F7A">
              <w:rPr>
                <w:noProof/>
                <w:webHidden/>
              </w:rPr>
              <w:t>34</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19" w:history="1">
            <w:r w:rsidR="00F10599" w:rsidRPr="006738BE">
              <w:rPr>
                <w:rStyle w:val="Hypertextovodkaz"/>
                <w:noProof/>
              </w:rPr>
              <w:t>5.5.2</w:t>
            </w:r>
            <w:r w:rsidR="00F10599">
              <w:rPr>
                <w:rFonts w:asciiTheme="minorHAnsi" w:eastAsiaTheme="minorEastAsia" w:hAnsiTheme="minorHAnsi" w:cstheme="minorBidi"/>
                <w:noProof/>
                <w:sz w:val="22"/>
                <w:szCs w:val="22"/>
                <w:lang w:eastAsia="cs-CZ"/>
              </w:rPr>
              <w:tab/>
            </w:r>
            <w:r w:rsidR="00F10599" w:rsidRPr="006738BE">
              <w:rPr>
                <w:rStyle w:val="Hypertextovodkaz"/>
                <w:noProof/>
              </w:rPr>
              <w:t>Spotřební koš</w:t>
            </w:r>
            <w:r w:rsidR="00F10599">
              <w:rPr>
                <w:noProof/>
                <w:webHidden/>
              </w:rPr>
              <w:tab/>
            </w:r>
            <w:r w:rsidR="00F10599">
              <w:rPr>
                <w:noProof/>
                <w:webHidden/>
              </w:rPr>
              <w:fldChar w:fldCharType="begin"/>
            </w:r>
            <w:r w:rsidR="00F10599">
              <w:rPr>
                <w:noProof/>
                <w:webHidden/>
              </w:rPr>
              <w:instrText xml:space="preserve"> PAGEREF _Toc478069519 \h </w:instrText>
            </w:r>
            <w:r w:rsidR="00F10599">
              <w:rPr>
                <w:noProof/>
                <w:webHidden/>
              </w:rPr>
            </w:r>
            <w:r w:rsidR="00F10599">
              <w:rPr>
                <w:noProof/>
                <w:webHidden/>
              </w:rPr>
              <w:fldChar w:fldCharType="separate"/>
            </w:r>
            <w:r w:rsidR="00BC7F7A">
              <w:rPr>
                <w:noProof/>
                <w:webHidden/>
              </w:rPr>
              <w:t>35</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20" w:history="1">
            <w:r w:rsidR="00F10599" w:rsidRPr="006738BE">
              <w:rPr>
                <w:rStyle w:val="Hypertextovodkaz"/>
                <w:noProof/>
              </w:rPr>
              <w:t>6</w:t>
            </w:r>
            <w:r w:rsidR="00F10599">
              <w:rPr>
                <w:rFonts w:asciiTheme="minorHAnsi" w:eastAsiaTheme="minorEastAsia" w:hAnsiTheme="minorHAnsi" w:cstheme="minorBidi"/>
                <w:noProof/>
                <w:sz w:val="22"/>
                <w:szCs w:val="22"/>
                <w:lang w:eastAsia="cs-CZ"/>
              </w:rPr>
              <w:tab/>
            </w:r>
            <w:r w:rsidR="00F10599" w:rsidRPr="006738BE">
              <w:rPr>
                <w:rStyle w:val="Hypertextovodkaz"/>
                <w:noProof/>
              </w:rPr>
              <w:t>Nákup v </w:t>
            </w:r>
            <w:r w:rsidR="00F10599">
              <w:rPr>
                <w:rStyle w:val="Hypertextovodkaz"/>
                <w:noProof/>
              </w:rPr>
              <w:t>podniku</w:t>
            </w:r>
            <w:r w:rsidR="00F10599">
              <w:rPr>
                <w:noProof/>
                <w:webHidden/>
              </w:rPr>
              <w:tab/>
            </w:r>
            <w:r w:rsidR="00F10599">
              <w:rPr>
                <w:noProof/>
                <w:webHidden/>
              </w:rPr>
              <w:fldChar w:fldCharType="begin"/>
            </w:r>
            <w:r w:rsidR="00F10599">
              <w:rPr>
                <w:noProof/>
                <w:webHidden/>
              </w:rPr>
              <w:instrText xml:space="preserve"> PAGEREF _Toc478069520 \h </w:instrText>
            </w:r>
            <w:r w:rsidR="00F10599">
              <w:rPr>
                <w:noProof/>
                <w:webHidden/>
              </w:rPr>
            </w:r>
            <w:r w:rsidR="00F10599">
              <w:rPr>
                <w:noProof/>
                <w:webHidden/>
              </w:rPr>
              <w:fldChar w:fldCharType="separate"/>
            </w:r>
            <w:r w:rsidR="00BC7F7A">
              <w:rPr>
                <w:noProof/>
                <w:webHidden/>
              </w:rPr>
              <w:t>36</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21" w:history="1">
            <w:r w:rsidR="00F10599" w:rsidRPr="006738BE">
              <w:rPr>
                <w:rStyle w:val="Hypertextovodkaz"/>
                <w:noProof/>
              </w:rPr>
              <w:t>6.1</w:t>
            </w:r>
            <w:r w:rsidR="00F10599">
              <w:rPr>
                <w:rFonts w:asciiTheme="minorHAnsi" w:eastAsiaTheme="minorEastAsia" w:hAnsiTheme="minorHAnsi" w:cstheme="minorBidi"/>
                <w:noProof/>
                <w:sz w:val="22"/>
                <w:szCs w:val="22"/>
                <w:lang w:eastAsia="cs-CZ"/>
              </w:rPr>
              <w:tab/>
            </w:r>
            <w:r w:rsidR="00F10599" w:rsidRPr="006738BE">
              <w:rPr>
                <w:rStyle w:val="Hypertextovodkaz"/>
                <w:noProof/>
              </w:rPr>
              <w:t>Základní funkce a úkoly nákupu</w:t>
            </w:r>
            <w:r w:rsidR="00F10599">
              <w:rPr>
                <w:noProof/>
                <w:webHidden/>
              </w:rPr>
              <w:tab/>
            </w:r>
            <w:r w:rsidR="00F10599">
              <w:rPr>
                <w:noProof/>
                <w:webHidden/>
              </w:rPr>
              <w:fldChar w:fldCharType="begin"/>
            </w:r>
            <w:r w:rsidR="00F10599">
              <w:rPr>
                <w:noProof/>
                <w:webHidden/>
              </w:rPr>
              <w:instrText xml:space="preserve"> PAGEREF _Toc478069521 \h </w:instrText>
            </w:r>
            <w:r w:rsidR="00F10599">
              <w:rPr>
                <w:noProof/>
                <w:webHidden/>
              </w:rPr>
            </w:r>
            <w:r w:rsidR="00F10599">
              <w:rPr>
                <w:noProof/>
                <w:webHidden/>
              </w:rPr>
              <w:fldChar w:fldCharType="separate"/>
            </w:r>
            <w:r w:rsidR="00BC7F7A">
              <w:rPr>
                <w:noProof/>
                <w:webHidden/>
              </w:rPr>
              <w:t>36</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22" w:history="1">
            <w:r w:rsidR="00F10599" w:rsidRPr="006738BE">
              <w:rPr>
                <w:rStyle w:val="Hypertextovodkaz"/>
                <w:noProof/>
              </w:rPr>
              <w:t>6.1.1</w:t>
            </w:r>
            <w:r w:rsidR="00F10599">
              <w:rPr>
                <w:rFonts w:asciiTheme="minorHAnsi" w:eastAsiaTheme="minorEastAsia" w:hAnsiTheme="minorHAnsi" w:cstheme="minorBidi"/>
                <w:noProof/>
                <w:sz w:val="22"/>
                <w:szCs w:val="22"/>
                <w:lang w:eastAsia="cs-CZ"/>
              </w:rPr>
              <w:tab/>
            </w:r>
            <w:r w:rsidR="00F10599" w:rsidRPr="006738BE">
              <w:rPr>
                <w:rStyle w:val="Hypertextovodkaz"/>
                <w:noProof/>
              </w:rPr>
              <w:t>Nákupní rozhodování</w:t>
            </w:r>
            <w:r w:rsidR="00F10599">
              <w:rPr>
                <w:noProof/>
                <w:webHidden/>
              </w:rPr>
              <w:tab/>
            </w:r>
            <w:r w:rsidR="00F10599">
              <w:rPr>
                <w:noProof/>
                <w:webHidden/>
              </w:rPr>
              <w:fldChar w:fldCharType="begin"/>
            </w:r>
            <w:r w:rsidR="00F10599">
              <w:rPr>
                <w:noProof/>
                <w:webHidden/>
              </w:rPr>
              <w:instrText xml:space="preserve"> PAGEREF _Toc478069522 \h </w:instrText>
            </w:r>
            <w:r w:rsidR="00F10599">
              <w:rPr>
                <w:noProof/>
                <w:webHidden/>
              </w:rPr>
            </w:r>
            <w:r w:rsidR="00F10599">
              <w:rPr>
                <w:noProof/>
                <w:webHidden/>
              </w:rPr>
              <w:fldChar w:fldCharType="separate"/>
            </w:r>
            <w:r w:rsidR="00BC7F7A">
              <w:rPr>
                <w:noProof/>
                <w:webHidden/>
              </w:rPr>
              <w:t>36</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23" w:history="1">
            <w:r w:rsidR="00F10599" w:rsidRPr="006738BE">
              <w:rPr>
                <w:rStyle w:val="Hypertextovodkaz"/>
                <w:noProof/>
              </w:rPr>
              <w:t>6.2</w:t>
            </w:r>
            <w:r w:rsidR="00F10599">
              <w:rPr>
                <w:rFonts w:asciiTheme="minorHAnsi" w:eastAsiaTheme="minorEastAsia" w:hAnsiTheme="minorHAnsi" w:cstheme="minorBidi"/>
                <w:noProof/>
                <w:sz w:val="22"/>
                <w:szCs w:val="22"/>
                <w:lang w:eastAsia="cs-CZ"/>
              </w:rPr>
              <w:tab/>
            </w:r>
            <w:r w:rsidR="00F10599" w:rsidRPr="006738BE">
              <w:rPr>
                <w:rStyle w:val="Hypertextovodkaz"/>
                <w:noProof/>
              </w:rPr>
              <w:t>Nákupní výzkum trhu a volba dodavatel</w:t>
            </w:r>
            <w:r w:rsidR="00F10599">
              <w:rPr>
                <w:noProof/>
                <w:webHidden/>
              </w:rPr>
              <w:tab/>
            </w:r>
            <w:r w:rsidR="00F10599">
              <w:rPr>
                <w:noProof/>
                <w:webHidden/>
              </w:rPr>
              <w:fldChar w:fldCharType="begin"/>
            </w:r>
            <w:r w:rsidR="00F10599">
              <w:rPr>
                <w:noProof/>
                <w:webHidden/>
              </w:rPr>
              <w:instrText xml:space="preserve"> PAGEREF _Toc478069523 \h </w:instrText>
            </w:r>
            <w:r w:rsidR="00F10599">
              <w:rPr>
                <w:noProof/>
                <w:webHidden/>
              </w:rPr>
            </w:r>
            <w:r w:rsidR="00F10599">
              <w:rPr>
                <w:noProof/>
                <w:webHidden/>
              </w:rPr>
              <w:fldChar w:fldCharType="separate"/>
            </w:r>
            <w:r w:rsidR="00BC7F7A">
              <w:rPr>
                <w:noProof/>
                <w:webHidden/>
              </w:rPr>
              <w:t>37</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24" w:history="1">
            <w:r w:rsidR="00F10599" w:rsidRPr="006738BE">
              <w:rPr>
                <w:rStyle w:val="Hypertextovodkaz"/>
                <w:noProof/>
              </w:rPr>
              <w:t>6.3</w:t>
            </w:r>
            <w:r w:rsidR="00F10599">
              <w:rPr>
                <w:rFonts w:asciiTheme="minorHAnsi" w:eastAsiaTheme="minorEastAsia" w:hAnsiTheme="minorHAnsi" w:cstheme="minorBidi"/>
                <w:noProof/>
                <w:sz w:val="22"/>
                <w:szCs w:val="22"/>
                <w:lang w:eastAsia="cs-CZ"/>
              </w:rPr>
              <w:tab/>
            </w:r>
            <w:r w:rsidR="00F10599" w:rsidRPr="006738BE">
              <w:rPr>
                <w:rStyle w:val="Hypertextovodkaz"/>
                <w:noProof/>
              </w:rPr>
              <w:t>Hodnocení dodavatelů</w:t>
            </w:r>
            <w:r w:rsidR="00F10599">
              <w:rPr>
                <w:noProof/>
                <w:webHidden/>
              </w:rPr>
              <w:tab/>
            </w:r>
            <w:r w:rsidR="00F10599">
              <w:rPr>
                <w:noProof/>
                <w:webHidden/>
              </w:rPr>
              <w:fldChar w:fldCharType="begin"/>
            </w:r>
            <w:r w:rsidR="00F10599">
              <w:rPr>
                <w:noProof/>
                <w:webHidden/>
              </w:rPr>
              <w:instrText xml:space="preserve"> PAGEREF _Toc478069524 \h </w:instrText>
            </w:r>
            <w:r w:rsidR="00F10599">
              <w:rPr>
                <w:noProof/>
                <w:webHidden/>
              </w:rPr>
            </w:r>
            <w:r w:rsidR="00F10599">
              <w:rPr>
                <w:noProof/>
                <w:webHidden/>
              </w:rPr>
              <w:fldChar w:fldCharType="separate"/>
            </w:r>
            <w:r w:rsidR="00BC7F7A">
              <w:rPr>
                <w:noProof/>
                <w:webHidden/>
              </w:rPr>
              <w:t>38</w:t>
            </w:r>
            <w:r w:rsidR="00F10599">
              <w:rPr>
                <w:noProof/>
                <w:webHidden/>
              </w:rPr>
              <w:fldChar w:fldCharType="end"/>
            </w:r>
          </w:hyperlink>
        </w:p>
        <w:p w:rsidR="00F10599" w:rsidRDefault="00DC4FAF">
          <w:pPr>
            <w:pStyle w:val="Obsah1"/>
            <w:tabs>
              <w:tab w:val="left" w:pos="960"/>
            </w:tabs>
            <w:rPr>
              <w:rFonts w:asciiTheme="minorHAnsi" w:eastAsiaTheme="minorEastAsia" w:hAnsiTheme="minorHAnsi" w:cstheme="minorBidi"/>
              <w:noProof/>
              <w:sz w:val="22"/>
              <w:szCs w:val="22"/>
              <w:lang w:eastAsia="cs-CZ"/>
            </w:rPr>
          </w:pPr>
          <w:hyperlink w:anchor="_Toc478069525" w:history="1">
            <w:r w:rsidR="00F10599" w:rsidRPr="006738BE">
              <w:rPr>
                <w:rStyle w:val="Hypertextovodkaz"/>
                <w:noProof/>
              </w:rPr>
              <w:t>II.</w:t>
            </w:r>
            <w:r w:rsidR="00F10599">
              <w:rPr>
                <w:rFonts w:asciiTheme="minorHAnsi" w:eastAsiaTheme="minorEastAsia" w:hAnsiTheme="minorHAnsi" w:cstheme="minorBidi"/>
                <w:noProof/>
                <w:sz w:val="22"/>
                <w:szCs w:val="22"/>
                <w:lang w:eastAsia="cs-CZ"/>
              </w:rPr>
              <w:tab/>
            </w:r>
            <w:r w:rsidR="00F10599" w:rsidRPr="006738BE">
              <w:rPr>
                <w:rStyle w:val="Hypertextovodkaz"/>
                <w:noProof/>
              </w:rPr>
              <w:t>Praktická část</w:t>
            </w:r>
            <w:r w:rsidR="00F10599">
              <w:rPr>
                <w:noProof/>
                <w:webHidden/>
              </w:rPr>
              <w:tab/>
            </w:r>
            <w:r w:rsidR="00F10599">
              <w:rPr>
                <w:noProof/>
                <w:webHidden/>
              </w:rPr>
              <w:fldChar w:fldCharType="begin"/>
            </w:r>
            <w:r w:rsidR="00F10599">
              <w:rPr>
                <w:noProof/>
                <w:webHidden/>
              </w:rPr>
              <w:instrText xml:space="preserve"> PAGEREF _Toc478069525 \h </w:instrText>
            </w:r>
            <w:r w:rsidR="00F10599">
              <w:rPr>
                <w:noProof/>
                <w:webHidden/>
              </w:rPr>
            </w:r>
            <w:r w:rsidR="00F10599">
              <w:rPr>
                <w:noProof/>
                <w:webHidden/>
              </w:rPr>
              <w:fldChar w:fldCharType="separate"/>
            </w:r>
            <w:r w:rsidR="00BC7F7A">
              <w:rPr>
                <w:noProof/>
                <w:webHidden/>
              </w:rPr>
              <w:t>40</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26" w:history="1">
            <w:r w:rsidR="00F10599" w:rsidRPr="006738BE">
              <w:rPr>
                <w:rStyle w:val="Hypertextovodkaz"/>
                <w:noProof/>
              </w:rPr>
              <w:t>7</w:t>
            </w:r>
            <w:r w:rsidR="00F10599">
              <w:rPr>
                <w:rFonts w:asciiTheme="minorHAnsi" w:eastAsiaTheme="minorEastAsia" w:hAnsiTheme="minorHAnsi" w:cstheme="minorBidi"/>
                <w:noProof/>
                <w:sz w:val="22"/>
                <w:szCs w:val="22"/>
                <w:lang w:eastAsia="cs-CZ"/>
              </w:rPr>
              <w:tab/>
            </w:r>
            <w:r w:rsidR="00F10599" w:rsidRPr="006738BE">
              <w:rPr>
                <w:rStyle w:val="Hypertextovodkaz"/>
                <w:noProof/>
              </w:rPr>
              <w:t xml:space="preserve">Charakteristika </w:t>
            </w:r>
            <w:r w:rsidR="00F10599">
              <w:rPr>
                <w:rStyle w:val="Hypertextovodkaz"/>
                <w:noProof/>
              </w:rPr>
              <w:t>školní jídelny</w:t>
            </w:r>
            <w:r w:rsidR="00F10599">
              <w:rPr>
                <w:noProof/>
                <w:webHidden/>
              </w:rPr>
              <w:tab/>
            </w:r>
            <w:r w:rsidR="00F10599">
              <w:rPr>
                <w:noProof/>
                <w:webHidden/>
              </w:rPr>
              <w:fldChar w:fldCharType="begin"/>
            </w:r>
            <w:r w:rsidR="00F10599">
              <w:rPr>
                <w:noProof/>
                <w:webHidden/>
              </w:rPr>
              <w:instrText xml:space="preserve"> PAGEREF _Toc478069526 \h </w:instrText>
            </w:r>
            <w:r w:rsidR="00F10599">
              <w:rPr>
                <w:noProof/>
                <w:webHidden/>
              </w:rPr>
            </w:r>
            <w:r w:rsidR="00F10599">
              <w:rPr>
                <w:noProof/>
                <w:webHidden/>
              </w:rPr>
              <w:fldChar w:fldCharType="separate"/>
            </w:r>
            <w:r w:rsidR="00BC7F7A">
              <w:rPr>
                <w:noProof/>
                <w:webHidden/>
              </w:rPr>
              <w:t>41</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27" w:history="1">
            <w:r w:rsidR="00F10599" w:rsidRPr="006738BE">
              <w:rPr>
                <w:rStyle w:val="Hypertextovodkaz"/>
                <w:noProof/>
              </w:rPr>
              <w:t>7.1</w:t>
            </w:r>
            <w:r w:rsidR="00F10599">
              <w:rPr>
                <w:rFonts w:asciiTheme="minorHAnsi" w:eastAsiaTheme="minorEastAsia" w:hAnsiTheme="minorHAnsi" w:cstheme="minorBidi"/>
                <w:noProof/>
                <w:sz w:val="22"/>
                <w:szCs w:val="22"/>
                <w:lang w:eastAsia="cs-CZ"/>
              </w:rPr>
              <w:tab/>
            </w:r>
            <w:r w:rsidR="00F10599" w:rsidRPr="006738BE">
              <w:rPr>
                <w:rStyle w:val="Hypertextovodkaz"/>
                <w:noProof/>
              </w:rPr>
              <w:t>Pokyny pro stravování ve školní jídelně</w:t>
            </w:r>
            <w:r w:rsidR="00F10599">
              <w:rPr>
                <w:noProof/>
                <w:webHidden/>
              </w:rPr>
              <w:tab/>
            </w:r>
            <w:r w:rsidR="00F10599">
              <w:rPr>
                <w:noProof/>
                <w:webHidden/>
              </w:rPr>
              <w:fldChar w:fldCharType="begin"/>
            </w:r>
            <w:r w:rsidR="00F10599">
              <w:rPr>
                <w:noProof/>
                <w:webHidden/>
              </w:rPr>
              <w:instrText xml:space="preserve"> PAGEREF _Toc478069527 \h </w:instrText>
            </w:r>
            <w:r w:rsidR="00F10599">
              <w:rPr>
                <w:noProof/>
                <w:webHidden/>
              </w:rPr>
            </w:r>
            <w:r w:rsidR="00F10599">
              <w:rPr>
                <w:noProof/>
                <w:webHidden/>
              </w:rPr>
              <w:fldChar w:fldCharType="separate"/>
            </w:r>
            <w:r w:rsidR="00BC7F7A">
              <w:rPr>
                <w:noProof/>
                <w:webHidden/>
              </w:rPr>
              <w:t>41</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28" w:history="1">
            <w:r w:rsidR="00F10599" w:rsidRPr="006738BE">
              <w:rPr>
                <w:rStyle w:val="Hypertextovodkaz"/>
                <w:noProof/>
              </w:rPr>
              <w:t>7.1.1</w:t>
            </w:r>
            <w:r w:rsidR="00F10599">
              <w:rPr>
                <w:rFonts w:asciiTheme="minorHAnsi" w:eastAsiaTheme="minorEastAsia" w:hAnsiTheme="minorHAnsi" w:cstheme="minorBidi"/>
                <w:noProof/>
                <w:sz w:val="22"/>
                <w:szCs w:val="22"/>
                <w:lang w:eastAsia="cs-CZ"/>
              </w:rPr>
              <w:tab/>
            </w:r>
            <w:r w:rsidR="00F10599" w:rsidRPr="006738BE">
              <w:rPr>
                <w:rStyle w:val="Hypertextovodkaz"/>
                <w:noProof/>
              </w:rPr>
              <w:t>Mateřská školka</w:t>
            </w:r>
            <w:r w:rsidR="00F10599">
              <w:rPr>
                <w:noProof/>
                <w:webHidden/>
              </w:rPr>
              <w:tab/>
            </w:r>
            <w:r w:rsidR="00F10599">
              <w:rPr>
                <w:noProof/>
                <w:webHidden/>
              </w:rPr>
              <w:fldChar w:fldCharType="begin"/>
            </w:r>
            <w:r w:rsidR="00F10599">
              <w:rPr>
                <w:noProof/>
                <w:webHidden/>
              </w:rPr>
              <w:instrText xml:space="preserve"> PAGEREF _Toc478069528 \h </w:instrText>
            </w:r>
            <w:r w:rsidR="00F10599">
              <w:rPr>
                <w:noProof/>
                <w:webHidden/>
              </w:rPr>
            </w:r>
            <w:r w:rsidR="00F10599">
              <w:rPr>
                <w:noProof/>
                <w:webHidden/>
              </w:rPr>
              <w:fldChar w:fldCharType="separate"/>
            </w:r>
            <w:r w:rsidR="00BC7F7A">
              <w:rPr>
                <w:noProof/>
                <w:webHidden/>
              </w:rPr>
              <w:t>41</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29" w:history="1">
            <w:r w:rsidR="00F10599" w:rsidRPr="006738BE">
              <w:rPr>
                <w:rStyle w:val="Hypertextovodkaz"/>
                <w:noProof/>
              </w:rPr>
              <w:t>7.1.2</w:t>
            </w:r>
            <w:r w:rsidR="00F10599">
              <w:rPr>
                <w:rFonts w:asciiTheme="minorHAnsi" w:eastAsiaTheme="minorEastAsia" w:hAnsiTheme="minorHAnsi" w:cstheme="minorBidi"/>
                <w:noProof/>
                <w:sz w:val="22"/>
                <w:szCs w:val="22"/>
                <w:lang w:eastAsia="cs-CZ"/>
              </w:rPr>
              <w:tab/>
            </w:r>
            <w:r w:rsidR="00F10599" w:rsidRPr="006738BE">
              <w:rPr>
                <w:rStyle w:val="Hypertextovodkaz"/>
                <w:noProof/>
              </w:rPr>
              <w:t>Základní škola</w:t>
            </w:r>
            <w:r w:rsidR="00F10599">
              <w:rPr>
                <w:noProof/>
                <w:webHidden/>
              </w:rPr>
              <w:tab/>
            </w:r>
            <w:r w:rsidR="00F10599">
              <w:rPr>
                <w:noProof/>
                <w:webHidden/>
              </w:rPr>
              <w:fldChar w:fldCharType="begin"/>
            </w:r>
            <w:r w:rsidR="00F10599">
              <w:rPr>
                <w:noProof/>
                <w:webHidden/>
              </w:rPr>
              <w:instrText xml:space="preserve"> PAGEREF _Toc478069529 \h </w:instrText>
            </w:r>
            <w:r w:rsidR="00F10599">
              <w:rPr>
                <w:noProof/>
                <w:webHidden/>
              </w:rPr>
            </w:r>
            <w:r w:rsidR="00F10599">
              <w:rPr>
                <w:noProof/>
                <w:webHidden/>
              </w:rPr>
              <w:fldChar w:fldCharType="separate"/>
            </w:r>
            <w:r w:rsidR="00BC7F7A">
              <w:rPr>
                <w:noProof/>
                <w:webHidden/>
              </w:rPr>
              <w:t>42</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0" w:history="1">
            <w:r w:rsidR="00F10599" w:rsidRPr="006738BE">
              <w:rPr>
                <w:rStyle w:val="Hypertextovodkaz"/>
                <w:noProof/>
              </w:rPr>
              <w:t>7.2</w:t>
            </w:r>
            <w:r w:rsidR="00F10599">
              <w:rPr>
                <w:rFonts w:asciiTheme="minorHAnsi" w:eastAsiaTheme="minorEastAsia" w:hAnsiTheme="minorHAnsi" w:cstheme="minorBidi"/>
                <w:noProof/>
                <w:sz w:val="22"/>
                <w:szCs w:val="22"/>
                <w:lang w:eastAsia="cs-CZ"/>
              </w:rPr>
              <w:tab/>
            </w:r>
            <w:r w:rsidR="00F10599" w:rsidRPr="006738BE">
              <w:rPr>
                <w:rStyle w:val="Hypertextovodkaz"/>
                <w:noProof/>
              </w:rPr>
              <w:t>Dodavatelé</w:t>
            </w:r>
            <w:r w:rsidR="00F10599">
              <w:rPr>
                <w:noProof/>
                <w:webHidden/>
              </w:rPr>
              <w:tab/>
            </w:r>
            <w:r w:rsidR="00F10599">
              <w:rPr>
                <w:noProof/>
                <w:webHidden/>
              </w:rPr>
              <w:fldChar w:fldCharType="begin"/>
            </w:r>
            <w:r w:rsidR="00F10599">
              <w:rPr>
                <w:noProof/>
                <w:webHidden/>
              </w:rPr>
              <w:instrText xml:space="preserve"> PAGEREF _Toc478069530 \h </w:instrText>
            </w:r>
            <w:r w:rsidR="00F10599">
              <w:rPr>
                <w:noProof/>
                <w:webHidden/>
              </w:rPr>
            </w:r>
            <w:r w:rsidR="00F10599">
              <w:rPr>
                <w:noProof/>
                <w:webHidden/>
              </w:rPr>
              <w:fldChar w:fldCharType="separate"/>
            </w:r>
            <w:r w:rsidR="00BC7F7A">
              <w:rPr>
                <w:noProof/>
                <w:webHidden/>
              </w:rPr>
              <w:t>42</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1" w:history="1">
            <w:r w:rsidR="00F10599" w:rsidRPr="006738BE">
              <w:rPr>
                <w:rStyle w:val="Hypertextovodkaz"/>
                <w:noProof/>
              </w:rPr>
              <w:t>7.3</w:t>
            </w:r>
            <w:r w:rsidR="00F10599">
              <w:rPr>
                <w:rFonts w:asciiTheme="minorHAnsi" w:eastAsiaTheme="minorEastAsia" w:hAnsiTheme="minorHAnsi" w:cstheme="minorBidi"/>
                <w:noProof/>
                <w:sz w:val="22"/>
                <w:szCs w:val="22"/>
                <w:lang w:eastAsia="cs-CZ"/>
              </w:rPr>
              <w:tab/>
            </w:r>
            <w:r w:rsidR="00F10599" w:rsidRPr="006738BE">
              <w:rPr>
                <w:rStyle w:val="Hypertextovodkaz"/>
                <w:noProof/>
              </w:rPr>
              <w:t>Spotřební koš</w:t>
            </w:r>
            <w:r w:rsidR="00F10599">
              <w:rPr>
                <w:noProof/>
                <w:webHidden/>
              </w:rPr>
              <w:tab/>
            </w:r>
            <w:r w:rsidR="00F10599">
              <w:rPr>
                <w:noProof/>
                <w:webHidden/>
              </w:rPr>
              <w:fldChar w:fldCharType="begin"/>
            </w:r>
            <w:r w:rsidR="00F10599">
              <w:rPr>
                <w:noProof/>
                <w:webHidden/>
              </w:rPr>
              <w:instrText xml:space="preserve"> PAGEREF _Toc478069531 \h </w:instrText>
            </w:r>
            <w:r w:rsidR="00F10599">
              <w:rPr>
                <w:noProof/>
                <w:webHidden/>
              </w:rPr>
            </w:r>
            <w:r w:rsidR="00F10599">
              <w:rPr>
                <w:noProof/>
                <w:webHidden/>
              </w:rPr>
              <w:fldChar w:fldCharType="separate"/>
            </w:r>
            <w:r w:rsidR="00BC7F7A">
              <w:rPr>
                <w:noProof/>
                <w:webHidden/>
              </w:rPr>
              <w:t>44</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2" w:history="1">
            <w:r w:rsidR="00F10599" w:rsidRPr="006738BE">
              <w:rPr>
                <w:rStyle w:val="Hypertextovodkaz"/>
                <w:noProof/>
              </w:rPr>
              <w:t>7.4</w:t>
            </w:r>
            <w:r w:rsidR="00F10599">
              <w:rPr>
                <w:rFonts w:asciiTheme="minorHAnsi" w:eastAsiaTheme="minorEastAsia" w:hAnsiTheme="minorHAnsi" w:cstheme="minorBidi"/>
                <w:noProof/>
                <w:sz w:val="22"/>
                <w:szCs w:val="22"/>
                <w:lang w:eastAsia="cs-CZ"/>
              </w:rPr>
              <w:tab/>
            </w:r>
            <w:r w:rsidR="00F10599" w:rsidRPr="006738BE">
              <w:rPr>
                <w:rStyle w:val="Hypertextovodkaz"/>
                <w:noProof/>
              </w:rPr>
              <w:t>Stručný přehled výdejek</w:t>
            </w:r>
            <w:r w:rsidR="00F10599">
              <w:rPr>
                <w:noProof/>
                <w:webHidden/>
              </w:rPr>
              <w:tab/>
            </w:r>
            <w:r w:rsidR="00F10599">
              <w:rPr>
                <w:noProof/>
                <w:webHidden/>
              </w:rPr>
              <w:fldChar w:fldCharType="begin"/>
            </w:r>
            <w:r w:rsidR="00F10599">
              <w:rPr>
                <w:noProof/>
                <w:webHidden/>
              </w:rPr>
              <w:instrText xml:space="preserve"> PAGEREF _Toc478069532 \h </w:instrText>
            </w:r>
            <w:r w:rsidR="00F10599">
              <w:rPr>
                <w:noProof/>
                <w:webHidden/>
              </w:rPr>
            </w:r>
            <w:r w:rsidR="00F10599">
              <w:rPr>
                <w:noProof/>
                <w:webHidden/>
              </w:rPr>
              <w:fldChar w:fldCharType="separate"/>
            </w:r>
            <w:r w:rsidR="00BC7F7A">
              <w:rPr>
                <w:noProof/>
                <w:webHidden/>
              </w:rPr>
              <w:t>46</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3" w:history="1">
            <w:r w:rsidR="00F10599" w:rsidRPr="006738BE">
              <w:rPr>
                <w:rStyle w:val="Hypertextovodkaz"/>
                <w:noProof/>
              </w:rPr>
              <w:t>7.5</w:t>
            </w:r>
            <w:r w:rsidR="00F10599">
              <w:rPr>
                <w:rFonts w:asciiTheme="minorHAnsi" w:eastAsiaTheme="minorEastAsia" w:hAnsiTheme="minorHAnsi" w:cstheme="minorBidi"/>
                <w:noProof/>
                <w:sz w:val="22"/>
                <w:szCs w:val="22"/>
                <w:lang w:eastAsia="cs-CZ"/>
              </w:rPr>
              <w:tab/>
            </w:r>
            <w:r w:rsidR="00F10599" w:rsidRPr="006738BE">
              <w:rPr>
                <w:rStyle w:val="Hypertextovodkaz"/>
                <w:noProof/>
              </w:rPr>
              <w:t>Finanční přehled skladů za období leden 2017</w:t>
            </w:r>
            <w:r w:rsidR="00F10599">
              <w:rPr>
                <w:noProof/>
                <w:webHidden/>
              </w:rPr>
              <w:tab/>
            </w:r>
            <w:r w:rsidR="00F10599">
              <w:rPr>
                <w:noProof/>
                <w:webHidden/>
              </w:rPr>
              <w:fldChar w:fldCharType="begin"/>
            </w:r>
            <w:r w:rsidR="00F10599">
              <w:rPr>
                <w:noProof/>
                <w:webHidden/>
              </w:rPr>
              <w:instrText xml:space="preserve"> PAGEREF _Toc478069533 \h </w:instrText>
            </w:r>
            <w:r w:rsidR="00F10599">
              <w:rPr>
                <w:noProof/>
                <w:webHidden/>
              </w:rPr>
            </w:r>
            <w:r w:rsidR="00F10599">
              <w:rPr>
                <w:noProof/>
                <w:webHidden/>
              </w:rPr>
              <w:fldChar w:fldCharType="separate"/>
            </w:r>
            <w:r w:rsidR="00BC7F7A">
              <w:rPr>
                <w:noProof/>
                <w:webHidden/>
              </w:rPr>
              <w:t>48</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4" w:history="1">
            <w:r w:rsidR="00F10599" w:rsidRPr="006738BE">
              <w:rPr>
                <w:rStyle w:val="Hypertextovodkaz"/>
                <w:noProof/>
              </w:rPr>
              <w:t>7.6</w:t>
            </w:r>
            <w:r w:rsidR="00F10599">
              <w:rPr>
                <w:rFonts w:asciiTheme="minorHAnsi" w:eastAsiaTheme="minorEastAsia" w:hAnsiTheme="minorHAnsi" w:cstheme="minorBidi"/>
                <w:noProof/>
                <w:sz w:val="22"/>
                <w:szCs w:val="22"/>
                <w:lang w:eastAsia="cs-CZ"/>
              </w:rPr>
              <w:tab/>
            </w:r>
            <w:r w:rsidR="00F10599" w:rsidRPr="006738BE">
              <w:rPr>
                <w:rStyle w:val="Hypertextovodkaz"/>
                <w:noProof/>
              </w:rPr>
              <w:t>Hospodaření s finanční normou</w:t>
            </w:r>
            <w:r w:rsidR="00F10599">
              <w:rPr>
                <w:noProof/>
                <w:webHidden/>
              </w:rPr>
              <w:tab/>
            </w:r>
            <w:r w:rsidR="00F10599">
              <w:rPr>
                <w:noProof/>
                <w:webHidden/>
              </w:rPr>
              <w:fldChar w:fldCharType="begin"/>
            </w:r>
            <w:r w:rsidR="00F10599">
              <w:rPr>
                <w:noProof/>
                <w:webHidden/>
              </w:rPr>
              <w:instrText xml:space="preserve"> PAGEREF _Toc478069534 \h </w:instrText>
            </w:r>
            <w:r w:rsidR="00F10599">
              <w:rPr>
                <w:noProof/>
                <w:webHidden/>
              </w:rPr>
            </w:r>
            <w:r w:rsidR="00F10599">
              <w:rPr>
                <w:noProof/>
                <w:webHidden/>
              </w:rPr>
              <w:fldChar w:fldCharType="separate"/>
            </w:r>
            <w:r w:rsidR="00BC7F7A">
              <w:rPr>
                <w:noProof/>
                <w:webHidden/>
              </w:rPr>
              <w:t>49</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5" w:history="1">
            <w:r w:rsidR="00F10599" w:rsidRPr="006738BE">
              <w:rPr>
                <w:rStyle w:val="Hypertextovodkaz"/>
                <w:noProof/>
              </w:rPr>
              <w:t>7.7</w:t>
            </w:r>
            <w:r w:rsidR="00F10599">
              <w:rPr>
                <w:rFonts w:asciiTheme="minorHAnsi" w:eastAsiaTheme="minorEastAsia" w:hAnsiTheme="minorHAnsi" w:cstheme="minorBidi"/>
                <w:noProof/>
                <w:sz w:val="22"/>
                <w:szCs w:val="22"/>
                <w:lang w:eastAsia="cs-CZ"/>
              </w:rPr>
              <w:tab/>
            </w:r>
            <w:r w:rsidR="00F10599" w:rsidRPr="006738BE">
              <w:rPr>
                <w:rStyle w:val="Hypertextovodkaz"/>
                <w:noProof/>
              </w:rPr>
              <w:t>Rekapitulace objednávek a poplatků za leden 2017</w:t>
            </w:r>
            <w:r w:rsidR="00F10599">
              <w:rPr>
                <w:noProof/>
                <w:webHidden/>
              </w:rPr>
              <w:tab/>
            </w:r>
            <w:r w:rsidR="00F10599">
              <w:rPr>
                <w:noProof/>
                <w:webHidden/>
              </w:rPr>
              <w:fldChar w:fldCharType="begin"/>
            </w:r>
            <w:r w:rsidR="00F10599">
              <w:rPr>
                <w:noProof/>
                <w:webHidden/>
              </w:rPr>
              <w:instrText xml:space="preserve"> PAGEREF _Toc478069535 \h </w:instrText>
            </w:r>
            <w:r w:rsidR="00F10599">
              <w:rPr>
                <w:noProof/>
                <w:webHidden/>
              </w:rPr>
            </w:r>
            <w:r w:rsidR="00F10599">
              <w:rPr>
                <w:noProof/>
                <w:webHidden/>
              </w:rPr>
              <w:fldChar w:fldCharType="separate"/>
            </w:r>
            <w:r w:rsidR="00BC7F7A">
              <w:rPr>
                <w:noProof/>
                <w:webHidden/>
              </w:rPr>
              <w:t>50</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6" w:history="1">
            <w:r w:rsidR="00F10599" w:rsidRPr="006738BE">
              <w:rPr>
                <w:rStyle w:val="Hypertextovodkaz"/>
                <w:noProof/>
              </w:rPr>
              <w:t>7.8</w:t>
            </w:r>
            <w:r w:rsidR="00F10599">
              <w:rPr>
                <w:rFonts w:asciiTheme="minorHAnsi" w:eastAsiaTheme="minorEastAsia" w:hAnsiTheme="minorHAnsi" w:cstheme="minorBidi"/>
                <w:noProof/>
                <w:sz w:val="22"/>
                <w:szCs w:val="22"/>
                <w:lang w:eastAsia="cs-CZ"/>
              </w:rPr>
              <w:tab/>
            </w:r>
            <w:r w:rsidR="00F10599" w:rsidRPr="006738BE">
              <w:rPr>
                <w:rStyle w:val="Hypertextovodkaz"/>
                <w:noProof/>
              </w:rPr>
              <w:t>Dotazníkové šetření:</w:t>
            </w:r>
            <w:r w:rsidR="00F10599">
              <w:rPr>
                <w:noProof/>
                <w:webHidden/>
              </w:rPr>
              <w:tab/>
            </w:r>
            <w:r w:rsidR="00F10599">
              <w:rPr>
                <w:noProof/>
                <w:webHidden/>
              </w:rPr>
              <w:fldChar w:fldCharType="begin"/>
            </w:r>
            <w:r w:rsidR="00F10599">
              <w:rPr>
                <w:noProof/>
                <w:webHidden/>
              </w:rPr>
              <w:instrText xml:space="preserve"> PAGEREF _Toc478069536 \h </w:instrText>
            </w:r>
            <w:r w:rsidR="00F10599">
              <w:rPr>
                <w:noProof/>
                <w:webHidden/>
              </w:rPr>
            </w:r>
            <w:r w:rsidR="00F10599">
              <w:rPr>
                <w:noProof/>
                <w:webHidden/>
              </w:rPr>
              <w:fldChar w:fldCharType="separate"/>
            </w:r>
            <w:r w:rsidR="00BC7F7A">
              <w:rPr>
                <w:noProof/>
                <w:webHidden/>
              </w:rPr>
              <w:t>52</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37" w:history="1">
            <w:r w:rsidR="00F10599" w:rsidRPr="006738BE">
              <w:rPr>
                <w:rStyle w:val="Hypertextovodkaz"/>
                <w:noProof/>
              </w:rPr>
              <w:t>7.8.1</w:t>
            </w:r>
            <w:r w:rsidR="00F10599">
              <w:rPr>
                <w:rFonts w:asciiTheme="minorHAnsi" w:eastAsiaTheme="minorEastAsia" w:hAnsiTheme="minorHAnsi" w:cstheme="minorBidi"/>
                <w:noProof/>
                <w:sz w:val="22"/>
                <w:szCs w:val="22"/>
                <w:lang w:eastAsia="cs-CZ"/>
              </w:rPr>
              <w:tab/>
            </w:r>
            <w:r w:rsidR="00F10599" w:rsidRPr="006738BE">
              <w:rPr>
                <w:rStyle w:val="Hypertextovodkaz"/>
                <w:noProof/>
              </w:rPr>
              <w:t>Výsledek dotazníkového šetření</w:t>
            </w:r>
            <w:r w:rsidR="00F10599">
              <w:rPr>
                <w:noProof/>
                <w:webHidden/>
              </w:rPr>
              <w:tab/>
            </w:r>
            <w:r w:rsidR="00F10599">
              <w:rPr>
                <w:noProof/>
                <w:webHidden/>
              </w:rPr>
              <w:fldChar w:fldCharType="begin"/>
            </w:r>
            <w:r w:rsidR="00F10599">
              <w:rPr>
                <w:noProof/>
                <w:webHidden/>
              </w:rPr>
              <w:instrText xml:space="preserve"> PAGEREF _Toc478069537 \h </w:instrText>
            </w:r>
            <w:r w:rsidR="00F10599">
              <w:rPr>
                <w:noProof/>
                <w:webHidden/>
              </w:rPr>
            </w:r>
            <w:r w:rsidR="00F10599">
              <w:rPr>
                <w:noProof/>
                <w:webHidden/>
              </w:rPr>
              <w:fldChar w:fldCharType="separate"/>
            </w:r>
            <w:r w:rsidR="00BC7F7A">
              <w:rPr>
                <w:noProof/>
                <w:webHidden/>
              </w:rPr>
              <w:t>60</w:t>
            </w:r>
            <w:r w:rsidR="00F10599">
              <w:rPr>
                <w:noProof/>
                <w:webHidden/>
              </w:rPr>
              <w:fldChar w:fldCharType="end"/>
            </w:r>
          </w:hyperlink>
        </w:p>
        <w:p w:rsidR="00F10599" w:rsidRDefault="00DC4FAF">
          <w:pPr>
            <w:pStyle w:val="Obsah1"/>
            <w:tabs>
              <w:tab w:val="left" w:pos="720"/>
            </w:tabs>
            <w:rPr>
              <w:rFonts w:asciiTheme="minorHAnsi" w:eastAsiaTheme="minorEastAsia" w:hAnsiTheme="minorHAnsi" w:cstheme="minorBidi"/>
              <w:noProof/>
              <w:sz w:val="22"/>
              <w:szCs w:val="22"/>
              <w:lang w:eastAsia="cs-CZ"/>
            </w:rPr>
          </w:pPr>
          <w:hyperlink w:anchor="_Toc478069538" w:history="1">
            <w:r w:rsidR="00F10599" w:rsidRPr="006738BE">
              <w:rPr>
                <w:rStyle w:val="Hypertextovodkaz"/>
                <w:noProof/>
              </w:rPr>
              <w:t>8</w:t>
            </w:r>
            <w:r w:rsidR="00F10599">
              <w:rPr>
                <w:rFonts w:asciiTheme="minorHAnsi" w:eastAsiaTheme="minorEastAsia" w:hAnsiTheme="minorHAnsi" w:cstheme="minorBidi"/>
                <w:noProof/>
                <w:sz w:val="22"/>
                <w:szCs w:val="22"/>
                <w:lang w:eastAsia="cs-CZ"/>
              </w:rPr>
              <w:tab/>
            </w:r>
            <w:r w:rsidR="00F10599" w:rsidRPr="006738BE">
              <w:rPr>
                <w:rStyle w:val="Hypertextovodkaz"/>
                <w:noProof/>
              </w:rPr>
              <w:t>Návrhová část</w:t>
            </w:r>
            <w:r w:rsidR="00F10599">
              <w:rPr>
                <w:noProof/>
                <w:webHidden/>
              </w:rPr>
              <w:tab/>
            </w:r>
            <w:r w:rsidR="00F10599">
              <w:rPr>
                <w:noProof/>
                <w:webHidden/>
              </w:rPr>
              <w:fldChar w:fldCharType="begin"/>
            </w:r>
            <w:r w:rsidR="00F10599">
              <w:rPr>
                <w:noProof/>
                <w:webHidden/>
              </w:rPr>
              <w:instrText xml:space="preserve"> PAGEREF _Toc478069538 \h </w:instrText>
            </w:r>
            <w:r w:rsidR="00F10599">
              <w:rPr>
                <w:noProof/>
                <w:webHidden/>
              </w:rPr>
            </w:r>
            <w:r w:rsidR="00F10599">
              <w:rPr>
                <w:noProof/>
                <w:webHidden/>
              </w:rPr>
              <w:fldChar w:fldCharType="separate"/>
            </w:r>
            <w:r w:rsidR="00BC7F7A">
              <w:rPr>
                <w:noProof/>
                <w:webHidden/>
              </w:rPr>
              <w:t>61</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39" w:history="1">
            <w:r w:rsidR="00F10599" w:rsidRPr="006738BE">
              <w:rPr>
                <w:rStyle w:val="Hypertextovodkaz"/>
                <w:noProof/>
              </w:rPr>
              <w:t>8.1</w:t>
            </w:r>
            <w:r w:rsidR="00F10599">
              <w:rPr>
                <w:rFonts w:asciiTheme="minorHAnsi" w:eastAsiaTheme="minorEastAsia" w:hAnsiTheme="minorHAnsi" w:cstheme="minorBidi"/>
                <w:noProof/>
                <w:sz w:val="22"/>
                <w:szCs w:val="22"/>
                <w:lang w:eastAsia="cs-CZ"/>
              </w:rPr>
              <w:tab/>
            </w:r>
            <w:r w:rsidR="00F10599" w:rsidRPr="006738BE">
              <w:rPr>
                <w:rStyle w:val="Hypertextovodkaz"/>
                <w:noProof/>
              </w:rPr>
              <w:t>Plán tržeb</w:t>
            </w:r>
            <w:r w:rsidR="00F10599">
              <w:rPr>
                <w:noProof/>
                <w:webHidden/>
              </w:rPr>
              <w:tab/>
            </w:r>
            <w:r w:rsidR="00F10599">
              <w:rPr>
                <w:noProof/>
                <w:webHidden/>
              </w:rPr>
              <w:fldChar w:fldCharType="begin"/>
            </w:r>
            <w:r w:rsidR="00F10599">
              <w:rPr>
                <w:noProof/>
                <w:webHidden/>
              </w:rPr>
              <w:instrText xml:space="preserve"> PAGEREF _Toc478069539 \h </w:instrText>
            </w:r>
            <w:r w:rsidR="00F10599">
              <w:rPr>
                <w:noProof/>
                <w:webHidden/>
              </w:rPr>
            </w:r>
            <w:r w:rsidR="00F10599">
              <w:rPr>
                <w:noProof/>
                <w:webHidden/>
              </w:rPr>
              <w:fldChar w:fldCharType="separate"/>
            </w:r>
            <w:r w:rsidR="00BC7F7A">
              <w:rPr>
                <w:noProof/>
                <w:webHidden/>
              </w:rPr>
              <w:t>64</w:t>
            </w:r>
            <w:r w:rsidR="00F10599">
              <w:rPr>
                <w:noProof/>
                <w:webHidden/>
              </w:rPr>
              <w:fldChar w:fldCharType="end"/>
            </w:r>
          </w:hyperlink>
        </w:p>
        <w:p w:rsidR="00F10599" w:rsidRDefault="00DC4FAF">
          <w:pPr>
            <w:pStyle w:val="Obsah2"/>
            <w:tabs>
              <w:tab w:val="left" w:pos="960"/>
              <w:tab w:val="right" w:leader="dot" w:pos="9060"/>
            </w:tabs>
            <w:rPr>
              <w:rFonts w:asciiTheme="minorHAnsi" w:eastAsiaTheme="minorEastAsia" w:hAnsiTheme="minorHAnsi" w:cstheme="minorBidi"/>
              <w:noProof/>
              <w:sz w:val="22"/>
              <w:szCs w:val="22"/>
              <w:lang w:eastAsia="cs-CZ"/>
            </w:rPr>
          </w:pPr>
          <w:hyperlink w:anchor="_Toc478069540" w:history="1">
            <w:r w:rsidR="00F10599" w:rsidRPr="006738BE">
              <w:rPr>
                <w:rStyle w:val="Hypertextovodkaz"/>
                <w:noProof/>
              </w:rPr>
              <w:t>8.2</w:t>
            </w:r>
            <w:r w:rsidR="00F10599">
              <w:rPr>
                <w:rFonts w:asciiTheme="minorHAnsi" w:eastAsiaTheme="minorEastAsia" w:hAnsiTheme="minorHAnsi" w:cstheme="minorBidi"/>
                <w:noProof/>
                <w:sz w:val="22"/>
                <w:szCs w:val="22"/>
                <w:lang w:eastAsia="cs-CZ"/>
              </w:rPr>
              <w:tab/>
            </w:r>
            <w:r w:rsidR="00F10599" w:rsidRPr="006738BE">
              <w:rPr>
                <w:rStyle w:val="Hypertextovodkaz"/>
                <w:noProof/>
              </w:rPr>
              <w:t>Analýza trhu</w:t>
            </w:r>
            <w:r w:rsidR="00F10599">
              <w:rPr>
                <w:noProof/>
                <w:webHidden/>
              </w:rPr>
              <w:tab/>
            </w:r>
            <w:r w:rsidR="00F10599">
              <w:rPr>
                <w:noProof/>
                <w:webHidden/>
              </w:rPr>
              <w:fldChar w:fldCharType="begin"/>
            </w:r>
            <w:r w:rsidR="00F10599">
              <w:rPr>
                <w:noProof/>
                <w:webHidden/>
              </w:rPr>
              <w:instrText xml:space="preserve"> PAGEREF _Toc478069540 \h </w:instrText>
            </w:r>
            <w:r w:rsidR="00F10599">
              <w:rPr>
                <w:noProof/>
                <w:webHidden/>
              </w:rPr>
            </w:r>
            <w:r w:rsidR="00F10599">
              <w:rPr>
                <w:noProof/>
                <w:webHidden/>
              </w:rPr>
              <w:fldChar w:fldCharType="separate"/>
            </w:r>
            <w:r w:rsidR="00BC7F7A">
              <w:rPr>
                <w:noProof/>
                <w:webHidden/>
              </w:rPr>
              <w:t>65</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41" w:history="1">
            <w:r w:rsidR="00F10599" w:rsidRPr="006738BE">
              <w:rPr>
                <w:rStyle w:val="Hypertextovodkaz"/>
                <w:noProof/>
              </w:rPr>
              <w:t>8.2.1</w:t>
            </w:r>
            <w:r w:rsidR="00F10599">
              <w:rPr>
                <w:rFonts w:asciiTheme="minorHAnsi" w:eastAsiaTheme="minorEastAsia" w:hAnsiTheme="minorHAnsi" w:cstheme="minorBidi"/>
                <w:noProof/>
                <w:sz w:val="22"/>
                <w:szCs w:val="22"/>
                <w:lang w:eastAsia="cs-CZ"/>
              </w:rPr>
              <w:tab/>
            </w:r>
            <w:r w:rsidR="00F10599" w:rsidRPr="006738BE">
              <w:rPr>
                <w:rStyle w:val="Hypertextovodkaz"/>
                <w:noProof/>
              </w:rPr>
              <w:t>Cílové skupiny</w:t>
            </w:r>
            <w:r w:rsidR="00F10599">
              <w:rPr>
                <w:noProof/>
                <w:webHidden/>
              </w:rPr>
              <w:tab/>
            </w:r>
            <w:r w:rsidR="00F10599">
              <w:rPr>
                <w:noProof/>
                <w:webHidden/>
              </w:rPr>
              <w:fldChar w:fldCharType="begin"/>
            </w:r>
            <w:r w:rsidR="00F10599">
              <w:rPr>
                <w:noProof/>
                <w:webHidden/>
              </w:rPr>
              <w:instrText xml:space="preserve"> PAGEREF _Toc478069541 \h </w:instrText>
            </w:r>
            <w:r w:rsidR="00F10599">
              <w:rPr>
                <w:noProof/>
                <w:webHidden/>
              </w:rPr>
            </w:r>
            <w:r w:rsidR="00F10599">
              <w:rPr>
                <w:noProof/>
                <w:webHidden/>
              </w:rPr>
              <w:fldChar w:fldCharType="separate"/>
            </w:r>
            <w:r w:rsidR="00BC7F7A">
              <w:rPr>
                <w:noProof/>
                <w:webHidden/>
              </w:rPr>
              <w:t>65</w:t>
            </w:r>
            <w:r w:rsidR="00F10599">
              <w:rPr>
                <w:noProof/>
                <w:webHidden/>
              </w:rPr>
              <w:fldChar w:fldCharType="end"/>
            </w:r>
          </w:hyperlink>
        </w:p>
        <w:p w:rsidR="00F10599" w:rsidRDefault="00DC4FAF">
          <w:pPr>
            <w:pStyle w:val="Obsah3"/>
            <w:tabs>
              <w:tab w:val="left" w:pos="1200"/>
              <w:tab w:val="right" w:leader="dot" w:pos="9060"/>
            </w:tabs>
            <w:rPr>
              <w:rFonts w:asciiTheme="minorHAnsi" w:eastAsiaTheme="minorEastAsia" w:hAnsiTheme="minorHAnsi" w:cstheme="minorBidi"/>
              <w:noProof/>
              <w:sz w:val="22"/>
              <w:szCs w:val="22"/>
              <w:lang w:eastAsia="cs-CZ"/>
            </w:rPr>
          </w:pPr>
          <w:hyperlink w:anchor="_Toc478069542" w:history="1">
            <w:r w:rsidR="00F10599" w:rsidRPr="006738BE">
              <w:rPr>
                <w:rStyle w:val="Hypertextovodkaz"/>
                <w:noProof/>
              </w:rPr>
              <w:t>8.2.2</w:t>
            </w:r>
            <w:r w:rsidR="00F10599">
              <w:rPr>
                <w:rFonts w:asciiTheme="minorHAnsi" w:eastAsiaTheme="minorEastAsia" w:hAnsiTheme="minorHAnsi" w:cstheme="minorBidi"/>
                <w:noProof/>
                <w:sz w:val="22"/>
                <w:szCs w:val="22"/>
                <w:lang w:eastAsia="cs-CZ"/>
              </w:rPr>
              <w:tab/>
            </w:r>
            <w:r w:rsidR="00F10599" w:rsidRPr="006738BE">
              <w:rPr>
                <w:rStyle w:val="Hypertextovodkaz"/>
                <w:noProof/>
              </w:rPr>
              <w:t>Konkurence</w:t>
            </w:r>
            <w:r w:rsidR="00F10599">
              <w:rPr>
                <w:noProof/>
                <w:webHidden/>
              </w:rPr>
              <w:tab/>
            </w:r>
            <w:r w:rsidR="00F10599">
              <w:rPr>
                <w:noProof/>
                <w:webHidden/>
              </w:rPr>
              <w:fldChar w:fldCharType="begin"/>
            </w:r>
            <w:r w:rsidR="00F10599">
              <w:rPr>
                <w:noProof/>
                <w:webHidden/>
              </w:rPr>
              <w:instrText xml:space="preserve"> PAGEREF _Toc478069542 \h </w:instrText>
            </w:r>
            <w:r w:rsidR="00F10599">
              <w:rPr>
                <w:noProof/>
                <w:webHidden/>
              </w:rPr>
            </w:r>
            <w:r w:rsidR="00F10599">
              <w:rPr>
                <w:noProof/>
                <w:webHidden/>
              </w:rPr>
              <w:fldChar w:fldCharType="separate"/>
            </w:r>
            <w:r w:rsidR="00BC7F7A">
              <w:rPr>
                <w:noProof/>
                <w:webHidden/>
              </w:rPr>
              <w:t>65</w:t>
            </w:r>
            <w:r w:rsidR="00F10599">
              <w:rPr>
                <w:noProof/>
                <w:webHidden/>
              </w:rPr>
              <w:fldChar w:fldCharType="end"/>
            </w:r>
          </w:hyperlink>
        </w:p>
        <w:p w:rsidR="00F10599" w:rsidRDefault="00DC4FAF">
          <w:pPr>
            <w:pStyle w:val="Obsah1"/>
            <w:rPr>
              <w:rFonts w:asciiTheme="minorHAnsi" w:eastAsiaTheme="minorEastAsia" w:hAnsiTheme="minorHAnsi" w:cstheme="minorBidi"/>
              <w:noProof/>
              <w:sz w:val="22"/>
              <w:szCs w:val="22"/>
              <w:lang w:eastAsia="cs-CZ"/>
            </w:rPr>
          </w:pPr>
          <w:hyperlink w:anchor="_Toc478069543" w:history="1">
            <w:r w:rsidR="00F10599" w:rsidRPr="006738BE">
              <w:rPr>
                <w:rStyle w:val="Hypertextovodkaz"/>
                <w:noProof/>
              </w:rPr>
              <w:t>Závěr</w:t>
            </w:r>
            <w:r w:rsidR="00F10599">
              <w:rPr>
                <w:noProof/>
                <w:webHidden/>
              </w:rPr>
              <w:tab/>
            </w:r>
            <w:r w:rsidR="00F10599">
              <w:rPr>
                <w:noProof/>
                <w:webHidden/>
              </w:rPr>
              <w:fldChar w:fldCharType="begin"/>
            </w:r>
            <w:r w:rsidR="00F10599">
              <w:rPr>
                <w:noProof/>
                <w:webHidden/>
              </w:rPr>
              <w:instrText xml:space="preserve"> PAGEREF _Toc478069543 \h </w:instrText>
            </w:r>
            <w:r w:rsidR="00F10599">
              <w:rPr>
                <w:noProof/>
                <w:webHidden/>
              </w:rPr>
            </w:r>
            <w:r w:rsidR="00F10599">
              <w:rPr>
                <w:noProof/>
                <w:webHidden/>
              </w:rPr>
              <w:fldChar w:fldCharType="separate"/>
            </w:r>
            <w:r w:rsidR="00BC7F7A">
              <w:rPr>
                <w:noProof/>
                <w:webHidden/>
              </w:rPr>
              <w:t>66</w:t>
            </w:r>
            <w:r w:rsidR="00F10599">
              <w:rPr>
                <w:noProof/>
                <w:webHidden/>
              </w:rPr>
              <w:fldChar w:fldCharType="end"/>
            </w:r>
          </w:hyperlink>
        </w:p>
        <w:p w:rsidR="00F10599" w:rsidRDefault="00DC4FAF">
          <w:pPr>
            <w:pStyle w:val="Obsah1"/>
            <w:rPr>
              <w:rFonts w:asciiTheme="minorHAnsi" w:eastAsiaTheme="minorEastAsia" w:hAnsiTheme="minorHAnsi" w:cstheme="minorBidi"/>
              <w:noProof/>
              <w:sz w:val="22"/>
              <w:szCs w:val="22"/>
              <w:lang w:eastAsia="cs-CZ"/>
            </w:rPr>
          </w:pPr>
          <w:hyperlink w:anchor="_Toc478069544" w:history="1">
            <w:r w:rsidR="00F10599" w:rsidRPr="006738BE">
              <w:rPr>
                <w:rStyle w:val="Hypertextovodkaz"/>
                <w:noProof/>
              </w:rPr>
              <w:t>Použité zdroje</w:t>
            </w:r>
            <w:r w:rsidR="00F10599">
              <w:rPr>
                <w:noProof/>
                <w:webHidden/>
              </w:rPr>
              <w:tab/>
            </w:r>
            <w:r w:rsidR="00F10599">
              <w:rPr>
                <w:noProof/>
                <w:webHidden/>
              </w:rPr>
              <w:fldChar w:fldCharType="begin"/>
            </w:r>
            <w:r w:rsidR="00F10599">
              <w:rPr>
                <w:noProof/>
                <w:webHidden/>
              </w:rPr>
              <w:instrText xml:space="preserve"> PAGEREF _Toc478069544 \h </w:instrText>
            </w:r>
            <w:r w:rsidR="00F10599">
              <w:rPr>
                <w:noProof/>
                <w:webHidden/>
              </w:rPr>
            </w:r>
            <w:r w:rsidR="00F10599">
              <w:rPr>
                <w:noProof/>
                <w:webHidden/>
              </w:rPr>
              <w:fldChar w:fldCharType="separate"/>
            </w:r>
            <w:r w:rsidR="00BC7F7A">
              <w:rPr>
                <w:noProof/>
                <w:webHidden/>
              </w:rPr>
              <w:t>67</w:t>
            </w:r>
            <w:r w:rsidR="00F10599">
              <w:rPr>
                <w:noProof/>
                <w:webHidden/>
              </w:rPr>
              <w:fldChar w:fldCharType="end"/>
            </w:r>
          </w:hyperlink>
        </w:p>
        <w:p w:rsidR="00F10599" w:rsidRDefault="00DC4FAF">
          <w:pPr>
            <w:pStyle w:val="Obsah1"/>
            <w:rPr>
              <w:rFonts w:asciiTheme="minorHAnsi" w:eastAsiaTheme="minorEastAsia" w:hAnsiTheme="minorHAnsi" w:cstheme="minorBidi"/>
              <w:noProof/>
              <w:sz w:val="22"/>
              <w:szCs w:val="22"/>
              <w:lang w:eastAsia="cs-CZ"/>
            </w:rPr>
          </w:pPr>
          <w:hyperlink w:anchor="_Toc478069545" w:history="1">
            <w:r w:rsidR="00F10599" w:rsidRPr="006738BE">
              <w:rPr>
                <w:rStyle w:val="Hypertextovodkaz"/>
                <w:noProof/>
              </w:rPr>
              <w:t>Seznam tabulek</w:t>
            </w:r>
            <w:r w:rsidR="00F10599">
              <w:rPr>
                <w:noProof/>
                <w:webHidden/>
              </w:rPr>
              <w:tab/>
            </w:r>
            <w:r w:rsidR="00F10599">
              <w:rPr>
                <w:noProof/>
                <w:webHidden/>
              </w:rPr>
              <w:fldChar w:fldCharType="begin"/>
            </w:r>
            <w:r w:rsidR="00F10599">
              <w:rPr>
                <w:noProof/>
                <w:webHidden/>
              </w:rPr>
              <w:instrText xml:space="preserve"> PAGEREF _Toc478069545 \h </w:instrText>
            </w:r>
            <w:r w:rsidR="00F10599">
              <w:rPr>
                <w:noProof/>
                <w:webHidden/>
              </w:rPr>
            </w:r>
            <w:r w:rsidR="00F10599">
              <w:rPr>
                <w:noProof/>
                <w:webHidden/>
              </w:rPr>
              <w:fldChar w:fldCharType="separate"/>
            </w:r>
            <w:r w:rsidR="00BC7F7A">
              <w:rPr>
                <w:noProof/>
                <w:webHidden/>
              </w:rPr>
              <w:t>69</w:t>
            </w:r>
            <w:r w:rsidR="00F10599">
              <w:rPr>
                <w:noProof/>
                <w:webHidden/>
              </w:rPr>
              <w:fldChar w:fldCharType="end"/>
            </w:r>
          </w:hyperlink>
        </w:p>
        <w:p w:rsidR="00F10599" w:rsidRDefault="00DC4FAF">
          <w:pPr>
            <w:pStyle w:val="Obsah1"/>
            <w:rPr>
              <w:rFonts w:asciiTheme="minorHAnsi" w:eastAsiaTheme="minorEastAsia" w:hAnsiTheme="minorHAnsi" w:cstheme="minorBidi"/>
              <w:noProof/>
              <w:sz w:val="22"/>
              <w:szCs w:val="22"/>
              <w:lang w:eastAsia="cs-CZ"/>
            </w:rPr>
          </w:pPr>
          <w:hyperlink w:anchor="_Toc478069546" w:history="1">
            <w:r w:rsidR="00F10599" w:rsidRPr="006738BE">
              <w:rPr>
                <w:rStyle w:val="Hypertextovodkaz"/>
                <w:noProof/>
              </w:rPr>
              <w:t>Seznam zkratek</w:t>
            </w:r>
            <w:r w:rsidR="00F10599">
              <w:rPr>
                <w:noProof/>
                <w:webHidden/>
              </w:rPr>
              <w:tab/>
            </w:r>
            <w:r w:rsidR="00F10599">
              <w:rPr>
                <w:noProof/>
                <w:webHidden/>
              </w:rPr>
              <w:fldChar w:fldCharType="begin"/>
            </w:r>
            <w:r w:rsidR="00F10599">
              <w:rPr>
                <w:noProof/>
                <w:webHidden/>
              </w:rPr>
              <w:instrText xml:space="preserve"> PAGEREF _Toc478069546 \h </w:instrText>
            </w:r>
            <w:r w:rsidR="00F10599">
              <w:rPr>
                <w:noProof/>
                <w:webHidden/>
              </w:rPr>
            </w:r>
            <w:r w:rsidR="00F10599">
              <w:rPr>
                <w:noProof/>
                <w:webHidden/>
              </w:rPr>
              <w:fldChar w:fldCharType="separate"/>
            </w:r>
            <w:r w:rsidR="00BC7F7A">
              <w:rPr>
                <w:noProof/>
                <w:webHidden/>
              </w:rPr>
              <w:t>71</w:t>
            </w:r>
            <w:r w:rsidR="00F10599">
              <w:rPr>
                <w:noProof/>
                <w:webHidden/>
              </w:rPr>
              <w:fldChar w:fldCharType="end"/>
            </w:r>
          </w:hyperlink>
        </w:p>
        <w:p w:rsidR="00E564E6" w:rsidRDefault="00E564E6">
          <w:r>
            <w:rPr>
              <w:b/>
              <w:bCs/>
            </w:rPr>
            <w:fldChar w:fldCharType="end"/>
          </w:r>
        </w:p>
      </w:sdtContent>
    </w:sdt>
    <w:p w:rsidR="008D4BF4" w:rsidRDefault="008D4BF4">
      <w:pPr>
        <w:sectPr w:rsidR="008D4BF4" w:rsidSect="009A7FAE">
          <w:footerReference w:type="default" r:id="rId9"/>
          <w:pgSz w:w="11906" w:h="16838"/>
          <w:pgMar w:top="1418" w:right="851" w:bottom="1134" w:left="1985" w:header="0" w:footer="1134" w:gutter="0"/>
          <w:cols w:space="708"/>
          <w:formProt w:val="0"/>
          <w:docGrid w:linePitch="360"/>
        </w:sectPr>
      </w:pPr>
    </w:p>
    <w:p w:rsidR="008D4BF4" w:rsidRDefault="008D4BF4">
      <w:pPr>
        <w:pStyle w:val="Obsah1"/>
        <w:tabs>
          <w:tab w:val="clear" w:pos="8504"/>
          <w:tab w:val="right" w:leader="dot" w:pos="8505"/>
        </w:tabs>
        <w:rPr>
          <w:rStyle w:val="Odkaznarejstk"/>
        </w:rPr>
      </w:pPr>
    </w:p>
    <w:p w:rsidR="008D4BF4" w:rsidRDefault="008D4BF4">
      <w:pPr>
        <w:sectPr w:rsidR="008D4BF4">
          <w:type w:val="continuous"/>
          <w:pgSz w:w="11906" w:h="16838"/>
          <w:pgMar w:top="850" w:right="1984" w:bottom="1693" w:left="1417" w:header="0" w:footer="1134" w:gutter="0"/>
          <w:cols w:space="708"/>
          <w:formProt w:val="0"/>
          <w:docGrid w:linePitch="360"/>
        </w:sectPr>
      </w:pPr>
    </w:p>
    <w:p w:rsidR="00667D84" w:rsidRPr="0071318F" w:rsidRDefault="006F2B39" w:rsidP="0071318F">
      <w:pPr>
        <w:suppressAutoHyphens w:val="0"/>
        <w:spacing w:line="259" w:lineRule="auto"/>
        <w:jc w:val="left"/>
        <w:rPr>
          <w:rFonts w:cs="Arial"/>
          <w:b/>
          <w:bCs/>
          <w:caps/>
          <w:sz w:val="32"/>
          <w:szCs w:val="32"/>
        </w:rPr>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End w:id="5"/>
      <w:bookmarkEnd w:id="6"/>
      <w:bookmarkEnd w:id="7"/>
      <w:bookmarkEnd w:id="8"/>
      <w:bookmarkEnd w:id="9"/>
      <w:r>
        <w:lastRenderedPageBreak/>
        <w:br w:type="page"/>
      </w:r>
    </w:p>
    <w:p w:rsidR="00F91650" w:rsidRDefault="006C36D2" w:rsidP="00F91650">
      <w:pPr>
        <w:pStyle w:val="Nadpis1"/>
        <w:numPr>
          <w:ilvl w:val="0"/>
          <w:numId w:val="0"/>
        </w:numPr>
      </w:pPr>
      <w:bookmarkStart w:id="10" w:name="_Toc415585206"/>
      <w:bookmarkStart w:id="11" w:name="_Toc478069487"/>
      <w:r>
        <w:lastRenderedPageBreak/>
        <w:t>Úvod</w:t>
      </w:r>
      <w:bookmarkEnd w:id="10"/>
      <w:bookmarkEnd w:id="11"/>
    </w:p>
    <w:p w:rsidR="00C55F6F" w:rsidRDefault="00C55F6F" w:rsidP="00C55F6F">
      <w:r>
        <w:t>Cílem bakalářské práce je ekonomický výzkum školní jídelny X a zároveň spokojenosti žák</w:t>
      </w:r>
      <w:r w:rsidR="00BC38DF">
        <w:t>ů se stravováním v dané jídelně, také z</w:t>
      </w:r>
      <w:r>
        <w:t>ískání primárních dat, která mi společně s analýzami trhu umožní podat návrh na zlepšení ekonomického stavu.</w:t>
      </w:r>
    </w:p>
    <w:p w:rsidR="00D405C4" w:rsidRDefault="00C55F6F" w:rsidP="00C55F6F">
      <w:r>
        <w:t>Stravování je velmi důležité a u dětí hraje velkou roli v jejich vývoji, proto veškeré suroviny musí být vybrány pečlivě a školní jí</w:t>
      </w:r>
      <w:r w:rsidR="00BC38DF">
        <w:t>delny se musí řídit danými normami</w:t>
      </w:r>
      <w:r>
        <w:t xml:space="preserve">. Velkou roli hraje i spokojenost </w:t>
      </w:r>
      <w:r w:rsidR="00BC38DF">
        <w:t>žáků</w:t>
      </w:r>
      <w:r>
        <w:t>, kte</w:t>
      </w:r>
      <w:r w:rsidR="00D405C4">
        <w:t>rá je</w:t>
      </w:r>
      <w:r w:rsidR="00BC38DF">
        <w:t xml:space="preserve"> důležitější než kdykoliv dříve, protože</w:t>
      </w:r>
      <w:r w:rsidR="00D405C4">
        <w:t xml:space="preserve"> </w:t>
      </w:r>
      <w:r w:rsidR="00BC38DF">
        <w:t>v</w:t>
      </w:r>
      <w:r w:rsidR="00D405C4">
        <w:t> dnešní době fast foodu je důležité zdravé stravová</w:t>
      </w:r>
      <w:r w:rsidR="00BC38DF">
        <w:t>ní, které školní jídelny nabízejí.</w:t>
      </w:r>
    </w:p>
    <w:p w:rsidR="00C55F6F" w:rsidRDefault="00FD0F95" w:rsidP="00C55F6F">
      <w:r w:rsidRPr="00FD0F95">
        <w:t>První část práce se zabývá</w:t>
      </w:r>
      <w:r w:rsidR="00F538AE">
        <w:rPr>
          <w:color w:val="0070C0"/>
        </w:rPr>
        <w:t xml:space="preserve"> </w:t>
      </w:r>
      <w:r w:rsidR="00D405C4">
        <w:t xml:space="preserve">teoretickými poznatky o výživě a ekonomice stravování, je zde uvedena výživa a její vliv na zdraví člověka, dále předmět ekonomiky a výživová </w:t>
      </w:r>
      <w:proofErr w:type="gramStart"/>
      <w:r w:rsidR="00D405C4">
        <w:t xml:space="preserve">politika </w:t>
      </w:r>
      <w:r w:rsidR="00BA1C75">
        <w:t xml:space="preserve">       </w:t>
      </w:r>
      <w:r w:rsidR="00D405C4">
        <w:t>a režijní</w:t>
      </w:r>
      <w:proofErr w:type="gramEnd"/>
      <w:r w:rsidR="00D405C4">
        <w:t xml:space="preserve"> náklady spojené s přípravou stravy, dále jsou zde popsány jednotlivé složky potravy</w:t>
      </w:r>
      <w:r w:rsidR="00BA1C75">
        <w:t xml:space="preserve">  </w:t>
      </w:r>
      <w:r w:rsidR="00D405C4">
        <w:t xml:space="preserve"> a hlavní hygienické požadavky na zajišťování stravovací služby a vliv školního stravování na výživový stav dětí, kde jsou uvedeny základní předpisy, legislativy a současnost školního stravování, dále kontrolní systém školního stravování, kalkulace cen, finanční limity </w:t>
      </w:r>
      <w:r w:rsidR="00BA1C75">
        <w:t xml:space="preserve">                </w:t>
      </w:r>
      <w:r w:rsidR="00D405C4">
        <w:t>a ekonomická oblast.</w:t>
      </w:r>
    </w:p>
    <w:p w:rsidR="00D405C4" w:rsidRPr="00C55F6F" w:rsidRDefault="00D405C4" w:rsidP="00C55F6F">
      <w:r>
        <w:t>Druhá část se zaměřuje zejména na analýzu trhu</w:t>
      </w:r>
      <w:r w:rsidR="00E34A20">
        <w:t xml:space="preserve">, kde se použila analýza cílových </w:t>
      </w:r>
      <w:proofErr w:type="gramStart"/>
      <w:r w:rsidR="00E34A20">
        <w:t xml:space="preserve">skupin, </w:t>
      </w:r>
      <w:r w:rsidR="00BA1C75">
        <w:t xml:space="preserve">        </w:t>
      </w:r>
      <w:r w:rsidR="00E34A20">
        <w:t>a také</w:t>
      </w:r>
      <w:proofErr w:type="gramEnd"/>
      <w:r w:rsidR="00E34A20">
        <w:t xml:space="preserve"> analýza konkurence.</w:t>
      </w:r>
      <w:r>
        <w:t xml:space="preserve"> </w:t>
      </w:r>
      <w:r w:rsidR="00E34A20">
        <w:t xml:space="preserve">Dále se druhá část zaměřuje na </w:t>
      </w:r>
      <w:r>
        <w:t xml:space="preserve">spokojenosti žáků se stravovacím zařízením, </w:t>
      </w:r>
      <w:r w:rsidR="00D26FFB">
        <w:t xml:space="preserve">na interpretaci dat získaných primárním výzkumem a také </w:t>
      </w:r>
      <w:r>
        <w:t>je zde uvedena analýza současné situace</w:t>
      </w:r>
      <w:r w:rsidR="00E34A20">
        <w:t xml:space="preserve"> školní jídelny a její ekonomické výsledky</w:t>
      </w:r>
      <w:r w:rsidR="00D26FFB">
        <w:t>. Na základě těchto analýz je v závěru práce zhotoven návrh na zlepšení ekonomické situace dané školní jídelny a výsledky ankety žáků, kteří se zde stravují.</w:t>
      </w:r>
    </w:p>
    <w:p w:rsidR="00F91650" w:rsidRPr="00C55F6F" w:rsidRDefault="00C55F6F" w:rsidP="00F91650">
      <w:pPr>
        <w:pStyle w:val="Nadpis1"/>
        <w:numPr>
          <w:ilvl w:val="0"/>
          <w:numId w:val="0"/>
        </w:numPr>
        <w:rPr>
          <w:b w:val="0"/>
        </w:rPr>
      </w:pPr>
      <w:r>
        <w:tab/>
      </w:r>
    </w:p>
    <w:p w:rsidR="003E61EE" w:rsidRDefault="003E61EE" w:rsidP="003E61EE"/>
    <w:p w:rsidR="003E61EE" w:rsidRDefault="003E61EE" w:rsidP="003E61EE"/>
    <w:p w:rsidR="003E61EE" w:rsidRDefault="003E61EE" w:rsidP="003E61EE"/>
    <w:p w:rsidR="003E61EE" w:rsidRDefault="003E61EE" w:rsidP="003E61EE"/>
    <w:p w:rsidR="003E61EE" w:rsidRDefault="003E61EE" w:rsidP="003E61EE"/>
    <w:p w:rsidR="003E61EE" w:rsidRDefault="003E61EE" w:rsidP="003E61EE"/>
    <w:p w:rsidR="003E61EE" w:rsidRPr="003E61EE" w:rsidRDefault="003E61EE" w:rsidP="003E61EE"/>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3E61EE" w:rsidRDefault="003E61EE" w:rsidP="00F91650"/>
    <w:p w:rsidR="00F91650" w:rsidRPr="00F91650" w:rsidRDefault="00F91650" w:rsidP="00F91650"/>
    <w:p w:rsidR="00F91650" w:rsidRPr="00F91650" w:rsidRDefault="00F91650" w:rsidP="00400537">
      <w:pPr>
        <w:pStyle w:val="Nadpis1"/>
        <w:numPr>
          <w:ilvl w:val="0"/>
          <w:numId w:val="2"/>
        </w:numPr>
        <w:jc w:val="center"/>
      </w:pPr>
      <w:bookmarkStart w:id="12" w:name="_Toc415585207"/>
      <w:bookmarkStart w:id="13" w:name="_Toc478069488"/>
      <w:r>
        <w:t>Teoretická část</w:t>
      </w:r>
      <w:bookmarkEnd w:id="12"/>
      <w:bookmarkEnd w:id="13"/>
    </w:p>
    <w:p w:rsidR="00CF06DC" w:rsidRPr="00CF06DC" w:rsidRDefault="00CF06DC" w:rsidP="00CF06DC">
      <w:bookmarkStart w:id="14" w:name="__RefHeading__18398_1330769005"/>
      <w:bookmarkStart w:id="15" w:name="__RefHeading__14934_1330769005"/>
      <w:bookmarkStart w:id="16" w:name="__RefHeading__5068_1330769005"/>
      <w:bookmarkStart w:id="17" w:name="__RefHeading__18325_1330769005"/>
      <w:bookmarkStart w:id="18" w:name="__RefHeading__60_1177403656"/>
      <w:bookmarkEnd w:id="14"/>
      <w:bookmarkEnd w:id="15"/>
      <w:bookmarkEnd w:id="16"/>
      <w:bookmarkEnd w:id="17"/>
      <w:bookmarkEnd w:id="18"/>
    </w:p>
    <w:p w:rsidR="00CA2AEB" w:rsidRPr="00CA2AEB" w:rsidRDefault="00CA2AEB" w:rsidP="00CA2AEB"/>
    <w:p w:rsidR="00295319" w:rsidRDefault="00295319" w:rsidP="00295319"/>
    <w:p w:rsidR="0065242F" w:rsidRDefault="0065242F" w:rsidP="0065242F">
      <w:pPr>
        <w:rPr>
          <w:rFonts w:cs="Arial"/>
          <w:sz w:val="32"/>
          <w:szCs w:val="32"/>
        </w:rPr>
      </w:pPr>
      <w:r>
        <w:br w:type="page"/>
      </w:r>
    </w:p>
    <w:p w:rsidR="00F91650" w:rsidRDefault="00F91650" w:rsidP="0065242F">
      <w:pPr>
        <w:pStyle w:val="Nadpis1"/>
        <w:numPr>
          <w:ilvl w:val="0"/>
          <w:numId w:val="0"/>
        </w:numPr>
        <w:ind w:left="432" w:hanging="432"/>
      </w:pPr>
    </w:p>
    <w:p w:rsidR="00B5633D" w:rsidRDefault="00B5633D" w:rsidP="001715CC">
      <w:pPr>
        <w:pStyle w:val="Nadpis1"/>
      </w:pPr>
      <w:bookmarkStart w:id="19" w:name="_Toc478069489"/>
      <w:r>
        <w:t>V</w:t>
      </w:r>
      <w:r w:rsidR="00E564E6">
        <w:t>ýživa a zdraví</w:t>
      </w:r>
      <w:bookmarkEnd w:id="19"/>
    </w:p>
    <w:p w:rsidR="00F10599" w:rsidRDefault="00B5633D" w:rsidP="001715CC">
      <w:r>
        <w:t xml:space="preserve"> </w:t>
      </w:r>
      <w:r w:rsidR="0089247C">
        <w:t xml:space="preserve">˶ </w:t>
      </w:r>
      <w:r w:rsidRPr="000D61ED">
        <w:rPr>
          <w:i/>
        </w:rPr>
        <w:t>Výživa patří k nejdůležitějším činitelům vnějšího prostředí, které ovlivňuje vývoj a zdraví člověka. Je nedílnou součástí celkového životního stylu a ve svých důsledcích může zasahovat do všech oblastí lidského života.</w:t>
      </w:r>
      <w:r>
        <w:t xml:space="preserve"> </w:t>
      </w:r>
      <w:r w:rsidR="0089247C">
        <w:t>˝</w:t>
      </w:r>
      <w:r>
        <w:t xml:space="preserve"> [1, s. 7] </w:t>
      </w:r>
    </w:p>
    <w:p w:rsidR="00B5633D" w:rsidRDefault="00B5633D" w:rsidP="001715CC">
      <w:r>
        <w:t>Výživa by se neměla zanedbávat a brát na lehkou váhu, správné stravovací návyky nás mohou ochránit před různými druhy onemocnění. Dětský organismus je velmi citlivý na poruchy ve výživě, projevují se obezitou, malou odolností, kazivost</w:t>
      </w:r>
      <w:r w:rsidR="00685AFF">
        <w:t>í</w:t>
      </w:r>
      <w:r>
        <w:t xml:space="preserve"> zubů, </w:t>
      </w:r>
      <w:r w:rsidR="001715CC">
        <w:t>atd.</w:t>
      </w:r>
      <w:r>
        <w:t xml:space="preserve"> Velkou roli pro dítě hrají vitamíny, minerální látky a plnohodnotné bílkoviny. </w:t>
      </w:r>
    </w:p>
    <w:p w:rsidR="00B5633D" w:rsidRDefault="00B5633D" w:rsidP="001715CC">
      <w:r>
        <w:t>[1]</w:t>
      </w:r>
    </w:p>
    <w:p w:rsidR="00B5633D" w:rsidRDefault="00B5633D" w:rsidP="001715CC">
      <w:pPr>
        <w:pStyle w:val="Nadpis2"/>
      </w:pPr>
      <w:bookmarkStart w:id="20" w:name="_Toc478069490"/>
      <w:r>
        <w:t>Vliv výživy na zdraví člověka</w:t>
      </w:r>
      <w:bookmarkEnd w:id="20"/>
    </w:p>
    <w:p w:rsidR="00B5633D" w:rsidRDefault="00B5633D" w:rsidP="001715CC">
      <w:r>
        <w:t xml:space="preserve">˶ </w:t>
      </w:r>
      <w:r w:rsidRPr="005F53A8">
        <w:rPr>
          <w:i/>
        </w:rPr>
        <w:t>Vliv výživy na vývoj jedince se projevuje již před jeho narozením.</w:t>
      </w:r>
      <w:r>
        <w:rPr>
          <w:i/>
        </w:rPr>
        <w:t xml:space="preserve"> Tělesná a duševní zdatnost lidského organismu je silně ovlivňována skladbou přijímané potravy. Potrava poskytuje organismu látky nezbytné pro stavbu nových tkání, pro náhradu tkání opotřebovaných, látky zajišťující správnou funkci organismu. Je zdrojem energie pro tvorbu tepla a pro veškeré životní pochody.</w:t>
      </w:r>
      <w:r>
        <w:t xml:space="preserve"> ˝ [1, s. 7]</w:t>
      </w:r>
    </w:p>
    <w:p w:rsidR="008F0AA7" w:rsidRDefault="00B5633D" w:rsidP="001715CC">
      <w:r>
        <w:t>V současné době se většina lidí vyznačuje nedostatkem tělesné práce a nadměrným množstvím stresu. Tyto věci negativně ovlivňují zdravotní stav člověka. Člověk nepřetržitě někam spěchá a nemá dostatek času na zdravé stravování, proto se velká část populace stravuje v místních fast foodech, kde jedí rychle a ve stresu, což není vůbec zdravé.</w:t>
      </w:r>
    </w:p>
    <w:p w:rsidR="00B5633D" w:rsidRDefault="00B5633D" w:rsidP="001715CC">
      <w:r>
        <w:t xml:space="preserve"> Člověk by si měl najít čas a strávit ho nad zdravým a plnohodnotným jídlem a tím si zlepšit svůj zdravotní stav. Nadměrný příjem energie vede k obezitě a setkáv</w:t>
      </w:r>
      <w:r w:rsidR="00685AFF">
        <w:t>áme se s ní</w:t>
      </w:r>
      <w:r>
        <w:t xml:space="preserve"> čím dál častěji u mladých lidí, dále nás ohrožuje vysoký příjem živočišných tuků a cholesterolu. Kazivost zubů je způsobena nadměrným množstvím jednoduchých cukrů, kterým b</w:t>
      </w:r>
      <w:r w:rsidR="00685AFF">
        <w:t>ychom se měli raději vyvarovat</w:t>
      </w:r>
      <w:r>
        <w:t xml:space="preserve"> hlavně u dětí.  Teorie uvádí, že za příčinou vzniku rakoviny stojí nadměrný příjem energie a vysoký příjem nasycených tuků. Měli bychom se zamyslet nad tím, co jíme a zda nás to neničí.</w:t>
      </w:r>
    </w:p>
    <w:p w:rsidR="00B5633D" w:rsidRDefault="00B5633D" w:rsidP="001715CC">
      <w:pPr>
        <w:pStyle w:val="Nadpis2"/>
      </w:pPr>
      <w:bookmarkStart w:id="21" w:name="_Toc478069491"/>
      <w:r>
        <w:lastRenderedPageBreak/>
        <w:t>Základní pojmy o výživě</w:t>
      </w:r>
      <w:bookmarkEnd w:id="21"/>
    </w:p>
    <w:p w:rsidR="00B5633D" w:rsidRDefault="00B5633D" w:rsidP="001715CC">
      <w:r>
        <w:t xml:space="preserve">˶ </w:t>
      </w:r>
      <w:r w:rsidRPr="002B42CF">
        <w:rPr>
          <w:i/>
        </w:rPr>
        <w:t>Pod pojmem výživa je zahrnuto zajišťování veškerých materiálních a funkčních nároků organismu k udržení růstu, zdraví a výkonnosti. Zároveň označuje proces, který k tomuto výsledku vede</w:t>
      </w:r>
      <w:r>
        <w:t>. ˝ [1, s. 14]</w:t>
      </w:r>
    </w:p>
    <w:p w:rsidR="00B5633D" w:rsidRDefault="00B5633D" w:rsidP="001715CC">
      <w:r>
        <w:t>Mezi základní pojmy spadá:</w:t>
      </w:r>
    </w:p>
    <w:p w:rsidR="00B5633D" w:rsidRDefault="00685AFF" w:rsidP="001715CC">
      <w:pPr>
        <w:pStyle w:val="Odstavecseseznamem"/>
        <w:numPr>
          <w:ilvl w:val="0"/>
          <w:numId w:val="4"/>
        </w:numPr>
        <w:jc w:val="both"/>
        <w:rPr>
          <w:sz w:val="24"/>
          <w:szCs w:val="24"/>
        </w:rPr>
      </w:pPr>
      <w:r>
        <w:rPr>
          <w:sz w:val="24"/>
          <w:szCs w:val="24"/>
        </w:rPr>
        <w:t>Potraviny – jsou to výrobky, které jsou</w:t>
      </w:r>
      <w:r w:rsidR="00B5633D">
        <w:rPr>
          <w:sz w:val="24"/>
          <w:szCs w:val="24"/>
        </w:rPr>
        <w:t xml:space="preserve"> určen</w:t>
      </w:r>
      <w:r>
        <w:rPr>
          <w:sz w:val="24"/>
          <w:szCs w:val="24"/>
        </w:rPr>
        <w:t>y</w:t>
      </w:r>
      <w:r w:rsidR="00B5633D">
        <w:rPr>
          <w:sz w:val="24"/>
          <w:szCs w:val="24"/>
        </w:rPr>
        <w:t xml:space="preserve"> pro výživu lidí. Mohou být původu rostlinného nebo živočišného nebo jiného. </w:t>
      </w:r>
    </w:p>
    <w:p w:rsidR="00B5633D" w:rsidRDefault="00B5633D" w:rsidP="001715CC">
      <w:pPr>
        <w:pStyle w:val="Odstavecseseznamem"/>
        <w:numPr>
          <w:ilvl w:val="0"/>
          <w:numId w:val="4"/>
        </w:numPr>
        <w:jc w:val="both"/>
        <w:rPr>
          <w:sz w:val="24"/>
          <w:szCs w:val="24"/>
        </w:rPr>
      </w:pPr>
      <w:r>
        <w:rPr>
          <w:sz w:val="24"/>
          <w:szCs w:val="24"/>
        </w:rPr>
        <w:t>Pochutiny – jsou plodiny, které člověk pěstuje pro jejich stimulační účinky. Nemají téměř žádnou výživovou hodnotu, ale přesto se vyznačují svojí výraznou vůní a chutí.</w:t>
      </w:r>
    </w:p>
    <w:p w:rsidR="00B5633D" w:rsidRDefault="00B5633D" w:rsidP="001715CC">
      <w:pPr>
        <w:pStyle w:val="Odstavecseseznamem"/>
        <w:numPr>
          <w:ilvl w:val="0"/>
          <w:numId w:val="4"/>
        </w:numPr>
        <w:jc w:val="both"/>
        <w:rPr>
          <w:sz w:val="24"/>
          <w:szCs w:val="24"/>
        </w:rPr>
      </w:pPr>
      <w:r>
        <w:rPr>
          <w:sz w:val="24"/>
          <w:szCs w:val="24"/>
        </w:rPr>
        <w:t>Jídlo – je to strava rozdělená na jednotlivé denní dávky. Jídla dělíme na snídani, pře</w:t>
      </w:r>
      <w:r w:rsidR="00685AFF">
        <w:rPr>
          <w:sz w:val="24"/>
          <w:szCs w:val="24"/>
        </w:rPr>
        <w:t>snídávku, oběd, svačinu a večeři</w:t>
      </w:r>
      <w:r>
        <w:rPr>
          <w:sz w:val="24"/>
          <w:szCs w:val="24"/>
        </w:rPr>
        <w:t xml:space="preserve"> (výjimečně může být i druhá večeře).</w:t>
      </w:r>
    </w:p>
    <w:p w:rsidR="00B5633D" w:rsidRDefault="00B5633D" w:rsidP="001715CC">
      <w:pPr>
        <w:pStyle w:val="Odstavecseseznamem"/>
        <w:numPr>
          <w:ilvl w:val="0"/>
          <w:numId w:val="4"/>
        </w:numPr>
        <w:jc w:val="both"/>
        <w:rPr>
          <w:sz w:val="24"/>
          <w:szCs w:val="24"/>
        </w:rPr>
      </w:pPr>
      <w:r>
        <w:rPr>
          <w:sz w:val="24"/>
          <w:szCs w:val="24"/>
        </w:rPr>
        <w:t xml:space="preserve">Pokrm - ˶ </w:t>
      </w:r>
      <w:r w:rsidRPr="00E32DA0">
        <w:rPr>
          <w:i/>
          <w:sz w:val="24"/>
          <w:szCs w:val="24"/>
        </w:rPr>
        <w:t>Pokrmem označujeme potraviny kulinárně upravené k přímému požívání</w:t>
      </w:r>
      <w:r>
        <w:rPr>
          <w:sz w:val="24"/>
          <w:szCs w:val="24"/>
        </w:rPr>
        <w:t>. ˝ [1, s. 15]</w:t>
      </w:r>
    </w:p>
    <w:p w:rsidR="00B5633D" w:rsidRDefault="00B5633D" w:rsidP="001715CC">
      <w:pPr>
        <w:pStyle w:val="Odstavecseseznamem"/>
        <w:numPr>
          <w:ilvl w:val="0"/>
          <w:numId w:val="4"/>
        </w:numPr>
        <w:jc w:val="both"/>
        <w:rPr>
          <w:sz w:val="24"/>
          <w:szCs w:val="24"/>
        </w:rPr>
      </w:pPr>
      <w:r>
        <w:rPr>
          <w:sz w:val="24"/>
          <w:szCs w:val="24"/>
        </w:rPr>
        <w:t>Strava – pod tímto pojmem se označuje vše</w:t>
      </w:r>
      <w:r w:rsidR="00685AFF">
        <w:rPr>
          <w:sz w:val="24"/>
          <w:szCs w:val="24"/>
        </w:rPr>
        <w:t>,</w:t>
      </w:r>
      <w:r>
        <w:rPr>
          <w:sz w:val="24"/>
          <w:szCs w:val="24"/>
        </w:rPr>
        <w:t xml:space="preserve"> co člověk během dne, týdne, měsíce atd. sní. Strava se označuje zároveň jako dieta.</w:t>
      </w:r>
    </w:p>
    <w:p w:rsidR="00B5633D" w:rsidRDefault="00B5633D" w:rsidP="001715CC">
      <w:pPr>
        <w:pStyle w:val="Odstavecseseznamem"/>
        <w:numPr>
          <w:ilvl w:val="0"/>
          <w:numId w:val="4"/>
        </w:numPr>
        <w:jc w:val="both"/>
        <w:rPr>
          <w:sz w:val="24"/>
          <w:szCs w:val="24"/>
        </w:rPr>
      </w:pPr>
      <w:r>
        <w:rPr>
          <w:sz w:val="24"/>
          <w:szCs w:val="24"/>
        </w:rPr>
        <w:t>P</w:t>
      </w:r>
      <w:r w:rsidR="00685AFF">
        <w:rPr>
          <w:sz w:val="24"/>
          <w:szCs w:val="24"/>
        </w:rPr>
        <w:t>oživatiny – do této složky spadají</w:t>
      </w:r>
      <w:r>
        <w:rPr>
          <w:sz w:val="24"/>
          <w:szCs w:val="24"/>
        </w:rPr>
        <w:t xml:space="preserve"> veškeré materiály, které slouží jako potrava lidí. Patří sem potraviny, nápoje, lahůdky a pochutiny. Bohužel</w:t>
      </w:r>
      <w:r w:rsidR="00685AFF">
        <w:rPr>
          <w:sz w:val="24"/>
          <w:szCs w:val="24"/>
        </w:rPr>
        <w:t>,</w:t>
      </w:r>
      <w:r>
        <w:rPr>
          <w:sz w:val="24"/>
          <w:szCs w:val="24"/>
        </w:rPr>
        <w:t xml:space="preserve"> zákon o potravinách tento pojem už nezná, ale hovorově se neustále vyskytuje.</w:t>
      </w:r>
    </w:p>
    <w:p w:rsidR="00B5633D" w:rsidRDefault="00B5633D" w:rsidP="001715CC">
      <w:pPr>
        <w:pStyle w:val="Odstavecseseznamem"/>
        <w:ind w:left="780"/>
        <w:jc w:val="both"/>
        <w:rPr>
          <w:sz w:val="24"/>
          <w:szCs w:val="24"/>
        </w:rPr>
      </w:pPr>
    </w:p>
    <w:p w:rsidR="00B5633D" w:rsidRDefault="00B5633D" w:rsidP="001715CC">
      <w:pPr>
        <w:pStyle w:val="Nadpis2"/>
      </w:pPr>
      <w:bookmarkStart w:id="22" w:name="_Toc478069492"/>
      <w:r>
        <w:t>Stravovací zvyklosti</w:t>
      </w:r>
      <w:bookmarkEnd w:id="22"/>
    </w:p>
    <w:p w:rsidR="00B5633D" w:rsidRDefault="00B5633D" w:rsidP="001715CC">
      <w:r>
        <w:t xml:space="preserve">˶ </w:t>
      </w:r>
      <w:r w:rsidRPr="00B01AB9">
        <w:rPr>
          <w:i/>
        </w:rPr>
        <w:t>Stravovací zvyklosti člověka se formují od jeho narození. Již během kojení dochází u dítěte ke vzniku příjemných pocitů, které jsou spojeny s pocitem bezpečí</w:t>
      </w:r>
      <w:r>
        <w:t xml:space="preserve">. ˝ [Ekonomika výživy, seminář 9, Ing. </w:t>
      </w:r>
      <w:r>
        <w:tab/>
        <w:t>Zdeněk Málek, Ph.D.]</w:t>
      </w:r>
    </w:p>
    <w:p w:rsidR="00B5633D" w:rsidRDefault="00B5633D" w:rsidP="001715CC">
      <w:r w:rsidRPr="00B01AB9">
        <w:rPr>
          <w:i/>
        </w:rPr>
        <w:t>˶Druhým mezníkem ve vývoji výživových zvyklostí je předškolní věk dítěte. Tady sehrávají hlavní úlohu rodiče, od kterých se dítě učí napodobováním co jíst a co nejíst. Vnímá přitom</w:t>
      </w:r>
      <w:r w:rsidR="00685AFF">
        <w:rPr>
          <w:i/>
        </w:rPr>
        <w:t>,</w:t>
      </w:r>
      <w:r w:rsidRPr="00B01AB9">
        <w:rPr>
          <w:i/>
        </w:rPr>
        <w:t xml:space="preserve"> jak slovní zákazy, vyjadřování se o kvalitě stravy, tak i výrazy, kterými reagují dospělí na pokrmy.</w:t>
      </w:r>
      <w:r>
        <w:rPr>
          <w:i/>
        </w:rPr>
        <w:t xml:space="preserve"> </w:t>
      </w:r>
      <w:r w:rsidRPr="00B01AB9">
        <w:rPr>
          <w:i/>
        </w:rPr>
        <w:t>˝</w:t>
      </w:r>
      <w:r>
        <w:rPr>
          <w:i/>
        </w:rPr>
        <w:t xml:space="preserve"> </w:t>
      </w:r>
      <w:r>
        <w:t>[Ekonomika výživy, seminář 9, Ing. Zdeněk Málek, Ph.D.]</w:t>
      </w:r>
    </w:p>
    <w:p w:rsidR="00B5633D" w:rsidRDefault="00B5633D" w:rsidP="001715CC">
      <w:r w:rsidRPr="00B07417">
        <w:rPr>
          <w:i/>
        </w:rPr>
        <w:t>˶ Začátek školní docházky představuje další významný mezník v tělesném a duševním vývoji každého dítěte. Stravování ve škole začíná již příchodem do jídelny, s kterým dítě může mít sp</w:t>
      </w:r>
      <w:r w:rsidR="00685AFF">
        <w:rPr>
          <w:i/>
        </w:rPr>
        <w:t>ojeny i  nepříjemné</w:t>
      </w:r>
      <w:r w:rsidRPr="00B07417">
        <w:rPr>
          <w:i/>
        </w:rPr>
        <w:t xml:space="preserve"> pocity. Je-li však školní stravování kvalitní, může pomoci odstranit nebo </w:t>
      </w:r>
      <w:r w:rsidRPr="00B07417">
        <w:rPr>
          <w:i/>
        </w:rPr>
        <w:lastRenderedPageBreak/>
        <w:t xml:space="preserve">zmírnit některé nevhodné </w:t>
      </w:r>
      <w:r w:rsidR="00685AFF">
        <w:rPr>
          <w:i/>
        </w:rPr>
        <w:t>stravovací zvyklosti z rodiny. Děti p</w:t>
      </w:r>
      <w:r w:rsidRPr="00B07417">
        <w:rPr>
          <w:i/>
        </w:rPr>
        <w:t>oznávají i novou úpravu potravin</w:t>
      </w:r>
      <w:r w:rsidR="00685AFF">
        <w:rPr>
          <w:i/>
        </w:rPr>
        <w:t>,</w:t>
      </w:r>
      <w:r w:rsidRPr="00B07417">
        <w:rPr>
          <w:i/>
        </w:rPr>
        <w:t xml:space="preserve"> než jak ji znají z domova. Mění se tím jejich vlastní návyky a učí se přijímat nové pokrmy.</w:t>
      </w:r>
      <w:r>
        <w:t xml:space="preserve"> ˝ [Ekonomika výživy, seminář 9, Ing. Zdeněk Málek, Ph.D.]</w:t>
      </w:r>
    </w:p>
    <w:p w:rsidR="00B5633D" w:rsidRPr="00B07417" w:rsidRDefault="00B5633D" w:rsidP="001715CC">
      <w:pPr>
        <w:rPr>
          <w:i/>
        </w:rPr>
      </w:pPr>
      <w:r>
        <w:t xml:space="preserve">˶ </w:t>
      </w:r>
      <w:r w:rsidRPr="00B07417">
        <w:rPr>
          <w:i/>
        </w:rPr>
        <w:t xml:space="preserve">Při výchově ke zdravému způsobu výživy je důležité zdůrazňovat </w:t>
      </w:r>
    </w:p>
    <w:p w:rsidR="00B5633D" w:rsidRPr="00B07417" w:rsidRDefault="00B5633D" w:rsidP="001715CC">
      <w:pPr>
        <w:pStyle w:val="Odstavecseseznamem"/>
        <w:numPr>
          <w:ilvl w:val="0"/>
          <w:numId w:val="5"/>
        </w:numPr>
        <w:jc w:val="both"/>
        <w:rPr>
          <w:i/>
          <w:sz w:val="24"/>
          <w:szCs w:val="24"/>
        </w:rPr>
      </w:pPr>
      <w:r w:rsidRPr="00B07417">
        <w:rPr>
          <w:i/>
          <w:sz w:val="24"/>
          <w:szCs w:val="24"/>
        </w:rPr>
        <w:t>co je na konzumaci pokrmů pozitivní,</w:t>
      </w:r>
    </w:p>
    <w:p w:rsidR="00B5633D" w:rsidRPr="00B07417" w:rsidRDefault="00B5633D" w:rsidP="001715CC">
      <w:pPr>
        <w:pStyle w:val="Odstavecseseznamem"/>
        <w:numPr>
          <w:ilvl w:val="0"/>
          <w:numId w:val="5"/>
        </w:numPr>
        <w:jc w:val="both"/>
        <w:rPr>
          <w:i/>
          <w:sz w:val="24"/>
          <w:szCs w:val="24"/>
        </w:rPr>
      </w:pPr>
      <w:r w:rsidRPr="00B07417">
        <w:rPr>
          <w:i/>
          <w:sz w:val="24"/>
          <w:szCs w:val="24"/>
        </w:rPr>
        <w:t>co upevňuje naše zdraví, zlepšuje náladu a fyzickou kondici,</w:t>
      </w:r>
    </w:p>
    <w:p w:rsidR="00B5633D" w:rsidRPr="00B07417" w:rsidRDefault="00B5633D" w:rsidP="001715CC">
      <w:pPr>
        <w:pStyle w:val="Odstavecseseznamem"/>
        <w:numPr>
          <w:ilvl w:val="0"/>
          <w:numId w:val="5"/>
        </w:numPr>
        <w:jc w:val="both"/>
        <w:rPr>
          <w:i/>
          <w:sz w:val="24"/>
          <w:szCs w:val="24"/>
        </w:rPr>
      </w:pPr>
      <w:r w:rsidRPr="00B07417">
        <w:rPr>
          <w:i/>
          <w:sz w:val="24"/>
          <w:szCs w:val="24"/>
        </w:rPr>
        <w:t>jak se prostřednictvím konzumace pokrmů navodí dobrá domácí atmosféra apod.</w:t>
      </w:r>
    </w:p>
    <w:p w:rsidR="00E34A20" w:rsidRDefault="00B5633D" w:rsidP="001715CC">
      <w:r w:rsidRPr="00B07417">
        <w:rPr>
          <w:i/>
        </w:rPr>
        <w:t>Z hlediska vývoje rozumových schopností je proto dobré, aby rodiče umožnili dětem získávat tyto znalosti</w:t>
      </w:r>
      <w:r>
        <w:t>. ˝ [Ekonomika výživy, seminář 9, Ing. Zdeněk Málek, Ph.D.]</w:t>
      </w:r>
    </w:p>
    <w:p w:rsidR="00E34A20" w:rsidRDefault="00E34A20">
      <w:pPr>
        <w:suppressAutoHyphens w:val="0"/>
        <w:spacing w:line="259" w:lineRule="auto"/>
        <w:jc w:val="left"/>
      </w:pPr>
      <w:r>
        <w:br w:type="page"/>
      </w:r>
    </w:p>
    <w:p w:rsidR="00B5633D" w:rsidRDefault="00B5633D" w:rsidP="001715CC"/>
    <w:p w:rsidR="00B5633D" w:rsidRPr="00B07417" w:rsidRDefault="00B5633D" w:rsidP="001715CC">
      <w:pPr>
        <w:pStyle w:val="Nadpis1"/>
      </w:pPr>
      <w:bookmarkStart w:id="23" w:name="_Toc478069493"/>
      <w:r>
        <w:t>Ekonomika výživy</w:t>
      </w:r>
      <w:bookmarkEnd w:id="23"/>
    </w:p>
    <w:p w:rsidR="00B5633D" w:rsidRDefault="00125C39" w:rsidP="001715CC">
      <w:r>
        <w:t xml:space="preserve">˶ </w:t>
      </w:r>
      <w:r w:rsidRPr="006B669B">
        <w:rPr>
          <w:i/>
        </w:rPr>
        <w:t>Ekonomika výživy je ekonomická disciplína sledující ekonomické jevy a souvislosti při uspokojování výživy. Spotřeba po</w:t>
      </w:r>
      <w:r w:rsidR="00685AFF" w:rsidRPr="006B669B">
        <w:rPr>
          <w:i/>
        </w:rPr>
        <w:t xml:space="preserve">travin, jejich sortiment a ceny </w:t>
      </w:r>
      <w:r w:rsidRPr="006B669B">
        <w:rPr>
          <w:i/>
        </w:rPr>
        <w:t>jsou jedním z výchozích údajů pro tuto disciplínu. Ekonomika výživy se však nezabývá pouhou spotřebou</w:t>
      </w:r>
      <w:r w:rsidR="006114FB" w:rsidRPr="006B669B">
        <w:rPr>
          <w:i/>
        </w:rPr>
        <w:t xml:space="preserve"> potravin, ale zkoumá energetický a nutriční aspekt jejich spotřeby a množství peněžních prostředků, které je nutno vynaložit na jejich nákup formou konkrétních potravin. Ekonomika výživy je tedy založena na spojení společenských a biologických disciplín. </w:t>
      </w:r>
      <w:r w:rsidR="006114FB">
        <w:t>˝ [6, s. 10]</w:t>
      </w:r>
    </w:p>
    <w:p w:rsidR="00D106D9" w:rsidRDefault="006114FB" w:rsidP="001715CC">
      <w:r>
        <w:t>Ekonomika výživy se dělí na dvě části a to část mikroekonomickou a makroekonomickou. V mikroekonomické části zkoumá hospodaření jednotlivců, jednotliv</w:t>
      </w:r>
      <w:r w:rsidR="008F0AA7">
        <w:t>ých domácností,</w:t>
      </w:r>
      <w:r>
        <w:t xml:space="preserve"> kolektivů a vliv ekonomických a sociálních změn na úroveň jejich výživy. Tato část hodnotí výsledky získávané při vedení rodinných účtů a dále sleduje a vyhodnocuje ceny potravin. Makroekonomická část sleduje a zkoumá úroveň výživy obyvatelstva celkového státu (například Česká republika) a její podíl na životní úrovni obyvatelstva, podílí se na stanovení životního minima či minimální mzdy s ohledem na zabezpečení nutné výživy</w:t>
      </w:r>
      <w:r w:rsidR="00D106D9">
        <w:t xml:space="preserve"> a dále také sleduje a řeší různé problémy výživy v rámci celého státu.</w:t>
      </w:r>
    </w:p>
    <w:p w:rsidR="00DD72BC" w:rsidRDefault="00DD72BC" w:rsidP="001715CC">
      <w:r>
        <w:t>[6]</w:t>
      </w:r>
    </w:p>
    <w:p w:rsidR="00DD72BC" w:rsidRDefault="00DD72BC" w:rsidP="001715CC">
      <w:r>
        <w:t>Ekonomika výživy má dva působící vlivy a to vliv na straně poptávky a vliv na straně nabídky.</w:t>
      </w:r>
    </w:p>
    <w:p w:rsidR="006114FB" w:rsidRDefault="00DD72BC" w:rsidP="001715CC">
      <w:r>
        <w:t xml:space="preserve">Vliv na straně poptávky </w:t>
      </w:r>
    </w:p>
    <w:p w:rsidR="00DD72BC" w:rsidRPr="00DD72BC" w:rsidRDefault="00DD72BC" w:rsidP="001715CC">
      <w:pPr>
        <w:pStyle w:val="Odstavecseseznamem"/>
        <w:numPr>
          <w:ilvl w:val="0"/>
          <w:numId w:val="15"/>
        </w:numPr>
        <w:jc w:val="both"/>
        <w:rPr>
          <w:sz w:val="24"/>
          <w:szCs w:val="24"/>
        </w:rPr>
      </w:pPr>
      <w:r w:rsidRPr="00DD72BC">
        <w:rPr>
          <w:sz w:val="24"/>
          <w:szCs w:val="24"/>
        </w:rPr>
        <w:t>Potřeba výživy</w:t>
      </w:r>
    </w:p>
    <w:p w:rsidR="00DD72BC" w:rsidRPr="00DD72BC" w:rsidRDefault="00DD72BC" w:rsidP="001715CC">
      <w:pPr>
        <w:pStyle w:val="Odstavecseseznamem"/>
        <w:numPr>
          <w:ilvl w:val="0"/>
          <w:numId w:val="15"/>
        </w:numPr>
        <w:jc w:val="both"/>
        <w:rPr>
          <w:sz w:val="24"/>
          <w:szCs w:val="24"/>
        </w:rPr>
      </w:pPr>
      <w:r w:rsidRPr="00DD72BC">
        <w:rPr>
          <w:sz w:val="24"/>
          <w:szCs w:val="24"/>
        </w:rPr>
        <w:t>Počet obyvatel a struktura obyvatel</w:t>
      </w:r>
    </w:p>
    <w:p w:rsidR="00DD72BC" w:rsidRPr="00DD72BC" w:rsidRDefault="00DD72BC" w:rsidP="001715CC">
      <w:pPr>
        <w:pStyle w:val="Odstavecseseznamem"/>
        <w:numPr>
          <w:ilvl w:val="0"/>
          <w:numId w:val="15"/>
        </w:numPr>
        <w:jc w:val="both"/>
        <w:rPr>
          <w:sz w:val="24"/>
          <w:szCs w:val="24"/>
        </w:rPr>
      </w:pPr>
      <w:r w:rsidRPr="00DD72BC">
        <w:rPr>
          <w:sz w:val="24"/>
          <w:szCs w:val="24"/>
        </w:rPr>
        <w:t>Příjmy obyvatelstva</w:t>
      </w:r>
    </w:p>
    <w:p w:rsidR="00DD72BC" w:rsidRPr="00DD72BC" w:rsidRDefault="00DD72BC" w:rsidP="001715CC">
      <w:pPr>
        <w:pStyle w:val="Odstavecseseznamem"/>
        <w:numPr>
          <w:ilvl w:val="0"/>
          <w:numId w:val="15"/>
        </w:numPr>
        <w:jc w:val="both"/>
        <w:rPr>
          <w:sz w:val="24"/>
          <w:szCs w:val="24"/>
        </w:rPr>
      </w:pPr>
      <w:r w:rsidRPr="00DD72BC">
        <w:rPr>
          <w:sz w:val="24"/>
          <w:szCs w:val="24"/>
        </w:rPr>
        <w:t>Ceny ostatních statků a služeb</w:t>
      </w:r>
    </w:p>
    <w:p w:rsidR="00DD72BC" w:rsidRPr="00DD72BC" w:rsidRDefault="00DD72BC" w:rsidP="001715CC">
      <w:pPr>
        <w:pStyle w:val="Odstavecseseznamem"/>
        <w:numPr>
          <w:ilvl w:val="0"/>
          <w:numId w:val="15"/>
        </w:numPr>
        <w:jc w:val="both"/>
        <w:rPr>
          <w:sz w:val="24"/>
          <w:szCs w:val="24"/>
        </w:rPr>
      </w:pPr>
      <w:r w:rsidRPr="00DD72BC">
        <w:rPr>
          <w:sz w:val="24"/>
          <w:szCs w:val="24"/>
        </w:rPr>
        <w:t>Životní styl</w:t>
      </w:r>
    </w:p>
    <w:p w:rsidR="00DD72BC" w:rsidRPr="00DD72BC" w:rsidRDefault="00DD72BC" w:rsidP="001715CC">
      <w:pPr>
        <w:pStyle w:val="Odstavecseseznamem"/>
        <w:numPr>
          <w:ilvl w:val="0"/>
          <w:numId w:val="15"/>
        </w:numPr>
        <w:jc w:val="both"/>
        <w:rPr>
          <w:sz w:val="24"/>
          <w:szCs w:val="24"/>
        </w:rPr>
      </w:pPr>
      <w:r w:rsidRPr="00DD72BC">
        <w:rPr>
          <w:sz w:val="24"/>
          <w:szCs w:val="24"/>
        </w:rPr>
        <w:t>Reklama</w:t>
      </w:r>
    </w:p>
    <w:p w:rsidR="00DD72BC" w:rsidRPr="00DD72BC" w:rsidRDefault="00DD72BC" w:rsidP="001715CC">
      <w:pPr>
        <w:pStyle w:val="Odstavecseseznamem"/>
        <w:numPr>
          <w:ilvl w:val="0"/>
          <w:numId w:val="15"/>
        </w:numPr>
        <w:jc w:val="both"/>
      </w:pPr>
      <w:r w:rsidRPr="00DD72BC">
        <w:rPr>
          <w:sz w:val="24"/>
          <w:szCs w:val="24"/>
        </w:rPr>
        <w:t>Výchova ke správné výživě</w:t>
      </w:r>
    </w:p>
    <w:p w:rsidR="00DD72BC" w:rsidRDefault="00DD72BC" w:rsidP="001715CC">
      <w:pPr>
        <w:ind w:left="360"/>
      </w:pPr>
    </w:p>
    <w:p w:rsidR="00DD72BC" w:rsidRDefault="00DD72BC" w:rsidP="001715CC">
      <w:pPr>
        <w:ind w:left="360"/>
      </w:pPr>
      <w:r>
        <w:lastRenderedPageBreak/>
        <w:t>Vliv na straně nabídky</w:t>
      </w:r>
    </w:p>
    <w:p w:rsidR="00DD72BC" w:rsidRPr="00DD72BC" w:rsidRDefault="00DD72BC" w:rsidP="001715CC">
      <w:pPr>
        <w:pStyle w:val="Odstavecseseznamem"/>
        <w:numPr>
          <w:ilvl w:val="0"/>
          <w:numId w:val="16"/>
        </w:numPr>
        <w:jc w:val="both"/>
        <w:rPr>
          <w:sz w:val="24"/>
          <w:szCs w:val="24"/>
        </w:rPr>
      </w:pPr>
      <w:r w:rsidRPr="00DD72BC">
        <w:rPr>
          <w:sz w:val="24"/>
          <w:szCs w:val="24"/>
        </w:rPr>
        <w:t>Úroveň zemědělství</w:t>
      </w:r>
    </w:p>
    <w:p w:rsidR="00DD72BC" w:rsidRPr="00DD72BC" w:rsidRDefault="00DD72BC" w:rsidP="001715CC">
      <w:pPr>
        <w:pStyle w:val="Odstavecseseznamem"/>
        <w:numPr>
          <w:ilvl w:val="0"/>
          <w:numId w:val="16"/>
        </w:numPr>
        <w:jc w:val="both"/>
        <w:rPr>
          <w:sz w:val="24"/>
          <w:szCs w:val="24"/>
        </w:rPr>
      </w:pPr>
      <w:r w:rsidRPr="00DD72BC">
        <w:rPr>
          <w:sz w:val="24"/>
          <w:szCs w:val="24"/>
        </w:rPr>
        <w:t>Úroveň průmyslové základny</w:t>
      </w:r>
    </w:p>
    <w:p w:rsidR="00DD72BC" w:rsidRPr="00DD72BC" w:rsidRDefault="00DD72BC" w:rsidP="001715CC">
      <w:pPr>
        <w:pStyle w:val="Odstavecseseznamem"/>
        <w:numPr>
          <w:ilvl w:val="0"/>
          <w:numId w:val="16"/>
        </w:numPr>
        <w:jc w:val="both"/>
        <w:rPr>
          <w:sz w:val="24"/>
          <w:szCs w:val="24"/>
        </w:rPr>
      </w:pPr>
      <w:r w:rsidRPr="00DD72BC">
        <w:rPr>
          <w:sz w:val="24"/>
          <w:szCs w:val="24"/>
        </w:rPr>
        <w:t>Úroveň potravinářského průmyslu</w:t>
      </w:r>
    </w:p>
    <w:p w:rsidR="00DD72BC" w:rsidRPr="00DD72BC" w:rsidRDefault="00DD72BC" w:rsidP="001715CC">
      <w:pPr>
        <w:pStyle w:val="Odstavecseseznamem"/>
        <w:numPr>
          <w:ilvl w:val="0"/>
          <w:numId w:val="16"/>
        </w:numPr>
        <w:jc w:val="both"/>
        <w:rPr>
          <w:sz w:val="24"/>
          <w:szCs w:val="24"/>
        </w:rPr>
      </w:pPr>
      <w:r w:rsidRPr="00DD72BC">
        <w:rPr>
          <w:sz w:val="24"/>
          <w:szCs w:val="24"/>
        </w:rPr>
        <w:t>Exportní a importní možnosti</w:t>
      </w:r>
    </w:p>
    <w:p w:rsidR="00DD72BC" w:rsidRPr="00DD72BC" w:rsidRDefault="00DD72BC" w:rsidP="001715CC">
      <w:pPr>
        <w:pStyle w:val="Odstavecseseznamem"/>
        <w:numPr>
          <w:ilvl w:val="0"/>
          <w:numId w:val="16"/>
        </w:numPr>
        <w:jc w:val="both"/>
        <w:rPr>
          <w:sz w:val="24"/>
          <w:szCs w:val="24"/>
        </w:rPr>
      </w:pPr>
      <w:r w:rsidRPr="00DD72BC">
        <w:rPr>
          <w:sz w:val="24"/>
          <w:szCs w:val="24"/>
        </w:rPr>
        <w:t>Obchod se surovinami a potravinami</w:t>
      </w:r>
    </w:p>
    <w:p w:rsidR="00DD72BC" w:rsidRPr="00DD72BC" w:rsidRDefault="00DD72BC" w:rsidP="001715CC">
      <w:pPr>
        <w:pStyle w:val="Odstavecseseznamem"/>
        <w:numPr>
          <w:ilvl w:val="0"/>
          <w:numId w:val="16"/>
        </w:numPr>
        <w:jc w:val="both"/>
        <w:rPr>
          <w:sz w:val="24"/>
          <w:szCs w:val="24"/>
        </w:rPr>
      </w:pPr>
      <w:r w:rsidRPr="00DD72BC">
        <w:rPr>
          <w:sz w:val="24"/>
          <w:szCs w:val="24"/>
        </w:rPr>
        <w:t>Společné stravování</w:t>
      </w:r>
    </w:p>
    <w:p w:rsidR="00DD72BC" w:rsidRPr="00DD72BC" w:rsidRDefault="00DD72BC" w:rsidP="001715CC">
      <w:pPr>
        <w:pStyle w:val="Odstavecseseznamem"/>
        <w:numPr>
          <w:ilvl w:val="0"/>
          <w:numId w:val="16"/>
        </w:numPr>
        <w:jc w:val="both"/>
        <w:rPr>
          <w:sz w:val="24"/>
          <w:szCs w:val="24"/>
        </w:rPr>
      </w:pPr>
      <w:r w:rsidRPr="00DD72BC">
        <w:rPr>
          <w:sz w:val="24"/>
          <w:szCs w:val="24"/>
        </w:rPr>
        <w:t>Úroveň technologie</w:t>
      </w:r>
    </w:p>
    <w:p w:rsidR="00B5633D" w:rsidRDefault="003F45DE" w:rsidP="001715CC">
      <w:pPr>
        <w:pStyle w:val="Nadpis2"/>
      </w:pPr>
      <w:bookmarkStart w:id="24" w:name="_Toc478069494"/>
      <w:r>
        <w:t>Předmět ekonomiky výživy</w:t>
      </w:r>
      <w:bookmarkEnd w:id="24"/>
    </w:p>
    <w:p w:rsidR="006B669B" w:rsidRDefault="0075565F" w:rsidP="001715CC">
      <w:r>
        <w:t xml:space="preserve">Předmětem ekonomiky výživy je </w:t>
      </w:r>
      <w:r w:rsidRPr="0075565F">
        <w:t>zkoumání spotřeby potravin obyvatelstvem daného státu jako celku, spotřeby potravin vybranými skupinami obyvatelstva (např. domácnostmi), přičemž tato spotřeba je výchozím momentem pro zjišťování množství energie, základních živin (bílkovin, tuků a sacharidů), vitaminů a minerálních látek, jejichž vyvážený příjem významně působí na zdravotní stav obyvatelstva a na jeho ekonomickou úroveň v </w:t>
      </w:r>
      <w:r w:rsidR="008F0AA7">
        <w:t xml:space="preserve">důsledku jejich vlivu na </w:t>
      </w:r>
      <w:proofErr w:type="gramStart"/>
      <w:r w:rsidR="008F0AA7">
        <w:t xml:space="preserve">zdraví   </w:t>
      </w:r>
      <w:r w:rsidRPr="0075565F">
        <w:t xml:space="preserve"> </w:t>
      </w:r>
      <w:r w:rsidR="008F0AA7">
        <w:t xml:space="preserve">a </w:t>
      </w:r>
      <w:r w:rsidRPr="0075565F">
        <w:t>výkonnost</w:t>
      </w:r>
      <w:proofErr w:type="gramEnd"/>
      <w:r w:rsidRPr="0075565F">
        <w:t xml:space="preserve"> jednotlivce i celé společnosti</w:t>
      </w:r>
      <w:r>
        <w:t>.</w:t>
      </w:r>
    </w:p>
    <w:p w:rsidR="00DD72BC" w:rsidRDefault="0075565F" w:rsidP="001715CC">
      <w:r>
        <w:t xml:space="preserve"> [Ekonomika výživy, seminář 1, Ing. Zdeněk Málek, Ph.D.]</w:t>
      </w:r>
    </w:p>
    <w:p w:rsidR="0075565F" w:rsidRPr="00DD72BC" w:rsidRDefault="0075565F" w:rsidP="001715CC">
      <w:pPr>
        <w:pStyle w:val="Odstavecseseznamem"/>
        <w:numPr>
          <w:ilvl w:val="0"/>
          <w:numId w:val="14"/>
        </w:numPr>
        <w:jc w:val="both"/>
        <w:rPr>
          <w:sz w:val="24"/>
          <w:szCs w:val="24"/>
        </w:rPr>
      </w:pPr>
      <w:r w:rsidRPr="00DD72BC">
        <w:rPr>
          <w:sz w:val="24"/>
          <w:szCs w:val="24"/>
        </w:rPr>
        <w:t>Zkoumá efektivnost nákladů vynaložených na krytí energetických a nutričních potřeb</w:t>
      </w:r>
    </w:p>
    <w:p w:rsidR="0075565F" w:rsidRPr="00DD72BC" w:rsidRDefault="0075565F" w:rsidP="001715CC">
      <w:pPr>
        <w:pStyle w:val="Odstavecseseznamem"/>
        <w:numPr>
          <w:ilvl w:val="0"/>
          <w:numId w:val="14"/>
        </w:numPr>
        <w:jc w:val="both"/>
        <w:rPr>
          <w:sz w:val="24"/>
          <w:szCs w:val="24"/>
        </w:rPr>
      </w:pPr>
      <w:r w:rsidRPr="00DD72BC">
        <w:rPr>
          <w:sz w:val="24"/>
          <w:szCs w:val="24"/>
        </w:rPr>
        <w:t xml:space="preserve">Studium vývoje spotřeby potravin ve vztahu k výživovým doporučeným </w:t>
      </w:r>
      <w:proofErr w:type="gramStart"/>
      <w:r w:rsidRPr="00DD72BC">
        <w:rPr>
          <w:sz w:val="24"/>
          <w:szCs w:val="24"/>
        </w:rPr>
        <w:t xml:space="preserve">dávkám </w:t>
      </w:r>
      <w:r w:rsidR="008F0AA7">
        <w:rPr>
          <w:sz w:val="24"/>
          <w:szCs w:val="24"/>
        </w:rPr>
        <w:t xml:space="preserve">             </w:t>
      </w:r>
      <w:r w:rsidRPr="00DD72BC">
        <w:rPr>
          <w:sz w:val="24"/>
          <w:szCs w:val="24"/>
        </w:rPr>
        <w:t>a výživovým</w:t>
      </w:r>
      <w:proofErr w:type="gramEnd"/>
      <w:r w:rsidRPr="00DD72BC">
        <w:rPr>
          <w:sz w:val="24"/>
          <w:szCs w:val="24"/>
        </w:rPr>
        <w:t xml:space="preserve"> doporučením</w:t>
      </w:r>
    </w:p>
    <w:p w:rsidR="0075565F" w:rsidRPr="00DD72BC" w:rsidRDefault="0075565F" w:rsidP="001715CC">
      <w:pPr>
        <w:pStyle w:val="Odstavecseseznamem"/>
        <w:numPr>
          <w:ilvl w:val="0"/>
          <w:numId w:val="14"/>
        </w:numPr>
        <w:jc w:val="both"/>
        <w:rPr>
          <w:sz w:val="24"/>
          <w:szCs w:val="24"/>
        </w:rPr>
      </w:pPr>
      <w:r w:rsidRPr="00DD72BC">
        <w:rPr>
          <w:sz w:val="24"/>
          <w:szCs w:val="24"/>
        </w:rPr>
        <w:t>Studium vlivu hmotnostních a nutričních ztrát v důsledku skladování, průmyslového zpracování potravin a kulinární úpravy potravin</w:t>
      </w:r>
    </w:p>
    <w:p w:rsidR="0075565F" w:rsidRPr="008F0AA7" w:rsidRDefault="0075565F" w:rsidP="008F0AA7">
      <w:pPr>
        <w:pStyle w:val="Odstavecseseznamem"/>
        <w:numPr>
          <w:ilvl w:val="0"/>
          <w:numId w:val="14"/>
        </w:numPr>
        <w:jc w:val="both"/>
        <w:rPr>
          <w:sz w:val="24"/>
          <w:szCs w:val="24"/>
        </w:rPr>
      </w:pPr>
      <w:r w:rsidRPr="00DD72BC">
        <w:rPr>
          <w:sz w:val="24"/>
          <w:szCs w:val="24"/>
        </w:rPr>
        <w:t>Studium dalších nákladů spojených s přípravou stravy, jako například</w:t>
      </w:r>
      <w:r w:rsidR="006B669B">
        <w:rPr>
          <w:sz w:val="24"/>
          <w:szCs w:val="24"/>
        </w:rPr>
        <w:t xml:space="preserve"> nákladů na energie, vodu, čisti</w:t>
      </w:r>
      <w:r w:rsidRPr="00DD72BC">
        <w:rPr>
          <w:sz w:val="24"/>
          <w:szCs w:val="24"/>
        </w:rPr>
        <w:t xml:space="preserve">cí prostředky, výdaje na nákup vybavení kuchyní a </w:t>
      </w:r>
      <w:proofErr w:type="gramStart"/>
      <w:r w:rsidRPr="00DD72BC">
        <w:rPr>
          <w:sz w:val="24"/>
          <w:szCs w:val="24"/>
        </w:rPr>
        <w:t>jídelen</w:t>
      </w:r>
      <w:r w:rsidR="008F0AA7">
        <w:rPr>
          <w:sz w:val="24"/>
          <w:szCs w:val="24"/>
        </w:rPr>
        <w:t xml:space="preserve">                </w:t>
      </w:r>
      <w:r w:rsidRPr="008F0AA7">
        <w:rPr>
          <w:sz w:val="24"/>
          <w:szCs w:val="24"/>
        </w:rPr>
        <w:t>a podobně</w:t>
      </w:r>
      <w:proofErr w:type="gramEnd"/>
    </w:p>
    <w:p w:rsidR="0075565F" w:rsidRDefault="0075565F" w:rsidP="001715CC">
      <w:pPr>
        <w:pStyle w:val="Odstavecseseznamem"/>
        <w:numPr>
          <w:ilvl w:val="0"/>
          <w:numId w:val="14"/>
        </w:numPr>
        <w:jc w:val="both"/>
        <w:rPr>
          <w:sz w:val="24"/>
          <w:szCs w:val="24"/>
        </w:rPr>
      </w:pPr>
      <w:r w:rsidRPr="00DD72BC">
        <w:rPr>
          <w:sz w:val="24"/>
          <w:szCs w:val="24"/>
        </w:rPr>
        <w:t>Studium vlivu zemědělské výroby, potravinářského průmyslu a obchodu na úroveň výživy obyvatelstva a současně na ekonomiku jeho výživy</w:t>
      </w:r>
    </w:p>
    <w:p w:rsidR="00DD72BC" w:rsidRPr="00DD72BC" w:rsidRDefault="00DD72BC" w:rsidP="001715CC">
      <w:pPr>
        <w:pStyle w:val="Odstavecseseznamem"/>
        <w:jc w:val="both"/>
        <w:rPr>
          <w:sz w:val="24"/>
          <w:szCs w:val="24"/>
        </w:rPr>
      </w:pPr>
      <w:r w:rsidRPr="00DD72BC">
        <w:rPr>
          <w:sz w:val="24"/>
          <w:szCs w:val="24"/>
        </w:rPr>
        <w:t>[Ekonomika výživy, seminář 1, Ing. Zdeněk Málek, Ph.D.]</w:t>
      </w:r>
    </w:p>
    <w:p w:rsidR="00DD72BC" w:rsidRPr="00DD72BC" w:rsidRDefault="00DD72BC" w:rsidP="001715CC">
      <w:pPr>
        <w:pStyle w:val="Odstavecseseznamem"/>
        <w:jc w:val="both"/>
        <w:rPr>
          <w:sz w:val="24"/>
          <w:szCs w:val="24"/>
        </w:rPr>
      </w:pPr>
    </w:p>
    <w:p w:rsidR="003F45DE" w:rsidRDefault="003F45DE" w:rsidP="001715CC">
      <w:pPr>
        <w:pStyle w:val="Nadpis2"/>
      </w:pPr>
      <w:bookmarkStart w:id="25" w:name="_Toc478069495"/>
      <w:r>
        <w:lastRenderedPageBreak/>
        <w:t>Výživová politika</w:t>
      </w:r>
      <w:bookmarkEnd w:id="25"/>
    </w:p>
    <w:p w:rsidR="00DD72BC" w:rsidRPr="00DD72BC" w:rsidRDefault="00DD72BC" w:rsidP="001715CC">
      <w:r>
        <w:t xml:space="preserve">Výživová politika </w:t>
      </w:r>
      <w:r w:rsidRPr="00DD72BC">
        <w:t>před 1989 definována jako „</w:t>
      </w:r>
      <w:r w:rsidRPr="00DD72BC">
        <w:rPr>
          <w:iCs/>
        </w:rPr>
        <w:t>koordinovaná společenská činnost ve všech sférách reprodukce i v oblasti výchovy, zaměřená na dosažení racionální výživy</w:t>
      </w:r>
      <w:r w:rsidRPr="00DD72BC">
        <w:t>“</w:t>
      </w:r>
      <w:r w:rsidR="006B669B">
        <w:t>.</w:t>
      </w:r>
      <w:r>
        <w:t xml:space="preserve"> </w:t>
      </w:r>
      <w:r w:rsidR="006B669B">
        <w:t>D</w:t>
      </w:r>
      <w:r w:rsidRPr="00DD72BC">
        <w:t>nes je chápána jako „komplex výchovných, ekonomických, technických a legi</w:t>
      </w:r>
      <w:r>
        <w:t xml:space="preserve">slativních opatření, určených k </w:t>
      </w:r>
      <w:r w:rsidRPr="00DD72BC">
        <w:t xml:space="preserve">optimalizaci realizace výživových potřeb, spotřeby potravin </w:t>
      </w:r>
      <w:r w:rsidRPr="00DD72BC">
        <w:br/>
        <w:t xml:space="preserve">a nutričních požadavků“ nebo jako „soustava opatření k prosazení zásad správné výživy </w:t>
      </w:r>
      <w:r w:rsidRPr="00DD72BC">
        <w:br/>
        <w:t>v určité skupině obyvatelstva“</w:t>
      </w:r>
      <w:r>
        <w:t>.</w:t>
      </w:r>
    </w:p>
    <w:p w:rsidR="003F45DE" w:rsidRDefault="003F45DE" w:rsidP="001715CC">
      <w:pPr>
        <w:pStyle w:val="Nadpis2"/>
      </w:pPr>
      <w:bookmarkStart w:id="26" w:name="_Toc478069496"/>
      <w:r>
        <w:t xml:space="preserve">Úroveň výživy </w:t>
      </w:r>
      <w:r w:rsidR="004C2F88">
        <w:t>obyvatelstva</w:t>
      </w:r>
      <w:bookmarkEnd w:id="26"/>
    </w:p>
    <w:p w:rsidR="00401F5D" w:rsidRDefault="00401F5D" w:rsidP="001715CC">
      <w:r>
        <w:t>Výživa člověka vyžaduje určitý objem finančních prostředků. Člověk vynakládá příliš vysoké částky za potraviny a nakupuje nevhodno</w:t>
      </w:r>
      <w:r w:rsidR="006B669B">
        <w:t>u strukturu potravin. Neexistují</w:t>
      </w:r>
      <w:r w:rsidR="008F0AA7">
        <w:t xml:space="preserve"> absolutně zdravé nebo</w:t>
      </w:r>
      <w:r>
        <w:t xml:space="preserve"> nezdravé suroviny</w:t>
      </w:r>
      <w:r w:rsidR="006B669B">
        <w:t>, existuje</w:t>
      </w:r>
      <w:r>
        <w:t xml:space="preserve"> pouze více nebo méně správná či nesprávná výživa.</w:t>
      </w:r>
    </w:p>
    <w:p w:rsidR="00401F5D" w:rsidRDefault="00401F5D" w:rsidP="001715CC">
      <w:r>
        <w:t xml:space="preserve">Úroveň výživy obyvatelstva v České republice není příliš dobrá. Člověk přijímá až nadměrný příjem energie. Neustále se zvyšuje spotřeba tuků, zejména tuků živočišných a </w:t>
      </w:r>
      <w:r w:rsidR="0068305C">
        <w:t>zvyšuje se i příjem cholesterolu. Na druhou stranu má průměrný člověk nízký příjem vitamínu C a vápníku.</w:t>
      </w:r>
    </w:p>
    <w:p w:rsidR="0068305C" w:rsidRDefault="0068305C" w:rsidP="001715CC">
      <w:r>
        <w:t>Každá domácnost spotřebovává čím dál více kuchyňské soli a zvyšuje se i příjem alkoholických nápojů. D</w:t>
      </w:r>
      <w:r w:rsidRPr="0068305C">
        <w:t>nes energetická hodnota přijímaných potravin u průměrného člověka převyšuje jeho potřeby o cca 20 %.</w:t>
      </w:r>
    </w:p>
    <w:p w:rsidR="0068305C" w:rsidRDefault="0068305C" w:rsidP="001715CC">
      <w:r>
        <w:t>Nadměrný příjem energie lze vypočítat pomocí BMI.</w:t>
      </w:r>
    </w:p>
    <w:p w:rsidR="0068305C" w:rsidRDefault="0068305C" w:rsidP="001715CC">
      <w:pPr>
        <w:rPr>
          <w:sz w:val="32"/>
          <w:szCs w:val="32"/>
        </w:rPr>
      </w:pPr>
      <w:r>
        <w:t xml:space="preserve"> </w:t>
      </w:r>
      <m:oMath>
        <m:r>
          <w:rPr>
            <w:rFonts w:ascii="Cambria Math" w:hAnsi="Cambria Math"/>
            <w:sz w:val="32"/>
            <w:szCs w:val="32"/>
          </w:rPr>
          <m:t>BMI=</m:t>
        </m:r>
        <m:f>
          <m:fPr>
            <m:ctrlPr>
              <w:rPr>
                <w:rFonts w:ascii="Cambria Math" w:hAnsi="Cambria Math"/>
                <w:i/>
                <w:sz w:val="32"/>
                <w:szCs w:val="32"/>
              </w:rPr>
            </m:ctrlPr>
          </m:fPr>
          <m:num>
            <m:r>
              <w:rPr>
                <w:rFonts w:ascii="Cambria Math" w:hAnsi="Cambria Math"/>
                <w:sz w:val="32"/>
                <w:szCs w:val="32"/>
              </w:rPr>
              <m:t>HMOTNOST ČLOVĚKA (Kg)</m:t>
            </m:r>
          </m:num>
          <m:den>
            <m:r>
              <w:rPr>
                <w:rFonts w:ascii="Cambria Math" w:hAnsi="Cambria Math"/>
                <w:sz w:val="32"/>
                <w:szCs w:val="32"/>
              </w:rPr>
              <m:t>TĚLESNÁ VÝŠKA (m²)</m:t>
            </m:r>
          </m:den>
        </m:f>
      </m:oMath>
    </w:p>
    <w:p w:rsidR="00D5197B" w:rsidRPr="00D5197B" w:rsidRDefault="00D5197B" w:rsidP="001715CC">
      <w:pPr>
        <w:rPr>
          <w:b/>
          <w:sz w:val="22"/>
          <w:szCs w:val="22"/>
        </w:rPr>
      </w:pPr>
    </w:p>
    <w:p w:rsidR="003D4E39" w:rsidRDefault="003D4E39" w:rsidP="001715CC">
      <w:pPr>
        <w:pStyle w:val="Titulek"/>
        <w:keepNext/>
      </w:pPr>
      <w:bookmarkStart w:id="27" w:name="_Toc478069673"/>
      <w:r>
        <w:t xml:space="preserve">Tabulka </w:t>
      </w:r>
      <w:fldSimple w:instr=" SEQ Tabulka \* ARABIC ">
        <w:r w:rsidR="00D8659E">
          <w:rPr>
            <w:noProof/>
          </w:rPr>
          <w:t>1</w:t>
        </w:r>
      </w:fldSimple>
      <w:r w:rsidRPr="000A7E60">
        <w:t>: Výsledky BMI</w:t>
      </w:r>
      <w:bookmarkEnd w:id="27"/>
    </w:p>
    <w:tbl>
      <w:tblPr>
        <w:tblStyle w:val="Mkatabulky"/>
        <w:tblW w:w="0" w:type="auto"/>
        <w:tblLook w:val="04A0" w:firstRow="1" w:lastRow="0" w:firstColumn="1" w:lastColumn="0" w:noHBand="0" w:noVBand="1"/>
      </w:tblPr>
      <w:tblGrid>
        <w:gridCol w:w="2569"/>
        <w:gridCol w:w="2392"/>
      </w:tblGrid>
      <w:tr w:rsidR="0068305C" w:rsidTr="00916E84">
        <w:tc>
          <w:tcPr>
            <w:tcW w:w="2569" w:type="dxa"/>
          </w:tcPr>
          <w:p w:rsidR="0068305C" w:rsidRDefault="0068305C" w:rsidP="001715CC">
            <w:r>
              <w:t>Méně než 18,5</w:t>
            </w:r>
          </w:p>
        </w:tc>
        <w:tc>
          <w:tcPr>
            <w:tcW w:w="2392" w:type="dxa"/>
          </w:tcPr>
          <w:p w:rsidR="0068305C" w:rsidRDefault="0068305C" w:rsidP="001715CC">
            <w:r>
              <w:t>Podváha</w:t>
            </w:r>
          </w:p>
        </w:tc>
      </w:tr>
      <w:tr w:rsidR="0068305C" w:rsidTr="00916E84">
        <w:tc>
          <w:tcPr>
            <w:tcW w:w="2569" w:type="dxa"/>
          </w:tcPr>
          <w:p w:rsidR="0068305C" w:rsidRDefault="0068305C" w:rsidP="001715CC">
            <w:r>
              <w:t>18,5 – 24,9</w:t>
            </w:r>
          </w:p>
        </w:tc>
        <w:tc>
          <w:tcPr>
            <w:tcW w:w="2392" w:type="dxa"/>
          </w:tcPr>
          <w:p w:rsidR="0068305C" w:rsidRDefault="0068305C" w:rsidP="001715CC">
            <w:r>
              <w:t>Normální stav</w:t>
            </w:r>
          </w:p>
        </w:tc>
      </w:tr>
      <w:tr w:rsidR="0068305C" w:rsidTr="00916E84">
        <w:tc>
          <w:tcPr>
            <w:tcW w:w="2569" w:type="dxa"/>
          </w:tcPr>
          <w:p w:rsidR="0068305C" w:rsidRDefault="0068305C" w:rsidP="001715CC">
            <w:r>
              <w:t>25,0 – 29,9</w:t>
            </w:r>
          </w:p>
        </w:tc>
        <w:tc>
          <w:tcPr>
            <w:tcW w:w="2392" w:type="dxa"/>
          </w:tcPr>
          <w:p w:rsidR="0068305C" w:rsidRDefault="0068305C" w:rsidP="001715CC">
            <w:r>
              <w:t>Nadváha</w:t>
            </w:r>
          </w:p>
        </w:tc>
      </w:tr>
      <w:tr w:rsidR="0068305C" w:rsidTr="00916E84">
        <w:tc>
          <w:tcPr>
            <w:tcW w:w="2569" w:type="dxa"/>
          </w:tcPr>
          <w:p w:rsidR="0068305C" w:rsidRDefault="0068305C" w:rsidP="001715CC">
            <w:r>
              <w:t>30,0 – 34,9</w:t>
            </w:r>
          </w:p>
        </w:tc>
        <w:tc>
          <w:tcPr>
            <w:tcW w:w="2392" w:type="dxa"/>
          </w:tcPr>
          <w:p w:rsidR="0068305C" w:rsidRDefault="0068305C" w:rsidP="001715CC">
            <w:r>
              <w:t>Obezita 1 stupně</w:t>
            </w:r>
          </w:p>
        </w:tc>
      </w:tr>
      <w:tr w:rsidR="0068305C" w:rsidTr="00916E84">
        <w:tc>
          <w:tcPr>
            <w:tcW w:w="2569" w:type="dxa"/>
          </w:tcPr>
          <w:p w:rsidR="0068305C" w:rsidRDefault="0068305C" w:rsidP="001715CC">
            <w:r>
              <w:t>35,0 – 39,9</w:t>
            </w:r>
          </w:p>
        </w:tc>
        <w:tc>
          <w:tcPr>
            <w:tcW w:w="2392" w:type="dxa"/>
          </w:tcPr>
          <w:p w:rsidR="0068305C" w:rsidRDefault="0068305C" w:rsidP="001715CC">
            <w:r>
              <w:t>Obezita 2 stupně</w:t>
            </w:r>
          </w:p>
        </w:tc>
      </w:tr>
      <w:tr w:rsidR="0068305C" w:rsidTr="00916E84">
        <w:tc>
          <w:tcPr>
            <w:tcW w:w="2569" w:type="dxa"/>
          </w:tcPr>
          <w:p w:rsidR="0068305C" w:rsidRDefault="0068305C" w:rsidP="001715CC">
            <w:r>
              <w:t>Více než 40,0</w:t>
            </w:r>
          </w:p>
        </w:tc>
        <w:tc>
          <w:tcPr>
            <w:tcW w:w="2392" w:type="dxa"/>
          </w:tcPr>
          <w:p w:rsidR="0068305C" w:rsidRDefault="0068305C" w:rsidP="001715CC">
            <w:r>
              <w:t>Obezita 3 stupně</w:t>
            </w:r>
          </w:p>
        </w:tc>
      </w:tr>
    </w:tbl>
    <w:p w:rsidR="0068305C" w:rsidRPr="00401F5D" w:rsidRDefault="0068305C" w:rsidP="001715CC"/>
    <w:p w:rsidR="004C2F88" w:rsidRDefault="004C2F88" w:rsidP="001715CC">
      <w:pPr>
        <w:pStyle w:val="Nadpis2"/>
      </w:pPr>
      <w:bookmarkStart w:id="28" w:name="_Toc478069497"/>
      <w:r>
        <w:t>Výživové doporučené dávky</w:t>
      </w:r>
      <w:r w:rsidR="00175294">
        <w:t xml:space="preserve"> ve školní jídelně</w:t>
      </w:r>
      <w:bookmarkEnd w:id="28"/>
    </w:p>
    <w:p w:rsidR="00DD72BC" w:rsidRDefault="00DD72BC" w:rsidP="001715CC">
      <w:r>
        <w:t>Výživové doporučené dávky jsou definovány pro jednotlivé skupiny podle věku, pohlaví, náročnosti zaměstnání a dále podle specifických znaků jako je například těhotenství a laktace. Tyto výž</w:t>
      </w:r>
      <w:r w:rsidR="006B669B">
        <w:t>ivové doporučené dávky se vytvářejí</w:t>
      </w:r>
      <w:r>
        <w:t xml:space="preserve"> vždy na 1 osobu na 1 den a jsou určeny pro zdravé jedince. </w:t>
      </w:r>
      <w:r w:rsidR="00401F5D">
        <w:t>Jedná se o množství potravin, které by měl průměrný člověk spotřebovat během dne.</w:t>
      </w:r>
    </w:p>
    <w:p w:rsidR="00D5197B" w:rsidRPr="003D4E39" w:rsidRDefault="00401F5D" w:rsidP="001715CC">
      <w:r>
        <w:t>Pro praktické využití jsou výživové doporučené látky velmi složité a laická veřejnost</w:t>
      </w:r>
      <w:r w:rsidR="003D4E39">
        <w:t xml:space="preserve"> je z pravidla neumí využívat. </w:t>
      </w:r>
    </w:p>
    <w:p w:rsidR="003D4E39" w:rsidRDefault="003D4E39" w:rsidP="001715CC">
      <w:pPr>
        <w:pStyle w:val="Titulek"/>
        <w:keepNext/>
      </w:pPr>
      <w:bookmarkStart w:id="29" w:name="_Toc478069674"/>
      <w:r>
        <w:t xml:space="preserve">Tabulka </w:t>
      </w:r>
      <w:fldSimple w:instr=" SEQ Tabulka \* ARABIC ">
        <w:r w:rsidR="00D8659E">
          <w:rPr>
            <w:noProof/>
          </w:rPr>
          <w:t>2</w:t>
        </w:r>
      </w:fldSimple>
      <w:r>
        <w:t xml:space="preserve">: </w:t>
      </w:r>
      <w:r w:rsidRPr="008E35BD">
        <w:t>Doporučená četnost polévek</w:t>
      </w:r>
      <w:bookmarkEnd w:id="29"/>
    </w:p>
    <w:tbl>
      <w:tblPr>
        <w:tblStyle w:val="Mkatabulky"/>
        <w:tblW w:w="0" w:type="auto"/>
        <w:tblLook w:val="04A0" w:firstRow="1" w:lastRow="0" w:firstColumn="1" w:lastColumn="0" w:noHBand="0" w:noVBand="1"/>
      </w:tblPr>
      <w:tblGrid>
        <w:gridCol w:w="4662"/>
        <w:gridCol w:w="4662"/>
      </w:tblGrid>
      <w:tr w:rsidR="00175294" w:rsidTr="00175294">
        <w:tc>
          <w:tcPr>
            <w:tcW w:w="4662" w:type="dxa"/>
          </w:tcPr>
          <w:p w:rsidR="00175294" w:rsidRPr="00175294" w:rsidRDefault="00175294" w:rsidP="001715CC">
            <w:pPr>
              <w:rPr>
                <w:b/>
              </w:rPr>
            </w:pPr>
            <w:r w:rsidRPr="00175294">
              <w:rPr>
                <w:b/>
              </w:rPr>
              <w:t>Polévky</w:t>
            </w:r>
          </w:p>
        </w:tc>
        <w:tc>
          <w:tcPr>
            <w:tcW w:w="4662" w:type="dxa"/>
          </w:tcPr>
          <w:p w:rsidR="00175294" w:rsidRPr="00175294" w:rsidRDefault="00175294" w:rsidP="001715CC">
            <w:pPr>
              <w:rPr>
                <w:b/>
              </w:rPr>
            </w:pPr>
            <w:r w:rsidRPr="00175294">
              <w:rPr>
                <w:b/>
              </w:rPr>
              <w:t>Doporučená četnost</w:t>
            </w:r>
          </w:p>
        </w:tc>
      </w:tr>
      <w:tr w:rsidR="00175294" w:rsidTr="00175294">
        <w:tc>
          <w:tcPr>
            <w:tcW w:w="4662" w:type="dxa"/>
          </w:tcPr>
          <w:p w:rsidR="00175294" w:rsidRDefault="00175294" w:rsidP="001715CC">
            <w:r>
              <w:t>Zeleninové</w:t>
            </w:r>
          </w:p>
        </w:tc>
        <w:tc>
          <w:tcPr>
            <w:tcW w:w="4662" w:type="dxa"/>
          </w:tcPr>
          <w:p w:rsidR="00175294" w:rsidRDefault="00175294" w:rsidP="001715CC">
            <w:r>
              <w:t>12x měsíčně</w:t>
            </w:r>
          </w:p>
        </w:tc>
      </w:tr>
      <w:tr w:rsidR="00175294" w:rsidTr="00175294">
        <w:tc>
          <w:tcPr>
            <w:tcW w:w="4662" w:type="dxa"/>
          </w:tcPr>
          <w:p w:rsidR="00175294" w:rsidRDefault="00175294" w:rsidP="001715CC">
            <w:r>
              <w:t>Luštěninové</w:t>
            </w:r>
          </w:p>
        </w:tc>
        <w:tc>
          <w:tcPr>
            <w:tcW w:w="4662" w:type="dxa"/>
          </w:tcPr>
          <w:p w:rsidR="00175294" w:rsidRDefault="00175294" w:rsidP="001715CC">
            <w:r>
              <w:t>3 – 4x měsíčně</w:t>
            </w:r>
          </w:p>
        </w:tc>
      </w:tr>
      <w:tr w:rsidR="00175294" w:rsidTr="00175294">
        <w:tc>
          <w:tcPr>
            <w:tcW w:w="4662" w:type="dxa"/>
          </w:tcPr>
          <w:p w:rsidR="00175294" w:rsidRDefault="00175294" w:rsidP="001715CC">
            <w:r>
              <w:t>Obilné zavářky</w:t>
            </w:r>
          </w:p>
        </w:tc>
        <w:tc>
          <w:tcPr>
            <w:tcW w:w="4662" w:type="dxa"/>
          </w:tcPr>
          <w:p w:rsidR="00175294" w:rsidRDefault="00175294" w:rsidP="001715CC">
            <w:r>
              <w:t>4x měsíčně</w:t>
            </w:r>
          </w:p>
        </w:tc>
      </w:tr>
    </w:tbl>
    <w:p w:rsidR="00175294" w:rsidRDefault="00175294" w:rsidP="001715CC"/>
    <w:p w:rsidR="003D4E39" w:rsidRDefault="003D4E39" w:rsidP="001715CC">
      <w:pPr>
        <w:pStyle w:val="Titulek"/>
        <w:keepNext/>
      </w:pPr>
      <w:bookmarkStart w:id="30" w:name="_Toc478069675"/>
      <w:r>
        <w:t xml:space="preserve">Tabulka </w:t>
      </w:r>
      <w:fldSimple w:instr=" SEQ Tabulka \* ARABIC ">
        <w:r w:rsidR="00D8659E">
          <w:rPr>
            <w:noProof/>
          </w:rPr>
          <w:t>3</w:t>
        </w:r>
      </w:fldSimple>
      <w:r>
        <w:t xml:space="preserve">: </w:t>
      </w:r>
      <w:r w:rsidRPr="00075440">
        <w:t>Doporučená četnost hlavních jídel</w:t>
      </w:r>
      <w:bookmarkEnd w:id="30"/>
    </w:p>
    <w:tbl>
      <w:tblPr>
        <w:tblStyle w:val="Mkatabulky"/>
        <w:tblW w:w="0" w:type="auto"/>
        <w:tblLook w:val="04A0" w:firstRow="1" w:lastRow="0" w:firstColumn="1" w:lastColumn="0" w:noHBand="0" w:noVBand="1"/>
      </w:tblPr>
      <w:tblGrid>
        <w:gridCol w:w="4662"/>
        <w:gridCol w:w="4662"/>
      </w:tblGrid>
      <w:tr w:rsidR="00175294" w:rsidTr="00175294">
        <w:tc>
          <w:tcPr>
            <w:tcW w:w="4662" w:type="dxa"/>
          </w:tcPr>
          <w:p w:rsidR="00175294" w:rsidRPr="00175294" w:rsidRDefault="00175294" w:rsidP="001715CC">
            <w:pPr>
              <w:rPr>
                <w:b/>
              </w:rPr>
            </w:pPr>
            <w:r w:rsidRPr="00175294">
              <w:rPr>
                <w:b/>
              </w:rPr>
              <w:t>Hlavní jídla</w:t>
            </w:r>
          </w:p>
        </w:tc>
        <w:tc>
          <w:tcPr>
            <w:tcW w:w="4662" w:type="dxa"/>
          </w:tcPr>
          <w:p w:rsidR="00175294" w:rsidRPr="00175294" w:rsidRDefault="00175294" w:rsidP="001715CC">
            <w:pPr>
              <w:rPr>
                <w:b/>
              </w:rPr>
            </w:pPr>
            <w:r w:rsidRPr="00175294">
              <w:rPr>
                <w:b/>
              </w:rPr>
              <w:t>Doporučená četnost</w:t>
            </w:r>
          </w:p>
        </w:tc>
      </w:tr>
      <w:tr w:rsidR="00175294" w:rsidTr="00175294">
        <w:tc>
          <w:tcPr>
            <w:tcW w:w="4662" w:type="dxa"/>
          </w:tcPr>
          <w:p w:rsidR="00175294" w:rsidRDefault="00175294" w:rsidP="001715CC">
            <w:r>
              <w:t>Drůbež a králík</w:t>
            </w:r>
          </w:p>
        </w:tc>
        <w:tc>
          <w:tcPr>
            <w:tcW w:w="4662" w:type="dxa"/>
          </w:tcPr>
          <w:p w:rsidR="00175294" w:rsidRDefault="00175294" w:rsidP="001715CC">
            <w:r>
              <w:t>3x měsíčně</w:t>
            </w:r>
          </w:p>
        </w:tc>
      </w:tr>
      <w:tr w:rsidR="00175294" w:rsidTr="00175294">
        <w:tc>
          <w:tcPr>
            <w:tcW w:w="4662" w:type="dxa"/>
          </w:tcPr>
          <w:p w:rsidR="00175294" w:rsidRDefault="00175294" w:rsidP="001715CC">
            <w:r>
              <w:t>Ryby</w:t>
            </w:r>
          </w:p>
        </w:tc>
        <w:tc>
          <w:tcPr>
            <w:tcW w:w="4662" w:type="dxa"/>
          </w:tcPr>
          <w:p w:rsidR="00175294" w:rsidRDefault="00175294" w:rsidP="001715CC">
            <w:r>
              <w:t>2 – 3x měsíčně</w:t>
            </w:r>
          </w:p>
        </w:tc>
      </w:tr>
      <w:tr w:rsidR="00175294" w:rsidTr="00175294">
        <w:tc>
          <w:tcPr>
            <w:tcW w:w="4662" w:type="dxa"/>
          </w:tcPr>
          <w:p w:rsidR="00175294" w:rsidRDefault="00175294" w:rsidP="001715CC">
            <w:r>
              <w:t>Vepřové maso</w:t>
            </w:r>
          </w:p>
        </w:tc>
        <w:tc>
          <w:tcPr>
            <w:tcW w:w="4662" w:type="dxa"/>
          </w:tcPr>
          <w:p w:rsidR="00175294" w:rsidRDefault="00175294" w:rsidP="001715CC">
            <w:r>
              <w:t>4x měsíčně</w:t>
            </w:r>
          </w:p>
        </w:tc>
      </w:tr>
      <w:tr w:rsidR="00175294" w:rsidTr="00175294">
        <w:tc>
          <w:tcPr>
            <w:tcW w:w="4662" w:type="dxa"/>
          </w:tcPr>
          <w:p w:rsidR="00175294" w:rsidRDefault="00175294" w:rsidP="001715CC">
            <w:r>
              <w:t>Bezmasé nesladké jídlo</w:t>
            </w:r>
          </w:p>
        </w:tc>
        <w:tc>
          <w:tcPr>
            <w:tcW w:w="4662" w:type="dxa"/>
          </w:tcPr>
          <w:p w:rsidR="00175294" w:rsidRDefault="00175294" w:rsidP="001715CC">
            <w:r>
              <w:t>4x měsíčně</w:t>
            </w:r>
          </w:p>
        </w:tc>
      </w:tr>
      <w:tr w:rsidR="00175294" w:rsidTr="00175294">
        <w:tc>
          <w:tcPr>
            <w:tcW w:w="4662" w:type="dxa"/>
          </w:tcPr>
          <w:p w:rsidR="00175294" w:rsidRDefault="00175294" w:rsidP="001715CC">
            <w:r>
              <w:t>Nejsou zařazeny uzeniny</w:t>
            </w:r>
          </w:p>
        </w:tc>
        <w:tc>
          <w:tcPr>
            <w:tcW w:w="4662" w:type="dxa"/>
          </w:tcPr>
          <w:p w:rsidR="00175294" w:rsidRDefault="00175294" w:rsidP="001715CC">
            <w:r>
              <w:t>0x</w:t>
            </w:r>
          </w:p>
        </w:tc>
      </w:tr>
      <w:tr w:rsidR="00175294" w:rsidTr="00175294">
        <w:tc>
          <w:tcPr>
            <w:tcW w:w="4662" w:type="dxa"/>
          </w:tcPr>
          <w:p w:rsidR="00175294" w:rsidRDefault="00175294" w:rsidP="001715CC">
            <w:r>
              <w:t>Sladké jídlo</w:t>
            </w:r>
          </w:p>
        </w:tc>
        <w:tc>
          <w:tcPr>
            <w:tcW w:w="4662" w:type="dxa"/>
          </w:tcPr>
          <w:p w:rsidR="00175294" w:rsidRDefault="00175294" w:rsidP="001715CC">
            <w:r>
              <w:t>2x měsíčně</w:t>
            </w:r>
          </w:p>
        </w:tc>
      </w:tr>
      <w:tr w:rsidR="00175294" w:rsidTr="00175294">
        <w:tc>
          <w:tcPr>
            <w:tcW w:w="4662" w:type="dxa"/>
          </w:tcPr>
          <w:p w:rsidR="00175294" w:rsidRDefault="00175294" w:rsidP="001715CC">
            <w:r>
              <w:t>Nápaditost pokrmů, regionální pokrmy</w:t>
            </w:r>
          </w:p>
        </w:tc>
        <w:tc>
          <w:tcPr>
            <w:tcW w:w="4662" w:type="dxa"/>
          </w:tcPr>
          <w:p w:rsidR="00175294" w:rsidRDefault="00175294" w:rsidP="001715CC">
            <w:r>
              <w:t>Nápadité</w:t>
            </w:r>
          </w:p>
        </w:tc>
      </w:tr>
      <w:tr w:rsidR="00175294" w:rsidTr="00175294">
        <w:tc>
          <w:tcPr>
            <w:tcW w:w="4662" w:type="dxa"/>
          </w:tcPr>
          <w:p w:rsidR="00175294" w:rsidRDefault="00175294" w:rsidP="001715CC">
            <w:r>
              <w:t>Luštěniny</w:t>
            </w:r>
          </w:p>
        </w:tc>
        <w:tc>
          <w:tcPr>
            <w:tcW w:w="4662" w:type="dxa"/>
          </w:tcPr>
          <w:p w:rsidR="00175294" w:rsidRDefault="00175294" w:rsidP="001715CC">
            <w:r>
              <w:t>1 – 2x měsíčně</w:t>
            </w:r>
          </w:p>
        </w:tc>
      </w:tr>
    </w:tbl>
    <w:p w:rsidR="008F2E59" w:rsidRDefault="008F2E59" w:rsidP="001715CC">
      <w:pPr>
        <w:rPr>
          <w:b/>
          <w:sz w:val="22"/>
          <w:szCs w:val="22"/>
        </w:rPr>
      </w:pPr>
    </w:p>
    <w:p w:rsidR="008F2E59" w:rsidRDefault="008F2E59" w:rsidP="008F2E59">
      <w:r>
        <w:br w:type="page"/>
      </w:r>
    </w:p>
    <w:p w:rsidR="00D5197B" w:rsidRPr="00D5197B" w:rsidRDefault="00D5197B" w:rsidP="001715CC">
      <w:pPr>
        <w:rPr>
          <w:b/>
          <w:sz w:val="22"/>
          <w:szCs w:val="22"/>
        </w:rPr>
      </w:pPr>
    </w:p>
    <w:p w:rsidR="003D4E39" w:rsidRDefault="003D4E39" w:rsidP="001715CC">
      <w:pPr>
        <w:pStyle w:val="Titulek"/>
        <w:keepNext/>
      </w:pPr>
      <w:bookmarkStart w:id="31" w:name="_Toc478069676"/>
      <w:r>
        <w:t xml:space="preserve">Tabulka </w:t>
      </w:r>
      <w:fldSimple w:instr=" SEQ Tabulka \* ARABIC ">
        <w:r w:rsidR="00D8659E">
          <w:rPr>
            <w:noProof/>
          </w:rPr>
          <w:t>4</w:t>
        </w:r>
      </w:fldSimple>
      <w:r>
        <w:t xml:space="preserve">: </w:t>
      </w:r>
      <w:r w:rsidRPr="008A26D6">
        <w:t>Doporučená četnost příloh</w:t>
      </w:r>
      <w:bookmarkEnd w:id="31"/>
    </w:p>
    <w:tbl>
      <w:tblPr>
        <w:tblStyle w:val="Mkatabulky"/>
        <w:tblW w:w="0" w:type="auto"/>
        <w:tblLook w:val="04A0" w:firstRow="1" w:lastRow="0" w:firstColumn="1" w:lastColumn="0" w:noHBand="0" w:noVBand="1"/>
      </w:tblPr>
      <w:tblGrid>
        <w:gridCol w:w="4662"/>
        <w:gridCol w:w="4662"/>
      </w:tblGrid>
      <w:tr w:rsidR="00175294" w:rsidTr="00175294">
        <w:tc>
          <w:tcPr>
            <w:tcW w:w="4662" w:type="dxa"/>
          </w:tcPr>
          <w:p w:rsidR="00175294" w:rsidRPr="00175294" w:rsidRDefault="00175294" w:rsidP="001715CC">
            <w:pPr>
              <w:rPr>
                <w:b/>
              </w:rPr>
            </w:pPr>
            <w:r w:rsidRPr="00175294">
              <w:rPr>
                <w:b/>
              </w:rPr>
              <w:t>Přílohy</w:t>
            </w:r>
          </w:p>
        </w:tc>
        <w:tc>
          <w:tcPr>
            <w:tcW w:w="4662" w:type="dxa"/>
          </w:tcPr>
          <w:p w:rsidR="00175294" w:rsidRPr="00175294" w:rsidRDefault="00175294" w:rsidP="001715CC">
            <w:pPr>
              <w:rPr>
                <w:b/>
              </w:rPr>
            </w:pPr>
            <w:r w:rsidRPr="00175294">
              <w:rPr>
                <w:b/>
              </w:rPr>
              <w:t>Doporučená četnost</w:t>
            </w:r>
          </w:p>
        </w:tc>
      </w:tr>
      <w:tr w:rsidR="00175294" w:rsidTr="00175294">
        <w:tc>
          <w:tcPr>
            <w:tcW w:w="4662" w:type="dxa"/>
          </w:tcPr>
          <w:p w:rsidR="00175294" w:rsidRDefault="00175294" w:rsidP="001715CC">
            <w:r>
              <w:t>Obiloviny</w:t>
            </w:r>
          </w:p>
        </w:tc>
        <w:tc>
          <w:tcPr>
            <w:tcW w:w="4662" w:type="dxa"/>
          </w:tcPr>
          <w:p w:rsidR="00175294" w:rsidRDefault="00175294" w:rsidP="001715CC">
            <w:r>
              <w:t>7x měsíčně</w:t>
            </w:r>
          </w:p>
        </w:tc>
      </w:tr>
      <w:tr w:rsidR="00175294" w:rsidTr="00175294">
        <w:tc>
          <w:tcPr>
            <w:tcW w:w="4662" w:type="dxa"/>
          </w:tcPr>
          <w:p w:rsidR="00175294" w:rsidRDefault="00175294" w:rsidP="001715CC">
            <w:r>
              <w:t>Houskové knedlíky</w:t>
            </w:r>
          </w:p>
        </w:tc>
        <w:tc>
          <w:tcPr>
            <w:tcW w:w="4662" w:type="dxa"/>
          </w:tcPr>
          <w:p w:rsidR="00175294" w:rsidRDefault="00175294" w:rsidP="001715CC">
            <w:r>
              <w:t>2x měsíčně</w:t>
            </w:r>
          </w:p>
        </w:tc>
      </w:tr>
    </w:tbl>
    <w:p w:rsidR="00D5197B" w:rsidRPr="00D5197B" w:rsidRDefault="00D5197B" w:rsidP="001715CC">
      <w:pPr>
        <w:rPr>
          <w:b/>
          <w:sz w:val="22"/>
          <w:szCs w:val="22"/>
        </w:rPr>
      </w:pPr>
    </w:p>
    <w:p w:rsidR="003D4E39" w:rsidRDefault="003D4E39" w:rsidP="001715CC">
      <w:pPr>
        <w:pStyle w:val="Titulek"/>
        <w:keepNext/>
      </w:pPr>
      <w:bookmarkStart w:id="32" w:name="_Toc478069677"/>
      <w:r>
        <w:t xml:space="preserve">Tabulka </w:t>
      </w:r>
      <w:fldSimple w:instr=" SEQ Tabulka \* ARABIC ">
        <w:r w:rsidR="00D8659E">
          <w:rPr>
            <w:noProof/>
          </w:rPr>
          <w:t>5</w:t>
        </w:r>
      </w:fldSimple>
      <w:r>
        <w:t xml:space="preserve">: </w:t>
      </w:r>
      <w:r w:rsidRPr="00717ECB">
        <w:t>Doporučená četnost zeleniny</w:t>
      </w:r>
      <w:bookmarkEnd w:id="32"/>
    </w:p>
    <w:tbl>
      <w:tblPr>
        <w:tblStyle w:val="Mkatabulky"/>
        <w:tblW w:w="0" w:type="auto"/>
        <w:tblLook w:val="04A0" w:firstRow="1" w:lastRow="0" w:firstColumn="1" w:lastColumn="0" w:noHBand="0" w:noVBand="1"/>
      </w:tblPr>
      <w:tblGrid>
        <w:gridCol w:w="4662"/>
        <w:gridCol w:w="4662"/>
      </w:tblGrid>
      <w:tr w:rsidR="00175294" w:rsidTr="00175294">
        <w:tc>
          <w:tcPr>
            <w:tcW w:w="4662" w:type="dxa"/>
          </w:tcPr>
          <w:p w:rsidR="00175294" w:rsidRPr="00175294" w:rsidRDefault="00175294" w:rsidP="001715CC">
            <w:pPr>
              <w:rPr>
                <w:b/>
              </w:rPr>
            </w:pPr>
            <w:r w:rsidRPr="00175294">
              <w:rPr>
                <w:b/>
              </w:rPr>
              <w:t>Zelenina</w:t>
            </w:r>
          </w:p>
        </w:tc>
        <w:tc>
          <w:tcPr>
            <w:tcW w:w="4662" w:type="dxa"/>
          </w:tcPr>
          <w:p w:rsidR="00175294" w:rsidRPr="00175294" w:rsidRDefault="00175294" w:rsidP="001715CC">
            <w:pPr>
              <w:rPr>
                <w:b/>
              </w:rPr>
            </w:pPr>
            <w:r w:rsidRPr="00175294">
              <w:rPr>
                <w:b/>
              </w:rPr>
              <w:t>Doporučená četnost</w:t>
            </w:r>
          </w:p>
        </w:tc>
      </w:tr>
      <w:tr w:rsidR="00175294" w:rsidTr="00175294">
        <w:tc>
          <w:tcPr>
            <w:tcW w:w="4662" w:type="dxa"/>
          </w:tcPr>
          <w:p w:rsidR="00175294" w:rsidRDefault="0085697B" w:rsidP="001715CC">
            <w:r>
              <w:t>Čerstvá zelenina</w:t>
            </w:r>
          </w:p>
        </w:tc>
        <w:tc>
          <w:tcPr>
            <w:tcW w:w="4662" w:type="dxa"/>
          </w:tcPr>
          <w:p w:rsidR="00175294" w:rsidRDefault="0085697B" w:rsidP="001715CC">
            <w:r>
              <w:t>8x měsíčně</w:t>
            </w:r>
          </w:p>
        </w:tc>
      </w:tr>
      <w:tr w:rsidR="00175294" w:rsidTr="00175294">
        <w:tc>
          <w:tcPr>
            <w:tcW w:w="4662" w:type="dxa"/>
          </w:tcPr>
          <w:p w:rsidR="00175294" w:rsidRDefault="0085697B" w:rsidP="001715CC">
            <w:r>
              <w:t>Tepelně upravená zelenina</w:t>
            </w:r>
          </w:p>
        </w:tc>
        <w:tc>
          <w:tcPr>
            <w:tcW w:w="4662" w:type="dxa"/>
          </w:tcPr>
          <w:p w:rsidR="00175294" w:rsidRDefault="0085697B" w:rsidP="001715CC">
            <w:r>
              <w:t>4x měsíčně</w:t>
            </w:r>
          </w:p>
        </w:tc>
      </w:tr>
    </w:tbl>
    <w:p w:rsidR="0063222B" w:rsidRPr="0063222B" w:rsidRDefault="0063222B" w:rsidP="001715CC">
      <w:pPr>
        <w:rPr>
          <w:b/>
          <w:sz w:val="22"/>
          <w:szCs w:val="22"/>
        </w:rPr>
      </w:pPr>
    </w:p>
    <w:p w:rsidR="003D4E39" w:rsidRDefault="003D4E39" w:rsidP="001715CC">
      <w:pPr>
        <w:pStyle w:val="Titulek"/>
        <w:keepNext/>
      </w:pPr>
      <w:bookmarkStart w:id="33" w:name="_Toc478069678"/>
      <w:r>
        <w:t xml:space="preserve">Tabulka </w:t>
      </w:r>
      <w:fldSimple w:instr=" SEQ Tabulka \* ARABIC ">
        <w:r w:rsidR="00D8659E">
          <w:rPr>
            <w:noProof/>
          </w:rPr>
          <w:t>6</w:t>
        </w:r>
      </w:fldSimple>
      <w:r>
        <w:t xml:space="preserve">: </w:t>
      </w:r>
      <w:r w:rsidRPr="00863524">
        <w:t>Doporučená četnost nápojů</w:t>
      </w:r>
      <w:bookmarkEnd w:id="33"/>
    </w:p>
    <w:tbl>
      <w:tblPr>
        <w:tblStyle w:val="Mkatabulky"/>
        <w:tblW w:w="0" w:type="auto"/>
        <w:tblLook w:val="04A0" w:firstRow="1" w:lastRow="0" w:firstColumn="1" w:lastColumn="0" w:noHBand="0" w:noVBand="1"/>
      </w:tblPr>
      <w:tblGrid>
        <w:gridCol w:w="4662"/>
        <w:gridCol w:w="4662"/>
      </w:tblGrid>
      <w:tr w:rsidR="0085697B" w:rsidTr="0085697B">
        <w:tc>
          <w:tcPr>
            <w:tcW w:w="4662" w:type="dxa"/>
          </w:tcPr>
          <w:p w:rsidR="0085697B" w:rsidRPr="0085697B" w:rsidRDefault="0085697B" w:rsidP="001715CC">
            <w:pPr>
              <w:rPr>
                <w:b/>
              </w:rPr>
            </w:pPr>
            <w:r w:rsidRPr="0085697B">
              <w:rPr>
                <w:b/>
              </w:rPr>
              <w:t>Nápoje</w:t>
            </w:r>
          </w:p>
        </w:tc>
        <w:tc>
          <w:tcPr>
            <w:tcW w:w="4662" w:type="dxa"/>
          </w:tcPr>
          <w:p w:rsidR="0085697B" w:rsidRPr="0085697B" w:rsidRDefault="0085697B" w:rsidP="001715CC">
            <w:pPr>
              <w:rPr>
                <w:b/>
              </w:rPr>
            </w:pPr>
            <w:r w:rsidRPr="0085697B">
              <w:rPr>
                <w:b/>
              </w:rPr>
              <w:t>Doporučená četnost</w:t>
            </w:r>
          </w:p>
        </w:tc>
      </w:tr>
      <w:tr w:rsidR="0085697B" w:rsidTr="0085697B">
        <w:tc>
          <w:tcPr>
            <w:tcW w:w="4662" w:type="dxa"/>
          </w:tcPr>
          <w:p w:rsidR="0085697B" w:rsidRDefault="0085697B" w:rsidP="001715CC">
            <w:r>
              <w:t>Denně nabídnout neslazený nemléčný</w:t>
            </w:r>
          </w:p>
        </w:tc>
        <w:tc>
          <w:tcPr>
            <w:tcW w:w="4662" w:type="dxa"/>
          </w:tcPr>
          <w:p w:rsidR="0085697B" w:rsidRDefault="0085697B" w:rsidP="001715CC">
            <w:r>
              <w:t>ANO</w:t>
            </w:r>
          </w:p>
        </w:tc>
      </w:tr>
      <w:tr w:rsidR="0085697B" w:rsidTr="0085697B">
        <w:tc>
          <w:tcPr>
            <w:tcW w:w="4662" w:type="dxa"/>
          </w:tcPr>
          <w:p w:rsidR="0085697B" w:rsidRDefault="0085697B" w:rsidP="001715CC">
            <w:r>
              <w:t>Pokud je mléčný, výběr i z nemléčného</w:t>
            </w:r>
          </w:p>
        </w:tc>
        <w:tc>
          <w:tcPr>
            <w:tcW w:w="4662" w:type="dxa"/>
          </w:tcPr>
          <w:p w:rsidR="0085697B" w:rsidRDefault="0085697B" w:rsidP="001715CC">
            <w:r>
              <w:t>ANO</w:t>
            </w:r>
          </w:p>
        </w:tc>
      </w:tr>
    </w:tbl>
    <w:p w:rsidR="0085697B" w:rsidRPr="00DD72BC" w:rsidRDefault="0085697B" w:rsidP="001715CC"/>
    <w:p w:rsidR="004C2F88" w:rsidRDefault="004C2F88" w:rsidP="001715CC">
      <w:pPr>
        <w:pStyle w:val="Nadpis2"/>
      </w:pPr>
      <w:bookmarkStart w:id="34" w:name="_Toc478069498"/>
      <w:r>
        <w:t>Charakteristika jídelního lístku</w:t>
      </w:r>
      <w:bookmarkEnd w:id="34"/>
    </w:p>
    <w:p w:rsidR="0085697B" w:rsidRDefault="0085697B" w:rsidP="001715CC">
      <w:r>
        <w:t>Jídelní lístek je znán jako seznam nabízených pokrmů a příloh daným podnikem. Svojí vizuální stránkou a obsahem reprezentuje kuchaře, ale i personál daného podniku</w:t>
      </w:r>
      <w:r w:rsidR="007A6464">
        <w:t xml:space="preserve"> včetně majitele samotného. Pro provozovnu představuje propagační a reklamační prostředek. Hosty informuje o nabízeném sortimentu. Základním požadavkem na jídelní lístek je, aby byl pestrý, dobře přehledný a čitelný. Při sestavování jídelního lístku se musí brát v úvahu věk strávníka, zaměstnání strávníka a pohlaví strávníka.</w:t>
      </w:r>
    </w:p>
    <w:p w:rsidR="007A6464" w:rsidRDefault="007A6464" w:rsidP="001715CC">
      <w:r>
        <w:t>Na samotném sestav</w:t>
      </w:r>
      <w:r w:rsidR="00E433EA">
        <w:t>ování jídelního lístku se podílí</w:t>
      </w:r>
      <w:r>
        <w:t xml:space="preserve"> značné množství osob a to:</w:t>
      </w:r>
    </w:p>
    <w:p w:rsidR="007A6464" w:rsidRPr="007A6464" w:rsidRDefault="007A6464" w:rsidP="001715CC">
      <w:pPr>
        <w:pStyle w:val="Odstavecseseznamem"/>
        <w:numPr>
          <w:ilvl w:val="0"/>
          <w:numId w:val="17"/>
        </w:numPr>
        <w:jc w:val="both"/>
        <w:rPr>
          <w:sz w:val="24"/>
          <w:szCs w:val="24"/>
        </w:rPr>
      </w:pPr>
      <w:r w:rsidRPr="007A6464">
        <w:rPr>
          <w:sz w:val="24"/>
          <w:szCs w:val="24"/>
        </w:rPr>
        <w:t>Vedoucí jídelny</w:t>
      </w:r>
    </w:p>
    <w:p w:rsidR="007A6464" w:rsidRPr="007A6464" w:rsidRDefault="007A6464" w:rsidP="001715CC">
      <w:pPr>
        <w:pStyle w:val="Odstavecseseznamem"/>
        <w:numPr>
          <w:ilvl w:val="0"/>
          <w:numId w:val="17"/>
        </w:numPr>
        <w:jc w:val="both"/>
        <w:rPr>
          <w:sz w:val="24"/>
          <w:szCs w:val="24"/>
        </w:rPr>
      </w:pPr>
      <w:r w:rsidRPr="007A6464">
        <w:rPr>
          <w:sz w:val="24"/>
          <w:szCs w:val="24"/>
        </w:rPr>
        <w:t>Šéfkuchař</w:t>
      </w:r>
    </w:p>
    <w:p w:rsidR="007A6464" w:rsidRPr="007A6464" w:rsidRDefault="007A6464" w:rsidP="001715CC">
      <w:pPr>
        <w:pStyle w:val="Odstavecseseznamem"/>
        <w:numPr>
          <w:ilvl w:val="0"/>
          <w:numId w:val="17"/>
        </w:numPr>
        <w:jc w:val="both"/>
        <w:rPr>
          <w:sz w:val="24"/>
          <w:szCs w:val="24"/>
        </w:rPr>
      </w:pPr>
      <w:r w:rsidRPr="007A6464">
        <w:rPr>
          <w:sz w:val="24"/>
          <w:szCs w:val="24"/>
        </w:rPr>
        <w:t>Vrchní číšník</w:t>
      </w:r>
    </w:p>
    <w:p w:rsidR="007A6464" w:rsidRDefault="007A6464" w:rsidP="001715CC">
      <w:pPr>
        <w:pStyle w:val="Odstavecseseznamem"/>
        <w:numPr>
          <w:ilvl w:val="0"/>
          <w:numId w:val="17"/>
        </w:numPr>
        <w:jc w:val="both"/>
        <w:rPr>
          <w:sz w:val="24"/>
          <w:szCs w:val="24"/>
        </w:rPr>
      </w:pPr>
      <w:r w:rsidRPr="007A6464">
        <w:rPr>
          <w:sz w:val="24"/>
          <w:szCs w:val="24"/>
        </w:rPr>
        <w:t>Vedoucí podniku</w:t>
      </w:r>
    </w:p>
    <w:p w:rsidR="007A6464" w:rsidRPr="007A6464" w:rsidRDefault="007A6464" w:rsidP="001715CC">
      <w:pPr>
        <w:pStyle w:val="Odstavecseseznamem"/>
        <w:jc w:val="both"/>
        <w:rPr>
          <w:sz w:val="24"/>
          <w:szCs w:val="24"/>
        </w:rPr>
      </w:pPr>
    </w:p>
    <w:p w:rsidR="004C2F88" w:rsidRDefault="004C2F88" w:rsidP="001715CC">
      <w:pPr>
        <w:pStyle w:val="Nadpis2"/>
      </w:pPr>
      <w:bookmarkStart w:id="35" w:name="_Toc478069499"/>
      <w:r>
        <w:t>Režijní náklady spojené s přípravou stravy</w:t>
      </w:r>
      <w:bookmarkEnd w:id="35"/>
    </w:p>
    <w:p w:rsidR="00E34A20" w:rsidRDefault="007A6464" w:rsidP="001715CC">
      <w:r>
        <w:t xml:space="preserve">Režijní náklady jsou spojené s přípravou stravy, mají vliv na ekonomiku výživy. Patří zde především náklady na čisticí prostředky, dezinfekci, deratizaci a dezinsekci, na praní kuchařského prádla, na elektrickou energii a vodu, na likvidaci kuchyňského odpadu a náklady spojené s provozem podniku. </w:t>
      </w:r>
    </w:p>
    <w:p w:rsidR="007A6464" w:rsidRPr="007A6464" w:rsidRDefault="00E34A20" w:rsidP="00E34A20">
      <w:pPr>
        <w:suppressAutoHyphens w:val="0"/>
        <w:spacing w:line="259" w:lineRule="auto"/>
        <w:jc w:val="left"/>
      </w:pPr>
      <w:r>
        <w:br w:type="page"/>
      </w:r>
    </w:p>
    <w:p w:rsidR="00B5633D" w:rsidRDefault="004C2F88" w:rsidP="001715CC">
      <w:pPr>
        <w:pStyle w:val="Nadpis1"/>
      </w:pPr>
      <w:bookmarkStart w:id="36" w:name="_Toc478069500"/>
      <w:r>
        <w:lastRenderedPageBreak/>
        <w:t>Potrava a její složky</w:t>
      </w:r>
      <w:bookmarkEnd w:id="36"/>
    </w:p>
    <w:p w:rsidR="004C2F88" w:rsidRDefault="004C2F88" w:rsidP="001715CC">
      <w:pPr>
        <w:pStyle w:val="Nadpis2"/>
      </w:pPr>
      <w:bookmarkStart w:id="37" w:name="_Toc478069501"/>
      <w:r>
        <w:t>Bílkoviny</w:t>
      </w:r>
      <w:bookmarkEnd w:id="37"/>
    </w:p>
    <w:p w:rsidR="004C2F88" w:rsidRDefault="004C2F88" w:rsidP="001715CC">
      <w:r>
        <w:t xml:space="preserve">Bílkoviny jsou </w:t>
      </w:r>
      <w:r w:rsidR="005515AC">
        <w:t>nezbytné a nenahraditelné složky lidské potravy, jelikož slouží v lidském těle jako stavební materiál pro růst a stálou obnovu tělesných tkání jak u dítěte</w:t>
      </w:r>
      <w:r w:rsidR="001715CC">
        <w:t>,</w:t>
      </w:r>
      <w:r w:rsidR="005515AC">
        <w:t xml:space="preserve"> tak u dospělého jedince. </w:t>
      </w:r>
    </w:p>
    <w:p w:rsidR="005515AC" w:rsidRDefault="005515AC" w:rsidP="001715CC">
      <w:r>
        <w:t>Bílkoviny obsahují uhlík, vodík, kyslík a dusík. Jejich základní stavební jednotku tvoří aminokyseliny spojené peptidovými vazbami do různě dlouhých řetězců.</w:t>
      </w:r>
    </w:p>
    <w:p w:rsidR="005515AC" w:rsidRDefault="005515AC" w:rsidP="001715CC">
      <w:r>
        <w:t>Bílkoviny můžeme dělit do dvou skupin a to bílkoviny jednoduché a složené. Jednoduché bílkoviny jsou tvořeny pouze řetězci aminokyselin, za to složené bílkoviny obsahují i nebílkovinné látky, které jsou vázané volně na protein.</w:t>
      </w:r>
    </w:p>
    <w:p w:rsidR="00730736" w:rsidRDefault="005515AC" w:rsidP="001715CC">
      <w:r>
        <w:t>Bílkovy můžeme získávat jak z živočišných tak i z rostlinných zdrojů. Nejvíce bohatý zdroj na bílkoviny je maso, plnotučné mléko a sýry. Do středně bohatých zdrojů na bílkoviny můžeme zařadit ovesné vločky nebo pšeničnou mouku a do nízkých zdrojů bílkovin řadíme ovoce, zeleninu a brambory.</w:t>
      </w:r>
    </w:p>
    <w:p w:rsidR="00DD137B" w:rsidRDefault="005515AC" w:rsidP="001715CC">
      <w:r>
        <w:t xml:space="preserve"> </w:t>
      </w:r>
      <w:r w:rsidR="005A1DE3">
        <w:sym w:font="Symbol" w:char="F05B"/>
      </w:r>
      <w:r w:rsidR="005A1DE3">
        <w:t>1</w:t>
      </w:r>
      <w:r w:rsidR="005A1DE3">
        <w:sym w:font="Symbol" w:char="F05D"/>
      </w:r>
    </w:p>
    <w:p w:rsidR="00CB4040" w:rsidRPr="003D4E39" w:rsidRDefault="00DD137B" w:rsidP="001715CC">
      <w:pPr>
        <w:suppressAutoHyphens w:val="0"/>
        <w:spacing w:line="259" w:lineRule="auto"/>
      </w:pPr>
      <w:r>
        <w:br w:type="page"/>
      </w:r>
    </w:p>
    <w:p w:rsidR="003D4E39" w:rsidRDefault="003D4E39" w:rsidP="001715CC">
      <w:pPr>
        <w:pStyle w:val="Titulek"/>
        <w:keepNext/>
      </w:pPr>
      <w:bookmarkStart w:id="38" w:name="_Toc478069679"/>
      <w:r>
        <w:lastRenderedPageBreak/>
        <w:t xml:space="preserve">Tabulka </w:t>
      </w:r>
      <w:fldSimple w:instr=" SEQ Tabulka \* ARABIC ">
        <w:r w:rsidR="00D8659E">
          <w:rPr>
            <w:noProof/>
          </w:rPr>
          <w:t>7</w:t>
        </w:r>
      </w:fldSimple>
      <w:r>
        <w:t xml:space="preserve">: </w:t>
      </w:r>
      <w:r w:rsidRPr="0034358B">
        <w:t>Obsah bílkovin ve vybraných potravinách v %</w:t>
      </w:r>
      <w:bookmarkEnd w:id="38"/>
    </w:p>
    <w:tbl>
      <w:tblPr>
        <w:tblStyle w:val="Mkatabulky"/>
        <w:tblW w:w="0" w:type="auto"/>
        <w:tblLook w:val="04A0" w:firstRow="1" w:lastRow="0" w:firstColumn="1" w:lastColumn="0" w:noHBand="0" w:noVBand="1"/>
      </w:tblPr>
      <w:tblGrid>
        <w:gridCol w:w="2490"/>
        <w:gridCol w:w="2301"/>
        <w:gridCol w:w="2307"/>
        <w:gridCol w:w="2302"/>
      </w:tblGrid>
      <w:tr w:rsidR="005515AC" w:rsidTr="005515AC">
        <w:tc>
          <w:tcPr>
            <w:tcW w:w="2490" w:type="dxa"/>
          </w:tcPr>
          <w:p w:rsidR="005515AC" w:rsidRDefault="00132BA6" w:rsidP="001715CC">
            <w:r>
              <w:t>Potravina</w:t>
            </w:r>
          </w:p>
        </w:tc>
        <w:tc>
          <w:tcPr>
            <w:tcW w:w="2301" w:type="dxa"/>
          </w:tcPr>
          <w:p w:rsidR="005515AC" w:rsidRDefault="00132BA6" w:rsidP="001715CC">
            <w:r>
              <w:t>Obsah v %</w:t>
            </w:r>
          </w:p>
        </w:tc>
        <w:tc>
          <w:tcPr>
            <w:tcW w:w="2307" w:type="dxa"/>
          </w:tcPr>
          <w:p w:rsidR="005515AC" w:rsidRDefault="00132BA6" w:rsidP="001715CC">
            <w:r>
              <w:t>Potravina</w:t>
            </w:r>
          </w:p>
        </w:tc>
        <w:tc>
          <w:tcPr>
            <w:tcW w:w="2302" w:type="dxa"/>
          </w:tcPr>
          <w:p w:rsidR="005515AC" w:rsidRDefault="00132BA6" w:rsidP="001715CC">
            <w:r>
              <w:t>Obsah v %</w:t>
            </w:r>
          </w:p>
        </w:tc>
      </w:tr>
      <w:tr w:rsidR="005515AC" w:rsidTr="005515AC">
        <w:tc>
          <w:tcPr>
            <w:tcW w:w="2490" w:type="dxa"/>
          </w:tcPr>
          <w:p w:rsidR="005515AC" w:rsidRDefault="00132BA6" w:rsidP="001715CC">
            <w:r>
              <w:t>Maso hovězí</w:t>
            </w:r>
          </w:p>
        </w:tc>
        <w:tc>
          <w:tcPr>
            <w:tcW w:w="2301" w:type="dxa"/>
          </w:tcPr>
          <w:p w:rsidR="005515AC" w:rsidRDefault="00132BA6" w:rsidP="001715CC">
            <w:r>
              <w:t>13,1 – 27,0</w:t>
            </w:r>
          </w:p>
        </w:tc>
        <w:tc>
          <w:tcPr>
            <w:tcW w:w="2307" w:type="dxa"/>
          </w:tcPr>
          <w:p w:rsidR="005515AC" w:rsidRDefault="00132BA6" w:rsidP="001715CC">
            <w:r>
              <w:t>Pšeničná mouka</w:t>
            </w:r>
          </w:p>
        </w:tc>
        <w:tc>
          <w:tcPr>
            <w:tcW w:w="2302" w:type="dxa"/>
          </w:tcPr>
          <w:p w:rsidR="005515AC" w:rsidRDefault="00132BA6" w:rsidP="001715CC">
            <w:r>
              <w:t>8,8 – 12,8</w:t>
            </w:r>
          </w:p>
        </w:tc>
      </w:tr>
      <w:tr w:rsidR="005515AC" w:rsidTr="005515AC">
        <w:tc>
          <w:tcPr>
            <w:tcW w:w="2490" w:type="dxa"/>
          </w:tcPr>
          <w:p w:rsidR="005515AC" w:rsidRDefault="00132BA6" w:rsidP="001715CC">
            <w:r>
              <w:t>Maso vepřové</w:t>
            </w:r>
          </w:p>
        </w:tc>
        <w:tc>
          <w:tcPr>
            <w:tcW w:w="2301" w:type="dxa"/>
          </w:tcPr>
          <w:p w:rsidR="005515AC" w:rsidRDefault="00132BA6" w:rsidP="001715CC">
            <w:r>
              <w:t>9,1 – 20,2</w:t>
            </w:r>
          </w:p>
        </w:tc>
        <w:tc>
          <w:tcPr>
            <w:tcW w:w="2307" w:type="dxa"/>
          </w:tcPr>
          <w:p w:rsidR="005515AC" w:rsidRDefault="00132BA6" w:rsidP="001715CC">
            <w:r>
              <w:t>Žitná mouka</w:t>
            </w:r>
          </w:p>
        </w:tc>
        <w:tc>
          <w:tcPr>
            <w:tcW w:w="2302" w:type="dxa"/>
          </w:tcPr>
          <w:p w:rsidR="005515AC" w:rsidRDefault="00132BA6" w:rsidP="001715CC">
            <w:r>
              <w:t>5,1 – 12,0</w:t>
            </w:r>
          </w:p>
        </w:tc>
      </w:tr>
      <w:tr w:rsidR="00132BA6" w:rsidTr="005515AC">
        <w:tc>
          <w:tcPr>
            <w:tcW w:w="2490" w:type="dxa"/>
          </w:tcPr>
          <w:p w:rsidR="00132BA6" w:rsidRDefault="00132BA6" w:rsidP="001715CC">
            <w:r>
              <w:t>Drůbež</w:t>
            </w:r>
          </w:p>
        </w:tc>
        <w:tc>
          <w:tcPr>
            <w:tcW w:w="2301" w:type="dxa"/>
          </w:tcPr>
          <w:p w:rsidR="00132BA6" w:rsidRDefault="00132BA6" w:rsidP="001715CC">
            <w:r>
              <w:t>12,8 – 23,7</w:t>
            </w:r>
          </w:p>
        </w:tc>
        <w:tc>
          <w:tcPr>
            <w:tcW w:w="2307" w:type="dxa"/>
          </w:tcPr>
          <w:p w:rsidR="00132BA6" w:rsidRDefault="00132BA6" w:rsidP="001715CC">
            <w:r>
              <w:t>Rýže bílá</w:t>
            </w:r>
          </w:p>
        </w:tc>
        <w:tc>
          <w:tcPr>
            <w:tcW w:w="2302" w:type="dxa"/>
          </w:tcPr>
          <w:p w:rsidR="00132BA6" w:rsidRDefault="00132BA6" w:rsidP="001715CC">
            <w:r>
              <w:t>Průměr 7,5</w:t>
            </w:r>
          </w:p>
        </w:tc>
      </w:tr>
      <w:tr w:rsidR="00132BA6" w:rsidTr="005515AC">
        <w:tc>
          <w:tcPr>
            <w:tcW w:w="2490" w:type="dxa"/>
          </w:tcPr>
          <w:p w:rsidR="00132BA6" w:rsidRDefault="00132BA6" w:rsidP="001715CC">
            <w:r>
              <w:t>Uzeniny</w:t>
            </w:r>
          </w:p>
        </w:tc>
        <w:tc>
          <w:tcPr>
            <w:tcW w:w="2301" w:type="dxa"/>
          </w:tcPr>
          <w:p w:rsidR="00132BA6" w:rsidRDefault="00132BA6" w:rsidP="001715CC">
            <w:r>
              <w:t>12,8 – 28,0</w:t>
            </w:r>
          </w:p>
        </w:tc>
        <w:tc>
          <w:tcPr>
            <w:tcW w:w="2307" w:type="dxa"/>
          </w:tcPr>
          <w:p w:rsidR="00132BA6" w:rsidRDefault="00132BA6" w:rsidP="001715CC">
            <w:r>
              <w:t>Rýže natural</w:t>
            </w:r>
          </w:p>
        </w:tc>
        <w:tc>
          <w:tcPr>
            <w:tcW w:w="2302" w:type="dxa"/>
          </w:tcPr>
          <w:p w:rsidR="00132BA6" w:rsidRDefault="00132BA6" w:rsidP="001715CC">
            <w:r>
              <w:t>Průměr 7,6</w:t>
            </w:r>
          </w:p>
        </w:tc>
      </w:tr>
      <w:tr w:rsidR="005515AC" w:rsidTr="005515AC">
        <w:tc>
          <w:tcPr>
            <w:tcW w:w="2490" w:type="dxa"/>
          </w:tcPr>
          <w:p w:rsidR="005515AC" w:rsidRDefault="00132BA6" w:rsidP="001715CC">
            <w:r>
              <w:t>Ryby</w:t>
            </w:r>
          </w:p>
        </w:tc>
        <w:tc>
          <w:tcPr>
            <w:tcW w:w="2301" w:type="dxa"/>
          </w:tcPr>
          <w:p w:rsidR="005515AC" w:rsidRDefault="00132BA6" w:rsidP="001715CC">
            <w:r>
              <w:t>16,0 – 29,0</w:t>
            </w:r>
          </w:p>
        </w:tc>
        <w:tc>
          <w:tcPr>
            <w:tcW w:w="2307" w:type="dxa"/>
          </w:tcPr>
          <w:p w:rsidR="005515AC" w:rsidRDefault="00132BA6" w:rsidP="001715CC">
            <w:r>
              <w:t>Těstoviny</w:t>
            </w:r>
          </w:p>
        </w:tc>
        <w:tc>
          <w:tcPr>
            <w:tcW w:w="2302" w:type="dxa"/>
          </w:tcPr>
          <w:p w:rsidR="005515AC" w:rsidRDefault="00132BA6" w:rsidP="001715CC">
            <w:r>
              <w:t>9,8 – 12,5</w:t>
            </w:r>
          </w:p>
        </w:tc>
      </w:tr>
      <w:tr w:rsidR="005515AC" w:rsidTr="005515AC">
        <w:tc>
          <w:tcPr>
            <w:tcW w:w="2490" w:type="dxa"/>
          </w:tcPr>
          <w:p w:rsidR="005515AC" w:rsidRDefault="00132BA6" w:rsidP="001715CC">
            <w:r>
              <w:t>Zvěřina</w:t>
            </w:r>
          </w:p>
        </w:tc>
        <w:tc>
          <w:tcPr>
            <w:tcW w:w="2301" w:type="dxa"/>
          </w:tcPr>
          <w:p w:rsidR="005515AC" w:rsidRDefault="00132BA6" w:rsidP="001715CC">
            <w:r>
              <w:t>20,8 – 24,3</w:t>
            </w:r>
          </w:p>
        </w:tc>
        <w:tc>
          <w:tcPr>
            <w:tcW w:w="2307" w:type="dxa"/>
          </w:tcPr>
          <w:p w:rsidR="005515AC" w:rsidRDefault="00132BA6" w:rsidP="001715CC">
            <w:r>
              <w:t>Bílé pečivo</w:t>
            </w:r>
          </w:p>
        </w:tc>
        <w:tc>
          <w:tcPr>
            <w:tcW w:w="2302" w:type="dxa"/>
          </w:tcPr>
          <w:p w:rsidR="005515AC" w:rsidRDefault="00132BA6" w:rsidP="001715CC">
            <w:r>
              <w:t>7,3 – 9,7</w:t>
            </w:r>
          </w:p>
        </w:tc>
      </w:tr>
      <w:tr w:rsidR="00132BA6" w:rsidTr="005515AC">
        <w:tc>
          <w:tcPr>
            <w:tcW w:w="2490" w:type="dxa"/>
          </w:tcPr>
          <w:p w:rsidR="00132BA6" w:rsidRDefault="00132BA6" w:rsidP="001715CC">
            <w:r>
              <w:t>Vejce slepičí</w:t>
            </w:r>
          </w:p>
        </w:tc>
        <w:tc>
          <w:tcPr>
            <w:tcW w:w="2301" w:type="dxa"/>
          </w:tcPr>
          <w:p w:rsidR="00132BA6" w:rsidRDefault="00132BA6" w:rsidP="001715CC">
            <w:r>
              <w:t>Průměr 13</w:t>
            </w:r>
          </w:p>
        </w:tc>
        <w:tc>
          <w:tcPr>
            <w:tcW w:w="2307" w:type="dxa"/>
          </w:tcPr>
          <w:p w:rsidR="00132BA6" w:rsidRDefault="00132BA6" w:rsidP="001715CC">
            <w:r>
              <w:t>Brambory</w:t>
            </w:r>
          </w:p>
        </w:tc>
        <w:tc>
          <w:tcPr>
            <w:tcW w:w="2302" w:type="dxa"/>
          </w:tcPr>
          <w:p w:rsidR="00132BA6" w:rsidRDefault="00132BA6" w:rsidP="001715CC">
            <w:r>
              <w:t>Průměr 2</w:t>
            </w:r>
          </w:p>
        </w:tc>
      </w:tr>
      <w:tr w:rsidR="005515AC" w:rsidTr="005515AC">
        <w:tc>
          <w:tcPr>
            <w:tcW w:w="2490" w:type="dxa"/>
          </w:tcPr>
          <w:p w:rsidR="005515AC" w:rsidRDefault="00132BA6" w:rsidP="001715CC">
            <w:r>
              <w:t>Vaječný žloutek</w:t>
            </w:r>
          </w:p>
        </w:tc>
        <w:tc>
          <w:tcPr>
            <w:tcW w:w="2301" w:type="dxa"/>
          </w:tcPr>
          <w:p w:rsidR="005515AC" w:rsidRDefault="00132BA6" w:rsidP="001715CC">
            <w:r>
              <w:t>Průměr 17</w:t>
            </w:r>
          </w:p>
        </w:tc>
        <w:tc>
          <w:tcPr>
            <w:tcW w:w="2307" w:type="dxa"/>
          </w:tcPr>
          <w:p w:rsidR="005515AC" w:rsidRDefault="00132BA6" w:rsidP="001715CC">
            <w:r>
              <w:t>Zelenina plodová</w:t>
            </w:r>
          </w:p>
        </w:tc>
        <w:tc>
          <w:tcPr>
            <w:tcW w:w="2302" w:type="dxa"/>
          </w:tcPr>
          <w:p w:rsidR="005515AC" w:rsidRDefault="00132BA6" w:rsidP="001715CC">
            <w:r>
              <w:t>0,7 -1,7</w:t>
            </w:r>
          </w:p>
        </w:tc>
      </w:tr>
      <w:tr w:rsidR="005515AC" w:rsidTr="005515AC">
        <w:tc>
          <w:tcPr>
            <w:tcW w:w="2490" w:type="dxa"/>
          </w:tcPr>
          <w:p w:rsidR="005515AC" w:rsidRDefault="00132BA6" w:rsidP="001715CC">
            <w:r>
              <w:t>Vaječný bílek</w:t>
            </w:r>
          </w:p>
        </w:tc>
        <w:tc>
          <w:tcPr>
            <w:tcW w:w="2301" w:type="dxa"/>
          </w:tcPr>
          <w:p w:rsidR="005515AC" w:rsidRDefault="00132BA6" w:rsidP="001715CC">
            <w:r>
              <w:t>Průměr 11</w:t>
            </w:r>
          </w:p>
        </w:tc>
        <w:tc>
          <w:tcPr>
            <w:tcW w:w="2307" w:type="dxa"/>
          </w:tcPr>
          <w:p w:rsidR="005515AC" w:rsidRDefault="00132BA6" w:rsidP="001715CC">
            <w:r>
              <w:t>Zelenina listová</w:t>
            </w:r>
          </w:p>
        </w:tc>
        <w:tc>
          <w:tcPr>
            <w:tcW w:w="2302" w:type="dxa"/>
          </w:tcPr>
          <w:p w:rsidR="005515AC" w:rsidRDefault="00132BA6" w:rsidP="001715CC">
            <w:r>
              <w:t>1,3 -3,9</w:t>
            </w:r>
          </w:p>
        </w:tc>
      </w:tr>
      <w:tr w:rsidR="005515AC" w:rsidTr="005515AC">
        <w:tc>
          <w:tcPr>
            <w:tcW w:w="2490" w:type="dxa"/>
          </w:tcPr>
          <w:p w:rsidR="005515AC" w:rsidRDefault="00132BA6" w:rsidP="001715CC">
            <w:r>
              <w:t>Sýry tvrdé</w:t>
            </w:r>
          </w:p>
        </w:tc>
        <w:tc>
          <w:tcPr>
            <w:tcW w:w="2301" w:type="dxa"/>
          </w:tcPr>
          <w:p w:rsidR="005515AC" w:rsidRDefault="00132BA6" w:rsidP="001715CC">
            <w:r>
              <w:t>23,8-40,6</w:t>
            </w:r>
          </w:p>
        </w:tc>
        <w:tc>
          <w:tcPr>
            <w:tcW w:w="2307" w:type="dxa"/>
          </w:tcPr>
          <w:p w:rsidR="005515AC" w:rsidRDefault="00132BA6" w:rsidP="001715CC">
            <w:r>
              <w:t>Zelenina kořenová</w:t>
            </w:r>
          </w:p>
        </w:tc>
        <w:tc>
          <w:tcPr>
            <w:tcW w:w="2302" w:type="dxa"/>
          </w:tcPr>
          <w:p w:rsidR="005515AC" w:rsidRDefault="00132BA6" w:rsidP="001715CC">
            <w:r>
              <w:t>1,0 – 3,3</w:t>
            </w:r>
          </w:p>
        </w:tc>
      </w:tr>
      <w:tr w:rsidR="005515AC" w:rsidTr="005515AC">
        <w:tc>
          <w:tcPr>
            <w:tcW w:w="2490" w:type="dxa"/>
          </w:tcPr>
          <w:p w:rsidR="005515AC" w:rsidRDefault="00132BA6" w:rsidP="001715CC">
            <w:r>
              <w:t>Sýry měkké</w:t>
            </w:r>
          </w:p>
        </w:tc>
        <w:tc>
          <w:tcPr>
            <w:tcW w:w="2301" w:type="dxa"/>
          </w:tcPr>
          <w:p w:rsidR="005515AC" w:rsidRDefault="00132BA6" w:rsidP="001715CC">
            <w:r>
              <w:t>12,5 -20,2</w:t>
            </w:r>
          </w:p>
        </w:tc>
        <w:tc>
          <w:tcPr>
            <w:tcW w:w="2307" w:type="dxa"/>
          </w:tcPr>
          <w:p w:rsidR="005515AC" w:rsidRDefault="00132BA6" w:rsidP="001715CC">
            <w:r>
              <w:t>Luštěniny</w:t>
            </w:r>
          </w:p>
        </w:tc>
        <w:tc>
          <w:tcPr>
            <w:tcW w:w="2302" w:type="dxa"/>
          </w:tcPr>
          <w:p w:rsidR="005515AC" w:rsidRDefault="00132BA6" w:rsidP="001715CC">
            <w:r>
              <w:t>21,4 – 44,7</w:t>
            </w:r>
          </w:p>
        </w:tc>
      </w:tr>
      <w:tr w:rsidR="005515AC" w:rsidTr="005515AC">
        <w:tc>
          <w:tcPr>
            <w:tcW w:w="2490" w:type="dxa"/>
          </w:tcPr>
          <w:p w:rsidR="005515AC" w:rsidRDefault="00132BA6" w:rsidP="001715CC">
            <w:r>
              <w:t>Mléko</w:t>
            </w:r>
          </w:p>
        </w:tc>
        <w:tc>
          <w:tcPr>
            <w:tcW w:w="2301" w:type="dxa"/>
          </w:tcPr>
          <w:p w:rsidR="005515AC" w:rsidRDefault="00132BA6" w:rsidP="001715CC">
            <w:r>
              <w:t>3,0 - 3,4</w:t>
            </w:r>
          </w:p>
        </w:tc>
        <w:tc>
          <w:tcPr>
            <w:tcW w:w="2307" w:type="dxa"/>
          </w:tcPr>
          <w:p w:rsidR="005515AC" w:rsidRDefault="00132BA6" w:rsidP="001715CC">
            <w:r>
              <w:t>Sója</w:t>
            </w:r>
          </w:p>
        </w:tc>
        <w:tc>
          <w:tcPr>
            <w:tcW w:w="2302" w:type="dxa"/>
          </w:tcPr>
          <w:p w:rsidR="005515AC" w:rsidRDefault="00132BA6" w:rsidP="001715CC">
            <w:r>
              <w:t>Průměr 44,7</w:t>
            </w:r>
          </w:p>
        </w:tc>
      </w:tr>
      <w:tr w:rsidR="005515AC" w:rsidTr="005515AC">
        <w:tc>
          <w:tcPr>
            <w:tcW w:w="2490" w:type="dxa"/>
          </w:tcPr>
          <w:p w:rsidR="005515AC" w:rsidRDefault="00132BA6" w:rsidP="001715CC">
            <w:r>
              <w:t>Tvaroh</w:t>
            </w:r>
          </w:p>
        </w:tc>
        <w:tc>
          <w:tcPr>
            <w:tcW w:w="2301" w:type="dxa"/>
          </w:tcPr>
          <w:p w:rsidR="005515AC" w:rsidRDefault="00132BA6" w:rsidP="001715CC">
            <w:r>
              <w:t>18,0 – 20,6</w:t>
            </w:r>
          </w:p>
        </w:tc>
        <w:tc>
          <w:tcPr>
            <w:tcW w:w="2307" w:type="dxa"/>
          </w:tcPr>
          <w:p w:rsidR="005515AC" w:rsidRDefault="00132BA6" w:rsidP="001715CC">
            <w:r>
              <w:t>Ořechy</w:t>
            </w:r>
          </w:p>
        </w:tc>
        <w:tc>
          <w:tcPr>
            <w:tcW w:w="2302" w:type="dxa"/>
          </w:tcPr>
          <w:p w:rsidR="005515AC" w:rsidRDefault="00132BA6" w:rsidP="001715CC">
            <w:r>
              <w:t>21,4 – 44,7</w:t>
            </w:r>
          </w:p>
        </w:tc>
      </w:tr>
      <w:tr w:rsidR="005515AC" w:rsidTr="005515AC">
        <w:tc>
          <w:tcPr>
            <w:tcW w:w="2490" w:type="dxa"/>
          </w:tcPr>
          <w:p w:rsidR="005515AC" w:rsidRDefault="00132BA6" w:rsidP="001715CC">
            <w:r>
              <w:t>Máslo</w:t>
            </w:r>
          </w:p>
        </w:tc>
        <w:tc>
          <w:tcPr>
            <w:tcW w:w="2301" w:type="dxa"/>
          </w:tcPr>
          <w:p w:rsidR="005515AC" w:rsidRDefault="00132BA6" w:rsidP="001715CC">
            <w:r>
              <w:t>0,4 – 0,6</w:t>
            </w:r>
          </w:p>
        </w:tc>
        <w:tc>
          <w:tcPr>
            <w:tcW w:w="2307" w:type="dxa"/>
          </w:tcPr>
          <w:p w:rsidR="005515AC" w:rsidRDefault="00132BA6" w:rsidP="001715CC">
            <w:r>
              <w:t>Ovoce syrové</w:t>
            </w:r>
          </w:p>
        </w:tc>
        <w:tc>
          <w:tcPr>
            <w:tcW w:w="2302" w:type="dxa"/>
          </w:tcPr>
          <w:p w:rsidR="005515AC" w:rsidRDefault="00132BA6" w:rsidP="001715CC">
            <w:r>
              <w:t>0,3 – 1,5</w:t>
            </w:r>
          </w:p>
        </w:tc>
      </w:tr>
      <w:tr w:rsidR="005515AC" w:rsidTr="005515AC">
        <w:tc>
          <w:tcPr>
            <w:tcW w:w="2490" w:type="dxa"/>
          </w:tcPr>
          <w:p w:rsidR="005515AC" w:rsidRDefault="00132BA6" w:rsidP="001715CC">
            <w:r>
              <w:t>Čokoláda</w:t>
            </w:r>
          </w:p>
        </w:tc>
        <w:tc>
          <w:tcPr>
            <w:tcW w:w="2301" w:type="dxa"/>
          </w:tcPr>
          <w:p w:rsidR="005515AC" w:rsidRDefault="00132BA6" w:rsidP="001715CC">
            <w:r>
              <w:t>4,9 – 8,1</w:t>
            </w:r>
          </w:p>
        </w:tc>
        <w:tc>
          <w:tcPr>
            <w:tcW w:w="2307" w:type="dxa"/>
          </w:tcPr>
          <w:p w:rsidR="005515AC" w:rsidRDefault="00132BA6" w:rsidP="001715CC">
            <w:r>
              <w:t>Droždí</w:t>
            </w:r>
          </w:p>
        </w:tc>
        <w:tc>
          <w:tcPr>
            <w:tcW w:w="2302" w:type="dxa"/>
          </w:tcPr>
          <w:p w:rsidR="005515AC" w:rsidRDefault="00132BA6" w:rsidP="001715CC">
            <w:r>
              <w:t>Průměr 10,6</w:t>
            </w:r>
          </w:p>
        </w:tc>
      </w:tr>
    </w:tbl>
    <w:p w:rsidR="005515AC" w:rsidRPr="004C2F88" w:rsidRDefault="00132BA6" w:rsidP="001715CC">
      <w:r>
        <w:t xml:space="preserve">Zdroj: </w:t>
      </w:r>
      <w:r w:rsidR="008F2E59">
        <w:t>[1, s. 38]</w:t>
      </w:r>
    </w:p>
    <w:p w:rsidR="004C2F88" w:rsidRDefault="004C2F88" w:rsidP="001715CC">
      <w:pPr>
        <w:pStyle w:val="Nadpis2"/>
      </w:pPr>
      <w:bookmarkStart w:id="39" w:name="_Toc478069502"/>
      <w:r>
        <w:t>Sacharidy</w:t>
      </w:r>
      <w:bookmarkEnd w:id="39"/>
    </w:p>
    <w:p w:rsidR="00CB4F75" w:rsidRDefault="00CB4F75" w:rsidP="001715CC">
      <w:r>
        <w:t>Sacharidy se označují, jako stála složka všech buněk. Je dáno, že v ži</w:t>
      </w:r>
      <w:r w:rsidR="00E433EA">
        <w:t>vočišných tkáních bývá pouze několik málo</w:t>
      </w:r>
      <w:r>
        <w:t xml:space="preserve"> procent, ale zato v rostlinných pletivech tvoří 85 – 90 % sušiny. </w:t>
      </w:r>
    </w:p>
    <w:p w:rsidR="00730736" w:rsidRDefault="00CB4F75" w:rsidP="001715CC">
      <w:r>
        <w:t xml:space="preserve">Sacharidy jsou nedílnou součástí naší stravy, jelikož denní stravou tělu poskytují 50 – 65 % energie, také se označují </w:t>
      </w:r>
      <w:r w:rsidR="00E433EA">
        <w:t>jako základní stavební jednotka</w:t>
      </w:r>
      <w:r>
        <w:t xml:space="preserve"> všech buněk. Rozdělujeme je podle počtu sacharidových jednotek vázaných v molekule a to na monosacharidy (jednoduché), oligosacharidy (složené ze dvou jednoduchých) a polysacharidy (složené z více jednoduchých). </w:t>
      </w:r>
      <w:r w:rsidR="00E433EA">
        <w:t>Ještě další dělení patří</w:t>
      </w:r>
      <w:r>
        <w:t xml:space="preserve"> sacharidy využitelné, špatně využitelné či nevyužitelné.</w:t>
      </w:r>
    </w:p>
    <w:p w:rsidR="00CB4F75" w:rsidRDefault="00CB4F75" w:rsidP="001715CC">
      <w:r>
        <w:t xml:space="preserve"> </w:t>
      </w:r>
      <w:r w:rsidR="005A1DE3">
        <w:sym w:font="Symbol" w:char="F05B"/>
      </w:r>
      <w:r w:rsidR="005A1DE3">
        <w:t>1</w:t>
      </w:r>
      <w:r w:rsidR="005A1DE3">
        <w:sym w:font="Symbol" w:char="F05D"/>
      </w:r>
    </w:p>
    <w:p w:rsidR="00CB4F75" w:rsidRDefault="009A5148" w:rsidP="001715CC">
      <w:r>
        <w:t xml:space="preserve">˶ </w:t>
      </w:r>
      <w:r w:rsidRPr="009A5148">
        <w:rPr>
          <w:i/>
        </w:rPr>
        <w:t>Sacharidy by měly být přijímány převážně ve formě polysacharidů. Spotřeba sacharózy (řepného cukru) by neměla překročit 20 kg za rok.</w:t>
      </w:r>
      <w:r>
        <w:t xml:space="preserve"> ˝ [</w:t>
      </w:r>
      <w:r w:rsidR="0004169A">
        <w:t>1</w:t>
      </w:r>
      <w:r>
        <w:t xml:space="preserve">, s. 52] </w:t>
      </w:r>
    </w:p>
    <w:p w:rsidR="009A5148" w:rsidRPr="0063222B" w:rsidRDefault="009A5148" w:rsidP="001715CC">
      <w:pPr>
        <w:rPr>
          <w:b/>
          <w:sz w:val="22"/>
          <w:szCs w:val="22"/>
        </w:rPr>
      </w:pPr>
    </w:p>
    <w:p w:rsidR="003D4E39" w:rsidRDefault="003D4E39" w:rsidP="001715CC">
      <w:pPr>
        <w:pStyle w:val="Titulek"/>
        <w:keepNext/>
      </w:pPr>
      <w:bookmarkStart w:id="40" w:name="_Toc478069680"/>
      <w:r>
        <w:t xml:space="preserve">Tabulka </w:t>
      </w:r>
      <w:fldSimple w:instr=" SEQ Tabulka \* ARABIC ">
        <w:r w:rsidR="00D8659E">
          <w:rPr>
            <w:noProof/>
          </w:rPr>
          <w:t>8</w:t>
        </w:r>
      </w:fldSimple>
      <w:r>
        <w:t xml:space="preserve">: </w:t>
      </w:r>
      <w:r w:rsidRPr="009D4218">
        <w:t>Obsah sacharidů a vlákniny ve vybraných potravinách</w:t>
      </w:r>
      <w:bookmarkEnd w:id="40"/>
    </w:p>
    <w:tbl>
      <w:tblPr>
        <w:tblStyle w:val="Mkatabulky"/>
        <w:tblW w:w="0" w:type="auto"/>
        <w:tblLook w:val="04A0" w:firstRow="1" w:lastRow="0" w:firstColumn="1" w:lastColumn="0" w:noHBand="0" w:noVBand="1"/>
      </w:tblPr>
      <w:tblGrid>
        <w:gridCol w:w="2331"/>
        <w:gridCol w:w="2331"/>
        <w:gridCol w:w="2331"/>
        <w:gridCol w:w="2331"/>
      </w:tblGrid>
      <w:tr w:rsidR="009A5148" w:rsidTr="009A5148">
        <w:tc>
          <w:tcPr>
            <w:tcW w:w="2331" w:type="dxa"/>
          </w:tcPr>
          <w:p w:rsidR="009A5148" w:rsidRDefault="009A5148" w:rsidP="001715CC">
            <w:r>
              <w:t>Potravina</w:t>
            </w:r>
          </w:p>
        </w:tc>
        <w:tc>
          <w:tcPr>
            <w:tcW w:w="2331" w:type="dxa"/>
          </w:tcPr>
          <w:p w:rsidR="009A5148" w:rsidRDefault="009A5148" w:rsidP="001715CC">
            <w:r>
              <w:t>Sacharidy (celkem)</w:t>
            </w:r>
          </w:p>
        </w:tc>
        <w:tc>
          <w:tcPr>
            <w:tcW w:w="2331" w:type="dxa"/>
          </w:tcPr>
          <w:p w:rsidR="009A5148" w:rsidRDefault="009A5148" w:rsidP="001715CC">
            <w:r>
              <w:t>převládá</w:t>
            </w:r>
          </w:p>
        </w:tc>
        <w:tc>
          <w:tcPr>
            <w:tcW w:w="2331" w:type="dxa"/>
          </w:tcPr>
          <w:p w:rsidR="009A5148" w:rsidRDefault="009A5148" w:rsidP="001715CC">
            <w:r>
              <w:t>Vláknina (celkem)</w:t>
            </w:r>
          </w:p>
        </w:tc>
      </w:tr>
      <w:tr w:rsidR="009A5148" w:rsidTr="009A5148">
        <w:tc>
          <w:tcPr>
            <w:tcW w:w="2331" w:type="dxa"/>
          </w:tcPr>
          <w:p w:rsidR="009A5148" w:rsidRDefault="009A5148" w:rsidP="001715CC">
            <w:r>
              <w:t>Chléb pšeničný</w:t>
            </w:r>
          </w:p>
        </w:tc>
        <w:tc>
          <w:tcPr>
            <w:tcW w:w="2331" w:type="dxa"/>
          </w:tcPr>
          <w:p w:rsidR="009A5148" w:rsidRDefault="009A5148" w:rsidP="001715CC">
            <w:r>
              <w:t>52</w:t>
            </w:r>
          </w:p>
        </w:tc>
        <w:tc>
          <w:tcPr>
            <w:tcW w:w="2331" w:type="dxa"/>
          </w:tcPr>
          <w:p w:rsidR="009A5148" w:rsidRDefault="009A5148" w:rsidP="001715CC">
            <w:r>
              <w:t>škrob</w:t>
            </w:r>
          </w:p>
        </w:tc>
        <w:tc>
          <w:tcPr>
            <w:tcW w:w="2331" w:type="dxa"/>
          </w:tcPr>
          <w:p w:rsidR="009A5148" w:rsidRDefault="009A5148" w:rsidP="001715CC">
            <w:r>
              <w:t>3,9</w:t>
            </w:r>
          </w:p>
        </w:tc>
      </w:tr>
      <w:tr w:rsidR="009A5148" w:rsidTr="009A5148">
        <w:tc>
          <w:tcPr>
            <w:tcW w:w="2331" w:type="dxa"/>
          </w:tcPr>
          <w:p w:rsidR="009A5148" w:rsidRDefault="009A5148" w:rsidP="001715CC">
            <w:r>
              <w:t>Ovesné vločky</w:t>
            </w:r>
          </w:p>
        </w:tc>
        <w:tc>
          <w:tcPr>
            <w:tcW w:w="2331" w:type="dxa"/>
          </w:tcPr>
          <w:p w:rsidR="009A5148" w:rsidRDefault="009A5148" w:rsidP="001715CC">
            <w:r>
              <w:t>68</w:t>
            </w:r>
          </w:p>
        </w:tc>
        <w:tc>
          <w:tcPr>
            <w:tcW w:w="2331" w:type="dxa"/>
          </w:tcPr>
          <w:p w:rsidR="009A5148" w:rsidRDefault="009A5148" w:rsidP="001715CC">
            <w:r>
              <w:t>škrob</w:t>
            </w:r>
          </w:p>
        </w:tc>
        <w:tc>
          <w:tcPr>
            <w:tcW w:w="2331" w:type="dxa"/>
          </w:tcPr>
          <w:p w:rsidR="009A5148" w:rsidRDefault="009A5148" w:rsidP="001715CC">
            <w:r>
              <w:t>5,3</w:t>
            </w:r>
          </w:p>
        </w:tc>
      </w:tr>
      <w:tr w:rsidR="009A5148" w:rsidTr="009A5148">
        <w:tc>
          <w:tcPr>
            <w:tcW w:w="2331" w:type="dxa"/>
          </w:tcPr>
          <w:p w:rsidR="009A5148" w:rsidRDefault="009A5148" w:rsidP="001715CC">
            <w:r>
              <w:t>Čočka</w:t>
            </w:r>
          </w:p>
        </w:tc>
        <w:tc>
          <w:tcPr>
            <w:tcW w:w="2331" w:type="dxa"/>
          </w:tcPr>
          <w:p w:rsidR="009A5148" w:rsidRDefault="009A5148" w:rsidP="001715CC">
            <w:r>
              <w:t>60</w:t>
            </w:r>
          </w:p>
        </w:tc>
        <w:tc>
          <w:tcPr>
            <w:tcW w:w="2331" w:type="dxa"/>
          </w:tcPr>
          <w:p w:rsidR="009A5148" w:rsidRDefault="009A5148" w:rsidP="001715CC">
            <w:r>
              <w:t>škrob</w:t>
            </w:r>
          </w:p>
        </w:tc>
        <w:tc>
          <w:tcPr>
            <w:tcW w:w="2331" w:type="dxa"/>
          </w:tcPr>
          <w:p w:rsidR="009A5148" w:rsidRDefault="009A5148" w:rsidP="001715CC">
            <w:r>
              <w:t>4,5</w:t>
            </w:r>
          </w:p>
        </w:tc>
      </w:tr>
      <w:tr w:rsidR="009A5148" w:rsidTr="009A5148">
        <w:tc>
          <w:tcPr>
            <w:tcW w:w="2331" w:type="dxa"/>
          </w:tcPr>
          <w:p w:rsidR="009A5148" w:rsidRDefault="009A5148" w:rsidP="001715CC">
            <w:r>
              <w:t>Sója</w:t>
            </w:r>
          </w:p>
        </w:tc>
        <w:tc>
          <w:tcPr>
            <w:tcW w:w="2331" w:type="dxa"/>
          </w:tcPr>
          <w:p w:rsidR="009A5148" w:rsidRDefault="009A5148" w:rsidP="001715CC">
            <w:r>
              <w:t>60</w:t>
            </w:r>
          </w:p>
        </w:tc>
        <w:tc>
          <w:tcPr>
            <w:tcW w:w="2331" w:type="dxa"/>
          </w:tcPr>
          <w:p w:rsidR="009A5148" w:rsidRDefault="009A5148" w:rsidP="001715CC">
            <w:r>
              <w:t>škrob</w:t>
            </w:r>
          </w:p>
        </w:tc>
        <w:tc>
          <w:tcPr>
            <w:tcW w:w="2331" w:type="dxa"/>
          </w:tcPr>
          <w:p w:rsidR="009A5148" w:rsidRDefault="009A5148" w:rsidP="001715CC">
            <w:r>
              <w:t>15,7</w:t>
            </w:r>
          </w:p>
        </w:tc>
      </w:tr>
      <w:tr w:rsidR="009A5148" w:rsidTr="009A5148">
        <w:tc>
          <w:tcPr>
            <w:tcW w:w="2331" w:type="dxa"/>
          </w:tcPr>
          <w:p w:rsidR="009A5148" w:rsidRDefault="009A5148" w:rsidP="001715CC">
            <w:r>
              <w:t>Brambory</w:t>
            </w:r>
          </w:p>
        </w:tc>
        <w:tc>
          <w:tcPr>
            <w:tcW w:w="2331" w:type="dxa"/>
          </w:tcPr>
          <w:p w:rsidR="009A5148" w:rsidRDefault="009A5148" w:rsidP="001715CC">
            <w:r>
              <w:t>20</w:t>
            </w:r>
          </w:p>
        </w:tc>
        <w:tc>
          <w:tcPr>
            <w:tcW w:w="2331" w:type="dxa"/>
          </w:tcPr>
          <w:p w:rsidR="009A5148" w:rsidRDefault="009A5148" w:rsidP="001715CC">
            <w:r>
              <w:t>škrob</w:t>
            </w:r>
          </w:p>
        </w:tc>
        <w:tc>
          <w:tcPr>
            <w:tcW w:w="2331" w:type="dxa"/>
          </w:tcPr>
          <w:p w:rsidR="009A5148" w:rsidRDefault="009A5148" w:rsidP="001715CC">
            <w:r>
              <w:t>1,4</w:t>
            </w:r>
          </w:p>
        </w:tc>
      </w:tr>
      <w:tr w:rsidR="009A5148" w:rsidTr="009A5148">
        <w:tc>
          <w:tcPr>
            <w:tcW w:w="2331" w:type="dxa"/>
          </w:tcPr>
          <w:p w:rsidR="009A5148" w:rsidRDefault="009A5148" w:rsidP="001715CC">
            <w:r>
              <w:t>Cukr</w:t>
            </w:r>
          </w:p>
        </w:tc>
        <w:tc>
          <w:tcPr>
            <w:tcW w:w="2331" w:type="dxa"/>
          </w:tcPr>
          <w:p w:rsidR="009A5148" w:rsidRDefault="009A5148" w:rsidP="001715CC">
            <w:r>
              <w:t>99,5</w:t>
            </w:r>
          </w:p>
        </w:tc>
        <w:tc>
          <w:tcPr>
            <w:tcW w:w="2331" w:type="dxa"/>
          </w:tcPr>
          <w:p w:rsidR="009A5148" w:rsidRDefault="009A5148" w:rsidP="001715CC">
            <w:r>
              <w:t>sacharóza</w:t>
            </w:r>
          </w:p>
        </w:tc>
        <w:tc>
          <w:tcPr>
            <w:tcW w:w="2331" w:type="dxa"/>
          </w:tcPr>
          <w:p w:rsidR="009A5148" w:rsidRDefault="009A5148" w:rsidP="001715CC">
            <w:r>
              <w:t>-</w:t>
            </w:r>
          </w:p>
        </w:tc>
      </w:tr>
      <w:tr w:rsidR="009A5148" w:rsidTr="009A5148">
        <w:tc>
          <w:tcPr>
            <w:tcW w:w="2331" w:type="dxa"/>
          </w:tcPr>
          <w:p w:rsidR="009A5148" w:rsidRDefault="009A5148" w:rsidP="001715CC">
            <w:r>
              <w:t>Med</w:t>
            </w:r>
          </w:p>
        </w:tc>
        <w:tc>
          <w:tcPr>
            <w:tcW w:w="2331" w:type="dxa"/>
          </w:tcPr>
          <w:p w:rsidR="009A5148" w:rsidRDefault="009A5148" w:rsidP="001715CC">
            <w:r>
              <w:t>80</w:t>
            </w:r>
          </w:p>
        </w:tc>
        <w:tc>
          <w:tcPr>
            <w:tcW w:w="2331" w:type="dxa"/>
          </w:tcPr>
          <w:p w:rsidR="009A5148" w:rsidRDefault="009A5148" w:rsidP="001715CC">
            <w:r>
              <w:t>monosacharidy</w:t>
            </w:r>
          </w:p>
        </w:tc>
        <w:tc>
          <w:tcPr>
            <w:tcW w:w="2331" w:type="dxa"/>
          </w:tcPr>
          <w:p w:rsidR="009A5148" w:rsidRDefault="009A5148" w:rsidP="001715CC">
            <w:r>
              <w:t>-</w:t>
            </w:r>
          </w:p>
        </w:tc>
      </w:tr>
      <w:tr w:rsidR="009A5148" w:rsidTr="009A5148">
        <w:tc>
          <w:tcPr>
            <w:tcW w:w="2331" w:type="dxa"/>
          </w:tcPr>
          <w:p w:rsidR="009A5148" w:rsidRDefault="009A5148" w:rsidP="001715CC">
            <w:r>
              <w:t>Čokoláda</w:t>
            </w:r>
          </w:p>
        </w:tc>
        <w:tc>
          <w:tcPr>
            <w:tcW w:w="2331" w:type="dxa"/>
          </w:tcPr>
          <w:p w:rsidR="009A5148" w:rsidRDefault="009A5148" w:rsidP="001715CC">
            <w:r>
              <w:t>60</w:t>
            </w:r>
          </w:p>
        </w:tc>
        <w:tc>
          <w:tcPr>
            <w:tcW w:w="2331" w:type="dxa"/>
          </w:tcPr>
          <w:p w:rsidR="009A5148" w:rsidRDefault="009A5148" w:rsidP="001715CC">
            <w:r>
              <w:t>sacharóza</w:t>
            </w:r>
          </w:p>
        </w:tc>
        <w:tc>
          <w:tcPr>
            <w:tcW w:w="2331" w:type="dxa"/>
          </w:tcPr>
          <w:p w:rsidR="009A5148" w:rsidRDefault="009A5148" w:rsidP="001715CC">
            <w:r>
              <w:t>-</w:t>
            </w:r>
          </w:p>
        </w:tc>
      </w:tr>
      <w:tr w:rsidR="009A5148" w:rsidTr="009A5148">
        <w:tc>
          <w:tcPr>
            <w:tcW w:w="2331" w:type="dxa"/>
          </w:tcPr>
          <w:p w:rsidR="009A5148" w:rsidRDefault="009A5148" w:rsidP="001715CC">
            <w:r>
              <w:t>Jablka</w:t>
            </w:r>
          </w:p>
        </w:tc>
        <w:tc>
          <w:tcPr>
            <w:tcW w:w="2331" w:type="dxa"/>
          </w:tcPr>
          <w:p w:rsidR="009A5148" w:rsidRDefault="009A5148" w:rsidP="001715CC">
            <w:r>
              <w:t>7 - 14</w:t>
            </w:r>
          </w:p>
        </w:tc>
        <w:tc>
          <w:tcPr>
            <w:tcW w:w="2331" w:type="dxa"/>
          </w:tcPr>
          <w:p w:rsidR="009A5148" w:rsidRDefault="009A5148" w:rsidP="001715CC">
            <w:r>
              <w:t>monosacharidy</w:t>
            </w:r>
          </w:p>
        </w:tc>
        <w:tc>
          <w:tcPr>
            <w:tcW w:w="2331" w:type="dxa"/>
          </w:tcPr>
          <w:p w:rsidR="009A5148" w:rsidRDefault="009A5148" w:rsidP="001715CC">
            <w:r>
              <w:t>2,1</w:t>
            </w:r>
          </w:p>
        </w:tc>
      </w:tr>
      <w:tr w:rsidR="009A5148" w:rsidTr="009A5148">
        <w:tc>
          <w:tcPr>
            <w:tcW w:w="2331" w:type="dxa"/>
          </w:tcPr>
          <w:p w:rsidR="009A5148" w:rsidRDefault="009A5148" w:rsidP="001715CC">
            <w:r>
              <w:t>Pomeranč</w:t>
            </w:r>
          </w:p>
        </w:tc>
        <w:tc>
          <w:tcPr>
            <w:tcW w:w="2331" w:type="dxa"/>
          </w:tcPr>
          <w:p w:rsidR="009A5148" w:rsidRDefault="009A5148" w:rsidP="001715CC">
            <w:r>
              <w:t>11</w:t>
            </w:r>
          </w:p>
        </w:tc>
        <w:tc>
          <w:tcPr>
            <w:tcW w:w="2331" w:type="dxa"/>
          </w:tcPr>
          <w:p w:rsidR="009A5148" w:rsidRDefault="009A5148" w:rsidP="001715CC">
            <w:r>
              <w:t>monosacharidy</w:t>
            </w:r>
          </w:p>
        </w:tc>
        <w:tc>
          <w:tcPr>
            <w:tcW w:w="2331" w:type="dxa"/>
          </w:tcPr>
          <w:p w:rsidR="009A5148" w:rsidRDefault="009A5148" w:rsidP="001715CC">
            <w:r>
              <w:t>1,2</w:t>
            </w:r>
          </w:p>
        </w:tc>
      </w:tr>
      <w:tr w:rsidR="009A5148" w:rsidTr="009A5148">
        <w:tc>
          <w:tcPr>
            <w:tcW w:w="2331" w:type="dxa"/>
          </w:tcPr>
          <w:p w:rsidR="009A5148" w:rsidRDefault="009A5148" w:rsidP="001715CC">
            <w:r>
              <w:t>Ořechy vlašské</w:t>
            </w:r>
          </w:p>
        </w:tc>
        <w:tc>
          <w:tcPr>
            <w:tcW w:w="2331" w:type="dxa"/>
          </w:tcPr>
          <w:p w:rsidR="009A5148" w:rsidRDefault="009A5148" w:rsidP="001715CC">
            <w:r>
              <w:t>15</w:t>
            </w:r>
          </w:p>
        </w:tc>
        <w:tc>
          <w:tcPr>
            <w:tcW w:w="2331" w:type="dxa"/>
          </w:tcPr>
          <w:p w:rsidR="009A5148" w:rsidRDefault="009A5148" w:rsidP="001715CC">
            <w:r>
              <w:t>polysacharidy</w:t>
            </w:r>
          </w:p>
        </w:tc>
        <w:tc>
          <w:tcPr>
            <w:tcW w:w="2331" w:type="dxa"/>
          </w:tcPr>
          <w:p w:rsidR="009A5148" w:rsidRDefault="009A5148" w:rsidP="001715CC">
            <w:r>
              <w:t>4,7</w:t>
            </w:r>
          </w:p>
        </w:tc>
      </w:tr>
      <w:tr w:rsidR="009A5148" w:rsidTr="009A5148">
        <w:tc>
          <w:tcPr>
            <w:tcW w:w="2331" w:type="dxa"/>
          </w:tcPr>
          <w:p w:rsidR="009A5148" w:rsidRDefault="009A5148" w:rsidP="001715CC">
            <w:r>
              <w:t>Mrkev</w:t>
            </w:r>
          </w:p>
        </w:tc>
        <w:tc>
          <w:tcPr>
            <w:tcW w:w="2331" w:type="dxa"/>
          </w:tcPr>
          <w:p w:rsidR="009A5148" w:rsidRDefault="009A5148" w:rsidP="001715CC">
            <w:r>
              <w:t>9</w:t>
            </w:r>
          </w:p>
        </w:tc>
        <w:tc>
          <w:tcPr>
            <w:tcW w:w="2331" w:type="dxa"/>
          </w:tcPr>
          <w:p w:rsidR="009A5148" w:rsidRDefault="009A5148" w:rsidP="001715CC">
            <w:r>
              <w:t>polysacharidy</w:t>
            </w:r>
          </w:p>
        </w:tc>
        <w:tc>
          <w:tcPr>
            <w:tcW w:w="2331" w:type="dxa"/>
          </w:tcPr>
          <w:p w:rsidR="009A5148" w:rsidRDefault="009A5148" w:rsidP="001715CC">
            <w:r>
              <w:t>1,3</w:t>
            </w:r>
          </w:p>
        </w:tc>
      </w:tr>
      <w:tr w:rsidR="009A5148" w:rsidTr="009A5148">
        <w:tc>
          <w:tcPr>
            <w:tcW w:w="2331" w:type="dxa"/>
          </w:tcPr>
          <w:p w:rsidR="009A5148" w:rsidRDefault="009A5148" w:rsidP="001715CC">
            <w:r>
              <w:t>Rajčata</w:t>
            </w:r>
          </w:p>
        </w:tc>
        <w:tc>
          <w:tcPr>
            <w:tcW w:w="2331" w:type="dxa"/>
          </w:tcPr>
          <w:p w:rsidR="009A5148" w:rsidRDefault="0004169A" w:rsidP="001715CC">
            <w:r>
              <w:t>5</w:t>
            </w:r>
          </w:p>
        </w:tc>
        <w:tc>
          <w:tcPr>
            <w:tcW w:w="2331" w:type="dxa"/>
          </w:tcPr>
          <w:p w:rsidR="009A5148" w:rsidRDefault="0004169A" w:rsidP="001715CC">
            <w:r>
              <w:t>polysacharidy</w:t>
            </w:r>
          </w:p>
        </w:tc>
        <w:tc>
          <w:tcPr>
            <w:tcW w:w="2331" w:type="dxa"/>
          </w:tcPr>
          <w:p w:rsidR="009A5148" w:rsidRDefault="0004169A" w:rsidP="001715CC">
            <w:r>
              <w:t>0,9</w:t>
            </w:r>
          </w:p>
        </w:tc>
      </w:tr>
      <w:tr w:rsidR="009A5148" w:rsidTr="009A5148">
        <w:tc>
          <w:tcPr>
            <w:tcW w:w="2331" w:type="dxa"/>
          </w:tcPr>
          <w:p w:rsidR="009A5148" w:rsidRDefault="009A5148" w:rsidP="001715CC">
            <w:r>
              <w:t>Mléko</w:t>
            </w:r>
          </w:p>
        </w:tc>
        <w:tc>
          <w:tcPr>
            <w:tcW w:w="2331" w:type="dxa"/>
          </w:tcPr>
          <w:p w:rsidR="009A5148" w:rsidRDefault="0004169A" w:rsidP="001715CC">
            <w:r>
              <w:t>4,5</w:t>
            </w:r>
          </w:p>
        </w:tc>
        <w:tc>
          <w:tcPr>
            <w:tcW w:w="2331" w:type="dxa"/>
          </w:tcPr>
          <w:p w:rsidR="009A5148" w:rsidRDefault="0004169A" w:rsidP="001715CC">
            <w:r>
              <w:t>laktóza</w:t>
            </w:r>
          </w:p>
        </w:tc>
        <w:tc>
          <w:tcPr>
            <w:tcW w:w="2331" w:type="dxa"/>
          </w:tcPr>
          <w:p w:rsidR="009A5148" w:rsidRDefault="0004169A" w:rsidP="001715CC">
            <w:r>
              <w:t>-</w:t>
            </w:r>
          </w:p>
        </w:tc>
      </w:tr>
      <w:tr w:rsidR="009A5148" w:rsidTr="009A5148">
        <w:tc>
          <w:tcPr>
            <w:tcW w:w="2331" w:type="dxa"/>
          </w:tcPr>
          <w:p w:rsidR="009A5148" w:rsidRDefault="009A5148" w:rsidP="001715CC">
            <w:r>
              <w:t>Maso</w:t>
            </w:r>
          </w:p>
        </w:tc>
        <w:tc>
          <w:tcPr>
            <w:tcW w:w="2331" w:type="dxa"/>
          </w:tcPr>
          <w:p w:rsidR="009A5148" w:rsidRDefault="0004169A" w:rsidP="001715CC">
            <w:r>
              <w:t>0,1</w:t>
            </w:r>
          </w:p>
        </w:tc>
        <w:tc>
          <w:tcPr>
            <w:tcW w:w="2331" w:type="dxa"/>
          </w:tcPr>
          <w:p w:rsidR="009A5148" w:rsidRDefault="0004169A" w:rsidP="001715CC">
            <w:r>
              <w:t>glykogen</w:t>
            </w:r>
          </w:p>
        </w:tc>
        <w:tc>
          <w:tcPr>
            <w:tcW w:w="2331" w:type="dxa"/>
          </w:tcPr>
          <w:p w:rsidR="009A5148" w:rsidRDefault="0004169A" w:rsidP="001715CC">
            <w:r>
              <w:t>-</w:t>
            </w:r>
          </w:p>
        </w:tc>
      </w:tr>
    </w:tbl>
    <w:p w:rsidR="009A5148" w:rsidRDefault="0004169A" w:rsidP="001715CC">
      <w:r>
        <w:t xml:space="preserve">Zdroj: </w:t>
      </w:r>
      <w:r w:rsidR="008F2E59">
        <w:t>[1, s. 56]</w:t>
      </w:r>
    </w:p>
    <w:p w:rsidR="00CB4F75" w:rsidRPr="00CB4F75" w:rsidRDefault="00CB4F75" w:rsidP="001715CC"/>
    <w:p w:rsidR="004C2F88" w:rsidRDefault="004C2F88" w:rsidP="001715CC">
      <w:pPr>
        <w:pStyle w:val="Nadpis2"/>
      </w:pPr>
      <w:bookmarkStart w:id="41" w:name="_Toc478069503"/>
      <w:r>
        <w:t>Vitamíny</w:t>
      </w:r>
      <w:bookmarkEnd w:id="41"/>
    </w:p>
    <w:p w:rsidR="00CB15A5" w:rsidRDefault="00CB15A5" w:rsidP="001715CC">
      <w:r>
        <w:t xml:space="preserve">Vitamíny jsou často označovány i jako biokatalyzátory, které </w:t>
      </w:r>
      <w:r w:rsidR="008F0AA7">
        <w:t>lidské tělo nezbytně potřebuje, jelikož</w:t>
      </w:r>
      <w:r>
        <w:t xml:space="preserve"> samo si je nedovede vytvořit, proto jsou veškeré vitamíny přijímány stravou. Je dokázáno, že vitamíny patří mezi tzv. ochranné látky a jejich vlivy na </w:t>
      </w:r>
      <w:r w:rsidR="00E433EA">
        <w:t>lidské tělo se neustále doplňuje a rozšiřuje</w:t>
      </w:r>
      <w:r>
        <w:t>. Naše tělo nemusí přijímat vždy hotový vitamín, ale stačí nám i chemicky příbuzné látky, ze které si už vitamín dokážeme vytvořit.</w:t>
      </w:r>
    </w:p>
    <w:p w:rsidR="00CB15A5" w:rsidRDefault="00CB15A5" w:rsidP="001715CC">
      <w:r>
        <w:t xml:space="preserve">˶ </w:t>
      </w:r>
      <w:r w:rsidRPr="00804769">
        <w:rPr>
          <w:i/>
        </w:rPr>
        <w:t>Vitamíny mají souvislost s hormony (ty jsou také pro tělo nezbytné, ale organismus si je vytváří sám) a ještě s dalšími látkami, které regulují životní pochody organismu. Proto se s</w:t>
      </w:r>
      <w:r w:rsidR="00804769" w:rsidRPr="00804769">
        <w:rPr>
          <w:i/>
        </w:rPr>
        <w:t> </w:t>
      </w:r>
      <w:r w:rsidRPr="00804769">
        <w:rPr>
          <w:i/>
        </w:rPr>
        <w:t>nimi</w:t>
      </w:r>
      <w:r w:rsidR="00804769" w:rsidRPr="00804769">
        <w:rPr>
          <w:i/>
        </w:rPr>
        <w:t xml:space="preserve"> také řadí</w:t>
      </w:r>
      <w:r w:rsidR="00C0682D">
        <w:rPr>
          <w:i/>
        </w:rPr>
        <w:t xml:space="preserve"> do jedné velké skupiny látek na</w:t>
      </w:r>
      <w:r w:rsidR="00804769" w:rsidRPr="00804769">
        <w:rPr>
          <w:i/>
        </w:rPr>
        <w:t xml:space="preserve">zývaných </w:t>
      </w:r>
      <w:proofErr w:type="spellStart"/>
      <w:r w:rsidR="00804769" w:rsidRPr="00804769">
        <w:rPr>
          <w:i/>
        </w:rPr>
        <w:t>působky</w:t>
      </w:r>
      <w:proofErr w:type="spellEnd"/>
      <w:r w:rsidR="00804769" w:rsidRPr="00804769">
        <w:rPr>
          <w:i/>
        </w:rPr>
        <w:t xml:space="preserve"> (</w:t>
      </w:r>
      <w:proofErr w:type="spellStart"/>
      <w:r w:rsidR="00804769" w:rsidRPr="00804769">
        <w:rPr>
          <w:i/>
        </w:rPr>
        <w:t>erginy</w:t>
      </w:r>
      <w:proofErr w:type="spellEnd"/>
      <w:r w:rsidR="00804769" w:rsidRPr="00804769">
        <w:rPr>
          <w:i/>
        </w:rPr>
        <w:t xml:space="preserve">). </w:t>
      </w:r>
      <w:r w:rsidR="00804769">
        <w:t>˝ [1, s. 76]</w:t>
      </w:r>
    </w:p>
    <w:p w:rsidR="00804769" w:rsidRDefault="00E433EA" w:rsidP="001715CC">
      <w:r>
        <w:lastRenderedPageBreak/>
        <w:t>Hlavní význam</w:t>
      </w:r>
      <w:r w:rsidR="00804769">
        <w:t xml:space="preserve"> vitamínů je ten, že působí jako urychlovač všech životních dějů a dále, že udrží normální stav kůže a sliznic a míru krevní srážlivosti. Nedostatek vitamínů se nazývá hypovitaminóza a na druhé straně nadbytek vitamínů se nazývá hypervitaminóza.</w:t>
      </w:r>
    </w:p>
    <w:p w:rsidR="00730736" w:rsidRDefault="00804769" w:rsidP="001715CC">
      <w:r>
        <w:t>Vitamíny dělíme na vitamín : A (retinol), D (kalciferol), E (tokoferol), K (fylochinon), C, B1 (</w:t>
      </w:r>
      <w:proofErr w:type="spellStart"/>
      <w:r>
        <w:t>thiamin</w:t>
      </w:r>
      <w:proofErr w:type="spellEnd"/>
      <w:r>
        <w:t xml:space="preserve">, aneurin), B2 (riboflavin), B6 (pyridoxin), B12 (kobalamin), PP (niacin), H (biotin), B5 (kyselina </w:t>
      </w:r>
      <w:proofErr w:type="spellStart"/>
      <w:r>
        <w:t>pantothenová</w:t>
      </w:r>
      <w:proofErr w:type="spellEnd"/>
      <w:r>
        <w:t xml:space="preserve">), B9 (folacin), </w:t>
      </w:r>
      <w:r w:rsidR="00785C12">
        <w:t xml:space="preserve">B13 (kyselina </w:t>
      </w:r>
      <w:proofErr w:type="spellStart"/>
      <w:r w:rsidR="00785C12">
        <w:t>lipoová</w:t>
      </w:r>
      <w:proofErr w:type="spellEnd"/>
      <w:r w:rsidR="00785C12">
        <w:t xml:space="preserve">), B15 ( kyselina </w:t>
      </w:r>
      <w:proofErr w:type="spellStart"/>
      <w:r w:rsidR="00785C12">
        <w:t>pangamová</w:t>
      </w:r>
      <w:proofErr w:type="spellEnd"/>
      <w:r w:rsidR="00785C12">
        <w:t>), P (</w:t>
      </w:r>
      <w:proofErr w:type="spellStart"/>
      <w:r w:rsidR="00785C12">
        <w:t>bioflavonoidy</w:t>
      </w:r>
      <w:proofErr w:type="spellEnd"/>
      <w:r w:rsidR="00785C12">
        <w:t xml:space="preserve">) , </w:t>
      </w:r>
      <w:proofErr w:type="gramStart"/>
      <w:r w:rsidR="00785C12">
        <w:t>atd..</w:t>
      </w:r>
      <w:proofErr w:type="gramEnd"/>
    </w:p>
    <w:p w:rsidR="0004169A" w:rsidRPr="0004169A" w:rsidRDefault="005A1DE3" w:rsidP="001715CC">
      <w:r>
        <w:t xml:space="preserve"> </w:t>
      </w:r>
      <w:r>
        <w:sym w:font="Symbol" w:char="F05B"/>
      </w:r>
      <w:r>
        <w:t>1</w:t>
      </w:r>
      <w:r>
        <w:sym w:font="Symbol" w:char="F05D"/>
      </w:r>
    </w:p>
    <w:p w:rsidR="004C2F88" w:rsidRDefault="004C2F88" w:rsidP="001715CC">
      <w:pPr>
        <w:pStyle w:val="Nadpis2"/>
      </w:pPr>
      <w:bookmarkStart w:id="42" w:name="_Toc478069504"/>
      <w:r>
        <w:t>Minerální látky</w:t>
      </w:r>
      <w:bookmarkEnd w:id="42"/>
    </w:p>
    <w:p w:rsidR="0004169A" w:rsidRDefault="001926F7" w:rsidP="001715CC">
      <w:r>
        <w:t xml:space="preserve">Minerální látky jsou </w:t>
      </w:r>
      <w:r w:rsidR="00E433EA">
        <w:t>známé</w:t>
      </w:r>
      <w:r>
        <w:t xml:space="preserve"> tím, že tvoří 4% těle</w:t>
      </w:r>
      <w:r w:rsidR="00E433EA">
        <w:t xml:space="preserve">sné hmotnosti v lidském těle a z </w:t>
      </w:r>
      <w:r>
        <w:t> toho je nejvíce látek obsaženo v kostech. Minerální látky stejně jako ostatní se do těla dostávají stravou, vodou, dechem a malé procento i pokožkou.</w:t>
      </w:r>
    </w:p>
    <w:p w:rsidR="00730736" w:rsidRDefault="001926F7" w:rsidP="001715CC">
      <w:r>
        <w:t>Minerální látky se rozdělují podle významu a to na nezbytné tzv. esenciální, prospěšné a zdraví škodlivé neboli biogenní a abiogenní.</w:t>
      </w:r>
      <w:r w:rsidR="005A1DE3">
        <w:t xml:space="preserve"> </w:t>
      </w:r>
    </w:p>
    <w:p w:rsidR="001926F7" w:rsidRDefault="005A1DE3" w:rsidP="001715CC">
      <w:r>
        <w:sym w:font="Symbol" w:char="F05B"/>
      </w:r>
      <w:r>
        <w:t>1</w:t>
      </w:r>
      <w:r>
        <w:sym w:font="Symbol" w:char="F05D"/>
      </w:r>
    </w:p>
    <w:p w:rsidR="001926F7" w:rsidRDefault="001926F7" w:rsidP="001715CC">
      <w:r>
        <w:t>Další rozdělení těchto látek je podle potřebného množství:</w:t>
      </w:r>
    </w:p>
    <w:p w:rsidR="001926F7" w:rsidRPr="00CB15A5" w:rsidRDefault="001926F7" w:rsidP="001715CC">
      <w:pPr>
        <w:pStyle w:val="Odstavecseseznamem"/>
        <w:numPr>
          <w:ilvl w:val="0"/>
          <w:numId w:val="12"/>
        </w:numPr>
        <w:jc w:val="both"/>
        <w:rPr>
          <w:sz w:val="22"/>
          <w:szCs w:val="22"/>
        </w:rPr>
      </w:pPr>
      <w:proofErr w:type="spellStart"/>
      <w:r w:rsidRPr="00CB15A5">
        <w:rPr>
          <w:sz w:val="22"/>
          <w:szCs w:val="22"/>
        </w:rPr>
        <w:t>Makroprvky</w:t>
      </w:r>
      <w:proofErr w:type="spellEnd"/>
      <w:r w:rsidRPr="00CB15A5">
        <w:rPr>
          <w:sz w:val="22"/>
          <w:szCs w:val="22"/>
        </w:rPr>
        <w:t xml:space="preserve"> (Ca, Cl, K, Mg, Na, P)</w:t>
      </w:r>
    </w:p>
    <w:p w:rsidR="001926F7" w:rsidRPr="00CB15A5" w:rsidRDefault="001926F7" w:rsidP="001715CC">
      <w:pPr>
        <w:pStyle w:val="Odstavecseseznamem"/>
        <w:numPr>
          <w:ilvl w:val="0"/>
          <w:numId w:val="12"/>
        </w:numPr>
        <w:jc w:val="both"/>
        <w:rPr>
          <w:sz w:val="22"/>
          <w:szCs w:val="22"/>
        </w:rPr>
      </w:pPr>
      <w:proofErr w:type="spellStart"/>
      <w:r w:rsidRPr="00CB15A5">
        <w:rPr>
          <w:sz w:val="22"/>
          <w:szCs w:val="22"/>
        </w:rPr>
        <w:t>Mikroprvky</w:t>
      </w:r>
      <w:proofErr w:type="spellEnd"/>
      <w:r w:rsidRPr="00CB15A5">
        <w:rPr>
          <w:sz w:val="22"/>
          <w:szCs w:val="22"/>
        </w:rPr>
        <w:t xml:space="preserve"> (</w:t>
      </w:r>
      <w:proofErr w:type="spellStart"/>
      <w:r w:rsidRPr="00CB15A5">
        <w:rPr>
          <w:sz w:val="22"/>
          <w:szCs w:val="22"/>
        </w:rPr>
        <w:t>Cu</w:t>
      </w:r>
      <w:proofErr w:type="spellEnd"/>
      <w:r w:rsidRPr="00CB15A5">
        <w:rPr>
          <w:sz w:val="22"/>
          <w:szCs w:val="22"/>
        </w:rPr>
        <w:t xml:space="preserve">, </w:t>
      </w:r>
      <w:proofErr w:type="spellStart"/>
      <w:r w:rsidRPr="00CB15A5">
        <w:rPr>
          <w:sz w:val="22"/>
          <w:szCs w:val="22"/>
        </w:rPr>
        <w:t>Fe</w:t>
      </w:r>
      <w:proofErr w:type="spellEnd"/>
      <w:r w:rsidRPr="00CB15A5">
        <w:rPr>
          <w:sz w:val="22"/>
          <w:szCs w:val="22"/>
        </w:rPr>
        <w:t xml:space="preserve">, Si, </w:t>
      </w:r>
      <w:proofErr w:type="spellStart"/>
      <w:r w:rsidRPr="00CB15A5">
        <w:rPr>
          <w:sz w:val="22"/>
          <w:szCs w:val="22"/>
        </w:rPr>
        <w:t>Zn</w:t>
      </w:r>
      <w:proofErr w:type="spellEnd"/>
      <w:r w:rsidRPr="00CB15A5">
        <w:rPr>
          <w:sz w:val="22"/>
          <w:szCs w:val="22"/>
        </w:rPr>
        <w:t>)</w:t>
      </w:r>
    </w:p>
    <w:p w:rsidR="00BA1C75" w:rsidRDefault="001926F7" w:rsidP="001715CC">
      <w:pPr>
        <w:pStyle w:val="Odstavecseseznamem"/>
        <w:numPr>
          <w:ilvl w:val="0"/>
          <w:numId w:val="12"/>
        </w:numPr>
        <w:jc w:val="both"/>
        <w:rPr>
          <w:sz w:val="22"/>
          <w:szCs w:val="22"/>
        </w:rPr>
      </w:pPr>
      <w:proofErr w:type="spellStart"/>
      <w:r w:rsidRPr="00CB15A5">
        <w:rPr>
          <w:sz w:val="22"/>
          <w:szCs w:val="22"/>
        </w:rPr>
        <w:t>Ultrastopové</w:t>
      </w:r>
      <w:proofErr w:type="spellEnd"/>
      <w:r w:rsidRPr="00CB15A5">
        <w:rPr>
          <w:sz w:val="22"/>
          <w:szCs w:val="22"/>
        </w:rPr>
        <w:t xml:space="preserve"> prvky (F, Co, </w:t>
      </w:r>
      <w:proofErr w:type="spellStart"/>
      <w:r w:rsidRPr="00CB15A5">
        <w:rPr>
          <w:sz w:val="22"/>
          <w:szCs w:val="22"/>
        </w:rPr>
        <w:t>Cr</w:t>
      </w:r>
      <w:proofErr w:type="spellEnd"/>
      <w:r w:rsidRPr="00CB15A5">
        <w:rPr>
          <w:sz w:val="22"/>
          <w:szCs w:val="22"/>
        </w:rPr>
        <w:t>, J, Se, Ni)</w:t>
      </w:r>
    </w:p>
    <w:p w:rsidR="001926F7" w:rsidRPr="00BA1C75" w:rsidRDefault="00BA1C75" w:rsidP="00BA1C75">
      <w:pPr>
        <w:suppressAutoHyphens w:val="0"/>
        <w:spacing w:line="259" w:lineRule="auto"/>
        <w:jc w:val="left"/>
        <w:rPr>
          <w:sz w:val="22"/>
          <w:szCs w:val="22"/>
        </w:rPr>
      </w:pPr>
      <w:r>
        <w:rPr>
          <w:sz w:val="22"/>
          <w:szCs w:val="22"/>
        </w:rPr>
        <w:br w:type="page"/>
      </w:r>
    </w:p>
    <w:p w:rsidR="003D4E39" w:rsidRDefault="003D4E39" w:rsidP="001715CC">
      <w:pPr>
        <w:pStyle w:val="Titulek"/>
        <w:keepNext/>
      </w:pPr>
      <w:bookmarkStart w:id="43" w:name="_Toc478069681"/>
      <w:r>
        <w:lastRenderedPageBreak/>
        <w:t xml:space="preserve">Tabulka </w:t>
      </w:r>
      <w:fldSimple w:instr=" SEQ Tabulka \* ARABIC ">
        <w:r w:rsidR="00D8659E">
          <w:rPr>
            <w:noProof/>
          </w:rPr>
          <w:t>9</w:t>
        </w:r>
      </w:fldSimple>
      <w:r>
        <w:t xml:space="preserve">: </w:t>
      </w:r>
      <w:r w:rsidRPr="007637BE">
        <w:t>Obsah minerálních látek v těle dospělého člověka (tělesná hmotnost 70 Kg)</w:t>
      </w:r>
      <w:bookmarkEnd w:id="43"/>
    </w:p>
    <w:tbl>
      <w:tblPr>
        <w:tblStyle w:val="Mkatabulky"/>
        <w:tblW w:w="0" w:type="auto"/>
        <w:tblLook w:val="04A0" w:firstRow="1" w:lastRow="0" w:firstColumn="1" w:lastColumn="0" w:noHBand="0" w:noVBand="1"/>
      </w:tblPr>
      <w:tblGrid>
        <w:gridCol w:w="1554"/>
        <w:gridCol w:w="1554"/>
        <w:gridCol w:w="1554"/>
        <w:gridCol w:w="1554"/>
        <w:gridCol w:w="1554"/>
        <w:gridCol w:w="1554"/>
      </w:tblGrid>
      <w:tr w:rsidR="001926F7" w:rsidTr="001926F7">
        <w:tc>
          <w:tcPr>
            <w:tcW w:w="1554" w:type="dxa"/>
          </w:tcPr>
          <w:p w:rsidR="001926F7" w:rsidRDefault="001926F7" w:rsidP="001715CC">
            <w:r>
              <w:t>Minerální látka</w:t>
            </w:r>
          </w:p>
        </w:tc>
        <w:tc>
          <w:tcPr>
            <w:tcW w:w="1554" w:type="dxa"/>
          </w:tcPr>
          <w:p w:rsidR="001926F7" w:rsidRDefault="001926F7" w:rsidP="001715CC">
            <w:r>
              <w:t>Celkové množství</w:t>
            </w:r>
          </w:p>
        </w:tc>
        <w:tc>
          <w:tcPr>
            <w:tcW w:w="1554" w:type="dxa"/>
          </w:tcPr>
          <w:p w:rsidR="001926F7" w:rsidRDefault="001926F7" w:rsidP="001715CC">
            <w:r>
              <w:t>Jednotka</w:t>
            </w:r>
          </w:p>
        </w:tc>
        <w:tc>
          <w:tcPr>
            <w:tcW w:w="1554" w:type="dxa"/>
          </w:tcPr>
          <w:p w:rsidR="001926F7" w:rsidRDefault="001926F7" w:rsidP="001715CC">
            <w:r>
              <w:t>Minerální látka</w:t>
            </w:r>
          </w:p>
        </w:tc>
        <w:tc>
          <w:tcPr>
            <w:tcW w:w="1554" w:type="dxa"/>
          </w:tcPr>
          <w:p w:rsidR="001926F7" w:rsidRDefault="001926F7" w:rsidP="001715CC">
            <w:r>
              <w:t>Celkové množství</w:t>
            </w:r>
          </w:p>
        </w:tc>
        <w:tc>
          <w:tcPr>
            <w:tcW w:w="1554" w:type="dxa"/>
          </w:tcPr>
          <w:p w:rsidR="001926F7" w:rsidRDefault="001926F7" w:rsidP="001715CC">
            <w:r>
              <w:t>Jednotka</w:t>
            </w:r>
          </w:p>
        </w:tc>
      </w:tr>
      <w:tr w:rsidR="001926F7" w:rsidTr="001926F7">
        <w:tc>
          <w:tcPr>
            <w:tcW w:w="1554" w:type="dxa"/>
          </w:tcPr>
          <w:p w:rsidR="001926F7" w:rsidRDefault="001926F7" w:rsidP="001715CC">
            <w:r>
              <w:t>Vápník</w:t>
            </w:r>
          </w:p>
        </w:tc>
        <w:tc>
          <w:tcPr>
            <w:tcW w:w="1554" w:type="dxa"/>
          </w:tcPr>
          <w:p w:rsidR="001926F7" w:rsidRDefault="00CB15A5" w:rsidP="001715CC">
            <w:r>
              <w:t>1000 -1500</w:t>
            </w:r>
          </w:p>
        </w:tc>
        <w:tc>
          <w:tcPr>
            <w:tcW w:w="1554" w:type="dxa"/>
          </w:tcPr>
          <w:p w:rsidR="001926F7" w:rsidRDefault="00CB15A5" w:rsidP="001715CC">
            <w:r>
              <w:t>g</w:t>
            </w:r>
          </w:p>
        </w:tc>
        <w:tc>
          <w:tcPr>
            <w:tcW w:w="1554" w:type="dxa"/>
          </w:tcPr>
          <w:p w:rsidR="001926F7" w:rsidRDefault="001926F7" w:rsidP="001715CC">
            <w:r>
              <w:t>Zinek</w:t>
            </w:r>
          </w:p>
        </w:tc>
        <w:tc>
          <w:tcPr>
            <w:tcW w:w="1554" w:type="dxa"/>
          </w:tcPr>
          <w:p w:rsidR="001926F7" w:rsidRDefault="00CB15A5" w:rsidP="001715CC">
            <w:r>
              <w:t>1,4 – 3</w:t>
            </w:r>
          </w:p>
        </w:tc>
        <w:tc>
          <w:tcPr>
            <w:tcW w:w="1554" w:type="dxa"/>
          </w:tcPr>
          <w:p w:rsidR="001926F7" w:rsidRDefault="00CB15A5" w:rsidP="001715CC">
            <w:r>
              <w:t>g</w:t>
            </w:r>
          </w:p>
        </w:tc>
      </w:tr>
      <w:tr w:rsidR="001926F7" w:rsidTr="001926F7">
        <w:tc>
          <w:tcPr>
            <w:tcW w:w="1554" w:type="dxa"/>
          </w:tcPr>
          <w:p w:rsidR="001926F7" w:rsidRDefault="001926F7" w:rsidP="001715CC">
            <w:r>
              <w:t>Hořčík</w:t>
            </w:r>
          </w:p>
        </w:tc>
        <w:tc>
          <w:tcPr>
            <w:tcW w:w="1554" w:type="dxa"/>
          </w:tcPr>
          <w:p w:rsidR="001926F7" w:rsidRDefault="00CB15A5" w:rsidP="001715CC">
            <w:r>
              <w:t>25 – 40</w:t>
            </w:r>
          </w:p>
        </w:tc>
        <w:tc>
          <w:tcPr>
            <w:tcW w:w="1554" w:type="dxa"/>
          </w:tcPr>
          <w:p w:rsidR="001926F7" w:rsidRDefault="00CB15A5" w:rsidP="001715CC">
            <w:r>
              <w:t>g</w:t>
            </w:r>
          </w:p>
        </w:tc>
        <w:tc>
          <w:tcPr>
            <w:tcW w:w="1554" w:type="dxa"/>
          </w:tcPr>
          <w:p w:rsidR="001926F7" w:rsidRDefault="001926F7" w:rsidP="001715CC">
            <w:r>
              <w:t>Nikl</w:t>
            </w:r>
          </w:p>
        </w:tc>
        <w:tc>
          <w:tcPr>
            <w:tcW w:w="1554" w:type="dxa"/>
          </w:tcPr>
          <w:p w:rsidR="001926F7" w:rsidRDefault="00CB15A5" w:rsidP="001715CC">
            <w:r>
              <w:t>10</w:t>
            </w:r>
          </w:p>
        </w:tc>
        <w:tc>
          <w:tcPr>
            <w:tcW w:w="1554" w:type="dxa"/>
          </w:tcPr>
          <w:p w:rsidR="001926F7" w:rsidRDefault="00CB15A5" w:rsidP="001715CC">
            <w:r>
              <w:t>mg</w:t>
            </w:r>
          </w:p>
        </w:tc>
      </w:tr>
      <w:tr w:rsidR="001926F7" w:rsidTr="001926F7">
        <w:tc>
          <w:tcPr>
            <w:tcW w:w="1554" w:type="dxa"/>
          </w:tcPr>
          <w:p w:rsidR="001926F7" w:rsidRDefault="001926F7" w:rsidP="001715CC">
            <w:r>
              <w:t>Draslík</w:t>
            </w:r>
          </w:p>
        </w:tc>
        <w:tc>
          <w:tcPr>
            <w:tcW w:w="1554" w:type="dxa"/>
          </w:tcPr>
          <w:p w:rsidR="001926F7" w:rsidRDefault="00CB15A5" w:rsidP="001715CC">
            <w:r>
              <w:t>140 – 180</w:t>
            </w:r>
          </w:p>
        </w:tc>
        <w:tc>
          <w:tcPr>
            <w:tcW w:w="1554" w:type="dxa"/>
          </w:tcPr>
          <w:p w:rsidR="001926F7" w:rsidRDefault="00CB15A5" w:rsidP="001715CC">
            <w:r>
              <w:t>g</w:t>
            </w:r>
          </w:p>
        </w:tc>
        <w:tc>
          <w:tcPr>
            <w:tcW w:w="1554" w:type="dxa"/>
          </w:tcPr>
          <w:p w:rsidR="001926F7" w:rsidRDefault="001926F7" w:rsidP="001715CC">
            <w:r>
              <w:t>Mangan</w:t>
            </w:r>
          </w:p>
        </w:tc>
        <w:tc>
          <w:tcPr>
            <w:tcW w:w="1554" w:type="dxa"/>
          </w:tcPr>
          <w:p w:rsidR="001926F7" w:rsidRDefault="00CB15A5" w:rsidP="001715CC">
            <w:r>
              <w:t>10 – 20</w:t>
            </w:r>
          </w:p>
        </w:tc>
        <w:tc>
          <w:tcPr>
            <w:tcW w:w="1554" w:type="dxa"/>
          </w:tcPr>
          <w:p w:rsidR="001926F7" w:rsidRDefault="00CB15A5" w:rsidP="001715CC">
            <w:r>
              <w:t>mg</w:t>
            </w:r>
          </w:p>
        </w:tc>
      </w:tr>
      <w:tr w:rsidR="001926F7" w:rsidTr="001926F7">
        <w:tc>
          <w:tcPr>
            <w:tcW w:w="1554" w:type="dxa"/>
          </w:tcPr>
          <w:p w:rsidR="001926F7" w:rsidRDefault="001926F7" w:rsidP="001715CC">
            <w:r>
              <w:t>Sodík</w:t>
            </w:r>
          </w:p>
        </w:tc>
        <w:tc>
          <w:tcPr>
            <w:tcW w:w="1554" w:type="dxa"/>
          </w:tcPr>
          <w:p w:rsidR="001926F7" w:rsidRDefault="00CB15A5" w:rsidP="001715CC">
            <w:r>
              <w:t>70 – 100</w:t>
            </w:r>
          </w:p>
        </w:tc>
        <w:tc>
          <w:tcPr>
            <w:tcW w:w="1554" w:type="dxa"/>
          </w:tcPr>
          <w:p w:rsidR="001926F7" w:rsidRDefault="00CB15A5" w:rsidP="001715CC">
            <w:r>
              <w:t>g</w:t>
            </w:r>
          </w:p>
        </w:tc>
        <w:tc>
          <w:tcPr>
            <w:tcW w:w="1554" w:type="dxa"/>
          </w:tcPr>
          <w:p w:rsidR="001926F7" w:rsidRDefault="001926F7" w:rsidP="001715CC">
            <w:r>
              <w:t>Chrom</w:t>
            </w:r>
          </w:p>
        </w:tc>
        <w:tc>
          <w:tcPr>
            <w:tcW w:w="1554" w:type="dxa"/>
          </w:tcPr>
          <w:p w:rsidR="001926F7" w:rsidRDefault="00CB15A5" w:rsidP="001715CC">
            <w:r>
              <w:t>5</w:t>
            </w:r>
          </w:p>
        </w:tc>
        <w:tc>
          <w:tcPr>
            <w:tcW w:w="1554" w:type="dxa"/>
          </w:tcPr>
          <w:p w:rsidR="001926F7" w:rsidRDefault="00CB15A5" w:rsidP="001715CC">
            <w:r>
              <w:t>mg</w:t>
            </w:r>
          </w:p>
        </w:tc>
      </w:tr>
      <w:tr w:rsidR="001926F7" w:rsidTr="001926F7">
        <w:tc>
          <w:tcPr>
            <w:tcW w:w="1554" w:type="dxa"/>
          </w:tcPr>
          <w:p w:rsidR="001926F7" w:rsidRDefault="001926F7" w:rsidP="001715CC">
            <w:r>
              <w:t>Fosfor</w:t>
            </w:r>
          </w:p>
        </w:tc>
        <w:tc>
          <w:tcPr>
            <w:tcW w:w="1554" w:type="dxa"/>
          </w:tcPr>
          <w:p w:rsidR="001926F7" w:rsidRDefault="00CB15A5" w:rsidP="001715CC">
            <w:r>
              <w:t>420 – 840</w:t>
            </w:r>
          </w:p>
        </w:tc>
        <w:tc>
          <w:tcPr>
            <w:tcW w:w="1554" w:type="dxa"/>
          </w:tcPr>
          <w:p w:rsidR="001926F7" w:rsidRDefault="00CB15A5" w:rsidP="001715CC">
            <w:r>
              <w:t>g</w:t>
            </w:r>
          </w:p>
        </w:tc>
        <w:tc>
          <w:tcPr>
            <w:tcW w:w="1554" w:type="dxa"/>
          </w:tcPr>
          <w:p w:rsidR="001926F7" w:rsidRDefault="001926F7" w:rsidP="001715CC">
            <w:r>
              <w:t>Selen</w:t>
            </w:r>
          </w:p>
        </w:tc>
        <w:tc>
          <w:tcPr>
            <w:tcW w:w="1554" w:type="dxa"/>
          </w:tcPr>
          <w:p w:rsidR="001926F7" w:rsidRDefault="00CB15A5" w:rsidP="001715CC">
            <w:r>
              <w:t>10 -20</w:t>
            </w:r>
          </w:p>
        </w:tc>
        <w:tc>
          <w:tcPr>
            <w:tcW w:w="1554" w:type="dxa"/>
          </w:tcPr>
          <w:p w:rsidR="001926F7" w:rsidRDefault="00CB15A5" w:rsidP="001715CC">
            <w:r>
              <w:t>mg</w:t>
            </w:r>
          </w:p>
        </w:tc>
      </w:tr>
      <w:tr w:rsidR="001926F7" w:rsidTr="001926F7">
        <w:tc>
          <w:tcPr>
            <w:tcW w:w="1554" w:type="dxa"/>
          </w:tcPr>
          <w:p w:rsidR="001926F7" w:rsidRDefault="001926F7" w:rsidP="001715CC">
            <w:r>
              <w:t>Železo</w:t>
            </w:r>
          </w:p>
        </w:tc>
        <w:tc>
          <w:tcPr>
            <w:tcW w:w="1554" w:type="dxa"/>
          </w:tcPr>
          <w:p w:rsidR="001926F7" w:rsidRDefault="00CB15A5" w:rsidP="001715CC">
            <w:r>
              <w:t>3 -5</w:t>
            </w:r>
          </w:p>
        </w:tc>
        <w:tc>
          <w:tcPr>
            <w:tcW w:w="1554" w:type="dxa"/>
          </w:tcPr>
          <w:p w:rsidR="001926F7" w:rsidRDefault="00CB15A5" w:rsidP="001715CC">
            <w:r>
              <w:t>g</w:t>
            </w:r>
          </w:p>
        </w:tc>
        <w:tc>
          <w:tcPr>
            <w:tcW w:w="1554" w:type="dxa"/>
          </w:tcPr>
          <w:p w:rsidR="001926F7" w:rsidRDefault="001926F7" w:rsidP="001715CC">
            <w:r>
              <w:t>Měď</w:t>
            </w:r>
          </w:p>
        </w:tc>
        <w:tc>
          <w:tcPr>
            <w:tcW w:w="1554" w:type="dxa"/>
          </w:tcPr>
          <w:p w:rsidR="001926F7" w:rsidRDefault="00CB15A5" w:rsidP="001715CC">
            <w:r>
              <w:t>100 – 180</w:t>
            </w:r>
          </w:p>
        </w:tc>
        <w:tc>
          <w:tcPr>
            <w:tcW w:w="1554" w:type="dxa"/>
          </w:tcPr>
          <w:p w:rsidR="001926F7" w:rsidRDefault="00CB15A5" w:rsidP="001715CC">
            <w:r>
              <w:t>mg</w:t>
            </w:r>
          </w:p>
        </w:tc>
      </w:tr>
      <w:tr w:rsidR="001926F7" w:rsidTr="001926F7">
        <w:tc>
          <w:tcPr>
            <w:tcW w:w="1554" w:type="dxa"/>
          </w:tcPr>
          <w:p w:rsidR="001926F7" w:rsidRDefault="001926F7" w:rsidP="001715CC">
            <w:r>
              <w:t>Fluor</w:t>
            </w:r>
          </w:p>
        </w:tc>
        <w:tc>
          <w:tcPr>
            <w:tcW w:w="1554" w:type="dxa"/>
          </w:tcPr>
          <w:p w:rsidR="001926F7" w:rsidRDefault="00CB15A5" w:rsidP="001715CC">
            <w:r>
              <w:t>0,8 – 2,5</w:t>
            </w:r>
          </w:p>
        </w:tc>
        <w:tc>
          <w:tcPr>
            <w:tcW w:w="1554" w:type="dxa"/>
          </w:tcPr>
          <w:p w:rsidR="001926F7" w:rsidRDefault="00CB15A5" w:rsidP="001715CC">
            <w:r>
              <w:t>g</w:t>
            </w:r>
          </w:p>
        </w:tc>
        <w:tc>
          <w:tcPr>
            <w:tcW w:w="1554" w:type="dxa"/>
          </w:tcPr>
          <w:p w:rsidR="001926F7" w:rsidRDefault="001926F7" w:rsidP="001715CC">
            <w:r>
              <w:t>J</w:t>
            </w:r>
            <w:r w:rsidR="00CB15A5">
              <w:t>ód</w:t>
            </w:r>
          </w:p>
        </w:tc>
        <w:tc>
          <w:tcPr>
            <w:tcW w:w="1554" w:type="dxa"/>
          </w:tcPr>
          <w:p w:rsidR="001926F7" w:rsidRDefault="00CB15A5" w:rsidP="001715CC">
            <w:r>
              <w:t>10 - 30</w:t>
            </w:r>
          </w:p>
        </w:tc>
        <w:tc>
          <w:tcPr>
            <w:tcW w:w="1554" w:type="dxa"/>
          </w:tcPr>
          <w:p w:rsidR="001926F7" w:rsidRDefault="00CB15A5" w:rsidP="001715CC">
            <w:r>
              <w:t>mg</w:t>
            </w:r>
          </w:p>
        </w:tc>
      </w:tr>
    </w:tbl>
    <w:p w:rsidR="001926F7" w:rsidRPr="0004169A" w:rsidRDefault="00CB15A5" w:rsidP="001715CC">
      <w:r>
        <w:t xml:space="preserve">Zdroj: </w:t>
      </w:r>
      <w:r w:rsidR="008F2E59">
        <w:t>[1, s. 60]</w:t>
      </w:r>
    </w:p>
    <w:p w:rsidR="004C2F88" w:rsidRDefault="004C2F88" w:rsidP="001715CC">
      <w:pPr>
        <w:pStyle w:val="Nadpis2"/>
      </w:pPr>
      <w:bookmarkStart w:id="44" w:name="_Toc478069505"/>
      <w:r>
        <w:t>Voda</w:t>
      </w:r>
      <w:bookmarkEnd w:id="44"/>
    </w:p>
    <w:p w:rsidR="0004169A" w:rsidRDefault="0004169A" w:rsidP="001715CC">
      <w:r>
        <w:t>˶</w:t>
      </w:r>
      <w:r w:rsidRPr="0004169A">
        <w:rPr>
          <w:i/>
        </w:rPr>
        <w:t>Voda je podmínkou chemické přeměny látek v organismu a usnadňuje regulaci tělesné teploty. Nedostatek vody se rychle projeví snížením tělesné i duševní výkonnosti.</w:t>
      </w:r>
      <w:r>
        <w:t xml:space="preserve"> ˝ [1, s. 59]</w:t>
      </w:r>
    </w:p>
    <w:p w:rsidR="0004169A" w:rsidRDefault="0004169A" w:rsidP="001715CC">
      <w:r>
        <w:t>Nesmíme zapomenout, že člověk vodu neustále přijímá a zároveň vydává, proto příjem a výdej musí být neustále v rovnováze, jelikož zásoby vody v těle jsou malé. Člověk, který má v těle málo vody bývá dehydratovaný.</w:t>
      </w:r>
      <w:r w:rsidR="007E5C05">
        <w:t xml:space="preserve"> V lidském organismu se nachází přibližně 70 % vody.</w:t>
      </w:r>
      <w:r>
        <w:t xml:space="preserve"> Hlavní příčinou ztráty vody bývá nadměrné pocení, nebo chronický a dlouhodobější akutní průjmové onemocnění a zvracení.</w:t>
      </w:r>
    </w:p>
    <w:p w:rsidR="0004169A" w:rsidRDefault="0004169A" w:rsidP="001715CC">
      <w:r>
        <w:t>Při pocitu žízně zapojujeme centrum pro žízeň, zadní lalok hypofýzy a hormony kůry nadledvin.</w:t>
      </w:r>
    </w:p>
    <w:p w:rsidR="007E5C05" w:rsidRDefault="007E5C05" w:rsidP="001715CC">
      <w:r>
        <w:t>Přesný obsah vody v potravinách</w:t>
      </w:r>
      <w:r w:rsidR="00E433EA">
        <w:t xml:space="preserve"> nelze vyjádřit, každá potravina má jiný obsah. V</w:t>
      </w:r>
      <w:r>
        <w:t>ysoký obsah nalezneme například u mléka, ovoce a zeleniny.</w:t>
      </w:r>
    </w:p>
    <w:p w:rsidR="00730736" w:rsidRDefault="007E5C05" w:rsidP="001715CC">
      <w:r>
        <w:t>Ztráta vody z potravin nastává především pří te</w:t>
      </w:r>
      <w:r w:rsidR="00E433EA">
        <w:t>pelné úpravě pokrmu a rozmrazová</w:t>
      </w:r>
      <w:r>
        <w:t>ní. Na druhou stranu při bobtnání nebo přechovávání potravin ve vlhkém prostředí dochází k přírůstku obsahu vody v potravinách.</w:t>
      </w:r>
      <w:r w:rsidR="005A1DE3">
        <w:t xml:space="preserve"> </w:t>
      </w:r>
    </w:p>
    <w:p w:rsidR="007E5C05" w:rsidRPr="0004169A" w:rsidRDefault="005A1DE3" w:rsidP="001715CC">
      <w:r>
        <w:sym w:font="Symbol" w:char="F05B"/>
      </w:r>
      <w:r>
        <w:t>1</w:t>
      </w:r>
      <w:r>
        <w:sym w:font="Symbol" w:char="F05D"/>
      </w:r>
    </w:p>
    <w:p w:rsidR="004C2F88" w:rsidRDefault="004C2F88" w:rsidP="001715CC">
      <w:pPr>
        <w:pStyle w:val="Nadpis2"/>
      </w:pPr>
      <w:bookmarkStart w:id="45" w:name="_Toc478069506"/>
      <w:r>
        <w:lastRenderedPageBreak/>
        <w:t>Lipidy</w:t>
      </w:r>
      <w:bookmarkEnd w:id="45"/>
    </w:p>
    <w:p w:rsidR="00CB4040" w:rsidRDefault="00785C12" w:rsidP="001715CC">
      <w:r>
        <w:t>Lipidy jsou takzvané pravé tuky, které jsou velmi důležitou složkou pro lidský organismus. Jsou tím nejbohatším zdrojem energie a slouží také jako zásobní látky. Vitamín A, D, E, K umožní jejich vstřebávání. Důležité je, že lipidy dávají pokrmům chuťové vlastnosti a zlepšují texturu potravin.</w:t>
      </w:r>
    </w:p>
    <w:p w:rsidR="00730736" w:rsidRDefault="00785C12" w:rsidP="001715CC">
      <w:r>
        <w:t xml:space="preserve">Při nadměrném příjmu lipidů dochází k otylosti, vzniku aterosklerózy a degeneraci </w:t>
      </w:r>
      <w:proofErr w:type="gramStart"/>
      <w:r>
        <w:t>žlučníku</w:t>
      </w:r>
      <w:r w:rsidR="008F0AA7">
        <w:t xml:space="preserve">        </w:t>
      </w:r>
      <w:r>
        <w:t xml:space="preserve"> a střev</w:t>
      </w:r>
      <w:proofErr w:type="gramEnd"/>
      <w:r>
        <w:t xml:space="preserve">. Jsou to estery alkoholu a vyšších mastných kyselin. Rozdělujeme podle počtu dvojných vazeb mezi atomy a to na nasycené (kyselina palmitová, stearová), </w:t>
      </w:r>
      <w:proofErr w:type="spellStart"/>
      <w:r>
        <w:t>mononenasycené</w:t>
      </w:r>
      <w:proofErr w:type="spellEnd"/>
      <w:r>
        <w:t xml:space="preserve"> (kyselina olejová) a polynenasycené (kyselina </w:t>
      </w:r>
      <w:proofErr w:type="spellStart"/>
      <w:r>
        <w:t>linová</w:t>
      </w:r>
      <w:proofErr w:type="spellEnd"/>
      <w:r>
        <w:t xml:space="preserve">, </w:t>
      </w:r>
      <w:proofErr w:type="spellStart"/>
      <w:r>
        <w:t>linolenová</w:t>
      </w:r>
      <w:proofErr w:type="spellEnd"/>
      <w:r>
        <w:t xml:space="preserve">, arachidonová, </w:t>
      </w:r>
      <w:proofErr w:type="spellStart"/>
      <w:r>
        <w:t>eiko</w:t>
      </w:r>
      <w:r w:rsidR="00AA518A">
        <w:t>sapentaenová</w:t>
      </w:r>
      <w:proofErr w:type="spellEnd"/>
      <w:r w:rsidR="00AA518A">
        <w:t xml:space="preserve"> </w:t>
      </w:r>
      <w:r w:rsidR="008F0AA7">
        <w:t xml:space="preserve">          </w:t>
      </w:r>
      <w:r w:rsidR="00AA518A">
        <w:t>a v rybím tuku). Mezi hlavní dělení lipidů patří, zda spadají do kategorie živočišných nebo rostlinných tuků.</w:t>
      </w:r>
      <w:r w:rsidR="005A1DE3">
        <w:t xml:space="preserve"> </w:t>
      </w:r>
    </w:p>
    <w:p w:rsidR="00AA518A" w:rsidRPr="00BA1C75" w:rsidRDefault="005A1DE3" w:rsidP="001715CC">
      <w:r>
        <w:sym w:font="Symbol" w:char="F05B"/>
      </w:r>
      <w:r>
        <w:t>1</w:t>
      </w:r>
      <w:r>
        <w:sym w:font="Symbol" w:char="F05D"/>
      </w:r>
    </w:p>
    <w:p w:rsidR="003D4E39" w:rsidRDefault="003D4E39" w:rsidP="001715CC">
      <w:pPr>
        <w:pStyle w:val="Titulek"/>
        <w:keepNext/>
      </w:pPr>
      <w:bookmarkStart w:id="46" w:name="_Toc478069682"/>
      <w:r>
        <w:t xml:space="preserve">Tabulka </w:t>
      </w:r>
      <w:fldSimple w:instr=" SEQ Tabulka \* ARABIC ">
        <w:r w:rsidR="00D8659E">
          <w:rPr>
            <w:noProof/>
          </w:rPr>
          <w:t>10</w:t>
        </w:r>
      </w:fldSimple>
      <w:r>
        <w:t xml:space="preserve">: </w:t>
      </w:r>
      <w:r w:rsidRPr="001E035F">
        <w:t>Obsah jednotlivých typů mastných kyselin v jedlých tucích</w:t>
      </w:r>
      <w:bookmarkEnd w:id="46"/>
    </w:p>
    <w:tbl>
      <w:tblPr>
        <w:tblStyle w:val="Mkatabulky"/>
        <w:tblW w:w="0" w:type="auto"/>
        <w:tblLook w:val="04A0" w:firstRow="1" w:lastRow="0" w:firstColumn="1" w:lastColumn="0" w:noHBand="0" w:noVBand="1"/>
      </w:tblPr>
      <w:tblGrid>
        <w:gridCol w:w="2331"/>
        <w:gridCol w:w="2331"/>
        <w:gridCol w:w="2331"/>
        <w:gridCol w:w="2331"/>
      </w:tblGrid>
      <w:tr w:rsidR="00AA518A" w:rsidTr="00AA518A">
        <w:tc>
          <w:tcPr>
            <w:tcW w:w="2331" w:type="dxa"/>
          </w:tcPr>
          <w:p w:rsidR="00AA518A" w:rsidRDefault="00AA518A" w:rsidP="001715CC">
            <w:r>
              <w:t>Jedlý tuk</w:t>
            </w:r>
          </w:p>
        </w:tc>
        <w:tc>
          <w:tcPr>
            <w:tcW w:w="2331" w:type="dxa"/>
          </w:tcPr>
          <w:p w:rsidR="00AA518A" w:rsidRDefault="00AA518A" w:rsidP="001715CC">
            <w:r>
              <w:t>Nasycené kyseliny</w:t>
            </w:r>
          </w:p>
        </w:tc>
        <w:tc>
          <w:tcPr>
            <w:tcW w:w="2331" w:type="dxa"/>
          </w:tcPr>
          <w:p w:rsidR="00AA518A" w:rsidRDefault="00AA518A" w:rsidP="001715CC">
            <w:proofErr w:type="spellStart"/>
            <w:r>
              <w:t>Monoenové</w:t>
            </w:r>
            <w:proofErr w:type="spellEnd"/>
            <w:r>
              <w:t xml:space="preserve"> kyseliny</w:t>
            </w:r>
          </w:p>
        </w:tc>
        <w:tc>
          <w:tcPr>
            <w:tcW w:w="2331" w:type="dxa"/>
          </w:tcPr>
          <w:p w:rsidR="00AA518A" w:rsidRDefault="00AA518A" w:rsidP="001715CC">
            <w:r>
              <w:t>Polyenové kyseliny</w:t>
            </w:r>
          </w:p>
        </w:tc>
      </w:tr>
      <w:tr w:rsidR="00AA518A" w:rsidTr="00AA518A">
        <w:tc>
          <w:tcPr>
            <w:tcW w:w="2331" w:type="dxa"/>
          </w:tcPr>
          <w:p w:rsidR="00AA518A" w:rsidRDefault="00AA518A" w:rsidP="001715CC">
            <w:r>
              <w:t>Vepřové sádlo</w:t>
            </w:r>
          </w:p>
        </w:tc>
        <w:tc>
          <w:tcPr>
            <w:tcW w:w="2331" w:type="dxa"/>
          </w:tcPr>
          <w:p w:rsidR="00AA518A" w:rsidRDefault="00AA518A" w:rsidP="001715CC">
            <w:r>
              <w:t>25 – 70</w:t>
            </w:r>
          </w:p>
        </w:tc>
        <w:tc>
          <w:tcPr>
            <w:tcW w:w="2331" w:type="dxa"/>
          </w:tcPr>
          <w:p w:rsidR="00AA518A" w:rsidRDefault="00336C86" w:rsidP="001715CC">
            <w:r>
              <w:t>37 - 68</w:t>
            </w:r>
          </w:p>
        </w:tc>
        <w:tc>
          <w:tcPr>
            <w:tcW w:w="2331" w:type="dxa"/>
          </w:tcPr>
          <w:p w:rsidR="00AA518A" w:rsidRDefault="00336C86" w:rsidP="001715CC">
            <w:r>
              <w:t>4 – 18</w:t>
            </w:r>
          </w:p>
        </w:tc>
      </w:tr>
      <w:tr w:rsidR="00AA518A" w:rsidTr="00AA518A">
        <w:tc>
          <w:tcPr>
            <w:tcW w:w="2331" w:type="dxa"/>
          </w:tcPr>
          <w:p w:rsidR="00AA518A" w:rsidRDefault="00AA518A" w:rsidP="001715CC">
            <w:r>
              <w:t>Kuřecí sádlo</w:t>
            </w:r>
          </w:p>
        </w:tc>
        <w:tc>
          <w:tcPr>
            <w:tcW w:w="2331" w:type="dxa"/>
          </w:tcPr>
          <w:p w:rsidR="00AA518A" w:rsidRDefault="00AA518A" w:rsidP="001715CC">
            <w:r>
              <w:t>27 – 30</w:t>
            </w:r>
          </w:p>
        </w:tc>
        <w:tc>
          <w:tcPr>
            <w:tcW w:w="2331" w:type="dxa"/>
          </w:tcPr>
          <w:p w:rsidR="00AA518A" w:rsidRDefault="00336C86" w:rsidP="001715CC">
            <w:r>
              <w:t>42 - 47</w:t>
            </w:r>
          </w:p>
        </w:tc>
        <w:tc>
          <w:tcPr>
            <w:tcW w:w="2331" w:type="dxa"/>
          </w:tcPr>
          <w:p w:rsidR="00AA518A" w:rsidRDefault="00336C86" w:rsidP="001715CC">
            <w:r>
              <w:t>20 – 24</w:t>
            </w:r>
          </w:p>
        </w:tc>
      </w:tr>
      <w:tr w:rsidR="00AA518A" w:rsidTr="00AA518A">
        <w:tc>
          <w:tcPr>
            <w:tcW w:w="2331" w:type="dxa"/>
          </w:tcPr>
          <w:p w:rsidR="00AA518A" w:rsidRDefault="00AA518A" w:rsidP="001715CC">
            <w:r>
              <w:t>Mléčný tuk</w:t>
            </w:r>
          </w:p>
        </w:tc>
        <w:tc>
          <w:tcPr>
            <w:tcW w:w="2331" w:type="dxa"/>
          </w:tcPr>
          <w:p w:rsidR="00AA518A" w:rsidRDefault="00AA518A" w:rsidP="001715CC">
            <w:r>
              <w:t>53 -72</w:t>
            </w:r>
          </w:p>
        </w:tc>
        <w:tc>
          <w:tcPr>
            <w:tcW w:w="2331" w:type="dxa"/>
          </w:tcPr>
          <w:p w:rsidR="00AA518A" w:rsidRDefault="00336C86" w:rsidP="001715CC">
            <w:r>
              <w:t>26 - 42</w:t>
            </w:r>
          </w:p>
        </w:tc>
        <w:tc>
          <w:tcPr>
            <w:tcW w:w="2331" w:type="dxa"/>
          </w:tcPr>
          <w:p w:rsidR="00AA518A" w:rsidRDefault="00336C86" w:rsidP="001715CC">
            <w:r>
              <w:t>2 - 6</w:t>
            </w:r>
          </w:p>
        </w:tc>
      </w:tr>
      <w:tr w:rsidR="00AA518A" w:rsidTr="00AA518A">
        <w:tc>
          <w:tcPr>
            <w:tcW w:w="2331" w:type="dxa"/>
          </w:tcPr>
          <w:p w:rsidR="00AA518A" w:rsidRDefault="00AA518A" w:rsidP="001715CC">
            <w:r>
              <w:t>Tuk kapra</w:t>
            </w:r>
          </w:p>
        </w:tc>
        <w:tc>
          <w:tcPr>
            <w:tcW w:w="2331" w:type="dxa"/>
          </w:tcPr>
          <w:p w:rsidR="00AA518A" w:rsidRDefault="00AA518A" w:rsidP="001715CC">
            <w:r>
              <w:t>22 – 25</w:t>
            </w:r>
          </w:p>
        </w:tc>
        <w:tc>
          <w:tcPr>
            <w:tcW w:w="2331" w:type="dxa"/>
          </w:tcPr>
          <w:p w:rsidR="00AA518A" w:rsidRDefault="00336C86" w:rsidP="001715CC">
            <w:r>
              <w:t>46 - 50</w:t>
            </w:r>
          </w:p>
        </w:tc>
        <w:tc>
          <w:tcPr>
            <w:tcW w:w="2331" w:type="dxa"/>
          </w:tcPr>
          <w:p w:rsidR="00AA518A" w:rsidRDefault="00336C86" w:rsidP="001715CC">
            <w:r>
              <w:t>23 – 28</w:t>
            </w:r>
          </w:p>
        </w:tc>
      </w:tr>
      <w:tr w:rsidR="00AA518A" w:rsidTr="00AA518A">
        <w:tc>
          <w:tcPr>
            <w:tcW w:w="2331" w:type="dxa"/>
          </w:tcPr>
          <w:p w:rsidR="00AA518A" w:rsidRDefault="00AA518A" w:rsidP="001715CC">
            <w:r>
              <w:t>Tresčí jaterní tuk</w:t>
            </w:r>
          </w:p>
        </w:tc>
        <w:tc>
          <w:tcPr>
            <w:tcW w:w="2331" w:type="dxa"/>
          </w:tcPr>
          <w:p w:rsidR="00AA518A" w:rsidRDefault="00AA518A" w:rsidP="001715CC">
            <w:r>
              <w:t>14 – 25</w:t>
            </w:r>
          </w:p>
        </w:tc>
        <w:tc>
          <w:tcPr>
            <w:tcW w:w="2331" w:type="dxa"/>
          </w:tcPr>
          <w:p w:rsidR="00AA518A" w:rsidRDefault="00336C86" w:rsidP="001715CC">
            <w:r>
              <w:t>35 - 68</w:t>
            </w:r>
          </w:p>
        </w:tc>
        <w:tc>
          <w:tcPr>
            <w:tcW w:w="2331" w:type="dxa"/>
          </w:tcPr>
          <w:p w:rsidR="00AA518A" w:rsidRDefault="00336C86" w:rsidP="001715CC">
            <w:r>
              <w:t>20 – 45</w:t>
            </w:r>
          </w:p>
        </w:tc>
      </w:tr>
      <w:tr w:rsidR="00AA518A" w:rsidTr="00AA518A">
        <w:tc>
          <w:tcPr>
            <w:tcW w:w="2331" w:type="dxa"/>
          </w:tcPr>
          <w:p w:rsidR="00AA518A" w:rsidRDefault="00AA518A" w:rsidP="001715CC">
            <w:r>
              <w:t>Kokosový tuk</w:t>
            </w:r>
          </w:p>
        </w:tc>
        <w:tc>
          <w:tcPr>
            <w:tcW w:w="2331" w:type="dxa"/>
          </w:tcPr>
          <w:p w:rsidR="00AA518A" w:rsidRDefault="00AA518A" w:rsidP="001715CC">
            <w:r>
              <w:t>88 -94</w:t>
            </w:r>
          </w:p>
        </w:tc>
        <w:tc>
          <w:tcPr>
            <w:tcW w:w="2331" w:type="dxa"/>
          </w:tcPr>
          <w:p w:rsidR="00AA518A" w:rsidRDefault="00336C86" w:rsidP="001715CC">
            <w:r>
              <w:t>5 - 9</w:t>
            </w:r>
          </w:p>
        </w:tc>
        <w:tc>
          <w:tcPr>
            <w:tcW w:w="2331" w:type="dxa"/>
          </w:tcPr>
          <w:p w:rsidR="00AA518A" w:rsidRDefault="00336C86" w:rsidP="001715CC">
            <w:r>
              <w:t>1 – 2</w:t>
            </w:r>
          </w:p>
        </w:tc>
      </w:tr>
      <w:tr w:rsidR="00AA518A" w:rsidTr="00AA518A">
        <w:tc>
          <w:tcPr>
            <w:tcW w:w="2331" w:type="dxa"/>
          </w:tcPr>
          <w:p w:rsidR="00AA518A" w:rsidRDefault="00AA518A" w:rsidP="001715CC">
            <w:r>
              <w:t>Kakaové máslo</w:t>
            </w:r>
          </w:p>
        </w:tc>
        <w:tc>
          <w:tcPr>
            <w:tcW w:w="2331" w:type="dxa"/>
          </w:tcPr>
          <w:p w:rsidR="00AA518A" w:rsidRDefault="00AA518A" w:rsidP="001715CC">
            <w:r>
              <w:t>58 -65</w:t>
            </w:r>
          </w:p>
        </w:tc>
        <w:tc>
          <w:tcPr>
            <w:tcW w:w="2331" w:type="dxa"/>
          </w:tcPr>
          <w:p w:rsidR="00AA518A" w:rsidRDefault="00336C86" w:rsidP="001715CC">
            <w:r>
              <w:t>33 - 36</w:t>
            </w:r>
          </w:p>
        </w:tc>
        <w:tc>
          <w:tcPr>
            <w:tcW w:w="2331" w:type="dxa"/>
          </w:tcPr>
          <w:p w:rsidR="00AA518A" w:rsidRDefault="00336C86" w:rsidP="001715CC">
            <w:r>
              <w:t>2 – 4</w:t>
            </w:r>
          </w:p>
        </w:tc>
      </w:tr>
      <w:tr w:rsidR="00AA518A" w:rsidTr="00AA518A">
        <w:tc>
          <w:tcPr>
            <w:tcW w:w="2331" w:type="dxa"/>
          </w:tcPr>
          <w:p w:rsidR="00AA518A" w:rsidRDefault="00AA518A" w:rsidP="001715CC">
            <w:r>
              <w:t>Olivový tuk</w:t>
            </w:r>
          </w:p>
        </w:tc>
        <w:tc>
          <w:tcPr>
            <w:tcW w:w="2331" w:type="dxa"/>
          </w:tcPr>
          <w:p w:rsidR="00AA518A" w:rsidRDefault="00AA518A" w:rsidP="001715CC">
            <w:r>
              <w:t>8 – 26</w:t>
            </w:r>
          </w:p>
        </w:tc>
        <w:tc>
          <w:tcPr>
            <w:tcW w:w="2331" w:type="dxa"/>
          </w:tcPr>
          <w:p w:rsidR="00AA518A" w:rsidRDefault="00336C86" w:rsidP="001715CC">
            <w:r>
              <w:t>54 - 87</w:t>
            </w:r>
          </w:p>
        </w:tc>
        <w:tc>
          <w:tcPr>
            <w:tcW w:w="2331" w:type="dxa"/>
          </w:tcPr>
          <w:p w:rsidR="00AA518A" w:rsidRDefault="00336C86" w:rsidP="001715CC">
            <w:r>
              <w:t>4 – 22</w:t>
            </w:r>
          </w:p>
        </w:tc>
      </w:tr>
      <w:tr w:rsidR="00AA518A" w:rsidTr="00AA518A">
        <w:tc>
          <w:tcPr>
            <w:tcW w:w="2331" w:type="dxa"/>
          </w:tcPr>
          <w:p w:rsidR="00AA518A" w:rsidRDefault="00AA518A" w:rsidP="001715CC">
            <w:r>
              <w:t>Podzemnicový olej</w:t>
            </w:r>
          </w:p>
        </w:tc>
        <w:tc>
          <w:tcPr>
            <w:tcW w:w="2331" w:type="dxa"/>
          </w:tcPr>
          <w:p w:rsidR="00AA518A" w:rsidRDefault="00AA518A" w:rsidP="001715CC">
            <w:r>
              <w:t>14 -28</w:t>
            </w:r>
          </w:p>
        </w:tc>
        <w:tc>
          <w:tcPr>
            <w:tcW w:w="2331" w:type="dxa"/>
          </w:tcPr>
          <w:p w:rsidR="00AA518A" w:rsidRDefault="00336C86" w:rsidP="001715CC">
            <w:r>
              <w:t>40 - 68</w:t>
            </w:r>
          </w:p>
        </w:tc>
        <w:tc>
          <w:tcPr>
            <w:tcW w:w="2331" w:type="dxa"/>
          </w:tcPr>
          <w:p w:rsidR="00AA518A" w:rsidRDefault="00336C86" w:rsidP="001715CC">
            <w:r>
              <w:t>15 – 45</w:t>
            </w:r>
          </w:p>
        </w:tc>
      </w:tr>
      <w:tr w:rsidR="00AA518A" w:rsidTr="00AA518A">
        <w:tc>
          <w:tcPr>
            <w:tcW w:w="2331" w:type="dxa"/>
          </w:tcPr>
          <w:p w:rsidR="00AA518A" w:rsidRDefault="00AA518A" w:rsidP="001715CC">
            <w:r>
              <w:t>Sójový olej</w:t>
            </w:r>
          </w:p>
        </w:tc>
        <w:tc>
          <w:tcPr>
            <w:tcW w:w="2331" w:type="dxa"/>
          </w:tcPr>
          <w:p w:rsidR="00AA518A" w:rsidRDefault="00AA518A" w:rsidP="001715CC">
            <w:r>
              <w:t>14 - 20</w:t>
            </w:r>
          </w:p>
        </w:tc>
        <w:tc>
          <w:tcPr>
            <w:tcW w:w="2331" w:type="dxa"/>
          </w:tcPr>
          <w:p w:rsidR="00AA518A" w:rsidRDefault="00336C86" w:rsidP="001715CC">
            <w:r>
              <w:t>18 - 26</w:t>
            </w:r>
          </w:p>
        </w:tc>
        <w:tc>
          <w:tcPr>
            <w:tcW w:w="2331" w:type="dxa"/>
          </w:tcPr>
          <w:p w:rsidR="00AA518A" w:rsidRDefault="00336C86" w:rsidP="001715CC">
            <w:r>
              <w:t>55 -  68</w:t>
            </w:r>
          </w:p>
        </w:tc>
      </w:tr>
      <w:tr w:rsidR="00AA518A" w:rsidTr="00AA518A">
        <w:tc>
          <w:tcPr>
            <w:tcW w:w="2331" w:type="dxa"/>
          </w:tcPr>
          <w:p w:rsidR="00AA518A" w:rsidRDefault="00AA518A" w:rsidP="001715CC">
            <w:r>
              <w:t>Slunečnicový olej</w:t>
            </w:r>
          </w:p>
        </w:tc>
        <w:tc>
          <w:tcPr>
            <w:tcW w:w="2331" w:type="dxa"/>
          </w:tcPr>
          <w:p w:rsidR="00AA518A" w:rsidRDefault="00AA518A" w:rsidP="001715CC">
            <w:r>
              <w:t>9 -17</w:t>
            </w:r>
          </w:p>
        </w:tc>
        <w:tc>
          <w:tcPr>
            <w:tcW w:w="2331" w:type="dxa"/>
          </w:tcPr>
          <w:p w:rsidR="00AA518A" w:rsidRDefault="00336C86" w:rsidP="001715CC">
            <w:r>
              <w:t>13 - 41</w:t>
            </w:r>
          </w:p>
        </w:tc>
        <w:tc>
          <w:tcPr>
            <w:tcW w:w="2331" w:type="dxa"/>
          </w:tcPr>
          <w:p w:rsidR="00AA518A" w:rsidRDefault="00336C86" w:rsidP="001715CC">
            <w:r>
              <w:t>42 – 74</w:t>
            </w:r>
          </w:p>
        </w:tc>
      </w:tr>
      <w:tr w:rsidR="00AA518A" w:rsidTr="00AA518A">
        <w:tc>
          <w:tcPr>
            <w:tcW w:w="2331" w:type="dxa"/>
          </w:tcPr>
          <w:p w:rsidR="00AA518A" w:rsidRDefault="00AA518A" w:rsidP="001715CC">
            <w:proofErr w:type="spellStart"/>
            <w:r>
              <w:t>Klíčkový</w:t>
            </w:r>
            <w:proofErr w:type="spellEnd"/>
            <w:r>
              <w:t xml:space="preserve"> olej</w:t>
            </w:r>
          </w:p>
        </w:tc>
        <w:tc>
          <w:tcPr>
            <w:tcW w:w="2331" w:type="dxa"/>
          </w:tcPr>
          <w:p w:rsidR="00AA518A" w:rsidRDefault="00AA518A" w:rsidP="001715CC">
            <w:r>
              <w:t>12 -24</w:t>
            </w:r>
          </w:p>
        </w:tc>
        <w:tc>
          <w:tcPr>
            <w:tcW w:w="2331" w:type="dxa"/>
          </w:tcPr>
          <w:p w:rsidR="00AA518A" w:rsidRDefault="00336C86" w:rsidP="001715CC">
            <w:r>
              <w:t>24 - 42</w:t>
            </w:r>
          </w:p>
        </w:tc>
        <w:tc>
          <w:tcPr>
            <w:tcW w:w="2331" w:type="dxa"/>
          </w:tcPr>
          <w:p w:rsidR="00AA518A" w:rsidRDefault="00336C86" w:rsidP="001715CC">
            <w:r>
              <w:t>40 – 62</w:t>
            </w:r>
          </w:p>
        </w:tc>
      </w:tr>
      <w:tr w:rsidR="00AA518A" w:rsidTr="00AA518A">
        <w:tc>
          <w:tcPr>
            <w:tcW w:w="2331" w:type="dxa"/>
          </w:tcPr>
          <w:p w:rsidR="00AA518A" w:rsidRDefault="00AA518A" w:rsidP="001715CC">
            <w:r>
              <w:t>Řepkový olej</w:t>
            </w:r>
          </w:p>
        </w:tc>
        <w:tc>
          <w:tcPr>
            <w:tcW w:w="2331" w:type="dxa"/>
          </w:tcPr>
          <w:p w:rsidR="00AA518A" w:rsidRDefault="00AA518A" w:rsidP="001715CC">
            <w:r>
              <w:t>5 -10</w:t>
            </w:r>
          </w:p>
        </w:tc>
        <w:tc>
          <w:tcPr>
            <w:tcW w:w="2331" w:type="dxa"/>
          </w:tcPr>
          <w:p w:rsidR="00AA518A" w:rsidRDefault="00336C86" w:rsidP="001715CC">
            <w:r>
              <w:t>52 – 76</w:t>
            </w:r>
          </w:p>
        </w:tc>
        <w:tc>
          <w:tcPr>
            <w:tcW w:w="2331" w:type="dxa"/>
          </w:tcPr>
          <w:p w:rsidR="00AA518A" w:rsidRDefault="00336C86" w:rsidP="001715CC">
            <w:r>
              <w:t>22 - 40</w:t>
            </w:r>
          </w:p>
        </w:tc>
      </w:tr>
      <w:tr w:rsidR="00AA518A" w:rsidTr="00AA518A">
        <w:tc>
          <w:tcPr>
            <w:tcW w:w="2331" w:type="dxa"/>
          </w:tcPr>
          <w:p w:rsidR="00AA518A" w:rsidRDefault="00AA518A" w:rsidP="001715CC">
            <w:r>
              <w:t>Margarín</w:t>
            </w:r>
          </w:p>
        </w:tc>
        <w:tc>
          <w:tcPr>
            <w:tcW w:w="2331" w:type="dxa"/>
          </w:tcPr>
          <w:p w:rsidR="00AA518A" w:rsidRDefault="00AA518A" w:rsidP="001715CC">
            <w:r>
              <w:t>20 – 25</w:t>
            </w:r>
          </w:p>
        </w:tc>
        <w:tc>
          <w:tcPr>
            <w:tcW w:w="2331" w:type="dxa"/>
          </w:tcPr>
          <w:p w:rsidR="00AA518A" w:rsidRDefault="00336C86" w:rsidP="001715CC">
            <w:r>
              <w:t>20 – 40</w:t>
            </w:r>
          </w:p>
        </w:tc>
        <w:tc>
          <w:tcPr>
            <w:tcW w:w="2331" w:type="dxa"/>
          </w:tcPr>
          <w:p w:rsidR="00AA518A" w:rsidRDefault="00336C86" w:rsidP="001715CC">
            <w:r>
              <w:t>30 – 50</w:t>
            </w:r>
          </w:p>
        </w:tc>
      </w:tr>
      <w:tr w:rsidR="00AA518A" w:rsidTr="00AA518A">
        <w:tc>
          <w:tcPr>
            <w:tcW w:w="2331" w:type="dxa"/>
          </w:tcPr>
          <w:p w:rsidR="00AA518A" w:rsidRDefault="00AA518A" w:rsidP="001715CC">
            <w:r>
              <w:t>Pokrmový tuk</w:t>
            </w:r>
          </w:p>
        </w:tc>
        <w:tc>
          <w:tcPr>
            <w:tcW w:w="2331" w:type="dxa"/>
          </w:tcPr>
          <w:p w:rsidR="00AA518A" w:rsidRDefault="00336C86" w:rsidP="001715CC">
            <w:r>
              <w:t>25 – 55</w:t>
            </w:r>
          </w:p>
        </w:tc>
        <w:tc>
          <w:tcPr>
            <w:tcW w:w="2331" w:type="dxa"/>
          </w:tcPr>
          <w:p w:rsidR="00AA518A" w:rsidRDefault="00336C86" w:rsidP="001715CC">
            <w:r>
              <w:t>30 - 50</w:t>
            </w:r>
          </w:p>
        </w:tc>
        <w:tc>
          <w:tcPr>
            <w:tcW w:w="2331" w:type="dxa"/>
          </w:tcPr>
          <w:p w:rsidR="00AA518A" w:rsidRDefault="00336C86" w:rsidP="001715CC">
            <w:r>
              <w:t>5 - 10</w:t>
            </w:r>
          </w:p>
        </w:tc>
      </w:tr>
    </w:tbl>
    <w:p w:rsidR="00AA518A" w:rsidRPr="00CB4040" w:rsidRDefault="00336C86" w:rsidP="008F2E59">
      <w:r>
        <w:t xml:space="preserve">Zdroj: </w:t>
      </w:r>
      <w:r w:rsidR="008F2E59">
        <w:t xml:space="preserve">[1, s. 44] </w:t>
      </w:r>
      <w:r w:rsidR="00E34A20">
        <w:br w:type="page"/>
      </w:r>
    </w:p>
    <w:p w:rsidR="00B5633D" w:rsidRDefault="004C2F88" w:rsidP="001715CC">
      <w:pPr>
        <w:pStyle w:val="Nadpis1"/>
      </w:pPr>
      <w:bookmarkStart w:id="47" w:name="_Toc478069507"/>
      <w:r>
        <w:lastRenderedPageBreak/>
        <w:t>Hygienické požadavky na zajišťování stravovacích služeb</w:t>
      </w:r>
      <w:bookmarkEnd w:id="47"/>
    </w:p>
    <w:p w:rsidR="00360A27" w:rsidRPr="00360A27" w:rsidRDefault="00360A27" w:rsidP="001715CC">
      <w:r>
        <w:t>˶</w:t>
      </w:r>
      <w:r w:rsidRPr="00AA6FD3">
        <w:rPr>
          <w:b/>
        </w:rPr>
        <w:t xml:space="preserve"> </w:t>
      </w:r>
      <w:r w:rsidRPr="00360A27">
        <w:rPr>
          <w:i/>
        </w:rPr>
        <w:t xml:space="preserve">Základní požadavky pro provoz stravovacích zařízení vycházejí z platných právních předpisů a </w:t>
      </w:r>
      <w:r w:rsidRPr="00360A27">
        <w:rPr>
          <w:bCs/>
          <w:i/>
        </w:rPr>
        <w:t>zásad správné výrobní praxe</w:t>
      </w:r>
      <w:r w:rsidRPr="00360A27">
        <w:rPr>
          <w:i/>
        </w:rPr>
        <w:t xml:space="preserve"> (postupy zaměřené na zajišťování celkové jakosti výrobků), jejíž součástí je </w:t>
      </w:r>
      <w:r w:rsidRPr="00360A27">
        <w:rPr>
          <w:bCs/>
          <w:i/>
        </w:rPr>
        <w:t>správná hygienická praxe</w:t>
      </w:r>
      <w:r w:rsidRPr="00360A27">
        <w:rPr>
          <w:i/>
        </w:rPr>
        <w:t xml:space="preserve"> (postupy zaměřené na zabezpečení zdravotní nezávadnosti výrobků). Součást pravidel správné výrobní a hygienické praxe je </w:t>
      </w:r>
      <w:r w:rsidRPr="00360A27">
        <w:rPr>
          <w:bCs/>
          <w:i/>
        </w:rPr>
        <w:t>systém kritických bodů</w:t>
      </w:r>
      <w:r w:rsidRPr="00360A27">
        <w:rPr>
          <w:i/>
        </w:rPr>
        <w:t xml:space="preserve"> (</w:t>
      </w:r>
      <w:r w:rsidRPr="00360A27">
        <w:rPr>
          <w:bCs/>
          <w:i/>
        </w:rPr>
        <w:t>HACCP</w:t>
      </w:r>
      <w:r w:rsidRPr="00360A27">
        <w:rPr>
          <w:i/>
        </w:rPr>
        <w:t xml:space="preserve"> – Hazard </w:t>
      </w:r>
      <w:proofErr w:type="spellStart"/>
      <w:r w:rsidRPr="00360A27">
        <w:rPr>
          <w:i/>
        </w:rPr>
        <w:t>Analysis</w:t>
      </w:r>
      <w:proofErr w:type="spellEnd"/>
      <w:r w:rsidRPr="00360A27">
        <w:rPr>
          <w:i/>
        </w:rPr>
        <w:t xml:space="preserve"> and </w:t>
      </w:r>
      <w:proofErr w:type="spellStart"/>
      <w:r w:rsidRPr="00360A27">
        <w:rPr>
          <w:i/>
        </w:rPr>
        <w:t>Critical</w:t>
      </w:r>
      <w:proofErr w:type="spellEnd"/>
      <w:r w:rsidRPr="00360A27">
        <w:rPr>
          <w:i/>
        </w:rPr>
        <w:t xml:space="preserve"> </w:t>
      </w:r>
      <w:proofErr w:type="spellStart"/>
      <w:r w:rsidRPr="00360A27">
        <w:rPr>
          <w:i/>
        </w:rPr>
        <w:t>Control</w:t>
      </w:r>
      <w:proofErr w:type="spellEnd"/>
      <w:r w:rsidRPr="00360A27">
        <w:rPr>
          <w:i/>
        </w:rPr>
        <w:t xml:space="preserve"> </w:t>
      </w:r>
      <w:proofErr w:type="spellStart"/>
      <w:r w:rsidRPr="00360A27">
        <w:rPr>
          <w:i/>
        </w:rPr>
        <w:t>Points</w:t>
      </w:r>
      <w:proofErr w:type="spellEnd"/>
      <w:r w:rsidRPr="00360A27">
        <w:rPr>
          <w:i/>
        </w:rPr>
        <w:t>). Primární zodpovědnost dodržování správné výrobní praxe, za kvalitu a nezávadnost stravy nese provozovatel stravovacích služeb. Provozovatel stravovacích služeb musí mimo jiné určit technologické úseky (kritické body), ve kterých je největší riziko porušení zdravotní nezávadnosti, provádět jejich kontrolu a vést příslušnou evidenci</w:t>
      </w:r>
      <w:r>
        <w:t>.</w:t>
      </w:r>
      <w:r w:rsidRPr="00360A27">
        <w:t xml:space="preserve"> </w:t>
      </w:r>
      <w:r>
        <w:t xml:space="preserve">˝ </w:t>
      </w:r>
      <w:r>
        <w:sym w:font="Symbol" w:char="F05B"/>
      </w:r>
      <w:r>
        <w:t>13</w:t>
      </w:r>
      <w:r>
        <w:sym w:font="Symbol" w:char="F05D"/>
      </w:r>
    </w:p>
    <w:p w:rsidR="004C2F88" w:rsidRDefault="004C2F88" w:rsidP="001715CC">
      <w:pPr>
        <w:pStyle w:val="Nadpis2"/>
      </w:pPr>
      <w:bookmarkStart w:id="48" w:name="_Toc478069508"/>
      <w:r>
        <w:t>Základní právní předpisy</w:t>
      </w:r>
      <w:bookmarkEnd w:id="48"/>
    </w:p>
    <w:p w:rsidR="003F64AA" w:rsidRPr="003F64AA" w:rsidRDefault="003F64AA" w:rsidP="001715CC">
      <w:r>
        <w:t>Mezi základní hygienické předpisy patří:</w:t>
      </w:r>
    </w:p>
    <w:p w:rsidR="003F64AA" w:rsidRDefault="003F64AA" w:rsidP="001715CC">
      <w:r>
        <w:t>• Nařízení EU č. 852/2004 o hygieně potravin</w:t>
      </w:r>
    </w:p>
    <w:p w:rsidR="003F64AA" w:rsidRDefault="003F64AA" w:rsidP="001715CC">
      <w:r>
        <w:t>• Vyhláška č. 137/2004 Sb., o hygienických požadavcích na stravovací služby a o zásadách osobní a provozní hygieny při činnostech epidemiologicky závažných</w:t>
      </w:r>
    </w:p>
    <w:p w:rsidR="003F64AA" w:rsidRDefault="003F64AA" w:rsidP="001715CC">
      <w:r>
        <w:t>• ČSN 56 9606 pravidla správné hygienické a výrobní praxe, obecné principy hygieny potravin</w:t>
      </w:r>
    </w:p>
    <w:p w:rsidR="003F64AA" w:rsidRDefault="003F64AA" w:rsidP="001715CC">
      <w:r>
        <w:t>Důležité jsou i požadavky na zdravotní stav pracovníku ve stravovací oblasti:</w:t>
      </w:r>
    </w:p>
    <w:p w:rsidR="003F64AA" w:rsidRDefault="003F64AA" w:rsidP="001715CC">
      <w:r>
        <w:t>• Zákon č. 373/2011 Sb., o specifických zdravotních službách</w:t>
      </w:r>
    </w:p>
    <w:p w:rsidR="003F64AA" w:rsidRDefault="003F64AA" w:rsidP="001715CC">
      <w:r>
        <w:t>• Vyhláška č. 79/2013 Sb., o pracovně lékařských službách a některých druzích lékařské péče</w:t>
      </w:r>
    </w:p>
    <w:p w:rsidR="00DD137B" w:rsidRDefault="003F64AA" w:rsidP="001715CC">
      <w:r>
        <w:t>• Vyhláška č. 137/2004 Sb., o hygienických požadavcích na stravovací služby a o zásadách osobní a provozní hygieny při činnostech epidemiologicky závažných</w:t>
      </w:r>
    </w:p>
    <w:p w:rsidR="00F538AE" w:rsidRPr="00E9303C" w:rsidRDefault="00DD137B" w:rsidP="001715CC">
      <w:pPr>
        <w:suppressAutoHyphens w:val="0"/>
        <w:spacing w:line="259" w:lineRule="auto"/>
      </w:pPr>
      <w:r>
        <w:br w:type="page"/>
      </w:r>
    </w:p>
    <w:p w:rsidR="00E9303C" w:rsidRDefault="00E9303C" w:rsidP="001715CC">
      <w:pPr>
        <w:pStyle w:val="Titulek"/>
        <w:keepNext/>
      </w:pPr>
      <w:bookmarkStart w:id="49" w:name="_Toc478069683"/>
      <w:r>
        <w:lastRenderedPageBreak/>
        <w:t xml:space="preserve">Tabulka </w:t>
      </w:r>
      <w:fldSimple w:instr=" SEQ Tabulka \* ARABIC ">
        <w:r w:rsidR="00D8659E">
          <w:rPr>
            <w:noProof/>
          </w:rPr>
          <w:t>11</w:t>
        </w:r>
      </w:fldSimple>
      <w:r>
        <w:t xml:space="preserve">: </w:t>
      </w:r>
      <w:r w:rsidRPr="00E852CE">
        <w:t>Přehled případů nedodržení požadavků právních předpisů v průběhu let 2009- 2011</w:t>
      </w:r>
      <w:bookmarkEnd w:id="49"/>
    </w:p>
    <w:tbl>
      <w:tblPr>
        <w:tblStyle w:val="Mkatabulky"/>
        <w:tblW w:w="5000" w:type="pct"/>
        <w:tblLook w:val="0000" w:firstRow="0" w:lastRow="0" w:firstColumn="0" w:lastColumn="0" w:noHBand="0" w:noVBand="0"/>
      </w:tblPr>
      <w:tblGrid>
        <w:gridCol w:w="2423"/>
        <w:gridCol w:w="2076"/>
        <w:gridCol w:w="1656"/>
        <w:gridCol w:w="1679"/>
        <w:gridCol w:w="1566"/>
      </w:tblGrid>
      <w:tr w:rsidR="00AA6FD3" w:rsidRPr="006F29A7" w:rsidTr="00E9303C">
        <w:trPr>
          <w:trHeight w:val="359"/>
        </w:trPr>
        <w:tc>
          <w:tcPr>
            <w:tcW w:w="1289" w:type="pct"/>
            <w:vMerge w:val="restart"/>
          </w:tcPr>
          <w:p w:rsidR="00AA6FD3" w:rsidRPr="006F29A7" w:rsidRDefault="00AA6FD3" w:rsidP="001715CC">
            <w:pPr>
              <w:rPr>
                <w:b/>
              </w:rPr>
            </w:pPr>
            <w:r w:rsidRPr="006F29A7">
              <w:rPr>
                <w:b/>
              </w:rPr>
              <w:t>Ukazatel</w:t>
            </w:r>
          </w:p>
        </w:tc>
        <w:tc>
          <w:tcPr>
            <w:tcW w:w="1104" w:type="pct"/>
            <w:vMerge w:val="restart"/>
          </w:tcPr>
          <w:p w:rsidR="00AA6FD3" w:rsidRPr="006F29A7" w:rsidRDefault="00AA6FD3" w:rsidP="001715CC">
            <w:pPr>
              <w:rPr>
                <w:b/>
              </w:rPr>
            </w:pPr>
            <w:r w:rsidRPr="006F29A7">
              <w:rPr>
                <w:b/>
              </w:rPr>
              <w:t>Porušené ustanovení právních předpisů</w:t>
            </w:r>
          </w:p>
        </w:tc>
        <w:tc>
          <w:tcPr>
            <w:tcW w:w="2607" w:type="pct"/>
            <w:gridSpan w:val="3"/>
          </w:tcPr>
          <w:p w:rsidR="00AA6FD3" w:rsidRPr="006F29A7" w:rsidRDefault="00AA6FD3" w:rsidP="001715CC">
            <w:pPr>
              <w:rPr>
                <w:b/>
              </w:rPr>
            </w:pPr>
            <w:r w:rsidRPr="006F29A7">
              <w:rPr>
                <w:b/>
              </w:rPr>
              <w:t>Počet kontrol, u kterých bylo zjištěno nedodržení právních požadavků</w:t>
            </w:r>
          </w:p>
        </w:tc>
      </w:tr>
      <w:tr w:rsidR="00AA6FD3" w:rsidRPr="006F29A7" w:rsidTr="00E9303C">
        <w:trPr>
          <w:trHeight w:val="219"/>
        </w:trPr>
        <w:tc>
          <w:tcPr>
            <w:tcW w:w="1289" w:type="pct"/>
            <w:vMerge/>
          </w:tcPr>
          <w:p w:rsidR="00AA6FD3" w:rsidRPr="006F29A7" w:rsidRDefault="00AA6FD3" w:rsidP="001715CC">
            <w:pPr>
              <w:rPr>
                <w:b/>
              </w:rPr>
            </w:pPr>
          </w:p>
        </w:tc>
        <w:tc>
          <w:tcPr>
            <w:tcW w:w="1104" w:type="pct"/>
            <w:vMerge/>
          </w:tcPr>
          <w:p w:rsidR="00AA6FD3" w:rsidRPr="006F29A7" w:rsidRDefault="00AA6FD3" w:rsidP="001715CC">
            <w:pPr>
              <w:rPr>
                <w:b/>
              </w:rPr>
            </w:pPr>
          </w:p>
        </w:tc>
        <w:tc>
          <w:tcPr>
            <w:tcW w:w="881" w:type="pct"/>
          </w:tcPr>
          <w:p w:rsidR="00AA6FD3" w:rsidRPr="006F29A7" w:rsidRDefault="00AA6FD3" w:rsidP="001715CC">
            <w:pPr>
              <w:rPr>
                <w:b/>
              </w:rPr>
            </w:pPr>
            <w:r w:rsidRPr="006F29A7">
              <w:rPr>
                <w:b/>
              </w:rPr>
              <w:t>2009</w:t>
            </w:r>
          </w:p>
        </w:tc>
        <w:tc>
          <w:tcPr>
            <w:tcW w:w="893" w:type="pct"/>
          </w:tcPr>
          <w:p w:rsidR="00AA6FD3" w:rsidRPr="006F29A7" w:rsidRDefault="00AA6FD3" w:rsidP="001715CC">
            <w:pPr>
              <w:rPr>
                <w:b/>
              </w:rPr>
            </w:pPr>
            <w:r w:rsidRPr="006F29A7">
              <w:rPr>
                <w:b/>
              </w:rPr>
              <w:t>2010</w:t>
            </w:r>
          </w:p>
        </w:tc>
        <w:tc>
          <w:tcPr>
            <w:tcW w:w="833" w:type="pct"/>
          </w:tcPr>
          <w:p w:rsidR="00AA6FD3" w:rsidRPr="006F29A7" w:rsidRDefault="00AA6FD3" w:rsidP="001715CC">
            <w:pPr>
              <w:rPr>
                <w:b/>
              </w:rPr>
            </w:pPr>
            <w:r w:rsidRPr="006F29A7">
              <w:rPr>
                <w:b/>
              </w:rPr>
              <w:t>2011</w:t>
            </w:r>
          </w:p>
        </w:tc>
      </w:tr>
      <w:tr w:rsidR="00AA6FD3" w:rsidRPr="006F29A7" w:rsidTr="00E9303C">
        <w:trPr>
          <w:trHeight w:val="913"/>
        </w:trPr>
        <w:tc>
          <w:tcPr>
            <w:tcW w:w="1289" w:type="pct"/>
          </w:tcPr>
          <w:p w:rsidR="00AA6FD3" w:rsidRPr="006F29A7" w:rsidRDefault="00AA6FD3" w:rsidP="001715CC">
            <w:r w:rsidRPr="006F29A7">
              <w:t>Stavebně-technický stav provozovny</w:t>
            </w:r>
          </w:p>
        </w:tc>
        <w:tc>
          <w:tcPr>
            <w:tcW w:w="1104" w:type="pct"/>
          </w:tcPr>
          <w:p w:rsidR="00AA6FD3" w:rsidRPr="006F29A7" w:rsidRDefault="00AA6FD3" w:rsidP="001715CC">
            <w:r w:rsidRPr="006F29A7">
              <w:t>příloha II, kap. I nařízení (ES</w:t>
            </w:r>
            <w:r>
              <w:t>) č. </w:t>
            </w:r>
            <w:r w:rsidRPr="006F29A7">
              <w:t>852/2004</w:t>
            </w:r>
          </w:p>
        </w:tc>
        <w:tc>
          <w:tcPr>
            <w:tcW w:w="881" w:type="pct"/>
          </w:tcPr>
          <w:p w:rsidR="00AA6FD3" w:rsidRPr="006F29A7" w:rsidRDefault="00AA6FD3" w:rsidP="001715CC">
            <w:r w:rsidRPr="006F29A7">
              <w:t>643</w:t>
            </w:r>
          </w:p>
        </w:tc>
        <w:tc>
          <w:tcPr>
            <w:tcW w:w="893" w:type="pct"/>
          </w:tcPr>
          <w:p w:rsidR="00AA6FD3" w:rsidRPr="006F29A7" w:rsidRDefault="00AA6FD3" w:rsidP="001715CC">
            <w:r w:rsidRPr="006F29A7">
              <w:t>623</w:t>
            </w:r>
          </w:p>
        </w:tc>
        <w:tc>
          <w:tcPr>
            <w:tcW w:w="833" w:type="pct"/>
          </w:tcPr>
          <w:p w:rsidR="00AA6FD3" w:rsidRPr="006F29A7" w:rsidRDefault="00AA6FD3" w:rsidP="001715CC">
            <w:r w:rsidRPr="006F29A7">
              <w:t>557</w:t>
            </w:r>
          </w:p>
        </w:tc>
      </w:tr>
      <w:tr w:rsidR="00AA6FD3" w:rsidRPr="006F29A7" w:rsidTr="00E9303C">
        <w:trPr>
          <w:trHeight w:val="913"/>
        </w:trPr>
        <w:tc>
          <w:tcPr>
            <w:tcW w:w="1289" w:type="pct"/>
          </w:tcPr>
          <w:p w:rsidR="00AA6FD3" w:rsidRPr="006F29A7" w:rsidRDefault="00AA6FD3" w:rsidP="001715CC">
            <w:r w:rsidRPr="006F29A7">
              <w:t>Provozní hygiena</w:t>
            </w:r>
          </w:p>
        </w:tc>
        <w:tc>
          <w:tcPr>
            <w:tcW w:w="1104" w:type="pct"/>
          </w:tcPr>
          <w:p w:rsidR="00AA6FD3" w:rsidRPr="006F29A7" w:rsidRDefault="00AA6FD3" w:rsidP="001715CC">
            <w:r w:rsidRPr="006F29A7">
              <w:t>příl</w:t>
            </w:r>
            <w:r>
              <w:t>oha II, kap. I nařízení (ES) č. </w:t>
            </w:r>
            <w:r w:rsidRPr="006F29A7">
              <w:t>852/2004</w:t>
            </w:r>
          </w:p>
          <w:p w:rsidR="00AA6FD3" w:rsidRPr="006F29A7" w:rsidRDefault="00AA6FD3" w:rsidP="001715CC">
            <w:r>
              <w:t>§ 49 vyhlášky č. </w:t>
            </w:r>
            <w:r w:rsidRPr="006F29A7">
              <w:t xml:space="preserve">137/2004 Sb. </w:t>
            </w:r>
          </w:p>
        </w:tc>
        <w:tc>
          <w:tcPr>
            <w:tcW w:w="881" w:type="pct"/>
          </w:tcPr>
          <w:p w:rsidR="00AA6FD3" w:rsidRPr="006F29A7" w:rsidRDefault="00AA6FD3" w:rsidP="001715CC">
            <w:r w:rsidRPr="006F29A7">
              <w:t>809</w:t>
            </w:r>
          </w:p>
        </w:tc>
        <w:tc>
          <w:tcPr>
            <w:tcW w:w="893" w:type="pct"/>
          </w:tcPr>
          <w:p w:rsidR="00AA6FD3" w:rsidRPr="006F29A7" w:rsidRDefault="00AA6FD3" w:rsidP="001715CC">
            <w:r w:rsidRPr="006F29A7">
              <w:t>787</w:t>
            </w:r>
          </w:p>
        </w:tc>
        <w:tc>
          <w:tcPr>
            <w:tcW w:w="833" w:type="pct"/>
          </w:tcPr>
          <w:p w:rsidR="00AA6FD3" w:rsidRPr="006F29A7" w:rsidRDefault="00AA6FD3" w:rsidP="001715CC">
            <w:r w:rsidRPr="006F29A7">
              <w:t>676</w:t>
            </w:r>
          </w:p>
        </w:tc>
      </w:tr>
      <w:tr w:rsidR="00AA6FD3" w:rsidRPr="006F29A7" w:rsidTr="00E9303C">
        <w:trPr>
          <w:trHeight w:val="304"/>
        </w:trPr>
        <w:tc>
          <w:tcPr>
            <w:tcW w:w="1289" w:type="pct"/>
          </w:tcPr>
          <w:p w:rsidR="00AA6FD3" w:rsidRPr="006F29A7" w:rsidRDefault="00AA6FD3" w:rsidP="001715CC">
            <w:r w:rsidRPr="006F29A7">
              <w:t>Podmínky skladování potravin</w:t>
            </w:r>
          </w:p>
        </w:tc>
        <w:tc>
          <w:tcPr>
            <w:tcW w:w="1104" w:type="pct"/>
          </w:tcPr>
          <w:p w:rsidR="00AA6FD3" w:rsidRPr="006F29A7" w:rsidRDefault="00AA6FD3" w:rsidP="001715CC">
            <w:r w:rsidRPr="006F29A7">
              <w:t>příloh</w:t>
            </w:r>
            <w:r>
              <w:t>a II, kap. IX, nařízení (ES) č. </w:t>
            </w:r>
            <w:r w:rsidRPr="006F29A7">
              <w:t>852/2004</w:t>
            </w:r>
          </w:p>
        </w:tc>
        <w:tc>
          <w:tcPr>
            <w:tcW w:w="881" w:type="pct"/>
          </w:tcPr>
          <w:p w:rsidR="00AA6FD3" w:rsidRPr="006F29A7" w:rsidRDefault="00AA6FD3" w:rsidP="001715CC">
            <w:r w:rsidRPr="006F29A7">
              <w:t>382</w:t>
            </w:r>
          </w:p>
        </w:tc>
        <w:tc>
          <w:tcPr>
            <w:tcW w:w="893" w:type="pct"/>
          </w:tcPr>
          <w:p w:rsidR="00AA6FD3" w:rsidRPr="006F29A7" w:rsidRDefault="00AA6FD3" w:rsidP="001715CC">
            <w:r w:rsidRPr="006F29A7">
              <w:t>307</w:t>
            </w:r>
          </w:p>
        </w:tc>
        <w:tc>
          <w:tcPr>
            <w:tcW w:w="833" w:type="pct"/>
          </w:tcPr>
          <w:p w:rsidR="00AA6FD3" w:rsidRPr="006F29A7" w:rsidRDefault="00AA6FD3" w:rsidP="001715CC">
            <w:r w:rsidRPr="006F29A7">
              <w:t>210</w:t>
            </w:r>
          </w:p>
        </w:tc>
      </w:tr>
      <w:tr w:rsidR="00AA6FD3" w:rsidRPr="006F29A7" w:rsidTr="00E9303C">
        <w:trPr>
          <w:trHeight w:val="894"/>
        </w:trPr>
        <w:tc>
          <w:tcPr>
            <w:tcW w:w="1289" w:type="pct"/>
          </w:tcPr>
          <w:p w:rsidR="00AA6FD3" w:rsidRPr="006F29A7" w:rsidRDefault="00AA6FD3" w:rsidP="001715CC">
            <w:r w:rsidRPr="006F29A7">
              <w:t>Manipulace s potravinami</w:t>
            </w:r>
          </w:p>
        </w:tc>
        <w:tc>
          <w:tcPr>
            <w:tcW w:w="1104" w:type="pct"/>
          </w:tcPr>
          <w:p w:rsidR="00AA6FD3" w:rsidRPr="006F29A7" w:rsidRDefault="00AA6FD3" w:rsidP="001715CC">
            <w:r w:rsidRPr="006F29A7">
              <w:t>příloha I</w:t>
            </w:r>
            <w:r>
              <w:t>I, kap. IX nařízení (ES) č. </w:t>
            </w:r>
            <w:r w:rsidRPr="006F29A7">
              <w:t>852/2004</w:t>
            </w:r>
          </w:p>
        </w:tc>
        <w:tc>
          <w:tcPr>
            <w:tcW w:w="881" w:type="pct"/>
          </w:tcPr>
          <w:p w:rsidR="00AA6FD3" w:rsidRPr="006F29A7" w:rsidRDefault="00AA6FD3" w:rsidP="001715CC">
            <w:r w:rsidRPr="006F29A7">
              <w:t>227</w:t>
            </w:r>
          </w:p>
        </w:tc>
        <w:tc>
          <w:tcPr>
            <w:tcW w:w="893" w:type="pct"/>
          </w:tcPr>
          <w:p w:rsidR="00AA6FD3" w:rsidRPr="006F29A7" w:rsidRDefault="00AA6FD3" w:rsidP="001715CC">
            <w:r w:rsidRPr="006F29A7">
              <w:t>144</w:t>
            </w:r>
          </w:p>
        </w:tc>
        <w:tc>
          <w:tcPr>
            <w:tcW w:w="833" w:type="pct"/>
          </w:tcPr>
          <w:p w:rsidR="00AA6FD3" w:rsidRPr="006F29A7" w:rsidRDefault="00AA6FD3" w:rsidP="001715CC">
            <w:r w:rsidRPr="006F29A7">
              <w:t>128</w:t>
            </w:r>
          </w:p>
        </w:tc>
      </w:tr>
      <w:tr w:rsidR="00AA6FD3" w:rsidRPr="006F29A7" w:rsidTr="00E9303C">
        <w:trPr>
          <w:trHeight w:val="348"/>
        </w:trPr>
        <w:tc>
          <w:tcPr>
            <w:tcW w:w="1289" w:type="pct"/>
          </w:tcPr>
          <w:p w:rsidR="00AA6FD3" w:rsidRPr="006F29A7" w:rsidRDefault="00AA6FD3" w:rsidP="001715CC">
            <w:r w:rsidRPr="006F29A7">
              <w:t>Osobní hygiena personálu</w:t>
            </w:r>
          </w:p>
        </w:tc>
        <w:tc>
          <w:tcPr>
            <w:tcW w:w="1104" w:type="pct"/>
          </w:tcPr>
          <w:p w:rsidR="00AA6FD3" w:rsidRPr="006F29A7" w:rsidRDefault="00AA6FD3" w:rsidP="001715CC">
            <w:r w:rsidRPr="006F29A7">
              <w:t>příloh</w:t>
            </w:r>
            <w:r>
              <w:t>a II, kap VIII nařízení (ES) č. </w:t>
            </w:r>
            <w:r w:rsidRPr="006F29A7">
              <w:t>852/2004</w:t>
            </w:r>
          </w:p>
          <w:p w:rsidR="00AA6FD3" w:rsidRPr="006F29A7" w:rsidRDefault="00AA6FD3" w:rsidP="001715CC">
            <w:r>
              <w:t>§ 50 vyhlášky č. </w:t>
            </w:r>
            <w:r w:rsidRPr="006F29A7">
              <w:t xml:space="preserve">137/2004 Sb. </w:t>
            </w:r>
          </w:p>
        </w:tc>
        <w:tc>
          <w:tcPr>
            <w:tcW w:w="881" w:type="pct"/>
          </w:tcPr>
          <w:p w:rsidR="00AA6FD3" w:rsidRPr="006F29A7" w:rsidRDefault="00AA6FD3" w:rsidP="001715CC">
            <w:r w:rsidRPr="006F29A7">
              <w:t>73</w:t>
            </w:r>
          </w:p>
        </w:tc>
        <w:tc>
          <w:tcPr>
            <w:tcW w:w="893" w:type="pct"/>
          </w:tcPr>
          <w:p w:rsidR="00AA6FD3" w:rsidRPr="006F29A7" w:rsidRDefault="00AA6FD3" w:rsidP="001715CC">
            <w:r w:rsidRPr="006F29A7">
              <w:t>68</w:t>
            </w:r>
          </w:p>
        </w:tc>
        <w:tc>
          <w:tcPr>
            <w:tcW w:w="833" w:type="pct"/>
          </w:tcPr>
          <w:p w:rsidR="00AA6FD3" w:rsidRPr="006F29A7" w:rsidRDefault="00AA6FD3" w:rsidP="001715CC">
            <w:r w:rsidRPr="006F29A7">
              <w:t>53</w:t>
            </w:r>
          </w:p>
        </w:tc>
      </w:tr>
    </w:tbl>
    <w:p w:rsidR="00730736" w:rsidRDefault="00AA6FD3" w:rsidP="00730736">
      <w:r>
        <w:t xml:space="preserve">Zdroj: </w:t>
      </w:r>
      <w:r w:rsidR="00730736">
        <w:t>[19]</w:t>
      </w:r>
    </w:p>
    <w:p w:rsidR="00730736" w:rsidRDefault="00730736" w:rsidP="00730736">
      <w:pPr>
        <w:pStyle w:val="Nadpis2"/>
      </w:pPr>
      <w:bookmarkStart w:id="50" w:name="_Toc478069509"/>
      <w:r w:rsidRPr="00730736">
        <w:t>Nařízení o hygieně potravin</w:t>
      </w:r>
      <w:bookmarkEnd w:id="50"/>
    </w:p>
    <w:p w:rsidR="00AA6FD3" w:rsidRDefault="00AA6FD3" w:rsidP="001715CC">
      <w:r>
        <w:t xml:space="preserve">Nařízení Evropského parlamentu a Rady (ES) č. 852/2004 ze dne 29. dubna 2004 o hygieně potravin. </w:t>
      </w:r>
    </w:p>
    <w:p w:rsidR="004C2F88" w:rsidRDefault="004C2F88" w:rsidP="001715CC">
      <w:pPr>
        <w:pStyle w:val="Nadpis2"/>
      </w:pPr>
      <w:bookmarkStart w:id="51" w:name="_Toc478069510"/>
      <w:r>
        <w:lastRenderedPageBreak/>
        <w:t xml:space="preserve">Vyhláška č. 602/2006 </w:t>
      </w:r>
      <w:proofErr w:type="spellStart"/>
      <w:r>
        <w:t>Sb</w:t>
      </w:r>
      <w:bookmarkEnd w:id="51"/>
      <w:proofErr w:type="spellEnd"/>
    </w:p>
    <w:p w:rsidR="00B710C3" w:rsidRPr="00B710C3" w:rsidRDefault="00B710C3" w:rsidP="001715CC">
      <w:r w:rsidRPr="00B710C3">
        <w:t>Vyhláška, kterou s</w:t>
      </w:r>
      <w:r w:rsidR="00510D09">
        <w:t>e mění vyhláška č. 137/2004 Sb.</w:t>
      </w:r>
      <w:r w:rsidRPr="00B710C3">
        <w:t xml:space="preserve"> o hygienických požadavcích na stravovací služby a o zásadách osobní a provozní hygieny při činnostech epidemiologicky závažných</w:t>
      </w:r>
      <w:r w:rsidR="00510D09">
        <w:t>.</w:t>
      </w:r>
    </w:p>
    <w:p w:rsidR="00E34A20" w:rsidRDefault="00125C39" w:rsidP="001715CC">
      <w:r>
        <w:t xml:space="preserve"> </w:t>
      </w:r>
      <w:r w:rsidR="00CA50DB">
        <w:sym w:font="Symbol" w:char="F05B"/>
      </w:r>
      <w:r w:rsidR="00CA50DB">
        <w:t>10</w:t>
      </w:r>
      <w:r w:rsidR="00CA50DB">
        <w:sym w:font="Symbol" w:char="F05D"/>
      </w:r>
    </w:p>
    <w:p w:rsidR="005A1DE3" w:rsidRPr="005A1DE3" w:rsidRDefault="00E34A20" w:rsidP="00E34A20">
      <w:pPr>
        <w:suppressAutoHyphens w:val="0"/>
        <w:spacing w:line="259" w:lineRule="auto"/>
        <w:jc w:val="left"/>
      </w:pPr>
      <w:r>
        <w:br w:type="page"/>
      </w:r>
    </w:p>
    <w:p w:rsidR="00B5633D" w:rsidRDefault="004C2F88" w:rsidP="001715CC">
      <w:pPr>
        <w:pStyle w:val="Nadpis1"/>
      </w:pPr>
      <w:bookmarkStart w:id="52" w:name="_Toc478069511"/>
      <w:r>
        <w:lastRenderedPageBreak/>
        <w:t>Vliv školního STRAVOVÁNÍ NA VÝŽIVOVÝ STAV DĚTÍ</w:t>
      </w:r>
      <w:bookmarkEnd w:id="52"/>
    </w:p>
    <w:p w:rsidR="004C2F88" w:rsidRDefault="004C2F88" w:rsidP="001715CC">
      <w:pPr>
        <w:pStyle w:val="Nadpis2"/>
      </w:pPr>
      <w:bookmarkStart w:id="53" w:name="_Toc478069512"/>
      <w:r>
        <w:t>Historie školního stravování</w:t>
      </w:r>
      <w:bookmarkEnd w:id="53"/>
    </w:p>
    <w:p w:rsidR="00360A27" w:rsidRPr="00360A27" w:rsidRDefault="00360A27" w:rsidP="001715CC">
      <w:pPr>
        <w:rPr>
          <w:i/>
        </w:rPr>
      </w:pPr>
      <w:r>
        <w:t>˶</w:t>
      </w:r>
      <w:r w:rsidRPr="00360A27">
        <w:rPr>
          <w:i/>
        </w:rPr>
        <w:t xml:space="preserve"> První náznaky školního stravování se v naší republice objevily krátce po druhé světové válce v podobě přesnídávek, podávaných všem dětem ve školách v zájmu zlepšení jejich celkového zdravotního stavu. Krátce na</w:t>
      </w:r>
      <w:r w:rsidR="00510D09">
        <w:rPr>
          <w:i/>
        </w:rPr>
        <w:t xml:space="preserve"> </w:t>
      </w:r>
      <w:r w:rsidRPr="00360A27">
        <w:rPr>
          <w:i/>
        </w:rPr>
        <w:t>to začaly vznikat první školní jídelny, zřizované spontánně z iniciativy obcí a škol. S rostoucí zaměstnaností žen v 50. letech rostla navíc i potřeba zajistit péči o jejich děti, a to včetně stravování.</w:t>
      </w:r>
    </w:p>
    <w:p w:rsidR="00360A27" w:rsidRPr="00360A27" w:rsidRDefault="00360A27" w:rsidP="001715CC">
      <w:pPr>
        <w:rPr>
          <w:i/>
        </w:rPr>
      </w:pPr>
      <w:r w:rsidRPr="00360A27">
        <w:rPr>
          <w:i/>
        </w:rPr>
        <w:t xml:space="preserve">Péče o školní stravování připadla do kompetencí tehdejšího ministerstva školství, které vydalo v letech 1953 a 1963 dvě vyhlášky, stanovující odpovědné orgány za zřízení a provoz školních jídelen, výši finančních norem na nákup potravin a poplatků za stravování včetně systému slev. Specifikovány byly také výživové dávky podle věkových skupin dětí a délky jejich pobytu ve škole nebo jiném školním zařízení. Vznikla funkce krajského inspektora školního </w:t>
      </w:r>
      <w:proofErr w:type="gramStart"/>
      <w:r w:rsidRPr="00360A27">
        <w:rPr>
          <w:i/>
        </w:rPr>
        <w:t xml:space="preserve">stravování </w:t>
      </w:r>
      <w:r w:rsidR="008F0AA7">
        <w:rPr>
          <w:i/>
        </w:rPr>
        <w:t xml:space="preserve">    </w:t>
      </w:r>
      <w:r w:rsidRPr="00360A27">
        <w:rPr>
          <w:i/>
        </w:rPr>
        <w:t>a později</w:t>
      </w:r>
      <w:proofErr w:type="gramEnd"/>
      <w:r w:rsidRPr="00360A27">
        <w:rPr>
          <w:i/>
        </w:rPr>
        <w:t xml:space="preserve"> byla zřízena krajská a okresní střediska školního stravování. Ta měla za úkol pečovat o rozvoj školního stravování, zvyšovat kvalifikaci pracovníků jídelen, soustavně s nimi pracovat a dohlížet na plnění úkolů školních jídelen. Střediska vytvářela praktický příklad školy správné výživy a dohlížela, aby byly děti dobře živené.</w:t>
      </w:r>
      <w:r w:rsidRPr="00360A27">
        <w:t xml:space="preserve"> </w:t>
      </w:r>
      <w:r>
        <w:t xml:space="preserve">˝ </w:t>
      </w:r>
      <w:r>
        <w:sym w:font="Symbol" w:char="F05B"/>
      </w:r>
      <w:r>
        <w:t>14</w:t>
      </w:r>
      <w:r>
        <w:sym w:font="Symbol" w:char="F05D"/>
      </w:r>
    </w:p>
    <w:p w:rsidR="0028371C" w:rsidRPr="0028371C" w:rsidRDefault="004C2F88" w:rsidP="001715CC">
      <w:pPr>
        <w:pStyle w:val="Nadpis2"/>
      </w:pPr>
      <w:bookmarkStart w:id="54" w:name="_Toc478069513"/>
      <w:r>
        <w:t>Současnost školního stravování</w:t>
      </w:r>
      <w:bookmarkEnd w:id="54"/>
    </w:p>
    <w:p w:rsidR="00AA6FD3" w:rsidRDefault="00360A27" w:rsidP="001715CC">
      <w:r>
        <w:t>Mezi pozitivní stránky školního stravování patří:</w:t>
      </w:r>
    </w:p>
    <w:p w:rsidR="00360A27" w:rsidRPr="0028371C" w:rsidRDefault="00360A27" w:rsidP="001715CC">
      <w:pPr>
        <w:pStyle w:val="Odstavecseseznamem"/>
        <w:numPr>
          <w:ilvl w:val="0"/>
          <w:numId w:val="18"/>
        </w:numPr>
        <w:jc w:val="both"/>
        <w:rPr>
          <w:sz w:val="24"/>
          <w:szCs w:val="24"/>
        </w:rPr>
      </w:pPr>
      <w:r w:rsidRPr="0028371C">
        <w:rPr>
          <w:sz w:val="24"/>
          <w:szCs w:val="24"/>
        </w:rPr>
        <w:t>Dlouholetá tradice</w:t>
      </w:r>
    </w:p>
    <w:p w:rsidR="00360A27" w:rsidRPr="0028371C" w:rsidRDefault="00360A27" w:rsidP="001715CC">
      <w:pPr>
        <w:pStyle w:val="Odstavecseseznamem"/>
        <w:numPr>
          <w:ilvl w:val="0"/>
          <w:numId w:val="18"/>
        </w:numPr>
        <w:jc w:val="both"/>
        <w:rPr>
          <w:sz w:val="24"/>
          <w:szCs w:val="24"/>
        </w:rPr>
      </w:pPr>
      <w:r w:rsidRPr="0028371C">
        <w:rPr>
          <w:sz w:val="24"/>
          <w:szCs w:val="24"/>
        </w:rPr>
        <w:t>Zdravá výživa</w:t>
      </w:r>
    </w:p>
    <w:p w:rsidR="00360A27" w:rsidRPr="0028371C" w:rsidRDefault="0028371C" w:rsidP="001715CC">
      <w:pPr>
        <w:pStyle w:val="Odstavecseseznamem"/>
        <w:numPr>
          <w:ilvl w:val="0"/>
          <w:numId w:val="18"/>
        </w:numPr>
        <w:jc w:val="both"/>
        <w:rPr>
          <w:sz w:val="24"/>
          <w:szCs w:val="24"/>
        </w:rPr>
      </w:pPr>
      <w:r w:rsidRPr="0028371C">
        <w:rPr>
          <w:sz w:val="24"/>
          <w:szCs w:val="24"/>
        </w:rPr>
        <w:t>Neustálé zlepšování práce</w:t>
      </w:r>
    </w:p>
    <w:p w:rsidR="0028371C" w:rsidRPr="0028371C" w:rsidRDefault="0028371C" w:rsidP="001715CC">
      <w:pPr>
        <w:pStyle w:val="Odstavecseseznamem"/>
        <w:numPr>
          <w:ilvl w:val="0"/>
          <w:numId w:val="18"/>
        </w:numPr>
        <w:jc w:val="both"/>
        <w:rPr>
          <w:sz w:val="24"/>
          <w:szCs w:val="24"/>
        </w:rPr>
      </w:pPr>
      <w:r w:rsidRPr="0028371C">
        <w:rPr>
          <w:sz w:val="24"/>
          <w:szCs w:val="24"/>
        </w:rPr>
        <w:t>Modernizace školních jídelen</w:t>
      </w:r>
    </w:p>
    <w:p w:rsidR="0028371C" w:rsidRPr="0028371C" w:rsidRDefault="0028371C" w:rsidP="001715CC">
      <w:pPr>
        <w:pStyle w:val="Odstavecseseznamem"/>
        <w:numPr>
          <w:ilvl w:val="0"/>
          <w:numId w:val="18"/>
        </w:numPr>
        <w:jc w:val="both"/>
        <w:rPr>
          <w:sz w:val="24"/>
          <w:szCs w:val="24"/>
        </w:rPr>
      </w:pPr>
      <w:r w:rsidRPr="0028371C">
        <w:rPr>
          <w:sz w:val="24"/>
          <w:szCs w:val="24"/>
        </w:rPr>
        <w:t>Přísná pravidla</w:t>
      </w:r>
    </w:p>
    <w:p w:rsidR="00F10599" w:rsidRDefault="00F10599">
      <w:pPr>
        <w:suppressAutoHyphens w:val="0"/>
        <w:spacing w:line="259" w:lineRule="auto"/>
        <w:jc w:val="left"/>
      </w:pPr>
      <w:r>
        <w:br w:type="page"/>
      </w:r>
    </w:p>
    <w:p w:rsidR="0028371C" w:rsidRDefault="0028371C" w:rsidP="001715CC"/>
    <w:p w:rsidR="0028371C" w:rsidRDefault="0028371C" w:rsidP="001715CC">
      <w:r>
        <w:t>Mezi negativní stránky školního stravování patří:</w:t>
      </w:r>
    </w:p>
    <w:p w:rsidR="0028371C" w:rsidRPr="0028371C" w:rsidRDefault="0028371C" w:rsidP="001715CC">
      <w:pPr>
        <w:pStyle w:val="Odstavecseseznamem"/>
        <w:numPr>
          <w:ilvl w:val="0"/>
          <w:numId w:val="19"/>
        </w:numPr>
        <w:jc w:val="both"/>
        <w:rPr>
          <w:sz w:val="24"/>
          <w:szCs w:val="24"/>
        </w:rPr>
      </w:pPr>
      <w:r w:rsidRPr="0028371C">
        <w:rPr>
          <w:sz w:val="24"/>
          <w:szCs w:val="24"/>
        </w:rPr>
        <w:t>Nedostatek počtu zaměstnanců</w:t>
      </w:r>
    </w:p>
    <w:p w:rsidR="0028371C" w:rsidRPr="0028371C" w:rsidRDefault="0028371C" w:rsidP="001715CC">
      <w:pPr>
        <w:pStyle w:val="Odstavecseseznamem"/>
        <w:numPr>
          <w:ilvl w:val="0"/>
          <w:numId w:val="19"/>
        </w:numPr>
        <w:jc w:val="both"/>
        <w:rPr>
          <w:sz w:val="24"/>
          <w:szCs w:val="24"/>
        </w:rPr>
      </w:pPr>
      <w:r w:rsidRPr="0028371C">
        <w:rPr>
          <w:sz w:val="24"/>
          <w:szCs w:val="24"/>
        </w:rPr>
        <w:t>Nepovinné vzdělání</w:t>
      </w:r>
    </w:p>
    <w:p w:rsidR="0028371C" w:rsidRDefault="0028371C" w:rsidP="001715CC">
      <w:pPr>
        <w:pStyle w:val="Odstavecseseznamem"/>
        <w:numPr>
          <w:ilvl w:val="0"/>
          <w:numId w:val="19"/>
        </w:numPr>
        <w:jc w:val="both"/>
        <w:rPr>
          <w:sz w:val="24"/>
          <w:szCs w:val="24"/>
        </w:rPr>
      </w:pPr>
      <w:r w:rsidRPr="0028371C">
        <w:rPr>
          <w:sz w:val="24"/>
          <w:szCs w:val="24"/>
        </w:rPr>
        <w:t>Platy pracovníku školní jídelny</w:t>
      </w:r>
      <w:r>
        <w:rPr>
          <w:sz w:val="24"/>
          <w:szCs w:val="24"/>
        </w:rPr>
        <w:t xml:space="preserve"> </w:t>
      </w:r>
    </w:p>
    <w:p w:rsidR="0028371C" w:rsidRDefault="0028371C" w:rsidP="001715CC">
      <w:pPr>
        <w:pStyle w:val="Odstavecseseznamem"/>
        <w:jc w:val="both"/>
        <w:rPr>
          <w:sz w:val="24"/>
          <w:szCs w:val="24"/>
        </w:rPr>
      </w:pPr>
    </w:p>
    <w:p w:rsidR="0028371C" w:rsidRPr="0028371C" w:rsidRDefault="0028371C" w:rsidP="001715CC">
      <w:r>
        <w:sym w:font="Symbol" w:char="F05B"/>
      </w:r>
      <w:r>
        <w:t>15</w:t>
      </w:r>
      <w:r>
        <w:sym w:font="Symbol" w:char="F05D"/>
      </w:r>
    </w:p>
    <w:p w:rsidR="00E9303C" w:rsidRPr="00AA6FD3" w:rsidRDefault="0028371C" w:rsidP="001715CC">
      <w:r>
        <w:t>Největším problémem v dnešní době je především malé množství strávníků. Rodina buď nemá finanční prostředky na stravování ve školní jídelně, nebo se dítě nechce stravovat ve školní jídelně z jednoho jediného důvodu, že mu jídlo tam nechutná. Z domu je dítě zvyklé na jiné (nezdravé) stravovací návyky</w:t>
      </w:r>
      <w:r w:rsidR="00510D09">
        <w:t>,</w:t>
      </w:r>
      <w:r>
        <w:t xml:space="preserve"> a proto mu zdravé stravován</w:t>
      </w:r>
      <w:r w:rsidR="00E9303C">
        <w:t>í nevyhovuje a nechutná.</w:t>
      </w:r>
    </w:p>
    <w:p w:rsidR="00AA6FD3" w:rsidRDefault="004C2F88" w:rsidP="001715CC">
      <w:pPr>
        <w:pStyle w:val="Nadpis2"/>
      </w:pPr>
      <w:bookmarkStart w:id="55" w:name="_Toc478069514"/>
      <w:r>
        <w:t>Legislativa školního stravování</w:t>
      </w:r>
      <w:bookmarkEnd w:id="55"/>
    </w:p>
    <w:p w:rsidR="00AA6FD3" w:rsidRPr="00AA6FD3" w:rsidRDefault="00AA6FD3" w:rsidP="001715CC">
      <w:pPr>
        <w:rPr>
          <w:b/>
          <w:i/>
        </w:rPr>
      </w:pPr>
      <w:r>
        <w:t>˶</w:t>
      </w:r>
      <w:r w:rsidRPr="00AA6FD3">
        <w:rPr>
          <w:b/>
        </w:rPr>
        <w:t xml:space="preserve"> </w:t>
      </w:r>
      <w:r w:rsidRPr="00AA6FD3">
        <w:rPr>
          <w:b/>
          <w:i/>
        </w:rPr>
        <w:t>Školský zákon č. 561/2004</w:t>
      </w:r>
    </w:p>
    <w:p w:rsidR="00AA6FD3" w:rsidRPr="00AA6FD3" w:rsidRDefault="00AA6FD3" w:rsidP="001715CC">
      <w:pPr>
        <w:rPr>
          <w:i/>
        </w:rPr>
      </w:pPr>
      <w:r w:rsidRPr="00AA6FD3">
        <w:rPr>
          <w:i/>
        </w:rPr>
        <w:t>Školní jídelna je obvykle buď součástí školy, nebo samostatným školským zařízením, a proto se musí řídit školským zákonem. V případě jídelny jako součásti školy většinu povinností předepsaných školským zákonem plní vedení školy, v případě jídelny jako samostatného subjektu se bude její ředitel nebo ředitelka řídit školským zákonem v plném rozsahu.</w:t>
      </w:r>
    </w:p>
    <w:p w:rsidR="00AA6FD3" w:rsidRPr="00AA6FD3" w:rsidRDefault="00AA6FD3" w:rsidP="001715CC">
      <w:pPr>
        <w:rPr>
          <w:i/>
        </w:rPr>
      </w:pPr>
      <w:r w:rsidRPr="00AA6FD3">
        <w:rPr>
          <w:i/>
        </w:rPr>
        <w:t>Školský zákon popisuje právní postavení školního stravování v rámci celého školského systému. O vlastním gastronomickém provozu jídelny se tento zákon zmiňuje jen okrajově. Kromě zakládání a rušení samostatných školských subjektů tento zákon např. určuje, pro které strávníky jídelna může vařit, v které dny a za jakých podmínek, komu lze přiznat právo na dotovaný oběd. Definuje obecně podmínky plateb za školní stravování od strávníků a způsob financování jeho nákladů od státu. Zmiňuje se také o výživových požadavcích na podávanou stravu a podle požadavků tohoto zákona se také vede dokumentace škol a školských zařízení.</w:t>
      </w:r>
    </w:p>
    <w:p w:rsidR="00AA6FD3" w:rsidRPr="00AA6FD3" w:rsidRDefault="00AA6FD3" w:rsidP="001715CC">
      <w:pPr>
        <w:rPr>
          <w:b/>
          <w:i/>
        </w:rPr>
      </w:pPr>
      <w:r w:rsidRPr="00AA6FD3">
        <w:rPr>
          <w:b/>
          <w:i/>
        </w:rPr>
        <w:t>Vyhláška o školním stravování č. 107/2005</w:t>
      </w:r>
    </w:p>
    <w:p w:rsidR="00AA6FD3" w:rsidRPr="00AA6FD3" w:rsidRDefault="00AA6FD3" w:rsidP="001715CC">
      <w:pPr>
        <w:rPr>
          <w:i/>
        </w:rPr>
      </w:pPr>
      <w:r w:rsidRPr="00AA6FD3">
        <w:rPr>
          <w:i/>
        </w:rPr>
        <w:t xml:space="preserve">Tato vyhláška je prováděcím předpisem školského zákona, upřesňuje některé podrobnosti, které se týkají pouze školních jídelen. Např. jak má být školní stravování organizováno, kde může být poskytováno, jaké typy zařízení školní stravování jsou a jaké služby mohou poskytovat. </w:t>
      </w:r>
      <w:r w:rsidRPr="00AA6FD3">
        <w:rPr>
          <w:i/>
        </w:rPr>
        <w:lastRenderedPageBreak/>
        <w:t>Par. 4 této vyhlášky určuje, z čeho se má skládat snídaně, oběd či večeře, a kterým skupinám studentů lze školní stravování poskytnout.</w:t>
      </w:r>
    </w:p>
    <w:p w:rsidR="00AA6FD3" w:rsidRPr="00AA6FD3" w:rsidRDefault="00AA6FD3" w:rsidP="001715CC">
      <w:pPr>
        <w:rPr>
          <w:i/>
        </w:rPr>
      </w:pPr>
      <w:r w:rsidRPr="00AA6FD3">
        <w:rPr>
          <w:i/>
        </w:rPr>
        <w:t>Nedílnou součástí vyhlášky jsou dvě důležité přílohy. První z nich, nazvaná Výživové normy pro školní stravování, určuje výživové parametry, která musí mít jídla podávaná ve školních jídelnách. Tomuto souboru norem se zjednodušeně říká spotřební koš. Druhá z příloh, se jmenuje Finanční limity na nákup potravin a stanovuje, v jakém rozmezí cen musí jídelna jídla připravovat.</w:t>
      </w:r>
    </w:p>
    <w:p w:rsidR="00AA6FD3" w:rsidRPr="00AA6FD3" w:rsidRDefault="00AA6FD3" w:rsidP="001715CC">
      <w:pPr>
        <w:rPr>
          <w:b/>
          <w:i/>
        </w:rPr>
      </w:pPr>
      <w:r w:rsidRPr="00AA6FD3">
        <w:rPr>
          <w:b/>
          <w:i/>
        </w:rPr>
        <w:t>Zákon o ochraně veřejného zdraví č. 258/2000</w:t>
      </w:r>
    </w:p>
    <w:p w:rsidR="00AA6FD3" w:rsidRPr="00AA6FD3" w:rsidRDefault="00AA6FD3" w:rsidP="001715CC">
      <w:pPr>
        <w:rPr>
          <w:i/>
        </w:rPr>
      </w:pPr>
      <w:r w:rsidRPr="00AA6FD3">
        <w:rPr>
          <w:i/>
        </w:rPr>
        <w:t>Zákon se zabývá problematikou školního stravování z hlediska obecných hygienických požadavků na provoz škol a školských zařízení.</w:t>
      </w:r>
    </w:p>
    <w:p w:rsidR="00AA6FD3" w:rsidRPr="00AA6FD3" w:rsidRDefault="00AA6FD3" w:rsidP="001715CC">
      <w:pPr>
        <w:rPr>
          <w:b/>
          <w:i/>
        </w:rPr>
      </w:pPr>
      <w:r w:rsidRPr="00AA6FD3">
        <w:rPr>
          <w:b/>
          <w:i/>
        </w:rPr>
        <w:t>Vyhláška o hygienických požadavcích na stravovací služby č. 137/2004</w:t>
      </w:r>
    </w:p>
    <w:p w:rsidR="00AA6FD3" w:rsidRPr="00AA6FD3" w:rsidRDefault="00AA6FD3" w:rsidP="001715CC">
      <w:pPr>
        <w:rPr>
          <w:i/>
        </w:rPr>
      </w:pPr>
      <w:r w:rsidRPr="00AA6FD3">
        <w:rPr>
          <w:i/>
        </w:rPr>
        <w:t xml:space="preserve">Tato prováděcí vyhláška zákona 258/2000 je určena pro všechny provozovny, kde se připravují pokrmy; nejen pro školní jídelny, ale také pro jídelny firem, nemocnic, domovů důchodců apod., pro restaurace, provozovny rychlého občerstvení. Popisuje, jaké požadavky se kladou na provoz takového zařízení z hlediska hygieny, jaké parametry musí splňovat podávaná </w:t>
      </w:r>
      <w:proofErr w:type="gramStart"/>
      <w:r w:rsidRPr="00AA6FD3">
        <w:rPr>
          <w:i/>
        </w:rPr>
        <w:t xml:space="preserve">jídla </w:t>
      </w:r>
      <w:r w:rsidR="008F0AA7">
        <w:rPr>
          <w:i/>
        </w:rPr>
        <w:t xml:space="preserve">      </w:t>
      </w:r>
      <w:r w:rsidRPr="00AA6FD3">
        <w:rPr>
          <w:i/>
        </w:rPr>
        <w:t>a stanovuje</w:t>
      </w:r>
      <w:proofErr w:type="gramEnd"/>
      <w:r w:rsidRPr="00AA6FD3">
        <w:rPr>
          <w:i/>
        </w:rPr>
        <w:t xml:space="preserve"> hlavní zásady provozní a osobní hygieny v uvedených provozech.</w:t>
      </w:r>
    </w:p>
    <w:p w:rsidR="00AA6FD3" w:rsidRPr="00AA6FD3" w:rsidRDefault="00AA6FD3" w:rsidP="001715CC">
      <w:pPr>
        <w:rPr>
          <w:b/>
          <w:i/>
        </w:rPr>
      </w:pPr>
      <w:r w:rsidRPr="00AA6FD3">
        <w:rPr>
          <w:b/>
          <w:i/>
        </w:rPr>
        <w:t>Zákon o rozpočtových pravidlech územních rozpočtů č. 250/2000</w:t>
      </w:r>
    </w:p>
    <w:p w:rsidR="00AA6FD3" w:rsidRPr="00AA6FD3" w:rsidRDefault="00AA6FD3" w:rsidP="001715CC">
      <w:pPr>
        <w:rPr>
          <w:i/>
        </w:rPr>
      </w:pPr>
      <w:r w:rsidRPr="00AA6FD3">
        <w:rPr>
          <w:i/>
        </w:rPr>
        <w:t>Mj. určuje pravidla pro poskytování tzv. závodního stravování ve školních jídelnách, přičemž úhradu nákladů na závodní stravování popisuje vyhláška 84/2005.</w:t>
      </w:r>
    </w:p>
    <w:p w:rsidR="00AA6FD3" w:rsidRPr="00AA6FD3" w:rsidRDefault="00AA6FD3" w:rsidP="001715CC">
      <w:pPr>
        <w:rPr>
          <w:b/>
          <w:i/>
        </w:rPr>
      </w:pPr>
      <w:r w:rsidRPr="00AA6FD3">
        <w:rPr>
          <w:b/>
          <w:i/>
        </w:rPr>
        <w:t>Interní právní předpisy</w:t>
      </w:r>
    </w:p>
    <w:p w:rsidR="00AA6FD3" w:rsidRPr="00AA6FD3" w:rsidRDefault="00AA6FD3" w:rsidP="001715CC">
      <w:pPr>
        <w:rPr>
          <w:i/>
        </w:rPr>
      </w:pPr>
      <w:r w:rsidRPr="00AA6FD3">
        <w:rPr>
          <w:i/>
        </w:rPr>
        <w:t>V denním provozu jídelen nastává mnoho drobných situací, které nejsou upraveny legislativou nebo jsou v ní popsány jen obecně. Pro takové situace musí mít každá jídelny nebo škola vlastní předpisy. Často to bývá Provozní řád školní jídelny, s kterým se měl každý rodič seznámit.</w:t>
      </w:r>
      <w:r>
        <w:t xml:space="preserve"> ˝ </w:t>
      </w:r>
      <w:r>
        <w:sym w:font="Symbol" w:char="F05B"/>
      </w:r>
      <w:r>
        <w:t>11</w:t>
      </w:r>
      <w:r>
        <w:sym w:font="Symbol" w:char="F05D"/>
      </w:r>
    </w:p>
    <w:p w:rsidR="004C2F88" w:rsidRDefault="004C2F88" w:rsidP="001715CC">
      <w:pPr>
        <w:pStyle w:val="Nadpis2"/>
      </w:pPr>
      <w:bookmarkStart w:id="56" w:name="_Toc478069515"/>
      <w:r>
        <w:lastRenderedPageBreak/>
        <w:t>Ekonomická oblast</w:t>
      </w:r>
      <w:bookmarkEnd w:id="56"/>
    </w:p>
    <w:p w:rsidR="004C2F88" w:rsidRDefault="004C2F88" w:rsidP="001715CC">
      <w:pPr>
        <w:pStyle w:val="Nadpis3"/>
      </w:pPr>
      <w:bookmarkStart w:id="57" w:name="_Toc478069516"/>
      <w:r>
        <w:t>Kalkulace cen</w:t>
      </w:r>
      <w:bookmarkEnd w:id="57"/>
    </w:p>
    <w:p w:rsidR="0028371C" w:rsidRPr="00B83D91" w:rsidRDefault="00B83D91" w:rsidP="001715CC">
      <w:pPr>
        <w:rPr>
          <w:i/>
        </w:rPr>
      </w:pPr>
      <w:r>
        <w:t>˶</w:t>
      </w:r>
      <w:r w:rsidRPr="00B83D91">
        <w:rPr>
          <w:i/>
        </w:rPr>
        <w:t xml:space="preserve"> </w:t>
      </w:r>
      <w:r w:rsidR="0028371C" w:rsidRPr="00B83D91">
        <w:rPr>
          <w:i/>
        </w:rPr>
        <w:t xml:space="preserve">Abychom kalkulace sestavili správně, potřebujeme nákladové účty, nejlépe z předchozího kalendářního roku, a to pouze pro školní jídelnu, pokud je jídelna součástí školy. S tímto </w:t>
      </w:r>
      <w:r w:rsidR="00510D09">
        <w:rPr>
          <w:i/>
        </w:rPr>
        <w:t>by měla pomoct hospodářka školy.</w:t>
      </w:r>
      <w:r w:rsidR="009C3646">
        <w:rPr>
          <w:i/>
        </w:rPr>
        <w:t xml:space="preserve"> Do kalkulace musí být zahrnut</w:t>
      </w:r>
      <w:r w:rsidR="0028371C" w:rsidRPr="00B83D91">
        <w:rPr>
          <w:i/>
        </w:rPr>
        <w:t xml:space="preserve"> také počet uvařených obědů, svačin, večeří a spotřebovaných surovin. Je to velmi důležité pro sestavení dobré kalkulace pro následující období – kvalifikovaný odhad.</w:t>
      </w:r>
    </w:p>
    <w:p w:rsidR="0028371C" w:rsidRPr="00B83D91" w:rsidRDefault="0028371C" w:rsidP="001715CC">
      <w:pPr>
        <w:rPr>
          <w:i/>
        </w:rPr>
      </w:pPr>
      <w:r w:rsidRPr="00B83D91">
        <w:rPr>
          <w:i/>
        </w:rPr>
        <w:t>Dále ovlivňuje kalkulaci to, zda je organizace plátcem nebo neplátcem daně z přidané hodnoty (DPH). Pokud se sestaví dobrá kalkulace hned na začátku, jsou pak snadnější změny kalkulace při zdražení potravin, nárůstu energií a třeba i změně sazby DPH.</w:t>
      </w:r>
      <w:r w:rsidR="00B83D91" w:rsidRPr="00B83D91">
        <w:t xml:space="preserve"> </w:t>
      </w:r>
      <w:r w:rsidR="00B83D91">
        <w:t>˝</w:t>
      </w:r>
      <w:r w:rsidR="00B83D91">
        <w:rPr>
          <w:i/>
        </w:rPr>
        <w:t xml:space="preserve"> </w:t>
      </w:r>
      <w:r w:rsidR="00B83D91">
        <w:sym w:font="Symbol" w:char="F05B"/>
      </w:r>
      <w:r w:rsidR="00B83D91">
        <w:t>16</w:t>
      </w:r>
      <w:r w:rsidR="00B83D91">
        <w:sym w:font="Symbol" w:char="F05D"/>
      </w:r>
    </w:p>
    <w:p w:rsidR="0028371C" w:rsidRDefault="00B83D91" w:rsidP="001715CC">
      <w:r>
        <w:t>Kalkulace na jeden uvařený oběd (vzorec)</w:t>
      </w:r>
    </w:p>
    <w:p w:rsidR="00B83D91" w:rsidRDefault="00B83D91" w:rsidP="001715CC">
      <w:r>
        <w:t xml:space="preserve">Hodnota potravin </w:t>
      </w:r>
    </w:p>
    <w:p w:rsidR="00B83D91" w:rsidRDefault="00B83D91" w:rsidP="001715CC">
      <w:r>
        <w:t>+ osobní režie</w:t>
      </w:r>
    </w:p>
    <w:p w:rsidR="00B83D91" w:rsidRDefault="00B83D91" w:rsidP="001715CC">
      <w:r>
        <w:t xml:space="preserve"> věcná</w:t>
      </w:r>
      <w:r w:rsidR="000D7AD6">
        <w:t xml:space="preserve"> režie (výrobní + správní režie</w:t>
      </w:r>
      <w:r>
        <w:t>)</w:t>
      </w:r>
    </w:p>
    <w:p w:rsidR="00B83D91" w:rsidRDefault="00B83D91" w:rsidP="001715CC">
      <w:r>
        <w:t>+ zisk</w:t>
      </w:r>
    </w:p>
    <w:p w:rsidR="00B83D91" w:rsidRDefault="00B83D91" w:rsidP="001715CC">
      <w:r>
        <w:t>= základ daně</w:t>
      </w:r>
    </w:p>
    <w:p w:rsidR="00B83D91" w:rsidRPr="0028371C" w:rsidRDefault="00B83D91" w:rsidP="001715CC">
      <w:r>
        <w:t>+ daň z přidané hodnoty</w:t>
      </w:r>
      <w:r w:rsidR="00C0682D">
        <w:t xml:space="preserve"> </w:t>
      </w:r>
      <w:r>
        <w:t>= plná cena oběda</w:t>
      </w:r>
    </w:p>
    <w:p w:rsidR="00B83D91" w:rsidRPr="00B83D91" w:rsidRDefault="00E34A20" w:rsidP="00E34A20">
      <w:pPr>
        <w:suppressAutoHyphens w:val="0"/>
        <w:spacing w:line="259" w:lineRule="auto"/>
        <w:jc w:val="left"/>
      </w:pPr>
      <w:r>
        <w:br w:type="page"/>
      </w:r>
    </w:p>
    <w:p w:rsidR="004C2F88" w:rsidRDefault="004C2F88" w:rsidP="001715CC">
      <w:pPr>
        <w:pStyle w:val="Nadpis2"/>
      </w:pPr>
      <w:bookmarkStart w:id="58" w:name="_Toc478069517"/>
      <w:r>
        <w:lastRenderedPageBreak/>
        <w:t>Oblast výživy</w:t>
      </w:r>
      <w:bookmarkEnd w:id="58"/>
    </w:p>
    <w:p w:rsidR="0063222B" w:rsidRPr="00E9303C" w:rsidRDefault="004C2F88" w:rsidP="001715CC">
      <w:pPr>
        <w:pStyle w:val="Nadpis3"/>
      </w:pPr>
      <w:bookmarkStart w:id="59" w:name="_Toc478069518"/>
      <w:r>
        <w:t>Normy</w:t>
      </w:r>
      <w:bookmarkEnd w:id="59"/>
    </w:p>
    <w:p w:rsidR="00E9303C" w:rsidRDefault="00E9303C" w:rsidP="001715CC">
      <w:pPr>
        <w:pStyle w:val="Titulek"/>
        <w:keepNext/>
      </w:pPr>
      <w:bookmarkStart w:id="60" w:name="_Toc478069684"/>
      <w:r>
        <w:t xml:space="preserve">Tabulka </w:t>
      </w:r>
      <w:fldSimple w:instr=" SEQ Tabulka \* ARABIC ">
        <w:r w:rsidR="00D8659E">
          <w:rPr>
            <w:noProof/>
          </w:rPr>
          <w:t>12</w:t>
        </w:r>
      </w:fldSimple>
      <w:r>
        <w:t xml:space="preserve">: </w:t>
      </w:r>
      <w:r w:rsidRPr="00DB7F04">
        <w:t>Normy vybraných jídel</w:t>
      </w:r>
      <w:bookmarkEnd w:id="60"/>
    </w:p>
    <w:tbl>
      <w:tblPr>
        <w:tblStyle w:val="Mkatabulky"/>
        <w:tblW w:w="0" w:type="auto"/>
        <w:tblLook w:val="04A0" w:firstRow="1" w:lastRow="0" w:firstColumn="1" w:lastColumn="0" w:noHBand="0" w:noVBand="1"/>
      </w:tblPr>
      <w:tblGrid>
        <w:gridCol w:w="1511"/>
        <w:gridCol w:w="1327"/>
        <w:gridCol w:w="1235"/>
        <w:gridCol w:w="1773"/>
        <w:gridCol w:w="1773"/>
        <w:gridCol w:w="1781"/>
      </w:tblGrid>
      <w:tr w:rsidR="001959F3" w:rsidTr="001959F3">
        <w:trPr>
          <w:trHeight w:val="2958"/>
        </w:trPr>
        <w:tc>
          <w:tcPr>
            <w:tcW w:w="4073" w:type="dxa"/>
            <w:gridSpan w:val="3"/>
          </w:tcPr>
          <w:p w:rsidR="001A6646" w:rsidRDefault="001A6646" w:rsidP="00E34A20">
            <w:pPr>
              <w:spacing w:line="240" w:lineRule="auto"/>
            </w:pPr>
            <w:r>
              <w:t>Pokrm</w:t>
            </w:r>
          </w:p>
        </w:tc>
        <w:tc>
          <w:tcPr>
            <w:tcW w:w="1773" w:type="dxa"/>
          </w:tcPr>
          <w:p w:rsidR="001A6646" w:rsidRDefault="001A6646" w:rsidP="00E34A20">
            <w:pPr>
              <w:spacing w:line="240" w:lineRule="auto"/>
            </w:pPr>
            <w:r>
              <w:t>Norma s koeficientem 1,00 nad 15 roků</w:t>
            </w:r>
          </w:p>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r>
              <w:t>V gramech</w:t>
            </w:r>
          </w:p>
        </w:tc>
        <w:tc>
          <w:tcPr>
            <w:tcW w:w="1773" w:type="dxa"/>
          </w:tcPr>
          <w:p w:rsidR="001A6646" w:rsidRDefault="001A6646" w:rsidP="00E34A20">
            <w:pPr>
              <w:spacing w:line="240" w:lineRule="auto"/>
            </w:pPr>
            <w:r>
              <w:t>Přepočtená norma s koeficientem 0,7 na věk 6 -11 roků (1 – 4 tř.)</w:t>
            </w:r>
          </w:p>
          <w:p w:rsidR="001A6646" w:rsidRDefault="001A6646" w:rsidP="00E34A20">
            <w:pPr>
              <w:spacing w:line="240" w:lineRule="auto"/>
            </w:pPr>
          </w:p>
          <w:p w:rsidR="001A6646" w:rsidRDefault="001A6646" w:rsidP="00E34A20">
            <w:pPr>
              <w:spacing w:line="240" w:lineRule="auto"/>
            </w:pPr>
            <w:r>
              <w:t>V gramech</w:t>
            </w:r>
          </w:p>
        </w:tc>
        <w:tc>
          <w:tcPr>
            <w:tcW w:w="1781" w:type="dxa"/>
          </w:tcPr>
          <w:p w:rsidR="001A6646" w:rsidRDefault="001A6646" w:rsidP="00E34A20">
            <w:pPr>
              <w:spacing w:line="240" w:lineRule="auto"/>
            </w:pPr>
            <w:r>
              <w:t>Přepočtená norma s koeficientem 0,8 na věk 11 – 15 roků (5 – 9 tř.)</w:t>
            </w:r>
          </w:p>
          <w:p w:rsidR="001A6646" w:rsidRDefault="001A6646" w:rsidP="00E34A20">
            <w:pPr>
              <w:spacing w:line="240" w:lineRule="auto"/>
            </w:pPr>
            <w:r>
              <w:t>V gramech</w:t>
            </w:r>
          </w:p>
        </w:tc>
      </w:tr>
      <w:tr w:rsidR="00243630" w:rsidTr="001959F3">
        <w:tc>
          <w:tcPr>
            <w:tcW w:w="1511" w:type="dxa"/>
            <w:vMerge w:val="restart"/>
          </w:tcPr>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p>
          <w:p w:rsidR="001A6646" w:rsidRDefault="001A6646" w:rsidP="00E34A20">
            <w:pPr>
              <w:spacing w:line="240" w:lineRule="auto"/>
            </w:pPr>
            <w:r>
              <w:t>Přílohy</w:t>
            </w:r>
          </w:p>
        </w:tc>
        <w:tc>
          <w:tcPr>
            <w:tcW w:w="2562" w:type="dxa"/>
            <w:gridSpan w:val="2"/>
          </w:tcPr>
          <w:p w:rsidR="001A6646" w:rsidRDefault="001A6646" w:rsidP="00E34A20">
            <w:pPr>
              <w:spacing w:line="240" w:lineRule="auto"/>
            </w:pPr>
            <w:r>
              <w:t>Brambory vařené</w:t>
            </w:r>
          </w:p>
        </w:tc>
        <w:tc>
          <w:tcPr>
            <w:tcW w:w="1773" w:type="dxa"/>
          </w:tcPr>
          <w:p w:rsidR="001A6646" w:rsidRDefault="001A6646" w:rsidP="00E34A20">
            <w:pPr>
              <w:spacing w:line="240" w:lineRule="auto"/>
            </w:pPr>
            <w:r>
              <w:t>250</w:t>
            </w:r>
          </w:p>
        </w:tc>
        <w:tc>
          <w:tcPr>
            <w:tcW w:w="1773" w:type="dxa"/>
          </w:tcPr>
          <w:p w:rsidR="001A6646" w:rsidRDefault="001A6646" w:rsidP="00E34A20">
            <w:pPr>
              <w:spacing w:line="240" w:lineRule="auto"/>
            </w:pPr>
            <w:r>
              <w:t>175</w:t>
            </w:r>
          </w:p>
        </w:tc>
        <w:tc>
          <w:tcPr>
            <w:tcW w:w="1781" w:type="dxa"/>
          </w:tcPr>
          <w:p w:rsidR="001A6646" w:rsidRDefault="001A6646" w:rsidP="00E34A20">
            <w:pPr>
              <w:spacing w:line="240" w:lineRule="auto"/>
            </w:pPr>
            <w:r>
              <w:t>200</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Bramborová kaše</w:t>
            </w:r>
          </w:p>
        </w:tc>
        <w:tc>
          <w:tcPr>
            <w:tcW w:w="1773" w:type="dxa"/>
          </w:tcPr>
          <w:p w:rsidR="001A6646" w:rsidRDefault="001A6646" w:rsidP="00E34A20">
            <w:pPr>
              <w:spacing w:line="240" w:lineRule="auto"/>
            </w:pPr>
            <w:r>
              <w:t>250</w:t>
            </w:r>
          </w:p>
        </w:tc>
        <w:tc>
          <w:tcPr>
            <w:tcW w:w="1773" w:type="dxa"/>
          </w:tcPr>
          <w:p w:rsidR="001A6646" w:rsidRDefault="001A6646" w:rsidP="00E34A20">
            <w:pPr>
              <w:spacing w:line="240" w:lineRule="auto"/>
            </w:pPr>
            <w:r>
              <w:t>175</w:t>
            </w:r>
          </w:p>
        </w:tc>
        <w:tc>
          <w:tcPr>
            <w:tcW w:w="1781" w:type="dxa"/>
          </w:tcPr>
          <w:p w:rsidR="001A6646" w:rsidRDefault="001A6646" w:rsidP="00E34A20">
            <w:pPr>
              <w:spacing w:line="240" w:lineRule="auto"/>
            </w:pPr>
            <w:r>
              <w:t>200</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Bramborové knedlíky</w:t>
            </w:r>
          </w:p>
        </w:tc>
        <w:tc>
          <w:tcPr>
            <w:tcW w:w="1773" w:type="dxa"/>
          </w:tcPr>
          <w:p w:rsidR="001A6646" w:rsidRDefault="001A6646" w:rsidP="00E34A20">
            <w:pPr>
              <w:spacing w:line="240" w:lineRule="auto"/>
            </w:pPr>
            <w:r>
              <w:t>200</w:t>
            </w:r>
          </w:p>
        </w:tc>
        <w:tc>
          <w:tcPr>
            <w:tcW w:w="1773" w:type="dxa"/>
          </w:tcPr>
          <w:p w:rsidR="001A6646" w:rsidRDefault="001A6646" w:rsidP="00E34A20">
            <w:pPr>
              <w:spacing w:line="240" w:lineRule="auto"/>
            </w:pPr>
            <w:r>
              <w:t>140</w:t>
            </w:r>
          </w:p>
        </w:tc>
        <w:tc>
          <w:tcPr>
            <w:tcW w:w="1781" w:type="dxa"/>
          </w:tcPr>
          <w:p w:rsidR="001A6646" w:rsidRDefault="001A6646" w:rsidP="00E34A20">
            <w:pPr>
              <w:spacing w:line="240" w:lineRule="auto"/>
            </w:pPr>
            <w:r>
              <w:t>160</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Houskové knedlíky</w:t>
            </w:r>
          </w:p>
        </w:tc>
        <w:tc>
          <w:tcPr>
            <w:tcW w:w="1773" w:type="dxa"/>
          </w:tcPr>
          <w:p w:rsidR="001A6646" w:rsidRDefault="001A6646" w:rsidP="00E34A20">
            <w:pPr>
              <w:spacing w:line="240" w:lineRule="auto"/>
            </w:pPr>
            <w:r>
              <w:t>160</w:t>
            </w:r>
          </w:p>
        </w:tc>
        <w:tc>
          <w:tcPr>
            <w:tcW w:w="1773" w:type="dxa"/>
          </w:tcPr>
          <w:p w:rsidR="001A6646" w:rsidRDefault="001A6646" w:rsidP="00E34A20">
            <w:pPr>
              <w:spacing w:line="240" w:lineRule="auto"/>
            </w:pPr>
            <w:r>
              <w:t>112</w:t>
            </w:r>
          </w:p>
        </w:tc>
        <w:tc>
          <w:tcPr>
            <w:tcW w:w="1781" w:type="dxa"/>
          </w:tcPr>
          <w:p w:rsidR="001A6646" w:rsidRDefault="001A6646" w:rsidP="00E34A20">
            <w:pPr>
              <w:spacing w:line="240" w:lineRule="auto"/>
            </w:pPr>
            <w:r>
              <w:t>128</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Rýže dušená</w:t>
            </w:r>
          </w:p>
        </w:tc>
        <w:tc>
          <w:tcPr>
            <w:tcW w:w="1773" w:type="dxa"/>
          </w:tcPr>
          <w:p w:rsidR="001A6646" w:rsidRDefault="001A6646" w:rsidP="00E34A20">
            <w:pPr>
              <w:spacing w:line="240" w:lineRule="auto"/>
            </w:pPr>
            <w:r>
              <w:t>163</w:t>
            </w:r>
          </w:p>
        </w:tc>
        <w:tc>
          <w:tcPr>
            <w:tcW w:w="1773" w:type="dxa"/>
          </w:tcPr>
          <w:p w:rsidR="001A6646" w:rsidRDefault="001A6646" w:rsidP="00E34A20">
            <w:pPr>
              <w:spacing w:line="240" w:lineRule="auto"/>
            </w:pPr>
            <w:r>
              <w:t>114,1</w:t>
            </w:r>
          </w:p>
        </w:tc>
        <w:tc>
          <w:tcPr>
            <w:tcW w:w="1781" w:type="dxa"/>
          </w:tcPr>
          <w:p w:rsidR="001A6646" w:rsidRDefault="001A6646" w:rsidP="00E34A20">
            <w:pPr>
              <w:spacing w:line="240" w:lineRule="auto"/>
            </w:pPr>
            <w:r>
              <w:t>130,4</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Těstoviny</w:t>
            </w:r>
          </w:p>
        </w:tc>
        <w:tc>
          <w:tcPr>
            <w:tcW w:w="1773" w:type="dxa"/>
          </w:tcPr>
          <w:p w:rsidR="001A6646" w:rsidRDefault="001A6646" w:rsidP="00E34A20">
            <w:pPr>
              <w:spacing w:line="240" w:lineRule="auto"/>
            </w:pPr>
            <w:r>
              <w:t>200</w:t>
            </w:r>
          </w:p>
        </w:tc>
        <w:tc>
          <w:tcPr>
            <w:tcW w:w="1773" w:type="dxa"/>
          </w:tcPr>
          <w:p w:rsidR="001A6646" w:rsidRDefault="001A6646" w:rsidP="00E34A20">
            <w:pPr>
              <w:spacing w:line="240" w:lineRule="auto"/>
            </w:pPr>
            <w:r>
              <w:t>140</w:t>
            </w:r>
          </w:p>
        </w:tc>
        <w:tc>
          <w:tcPr>
            <w:tcW w:w="1781" w:type="dxa"/>
          </w:tcPr>
          <w:p w:rsidR="001A6646" w:rsidRDefault="001A6646" w:rsidP="00E34A20">
            <w:pPr>
              <w:spacing w:line="240" w:lineRule="auto"/>
            </w:pPr>
            <w:r>
              <w:t>160</w:t>
            </w:r>
          </w:p>
        </w:tc>
      </w:tr>
      <w:tr w:rsidR="00243630" w:rsidTr="001959F3">
        <w:tc>
          <w:tcPr>
            <w:tcW w:w="1511" w:type="dxa"/>
            <w:vMerge/>
          </w:tcPr>
          <w:p w:rsidR="001A6646" w:rsidRDefault="001A6646" w:rsidP="00E34A20">
            <w:pPr>
              <w:spacing w:line="240" w:lineRule="auto"/>
            </w:pPr>
          </w:p>
        </w:tc>
        <w:tc>
          <w:tcPr>
            <w:tcW w:w="2562" w:type="dxa"/>
            <w:gridSpan w:val="2"/>
          </w:tcPr>
          <w:p w:rsidR="001A6646" w:rsidRDefault="001A6646" w:rsidP="00E34A20">
            <w:pPr>
              <w:spacing w:line="240" w:lineRule="auto"/>
            </w:pPr>
            <w:r>
              <w:t>Zelí hlávkové dušené</w:t>
            </w:r>
          </w:p>
        </w:tc>
        <w:tc>
          <w:tcPr>
            <w:tcW w:w="1773" w:type="dxa"/>
          </w:tcPr>
          <w:p w:rsidR="001A6646" w:rsidRDefault="001A6646" w:rsidP="00E34A20">
            <w:pPr>
              <w:spacing w:line="240" w:lineRule="auto"/>
            </w:pPr>
            <w:r>
              <w:t>125</w:t>
            </w:r>
          </w:p>
        </w:tc>
        <w:tc>
          <w:tcPr>
            <w:tcW w:w="1773" w:type="dxa"/>
          </w:tcPr>
          <w:p w:rsidR="001A6646" w:rsidRDefault="001A6646" w:rsidP="00E34A20">
            <w:pPr>
              <w:spacing w:line="240" w:lineRule="auto"/>
            </w:pPr>
            <w:r>
              <w:t>87,5</w:t>
            </w:r>
          </w:p>
        </w:tc>
        <w:tc>
          <w:tcPr>
            <w:tcW w:w="1781" w:type="dxa"/>
          </w:tcPr>
          <w:p w:rsidR="001A6646" w:rsidRDefault="001A6646" w:rsidP="00E34A20">
            <w:pPr>
              <w:spacing w:line="240" w:lineRule="auto"/>
            </w:pPr>
            <w:r>
              <w:t>100</w:t>
            </w:r>
          </w:p>
        </w:tc>
      </w:tr>
      <w:tr w:rsidR="00243630" w:rsidTr="001959F3">
        <w:tc>
          <w:tcPr>
            <w:tcW w:w="1511" w:type="dxa"/>
            <w:vMerge/>
            <w:tcBorders>
              <w:bottom w:val="single" w:sz="4" w:space="0" w:color="auto"/>
            </w:tcBorders>
          </w:tcPr>
          <w:p w:rsidR="001A6646" w:rsidRDefault="001A6646" w:rsidP="00E34A20">
            <w:pPr>
              <w:spacing w:line="240" w:lineRule="auto"/>
            </w:pPr>
          </w:p>
        </w:tc>
        <w:tc>
          <w:tcPr>
            <w:tcW w:w="2562" w:type="dxa"/>
            <w:gridSpan w:val="2"/>
          </w:tcPr>
          <w:p w:rsidR="001A6646" w:rsidRDefault="001A6646" w:rsidP="00E34A20">
            <w:pPr>
              <w:spacing w:line="240" w:lineRule="auto"/>
            </w:pPr>
            <w:r>
              <w:t>Zelí kysané</w:t>
            </w:r>
          </w:p>
        </w:tc>
        <w:tc>
          <w:tcPr>
            <w:tcW w:w="1773" w:type="dxa"/>
          </w:tcPr>
          <w:p w:rsidR="001A6646" w:rsidRDefault="001A6646" w:rsidP="00E34A20">
            <w:pPr>
              <w:spacing w:line="240" w:lineRule="auto"/>
            </w:pPr>
            <w:r>
              <w:t>125</w:t>
            </w:r>
          </w:p>
        </w:tc>
        <w:tc>
          <w:tcPr>
            <w:tcW w:w="1773" w:type="dxa"/>
          </w:tcPr>
          <w:p w:rsidR="001A6646" w:rsidRDefault="001A6646" w:rsidP="00E34A20">
            <w:pPr>
              <w:spacing w:line="240" w:lineRule="auto"/>
            </w:pPr>
            <w:r>
              <w:t>87,5</w:t>
            </w:r>
          </w:p>
        </w:tc>
        <w:tc>
          <w:tcPr>
            <w:tcW w:w="1781" w:type="dxa"/>
          </w:tcPr>
          <w:p w:rsidR="001A6646" w:rsidRDefault="001A6646" w:rsidP="00E34A20">
            <w:pPr>
              <w:spacing w:line="240" w:lineRule="auto"/>
            </w:pPr>
            <w:r>
              <w:t>100</w:t>
            </w:r>
          </w:p>
        </w:tc>
      </w:tr>
      <w:tr w:rsidR="00243630" w:rsidTr="001959F3">
        <w:trPr>
          <w:trHeight w:val="240"/>
        </w:trPr>
        <w:tc>
          <w:tcPr>
            <w:tcW w:w="1511" w:type="dxa"/>
            <w:vMerge w:val="restart"/>
            <w:tcBorders>
              <w:top w:val="single" w:sz="4" w:space="0" w:color="auto"/>
              <w:left w:val="single" w:sz="4" w:space="0" w:color="auto"/>
              <w:right w:val="single" w:sz="4" w:space="0" w:color="auto"/>
            </w:tcBorders>
          </w:tcPr>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p>
          <w:p w:rsidR="00243630" w:rsidRDefault="00243630" w:rsidP="00E34A20">
            <w:pPr>
              <w:spacing w:line="240" w:lineRule="auto"/>
            </w:pPr>
            <w:r>
              <w:t>Masité pokrmy</w:t>
            </w:r>
          </w:p>
        </w:tc>
        <w:tc>
          <w:tcPr>
            <w:tcW w:w="1327" w:type="dxa"/>
            <w:vMerge w:val="restart"/>
            <w:tcBorders>
              <w:left w:val="single" w:sz="4" w:space="0" w:color="auto"/>
            </w:tcBorders>
          </w:tcPr>
          <w:p w:rsidR="00243630" w:rsidRDefault="00243630" w:rsidP="00E34A20">
            <w:pPr>
              <w:spacing w:line="240" w:lineRule="auto"/>
            </w:pPr>
            <w:r>
              <w:t>Vepřový guláš</w:t>
            </w:r>
          </w:p>
        </w:tc>
        <w:tc>
          <w:tcPr>
            <w:tcW w:w="1235" w:type="dxa"/>
          </w:tcPr>
          <w:p w:rsidR="00243630" w:rsidRDefault="00243630" w:rsidP="00E34A20">
            <w:pPr>
              <w:spacing w:line="240" w:lineRule="auto"/>
            </w:pPr>
            <w:r>
              <w:t>maso</w:t>
            </w:r>
          </w:p>
        </w:tc>
        <w:tc>
          <w:tcPr>
            <w:tcW w:w="1773" w:type="dxa"/>
          </w:tcPr>
          <w:p w:rsidR="00243630" w:rsidRDefault="00376B5F" w:rsidP="00E34A20">
            <w:pPr>
              <w:spacing w:line="240" w:lineRule="auto"/>
            </w:pPr>
            <w:r>
              <w:t>62</w:t>
            </w:r>
          </w:p>
        </w:tc>
        <w:tc>
          <w:tcPr>
            <w:tcW w:w="1773" w:type="dxa"/>
          </w:tcPr>
          <w:p w:rsidR="00243630" w:rsidRDefault="00376B5F" w:rsidP="00E34A20">
            <w:pPr>
              <w:spacing w:line="240" w:lineRule="auto"/>
            </w:pPr>
            <w:r>
              <w:t>43,4</w:t>
            </w:r>
          </w:p>
        </w:tc>
        <w:tc>
          <w:tcPr>
            <w:tcW w:w="1781" w:type="dxa"/>
          </w:tcPr>
          <w:p w:rsidR="00243630" w:rsidRDefault="00376B5F" w:rsidP="00E34A20">
            <w:pPr>
              <w:spacing w:line="240" w:lineRule="auto"/>
            </w:pPr>
            <w:r>
              <w:t>49,6</w:t>
            </w:r>
          </w:p>
        </w:tc>
      </w:tr>
      <w:tr w:rsidR="00243630" w:rsidTr="001959F3">
        <w:trPr>
          <w:trHeight w:val="165"/>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tcBorders>
              <w:left w:val="single" w:sz="4" w:space="0" w:color="auto"/>
            </w:tcBorders>
          </w:tcPr>
          <w:p w:rsidR="00243630" w:rsidRDefault="00243630" w:rsidP="00E34A20">
            <w:pPr>
              <w:spacing w:line="240" w:lineRule="auto"/>
            </w:pPr>
          </w:p>
        </w:tc>
        <w:tc>
          <w:tcPr>
            <w:tcW w:w="1235" w:type="dxa"/>
          </w:tcPr>
          <w:p w:rsidR="00243630" w:rsidRDefault="00243630" w:rsidP="00E34A20">
            <w:pPr>
              <w:spacing w:line="240" w:lineRule="auto"/>
            </w:pPr>
            <w:r>
              <w:t>omáčka</w:t>
            </w:r>
          </w:p>
        </w:tc>
        <w:tc>
          <w:tcPr>
            <w:tcW w:w="1773" w:type="dxa"/>
          </w:tcPr>
          <w:p w:rsidR="00243630" w:rsidRDefault="00376B5F" w:rsidP="00E34A20">
            <w:pPr>
              <w:spacing w:line="240" w:lineRule="auto"/>
            </w:pPr>
            <w:r>
              <w:t>100</w:t>
            </w:r>
          </w:p>
        </w:tc>
        <w:tc>
          <w:tcPr>
            <w:tcW w:w="1773" w:type="dxa"/>
          </w:tcPr>
          <w:p w:rsidR="00243630" w:rsidRDefault="00376B5F" w:rsidP="00E34A20">
            <w:pPr>
              <w:spacing w:line="240" w:lineRule="auto"/>
            </w:pPr>
            <w:r>
              <w:t>70</w:t>
            </w:r>
          </w:p>
        </w:tc>
        <w:tc>
          <w:tcPr>
            <w:tcW w:w="1781" w:type="dxa"/>
          </w:tcPr>
          <w:p w:rsidR="00243630" w:rsidRDefault="00376B5F" w:rsidP="00E34A20">
            <w:pPr>
              <w:spacing w:line="240" w:lineRule="auto"/>
            </w:pPr>
            <w:r>
              <w:t>80</w:t>
            </w:r>
          </w:p>
        </w:tc>
      </w:tr>
      <w:tr w:rsidR="00243630" w:rsidTr="001959F3">
        <w:trPr>
          <w:trHeight w:val="255"/>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val="restart"/>
            <w:tcBorders>
              <w:left w:val="single" w:sz="4" w:space="0" w:color="auto"/>
            </w:tcBorders>
          </w:tcPr>
          <w:p w:rsidR="00243630" w:rsidRDefault="00243630" w:rsidP="00E34A20">
            <w:pPr>
              <w:spacing w:line="240" w:lineRule="auto"/>
            </w:pPr>
            <w:r>
              <w:t>Segedínský guláš</w:t>
            </w:r>
          </w:p>
        </w:tc>
        <w:tc>
          <w:tcPr>
            <w:tcW w:w="1235" w:type="dxa"/>
          </w:tcPr>
          <w:p w:rsidR="00243630" w:rsidRDefault="00243630" w:rsidP="00E34A20">
            <w:pPr>
              <w:spacing w:line="240" w:lineRule="auto"/>
            </w:pPr>
            <w:r>
              <w:t>Celkem</w:t>
            </w:r>
          </w:p>
        </w:tc>
        <w:tc>
          <w:tcPr>
            <w:tcW w:w="1773" w:type="dxa"/>
          </w:tcPr>
          <w:p w:rsidR="00243630" w:rsidRDefault="00376B5F" w:rsidP="00E34A20">
            <w:pPr>
              <w:spacing w:line="240" w:lineRule="auto"/>
            </w:pPr>
            <w:r>
              <w:t>200</w:t>
            </w:r>
          </w:p>
        </w:tc>
        <w:tc>
          <w:tcPr>
            <w:tcW w:w="1773" w:type="dxa"/>
          </w:tcPr>
          <w:p w:rsidR="00243630" w:rsidRDefault="00376B5F" w:rsidP="00E34A20">
            <w:pPr>
              <w:spacing w:line="240" w:lineRule="auto"/>
            </w:pPr>
            <w:r>
              <w:t>140</w:t>
            </w:r>
          </w:p>
        </w:tc>
        <w:tc>
          <w:tcPr>
            <w:tcW w:w="1781" w:type="dxa"/>
          </w:tcPr>
          <w:p w:rsidR="00243630" w:rsidRDefault="00376B5F" w:rsidP="00E34A20">
            <w:pPr>
              <w:spacing w:line="240" w:lineRule="auto"/>
            </w:pPr>
            <w:r>
              <w:t>160</w:t>
            </w:r>
          </w:p>
        </w:tc>
      </w:tr>
      <w:tr w:rsidR="00243630" w:rsidTr="001959F3">
        <w:trPr>
          <w:trHeight w:val="165"/>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tcBorders>
              <w:left w:val="single" w:sz="4" w:space="0" w:color="auto"/>
            </w:tcBorders>
          </w:tcPr>
          <w:p w:rsidR="00243630" w:rsidRDefault="00243630" w:rsidP="00E34A20">
            <w:pPr>
              <w:spacing w:line="240" w:lineRule="auto"/>
            </w:pPr>
          </w:p>
        </w:tc>
        <w:tc>
          <w:tcPr>
            <w:tcW w:w="1235" w:type="dxa"/>
          </w:tcPr>
          <w:p w:rsidR="00243630" w:rsidRDefault="00243630" w:rsidP="00E34A20">
            <w:pPr>
              <w:spacing w:line="240" w:lineRule="auto"/>
            </w:pPr>
            <w:r>
              <w:t>Jen maso</w:t>
            </w:r>
          </w:p>
        </w:tc>
        <w:tc>
          <w:tcPr>
            <w:tcW w:w="1773" w:type="dxa"/>
          </w:tcPr>
          <w:p w:rsidR="00243630" w:rsidRDefault="00376B5F" w:rsidP="00E34A20">
            <w:pPr>
              <w:spacing w:line="240" w:lineRule="auto"/>
            </w:pPr>
            <w:r>
              <w:t>62</w:t>
            </w:r>
          </w:p>
        </w:tc>
        <w:tc>
          <w:tcPr>
            <w:tcW w:w="1773" w:type="dxa"/>
          </w:tcPr>
          <w:p w:rsidR="00243630" w:rsidRDefault="00376B5F" w:rsidP="00E34A20">
            <w:pPr>
              <w:spacing w:line="240" w:lineRule="auto"/>
            </w:pPr>
            <w:r>
              <w:t>43,4</w:t>
            </w:r>
          </w:p>
        </w:tc>
        <w:tc>
          <w:tcPr>
            <w:tcW w:w="1781" w:type="dxa"/>
          </w:tcPr>
          <w:p w:rsidR="00243630" w:rsidRDefault="00376B5F" w:rsidP="00E34A20">
            <w:pPr>
              <w:spacing w:line="240" w:lineRule="auto"/>
            </w:pPr>
            <w:r>
              <w:t>49,6</w:t>
            </w:r>
          </w:p>
        </w:tc>
      </w:tr>
      <w:tr w:rsidR="00243630" w:rsidTr="001959F3">
        <w:trPr>
          <w:trHeight w:val="480"/>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val="restart"/>
            <w:tcBorders>
              <w:left w:val="single" w:sz="4" w:space="0" w:color="auto"/>
            </w:tcBorders>
          </w:tcPr>
          <w:p w:rsidR="00243630" w:rsidRDefault="00243630" w:rsidP="00E34A20">
            <w:pPr>
              <w:spacing w:line="240" w:lineRule="auto"/>
            </w:pPr>
            <w:r>
              <w:t>Hovězí pečeně přírodní</w:t>
            </w:r>
          </w:p>
        </w:tc>
        <w:tc>
          <w:tcPr>
            <w:tcW w:w="1235" w:type="dxa"/>
          </w:tcPr>
          <w:p w:rsidR="00243630" w:rsidRDefault="00243630" w:rsidP="00E34A20">
            <w:pPr>
              <w:spacing w:line="240" w:lineRule="auto"/>
            </w:pPr>
            <w:r>
              <w:t>Maso</w:t>
            </w:r>
          </w:p>
        </w:tc>
        <w:tc>
          <w:tcPr>
            <w:tcW w:w="1773" w:type="dxa"/>
          </w:tcPr>
          <w:p w:rsidR="00243630" w:rsidRDefault="00376B5F" w:rsidP="00E34A20">
            <w:pPr>
              <w:spacing w:line="240" w:lineRule="auto"/>
            </w:pPr>
            <w:r>
              <w:t>64</w:t>
            </w:r>
          </w:p>
        </w:tc>
        <w:tc>
          <w:tcPr>
            <w:tcW w:w="1773" w:type="dxa"/>
          </w:tcPr>
          <w:p w:rsidR="00243630" w:rsidRDefault="00376B5F" w:rsidP="00E34A20">
            <w:pPr>
              <w:spacing w:line="240" w:lineRule="auto"/>
            </w:pPr>
            <w:r>
              <w:t>44,8</w:t>
            </w:r>
          </w:p>
        </w:tc>
        <w:tc>
          <w:tcPr>
            <w:tcW w:w="1781" w:type="dxa"/>
          </w:tcPr>
          <w:p w:rsidR="00243630" w:rsidRDefault="00376B5F" w:rsidP="00E34A20">
            <w:pPr>
              <w:spacing w:line="240" w:lineRule="auto"/>
            </w:pPr>
            <w:r>
              <w:t>51,2</w:t>
            </w:r>
          </w:p>
        </w:tc>
      </w:tr>
      <w:tr w:rsidR="00243630" w:rsidTr="001959F3">
        <w:trPr>
          <w:trHeight w:val="460"/>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tcBorders>
              <w:left w:val="single" w:sz="4" w:space="0" w:color="auto"/>
            </w:tcBorders>
          </w:tcPr>
          <w:p w:rsidR="00243630" w:rsidRDefault="00243630" w:rsidP="00E34A20">
            <w:pPr>
              <w:spacing w:line="240" w:lineRule="auto"/>
            </w:pPr>
          </w:p>
        </w:tc>
        <w:tc>
          <w:tcPr>
            <w:tcW w:w="1235" w:type="dxa"/>
          </w:tcPr>
          <w:p w:rsidR="00243630" w:rsidRDefault="00243630" w:rsidP="00E34A20">
            <w:pPr>
              <w:spacing w:line="240" w:lineRule="auto"/>
            </w:pPr>
            <w:r>
              <w:t>Šťáva</w:t>
            </w:r>
          </w:p>
        </w:tc>
        <w:tc>
          <w:tcPr>
            <w:tcW w:w="1773" w:type="dxa"/>
          </w:tcPr>
          <w:p w:rsidR="00243630" w:rsidRDefault="00376B5F" w:rsidP="00E34A20">
            <w:pPr>
              <w:spacing w:line="240" w:lineRule="auto"/>
            </w:pPr>
            <w:r>
              <w:t>100</w:t>
            </w:r>
          </w:p>
        </w:tc>
        <w:tc>
          <w:tcPr>
            <w:tcW w:w="1773" w:type="dxa"/>
          </w:tcPr>
          <w:p w:rsidR="00243630" w:rsidRDefault="00376B5F" w:rsidP="00E34A20">
            <w:pPr>
              <w:spacing w:line="240" w:lineRule="auto"/>
            </w:pPr>
            <w:r>
              <w:t>70</w:t>
            </w:r>
          </w:p>
        </w:tc>
        <w:tc>
          <w:tcPr>
            <w:tcW w:w="1781" w:type="dxa"/>
          </w:tcPr>
          <w:p w:rsidR="00243630" w:rsidRDefault="00376B5F" w:rsidP="00E34A20">
            <w:pPr>
              <w:spacing w:line="240" w:lineRule="auto"/>
            </w:pPr>
            <w:r>
              <w:t>80</w:t>
            </w:r>
          </w:p>
        </w:tc>
      </w:tr>
      <w:tr w:rsidR="00376B5F" w:rsidTr="001959F3">
        <w:trPr>
          <w:trHeight w:val="597"/>
        </w:trPr>
        <w:tc>
          <w:tcPr>
            <w:tcW w:w="1511" w:type="dxa"/>
            <w:vMerge/>
            <w:tcBorders>
              <w:left w:val="single" w:sz="4" w:space="0" w:color="auto"/>
              <w:right w:val="single" w:sz="4" w:space="0" w:color="auto"/>
            </w:tcBorders>
          </w:tcPr>
          <w:p w:rsidR="00376B5F" w:rsidRDefault="00376B5F" w:rsidP="00E34A20">
            <w:pPr>
              <w:spacing w:line="240" w:lineRule="auto"/>
            </w:pPr>
          </w:p>
        </w:tc>
        <w:tc>
          <w:tcPr>
            <w:tcW w:w="1327" w:type="dxa"/>
            <w:vMerge w:val="restart"/>
            <w:tcBorders>
              <w:left w:val="single" w:sz="4" w:space="0" w:color="auto"/>
            </w:tcBorders>
          </w:tcPr>
          <w:p w:rsidR="00376B5F" w:rsidRDefault="00376B5F" w:rsidP="00E34A20">
            <w:pPr>
              <w:spacing w:line="240" w:lineRule="auto"/>
            </w:pPr>
            <w:r>
              <w:t>Hovězí pečeně na houbách</w:t>
            </w:r>
          </w:p>
        </w:tc>
        <w:tc>
          <w:tcPr>
            <w:tcW w:w="1235" w:type="dxa"/>
          </w:tcPr>
          <w:p w:rsidR="00376B5F" w:rsidRDefault="00376B5F" w:rsidP="00E34A20">
            <w:pPr>
              <w:spacing w:line="240" w:lineRule="auto"/>
            </w:pPr>
            <w:r>
              <w:t>Maso</w:t>
            </w:r>
          </w:p>
        </w:tc>
        <w:tc>
          <w:tcPr>
            <w:tcW w:w="1773" w:type="dxa"/>
          </w:tcPr>
          <w:p w:rsidR="00376B5F" w:rsidRDefault="00376B5F" w:rsidP="00E34A20">
            <w:pPr>
              <w:suppressAutoHyphens w:val="0"/>
              <w:spacing w:line="240" w:lineRule="auto"/>
            </w:pPr>
            <w:r>
              <w:t>63</w:t>
            </w:r>
          </w:p>
        </w:tc>
        <w:tc>
          <w:tcPr>
            <w:tcW w:w="1773" w:type="dxa"/>
          </w:tcPr>
          <w:p w:rsidR="00376B5F" w:rsidRDefault="00376B5F" w:rsidP="00E34A20">
            <w:pPr>
              <w:suppressAutoHyphens w:val="0"/>
              <w:spacing w:line="240" w:lineRule="auto"/>
            </w:pPr>
            <w:r>
              <w:t>44,1</w:t>
            </w:r>
          </w:p>
          <w:p w:rsidR="00376B5F" w:rsidRDefault="00376B5F" w:rsidP="00E34A20">
            <w:pPr>
              <w:spacing w:line="240" w:lineRule="auto"/>
            </w:pPr>
          </w:p>
        </w:tc>
        <w:tc>
          <w:tcPr>
            <w:tcW w:w="1781" w:type="dxa"/>
          </w:tcPr>
          <w:p w:rsidR="00376B5F" w:rsidRDefault="00376B5F" w:rsidP="00E34A20">
            <w:pPr>
              <w:suppressAutoHyphens w:val="0"/>
              <w:spacing w:line="240" w:lineRule="auto"/>
            </w:pPr>
            <w:r>
              <w:t>50,4</w:t>
            </w:r>
          </w:p>
          <w:p w:rsidR="00376B5F" w:rsidRDefault="00376B5F" w:rsidP="00E34A20">
            <w:pPr>
              <w:spacing w:line="240" w:lineRule="auto"/>
            </w:pPr>
          </w:p>
        </w:tc>
      </w:tr>
      <w:tr w:rsidR="00376B5F" w:rsidTr="001959F3">
        <w:trPr>
          <w:trHeight w:val="630"/>
        </w:trPr>
        <w:tc>
          <w:tcPr>
            <w:tcW w:w="1511" w:type="dxa"/>
            <w:vMerge/>
            <w:tcBorders>
              <w:left w:val="single" w:sz="4" w:space="0" w:color="auto"/>
              <w:right w:val="single" w:sz="4" w:space="0" w:color="auto"/>
            </w:tcBorders>
          </w:tcPr>
          <w:p w:rsidR="00376B5F" w:rsidRDefault="00376B5F" w:rsidP="00E34A20">
            <w:pPr>
              <w:spacing w:line="240" w:lineRule="auto"/>
            </w:pPr>
          </w:p>
        </w:tc>
        <w:tc>
          <w:tcPr>
            <w:tcW w:w="1327" w:type="dxa"/>
            <w:vMerge/>
            <w:tcBorders>
              <w:left w:val="single" w:sz="4" w:space="0" w:color="auto"/>
            </w:tcBorders>
          </w:tcPr>
          <w:p w:rsidR="00376B5F" w:rsidRDefault="00376B5F" w:rsidP="00E34A20">
            <w:pPr>
              <w:spacing w:line="240" w:lineRule="auto"/>
            </w:pPr>
          </w:p>
        </w:tc>
        <w:tc>
          <w:tcPr>
            <w:tcW w:w="1235" w:type="dxa"/>
          </w:tcPr>
          <w:p w:rsidR="00376B5F" w:rsidRDefault="00376B5F" w:rsidP="00E34A20">
            <w:pPr>
              <w:spacing w:line="240" w:lineRule="auto"/>
            </w:pPr>
            <w:r>
              <w:t>Šťáva</w:t>
            </w:r>
          </w:p>
        </w:tc>
        <w:tc>
          <w:tcPr>
            <w:tcW w:w="1773" w:type="dxa"/>
          </w:tcPr>
          <w:p w:rsidR="00376B5F" w:rsidRDefault="00376B5F" w:rsidP="00E34A20">
            <w:pPr>
              <w:spacing w:line="240" w:lineRule="auto"/>
            </w:pPr>
            <w:r>
              <w:t>150</w:t>
            </w:r>
          </w:p>
        </w:tc>
        <w:tc>
          <w:tcPr>
            <w:tcW w:w="1773" w:type="dxa"/>
          </w:tcPr>
          <w:p w:rsidR="00376B5F" w:rsidRDefault="00376B5F" w:rsidP="00E34A20">
            <w:pPr>
              <w:spacing w:line="240" w:lineRule="auto"/>
            </w:pPr>
            <w:r>
              <w:t>105</w:t>
            </w:r>
          </w:p>
        </w:tc>
        <w:tc>
          <w:tcPr>
            <w:tcW w:w="1781" w:type="dxa"/>
          </w:tcPr>
          <w:p w:rsidR="00376B5F" w:rsidRDefault="00376B5F" w:rsidP="00E34A20">
            <w:pPr>
              <w:spacing w:line="240" w:lineRule="auto"/>
            </w:pPr>
            <w:r>
              <w:t>120</w:t>
            </w:r>
          </w:p>
        </w:tc>
      </w:tr>
      <w:tr w:rsidR="00243630" w:rsidTr="001959F3">
        <w:trPr>
          <w:trHeight w:val="255"/>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val="restart"/>
            <w:tcBorders>
              <w:left w:val="single" w:sz="4" w:space="0" w:color="auto"/>
            </w:tcBorders>
          </w:tcPr>
          <w:p w:rsidR="00243630" w:rsidRDefault="00243630" w:rsidP="00E34A20">
            <w:pPr>
              <w:spacing w:line="240" w:lineRule="auto"/>
            </w:pPr>
            <w:r>
              <w:t>Svíčková na smetaně</w:t>
            </w:r>
          </w:p>
        </w:tc>
        <w:tc>
          <w:tcPr>
            <w:tcW w:w="1235" w:type="dxa"/>
          </w:tcPr>
          <w:p w:rsidR="00243630" w:rsidRDefault="00376B5F" w:rsidP="00E34A20">
            <w:pPr>
              <w:spacing w:line="240" w:lineRule="auto"/>
            </w:pPr>
            <w:r>
              <w:t>Maso</w:t>
            </w:r>
          </w:p>
        </w:tc>
        <w:tc>
          <w:tcPr>
            <w:tcW w:w="1773" w:type="dxa"/>
          </w:tcPr>
          <w:p w:rsidR="00243630" w:rsidRDefault="00376B5F" w:rsidP="00E34A20">
            <w:pPr>
              <w:spacing w:line="240" w:lineRule="auto"/>
            </w:pPr>
            <w:r>
              <w:t>60</w:t>
            </w:r>
          </w:p>
        </w:tc>
        <w:tc>
          <w:tcPr>
            <w:tcW w:w="1773" w:type="dxa"/>
          </w:tcPr>
          <w:p w:rsidR="00243630" w:rsidRDefault="00376B5F" w:rsidP="00E34A20">
            <w:pPr>
              <w:spacing w:line="240" w:lineRule="auto"/>
            </w:pPr>
            <w:r>
              <w:t>42</w:t>
            </w:r>
          </w:p>
        </w:tc>
        <w:tc>
          <w:tcPr>
            <w:tcW w:w="1781" w:type="dxa"/>
          </w:tcPr>
          <w:p w:rsidR="00243630" w:rsidRDefault="00376B5F" w:rsidP="00E34A20">
            <w:pPr>
              <w:spacing w:line="240" w:lineRule="auto"/>
            </w:pPr>
            <w:r>
              <w:t>48</w:t>
            </w:r>
          </w:p>
        </w:tc>
      </w:tr>
      <w:tr w:rsidR="00243630" w:rsidTr="001959F3">
        <w:trPr>
          <w:trHeight w:val="150"/>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tcBorders>
              <w:left w:val="single" w:sz="4" w:space="0" w:color="auto"/>
              <w:bottom w:val="single" w:sz="4" w:space="0" w:color="auto"/>
            </w:tcBorders>
          </w:tcPr>
          <w:p w:rsidR="00243630" w:rsidRDefault="00243630" w:rsidP="00E34A20">
            <w:pPr>
              <w:spacing w:line="240" w:lineRule="auto"/>
            </w:pPr>
          </w:p>
        </w:tc>
        <w:tc>
          <w:tcPr>
            <w:tcW w:w="1235" w:type="dxa"/>
          </w:tcPr>
          <w:p w:rsidR="00243630" w:rsidRDefault="00376B5F" w:rsidP="00E34A20">
            <w:pPr>
              <w:spacing w:line="240" w:lineRule="auto"/>
            </w:pPr>
            <w:r>
              <w:t>Šťáva</w:t>
            </w:r>
          </w:p>
        </w:tc>
        <w:tc>
          <w:tcPr>
            <w:tcW w:w="1773" w:type="dxa"/>
          </w:tcPr>
          <w:p w:rsidR="00243630" w:rsidRDefault="00376B5F" w:rsidP="00E34A20">
            <w:pPr>
              <w:spacing w:line="240" w:lineRule="auto"/>
            </w:pPr>
            <w:r>
              <w:t>150</w:t>
            </w:r>
          </w:p>
        </w:tc>
        <w:tc>
          <w:tcPr>
            <w:tcW w:w="1773" w:type="dxa"/>
          </w:tcPr>
          <w:p w:rsidR="00243630" w:rsidRDefault="00376B5F" w:rsidP="00E34A20">
            <w:pPr>
              <w:spacing w:line="240" w:lineRule="auto"/>
            </w:pPr>
            <w:r>
              <w:t>105</w:t>
            </w:r>
          </w:p>
        </w:tc>
        <w:tc>
          <w:tcPr>
            <w:tcW w:w="1781" w:type="dxa"/>
          </w:tcPr>
          <w:p w:rsidR="00243630" w:rsidRDefault="00376B5F" w:rsidP="00E34A20">
            <w:pPr>
              <w:spacing w:line="240" w:lineRule="auto"/>
            </w:pPr>
            <w:r>
              <w:t>120</w:t>
            </w:r>
          </w:p>
        </w:tc>
      </w:tr>
      <w:tr w:rsidR="00243630" w:rsidTr="001959F3">
        <w:trPr>
          <w:trHeight w:val="210"/>
        </w:trPr>
        <w:tc>
          <w:tcPr>
            <w:tcW w:w="1511" w:type="dxa"/>
            <w:vMerge/>
            <w:tcBorders>
              <w:left w:val="single" w:sz="4" w:space="0" w:color="auto"/>
              <w:right w:val="single" w:sz="4" w:space="0" w:color="auto"/>
            </w:tcBorders>
          </w:tcPr>
          <w:p w:rsidR="00243630" w:rsidRPr="00FA488A" w:rsidRDefault="00243630" w:rsidP="00E34A20">
            <w:pPr>
              <w:spacing w:line="240" w:lineRule="auto"/>
              <w:rPr>
                <w:b/>
              </w:rPr>
            </w:pPr>
          </w:p>
        </w:tc>
        <w:tc>
          <w:tcPr>
            <w:tcW w:w="1327" w:type="dxa"/>
            <w:vMerge w:val="restart"/>
            <w:tcBorders>
              <w:left w:val="single" w:sz="4" w:space="0" w:color="auto"/>
            </w:tcBorders>
          </w:tcPr>
          <w:p w:rsidR="00243630" w:rsidRPr="00243630" w:rsidRDefault="00243630" w:rsidP="00E34A20">
            <w:pPr>
              <w:spacing w:line="240" w:lineRule="auto"/>
            </w:pPr>
            <w:r w:rsidRPr="00243630">
              <w:t>Hovězí guláš</w:t>
            </w:r>
          </w:p>
        </w:tc>
        <w:tc>
          <w:tcPr>
            <w:tcW w:w="1235" w:type="dxa"/>
          </w:tcPr>
          <w:p w:rsidR="00243630" w:rsidRDefault="00376B5F" w:rsidP="00E34A20">
            <w:pPr>
              <w:spacing w:line="240" w:lineRule="auto"/>
            </w:pPr>
            <w:r>
              <w:t>Maso</w:t>
            </w:r>
          </w:p>
        </w:tc>
        <w:tc>
          <w:tcPr>
            <w:tcW w:w="1773" w:type="dxa"/>
          </w:tcPr>
          <w:p w:rsidR="00243630" w:rsidRDefault="00376B5F" w:rsidP="00E34A20">
            <w:pPr>
              <w:spacing w:line="240" w:lineRule="auto"/>
            </w:pPr>
            <w:r>
              <w:t>60</w:t>
            </w:r>
          </w:p>
        </w:tc>
        <w:tc>
          <w:tcPr>
            <w:tcW w:w="1773" w:type="dxa"/>
          </w:tcPr>
          <w:p w:rsidR="00243630" w:rsidRDefault="00376B5F" w:rsidP="00E34A20">
            <w:pPr>
              <w:spacing w:line="240" w:lineRule="auto"/>
            </w:pPr>
            <w:r>
              <w:t>42</w:t>
            </w:r>
          </w:p>
        </w:tc>
        <w:tc>
          <w:tcPr>
            <w:tcW w:w="1781" w:type="dxa"/>
          </w:tcPr>
          <w:p w:rsidR="00243630" w:rsidRDefault="00376B5F" w:rsidP="00E34A20">
            <w:pPr>
              <w:spacing w:line="240" w:lineRule="auto"/>
            </w:pPr>
            <w:r>
              <w:t>48</w:t>
            </w:r>
          </w:p>
        </w:tc>
      </w:tr>
      <w:tr w:rsidR="00243630" w:rsidTr="001959F3">
        <w:trPr>
          <w:trHeight w:val="195"/>
        </w:trPr>
        <w:tc>
          <w:tcPr>
            <w:tcW w:w="1511" w:type="dxa"/>
            <w:vMerge/>
            <w:tcBorders>
              <w:left w:val="single" w:sz="4" w:space="0" w:color="auto"/>
              <w:right w:val="single" w:sz="4" w:space="0" w:color="auto"/>
            </w:tcBorders>
          </w:tcPr>
          <w:p w:rsidR="00243630" w:rsidRPr="00FA488A" w:rsidRDefault="00243630" w:rsidP="00E34A20">
            <w:pPr>
              <w:spacing w:line="240" w:lineRule="auto"/>
              <w:rPr>
                <w:b/>
              </w:rPr>
            </w:pPr>
          </w:p>
        </w:tc>
        <w:tc>
          <w:tcPr>
            <w:tcW w:w="1327" w:type="dxa"/>
            <w:vMerge/>
            <w:tcBorders>
              <w:left w:val="single" w:sz="4" w:space="0" w:color="auto"/>
            </w:tcBorders>
          </w:tcPr>
          <w:p w:rsidR="00243630" w:rsidRPr="00243630" w:rsidRDefault="00243630" w:rsidP="00E34A20">
            <w:pPr>
              <w:spacing w:line="240" w:lineRule="auto"/>
            </w:pPr>
          </w:p>
        </w:tc>
        <w:tc>
          <w:tcPr>
            <w:tcW w:w="1235" w:type="dxa"/>
          </w:tcPr>
          <w:p w:rsidR="00243630" w:rsidRDefault="00376B5F" w:rsidP="00E34A20">
            <w:pPr>
              <w:spacing w:line="240" w:lineRule="auto"/>
            </w:pPr>
            <w:r>
              <w:t>Šťáva</w:t>
            </w:r>
          </w:p>
        </w:tc>
        <w:tc>
          <w:tcPr>
            <w:tcW w:w="1773" w:type="dxa"/>
          </w:tcPr>
          <w:p w:rsidR="00243630" w:rsidRDefault="00376B5F" w:rsidP="00E34A20">
            <w:pPr>
              <w:spacing w:line="240" w:lineRule="auto"/>
            </w:pPr>
            <w:r>
              <w:t>123</w:t>
            </w:r>
          </w:p>
        </w:tc>
        <w:tc>
          <w:tcPr>
            <w:tcW w:w="1773" w:type="dxa"/>
          </w:tcPr>
          <w:p w:rsidR="00243630" w:rsidRDefault="00376B5F" w:rsidP="00E34A20">
            <w:pPr>
              <w:spacing w:line="240" w:lineRule="auto"/>
            </w:pPr>
            <w:r>
              <w:t>86,1</w:t>
            </w:r>
          </w:p>
        </w:tc>
        <w:tc>
          <w:tcPr>
            <w:tcW w:w="1781" w:type="dxa"/>
          </w:tcPr>
          <w:p w:rsidR="00243630" w:rsidRDefault="00376B5F" w:rsidP="00E34A20">
            <w:pPr>
              <w:spacing w:line="240" w:lineRule="auto"/>
            </w:pPr>
            <w:r>
              <w:t>98,4</w:t>
            </w:r>
          </w:p>
        </w:tc>
      </w:tr>
      <w:tr w:rsidR="00376B5F" w:rsidTr="001959F3">
        <w:trPr>
          <w:trHeight w:val="1242"/>
        </w:trPr>
        <w:tc>
          <w:tcPr>
            <w:tcW w:w="1511" w:type="dxa"/>
            <w:vMerge/>
            <w:tcBorders>
              <w:left w:val="single" w:sz="4" w:space="0" w:color="auto"/>
              <w:right w:val="single" w:sz="4" w:space="0" w:color="auto"/>
            </w:tcBorders>
          </w:tcPr>
          <w:p w:rsidR="00376B5F" w:rsidRPr="00FA488A" w:rsidRDefault="00376B5F" w:rsidP="00E34A20">
            <w:pPr>
              <w:spacing w:line="240" w:lineRule="auto"/>
              <w:rPr>
                <w:b/>
              </w:rPr>
            </w:pPr>
          </w:p>
        </w:tc>
        <w:tc>
          <w:tcPr>
            <w:tcW w:w="1327" w:type="dxa"/>
            <w:tcBorders>
              <w:left w:val="single" w:sz="4" w:space="0" w:color="auto"/>
              <w:bottom w:val="nil"/>
            </w:tcBorders>
          </w:tcPr>
          <w:p w:rsidR="00376B5F" w:rsidRPr="00243630" w:rsidRDefault="00376B5F" w:rsidP="00E34A20">
            <w:pPr>
              <w:spacing w:line="240" w:lineRule="auto"/>
            </w:pPr>
            <w:r w:rsidRPr="00243630">
              <w:t>Hovězí maso vařené</w:t>
            </w:r>
          </w:p>
        </w:tc>
        <w:tc>
          <w:tcPr>
            <w:tcW w:w="1235" w:type="dxa"/>
          </w:tcPr>
          <w:p w:rsidR="00376B5F" w:rsidRDefault="00376B5F" w:rsidP="00E34A20">
            <w:pPr>
              <w:spacing w:line="240" w:lineRule="auto"/>
            </w:pPr>
          </w:p>
        </w:tc>
        <w:tc>
          <w:tcPr>
            <w:tcW w:w="1773" w:type="dxa"/>
          </w:tcPr>
          <w:p w:rsidR="00376B5F" w:rsidRDefault="00376B5F" w:rsidP="00E34A20">
            <w:pPr>
              <w:spacing w:line="240" w:lineRule="auto"/>
            </w:pPr>
            <w:r>
              <w:t>62</w:t>
            </w:r>
          </w:p>
        </w:tc>
        <w:tc>
          <w:tcPr>
            <w:tcW w:w="1773" w:type="dxa"/>
          </w:tcPr>
          <w:p w:rsidR="00376B5F" w:rsidRDefault="00376B5F" w:rsidP="00E34A20">
            <w:pPr>
              <w:spacing w:line="240" w:lineRule="auto"/>
            </w:pPr>
            <w:r>
              <w:t>43,4</w:t>
            </w:r>
          </w:p>
        </w:tc>
        <w:tc>
          <w:tcPr>
            <w:tcW w:w="1781" w:type="dxa"/>
          </w:tcPr>
          <w:p w:rsidR="00376B5F" w:rsidRDefault="00376B5F" w:rsidP="00E34A20">
            <w:pPr>
              <w:spacing w:line="240" w:lineRule="auto"/>
            </w:pPr>
            <w:r>
              <w:t>49,6</w:t>
            </w:r>
          </w:p>
        </w:tc>
      </w:tr>
      <w:tr w:rsidR="00243630" w:rsidTr="001959F3">
        <w:trPr>
          <w:trHeight w:val="225"/>
        </w:trPr>
        <w:tc>
          <w:tcPr>
            <w:tcW w:w="1511" w:type="dxa"/>
            <w:vMerge/>
            <w:tcBorders>
              <w:left w:val="single" w:sz="4" w:space="0" w:color="auto"/>
              <w:right w:val="single" w:sz="4" w:space="0" w:color="auto"/>
            </w:tcBorders>
          </w:tcPr>
          <w:p w:rsidR="00243630" w:rsidRPr="00FA488A" w:rsidRDefault="00243630" w:rsidP="00E34A20">
            <w:pPr>
              <w:spacing w:line="240" w:lineRule="auto"/>
              <w:rPr>
                <w:b/>
              </w:rPr>
            </w:pPr>
          </w:p>
        </w:tc>
        <w:tc>
          <w:tcPr>
            <w:tcW w:w="1327" w:type="dxa"/>
            <w:vMerge w:val="restart"/>
            <w:tcBorders>
              <w:left w:val="single" w:sz="4" w:space="0" w:color="auto"/>
            </w:tcBorders>
          </w:tcPr>
          <w:p w:rsidR="00243630" w:rsidRPr="00243630" w:rsidRDefault="00243630" w:rsidP="00E34A20">
            <w:pPr>
              <w:spacing w:line="240" w:lineRule="auto"/>
            </w:pPr>
            <w:r w:rsidRPr="00243630">
              <w:t>Vepřová pečeně</w:t>
            </w:r>
          </w:p>
        </w:tc>
        <w:tc>
          <w:tcPr>
            <w:tcW w:w="1235" w:type="dxa"/>
          </w:tcPr>
          <w:p w:rsidR="00243630" w:rsidRDefault="00376B5F" w:rsidP="00E34A20">
            <w:pPr>
              <w:spacing w:line="240" w:lineRule="auto"/>
            </w:pPr>
            <w:r>
              <w:t>Maso</w:t>
            </w:r>
          </w:p>
        </w:tc>
        <w:tc>
          <w:tcPr>
            <w:tcW w:w="1773" w:type="dxa"/>
          </w:tcPr>
          <w:p w:rsidR="00243630" w:rsidRDefault="00376B5F" w:rsidP="00E34A20">
            <w:pPr>
              <w:spacing w:line="240" w:lineRule="auto"/>
            </w:pPr>
            <w:r>
              <w:t>62</w:t>
            </w:r>
          </w:p>
        </w:tc>
        <w:tc>
          <w:tcPr>
            <w:tcW w:w="1773" w:type="dxa"/>
          </w:tcPr>
          <w:p w:rsidR="00243630" w:rsidRDefault="00376B5F" w:rsidP="00E34A20">
            <w:pPr>
              <w:spacing w:line="240" w:lineRule="auto"/>
            </w:pPr>
            <w:r>
              <w:t>43,4</w:t>
            </w:r>
          </w:p>
        </w:tc>
        <w:tc>
          <w:tcPr>
            <w:tcW w:w="1781" w:type="dxa"/>
          </w:tcPr>
          <w:p w:rsidR="00243630" w:rsidRDefault="00376B5F" w:rsidP="00E34A20">
            <w:pPr>
              <w:spacing w:line="240" w:lineRule="auto"/>
            </w:pPr>
            <w:r>
              <w:t>49,6</w:t>
            </w:r>
          </w:p>
        </w:tc>
      </w:tr>
      <w:tr w:rsidR="00243630" w:rsidTr="001959F3">
        <w:trPr>
          <w:trHeight w:val="180"/>
        </w:trPr>
        <w:tc>
          <w:tcPr>
            <w:tcW w:w="1511" w:type="dxa"/>
            <w:vMerge/>
            <w:tcBorders>
              <w:left w:val="single" w:sz="4" w:space="0" w:color="auto"/>
              <w:right w:val="single" w:sz="4" w:space="0" w:color="auto"/>
            </w:tcBorders>
          </w:tcPr>
          <w:p w:rsidR="00243630" w:rsidRDefault="00243630" w:rsidP="00E34A20">
            <w:pPr>
              <w:spacing w:line="240" w:lineRule="auto"/>
            </w:pPr>
          </w:p>
        </w:tc>
        <w:tc>
          <w:tcPr>
            <w:tcW w:w="1327" w:type="dxa"/>
            <w:vMerge/>
            <w:tcBorders>
              <w:left w:val="single" w:sz="4" w:space="0" w:color="auto"/>
            </w:tcBorders>
          </w:tcPr>
          <w:p w:rsidR="00243630" w:rsidRPr="00243630" w:rsidRDefault="00243630" w:rsidP="00E34A20">
            <w:pPr>
              <w:spacing w:line="240" w:lineRule="auto"/>
            </w:pPr>
          </w:p>
        </w:tc>
        <w:tc>
          <w:tcPr>
            <w:tcW w:w="1235" w:type="dxa"/>
          </w:tcPr>
          <w:p w:rsidR="00243630" w:rsidRDefault="00376B5F" w:rsidP="00E34A20">
            <w:pPr>
              <w:spacing w:line="240" w:lineRule="auto"/>
            </w:pPr>
            <w:r>
              <w:t>Šťáva</w:t>
            </w:r>
          </w:p>
        </w:tc>
        <w:tc>
          <w:tcPr>
            <w:tcW w:w="1773" w:type="dxa"/>
          </w:tcPr>
          <w:p w:rsidR="00243630" w:rsidRDefault="00376B5F" w:rsidP="00E34A20">
            <w:pPr>
              <w:spacing w:line="240" w:lineRule="auto"/>
            </w:pPr>
            <w:r>
              <w:t>50</w:t>
            </w:r>
          </w:p>
        </w:tc>
        <w:tc>
          <w:tcPr>
            <w:tcW w:w="1773" w:type="dxa"/>
          </w:tcPr>
          <w:p w:rsidR="00243630" w:rsidRDefault="00376B5F" w:rsidP="00E34A20">
            <w:pPr>
              <w:spacing w:line="240" w:lineRule="auto"/>
            </w:pPr>
            <w:r>
              <w:t>35</w:t>
            </w:r>
          </w:p>
        </w:tc>
        <w:tc>
          <w:tcPr>
            <w:tcW w:w="1781" w:type="dxa"/>
          </w:tcPr>
          <w:p w:rsidR="00243630" w:rsidRDefault="00376B5F" w:rsidP="00E34A20">
            <w:pPr>
              <w:spacing w:line="240" w:lineRule="auto"/>
            </w:pPr>
            <w:r>
              <w:t>40</w:t>
            </w:r>
          </w:p>
        </w:tc>
      </w:tr>
      <w:tr w:rsidR="00243630" w:rsidTr="001959F3">
        <w:trPr>
          <w:trHeight w:val="300"/>
        </w:trPr>
        <w:tc>
          <w:tcPr>
            <w:tcW w:w="1511" w:type="dxa"/>
            <w:vMerge/>
            <w:tcBorders>
              <w:left w:val="single" w:sz="4" w:space="0" w:color="auto"/>
              <w:right w:val="single" w:sz="4" w:space="0" w:color="auto"/>
            </w:tcBorders>
          </w:tcPr>
          <w:p w:rsidR="00243630" w:rsidRPr="00243630" w:rsidRDefault="00243630" w:rsidP="00E34A20">
            <w:pPr>
              <w:spacing w:line="240" w:lineRule="auto"/>
            </w:pPr>
          </w:p>
        </w:tc>
        <w:tc>
          <w:tcPr>
            <w:tcW w:w="1327" w:type="dxa"/>
            <w:vMerge w:val="restart"/>
            <w:tcBorders>
              <w:left w:val="single" w:sz="4" w:space="0" w:color="auto"/>
            </w:tcBorders>
          </w:tcPr>
          <w:p w:rsidR="00243630" w:rsidRPr="00243630" w:rsidRDefault="00243630" w:rsidP="00E34A20">
            <w:pPr>
              <w:spacing w:line="240" w:lineRule="auto"/>
            </w:pPr>
            <w:r w:rsidRPr="00243630">
              <w:t>Kuřecí řízek přírodní</w:t>
            </w:r>
          </w:p>
        </w:tc>
        <w:tc>
          <w:tcPr>
            <w:tcW w:w="1235" w:type="dxa"/>
          </w:tcPr>
          <w:p w:rsidR="00243630" w:rsidRDefault="00376B5F" w:rsidP="00E34A20">
            <w:pPr>
              <w:spacing w:line="240" w:lineRule="auto"/>
            </w:pPr>
            <w:r>
              <w:t>Maso</w:t>
            </w:r>
          </w:p>
        </w:tc>
        <w:tc>
          <w:tcPr>
            <w:tcW w:w="1773" w:type="dxa"/>
          </w:tcPr>
          <w:p w:rsidR="00243630" w:rsidRDefault="00376B5F" w:rsidP="00E34A20">
            <w:pPr>
              <w:spacing w:line="240" w:lineRule="auto"/>
            </w:pPr>
            <w:r>
              <w:t>62</w:t>
            </w:r>
          </w:p>
        </w:tc>
        <w:tc>
          <w:tcPr>
            <w:tcW w:w="1773" w:type="dxa"/>
          </w:tcPr>
          <w:p w:rsidR="00243630" w:rsidRDefault="00376B5F" w:rsidP="00E34A20">
            <w:pPr>
              <w:spacing w:line="240" w:lineRule="auto"/>
            </w:pPr>
            <w:r>
              <w:t>43,4</w:t>
            </w:r>
          </w:p>
        </w:tc>
        <w:tc>
          <w:tcPr>
            <w:tcW w:w="1781" w:type="dxa"/>
          </w:tcPr>
          <w:p w:rsidR="00243630" w:rsidRDefault="00376B5F" w:rsidP="00E34A20">
            <w:pPr>
              <w:spacing w:line="240" w:lineRule="auto"/>
            </w:pPr>
            <w:r>
              <w:t>49,6</w:t>
            </w:r>
          </w:p>
        </w:tc>
      </w:tr>
      <w:tr w:rsidR="00243630" w:rsidTr="001959F3">
        <w:trPr>
          <w:trHeight w:val="724"/>
        </w:trPr>
        <w:tc>
          <w:tcPr>
            <w:tcW w:w="1511" w:type="dxa"/>
            <w:vMerge/>
            <w:tcBorders>
              <w:left w:val="single" w:sz="4" w:space="0" w:color="auto"/>
              <w:right w:val="single" w:sz="4" w:space="0" w:color="auto"/>
            </w:tcBorders>
          </w:tcPr>
          <w:p w:rsidR="00243630" w:rsidRPr="00243630" w:rsidRDefault="00243630" w:rsidP="00E34A20">
            <w:pPr>
              <w:spacing w:line="240" w:lineRule="auto"/>
            </w:pPr>
          </w:p>
        </w:tc>
        <w:tc>
          <w:tcPr>
            <w:tcW w:w="1327" w:type="dxa"/>
            <w:vMerge/>
            <w:tcBorders>
              <w:left w:val="single" w:sz="4" w:space="0" w:color="auto"/>
            </w:tcBorders>
          </w:tcPr>
          <w:p w:rsidR="00243630" w:rsidRPr="00243630" w:rsidRDefault="00243630" w:rsidP="00E34A20">
            <w:pPr>
              <w:spacing w:line="240" w:lineRule="auto"/>
            </w:pPr>
          </w:p>
        </w:tc>
        <w:tc>
          <w:tcPr>
            <w:tcW w:w="1235" w:type="dxa"/>
          </w:tcPr>
          <w:p w:rsidR="00243630" w:rsidRDefault="00376B5F" w:rsidP="00E34A20">
            <w:pPr>
              <w:spacing w:line="240" w:lineRule="auto"/>
            </w:pPr>
            <w:r>
              <w:t>Šťáva</w:t>
            </w:r>
          </w:p>
        </w:tc>
        <w:tc>
          <w:tcPr>
            <w:tcW w:w="1773" w:type="dxa"/>
          </w:tcPr>
          <w:p w:rsidR="00243630" w:rsidRDefault="00376B5F" w:rsidP="00E34A20">
            <w:pPr>
              <w:spacing w:line="240" w:lineRule="auto"/>
            </w:pPr>
            <w:r>
              <w:t>50</w:t>
            </w:r>
          </w:p>
        </w:tc>
        <w:tc>
          <w:tcPr>
            <w:tcW w:w="1773" w:type="dxa"/>
          </w:tcPr>
          <w:p w:rsidR="00243630" w:rsidRDefault="00376B5F" w:rsidP="00E34A20">
            <w:pPr>
              <w:spacing w:line="240" w:lineRule="auto"/>
            </w:pPr>
            <w:r>
              <w:t>35</w:t>
            </w:r>
          </w:p>
        </w:tc>
        <w:tc>
          <w:tcPr>
            <w:tcW w:w="1781" w:type="dxa"/>
          </w:tcPr>
          <w:p w:rsidR="00243630" w:rsidRDefault="00376B5F" w:rsidP="00E34A20">
            <w:pPr>
              <w:spacing w:line="240" w:lineRule="auto"/>
            </w:pPr>
            <w:r>
              <w:t>40</w:t>
            </w:r>
          </w:p>
        </w:tc>
      </w:tr>
      <w:tr w:rsidR="00376B5F" w:rsidTr="001959F3">
        <w:tblPrEx>
          <w:tblCellMar>
            <w:left w:w="70" w:type="dxa"/>
            <w:right w:w="70" w:type="dxa"/>
          </w:tblCellMar>
          <w:tblLook w:val="0000" w:firstRow="0" w:lastRow="0" w:firstColumn="0" w:lastColumn="0" w:noHBand="0" w:noVBand="0"/>
        </w:tblPrEx>
        <w:trPr>
          <w:trHeight w:val="1242"/>
        </w:trPr>
        <w:tc>
          <w:tcPr>
            <w:tcW w:w="1511" w:type="dxa"/>
            <w:vMerge/>
            <w:tcBorders>
              <w:left w:val="single" w:sz="4" w:space="0" w:color="auto"/>
              <w:right w:val="single" w:sz="4" w:space="0" w:color="auto"/>
            </w:tcBorders>
          </w:tcPr>
          <w:p w:rsidR="00376B5F" w:rsidRPr="00243630" w:rsidRDefault="00376B5F" w:rsidP="00E34A20">
            <w:pPr>
              <w:spacing w:line="240" w:lineRule="auto"/>
            </w:pPr>
          </w:p>
        </w:tc>
        <w:tc>
          <w:tcPr>
            <w:tcW w:w="1327" w:type="dxa"/>
            <w:tcBorders>
              <w:left w:val="single" w:sz="4" w:space="0" w:color="auto"/>
            </w:tcBorders>
          </w:tcPr>
          <w:p w:rsidR="00376B5F" w:rsidRPr="00243630" w:rsidRDefault="00376B5F" w:rsidP="00E34A20">
            <w:pPr>
              <w:spacing w:line="240" w:lineRule="auto"/>
            </w:pPr>
            <w:r w:rsidRPr="00243630">
              <w:t>Kuřecí řízek smažený</w:t>
            </w:r>
          </w:p>
        </w:tc>
        <w:tc>
          <w:tcPr>
            <w:tcW w:w="1235" w:type="dxa"/>
          </w:tcPr>
          <w:p w:rsidR="00376B5F" w:rsidRDefault="00376B5F" w:rsidP="00E34A20">
            <w:pPr>
              <w:spacing w:line="240" w:lineRule="auto"/>
              <w:ind w:left="108"/>
            </w:pPr>
          </w:p>
        </w:tc>
        <w:tc>
          <w:tcPr>
            <w:tcW w:w="1773" w:type="dxa"/>
          </w:tcPr>
          <w:p w:rsidR="00376B5F" w:rsidRDefault="00376B5F" w:rsidP="00E34A20">
            <w:pPr>
              <w:spacing w:line="240" w:lineRule="auto"/>
              <w:ind w:left="108"/>
            </w:pPr>
            <w:r>
              <w:t>120</w:t>
            </w:r>
          </w:p>
        </w:tc>
        <w:tc>
          <w:tcPr>
            <w:tcW w:w="1773" w:type="dxa"/>
          </w:tcPr>
          <w:p w:rsidR="00376B5F" w:rsidRDefault="00376B5F" w:rsidP="00E34A20">
            <w:pPr>
              <w:spacing w:line="240" w:lineRule="auto"/>
              <w:ind w:left="108"/>
            </w:pPr>
            <w:r>
              <w:t>84</w:t>
            </w:r>
          </w:p>
        </w:tc>
        <w:tc>
          <w:tcPr>
            <w:tcW w:w="1781" w:type="dxa"/>
          </w:tcPr>
          <w:p w:rsidR="00376B5F" w:rsidRDefault="00376B5F" w:rsidP="00E34A20">
            <w:pPr>
              <w:spacing w:line="240" w:lineRule="auto"/>
              <w:ind w:left="108"/>
            </w:pPr>
            <w:r>
              <w:t>96</w:t>
            </w:r>
          </w:p>
        </w:tc>
      </w:tr>
      <w:tr w:rsidR="001959F3" w:rsidTr="001959F3">
        <w:tblPrEx>
          <w:tblCellMar>
            <w:left w:w="70" w:type="dxa"/>
            <w:right w:w="70" w:type="dxa"/>
          </w:tblCellMar>
          <w:tblLook w:val="0000" w:firstRow="0" w:lastRow="0" w:firstColumn="0" w:lastColumn="0" w:noHBand="0" w:noVBand="0"/>
        </w:tblPrEx>
        <w:trPr>
          <w:trHeight w:val="626"/>
        </w:trPr>
        <w:tc>
          <w:tcPr>
            <w:tcW w:w="1511" w:type="dxa"/>
            <w:vMerge w:val="restart"/>
            <w:tcBorders>
              <w:left w:val="single" w:sz="4" w:space="0" w:color="auto"/>
              <w:right w:val="single" w:sz="4" w:space="0" w:color="auto"/>
            </w:tcBorders>
          </w:tcPr>
          <w:p w:rsidR="001959F3" w:rsidRDefault="001959F3" w:rsidP="00E34A20">
            <w:pPr>
              <w:spacing w:line="240" w:lineRule="auto"/>
            </w:pPr>
          </w:p>
          <w:p w:rsidR="001959F3" w:rsidRDefault="001959F3" w:rsidP="00E34A20">
            <w:pPr>
              <w:spacing w:line="240" w:lineRule="auto"/>
            </w:pPr>
          </w:p>
          <w:p w:rsidR="001959F3" w:rsidRDefault="001959F3" w:rsidP="00E34A20">
            <w:pPr>
              <w:spacing w:line="240" w:lineRule="auto"/>
            </w:pPr>
          </w:p>
          <w:p w:rsidR="001959F3" w:rsidRDefault="001959F3" w:rsidP="00E34A20">
            <w:pPr>
              <w:spacing w:line="240" w:lineRule="auto"/>
            </w:pPr>
          </w:p>
          <w:p w:rsidR="001959F3" w:rsidRDefault="001959F3" w:rsidP="00E34A20">
            <w:pPr>
              <w:spacing w:line="240" w:lineRule="auto"/>
            </w:pPr>
          </w:p>
          <w:p w:rsidR="001959F3" w:rsidRPr="00243630" w:rsidRDefault="001959F3" w:rsidP="00E34A20">
            <w:pPr>
              <w:spacing w:line="240" w:lineRule="auto"/>
            </w:pPr>
            <w:r>
              <w:t>Bezmasé pokrmy sladké</w:t>
            </w:r>
          </w:p>
        </w:tc>
        <w:tc>
          <w:tcPr>
            <w:tcW w:w="2562" w:type="dxa"/>
            <w:gridSpan w:val="2"/>
            <w:tcBorders>
              <w:left w:val="single" w:sz="4" w:space="0" w:color="auto"/>
            </w:tcBorders>
          </w:tcPr>
          <w:p w:rsidR="001959F3" w:rsidRDefault="001959F3" w:rsidP="00E34A20">
            <w:pPr>
              <w:spacing w:line="240" w:lineRule="auto"/>
              <w:ind w:left="108"/>
            </w:pPr>
            <w:r>
              <w:t>Bramborové šišky s mákem</w:t>
            </w:r>
          </w:p>
        </w:tc>
        <w:tc>
          <w:tcPr>
            <w:tcW w:w="1773" w:type="dxa"/>
          </w:tcPr>
          <w:p w:rsidR="001959F3" w:rsidRDefault="001959F3" w:rsidP="00E34A20">
            <w:pPr>
              <w:spacing w:line="240" w:lineRule="auto"/>
              <w:ind w:left="108"/>
            </w:pPr>
            <w:r>
              <w:t>360</w:t>
            </w:r>
          </w:p>
        </w:tc>
        <w:tc>
          <w:tcPr>
            <w:tcW w:w="1773" w:type="dxa"/>
          </w:tcPr>
          <w:p w:rsidR="001959F3" w:rsidRDefault="001959F3" w:rsidP="00E34A20">
            <w:pPr>
              <w:spacing w:line="240" w:lineRule="auto"/>
              <w:ind w:left="108"/>
            </w:pPr>
            <w:r>
              <w:t>252</w:t>
            </w:r>
          </w:p>
        </w:tc>
        <w:tc>
          <w:tcPr>
            <w:tcW w:w="1781" w:type="dxa"/>
          </w:tcPr>
          <w:p w:rsidR="001959F3" w:rsidRDefault="001959F3" w:rsidP="00E34A20">
            <w:pPr>
              <w:spacing w:line="240" w:lineRule="auto"/>
              <w:ind w:left="108"/>
            </w:pPr>
            <w:r>
              <w:t>288</w:t>
            </w:r>
          </w:p>
        </w:tc>
      </w:tr>
      <w:tr w:rsidR="001959F3" w:rsidTr="001959F3">
        <w:tblPrEx>
          <w:tblCellMar>
            <w:left w:w="70" w:type="dxa"/>
            <w:right w:w="70" w:type="dxa"/>
          </w:tblCellMar>
          <w:tblLook w:val="0000" w:firstRow="0" w:lastRow="0" w:firstColumn="0" w:lastColumn="0" w:noHBand="0" w:noVBand="0"/>
        </w:tblPrEx>
        <w:trPr>
          <w:trHeight w:val="664"/>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Žemlovka s jablky</w:t>
            </w:r>
          </w:p>
        </w:tc>
        <w:tc>
          <w:tcPr>
            <w:tcW w:w="1773" w:type="dxa"/>
          </w:tcPr>
          <w:p w:rsidR="001959F3" w:rsidRDefault="001959F3" w:rsidP="00E34A20">
            <w:pPr>
              <w:spacing w:line="240" w:lineRule="auto"/>
              <w:ind w:left="108"/>
            </w:pPr>
            <w:r>
              <w:t>320</w:t>
            </w:r>
          </w:p>
        </w:tc>
        <w:tc>
          <w:tcPr>
            <w:tcW w:w="1773" w:type="dxa"/>
          </w:tcPr>
          <w:p w:rsidR="001959F3" w:rsidRDefault="001959F3" w:rsidP="00E34A20">
            <w:pPr>
              <w:spacing w:line="240" w:lineRule="auto"/>
              <w:ind w:left="108"/>
            </w:pPr>
            <w:r>
              <w:t>224</w:t>
            </w:r>
          </w:p>
        </w:tc>
        <w:tc>
          <w:tcPr>
            <w:tcW w:w="1781" w:type="dxa"/>
          </w:tcPr>
          <w:p w:rsidR="001959F3" w:rsidRDefault="001959F3" w:rsidP="00E34A20">
            <w:pPr>
              <w:spacing w:line="240" w:lineRule="auto"/>
              <w:ind w:left="108"/>
            </w:pPr>
            <w:r>
              <w:t>256</w:t>
            </w:r>
          </w:p>
        </w:tc>
      </w:tr>
      <w:tr w:rsidR="001959F3" w:rsidTr="001959F3">
        <w:tblPrEx>
          <w:tblCellMar>
            <w:left w:w="70" w:type="dxa"/>
            <w:right w:w="70" w:type="dxa"/>
          </w:tblCellMar>
          <w:tblLook w:val="0000" w:firstRow="0" w:lastRow="0" w:firstColumn="0" w:lastColumn="0" w:noHBand="0" w:noVBand="0"/>
        </w:tblPrEx>
        <w:trPr>
          <w:trHeight w:val="450"/>
        </w:trPr>
        <w:tc>
          <w:tcPr>
            <w:tcW w:w="1511" w:type="dxa"/>
            <w:vMerge/>
            <w:tcBorders>
              <w:left w:val="single" w:sz="4" w:space="0" w:color="auto"/>
              <w:right w:val="single" w:sz="4" w:space="0" w:color="auto"/>
            </w:tcBorders>
          </w:tcPr>
          <w:p w:rsidR="001959F3" w:rsidRDefault="001959F3" w:rsidP="00E34A20">
            <w:pPr>
              <w:spacing w:line="240" w:lineRule="auto"/>
            </w:pPr>
          </w:p>
        </w:tc>
        <w:tc>
          <w:tcPr>
            <w:tcW w:w="1327" w:type="dxa"/>
            <w:vMerge w:val="restart"/>
            <w:tcBorders>
              <w:left w:val="single" w:sz="4" w:space="0" w:color="auto"/>
            </w:tcBorders>
          </w:tcPr>
          <w:p w:rsidR="001959F3" w:rsidRPr="00243630" w:rsidRDefault="001959F3" w:rsidP="00E34A20">
            <w:pPr>
              <w:spacing w:line="240" w:lineRule="auto"/>
            </w:pPr>
            <w:r>
              <w:t>Buchtičky s krémem</w:t>
            </w:r>
          </w:p>
        </w:tc>
        <w:tc>
          <w:tcPr>
            <w:tcW w:w="1235" w:type="dxa"/>
          </w:tcPr>
          <w:p w:rsidR="001959F3" w:rsidRDefault="001959F3" w:rsidP="00E34A20">
            <w:pPr>
              <w:spacing w:line="240" w:lineRule="auto"/>
              <w:ind w:left="108"/>
            </w:pPr>
            <w:r>
              <w:t>Buchtičky</w:t>
            </w:r>
          </w:p>
        </w:tc>
        <w:tc>
          <w:tcPr>
            <w:tcW w:w="1773" w:type="dxa"/>
          </w:tcPr>
          <w:p w:rsidR="001959F3" w:rsidRDefault="001959F3" w:rsidP="00E34A20">
            <w:pPr>
              <w:spacing w:line="240" w:lineRule="auto"/>
              <w:ind w:left="108"/>
            </w:pPr>
            <w:r>
              <w:t>170</w:t>
            </w:r>
          </w:p>
        </w:tc>
        <w:tc>
          <w:tcPr>
            <w:tcW w:w="1773" w:type="dxa"/>
          </w:tcPr>
          <w:p w:rsidR="001959F3" w:rsidRDefault="001959F3" w:rsidP="00E34A20">
            <w:pPr>
              <w:spacing w:line="240" w:lineRule="auto"/>
              <w:ind w:left="108"/>
            </w:pPr>
            <w:r>
              <w:t>119</w:t>
            </w:r>
          </w:p>
        </w:tc>
        <w:tc>
          <w:tcPr>
            <w:tcW w:w="1781" w:type="dxa"/>
          </w:tcPr>
          <w:p w:rsidR="001959F3" w:rsidRDefault="001959F3" w:rsidP="00E34A20">
            <w:pPr>
              <w:spacing w:line="240" w:lineRule="auto"/>
              <w:ind w:left="108"/>
            </w:pPr>
            <w:r>
              <w:t>136</w:t>
            </w:r>
          </w:p>
        </w:tc>
      </w:tr>
      <w:tr w:rsidR="001959F3" w:rsidTr="001959F3">
        <w:tblPrEx>
          <w:tblCellMar>
            <w:left w:w="70" w:type="dxa"/>
            <w:right w:w="70" w:type="dxa"/>
          </w:tblCellMar>
          <w:tblLook w:val="0000" w:firstRow="0" w:lastRow="0" w:firstColumn="0" w:lastColumn="0" w:noHBand="0" w:noVBand="0"/>
        </w:tblPrEx>
        <w:trPr>
          <w:trHeight w:val="363"/>
        </w:trPr>
        <w:tc>
          <w:tcPr>
            <w:tcW w:w="1511" w:type="dxa"/>
            <w:vMerge/>
            <w:tcBorders>
              <w:left w:val="single" w:sz="4" w:space="0" w:color="auto"/>
              <w:right w:val="single" w:sz="4" w:space="0" w:color="auto"/>
            </w:tcBorders>
          </w:tcPr>
          <w:p w:rsidR="001959F3" w:rsidRDefault="001959F3" w:rsidP="00E34A20">
            <w:pPr>
              <w:spacing w:line="240" w:lineRule="auto"/>
            </w:pPr>
          </w:p>
        </w:tc>
        <w:tc>
          <w:tcPr>
            <w:tcW w:w="1327" w:type="dxa"/>
            <w:vMerge/>
            <w:tcBorders>
              <w:left w:val="single" w:sz="4" w:space="0" w:color="auto"/>
            </w:tcBorders>
          </w:tcPr>
          <w:p w:rsidR="001959F3" w:rsidRDefault="001959F3" w:rsidP="00E34A20">
            <w:pPr>
              <w:spacing w:line="240" w:lineRule="auto"/>
            </w:pPr>
          </w:p>
        </w:tc>
        <w:tc>
          <w:tcPr>
            <w:tcW w:w="1235" w:type="dxa"/>
          </w:tcPr>
          <w:p w:rsidR="001959F3" w:rsidRDefault="001959F3" w:rsidP="00E34A20">
            <w:pPr>
              <w:spacing w:line="240" w:lineRule="auto"/>
              <w:ind w:left="108"/>
            </w:pPr>
            <w:r>
              <w:t>Krém</w:t>
            </w:r>
          </w:p>
        </w:tc>
        <w:tc>
          <w:tcPr>
            <w:tcW w:w="1773" w:type="dxa"/>
          </w:tcPr>
          <w:p w:rsidR="001959F3" w:rsidRDefault="001959F3" w:rsidP="00E34A20">
            <w:pPr>
              <w:spacing w:line="240" w:lineRule="auto"/>
              <w:ind w:left="108"/>
            </w:pPr>
            <w:r>
              <w:t>200</w:t>
            </w:r>
          </w:p>
        </w:tc>
        <w:tc>
          <w:tcPr>
            <w:tcW w:w="1773" w:type="dxa"/>
          </w:tcPr>
          <w:p w:rsidR="001959F3" w:rsidRDefault="001959F3" w:rsidP="00E34A20">
            <w:pPr>
              <w:spacing w:line="240" w:lineRule="auto"/>
              <w:ind w:left="108"/>
            </w:pPr>
            <w:r>
              <w:t>140</w:t>
            </w:r>
          </w:p>
        </w:tc>
        <w:tc>
          <w:tcPr>
            <w:tcW w:w="1781" w:type="dxa"/>
          </w:tcPr>
          <w:p w:rsidR="001959F3" w:rsidRDefault="001959F3" w:rsidP="00E34A20">
            <w:pPr>
              <w:spacing w:line="240" w:lineRule="auto"/>
              <w:ind w:left="108"/>
            </w:pPr>
            <w:r>
              <w:t>160</w:t>
            </w:r>
          </w:p>
        </w:tc>
      </w:tr>
      <w:tr w:rsidR="001959F3" w:rsidTr="001959F3">
        <w:tblPrEx>
          <w:tblCellMar>
            <w:left w:w="70" w:type="dxa"/>
            <w:right w:w="70" w:type="dxa"/>
          </w:tblCellMar>
          <w:tblLook w:val="0000" w:firstRow="0" w:lastRow="0" w:firstColumn="0" w:lastColumn="0" w:noHBand="0" w:noVBand="0"/>
        </w:tblPrEx>
        <w:trPr>
          <w:trHeight w:val="698"/>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Domácí buchty plněné</w:t>
            </w:r>
          </w:p>
        </w:tc>
        <w:tc>
          <w:tcPr>
            <w:tcW w:w="1773" w:type="dxa"/>
          </w:tcPr>
          <w:p w:rsidR="001959F3" w:rsidRDefault="001959F3" w:rsidP="00E34A20">
            <w:pPr>
              <w:spacing w:line="240" w:lineRule="auto"/>
              <w:ind w:left="108"/>
            </w:pPr>
            <w:r>
              <w:t>300</w:t>
            </w:r>
          </w:p>
        </w:tc>
        <w:tc>
          <w:tcPr>
            <w:tcW w:w="1773" w:type="dxa"/>
          </w:tcPr>
          <w:p w:rsidR="001959F3" w:rsidRDefault="001959F3" w:rsidP="00E34A20">
            <w:pPr>
              <w:spacing w:line="240" w:lineRule="auto"/>
              <w:ind w:left="108"/>
            </w:pPr>
            <w:r>
              <w:t>210</w:t>
            </w:r>
          </w:p>
        </w:tc>
        <w:tc>
          <w:tcPr>
            <w:tcW w:w="1781" w:type="dxa"/>
          </w:tcPr>
          <w:p w:rsidR="001959F3" w:rsidRDefault="001959F3" w:rsidP="00E34A20">
            <w:pPr>
              <w:spacing w:line="240" w:lineRule="auto"/>
              <w:ind w:left="108"/>
            </w:pPr>
            <w:r>
              <w:t>240</w:t>
            </w:r>
          </w:p>
        </w:tc>
      </w:tr>
      <w:tr w:rsidR="001959F3" w:rsidTr="00D5197B">
        <w:tblPrEx>
          <w:tblCellMar>
            <w:left w:w="70" w:type="dxa"/>
            <w:right w:w="70" w:type="dxa"/>
          </w:tblCellMar>
          <w:tblLook w:val="0000" w:firstRow="0" w:lastRow="0" w:firstColumn="0" w:lastColumn="0" w:noHBand="0" w:noVBand="0"/>
        </w:tblPrEx>
        <w:trPr>
          <w:trHeight w:val="694"/>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Ovocné knedlíky kynuté</w:t>
            </w:r>
          </w:p>
        </w:tc>
        <w:tc>
          <w:tcPr>
            <w:tcW w:w="1773" w:type="dxa"/>
          </w:tcPr>
          <w:p w:rsidR="001959F3" w:rsidRDefault="001959F3" w:rsidP="00E34A20">
            <w:pPr>
              <w:spacing w:line="240" w:lineRule="auto"/>
              <w:ind w:left="108"/>
            </w:pPr>
            <w:r>
              <w:t>350</w:t>
            </w:r>
          </w:p>
        </w:tc>
        <w:tc>
          <w:tcPr>
            <w:tcW w:w="1773" w:type="dxa"/>
          </w:tcPr>
          <w:p w:rsidR="001959F3" w:rsidRDefault="001959F3" w:rsidP="00E34A20">
            <w:pPr>
              <w:spacing w:line="240" w:lineRule="auto"/>
              <w:ind w:left="108"/>
            </w:pPr>
            <w:r>
              <w:t>245</w:t>
            </w:r>
          </w:p>
        </w:tc>
        <w:tc>
          <w:tcPr>
            <w:tcW w:w="1781" w:type="dxa"/>
          </w:tcPr>
          <w:p w:rsidR="001959F3" w:rsidRDefault="001959F3" w:rsidP="00E34A20">
            <w:pPr>
              <w:spacing w:line="240" w:lineRule="auto"/>
              <w:ind w:left="108"/>
            </w:pPr>
            <w:r>
              <w:t>280</w:t>
            </w:r>
          </w:p>
        </w:tc>
      </w:tr>
      <w:tr w:rsidR="001959F3" w:rsidTr="00D5197B">
        <w:tblPrEx>
          <w:tblCellMar>
            <w:left w:w="70" w:type="dxa"/>
            <w:right w:w="70" w:type="dxa"/>
          </w:tblCellMar>
          <w:tblLook w:val="0000" w:firstRow="0" w:lastRow="0" w:firstColumn="0" w:lastColumn="0" w:noHBand="0" w:noVBand="0"/>
        </w:tblPrEx>
        <w:trPr>
          <w:trHeight w:val="556"/>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Lívance</w:t>
            </w:r>
          </w:p>
        </w:tc>
        <w:tc>
          <w:tcPr>
            <w:tcW w:w="1773" w:type="dxa"/>
          </w:tcPr>
          <w:p w:rsidR="001959F3" w:rsidRDefault="001959F3" w:rsidP="00E34A20">
            <w:pPr>
              <w:spacing w:line="240" w:lineRule="auto"/>
              <w:ind w:left="108"/>
            </w:pPr>
            <w:r>
              <w:t>270</w:t>
            </w:r>
          </w:p>
        </w:tc>
        <w:tc>
          <w:tcPr>
            <w:tcW w:w="1773" w:type="dxa"/>
          </w:tcPr>
          <w:p w:rsidR="001959F3" w:rsidRDefault="001959F3" w:rsidP="00E34A20">
            <w:pPr>
              <w:spacing w:line="240" w:lineRule="auto"/>
              <w:ind w:left="108"/>
            </w:pPr>
            <w:r>
              <w:t>189</w:t>
            </w:r>
          </w:p>
        </w:tc>
        <w:tc>
          <w:tcPr>
            <w:tcW w:w="1781" w:type="dxa"/>
          </w:tcPr>
          <w:p w:rsidR="001959F3" w:rsidRDefault="001959F3" w:rsidP="00E34A20">
            <w:pPr>
              <w:spacing w:line="240" w:lineRule="auto"/>
              <w:ind w:left="108"/>
            </w:pPr>
            <w:r>
              <w:t>216</w:t>
            </w:r>
          </w:p>
        </w:tc>
      </w:tr>
      <w:tr w:rsidR="001959F3" w:rsidTr="001959F3">
        <w:tblPrEx>
          <w:tblCellMar>
            <w:left w:w="70" w:type="dxa"/>
            <w:right w:w="70" w:type="dxa"/>
          </w:tblCellMar>
          <w:tblLook w:val="0000" w:firstRow="0" w:lastRow="0" w:firstColumn="0" w:lastColumn="0" w:noHBand="0" w:noVBand="0"/>
        </w:tblPrEx>
        <w:trPr>
          <w:trHeight w:val="556"/>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Krupicová kaše</w:t>
            </w:r>
          </w:p>
        </w:tc>
        <w:tc>
          <w:tcPr>
            <w:tcW w:w="1773" w:type="dxa"/>
          </w:tcPr>
          <w:p w:rsidR="001959F3" w:rsidRDefault="001959F3" w:rsidP="00E34A20">
            <w:pPr>
              <w:spacing w:line="240" w:lineRule="auto"/>
              <w:ind w:left="108"/>
            </w:pPr>
            <w:r>
              <w:t>360</w:t>
            </w:r>
          </w:p>
        </w:tc>
        <w:tc>
          <w:tcPr>
            <w:tcW w:w="1773" w:type="dxa"/>
          </w:tcPr>
          <w:p w:rsidR="001959F3" w:rsidRDefault="001959F3" w:rsidP="00E34A20">
            <w:pPr>
              <w:spacing w:line="240" w:lineRule="auto"/>
              <w:ind w:left="108"/>
            </w:pPr>
            <w:r>
              <w:t>252</w:t>
            </w:r>
          </w:p>
        </w:tc>
        <w:tc>
          <w:tcPr>
            <w:tcW w:w="1781" w:type="dxa"/>
          </w:tcPr>
          <w:p w:rsidR="001959F3" w:rsidRDefault="001959F3" w:rsidP="00E34A20">
            <w:pPr>
              <w:spacing w:line="240" w:lineRule="auto"/>
              <w:ind w:left="108"/>
            </w:pPr>
            <w:r>
              <w:t>288</w:t>
            </w:r>
          </w:p>
        </w:tc>
      </w:tr>
      <w:tr w:rsidR="001959F3" w:rsidTr="001959F3">
        <w:tblPrEx>
          <w:tblCellMar>
            <w:left w:w="70" w:type="dxa"/>
            <w:right w:w="70" w:type="dxa"/>
          </w:tblCellMar>
          <w:tblLook w:val="0000" w:firstRow="0" w:lastRow="0" w:firstColumn="0" w:lastColumn="0" w:noHBand="0" w:noVBand="0"/>
        </w:tblPrEx>
        <w:trPr>
          <w:trHeight w:val="556"/>
        </w:trPr>
        <w:tc>
          <w:tcPr>
            <w:tcW w:w="1511" w:type="dxa"/>
            <w:vMerge w:val="restart"/>
            <w:tcBorders>
              <w:left w:val="single" w:sz="4" w:space="0" w:color="auto"/>
              <w:right w:val="single" w:sz="4" w:space="0" w:color="auto"/>
            </w:tcBorders>
          </w:tcPr>
          <w:p w:rsidR="001959F3" w:rsidRDefault="001959F3" w:rsidP="00E34A20">
            <w:pPr>
              <w:spacing w:line="240" w:lineRule="auto"/>
            </w:pPr>
          </w:p>
          <w:p w:rsidR="001959F3" w:rsidRDefault="001959F3" w:rsidP="00E34A20">
            <w:pPr>
              <w:spacing w:line="240" w:lineRule="auto"/>
            </w:pPr>
            <w:r>
              <w:t>Omáčky</w:t>
            </w:r>
          </w:p>
        </w:tc>
        <w:tc>
          <w:tcPr>
            <w:tcW w:w="2562" w:type="dxa"/>
            <w:gridSpan w:val="2"/>
            <w:tcBorders>
              <w:left w:val="single" w:sz="4" w:space="0" w:color="auto"/>
            </w:tcBorders>
          </w:tcPr>
          <w:p w:rsidR="001959F3" w:rsidRDefault="001959F3" w:rsidP="00E34A20">
            <w:pPr>
              <w:spacing w:line="240" w:lineRule="auto"/>
              <w:ind w:left="108"/>
            </w:pPr>
            <w:r>
              <w:t>Rajčatová omáčka</w:t>
            </w:r>
          </w:p>
        </w:tc>
        <w:tc>
          <w:tcPr>
            <w:tcW w:w="1773" w:type="dxa"/>
          </w:tcPr>
          <w:p w:rsidR="001959F3" w:rsidRDefault="001959F3" w:rsidP="00E34A20">
            <w:pPr>
              <w:spacing w:line="240" w:lineRule="auto"/>
              <w:ind w:left="108"/>
            </w:pPr>
            <w:r>
              <w:t>150</w:t>
            </w:r>
          </w:p>
        </w:tc>
        <w:tc>
          <w:tcPr>
            <w:tcW w:w="1773" w:type="dxa"/>
          </w:tcPr>
          <w:p w:rsidR="001959F3" w:rsidRDefault="001959F3" w:rsidP="00E34A20">
            <w:pPr>
              <w:spacing w:line="240" w:lineRule="auto"/>
              <w:ind w:left="108"/>
            </w:pPr>
            <w:r>
              <w:t>105</w:t>
            </w:r>
          </w:p>
        </w:tc>
        <w:tc>
          <w:tcPr>
            <w:tcW w:w="1781" w:type="dxa"/>
          </w:tcPr>
          <w:p w:rsidR="001959F3" w:rsidRDefault="001959F3" w:rsidP="00E34A20">
            <w:pPr>
              <w:spacing w:line="240" w:lineRule="auto"/>
              <w:ind w:left="108"/>
            </w:pPr>
            <w:r>
              <w:t>120</w:t>
            </w:r>
          </w:p>
        </w:tc>
      </w:tr>
      <w:tr w:rsidR="001959F3" w:rsidTr="00D5197B">
        <w:tblPrEx>
          <w:tblCellMar>
            <w:left w:w="70" w:type="dxa"/>
            <w:right w:w="70" w:type="dxa"/>
          </w:tblCellMar>
          <w:tblLook w:val="0000" w:firstRow="0" w:lastRow="0" w:firstColumn="0" w:lastColumn="0" w:noHBand="0" w:noVBand="0"/>
        </w:tblPrEx>
        <w:trPr>
          <w:trHeight w:val="556"/>
        </w:trPr>
        <w:tc>
          <w:tcPr>
            <w:tcW w:w="1511" w:type="dxa"/>
            <w:vMerge/>
            <w:tcBorders>
              <w:left w:val="single" w:sz="4" w:space="0" w:color="auto"/>
              <w:right w:val="single" w:sz="4" w:space="0" w:color="auto"/>
            </w:tcBorders>
          </w:tcPr>
          <w:p w:rsidR="001959F3" w:rsidRDefault="001959F3" w:rsidP="00E34A20">
            <w:pPr>
              <w:spacing w:line="240" w:lineRule="auto"/>
            </w:pPr>
          </w:p>
        </w:tc>
        <w:tc>
          <w:tcPr>
            <w:tcW w:w="2562" w:type="dxa"/>
            <w:gridSpan w:val="2"/>
            <w:tcBorders>
              <w:left w:val="single" w:sz="4" w:space="0" w:color="auto"/>
            </w:tcBorders>
          </w:tcPr>
          <w:p w:rsidR="001959F3" w:rsidRDefault="001959F3" w:rsidP="00E34A20">
            <w:pPr>
              <w:spacing w:line="240" w:lineRule="auto"/>
              <w:ind w:left="108"/>
            </w:pPr>
            <w:r>
              <w:t>Koprová omáčka</w:t>
            </w:r>
          </w:p>
        </w:tc>
        <w:tc>
          <w:tcPr>
            <w:tcW w:w="1773" w:type="dxa"/>
          </w:tcPr>
          <w:p w:rsidR="001959F3" w:rsidRDefault="001959F3" w:rsidP="00E34A20">
            <w:pPr>
              <w:spacing w:line="240" w:lineRule="auto"/>
              <w:ind w:left="108"/>
            </w:pPr>
            <w:r>
              <w:t>150</w:t>
            </w:r>
          </w:p>
        </w:tc>
        <w:tc>
          <w:tcPr>
            <w:tcW w:w="1773" w:type="dxa"/>
          </w:tcPr>
          <w:p w:rsidR="001959F3" w:rsidRDefault="001959F3" w:rsidP="00E34A20">
            <w:pPr>
              <w:spacing w:line="240" w:lineRule="auto"/>
              <w:ind w:left="108"/>
            </w:pPr>
            <w:r>
              <w:t>105</w:t>
            </w:r>
          </w:p>
        </w:tc>
        <w:tc>
          <w:tcPr>
            <w:tcW w:w="1781" w:type="dxa"/>
            <w:tcBorders>
              <w:bottom w:val="single" w:sz="4" w:space="0" w:color="auto"/>
            </w:tcBorders>
          </w:tcPr>
          <w:p w:rsidR="001959F3" w:rsidRDefault="001959F3" w:rsidP="00E34A20">
            <w:pPr>
              <w:spacing w:line="240" w:lineRule="auto"/>
              <w:ind w:left="108"/>
            </w:pPr>
            <w:r>
              <w:t>120</w:t>
            </w:r>
          </w:p>
        </w:tc>
      </w:tr>
    </w:tbl>
    <w:p w:rsidR="00730736" w:rsidRDefault="00DD2373" w:rsidP="00730736">
      <w:r>
        <w:t xml:space="preserve">Zdroj: </w:t>
      </w:r>
      <w:r w:rsidR="00730736">
        <w:t>[17]</w:t>
      </w:r>
    </w:p>
    <w:p w:rsidR="00B83D91" w:rsidRPr="00B83D91" w:rsidRDefault="00B83D91" w:rsidP="001715CC"/>
    <w:p w:rsidR="004C2F88" w:rsidRDefault="004C2F88" w:rsidP="001715CC">
      <w:pPr>
        <w:pStyle w:val="Nadpis3"/>
      </w:pPr>
      <w:bookmarkStart w:id="61" w:name="_Toc478069519"/>
      <w:r>
        <w:t>Spotřební koš</w:t>
      </w:r>
      <w:bookmarkEnd w:id="61"/>
    </w:p>
    <w:p w:rsidR="00D66B71" w:rsidRDefault="0001489A" w:rsidP="001715CC">
      <w:r>
        <w:t xml:space="preserve">Spotřební koš nám stanovuje výživové požadavky, které školní jídelna musí splňovat. Na </w:t>
      </w:r>
      <w:proofErr w:type="gramStart"/>
      <w:r>
        <w:t xml:space="preserve">den </w:t>
      </w:r>
      <w:r w:rsidR="008F0AA7">
        <w:t xml:space="preserve"> </w:t>
      </w:r>
      <w:r>
        <w:t>a na</w:t>
      </w:r>
      <w:proofErr w:type="gramEnd"/>
      <w:r>
        <w:t xml:space="preserve"> žáka jsou legislativně stanovené doporučené dávky různých potravin. Výpočtem spotřebního koše jídelna dokumentuje, jak plní tyto doporučené dávky. Spotřební koš se počítá vždy za měsíční období.</w:t>
      </w:r>
    </w:p>
    <w:p w:rsidR="0001489A" w:rsidRPr="00D66B71" w:rsidRDefault="0001489A" w:rsidP="001715CC">
      <w:r>
        <w:t>Více informací o tomto výpočtu je uvedeno ve vyhlášce 107/2005 Sb. V příloze 1 Výživové normy pro školní stravování.</w:t>
      </w:r>
    </w:p>
    <w:p w:rsidR="00B5633D" w:rsidRDefault="00B5633D" w:rsidP="001715CC">
      <w:pPr>
        <w:pStyle w:val="Nadpis1"/>
      </w:pPr>
      <w:bookmarkStart w:id="62" w:name="_Toc478069520"/>
      <w:r>
        <w:lastRenderedPageBreak/>
        <w:t>Nákup v PODNIKU</w:t>
      </w:r>
      <w:bookmarkEnd w:id="62"/>
    </w:p>
    <w:p w:rsidR="00B5633D" w:rsidRDefault="00B5633D" w:rsidP="001715CC">
      <w:r>
        <w:t>Při nákupu řešíme 6 nejzákladnějších otázek a to:</w:t>
      </w:r>
    </w:p>
    <w:p w:rsidR="00B5633D" w:rsidRPr="00780898" w:rsidRDefault="00B5633D" w:rsidP="001715CC">
      <w:pPr>
        <w:pStyle w:val="Odstavecseseznamem"/>
        <w:numPr>
          <w:ilvl w:val="0"/>
          <w:numId w:val="6"/>
        </w:numPr>
        <w:jc w:val="both"/>
        <w:rPr>
          <w:sz w:val="24"/>
          <w:szCs w:val="24"/>
        </w:rPr>
      </w:pPr>
      <w:r w:rsidRPr="00780898">
        <w:rPr>
          <w:sz w:val="24"/>
          <w:szCs w:val="24"/>
        </w:rPr>
        <w:t>Kde zboží nakoupíme?</w:t>
      </w:r>
    </w:p>
    <w:p w:rsidR="00B5633D" w:rsidRPr="00780898" w:rsidRDefault="00B5633D" w:rsidP="001715CC">
      <w:pPr>
        <w:pStyle w:val="Odstavecseseznamem"/>
        <w:numPr>
          <w:ilvl w:val="0"/>
          <w:numId w:val="6"/>
        </w:numPr>
        <w:jc w:val="both"/>
        <w:rPr>
          <w:sz w:val="24"/>
          <w:szCs w:val="24"/>
        </w:rPr>
      </w:pPr>
      <w:r w:rsidRPr="00780898">
        <w:rPr>
          <w:sz w:val="24"/>
          <w:szCs w:val="24"/>
        </w:rPr>
        <w:t>Jak zboží přepravíme?</w:t>
      </w:r>
    </w:p>
    <w:p w:rsidR="00B5633D" w:rsidRPr="00780898" w:rsidRDefault="00B5633D" w:rsidP="001715CC">
      <w:pPr>
        <w:pStyle w:val="Odstavecseseznamem"/>
        <w:numPr>
          <w:ilvl w:val="0"/>
          <w:numId w:val="6"/>
        </w:numPr>
        <w:jc w:val="both"/>
        <w:rPr>
          <w:sz w:val="24"/>
          <w:szCs w:val="24"/>
        </w:rPr>
      </w:pPr>
      <w:r w:rsidRPr="00780898">
        <w:rPr>
          <w:sz w:val="24"/>
          <w:szCs w:val="24"/>
        </w:rPr>
        <w:t>Jak zboží objednáme?</w:t>
      </w:r>
    </w:p>
    <w:p w:rsidR="00B5633D" w:rsidRPr="00780898" w:rsidRDefault="00B5633D" w:rsidP="001715CC">
      <w:pPr>
        <w:pStyle w:val="Odstavecseseznamem"/>
        <w:numPr>
          <w:ilvl w:val="0"/>
          <w:numId w:val="6"/>
        </w:numPr>
        <w:jc w:val="both"/>
        <w:rPr>
          <w:sz w:val="24"/>
          <w:szCs w:val="24"/>
        </w:rPr>
      </w:pPr>
      <w:r w:rsidRPr="00780898">
        <w:rPr>
          <w:sz w:val="24"/>
          <w:szCs w:val="24"/>
        </w:rPr>
        <w:t>Jak zabalíme a vytvoříme manipulační jednotky?</w:t>
      </w:r>
    </w:p>
    <w:p w:rsidR="00B5633D" w:rsidRPr="00780898" w:rsidRDefault="00B5633D" w:rsidP="001715CC">
      <w:pPr>
        <w:pStyle w:val="Odstavecseseznamem"/>
        <w:numPr>
          <w:ilvl w:val="0"/>
          <w:numId w:val="6"/>
        </w:numPr>
        <w:jc w:val="both"/>
        <w:rPr>
          <w:sz w:val="24"/>
          <w:szCs w:val="24"/>
        </w:rPr>
      </w:pPr>
      <w:r w:rsidRPr="00780898">
        <w:rPr>
          <w:sz w:val="24"/>
          <w:szCs w:val="24"/>
        </w:rPr>
        <w:t>Jak budeme dodávat?</w:t>
      </w:r>
    </w:p>
    <w:p w:rsidR="00B5633D" w:rsidRPr="00780898" w:rsidRDefault="00B5633D" w:rsidP="001715CC">
      <w:pPr>
        <w:pStyle w:val="Odstavecseseznamem"/>
        <w:numPr>
          <w:ilvl w:val="0"/>
          <w:numId w:val="6"/>
        </w:numPr>
        <w:jc w:val="both"/>
        <w:rPr>
          <w:sz w:val="24"/>
          <w:szCs w:val="24"/>
        </w:rPr>
      </w:pPr>
      <w:r w:rsidRPr="00780898">
        <w:rPr>
          <w:sz w:val="24"/>
          <w:szCs w:val="24"/>
        </w:rPr>
        <w:t>Jak budeme řídit pohyb zboží?</w:t>
      </w:r>
    </w:p>
    <w:p w:rsidR="00B5633D" w:rsidRDefault="00B5633D" w:rsidP="001715CC">
      <w:r>
        <w:t xml:space="preserve">˶ </w:t>
      </w:r>
      <w:r w:rsidRPr="009555BC">
        <w:rPr>
          <w:i/>
        </w:rPr>
        <w:t>Jelikož nákupy znamenají pro většinu firem největší samostatný výdaj při podnikání, je jasné, že je třeba měřit, kontrolovat a zlepšovat efektivnost a výkonnost nákupu v podniku.</w:t>
      </w:r>
      <w:r>
        <w:t xml:space="preserve"> ˝ [2, s. 46]</w:t>
      </w:r>
    </w:p>
    <w:p w:rsidR="00B5633D" w:rsidRPr="009555BC" w:rsidRDefault="00B5633D" w:rsidP="001715CC">
      <w:r>
        <w:t>Oblast nákupu prošla v posledních letech velkými změnami a tím vzrostl i samotný význam nákupu. Čím dál více podniků si uvědomuje jeho význam, a proto nyní nabývá strategický význam, což dříve nebývalo. Dříve se oblast nákupu brala jako obslužná funkce a podle toho byla i vymezena zodpovědnost.</w:t>
      </w:r>
    </w:p>
    <w:p w:rsidR="00B5633D" w:rsidRDefault="00B5633D" w:rsidP="001715CC">
      <w:pPr>
        <w:pStyle w:val="Nadpis2"/>
      </w:pPr>
      <w:bookmarkStart w:id="63" w:name="_Toc478069521"/>
      <w:r>
        <w:t>Základní funkce a úkoly nákupu</w:t>
      </w:r>
      <w:bookmarkEnd w:id="63"/>
    </w:p>
    <w:p w:rsidR="00B5633D" w:rsidRDefault="00B5633D" w:rsidP="001715CC">
      <w:r>
        <w:t xml:space="preserve">˶ </w:t>
      </w:r>
      <w:r w:rsidRPr="006E09FC">
        <w:rPr>
          <w:i/>
        </w:rPr>
        <w:t xml:space="preserve">Základní funkcí nákupu je efektivní zabezpečení předpokládaného průběhu základních, pomocných a obslužných výrobních i nevýrobních procesů surovinami, materiálem a </w:t>
      </w:r>
      <w:proofErr w:type="gramStart"/>
      <w:r w:rsidRPr="006E09FC">
        <w:rPr>
          <w:i/>
        </w:rPr>
        <w:t>výrobky</w:t>
      </w:r>
      <w:r w:rsidR="008F0AA7">
        <w:rPr>
          <w:i/>
        </w:rPr>
        <w:t xml:space="preserve"> </w:t>
      </w:r>
      <w:r w:rsidRPr="006E09FC">
        <w:rPr>
          <w:i/>
        </w:rPr>
        <w:t xml:space="preserve"> a to</w:t>
      </w:r>
      <w:proofErr w:type="gramEnd"/>
      <w:r w:rsidRPr="006E09FC">
        <w:rPr>
          <w:i/>
        </w:rPr>
        <w:t xml:space="preserve"> v potřebném množství, sortimentu, kvalitě, času a místě</w:t>
      </w:r>
      <w:r>
        <w:t>. ˝ [2, s. 47]</w:t>
      </w:r>
    </w:p>
    <w:p w:rsidR="00B5633D" w:rsidRPr="006E09FC" w:rsidRDefault="00B5633D" w:rsidP="001715CC">
      <w:r>
        <w:t>Aby základní funkce nákupu byly splněny</w:t>
      </w:r>
      <w:r w:rsidR="009C3646">
        <w:t>,</w:t>
      </w:r>
      <w:r>
        <w:t xml:space="preserve"> je třeba vždy včas zajistit budoucí potřeby surovin, včas projednávat a uzavírat smlouvy, sledovat a regulovat stav zásob, pečovat o zajištění kvality nakupovaného materiálu, vytvářet a zdokonalovat IS pro řízení nákupního </w:t>
      </w:r>
      <w:proofErr w:type="gramStart"/>
      <w:r>
        <w:t xml:space="preserve">procesu </w:t>
      </w:r>
      <w:r w:rsidR="008F0AA7">
        <w:t xml:space="preserve">       </w:t>
      </w:r>
      <w:r>
        <w:t>a systematicky</w:t>
      </w:r>
      <w:proofErr w:type="gramEnd"/>
      <w:r>
        <w:t xml:space="preserve"> volit optimální zdroje pro uspokojení potřeb surovin.</w:t>
      </w:r>
    </w:p>
    <w:p w:rsidR="00B5633D" w:rsidRDefault="00B5633D" w:rsidP="001715CC">
      <w:pPr>
        <w:pStyle w:val="Nadpis3"/>
      </w:pPr>
      <w:bookmarkStart w:id="64" w:name="_Toc478069522"/>
      <w:r>
        <w:t>Nákupní rozhodování</w:t>
      </w:r>
      <w:bookmarkEnd w:id="64"/>
    </w:p>
    <w:p w:rsidR="00B5633D" w:rsidRDefault="00B5633D" w:rsidP="001715CC">
      <w:r>
        <w:t>V rozhodování o nákupu se podílí několik osob a to:</w:t>
      </w:r>
    </w:p>
    <w:p w:rsidR="00B5633D" w:rsidRPr="00780898" w:rsidRDefault="00B5633D" w:rsidP="001715CC">
      <w:pPr>
        <w:pStyle w:val="Odstavecseseznamem"/>
        <w:numPr>
          <w:ilvl w:val="0"/>
          <w:numId w:val="7"/>
        </w:numPr>
        <w:jc w:val="both"/>
        <w:rPr>
          <w:sz w:val="24"/>
          <w:szCs w:val="24"/>
        </w:rPr>
      </w:pPr>
      <w:r w:rsidRPr="00780898">
        <w:rPr>
          <w:sz w:val="24"/>
          <w:szCs w:val="24"/>
        </w:rPr>
        <w:t>Uživatelé – jsou ti</w:t>
      </w:r>
      <w:r w:rsidR="009C3646">
        <w:rPr>
          <w:sz w:val="24"/>
          <w:szCs w:val="24"/>
        </w:rPr>
        <w:t>,</w:t>
      </w:r>
      <w:r w:rsidRPr="00780898">
        <w:rPr>
          <w:sz w:val="24"/>
          <w:szCs w:val="24"/>
        </w:rPr>
        <w:t xml:space="preserve"> co budou přímo dané zboží užívat</w:t>
      </w:r>
    </w:p>
    <w:p w:rsidR="00B5633D" w:rsidRPr="00780898" w:rsidRDefault="00B5633D" w:rsidP="001715CC">
      <w:pPr>
        <w:pStyle w:val="Odstavecseseznamem"/>
        <w:numPr>
          <w:ilvl w:val="0"/>
          <w:numId w:val="7"/>
        </w:numPr>
        <w:jc w:val="both"/>
        <w:rPr>
          <w:sz w:val="24"/>
          <w:szCs w:val="24"/>
        </w:rPr>
      </w:pPr>
      <w:proofErr w:type="spellStart"/>
      <w:r w:rsidRPr="00780898">
        <w:rPr>
          <w:sz w:val="24"/>
          <w:szCs w:val="24"/>
        </w:rPr>
        <w:t>Ovlivňovatelé</w:t>
      </w:r>
      <w:proofErr w:type="spellEnd"/>
      <w:r w:rsidRPr="00780898">
        <w:rPr>
          <w:sz w:val="24"/>
          <w:szCs w:val="24"/>
        </w:rPr>
        <w:t xml:space="preserve"> – jsou ti, kteří kupní rozhodování ovlivňují</w:t>
      </w:r>
    </w:p>
    <w:p w:rsidR="00B5633D" w:rsidRPr="00780898" w:rsidRDefault="00B5633D" w:rsidP="001715CC">
      <w:pPr>
        <w:pStyle w:val="Odstavecseseznamem"/>
        <w:numPr>
          <w:ilvl w:val="0"/>
          <w:numId w:val="7"/>
        </w:numPr>
        <w:jc w:val="both"/>
        <w:rPr>
          <w:sz w:val="24"/>
          <w:szCs w:val="24"/>
        </w:rPr>
      </w:pPr>
      <w:proofErr w:type="spellStart"/>
      <w:r w:rsidRPr="00780898">
        <w:rPr>
          <w:sz w:val="24"/>
          <w:szCs w:val="24"/>
        </w:rPr>
        <w:t>Rozhodovatelé</w:t>
      </w:r>
      <w:proofErr w:type="spellEnd"/>
      <w:r w:rsidRPr="00780898">
        <w:rPr>
          <w:sz w:val="24"/>
          <w:szCs w:val="24"/>
        </w:rPr>
        <w:t xml:space="preserve"> – jsou ti</w:t>
      </w:r>
      <w:r w:rsidR="009C3646">
        <w:rPr>
          <w:sz w:val="24"/>
          <w:szCs w:val="24"/>
        </w:rPr>
        <w:t>,</w:t>
      </w:r>
      <w:r w:rsidRPr="00780898">
        <w:rPr>
          <w:sz w:val="24"/>
          <w:szCs w:val="24"/>
        </w:rPr>
        <w:t xml:space="preserve"> co rozkazují</w:t>
      </w:r>
    </w:p>
    <w:p w:rsidR="00B5633D" w:rsidRPr="00780898" w:rsidRDefault="00B5633D" w:rsidP="001715CC">
      <w:pPr>
        <w:pStyle w:val="Odstavecseseznamem"/>
        <w:numPr>
          <w:ilvl w:val="0"/>
          <w:numId w:val="7"/>
        </w:numPr>
        <w:jc w:val="both"/>
        <w:rPr>
          <w:sz w:val="24"/>
          <w:szCs w:val="24"/>
        </w:rPr>
      </w:pPr>
      <w:r w:rsidRPr="00780898">
        <w:rPr>
          <w:sz w:val="24"/>
          <w:szCs w:val="24"/>
        </w:rPr>
        <w:lastRenderedPageBreak/>
        <w:t>Schvalovatelé – jsou ti</w:t>
      </w:r>
      <w:r w:rsidR="009C3646">
        <w:rPr>
          <w:sz w:val="24"/>
          <w:szCs w:val="24"/>
        </w:rPr>
        <w:t>,</w:t>
      </w:r>
      <w:r w:rsidRPr="00780898">
        <w:rPr>
          <w:sz w:val="24"/>
          <w:szCs w:val="24"/>
        </w:rPr>
        <w:t xml:space="preserve"> co schvalují rozhodnutí </w:t>
      </w:r>
      <w:proofErr w:type="spellStart"/>
      <w:r w:rsidRPr="00780898">
        <w:rPr>
          <w:sz w:val="24"/>
          <w:szCs w:val="24"/>
        </w:rPr>
        <w:t>rozhodovatelů</w:t>
      </w:r>
      <w:proofErr w:type="spellEnd"/>
    </w:p>
    <w:p w:rsidR="00B5633D" w:rsidRPr="00780898" w:rsidRDefault="00B5633D" w:rsidP="001715CC">
      <w:pPr>
        <w:pStyle w:val="Odstavecseseznamem"/>
        <w:numPr>
          <w:ilvl w:val="0"/>
          <w:numId w:val="7"/>
        </w:numPr>
        <w:jc w:val="both"/>
        <w:rPr>
          <w:sz w:val="24"/>
          <w:szCs w:val="24"/>
        </w:rPr>
      </w:pPr>
      <w:r w:rsidRPr="00780898">
        <w:rPr>
          <w:sz w:val="24"/>
          <w:szCs w:val="24"/>
        </w:rPr>
        <w:t>Nákupci – jsou ti</w:t>
      </w:r>
      <w:r w:rsidR="009C3646">
        <w:rPr>
          <w:sz w:val="24"/>
          <w:szCs w:val="24"/>
        </w:rPr>
        <w:t>,</w:t>
      </w:r>
      <w:r w:rsidRPr="00780898">
        <w:rPr>
          <w:sz w:val="24"/>
          <w:szCs w:val="24"/>
        </w:rPr>
        <w:t xml:space="preserve"> co mají pravomoc jednat s dodavateli</w:t>
      </w:r>
    </w:p>
    <w:p w:rsidR="00B5633D" w:rsidRDefault="00B5633D" w:rsidP="001715CC">
      <w:pPr>
        <w:pStyle w:val="Odstavecseseznamem"/>
        <w:numPr>
          <w:ilvl w:val="0"/>
          <w:numId w:val="7"/>
        </w:numPr>
        <w:jc w:val="both"/>
        <w:rPr>
          <w:sz w:val="24"/>
          <w:szCs w:val="24"/>
        </w:rPr>
      </w:pPr>
      <w:r w:rsidRPr="00780898">
        <w:rPr>
          <w:sz w:val="24"/>
          <w:szCs w:val="24"/>
        </w:rPr>
        <w:t>St</w:t>
      </w:r>
      <w:r w:rsidR="0001489A">
        <w:rPr>
          <w:sz w:val="24"/>
          <w:szCs w:val="24"/>
        </w:rPr>
        <w:t>r</w:t>
      </w:r>
      <w:r w:rsidRPr="00780898">
        <w:rPr>
          <w:sz w:val="24"/>
          <w:szCs w:val="24"/>
        </w:rPr>
        <w:t>ážní – jsou ti, kteří ostatní chrání před nežádoucími vlivy</w:t>
      </w:r>
    </w:p>
    <w:p w:rsidR="00B5633D" w:rsidRPr="00780898" w:rsidRDefault="00B5633D" w:rsidP="001715CC">
      <w:r>
        <w:t xml:space="preserve">˶ </w:t>
      </w:r>
      <w:r w:rsidRPr="00780898">
        <w:rPr>
          <w:i/>
        </w:rPr>
        <w:t xml:space="preserve">Podoba procesu nákupního rozhodování v podniku se liší dle konkrétních zvyklostí ve </w:t>
      </w:r>
      <w:proofErr w:type="gramStart"/>
      <w:r w:rsidRPr="00780898">
        <w:rPr>
          <w:i/>
        </w:rPr>
        <w:t xml:space="preserve">firmě </w:t>
      </w:r>
      <w:r w:rsidR="008F0AA7">
        <w:rPr>
          <w:i/>
        </w:rPr>
        <w:t xml:space="preserve">  </w:t>
      </w:r>
      <w:r w:rsidRPr="00780898">
        <w:rPr>
          <w:i/>
        </w:rPr>
        <w:t>a liší</w:t>
      </w:r>
      <w:proofErr w:type="gramEnd"/>
      <w:r w:rsidRPr="00780898">
        <w:rPr>
          <w:i/>
        </w:rPr>
        <w:t xml:space="preserve"> se také podle toho, co je předmětem nákupu</w:t>
      </w:r>
      <w:r>
        <w:t>. ˝ [2, s. 47]</w:t>
      </w:r>
    </w:p>
    <w:p w:rsidR="00B5633D" w:rsidRPr="00780898" w:rsidRDefault="00B5633D" w:rsidP="001715CC">
      <w:pPr>
        <w:pStyle w:val="Odstavecseseznamem"/>
        <w:jc w:val="both"/>
      </w:pPr>
    </w:p>
    <w:p w:rsidR="00B5633D" w:rsidRDefault="00B5633D" w:rsidP="001715CC">
      <w:pPr>
        <w:pStyle w:val="Nadpis2"/>
      </w:pPr>
      <w:bookmarkStart w:id="65" w:name="_Toc478069523"/>
      <w:r>
        <w:t>Nákupní výzkum trhu a volba dodavatel</w:t>
      </w:r>
      <w:bookmarkEnd w:id="65"/>
    </w:p>
    <w:p w:rsidR="00B5633D" w:rsidRDefault="00B5633D" w:rsidP="001715CC">
      <w:r>
        <w:t xml:space="preserve">˶ </w:t>
      </w:r>
      <w:r w:rsidRPr="00780898">
        <w:rPr>
          <w:i/>
        </w:rPr>
        <w:t>Nákupní výzkum trhu znamená snahu o získání takových souborů informací, které mu umožní volit optimálního dodavatele</w:t>
      </w:r>
      <w:r>
        <w:t>. ˝ [2, s. 48]</w:t>
      </w:r>
    </w:p>
    <w:p w:rsidR="00B5633D" w:rsidRDefault="00B5633D" w:rsidP="001715CC">
      <w:r>
        <w:t>Nákupní výzkum je jedním z nejdůležitějších úkolů podniku. Jde o shromáždění dat o situaci na nákupním trhu v oblasti, která podnik nejvíce zajímá, ale následně musí zajistit potenciální dodavatele a z nich pak vybrat ta nejvhodnější z hlediska kvality, kvantity a z ekonomického hlediska. Podnik musí mít ty nejdůležitější poznatky o dodavatelích, okolním prostředí dodavatelů na trhu, způsobu jednání dodavatelů. Nejdůležitější je sledovat výkonnost dodavatele.</w:t>
      </w:r>
    </w:p>
    <w:p w:rsidR="00B5633D" w:rsidRDefault="00B5633D" w:rsidP="001715CC">
      <w:r>
        <w:t>Nejčastější kritéria užívána při rozhodování o dodavateli jsou:</w:t>
      </w:r>
    </w:p>
    <w:p w:rsidR="00B5633D" w:rsidRPr="005734A6" w:rsidRDefault="00B5633D" w:rsidP="001715CC">
      <w:pPr>
        <w:rPr>
          <w:i/>
        </w:rPr>
      </w:pPr>
      <w:r>
        <w:t xml:space="preserve">˶ </w:t>
      </w:r>
      <w:r w:rsidRPr="005734A6">
        <w:rPr>
          <w:i/>
        </w:rPr>
        <w:t xml:space="preserve">Z výzkumu, který </w:t>
      </w:r>
      <w:proofErr w:type="gramStart"/>
      <w:r w:rsidRPr="005734A6">
        <w:rPr>
          <w:i/>
        </w:rPr>
        <w:t>byl</w:t>
      </w:r>
      <w:proofErr w:type="gramEnd"/>
      <w:r w:rsidRPr="005734A6">
        <w:rPr>
          <w:i/>
        </w:rPr>
        <w:t xml:space="preserve"> prováděn mezi podniky </w:t>
      </w:r>
      <w:proofErr w:type="gramStart"/>
      <w:r w:rsidRPr="005734A6">
        <w:rPr>
          <w:i/>
        </w:rPr>
        <w:t>vyplynulo</w:t>
      </w:r>
      <w:proofErr w:type="gramEnd"/>
      <w:r w:rsidRPr="005734A6">
        <w:rPr>
          <w:i/>
        </w:rPr>
        <w:t>, že mezi nejdůležitější kritéria patří následující (řazeno dle důležitosti) :</w:t>
      </w:r>
    </w:p>
    <w:p w:rsidR="00B5633D" w:rsidRPr="005734A6" w:rsidRDefault="00B5633D" w:rsidP="001715CC">
      <w:pPr>
        <w:pStyle w:val="Odstavecseseznamem"/>
        <w:numPr>
          <w:ilvl w:val="0"/>
          <w:numId w:val="8"/>
        </w:numPr>
        <w:jc w:val="both"/>
        <w:rPr>
          <w:i/>
          <w:sz w:val="24"/>
          <w:szCs w:val="24"/>
        </w:rPr>
      </w:pPr>
      <w:r w:rsidRPr="005734A6">
        <w:rPr>
          <w:i/>
          <w:sz w:val="24"/>
          <w:szCs w:val="24"/>
        </w:rPr>
        <w:t>Schopnost dodání co do množství a provedení</w:t>
      </w:r>
    </w:p>
    <w:p w:rsidR="00B5633D" w:rsidRPr="005734A6" w:rsidRDefault="00B5633D" w:rsidP="001715CC">
      <w:pPr>
        <w:pStyle w:val="Odstavecseseznamem"/>
        <w:numPr>
          <w:ilvl w:val="0"/>
          <w:numId w:val="8"/>
        </w:numPr>
        <w:jc w:val="both"/>
        <w:rPr>
          <w:i/>
          <w:sz w:val="24"/>
          <w:szCs w:val="24"/>
        </w:rPr>
      </w:pPr>
      <w:r w:rsidRPr="005734A6">
        <w:rPr>
          <w:i/>
          <w:sz w:val="24"/>
          <w:szCs w:val="24"/>
        </w:rPr>
        <w:t>Kvalita, spolehlivost a preciznost</w:t>
      </w:r>
    </w:p>
    <w:p w:rsidR="00B5633D" w:rsidRPr="005734A6" w:rsidRDefault="00B5633D" w:rsidP="001715CC">
      <w:pPr>
        <w:pStyle w:val="Odstavecseseznamem"/>
        <w:numPr>
          <w:ilvl w:val="0"/>
          <w:numId w:val="8"/>
        </w:numPr>
        <w:jc w:val="both"/>
        <w:rPr>
          <w:i/>
          <w:sz w:val="24"/>
          <w:szCs w:val="24"/>
        </w:rPr>
      </w:pPr>
      <w:r w:rsidRPr="005734A6">
        <w:rPr>
          <w:i/>
          <w:sz w:val="24"/>
          <w:szCs w:val="24"/>
        </w:rPr>
        <w:t>Cena, slevy, přirážky</w:t>
      </w:r>
    </w:p>
    <w:p w:rsidR="00B5633D" w:rsidRPr="005734A6" w:rsidRDefault="00B5633D" w:rsidP="001715CC">
      <w:pPr>
        <w:pStyle w:val="Odstavecseseznamem"/>
        <w:numPr>
          <w:ilvl w:val="0"/>
          <w:numId w:val="8"/>
        </w:numPr>
        <w:jc w:val="both"/>
        <w:rPr>
          <w:i/>
          <w:sz w:val="24"/>
          <w:szCs w:val="24"/>
        </w:rPr>
      </w:pPr>
      <w:r w:rsidRPr="005734A6">
        <w:rPr>
          <w:i/>
          <w:sz w:val="24"/>
          <w:szCs w:val="24"/>
        </w:rPr>
        <w:t>Úroveň služeb, servis</w:t>
      </w:r>
    </w:p>
    <w:p w:rsidR="00B5633D" w:rsidRPr="005734A6" w:rsidRDefault="00B5633D" w:rsidP="001715CC">
      <w:pPr>
        <w:pStyle w:val="Odstavecseseznamem"/>
        <w:numPr>
          <w:ilvl w:val="0"/>
          <w:numId w:val="8"/>
        </w:numPr>
        <w:jc w:val="both"/>
        <w:rPr>
          <w:i/>
          <w:sz w:val="24"/>
          <w:szCs w:val="24"/>
        </w:rPr>
      </w:pPr>
      <w:r w:rsidRPr="005734A6">
        <w:rPr>
          <w:i/>
          <w:sz w:val="24"/>
          <w:szCs w:val="24"/>
        </w:rPr>
        <w:t>Technické, inovační schopnosti</w:t>
      </w:r>
    </w:p>
    <w:p w:rsidR="00B5633D" w:rsidRPr="005734A6" w:rsidRDefault="00B5633D" w:rsidP="001715CC">
      <w:pPr>
        <w:pStyle w:val="Odstavecseseznamem"/>
        <w:numPr>
          <w:ilvl w:val="0"/>
          <w:numId w:val="8"/>
        </w:numPr>
        <w:jc w:val="both"/>
        <w:rPr>
          <w:i/>
          <w:sz w:val="24"/>
          <w:szCs w:val="24"/>
        </w:rPr>
      </w:pPr>
      <w:r w:rsidRPr="005734A6">
        <w:rPr>
          <w:i/>
          <w:sz w:val="24"/>
          <w:szCs w:val="24"/>
        </w:rPr>
        <w:t>Výkonnost managementu</w:t>
      </w:r>
    </w:p>
    <w:p w:rsidR="00B5633D" w:rsidRPr="005734A6" w:rsidRDefault="00B5633D" w:rsidP="001715CC">
      <w:pPr>
        <w:pStyle w:val="Odstavecseseznamem"/>
        <w:numPr>
          <w:ilvl w:val="0"/>
          <w:numId w:val="8"/>
        </w:numPr>
        <w:jc w:val="both"/>
        <w:rPr>
          <w:i/>
          <w:sz w:val="24"/>
          <w:szCs w:val="24"/>
        </w:rPr>
      </w:pPr>
      <w:r w:rsidRPr="005734A6">
        <w:rPr>
          <w:i/>
          <w:sz w:val="24"/>
          <w:szCs w:val="24"/>
        </w:rPr>
        <w:t>Výrobní kapacita</w:t>
      </w:r>
    </w:p>
    <w:p w:rsidR="00B5633D" w:rsidRPr="005734A6" w:rsidRDefault="00B5633D" w:rsidP="001715CC">
      <w:pPr>
        <w:pStyle w:val="Odstavecseseznamem"/>
        <w:numPr>
          <w:ilvl w:val="0"/>
          <w:numId w:val="8"/>
        </w:numPr>
        <w:jc w:val="both"/>
        <w:rPr>
          <w:i/>
          <w:sz w:val="24"/>
          <w:szCs w:val="24"/>
        </w:rPr>
      </w:pPr>
      <w:r w:rsidRPr="005734A6">
        <w:rPr>
          <w:i/>
          <w:sz w:val="24"/>
          <w:szCs w:val="24"/>
        </w:rPr>
        <w:t>Poradenství a technická pomoc</w:t>
      </w:r>
    </w:p>
    <w:p w:rsidR="00B5633D" w:rsidRPr="005734A6" w:rsidRDefault="00B5633D" w:rsidP="001715CC">
      <w:pPr>
        <w:pStyle w:val="Odstavecseseznamem"/>
        <w:numPr>
          <w:ilvl w:val="0"/>
          <w:numId w:val="8"/>
        </w:numPr>
        <w:jc w:val="both"/>
        <w:rPr>
          <w:i/>
          <w:sz w:val="24"/>
          <w:szCs w:val="24"/>
        </w:rPr>
      </w:pPr>
      <w:r w:rsidRPr="005734A6">
        <w:rPr>
          <w:i/>
          <w:sz w:val="24"/>
          <w:szCs w:val="24"/>
        </w:rPr>
        <w:t>Systém kontroly kvality</w:t>
      </w:r>
    </w:p>
    <w:p w:rsidR="00B5633D" w:rsidRPr="005734A6" w:rsidRDefault="00B5633D" w:rsidP="001715CC">
      <w:pPr>
        <w:pStyle w:val="Odstavecseseznamem"/>
        <w:numPr>
          <w:ilvl w:val="0"/>
          <w:numId w:val="8"/>
        </w:numPr>
        <w:jc w:val="both"/>
        <w:rPr>
          <w:i/>
          <w:sz w:val="24"/>
          <w:szCs w:val="24"/>
        </w:rPr>
      </w:pPr>
      <w:r w:rsidRPr="005734A6">
        <w:rPr>
          <w:i/>
          <w:sz w:val="24"/>
          <w:szCs w:val="24"/>
        </w:rPr>
        <w:t>Pověst firmy, image</w:t>
      </w:r>
    </w:p>
    <w:p w:rsidR="00B5633D" w:rsidRPr="005734A6" w:rsidRDefault="00B5633D" w:rsidP="001715CC">
      <w:pPr>
        <w:pStyle w:val="Odstavecseseznamem"/>
        <w:numPr>
          <w:ilvl w:val="0"/>
          <w:numId w:val="8"/>
        </w:numPr>
        <w:jc w:val="both"/>
        <w:rPr>
          <w:i/>
          <w:sz w:val="24"/>
          <w:szCs w:val="24"/>
        </w:rPr>
      </w:pPr>
      <w:r w:rsidRPr="005734A6">
        <w:rPr>
          <w:i/>
          <w:sz w:val="24"/>
          <w:szCs w:val="24"/>
        </w:rPr>
        <w:lastRenderedPageBreak/>
        <w:t>Finanční situace</w:t>
      </w:r>
    </w:p>
    <w:p w:rsidR="00B5633D" w:rsidRPr="005734A6" w:rsidRDefault="00B5633D" w:rsidP="001715CC">
      <w:pPr>
        <w:pStyle w:val="Odstavecseseznamem"/>
        <w:numPr>
          <w:ilvl w:val="0"/>
          <w:numId w:val="8"/>
        </w:numPr>
        <w:jc w:val="both"/>
        <w:rPr>
          <w:i/>
          <w:sz w:val="24"/>
          <w:szCs w:val="24"/>
        </w:rPr>
      </w:pPr>
      <w:r w:rsidRPr="005734A6">
        <w:rPr>
          <w:i/>
          <w:sz w:val="24"/>
          <w:szCs w:val="24"/>
        </w:rPr>
        <w:t>Postoj ke kupujícím</w:t>
      </w:r>
    </w:p>
    <w:p w:rsidR="00B5633D" w:rsidRPr="005734A6" w:rsidRDefault="00B5633D" w:rsidP="001715CC">
      <w:pPr>
        <w:pStyle w:val="Odstavecseseznamem"/>
        <w:numPr>
          <w:ilvl w:val="0"/>
          <w:numId w:val="8"/>
        </w:numPr>
        <w:jc w:val="both"/>
        <w:rPr>
          <w:i/>
          <w:sz w:val="24"/>
          <w:szCs w:val="24"/>
        </w:rPr>
      </w:pPr>
      <w:r w:rsidRPr="005734A6">
        <w:rPr>
          <w:i/>
          <w:sz w:val="24"/>
          <w:szCs w:val="24"/>
        </w:rPr>
        <w:t>Úroveň komunikace a přístup k ní</w:t>
      </w:r>
    </w:p>
    <w:p w:rsidR="00B5633D" w:rsidRPr="005734A6" w:rsidRDefault="00B5633D" w:rsidP="001715CC">
      <w:pPr>
        <w:pStyle w:val="Odstavecseseznamem"/>
        <w:numPr>
          <w:ilvl w:val="0"/>
          <w:numId w:val="8"/>
        </w:numPr>
        <w:jc w:val="both"/>
        <w:rPr>
          <w:i/>
          <w:sz w:val="24"/>
          <w:szCs w:val="24"/>
        </w:rPr>
      </w:pPr>
      <w:r w:rsidRPr="005734A6">
        <w:rPr>
          <w:i/>
          <w:sz w:val="24"/>
          <w:szCs w:val="24"/>
        </w:rPr>
        <w:t>Pomoc při odborné přípravě užití</w:t>
      </w:r>
    </w:p>
    <w:p w:rsidR="00B5633D" w:rsidRPr="005734A6" w:rsidRDefault="00B5633D" w:rsidP="001715CC">
      <w:pPr>
        <w:pStyle w:val="Odstavecseseznamem"/>
        <w:numPr>
          <w:ilvl w:val="0"/>
          <w:numId w:val="8"/>
        </w:numPr>
        <w:jc w:val="both"/>
        <w:rPr>
          <w:i/>
          <w:sz w:val="24"/>
          <w:szCs w:val="24"/>
        </w:rPr>
      </w:pPr>
      <w:r w:rsidRPr="005734A6">
        <w:rPr>
          <w:i/>
          <w:sz w:val="24"/>
          <w:szCs w:val="24"/>
        </w:rPr>
        <w:t>Management a organizace prodeje</w:t>
      </w:r>
    </w:p>
    <w:p w:rsidR="00B5633D" w:rsidRPr="005734A6" w:rsidRDefault="00B5633D" w:rsidP="001715CC">
      <w:pPr>
        <w:pStyle w:val="Odstavecseseznamem"/>
        <w:numPr>
          <w:ilvl w:val="0"/>
          <w:numId w:val="8"/>
        </w:numPr>
        <w:jc w:val="both"/>
        <w:rPr>
          <w:i/>
          <w:sz w:val="24"/>
          <w:szCs w:val="24"/>
        </w:rPr>
      </w:pPr>
      <w:r w:rsidRPr="005734A6">
        <w:rPr>
          <w:i/>
          <w:sz w:val="24"/>
          <w:szCs w:val="24"/>
        </w:rPr>
        <w:t>Kvalita balení</w:t>
      </w:r>
    </w:p>
    <w:p w:rsidR="00B5633D" w:rsidRPr="005734A6" w:rsidRDefault="00B5633D" w:rsidP="001715CC">
      <w:pPr>
        <w:pStyle w:val="Odstavecseseznamem"/>
        <w:numPr>
          <w:ilvl w:val="0"/>
          <w:numId w:val="8"/>
        </w:numPr>
        <w:jc w:val="both"/>
        <w:rPr>
          <w:i/>
          <w:sz w:val="24"/>
          <w:szCs w:val="24"/>
        </w:rPr>
      </w:pPr>
      <w:r w:rsidRPr="005734A6">
        <w:rPr>
          <w:i/>
          <w:sz w:val="24"/>
          <w:szCs w:val="24"/>
        </w:rPr>
        <w:t>Morální a právní aspekty a jejich dodržování</w:t>
      </w:r>
    </w:p>
    <w:p w:rsidR="00B5633D" w:rsidRPr="005734A6" w:rsidRDefault="00B5633D" w:rsidP="001715CC">
      <w:pPr>
        <w:pStyle w:val="Odstavecseseznamem"/>
        <w:numPr>
          <w:ilvl w:val="0"/>
          <w:numId w:val="8"/>
        </w:numPr>
        <w:jc w:val="both"/>
        <w:rPr>
          <w:i/>
          <w:sz w:val="24"/>
          <w:szCs w:val="24"/>
        </w:rPr>
      </w:pPr>
      <w:r w:rsidRPr="005734A6">
        <w:rPr>
          <w:i/>
          <w:sz w:val="24"/>
          <w:szCs w:val="24"/>
        </w:rPr>
        <w:t>Lokalizace firmy</w:t>
      </w:r>
    </w:p>
    <w:p w:rsidR="00B5633D" w:rsidRPr="005734A6" w:rsidRDefault="00B5633D" w:rsidP="001715CC">
      <w:pPr>
        <w:pStyle w:val="Odstavecseseznamem"/>
        <w:numPr>
          <w:ilvl w:val="0"/>
          <w:numId w:val="8"/>
        </w:numPr>
        <w:jc w:val="both"/>
        <w:rPr>
          <w:sz w:val="24"/>
          <w:szCs w:val="24"/>
        </w:rPr>
      </w:pPr>
      <w:r w:rsidRPr="005734A6">
        <w:rPr>
          <w:i/>
          <w:sz w:val="24"/>
          <w:szCs w:val="24"/>
        </w:rPr>
        <w:t>Pracovní vztahy uvnitř projevující se i vně firmy</w:t>
      </w:r>
      <w:r>
        <w:rPr>
          <w:sz w:val="24"/>
          <w:szCs w:val="24"/>
        </w:rPr>
        <w:t xml:space="preserve"> ˝ [2, s. 49]</w:t>
      </w:r>
    </w:p>
    <w:p w:rsidR="00B5633D" w:rsidRPr="00780898" w:rsidRDefault="00B5633D" w:rsidP="001715CC">
      <w:pPr>
        <w:pStyle w:val="Odstavecseseznamem"/>
        <w:jc w:val="both"/>
      </w:pPr>
    </w:p>
    <w:p w:rsidR="00B5633D" w:rsidRDefault="00B5633D" w:rsidP="001715CC">
      <w:pPr>
        <w:pStyle w:val="Nadpis2"/>
      </w:pPr>
      <w:bookmarkStart w:id="66" w:name="_Toc478069524"/>
      <w:r>
        <w:t>Hodnocení dodavatelů</w:t>
      </w:r>
      <w:bookmarkEnd w:id="66"/>
    </w:p>
    <w:p w:rsidR="00B5633D" w:rsidRPr="005734A6" w:rsidRDefault="00B5633D" w:rsidP="001715CC">
      <w:pPr>
        <w:rPr>
          <w:i/>
        </w:rPr>
      </w:pPr>
      <w:r>
        <w:t xml:space="preserve">˶ </w:t>
      </w:r>
      <w:r w:rsidRPr="005734A6">
        <w:rPr>
          <w:i/>
        </w:rPr>
        <w:t xml:space="preserve">Jedním z úkolů útvaru nákupu v podniku je i provádění systematického hodnocení dodavatelů. V praxi je možno nalézt celou řadu hodnotících systémů a metod. Obecně je všem společný následující postup: </w:t>
      </w:r>
    </w:p>
    <w:p w:rsidR="00B5633D" w:rsidRPr="005734A6" w:rsidRDefault="00B5633D" w:rsidP="001715CC">
      <w:pPr>
        <w:pStyle w:val="Odstavecseseznamem"/>
        <w:numPr>
          <w:ilvl w:val="0"/>
          <w:numId w:val="9"/>
        </w:numPr>
        <w:jc w:val="both"/>
        <w:rPr>
          <w:i/>
          <w:sz w:val="24"/>
          <w:szCs w:val="24"/>
        </w:rPr>
      </w:pPr>
      <w:r w:rsidRPr="005734A6">
        <w:rPr>
          <w:i/>
          <w:sz w:val="24"/>
          <w:szCs w:val="24"/>
        </w:rPr>
        <w:t>Vytvoření seznamu faktorů hodnocení</w:t>
      </w:r>
    </w:p>
    <w:p w:rsidR="00B5633D" w:rsidRPr="005734A6" w:rsidRDefault="00B5633D" w:rsidP="001715CC">
      <w:pPr>
        <w:pStyle w:val="Odstavecseseznamem"/>
        <w:numPr>
          <w:ilvl w:val="0"/>
          <w:numId w:val="9"/>
        </w:numPr>
        <w:jc w:val="both"/>
        <w:rPr>
          <w:i/>
          <w:sz w:val="24"/>
          <w:szCs w:val="24"/>
        </w:rPr>
      </w:pPr>
      <w:r w:rsidRPr="005734A6">
        <w:rPr>
          <w:i/>
          <w:sz w:val="24"/>
          <w:szCs w:val="24"/>
        </w:rPr>
        <w:t>Přiřazení relativní důležitosti jednotlivým faktorům</w:t>
      </w:r>
    </w:p>
    <w:p w:rsidR="00B5633D" w:rsidRPr="005734A6" w:rsidRDefault="00B5633D" w:rsidP="001715CC">
      <w:pPr>
        <w:pStyle w:val="Odstavecseseznamem"/>
        <w:numPr>
          <w:ilvl w:val="0"/>
          <w:numId w:val="9"/>
        </w:numPr>
        <w:jc w:val="both"/>
        <w:rPr>
          <w:i/>
          <w:sz w:val="24"/>
          <w:szCs w:val="24"/>
        </w:rPr>
      </w:pPr>
      <w:r w:rsidRPr="005734A6">
        <w:rPr>
          <w:i/>
          <w:sz w:val="24"/>
          <w:szCs w:val="24"/>
        </w:rPr>
        <w:t>Stanovení hodnotící stupnice</w:t>
      </w:r>
    </w:p>
    <w:p w:rsidR="00B5633D" w:rsidRDefault="00B5633D" w:rsidP="001715CC">
      <w:pPr>
        <w:pStyle w:val="Odstavecseseznamem"/>
        <w:numPr>
          <w:ilvl w:val="0"/>
          <w:numId w:val="9"/>
        </w:numPr>
        <w:jc w:val="both"/>
        <w:rPr>
          <w:sz w:val="24"/>
          <w:szCs w:val="24"/>
        </w:rPr>
      </w:pPr>
      <w:r w:rsidRPr="005734A6">
        <w:rPr>
          <w:i/>
          <w:sz w:val="24"/>
          <w:szCs w:val="24"/>
        </w:rPr>
        <w:t>Vyhodnocení</w:t>
      </w:r>
      <w:r>
        <w:rPr>
          <w:sz w:val="24"/>
          <w:szCs w:val="24"/>
        </w:rPr>
        <w:t xml:space="preserve"> ˝ [2, s. 50]</w:t>
      </w:r>
    </w:p>
    <w:p w:rsidR="00B5633D" w:rsidRDefault="00B5633D" w:rsidP="001715CC">
      <w:r>
        <w:t>Dodnes neexistuje žádný způsob</w:t>
      </w:r>
      <w:r w:rsidR="009C3646">
        <w:t>,</w:t>
      </w:r>
      <w:r>
        <w:t xml:space="preserve"> jak nejlépe hodnotit dodavatele. </w:t>
      </w:r>
    </w:p>
    <w:p w:rsidR="00BA1C75" w:rsidRDefault="00B5633D" w:rsidP="001715CC">
      <w:r>
        <w:t>V následující tabulce je uveden příklad možného přístupu k hodnocení dodavatelů. Hodnocení je jako známkování ve škole 1 nejlepší 5 nejhorší.</w:t>
      </w:r>
    </w:p>
    <w:p w:rsidR="00B5633D" w:rsidRPr="00E9303C" w:rsidRDefault="00BA1C75" w:rsidP="00BA1C75">
      <w:pPr>
        <w:suppressAutoHyphens w:val="0"/>
        <w:spacing w:line="259" w:lineRule="auto"/>
        <w:jc w:val="left"/>
      </w:pPr>
      <w:r>
        <w:br w:type="page"/>
      </w:r>
    </w:p>
    <w:p w:rsidR="00E9303C" w:rsidRDefault="00E9303C" w:rsidP="001715CC">
      <w:pPr>
        <w:pStyle w:val="Titulek"/>
        <w:keepNext/>
      </w:pPr>
      <w:bookmarkStart w:id="67" w:name="_Toc478069685"/>
      <w:r>
        <w:lastRenderedPageBreak/>
        <w:t xml:space="preserve">Tabulka </w:t>
      </w:r>
      <w:fldSimple w:instr=" SEQ Tabulka \* ARABIC ">
        <w:r w:rsidR="00D8659E">
          <w:rPr>
            <w:noProof/>
          </w:rPr>
          <w:t>13</w:t>
        </w:r>
      </w:fldSimple>
      <w:r>
        <w:t xml:space="preserve">: </w:t>
      </w:r>
      <w:r w:rsidRPr="00B20405">
        <w:t>Možný přístup hodnocení dodavatelů</w:t>
      </w:r>
      <w:bookmarkEnd w:id="67"/>
    </w:p>
    <w:tbl>
      <w:tblPr>
        <w:tblStyle w:val="Mkatabulky"/>
        <w:tblW w:w="0" w:type="auto"/>
        <w:tblLook w:val="04A0" w:firstRow="1" w:lastRow="0" w:firstColumn="1" w:lastColumn="0" w:noHBand="0" w:noVBand="1"/>
      </w:tblPr>
      <w:tblGrid>
        <w:gridCol w:w="1554"/>
        <w:gridCol w:w="1554"/>
        <w:gridCol w:w="1554"/>
        <w:gridCol w:w="1554"/>
        <w:gridCol w:w="1554"/>
        <w:gridCol w:w="1554"/>
      </w:tblGrid>
      <w:tr w:rsidR="00B5633D" w:rsidTr="003F45DE">
        <w:tc>
          <w:tcPr>
            <w:tcW w:w="1554" w:type="dxa"/>
          </w:tcPr>
          <w:p w:rsidR="00B5633D" w:rsidRPr="00E9303C" w:rsidRDefault="00B5633D" w:rsidP="001715CC">
            <w:pPr>
              <w:rPr>
                <w:b/>
              </w:rPr>
            </w:pPr>
            <w:r w:rsidRPr="00E9303C">
              <w:rPr>
                <w:b/>
              </w:rPr>
              <w:t>Kritéria hodnocení</w:t>
            </w:r>
          </w:p>
        </w:tc>
        <w:tc>
          <w:tcPr>
            <w:tcW w:w="1554" w:type="dxa"/>
          </w:tcPr>
          <w:p w:rsidR="00B5633D" w:rsidRPr="00E9303C" w:rsidRDefault="00B5633D" w:rsidP="001715CC">
            <w:pPr>
              <w:rPr>
                <w:b/>
              </w:rPr>
            </w:pPr>
            <w:r w:rsidRPr="00E9303C">
              <w:rPr>
                <w:b/>
              </w:rPr>
              <w:t>1 bod</w:t>
            </w:r>
          </w:p>
        </w:tc>
        <w:tc>
          <w:tcPr>
            <w:tcW w:w="1554" w:type="dxa"/>
          </w:tcPr>
          <w:p w:rsidR="00B5633D" w:rsidRPr="00E9303C" w:rsidRDefault="00B5633D" w:rsidP="001715CC">
            <w:pPr>
              <w:rPr>
                <w:b/>
              </w:rPr>
            </w:pPr>
            <w:r w:rsidRPr="00E9303C">
              <w:rPr>
                <w:b/>
              </w:rPr>
              <w:t>2 body</w:t>
            </w:r>
          </w:p>
        </w:tc>
        <w:tc>
          <w:tcPr>
            <w:tcW w:w="1554" w:type="dxa"/>
          </w:tcPr>
          <w:p w:rsidR="00B5633D" w:rsidRPr="00E9303C" w:rsidRDefault="00B5633D" w:rsidP="001715CC">
            <w:pPr>
              <w:rPr>
                <w:b/>
              </w:rPr>
            </w:pPr>
            <w:r w:rsidRPr="00E9303C">
              <w:rPr>
                <w:b/>
              </w:rPr>
              <w:t>3 body</w:t>
            </w:r>
          </w:p>
        </w:tc>
        <w:tc>
          <w:tcPr>
            <w:tcW w:w="1554" w:type="dxa"/>
          </w:tcPr>
          <w:p w:rsidR="00B5633D" w:rsidRPr="00E9303C" w:rsidRDefault="00B5633D" w:rsidP="001715CC">
            <w:pPr>
              <w:rPr>
                <w:b/>
              </w:rPr>
            </w:pPr>
            <w:r w:rsidRPr="00E9303C">
              <w:rPr>
                <w:b/>
              </w:rPr>
              <w:t>4 body</w:t>
            </w:r>
          </w:p>
        </w:tc>
        <w:tc>
          <w:tcPr>
            <w:tcW w:w="1554" w:type="dxa"/>
          </w:tcPr>
          <w:p w:rsidR="00B5633D" w:rsidRPr="00E9303C" w:rsidRDefault="00B5633D" w:rsidP="001715CC">
            <w:pPr>
              <w:rPr>
                <w:b/>
              </w:rPr>
            </w:pPr>
            <w:r w:rsidRPr="00E9303C">
              <w:rPr>
                <w:b/>
              </w:rPr>
              <w:t>5 bodů</w:t>
            </w:r>
          </w:p>
        </w:tc>
      </w:tr>
      <w:tr w:rsidR="00B5633D" w:rsidTr="003F45DE">
        <w:tc>
          <w:tcPr>
            <w:tcW w:w="1554" w:type="dxa"/>
          </w:tcPr>
          <w:p w:rsidR="00B5633D" w:rsidRPr="00E9303C" w:rsidRDefault="00B5633D" w:rsidP="001715CC">
            <w:pPr>
              <w:rPr>
                <w:b/>
              </w:rPr>
            </w:pPr>
            <w:r w:rsidRPr="00E9303C">
              <w:rPr>
                <w:b/>
              </w:rPr>
              <w:t>Cena</w:t>
            </w:r>
          </w:p>
        </w:tc>
        <w:tc>
          <w:tcPr>
            <w:tcW w:w="1554" w:type="dxa"/>
          </w:tcPr>
          <w:p w:rsidR="00B5633D" w:rsidRDefault="00B5633D" w:rsidP="001715CC">
            <w:r>
              <w:t>Velmi podprůměrná</w:t>
            </w:r>
          </w:p>
        </w:tc>
        <w:tc>
          <w:tcPr>
            <w:tcW w:w="1554" w:type="dxa"/>
          </w:tcPr>
          <w:p w:rsidR="00B5633D" w:rsidRDefault="00B5633D" w:rsidP="001715CC">
            <w:r>
              <w:t>Podprůměrná</w:t>
            </w:r>
          </w:p>
        </w:tc>
        <w:tc>
          <w:tcPr>
            <w:tcW w:w="1554" w:type="dxa"/>
          </w:tcPr>
          <w:p w:rsidR="00B5633D" w:rsidRDefault="00B5633D" w:rsidP="001715CC">
            <w:r>
              <w:t>Odpovídá</w:t>
            </w:r>
          </w:p>
        </w:tc>
        <w:tc>
          <w:tcPr>
            <w:tcW w:w="1554" w:type="dxa"/>
          </w:tcPr>
          <w:p w:rsidR="00B5633D" w:rsidRDefault="00B5633D" w:rsidP="001715CC">
            <w:r>
              <w:t>Nadprůměrná</w:t>
            </w:r>
          </w:p>
        </w:tc>
        <w:tc>
          <w:tcPr>
            <w:tcW w:w="1554" w:type="dxa"/>
          </w:tcPr>
          <w:p w:rsidR="00B5633D" w:rsidRDefault="00B5633D" w:rsidP="001715CC">
            <w:r>
              <w:t>Velmi nadprůměrná</w:t>
            </w:r>
          </w:p>
        </w:tc>
      </w:tr>
      <w:tr w:rsidR="00B5633D" w:rsidTr="003F45DE">
        <w:tc>
          <w:tcPr>
            <w:tcW w:w="1554" w:type="dxa"/>
          </w:tcPr>
          <w:p w:rsidR="00B5633D" w:rsidRPr="00E9303C" w:rsidRDefault="00B5633D" w:rsidP="001715CC">
            <w:pPr>
              <w:rPr>
                <w:b/>
              </w:rPr>
            </w:pPr>
            <w:r w:rsidRPr="00E9303C">
              <w:rPr>
                <w:b/>
              </w:rPr>
              <w:t>Dodané množství</w:t>
            </w:r>
          </w:p>
        </w:tc>
        <w:tc>
          <w:tcPr>
            <w:tcW w:w="1554" w:type="dxa"/>
          </w:tcPr>
          <w:p w:rsidR="00B5633D" w:rsidRDefault="00B5633D" w:rsidP="001715CC">
            <w:r>
              <w:t>Množství bylo přesně dodrženo</w:t>
            </w:r>
          </w:p>
        </w:tc>
        <w:tc>
          <w:tcPr>
            <w:tcW w:w="1554" w:type="dxa"/>
          </w:tcPr>
          <w:p w:rsidR="00B5633D" w:rsidRDefault="00B5633D" w:rsidP="001715CC">
            <w:r>
              <w:t>Objednané množství přesahuje</w:t>
            </w:r>
          </w:p>
        </w:tc>
        <w:tc>
          <w:tcPr>
            <w:tcW w:w="1554" w:type="dxa"/>
          </w:tcPr>
          <w:p w:rsidR="00B5633D" w:rsidRDefault="00B5633D" w:rsidP="001715CC">
            <w:r>
              <w:t>Nenaplněné objednané množství do 5%</w:t>
            </w:r>
          </w:p>
        </w:tc>
        <w:tc>
          <w:tcPr>
            <w:tcW w:w="1554" w:type="dxa"/>
          </w:tcPr>
          <w:p w:rsidR="00B5633D" w:rsidRDefault="00B5633D" w:rsidP="001715CC">
            <w:r>
              <w:t>Nenaplněné objednané množství do 10%</w:t>
            </w:r>
          </w:p>
        </w:tc>
        <w:tc>
          <w:tcPr>
            <w:tcW w:w="1554" w:type="dxa"/>
          </w:tcPr>
          <w:p w:rsidR="00B5633D" w:rsidRDefault="00B5633D" w:rsidP="001715CC">
            <w:r>
              <w:t>Jiné zboží</w:t>
            </w:r>
          </w:p>
        </w:tc>
      </w:tr>
      <w:tr w:rsidR="00B5633D" w:rsidTr="003F45DE">
        <w:tc>
          <w:tcPr>
            <w:tcW w:w="1554" w:type="dxa"/>
          </w:tcPr>
          <w:p w:rsidR="00B5633D" w:rsidRPr="00E9303C" w:rsidRDefault="00B5633D" w:rsidP="001715CC">
            <w:pPr>
              <w:rPr>
                <w:b/>
              </w:rPr>
            </w:pPr>
            <w:r w:rsidRPr="00E9303C">
              <w:rPr>
                <w:b/>
              </w:rPr>
              <w:t>Dodací lhůta</w:t>
            </w:r>
          </w:p>
        </w:tc>
        <w:tc>
          <w:tcPr>
            <w:tcW w:w="1554" w:type="dxa"/>
          </w:tcPr>
          <w:p w:rsidR="00B5633D" w:rsidRDefault="00B5633D" w:rsidP="001715CC">
            <w:r>
              <w:t>Byla dodržena</w:t>
            </w:r>
          </w:p>
        </w:tc>
        <w:tc>
          <w:tcPr>
            <w:tcW w:w="1554" w:type="dxa"/>
          </w:tcPr>
          <w:p w:rsidR="00B5633D" w:rsidRDefault="00B5633D" w:rsidP="001715CC">
            <w:r>
              <w:t>Předstih</w:t>
            </w:r>
          </w:p>
        </w:tc>
        <w:tc>
          <w:tcPr>
            <w:tcW w:w="1554" w:type="dxa"/>
          </w:tcPr>
          <w:p w:rsidR="00B5633D" w:rsidRDefault="00B5633D" w:rsidP="001715CC">
            <w:r>
              <w:t>Malé zpoždění (dny)</w:t>
            </w:r>
          </w:p>
        </w:tc>
        <w:tc>
          <w:tcPr>
            <w:tcW w:w="1554" w:type="dxa"/>
          </w:tcPr>
          <w:p w:rsidR="00B5633D" w:rsidRDefault="00B5633D" w:rsidP="001715CC">
            <w:r>
              <w:t>Zpoždění (týdny)</w:t>
            </w:r>
          </w:p>
        </w:tc>
        <w:tc>
          <w:tcPr>
            <w:tcW w:w="1554" w:type="dxa"/>
          </w:tcPr>
          <w:p w:rsidR="00B5633D" w:rsidRDefault="00B5633D" w:rsidP="001715CC">
            <w:r>
              <w:t>Zpoždění více jak 2 týdny</w:t>
            </w:r>
          </w:p>
        </w:tc>
      </w:tr>
      <w:tr w:rsidR="00B5633D" w:rsidTr="003F45DE">
        <w:tc>
          <w:tcPr>
            <w:tcW w:w="1554" w:type="dxa"/>
          </w:tcPr>
          <w:p w:rsidR="00B5633D" w:rsidRPr="00E9303C" w:rsidRDefault="00B5633D" w:rsidP="001715CC">
            <w:pPr>
              <w:rPr>
                <w:b/>
              </w:rPr>
            </w:pPr>
            <w:r w:rsidRPr="00E9303C">
              <w:rPr>
                <w:b/>
              </w:rPr>
              <w:t>Jakost</w:t>
            </w:r>
          </w:p>
        </w:tc>
        <w:tc>
          <w:tcPr>
            <w:tcW w:w="1554" w:type="dxa"/>
          </w:tcPr>
          <w:p w:rsidR="00B5633D" w:rsidRDefault="00B5633D" w:rsidP="001715CC">
            <w:r>
              <w:t>Výborná</w:t>
            </w:r>
          </w:p>
        </w:tc>
        <w:tc>
          <w:tcPr>
            <w:tcW w:w="1554" w:type="dxa"/>
          </w:tcPr>
          <w:p w:rsidR="00B5633D" w:rsidRDefault="00B5633D" w:rsidP="001715CC">
            <w:r>
              <w:t>Přesahuje minimální požadavky</w:t>
            </w:r>
          </w:p>
        </w:tc>
        <w:tc>
          <w:tcPr>
            <w:tcW w:w="1554" w:type="dxa"/>
          </w:tcPr>
          <w:p w:rsidR="00B5633D" w:rsidRDefault="00B5633D" w:rsidP="001715CC">
            <w:r>
              <w:t>Odpovídá minimálním požadavkům</w:t>
            </w:r>
          </w:p>
        </w:tc>
        <w:tc>
          <w:tcPr>
            <w:tcW w:w="1554" w:type="dxa"/>
          </w:tcPr>
          <w:p w:rsidR="00B5633D" w:rsidRDefault="00B5633D" w:rsidP="001715CC">
            <w:r>
              <w:t>Více než minimální požadavky</w:t>
            </w:r>
          </w:p>
        </w:tc>
        <w:tc>
          <w:tcPr>
            <w:tcW w:w="1554" w:type="dxa"/>
          </w:tcPr>
          <w:p w:rsidR="00B5633D" w:rsidRDefault="00B5633D" w:rsidP="001715CC">
            <w:r>
              <w:t>Neodpovídá</w:t>
            </w:r>
          </w:p>
        </w:tc>
      </w:tr>
    </w:tbl>
    <w:p w:rsidR="00B5633D" w:rsidRDefault="00B5633D" w:rsidP="001715CC">
      <w:pPr>
        <w:pStyle w:val="Odstavecseseznamem"/>
        <w:jc w:val="both"/>
        <w:rPr>
          <w:sz w:val="24"/>
          <w:szCs w:val="24"/>
        </w:rPr>
      </w:pPr>
    </w:p>
    <w:p w:rsidR="00B5633D" w:rsidRPr="00B5633D" w:rsidRDefault="00B5633D" w:rsidP="001715CC">
      <w:r w:rsidRPr="00B5633D">
        <w:t>Proces, kterým dodavatele vybíráme</w:t>
      </w:r>
      <w:r w:rsidR="009C3646">
        <w:t>,</w:t>
      </w:r>
      <w:r w:rsidRPr="00B5633D">
        <w:t xml:space="preserve"> lze rozdělit do 5 fází:</w:t>
      </w:r>
    </w:p>
    <w:p w:rsidR="00B5633D" w:rsidRDefault="00B5633D" w:rsidP="001715CC">
      <w:pPr>
        <w:pStyle w:val="Odstavecseseznamem"/>
        <w:numPr>
          <w:ilvl w:val="0"/>
          <w:numId w:val="10"/>
        </w:numPr>
        <w:jc w:val="both"/>
        <w:rPr>
          <w:sz w:val="24"/>
          <w:szCs w:val="24"/>
        </w:rPr>
      </w:pPr>
      <w:r>
        <w:rPr>
          <w:sz w:val="24"/>
          <w:szCs w:val="24"/>
        </w:rPr>
        <w:t>Přípravná fáze</w:t>
      </w:r>
    </w:p>
    <w:p w:rsidR="00B5633D" w:rsidRDefault="00B5633D" w:rsidP="001715CC">
      <w:pPr>
        <w:pStyle w:val="Odstavecseseznamem"/>
        <w:numPr>
          <w:ilvl w:val="0"/>
          <w:numId w:val="10"/>
        </w:numPr>
        <w:jc w:val="both"/>
        <w:rPr>
          <w:sz w:val="24"/>
          <w:szCs w:val="24"/>
        </w:rPr>
      </w:pPr>
      <w:r>
        <w:rPr>
          <w:sz w:val="24"/>
          <w:szCs w:val="24"/>
        </w:rPr>
        <w:t>Identifikace potenciálních dodavatelů</w:t>
      </w:r>
    </w:p>
    <w:p w:rsidR="00B5633D" w:rsidRDefault="00B5633D" w:rsidP="001715CC">
      <w:pPr>
        <w:pStyle w:val="Odstavecseseznamem"/>
        <w:numPr>
          <w:ilvl w:val="0"/>
          <w:numId w:val="10"/>
        </w:numPr>
        <w:jc w:val="both"/>
        <w:rPr>
          <w:sz w:val="24"/>
          <w:szCs w:val="24"/>
        </w:rPr>
      </w:pPr>
      <w:r>
        <w:rPr>
          <w:sz w:val="24"/>
          <w:szCs w:val="24"/>
        </w:rPr>
        <w:t>Prozkoumání a výběr dodavatelů</w:t>
      </w:r>
    </w:p>
    <w:p w:rsidR="00B5633D" w:rsidRDefault="00B5633D" w:rsidP="001715CC">
      <w:pPr>
        <w:pStyle w:val="Odstavecseseznamem"/>
        <w:numPr>
          <w:ilvl w:val="0"/>
          <w:numId w:val="10"/>
        </w:numPr>
        <w:jc w:val="both"/>
        <w:rPr>
          <w:sz w:val="24"/>
          <w:szCs w:val="24"/>
        </w:rPr>
      </w:pPr>
      <w:r>
        <w:rPr>
          <w:sz w:val="24"/>
          <w:szCs w:val="24"/>
        </w:rPr>
        <w:t>Navázání vztahu</w:t>
      </w:r>
    </w:p>
    <w:p w:rsidR="00B5633D" w:rsidRDefault="00B5633D" w:rsidP="001715CC">
      <w:pPr>
        <w:pStyle w:val="Odstavecseseznamem"/>
        <w:numPr>
          <w:ilvl w:val="0"/>
          <w:numId w:val="10"/>
        </w:numPr>
        <w:jc w:val="both"/>
        <w:rPr>
          <w:sz w:val="24"/>
          <w:szCs w:val="24"/>
        </w:rPr>
      </w:pPr>
      <w:r>
        <w:rPr>
          <w:sz w:val="24"/>
          <w:szCs w:val="24"/>
        </w:rPr>
        <w:t>Ohodnocení vztahu</w:t>
      </w:r>
    </w:p>
    <w:p w:rsidR="00B5633D" w:rsidRDefault="00B5633D" w:rsidP="001715CC">
      <w:r>
        <w:t xml:space="preserve">Při nákupu musíme rozdělovat 2 hlavní skupiny a to </w:t>
      </w:r>
      <w:r w:rsidR="009C3646">
        <w:t>malé dodavatele, kteří jsou vděční</w:t>
      </w:r>
      <w:r>
        <w:t xml:space="preserve"> za každé i drobné objednávky a větší dodavatele, kteří jsou naopak schopni dodat velké množství zboží a mají obvykle širší sortiment, ale na druhou stranu očekávají větší aktivitu od kupujícího.</w:t>
      </w:r>
    </w:p>
    <w:p w:rsidR="00C0682D" w:rsidRDefault="00B5633D" w:rsidP="001715CC">
      <w:r>
        <w:t>V praxi však mohou nastat situace, kdy se dané metody nepoužívají</w:t>
      </w:r>
      <w:r w:rsidR="004E38DF">
        <w:t>,</w:t>
      </w:r>
      <w:r>
        <w:t xml:space="preserve"> a to když má například nákupce příkaz nakoupit to nejlevnější.</w:t>
      </w:r>
    </w:p>
    <w:p w:rsidR="00B5633D" w:rsidRPr="00B5633D" w:rsidRDefault="00B5633D" w:rsidP="001715CC"/>
    <w:p w:rsidR="00F91650" w:rsidRDefault="00F91650" w:rsidP="001715CC">
      <w:pPr>
        <w:pStyle w:val="Nadpis1"/>
        <w:numPr>
          <w:ilvl w:val="0"/>
          <w:numId w:val="0"/>
        </w:numPr>
        <w:ind w:left="1152"/>
      </w:pPr>
    </w:p>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1715CC"/>
    <w:p w:rsidR="00F91650" w:rsidRDefault="00F91650" w:rsidP="00730736">
      <w:pPr>
        <w:pStyle w:val="Nadpis1"/>
        <w:numPr>
          <w:ilvl w:val="0"/>
          <w:numId w:val="3"/>
        </w:numPr>
        <w:jc w:val="center"/>
      </w:pPr>
      <w:bookmarkStart w:id="68" w:name="_Toc415585232"/>
      <w:bookmarkStart w:id="69" w:name="_Toc478069525"/>
      <w:r>
        <w:t>Praktická část</w:t>
      </w:r>
      <w:bookmarkEnd w:id="68"/>
      <w:bookmarkEnd w:id="69"/>
    </w:p>
    <w:p w:rsidR="005809A6" w:rsidRDefault="005809A6" w:rsidP="001715CC"/>
    <w:p w:rsidR="005809A6" w:rsidRDefault="005809A6" w:rsidP="001715CC"/>
    <w:p w:rsidR="005809A6" w:rsidRDefault="005809A6" w:rsidP="001715CC"/>
    <w:p w:rsidR="005809A6" w:rsidRDefault="005809A6" w:rsidP="001715CC"/>
    <w:p w:rsidR="005809A6" w:rsidRDefault="005809A6" w:rsidP="001715CC"/>
    <w:p w:rsidR="005809A6" w:rsidRDefault="005809A6" w:rsidP="001715CC"/>
    <w:p w:rsidR="007500A3" w:rsidRDefault="007500A3" w:rsidP="001715CC"/>
    <w:p w:rsidR="00E34A20" w:rsidRDefault="00E34A20">
      <w:pPr>
        <w:suppressAutoHyphens w:val="0"/>
        <w:spacing w:line="259" w:lineRule="auto"/>
        <w:jc w:val="left"/>
      </w:pPr>
      <w:r>
        <w:br w:type="page"/>
      </w:r>
    </w:p>
    <w:p w:rsidR="007500A3" w:rsidRDefault="007500A3" w:rsidP="001715CC"/>
    <w:p w:rsidR="00CF06DC" w:rsidRDefault="00EA6990" w:rsidP="001715CC">
      <w:pPr>
        <w:pStyle w:val="Nadpis1"/>
      </w:pPr>
      <w:bookmarkStart w:id="70" w:name="_Toc478069526"/>
      <w:r>
        <w:t>Charakteristika ŠKOLNÍ JÍDELNY</w:t>
      </w:r>
      <w:bookmarkEnd w:id="70"/>
    </w:p>
    <w:p w:rsidR="00EA6990" w:rsidRDefault="00EA6990" w:rsidP="001715CC">
      <w:r>
        <w:t>Školní jídelna X má celkem 5 zaměstnanců plus jednu pomocnou sílu. Zřizovatelem této jídelny je obec, proto se v této práci nikde neobjevují</w:t>
      </w:r>
      <w:r w:rsidR="00DD2373">
        <w:t xml:space="preserve"> rozpočítané</w:t>
      </w:r>
      <w:r>
        <w:t xml:space="preserve"> režijní náklady, jelikož je jídelna neplatí. Jejich jedinou starostí je nákup a výdej potravin. Ve školní jídelně se stravují pouze žáci a zaměstnanci základní školy a zároveň školní jídelna připravuje stravu pro děti v mateřské školce.</w:t>
      </w:r>
      <w:r w:rsidR="00544FC3">
        <w:t xml:space="preserve"> </w:t>
      </w:r>
      <w:r w:rsidR="002F54E5">
        <w:t>Strávníci si platí a stravují</w:t>
      </w:r>
      <w:r w:rsidR="00DD2373">
        <w:t xml:space="preserve"> se </w:t>
      </w:r>
      <w:r w:rsidR="002F54E5">
        <w:t>pouze 22 dní v</w:t>
      </w:r>
      <w:r w:rsidR="00DD2373">
        <w:t> </w:t>
      </w:r>
      <w:r w:rsidR="002F54E5">
        <w:t>měsíci</w:t>
      </w:r>
      <w:r w:rsidR="00DD2373">
        <w:t>, jsou to pracovní dny v týdnu</w:t>
      </w:r>
      <w:r w:rsidR="002F54E5">
        <w:t xml:space="preserve">. </w:t>
      </w:r>
      <w:r w:rsidR="004E38DF">
        <w:t>Ke stravování ve školní jídelně</w:t>
      </w:r>
      <w:r>
        <w:t xml:space="preserve"> přihlašují rodiče děti na základě přihlášky ke stravování, kterou </w:t>
      </w:r>
      <w:r w:rsidR="004E38DF">
        <w:t>si rodiče vyzvednou u vedoucí školní jídelny</w:t>
      </w:r>
      <w:r>
        <w:t xml:space="preserve"> a vyplněnou odevzdají n</w:t>
      </w:r>
      <w:r w:rsidR="00544FC3">
        <w:t>a začátku každého školního roku se zálohou na stravování.</w:t>
      </w:r>
      <w:r>
        <w:t xml:space="preserve"> </w:t>
      </w:r>
      <w:r w:rsidR="00544FC3">
        <w:t xml:space="preserve">Vedoucí školní jídelny objednává suroviny vždy na 14 dní dopředu, aby se suroviny nekazili, zůstali čerstvé a </w:t>
      </w:r>
      <w:r w:rsidR="004E38DF">
        <w:t>zbytečně se nevyhazovaly</w:t>
      </w:r>
      <w:r w:rsidR="00DD2373">
        <w:t>. Vždy jednou za čtrnáct</w:t>
      </w:r>
      <w:r w:rsidR="00544FC3">
        <w:t xml:space="preserve"> dní přijíždí k jídelně firma AVE, která se stará o odpadky. </w:t>
      </w:r>
      <w:r w:rsidR="00A27409">
        <w:t>Jediný probl</w:t>
      </w:r>
      <w:r w:rsidR="004E38DF">
        <w:t>ém, který zaměstnanci školní jídelny</w:t>
      </w:r>
      <w:r w:rsidR="00A27409">
        <w:t xml:space="preserve"> právě řeší</w:t>
      </w:r>
      <w:r w:rsidR="004E38DF">
        <w:t>,</w:t>
      </w:r>
      <w:r w:rsidR="00A27409">
        <w:t xml:space="preserve"> je ten, že pro personál školy a mateřské školky vaří zdarma, nezapočítává se to do mzdy a svým způsobem pro ně vaří jen ze své dobré vůle.</w:t>
      </w:r>
    </w:p>
    <w:p w:rsidR="00DD2373" w:rsidRPr="00EA6990" w:rsidRDefault="00DD2373" w:rsidP="001715CC">
      <w:r>
        <w:t xml:space="preserve">Pracovníkům školní jídelny vyhovují pracovní podmínky, mají práci v místě bydliště, víkendy a svátky volné a jsou nejpozději ve tři hodiny doma, ale jejich platové ohodnocení není zrovna nejlepší. Zaměstnanci pracují za tzv. životní minimum, které je v dnešní době vyčísleno na 10 600,- Kč. </w:t>
      </w:r>
    </w:p>
    <w:p w:rsidR="00EA6990" w:rsidRDefault="00EA6990" w:rsidP="001715CC">
      <w:pPr>
        <w:pStyle w:val="Nadpis2"/>
      </w:pPr>
      <w:bookmarkStart w:id="71" w:name="_Toc478069527"/>
      <w:r>
        <w:t>Pokyny pro stravování ve školní jídelně</w:t>
      </w:r>
      <w:bookmarkEnd w:id="71"/>
    </w:p>
    <w:p w:rsidR="00544FC3" w:rsidRDefault="00544FC3" w:rsidP="001715CC">
      <w:pPr>
        <w:pStyle w:val="Nadpis3"/>
      </w:pPr>
      <w:bookmarkStart w:id="72" w:name="_Toc478069528"/>
      <w:r>
        <w:t>Mateřská školka</w:t>
      </w:r>
      <w:bookmarkEnd w:id="72"/>
    </w:p>
    <w:p w:rsidR="00544FC3" w:rsidRDefault="004E38DF" w:rsidP="001715CC">
      <w:r>
        <w:t>Placení stra</w:t>
      </w:r>
      <w:r w:rsidR="00544FC3">
        <w:t xml:space="preserve">vného se platí předem. První </w:t>
      </w:r>
      <w:r>
        <w:t>srpnová platba je záloha na stra</w:t>
      </w:r>
      <w:r w:rsidR="00544FC3">
        <w:t>vné. Pro děti od 3 – 6 let to činí 748,-Kč a pro děti v předškolním věku</w:t>
      </w:r>
      <w:r>
        <w:t xml:space="preserve"> 7 let je to 858,-Kč. Výběr stra</w:t>
      </w:r>
      <w:r w:rsidR="00544FC3">
        <w:t>vného probíhá vždy začátkem měsíce, jehož</w:t>
      </w:r>
      <w:r w:rsidR="007A7A8B">
        <w:t xml:space="preserve"> termíny jsou vždy uvedeny </w:t>
      </w:r>
      <w:r>
        <w:t>na nástěnce v mateřské škole</w:t>
      </w:r>
      <w:r w:rsidR="007A7A8B">
        <w:t>. V červnu 201</w:t>
      </w:r>
      <w:r>
        <w:t>7 bude vyúčtována záloha na stra</w:t>
      </w:r>
      <w:r w:rsidR="007A7A8B">
        <w:t>vné a po ukončení stravování budou vráceny případné přeplatky. Cena oběda je stanovena podle věku, kterého strávník dosáhne v daném školním roce dle vyhlášky č. 107/2008 Sb. O školním stravování</w:t>
      </w:r>
      <w:r>
        <w:t>. Děti v mateřské škole</w:t>
      </w:r>
      <w:r w:rsidR="007A7A8B">
        <w:t xml:space="preserve"> mají v ceně přesnídávku, oběd, svačinku a samozřejmě pitný režim. </w:t>
      </w:r>
    </w:p>
    <w:p w:rsidR="007A7A8B" w:rsidRDefault="007A7A8B" w:rsidP="001715CC">
      <w:r>
        <w:t xml:space="preserve">Děti MŠ 3 – 6 </w:t>
      </w:r>
      <w:r w:rsidR="002F54E5">
        <w:t>let:</w:t>
      </w:r>
      <w:r w:rsidR="002F54E5">
        <w:tab/>
      </w:r>
      <w:r>
        <w:t xml:space="preserve">748 : 22 </w:t>
      </w:r>
      <w:r>
        <w:sym w:font="Symbol" w:char="F03D"/>
      </w:r>
      <w:r>
        <w:t xml:space="preserve"> 34,- Kč/den</w:t>
      </w:r>
    </w:p>
    <w:p w:rsidR="007A7A8B" w:rsidRDefault="007A7A8B" w:rsidP="001715CC">
      <w:r>
        <w:lastRenderedPageBreak/>
        <w:t xml:space="preserve">Děti MŠ 7 – 10 let: </w:t>
      </w:r>
      <w:r>
        <w:tab/>
        <w:t xml:space="preserve">858 : 22 </w:t>
      </w:r>
      <w:r>
        <w:sym w:font="Symbol" w:char="F03D"/>
      </w:r>
      <w:r>
        <w:t xml:space="preserve"> 39,- Kč/den</w:t>
      </w:r>
    </w:p>
    <w:p w:rsidR="007A7A8B" w:rsidRPr="00544FC3" w:rsidRDefault="007A7A8B" w:rsidP="001715CC">
      <w:r>
        <w:t>Odhlašování stra</w:t>
      </w:r>
      <w:r w:rsidR="004E38DF">
        <w:t>vy je možné přímo v kanceláři školní jídelny</w:t>
      </w:r>
      <w:r>
        <w:t xml:space="preserve"> nebo telefonicky. Dítě má nárok na stravování pouz</w:t>
      </w:r>
      <w:r w:rsidR="004E38DF">
        <w:t xml:space="preserve">e ve dnech, kdy je přítomno v mateřské škole. V případě nepřítomnosti v mateřské škole </w:t>
      </w:r>
      <w:r>
        <w:t>mohou rodiče odebrat stravu do vlastního čistého nosiče, a to pouze v první den nepřítomnosti a</w:t>
      </w:r>
      <w:r w:rsidR="004E38DF">
        <w:t xml:space="preserve"> v době určené vnitřním řádem mateřské školy</w:t>
      </w:r>
      <w:r>
        <w:t>.</w:t>
      </w:r>
    </w:p>
    <w:p w:rsidR="00544FC3" w:rsidRDefault="00544FC3" w:rsidP="001715CC">
      <w:pPr>
        <w:pStyle w:val="Nadpis3"/>
      </w:pPr>
      <w:bookmarkStart w:id="73" w:name="_Toc478069529"/>
      <w:r>
        <w:t>Základní škola</w:t>
      </w:r>
      <w:bookmarkEnd w:id="73"/>
    </w:p>
    <w:p w:rsidR="007A7A8B" w:rsidRDefault="004E38DF" w:rsidP="001715CC">
      <w:r>
        <w:t>Placení stra</w:t>
      </w:r>
      <w:r w:rsidR="00211EF5">
        <w:t>vného probíhá začátkem měsíce</w:t>
      </w:r>
      <w:r>
        <w:t>, stejně jako u mateřské školy</w:t>
      </w:r>
      <w:r w:rsidR="00211EF5">
        <w:t xml:space="preserve"> je první platb</w:t>
      </w:r>
      <w:r>
        <w:t>a v srpnu a je to záloha na stra</w:t>
      </w:r>
      <w:r w:rsidR="00211EF5">
        <w:t xml:space="preserve">vné. Pro děti </w:t>
      </w:r>
      <w:r>
        <w:t>základní školy</w:t>
      </w:r>
      <w:r w:rsidR="00376F72">
        <w:t xml:space="preserve"> </w:t>
      </w:r>
      <w:r w:rsidR="00211EF5">
        <w:t xml:space="preserve">ve věku 7 – 10 let </w:t>
      </w:r>
      <w:r w:rsidR="00376F72">
        <w:t>je 462,-Kč, 11 – 14 let je 506,-Kč a pro 15</w:t>
      </w:r>
      <w:r>
        <w:t xml:space="preserve"> let</w:t>
      </w:r>
      <w:r w:rsidR="00376F72">
        <w:t xml:space="preserve"> a více let záloha činí 528,-Kč. Pro odběr oběda strávníci používají elektronický čip. Pomocí čipu si strávníci mohou vybrat stravu ze dvou nabídek a odhlašovat stravu na objednávkovém boxu ve školní jídelně, nebo pomocí webových stránek školní jídelny. Čipy js</w:t>
      </w:r>
      <w:r>
        <w:t>ou majetkem zřizovatele školní jídelny – městského úřadu</w:t>
      </w:r>
      <w:r w:rsidR="00376F72">
        <w:t>. První čip je každému strávníkovi zapůjčen zdarma. Po ukončení stravování musí strávník vrátit</w:t>
      </w:r>
      <w:r>
        <w:t xml:space="preserve"> čip nepoškozený do kanceláře školní jídelny</w:t>
      </w:r>
      <w:r w:rsidR="00376F72">
        <w:t>. Pokud dojde ke ztrátě nebo poškození čipu, musí strávník uhradit částku 120,-Kč a bude mu zapůjčený čip nový. Strá</w:t>
      </w:r>
      <w:r>
        <w:t xml:space="preserve">vník má nárok na stravování ve školní jídelně </w:t>
      </w:r>
      <w:r w:rsidR="00376F72">
        <w:t>pouze ve dnech, kdy je přítomen ve škole. V případě nepřítomnosti žáka ve škole může odebrat stravu do vlastního čistého jídlonosiče, a to pouze v první den nepřítomnosti. Obědy jsou vydávány od 11:30 hod do 13:45 hod. V době nepřítomnosti žáka, kdy si jídlo odnáší v</w:t>
      </w:r>
      <w:r>
        <w:t> </w:t>
      </w:r>
      <w:r w:rsidR="00376F72">
        <w:t>jídlonosičích</w:t>
      </w:r>
      <w:r>
        <w:t>,</w:t>
      </w:r>
      <w:r w:rsidR="00376F72">
        <w:t xml:space="preserve"> jsou obědy vydávány od 11:15 hod do 11:30 hod.</w:t>
      </w:r>
    </w:p>
    <w:p w:rsidR="00376F72" w:rsidRDefault="002F54E5" w:rsidP="001715CC">
      <w:r>
        <w:t xml:space="preserve">Žáci 7 – 10 let </w:t>
      </w:r>
      <w:r>
        <w:tab/>
        <w:t xml:space="preserve">462 : 22 </w:t>
      </w:r>
      <w:r>
        <w:sym w:font="Symbol" w:char="F03D"/>
      </w:r>
      <w:r>
        <w:t xml:space="preserve"> 21,-Kč/den</w:t>
      </w:r>
    </w:p>
    <w:p w:rsidR="002F54E5" w:rsidRDefault="002F54E5" w:rsidP="001715CC">
      <w:r>
        <w:t xml:space="preserve">Žáci 11 – 14 let </w:t>
      </w:r>
      <w:r>
        <w:tab/>
        <w:t xml:space="preserve">506 : 22 </w:t>
      </w:r>
      <w:r>
        <w:sym w:font="Symbol" w:char="F03D"/>
      </w:r>
      <w:r>
        <w:t xml:space="preserve"> 23,-Kč/den</w:t>
      </w:r>
    </w:p>
    <w:p w:rsidR="002F54E5" w:rsidRPr="007A7A8B" w:rsidRDefault="002F54E5" w:rsidP="001715CC">
      <w:r>
        <w:t>Žáci 15 a více let</w:t>
      </w:r>
      <w:r>
        <w:tab/>
        <w:t xml:space="preserve">528 : 22 </w:t>
      </w:r>
      <w:r>
        <w:sym w:font="Symbol" w:char="F03D"/>
      </w:r>
      <w:r>
        <w:t xml:space="preserve"> 24,-Kč/den</w:t>
      </w:r>
    </w:p>
    <w:p w:rsidR="00EA6990" w:rsidRDefault="00EA6990" w:rsidP="001715CC">
      <w:pPr>
        <w:pStyle w:val="Nadpis2"/>
      </w:pPr>
      <w:bookmarkStart w:id="74" w:name="_Toc478069530"/>
      <w:r>
        <w:t>Dodavatelé</w:t>
      </w:r>
      <w:bookmarkEnd w:id="74"/>
    </w:p>
    <w:p w:rsidR="002F54E5" w:rsidRDefault="002F54E5" w:rsidP="001715CC">
      <w:r>
        <w:t>Školní jídelna spolupracuje a má uzavřené smlouvy s 22 dodavateli.</w:t>
      </w:r>
      <w:r w:rsidR="00CB0051">
        <w:t xml:space="preserve"> ŠJ spolupracuje jak s velkými tak malými podniky. V žádné smlouvě nemají přikázáno, že by každý měs</w:t>
      </w:r>
      <w:r w:rsidR="00247D91">
        <w:t>íc měli odebrat zboží za určitou</w:t>
      </w:r>
      <w:r w:rsidR="00CB0051">
        <w:t xml:space="preserve"> pen</w:t>
      </w:r>
      <w:r w:rsidR="00247D91">
        <w:t>ěžní částku. Proto se vedoucí školní jídelny neustále dívá na novinky a různé akce. Z</w:t>
      </w:r>
      <w:r w:rsidR="00CB0051">
        <w:t xml:space="preserve">boží bere vždy od jiného dodavatele, </w:t>
      </w:r>
      <w:r w:rsidR="00247D91">
        <w:t>kde samozřejmě hraje velkou roli</w:t>
      </w:r>
      <w:r w:rsidR="00CB0051">
        <w:t xml:space="preserve"> cena. </w:t>
      </w:r>
    </w:p>
    <w:p w:rsidR="0063222B" w:rsidRDefault="00CB0051" w:rsidP="001715CC">
      <w:r>
        <w:lastRenderedPageBreak/>
        <w:t xml:space="preserve">S těmito dodavateli má ŠJ velmi dobrý vztah a s některými spolupracuje už 10 let. Všechny své dodavatele hodnotí kladně. </w:t>
      </w:r>
      <w:r w:rsidR="00124510">
        <w:t>Za spolupráci s nimi dostává na oplátku i nějaké užitečn</w:t>
      </w:r>
      <w:r w:rsidR="00247D91">
        <w:t>é věci, které můžeme najít ve školní jídelně</w:t>
      </w:r>
      <w:r w:rsidR="00124510">
        <w:t>. Někteří předešlí dodavatelé buď ukončili podnikání, nebo s nimi ŠJ nebyla spokojena, a proto udělala očistu a zachovala pouze ty</w:t>
      </w:r>
      <w:r w:rsidR="00247D91">
        <w:t xml:space="preserve"> nejlepší</w:t>
      </w:r>
      <w:r w:rsidR="00124510">
        <w:t xml:space="preserve"> podle </w:t>
      </w:r>
      <w:r w:rsidR="00247D91">
        <w:t xml:space="preserve">svého </w:t>
      </w:r>
      <w:r w:rsidR="00124510">
        <w:t>úsudku</w:t>
      </w:r>
      <w:r w:rsidR="00247D91">
        <w:t xml:space="preserve"> a zkušeností</w:t>
      </w:r>
      <w:r w:rsidR="00124510">
        <w:t>. Většina dosavadních dodavatelů je v blízkosti ŠJ, takže kdyby zapomněli, něco objednat</w:t>
      </w:r>
      <w:r w:rsidR="00247D91">
        <w:t>,</w:t>
      </w:r>
      <w:r w:rsidR="00124510">
        <w:t xml:space="preserve"> není problém zboží do</w:t>
      </w:r>
      <w:r w:rsidR="00247D91">
        <w:t>vést. Podle slov paní vedoucí školní jídelny</w:t>
      </w:r>
      <w:r w:rsidR="00124510">
        <w:t xml:space="preserve"> se tato situace již několikrát stala</w:t>
      </w:r>
      <w:r w:rsidR="00247D91">
        <w:t>. Bylo</w:t>
      </w:r>
      <w:r w:rsidR="00124510">
        <w:t xml:space="preserve"> to především na začátku</w:t>
      </w:r>
      <w:r w:rsidR="00247D91">
        <w:t xml:space="preserve"> nástupu do funkce.</w:t>
      </w:r>
      <w:r w:rsidR="00124510">
        <w:t xml:space="preserve"> </w:t>
      </w:r>
      <w:r w:rsidR="00247D91">
        <w:t>Dodavatelé byli ochotni. V</w:t>
      </w:r>
      <w:r w:rsidR="00124510">
        <w:t xml:space="preserve">ždy zboží do </w:t>
      </w:r>
      <w:r w:rsidR="00247D91">
        <w:t>několika hodin, nebo následující den zboží dopravili</w:t>
      </w:r>
      <w:r w:rsidR="00124510">
        <w:t>.</w:t>
      </w:r>
    </w:p>
    <w:p w:rsidR="00F94C20" w:rsidRPr="00E9303C" w:rsidRDefault="00F94C20" w:rsidP="001715CC">
      <w:r>
        <w:t>V následující tabulce jsou</w:t>
      </w:r>
      <w:r w:rsidR="000D0293">
        <w:t>,</w:t>
      </w:r>
      <w:r>
        <w:t xml:space="preserve"> znázorněny dodavatelé, se kterými školní jídelna </w:t>
      </w:r>
      <w:proofErr w:type="gramStart"/>
      <w:r>
        <w:t xml:space="preserve">spolupracuje </w:t>
      </w:r>
      <w:r w:rsidR="008F0AA7">
        <w:t xml:space="preserve">        </w:t>
      </w:r>
      <w:r>
        <w:t>a jaké</w:t>
      </w:r>
      <w:proofErr w:type="gramEnd"/>
      <w:r>
        <w:t xml:space="preserve"> zboží nabízí.</w:t>
      </w:r>
    </w:p>
    <w:p w:rsidR="00E9303C" w:rsidRDefault="00E9303C" w:rsidP="001715CC">
      <w:pPr>
        <w:pStyle w:val="Titulek"/>
        <w:keepNext/>
      </w:pPr>
      <w:bookmarkStart w:id="75" w:name="_Toc478069686"/>
      <w:r>
        <w:t xml:space="preserve">Tabulka </w:t>
      </w:r>
      <w:fldSimple w:instr=" SEQ Tabulka \* ARABIC ">
        <w:r w:rsidR="00D8659E">
          <w:rPr>
            <w:noProof/>
          </w:rPr>
          <w:t>14</w:t>
        </w:r>
      </w:fldSimple>
      <w:r>
        <w:t xml:space="preserve">: </w:t>
      </w:r>
      <w:r w:rsidRPr="008D66A0">
        <w:t>Dodavatelé školní jídelny</w:t>
      </w:r>
      <w:bookmarkEnd w:id="75"/>
    </w:p>
    <w:tbl>
      <w:tblPr>
        <w:tblStyle w:val="Mkatabulky"/>
        <w:tblW w:w="0" w:type="auto"/>
        <w:tblInd w:w="1384" w:type="dxa"/>
        <w:tblLook w:val="04A0" w:firstRow="1" w:lastRow="0" w:firstColumn="1" w:lastColumn="0" w:noHBand="0" w:noVBand="1"/>
      </w:tblPr>
      <w:tblGrid>
        <w:gridCol w:w="3278"/>
        <w:gridCol w:w="3243"/>
      </w:tblGrid>
      <w:tr w:rsidR="00CB0051" w:rsidTr="00124510">
        <w:tc>
          <w:tcPr>
            <w:tcW w:w="3278" w:type="dxa"/>
          </w:tcPr>
          <w:p w:rsidR="00CB0051" w:rsidRPr="00124510" w:rsidRDefault="00CB0051" w:rsidP="001715CC">
            <w:pPr>
              <w:rPr>
                <w:b/>
              </w:rPr>
            </w:pPr>
            <w:r w:rsidRPr="00124510">
              <w:rPr>
                <w:b/>
              </w:rPr>
              <w:t>DODAVATEL</w:t>
            </w:r>
          </w:p>
        </w:tc>
        <w:tc>
          <w:tcPr>
            <w:tcW w:w="3243" w:type="dxa"/>
          </w:tcPr>
          <w:p w:rsidR="00CB0051" w:rsidRPr="00124510" w:rsidRDefault="00CB0051" w:rsidP="001715CC">
            <w:pPr>
              <w:rPr>
                <w:b/>
              </w:rPr>
            </w:pPr>
            <w:r w:rsidRPr="00124510">
              <w:rPr>
                <w:b/>
              </w:rPr>
              <w:t>ZBOŽÍ</w:t>
            </w:r>
          </w:p>
        </w:tc>
      </w:tr>
      <w:tr w:rsidR="002F54E5" w:rsidTr="00124510">
        <w:tc>
          <w:tcPr>
            <w:tcW w:w="3278" w:type="dxa"/>
          </w:tcPr>
          <w:p w:rsidR="002F54E5" w:rsidRDefault="002F54E5" w:rsidP="001715CC">
            <w:pPr>
              <w:spacing w:line="276" w:lineRule="auto"/>
            </w:pPr>
            <w:r>
              <w:t>V. Jelínek</w:t>
            </w:r>
          </w:p>
        </w:tc>
        <w:tc>
          <w:tcPr>
            <w:tcW w:w="3243" w:type="dxa"/>
          </w:tcPr>
          <w:p w:rsidR="002F54E5" w:rsidRDefault="000D0293" w:rsidP="001715CC">
            <w:pPr>
              <w:spacing w:line="276" w:lineRule="auto"/>
            </w:pPr>
            <w:r>
              <w:t>Čisti</w:t>
            </w:r>
            <w:r w:rsidR="002F54E5">
              <w:t>cí prostředky</w:t>
            </w:r>
          </w:p>
        </w:tc>
      </w:tr>
      <w:tr w:rsidR="002F54E5" w:rsidTr="00124510">
        <w:tc>
          <w:tcPr>
            <w:tcW w:w="3278" w:type="dxa"/>
          </w:tcPr>
          <w:p w:rsidR="002F54E5" w:rsidRDefault="002F54E5" w:rsidP="001715CC">
            <w:pPr>
              <w:spacing w:line="276" w:lineRule="auto"/>
            </w:pPr>
            <w:r>
              <w:t>GASTRO instant s.r.o.</w:t>
            </w:r>
          </w:p>
        </w:tc>
        <w:tc>
          <w:tcPr>
            <w:tcW w:w="3243" w:type="dxa"/>
          </w:tcPr>
          <w:p w:rsidR="002F54E5" w:rsidRDefault="002F54E5" w:rsidP="001715CC">
            <w:pPr>
              <w:spacing w:line="276" w:lineRule="auto"/>
            </w:pPr>
            <w:r>
              <w:t>Koloniál</w:t>
            </w:r>
            <w:r w:rsidR="00094723">
              <w:t xml:space="preserve"> </w:t>
            </w:r>
            <w:r w:rsidR="00094723">
              <w:sym w:font="Symbol" w:char="F03D"/>
            </w:r>
            <w:r w:rsidR="00094723">
              <w:t xml:space="preserve"> suchý sklad</w:t>
            </w:r>
          </w:p>
        </w:tc>
      </w:tr>
      <w:tr w:rsidR="002F54E5" w:rsidTr="00124510">
        <w:tc>
          <w:tcPr>
            <w:tcW w:w="3278" w:type="dxa"/>
          </w:tcPr>
          <w:p w:rsidR="002F54E5" w:rsidRDefault="002F54E5" w:rsidP="001715CC">
            <w:pPr>
              <w:spacing w:line="276" w:lineRule="auto"/>
            </w:pPr>
            <w:r>
              <w:t>NOWACO mrazírny a.s.</w:t>
            </w:r>
          </w:p>
        </w:tc>
        <w:tc>
          <w:tcPr>
            <w:tcW w:w="3243" w:type="dxa"/>
          </w:tcPr>
          <w:p w:rsidR="002F54E5" w:rsidRDefault="002F54E5" w:rsidP="001715CC">
            <w:pPr>
              <w:spacing w:line="276" w:lineRule="auto"/>
            </w:pPr>
            <w:r>
              <w:t>Mražené suroviny</w:t>
            </w:r>
          </w:p>
        </w:tc>
      </w:tr>
      <w:tr w:rsidR="002F54E5" w:rsidTr="00124510">
        <w:tc>
          <w:tcPr>
            <w:tcW w:w="3278" w:type="dxa"/>
          </w:tcPr>
          <w:p w:rsidR="002F54E5" w:rsidRDefault="00094723" w:rsidP="001715CC">
            <w:pPr>
              <w:spacing w:line="276" w:lineRule="auto"/>
            </w:pPr>
            <w:r>
              <w:t>Smutný Petr</w:t>
            </w:r>
          </w:p>
        </w:tc>
        <w:tc>
          <w:tcPr>
            <w:tcW w:w="3243" w:type="dxa"/>
          </w:tcPr>
          <w:p w:rsidR="002F54E5" w:rsidRDefault="00094723" w:rsidP="001715CC">
            <w:pPr>
              <w:spacing w:line="276" w:lineRule="auto"/>
            </w:pPr>
            <w:r>
              <w:t>Brambory</w:t>
            </w:r>
          </w:p>
        </w:tc>
      </w:tr>
      <w:tr w:rsidR="002F54E5" w:rsidTr="00124510">
        <w:tc>
          <w:tcPr>
            <w:tcW w:w="3278" w:type="dxa"/>
          </w:tcPr>
          <w:p w:rsidR="002F54E5" w:rsidRDefault="00094723" w:rsidP="001715CC">
            <w:pPr>
              <w:spacing w:line="276" w:lineRule="auto"/>
            </w:pPr>
            <w:r>
              <w:t>BYDO</w:t>
            </w:r>
          </w:p>
        </w:tc>
        <w:tc>
          <w:tcPr>
            <w:tcW w:w="3243" w:type="dxa"/>
          </w:tcPr>
          <w:p w:rsidR="002F54E5" w:rsidRDefault="00094723" w:rsidP="001715CC">
            <w:pPr>
              <w:spacing w:line="276" w:lineRule="auto"/>
            </w:pPr>
            <w:r>
              <w:t>Běžné suroviny</w:t>
            </w:r>
          </w:p>
        </w:tc>
      </w:tr>
      <w:tr w:rsidR="002F54E5" w:rsidTr="00124510">
        <w:tc>
          <w:tcPr>
            <w:tcW w:w="3278" w:type="dxa"/>
          </w:tcPr>
          <w:p w:rsidR="002F54E5" w:rsidRDefault="00094723" w:rsidP="001715CC">
            <w:pPr>
              <w:spacing w:line="276" w:lineRule="auto"/>
            </w:pPr>
            <w:r>
              <w:t>BONNO České Budějovice</w:t>
            </w:r>
          </w:p>
        </w:tc>
        <w:tc>
          <w:tcPr>
            <w:tcW w:w="3243" w:type="dxa"/>
          </w:tcPr>
          <w:p w:rsidR="002F54E5" w:rsidRDefault="00094723" w:rsidP="001715CC">
            <w:pPr>
              <w:spacing w:line="276" w:lineRule="auto"/>
            </w:pPr>
            <w:r>
              <w:t>Pracovní oděv</w:t>
            </w:r>
          </w:p>
        </w:tc>
      </w:tr>
      <w:tr w:rsidR="002F54E5" w:rsidTr="00124510">
        <w:tc>
          <w:tcPr>
            <w:tcW w:w="3278" w:type="dxa"/>
          </w:tcPr>
          <w:p w:rsidR="002F54E5" w:rsidRDefault="00094723" w:rsidP="001715CC">
            <w:pPr>
              <w:spacing w:line="276" w:lineRule="auto"/>
            </w:pPr>
            <w:proofErr w:type="spellStart"/>
            <w:r>
              <w:t>Nekuža</w:t>
            </w:r>
            <w:proofErr w:type="spellEnd"/>
            <w:r>
              <w:t>-elektro prodej</w:t>
            </w:r>
          </w:p>
        </w:tc>
        <w:tc>
          <w:tcPr>
            <w:tcW w:w="3243" w:type="dxa"/>
          </w:tcPr>
          <w:p w:rsidR="002F54E5" w:rsidRDefault="00094723" w:rsidP="001715CC">
            <w:pPr>
              <w:spacing w:line="276" w:lineRule="auto"/>
            </w:pPr>
            <w:r>
              <w:t>Pracovní náčiní</w:t>
            </w:r>
          </w:p>
        </w:tc>
      </w:tr>
      <w:tr w:rsidR="002F54E5" w:rsidTr="00124510">
        <w:tc>
          <w:tcPr>
            <w:tcW w:w="3278" w:type="dxa"/>
          </w:tcPr>
          <w:p w:rsidR="002F54E5" w:rsidRDefault="00094723" w:rsidP="001715CC">
            <w:pPr>
              <w:spacing w:line="276" w:lineRule="auto"/>
            </w:pPr>
            <w:r>
              <w:t xml:space="preserve">BARDA </w:t>
            </w:r>
            <w:proofErr w:type="gramStart"/>
            <w:r>
              <w:t>SW.HW</w:t>
            </w:r>
            <w:proofErr w:type="gramEnd"/>
            <w:r>
              <w:t xml:space="preserve"> s.r.o.</w:t>
            </w:r>
          </w:p>
        </w:tc>
        <w:tc>
          <w:tcPr>
            <w:tcW w:w="3243" w:type="dxa"/>
          </w:tcPr>
          <w:p w:rsidR="002F54E5" w:rsidRDefault="00094723" w:rsidP="001715CC">
            <w:pPr>
              <w:spacing w:line="276" w:lineRule="auto"/>
            </w:pPr>
            <w:r>
              <w:t>PC</w:t>
            </w:r>
          </w:p>
        </w:tc>
      </w:tr>
      <w:tr w:rsidR="002F54E5" w:rsidTr="00124510">
        <w:tc>
          <w:tcPr>
            <w:tcW w:w="3278" w:type="dxa"/>
          </w:tcPr>
          <w:p w:rsidR="002F54E5" w:rsidRDefault="00094723" w:rsidP="001715CC">
            <w:pPr>
              <w:spacing w:line="276" w:lineRule="auto"/>
            </w:pPr>
            <w:proofErr w:type="spellStart"/>
            <w:r>
              <w:t>Haspol</w:t>
            </w:r>
            <w:proofErr w:type="spellEnd"/>
            <w:r>
              <w:t xml:space="preserve"> </w:t>
            </w:r>
            <w:proofErr w:type="spellStart"/>
            <w:r>
              <w:t>s.r.</w:t>
            </w:r>
            <w:proofErr w:type="gramStart"/>
            <w:r>
              <w:t>o.ob</w:t>
            </w:r>
            <w:proofErr w:type="gramEnd"/>
            <w:r>
              <w:t>.ov.zelen</w:t>
            </w:r>
            <w:proofErr w:type="spellEnd"/>
            <w:r>
              <w:t>.</w:t>
            </w:r>
          </w:p>
        </w:tc>
        <w:tc>
          <w:tcPr>
            <w:tcW w:w="3243" w:type="dxa"/>
          </w:tcPr>
          <w:p w:rsidR="002F54E5" w:rsidRDefault="00094723" w:rsidP="001715CC">
            <w:pPr>
              <w:spacing w:line="276" w:lineRule="auto"/>
            </w:pPr>
            <w:r>
              <w:t>Zelenina</w:t>
            </w:r>
          </w:p>
        </w:tc>
      </w:tr>
      <w:tr w:rsidR="002F54E5" w:rsidTr="00124510">
        <w:tc>
          <w:tcPr>
            <w:tcW w:w="3278" w:type="dxa"/>
          </w:tcPr>
          <w:p w:rsidR="002F54E5" w:rsidRDefault="00094723" w:rsidP="001715CC">
            <w:pPr>
              <w:spacing w:line="276" w:lineRule="auto"/>
            </w:pPr>
            <w:r>
              <w:t>GARANT FOOD SERVICE s.r.o.</w:t>
            </w:r>
          </w:p>
        </w:tc>
        <w:tc>
          <w:tcPr>
            <w:tcW w:w="3243" w:type="dxa"/>
          </w:tcPr>
          <w:p w:rsidR="002F54E5" w:rsidRDefault="00094723" w:rsidP="001715CC">
            <w:pPr>
              <w:spacing w:line="276" w:lineRule="auto"/>
            </w:pPr>
            <w:r>
              <w:t>Mražené ryby + zelenina</w:t>
            </w:r>
          </w:p>
        </w:tc>
      </w:tr>
      <w:tr w:rsidR="002F54E5" w:rsidTr="00124510">
        <w:tc>
          <w:tcPr>
            <w:tcW w:w="3278" w:type="dxa"/>
          </w:tcPr>
          <w:p w:rsidR="002F54E5" w:rsidRDefault="00094723" w:rsidP="001715CC">
            <w:pPr>
              <w:spacing w:line="276" w:lineRule="auto"/>
            </w:pPr>
            <w:r>
              <w:t>EXVER FOOD s.r.o.</w:t>
            </w:r>
          </w:p>
        </w:tc>
        <w:tc>
          <w:tcPr>
            <w:tcW w:w="3243" w:type="dxa"/>
          </w:tcPr>
          <w:p w:rsidR="002F54E5" w:rsidRDefault="00094723" w:rsidP="001715CC">
            <w:pPr>
              <w:spacing w:line="276" w:lineRule="auto"/>
            </w:pPr>
            <w:r>
              <w:t xml:space="preserve">Koloniál </w:t>
            </w:r>
            <w:r>
              <w:sym w:font="Symbol" w:char="F03D"/>
            </w:r>
            <w:r>
              <w:t xml:space="preserve"> suchý sklad</w:t>
            </w:r>
          </w:p>
        </w:tc>
      </w:tr>
      <w:tr w:rsidR="002F54E5" w:rsidTr="00124510">
        <w:tc>
          <w:tcPr>
            <w:tcW w:w="3278" w:type="dxa"/>
          </w:tcPr>
          <w:p w:rsidR="002F54E5" w:rsidRDefault="00094723" w:rsidP="001715CC">
            <w:pPr>
              <w:spacing w:line="276" w:lineRule="auto"/>
            </w:pPr>
            <w:r>
              <w:t>HRASPO spol. s.r.o.</w:t>
            </w:r>
          </w:p>
        </w:tc>
        <w:tc>
          <w:tcPr>
            <w:tcW w:w="3243" w:type="dxa"/>
          </w:tcPr>
          <w:p w:rsidR="002F54E5" w:rsidRDefault="00094723" w:rsidP="001715CC">
            <w:pPr>
              <w:spacing w:line="276" w:lineRule="auto"/>
            </w:pPr>
            <w:r>
              <w:t>Servis přístrojů</w:t>
            </w:r>
          </w:p>
        </w:tc>
      </w:tr>
      <w:tr w:rsidR="002F54E5" w:rsidTr="00124510">
        <w:tc>
          <w:tcPr>
            <w:tcW w:w="3278" w:type="dxa"/>
          </w:tcPr>
          <w:p w:rsidR="002F54E5" w:rsidRDefault="00094723" w:rsidP="001715CC">
            <w:pPr>
              <w:spacing w:line="276" w:lineRule="auto"/>
            </w:pPr>
            <w:r>
              <w:t>Kroutil s.r.o.</w:t>
            </w:r>
          </w:p>
        </w:tc>
        <w:tc>
          <w:tcPr>
            <w:tcW w:w="3243" w:type="dxa"/>
          </w:tcPr>
          <w:p w:rsidR="002F54E5" w:rsidRDefault="00094723" w:rsidP="001715CC">
            <w:pPr>
              <w:spacing w:line="276" w:lineRule="auto"/>
            </w:pPr>
            <w:r>
              <w:t>Vejce</w:t>
            </w:r>
          </w:p>
        </w:tc>
      </w:tr>
      <w:tr w:rsidR="002F54E5" w:rsidTr="00124510">
        <w:tc>
          <w:tcPr>
            <w:tcW w:w="3278" w:type="dxa"/>
          </w:tcPr>
          <w:p w:rsidR="002F54E5" w:rsidRDefault="00094723" w:rsidP="001715CC">
            <w:pPr>
              <w:spacing w:line="276" w:lineRule="auto"/>
            </w:pPr>
            <w:r>
              <w:t xml:space="preserve">Jaroslav </w:t>
            </w:r>
            <w:proofErr w:type="spellStart"/>
            <w:r>
              <w:t>Kostera</w:t>
            </w:r>
            <w:proofErr w:type="spellEnd"/>
          </w:p>
        </w:tc>
        <w:tc>
          <w:tcPr>
            <w:tcW w:w="3243" w:type="dxa"/>
          </w:tcPr>
          <w:p w:rsidR="002F54E5" w:rsidRDefault="00094723" w:rsidP="001715CC">
            <w:pPr>
              <w:spacing w:line="276" w:lineRule="auto"/>
            </w:pPr>
            <w:r>
              <w:t>Koření</w:t>
            </w:r>
          </w:p>
        </w:tc>
      </w:tr>
      <w:tr w:rsidR="002F54E5" w:rsidTr="00124510">
        <w:tc>
          <w:tcPr>
            <w:tcW w:w="3278" w:type="dxa"/>
          </w:tcPr>
          <w:p w:rsidR="002F54E5" w:rsidRDefault="00094723" w:rsidP="001715CC">
            <w:pPr>
              <w:spacing w:line="276" w:lineRule="auto"/>
            </w:pPr>
            <w:r>
              <w:t>ALIMPEX FOOD a.s.</w:t>
            </w:r>
          </w:p>
        </w:tc>
        <w:tc>
          <w:tcPr>
            <w:tcW w:w="3243" w:type="dxa"/>
          </w:tcPr>
          <w:p w:rsidR="002F54E5" w:rsidRDefault="00CB0051" w:rsidP="001715CC">
            <w:pPr>
              <w:spacing w:line="276" w:lineRule="auto"/>
            </w:pPr>
            <w:r>
              <w:t>Mléko + mléčné výrobky</w:t>
            </w:r>
          </w:p>
        </w:tc>
      </w:tr>
      <w:tr w:rsidR="002F54E5" w:rsidTr="00124510">
        <w:tc>
          <w:tcPr>
            <w:tcW w:w="3278" w:type="dxa"/>
          </w:tcPr>
          <w:p w:rsidR="002F54E5" w:rsidRDefault="00CB0051" w:rsidP="001715CC">
            <w:pPr>
              <w:spacing w:line="276" w:lineRule="auto"/>
            </w:pPr>
            <w:r>
              <w:t>AG FOODS Group a.s.</w:t>
            </w:r>
          </w:p>
        </w:tc>
        <w:tc>
          <w:tcPr>
            <w:tcW w:w="3243" w:type="dxa"/>
          </w:tcPr>
          <w:p w:rsidR="002F54E5" w:rsidRDefault="00CB0051" w:rsidP="001715CC">
            <w:pPr>
              <w:spacing w:line="276" w:lineRule="auto"/>
            </w:pPr>
            <w:r>
              <w:t>Nápoje</w:t>
            </w:r>
          </w:p>
        </w:tc>
      </w:tr>
      <w:tr w:rsidR="002F54E5" w:rsidTr="00124510">
        <w:tc>
          <w:tcPr>
            <w:tcW w:w="3278" w:type="dxa"/>
          </w:tcPr>
          <w:p w:rsidR="002F54E5" w:rsidRDefault="00CB0051" w:rsidP="001715CC">
            <w:pPr>
              <w:spacing w:line="276" w:lineRule="auto"/>
            </w:pPr>
            <w:r>
              <w:t>TROPICO catering s.r.o.</w:t>
            </w:r>
          </w:p>
        </w:tc>
        <w:tc>
          <w:tcPr>
            <w:tcW w:w="3243" w:type="dxa"/>
          </w:tcPr>
          <w:p w:rsidR="002F54E5" w:rsidRDefault="00CB0051" w:rsidP="001715CC">
            <w:pPr>
              <w:spacing w:line="276" w:lineRule="auto"/>
            </w:pPr>
            <w:r>
              <w:t>Mražené nápoje</w:t>
            </w:r>
          </w:p>
        </w:tc>
      </w:tr>
      <w:tr w:rsidR="002F54E5" w:rsidTr="00124510">
        <w:tc>
          <w:tcPr>
            <w:tcW w:w="3278" w:type="dxa"/>
          </w:tcPr>
          <w:p w:rsidR="002F54E5" w:rsidRDefault="00CB0051" w:rsidP="001715CC">
            <w:pPr>
              <w:spacing w:line="276" w:lineRule="auto"/>
            </w:pPr>
            <w:proofErr w:type="spellStart"/>
            <w:r>
              <w:t>Gastro</w:t>
            </w:r>
            <w:proofErr w:type="spellEnd"/>
            <w:r>
              <w:t xml:space="preserve"> </w:t>
            </w:r>
            <w:proofErr w:type="spellStart"/>
            <w:r>
              <w:t>Frozen</w:t>
            </w:r>
            <w:proofErr w:type="spellEnd"/>
          </w:p>
        </w:tc>
        <w:tc>
          <w:tcPr>
            <w:tcW w:w="3243" w:type="dxa"/>
          </w:tcPr>
          <w:p w:rsidR="002F54E5" w:rsidRDefault="00CB0051" w:rsidP="001715CC">
            <w:pPr>
              <w:spacing w:line="276" w:lineRule="auto"/>
            </w:pPr>
            <w:r>
              <w:t>Mražená drůbež</w:t>
            </w:r>
          </w:p>
        </w:tc>
      </w:tr>
      <w:tr w:rsidR="002F54E5" w:rsidTr="00124510">
        <w:tc>
          <w:tcPr>
            <w:tcW w:w="3278" w:type="dxa"/>
          </w:tcPr>
          <w:p w:rsidR="002F54E5" w:rsidRDefault="00CB0051" w:rsidP="001715CC">
            <w:pPr>
              <w:spacing w:line="276" w:lineRule="auto"/>
            </w:pPr>
            <w:r>
              <w:t xml:space="preserve">Ing. Zbyněk </w:t>
            </w:r>
            <w:proofErr w:type="spellStart"/>
            <w:r>
              <w:t>Aldorf</w:t>
            </w:r>
            <w:proofErr w:type="spellEnd"/>
            <w:r>
              <w:t xml:space="preserve">, </w:t>
            </w:r>
            <w:proofErr w:type="spellStart"/>
            <w:r>
              <w:t>Ph</w:t>
            </w:r>
            <w:proofErr w:type="spellEnd"/>
            <w:r>
              <w:t>. D.</w:t>
            </w:r>
          </w:p>
        </w:tc>
        <w:tc>
          <w:tcPr>
            <w:tcW w:w="3243" w:type="dxa"/>
          </w:tcPr>
          <w:p w:rsidR="002F54E5" w:rsidRDefault="00CB0051" w:rsidP="001715CC">
            <w:pPr>
              <w:spacing w:line="276" w:lineRule="auto"/>
            </w:pPr>
            <w:r>
              <w:t>PC</w:t>
            </w:r>
          </w:p>
        </w:tc>
      </w:tr>
      <w:tr w:rsidR="002F54E5" w:rsidTr="00124510">
        <w:tc>
          <w:tcPr>
            <w:tcW w:w="3278" w:type="dxa"/>
          </w:tcPr>
          <w:p w:rsidR="002F54E5" w:rsidRDefault="00CB0051" w:rsidP="001715CC">
            <w:pPr>
              <w:spacing w:line="276" w:lineRule="auto"/>
            </w:pPr>
            <w:r>
              <w:t>Jatka Ivančice, s.r.o.</w:t>
            </w:r>
          </w:p>
        </w:tc>
        <w:tc>
          <w:tcPr>
            <w:tcW w:w="3243" w:type="dxa"/>
          </w:tcPr>
          <w:p w:rsidR="002F54E5" w:rsidRDefault="00CB0051" w:rsidP="001715CC">
            <w:pPr>
              <w:spacing w:line="276" w:lineRule="auto"/>
            </w:pPr>
            <w:r>
              <w:t>Maso</w:t>
            </w:r>
          </w:p>
        </w:tc>
      </w:tr>
      <w:tr w:rsidR="002F54E5" w:rsidTr="00124510">
        <w:tc>
          <w:tcPr>
            <w:tcW w:w="3278" w:type="dxa"/>
          </w:tcPr>
          <w:p w:rsidR="002F54E5" w:rsidRDefault="00CB0051" w:rsidP="001715CC">
            <w:pPr>
              <w:spacing w:line="276" w:lineRule="auto"/>
            </w:pPr>
            <w:r>
              <w:t>DE WOLF GROUP s.r.o.</w:t>
            </w:r>
          </w:p>
        </w:tc>
        <w:tc>
          <w:tcPr>
            <w:tcW w:w="3243" w:type="dxa"/>
          </w:tcPr>
          <w:p w:rsidR="002F54E5" w:rsidRDefault="00CB0051" w:rsidP="001715CC">
            <w:pPr>
              <w:spacing w:line="276" w:lineRule="auto"/>
            </w:pPr>
            <w:r>
              <w:t>Přístroje</w:t>
            </w:r>
          </w:p>
        </w:tc>
      </w:tr>
      <w:tr w:rsidR="002F54E5" w:rsidTr="00124510">
        <w:tc>
          <w:tcPr>
            <w:tcW w:w="3278" w:type="dxa"/>
          </w:tcPr>
          <w:p w:rsidR="002F54E5" w:rsidRDefault="00CB0051" w:rsidP="001715CC">
            <w:pPr>
              <w:spacing w:line="276" w:lineRule="auto"/>
            </w:pPr>
            <w:r>
              <w:t xml:space="preserve">GOZ </w:t>
            </w:r>
            <w:proofErr w:type="spellStart"/>
            <w:r>
              <w:t>Gastro</w:t>
            </w:r>
            <w:proofErr w:type="spellEnd"/>
            <w:r>
              <w:t xml:space="preserve"> s.r.o.</w:t>
            </w:r>
          </w:p>
        </w:tc>
        <w:tc>
          <w:tcPr>
            <w:tcW w:w="3243" w:type="dxa"/>
          </w:tcPr>
          <w:p w:rsidR="002F54E5" w:rsidRDefault="00CB0051" w:rsidP="001715CC">
            <w:pPr>
              <w:spacing w:line="276" w:lineRule="auto"/>
            </w:pPr>
            <w:r>
              <w:t>Vybavení</w:t>
            </w:r>
          </w:p>
        </w:tc>
      </w:tr>
    </w:tbl>
    <w:p w:rsidR="002F54E5" w:rsidRPr="002F54E5" w:rsidRDefault="002F54E5" w:rsidP="001715CC"/>
    <w:p w:rsidR="00EA6990" w:rsidRDefault="00EA6990" w:rsidP="001715CC">
      <w:pPr>
        <w:pStyle w:val="Nadpis2"/>
      </w:pPr>
      <w:bookmarkStart w:id="76" w:name="_Toc478069531"/>
      <w:r>
        <w:lastRenderedPageBreak/>
        <w:t>Spotřební koš</w:t>
      </w:r>
      <w:bookmarkEnd w:id="76"/>
    </w:p>
    <w:p w:rsidR="0049160F" w:rsidRDefault="0049160F" w:rsidP="001715CC">
      <w:r>
        <w:t xml:space="preserve">Tabulka pro orientační přepočet průměrné spotřeby vybraných druhů potravin na </w:t>
      </w:r>
      <w:proofErr w:type="gramStart"/>
      <w:r>
        <w:t xml:space="preserve">strávníka </w:t>
      </w:r>
      <w:r w:rsidR="008F0AA7">
        <w:t xml:space="preserve">      </w:t>
      </w:r>
      <w:r>
        <w:t>a den</w:t>
      </w:r>
      <w:proofErr w:type="gramEnd"/>
      <w:r>
        <w:t xml:space="preserve"> zpracována dle vyhlášky 107/2005 Sb. (částka 34, str. 1114)</w:t>
      </w:r>
    </w:p>
    <w:p w:rsidR="00F94C20" w:rsidRPr="00E9303C" w:rsidRDefault="00F94C20" w:rsidP="001715CC">
      <w:r>
        <w:t xml:space="preserve">V následující tabulce je vyjádřeno kolik se vydalo porcí za následující období od 1. 1.2017 do 31. 1. 2017 pro jednotlivé druhy strávníků. </w:t>
      </w:r>
    </w:p>
    <w:p w:rsidR="00E9303C" w:rsidRDefault="00E9303C" w:rsidP="001715CC">
      <w:pPr>
        <w:pStyle w:val="Titulek"/>
        <w:keepNext/>
      </w:pPr>
      <w:bookmarkStart w:id="77" w:name="_Toc478069687"/>
      <w:r>
        <w:t xml:space="preserve">Tabulka </w:t>
      </w:r>
      <w:fldSimple w:instr=" SEQ Tabulka \* ARABIC ">
        <w:r w:rsidR="00D8659E">
          <w:rPr>
            <w:noProof/>
          </w:rPr>
          <w:t>15</w:t>
        </w:r>
      </w:fldSimple>
      <w:r>
        <w:t xml:space="preserve">: </w:t>
      </w:r>
      <w:r w:rsidRPr="0070310F">
        <w:t>Spotřební koš školní jídelny v období od 1. 1. 2017 do 31. 1. 2017</w:t>
      </w:r>
      <w:bookmarkEnd w:id="77"/>
    </w:p>
    <w:tbl>
      <w:tblPr>
        <w:tblStyle w:val="Mkatabulky"/>
        <w:tblW w:w="0" w:type="auto"/>
        <w:tblLook w:val="04A0" w:firstRow="1" w:lastRow="0" w:firstColumn="1" w:lastColumn="0" w:noHBand="0" w:noVBand="1"/>
      </w:tblPr>
      <w:tblGrid>
        <w:gridCol w:w="1230"/>
        <w:gridCol w:w="1165"/>
        <w:gridCol w:w="1165"/>
        <w:gridCol w:w="1165"/>
        <w:gridCol w:w="1166"/>
        <w:gridCol w:w="1166"/>
        <w:gridCol w:w="1166"/>
        <w:gridCol w:w="1166"/>
      </w:tblGrid>
      <w:tr w:rsidR="0049160F" w:rsidTr="00E9303C">
        <w:tc>
          <w:tcPr>
            <w:tcW w:w="1230" w:type="dxa"/>
          </w:tcPr>
          <w:p w:rsidR="0049160F" w:rsidRPr="00D11BB8" w:rsidRDefault="0049160F" w:rsidP="001715CC">
            <w:pPr>
              <w:rPr>
                <w:b/>
              </w:rPr>
            </w:pPr>
            <w:r w:rsidRPr="00D11BB8">
              <w:rPr>
                <w:b/>
              </w:rPr>
              <w:t>Spotřební norma (věk)</w:t>
            </w:r>
          </w:p>
        </w:tc>
        <w:tc>
          <w:tcPr>
            <w:tcW w:w="1165" w:type="dxa"/>
          </w:tcPr>
          <w:p w:rsidR="0049160F" w:rsidRDefault="0049160F" w:rsidP="001715CC"/>
          <w:p w:rsidR="0049160F" w:rsidRDefault="0049160F" w:rsidP="001715CC">
            <w:r>
              <w:t>A (7-10)</w:t>
            </w:r>
          </w:p>
        </w:tc>
        <w:tc>
          <w:tcPr>
            <w:tcW w:w="1165" w:type="dxa"/>
          </w:tcPr>
          <w:p w:rsidR="0049160F" w:rsidRDefault="0049160F" w:rsidP="001715CC"/>
          <w:p w:rsidR="0049160F" w:rsidRDefault="0049160F" w:rsidP="001715CC">
            <w:r>
              <w:t>B (11-14)</w:t>
            </w:r>
          </w:p>
        </w:tc>
        <w:tc>
          <w:tcPr>
            <w:tcW w:w="1165" w:type="dxa"/>
          </w:tcPr>
          <w:p w:rsidR="0049160F" w:rsidRDefault="0049160F" w:rsidP="001715CC"/>
          <w:p w:rsidR="0049160F" w:rsidRDefault="0049160F" w:rsidP="001715CC">
            <w:r>
              <w:t>C (15-18)</w:t>
            </w:r>
          </w:p>
        </w:tc>
        <w:tc>
          <w:tcPr>
            <w:tcW w:w="1166" w:type="dxa"/>
          </w:tcPr>
          <w:p w:rsidR="0049160F" w:rsidRDefault="0049160F" w:rsidP="001715CC"/>
          <w:p w:rsidR="0049160F" w:rsidRDefault="0049160F" w:rsidP="001715CC">
            <w:r>
              <w:t>D (3-6)</w:t>
            </w:r>
          </w:p>
        </w:tc>
        <w:tc>
          <w:tcPr>
            <w:tcW w:w="1166" w:type="dxa"/>
          </w:tcPr>
          <w:p w:rsidR="0049160F" w:rsidRDefault="0049160F" w:rsidP="001715CC"/>
          <w:p w:rsidR="0049160F" w:rsidRDefault="0049160F" w:rsidP="001715CC">
            <w:r>
              <w:t>E (7-10)</w:t>
            </w:r>
          </w:p>
        </w:tc>
        <w:tc>
          <w:tcPr>
            <w:tcW w:w="1166" w:type="dxa"/>
          </w:tcPr>
          <w:p w:rsidR="0049160F" w:rsidRDefault="0049160F" w:rsidP="001715CC"/>
          <w:p w:rsidR="0049160F" w:rsidRDefault="0049160F" w:rsidP="001715CC">
            <w:r>
              <w:t>F (0-3)</w:t>
            </w:r>
          </w:p>
        </w:tc>
        <w:tc>
          <w:tcPr>
            <w:tcW w:w="1166" w:type="dxa"/>
          </w:tcPr>
          <w:p w:rsidR="0049160F" w:rsidRDefault="0049160F" w:rsidP="001715CC"/>
          <w:p w:rsidR="0049160F" w:rsidRDefault="0049160F" w:rsidP="001715CC">
            <w:r>
              <w:t>Celkem</w:t>
            </w:r>
          </w:p>
        </w:tc>
      </w:tr>
      <w:tr w:rsidR="0049160F" w:rsidTr="00E9303C">
        <w:tc>
          <w:tcPr>
            <w:tcW w:w="1230" w:type="dxa"/>
          </w:tcPr>
          <w:p w:rsidR="0049160F" w:rsidRPr="00D11BB8" w:rsidRDefault="0049160F" w:rsidP="001715CC">
            <w:pPr>
              <w:rPr>
                <w:b/>
              </w:rPr>
            </w:pPr>
            <w:r w:rsidRPr="00D11BB8">
              <w:rPr>
                <w:b/>
              </w:rPr>
              <w:t>Počet vydaných jídel za dané období</w:t>
            </w:r>
          </w:p>
        </w:tc>
        <w:tc>
          <w:tcPr>
            <w:tcW w:w="1165" w:type="dxa"/>
          </w:tcPr>
          <w:p w:rsidR="0049160F" w:rsidRDefault="0049160F" w:rsidP="001715CC"/>
          <w:p w:rsidR="0049160F" w:rsidRDefault="0049160F" w:rsidP="001715CC"/>
          <w:p w:rsidR="0049160F" w:rsidRDefault="0049160F" w:rsidP="001715CC">
            <w:r>
              <w:t>2 370</w:t>
            </w:r>
          </w:p>
        </w:tc>
        <w:tc>
          <w:tcPr>
            <w:tcW w:w="1165" w:type="dxa"/>
          </w:tcPr>
          <w:p w:rsidR="0049160F" w:rsidRDefault="0049160F" w:rsidP="001715CC"/>
          <w:p w:rsidR="0049160F" w:rsidRDefault="0049160F" w:rsidP="001715CC"/>
          <w:p w:rsidR="0049160F" w:rsidRDefault="0049160F" w:rsidP="001715CC">
            <w:r>
              <w:t>1 581</w:t>
            </w:r>
          </w:p>
        </w:tc>
        <w:tc>
          <w:tcPr>
            <w:tcW w:w="1165" w:type="dxa"/>
          </w:tcPr>
          <w:p w:rsidR="0049160F" w:rsidRDefault="0049160F" w:rsidP="001715CC"/>
          <w:p w:rsidR="0049160F" w:rsidRDefault="0049160F" w:rsidP="001715CC"/>
          <w:p w:rsidR="0049160F" w:rsidRDefault="0049160F" w:rsidP="001715CC">
            <w:r>
              <w:t>425</w:t>
            </w:r>
          </w:p>
        </w:tc>
        <w:tc>
          <w:tcPr>
            <w:tcW w:w="1166" w:type="dxa"/>
          </w:tcPr>
          <w:p w:rsidR="0049160F" w:rsidRDefault="0049160F" w:rsidP="001715CC"/>
          <w:p w:rsidR="0049160F" w:rsidRDefault="0049160F" w:rsidP="001715CC"/>
          <w:p w:rsidR="0049160F" w:rsidRDefault="0049160F" w:rsidP="001715CC">
            <w:r>
              <w:t>4 006</w:t>
            </w:r>
          </w:p>
        </w:tc>
        <w:tc>
          <w:tcPr>
            <w:tcW w:w="1166" w:type="dxa"/>
          </w:tcPr>
          <w:p w:rsidR="0049160F" w:rsidRDefault="0049160F" w:rsidP="001715CC"/>
          <w:p w:rsidR="0049160F" w:rsidRDefault="0049160F" w:rsidP="001715CC"/>
          <w:p w:rsidR="0049160F" w:rsidRDefault="0049160F" w:rsidP="001715CC">
            <w:r>
              <w:t>36</w:t>
            </w:r>
          </w:p>
        </w:tc>
        <w:tc>
          <w:tcPr>
            <w:tcW w:w="1166" w:type="dxa"/>
          </w:tcPr>
          <w:p w:rsidR="0049160F" w:rsidRDefault="0049160F" w:rsidP="001715CC"/>
        </w:tc>
        <w:tc>
          <w:tcPr>
            <w:tcW w:w="1166" w:type="dxa"/>
          </w:tcPr>
          <w:p w:rsidR="0049160F" w:rsidRDefault="0049160F" w:rsidP="001715CC"/>
          <w:p w:rsidR="0049160F" w:rsidRDefault="0049160F" w:rsidP="001715CC"/>
          <w:p w:rsidR="0049160F" w:rsidRDefault="0049160F" w:rsidP="001715CC">
            <w:r>
              <w:t>8 418</w:t>
            </w:r>
          </w:p>
        </w:tc>
      </w:tr>
    </w:tbl>
    <w:p w:rsidR="00DD137B" w:rsidRDefault="00DD137B" w:rsidP="001715CC"/>
    <w:p w:rsidR="0049160F" w:rsidRPr="00E9303C" w:rsidRDefault="00DD137B" w:rsidP="001715CC">
      <w:pPr>
        <w:suppressAutoHyphens w:val="0"/>
        <w:spacing w:line="259" w:lineRule="auto"/>
      </w:pPr>
      <w:r>
        <w:br w:type="page"/>
      </w:r>
    </w:p>
    <w:p w:rsidR="00E9303C" w:rsidRDefault="00E9303C" w:rsidP="001715CC">
      <w:pPr>
        <w:pStyle w:val="Titulek"/>
        <w:keepNext/>
      </w:pPr>
      <w:bookmarkStart w:id="78" w:name="_Toc478069688"/>
      <w:r>
        <w:lastRenderedPageBreak/>
        <w:t xml:space="preserve">Tabulka </w:t>
      </w:r>
      <w:fldSimple w:instr=" SEQ Tabulka \* ARABIC ">
        <w:r w:rsidR="00D8659E">
          <w:rPr>
            <w:noProof/>
          </w:rPr>
          <w:t>16</w:t>
        </w:r>
      </w:fldSimple>
      <w:r>
        <w:t xml:space="preserve">: </w:t>
      </w:r>
      <w:r w:rsidRPr="0092200D">
        <w:t>Spotřební koš školní jídelny v období 1 - 31. 1. 2017</w:t>
      </w:r>
      <w:bookmarkEnd w:id="78"/>
    </w:p>
    <w:tbl>
      <w:tblPr>
        <w:tblStyle w:val="Mkatabulky"/>
        <w:tblW w:w="9464" w:type="dxa"/>
        <w:tblLayout w:type="fixed"/>
        <w:tblLook w:val="04A0" w:firstRow="1" w:lastRow="0" w:firstColumn="1" w:lastColumn="0" w:noHBand="0" w:noVBand="1"/>
      </w:tblPr>
      <w:tblGrid>
        <w:gridCol w:w="1109"/>
        <w:gridCol w:w="984"/>
        <w:gridCol w:w="992"/>
        <w:gridCol w:w="851"/>
        <w:gridCol w:w="992"/>
        <w:gridCol w:w="850"/>
        <w:gridCol w:w="494"/>
        <w:gridCol w:w="1066"/>
        <w:gridCol w:w="1134"/>
        <w:gridCol w:w="992"/>
      </w:tblGrid>
      <w:tr w:rsidR="0049160F" w:rsidTr="001737F2">
        <w:tc>
          <w:tcPr>
            <w:tcW w:w="1109" w:type="dxa"/>
            <w:vMerge w:val="restart"/>
          </w:tcPr>
          <w:p w:rsidR="0049160F" w:rsidRPr="001737F2" w:rsidRDefault="0049160F" w:rsidP="001715CC">
            <w:pPr>
              <w:rPr>
                <w:b/>
              </w:rPr>
            </w:pPr>
            <w:r w:rsidRPr="001737F2">
              <w:rPr>
                <w:b/>
              </w:rPr>
              <w:t>Kategorie potravin</w:t>
            </w:r>
          </w:p>
        </w:tc>
        <w:tc>
          <w:tcPr>
            <w:tcW w:w="5163" w:type="dxa"/>
            <w:gridSpan w:val="6"/>
          </w:tcPr>
          <w:p w:rsidR="0049160F" w:rsidRPr="001737F2" w:rsidRDefault="000826EC" w:rsidP="001715CC">
            <w:pPr>
              <w:rPr>
                <w:b/>
              </w:rPr>
            </w:pPr>
            <w:r w:rsidRPr="001737F2">
              <w:rPr>
                <w:b/>
              </w:rPr>
              <w:t>normativ</w:t>
            </w:r>
          </w:p>
        </w:tc>
        <w:tc>
          <w:tcPr>
            <w:tcW w:w="1066" w:type="dxa"/>
            <w:vMerge w:val="restart"/>
          </w:tcPr>
          <w:p w:rsidR="0049160F" w:rsidRPr="001737F2" w:rsidRDefault="0049160F" w:rsidP="001715CC">
            <w:pPr>
              <w:rPr>
                <w:b/>
              </w:rPr>
            </w:pPr>
            <w:r w:rsidRPr="001737F2">
              <w:rPr>
                <w:b/>
              </w:rPr>
              <w:t>Celkem</w:t>
            </w:r>
          </w:p>
        </w:tc>
        <w:tc>
          <w:tcPr>
            <w:tcW w:w="1134" w:type="dxa"/>
            <w:vMerge w:val="restart"/>
          </w:tcPr>
          <w:p w:rsidR="0049160F" w:rsidRPr="001737F2" w:rsidRDefault="0049160F" w:rsidP="001715CC">
            <w:pPr>
              <w:rPr>
                <w:b/>
              </w:rPr>
            </w:pPr>
            <w:r w:rsidRPr="001737F2">
              <w:rPr>
                <w:b/>
              </w:rPr>
              <w:t>Skutečná spotřeba</w:t>
            </w:r>
          </w:p>
        </w:tc>
        <w:tc>
          <w:tcPr>
            <w:tcW w:w="992" w:type="dxa"/>
            <w:vMerge w:val="restart"/>
          </w:tcPr>
          <w:p w:rsidR="0049160F" w:rsidRPr="001737F2" w:rsidRDefault="0049160F" w:rsidP="001715CC">
            <w:pPr>
              <w:rPr>
                <w:b/>
              </w:rPr>
            </w:pPr>
            <w:r w:rsidRPr="001737F2">
              <w:rPr>
                <w:b/>
              </w:rPr>
              <w:t>Splněno %</w:t>
            </w:r>
          </w:p>
        </w:tc>
      </w:tr>
      <w:tr w:rsidR="000826EC" w:rsidTr="001737F2">
        <w:tc>
          <w:tcPr>
            <w:tcW w:w="1109" w:type="dxa"/>
            <w:vMerge/>
          </w:tcPr>
          <w:p w:rsidR="0049160F" w:rsidRDefault="0049160F" w:rsidP="001715CC"/>
        </w:tc>
        <w:tc>
          <w:tcPr>
            <w:tcW w:w="984" w:type="dxa"/>
          </w:tcPr>
          <w:p w:rsidR="0049160F" w:rsidRPr="001737F2" w:rsidRDefault="0049160F" w:rsidP="001715CC">
            <w:pPr>
              <w:rPr>
                <w:b/>
              </w:rPr>
            </w:pPr>
            <w:r w:rsidRPr="001737F2">
              <w:rPr>
                <w:b/>
              </w:rPr>
              <w:t>A</w:t>
            </w:r>
          </w:p>
        </w:tc>
        <w:tc>
          <w:tcPr>
            <w:tcW w:w="992" w:type="dxa"/>
          </w:tcPr>
          <w:p w:rsidR="0049160F" w:rsidRPr="001737F2" w:rsidRDefault="0049160F" w:rsidP="001715CC">
            <w:pPr>
              <w:rPr>
                <w:b/>
              </w:rPr>
            </w:pPr>
            <w:r w:rsidRPr="001737F2">
              <w:rPr>
                <w:b/>
              </w:rPr>
              <w:t>B</w:t>
            </w:r>
          </w:p>
        </w:tc>
        <w:tc>
          <w:tcPr>
            <w:tcW w:w="851" w:type="dxa"/>
          </w:tcPr>
          <w:p w:rsidR="0049160F" w:rsidRPr="001737F2" w:rsidRDefault="0049160F" w:rsidP="001715CC">
            <w:pPr>
              <w:rPr>
                <w:b/>
              </w:rPr>
            </w:pPr>
            <w:r w:rsidRPr="001737F2">
              <w:rPr>
                <w:b/>
              </w:rPr>
              <w:t>C</w:t>
            </w:r>
          </w:p>
        </w:tc>
        <w:tc>
          <w:tcPr>
            <w:tcW w:w="992" w:type="dxa"/>
          </w:tcPr>
          <w:p w:rsidR="0049160F" w:rsidRPr="001737F2" w:rsidRDefault="0049160F" w:rsidP="001715CC">
            <w:pPr>
              <w:rPr>
                <w:b/>
              </w:rPr>
            </w:pPr>
            <w:r w:rsidRPr="001737F2">
              <w:rPr>
                <w:b/>
              </w:rPr>
              <w:t>D</w:t>
            </w:r>
          </w:p>
        </w:tc>
        <w:tc>
          <w:tcPr>
            <w:tcW w:w="850" w:type="dxa"/>
          </w:tcPr>
          <w:p w:rsidR="0049160F" w:rsidRPr="001737F2" w:rsidRDefault="0049160F" w:rsidP="001715CC">
            <w:pPr>
              <w:rPr>
                <w:b/>
              </w:rPr>
            </w:pPr>
            <w:r w:rsidRPr="001737F2">
              <w:rPr>
                <w:b/>
              </w:rPr>
              <w:t>E</w:t>
            </w:r>
          </w:p>
        </w:tc>
        <w:tc>
          <w:tcPr>
            <w:tcW w:w="494" w:type="dxa"/>
          </w:tcPr>
          <w:p w:rsidR="0049160F" w:rsidRPr="001737F2" w:rsidRDefault="0049160F" w:rsidP="001715CC">
            <w:pPr>
              <w:rPr>
                <w:b/>
              </w:rPr>
            </w:pPr>
            <w:r w:rsidRPr="001737F2">
              <w:rPr>
                <w:b/>
              </w:rPr>
              <w:t>F</w:t>
            </w:r>
          </w:p>
        </w:tc>
        <w:tc>
          <w:tcPr>
            <w:tcW w:w="1066" w:type="dxa"/>
            <w:vMerge/>
          </w:tcPr>
          <w:p w:rsidR="0049160F" w:rsidRDefault="0049160F" w:rsidP="001715CC"/>
        </w:tc>
        <w:tc>
          <w:tcPr>
            <w:tcW w:w="1134" w:type="dxa"/>
            <w:vMerge/>
          </w:tcPr>
          <w:p w:rsidR="0049160F" w:rsidRDefault="0049160F" w:rsidP="001715CC"/>
        </w:tc>
        <w:tc>
          <w:tcPr>
            <w:tcW w:w="992" w:type="dxa"/>
            <w:vMerge/>
          </w:tcPr>
          <w:p w:rsidR="0049160F" w:rsidRDefault="0049160F" w:rsidP="001715CC"/>
        </w:tc>
      </w:tr>
      <w:tr w:rsidR="000826EC" w:rsidTr="001737F2">
        <w:tc>
          <w:tcPr>
            <w:tcW w:w="1109" w:type="dxa"/>
          </w:tcPr>
          <w:p w:rsidR="0049160F" w:rsidRPr="001737F2" w:rsidRDefault="000826EC" w:rsidP="001715CC">
            <w:r w:rsidRPr="001737F2">
              <w:t>Maso</w:t>
            </w:r>
          </w:p>
        </w:tc>
        <w:tc>
          <w:tcPr>
            <w:tcW w:w="984" w:type="dxa"/>
          </w:tcPr>
          <w:p w:rsidR="0049160F" w:rsidRDefault="000826EC" w:rsidP="001715CC">
            <w:r>
              <w:t>151 680</w:t>
            </w:r>
          </w:p>
        </w:tc>
        <w:tc>
          <w:tcPr>
            <w:tcW w:w="992" w:type="dxa"/>
          </w:tcPr>
          <w:p w:rsidR="0049160F" w:rsidRDefault="000826EC" w:rsidP="001715CC">
            <w:r>
              <w:t>110 669</w:t>
            </w:r>
          </w:p>
        </w:tc>
        <w:tc>
          <w:tcPr>
            <w:tcW w:w="851" w:type="dxa"/>
          </w:tcPr>
          <w:p w:rsidR="0049160F" w:rsidRDefault="000826EC" w:rsidP="001715CC">
            <w:r>
              <w:t>31 875</w:t>
            </w:r>
          </w:p>
        </w:tc>
        <w:tc>
          <w:tcPr>
            <w:tcW w:w="992" w:type="dxa"/>
          </w:tcPr>
          <w:p w:rsidR="0049160F" w:rsidRDefault="000826EC" w:rsidP="001715CC">
            <w:r>
              <w:t>77 577</w:t>
            </w:r>
          </w:p>
        </w:tc>
        <w:tc>
          <w:tcPr>
            <w:tcW w:w="850" w:type="dxa"/>
          </w:tcPr>
          <w:p w:rsidR="0049160F" w:rsidRDefault="000826EC" w:rsidP="001715CC">
            <w:r>
              <w:t>915</w:t>
            </w:r>
          </w:p>
        </w:tc>
        <w:tc>
          <w:tcPr>
            <w:tcW w:w="494" w:type="dxa"/>
          </w:tcPr>
          <w:p w:rsidR="0049160F" w:rsidRDefault="0049160F" w:rsidP="001715CC"/>
        </w:tc>
        <w:tc>
          <w:tcPr>
            <w:tcW w:w="1066" w:type="dxa"/>
          </w:tcPr>
          <w:p w:rsidR="0049160F" w:rsidRDefault="000826EC" w:rsidP="001715CC">
            <w:r>
              <w:t>372 716</w:t>
            </w:r>
          </w:p>
        </w:tc>
        <w:tc>
          <w:tcPr>
            <w:tcW w:w="1134" w:type="dxa"/>
          </w:tcPr>
          <w:p w:rsidR="0049160F" w:rsidRDefault="001737F2" w:rsidP="001715CC">
            <w:r>
              <w:t>433 905</w:t>
            </w:r>
          </w:p>
        </w:tc>
        <w:tc>
          <w:tcPr>
            <w:tcW w:w="992" w:type="dxa"/>
          </w:tcPr>
          <w:p w:rsidR="0049160F" w:rsidRDefault="001737F2" w:rsidP="001715CC">
            <w:r>
              <w:t>116,4</w:t>
            </w:r>
          </w:p>
        </w:tc>
      </w:tr>
      <w:tr w:rsidR="000826EC" w:rsidTr="001737F2">
        <w:tc>
          <w:tcPr>
            <w:tcW w:w="1109" w:type="dxa"/>
          </w:tcPr>
          <w:p w:rsidR="0049160F" w:rsidRPr="001737F2" w:rsidRDefault="000826EC" w:rsidP="001715CC">
            <w:r w:rsidRPr="001737F2">
              <w:t>Ryby</w:t>
            </w:r>
          </w:p>
        </w:tc>
        <w:tc>
          <w:tcPr>
            <w:tcW w:w="984" w:type="dxa"/>
          </w:tcPr>
          <w:p w:rsidR="0049160F" w:rsidRDefault="000826EC" w:rsidP="001715CC">
            <w:r>
              <w:t>23 700</w:t>
            </w:r>
          </w:p>
        </w:tc>
        <w:tc>
          <w:tcPr>
            <w:tcW w:w="992" w:type="dxa"/>
          </w:tcPr>
          <w:p w:rsidR="0049160F" w:rsidRDefault="000826EC" w:rsidP="001715CC">
            <w:r>
              <w:t>15 809</w:t>
            </w:r>
          </w:p>
        </w:tc>
        <w:tc>
          <w:tcPr>
            <w:tcW w:w="851" w:type="dxa"/>
          </w:tcPr>
          <w:p w:rsidR="0049160F" w:rsidRDefault="000826EC" w:rsidP="001715CC">
            <w:r>
              <w:t>4 250</w:t>
            </w:r>
          </w:p>
        </w:tc>
        <w:tc>
          <w:tcPr>
            <w:tcW w:w="992" w:type="dxa"/>
          </w:tcPr>
          <w:p w:rsidR="0049160F" w:rsidRDefault="000826EC" w:rsidP="001715CC">
            <w:r>
              <w:t>14 103</w:t>
            </w:r>
          </w:p>
        </w:tc>
        <w:tc>
          <w:tcPr>
            <w:tcW w:w="850" w:type="dxa"/>
          </w:tcPr>
          <w:p w:rsidR="0049160F" w:rsidRDefault="000826EC" w:rsidP="001715CC">
            <w:r>
              <w:t>165</w:t>
            </w:r>
          </w:p>
        </w:tc>
        <w:tc>
          <w:tcPr>
            <w:tcW w:w="494" w:type="dxa"/>
          </w:tcPr>
          <w:p w:rsidR="0049160F" w:rsidRDefault="0049160F" w:rsidP="001715CC"/>
        </w:tc>
        <w:tc>
          <w:tcPr>
            <w:tcW w:w="1066" w:type="dxa"/>
          </w:tcPr>
          <w:p w:rsidR="0049160F" w:rsidRDefault="000826EC" w:rsidP="001715CC">
            <w:r>
              <w:t>58 027</w:t>
            </w:r>
          </w:p>
        </w:tc>
        <w:tc>
          <w:tcPr>
            <w:tcW w:w="1134" w:type="dxa"/>
          </w:tcPr>
          <w:p w:rsidR="0049160F" w:rsidRDefault="001737F2" w:rsidP="001715CC">
            <w:r>
              <w:t>50 890</w:t>
            </w:r>
          </w:p>
        </w:tc>
        <w:tc>
          <w:tcPr>
            <w:tcW w:w="992" w:type="dxa"/>
          </w:tcPr>
          <w:p w:rsidR="0049160F" w:rsidRDefault="001737F2" w:rsidP="001715CC">
            <w:r>
              <w:t>87,7</w:t>
            </w:r>
          </w:p>
        </w:tc>
      </w:tr>
      <w:tr w:rsidR="000826EC" w:rsidTr="001737F2">
        <w:tc>
          <w:tcPr>
            <w:tcW w:w="1109" w:type="dxa"/>
          </w:tcPr>
          <w:p w:rsidR="0049160F" w:rsidRPr="001737F2" w:rsidRDefault="000826EC" w:rsidP="001715CC">
            <w:r w:rsidRPr="001737F2">
              <w:t>Mléko</w:t>
            </w:r>
          </w:p>
        </w:tc>
        <w:tc>
          <w:tcPr>
            <w:tcW w:w="984" w:type="dxa"/>
          </w:tcPr>
          <w:p w:rsidR="0049160F" w:rsidRDefault="000826EC" w:rsidP="001715CC">
            <w:r>
              <w:t>130 350</w:t>
            </w:r>
          </w:p>
        </w:tc>
        <w:tc>
          <w:tcPr>
            <w:tcW w:w="992" w:type="dxa"/>
          </w:tcPr>
          <w:p w:rsidR="0049160F" w:rsidRDefault="000826EC" w:rsidP="001715CC">
            <w:r>
              <w:t>110 669</w:t>
            </w:r>
          </w:p>
        </w:tc>
        <w:tc>
          <w:tcPr>
            <w:tcW w:w="851" w:type="dxa"/>
          </w:tcPr>
          <w:p w:rsidR="0049160F" w:rsidRDefault="000826EC" w:rsidP="001715CC">
            <w:r>
              <w:t>42 500</w:t>
            </w:r>
          </w:p>
        </w:tc>
        <w:tc>
          <w:tcPr>
            <w:tcW w:w="992" w:type="dxa"/>
          </w:tcPr>
          <w:p w:rsidR="0049160F" w:rsidRDefault="000826EC" w:rsidP="001715CC">
            <w:r>
              <w:t>423 150</w:t>
            </w:r>
          </w:p>
        </w:tc>
        <w:tc>
          <w:tcPr>
            <w:tcW w:w="850" w:type="dxa"/>
          </w:tcPr>
          <w:p w:rsidR="0049160F" w:rsidRDefault="000826EC" w:rsidP="001715CC">
            <w:r>
              <w:t>4 500</w:t>
            </w:r>
          </w:p>
        </w:tc>
        <w:tc>
          <w:tcPr>
            <w:tcW w:w="494" w:type="dxa"/>
          </w:tcPr>
          <w:p w:rsidR="0049160F" w:rsidRDefault="0049160F" w:rsidP="001715CC"/>
        </w:tc>
        <w:tc>
          <w:tcPr>
            <w:tcW w:w="1066" w:type="dxa"/>
          </w:tcPr>
          <w:p w:rsidR="0049160F" w:rsidRDefault="000826EC" w:rsidP="001715CC">
            <w:r>
              <w:t>711 169</w:t>
            </w:r>
          </w:p>
        </w:tc>
        <w:tc>
          <w:tcPr>
            <w:tcW w:w="1134" w:type="dxa"/>
          </w:tcPr>
          <w:p w:rsidR="0049160F" w:rsidRDefault="001737F2" w:rsidP="001715CC">
            <w:r>
              <w:t>602 000</w:t>
            </w:r>
          </w:p>
        </w:tc>
        <w:tc>
          <w:tcPr>
            <w:tcW w:w="992" w:type="dxa"/>
          </w:tcPr>
          <w:p w:rsidR="0049160F" w:rsidRDefault="001737F2" w:rsidP="001715CC">
            <w:r>
              <w:t>84,6</w:t>
            </w:r>
          </w:p>
        </w:tc>
      </w:tr>
      <w:tr w:rsidR="000826EC" w:rsidTr="001737F2">
        <w:tc>
          <w:tcPr>
            <w:tcW w:w="1109" w:type="dxa"/>
          </w:tcPr>
          <w:p w:rsidR="0049160F" w:rsidRPr="001737F2" w:rsidRDefault="000826EC" w:rsidP="001715CC">
            <w:r w:rsidRPr="001737F2">
              <w:t>Mléčné výrobky</w:t>
            </w:r>
          </w:p>
        </w:tc>
        <w:tc>
          <w:tcPr>
            <w:tcW w:w="984" w:type="dxa"/>
          </w:tcPr>
          <w:p w:rsidR="0049160F" w:rsidRDefault="000826EC" w:rsidP="001715CC">
            <w:r>
              <w:t>45 030</w:t>
            </w:r>
          </w:p>
        </w:tc>
        <w:tc>
          <w:tcPr>
            <w:tcW w:w="992" w:type="dxa"/>
          </w:tcPr>
          <w:p w:rsidR="0049160F" w:rsidRDefault="000826EC" w:rsidP="001715CC">
            <w:r>
              <w:t>26 876</w:t>
            </w:r>
          </w:p>
        </w:tc>
        <w:tc>
          <w:tcPr>
            <w:tcW w:w="851" w:type="dxa"/>
          </w:tcPr>
          <w:p w:rsidR="0049160F" w:rsidRDefault="000826EC" w:rsidP="001715CC">
            <w:r>
              <w:t>3 825</w:t>
            </w:r>
          </w:p>
        </w:tc>
        <w:tc>
          <w:tcPr>
            <w:tcW w:w="992" w:type="dxa"/>
          </w:tcPr>
          <w:p w:rsidR="0049160F" w:rsidRDefault="000826EC" w:rsidP="001715CC">
            <w:r>
              <w:t>43 725</w:t>
            </w:r>
          </w:p>
        </w:tc>
        <w:tc>
          <w:tcPr>
            <w:tcW w:w="850" w:type="dxa"/>
          </w:tcPr>
          <w:p w:rsidR="0049160F" w:rsidRDefault="000826EC" w:rsidP="001715CC">
            <w:r>
              <w:t>510</w:t>
            </w:r>
          </w:p>
        </w:tc>
        <w:tc>
          <w:tcPr>
            <w:tcW w:w="494" w:type="dxa"/>
          </w:tcPr>
          <w:p w:rsidR="0049160F" w:rsidRDefault="0049160F" w:rsidP="001715CC"/>
        </w:tc>
        <w:tc>
          <w:tcPr>
            <w:tcW w:w="1066" w:type="dxa"/>
          </w:tcPr>
          <w:p w:rsidR="0049160F" w:rsidRDefault="000826EC" w:rsidP="001715CC">
            <w:r>
              <w:t>119 966</w:t>
            </w:r>
          </w:p>
        </w:tc>
        <w:tc>
          <w:tcPr>
            <w:tcW w:w="1134" w:type="dxa"/>
          </w:tcPr>
          <w:p w:rsidR="0049160F" w:rsidRDefault="001737F2" w:rsidP="001715CC">
            <w:r>
              <w:t>97 322</w:t>
            </w:r>
          </w:p>
        </w:tc>
        <w:tc>
          <w:tcPr>
            <w:tcW w:w="992" w:type="dxa"/>
          </w:tcPr>
          <w:p w:rsidR="0049160F" w:rsidRDefault="001737F2" w:rsidP="001715CC">
            <w:r>
              <w:t>81,1</w:t>
            </w:r>
          </w:p>
        </w:tc>
      </w:tr>
      <w:tr w:rsidR="000826EC" w:rsidTr="001737F2">
        <w:tc>
          <w:tcPr>
            <w:tcW w:w="1109" w:type="dxa"/>
          </w:tcPr>
          <w:p w:rsidR="0049160F" w:rsidRPr="001737F2" w:rsidRDefault="000826EC" w:rsidP="001715CC">
            <w:r w:rsidRPr="001737F2">
              <w:t>Tuky</w:t>
            </w:r>
          </w:p>
        </w:tc>
        <w:tc>
          <w:tcPr>
            <w:tcW w:w="984" w:type="dxa"/>
          </w:tcPr>
          <w:p w:rsidR="0049160F" w:rsidRDefault="000826EC" w:rsidP="001715CC">
            <w:r>
              <w:t>28 440</w:t>
            </w:r>
          </w:p>
        </w:tc>
        <w:tc>
          <w:tcPr>
            <w:tcW w:w="992" w:type="dxa"/>
          </w:tcPr>
          <w:p w:rsidR="0049160F" w:rsidRDefault="000826EC" w:rsidP="001715CC">
            <w:r>
              <w:t>23 714</w:t>
            </w:r>
          </w:p>
        </w:tc>
        <w:tc>
          <w:tcPr>
            <w:tcW w:w="851" w:type="dxa"/>
          </w:tcPr>
          <w:p w:rsidR="0049160F" w:rsidRDefault="000826EC" w:rsidP="001715CC">
            <w:r>
              <w:t>7 225</w:t>
            </w:r>
          </w:p>
        </w:tc>
        <w:tc>
          <w:tcPr>
            <w:tcW w:w="992" w:type="dxa"/>
          </w:tcPr>
          <w:p w:rsidR="0049160F" w:rsidRDefault="000826EC" w:rsidP="001715CC">
            <w:r>
              <w:t>23 976</w:t>
            </w:r>
          </w:p>
        </w:tc>
        <w:tc>
          <w:tcPr>
            <w:tcW w:w="850" w:type="dxa"/>
          </w:tcPr>
          <w:p w:rsidR="0049160F" w:rsidRDefault="000826EC" w:rsidP="001715CC">
            <w:r>
              <w:t>285</w:t>
            </w:r>
          </w:p>
        </w:tc>
        <w:tc>
          <w:tcPr>
            <w:tcW w:w="494" w:type="dxa"/>
          </w:tcPr>
          <w:p w:rsidR="0049160F" w:rsidRDefault="0049160F" w:rsidP="001715CC"/>
        </w:tc>
        <w:tc>
          <w:tcPr>
            <w:tcW w:w="1066" w:type="dxa"/>
          </w:tcPr>
          <w:p w:rsidR="0049160F" w:rsidRDefault="000826EC" w:rsidP="001715CC">
            <w:r>
              <w:t>83 640</w:t>
            </w:r>
          </w:p>
        </w:tc>
        <w:tc>
          <w:tcPr>
            <w:tcW w:w="1134" w:type="dxa"/>
          </w:tcPr>
          <w:p w:rsidR="0049160F" w:rsidRDefault="001737F2" w:rsidP="001715CC">
            <w:r>
              <w:t>67 155</w:t>
            </w:r>
          </w:p>
        </w:tc>
        <w:tc>
          <w:tcPr>
            <w:tcW w:w="992" w:type="dxa"/>
          </w:tcPr>
          <w:p w:rsidR="0049160F" w:rsidRDefault="001737F2" w:rsidP="001715CC">
            <w:r>
              <w:t>80,3</w:t>
            </w:r>
          </w:p>
        </w:tc>
      </w:tr>
      <w:tr w:rsidR="000826EC" w:rsidTr="001737F2">
        <w:tc>
          <w:tcPr>
            <w:tcW w:w="1109" w:type="dxa"/>
          </w:tcPr>
          <w:p w:rsidR="0049160F" w:rsidRPr="001737F2" w:rsidRDefault="000826EC" w:rsidP="001715CC">
            <w:r w:rsidRPr="001737F2">
              <w:t>Cukr</w:t>
            </w:r>
          </w:p>
        </w:tc>
        <w:tc>
          <w:tcPr>
            <w:tcW w:w="984" w:type="dxa"/>
          </w:tcPr>
          <w:p w:rsidR="0049160F" w:rsidRDefault="000826EC" w:rsidP="001715CC">
            <w:r>
              <w:t>30 810</w:t>
            </w:r>
          </w:p>
        </w:tc>
        <w:tc>
          <w:tcPr>
            <w:tcW w:w="992" w:type="dxa"/>
          </w:tcPr>
          <w:p w:rsidR="0049160F" w:rsidRDefault="000826EC" w:rsidP="001715CC">
            <w:r>
              <w:t>25 295</w:t>
            </w:r>
          </w:p>
        </w:tc>
        <w:tc>
          <w:tcPr>
            <w:tcW w:w="851" w:type="dxa"/>
          </w:tcPr>
          <w:p w:rsidR="0049160F" w:rsidRDefault="000826EC" w:rsidP="001715CC">
            <w:r>
              <w:t>6 800</w:t>
            </w:r>
          </w:p>
        </w:tc>
        <w:tc>
          <w:tcPr>
            <w:tcW w:w="992" w:type="dxa"/>
          </w:tcPr>
          <w:p w:rsidR="0049160F" w:rsidRDefault="000826EC" w:rsidP="001715CC">
            <w:r>
              <w:t>28 209</w:t>
            </w:r>
          </w:p>
        </w:tc>
        <w:tc>
          <w:tcPr>
            <w:tcW w:w="850" w:type="dxa"/>
          </w:tcPr>
          <w:p w:rsidR="0049160F" w:rsidRDefault="000826EC" w:rsidP="001715CC">
            <w:r>
              <w:t>330</w:t>
            </w:r>
          </w:p>
        </w:tc>
        <w:tc>
          <w:tcPr>
            <w:tcW w:w="494" w:type="dxa"/>
          </w:tcPr>
          <w:p w:rsidR="0049160F" w:rsidRDefault="0049160F" w:rsidP="001715CC"/>
        </w:tc>
        <w:tc>
          <w:tcPr>
            <w:tcW w:w="1066" w:type="dxa"/>
          </w:tcPr>
          <w:p w:rsidR="0049160F" w:rsidRDefault="000826EC" w:rsidP="001715CC">
            <w:r>
              <w:t>91 444</w:t>
            </w:r>
          </w:p>
        </w:tc>
        <w:tc>
          <w:tcPr>
            <w:tcW w:w="1134" w:type="dxa"/>
          </w:tcPr>
          <w:p w:rsidR="0049160F" w:rsidRDefault="001737F2" w:rsidP="001715CC">
            <w:r>
              <w:t>59 220</w:t>
            </w:r>
          </w:p>
        </w:tc>
        <w:tc>
          <w:tcPr>
            <w:tcW w:w="992" w:type="dxa"/>
          </w:tcPr>
          <w:p w:rsidR="0049160F" w:rsidRDefault="001737F2" w:rsidP="001715CC">
            <w:r>
              <w:t>64,8</w:t>
            </w:r>
          </w:p>
        </w:tc>
      </w:tr>
      <w:tr w:rsidR="000826EC" w:rsidTr="001737F2">
        <w:tc>
          <w:tcPr>
            <w:tcW w:w="1109" w:type="dxa"/>
          </w:tcPr>
          <w:p w:rsidR="0049160F" w:rsidRPr="001737F2" w:rsidRDefault="000826EC" w:rsidP="001715CC">
            <w:r w:rsidRPr="001737F2">
              <w:t>Zelenina</w:t>
            </w:r>
          </w:p>
        </w:tc>
        <w:tc>
          <w:tcPr>
            <w:tcW w:w="984" w:type="dxa"/>
          </w:tcPr>
          <w:p w:rsidR="0049160F" w:rsidRDefault="000826EC" w:rsidP="001715CC">
            <w:r>
              <w:t>201 405</w:t>
            </w:r>
          </w:p>
        </w:tc>
        <w:tc>
          <w:tcPr>
            <w:tcW w:w="992" w:type="dxa"/>
          </w:tcPr>
          <w:p w:rsidR="0049160F" w:rsidRDefault="000826EC" w:rsidP="001715CC">
            <w:r>
              <w:t>142 289</w:t>
            </w:r>
          </w:p>
        </w:tc>
        <w:tc>
          <w:tcPr>
            <w:tcW w:w="851" w:type="dxa"/>
          </w:tcPr>
          <w:p w:rsidR="0049160F" w:rsidRDefault="000826EC" w:rsidP="001715CC">
            <w:r>
              <w:t>42 500</w:t>
            </w:r>
          </w:p>
        </w:tc>
        <w:tc>
          <w:tcPr>
            <w:tcW w:w="992" w:type="dxa"/>
          </w:tcPr>
          <w:p w:rsidR="0049160F" w:rsidRDefault="000826EC" w:rsidP="001715CC">
            <w:r>
              <w:t>155 154</w:t>
            </w:r>
          </w:p>
        </w:tc>
        <w:tc>
          <w:tcPr>
            <w:tcW w:w="850" w:type="dxa"/>
          </w:tcPr>
          <w:p w:rsidR="0049160F" w:rsidRDefault="000826EC" w:rsidP="001715CC">
            <w:r>
              <w:t>1 815</w:t>
            </w:r>
          </w:p>
        </w:tc>
        <w:tc>
          <w:tcPr>
            <w:tcW w:w="494" w:type="dxa"/>
          </w:tcPr>
          <w:p w:rsidR="0049160F" w:rsidRDefault="0049160F" w:rsidP="001715CC"/>
        </w:tc>
        <w:tc>
          <w:tcPr>
            <w:tcW w:w="1066" w:type="dxa"/>
          </w:tcPr>
          <w:p w:rsidR="0049160F" w:rsidRDefault="000826EC" w:rsidP="001715CC">
            <w:r>
              <w:t>543 208</w:t>
            </w:r>
          </w:p>
        </w:tc>
        <w:tc>
          <w:tcPr>
            <w:tcW w:w="1134" w:type="dxa"/>
          </w:tcPr>
          <w:p w:rsidR="0049160F" w:rsidRDefault="001737F2" w:rsidP="001715CC">
            <w:r>
              <w:t>680 728</w:t>
            </w:r>
          </w:p>
        </w:tc>
        <w:tc>
          <w:tcPr>
            <w:tcW w:w="992" w:type="dxa"/>
          </w:tcPr>
          <w:p w:rsidR="0049160F" w:rsidRDefault="001737F2" w:rsidP="001715CC">
            <w:r>
              <w:t>125,3</w:t>
            </w:r>
          </w:p>
        </w:tc>
      </w:tr>
      <w:tr w:rsidR="000826EC" w:rsidTr="001737F2">
        <w:tc>
          <w:tcPr>
            <w:tcW w:w="1109" w:type="dxa"/>
          </w:tcPr>
          <w:p w:rsidR="0049160F" w:rsidRPr="001737F2" w:rsidRDefault="000826EC" w:rsidP="001715CC">
            <w:r w:rsidRPr="001737F2">
              <w:t>Ovoce</w:t>
            </w:r>
          </w:p>
        </w:tc>
        <w:tc>
          <w:tcPr>
            <w:tcW w:w="984" w:type="dxa"/>
          </w:tcPr>
          <w:p w:rsidR="0049160F" w:rsidRDefault="000826EC" w:rsidP="001715CC">
            <w:r>
              <w:t>154 050</w:t>
            </w:r>
          </w:p>
        </w:tc>
        <w:tc>
          <w:tcPr>
            <w:tcW w:w="992" w:type="dxa"/>
          </w:tcPr>
          <w:p w:rsidR="0049160F" w:rsidRDefault="000826EC" w:rsidP="001715CC">
            <w:r>
              <w:t>126 479</w:t>
            </w:r>
          </w:p>
        </w:tc>
        <w:tc>
          <w:tcPr>
            <w:tcW w:w="851" w:type="dxa"/>
          </w:tcPr>
          <w:p w:rsidR="0049160F" w:rsidRDefault="000826EC" w:rsidP="001715CC">
            <w:r>
              <w:t>38 250</w:t>
            </w:r>
          </w:p>
        </w:tc>
        <w:tc>
          <w:tcPr>
            <w:tcW w:w="992" w:type="dxa"/>
          </w:tcPr>
          <w:p w:rsidR="0049160F" w:rsidRDefault="000826EC" w:rsidP="001715CC">
            <w:r>
              <w:t>155 154</w:t>
            </w:r>
          </w:p>
        </w:tc>
        <w:tc>
          <w:tcPr>
            <w:tcW w:w="850" w:type="dxa"/>
          </w:tcPr>
          <w:p w:rsidR="0049160F" w:rsidRDefault="000826EC" w:rsidP="001715CC">
            <w:r>
              <w:t>1 650</w:t>
            </w:r>
          </w:p>
        </w:tc>
        <w:tc>
          <w:tcPr>
            <w:tcW w:w="494" w:type="dxa"/>
          </w:tcPr>
          <w:p w:rsidR="0049160F" w:rsidRDefault="0049160F" w:rsidP="001715CC"/>
        </w:tc>
        <w:tc>
          <w:tcPr>
            <w:tcW w:w="1066" w:type="dxa"/>
          </w:tcPr>
          <w:p w:rsidR="0049160F" w:rsidRDefault="000826EC" w:rsidP="001715CC">
            <w:r>
              <w:t>475 583</w:t>
            </w:r>
          </w:p>
        </w:tc>
        <w:tc>
          <w:tcPr>
            <w:tcW w:w="1134" w:type="dxa"/>
          </w:tcPr>
          <w:p w:rsidR="0049160F" w:rsidRDefault="001737F2" w:rsidP="001715CC">
            <w:r>
              <w:t>468 296</w:t>
            </w:r>
          </w:p>
        </w:tc>
        <w:tc>
          <w:tcPr>
            <w:tcW w:w="992" w:type="dxa"/>
          </w:tcPr>
          <w:p w:rsidR="0049160F" w:rsidRDefault="001737F2" w:rsidP="001715CC">
            <w:r>
              <w:t>98,5</w:t>
            </w:r>
          </w:p>
        </w:tc>
      </w:tr>
      <w:tr w:rsidR="000826EC" w:rsidTr="001737F2">
        <w:tc>
          <w:tcPr>
            <w:tcW w:w="1109" w:type="dxa"/>
          </w:tcPr>
          <w:p w:rsidR="0049160F" w:rsidRPr="001737F2" w:rsidRDefault="000826EC" w:rsidP="001715CC">
            <w:r w:rsidRPr="001737F2">
              <w:t>Brambory</w:t>
            </w:r>
          </w:p>
        </w:tc>
        <w:tc>
          <w:tcPr>
            <w:tcW w:w="984" w:type="dxa"/>
          </w:tcPr>
          <w:p w:rsidR="0049160F" w:rsidRDefault="000826EC" w:rsidP="001715CC">
            <w:r>
              <w:t>331 800</w:t>
            </w:r>
          </w:p>
        </w:tc>
        <w:tc>
          <w:tcPr>
            <w:tcW w:w="992" w:type="dxa"/>
          </w:tcPr>
          <w:p w:rsidR="0049160F" w:rsidRDefault="000826EC" w:rsidP="001715CC">
            <w:r>
              <w:t>252 959</w:t>
            </w:r>
          </w:p>
        </w:tc>
        <w:tc>
          <w:tcPr>
            <w:tcW w:w="851" w:type="dxa"/>
          </w:tcPr>
          <w:p w:rsidR="0049160F" w:rsidRDefault="000826EC" w:rsidP="001715CC">
            <w:r>
              <w:t>72 250</w:t>
            </w:r>
          </w:p>
        </w:tc>
        <w:tc>
          <w:tcPr>
            <w:tcW w:w="992" w:type="dxa"/>
          </w:tcPr>
          <w:p w:rsidR="0049160F" w:rsidRDefault="000826EC" w:rsidP="001715CC">
            <w:r>
              <w:t>126 944</w:t>
            </w:r>
          </w:p>
        </w:tc>
        <w:tc>
          <w:tcPr>
            <w:tcW w:w="850" w:type="dxa"/>
          </w:tcPr>
          <w:p w:rsidR="0049160F" w:rsidRDefault="000826EC" w:rsidP="001715CC">
            <w:r>
              <w:t>1 470</w:t>
            </w:r>
          </w:p>
        </w:tc>
        <w:tc>
          <w:tcPr>
            <w:tcW w:w="494" w:type="dxa"/>
          </w:tcPr>
          <w:p w:rsidR="0049160F" w:rsidRDefault="0049160F" w:rsidP="001715CC"/>
        </w:tc>
        <w:tc>
          <w:tcPr>
            <w:tcW w:w="1066" w:type="dxa"/>
          </w:tcPr>
          <w:p w:rsidR="0049160F" w:rsidRDefault="001737F2" w:rsidP="001715CC">
            <w:r>
              <w:t>785 423</w:t>
            </w:r>
          </w:p>
        </w:tc>
        <w:tc>
          <w:tcPr>
            <w:tcW w:w="1134" w:type="dxa"/>
          </w:tcPr>
          <w:p w:rsidR="0049160F" w:rsidRDefault="001737F2" w:rsidP="001715CC">
            <w:r>
              <w:t>708 500</w:t>
            </w:r>
          </w:p>
        </w:tc>
        <w:tc>
          <w:tcPr>
            <w:tcW w:w="992" w:type="dxa"/>
          </w:tcPr>
          <w:p w:rsidR="0049160F" w:rsidRDefault="001737F2" w:rsidP="001715CC">
            <w:r>
              <w:t>90,2</w:t>
            </w:r>
          </w:p>
        </w:tc>
      </w:tr>
      <w:tr w:rsidR="000826EC" w:rsidTr="001737F2">
        <w:tc>
          <w:tcPr>
            <w:tcW w:w="1109" w:type="dxa"/>
          </w:tcPr>
          <w:p w:rsidR="0049160F" w:rsidRPr="001737F2" w:rsidRDefault="000826EC" w:rsidP="001715CC">
            <w:r w:rsidRPr="001737F2">
              <w:t>Luštěniny</w:t>
            </w:r>
          </w:p>
        </w:tc>
        <w:tc>
          <w:tcPr>
            <w:tcW w:w="984" w:type="dxa"/>
          </w:tcPr>
          <w:p w:rsidR="0049160F" w:rsidRDefault="000826EC" w:rsidP="001715CC">
            <w:r>
              <w:t>23 700</w:t>
            </w:r>
          </w:p>
        </w:tc>
        <w:tc>
          <w:tcPr>
            <w:tcW w:w="992" w:type="dxa"/>
          </w:tcPr>
          <w:p w:rsidR="0049160F" w:rsidRDefault="000826EC" w:rsidP="001715CC">
            <w:r>
              <w:t>15 809</w:t>
            </w:r>
          </w:p>
        </w:tc>
        <w:tc>
          <w:tcPr>
            <w:tcW w:w="851" w:type="dxa"/>
          </w:tcPr>
          <w:p w:rsidR="0049160F" w:rsidRDefault="000826EC" w:rsidP="001715CC">
            <w:r>
              <w:t>4 250</w:t>
            </w:r>
          </w:p>
        </w:tc>
        <w:tc>
          <w:tcPr>
            <w:tcW w:w="992" w:type="dxa"/>
          </w:tcPr>
          <w:p w:rsidR="0049160F" w:rsidRDefault="000826EC" w:rsidP="001715CC">
            <w:r>
              <w:t>14 103</w:t>
            </w:r>
          </w:p>
        </w:tc>
        <w:tc>
          <w:tcPr>
            <w:tcW w:w="850" w:type="dxa"/>
          </w:tcPr>
          <w:p w:rsidR="0049160F" w:rsidRDefault="000826EC" w:rsidP="001715CC">
            <w:r>
              <w:t>165</w:t>
            </w:r>
          </w:p>
        </w:tc>
        <w:tc>
          <w:tcPr>
            <w:tcW w:w="494" w:type="dxa"/>
          </w:tcPr>
          <w:p w:rsidR="0049160F" w:rsidRDefault="0049160F" w:rsidP="001715CC"/>
        </w:tc>
        <w:tc>
          <w:tcPr>
            <w:tcW w:w="1066" w:type="dxa"/>
          </w:tcPr>
          <w:p w:rsidR="0049160F" w:rsidRDefault="001737F2" w:rsidP="001715CC">
            <w:r>
              <w:t>58 027</w:t>
            </w:r>
          </w:p>
        </w:tc>
        <w:tc>
          <w:tcPr>
            <w:tcW w:w="1134" w:type="dxa"/>
          </w:tcPr>
          <w:p w:rsidR="0049160F" w:rsidRDefault="001737F2" w:rsidP="001715CC">
            <w:r>
              <w:t>55 695</w:t>
            </w:r>
          </w:p>
        </w:tc>
        <w:tc>
          <w:tcPr>
            <w:tcW w:w="992" w:type="dxa"/>
          </w:tcPr>
          <w:p w:rsidR="0049160F" w:rsidRDefault="001737F2" w:rsidP="001715CC">
            <w:r>
              <w:t>96</w:t>
            </w:r>
          </w:p>
        </w:tc>
      </w:tr>
      <w:tr w:rsidR="000826EC" w:rsidTr="001737F2">
        <w:tc>
          <w:tcPr>
            <w:tcW w:w="1109" w:type="dxa"/>
          </w:tcPr>
          <w:p w:rsidR="0049160F" w:rsidRPr="001737F2" w:rsidRDefault="000826EC" w:rsidP="001715CC">
            <w:r w:rsidRPr="001737F2">
              <w:t>Vejce</w:t>
            </w:r>
          </w:p>
        </w:tc>
        <w:tc>
          <w:tcPr>
            <w:tcW w:w="984" w:type="dxa"/>
          </w:tcPr>
          <w:p w:rsidR="0049160F" w:rsidRDefault="000826EC" w:rsidP="001715CC">
            <w:r>
              <w:t>0</w:t>
            </w:r>
          </w:p>
        </w:tc>
        <w:tc>
          <w:tcPr>
            <w:tcW w:w="992" w:type="dxa"/>
          </w:tcPr>
          <w:p w:rsidR="0049160F" w:rsidRDefault="000826EC" w:rsidP="001715CC">
            <w:r>
              <w:t>0</w:t>
            </w:r>
          </w:p>
        </w:tc>
        <w:tc>
          <w:tcPr>
            <w:tcW w:w="851" w:type="dxa"/>
          </w:tcPr>
          <w:p w:rsidR="0049160F" w:rsidRDefault="000826EC" w:rsidP="001715CC">
            <w:r>
              <w:t>0</w:t>
            </w:r>
          </w:p>
        </w:tc>
        <w:tc>
          <w:tcPr>
            <w:tcW w:w="992" w:type="dxa"/>
          </w:tcPr>
          <w:p w:rsidR="0049160F" w:rsidRDefault="000826EC" w:rsidP="001715CC">
            <w:r>
              <w:t>0</w:t>
            </w:r>
          </w:p>
        </w:tc>
        <w:tc>
          <w:tcPr>
            <w:tcW w:w="850" w:type="dxa"/>
          </w:tcPr>
          <w:p w:rsidR="0049160F" w:rsidRDefault="000826EC" w:rsidP="001715CC">
            <w:r>
              <w:t>0</w:t>
            </w:r>
          </w:p>
        </w:tc>
        <w:tc>
          <w:tcPr>
            <w:tcW w:w="494" w:type="dxa"/>
          </w:tcPr>
          <w:p w:rsidR="0049160F" w:rsidRDefault="0049160F" w:rsidP="001715CC"/>
        </w:tc>
        <w:tc>
          <w:tcPr>
            <w:tcW w:w="1066" w:type="dxa"/>
          </w:tcPr>
          <w:p w:rsidR="0049160F" w:rsidRDefault="000826EC" w:rsidP="001715CC">
            <w:r>
              <w:t>0</w:t>
            </w:r>
          </w:p>
        </w:tc>
        <w:tc>
          <w:tcPr>
            <w:tcW w:w="1134" w:type="dxa"/>
          </w:tcPr>
          <w:p w:rsidR="0049160F" w:rsidRDefault="000826EC" w:rsidP="001715CC">
            <w:r>
              <w:t>0</w:t>
            </w:r>
          </w:p>
        </w:tc>
        <w:tc>
          <w:tcPr>
            <w:tcW w:w="992" w:type="dxa"/>
          </w:tcPr>
          <w:p w:rsidR="0049160F" w:rsidRDefault="0049160F" w:rsidP="001715CC"/>
        </w:tc>
      </w:tr>
    </w:tbl>
    <w:p w:rsidR="0049160F" w:rsidRDefault="001737F2" w:rsidP="001715CC">
      <w:r>
        <w:t xml:space="preserve"> </w:t>
      </w:r>
    </w:p>
    <w:p w:rsidR="001737F2" w:rsidRDefault="001737F2" w:rsidP="001715CC">
      <w:r>
        <w:t>Kategorie tuky se dělí:</w:t>
      </w:r>
    </w:p>
    <w:p w:rsidR="001737F2" w:rsidRDefault="001737F2" w:rsidP="001715CC">
      <w:pPr>
        <w:pStyle w:val="Odstavecseseznamem"/>
        <w:numPr>
          <w:ilvl w:val="0"/>
          <w:numId w:val="13"/>
        </w:numPr>
        <w:jc w:val="both"/>
        <w:rPr>
          <w:sz w:val="24"/>
          <w:szCs w:val="24"/>
        </w:rPr>
      </w:pPr>
      <w:r w:rsidRPr="001737F2">
        <w:rPr>
          <w:sz w:val="24"/>
          <w:szCs w:val="24"/>
        </w:rPr>
        <w:t xml:space="preserve">Rostlinné </w:t>
      </w:r>
      <w:r w:rsidRPr="001737F2">
        <w:rPr>
          <w:sz w:val="24"/>
          <w:szCs w:val="24"/>
        </w:rPr>
        <w:tab/>
        <w:t xml:space="preserve">42 705 </w:t>
      </w:r>
      <w:r w:rsidRPr="001737F2">
        <w:rPr>
          <w:sz w:val="24"/>
          <w:szCs w:val="24"/>
        </w:rPr>
        <w:tab/>
        <w:t>63,6%</w:t>
      </w:r>
    </w:p>
    <w:p w:rsidR="001737F2" w:rsidRDefault="001737F2" w:rsidP="001715CC">
      <w:pPr>
        <w:pStyle w:val="Odstavecseseznamem"/>
        <w:numPr>
          <w:ilvl w:val="0"/>
          <w:numId w:val="13"/>
        </w:numPr>
        <w:pBdr>
          <w:bottom w:val="single" w:sz="4" w:space="1" w:color="auto"/>
        </w:pBdr>
        <w:jc w:val="both"/>
        <w:rPr>
          <w:sz w:val="24"/>
          <w:szCs w:val="24"/>
        </w:rPr>
      </w:pPr>
      <w:r>
        <w:rPr>
          <w:sz w:val="24"/>
          <w:szCs w:val="24"/>
        </w:rPr>
        <w:t>Živočišné</w:t>
      </w:r>
      <w:r>
        <w:rPr>
          <w:sz w:val="24"/>
          <w:szCs w:val="24"/>
        </w:rPr>
        <w:tab/>
        <w:t>24 450</w:t>
      </w:r>
      <w:r>
        <w:rPr>
          <w:sz w:val="24"/>
          <w:szCs w:val="24"/>
        </w:rPr>
        <w:tab/>
      </w:r>
      <w:r>
        <w:rPr>
          <w:sz w:val="24"/>
          <w:szCs w:val="24"/>
        </w:rPr>
        <w:tab/>
        <w:t>36,4%</w:t>
      </w:r>
    </w:p>
    <w:p w:rsidR="001737F2" w:rsidRDefault="001737F2" w:rsidP="001715CC">
      <w:pPr>
        <w:pStyle w:val="Odstavecseseznamem"/>
        <w:numPr>
          <w:ilvl w:val="0"/>
          <w:numId w:val="13"/>
        </w:numPr>
        <w:jc w:val="both"/>
        <w:rPr>
          <w:sz w:val="24"/>
          <w:szCs w:val="24"/>
        </w:rPr>
      </w:pPr>
      <w:r>
        <w:rPr>
          <w:sz w:val="24"/>
          <w:szCs w:val="24"/>
        </w:rPr>
        <w:t xml:space="preserve">Rozdíl </w:t>
      </w:r>
      <w:r>
        <w:rPr>
          <w:sz w:val="24"/>
          <w:szCs w:val="24"/>
        </w:rPr>
        <w:tab/>
        <w:t>18 255</w:t>
      </w:r>
      <w:r>
        <w:rPr>
          <w:sz w:val="24"/>
          <w:szCs w:val="24"/>
        </w:rPr>
        <w:tab/>
      </w:r>
      <w:r>
        <w:rPr>
          <w:sz w:val="24"/>
          <w:szCs w:val="24"/>
        </w:rPr>
        <w:tab/>
        <w:t>27,2%</w:t>
      </w:r>
    </w:p>
    <w:p w:rsidR="00A27409" w:rsidRDefault="00A27409" w:rsidP="001715CC">
      <w:pPr>
        <w:suppressAutoHyphens w:val="0"/>
        <w:spacing w:line="259" w:lineRule="auto"/>
      </w:pPr>
      <w:r>
        <w:br w:type="page"/>
      </w:r>
    </w:p>
    <w:p w:rsidR="00A27409" w:rsidRPr="001737F2" w:rsidRDefault="00A27409" w:rsidP="001715CC">
      <w:pPr>
        <w:pStyle w:val="Odstavecseseznamem"/>
        <w:jc w:val="both"/>
        <w:rPr>
          <w:sz w:val="24"/>
          <w:szCs w:val="24"/>
        </w:rPr>
      </w:pPr>
    </w:p>
    <w:p w:rsidR="001737F2" w:rsidRDefault="00EA6990" w:rsidP="001715CC">
      <w:pPr>
        <w:pStyle w:val="Nadpis2"/>
      </w:pPr>
      <w:bookmarkStart w:id="79" w:name="_Toc478069532"/>
      <w:r>
        <w:t>Stručný přehled výdejek</w:t>
      </w:r>
      <w:bookmarkEnd w:id="79"/>
    </w:p>
    <w:p w:rsidR="00F94C20" w:rsidRPr="00F94C20" w:rsidRDefault="00F94C20" w:rsidP="00F94C20">
      <w:r>
        <w:t xml:space="preserve">Tabulka číslo 17 znázorňuje stručný přehled výdejek za období od 2. 1. 2017 do 31. 1. 2017. Ke každému datu je uvedena norma, náklad, obrat a zůstatek. Na konci měsíce se školní jídelna po součtu </w:t>
      </w:r>
      <w:r w:rsidR="000D0293">
        <w:t>jednadvaceti</w:t>
      </w:r>
      <w:r>
        <w:t xml:space="preserve"> výdejek nachází v mínusu, a to -4 288,51,- Kč.</w:t>
      </w:r>
    </w:p>
    <w:p w:rsidR="00E9303C" w:rsidRDefault="00E9303C" w:rsidP="001715CC">
      <w:pPr>
        <w:pStyle w:val="Titulek"/>
        <w:keepNext/>
      </w:pPr>
      <w:bookmarkStart w:id="80" w:name="_Toc478069689"/>
      <w:r>
        <w:t xml:space="preserve">Tabulka </w:t>
      </w:r>
      <w:fldSimple w:instr=" SEQ Tabulka \* ARABIC ">
        <w:r w:rsidR="00D8659E">
          <w:rPr>
            <w:noProof/>
          </w:rPr>
          <w:t>17</w:t>
        </w:r>
      </w:fldSimple>
      <w:r>
        <w:t xml:space="preserve">: </w:t>
      </w:r>
      <w:r w:rsidRPr="00773145">
        <w:t>Stručný přehled výdejek za období od 2. 1. 2017 do 31. 1. 2017</w:t>
      </w:r>
      <w:bookmarkEnd w:id="80"/>
    </w:p>
    <w:tbl>
      <w:tblPr>
        <w:tblStyle w:val="Mkatabulky"/>
        <w:tblW w:w="0" w:type="auto"/>
        <w:tblLook w:val="04A0" w:firstRow="1" w:lastRow="0" w:firstColumn="1" w:lastColumn="0" w:noHBand="0" w:noVBand="1"/>
      </w:tblPr>
      <w:tblGrid>
        <w:gridCol w:w="1554"/>
        <w:gridCol w:w="1554"/>
        <w:gridCol w:w="1554"/>
        <w:gridCol w:w="1554"/>
        <w:gridCol w:w="1554"/>
        <w:gridCol w:w="1554"/>
      </w:tblGrid>
      <w:tr w:rsidR="001737F2" w:rsidTr="001737F2">
        <w:tc>
          <w:tcPr>
            <w:tcW w:w="1554" w:type="dxa"/>
          </w:tcPr>
          <w:p w:rsidR="001737F2" w:rsidRPr="00D11BB8" w:rsidRDefault="001737F2" w:rsidP="001715CC">
            <w:pPr>
              <w:rPr>
                <w:b/>
              </w:rPr>
            </w:pPr>
            <w:r w:rsidRPr="00D11BB8">
              <w:rPr>
                <w:b/>
              </w:rPr>
              <w:t>Číslo</w:t>
            </w:r>
          </w:p>
        </w:tc>
        <w:tc>
          <w:tcPr>
            <w:tcW w:w="1554" w:type="dxa"/>
          </w:tcPr>
          <w:p w:rsidR="001737F2" w:rsidRPr="00D11BB8" w:rsidRDefault="001737F2" w:rsidP="001715CC">
            <w:pPr>
              <w:rPr>
                <w:b/>
              </w:rPr>
            </w:pPr>
            <w:r w:rsidRPr="00D11BB8">
              <w:rPr>
                <w:b/>
              </w:rPr>
              <w:t>Datum</w:t>
            </w:r>
          </w:p>
        </w:tc>
        <w:tc>
          <w:tcPr>
            <w:tcW w:w="1554" w:type="dxa"/>
          </w:tcPr>
          <w:p w:rsidR="001737F2" w:rsidRPr="00D11BB8" w:rsidRDefault="001737F2" w:rsidP="001715CC">
            <w:pPr>
              <w:rPr>
                <w:b/>
              </w:rPr>
            </w:pPr>
            <w:r w:rsidRPr="00D11BB8">
              <w:rPr>
                <w:b/>
              </w:rPr>
              <w:t>Norma</w:t>
            </w:r>
          </w:p>
        </w:tc>
        <w:tc>
          <w:tcPr>
            <w:tcW w:w="1554" w:type="dxa"/>
          </w:tcPr>
          <w:p w:rsidR="001737F2" w:rsidRPr="00D11BB8" w:rsidRDefault="001737F2" w:rsidP="001715CC">
            <w:pPr>
              <w:rPr>
                <w:b/>
              </w:rPr>
            </w:pPr>
            <w:r w:rsidRPr="00D11BB8">
              <w:rPr>
                <w:b/>
              </w:rPr>
              <w:t>Náklad</w:t>
            </w:r>
          </w:p>
        </w:tc>
        <w:tc>
          <w:tcPr>
            <w:tcW w:w="1554" w:type="dxa"/>
          </w:tcPr>
          <w:p w:rsidR="001737F2" w:rsidRPr="00D11BB8" w:rsidRDefault="001737F2" w:rsidP="001715CC">
            <w:pPr>
              <w:rPr>
                <w:b/>
              </w:rPr>
            </w:pPr>
            <w:r w:rsidRPr="00D11BB8">
              <w:rPr>
                <w:b/>
              </w:rPr>
              <w:t>Obrat</w:t>
            </w:r>
          </w:p>
        </w:tc>
        <w:tc>
          <w:tcPr>
            <w:tcW w:w="1554" w:type="dxa"/>
          </w:tcPr>
          <w:p w:rsidR="001737F2" w:rsidRPr="00D11BB8" w:rsidRDefault="001737F2" w:rsidP="001715CC">
            <w:pPr>
              <w:rPr>
                <w:b/>
              </w:rPr>
            </w:pPr>
            <w:r w:rsidRPr="00D11BB8">
              <w:rPr>
                <w:b/>
              </w:rPr>
              <w:t>Zůstatek</w:t>
            </w:r>
          </w:p>
        </w:tc>
      </w:tr>
      <w:tr w:rsidR="001737F2" w:rsidTr="001737F2">
        <w:tc>
          <w:tcPr>
            <w:tcW w:w="1554" w:type="dxa"/>
          </w:tcPr>
          <w:p w:rsidR="001737F2" w:rsidRDefault="001737F2" w:rsidP="001715CC">
            <w:r>
              <w:t>1</w:t>
            </w:r>
          </w:p>
        </w:tc>
        <w:tc>
          <w:tcPr>
            <w:tcW w:w="1554" w:type="dxa"/>
          </w:tcPr>
          <w:p w:rsidR="001737F2" w:rsidRDefault="001737F2" w:rsidP="001715CC">
            <w:r>
              <w:t>3.</w:t>
            </w:r>
            <w:r w:rsidR="00B32000">
              <w:t xml:space="preserve"> </w:t>
            </w:r>
            <w:r>
              <w:t>1.</w:t>
            </w:r>
            <w:r w:rsidR="00B32000">
              <w:t xml:space="preserve"> </w:t>
            </w:r>
            <w:r>
              <w:t>2017</w:t>
            </w:r>
          </w:p>
        </w:tc>
        <w:tc>
          <w:tcPr>
            <w:tcW w:w="1554" w:type="dxa"/>
          </w:tcPr>
          <w:p w:rsidR="001737F2" w:rsidRDefault="00A43F57" w:rsidP="001715CC">
            <w:r>
              <w:t>8 899,00</w:t>
            </w:r>
          </w:p>
        </w:tc>
        <w:tc>
          <w:tcPr>
            <w:tcW w:w="1554" w:type="dxa"/>
          </w:tcPr>
          <w:p w:rsidR="001737F2" w:rsidRDefault="00A43F57" w:rsidP="001715CC">
            <w:r>
              <w:t>7 427,76</w:t>
            </w:r>
          </w:p>
        </w:tc>
        <w:tc>
          <w:tcPr>
            <w:tcW w:w="1554" w:type="dxa"/>
          </w:tcPr>
          <w:p w:rsidR="001737F2" w:rsidRDefault="00A43F57" w:rsidP="001715CC">
            <w:r>
              <w:t>1 471,24</w:t>
            </w:r>
          </w:p>
        </w:tc>
        <w:tc>
          <w:tcPr>
            <w:tcW w:w="1554" w:type="dxa"/>
          </w:tcPr>
          <w:p w:rsidR="001737F2" w:rsidRDefault="00D11BB8" w:rsidP="001715CC">
            <w:r>
              <w:t>1 471,90</w:t>
            </w:r>
          </w:p>
        </w:tc>
      </w:tr>
      <w:tr w:rsidR="001737F2" w:rsidTr="001737F2">
        <w:tc>
          <w:tcPr>
            <w:tcW w:w="1554" w:type="dxa"/>
          </w:tcPr>
          <w:p w:rsidR="001737F2" w:rsidRDefault="001737F2" w:rsidP="001715CC">
            <w:r>
              <w:t>2</w:t>
            </w:r>
          </w:p>
        </w:tc>
        <w:tc>
          <w:tcPr>
            <w:tcW w:w="1554" w:type="dxa"/>
          </w:tcPr>
          <w:p w:rsidR="001737F2" w:rsidRDefault="00B32000" w:rsidP="001715CC">
            <w:pPr>
              <w:spacing w:line="240" w:lineRule="auto"/>
            </w:pPr>
            <w:r>
              <w:t xml:space="preserve">4. </w:t>
            </w:r>
            <w:r w:rsidR="001737F2">
              <w:t>1.</w:t>
            </w:r>
            <w:r>
              <w:t xml:space="preserve"> </w:t>
            </w:r>
            <w:r w:rsidR="001737F2">
              <w:t>2017</w:t>
            </w:r>
          </w:p>
        </w:tc>
        <w:tc>
          <w:tcPr>
            <w:tcW w:w="1554" w:type="dxa"/>
          </w:tcPr>
          <w:p w:rsidR="001737F2" w:rsidRDefault="00A43F57" w:rsidP="001715CC">
            <w:r>
              <w:t>8 637,00</w:t>
            </w:r>
          </w:p>
        </w:tc>
        <w:tc>
          <w:tcPr>
            <w:tcW w:w="1554" w:type="dxa"/>
          </w:tcPr>
          <w:p w:rsidR="001737F2" w:rsidRDefault="00A43F57" w:rsidP="001715CC">
            <w:r>
              <w:t>8 673,28</w:t>
            </w:r>
          </w:p>
        </w:tc>
        <w:tc>
          <w:tcPr>
            <w:tcW w:w="1554" w:type="dxa"/>
          </w:tcPr>
          <w:p w:rsidR="001737F2" w:rsidRDefault="00A43F57" w:rsidP="001715CC">
            <w:r>
              <w:t>-36,28</w:t>
            </w:r>
          </w:p>
        </w:tc>
        <w:tc>
          <w:tcPr>
            <w:tcW w:w="1554" w:type="dxa"/>
          </w:tcPr>
          <w:p w:rsidR="001737F2" w:rsidRDefault="00D11BB8" w:rsidP="001715CC">
            <w:r>
              <w:t>1 435,62</w:t>
            </w:r>
          </w:p>
        </w:tc>
      </w:tr>
      <w:tr w:rsidR="001737F2" w:rsidTr="001737F2">
        <w:tc>
          <w:tcPr>
            <w:tcW w:w="1554" w:type="dxa"/>
          </w:tcPr>
          <w:p w:rsidR="001737F2" w:rsidRDefault="001737F2" w:rsidP="001715CC">
            <w:r>
              <w:t>3</w:t>
            </w:r>
          </w:p>
        </w:tc>
        <w:tc>
          <w:tcPr>
            <w:tcW w:w="1554" w:type="dxa"/>
          </w:tcPr>
          <w:p w:rsidR="001737F2" w:rsidRDefault="00B32000" w:rsidP="001715CC">
            <w:pPr>
              <w:spacing w:line="240" w:lineRule="auto"/>
            </w:pPr>
            <w:r>
              <w:t xml:space="preserve">5. </w:t>
            </w:r>
            <w:r w:rsidR="001737F2">
              <w:t>1.</w:t>
            </w:r>
            <w:r>
              <w:t xml:space="preserve"> </w:t>
            </w:r>
            <w:r w:rsidR="001737F2">
              <w:t>2017</w:t>
            </w:r>
          </w:p>
        </w:tc>
        <w:tc>
          <w:tcPr>
            <w:tcW w:w="1554" w:type="dxa"/>
          </w:tcPr>
          <w:p w:rsidR="001737F2" w:rsidRDefault="00A43F57" w:rsidP="001715CC">
            <w:r>
              <w:t>8 068,00</w:t>
            </w:r>
          </w:p>
        </w:tc>
        <w:tc>
          <w:tcPr>
            <w:tcW w:w="1554" w:type="dxa"/>
          </w:tcPr>
          <w:p w:rsidR="001737F2" w:rsidRDefault="00A43F57" w:rsidP="001715CC">
            <w:r>
              <w:t>7 672,63</w:t>
            </w:r>
          </w:p>
        </w:tc>
        <w:tc>
          <w:tcPr>
            <w:tcW w:w="1554" w:type="dxa"/>
          </w:tcPr>
          <w:p w:rsidR="001737F2" w:rsidRDefault="00A43F57" w:rsidP="001715CC">
            <w:r>
              <w:t>395,37</w:t>
            </w:r>
          </w:p>
        </w:tc>
        <w:tc>
          <w:tcPr>
            <w:tcW w:w="1554" w:type="dxa"/>
          </w:tcPr>
          <w:p w:rsidR="001737F2" w:rsidRDefault="00D11BB8" w:rsidP="001715CC">
            <w:r>
              <w:t>1 830,99</w:t>
            </w:r>
          </w:p>
        </w:tc>
      </w:tr>
      <w:tr w:rsidR="001737F2" w:rsidTr="001737F2">
        <w:tc>
          <w:tcPr>
            <w:tcW w:w="1554" w:type="dxa"/>
          </w:tcPr>
          <w:p w:rsidR="001737F2" w:rsidRDefault="001737F2" w:rsidP="001715CC">
            <w:r>
              <w:t>4</w:t>
            </w:r>
          </w:p>
        </w:tc>
        <w:tc>
          <w:tcPr>
            <w:tcW w:w="1554" w:type="dxa"/>
          </w:tcPr>
          <w:p w:rsidR="001737F2" w:rsidRDefault="00B32000" w:rsidP="001715CC">
            <w:pPr>
              <w:spacing w:line="240" w:lineRule="auto"/>
            </w:pPr>
            <w:r>
              <w:t xml:space="preserve">6. </w:t>
            </w:r>
            <w:r w:rsidR="001737F2">
              <w:t>1.</w:t>
            </w:r>
            <w:r>
              <w:t xml:space="preserve"> </w:t>
            </w:r>
            <w:r w:rsidR="001737F2">
              <w:t>2017</w:t>
            </w:r>
          </w:p>
        </w:tc>
        <w:tc>
          <w:tcPr>
            <w:tcW w:w="1554" w:type="dxa"/>
          </w:tcPr>
          <w:p w:rsidR="001737F2" w:rsidRDefault="00A43F57" w:rsidP="001715CC">
            <w:r>
              <w:t>7 816,00</w:t>
            </w:r>
          </w:p>
        </w:tc>
        <w:tc>
          <w:tcPr>
            <w:tcW w:w="1554" w:type="dxa"/>
          </w:tcPr>
          <w:p w:rsidR="001737F2" w:rsidRDefault="00A43F57" w:rsidP="001715CC">
            <w:r>
              <w:t>7 226,91</w:t>
            </w:r>
          </w:p>
        </w:tc>
        <w:tc>
          <w:tcPr>
            <w:tcW w:w="1554" w:type="dxa"/>
          </w:tcPr>
          <w:p w:rsidR="001737F2" w:rsidRDefault="00A43F57" w:rsidP="001715CC">
            <w:r>
              <w:t>589,09</w:t>
            </w:r>
          </w:p>
        </w:tc>
        <w:tc>
          <w:tcPr>
            <w:tcW w:w="1554" w:type="dxa"/>
          </w:tcPr>
          <w:p w:rsidR="001737F2" w:rsidRDefault="00D11BB8" w:rsidP="001715CC">
            <w:r>
              <w:t>2 420,08</w:t>
            </w:r>
          </w:p>
        </w:tc>
      </w:tr>
      <w:tr w:rsidR="001737F2" w:rsidTr="001737F2">
        <w:tc>
          <w:tcPr>
            <w:tcW w:w="1554" w:type="dxa"/>
          </w:tcPr>
          <w:p w:rsidR="001737F2" w:rsidRDefault="001737F2" w:rsidP="001715CC">
            <w:r>
              <w:t>5</w:t>
            </w:r>
          </w:p>
        </w:tc>
        <w:tc>
          <w:tcPr>
            <w:tcW w:w="1554" w:type="dxa"/>
          </w:tcPr>
          <w:p w:rsidR="001737F2" w:rsidRDefault="001737F2" w:rsidP="001715CC">
            <w:r>
              <w:t>9.</w:t>
            </w:r>
            <w:r w:rsidR="00B32000">
              <w:t xml:space="preserve"> </w:t>
            </w:r>
            <w:r>
              <w:t>1.</w:t>
            </w:r>
            <w:r w:rsidR="00B32000">
              <w:t xml:space="preserve"> </w:t>
            </w:r>
            <w:r>
              <w:t>2017</w:t>
            </w:r>
          </w:p>
        </w:tc>
        <w:tc>
          <w:tcPr>
            <w:tcW w:w="1554" w:type="dxa"/>
          </w:tcPr>
          <w:p w:rsidR="001737F2" w:rsidRDefault="00A43F57" w:rsidP="001715CC">
            <w:r>
              <w:t>7 681,00</w:t>
            </w:r>
          </w:p>
        </w:tc>
        <w:tc>
          <w:tcPr>
            <w:tcW w:w="1554" w:type="dxa"/>
          </w:tcPr>
          <w:p w:rsidR="001737F2" w:rsidRDefault="00A43F57" w:rsidP="001715CC">
            <w:r>
              <w:t>6 911,10</w:t>
            </w:r>
          </w:p>
        </w:tc>
        <w:tc>
          <w:tcPr>
            <w:tcW w:w="1554" w:type="dxa"/>
          </w:tcPr>
          <w:p w:rsidR="001737F2" w:rsidRDefault="00A43F57" w:rsidP="001715CC">
            <w:r>
              <w:t>769,90</w:t>
            </w:r>
          </w:p>
        </w:tc>
        <w:tc>
          <w:tcPr>
            <w:tcW w:w="1554" w:type="dxa"/>
          </w:tcPr>
          <w:p w:rsidR="001737F2" w:rsidRDefault="00D11BB8" w:rsidP="001715CC">
            <w:r>
              <w:t>3 189,98</w:t>
            </w:r>
          </w:p>
        </w:tc>
      </w:tr>
      <w:tr w:rsidR="001737F2" w:rsidTr="001737F2">
        <w:tc>
          <w:tcPr>
            <w:tcW w:w="1554" w:type="dxa"/>
          </w:tcPr>
          <w:p w:rsidR="001737F2" w:rsidRDefault="001737F2" w:rsidP="001715CC">
            <w:r>
              <w:t>6</w:t>
            </w:r>
          </w:p>
        </w:tc>
        <w:tc>
          <w:tcPr>
            <w:tcW w:w="1554" w:type="dxa"/>
          </w:tcPr>
          <w:p w:rsidR="001737F2" w:rsidRDefault="001737F2" w:rsidP="001715CC">
            <w:r>
              <w:t>10.</w:t>
            </w:r>
            <w:r w:rsidR="00B32000">
              <w:t xml:space="preserve"> </w:t>
            </w:r>
            <w:r>
              <w:t>1.</w:t>
            </w:r>
            <w:r w:rsidR="00B32000">
              <w:t xml:space="preserve"> </w:t>
            </w:r>
            <w:r>
              <w:t>2017</w:t>
            </w:r>
          </w:p>
        </w:tc>
        <w:tc>
          <w:tcPr>
            <w:tcW w:w="1554" w:type="dxa"/>
          </w:tcPr>
          <w:p w:rsidR="001737F2" w:rsidRDefault="00A43F57" w:rsidP="001715CC">
            <w:r>
              <w:t>7 538,00</w:t>
            </w:r>
          </w:p>
        </w:tc>
        <w:tc>
          <w:tcPr>
            <w:tcW w:w="1554" w:type="dxa"/>
          </w:tcPr>
          <w:p w:rsidR="001737F2" w:rsidRDefault="00A43F57" w:rsidP="001715CC">
            <w:r>
              <w:t>9 505,49</w:t>
            </w:r>
          </w:p>
        </w:tc>
        <w:tc>
          <w:tcPr>
            <w:tcW w:w="1554" w:type="dxa"/>
          </w:tcPr>
          <w:p w:rsidR="001737F2" w:rsidRDefault="00A43F57" w:rsidP="001715CC">
            <w:r>
              <w:t>-1 967,49</w:t>
            </w:r>
          </w:p>
        </w:tc>
        <w:tc>
          <w:tcPr>
            <w:tcW w:w="1554" w:type="dxa"/>
          </w:tcPr>
          <w:p w:rsidR="001737F2" w:rsidRDefault="00D11BB8" w:rsidP="001715CC">
            <w:r>
              <w:t>1 222,49</w:t>
            </w:r>
          </w:p>
        </w:tc>
      </w:tr>
      <w:tr w:rsidR="001737F2" w:rsidTr="001737F2">
        <w:tc>
          <w:tcPr>
            <w:tcW w:w="1554" w:type="dxa"/>
          </w:tcPr>
          <w:p w:rsidR="001737F2" w:rsidRDefault="001737F2" w:rsidP="001715CC">
            <w:r>
              <w:t>7</w:t>
            </w:r>
          </w:p>
        </w:tc>
        <w:tc>
          <w:tcPr>
            <w:tcW w:w="1554" w:type="dxa"/>
          </w:tcPr>
          <w:p w:rsidR="001737F2" w:rsidRDefault="00A43F57" w:rsidP="001715CC">
            <w:r>
              <w:t>11.</w:t>
            </w:r>
            <w:r w:rsidR="00B32000">
              <w:t xml:space="preserve"> </w:t>
            </w:r>
            <w:r>
              <w:t>1.</w:t>
            </w:r>
            <w:r w:rsidR="00B32000">
              <w:t xml:space="preserve"> </w:t>
            </w:r>
            <w:r>
              <w:t>2017</w:t>
            </w:r>
          </w:p>
        </w:tc>
        <w:tc>
          <w:tcPr>
            <w:tcW w:w="1554" w:type="dxa"/>
          </w:tcPr>
          <w:p w:rsidR="001737F2" w:rsidRDefault="00A43F57" w:rsidP="001715CC">
            <w:r>
              <w:t>7 247,00</w:t>
            </w:r>
          </w:p>
        </w:tc>
        <w:tc>
          <w:tcPr>
            <w:tcW w:w="1554" w:type="dxa"/>
          </w:tcPr>
          <w:p w:rsidR="001737F2" w:rsidRDefault="00A43F57" w:rsidP="001715CC">
            <w:r>
              <w:t>8 642,05</w:t>
            </w:r>
          </w:p>
        </w:tc>
        <w:tc>
          <w:tcPr>
            <w:tcW w:w="1554" w:type="dxa"/>
          </w:tcPr>
          <w:p w:rsidR="001737F2" w:rsidRDefault="00A43F57" w:rsidP="001715CC">
            <w:r>
              <w:t>-1 395,05</w:t>
            </w:r>
          </w:p>
        </w:tc>
        <w:tc>
          <w:tcPr>
            <w:tcW w:w="1554" w:type="dxa"/>
          </w:tcPr>
          <w:p w:rsidR="001737F2" w:rsidRDefault="00D11BB8" w:rsidP="001715CC">
            <w:r>
              <w:t>-172,56</w:t>
            </w:r>
          </w:p>
        </w:tc>
      </w:tr>
      <w:tr w:rsidR="001737F2" w:rsidTr="001737F2">
        <w:tc>
          <w:tcPr>
            <w:tcW w:w="1554" w:type="dxa"/>
          </w:tcPr>
          <w:p w:rsidR="001737F2" w:rsidRDefault="001737F2" w:rsidP="001715CC">
            <w:r>
              <w:t>8</w:t>
            </w:r>
          </w:p>
        </w:tc>
        <w:tc>
          <w:tcPr>
            <w:tcW w:w="1554" w:type="dxa"/>
          </w:tcPr>
          <w:p w:rsidR="001737F2" w:rsidRDefault="00A43F57" w:rsidP="001715CC">
            <w:r>
              <w:t>12.</w:t>
            </w:r>
            <w:r w:rsidR="00B32000">
              <w:t xml:space="preserve"> </w:t>
            </w:r>
            <w:r>
              <w:t>1.</w:t>
            </w:r>
            <w:r w:rsidR="00B32000">
              <w:t xml:space="preserve"> </w:t>
            </w:r>
            <w:r>
              <w:t>2017</w:t>
            </w:r>
          </w:p>
        </w:tc>
        <w:tc>
          <w:tcPr>
            <w:tcW w:w="1554" w:type="dxa"/>
          </w:tcPr>
          <w:p w:rsidR="001737F2" w:rsidRDefault="00A43F57" w:rsidP="001715CC">
            <w:r>
              <w:t>7 328,00</w:t>
            </w:r>
          </w:p>
        </w:tc>
        <w:tc>
          <w:tcPr>
            <w:tcW w:w="1554" w:type="dxa"/>
          </w:tcPr>
          <w:p w:rsidR="001737F2" w:rsidRDefault="00A43F57" w:rsidP="001715CC">
            <w:r>
              <w:t>8 578,27</w:t>
            </w:r>
          </w:p>
        </w:tc>
        <w:tc>
          <w:tcPr>
            <w:tcW w:w="1554" w:type="dxa"/>
          </w:tcPr>
          <w:p w:rsidR="001737F2" w:rsidRDefault="00A43F57" w:rsidP="001715CC">
            <w:r>
              <w:t>-1 250,27</w:t>
            </w:r>
          </w:p>
        </w:tc>
        <w:tc>
          <w:tcPr>
            <w:tcW w:w="1554" w:type="dxa"/>
          </w:tcPr>
          <w:p w:rsidR="001737F2" w:rsidRDefault="00D11BB8" w:rsidP="001715CC">
            <w:r>
              <w:t>-1 422,83</w:t>
            </w:r>
          </w:p>
        </w:tc>
      </w:tr>
      <w:tr w:rsidR="001737F2" w:rsidTr="001737F2">
        <w:tc>
          <w:tcPr>
            <w:tcW w:w="1554" w:type="dxa"/>
          </w:tcPr>
          <w:p w:rsidR="001737F2" w:rsidRDefault="001737F2" w:rsidP="001715CC">
            <w:r>
              <w:t>9</w:t>
            </w:r>
          </w:p>
        </w:tc>
        <w:tc>
          <w:tcPr>
            <w:tcW w:w="1554" w:type="dxa"/>
          </w:tcPr>
          <w:p w:rsidR="001737F2" w:rsidRDefault="00A43F57" w:rsidP="001715CC">
            <w:r>
              <w:t>13.</w:t>
            </w:r>
            <w:r w:rsidR="00B32000">
              <w:t xml:space="preserve"> </w:t>
            </w:r>
            <w:r>
              <w:t>1.</w:t>
            </w:r>
            <w:r w:rsidR="00B32000">
              <w:t xml:space="preserve"> </w:t>
            </w:r>
            <w:r>
              <w:t>2017</w:t>
            </w:r>
          </w:p>
        </w:tc>
        <w:tc>
          <w:tcPr>
            <w:tcW w:w="1554" w:type="dxa"/>
          </w:tcPr>
          <w:p w:rsidR="001737F2" w:rsidRDefault="00A43F57" w:rsidP="001715CC">
            <w:r>
              <w:t>6 537,00</w:t>
            </w:r>
          </w:p>
        </w:tc>
        <w:tc>
          <w:tcPr>
            <w:tcW w:w="1554" w:type="dxa"/>
          </w:tcPr>
          <w:p w:rsidR="001737F2" w:rsidRDefault="00A43F57" w:rsidP="001715CC">
            <w:r>
              <w:t>5 398,62</w:t>
            </w:r>
          </w:p>
        </w:tc>
        <w:tc>
          <w:tcPr>
            <w:tcW w:w="1554" w:type="dxa"/>
          </w:tcPr>
          <w:p w:rsidR="001737F2" w:rsidRDefault="00A43F57" w:rsidP="001715CC">
            <w:r>
              <w:t>1 138,38</w:t>
            </w:r>
          </w:p>
        </w:tc>
        <w:tc>
          <w:tcPr>
            <w:tcW w:w="1554" w:type="dxa"/>
          </w:tcPr>
          <w:p w:rsidR="001737F2" w:rsidRDefault="00D11BB8" w:rsidP="001715CC">
            <w:r>
              <w:t>-284,46</w:t>
            </w:r>
          </w:p>
        </w:tc>
      </w:tr>
      <w:tr w:rsidR="001737F2" w:rsidTr="001737F2">
        <w:tc>
          <w:tcPr>
            <w:tcW w:w="1554" w:type="dxa"/>
          </w:tcPr>
          <w:p w:rsidR="001737F2" w:rsidRDefault="001737F2" w:rsidP="001715CC">
            <w:r>
              <w:t>10</w:t>
            </w:r>
          </w:p>
        </w:tc>
        <w:tc>
          <w:tcPr>
            <w:tcW w:w="1554" w:type="dxa"/>
          </w:tcPr>
          <w:p w:rsidR="001737F2" w:rsidRDefault="00A43F57" w:rsidP="001715CC">
            <w:r>
              <w:t>16.</w:t>
            </w:r>
            <w:r w:rsidR="00B32000">
              <w:t xml:space="preserve"> </w:t>
            </w:r>
            <w:r>
              <w:t>1.</w:t>
            </w:r>
            <w:r w:rsidR="00B32000">
              <w:t xml:space="preserve"> </w:t>
            </w:r>
            <w:r>
              <w:t>2017</w:t>
            </w:r>
          </w:p>
        </w:tc>
        <w:tc>
          <w:tcPr>
            <w:tcW w:w="1554" w:type="dxa"/>
          </w:tcPr>
          <w:p w:rsidR="001737F2" w:rsidRDefault="00A43F57" w:rsidP="001715CC">
            <w:r>
              <w:t>8 055,00</w:t>
            </w:r>
          </w:p>
        </w:tc>
        <w:tc>
          <w:tcPr>
            <w:tcW w:w="1554" w:type="dxa"/>
          </w:tcPr>
          <w:p w:rsidR="001737F2" w:rsidRDefault="00A43F57" w:rsidP="001715CC">
            <w:r>
              <w:t>7 347,85</w:t>
            </w:r>
          </w:p>
        </w:tc>
        <w:tc>
          <w:tcPr>
            <w:tcW w:w="1554" w:type="dxa"/>
          </w:tcPr>
          <w:p w:rsidR="001737F2" w:rsidRDefault="00A43F57" w:rsidP="001715CC">
            <w:r>
              <w:t>707,15</w:t>
            </w:r>
          </w:p>
        </w:tc>
        <w:tc>
          <w:tcPr>
            <w:tcW w:w="1554" w:type="dxa"/>
          </w:tcPr>
          <w:p w:rsidR="001737F2" w:rsidRDefault="00D11BB8" w:rsidP="001715CC">
            <w:r>
              <w:t>422,69</w:t>
            </w:r>
          </w:p>
        </w:tc>
      </w:tr>
      <w:tr w:rsidR="001737F2" w:rsidTr="001737F2">
        <w:tc>
          <w:tcPr>
            <w:tcW w:w="1554" w:type="dxa"/>
          </w:tcPr>
          <w:p w:rsidR="001737F2" w:rsidRDefault="001737F2" w:rsidP="001715CC">
            <w:r>
              <w:t>11</w:t>
            </w:r>
          </w:p>
        </w:tc>
        <w:tc>
          <w:tcPr>
            <w:tcW w:w="1554" w:type="dxa"/>
          </w:tcPr>
          <w:p w:rsidR="001737F2" w:rsidRDefault="00A43F57" w:rsidP="001715CC">
            <w:r>
              <w:t>17.</w:t>
            </w:r>
            <w:r w:rsidR="00B32000">
              <w:t xml:space="preserve"> </w:t>
            </w:r>
            <w:r>
              <w:t>1.</w:t>
            </w:r>
            <w:r w:rsidR="00B32000">
              <w:t xml:space="preserve"> </w:t>
            </w:r>
            <w:r>
              <w:t>2017</w:t>
            </w:r>
          </w:p>
        </w:tc>
        <w:tc>
          <w:tcPr>
            <w:tcW w:w="1554" w:type="dxa"/>
          </w:tcPr>
          <w:p w:rsidR="001737F2" w:rsidRDefault="00A43F57" w:rsidP="001715CC">
            <w:r>
              <w:t>8 084,00</w:t>
            </w:r>
          </w:p>
        </w:tc>
        <w:tc>
          <w:tcPr>
            <w:tcW w:w="1554" w:type="dxa"/>
          </w:tcPr>
          <w:p w:rsidR="001737F2" w:rsidRDefault="00A43F57" w:rsidP="001715CC">
            <w:r>
              <w:t>9 225,92</w:t>
            </w:r>
          </w:p>
        </w:tc>
        <w:tc>
          <w:tcPr>
            <w:tcW w:w="1554" w:type="dxa"/>
          </w:tcPr>
          <w:p w:rsidR="001737F2" w:rsidRDefault="00A43F57" w:rsidP="001715CC">
            <w:r>
              <w:t>-1 141,92</w:t>
            </w:r>
          </w:p>
        </w:tc>
        <w:tc>
          <w:tcPr>
            <w:tcW w:w="1554" w:type="dxa"/>
          </w:tcPr>
          <w:p w:rsidR="001737F2" w:rsidRDefault="00D11BB8" w:rsidP="001715CC">
            <w:r>
              <w:t>-719,23</w:t>
            </w:r>
          </w:p>
        </w:tc>
      </w:tr>
      <w:tr w:rsidR="001737F2" w:rsidTr="001737F2">
        <w:tc>
          <w:tcPr>
            <w:tcW w:w="1554" w:type="dxa"/>
          </w:tcPr>
          <w:p w:rsidR="001737F2" w:rsidRDefault="001737F2" w:rsidP="001715CC">
            <w:r>
              <w:t>12</w:t>
            </w:r>
          </w:p>
        </w:tc>
        <w:tc>
          <w:tcPr>
            <w:tcW w:w="1554" w:type="dxa"/>
          </w:tcPr>
          <w:p w:rsidR="001737F2" w:rsidRDefault="00A43F57" w:rsidP="001715CC">
            <w:r>
              <w:t>18.</w:t>
            </w:r>
            <w:r w:rsidR="00B32000">
              <w:t xml:space="preserve"> </w:t>
            </w:r>
            <w:r>
              <w:t>1.</w:t>
            </w:r>
            <w:r w:rsidR="00B32000">
              <w:t xml:space="preserve"> </w:t>
            </w:r>
            <w:r>
              <w:t>2017</w:t>
            </w:r>
          </w:p>
        </w:tc>
        <w:tc>
          <w:tcPr>
            <w:tcW w:w="1554" w:type="dxa"/>
          </w:tcPr>
          <w:p w:rsidR="001737F2" w:rsidRDefault="00A43F57" w:rsidP="001715CC">
            <w:r>
              <w:t>8 004,00</w:t>
            </w:r>
          </w:p>
        </w:tc>
        <w:tc>
          <w:tcPr>
            <w:tcW w:w="1554" w:type="dxa"/>
          </w:tcPr>
          <w:p w:rsidR="001737F2" w:rsidRDefault="00A43F57" w:rsidP="001715CC">
            <w:r>
              <w:t>7 837,85</w:t>
            </w:r>
          </w:p>
        </w:tc>
        <w:tc>
          <w:tcPr>
            <w:tcW w:w="1554" w:type="dxa"/>
          </w:tcPr>
          <w:p w:rsidR="001737F2" w:rsidRDefault="00A43F57" w:rsidP="001715CC">
            <w:r>
              <w:t>166,15</w:t>
            </w:r>
          </w:p>
        </w:tc>
        <w:tc>
          <w:tcPr>
            <w:tcW w:w="1554" w:type="dxa"/>
          </w:tcPr>
          <w:p w:rsidR="001737F2" w:rsidRDefault="00D11BB8" w:rsidP="001715CC">
            <w:r>
              <w:t>-553,08</w:t>
            </w:r>
          </w:p>
        </w:tc>
      </w:tr>
      <w:tr w:rsidR="001737F2" w:rsidTr="001737F2">
        <w:tc>
          <w:tcPr>
            <w:tcW w:w="1554" w:type="dxa"/>
          </w:tcPr>
          <w:p w:rsidR="001737F2" w:rsidRDefault="001737F2" w:rsidP="001715CC">
            <w:r>
              <w:t>13</w:t>
            </w:r>
          </w:p>
        </w:tc>
        <w:tc>
          <w:tcPr>
            <w:tcW w:w="1554" w:type="dxa"/>
          </w:tcPr>
          <w:p w:rsidR="001737F2" w:rsidRDefault="00B32000" w:rsidP="001715CC">
            <w:pPr>
              <w:spacing w:line="240" w:lineRule="auto"/>
            </w:pPr>
            <w:r>
              <w:t xml:space="preserve">19. </w:t>
            </w:r>
            <w:r w:rsidR="00A43F57">
              <w:t>1.</w:t>
            </w:r>
            <w:r>
              <w:t xml:space="preserve"> </w:t>
            </w:r>
            <w:r w:rsidR="00A43F57">
              <w:t>2017</w:t>
            </w:r>
          </w:p>
        </w:tc>
        <w:tc>
          <w:tcPr>
            <w:tcW w:w="1554" w:type="dxa"/>
          </w:tcPr>
          <w:p w:rsidR="001737F2" w:rsidRDefault="00A43F57" w:rsidP="001715CC">
            <w:r>
              <w:t>7 658,00</w:t>
            </w:r>
          </w:p>
        </w:tc>
        <w:tc>
          <w:tcPr>
            <w:tcW w:w="1554" w:type="dxa"/>
          </w:tcPr>
          <w:p w:rsidR="001737F2" w:rsidRDefault="00A43F57" w:rsidP="001715CC">
            <w:r>
              <w:t>6 507,66</w:t>
            </w:r>
          </w:p>
        </w:tc>
        <w:tc>
          <w:tcPr>
            <w:tcW w:w="1554" w:type="dxa"/>
          </w:tcPr>
          <w:p w:rsidR="001737F2" w:rsidRDefault="00A43F57" w:rsidP="001715CC">
            <w:r>
              <w:t>1 150,34</w:t>
            </w:r>
          </w:p>
        </w:tc>
        <w:tc>
          <w:tcPr>
            <w:tcW w:w="1554" w:type="dxa"/>
          </w:tcPr>
          <w:p w:rsidR="001737F2" w:rsidRDefault="00D11BB8" w:rsidP="001715CC">
            <w:r>
              <w:t>597,26</w:t>
            </w:r>
          </w:p>
        </w:tc>
      </w:tr>
      <w:tr w:rsidR="001737F2" w:rsidTr="001737F2">
        <w:tc>
          <w:tcPr>
            <w:tcW w:w="1554" w:type="dxa"/>
          </w:tcPr>
          <w:p w:rsidR="001737F2" w:rsidRDefault="001737F2" w:rsidP="001715CC">
            <w:r>
              <w:t>14</w:t>
            </w:r>
          </w:p>
        </w:tc>
        <w:tc>
          <w:tcPr>
            <w:tcW w:w="1554" w:type="dxa"/>
          </w:tcPr>
          <w:p w:rsidR="001737F2" w:rsidRDefault="00B32000" w:rsidP="001715CC">
            <w:pPr>
              <w:spacing w:line="240" w:lineRule="auto"/>
            </w:pPr>
            <w:r>
              <w:t xml:space="preserve">20. </w:t>
            </w:r>
            <w:r w:rsidR="00A43F57">
              <w:t>1.</w:t>
            </w:r>
            <w:r>
              <w:t xml:space="preserve"> </w:t>
            </w:r>
            <w:r w:rsidR="00A43F57">
              <w:t>2017</w:t>
            </w:r>
          </w:p>
        </w:tc>
        <w:tc>
          <w:tcPr>
            <w:tcW w:w="1554" w:type="dxa"/>
          </w:tcPr>
          <w:p w:rsidR="001737F2" w:rsidRDefault="00A43F57" w:rsidP="001715CC">
            <w:r>
              <w:t>6 866,00</w:t>
            </w:r>
          </w:p>
        </w:tc>
        <w:tc>
          <w:tcPr>
            <w:tcW w:w="1554" w:type="dxa"/>
          </w:tcPr>
          <w:p w:rsidR="001737F2" w:rsidRDefault="00A43F57" w:rsidP="001715CC">
            <w:r>
              <w:t>8 495,01</w:t>
            </w:r>
          </w:p>
        </w:tc>
        <w:tc>
          <w:tcPr>
            <w:tcW w:w="1554" w:type="dxa"/>
          </w:tcPr>
          <w:p w:rsidR="001737F2" w:rsidRDefault="00A43F57" w:rsidP="001715CC">
            <w:r>
              <w:t>-1 629,01</w:t>
            </w:r>
          </w:p>
        </w:tc>
        <w:tc>
          <w:tcPr>
            <w:tcW w:w="1554" w:type="dxa"/>
          </w:tcPr>
          <w:p w:rsidR="001737F2" w:rsidRDefault="00D11BB8" w:rsidP="001715CC">
            <w:r>
              <w:t>-1 031,75</w:t>
            </w:r>
          </w:p>
        </w:tc>
      </w:tr>
      <w:tr w:rsidR="001737F2" w:rsidTr="001737F2">
        <w:tc>
          <w:tcPr>
            <w:tcW w:w="1554" w:type="dxa"/>
          </w:tcPr>
          <w:p w:rsidR="001737F2" w:rsidRDefault="001737F2" w:rsidP="001715CC">
            <w:r>
              <w:t>15</w:t>
            </w:r>
          </w:p>
        </w:tc>
        <w:tc>
          <w:tcPr>
            <w:tcW w:w="1554" w:type="dxa"/>
          </w:tcPr>
          <w:p w:rsidR="001737F2" w:rsidRDefault="00A43F57" w:rsidP="001715CC">
            <w:r>
              <w:t>23.</w:t>
            </w:r>
            <w:r w:rsidR="00B32000">
              <w:t xml:space="preserve"> </w:t>
            </w:r>
            <w:r>
              <w:t>1.</w:t>
            </w:r>
            <w:r w:rsidR="00B32000">
              <w:t xml:space="preserve"> </w:t>
            </w:r>
            <w:r>
              <w:t>2017</w:t>
            </w:r>
          </w:p>
        </w:tc>
        <w:tc>
          <w:tcPr>
            <w:tcW w:w="1554" w:type="dxa"/>
          </w:tcPr>
          <w:p w:rsidR="001737F2" w:rsidRDefault="00A43F57" w:rsidP="001715CC">
            <w:r>
              <w:t>8 129,00</w:t>
            </w:r>
          </w:p>
        </w:tc>
        <w:tc>
          <w:tcPr>
            <w:tcW w:w="1554" w:type="dxa"/>
          </w:tcPr>
          <w:p w:rsidR="001737F2" w:rsidRDefault="00A43F57" w:rsidP="001715CC">
            <w:r>
              <w:t>6 447,88</w:t>
            </w:r>
          </w:p>
        </w:tc>
        <w:tc>
          <w:tcPr>
            <w:tcW w:w="1554" w:type="dxa"/>
          </w:tcPr>
          <w:p w:rsidR="001737F2" w:rsidRDefault="00A43F57" w:rsidP="001715CC">
            <w:r>
              <w:t>1 681,12</w:t>
            </w:r>
          </w:p>
        </w:tc>
        <w:tc>
          <w:tcPr>
            <w:tcW w:w="1554" w:type="dxa"/>
          </w:tcPr>
          <w:p w:rsidR="001737F2" w:rsidRDefault="00D11BB8" w:rsidP="001715CC">
            <w:r>
              <w:t>649,37</w:t>
            </w:r>
          </w:p>
        </w:tc>
      </w:tr>
      <w:tr w:rsidR="001737F2" w:rsidTr="001737F2">
        <w:tc>
          <w:tcPr>
            <w:tcW w:w="1554" w:type="dxa"/>
          </w:tcPr>
          <w:p w:rsidR="001737F2" w:rsidRDefault="001737F2" w:rsidP="001715CC">
            <w:r>
              <w:t>16</w:t>
            </w:r>
          </w:p>
        </w:tc>
        <w:tc>
          <w:tcPr>
            <w:tcW w:w="1554" w:type="dxa"/>
          </w:tcPr>
          <w:p w:rsidR="001737F2" w:rsidRDefault="00A43F57" w:rsidP="001715CC">
            <w:r>
              <w:t>24.</w:t>
            </w:r>
            <w:r w:rsidR="00B32000">
              <w:t xml:space="preserve"> </w:t>
            </w:r>
            <w:r>
              <w:t>1.</w:t>
            </w:r>
            <w:r w:rsidR="00B32000">
              <w:t xml:space="preserve"> </w:t>
            </w:r>
            <w:r>
              <w:t>2017</w:t>
            </w:r>
          </w:p>
        </w:tc>
        <w:tc>
          <w:tcPr>
            <w:tcW w:w="1554" w:type="dxa"/>
          </w:tcPr>
          <w:p w:rsidR="001737F2" w:rsidRDefault="00A43F57" w:rsidP="001715CC">
            <w:r>
              <w:t>8 485,00</w:t>
            </w:r>
          </w:p>
        </w:tc>
        <w:tc>
          <w:tcPr>
            <w:tcW w:w="1554" w:type="dxa"/>
          </w:tcPr>
          <w:p w:rsidR="001737F2" w:rsidRDefault="00A43F57" w:rsidP="001715CC">
            <w:r>
              <w:t>9 595,64</w:t>
            </w:r>
          </w:p>
        </w:tc>
        <w:tc>
          <w:tcPr>
            <w:tcW w:w="1554" w:type="dxa"/>
          </w:tcPr>
          <w:p w:rsidR="001737F2" w:rsidRDefault="00D11BB8" w:rsidP="001715CC">
            <w:r>
              <w:t>-1 110,64</w:t>
            </w:r>
          </w:p>
        </w:tc>
        <w:tc>
          <w:tcPr>
            <w:tcW w:w="1554" w:type="dxa"/>
          </w:tcPr>
          <w:p w:rsidR="001737F2" w:rsidRDefault="00D11BB8" w:rsidP="001715CC">
            <w:r>
              <w:t>-461,27</w:t>
            </w:r>
          </w:p>
        </w:tc>
      </w:tr>
      <w:tr w:rsidR="001737F2" w:rsidTr="001737F2">
        <w:tc>
          <w:tcPr>
            <w:tcW w:w="1554" w:type="dxa"/>
          </w:tcPr>
          <w:p w:rsidR="001737F2" w:rsidRDefault="001737F2" w:rsidP="001715CC">
            <w:r>
              <w:t>17</w:t>
            </w:r>
          </w:p>
        </w:tc>
        <w:tc>
          <w:tcPr>
            <w:tcW w:w="1554" w:type="dxa"/>
          </w:tcPr>
          <w:p w:rsidR="001737F2" w:rsidRDefault="00A43F57" w:rsidP="001715CC">
            <w:r>
              <w:t>25.</w:t>
            </w:r>
            <w:r w:rsidR="00B32000">
              <w:t xml:space="preserve"> </w:t>
            </w:r>
            <w:r>
              <w:t>1.</w:t>
            </w:r>
            <w:r w:rsidR="00B32000">
              <w:t xml:space="preserve"> </w:t>
            </w:r>
            <w:r>
              <w:t>2017</w:t>
            </w:r>
          </w:p>
        </w:tc>
        <w:tc>
          <w:tcPr>
            <w:tcW w:w="1554" w:type="dxa"/>
          </w:tcPr>
          <w:p w:rsidR="001737F2" w:rsidRDefault="00A43F57" w:rsidP="001715CC">
            <w:r>
              <w:t>8 363,00</w:t>
            </w:r>
          </w:p>
        </w:tc>
        <w:tc>
          <w:tcPr>
            <w:tcW w:w="1554" w:type="dxa"/>
          </w:tcPr>
          <w:p w:rsidR="001737F2" w:rsidRDefault="00A43F57" w:rsidP="001715CC">
            <w:r>
              <w:t>6 022,77</w:t>
            </w:r>
          </w:p>
        </w:tc>
        <w:tc>
          <w:tcPr>
            <w:tcW w:w="1554" w:type="dxa"/>
          </w:tcPr>
          <w:p w:rsidR="001737F2" w:rsidRDefault="00D11BB8" w:rsidP="001715CC">
            <w:r>
              <w:t>2 340,23</w:t>
            </w:r>
          </w:p>
        </w:tc>
        <w:tc>
          <w:tcPr>
            <w:tcW w:w="1554" w:type="dxa"/>
          </w:tcPr>
          <w:p w:rsidR="001737F2" w:rsidRDefault="00D11BB8" w:rsidP="001715CC">
            <w:r>
              <w:t>1 878,96</w:t>
            </w:r>
          </w:p>
        </w:tc>
      </w:tr>
      <w:tr w:rsidR="001737F2" w:rsidTr="001737F2">
        <w:tc>
          <w:tcPr>
            <w:tcW w:w="1554" w:type="dxa"/>
          </w:tcPr>
          <w:p w:rsidR="001737F2" w:rsidRDefault="001737F2" w:rsidP="001715CC">
            <w:r>
              <w:t>18</w:t>
            </w:r>
          </w:p>
        </w:tc>
        <w:tc>
          <w:tcPr>
            <w:tcW w:w="1554" w:type="dxa"/>
          </w:tcPr>
          <w:p w:rsidR="001737F2" w:rsidRDefault="00A43F57" w:rsidP="001715CC">
            <w:r>
              <w:t>26.</w:t>
            </w:r>
            <w:r w:rsidR="00B32000">
              <w:t xml:space="preserve"> </w:t>
            </w:r>
            <w:r>
              <w:t>1.</w:t>
            </w:r>
            <w:r w:rsidR="00B32000">
              <w:t xml:space="preserve"> </w:t>
            </w:r>
            <w:r>
              <w:t>2017</w:t>
            </w:r>
          </w:p>
        </w:tc>
        <w:tc>
          <w:tcPr>
            <w:tcW w:w="1554" w:type="dxa"/>
          </w:tcPr>
          <w:p w:rsidR="001737F2" w:rsidRDefault="00A43F57" w:rsidP="001715CC">
            <w:r>
              <w:t>7 908,00</w:t>
            </w:r>
          </w:p>
        </w:tc>
        <w:tc>
          <w:tcPr>
            <w:tcW w:w="1554" w:type="dxa"/>
          </w:tcPr>
          <w:p w:rsidR="001737F2" w:rsidRDefault="00A43F57" w:rsidP="001715CC">
            <w:r>
              <w:t>9 695,44</w:t>
            </w:r>
          </w:p>
        </w:tc>
        <w:tc>
          <w:tcPr>
            <w:tcW w:w="1554" w:type="dxa"/>
          </w:tcPr>
          <w:p w:rsidR="001737F2" w:rsidRDefault="00D11BB8" w:rsidP="001715CC">
            <w:r>
              <w:t>-1 787,44</w:t>
            </w:r>
          </w:p>
        </w:tc>
        <w:tc>
          <w:tcPr>
            <w:tcW w:w="1554" w:type="dxa"/>
          </w:tcPr>
          <w:p w:rsidR="001737F2" w:rsidRDefault="00D11BB8" w:rsidP="001715CC">
            <w:r>
              <w:t>91,52</w:t>
            </w:r>
          </w:p>
        </w:tc>
      </w:tr>
      <w:tr w:rsidR="001737F2" w:rsidTr="001737F2">
        <w:tc>
          <w:tcPr>
            <w:tcW w:w="1554" w:type="dxa"/>
          </w:tcPr>
          <w:p w:rsidR="001737F2" w:rsidRDefault="001737F2" w:rsidP="001715CC">
            <w:r>
              <w:t>19</w:t>
            </w:r>
          </w:p>
        </w:tc>
        <w:tc>
          <w:tcPr>
            <w:tcW w:w="1554" w:type="dxa"/>
          </w:tcPr>
          <w:p w:rsidR="001737F2" w:rsidRDefault="00A43F57" w:rsidP="001715CC">
            <w:r>
              <w:t>27.</w:t>
            </w:r>
            <w:r w:rsidR="00B32000">
              <w:t xml:space="preserve"> </w:t>
            </w:r>
            <w:r>
              <w:t>1.</w:t>
            </w:r>
            <w:r w:rsidR="00B32000">
              <w:t xml:space="preserve"> </w:t>
            </w:r>
            <w:r>
              <w:t>2017</w:t>
            </w:r>
          </w:p>
        </w:tc>
        <w:tc>
          <w:tcPr>
            <w:tcW w:w="1554" w:type="dxa"/>
          </w:tcPr>
          <w:p w:rsidR="001737F2" w:rsidRDefault="00A43F57" w:rsidP="001715CC">
            <w:r>
              <w:t>7 542,00</w:t>
            </w:r>
          </w:p>
        </w:tc>
        <w:tc>
          <w:tcPr>
            <w:tcW w:w="1554" w:type="dxa"/>
          </w:tcPr>
          <w:p w:rsidR="001737F2" w:rsidRDefault="00A43F57" w:rsidP="001715CC">
            <w:r>
              <w:t>10 665,85</w:t>
            </w:r>
          </w:p>
        </w:tc>
        <w:tc>
          <w:tcPr>
            <w:tcW w:w="1554" w:type="dxa"/>
          </w:tcPr>
          <w:p w:rsidR="001737F2" w:rsidRDefault="00D11BB8" w:rsidP="001715CC">
            <w:r>
              <w:t>-3 123,85</w:t>
            </w:r>
          </w:p>
        </w:tc>
        <w:tc>
          <w:tcPr>
            <w:tcW w:w="1554" w:type="dxa"/>
          </w:tcPr>
          <w:p w:rsidR="001737F2" w:rsidRDefault="00D11BB8" w:rsidP="001715CC">
            <w:r>
              <w:t>-3 032,33</w:t>
            </w:r>
          </w:p>
        </w:tc>
      </w:tr>
      <w:tr w:rsidR="001737F2" w:rsidTr="001737F2">
        <w:tc>
          <w:tcPr>
            <w:tcW w:w="1554" w:type="dxa"/>
          </w:tcPr>
          <w:p w:rsidR="001737F2" w:rsidRDefault="001737F2" w:rsidP="001715CC">
            <w:r>
              <w:t>20</w:t>
            </w:r>
          </w:p>
        </w:tc>
        <w:tc>
          <w:tcPr>
            <w:tcW w:w="1554" w:type="dxa"/>
          </w:tcPr>
          <w:p w:rsidR="001737F2" w:rsidRDefault="00A43F57" w:rsidP="001715CC">
            <w:r>
              <w:t>30.</w:t>
            </w:r>
            <w:r w:rsidR="00B32000">
              <w:t xml:space="preserve"> </w:t>
            </w:r>
            <w:r>
              <w:t>1.</w:t>
            </w:r>
            <w:r w:rsidR="00B32000">
              <w:t xml:space="preserve"> </w:t>
            </w:r>
            <w:r>
              <w:t>2017</w:t>
            </w:r>
          </w:p>
        </w:tc>
        <w:tc>
          <w:tcPr>
            <w:tcW w:w="1554" w:type="dxa"/>
          </w:tcPr>
          <w:p w:rsidR="001737F2" w:rsidRDefault="00A43F57" w:rsidP="001715CC">
            <w:r>
              <w:t>8 648,00</w:t>
            </w:r>
          </w:p>
        </w:tc>
        <w:tc>
          <w:tcPr>
            <w:tcW w:w="1554" w:type="dxa"/>
          </w:tcPr>
          <w:p w:rsidR="001737F2" w:rsidRDefault="00A43F57" w:rsidP="001715CC">
            <w:r>
              <w:t>9 449,27</w:t>
            </w:r>
          </w:p>
        </w:tc>
        <w:tc>
          <w:tcPr>
            <w:tcW w:w="1554" w:type="dxa"/>
          </w:tcPr>
          <w:p w:rsidR="001737F2" w:rsidRDefault="00D11BB8" w:rsidP="001715CC">
            <w:r>
              <w:t>-801,27</w:t>
            </w:r>
          </w:p>
        </w:tc>
        <w:tc>
          <w:tcPr>
            <w:tcW w:w="1554" w:type="dxa"/>
          </w:tcPr>
          <w:p w:rsidR="001737F2" w:rsidRDefault="00D11BB8" w:rsidP="001715CC">
            <w:r>
              <w:t>-3 833,60</w:t>
            </w:r>
          </w:p>
        </w:tc>
      </w:tr>
      <w:tr w:rsidR="001737F2" w:rsidTr="001737F2">
        <w:tc>
          <w:tcPr>
            <w:tcW w:w="1554" w:type="dxa"/>
          </w:tcPr>
          <w:p w:rsidR="001737F2" w:rsidRDefault="001737F2" w:rsidP="001715CC">
            <w:r>
              <w:t>21</w:t>
            </w:r>
          </w:p>
        </w:tc>
        <w:tc>
          <w:tcPr>
            <w:tcW w:w="1554" w:type="dxa"/>
          </w:tcPr>
          <w:p w:rsidR="001737F2" w:rsidRDefault="00A43F57" w:rsidP="001715CC">
            <w:r>
              <w:t>31.</w:t>
            </w:r>
            <w:r w:rsidR="00B32000">
              <w:t xml:space="preserve"> </w:t>
            </w:r>
            <w:r>
              <w:t>1.</w:t>
            </w:r>
            <w:r w:rsidR="00B32000">
              <w:t xml:space="preserve"> </w:t>
            </w:r>
            <w:r>
              <w:t>2017</w:t>
            </w:r>
          </w:p>
        </w:tc>
        <w:tc>
          <w:tcPr>
            <w:tcW w:w="1554" w:type="dxa"/>
          </w:tcPr>
          <w:p w:rsidR="001737F2" w:rsidRDefault="00A43F57" w:rsidP="001715CC">
            <w:r>
              <w:t>8 540,00</w:t>
            </w:r>
          </w:p>
        </w:tc>
        <w:tc>
          <w:tcPr>
            <w:tcW w:w="1554" w:type="dxa"/>
          </w:tcPr>
          <w:p w:rsidR="001737F2" w:rsidRDefault="00A43F57" w:rsidP="001715CC">
            <w:r>
              <w:t>8 994,26</w:t>
            </w:r>
          </w:p>
        </w:tc>
        <w:tc>
          <w:tcPr>
            <w:tcW w:w="1554" w:type="dxa"/>
          </w:tcPr>
          <w:p w:rsidR="001737F2" w:rsidRDefault="00D11BB8" w:rsidP="001715CC">
            <w:r>
              <w:t>-454,26</w:t>
            </w:r>
          </w:p>
        </w:tc>
        <w:tc>
          <w:tcPr>
            <w:tcW w:w="1554" w:type="dxa"/>
          </w:tcPr>
          <w:p w:rsidR="001737F2" w:rsidRDefault="00D11BB8" w:rsidP="001715CC">
            <w:r>
              <w:t>-4 287,86</w:t>
            </w:r>
          </w:p>
        </w:tc>
      </w:tr>
      <w:tr w:rsidR="00D11BB8" w:rsidTr="00125C39">
        <w:tc>
          <w:tcPr>
            <w:tcW w:w="3108" w:type="dxa"/>
            <w:gridSpan w:val="2"/>
          </w:tcPr>
          <w:p w:rsidR="00D11BB8" w:rsidRDefault="00D11BB8" w:rsidP="001715CC">
            <w:r>
              <w:t>Součet * 21 výdejek</w:t>
            </w:r>
          </w:p>
        </w:tc>
        <w:tc>
          <w:tcPr>
            <w:tcW w:w="1554" w:type="dxa"/>
          </w:tcPr>
          <w:p w:rsidR="00D11BB8" w:rsidRDefault="00D11BB8" w:rsidP="001715CC">
            <w:r>
              <w:t>166 033,00</w:t>
            </w:r>
          </w:p>
        </w:tc>
        <w:tc>
          <w:tcPr>
            <w:tcW w:w="1554" w:type="dxa"/>
          </w:tcPr>
          <w:p w:rsidR="00D11BB8" w:rsidRDefault="00D11BB8" w:rsidP="001715CC">
            <w:r>
              <w:t>170 321,51</w:t>
            </w:r>
          </w:p>
        </w:tc>
        <w:tc>
          <w:tcPr>
            <w:tcW w:w="1554" w:type="dxa"/>
          </w:tcPr>
          <w:p w:rsidR="00D11BB8" w:rsidRDefault="00D11BB8" w:rsidP="001715CC">
            <w:r>
              <w:t>-4 288,51</w:t>
            </w:r>
          </w:p>
        </w:tc>
        <w:tc>
          <w:tcPr>
            <w:tcW w:w="1554" w:type="dxa"/>
          </w:tcPr>
          <w:p w:rsidR="00D11BB8" w:rsidRDefault="00D11BB8" w:rsidP="001715CC"/>
        </w:tc>
      </w:tr>
    </w:tbl>
    <w:p w:rsidR="001737F2" w:rsidRDefault="001737F2" w:rsidP="001715CC"/>
    <w:p w:rsidR="00D11BB8" w:rsidRDefault="00D11BB8" w:rsidP="001715CC">
      <w:r>
        <w:lastRenderedPageBreak/>
        <w:t xml:space="preserve">Zůstatek hospodaření z minulého období </w:t>
      </w:r>
      <w:r>
        <w:tab/>
      </w:r>
      <w:r>
        <w:tab/>
        <w:t>0,66</w:t>
      </w:r>
    </w:p>
    <w:p w:rsidR="00D11BB8" w:rsidRDefault="00D11BB8" w:rsidP="001715CC">
      <w:r>
        <w:t xml:space="preserve">Zůstatek hospodaření pro budoucí období </w:t>
      </w:r>
      <w:r>
        <w:tab/>
      </w:r>
      <w:r>
        <w:tab/>
        <w:t>-4 287,86¨</w:t>
      </w:r>
    </w:p>
    <w:p w:rsidR="00D11BB8" w:rsidRDefault="00D11BB8" w:rsidP="001715CC">
      <w:r>
        <w:t xml:space="preserve">* Součty jsou výsledkem součtu </w:t>
      </w:r>
      <w:r w:rsidR="00247D91">
        <w:t>předcházejících vypsaných čísel</w:t>
      </w:r>
      <w:r>
        <w:t xml:space="preserve"> – zaokrouhlených mezisoučtů, za jednotlivé dny. Proto se takový součet nemusí přesně rovnat (v řádu haléřů) údaji, který je spočten přímo z prvotních pohybů.</w:t>
      </w:r>
    </w:p>
    <w:p w:rsidR="00D11BB8" w:rsidRDefault="00D11BB8" w:rsidP="001715CC">
      <w:r>
        <w:t>Součet všech patřičných nákladových pohybů je 170 321,51,-Kč.</w:t>
      </w:r>
    </w:p>
    <w:p w:rsidR="004C5D55" w:rsidRDefault="00D11BB8" w:rsidP="004C5D55">
      <w:r>
        <w:t>Obrat spočtený ze všech patřičných nákladových pohybů je -4 288,51,-Kč.</w:t>
      </w:r>
    </w:p>
    <w:p w:rsidR="00D11BB8" w:rsidRPr="001737F2" w:rsidRDefault="00A27409" w:rsidP="004C5D55">
      <w:pPr>
        <w:pStyle w:val="Nadpis2"/>
        <w:numPr>
          <w:ilvl w:val="0"/>
          <w:numId w:val="0"/>
        </w:numPr>
      </w:pPr>
      <w:r>
        <w:br w:type="page"/>
      </w:r>
    </w:p>
    <w:p w:rsidR="004C5D55" w:rsidRDefault="004C5D55" w:rsidP="001715CC">
      <w:pPr>
        <w:pStyle w:val="Nadpis2"/>
      </w:pPr>
      <w:bookmarkStart w:id="81" w:name="_Toc478069533"/>
      <w:r>
        <w:lastRenderedPageBreak/>
        <w:t>Finanční přehled skladů za období leden 2017</w:t>
      </w:r>
      <w:bookmarkEnd w:id="81"/>
    </w:p>
    <w:p w:rsidR="00F94C20" w:rsidRPr="00F94C20" w:rsidRDefault="00F94C20" w:rsidP="00F94C20">
      <w:r>
        <w:t>Tabulka číslo 18 znázorňuje finanční přehled skladů za leden 2017. Je zde uvedeno</w:t>
      </w:r>
      <w:r w:rsidR="00235B39">
        <w:t>,</w:t>
      </w:r>
      <w:r>
        <w:t xml:space="preserve"> co se ve skladu nachází, jaká je zásoba</w:t>
      </w:r>
      <w:r w:rsidR="00235B39">
        <w:t xml:space="preserve"> a spotřeba, za kolik se nakoupilo, stav jednotlivých položek vyčíslený v korunách a kolik finančních prostředků se použilo na stravu.</w:t>
      </w:r>
    </w:p>
    <w:p w:rsidR="000762AA" w:rsidRDefault="000762AA" w:rsidP="000762AA">
      <w:pPr>
        <w:pStyle w:val="Titulek"/>
        <w:keepNext/>
      </w:pPr>
      <w:bookmarkStart w:id="82" w:name="_Toc478069690"/>
      <w:r>
        <w:t xml:space="preserve">Tabulka </w:t>
      </w:r>
      <w:fldSimple w:instr=" SEQ Tabulka \* ARABIC ">
        <w:r w:rsidR="00D8659E">
          <w:rPr>
            <w:noProof/>
          </w:rPr>
          <w:t>18</w:t>
        </w:r>
      </w:fldSimple>
      <w:r>
        <w:t xml:space="preserve"> Finanční přehled skladů za období leden 2017</w:t>
      </w:r>
      <w:bookmarkEnd w:id="82"/>
    </w:p>
    <w:tbl>
      <w:tblPr>
        <w:tblStyle w:val="Mkatabulky"/>
        <w:tblW w:w="0" w:type="auto"/>
        <w:tblLook w:val="04A0" w:firstRow="1" w:lastRow="0" w:firstColumn="1" w:lastColumn="0" w:noHBand="0" w:noVBand="1"/>
      </w:tblPr>
      <w:tblGrid>
        <w:gridCol w:w="1554"/>
        <w:gridCol w:w="1554"/>
        <w:gridCol w:w="1554"/>
        <w:gridCol w:w="1554"/>
        <w:gridCol w:w="1554"/>
        <w:gridCol w:w="1554"/>
      </w:tblGrid>
      <w:tr w:rsidR="004C5D55" w:rsidTr="004C5D55">
        <w:tc>
          <w:tcPr>
            <w:tcW w:w="1554" w:type="dxa"/>
          </w:tcPr>
          <w:p w:rsidR="004C5D55" w:rsidRDefault="004C5D55" w:rsidP="00D8659E">
            <w:pPr>
              <w:jc w:val="center"/>
            </w:pPr>
            <w:r>
              <w:t>Sklad</w:t>
            </w:r>
          </w:p>
        </w:tc>
        <w:tc>
          <w:tcPr>
            <w:tcW w:w="1554" w:type="dxa"/>
          </w:tcPr>
          <w:p w:rsidR="004C5D55" w:rsidRDefault="004C5D55" w:rsidP="00D8659E">
            <w:pPr>
              <w:jc w:val="center"/>
            </w:pPr>
            <w:r>
              <w:t>Zásoba</w:t>
            </w:r>
            <w:r w:rsidR="000762AA">
              <w:t xml:space="preserve"> (Kč)</w:t>
            </w:r>
          </w:p>
        </w:tc>
        <w:tc>
          <w:tcPr>
            <w:tcW w:w="1554" w:type="dxa"/>
          </w:tcPr>
          <w:p w:rsidR="004C5D55" w:rsidRDefault="004C5D55" w:rsidP="00D8659E">
            <w:pPr>
              <w:jc w:val="center"/>
            </w:pPr>
            <w:r>
              <w:t>Nákup</w:t>
            </w:r>
            <w:r w:rsidR="000762AA">
              <w:t xml:space="preserve"> (Kč)</w:t>
            </w:r>
          </w:p>
        </w:tc>
        <w:tc>
          <w:tcPr>
            <w:tcW w:w="1554" w:type="dxa"/>
          </w:tcPr>
          <w:p w:rsidR="004C5D55" w:rsidRDefault="004C5D55" w:rsidP="00D8659E">
            <w:pPr>
              <w:jc w:val="center"/>
            </w:pPr>
            <w:r>
              <w:t>Spotřeba</w:t>
            </w:r>
            <w:r w:rsidR="000762AA">
              <w:t xml:space="preserve"> (Kč)</w:t>
            </w:r>
          </w:p>
        </w:tc>
        <w:tc>
          <w:tcPr>
            <w:tcW w:w="1554" w:type="dxa"/>
          </w:tcPr>
          <w:p w:rsidR="004C5D55" w:rsidRDefault="004C5D55" w:rsidP="00D8659E">
            <w:pPr>
              <w:jc w:val="center"/>
            </w:pPr>
            <w:r>
              <w:t>Stav</w:t>
            </w:r>
            <w:r w:rsidR="000762AA">
              <w:t xml:space="preserve"> (Kč)</w:t>
            </w:r>
          </w:p>
        </w:tc>
        <w:tc>
          <w:tcPr>
            <w:tcW w:w="1554" w:type="dxa"/>
          </w:tcPr>
          <w:p w:rsidR="004C5D55" w:rsidRDefault="004C5D55" w:rsidP="00D8659E">
            <w:pPr>
              <w:jc w:val="center"/>
            </w:pPr>
            <w:r>
              <w:t>Na stravu</w:t>
            </w:r>
            <w:r w:rsidR="000762AA">
              <w:t xml:space="preserve"> (Kč)</w:t>
            </w:r>
          </w:p>
        </w:tc>
      </w:tr>
      <w:tr w:rsidR="004C5D55" w:rsidTr="004C5D55">
        <w:tc>
          <w:tcPr>
            <w:tcW w:w="1554" w:type="dxa"/>
          </w:tcPr>
          <w:p w:rsidR="004C5D55" w:rsidRDefault="004C5D55" w:rsidP="00D8659E">
            <w:pPr>
              <w:jc w:val="center"/>
            </w:pPr>
            <w:r>
              <w:t>Potraviny</w:t>
            </w:r>
          </w:p>
        </w:tc>
        <w:tc>
          <w:tcPr>
            <w:tcW w:w="1554" w:type="dxa"/>
          </w:tcPr>
          <w:p w:rsidR="004C5D55" w:rsidRDefault="000762AA" w:rsidP="00D8659E">
            <w:pPr>
              <w:jc w:val="center"/>
            </w:pPr>
            <w:r>
              <w:t>19 055,35</w:t>
            </w:r>
          </w:p>
        </w:tc>
        <w:tc>
          <w:tcPr>
            <w:tcW w:w="1554" w:type="dxa"/>
          </w:tcPr>
          <w:p w:rsidR="004C5D55" w:rsidRDefault="000762AA" w:rsidP="00D8659E">
            <w:pPr>
              <w:jc w:val="center"/>
            </w:pPr>
            <w:r>
              <w:t>229 959,83</w:t>
            </w:r>
          </w:p>
        </w:tc>
        <w:tc>
          <w:tcPr>
            <w:tcW w:w="1554" w:type="dxa"/>
          </w:tcPr>
          <w:p w:rsidR="004C5D55" w:rsidRDefault="000762AA" w:rsidP="00D8659E">
            <w:pPr>
              <w:jc w:val="center"/>
            </w:pPr>
            <w:r>
              <w:t>170 321,51</w:t>
            </w:r>
          </w:p>
        </w:tc>
        <w:tc>
          <w:tcPr>
            <w:tcW w:w="1554" w:type="dxa"/>
          </w:tcPr>
          <w:p w:rsidR="004C5D55" w:rsidRDefault="000762AA" w:rsidP="00D8659E">
            <w:pPr>
              <w:jc w:val="center"/>
            </w:pPr>
            <w:r>
              <w:t>78 693,67</w:t>
            </w:r>
          </w:p>
        </w:tc>
        <w:tc>
          <w:tcPr>
            <w:tcW w:w="1554" w:type="dxa"/>
          </w:tcPr>
          <w:p w:rsidR="004C5D55" w:rsidRDefault="000762AA" w:rsidP="00D8659E">
            <w:pPr>
              <w:jc w:val="center"/>
            </w:pPr>
            <w:r>
              <w:t>170 321,51</w:t>
            </w:r>
          </w:p>
        </w:tc>
      </w:tr>
      <w:tr w:rsidR="004C5D55" w:rsidTr="004C5D55">
        <w:tc>
          <w:tcPr>
            <w:tcW w:w="1554" w:type="dxa"/>
          </w:tcPr>
          <w:p w:rsidR="004C5D55" w:rsidRDefault="004C5D55" w:rsidP="00D8659E">
            <w:pPr>
              <w:jc w:val="center"/>
            </w:pPr>
            <w:r>
              <w:t>Čisticí prostředky</w:t>
            </w:r>
          </w:p>
        </w:tc>
        <w:tc>
          <w:tcPr>
            <w:tcW w:w="1554" w:type="dxa"/>
          </w:tcPr>
          <w:p w:rsidR="004C5D55" w:rsidRDefault="000762AA" w:rsidP="00D8659E">
            <w:pPr>
              <w:jc w:val="center"/>
            </w:pPr>
            <w:r>
              <w:t>5 814,08</w:t>
            </w:r>
          </w:p>
        </w:tc>
        <w:tc>
          <w:tcPr>
            <w:tcW w:w="1554" w:type="dxa"/>
          </w:tcPr>
          <w:p w:rsidR="004C5D55" w:rsidRDefault="000762AA" w:rsidP="00D8659E">
            <w:pPr>
              <w:jc w:val="center"/>
            </w:pPr>
            <w:r>
              <w:t>0</w:t>
            </w:r>
          </w:p>
        </w:tc>
        <w:tc>
          <w:tcPr>
            <w:tcW w:w="1554" w:type="dxa"/>
          </w:tcPr>
          <w:p w:rsidR="004C5D55" w:rsidRDefault="000762AA" w:rsidP="00D8659E">
            <w:pPr>
              <w:jc w:val="center"/>
            </w:pPr>
            <w:r>
              <w:t>1 666,77</w:t>
            </w:r>
          </w:p>
        </w:tc>
        <w:tc>
          <w:tcPr>
            <w:tcW w:w="1554" w:type="dxa"/>
          </w:tcPr>
          <w:p w:rsidR="004C5D55" w:rsidRDefault="000762AA" w:rsidP="00D8659E">
            <w:pPr>
              <w:jc w:val="center"/>
            </w:pPr>
            <w:r>
              <w:t>4 147,31</w:t>
            </w:r>
          </w:p>
        </w:tc>
        <w:tc>
          <w:tcPr>
            <w:tcW w:w="1554" w:type="dxa"/>
          </w:tcPr>
          <w:p w:rsidR="004C5D55" w:rsidRDefault="000762AA" w:rsidP="00D8659E">
            <w:pPr>
              <w:jc w:val="center"/>
            </w:pPr>
            <w:r>
              <w:t>0</w:t>
            </w:r>
          </w:p>
        </w:tc>
      </w:tr>
      <w:tr w:rsidR="004C5D55" w:rsidTr="004C5D55">
        <w:tc>
          <w:tcPr>
            <w:tcW w:w="1554" w:type="dxa"/>
          </w:tcPr>
          <w:p w:rsidR="004C5D55" w:rsidRDefault="004C5D55" w:rsidP="00D8659E">
            <w:pPr>
              <w:jc w:val="center"/>
            </w:pPr>
            <w:r>
              <w:t>Materiál spotřební</w:t>
            </w:r>
          </w:p>
        </w:tc>
        <w:tc>
          <w:tcPr>
            <w:tcW w:w="1554" w:type="dxa"/>
          </w:tcPr>
          <w:p w:rsidR="004C5D55" w:rsidRDefault="000762AA" w:rsidP="00D8659E">
            <w:pPr>
              <w:jc w:val="center"/>
            </w:pPr>
            <w:r>
              <w:t>23 541,42</w:t>
            </w:r>
          </w:p>
        </w:tc>
        <w:tc>
          <w:tcPr>
            <w:tcW w:w="1554" w:type="dxa"/>
          </w:tcPr>
          <w:p w:rsidR="004C5D55" w:rsidRDefault="000762AA" w:rsidP="00D8659E">
            <w:pPr>
              <w:jc w:val="center"/>
            </w:pPr>
            <w:r>
              <w:t>0</w:t>
            </w:r>
          </w:p>
        </w:tc>
        <w:tc>
          <w:tcPr>
            <w:tcW w:w="1554" w:type="dxa"/>
          </w:tcPr>
          <w:p w:rsidR="004C5D55" w:rsidRDefault="000762AA" w:rsidP="00D8659E">
            <w:pPr>
              <w:jc w:val="center"/>
            </w:pPr>
            <w:r>
              <w:t>58,08</w:t>
            </w:r>
          </w:p>
        </w:tc>
        <w:tc>
          <w:tcPr>
            <w:tcW w:w="1554" w:type="dxa"/>
          </w:tcPr>
          <w:p w:rsidR="004C5D55" w:rsidRDefault="000762AA" w:rsidP="00D8659E">
            <w:pPr>
              <w:jc w:val="center"/>
            </w:pPr>
            <w:r>
              <w:t>23 483,34</w:t>
            </w:r>
          </w:p>
        </w:tc>
        <w:tc>
          <w:tcPr>
            <w:tcW w:w="1554" w:type="dxa"/>
          </w:tcPr>
          <w:p w:rsidR="004C5D55" w:rsidRDefault="000762AA" w:rsidP="00D8659E">
            <w:pPr>
              <w:jc w:val="center"/>
            </w:pPr>
            <w:r>
              <w:t>0</w:t>
            </w:r>
          </w:p>
        </w:tc>
      </w:tr>
      <w:tr w:rsidR="004C5D55" w:rsidTr="004C5D55">
        <w:tc>
          <w:tcPr>
            <w:tcW w:w="1554" w:type="dxa"/>
          </w:tcPr>
          <w:p w:rsidR="004C5D55" w:rsidRDefault="000762AA" w:rsidP="00D8659E">
            <w:pPr>
              <w:jc w:val="center"/>
            </w:pPr>
            <w:r>
              <w:t>DHM (nad 40 000,- Kč)</w:t>
            </w:r>
          </w:p>
        </w:tc>
        <w:tc>
          <w:tcPr>
            <w:tcW w:w="1554" w:type="dxa"/>
          </w:tcPr>
          <w:p w:rsidR="004C5D55" w:rsidRDefault="000762AA" w:rsidP="00D8659E">
            <w:pPr>
              <w:jc w:val="center"/>
            </w:pPr>
            <w:r>
              <w:t>2 320 855,50</w:t>
            </w:r>
          </w:p>
        </w:tc>
        <w:tc>
          <w:tcPr>
            <w:tcW w:w="1554" w:type="dxa"/>
          </w:tcPr>
          <w:p w:rsidR="004C5D55" w:rsidRDefault="000762AA" w:rsidP="00D8659E">
            <w:pPr>
              <w:jc w:val="center"/>
            </w:pPr>
            <w:r>
              <w:t>0</w:t>
            </w:r>
          </w:p>
        </w:tc>
        <w:tc>
          <w:tcPr>
            <w:tcW w:w="1554" w:type="dxa"/>
          </w:tcPr>
          <w:p w:rsidR="004C5D55" w:rsidRDefault="000762AA" w:rsidP="00D8659E">
            <w:pPr>
              <w:jc w:val="center"/>
            </w:pPr>
            <w:r>
              <w:t>0</w:t>
            </w:r>
          </w:p>
        </w:tc>
        <w:tc>
          <w:tcPr>
            <w:tcW w:w="1554" w:type="dxa"/>
          </w:tcPr>
          <w:p w:rsidR="004C5D55" w:rsidRDefault="000762AA" w:rsidP="00D8659E">
            <w:pPr>
              <w:jc w:val="center"/>
            </w:pPr>
            <w:r>
              <w:t>2 320 855,50</w:t>
            </w:r>
          </w:p>
        </w:tc>
        <w:tc>
          <w:tcPr>
            <w:tcW w:w="1554" w:type="dxa"/>
          </w:tcPr>
          <w:p w:rsidR="004C5D55" w:rsidRDefault="000762AA" w:rsidP="00D8659E">
            <w:pPr>
              <w:jc w:val="center"/>
            </w:pPr>
            <w:r>
              <w:t>0</w:t>
            </w:r>
          </w:p>
        </w:tc>
      </w:tr>
      <w:tr w:rsidR="004C5D55" w:rsidTr="004C5D55">
        <w:tc>
          <w:tcPr>
            <w:tcW w:w="1554" w:type="dxa"/>
          </w:tcPr>
          <w:p w:rsidR="004C5D55" w:rsidRDefault="000762AA" w:rsidP="00D8659E">
            <w:pPr>
              <w:jc w:val="center"/>
            </w:pPr>
            <w:r>
              <w:t>DDHM (od 3 – 40 000,- Kč)</w:t>
            </w:r>
          </w:p>
        </w:tc>
        <w:tc>
          <w:tcPr>
            <w:tcW w:w="1554" w:type="dxa"/>
          </w:tcPr>
          <w:p w:rsidR="004C5D55" w:rsidRDefault="000762AA" w:rsidP="00D8659E">
            <w:pPr>
              <w:jc w:val="center"/>
            </w:pPr>
            <w:r>
              <w:t>340 072,10</w:t>
            </w:r>
          </w:p>
        </w:tc>
        <w:tc>
          <w:tcPr>
            <w:tcW w:w="1554" w:type="dxa"/>
          </w:tcPr>
          <w:p w:rsidR="004C5D55" w:rsidRDefault="000762AA" w:rsidP="00D8659E">
            <w:pPr>
              <w:jc w:val="center"/>
            </w:pPr>
            <w:r>
              <w:t>0</w:t>
            </w:r>
          </w:p>
        </w:tc>
        <w:tc>
          <w:tcPr>
            <w:tcW w:w="1554" w:type="dxa"/>
          </w:tcPr>
          <w:p w:rsidR="004C5D55" w:rsidRDefault="000762AA" w:rsidP="00D8659E">
            <w:pPr>
              <w:jc w:val="center"/>
            </w:pPr>
            <w:r>
              <w:t>0</w:t>
            </w:r>
          </w:p>
        </w:tc>
        <w:tc>
          <w:tcPr>
            <w:tcW w:w="1554" w:type="dxa"/>
          </w:tcPr>
          <w:p w:rsidR="004C5D55" w:rsidRDefault="000762AA" w:rsidP="00D8659E">
            <w:pPr>
              <w:jc w:val="center"/>
            </w:pPr>
            <w:r>
              <w:t>340 072,10</w:t>
            </w:r>
          </w:p>
        </w:tc>
        <w:tc>
          <w:tcPr>
            <w:tcW w:w="1554" w:type="dxa"/>
          </w:tcPr>
          <w:p w:rsidR="004C5D55" w:rsidRDefault="000762AA" w:rsidP="00D8659E">
            <w:pPr>
              <w:jc w:val="center"/>
            </w:pPr>
            <w:r>
              <w:t>0</w:t>
            </w:r>
          </w:p>
        </w:tc>
      </w:tr>
      <w:tr w:rsidR="004C5D55" w:rsidTr="004C5D55">
        <w:tc>
          <w:tcPr>
            <w:tcW w:w="1554" w:type="dxa"/>
          </w:tcPr>
          <w:p w:rsidR="004C5D55" w:rsidRDefault="000762AA" w:rsidP="00D8659E">
            <w:pPr>
              <w:jc w:val="center"/>
            </w:pPr>
            <w:r>
              <w:t>Majetek do 3 000,- Kč</w:t>
            </w:r>
          </w:p>
        </w:tc>
        <w:tc>
          <w:tcPr>
            <w:tcW w:w="1554" w:type="dxa"/>
          </w:tcPr>
          <w:p w:rsidR="004C5D55" w:rsidRDefault="000762AA" w:rsidP="00D8659E">
            <w:pPr>
              <w:jc w:val="center"/>
            </w:pPr>
            <w:r>
              <w:t>108 461,28</w:t>
            </w:r>
          </w:p>
        </w:tc>
        <w:tc>
          <w:tcPr>
            <w:tcW w:w="1554" w:type="dxa"/>
          </w:tcPr>
          <w:p w:rsidR="004C5D55" w:rsidRDefault="000762AA" w:rsidP="00D8659E">
            <w:pPr>
              <w:jc w:val="center"/>
            </w:pPr>
            <w:r>
              <w:t>0</w:t>
            </w:r>
          </w:p>
        </w:tc>
        <w:tc>
          <w:tcPr>
            <w:tcW w:w="1554" w:type="dxa"/>
          </w:tcPr>
          <w:p w:rsidR="004C5D55" w:rsidRDefault="000762AA" w:rsidP="00D8659E">
            <w:pPr>
              <w:jc w:val="center"/>
            </w:pPr>
            <w:r>
              <w:t>0</w:t>
            </w:r>
          </w:p>
        </w:tc>
        <w:tc>
          <w:tcPr>
            <w:tcW w:w="1554" w:type="dxa"/>
          </w:tcPr>
          <w:p w:rsidR="004C5D55" w:rsidRDefault="000762AA" w:rsidP="00D8659E">
            <w:pPr>
              <w:jc w:val="center"/>
            </w:pPr>
            <w:r>
              <w:t>108 461,28</w:t>
            </w:r>
          </w:p>
        </w:tc>
        <w:tc>
          <w:tcPr>
            <w:tcW w:w="1554" w:type="dxa"/>
          </w:tcPr>
          <w:p w:rsidR="004C5D55" w:rsidRDefault="000762AA" w:rsidP="00D8659E">
            <w:pPr>
              <w:jc w:val="center"/>
            </w:pPr>
            <w:r>
              <w:t>0</w:t>
            </w:r>
          </w:p>
        </w:tc>
      </w:tr>
      <w:tr w:rsidR="004C5D55" w:rsidTr="004C5D55">
        <w:tc>
          <w:tcPr>
            <w:tcW w:w="1554" w:type="dxa"/>
          </w:tcPr>
          <w:p w:rsidR="004C5D55" w:rsidRDefault="000762AA" w:rsidP="00D8659E">
            <w:pPr>
              <w:jc w:val="center"/>
            </w:pPr>
            <w:r>
              <w:t>Čip</w:t>
            </w:r>
          </w:p>
        </w:tc>
        <w:tc>
          <w:tcPr>
            <w:tcW w:w="1554" w:type="dxa"/>
          </w:tcPr>
          <w:p w:rsidR="004C5D55" w:rsidRDefault="000762AA" w:rsidP="00D8659E">
            <w:pPr>
              <w:jc w:val="center"/>
            </w:pPr>
            <w:r>
              <w:t>41 885,80</w:t>
            </w:r>
          </w:p>
        </w:tc>
        <w:tc>
          <w:tcPr>
            <w:tcW w:w="1554" w:type="dxa"/>
          </w:tcPr>
          <w:p w:rsidR="004C5D55" w:rsidRDefault="000762AA" w:rsidP="00D8659E">
            <w:pPr>
              <w:jc w:val="center"/>
            </w:pPr>
            <w:r>
              <w:t>0</w:t>
            </w:r>
          </w:p>
        </w:tc>
        <w:tc>
          <w:tcPr>
            <w:tcW w:w="1554" w:type="dxa"/>
          </w:tcPr>
          <w:p w:rsidR="004C5D55" w:rsidRDefault="000762AA" w:rsidP="00D8659E">
            <w:pPr>
              <w:jc w:val="center"/>
            </w:pPr>
            <w:r>
              <w:t>0</w:t>
            </w:r>
          </w:p>
        </w:tc>
        <w:tc>
          <w:tcPr>
            <w:tcW w:w="1554" w:type="dxa"/>
          </w:tcPr>
          <w:p w:rsidR="004C5D55" w:rsidRDefault="000762AA" w:rsidP="00D8659E">
            <w:pPr>
              <w:jc w:val="center"/>
            </w:pPr>
            <w:r>
              <w:t>41 885,80</w:t>
            </w:r>
          </w:p>
        </w:tc>
        <w:tc>
          <w:tcPr>
            <w:tcW w:w="1554" w:type="dxa"/>
          </w:tcPr>
          <w:p w:rsidR="004C5D55" w:rsidRDefault="000762AA" w:rsidP="00D8659E">
            <w:pPr>
              <w:jc w:val="center"/>
            </w:pPr>
            <w:r>
              <w:t>0</w:t>
            </w:r>
          </w:p>
        </w:tc>
      </w:tr>
      <w:tr w:rsidR="004C5D55" w:rsidTr="004C5D55">
        <w:tc>
          <w:tcPr>
            <w:tcW w:w="1554" w:type="dxa"/>
          </w:tcPr>
          <w:p w:rsidR="004C5D55" w:rsidRDefault="000762AA" w:rsidP="00D8659E">
            <w:pPr>
              <w:jc w:val="center"/>
            </w:pPr>
            <w:r>
              <w:t>Součet</w:t>
            </w:r>
          </w:p>
        </w:tc>
        <w:tc>
          <w:tcPr>
            <w:tcW w:w="1554" w:type="dxa"/>
          </w:tcPr>
          <w:p w:rsidR="004C5D55" w:rsidRDefault="000762AA" w:rsidP="00D8659E">
            <w:pPr>
              <w:jc w:val="center"/>
            </w:pPr>
            <w:r>
              <w:t>2 859 685,53</w:t>
            </w:r>
          </w:p>
        </w:tc>
        <w:tc>
          <w:tcPr>
            <w:tcW w:w="1554" w:type="dxa"/>
          </w:tcPr>
          <w:p w:rsidR="004C5D55" w:rsidRDefault="000762AA" w:rsidP="00D8659E">
            <w:pPr>
              <w:jc w:val="center"/>
            </w:pPr>
            <w:r>
              <w:t>229 959,83</w:t>
            </w:r>
          </w:p>
        </w:tc>
        <w:tc>
          <w:tcPr>
            <w:tcW w:w="1554" w:type="dxa"/>
          </w:tcPr>
          <w:p w:rsidR="004C5D55" w:rsidRDefault="000762AA" w:rsidP="00D8659E">
            <w:pPr>
              <w:jc w:val="center"/>
            </w:pPr>
            <w:r>
              <w:t>172 046,36</w:t>
            </w:r>
          </w:p>
        </w:tc>
        <w:tc>
          <w:tcPr>
            <w:tcW w:w="1554" w:type="dxa"/>
          </w:tcPr>
          <w:p w:rsidR="004C5D55" w:rsidRDefault="000762AA" w:rsidP="00D8659E">
            <w:pPr>
              <w:jc w:val="center"/>
            </w:pPr>
            <w:r>
              <w:t>2 917 599,00</w:t>
            </w:r>
          </w:p>
        </w:tc>
        <w:tc>
          <w:tcPr>
            <w:tcW w:w="1554" w:type="dxa"/>
          </w:tcPr>
          <w:p w:rsidR="004C5D55" w:rsidRDefault="000762AA" w:rsidP="00D8659E">
            <w:pPr>
              <w:jc w:val="center"/>
            </w:pPr>
            <w:r>
              <w:t>170 321,51</w:t>
            </w:r>
          </w:p>
        </w:tc>
      </w:tr>
    </w:tbl>
    <w:p w:rsidR="000762AA" w:rsidRDefault="000762AA" w:rsidP="004C5D55"/>
    <w:p w:rsidR="000762AA" w:rsidRDefault="000762AA" w:rsidP="000762AA">
      <w:r>
        <w:br w:type="page"/>
      </w:r>
    </w:p>
    <w:p w:rsidR="004C5D55" w:rsidRDefault="004C5D55" w:rsidP="004C5D55"/>
    <w:p w:rsidR="000762AA" w:rsidRDefault="000762AA" w:rsidP="000762AA">
      <w:pPr>
        <w:pStyle w:val="Nadpis2"/>
      </w:pPr>
      <w:bookmarkStart w:id="83" w:name="_Toc478069534"/>
      <w:r>
        <w:t>Hospodaření s finanční normou</w:t>
      </w:r>
      <w:bookmarkEnd w:id="83"/>
    </w:p>
    <w:p w:rsidR="00D8659E" w:rsidRDefault="00D8659E" w:rsidP="00D8659E">
      <w:pPr>
        <w:pStyle w:val="Titulek"/>
        <w:keepNext/>
        <w:rPr>
          <w:b w:val="0"/>
          <w:sz w:val="24"/>
          <w:szCs w:val="24"/>
        </w:rPr>
      </w:pPr>
      <w:r>
        <w:rPr>
          <w:b w:val="0"/>
          <w:sz w:val="24"/>
          <w:szCs w:val="24"/>
        </w:rPr>
        <w:t xml:space="preserve">V následující tabulce je zachyceno hospodaření s finanční normou u jednotlivých </w:t>
      </w:r>
      <w:proofErr w:type="spellStart"/>
      <w:r>
        <w:rPr>
          <w:b w:val="0"/>
          <w:sz w:val="24"/>
          <w:szCs w:val="24"/>
        </w:rPr>
        <w:t>podvýdejek</w:t>
      </w:r>
      <w:proofErr w:type="spellEnd"/>
      <w:r>
        <w:rPr>
          <w:b w:val="0"/>
          <w:sz w:val="24"/>
          <w:szCs w:val="24"/>
        </w:rPr>
        <w:t xml:space="preserve"> </w:t>
      </w:r>
      <w:r w:rsidR="008F0AA7">
        <w:rPr>
          <w:b w:val="0"/>
          <w:sz w:val="24"/>
          <w:szCs w:val="24"/>
        </w:rPr>
        <w:t xml:space="preserve"> </w:t>
      </w:r>
      <w:r>
        <w:rPr>
          <w:b w:val="0"/>
          <w:sz w:val="24"/>
          <w:szCs w:val="24"/>
        </w:rPr>
        <w:t xml:space="preserve">a jejich součet. Školní jídelna se na konci měsíce vyskytuje v mínusových částkách, a to v částce -4 287,86,- Kč. </w:t>
      </w:r>
    </w:p>
    <w:p w:rsidR="00D8659E" w:rsidRPr="00D8659E" w:rsidRDefault="00D8659E" w:rsidP="00D8659E">
      <w:pPr>
        <w:pStyle w:val="Odstavecseseznamem"/>
        <w:numPr>
          <w:ilvl w:val="0"/>
          <w:numId w:val="36"/>
        </w:numPr>
        <w:rPr>
          <w:sz w:val="24"/>
          <w:szCs w:val="24"/>
        </w:rPr>
      </w:pPr>
      <w:proofErr w:type="spellStart"/>
      <w:r w:rsidRPr="00D8659E">
        <w:rPr>
          <w:sz w:val="24"/>
          <w:szCs w:val="24"/>
        </w:rPr>
        <w:t>Podvýdejka</w:t>
      </w:r>
      <w:proofErr w:type="spellEnd"/>
      <w:r w:rsidRPr="00D8659E">
        <w:rPr>
          <w:sz w:val="24"/>
          <w:szCs w:val="24"/>
        </w:rPr>
        <w:t xml:space="preserve"> číslo 1 = děti mateřské školky</w:t>
      </w:r>
    </w:p>
    <w:p w:rsidR="00D8659E" w:rsidRPr="00D8659E" w:rsidRDefault="00D8659E" w:rsidP="00D8659E">
      <w:pPr>
        <w:pStyle w:val="Odstavecseseznamem"/>
        <w:numPr>
          <w:ilvl w:val="0"/>
          <w:numId w:val="36"/>
        </w:numPr>
        <w:rPr>
          <w:sz w:val="24"/>
          <w:szCs w:val="24"/>
        </w:rPr>
      </w:pPr>
      <w:proofErr w:type="spellStart"/>
      <w:r w:rsidRPr="00D8659E">
        <w:rPr>
          <w:sz w:val="24"/>
          <w:szCs w:val="24"/>
        </w:rPr>
        <w:t>Podvýdejka</w:t>
      </w:r>
      <w:proofErr w:type="spellEnd"/>
      <w:r w:rsidRPr="00D8659E">
        <w:rPr>
          <w:sz w:val="24"/>
          <w:szCs w:val="24"/>
        </w:rPr>
        <w:t xml:space="preserve"> číslo 2 = děti základní školy</w:t>
      </w:r>
    </w:p>
    <w:p w:rsidR="00D8659E" w:rsidRPr="00D8659E" w:rsidRDefault="00D8659E" w:rsidP="00D8659E">
      <w:pPr>
        <w:pStyle w:val="Odstavecseseznamem"/>
        <w:numPr>
          <w:ilvl w:val="0"/>
          <w:numId w:val="36"/>
        </w:numPr>
        <w:rPr>
          <w:sz w:val="24"/>
          <w:szCs w:val="24"/>
        </w:rPr>
      </w:pPr>
      <w:proofErr w:type="spellStart"/>
      <w:r w:rsidRPr="00D8659E">
        <w:rPr>
          <w:sz w:val="24"/>
          <w:szCs w:val="24"/>
        </w:rPr>
        <w:t>Podvýdejka</w:t>
      </w:r>
      <w:proofErr w:type="spellEnd"/>
      <w:r w:rsidRPr="00D8659E">
        <w:rPr>
          <w:sz w:val="24"/>
          <w:szCs w:val="24"/>
        </w:rPr>
        <w:t xml:space="preserve"> číslo 3 = personál školy a školky</w:t>
      </w:r>
    </w:p>
    <w:p w:rsidR="00D8659E" w:rsidRDefault="00D8659E" w:rsidP="00D8659E">
      <w:pPr>
        <w:pStyle w:val="Odstavecseseznamem"/>
        <w:numPr>
          <w:ilvl w:val="0"/>
          <w:numId w:val="36"/>
        </w:numPr>
        <w:rPr>
          <w:sz w:val="24"/>
          <w:szCs w:val="24"/>
        </w:rPr>
      </w:pPr>
      <w:proofErr w:type="spellStart"/>
      <w:r>
        <w:rPr>
          <w:sz w:val="24"/>
          <w:szCs w:val="24"/>
        </w:rPr>
        <w:t>Podvýdejka</w:t>
      </w:r>
      <w:proofErr w:type="spellEnd"/>
      <w:r>
        <w:rPr>
          <w:sz w:val="24"/>
          <w:szCs w:val="24"/>
        </w:rPr>
        <w:t xml:space="preserve"> číslo 4 = čisti</w:t>
      </w:r>
      <w:r w:rsidRPr="00D8659E">
        <w:rPr>
          <w:sz w:val="24"/>
          <w:szCs w:val="24"/>
        </w:rPr>
        <w:t>cí prostředky</w:t>
      </w:r>
    </w:p>
    <w:p w:rsidR="00D8659E" w:rsidRPr="00D8659E" w:rsidRDefault="00D8659E" w:rsidP="00D8659E">
      <w:proofErr w:type="spellStart"/>
      <w:r>
        <w:t>Podvýdejka</w:t>
      </w:r>
      <w:proofErr w:type="spellEnd"/>
      <w:r>
        <w:t xml:space="preserve"> 3 a 4 se nezapočítává do spotřebního koše.</w:t>
      </w:r>
    </w:p>
    <w:p w:rsidR="00D8659E" w:rsidRDefault="00D8659E" w:rsidP="00D8659E">
      <w:pPr>
        <w:pStyle w:val="Titulek"/>
        <w:keepNext/>
      </w:pPr>
      <w:bookmarkStart w:id="84" w:name="_Toc478069691"/>
      <w:r>
        <w:t xml:space="preserve">Tabulka </w:t>
      </w:r>
      <w:fldSimple w:instr=" SEQ Tabulka \* ARABIC ">
        <w:r>
          <w:rPr>
            <w:noProof/>
          </w:rPr>
          <w:t>19</w:t>
        </w:r>
      </w:fldSimple>
      <w:r>
        <w:t xml:space="preserve"> Hospodaření s finanční normou</w:t>
      </w:r>
      <w:bookmarkEnd w:id="84"/>
    </w:p>
    <w:tbl>
      <w:tblPr>
        <w:tblStyle w:val="Mkatabulky"/>
        <w:tblW w:w="0" w:type="auto"/>
        <w:tblLook w:val="04A0" w:firstRow="1" w:lastRow="0" w:firstColumn="1" w:lastColumn="0" w:noHBand="0" w:noVBand="1"/>
      </w:tblPr>
      <w:tblGrid>
        <w:gridCol w:w="1554"/>
        <w:gridCol w:w="1554"/>
        <w:gridCol w:w="1554"/>
        <w:gridCol w:w="1554"/>
        <w:gridCol w:w="1554"/>
        <w:gridCol w:w="1554"/>
      </w:tblGrid>
      <w:tr w:rsidR="000762AA" w:rsidTr="000762AA">
        <w:tc>
          <w:tcPr>
            <w:tcW w:w="1554" w:type="dxa"/>
          </w:tcPr>
          <w:p w:rsidR="000762AA" w:rsidRDefault="000762AA" w:rsidP="00D8659E">
            <w:pPr>
              <w:jc w:val="center"/>
            </w:pPr>
            <w:proofErr w:type="spellStart"/>
            <w:r>
              <w:t>Podvýdejka</w:t>
            </w:r>
            <w:proofErr w:type="spellEnd"/>
          </w:p>
        </w:tc>
        <w:tc>
          <w:tcPr>
            <w:tcW w:w="1554" w:type="dxa"/>
          </w:tcPr>
          <w:p w:rsidR="000762AA" w:rsidRDefault="000762AA" w:rsidP="00D8659E">
            <w:pPr>
              <w:jc w:val="center"/>
            </w:pPr>
            <w:r>
              <w:t>Zůstatek minulý (Kč)</w:t>
            </w:r>
          </w:p>
        </w:tc>
        <w:tc>
          <w:tcPr>
            <w:tcW w:w="1554" w:type="dxa"/>
          </w:tcPr>
          <w:p w:rsidR="000762AA" w:rsidRDefault="000762AA" w:rsidP="00D8659E">
            <w:pPr>
              <w:jc w:val="center"/>
            </w:pPr>
            <w:r>
              <w:t>Norma</w:t>
            </w:r>
            <w:r w:rsidR="00D8659E">
              <w:t xml:space="preserve"> (Kč)</w:t>
            </w:r>
          </w:p>
        </w:tc>
        <w:tc>
          <w:tcPr>
            <w:tcW w:w="1554" w:type="dxa"/>
          </w:tcPr>
          <w:p w:rsidR="000762AA" w:rsidRDefault="000762AA" w:rsidP="00D8659E">
            <w:pPr>
              <w:jc w:val="center"/>
            </w:pPr>
            <w:r>
              <w:t>Náklad</w:t>
            </w:r>
            <w:r w:rsidR="00D8659E">
              <w:t xml:space="preserve"> (Kč)</w:t>
            </w:r>
          </w:p>
        </w:tc>
        <w:tc>
          <w:tcPr>
            <w:tcW w:w="1554" w:type="dxa"/>
          </w:tcPr>
          <w:p w:rsidR="000762AA" w:rsidRDefault="000762AA" w:rsidP="00D8659E">
            <w:pPr>
              <w:jc w:val="center"/>
            </w:pPr>
            <w:r>
              <w:t>Obrat</w:t>
            </w:r>
            <w:r w:rsidR="00D8659E">
              <w:t xml:space="preserve"> (Kč)</w:t>
            </w:r>
          </w:p>
        </w:tc>
        <w:tc>
          <w:tcPr>
            <w:tcW w:w="1554" w:type="dxa"/>
          </w:tcPr>
          <w:p w:rsidR="000762AA" w:rsidRDefault="000762AA" w:rsidP="00D8659E">
            <w:pPr>
              <w:jc w:val="center"/>
            </w:pPr>
            <w:r>
              <w:t>Zůstatek budoucí</w:t>
            </w:r>
            <w:r w:rsidR="00D8659E">
              <w:t xml:space="preserve"> (Kč)</w:t>
            </w:r>
          </w:p>
        </w:tc>
      </w:tr>
      <w:tr w:rsidR="000762AA" w:rsidTr="000762AA">
        <w:tc>
          <w:tcPr>
            <w:tcW w:w="1554" w:type="dxa"/>
          </w:tcPr>
          <w:p w:rsidR="000762AA" w:rsidRDefault="000762AA" w:rsidP="00D8659E">
            <w:pPr>
              <w:jc w:val="center"/>
            </w:pPr>
            <w:proofErr w:type="spellStart"/>
            <w:r>
              <w:t>Podvýdejka</w:t>
            </w:r>
            <w:proofErr w:type="spellEnd"/>
            <w:r>
              <w:t xml:space="preserve"> č. 1</w:t>
            </w:r>
          </w:p>
        </w:tc>
        <w:tc>
          <w:tcPr>
            <w:tcW w:w="1554" w:type="dxa"/>
          </w:tcPr>
          <w:p w:rsidR="000762AA" w:rsidRDefault="00D8659E" w:rsidP="00D8659E">
            <w:pPr>
              <w:jc w:val="center"/>
            </w:pPr>
            <w:r>
              <w:t>15,89</w:t>
            </w:r>
          </w:p>
        </w:tc>
        <w:tc>
          <w:tcPr>
            <w:tcW w:w="1554" w:type="dxa"/>
          </w:tcPr>
          <w:p w:rsidR="000762AA" w:rsidRDefault="00D8659E" w:rsidP="00D8659E">
            <w:pPr>
              <w:jc w:val="center"/>
            </w:pPr>
            <w:r>
              <w:t>47 915,00</w:t>
            </w:r>
          </w:p>
        </w:tc>
        <w:tc>
          <w:tcPr>
            <w:tcW w:w="1554" w:type="dxa"/>
          </w:tcPr>
          <w:p w:rsidR="000762AA" w:rsidRDefault="00D8659E" w:rsidP="00D8659E">
            <w:pPr>
              <w:jc w:val="center"/>
            </w:pPr>
            <w:r>
              <w:t>49 757,44</w:t>
            </w:r>
          </w:p>
        </w:tc>
        <w:tc>
          <w:tcPr>
            <w:tcW w:w="1554" w:type="dxa"/>
          </w:tcPr>
          <w:p w:rsidR="000762AA" w:rsidRDefault="00D8659E" w:rsidP="00D8659E">
            <w:pPr>
              <w:jc w:val="center"/>
            </w:pPr>
            <w:r>
              <w:t>-1 842,44</w:t>
            </w:r>
          </w:p>
        </w:tc>
        <w:tc>
          <w:tcPr>
            <w:tcW w:w="1554" w:type="dxa"/>
          </w:tcPr>
          <w:p w:rsidR="000762AA" w:rsidRDefault="00D8659E" w:rsidP="00D8659E">
            <w:pPr>
              <w:jc w:val="center"/>
            </w:pPr>
            <w:r>
              <w:t>-1 826,55</w:t>
            </w:r>
          </w:p>
        </w:tc>
      </w:tr>
      <w:tr w:rsidR="000762AA" w:rsidTr="000762AA">
        <w:tc>
          <w:tcPr>
            <w:tcW w:w="1554" w:type="dxa"/>
          </w:tcPr>
          <w:p w:rsidR="000762AA" w:rsidRDefault="000762AA" w:rsidP="00D8659E">
            <w:pPr>
              <w:jc w:val="center"/>
            </w:pPr>
            <w:proofErr w:type="spellStart"/>
            <w:r>
              <w:t>Podvýdejka</w:t>
            </w:r>
            <w:proofErr w:type="spellEnd"/>
            <w:r>
              <w:t xml:space="preserve"> č. 2</w:t>
            </w:r>
          </w:p>
        </w:tc>
        <w:tc>
          <w:tcPr>
            <w:tcW w:w="1554" w:type="dxa"/>
          </w:tcPr>
          <w:p w:rsidR="000762AA" w:rsidRDefault="00D8659E" w:rsidP="00D8659E">
            <w:pPr>
              <w:jc w:val="center"/>
            </w:pPr>
            <w:r>
              <w:t>624,60</w:t>
            </w:r>
          </w:p>
        </w:tc>
        <w:tc>
          <w:tcPr>
            <w:tcW w:w="1554" w:type="dxa"/>
          </w:tcPr>
          <w:p w:rsidR="000762AA" w:rsidRDefault="00D8659E" w:rsidP="00D8659E">
            <w:pPr>
              <w:jc w:val="center"/>
            </w:pPr>
            <w:r>
              <w:t>96 758,00</w:t>
            </w:r>
          </w:p>
        </w:tc>
        <w:tc>
          <w:tcPr>
            <w:tcW w:w="1554" w:type="dxa"/>
          </w:tcPr>
          <w:p w:rsidR="000762AA" w:rsidRDefault="00D8659E" w:rsidP="00D8659E">
            <w:pPr>
              <w:jc w:val="center"/>
            </w:pPr>
            <w:r>
              <w:t>99 918,89</w:t>
            </w:r>
          </w:p>
        </w:tc>
        <w:tc>
          <w:tcPr>
            <w:tcW w:w="1554" w:type="dxa"/>
          </w:tcPr>
          <w:p w:rsidR="000762AA" w:rsidRDefault="00D8659E" w:rsidP="00D8659E">
            <w:pPr>
              <w:jc w:val="center"/>
            </w:pPr>
            <w:r>
              <w:t>-3 160,89</w:t>
            </w:r>
          </w:p>
        </w:tc>
        <w:tc>
          <w:tcPr>
            <w:tcW w:w="1554" w:type="dxa"/>
          </w:tcPr>
          <w:p w:rsidR="000762AA" w:rsidRDefault="00D8659E" w:rsidP="00D8659E">
            <w:pPr>
              <w:jc w:val="center"/>
            </w:pPr>
            <w:r>
              <w:t>-2 536,29</w:t>
            </w:r>
          </w:p>
        </w:tc>
      </w:tr>
      <w:tr w:rsidR="000762AA" w:rsidTr="000762AA">
        <w:tc>
          <w:tcPr>
            <w:tcW w:w="1554" w:type="dxa"/>
          </w:tcPr>
          <w:p w:rsidR="000762AA" w:rsidRDefault="000762AA" w:rsidP="00D8659E">
            <w:pPr>
              <w:jc w:val="center"/>
            </w:pPr>
            <w:proofErr w:type="spellStart"/>
            <w:r>
              <w:t>Podvýdejka</w:t>
            </w:r>
            <w:proofErr w:type="spellEnd"/>
            <w:r>
              <w:t xml:space="preserve"> č. 3</w:t>
            </w:r>
          </w:p>
        </w:tc>
        <w:tc>
          <w:tcPr>
            <w:tcW w:w="1554" w:type="dxa"/>
          </w:tcPr>
          <w:p w:rsidR="000762AA" w:rsidRDefault="00D8659E" w:rsidP="00D8659E">
            <w:pPr>
              <w:jc w:val="center"/>
            </w:pPr>
            <w:r>
              <w:t>-639,84</w:t>
            </w:r>
          </w:p>
        </w:tc>
        <w:tc>
          <w:tcPr>
            <w:tcW w:w="1554" w:type="dxa"/>
          </w:tcPr>
          <w:p w:rsidR="000762AA" w:rsidRDefault="00D8659E" w:rsidP="00D8659E">
            <w:pPr>
              <w:jc w:val="center"/>
            </w:pPr>
            <w:r>
              <w:t>21 360,00</w:t>
            </w:r>
          </w:p>
        </w:tc>
        <w:tc>
          <w:tcPr>
            <w:tcW w:w="1554" w:type="dxa"/>
          </w:tcPr>
          <w:p w:rsidR="000762AA" w:rsidRDefault="00D8659E" w:rsidP="00D8659E">
            <w:pPr>
              <w:jc w:val="center"/>
            </w:pPr>
            <w:r>
              <w:t>20 645,18</w:t>
            </w:r>
          </w:p>
        </w:tc>
        <w:tc>
          <w:tcPr>
            <w:tcW w:w="1554" w:type="dxa"/>
          </w:tcPr>
          <w:p w:rsidR="000762AA" w:rsidRDefault="00D8659E" w:rsidP="00D8659E">
            <w:pPr>
              <w:jc w:val="center"/>
            </w:pPr>
            <w:r>
              <w:t>714,82</w:t>
            </w:r>
          </w:p>
        </w:tc>
        <w:tc>
          <w:tcPr>
            <w:tcW w:w="1554" w:type="dxa"/>
          </w:tcPr>
          <w:p w:rsidR="000762AA" w:rsidRDefault="00D8659E" w:rsidP="00D8659E">
            <w:pPr>
              <w:jc w:val="center"/>
            </w:pPr>
            <w:r>
              <w:t>74,98</w:t>
            </w:r>
          </w:p>
        </w:tc>
      </w:tr>
      <w:tr w:rsidR="000762AA" w:rsidTr="000762AA">
        <w:tc>
          <w:tcPr>
            <w:tcW w:w="1554" w:type="dxa"/>
          </w:tcPr>
          <w:p w:rsidR="000762AA" w:rsidRDefault="000762AA" w:rsidP="00D8659E">
            <w:pPr>
              <w:jc w:val="center"/>
            </w:pPr>
            <w:proofErr w:type="spellStart"/>
            <w:r>
              <w:t>Podvýdejka</w:t>
            </w:r>
            <w:proofErr w:type="spellEnd"/>
            <w:r>
              <w:t xml:space="preserve"> č. 4</w:t>
            </w:r>
          </w:p>
        </w:tc>
        <w:tc>
          <w:tcPr>
            <w:tcW w:w="1554" w:type="dxa"/>
          </w:tcPr>
          <w:p w:rsidR="000762AA" w:rsidRDefault="00D8659E" w:rsidP="00D8659E">
            <w:pPr>
              <w:jc w:val="center"/>
            </w:pPr>
            <w:r>
              <w:t>0</w:t>
            </w:r>
          </w:p>
        </w:tc>
        <w:tc>
          <w:tcPr>
            <w:tcW w:w="1554" w:type="dxa"/>
          </w:tcPr>
          <w:p w:rsidR="000762AA" w:rsidRDefault="00D8659E" w:rsidP="00D8659E">
            <w:pPr>
              <w:jc w:val="center"/>
            </w:pPr>
            <w:r>
              <w:t>0</w:t>
            </w:r>
          </w:p>
        </w:tc>
        <w:tc>
          <w:tcPr>
            <w:tcW w:w="1554" w:type="dxa"/>
          </w:tcPr>
          <w:p w:rsidR="000762AA" w:rsidRDefault="00D8659E" w:rsidP="00D8659E">
            <w:pPr>
              <w:jc w:val="center"/>
            </w:pPr>
            <w:r>
              <w:t>0</w:t>
            </w:r>
          </w:p>
        </w:tc>
        <w:tc>
          <w:tcPr>
            <w:tcW w:w="1554" w:type="dxa"/>
          </w:tcPr>
          <w:p w:rsidR="000762AA" w:rsidRDefault="00D8659E" w:rsidP="00D8659E">
            <w:pPr>
              <w:jc w:val="center"/>
            </w:pPr>
            <w:r>
              <w:t>0</w:t>
            </w:r>
          </w:p>
        </w:tc>
        <w:tc>
          <w:tcPr>
            <w:tcW w:w="1554" w:type="dxa"/>
          </w:tcPr>
          <w:p w:rsidR="000762AA" w:rsidRDefault="00D8659E" w:rsidP="00D8659E">
            <w:pPr>
              <w:jc w:val="center"/>
            </w:pPr>
            <w:r>
              <w:t>0</w:t>
            </w:r>
          </w:p>
        </w:tc>
      </w:tr>
      <w:tr w:rsidR="000762AA" w:rsidTr="000762AA">
        <w:tc>
          <w:tcPr>
            <w:tcW w:w="1554" w:type="dxa"/>
          </w:tcPr>
          <w:p w:rsidR="000762AA" w:rsidRDefault="000762AA" w:rsidP="00D8659E">
            <w:pPr>
              <w:jc w:val="center"/>
            </w:pPr>
            <w:r>
              <w:t>Součet</w:t>
            </w:r>
          </w:p>
        </w:tc>
        <w:tc>
          <w:tcPr>
            <w:tcW w:w="1554" w:type="dxa"/>
          </w:tcPr>
          <w:p w:rsidR="000762AA" w:rsidRDefault="00D8659E" w:rsidP="00D8659E">
            <w:pPr>
              <w:jc w:val="center"/>
            </w:pPr>
            <w:r>
              <w:t>0,65</w:t>
            </w:r>
          </w:p>
        </w:tc>
        <w:tc>
          <w:tcPr>
            <w:tcW w:w="1554" w:type="dxa"/>
          </w:tcPr>
          <w:p w:rsidR="000762AA" w:rsidRDefault="00D8659E" w:rsidP="00D8659E">
            <w:pPr>
              <w:jc w:val="center"/>
            </w:pPr>
            <w:r>
              <w:t>166 033,00</w:t>
            </w:r>
          </w:p>
        </w:tc>
        <w:tc>
          <w:tcPr>
            <w:tcW w:w="1554" w:type="dxa"/>
          </w:tcPr>
          <w:p w:rsidR="000762AA" w:rsidRDefault="00D8659E" w:rsidP="00D8659E">
            <w:pPr>
              <w:jc w:val="center"/>
            </w:pPr>
            <w:r>
              <w:t>170 321,51</w:t>
            </w:r>
          </w:p>
        </w:tc>
        <w:tc>
          <w:tcPr>
            <w:tcW w:w="1554" w:type="dxa"/>
          </w:tcPr>
          <w:p w:rsidR="000762AA" w:rsidRDefault="00D8659E" w:rsidP="00D8659E">
            <w:pPr>
              <w:jc w:val="center"/>
            </w:pPr>
            <w:r>
              <w:t>-4 288,51</w:t>
            </w:r>
          </w:p>
        </w:tc>
        <w:tc>
          <w:tcPr>
            <w:tcW w:w="1554" w:type="dxa"/>
          </w:tcPr>
          <w:p w:rsidR="000762AA" w:rsidRDefault="00D8659E" w:rsidP="00D8659E">
            <w:pPr>
              <w:jc w:val="center"/>
            </w:pPr>
            <w:r>
              <w:t>-4 287,86</w:t>
            </w:r>
          </w:p>
        </w:tc>
      </w:tr>
    </w:tbl>
    <w:p w:rsidR="00F10599" w:rsidRDefault="00F10599" w:rsidP="000762AA"/>
    <w:p w:rsidR="000762AA" w:rsidRPr="000762AA" w:rsidRDefault="00F10599" w:rsidP="00F10599">
      <w:pPr>
        <w:suppressAutoHyphens w:val="0"/>
        <w:spacing w:line="259" w:lineRule="auto"/>
        <w:jc w:val="left"/>
      </w:pPr>
      <w:r>
        <w:br w:type="page"/>
      </w:r>
    </w:p>
    <w:p w:rsidR="00B32000" w:rsidRDefault="00EA6990" w:rsidP="001715CC">
      <w:pPr>
        <w:pStyle w:val="Nadpis2"/>
      </w:pPr>
      <w:bookmarkStart w:id="85" w:name="_Toc478069535"/>
      <w:r>
        <w:lastRenderedPageBreak/>
        <w:t>Rekapitulace objednávek a poplatků za leden 2017</w:t>
      </w:r>
      <w:bookmarkEnd w:id="85"/>
    </w:p>
    <w:p w:rsidR="00EC1CD2" w:rsidRDefault="004E16C3" w:rsidP="00E34A20">
      <w:r>
        <w:t>V následující tabulce jsou znázorněny jednotlivé skupiny strávníků a jejich samotný počet.</w:t>
      </w:r>
      <w:r w:rsidR="00EC1CD2">
        <w:t xml:space="preserve"> Dále jsou zde uvedeny přeplatky budoucí a přeplatky minulé, které jsou v nulových částkách. Důležité jsou nedoplatky budoucím, což jsou ceny, které strávnici opravdu projedli a tyto ceny bude vedoucí školní jídelny vybírat v následujícím měsíci (únor). Nedoplatky minulé</w:t>
      </w:r>
      <w:r w:rsidR="00EA7EA5">
        <w:t xml:space="preserve"> jsou částky, které byly vybrány v měsíci prosinec.</w:t>
      </w:r>
    </w:p>
    <w:p w:rsidR="00EA7EA5" w:rsidRDefault="000D0293" w:rsidP="00E34A20">
      <w:proofErr w:type="spellStart"/>
      <w:r>
        <w:t>Podvý</w:t>
      </w:r>
      <w:r w:rsidR="00EA7EA5">
        <w:t>dejky</w:t>
      </w:r>
      <w:proofErr w:type="spellEnd"/>
      <w:r w:rsidR="00EA7EA5">
        <w:t xml:space="preserve"> jsou značeny následovně:</w:t>
      </w:r>
    </w:p>
    <w:p w:rsidR="00EA7EA5" w:rsidRPr="00EA7EA5" w:rsidRDefault="000D0293" w:rsidP="00EA7EA5">
      <w:pPr>
        <w:pStyle w:val="Odstavecseseznamem"/>
        <w:numPr>
          <w:ilvl w:val="0"/>
          <w:numId w:val="35"/>
        </w:numPr>
        <w:rPr>
          <w:sz w:val="24"/>
          <w:szCs w:val="24"/>
        </w:rPr>
      </w:pPr>
      <w:proofErr w:type="spellStart"/>
      <w:r>
        <w:rPr>
          <w:sz w:val="24"/>
          <w:szCs w:val="24"/>
        </w:rPr>
        <w:t>Podvý</w:t>
      </w:r>
      <w:r w:rsidR="00EA7EA5" w:rsidRPr="00EA7EA5">
        <w:rPr>
          <w:sz w:val="24"/>
          <w:szCs w:val="24"/>
        </w:rPr>
        <w:t>dejka</w:t>
      </w:r>
      <w:proofErr w:type="spellEnd"/>
      <w:r w:rsidR="00EA7EA5" w:rsidRPr="00EA7EA5">
        <w:rPr>
          <w:sz w:val="24"/>
          <w:szCs w:val="24"/>
        </w:rPr>
        <w:t xml:space="preserve"> číslo 1 = určení pro děti mateřské školy</w:t>
      </w:r>
    </w:p>
    <w:p w:rsidR="00EA7EA5" w:rsidRPr="00EA7EA5" w:rsidRDefault="000D0293" w:rsidP="00EA7EA5">
      <w:pPr>
        <w:pStyle w:val="Odstavecseseznamem"/>
        <w:numPr>
          <w:ilvl w:val="0"/>
          <w:numId w:val="35"/>
        </w:numPr>
        <w:rPr>
          <w:sz w:val="24"/>
          <w:szCs w:val="24"/>
        </w:rPr>
      </w:pPr>
      <w:proofErr w:type="spellStart"/>
      <w:r>
        <w:rPr>
          <w:sz w:val="24"/>
          <w:szCs w:val="24"/>
        </w:rPr>
        <w:t>Podvý</w:t>
      </w:r>
      <w:r w:rsidR="00EA7EA5" w:rsidRPr="00EA7EA5">
        <w:rPr>
          <w:sz w:val="24"/>
          <w:szCs w:val="24"/>
        </w:rPr>
        <w:t>dejka</w:t>
      </w:r>
      <w:proofErr w:type="spellEnd"/>
      <w:r w:rsidR="00EA7EA5" w:rsidRPr="00EA7EA5">
        <w:rPr>
          <w:sz w:val="24"/>
          <w:szCs w:val="24"/>
        </w:rPr>
        <w:t xml:space="preserve"> číslo 2 = určení pro děti základní školy</w:t>
      </w:r>
    </w:p>
    <w:p w:rsidR="00EA7EA5" w:rsidRPr="00EA7EA5" w:rsidRDefault="00EA7EA5" w:rsidP="00EA7EA5">
      <w:pPr>
        <w:pStyle w:val="Odstavecseseznamem"/>
        <w:numPr>
          <w:ilvl w:val="0"/>
          <w:numId w:val="35"/>
        </w:numPr>
        <w:rPr>
          <w:sz w:val="24"/>
          <w:szCs w:val="24"/>
        </w:rPr>
      </w:pPr>
      <w:proofErr w:type="spellStart"/>
      <w:r w:rsidRPr="00EA7EA5">
        <w:rPr>
          <w:sz w:val="24"/>
          <w:szCs w:val="24"/>
        </w:rPr>
        <w:t>Podv</w:t>
      </w:r>
      <w:r w:rsidR="000D0293">
        <w:rPr>
          <w:sz w:val="24"/>
          <w:szCs w:val="24"/>
        </w:rPr>
        <w:t>ý</w:t>
      </w:r>
      <w:r w:rsidRPr="00EA7EA5">
        <w:rPr>
          <w:sz w:val="24"/>
          <w:szCs w:val="24"/>
        </w:rPr>
        <w:t>dejka</w:t>
      </w:r>
      <w:proofErr w:type="spellEnd"/>
      <w:r w:rsidRPr="00EA7EA5">
        <w:rPr>
          <w:sz w:val="24"/>
          <w:szCs w:val="24"/>
        </w:rPr>
        <w:t xml:space="preserve"> číslo 3 = určení pro personál školky a školy (nezapočítává se do spotřebního koše)</w:t>
      </w:r>
    </w:p>
    <w:p w:rsidR="00EA7EA5" w:rsidRDefault="00EA7EA5" w:rsidP="00EA7EA5">
      <w:pPr>
        <w:ind w:left="360"/>
      </w:pPr>
    </w:p>
    <w:p w:rsidR="00EA7EA5" w:rsidRDefault="00EA7EA5" w:rsidP="00E34A20"/>
    <w:p w:rsidR="00EA7EA5" w:rsidRDefault="00EA7EA5" w:rsidP="00E34A20"/>
    <w:p w:rsidR="00E34A20" w:rsidRDefault="00EC1CD2" w:rsidP="00EC1CD2">
      <w:pPr>
        <w:suppressAutoHyphens w:val="0"/>
        <w:spacing w:line="259" w:lineRule="auto"/>
        <w:jc w:val="left"/>
      </w:pPr>
      <w:r>
        <w:br w:type="page"/>
      </w:r>
    </w:p>
    <w:p w:rsidR="00E34A20" w:rsidRPr="00E34A20" w:rsidRDefault="00E9303C" w:rsidP="00E34A20">
      <w:pPr>
        <w:pStyle w:val="Titulek"/>
        <w:keepNext/>
      </w:pPr>
      <w:bookmarkStart w:id="86" w:name="_Toc478069692"/>
      <w:r>
        <w:lastRenderedPageBreak/>
        <w:t xml:space="preserve">Tabulka </w:t>
      </w:r>
      <w:fldSimple w:instr=" SEQ Tabulka \* ARABIC ">
        <w:r w:rsidR="00D8659E">
          <w:rPr>
            <w:noProof/>
          </w:rPr>
          <w:t>20</w:t>
        </w:r>
      </w:fldSimple>
      <w:r>
        <w:t xml:space="preserve">: </w:t>
      </w:r>
      <w:r w:rsidRPr="00686D9A">
        <w:t xml:space="preserve"> Rekapitulace objednávek a poplatků za leden 2017</w:t>
      </w:r>
      <w:bookmarkEnd w:id="86"/>
    </w:p>
    <w:tbl>
      <w:tblPr>
        <w:tblpPr w:leftFromText="141" w:rightFromText="141" w:vertAnchor="text" w:horzAnchor="margin" w:tblpXSpec="center" w:tblpY="97"/>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849"/>
        <w:gridCol w:w="850"/>
        <w:gridCol w:w="990"/>
        <w:gridCol w:w="1132"/>
        <w:gridCol w:w="1136"/>
        <w:gridCol w:w="708"/>
        <w:gridCol w:w="705"/>
        <w:gridCol w:w="1132"/>
        <w:gridCol w:w="1132"/>
      </w:tblGrid>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b/>
                <w:sz w:val="16"/>
                <w:szCs w:val="16"/>
              </w:rPr>
            </w:pPr>
            <w:r w:rsidRPr="00DC4FAF">
              <w:rPr>
                <w:b/>
                <w:sz w:val="16"/>
                <w:szCs w:val="16"/>
              </w:rPr>
              <w:t xml:space="preserve">Skupina </w:t>
            </w:r>
            <w:proofErr w:type="spellStart"/>
            <w:r w:rsidRPr="00DC4FAF">
              <w:rPr>
                <w:b/>
                <w:sz w:val="16"/>
                <w:szCs w:val="16"/>
              </w:rPr>
              <w:t>stráv</w:t>
            </w:r>
            <w:proofErr w:type="spellEnd"/>
            <w:r w:rsidRPr="00DC4FAF">
              <w:rPr>
                <w:b/>
                <w:sz w:val="16"/>
                <w:szCs w:val="16"/>
              </w:rPr>
              <w:t>.</w:t>
            </w:r>
          </w:p>
        </w:tc>
        <w:tc>
          <w:tcPr>
            <w:tcW w:w="849" w:type="dxa"/>
            <w:vAlign w:val="center"/>
          </w:tcPr>
          <w:p w:rsidR="00354FAC" w:rsidRPr="00DC4FAF" w:rsidRDefault="00354FAC" w:rsidP="00354FAC">
            <w:pPr>
              <w:spacing w:line="20" w:lineRule="atLeast"/>
              <w:jc w:val="center"/>
              <w:rPr>
                <w:b/>
                <w:sz w:val="16"/>
                <w:szCs w:val="16"/>
              </w:rPr>
            </w:pPr>
            <w:r w:rsidRPr="00DC4FAF">
              <w:rPr>
                <w:b/>
                <w:sz w:val="16"/>
                <w:szCs w:val="16"/>
              </w:rPr>
              <w:t>Normativ</w:t>
            </w:r>
          </w:p>
        </w:tc>
        <w:tc>
          <w:tcPr>
            <w:tcW w:w="850" w:type="dxa"/>
            <w:vAlign w:val="center"/>
          </w:tcPr>
          <w:p w:rsidR="00354FAC" w:rsidRPr="00DC4FAF" w:rsidRDefault="00354FAC" w:rsidP="00354FAC">
            <w:pPr>
              <w:spacing w:line="20" w:lineRule="atLeast"/>
              <w:jc w:val="center"/>
              <w:rPr>
                <w:b/>
                <w:sz w:val="16"/>
                <w:szCs w:val="16"/>
              </w:rPr>
            </w:pPr>
            <w:r w:rsidRPr="00DC4FAF">
              <w:rPr>
                <w:b/>
                <w:sz w:val="16"/>
                <w:szCs w:val="16"/>
              </w:rPr>
              <w:t xml:space="preserve">Vazba na </w:t>
            </w:r>
            <w:proofErr w:type="spellStart"/>
            <w:r w:rsidRPr="00DC4FAF">
              <w:rPr>
                <w:b/>
                <w:sz w:val="16"/>
                <w:szCs w:val="16"/>
              </w:rPr>
              <w:t>podvýdejku</w:t>
            </w:r>
            <w:proofErr w:type="spellEnd"/>
          </w:p>
        </w:tc>
        <w:tc>
          <w:tcPr>
            <w:tcW w:w="990" w:type="dxa"/>
            <w:vAlign w:val="center"/>
          </w:tcPr>
          <w:p w:rsidR="00354FAC" w:rsidRPr="00DC4FAF" w:rsidRDefault="00354FAC" w:rsidP="00354FAC">
            <w:pPr>
              <w:spacing w:line="20" w:lineRule="atLeast"/>
              <w:jc w:val="center"/>
              <w:rPr>
                <w:b/>
                <w:sz w:val="16"/>
                <w:szCs w:val="16"/>
              </w:rPr>
            </w:pPr>
            <w:r w:rsidRPr="00DC4FAF">
              <w:rPr>
                <w:b/>
                <w:sz w:val="16"/>
                <w:szCs w:val="16"/>
              </w:rPr>
              <w:t>Platby (Kč)</w:t>
            </w:r>
          </w:p>
        </w:tc>
        <w:tc>
          <w:tcPr>
            <w:tcW w:w="1132" w:type="dxa"/>
            <w:vAlign w:val="center"/>
          </w:tcPr>
          <w:p w:rsidR="00354FAC" w:rsidRPr="00DC4FAF" w:rsidRDefault="00354FAC" w:rsidP="00354FAC">
            <w:pPr>
              <w:spacing w:line="20" w:lineRule="atLeast"/>
              <w:jc w:val="center"/>
              <w:rPr>
                <w:b/>
                <w:sz w:val="16"/>
                <w:szCs w:val="16"/>
              </w:rPr>
            </w:pPr>
            <w:r w:rsidRPr="00DC4FAF">
              <w:rPr>
                <w:b/>
                <w:sz w:val="16"/>
                <w:szCs w:val="16"/>
              </w:rPr>
              <w:t>Přeplatek budoucí (Kč)</w:t>
            </w:r>
          </w:p>
        </w:tc>
        <w:tc>
          <w:tcPr>
            <w:tcW w:w="1136" w:type="dxa"/>
            <w:vAlign w:val="center"/>
          </w:tcPr>
          <w:p w:rsidR="00354FAC" w:rsidRPr="00DC4FAF" w:rsidRDefault="00354FAC" w:rsidP="00354FAC">
            <w:pPr>
              <w:spacing w:line="20" w:lineRule="atLeast"/>
              <w:jc w:val="center"/>
              <w:rPr>
                <w:b/>
                <w:sz w:val="16"/>
                <w:szCs w:val="16"/>
              </w:rPr>
            </w:pPr>
            <w:r w:rsidRPr="00DC4FAF">
              <w:rPr>
                <w:b/>
                <w:sz w:val="16"/>
                <w:szCs w:val="16"/>
              </w:rPr>
              <w:t>Přeplatek min. (Kč)</w:t>
            </w:r>
          </w:p>
        </w:tc>
        <w:tc>
          <w:tcPr>
            <w:tcW w:w="708" w:type="dxa"/>
            <w:vMerge w:val="restart"/>
            <w:vAlign w:val="center"/>
          </w:tcPr>
          <w:p w:rsidR="00354FAC" w:rsidRPr="00DC4FAF" w:rsidRDefault="00354FAC" w:rsidP="00354FAC">
            <w:pPr>
              <w:spacing w:line="20" w:lineRule="atLeast"/>
              <w:jc w:val="center"/>
              <w:rPr>
                <w:b/>
                <w:sz w:val="16"/>
                <w:szCs w:val="16"/>
              </w:rPr>
            </w:pPr>
            <w:r w:rsidRPr="00DC4FAF">
              <w:rPr>
                <w:b/>
                <w:sz w:val="16"/>
                <w:szCs w:val="16"/>
              </w:rPr>
              <w:t xml:space="preserve">Počet </w:t>
            </w:r>
            <w:proofErr w:type="spellStart"/>
            <w:r w:rsidRPr="00DC4FAF">
              <w:rPr>
                <w:b/>
                <w:sz w:val="16"/>
                <w:szCs w:val="16"/>
              </w:rPr>
              <w:t>obj</w:t>
            </w:r>
            <w:proofErr w:type="spellEnd"/>
            <w:r w:rsidRPr="00DC4FAF">
              <w:rPr>
                <w:b/>
                <w:sz w:val="16"/>
                <w:szCs w:val="16"/>
              </w:rPr>
              <w:t>. porcí</w:t>
            </w:r>
          </w:p>
        </w:tc>
        <w:tc>
          <w:tcPr>
            <w:tcW w:w="705" w:type="dxa"/>
            <w:vMerge w:val="restart"/>
            <w:vAlign w:val="center"/>
          </w:tcPr>
          <w:p w:rsidR="00354FAC" w:rsidRPr="00DC4FAF" w:rsidRDefault="00354FAC" w:rsidP="00354FAC">
            <w:pPr>
              <w:spacing w:line="20" w:lineRule="atLeast"/>
              <w:jc w:val="center"/>
              <w:rPr>
                <w:b/>
                <w:sz w:val="16"/>
                <w:szCs w:val="16"/>
              </w:rPr>
            </w:pPr>
            <w:r w:rsidRPr="00DC4FAF">
              <w:rPr>
                <w:b/>
                <w:sz w:val="16"/>
                <w:szCs w:val="16"/>
              </w:rPr>
              <w:t>Finanční norma (Kč)</w:t>
            </w:r>
          </w:p>
        </w:tc>
        <w:tc>
          <w:tcPr>
            <w:tcW w:w="1132" w:type="dxa"/>
            <w:vMerge w:val="restart"/>
            <w:vAlign w:val="center"/>
          </w:tcPr>
          <w:p w:rsidR="00354FAC" w:rsidRPr="00DC4FAF" w:rsidRDefault="00354FAC" w:rsidP="00354FAC">
            <w:pPr>
              <w:spacing w:line="20" w:lineRule="atLeast"/>
              <w:jc w:val="center"/>
              <w:rPr>
                <w:b/>
                <w:sz w:val="16"/>
                <w:szCs w:val="16"/>
              </w:rPr>
            </w:pPr>
            <w:r w:rsidRPr="00DC4FAF">
              <w:rPr>
                <w:b/>
                <w:sz w:val="16"/>
                <w:szCs w:val="16"/>
              </w:rPr>
              <w:t>Předpokládané náklady (Kč)</w:t>
            </w:r>
          </w:p>
        </w:tc>
        <w:tc>
          <w:tcPr>
            <w:tcW w:w="1132" w:type="dxa"/>
            <w:vAlign w:val="center"/>
          </w:tcPr>
          <w:p w:rsidR="00354FAC" w:rsidRPr="00DC4FAF" w:rsidRDefault="00354FAC" w:rsidP="00354FAC">
            <w:pPr>
              <w:spacing w:line="20" w:lineRule="atLeast"/>
              <w:jc w:val="center"/>
              <w:rPr>
                <w:b/>
                <w:sz w:val="16"/>
                <w:szCs w:val="16"/>
              </w:rPr>
            </w:pPr>
            <w:r w:rsidRPr="00DC4FAF">
              <w:rPr>
                <w:b/>
                <w:sz w:val="16"/>
                <w:szCs w:val="16"/>
              </w:rPr>
              <w:t>Příspěvek</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b/>
                <w:sz w:val="16"/>
                <w:szCs w:val="16"/>
              </w:rPr>
            </w:pPr>
          </w:p>
        </w:tc>
        <w:tc>
          <w:tcPr>
            <w:tcW w:w="849" w:type="dxa"/>
            <w:vAlign w:val="center"/>
          </w:tcPr>
          <w:p w:rsidR="00354FAC" w:rsidRPr="00DC4FAF" w:rsidRDefault="00354FAC" w:rsidP="00354FAC">
            <w:pPr>
              <w:spacing w:line="20" w:lineRule="atLeast"/>
              <w:jc w:val="center"/>
              <w:rPr>
                <w:b/>
                <w:sz w:val="16"/>
                <w:szCs w:val="16"/>
              </w:rPr>
            </w:pPr>
            <w:r w:rsidRPr="00DC4FAF">
              <w:rPr>
                <w:b/>
                <w:sz w:val="16"/>
                <w:szCs w:val="16"/>
              </w:rPr>
              <w:t xml:space="preserve">Počet </w:t>
            </w:r>
            <w:proofErr w:type="spellStart"/>
            <w:r w:rsidRPr="00DC4FAF">
              <w:rPr>
                <w:b/>
                <w:sz w:val="16"/>
                <w:szCs w:val="16"/>
              </w:rPr>
              <w:t>stráv</w:t>
            </w:r>
            <w:proofErr w:type="spellEnd"/>
            <w:r w:rsidRPr="00DC4FAF">
              <w:rPr>
                <w:b/>
                <w:sz w:val="16"/>
                <w:szCs w:val="16"/>
              </w:rPr>
              <w:t>.</w:t>
            </w:r>
          </w:p>
        </w:tc>
        <w:tc>
          <w:tcPr>
            <w:tcW w:w="850" w:type="dxa"/>
            <w:vAlign w:val="center"/>
          </w:tcPr>
          <w:p w:rsidR="00354FAC" w:rsidRPr="00DC4FAF" w:rsidRDefault="00354FAC" w:rsidP="00354FAC">
            <w:pPr>
              <w:spacing w:line="20" w:lineRule="atLeast"/>
              <w:jc w:val="center"/>
              <w:rPr>
                <w:b/>
                <w:sz w:val="16"/>
                <w:szCs w:val="16"/>
              </w:rPr>
            </w:pPr>
            <w:r w:rsidRPr="00DC4FAF">
              <w:rPr>
                <w:b/>
                <w:sz w:val="16"/>
                <w:szCs w:val="16"/>
              </w:rPr>
              <w:t>Doplňkové služby (Kč)</w:t>
            </w:r>
          </w:p>
        </w:tc>
        <w:tc>
          <w:tcPr>
            <w:tcW w:w="990" w:type="dxa"/>
            <w:vAlign w:val="center"/>
          </w:tcPr>
          <w:p w:rsidR="00354FAC" w:rsidRPr="00DC4FAF" w:rsidRDefault="00354FAC" w:rsidP="00354FAC">
            <w:pPr>
              <w:spacing w:line="20" w:lineRule="atLeast"/>
              <w:jc w:val="center"/>
              <w:rPr>
                <w:b/>
                <w:sz w:val="16"/>
                <w:szCs w:val="16"/>
              </w:rPr>
            </w:pPr>
            <w:r w:rsidRPr="00DC4FAF">
              <w:rPr>
                <w:b/>
                <w:sz w:val="16"/>
                <w:szCs w:val="16"/>
              </w:rPr>
              <w:t>Stav záloh (Kč)</w:t>
            </w:r>
          </w:p>
        </w:tc>
        <w:tc>
          <w:tcPr>
            <w:tcW w:w="1132" w:type="dxa"/>
            <w:vAlign w:val="center"/>
          </w:tcPr>
          <w:p w:rsidR="00354FAC" w:rsidRPr="00DC4FAF" w:rsidRDefault="00354FAC" w:rsidP="00354FAC">
            <w:pPr>
              <w:spacing w:line="20" w:lineRule="atLeast"/>
              <w:jc w:val="center"/>
              <w:rPr>
                <w:b/>
                <w:sz w:val="16"/>
                <w:szCs w:val="16"/>
              </w:rPr>
            </w:pPr>
            <w:r w:rsidRPr="00DC4FAF">
              <w:rPr>
                <w:b/>
                <w:sz w:val="16"/>
                <w:szCs w:val="16"/>
              </w:rPr>
              <w:t>Nedoplatek budoucí (Kč)</w:t>
            </w:r>
          </w:p>
        </w:tc>
        <w:tc>
          <w:tcPr>
            <w:tcW w:w="1136" w:type="dxa"/>
            <w:vAlign w:val="center"/>
          </w:tcPr>
          <w:p w:rsidR="00354FAC" w:rsidRPr="00DC4FAF" w:rsidRDefault="00354FAC" w:rsidP="00354FAC">
            <w:pPr>
              <w:spacing w:line="20" w:lineRule="atLeast"/>
              <w:jc w:val="center"/>
              <w:rPr>
                <w:b/>
                <w:sz w:val="16"/>
                <w:szCs w:val="16"/>
              </w:rPr>
            </w:pPr>
            <w:r w:rsidRPr="00DC4FAF">
              <w:rPr>
                <w:b/>
                <w:sz w:val="16"/>
                <w:szCs w:val="16"/>
              </w:rPr>
              <w:t>Nedoplatek min. (Kč)</w:t>
            </w:r>
          </w:p>
        </w:tc>
        <w:tc>
          <w:tcPr>
            <w:tcW w:w="708" w:type="dxa"/>
            <w:vMerge/>
            <w:vAlign w:val="center"/>
          </w:tcPr>
          <w:p w:rsidR="00354FAC" w:rsidRPr="00DC4FAF" w:rsidRDefault="00354FAC" w:rsidP="00354FAC">
            <w:pPr>
              <w:spacing w:line="20" w:lineRule="atLeast"/>
              <w:jc w:val="center"/>
              <w:rPr>
                <w:b/>
                <w:sz w:val="16"/>
                <w:szCs w:val="16"/>
              </w:rPr>
            </w:pPr>
          </w:p>
        </w:tc>
        <w:tc>
          <w:tcPr>
            <w:tcW w:w="705" w:type="dxa"/>
            <w:vMerge/>
            <w:vAlign w:val="center"/>
          </w:tcPr>
          <w:p w:rsidR="00354FAC" w:rsidRPr="00DC4FAF" w:rsidRDefault="00354FAC" w:rsidP="00354FAC">
            <w:pPr>
              <w:spacing w:line="20" w:lineRule="atLeast"/>
              <w:jc w:val="center"/>
              <w:rPr>
                <w:b/>
                <w:sz w:val="16"/>
                <w:szCs w:val="16"/>
              </w:rPr>
            </w:pPr>
          </w:p>
        </w:tc>
        <w:tc>
          <w:tcPr>
            <w:tcW w:w="1132" w:type="dxa"/>
            <w:vMerge/>
            <w:vAlign w:val="center"/>
          </w:tcPr>
          <w:p w:rsidR="00354FAC" w:rsidRPr="00DC4FAF" w:rsidRDefault="00354FAC" w:rsidP="00354FAC">
            <w:pPr>
              <w:spacing w:line="20" w:lineRule="atLeast"/>
              <w:jc w:val="center"/>
              <w:rPr>
                <w:b/>
                <w:sz w:val="16"/>
                <w:szCs w:val="16"/>
              </w:rPr>
            </w:pPr>
          </w:p>
        </w:tc>
        <w:tc>
          <w:tcPr>
            <w:tcW w:w="1132" w:type="dxa"/>
            <w:vAlign w:val="center"/>
          </w:tcPr>
          <w:p w:rsidR="00354FAC" w:rsidRPr="00DC4FAF" w:rsidRDefault="00354FAC" w:rsidP="00354FAC">
            <w:pPr>
              <w:spacing w:line="20" w:lineRule="atLeast"/>
              <w:jc w:val="center"/>
              <w:rPr>
                <w:b/>
                <w:sz w:val="16"/>
                <w:szCs w:val="16"/>
              </w:rPr>
            </w:pPr>
            <w:r w:rsidRPr="00DC4FAF">
              <w:rPr>
                <w:b/>
                <w:sz w:val="16"/>
                <w:szCs w:val="16"/>
              </w:rPr>
              <w:t>Předpis sazby (Kč)</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První stupeň</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A</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2</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37 716</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rPr>
                <w:sz w:val="16"/>
                <w:szCs w:val="16"/>
              </w:rPr>
            </w:pPr>
            <w:r w:rsidRPr="00DC4FAF">
              <w:rPr>
                <w:sz w:val="16"/>
                <w:szCs w:val="16"/>
              </w:rPr>
              <w:t>2 370</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49 770</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49 770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137</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62 088</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-49 770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-37 716</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49 770</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Druhý stupeň</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B</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2</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27 968</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1581</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36 363</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36 363</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104</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48 524</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-36 363</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-27 968</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36 363</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ZŠ 15 let</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C</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2</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8 280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425</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10 200</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10 200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30</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14 319</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-10 200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-8 280</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10 200</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1 MŠ 3-6 let</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D</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1</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27 740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2 848</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33 776</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33 776</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85</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62 554</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-33 776</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-27 740</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33 776</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2 MŠ 3-6 let</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D</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1</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12 504</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1 133</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13 545</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13 545</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31</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23 188</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-13 545</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-12 504</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13 545</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1 MŠ 7 let</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E</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1</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proofErr w:type="gramStart"/>
            <w:r w:rsidRPr="00DC4FAF">
              <w:rPr>
                <w:sz w:val="16"/>
                <w:szCs w:val="16"/>
              </w:rPr>
              <w:t>2  MŠ</w:t>
            </w:r>
            <w:proofErr w:type="gramEnd"/>
            <w:r w:rsidRPr="00DC4FAF">
              <w:rPr>
                <w:sz w:val="16"/>
                <w:szCs w:val="16"/>
              </w:rPr>
              <w:t xml:space="preserve"> 7 let</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E</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1</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495</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36</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594</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594</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1</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858</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-594</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-495</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594</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Dospělí ZŠ</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C</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3</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6 110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617</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14 808</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14 808</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6 787</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37</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9 854</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-8 021</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-6 110</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8 021</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Dospělí MŠ</w:t>
            </w: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C</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3</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1 846</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190</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4 560</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4 560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2 090</w:t>
            </w:r>
          </w:p>
        </w:tc>
      </w:tr>
      <w:tr w:rsidR="00354FAC" w:rsidTr="00354FAC">
        <w:trPr>
          <w:trHeight w:val="712"/>
          <w:jc w:val="center"/>
        </w:trPr>
        <w:tc>
          <w:tcPr>
            <w:tcW w:w="566" w:type="dxa"/>
            <w:vMerge/>
            <w:vAlign w:val="center"/>
          </w:tcPr>
          <w:p w:rsidR="00354FAC" w:rsidRPr="00DC4FAF" w:rsidRDefault="00354FAC" w:rsidP="00354FAC">
            <w:pPr>
              <w:spacing w:line="20" w:lineRule="atLeast"/>
              <w:jc w:val="center"/>
              <w:rPr>
                <w:sz w:val="16"/>
                <w:szCs w:val="16"/>
              </w:rPr>
            </w:pPr>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10</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2 860</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-2 470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-1 846</w:t>
            </w:r>
          </w:p>
        </w:tc>
        <w:tc>
          <w:tcPr>
            <w:tcW w:w="708" w:type="dxa"/>
            <w:vMerge/>
            <w:vAlign w:val="center"/>
          </w:tcPr>
          <w:p w:rsidR="00354FAC" w:rsidRPr="00DC4FAF" w:rsidRDefault="00354FAC" w:rsidP="00354FAC">
            <w:pPr>
              <w:spacing w:line="20" w:lineRule="atLeast"/>
              <w:jc w:val="center"/>
              <w:rPr>
                <w:sz w:val="16"/>
                <w:szCs w:val="16"/>
              </w:rPr>
            </w:pPr>
          </w:p>
        </w:tc>
        <w:tc>
          <w:tcPr>
            <w:tcW w:w="705" w:type="dxa"/>
            <w:vMerge/>
            <w:vAlign w:val="center"/>
          </w:tcPr>
          <w:p w:rsidR="00354FAC" w:rsidRPr="00DC4FAF" w:rsidRDefault="00354FAC" w:rsidP="00354FAC">
            <w:pPr>
              <w:spacing w:line="20" w:lineRule="atLeast"/>
              <w:jc w:val="center"/>
              <w:rPr>
                <w:sz w:val="16"/>
                <w:szCs w:val="16"/>
              </w:rPr>
            </w:pPr>
          </w:p>
        </w:tc>
        <w:tc>
          <w:tcPr>
            <w:tcW w:w="1132" w:type="dxa"/>
            <w:vMerge/>
            <w:vAlign w:val="center"/>
          </w:tcPr>
          <w:p w:rsidR="00354FAC" w:rsidRPr="00DC4FAF" w:rsidRDefault="00354FAC" w:rsidP="00354FAC">
            <w:pPr>
              <w:spacing w:line="20" w:lineRule="atLeast"/>
              <w:jc w:val="center"/>
              <w:rPr>
                <w:sz w:val="16"/>
                <w:szCs w:val="16"/>
              </w:rPr>
            </w:pP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2 470</w:t>
            </w:r>
          </w:p>
        </w:tc>
      </w:tr>
      <w:tr w:rsidR="00354FAC" w:rsidTr="00354FAC">
        <w:trPr>
          <w:trHeight w:val="712"/>
          <w:jc w:val="center"/>
        </w:trPr>
        <w:tc>
          <w:tcPr>
            <w:tcW w:w="566" w:type="dxa"/>
            <w:vMerge w:val="restart"/>
            <w:vAlign w:val="center"/>
          </w:tcPr>
          <w:p w:rsidR="00354FAC" w:rsidRPr="00DC4FAF" w:rsidRDefault="00354FAC" w:rsidP="00354FAC">
            <w:pPr>
              <w:spacing w:line="20" w:lineRule="atLeast"/>
              <w:jc w:val="center"/>
              <w:rPr>
                <w:sz w:val="16"/>
                <w:szCs w:val="16"/>
              </w:rPr>
            </w:pPr>
            <w:r w:rsidRPr="00DC4FAF">
              <w:rPr>
                <w:sz w:val="16"/>
                <w:szCs w:val="16"/>
              </w:rPr>
              <w:t xml:space="preserve">2 Dospělí </w:t>
            </w:r>
            <w:proofErr w:type="spellStart"/>
            <w:r w:rsidRPr="00DC4FAF">
              <w:rPr>
                <w:sz w:val="16"/>
                <w:szCs w:val="16"/>
              </w:rPr>
              <w:t>Mš</w:t>
            </w:r>
            <w:proofErr w:type="spellEnd"/>
          </w:p>
        </w:tc>
        <w:tc>
          <w:tcPr>
            <w:tcW w:w="849" w:type="dxa"/>
            <w:vAlign w:val="center"/>
          </w:tcPr>
          <w:p w:rsidR="00354FAC" w:rsidRPr="00DC4FAF" w:rsidRDefault="00354FAC" w:rsidP="00354FAC">
            <w:pPr>
              <w:spacing w:line="20" w:lineRule="atLeast"/>
              <w:jc w:val="center"/>
              <w:rPr>
                <w:sz w:val="16"/>
                <w:szCs w:val="16"/>
              </w:rPr>
            </w:pPr>
            <w:r w:rsidRPr="00DC4FAF">
              <w:rPr>
                <w:sz w:val="16"/>
                <w:szCs w:val="16"/>
              </w:rPr>
              <w:t>C</w:t>
            </w:r>
          </w:p>
        </w:tc>
        <w:tc>
          <w:tcPr>
            <w:tcW w:w="850" w:type="dxa"/>
            <w:vAlign w:val="center"/>
          </w:tcPr>
          <w:p w:rsidR="00354FAC" w:rsidRPr="00DC4FAF" w:rsidRDefault="00354FAC" w:rsidP="00354FAC">
            <w:pPr>
              <w:spacing w:line="20" w:lineRule="atLeast"/>
              <w:jc w:val="center"/>
              <w:rPr>
                <w:sz w:val="16"/>
                <w:szCs w:val="16"/>
              </w:rPr>
            </w:pPr>
            <w:r w:rsidRPr="00DC4FAF">
              <w:rPr>
                <w:sz w:val="16"/>
                <w:szCs w:val="16"/>
              </w:rPr>
              <w:t>3</w:t>
            </w:r>
          </w:p>
        </w:tc>
        <w:tc>
          <w:tcPr>
            <w:tcW w:w="990" w:type="dxa"/>
            <w:vAlign w:val="center"/>
          </w:tcPr>
          <w:p w:rsidR="00354FAC" w:rsidRPr="00DC4FAF" w:rsidRDefault="00354FAC" w:rsidP="00354FAC">
            <w:pPr>
              <w:spacing w:line="20" w:lineRule="atLeast"/>
              <w:jc w:val="center"/>
              <w:rPr>
                <w:sz w:val="16"/>
                <w:szCs w:val="16"/>
              </w:rPr>
            </w:pPr>
            <w:r w:rsidRPr="00DC4FAF">
              <w:rPr>
                <w:sz w:val="16"/>
                <w:szCs w:val="16"/>
              </w:rPr>
              <w:t>819</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vAlign w:val="center"/>
          </w:tcPr>
          <w:p w:rsidR="00354FAC" w:rsidRPr="00DC4FAF" w:rsidRDefault="00354FAC" w:rsidP="00354FAC">
            <w:pPr>
              <w:spacing w:line="20" w:lineRule="atLeast"/>
              <w:jc w:val="center"/>
              <w:rPr>
                <w:sz w:val="16"/>
                <w:szCs w:val="16"/>
              </w:rPr>
            </w:pPr>
            <w:r w:rsidRPr="00DC4FAF">
              <w:rPr>
                <w:sz w:val="16"/>
                <w:szCs w:val="16"/>
              </w:rPr>
              <w:t>83</w:t>
            </w:r>
          </w:p>
        </w:tc>
        <w:tc>
          <w:tcPr>
            <w:tcW w:w="705" w:type="dxa"/>
            <w:vMerge w:val="restart"/>
            <w:vAlign w:val="center"/>
          </w:tcPr>
          <w:p w:rsidR="00354FAC" w:rsidRPr="00DC4FAF" w:rsidRDefault="00354FAC" w:rsidP="00354FAC">
            <w:pPr>
              <w:spacing w:line="20" w:lineRule="atLeast"/>
              <w:jc w:val="center"/>
              <w:rPr>
                <w:sz w:val="16"/>
                <w:szCs w:val="16"/>
              </w:rPr>
            </w:pPr>
            <w:r w:rsidRPr="00DC4FAF">
              <w:rPr>
                <w:sz w:val="16"/>
                <w:szCs w:val="16"/>
              </w:rPr>
              <w:t>1 992</w:t>
            </w:r>
          </w:p>
        </w:tc>
        <w:tc>
          <w:tcPr>
            <w:tcW w:w="1132" w:type="dxa"/>
            <w:vMerge w:val="restart"/>
            <w:vAlign w:val="center"/>
          </w:tcPr>
          <w:p w:rsidR="00354FAC" w:rsidRPr="00DC4FAF" w:rsidRDefault="00354FAC" w:rsidP="00354FAC">
            <w:pPr>
              <w:spacing w:line="20" w:lineRule="atLeast"/>
              <w:jc w:val="center"/>
              <w:rPr>
                <w:sz w:val="16"/>
                <w:szCs w:val="16"/>
              </w:rPr>
            </w:pPr>
            <w:r w:rsidRPr="00DC4FAF">
              <w:rPr>
                <w:sz w:val="16"/>
                <w:szCs w:val="16"/>
              </w:rPr>
              <w:t>1 992</w:t>
            </w:r>
          </w:p>
        </w:tc>
        <w:tc>
          <w:tcPr>
            <w:tcW w:w="1132" w:type="dxa"/>
            <w:vAlign w:val="center"/>
          </w:tcPr>
          <w:p w:rsidR="00354FAC" w:rsidRPr="00DC4FAF" w:rsidRDefault="00354FAC" w:rsidP="00354FAC">
            <w:pPr>
              <w:spacing w:line="20" w:lineRule="atLeast"/>
              <w:jc w:val="center"/>
              <w:rPr>
                <w:sz w:val="16"/>
                <w:szCs w:val="16"/>
              </w:rPr>
            </w:pPr>
            <w:r w:rsidRPr="00DC4FAF">
              <w:rPr>
                <w:sz w:val="16"/>
                <w:szCs w:val="16"/>
              </w:rPr>
              <w:t>913</w:t>
            </w:r>
          </w:p>
        </w:tc>
      </w:tr>
      <w:tr w:rsidR="00354FAC" w:rsidTr="00354FAC">
        <w:trPr>
          <w:trHeight w:val="712"/>
          <w:jc w:val="center"/>
        </w:trPr>
        <w:tc>
          <w:tcPr>
            <w:tcW w:w="566" w:type="dxa"/>
            <w:vMerge/>
            <w:tcBorders>
              <w:bottom w:val="single" w:sz="4" w:space="0" w:color="auto"/>
            </w:tcBorders>
            <w:vAlign w:val="center"/>
          </w:tcPr>
          <w:p w:rsidR="00354FAC" w:rsidRPr="00DC4FAF" w:rsidRDefault="00354FAC" w:rsidP="00354FAC">
            <w:pPr>
              <w:spacing w:line="20" w:lineRule="atLeast"/>
              <w:jc w:val="center"/>
              <w:rPr>
                <w:sz w:val="16"/>
                <w:szCs w:val="16"/>
              </w:rPr>
            </w:pPr>
          </w:p>
        </w:tc>
        <w:tc>
          <w:tcPr>
            <w:tcW w:w="849"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w:t>
            </w:r>
          </w:p>
        </w:tc>
        <w:tc>
          <w:tcPr>
            <w:tcW w:w="850"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1 144</w:t>
            </w:r>
          </w:p>
        </w:tc>
        <w:tc>
          <w:tcPr>
            <w:tcW w:w="1132"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-1 079</w:t>
            </w:r>
          </w:p>
        </w:tc>
        <w:tc>
          <w:tcPr>
            <w:tcW w:w="1136"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-819</w:t>
            </w:r>
          </w:p>
        </w:tc>
        <w:tc>
          <w:tcPr>
            <w:tcW w:w="708" w:type="dxa"/>
            <w:vMerge/>
            <w:tcBorders>
              <w:bottom w:val="single" w:sz="4" w:space="0" w:color="auto"/>
            </w:tcBorders>
            <w:vAlign w:val="center"/>
          </w:tcPr>
          <w:p w:rsidR="00354FAC" w:rsidRPr="00DC4FAF" w:rsidRDefault="00354FAC" w:rsidP="00354FAC">
            <w:pPr>
              <w:spacing w:line="20" w:lineRule="atLeast"/>
              <w:jc w:val="center"/>
              <w:rPr>
                <w:sz w:val="16"/>
                <w:szCs w:val="16"/>
              </w:rPr>
            </w:pPr>
          </w:p>
        </w:tc>
        <w:tc>
          <w:tcPr>
            <w:tcW w:w="705" w:type="dxa"/>
            <w:vMerge/>
            <w:tcBorders>
              <w:bottom w:val="single" w:sz="4" w:space="0" w:color="auto"/>
            </w:tcBorders>
            <w:vAlign w:val="center"/>
          </w:tcPr>
          <w:p w:rsidR="00354FAC" w:rsidRPr="00DC4FAF" w:rsidRDefault="00354FAC" w:rsidP="00354FAC">
            <w:pPr>
              <w:spacing w:line="20" w:lineRule="atLeast"/>
              <w:jc w:val="center"/>
              <w:rPr>
                <w:sz w:val="16"/>
                <w:szCs w:val="16"/>
              </w:rPr>
            </w:pPr>
          </w:p>
        </w:tc>
        <w:tc>
          <w:tcPr>
            <w:tcW w:w="1132" w:type="dxa"/>
            <w:vMerge/>
            <w:tcBorders>
              <w:bottom w:val="single" w:sz="4" w:space="0" w:color="auto"/>
            </w:tcBorders>
            <w:vAlign w:val="center"/>
          </w:tcPr>
          <w:p w:rsidR="00354FAC" w:rsidRPr="00DC4FAF" w:rsidRDefault="00354FAC" w:rsidP="00354FAC">
            <w:pPr>
              <w:spacing w:line="20" w:lineRule="atLeast"/>
              <w:jc w:val="center"/>
              <w:rPr>
                <w:sz w:val="16"/>
                <w:szCs w:val="16"/>
              </w:rPr>
            </w:pPr>
          </w:p>
        </w:tc>
        <w:tc>
          <w:tcPr>
            <w:tcW w:w="1132" w:type="dxa"/>
            <w:tcBorders>
              <w:bottom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1 079</w:t>
            </w:r>
          </w:p>
        </w:tc>
      </w:tr>
      <w:tr w:rsidR="00354FAC" w:rsidTr="00354FAC">
        <w:trPr>
          <w:trHeight w:val="712"/>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ZŠ 6 let</w:t>
            </w:r>
          </w:p>
        </w:tc>
        <w:tc>
          <w:tcPr>
            <w:tcW w:w="849"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D</w:t>
            </w:r>
          </w:p>
        </w:tc>
        <w:tc>
          <w:tcPr>
            <w:tcW w:w="850"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2</w:t>
            </w:r>
          </w:p>
        </w:tc>
        <w:tc>
          <w:tcPr>
            <w:tcW w:w="990"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476</w:t>
            </w:r>
          </w:p>
        </w:tc>
        <w:tc>
          <w:tcPr>
            <w:tcW w:w="1132"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0</w:t>
            </w:r>
          </w:p>
        </w:tc>
        <w:tc>
          <w:tcPr>
            <w:tcW w:w="1136"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25</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425</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425</w:t>
            </w:r>
          </w:p>
        </w:tc>
        <w:tc>
          <w:tcPr>
            <w:tcW w:w="1132"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0</w:t>
            </w:r>
          </w:p>
        </w:tc>
      </w:tr>
      <w:tr w:rsidR="00354FAC" w:rsidTr="00354FAC">
        <w:trPr>
          <w:trHeight w:val="7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0</w:t>
            </w:r>
          </w:p>
        </w:tc>
        <w:tc>
          <w:tcPr>
            <w:tcW w:w="990"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976</w:t>
            </w:r>
          </w:p>
        </w:tc>
        <w:tc>
          <w:tcPr>
            <w:tcW w:w="1132"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-425</w:t>
            </w:r>
          </w:p>
        </w:tc>
        <w:tc>
          <w:tcPr>
            <w:tcW w:w="1136"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-476</w:t>
            </w:r>
          </w:p>
        </w:tc>
        <w:tc>
          <w:tcPr>
            <w:tcW w:w="708" w:type="dxa"/>
            <w:vMerge/>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354FAC" w:rsidRPr="00DC4FAF" w:rsidRDefault="00354FAC" w:rsidP="00354FAC">
            <w:pPr>
              <w:spacing w:line="20" w:lineRule="atLeast"/>
              <w:jc w:val="center"/>
              <w:rPr>
                <w:sz w:val="16"/>
                <w:szCs w:val="16"/>
              </w:rPr>
            </w:pPr>
            <w:r w:rsidRPr="00DC4FAF">
              <w:rPr>
                <w:sz w:val="16"/>
                <w:szCs w:val="16"/>
              </w:rPr>
              <w:t>425</w:t>
            </w:r>
          </w:p>
        </w:tc>
      </w:tr>
    </w:tbl>
    <w:p w:rsidR="00B53756" w:rsidRDefault="00B53756" w:rsidP="00BA1C75">
      <w:pPr>
        <w:spacing w:line="240" w:lineRule="auto"/>
      </w:pPr>
    </w:p>
    <w:p w:rsidR="00354FAC" w:rsidRDefault="00354FAC" w:rsidP="001715CC">
      <w:pPr>
        <w:suppressAutoHyphens w:val="0"/>
        <w:spacing w:line="259" w:lineRule="auto"/>
      </w:pPr>
    </w:p>
    <w:p w:rsidR="00B53756" w:rsidRDefault="00EA7EA5" w:rsidP="001715CC">
      <w:pPr>
        <w:suppressAutoHyphens w:val="0"/>
        <w:spacing w:line="259" w:lineRule="auto"/>
      </w:pPr>
      <w:r>
        <w:t>Celkový součet plateb za měsíc leden činí 123 954,- Kč, je to částka, která byla vybrána v měsíci prosinec a celkový stav záloh k měsíci leden činí 226 365,- Kč. Za měsíc leden se celkem projedlo 156 243,- Kč, což vyplívá z tabulky po sečtení všech předpisů záloh.</w:t>
      </w:r>
    </w:p>
    <w:p w:rsidR="00DD137B" w:rsidRDefault="00DD137B" w:rsidP="001715CC"/>
    <w:p w:rsidR="00DD137B" w:rsidRDefault="00B710C3" w:rsidP="001715CC">
      <w:pPr>
        <w:pStyle w:val="Nadpis2"/>
      </w:pPr>
      <w:bookmarkStart w:id="87" w:name="_Toc478069536"/>
      <w:r>
        <w:t xml:space="preserve">Dotazníkové </w:t>
      </w:r>
      <w:r w:rsidR="00C467E9">
        <w:t>šetření:</w:t>
      </w:r>
      <w:bookmarkEnd w:id="87"/>
    </w:p>
    <w:p w:rsidR="00B710C3" w:rsidRDefault="007A36F4" w:rsidP="001715CC">
      <w:r>
        <w:t>Zadáním dotazníkového šetření je 13 jednoduchých otázek, týkajících se stravování ve školní jídelně, na které odpovědělo 99 žáků 1</w:t>
      </w:r>
      <w:r w:rsidR="00247D91">
        <w:t>.</w:t>
      </w:r>
      <w:r>
        <w:t xml:space="preserve"> – 9</w:t>
      </w:r>
      <w:r w:rsidR="00247D91">
        <w:t>.</w:t>
      </w:r>
      <w:r>
        <w:t xml:space="preserve"> třídy základní školy.</w:t>
      </w:r>
    </w:p>
    <w:p w:rsidR="007A36F4" w:rsidRDefault="007A36F4" w:rsidP="001715CC">
      <w:r>
        <w:t xml:space="preserve">Respondentům byly </w:t>
      </w:r>
      <w:r w:rsidR="006D6BCB">
        <w:t>položeny následující otázky a dosáhla jsem těchto výsledků:</w:t>
      </w:r>
    </w:p>
    <w:p w:rsidR="00C467E9" w:rsidRDefault="00C467E9" w:rsidP="001715CC">
      <w:pPr>
        <w:pStyle w:val="Odstavecseseznamem"/>
        <w:numPr>
          <w:ilvl w:val="0"/>
          <w:numId w:val="20"/>
        </w:numPr>
        <w:jc w:val="both"/>
        <w:rPr>
          <w:sz w:val="24"/>
          <w:szCs w:val="24"/>
        </w:rPr>
      </w:pPr>
      <w:r w:rsidRPr="00C467E9">
        <w:rPr>
          <w:sz w:val="24"/>
          <w:szCs w:val="24"/>
        </w:rPr>
        <w:t>Obědváte ve školní jídelně?</w:t>
      </w:r>
    </w:p>
    <w:p w:rsidR="00C467E9" w:rsidRDefault="00C467E9" w:rsidP="001715CC">
      <w:pPr>
        <w:pStyle w:val="Odstavecseseznamem"/>
        <w:numPr>
          <w:ilvl w:val="0"/>
          <w:numId w:val="21"/>
        </w:numPr>
        <w:jc w:val="both"/>
      </w:pPr>
      <w:r>
        <w:t xml:space="preserve">Ano </w:t>
      </w:r>
    </w:p>
    <w:p w:rsidR="00C467E9" w:rsidRDefault="00C467E9" w:rsidP="001715CC">
      <w:pPr>
        <w:pStyle w:val="Odstavecseseznamem"/>
        <w:numPr>
          <w:ilvl w:val="0"/>
          <w:numId w:val="21"/>
        </w:numPr>
        <w:jc w:val="both"/>
      </w:pPr>
      <w:r>
        <w:t>Ne</w:t>
      </w:r>
    </w:p>
    <w:p w:rsidR="00C467E9" w:rsidRDefault="00C467E9" w:rsidP="001715CC">
      <w:pPr>
        <w:pStyle w:val="Odstavecseseznamem"/>
        <w:numPr>
          <w:ilvl w:val="0"/>
          <w:numId w:val="21"/>
        </w:numPr>
        <w:jc w:val="both"/>
      </w:pPr>
      <w:r>
        <w:t>Někdy</w:t>
      </w:r>
    </w:p>
    <w:p w:rsidR="00B17EC0" w:rsidRDefault="00B17EC0" w:rsidP="001715CC">
      <w:pPr>
        <w:pStyle w:val="Titulek"/>
        <w:keepNext/>
      </w:pPr>
      <w:bookmarkStart w:id="88" w:name="_Toc478069695"/>
      <w:r>
        <w:lastRenderedPageBreak/>
        <w:t xml:space="preserve">Graf </w:t>
      </w:r>
      <w:fldSimple w:instr=" SEQ Graf \* ARABIC ">
        <w:r>
          <w:rPr>
            <w:noProof/>
          </w:rPr>
          <w:t>1</w:t>
        </w:r>
      </w:fldSimple>
      <w:r>
        <w:rPr>
          <w:noProof/>
        </w:rPr>
        <w:t>: Výsledek otázky č. 1</w:t>
      </w:r>
      <w:bookmarkEnd w:id="88"/>
    </w:p>
    <w:p w:rsidR="00C467E9" w:rsidRPr="00C467E9" w:rsidRDefault="0004597C" w:rsidP="001715CC">
      <w:pPr>
        <w:keepNext/>
      </w:pPr>
      <w:r>
        <w:rPr>
          <w:noProof/>
          <w:lang w:eastAsia="cs-CZ"/>
        </w:rPr>
        <w:drawing>
          <wp:inline distT="0" distB="0" distL="0" distR="0" wp14:anchorId="1F87F4CF" wp14:editId="3DC76FA2">
            <wp:extent cx="3048000" cy="1876425"/>
            <wp:effectExtent l="0" t="0" r="19050"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Do které třídy chodíte?</w:t>
      </w:r>
    </w:p>
    <w:p w:rsidR="00C467E9" w:rsidRDefault="00C467E9" w:rsidP="001715CC">
      <w:pPr>
        <w:pStyle w:val="Odstavecseseznamem"/>
        <w:numPr>
          <w:ilvl w:val="0"/>
          <w:numId w:val="22"/>
        </w:numPr>
        <w:jc w:val="both"/>
        <w:rPr>
          <w:sz w:val="24"/>
          <w:szCs w:val="24"/>
        </w:rPr>
      </w:pPr>
      <w:r>
        <w:rPr>
          <w:sz w:val="24"/>
          <w:szCs w:val="24"/>
        </w:rPr>
        <w:t>1</w:t>
      </w:r>
    </w:p>
    <w:p w:rsidR="00C467E9" w:rsidRDefault="00C467E9" w:rsidP="001715CC">
      <w:pPr>
        <w:pStyle w:val="Odstavecseseznamem"/>
        <w:numPr>
          <w:ilvl w:val="0"/>
          <w:numId w:val="22"/>
        </w:numPr>
        <w:jc w:val="both"/>
        <w:rPr>
          <w:sz w:val="24"/>
          <w:szCs w:val="24"/>
        </w:rPr>
      </w:pPr>
      <w:r>
        <w:rPr>
          <w:sz w:val="24"/>
          <w:szCs w:val="24"/>
        </w:rPr>
        <w:t>2</w:t>
      </w:r>
    </w:p>
    <w:p w:rsidR="00C467E9" w:rsidRDefault="00C467E9" w:rsidP="001715CC">
      <w:pPr>
        <w:pStyle w:val="Odstavecseseznamem"/>
        <w:numPr>
          <w:ilvl w:val="0"/>
          <w:numId w:val="22"/>
        </w:numPr>
        <w:jc w:val="both"/>
        <w:rPr>
          <w:sz w:val="24"/>
          <w:szCs w:val="24"/>
        </w:rPr>
      </w:pPr>
      <w:r>
        <w:rPr>
          <w:sz w:val="24"/>
          <w:szCs w:val="24"/>
        </w:rPr>
        <w:t>3</w:t>
      </w:r>
    </w:p>
    <w:p w:rsidR="00C467E9" w:rsidRDefault="00C467E9" w:rsidP="001715CC">
      <w:pPr>
        <w:pStyle w:val="Odstavecseseznamem"/>
        <w:numPr>
          <w:ilvl w:val="0"/>
          <w:numId w:val="22"/>
        </w:numPr>
        <w:jc w:val="both"/>
        <w:rPr>
          <w:sz w:val="24"/>
          <w:szCs w:val="24"/>
        </w:rPr>
      </w:pPr>
      <w:r>
        <w:rPr>
          <w:sz w:val="24"/>
          <w:szCs w:val="24"/>
        </w:rPr>
        <w:t>4</w:t>
      </w:r>
    </w:p>
    <w:p w:rsidR="00C467E9" w:rsidRDefault="00C467E9" w:rsidP="001715CC">
      <w:pPr>
        <w:pStyle w:val="Odstavecseseznamem"/>
        <w:numPr>
          <w:ilvl w:val="0"/>
          <w:numId w:val="22"/>
        </w:numPr>
        <w:jc w:val="both"/>
        <w:rPr>
          <w:sz w:val="24"/>
          <w:szCs w:val="24"/>
        </w:rPr>
      </w:pPr>
      <w:r>
        <w:rPr>
          <w:sz w:val="24"/>
          <w:szCs w:val="24"/>
        </w:rPr>
        <w:t>5</w:t>
      </w:r>
    </w:p>
    <w:p w:rsidR="00C467E9" w:rsidRDefault="00C467E9" w:rsidP="001715CC">
      <w:pPr>
        <w:pStyle w:val="Odstavecseseznamem"/>
        <w:numPr>
          <w:ilvl w:val="0"/>
          <w:numId w:val="22"/>
        </w:numPr>
        <w:jc w:val="both"/>
        <w:rPr>
          <w:sz w:val="24"/>
          <w:szCs w:val="24"/>
        </w:rPr>
      </w:pPr>
      <w:r>
        <w:rPr>
          <w:sz w:val="24"/>
          <w:szCs w:val="24"/>
        </w:rPr>
        <w:t>6</w:t>
      </w:r>
    </w:p>
    <w:p w:rsidR="00C467E9" w:rsidRDefault="00C467E9" w:rsidP="001715CC">
      <w:pPr>
        <w:pStyle w:val="Odstavecseseznamem"/>
        <w:numPr>
          <w:ilvl w:val="0"/>
          <w:numId w:val="22"/>
        </w:numPr>
        <w:jc w:val="both"/>
        <w:rPr>
          <w:sz w:val="24"/>
          <w:szCs w:val="24"/>
        </w:rPr>
      </w:pPr>
      <w:r>
        <w:rPr>
          <w:sz w:val="24"/>
          <w:szCs w:val="24"/>
        </w:rPr>
        <w:t>7</w:t>
      </w:r>
    </w:p>
    <w:p w:rsidR="00C467E9" w:rsidRDefault="00C467E9" w:rsidP="001715CC">
      <w:pPr>
        <w:pStyle w:val="Odstavecseseznamem"/>
        <w:numPr>
          <w:ilvl w:val="0"/>
          <w:numId w:val="22"/>
        </w:numPr>
        <w:jc w:val="both"/>
        <w:rPr>
          <w:sz w:val="24"/>
          <w:szCs w:val="24"/>
        </w:rPr>
      </w:pPr>
      <w:r>
        <w:rPr>
          <w:sz w:val="24"/>
          <w:szCs w:val="24"/>
        </w:rPr>
        <w:t>8</w:t>
      </w:r>
    </w:p>
    <w:p w:rsidR="00C467E9" w:rsidRDefault="00C467E9" w:rsidP="001715CC">
      <w:pPr>
        <w:pStyle w:val="Odstavecseseznamem"/>
        <w:numPr>
          <w:ilvl w:val="0"/>
          <w:numId w:val="22"/>
        </w:numPr>
        <w:jc w:val="both"/>
        <w:rPr>
          <w:sz w:val="24"/>
          <w:szCs w:val="24"/>
        </w:rPr>
      </w:pPr>
      <w:r>
        <w:rPr>
          <w:sz w:val="24"/>
          <w:szCs w:val="24"/>
        </w:rPr>
        <w:t>9</w:t>
      </w:r>
    </w:p>
    <w:p w:rsidR="00B17EC0" w:rsidRDefault="00B17EC0" w:rsidP="001715CC">
      <w:pPr>
        <w:pStyle w:val="Titulek"/>
        <w:keepNext/>
      </w:pPr>
      <w:bookmarkStart w:id="89" w:name="_Toc478069696"/>
      <w:r>
        <w:t xml:space="preserve">Graf </w:t>
      </w:r>
      <w:fldSimple w:instr=" SEQ Graf \* ARABIC ">
        <w:r>
          <w:rPr>
            <w:noProof/>
          </w:rPr>
          <w:t>2</w:t>
        </w:r>
      </w:fldSimple>
      <w:r>
        <w:t>: Výsledek otázky č. 2</w:t>
      </w:r>
      <w:bookmarkEnd w:id="89"/>
    </w:p>
    <w:p w:rsidR="0004597C" w:rsidRPr="00B17EC0" w:rsidRDefault="0004597C" w:rsidP="001715CC">
      <w:r>
        <w:rPr>
          <w:noProof/>
          <w:lang w:eastAsia="cs-CZ"/>
        </w:rPr>
        <w:drawing>
          <wp:inline distT="0" distB="0" distL="0" distR="0" wp14:anchorId="271269CD" wp14:editId="0871B00C">
            <wp:extent cx="3076575" cy="1905000"/>
            <wp:effectExtent l="0" t="0" r="9525"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Jak hodnotíte kvalitu obědů ve školní jídelně?</w:t>
      </w:r>
    </w:p>
    <w:p w:rsidR="00C467E9" w:rsidRDefault="00C467E9" w:rsidP="001715CC">
      <w:pPr>
        <w:pStyle w:val="Odstavecseseznamem"/>
        <w:numPr>
          <w:ilvl w:val="0"/>
          <w:numId w:val="23"/>
        </w:numPr>
        <w:jc w:val="both"/>
        <w:rPr>
          <w:sz w:val="24"/>
          <w:szCs w:val="24"/>
        </w:rPr>
      </w:pPr>
      <w:r>
        <w:rPr>
          <w:sz w:val="24"/>
          <w:szCs w:val="24"/>
        </w:rPr>
        <w:t>Kladně</w:t>
      </w:r>
    </w:p>
    <w:p w:rsidR="00C467E9" w:rsidRDefault="00C467E9" w:rsidP="001715CC">
      <w:pPr>
        <w:pStyle w:val="Odstavecseseznamem"/>
        <w:numPr>
          <w:ilvl w:val="0"/>
          <w:numId w:val="23"/>
        </w:numPr>
        <w:jc w:val="both"/>
        <w:rPr>
          <w:sz w:val="24"/>
          <w:szCs w:val="24"/>
        </w:rPr>
      </w:pPr>
      <w:r>
        <w:rPr>
          <w:sz w:val="24"/>
          <w:szCs w:val="24"/>
        </w:rPr>
        <w:t>Negativně</w:t>
      </w:r>
    </w:p>
    <w:p w:rsidR="00B17EC0" w:rsidRDefault="00B17EC0" w:rsidP="001715CC">
      <w:pPr>
        <w:pStyle w:val="Titulek"/>
        <w:keepNext/>
      </w:pPr>
      <w:bookmarkStart w:id="90" w:name="_Toc478069697"/>
      <w:r>
        <w:lastRenderedPageBreak/>
        <w:t xml:space="preserve">Graf </w:t>
      </w:r>
      <w:fldSimple w:instr=" SEQ Graf \* ARABIC ">
        <w:r>
          <w:rPr>
            <w:noProof/>
          </w:rPr>
          <w:t>3</w:t>
        </w:r>
      </w:fldSimple>
      <w:r>
        <w:t>: Výsledek otázky č. 3</w:t>
      </w:r>
      <w:bookmarkEnd w:id="90"/>
    </w:p>
    <w:p w:rsidR="0004597C" w:rsidRPr="00B17EC0" w:rsidRDefault="0004597C" w:rsidP="001715CC">
      <w:r>
        <w:rPr>
          <w:noProof/>
          <w:lang w:eastAsia="cs-CZ"/>
        </w:rPr>
        <w:drawing>
          <wp:inline distT="0" distB="0" distL="0" distR="0" wp14:anchorId="0C7B7648" wp14:editId="77756B4A">
            <wp:extent cx="3076575" cy="1981200"/>
            <wp:effectExtent l="0" t="0" r="9525"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Jak jste spokojeni s výběrem jídel ve školní jídelně?</w:t>
      </w:r>
    </w:p>
    <w:p w:rsidR="00C467E9" w:rsidRDefault="00C467E9" w:rsidP="001715CC">
      <w:pPr>
        <w:pStyle w:val="Odstavecseseznamem"/>
        <w:numPr>
          <w:ilvl w:val="0"/>
          <w:numId w:val="24"/>
        </w:numPr>
        <w:jc w:val="both"/>
        <w:rPr>
          <w:sz w:val="24"/>
          <w:szCs w:val="24"/>
        </w:rPr>
      </w:pPr>
      <w:r>
        <w:rPr>
          <w:sz w:val="24"/>
          <w:szCs w:val="24"/>
        </w:rPr>
        <w:t>Jsem spokojen</w:t>
      </w:r>
    </w:p>
    <w:p w:rsidR="00C467E9" w:rsidRDefault="00C467E9" w:rsidP="001715CC">
      <w:pPr>
        <w:pStyle w:val="Odstavecseseznamem"/>
        <w:numPr>
          <w:ilvl w:val="0"/>
          <w:numId w:val="24"/>
        </w:numPr>
        <w:jc w:val="both"/>
        <w:rPr>
          <w:sz w:val="24"/>
          <w:szCs w:val="24"/>
        </w:rPr>
      </w:pPr>
      <w:r>
        <w:rPr>
          <w:sz w:val="24"/>
          <w:szCs w:val="24"/>
        </w:rPr>
        <w:t>Jsem nespokojen</w:t>
      </w:r>
    </w:p>
    <w:p w:rsidR="00C467E9" w:rsidRDefault="00C467E9" w:rsidP="001715CC">
      <w:pPr>
        <w:pStyle w:val="Odstavecseseznamem"/>
        <w:numPr>
          <w:ilvl w:val="0"/>
          <w:numId w:val="24"/>
        </w:numPr>
        <w:jc w:val="both"/>
        <w:rPr>
          <w:sz w:val="24"/>
          <w:szCs w:val="24"/>
        </w:rPr>
      </w:pPr>
      <w:r>
        <w:rPr>
          <w:sz w:val="24"/>
          <w:szCs w:val="24"/>
        </w:rPr>
        <w:t>Je mi to jedno</w:t>
      </w:r>
    </w:p>
    <w:p w:rsidR="00B17EC0" w:rsidRDefault="00B17EC0" w:rsidP="001715CC">
      <w:pPr>
        <w:pStyle w:val="Titulek"/>
        <w:keepNext/>
      </w:pPr>
      <w:bookmarkStart w:id="91" w:name="_Toc478069698"/>
      <w:r>
        <w:t xml:space="preserve">Graf </w:t>
      </w:r>
      <w:fldSimple w:instr=" SEQ Graf \* ARABIC ">
        <w:r>
          <w:rPr>
            <w:noProof/>
          </w:rPr>
          <w:t>4</w:t>
        </w:r>
      </w:fldSimple>
      <w:r>
        <w:t>: Výsledek otázky č. 4</w:t>
      </w:r>
      <w:bookmarkEnd w:id="91"/>
    </w:p>
    <w:p w:rsidR="00A22CBA" w:rsidRPr="00B17EC0" w:rsidRDefault="00A22CBA" w:rsidP="001715CC">
      <w:r>
        <w:rPr>
          <w:noProof/>
          <w:lang w:eastAsia="cs-CZ"/>
        </w:rPr>
        <w:drawing>
          <wp:inline distT="0" distB="0" distL="0" distR="0" wp14:anchorId="6EA1EC7E" wp14:editId="54FA8C4B">
            <wp:extent cx="3076575" cy="1828800"/>
            <wp:effectExtent l="0" t="0" r="9525"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Jste spokojení s prostředím školní jídelny?</w:t>
      </w:r>
    </w:p>
    <w:p w:rsidR="00C467E9" w:rsidRDefault="00C467E9" w:rsidP="001715CC">
      <w:pPr>
        <w:pStyle w:val="Odstavecseseznamem"/>
        <w:numPr>
          <w:ilvl w:val="0"/>
          <w:numId w:val="25"/>
        </w:numPr>
        <w:jc w:val="both"/>
        <w:rPr>
          <w:sz w:val="24"/>
          <w:szCs w:val="24"/>
        </w:rPr>
      </w:pPr>
      <w:r>
        <w:rPr>
          <w:sz w:val="24"/>
          <w:szCs w:val="24"/>
        </w:rPr>
        <w:t>Jsem spokojen</w:t>
      </w:r>
    </w:p>
    <w:p w:rsidR="00C467E9" w:rsidRDefault="00C467E9" w:rsidP="001715CC">
      <w:pPr>
        <w:pStyle w:val="Odstavecseseznamem"/>
        <w:numPr>
          <w:ilvl w:val="0"/>
          <w:numId w:val="25"/>
        </w:numPr>
        <w:jc w:val="both"/>
        <w:rPr>
          <w:sz w:val="24"/>
          <w:szCs w:val="24"/>
        </w:rPr>
      </w:pPr>
      <w:r>
        <w:rPr>
          <w:sz w:val="24"/>
          <w:szCs w:val="24"/>
        </w:rPr>
        <w:t>Jsem nespokojen</w:t>
      </w:r>
    </w:p>
    <w:p w:rsidR="006D6BCB" w:rsidRDefault="00C467E9" w:rsidP="001715CC">
      <w:pPr>
        <w:pStyle w:val="Odstavecseseznamem"/>
        <w:numPr>
          <w:ilvl w:val="0"/>
          <w:numId w:val="25"/>
        </w:numPr>
        <w:jc w:val="both"/>
        <w:rPr>
          <w:sz w:val="24"/>
          <w:szCs w:val="24"/>
        </w:rPr>
      </w:pPr>
      <w:r>
        <w:rPr>
          <w:sz w:val="24"/>
          <w:szCs w:val="24"/>
        </w:rPr>
        <w:t>Je mi to jedno</w:t>
      </w:r>
    </w:p>
    <w:p w:rsidR="00B17EC0" w:rsidRDefault="00B17EC0" w:rsidP="001715CC">
      <w:pPr>
        <w:pStyle w:val="Titulek"/>
        <w:keepNext/>
      </w:pPr>
      <w:bookmarkStart w:id="92" w:name="_Toc478069699"/>
      <w:r>
        <w:lastRenderedPageBreak/>
        <w:t xml:space="preserve">Graf </w:t>
      </w:r>
      <w:fldSimple w:instr=" SEQ Graf \* ARABIC ">
        <w:r>
          <w:rPr>
            <w:noProof/>
          </w:rPr>
          <w:t>5</w:t>
        </w:r>
      </w:fldSimple>
      <w:r>
        <w:t>: Výsledek otázky č. 5</w:t>
      </w:r>
      <w:bookmarkEnd w:id="92"/>
    </w:p>
    <w:p w:rsidR="00C467E9" w:rsidRPr="00B17EC0" w:rsidRDefault="00C0682D" w:rsidP="001715CC">
      <w:r>
        <w:rPr>
          <w:noProof/>
          <w:lang w:eastAsia="cs-CZ"/>
        </w:rPr>
        <w:drawing>
          <wp:inline distT="0" distB="0" distL="0" distR="0" wp14:anchorId="2AE4F017" wp14:editId="2BDB69D7">
            <wp:extent cx="3105150" cy="203835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Jste spokojeni s přístupem pracovníku školní jídelny?</w:t>
      </w:r>
    </w:p>
    <w:p w:rsidR="00C467E9" w:rsidRDefault="00C467E9" w:rsidP="001715CC">
      <w:pPr>
        <w:pStyle w:val="Odstavecseseznamem"/>
        <w:numPr>
          <w:ilvl w:val="0"/>
          <w:numId w:val="26"/>
        </w:numPr>
        <w:jc w:val="both"/>
        <w:rPr>
          <w:sz w:val="24"/>
          <w:szCs w:val="24"/>
        </w:rPr>
      </w:pPr>
      <w:r>
        <w:rPr>
          <w:sz w:val="24"/>
          <w:szCs w:val="24"/>
        </w:rPr>
        <w:t>Jsem spokojen</w:t>
      </w:r>
    </w:p>
    <w:p w:rsidR="00C467E9" w:rsidRDefault="00C467E9" w:rsidP="001715CC">
      <w:pPr>
        <w:pStyle w:val="Odstavecseseznamem"/>
        <w:numPr>
          <w:ilvl w:val="0"/>
          <w:numId w:val="26"/>
        </w:numPr>
        <w:jc w:val="both"/>
        <w:rPr>
          <w:sz w:val="24"/>
          <w:szCs w:val="24"/>
        </w:rPr>
      </w:pPr>
      <w:r>
        <w:rPr>
          <w:sz w:val="24"/>
          <w:szCs w:val="24"/>
        </w:rPr>
        <w:t>Jsem nespokojen</w:t>
      </w:r>
    </w:p>
    <w:p w:rsidR="006D6BCB" w:rsidRDefault="00C467E9" w:rsidP="001715CC">
      <w:pPr>
        <w:pStyle w:val="Odstavecseseznamem"/>
        <w:numPr>
          <w:ilvl w:val="0"/>
          <w:numId w:val="26"/>
        </w:numPr>
        <w:jc w:val="both"/>
        <w:rPr>
          <w:sz w:val="24"/>
          <w:szCs w:val="24"/>
        </w:rPr>
      </w:pPr>
      <w:r>
        <w:rPr>
          <w:sz w:val="24"/>
          <w:szCs w:val="24"/>
        </w:rPr>
        <w:t>Je mi to jedno</w:t>
      </w:r>
    </w:p>
    <w:p w:rsidR="00B17EC0" w:rsidRDefault="00B17EC0" w:rsidP="001715CC">
      <w:pPr>
        <w:pStyle w:val="Titulek"/>
        <w:keepNext/>
      </w:pPr>
      <w:bookmarkStart w:id="93" w:name="_Toc478069700"/>
      <w:r>
        <w:t xml:space="preserve">Graf </w:t>
      </w:r>
      <w:fldSimple w:instr=" SEQ Graf \* ARABIC ">
        <w:r>
          <w:rPr>
            <w:noProof/>
          </w:rPr>
          <w:t>6</w:t>
        </w:r>
      </w:fldSimple>
      <w:r>
        <w:t>: Výsledek otázky č. 6</w:t>
      </w:r>
      <w:bookmarkEnd w:id="93"/>
    </w:p>
    <w:p w:rsidR="00C467E9" w:rsidRPr="00B17EC0" w:rsidRDefault="00C0682D" w:rsidP="001715CC">
      <w:r>
        <w:rPr>
          <w:noProof/>
          <w:lang w:eastAsia="cs-CZ"/>
        </w:rPr>
        <w:drawing>
          <wp:inline distT="0" distB="0" distL="0" distR="0" wp14:anchorId="1B781B86" wp14:editId="69C4A2EB">
            <wp:extent cx="3105150" cy="211455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Jakým způsobem si přihlašujete obědy?</w:t>
      </w:r>
    </w:p>
    <w:p w:rsidR="00C467E9" w:rsidRDefault="00C467E9" w:rsidP="001715CC">
      <w:pPr>
        <w:pStyle w:val="Odstavecseseznamem"/>
        <w:numPr>
          <w:ilvl w:val="0"/>
          <w:numId w:val="27"/>
        </w:numPr>
        <w:jc w:val="both"/>
        <w:rPr>
          <w:sz w:val="24"/>
          <w:szCs w:val="24"/>
        </w:rPr>
      </w:pPr>
      <w:r>
        <w:rPr>
          <w:sz w:val="24"/>
          <w:szCs w:val="24"/>
        </w:rPr>
        <w:t>Ve školní jídelně</w:t>
      </w:r>
    </w:p>
    <w:p w:rsidR="006D6BCB" w:rsidRDefault="00C467E9" w:rsidP="001715CC">
      <w:pPr>
        <w:pStyle w:val="Odstavecseseznamem"/>
        <w:numPr>
          <w:ilvl w:val="0"/>
          <w:numId w:val="27"/>
        </w:numPr>
        <w:jc w:val="both"/>
        <w:rPr>
          <w:sz w:val="24"/>
          <w:szCs w:val="24"/>
        </w:rPr>
      </w:pPr>
      <w:r>
        <w:rPr>
          <w:sz w:val="24"/>
          <w:szCs w:val="24"/>
        </w:rPr>
        <w:t>Přes internet</w:t>
      </w:r>
    </w:p>
    <w:p w:rsidR="00B17EC0" w:rsidRDefault="00B17EC0" w:rsidP="001715CC">
      <w:pPr>
        <w:pStyle w:val="Titulek"/>
        <w:keepNext/>
      </w:pPr>
      <w:bookmarkStart w:id="94" w:name="_Toc478069701"/>
      <w:r>
        <w:lastRenderedPageBreak/>
        <w:t xml:space="preserve">Graf </w:t>
      </w:r>
      <w:fldSimple w:instr=" SEQ Graf \* ARABIC ">
        <w:r>
          <w:rPr>
            <w:noProof/>
          </w:rPr>
          <w:t>7</w:t>
        </w:r>
      </w:fldSimple>
      <w:r>
        <w:t>: Výsledek otázky č. 7</w:t>
      </w:r>
      <w:bookmarkEnd w:id="94"/>
    </w:p>
    <w:p w:rsidR="00C467E9" w:rsidRPr="00B17EC0" w:rsidRDefault="00C0682D" w:rsidP="001715CC">
      <w:r>
        <w:rPr>
          <w:noProof/>
          <w:lang w:eastAsia="cs-CZ"/>
        </w:rPr>
        <w:drawing>
          <wp:inline distT="0" distB="0" distL="0" distR="0" wp14:anchorId="37AAF6E6" wp14:editId="34CEB41D">
            <wp:extent cx="3238500" cy="200025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3756" w:rsidRPr="00C467E9" w:rsidRDefault="00B53756" w:rsidP="001715CC">
      <w:pPr>
        <w:pStyle w:val="Odstavecseseznamem"/>
        <w:ind w:left="1080"/>
        <w:jc w:val="both"/>
        <w:rPr>
          <w:sz w:val="24"/>
          <w:szCs w:val="24"/>
        </w:rPr>
      </w:pPr>
    </w:p>
    <w:p w:rsidR="00C467E9" w:rsidRDefault="00C467E9" w:rsidP="001715CC">
      <w:pPr>
        <w:pStyle w:val="Odstavecseseznamem"/>
        <w:numPr>
          <w:ilvl w:val="0"/>
          <w:numId w:val="20"/>
        </w:numPr>
        <w:jc w:val="both"/>
        <w:rPr>
          <w:sz w:val="24"/>
          <w:szCs w:val="24"/>
        </w:rPr>
      </w:pPr>
      <w:r w:rsidRPr="00C467E9">
        <w:rPr>
          <w:sz w:val="24"/>
          <w:szCs w:val="24"/>
        </w:rPr>
        <w:t>Jaký způsob platby obědů používáte?</w:t>
      </w:r>
    </w:p>
    <w:p w:rsidR="00C467E9" w:rsidRDefault="00C467E9" w:rsidP="001715CC">
      <w:pPr>
        <w:pStyle w:val="Odstavecseseznamem"/>
        <w:numPr>
          <w:ilvl w:val="0"/>
          <w:numId w:val="28"/>
        </w:numPr>
        <w:jc w:val="both"/>
        <w:rPr>
          <w:sz w:val="24"/>
          <w:szCs w:val="24"/>
        </w:rPr>
      </w:pPr>
      <w:r>
        <w:rPr>
          <w:sz w:val="24"/>
          <w:szCs w:val="24"/>
        </w:rPr>
        <w:t>Hotově ve školní jídelně</w:t>
      </w:r>
    </w:p>
    <w:p w:rsidR="006D6BCB" w:rsidRDefault="00C467E9" w:rsidP="001715CC">
      <w:pPr>
        <w:pStyle w:val="Odstavecseseznamem"/>
        <w:numPr>
          <w:ilvl w:val="0"/>
          <w:numId w:val="28"/>
        </w:numPr>
        <w:jc w:val="both"/>
        <w:rPr>
          <w:sz w:val="24"/>
          <w:szCs w:val="24"/>
        </w:rPr>
      </w:pPr>
      <w:r>
        <w:rPr>
          <w:sz w:val="24"/>
          <w:szCs w:val="24"/>
        </w:rPr>
        <w:t>Převodem na účet</w:t>
      </w:r>
    </w:p>
    <w:p w:rsidR="00B17EC0" w:rsidRDefault="00B17EC0" w:rsidP="001715CC">
      <w:pPr>
        <w:pStyle w:val="Titulek"/>
        <w:keepNext/>
      </w:pPr>
      <w:bookmarkStart w:id="95" w:name="_Toc478069702"/>
      <w:r>
        <w:t xml:space="preserve">Graf </w:t>
      </w:r>
      <w:fldSimple w:instr=" SEQ Graf \* ARABIC ">
        <w:r>
          <w:rPr>
            <w:noProof/>
          </w:rPr>
          <w:t>8</w:t>
        </w:r>
      </w:fldSimple>
      <w:r>
        <w:t>: Výsledek otázky č. 8</w:t>
      </w:r>
      <w:bookmarkEnd w:id="95"/>
    </w:p>
    <w:p w:rsidR="00C467E9" w:rsidRPr="00B17EC0" w:rsidRDefault="00B53756" w:rsidP="001715CC">
      <w:r>
        <w:rPr>
          <w:noProof/>
          <w:lang w:eastAsia="cs-CZ"/>
        </w:rPr>
        <w:drawing>
          <wp:inline distT="0" distB="0" distL="0" distR="0" wp14:anchorId="78E09F36" wp14:editId="5C48E349">
            <wp:extent cx="3238500" cy="2200275"/>
            <wp:effectExtent l="0" t="0" r="1905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Která potravina vám chybí v jídelníčku?</w:t>
      </w:r>
    </w:p>
    <w:p w:rsidR="00C467E9" w:rsidRDefault="00C467E9" w:rsidP="001715CC">
      <w:pPr>
        <w:pStyle w:val="Odstavecseseznamem"/>
        <w:numPr>
          <w:ilvl w:val="0"/>
          <w:numId w:val="29"/>
        </w:numPr>
        <w:jc w:val="both"/>
        <w:rPr>
          <w:sz w:val="24"/>
          <w:szCs w:val="24"/>
        </w:rPr>
      </w:pPr>
      <w:r>
        <w:rPr>
          <w:sz w:val="24"/>
          <w:szCs w:val="24"/>
        </w:rPr>
        <w:t>Čokoláda</w:t>
      </w:r>
    </w:p>
    <w:p w:rsidR="00C467E9" w:rsidRDefault="00C467E9" w:rsidP="001715CC">
      <w:pPr>
        <w:pStyle w:val="Odstavecseseznamem"/>
        <w:numPr>
          <w:ilvl w:val="0"/>
          <w:numId w:val="29"/>
        </w:numPr>
        <w:jc w:val="both"/>
        <w:rPr>
          <w:sz w:val="24"/>
          <w:szCs w:val="24"/>
        </w:rPr>
      </w:pPr>
      <w:r>
        <w:rPr>
          <w:sz w:val="24"/>
          <w:szCs w:val="24"/>
        </w:rPr>
        <w:t>Ovoce</w:t>
      </w:r>
    </w:p>
    <w:p w:rsidR="00C467E9" w:rsidRDefault="00C467E9" w:rsidP="001715CC">
      <w:pPr>
        <w:pStyle w:val="Odstavecseseznamem"/>
        <w:numPr>
          <w:ilvl w:val="0"/>
          <w:numId w:val="29"/>
        </w:numPr>
        <w:jc w:val="both"/>
        <w:rPr>
          <w:sz w:val="24"/>
          <w:szCs w:val="24"/>
        </w:rPr>
      </w:pPr>
      <w:r>
        <w:rPr>
          <w:sz w:val="24"/>
          <w:szCs w:val="24"/>
        </w:rPr>
        <w:t>Zelenina</w:t>
      </w:r>
    </w:p>
    <w:p w:rsidR="006D6BCB" w:rsidRDefault="00C467E9" w:rsidP="001715CC">
      <w:pPr>
        <w:pStyle w:val="Odstavecseseznamem"/>
        <w:numPr>
          <w:ilvl w:val="0"/>
          <w:numId w:val="29"/>
        </w:numPr>
        <w:jc w:val="both"/>
        <w:rPr>
          <w:sz w:val="24"/>
          <w:szCs w:val="24"/>
        </w:rPr>
      </w:pPr>
      <w:r>
        <w:rPr>
          <w:sz w:val="24"/>
          <w:szCs w:val="24"/>
        </w:rPr>
        <w:t>Smažené jídlo</w:t>
      </w:r>
    </w:p>
    <w:p w:rsidR="00B17EC0" w:rsidRDefault="00B17EC0" w:rsidP="001715CC">
      <w:pPr>
        <w:pStyle w:val="Titulek"/>
        <w:keepNext/>
      </w:pPr>
      <w:bookmarkStart w:id="96" w:name="_Toc478069703"/>
      <w:r>
        <w:lastRenderedPageBreak/>
        <w:t xml:space="preserve">Graf </w:t>
      </w:r>
      <w:fldSimple w:instr=" SEQ Graf \* ARABIC ">
        <w:r>
          <w:rPr>
            <w:noProof/>
          </w:rPr>
          <w:t>9</w:t>
        </w:r>
      </w:fldSimple>
      <w:r>
        <w:t>: Výsledek otázky č. 9</w:t>
      </w:r>
      <w:bookmarkEnd w:id="96"/>
    </w:p>
    <w:p w:rsidR="00C467E9" w:rsidRPr="00B17EC0" w:rsidRDefault="00B53756" w:rsidP="001715CC">
      <w:r>
        <w:rPr>
          <w:noProof/>
          <w:lang w:eastAsia="cs-CZ"/>
        </w:rPr>
        <w:drawing>
          <wp:inline distT="0" distB="0" distL="0" distR="0" wp14:anchorId="73444D58" wp14:editId="1E582367">
            <wp:extent cx="3276600" cy="20574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Dáváte si polévku vždy k obědu?</w:t>
      </w:r>
    </w:p>
    <w:p w:rsidR="00C467E9" w:rsidRDefault="00C467E9" w:rsidP="001715CC">
      <w:pPr>
        <w:pStyle w:val="Odstavecseseznamem"/>
        <w:numPr>
          <w:ilvl w:val="0"/>
          <w:numId w:val="30"/>
        </w:numPr>
        <w:jc w:val="both"/>
        <w:rPr>
          <w:sz w:val="24"/>
          <w:szCs w:val="24"/>
        </w:rPr>
      </w:pPr>
      <w:r>
        <w:rPr>
          <w:sz w:val="24"/>
          <w:szCs w:val="24"/>
        </w:rPr>
        <w:t>Ano</w:t>
      </w:r>
    </w:p>
    <w:p w:rsidR="00C467E9" w:rsidRDefault="00C467E9" w:rsidP="001715CC">
      <w:pPr>
        <w:pStyle w:val="Odstavecseseznamem"/>
        <w:numPr>
          <w:ilvl w:val="0"/>
          <w:numId w:val="30"/>
        </w:numPr>
        <w:jc w:val="both"/>
        <w:rPr>
          <w:sz w:val="24"/>
          <w:szCs w:val="24"/>
        </w:rPr>
      </w:pPr>
      <w:r>
        <w:rPr>
          <w:sz w:val="24"/>
          <w:szCs w:val="24"/>
        </w:rPr>
        <w:t>Ne</w:t>
      </w:r>
    </w:p>
    <w:p w:rsidR="006D6BCB" w:rsidRDefault="00C467E9" w:rsidP="001715CC">
      <w:pPr>
        <w:pStyle w:val="Odstavecseseznamem"/>
        <w:numPr>
          <w:ilvl w:val="0"/>
          <w:numId w:val="30"/>
        </w:numPr>
        <w:jc w:val="both"/>
        <w:rPr>
          <w:sz w:val="24"/>
          <w:szCs w:val="24"/>
        </w:rPr>
      </w:pPr>
      <w:r>
        <w:rPr>
          <w:sz w:val="24"/>
          <w:szCs w:val="24"/>
        </w:rPr>
        <w:t>Někdy</w:t>
      </w:r>
    </w:p>
    <w:p w:rsidR="00B17EC0" w:rsidRDefault="00B17EC0" w:rsidP="001715CC">
      <w:pPr>
        <w:pStyle w:val="Titulek"/>
        <w:keepNext/>
      </w:pPr>
      <w:bookmarkStart w:id="97" w:name="_Toc478069704"/>
      <w:r>
        <w:t xml:space="preserve">Graf </w:t>
      </w:r>
      <w:fldSimple w:instr=" SEQ Graf \* ARABIC ">
        <w:r>
          <w:rPr>
            <w:noProof/>
          </w:rPr>
          <w:t>10</w:t>
        </w:r>
      </w:fldSimple>
      <w:r>
        <w:t>: Výsledek otázky č. 10</w:t>
      </w:r>
      <w:bookmarkEnd w:id="97"/>
    </w:p>
    <w:p w:rsidR="00B53756" w:rsidRPr="00B17EC0" w:rsidRDefault="00B53756" w:rsidP="001715CC">
      <w:r>
        <w:rPr>
          <w:noProof/>
          <w:lang w:eastAsia="cs-CZ"/>
        </w:rPr>
        <w:drawing>
          <wp:inline distT="0" distB="0" distL="0" distR="0" wp14:anchorId="3652F8C4" wp14:editId="281E4295">
            <wp:extent cx="3276600" cy="19050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Jste spokojeni s nápoji školní jídelny?</w:t>
      </w:r>
    </w:p>
    <w:p w:rsidR="00C467E9" w:rsidRDefault="00C467E9" w:rsidP="001715CC">
      <w:pPr>
        <w:pStyle w:val="Odstavecseseznamem"/>
        <w:numPr>
          <w:ilvl w:val="0"/>
          <w:numId w:val="31"/>
        </w:numPr>
        <w:jc w:val="both"/>
        <w:rPr>
          <w:sz w:val="24"/>
          <w:szCs w:val="24"/>
        </w:rPr>
      </w:pPr>
      <w:r>
        <w:rPr>
          <w:sz w:val="24"/>
          <w:szCs w:val="24"/>
        </w:rPr>
        <w:t>Ano</w:t>
      </w:r>
    </w:p>
    <w:p w:rsidR="006D6BCB" w:rsidRDefault="00C467E9" w:rsidP="001715CC">
      <w:pPr>
        <w:pStyle w:val="Odstavecseseznamem"/>
        <w:numPr>
          <w:ilvl w:val="0"/>
          <w:numId w:val="31"/>
        </w:numPr>
        <w:jc w:val="both"/>
        <w:rPr>
          <w:sz w:val="24"/>
          <w:szCs w:val="24"/>
        </w:rPr>
      </w:pPr>
      <w:r>
        <w:rPr>
          <w:sz w:val="24"/>
          <w:szCs w:val="24"/>
        </w:rPr>
        <w:t>Ne</w:t>
      </w:r>
    </w:p>
    <w:p w:rsidR="00B17EC0" w:rsidRDefault="00B17EC0" w:rsidP="001715CC">
      <w:pPr>
        <w:pStyle w:val="Titulek"/>
        <w:keepNext/>
      </w:pPr>
      <w:bookmarkStart w:id="98" w:name="_Toc478069705"/>
      <w:r>
        <w:lastRenderedPageBreak/>
        <w:t xml:space="preserve">Graf </w:t>
      </w:r>
      <w:fldSimple w:instr=" SEQ Graf \* ARABIC ">
        <w:r>
          <w:rPr>
            <w:noProof/>
          </w:rPr>
          <w:t>11</w:t>
        </w:r>
      </w:fldSimple>
      <w:r>
        <w:t>: Výsledek otázky č. 11</w:t>
      </w:r>
      <w:bookmarkEnd w:id="98"/>
    </w:p>
    <w:p w:rsidR="00C467E9" w:rsidRPr="00B17EC0" w:rsidRDefault="00B53756" w:rsidP="001715CC">
      <w:r>
        <w:rPr>
          <w:noProof/>
          <w:lang w:eastAsia="cs-CZ"/>
        </w:rPr>
        <w:drawing>
          <wp:inline distT="0" distB="0" distL="0" distR="0" wp14:anchorId="2BED1DA1" wp14:editId="4296789D">
            <wp:extent cx="3343275" cy="1981200"/>
            <wp:effectExtent l="0" t="0" r="9525"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67E9" w:rsidRDefault="00C467E9" w:rsidP="001715CC">
      <w:pPr>
        <w:pStyle w:val="Odstavecseseznamem"/>
        <w:numPr>
          <w:ilvl w:val="0"/>
          <w:numId w:val="20"/>
        </w:numPr>
        <w:jc w:val="both"/>
        <w:rPr>
          <w:sz w:val="24"/>
          <w:szCs w:val="24"/>
        </w:rPr>
      </w:pPr>
      <w:r w:rsidRPr="00C467E9">
        <w:rPr>
          <w:sz w:val="24"/>
          <w:szCs w:val="24"/>
        </w:rPr>
        <w:t>Sníte salát, když je součástí oběda?</w:t>
      </w:r>
    </w:p>
    <w:p w:rsidR="00C467E9" w:rsidRDefault="00C467E9" w:rsidP="001715CC">
      <w:pPr>
        <w:pStyle w:val="Odstavecseseznamem"/>
        <w:numPr>
          <w:ilvl w:val="0"/>
          <w:numId w:val="32"/>
        </w:numPr>
        <w:jc w:val="both"/>
        <w:rPr>
          <w:sz w:val="24"/>
          <w:szCs w:val="24"/>
        </w:rPr>
      </w:pPr>
      <w:r>
        <w:rPr>
          <w:sz w:val="24"/>
          <w:szCs w:val="24"/>
        </w:rPr>
        <w:t>Ano</w:t>
      </w:r>
    </w:p>
    <w:p w:rsidR="00C467E9" w:rsidRDefault="00C467E9" w:rsidP="001715CC">
      <w:pPr>
        <w:pStyle w:val="Odstavecseseznamem"/>
        <w:numPr>
          <w:ilvl w:val="0"/>
          <w:numId w:val="32"/>
        </w:numPr>
        <w:jc w:val="both"/>
        <w:rPr>
          <w:sz w:val="24"/>
          <w:szCs w:val="24"/>
        </w:rPr>
      </w:pPr>
      <w:r>
        <w:rPr>
          <w:sz w:val="24"/>
          <w:szCs w:val="24"/>
        </w:rPr>
        <w:t>Ne</w:t>
      </w:r>
    </w:p>
    <w:p w:rsidR="006D6BCB" w:rsidRDefault="00C467E9" w:rsidP="001715CC">
      <w:pPr>
        <w:pStyle w:val="Odstavecseseznamem"/>
        <w:numPr>
          <w:ilvl w:val="0"/>
          <w:numId w:val="32"/>
        </w:numPr>
        <w:jc w:val="both"/>
        <w:rPr>
          <w:sz w:val="24"/>
          <w:szCs w:val="24"/>
        </w:rPr>
      </w:pPr>
      <w:r>
        <w:rPr>
          <w:sz w:val="24"/>
          <w:szCs w:val="24"/>
        </w:rPr>
        <w:t>Někdy</w:t>
      </w:r>
    </w:p>
    <w:p w:rsidR="00B17EC0" w:rsidRDefault="00B17EC0" w:rsidP="001715CC">
      <w:pPr>
        <w:pStyle w:val="Titulek"/>
        <w:keepNext/>
      </w:pPr>
      <w:bookmarkStart w:id="99" w:name="_Toc478069706"/>
      <w:r>
        <w:t xml:space="preserve">Graf </w:t>
      </w:r>
      <w:fldSimple w:instr=" SEQ Graf \* ARABIC ">
        <w:r>
          <w:rPr>
            <w:noProof/>
          </w:rPr>
          <w:t>12</w:t>
        </w:r>
      </w:fldSimple>
      <w:r>
        <w:t>: Výsledek otázky č. 12</w:t>
      </w:r>
      <w:bookmarkEnd w:id="99"/>
    </w:p>
    <w:p w:rsidR="00C467E9" w:rsidRPr="00B17EC0" w:rsidRDefault="00B53756" w:rsidP="001715CC">
      <w:r>
        <w:rPr>
          <w:noProof/>
          <w:lang w:eastAsia="cs-CZ"/>
        </w:rPr>
        <w:drawing>
          <wp:inline distT="0" distB="0" distL="0" distR="0" wp14:anchorId="219DF1AF" wp14:editId="434D8776">
            <wp:extent cx="3448050" cy="19812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67E9" w:rsidRPr="00C467E9" w:rsidRDefault="00C467E9" w:rsidP="001715CC">
      <w:pPr>
        <w:pStyle w:val="Odstavecseseznamem"/>
        <w:numPr>
          <w:ilvl w:val="0"/>
          <w:numId w:val="20"/>
        </w:numPr>
        <w:jc w:val="both"/>
      </w:pPr>
      <w:r w:rsidRPr="00C467E9">
        <w:rPr>
          <w:sz w:val="24"/>
          <w:szCs w:val="24"/>
        </w:rPr>
        <w:t>Jak často (týden) se stravujete ve školní jídelně?</w:t>
      </w:r>
    </w:p>
    <w:p w:rsidR="00C467E9" w:rsidRPr="00C467E9" w:rsidRDefault="00C467E9" w:rsidP="001715CC">
      <w:pPr>
        <w:pStyle w:val="Odstavecseseznamem"/>
        <w:numPr>
          <w:ilvl w:val="0"/>
          <w:numId w:val="33"/>
        </w:numPr>
        <w:jc w:val="both"/>
      </w:pPr>
      <w:r>
        <w:rPr>
          <w:sz w:val="24"/>
          <w:szCs w:val="24"/>
        </w:rPr>
        <w:t xml:space="preserve">Každý den </w:t>
      </w:r>
    </w:p>
    <w:p w:rsidR="00C467E9" w:rsidRPr="00C467E9" w:rsidRDefault="00C467E9" w:rsidP="001715CC">
      <w:pPr>
        <w:pStyle w:val="Odstavecseseznamem"/>
        <w:numPr>
          <w:ilvl w:val="0"/>
          <w:numId w:val="33"/>
        </w:numPr>
        <w:jc w:val="both"/>
      </w:pPr>
      <w:r>
        <w:rPr>
          <w:sz w:val="24"/>
          <w:szCs w:val="24"/>
        </w:rPr>
        <w:t>4 x týdně</w:t>
      </w:r>
    </w:p>
    <w:p w:rsidR="00C467E9" w:rsidRPr="00C467E9" w:rsidRDefault="00C467E9" w:rsidP="001715CC">
      <w:pPr>
        <w:pStyle w:val="Odstavecseseznamem"/>
        <w:numPr>
          <w:ilvl w:val="0"/>
          <w:numId w:val="33"/>
        </w:numPr>
        <w:jc w:val="both"/>
      </w:pPr>
      <w:r>
        <w:rPr>
          <w:sz w:val="24"/>
          <w:szCs w:val="24"/>
        </w:rPr>
        <w:t>3x týdně</w:t>
      </w:r>
    </w:p>
    <w:p w:rsidR="00C467E9" w:rsidRPr="00C467E9" w:rsidRDefault="00C467E9" w:rsidP="001715CC">
      <w:pPr>
        <w:pStyle w:val="Odstavecseseznamem"/>
        <w:numPr>
          <w:ilvl w:val="0"/>
          <w:numId w:val="33"/>
        </w:numPr>
        <w:jc w:val="both"/>
      </w:pPr>
      <w:r>
        <w:rPr>
          <w:sz w:val="24"/>
          <w:szCs w:val="24"/>
        </w:rPr>
        <w:t>2x týdně</w:t>
      </w:r>
    </w:p>
    <w:p w:rsidR="006D6BCB" w:rsidRPr="006D6BCB" w:rsidRDefault="00C467E9" w:rsidP="001715CC">
      <w:pPr>
        <w:pStyle w:val="Odstavecseseznamem"/>
        <w:numPr>
          <w:ilvl w:val="0"/>
          <w:numId w:val="33"/>
        </w:numPr>
        <w:jc w:val="both"/>
      </w:pPr>
      <w:r>
        <w:rPr>
          <w:sz w:val="24"/>
          <w:szCs w:val="24"/>
        </w:rPr>
        <w:t>1x týdně</w:t>
      </w:r>
    </w:p>
    <w:p w:rsidR="00B17EC0" w:rsidRDefault="00B17EC0" w:rsidP="001715CC">
      <w:pPr>
        <w:pStyle w:val="Titulek"/>
        <w:keepNext/>
      </w:pPr>
      <w:bookmarkStart w:id="100" w:name="_Toc478069707"/>
      <w:r>
        <w:lastRenderedPageBreak/>
        <w:t xml:space="preserve">Graf </w:t>
      </w:r>
      <w:fldSimple w:instr=" SEQ Graf \* ARABIC ">
        <w:r>
          <w:rPr>
            <w:noProof/>
          </w:rPr>
          <w:t>13</w:t>
        </w:r>
      </w:fldSimple>
      <w:r>
        <w:t>: Výsledek otázky č. 13</w:t>
      </w:r>
      <w:bookmarkEnd w:id="100"/>
    </w:p>
    <w:p w:rsidR="00E92F3D" w:rsidRDefault="00D735D0" w:rsidP="001715CC">
      <w:r>
        <w:rPr>
          <w:noProof/>
          <w:lang w:eastAsia="cs-CZ"/>
        </w:rPr>
        <w:drawing>
          <wp:inline distT="0" distB="0" distL="0" distR="0" wp14:anchorId="10529F40" wp14:editId="4CB40482">
            <wp:extent cx="3543300" cy="2181225"/>
            <wp:effectExtent l="0" t="0" r="1905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2F3D" w:rsidRDefault="00E92F3D">
      <w:pPr>
        <w:suppressAutoHyphens w:val="0"/>
        <w:spacing w:line="259" w:lineRule="auto"/>
        <w:jc w:val="left"/>
      </w:pPr>
      <w:r>
        <w:br w:type="page"/>
      </w:r>
    </w:p>
    <w:p w:rsidR="00C467E9" w:rsidRPr="00D735D0" w:rsidRDefault="00C467E9" w:rsidP="001715CC"/>
    <w:p w:rsidR="00D735D0" w:rsidRDefault="00D735D0" w:rsidP="001715CC">
      <w:pPr>
        <w:pStyle w:val="Odstavecseseznamem"/>
        <w:ind w:left="1080"/>
        <w:jc w:val="both"/>
      </w:pPr>
    </w:p>
    <w:p w:rsidR="00CF06DC" w:rsidRDefault="00D735D0" w:rsidP="001715CC">
      <w:pPr>
        <w:pStyle w:val="Nadpis3"/>
      </w:pPr>
      <w:bookmarkStart w:id="101" w:name="_Toc478069537"/>
      <w:r>
        <w:t>Výsledek dotazníkového šetření</w:t>
      </w:r>
      <w:bookmarkEnd w:id="101"/>
    </w:p>
    <w:p w:rsidR="00D735D0" w:rsidRDefault="00D735D0" w:rsidP="001715CC">
      <w:r>
        <w:t>Dotazníkové šetření vyplňovali žáci 1</w:t>
      </w:r>
      <w:r w:rsidR="00247D91">
        <w:t xml:space="preserve">. </w:t>
      </w:r>
      <w:r>
        <w:t>-</w:t>
      </w:r>
      <w:r w:rsidR="00247D91">
        <w:t xml:space="preserve"> </w:t>
      </w:r>
      <w:r>
        <w:t>9</w:t>
      </w:r>
      <w:r w:rsidR="00247D91">
        <w:t>.</w:t>
      </w:r>
      <w:r>
        <w:t xml:space="preserve"> třídy základní školy, </w:t>
      </w:r>
      <w:proofErr w:type="gramStart"/>
      <w:r>
        <w:t>kteří</w:t>
      </w:r>
      <w:proofErr w:type="gramEnd"/>
      <w:r>
        <w:t xml:space="preserve"> se stravují v dané školní jídelně X. Žáci byli obeznámeni, že dotazníkové šetření je anonymní, proto neměli žádné zábrany a odpovídali podle svého názoru vždy pravdivě. </w:t>
      </w:r>
    </w:p>
    <w:p w:rsidR="00151D47" w:rsidRDefault="00CC70A7" w:rsidP="001715CC">
      <w:r>
        <w:t>Z daného šetření vyplý</w:t>
      </w:r>
      <w:r w:rsidR="00D735D0">
        <w:t>vá, že školní jídelna X je u žáků oblíbená a spousta dětí se zde stravuje. Jsou spokojeni jak s personálem, prostředím</w:t>
      </w:r>
      <w:r>
        <w:t xml:space="preserve">, </w:t>
      </w:r>
      <w:r w:rsidR="00D735D0">
        <w:t>tak i se samotnými jídly. Jedinou změnu, kterou by rádi uvítali</w:t>
      </w:r>
      <w:r w:rsidR="00151D47">
        <w:t>,</w:t>
      </w:r>
      <w:r w:rsidR="00D735D0">
        <w:t xml:space="preserve"> je kdyb</w:t>
      </w:r>
      <w:r w:rsidR="00151D47">
        <w:t>y se na jídelním lístku objevily</w:t>
      </w:r>
      <w:r w:rsidR="00D735D0">
        <w:t xml:space="preserve"> i smažené pokrmy, ale to je z hlediska </w:t>
      </w:r>
      <w:r w:rsidR="00151D47">
        <w:t xml:space="preserve">předpisů školní jídelny </w:t>
      </w:r>
      <w:r w:rsidR="00D735D0">
        <w:t>vyloučené.</w:t>
      </w:r>
      <w:r w:rsidR="00151D47">
        <w:t xml:space="preserve"> </w:t>
      </w:r>
    </w:p>
    <w:p w:rsidR="00D735D0" w:rsidRDefault="00151D47" w:rsidP="001715CC">
      <w:r>
        <w:t>Ško</w:t>
      </w:r>
      <w:r w:rsidR="00CC70A7">
        <w:t>lní jídelna má na výběr vždy z dvou</w:t>
      </w:r>
      <w:r>
        <w:t xml:space="preserve"> hlavních jídel, </w:t>
      </w:r>
      <w:proofErr w:type="gramStart"/>
      <w:r>
        <w:t>které</w:t>
      </w:r>
      <w:proofErr w:type="gramEnd"/>
      <w:r>
        <w:t xml:space="preserve"> si žáci sami zvolí, 73% žáků odpovědělo, že si jídla volí ve školní jídelně u vedoucí školní jídelny, zbylých 27% si obědy volí z pohodlí domova přes internet a webové stránky školní jídelny. </w:t>
      </w:r>
    </w:p>
    <w:p w:rsidR="00151D47" w:rsidRDefault="00151D47" w:rsidP="001715CC">
      <w:r>
        <w:t xml:space="preserve">Spousta žáků školní jídelny </w:t>
      </w:r>
      <w:r w:rsidR="00CC70A7">
        <w:t>nejedí</w:t>
      </w:r>
      <w:r>
        <w:t xml:space="preserve"> nebo jen výjime</w:t>
      </w:r>
      <w:r w:rsidR="00CC70A7">
        <w:t>čně jedí</w:t>
      </w:r>
      <w:r>
        <w:t xml:space="preserve"> polévku k hlavnímu chodu. Je to návyk z domova, děti nejsou zvyklé jíst polévky k obědu, doma je k tomu nikdo nevedl, nebo se to jednoduše v domácnostech už moc nevaří. </w:t>
      </w:r>
    </w:p>
    <w:p w:rsidR="004E16C3" w:rsidRDefault="00D1781F" w:rsidP="001715CC">
      <w:r>
        <w:t>Z 99 otázaných žáků se polovina stravuje ve školní jídelně každý den, některé děti se zde nestravují tak často, jelikož rodiče třeba končí v práci dříve</w:t>
      </w:r>
      <w:r w:rsidR="00CC70A7">
        <w:t>,</w:t>
      </w:r>
      <w:r>
        <w:t xml:space="preserve"> a tak pro své ratolesti sami něco uvaří, nebo jdou na oběd k babičce a dědečkovi. </w:t>
      </w:r>
    </w:p>
    <w:p w:rsidR="00CF06DC" w:rsidRDefault="004E16C3" w:rsidP="004E16C3">
      <w:pPr>
        <w:suppressAutoHyphens w:val="0"/>
        <w:spacing w:line="259" w:lineRule="auto"/>
        <w:jc w:val="left"/>
      </w:pPr>
      <w:r>
        <w:br w:type="page"/>
      </w:r>
    </w:p>
    <w:p w:rsidR="00CF06DC" w:rsidRPr="00CF06DC" w:rsidRDefault="00CF06DC" w:rsidP="001715CC"/>
    <w:p w:rsidR="00625FFA" w:rsidRDefault="007375E4" w:rsidP="001715CC">
      <w:pPr>
        <w:pStyle w:val="Nadpis1"/>
      </w:pPr>
      <w:bookmarkStart w:id="102" w:name="_Toc415585245"/>
      <w:bookmarkStart w:id="103" w:name="_Toc478069538"/>
      <w:r>
        <w:t>Návrhová část</w:t>
      </w:r>
      <w:bookmarkEnd w:id="102"/>
      <w:bookmarkEnd w:id="103"/>
      <w:r>
        <w:t xml:space="preserve"> </w:t>
      </w:r>
    </w:p>
    <w:p w:rsidR="005C5416" w:rsidRPr="005C5416" w:rsidRDefault="005C5416" w:rsidP="001715CC"/>
    <w:p w:rsidR="00CA295A" w:rsidRDefault="00D1781F" w:rsidP="001715CC">
      <w:r>
        <w:t xml:space="preserve">Školní jídelna má celkem 5 zaměstnanců, kteří pobírají </w:t>
      </w:r>
      <w:r w:rsidR="00E06B3C">
        <w:t>tzv. životní minimum</w:t>
      </w:r>
      <w:r>
        <w:t xml:space="preserve">. </w:t>
      </w:r>
      <w:r w:rsidR="00235B39">
        <w:t>Š</w:t>
      </w:r>
      <w:r>
        <w:t xml:space="preserve">kolní jídelna </w:t>
      </w:r>
      <w:r w:rsidR="00235B39">
        <w:t xml:space="preserve">by </w:t>
      </w:r>
      <w:r>
        <w:t xml:space="preserve">měla přijmout alespoň ještě jednu pomocnou sílu do kuchyně a začít vařit i pro veřejnost. </w:t>
      </w:r>
    </w:p>
    <w:p w:rsidR="00D1781F" w:rsidRDefault="00D1781F" w:rsidP="001715CC">
      <w:r>
        <w:t>Ve městě</w:t>
      </w:r>
      <w:r w:rsidR="00CC70A7">
        <w:t>,</w:t>
      </w:r>
      <w:r>
        <w:t xml:space="preserve"> kde se školní jídelna X nachází</w:t>
      </w:r>
      <w:r w:rsidR="00CC70A7">
        <w:t>,</w:t>
      </w:r>
      <w:r>
        <w:t xml:space="preserve"> je už pou</w:t>
      </w:r>
      <w:r w:rsidR="00CC70A7">
        <w:t>ze jedna restaurace, která zůstala</w:t>
      </w:r>
      <w:r>
        <w:t xml:space="preserve"> po zavedení EET</w:t>
      </w:r>
      <w:r w:rsidR="00FB6548">
        <w:t>. Tato restaurace rozváží jídla i do domácností,</w:t>
      </w:r>
      <w:r w:rsidR="005C5416">
        <w:t xml:space="preserve"> kde žijí lidé především</w:t>
      </w:r>
      <w:r w:rsidR="00FB6548">
        <w:t xml:space="preserve"> důchodového věku. </w:t>
      </w:r>
    </w:p>
    <w:p w:rsidR="00FB6548" w:rsidRDefault="00235B39" w:rsidP="001715CC">
      <w:r>
        <w:t>Návrh na zlepšení</w:t>
      </w:r>
      <w:r w:rsidR="00FB6548">
        <w:t xml:space="preserve"> je tedy takový</w:t>
      </w:r>
      <w:r w:rsidR="00CC70A7">
        <w:t>,</w:t>
      </w:r>
      <w:r w:rsidR="00FB6548">
        <w:t xml:space="preserve"> aby školní jídelna </w:t>
      </w:r>
      <w:r w:rsidR="00CC70A7">
        <w:t>zveřejnila</w:t>
      </w:r>
      <w:r w:rsidR="00FB6548">
        <w:t xml:space="preserve"> jídelní lístek i pro </w:t>
      </w:r>
      <w:proofErr w:type="gramStart"/>
      <w:r w:rsidR="00FB6548">
        <w:t>veřejnost</w:t>
      </w:r>
      <w:r w:rsidR="00CC70A7">
        <w:t>,</w:t>
      </w:r>
      <w:r w:rsidR="00FB6548">
        <w:t xml:space="preserve"> </w:t>
      </w:r>
      <w:r w:rsidR="00E92F3D">
        <w:t xml:space="preserve">     </w:t>
      </w:r>
      <w:r w:rsidR="00FB6548">
        <w:t>a lidé</w:t>
      </w:r>
      <w:proofErr w:type="gramEnd"/>
      <w:r w:rsidR="00FB6548">
        <w:t xml:space="preserve"> si tak mohli vybrat a zamluvit daný pokrm. </w:t>
      </w:r>
      <w:r w:rsidR="00CC70A7">
        <w:t>Využít by se mohlo</w:t>
      </w:r>
      <w:r w:rsidR="00FB6548">
        <w:t xml:space="preserve"> webových </w:t>
      </w:r>
      <w:r w:rsidR="00E06B3C">
        <w:t>stránek, nebo telefonicky v kanceláři</w:t>
      </w:r>
      <w:r w:rsidR="00FB6548">
        <w:t xml:space="preserve"> školní jídelny, aby </w:t>
      </w:r>
      <w:r w:rsidR="000E70AD">
        <w:t xml:space="preserve">zaměstnanci </w:t>
      </w:r>
      <w:r w:rsidR="00FB6548">
        <w:t>věděli</w:t>
      </w:r>
      <w:r w:rsidR="000E70AD">
        <w:t>,</w:t>
      </w:r>
      <w:r w:rsidR="00FB6548">
        <w:t xml:space="preserve"> </w:t>
      </w:r>
      <w:r w:rsidR="000E70AD">
        <w:t xml:space="preserve">kolik porcí musí na den </w:t>
      </w:r>
      <w:proofErr w:type="gramStart"/>
      <w:r w:rsidR="000E70AD">
        <w:t>uvařit</w:t>
      </w:r>
      <w:r w:rsidR="00E92F3D">
        <w:t xml:space="preserve">  </w:t>
      </w:r>
      <w:r w:rsidR="000E70AD">
        <w:t xml:space="preserve"> a kolik</w:t>
      </w:r>
      <w:proofErr w:type="gramEnd"/>
      <w:r w:rsidR="000E70AD">
        <w:t xml:space="preserve"> surovin se musí objednávat. </w:t>
      </w:r>
    </w:p>
    <w:p w:rsidR="00FB6548" w:rsidRDefault="00FB6548" w:rsidP="001715CC">
      <w:r>
        <w:t>Jelikož školní jídelna vozí jídla do mateřské školky</w:t>
      </w:r>
      <w:r w:rsidR="00CC70A7">
        <w:t>,</w:t>
      </w:r>
      <w:r>
        <w:t xml:space="preserve"> má svůj automobil a řidiče</w:t>
      </w:r>
      <w:r w:rsidR="00CC70A7">
        <w:t>,</w:t>
      </w:r>
      <w:r>
        <w:t xml:space="preserve"> mohly by jídlo rozvážet </w:t>
      </w:r>
      <w:r w:rsidR="00CC70A7">
        <w:t>také do domácností</w:t>
      </w:r>
      <w:r>
        <w:t xml:space="preserve">. Tuto zdravou stravu by nejvíce ocenili lidé důchodového </w:t>
      </w:r>
      <w:proofErr w:type="gramStart"/>
      <w:r>
        <w:t xml:space="preserve">věku </w:t>
      </w:r>
      <w:r w:rsidR="00E92F3D">
        <w:t xml:space="preserve">   </w:t>
      </w:r>
      <w:r>
        <w:t>a maminky</w:t>
      </w:r>
      <w:proofErr w:type="gramEnd"/>
      <w:r>
        <w:t xml:space="preserve"> na mateřské dovolené. </w:t>
      </w:r>
    </w:p>
    <w:p w:rsidR="00FB6548" w:rsidRDefault="00FB6548" w:rsidP="001715CC">
      <w:r>
        <w:t>Cenová kalkulace za minulý a letošní rok se liší o pouhou 1,- Kč (54,- Kč – 55,- Kč)</w:t>
      </w:r>
      <w:r w:rsidR="000E70AD">
        <w:t>, proto by</w:t>
      </w:r>
      <w:r w:rsidR="00235B39">
        <w:t xml:space="preserve"> se cena měla ustálit na </w:t>
      </w:r>
      <w:r w:rsidR="000E70AD">
        <w:t>65</w:t>
      </w:r>
      <w:r w:rsidR="00CC70A7">
        <w:t>,-Kč za oběd, aby z toho měly</w:t>
      </w:r>
      <w:r>
        <w:t xml:space="preserve"> něco navíc kuchařky a pomocná síla v kuchyni. </w:t>
      </w:r>
    </w:p>
    <w:p w:rsidR="00FB6548" w:rsidRDefault="00FB6548" w:rsidP="001715CC">
      <w:r>
        <w:t xml:space="preserve">Hlavní roli hraje to, že jídla jsou zdravá, čerstvá a výživově zcela v pořádku. Říká se, že v důchodovém věku se člověk vrací ke stravování malého dítěte, proto by spousta lidí dala přednost stravování ve školní jídelně než v restauraci, kde je veškeré jídlo smažené, </w:t>
      </w:r>
      <w:proofErr w:type="gramStart"/>
      <w:r>
        <w:t xml:space="preserve">mastné </w:t>
      </w:r>
      <w:r w:rsidR="00E92F3D">
        <w:t xml:space="preserve">     </w:t>
      </w:r>
      <w:r>
        <w:t>a tučné</w:t>
      </w:r>
      <w:proofErr w:type="gramEnd"/>
      <w:r w:rsidR="00CC70A7">
        <w:t>,</w:t>
      </w:r>
      <w:r>
        <w:t xml:space="preserve"> a ještě ke všemu dražší a nezdravé. </w:t>
      </w:r>
    </w:p>
    <w:p w:rsidR="00FB6548" w:rsidRDefault="00235B39" w:rsidP="001715CC">
      <w:r>
        <w:t>Lidé si musí položit jednoduchou otázku</w:t>
      </w:r>
      <w:r w:rsidR="00FB6548">
        <w:t>: ˶ Chci se stravovat levněji a zdravěji, nebo stále budu platit více za nezdravé jídlo? ˝</w:t>
      </w:r>
      <w:r w:rsidR="000E70AD">
        <w:t xml:space="preserve"> Odpověď b</w:t>
      </w:r>
      <w:r>
        <w:t>ude</w:t>
      </w:r>
      <w:r w:rsidR="000E70AD">
        <w:t xml:space="preserve"> jasná</w:t>
      </w:r>
      <w:r w:rsidR="00CC70A7">
        <w:t>, většina lidí</w:t>
      </w:r>
      <w:r w:rsidR="000E70AD">
        <w:t xml:space="preserve"> </w:t>
      </w:r>
      <w:r>
        <w:t xml:space="preserve">by </w:t>
      </w:r>
      <w:r w:rsidR="000E70AD">
        <w:t>dala přednost stravování ve školní jídelně, ale to zatím bohužel není možné. Většina starších lidí by to uvítala, už jen z důvodu, že by na tom ještě ušetřila, což je v dnešní době s</w:t>
      </w:r>
      <w:r w:rsidR="00CC70A7">
        <w:t>e současnými</w:t>
      </w:r>
      <w:r w:rsidR="000E70AD">
        <w:t xml:space="preserve"> důchody velmi obtížné.</w:t>
      </w:r>
    </w:p>
    <w:p w:rsidR="00E06B3C" w:rsidRDefault="00E06B3C" w:rsidP="001715CC">
      <w:r>
        <w:lastRenderedPageBreak/>
        <w:t>Když by školní jídelna ustálila cenu oběda pro veřejnost na 65,- Kč, čistý zisk by byl 10,- Kč za porci.</w:t>
      </w:r>
    </w:p>
    <w:p w:rsidR="00E06B3C" w:rsidRDefault="00E06B3C" w:rsidP="001715CC">
      <w:r>
        <w:t>Poslední restaurace</w:t>
      </w:r>
      <w:r w:rsidR="00CC70A7">
        <w:t>, která je v provozu</w:t>
      </w:r>
      <w:r>
        <w:t xml:space="preserve"> na malém městě</w:t>
      </w:r>
      <w:r w:rsidR="00CC70A7">
        <w:t>, rozváží své menu</w:t>
      </w:r>
      <w:r>
        <w:t xml:space="preserve"> do 58 domácností, jedná se o domácnosti, kde </w:t>
      </w:r>
      <w:r w:rsidR="00CC70A7">
        <w:t>žijí</w:t>
      </w:r>
      <w:r>
        <w:t xml:space="preserve"> lidé důchodového věku, kterým se nevyplácí vařit každý den, nebo jim to jejich zdravotní stav neumožňuje. </w:t>
      </w:r>
      <w:r w:rsidR="00CC70A7">
        <w:t>Restaurace c</w:t>
      </w:r>
      <w:r w:rsidR="004F5540">
        <w:t xml:space="preserve">elkem rozveze </w:t>
      </w:r>
      <w:r w:rsidR="00722918">
        <w:t xml:space="preserve">do 58 domácností </w:t>
      </w:r>
      <w:r w:rsidR="004F5540">
        <w:t xml:space="preserve">po dvou porcích to je 116 porcí jídel denně. </w:t>
      </w:r>
    </w:p>
    <w:p w:rsidR="00890EFE" w:rsidRDefault="004F5540" w:rsidP="001715CC">
      <w:r>
        <w:t>Po konzultaci s</w:t>
      </w:r>
      <w:r w:rsidR="00722918">
        <w:t> členy domácností</w:t>
      </w:r>
      <w:r>
        <w:t xml:space="preserve"> </w:t>
      </w:r>
      <w:r w:rsidR="00235B39">
        <w:t xml:space="preserve">se dospělo k </w:t>
      </w:r>
      <w:r>
        <w:t>výsledku, že by více než polovina jich uvítala stravování ve školní jídelně a začala se opět zdravě stravovat. Mnohé domácnosti nejvíce potěšilo, že zdravý oběd by byl ještě levnější, než v</w:t>
      </w:r>
      <w:r w:rsidR="00722918">
        <w:t> </w:t>
      </w:r>
      <w:r>
        <w:t>restauraci</w:t>
      </w:r>
      <w:r w:rsidR="00722918">
        <w:t>,</w:t>
      </w:r>
      <w:r>
        <w:t xml:space="preserve"> za který nyní platí 73,- Kč. Pro tyto strávníky by se skoro nic nezměnilo, strava by jim byla doručena domů, platilo by si také dopředu stejně jako v restauraci, kde si zamlouvají a platí obědy měsíc dopředu. Tyto </w:t>
      </w:r>
      <w:r w:rsidR="002D4008">
        <w:t>náležitosti zůstanou</w:t>
      </w:r>
      <w:r>
        <w:t xml:space="preserve"> stejné</w:t>
      </w:r>
      <w:r w:rsidR="002D4008">
        <w:t>,</w:t>
      </w:r>
      <w:r w:rsidR="00722918">
        <w:t xml:space="preserve"> jediné změny by se týkaly ceny za oběd, který by byl </w:t>
      </w:r>
      <w:proofErr w:type="gramStart"/>
      <w:r w:rsidR="00722918">
        <w:t xml:space="preserve">levnější </w:t>
      </w:r>
      <w:r w:rsidR="00E92F3D">
        <w:t xml:space="preserve">        </w:t>
      </w:r>
      <w:r w:rsidR="00722918">
        <w:t>a kvalitnější</w:t>
      </w:r>
      <w:proofErr w:type="gramEnd"/>
      <w:r>
        <w:t>, který by byl určitě zdravější a prospěšnější pro jejich zdravotní stav.</w:t>
      </w:r>
    </w:p>
    <w:p w:rsidR="00890EFE" w:rsidRDefault="00235B39" w:rsidP="001715CC">
      <w:r>
        <w:t xml:space="preserve">Následující tabulka ukazuje celkový počet obyvatel k roku 2015 v daném městě. </w:t>
      </w:r>
      <w:proofErr w:type="gramStart"/>
      <w:r>
        <w:t xml:space="preserve">Rozdělení </w:t>
      </w:r>
      <w:r w:rsidR="00E92F3D">
        <w:t xml:space="preserve">     </w:t>
      </w:r>
      <w:r>
        <w:t>a počet</w:t>
      </w:r>
      <w:proofErr w:type="gramEnd"/>
      <w:r>
        <w:t xml:space="preserve"> obyvatel v dané věkové kategorii. Počet obyvatel se od roku 2015 příliš nezměnil.</w:t>
      </w:r>
      <w:r w:rsidR="00890EFE">
        <w:br w:type="page"/>
      </w:r>
    </w:p>
    <w:p w:rsidR="004F5540" w:rsidRDefault="004F5540" w:rsidP="001715CC"/>
    <w:p w:rsidR="000E70AD" w:rsidRPr="00B32000" w:rsidRDefault="000E70AD" w:rsidP="001715CC">
      <w:pPr>
        <w:rPr>
          <w:b/>
          <w:sz w:val="22"/>
          <w:szCs w:val="22"/>
        </w:rPr>
      </w:pPr>
    </w:p>
    <w:p w:rsidR="00890EFE" w:rsidRDefault="00890EFE" w:rsidP="001715CC">
      <w:pPr>
        <w:pStyle w:val="Titulek"/>
        <w:keepNext/>
      </w:pPr>
      <w:bookmarkStart w:id="104" w:name="_Toc478069693"/>
      <w:r>
        <w:t xml:space="preserve">Tabulka </w:t>
      </w:r>
      <w:fldSimple w:instr=" SEQ Tabulka \* ARABIC ">
        <w:r w:rsidR="00D8659E">
          <w:rPr>
            <w:noProof/>
          </w:rPr>
          <w:t>21</w:t>
        </w:r>
      </w:fldSimple>
      <w:r>
        <w:t xml:space="preserve">: </w:t>
      </w:r>
      <w:r w:rsidRPr="006818DA">
        <w:t>Počet obyvatel ve městě z roku 2015</w:t>
      </w:r>
      <w:bookmarkEnd w:id="104"/>
    </w:p>
    <w:tbl>
      <w:tblPr>
        <w:tblStyle w:val="Mkatabulky"/>
        <w:tblW w:w="9464" w:type="dxa"/>
        <w:tblLook w:val="04A0" w:firstRow="1" w:lastRow="0" w:firstColumn="1" w:lastColumn="0" w:noHBand="0" w:noVBand="1"/>
      </w:tblPr>
      <w:tblGrid>
        <w:gridCol w:w="1332"/>
        <w:gridCol w:w="2604"/>
        <w:gridCol w:w="850"/>
        <w:gridCol w:w="851"/>
        <w:gridCol w:w="850"/>
        <w:gridCol w:w="992"/>
        <w:gridCol w:w="1985"/>
      </w:tblGrid>
      <w:tr w:rsidR="00735480" w:rsidTr="00B87AC6">
        <w:tc>
          <w:tcPr>
            <w:tcW w:w="9464" w:type="dxa"/>
            <w:gridSpan w:val="7"/>
          </w:tcPr>
          <w:p w:rsidR="00735480" w:rsidRDefault="00735480" w:rsidP="001715CC">
            <w:r>
              <w:t>Počet obyvatel</w:t>
            </w:r>
          </w:p>
        </w:tc>
      </w:tr>
      <w:tr w:rsidR="00735480" w:rsidTr="00B87AC6">
        <w:trPr>
          <w:trHeight w:val="510"/>
        </w:trPr>
        <w:tc>
          <w:tcPr>
            <w:tcW w:w="1332" w:type="dxa"/>
            <w:vMerge w:val="restart"/>
          </w:tcPr>
          <w:p w:rsidR="00735480" w:rsidRDefault="00735480" w:rsidP="001715CC"/>
        </w:tc>
        <w:tc>
          <w:tcPr>
            <w:tcW w:w="2604" w:type="dxa"/>
            <w:vMerge w:val="restart"/>
          </w:tcPr>
          <w:p w:rsidR="00735480" w:rsidRDefault="00735480" w:rsidP="001715CC">
            <w:r>
              <w:t>Počet bydlících obyvatel k 31. 12. 2015</w:t>
            </w:r>
          </w:p>
        </w:tc>
        <w:tc>
          <w:tcPr>
            <w:tcW w:w="3543" w:type="dxa"/>
            <w:gridSpan w:val="4"/>
          </w:tcPr>
          <w:p w:rsidR="00735480" w:rsidRDefault="00735480" w:rsidP="001715CC">
            <w:r>
              <w:t>Počet obyvatel ve věku</w:t>
            </w:r>
          </w:p>
        </w:tc>
        <w:tc>
          <w:tcPr>
            <w:tcW w:w="1985" w:type="dxa"/>
            <w:vMerge w:val="restart"/>
          </w:tcPr>
          <w:p w:rsidR="00735480" w:rsidRDefault="00B87AC6" w:rsidP="001715CC">
            <w:r>
              <w:t>Střední stav obyvatel k 1. 7. 2015</w:t>
            </w:r>
          </w:p>
        </w:tc>
      </w:tr>
      <w:tr w:rsidR="00735480" w:rsidTr="00B87AC6">
        <w:trPr>
          <w:trHeight w:val="315"/>
        </w:trPr>
        <w:tc>
          <w:tcPr>
            <w:tcW w:w="1332" w:type="dxa"/>
            <w:vMerge/>
          </w:tcPr>
          <w:p w:rsidR="00735480" w:rsidRDefault="00735480" w:rsidP="001715CC"/>
        </w:tc>
        <w:tc>
          <w:tcPr>
            <w:tcW w:w="2604" w:type="dxa"/>
            <w:vMerge/>
          </w:tcPr>
          <w:p w:rsidR="00735480" w:rsidRDefault="00735480" w:rsidP="001715CC"/>
        </w:tc>
        <w:tc>
          <w:tcPr>
            <w:tcW w:w="850" w:type="dxa"/>
          </w:tcPr>
          <w:p w:rsidR="00735480" w:rsidRDefault="00735480" w:rsidP="001715CC">
            <w:r>
              <w:t>0-14 let</w:t>
            </w:r>
          </w:p>
        </w:tc>
        <w:tc>
          <w:tcPr>
            <w:tcW w:w="851" w:type="dxa"/>
          </w:tcPr>
          <w:p w:rsidR="00735480" w:rsidRDefault="00735480" w:rsidP="001715CC">
            <w:r>
              <w:t>15-59 let</w:t>
            </w:r>
          </w:p>
        </w:tc>
        <w:tc>
          <w:tcPr>
            <w:tcW w:w="850" w:type="dxa"/>
          </w:tcPr>
          <w:p w:rsidR="00735480" w:rsidRDefault="00735480" w:rsidP="001715CC">
            <w:r>
              <w:t>60-64 let</w:t>
            </w:r>
          </w:p>
        </w:tc>
        <w:tc>
          <w:tcPr>
            <w:tcW w:w="992" w:type="dxa"/>
          </w:tcPr>
          <w:p w:rsidR="00735480" w:rsidRDefault="00B87AC6" w:rsidP="001715CC">
            <w:r>
              <w:t>65 a více let</w:t>
            </w:r>
          </w:p>
        </w:tc>
        <w:tc>
          <w:tcPr>
            <w:tcW w:w="1985" w:type="dxa"/>
            <w:vMerge/>
          </w:tcPr>
          <w:p w:rsidR="00735480" w:rsidRDefault="00735480" w:rsidP="001715CC"/>
        </w:tc>
      </w:tr>
      <w:tr w:rsidR="00735480" w:rsidTr="00B87AC6">
        <w:tc>
          <w:tcPr>
            <w:tcW w:w="1332" w:type="dxa"/>
          </w:tcPr>
          <w:p w:rsidR="00735480" w:rsidRDefault="00B87AC6" w:rsidP="001715CC">
            <w:r>
              <w:t>Celkem</w:t>
            </w:r>
          </w:p>
        </w:tc>
        <w:tc>
          <w:tcPr>
            <w:tcW w:w="2604" w:type="dxa"/>
          </w:tcPr>
          <w:p w:rsidR="00735480" w:rsidRDefault="00B87AC6" w:rsidP="001715CC">
            <w:r>
              <w:t>3 840</w:t>
            </w:r>
          </w:p>
        </w:tc>
        <w:tc>
          <w:tcPr>
            <w:tcW w:w="850" w:type="dxa"/>
          </w:tcPr>
          <w:p w:rsidR="00735480" w:rsidRDefault="00B87AC6" w:rsidP="001715CC">
            <w:r>
              <w:t>601</w:t>
            </w:r>
          </w:p>
        </w:tc>
        <w:tc>
          <w:tcPr>
            <w:tcW w:w="851" w:type="dxa"/>
          </w:tcPr>
          <w:p w:rsidR="00735480" w:rsidRDefault="00B87AC6" w:rsidP="001715CC">
            <w:r>
              <w:t>2 238</w:t>
            </w:r>
          </w:p>
        </w:tc>
        <w:tc>
          <w:tcPr>
            <w:tcW w:w="850" w:type="dxa"/>
          </w:tcPr>
          <w:p w:rsidR="00735480" w:rsidRDefault="00B87AC6" w:rsidP="001715CC">
            <w:r>
              <w:t>256</w:t>
            </w:r>
          </w:p>
        </w:tc>
        <w:tc>
          <w:tcPr>
            <w:tcW w:w="992" w:type="dxa"/>
          </w:tcPr>
          <w:p w:rsidR="00735480" w:rsidRDefault="00B87AC6" w:rsidP="001715CC">
            <w:r>
              <w:t>745</w:t>
            </w:r>
          </w:p>
        </w:tc>
        <w:tc>
          <w:tcPr>
            <w:tcW w:w="1985" w:type="dxa"/>
          </w:tcPr>
          <w:p w:rsidR="00735480" w:rsidRDefault="00B87AC6" w:rsidP="001715CC">
            <w:r>
              <w:t>3 832</w:t>
            </w:r>
          </w:p>
        </w:tc>
      </w:tr>
      <w:tr w:rsidR="00735480" w:rsidTr="00B87AC6">
        <w:tc>
          <w:tcPr>
            <w:tcW w:w="1332" w:type="dxa"/>
          </w:tcPr>
          <w:p w:rsidR="00735480" w:rsidRDefault="00B87AC6" w:rsidP="001715CC">
            <w:r>
              <w:t>Muži</w:t>
            </w:r>
          </w:p>
        </w:tc>
        <w:tc>
          <w:tcPr>
            <w:tcW w:w="2604" w:type="dxa"/>
          </w:tcPr>
          <w:p w:rsidR="00735480" w:rsidRDefault="00B87AC6" w:rsidP="001715CC">
            <w:r>
              <w:t>1 889</w:t>
            </w:r>
          </w:p>
        </w:tc>
        <w:tc>
          <w:tcPr>
            <w:tcW w:w="850" w:type="dxa"/>
          </w:tcPr>
          <w:p w:rsidR="00735480" w:rsidRDefault="00B87AC6" w:rsidP="001715CC">
            <w:r>
              <w:t>259</w:t>
            </w:r>
          </w:p>
        </w:tc>
        <w:tc>
          <w:tcPr>
            <w:tcW w:w="851" w:type="dxa"/>
          </w:tcPr>
          <w:p w:rsidR="00735480" w:rsidRDefault="00B87AC6" w:rsidP="001715CC">
            <w:r>
              <w:t>1 162</w:t>
            </w:r>
          </w:p>
        </w:tc>
        <w:tc>
          <w:tcPr>
            <w:tcW w:w="850" w:type="dxa"/>
          </w:tcPr>
          <w:p w:rsidR="00735480" w:rsidRDefault="00B87AC6" w:rsidP="001715CC">
            <w:r>
              <w:t>120</w:t>
            </w:r>
          </w:p>
        </w:tc>
        <w:tc>
          <w:tcPr>
            <w:tcW w:w="992" w:type="dxa"/>
          </w:tcPr>
          <w:p w:rsidR="00735480" w:rsidRDefault="00B87AC6" w:rsidP="001715CC">
            <w:r>
              <w:t>312</w:t>
            </w:r>
          </w:p>
        </w:tc>
        <w:tc>
          <w:tcPr>
            <w:tcW w:w="1985" w:type="dxa"/>
          </w:tcPr>
          <w:p w:rsidR="00735480" w:rsidRDefault="00B87AC6" w:rsidP="001715CC">
            <w:r>
              <w:t>1 890</w:t>
            </w:r>
          </w:p>
        </w:tc>
      </w:tr>
      <w:tr w:rsidR="00735480" w:rsidTr="00B87AC6">
        <w:tc>
          <w:tcPr>
            <w:tcW w:w="1332" w:type="dxa"/>
          </w:tcPr>
          <w:p w:rsidR="00735480" w:rsidRDefault="00B87AC6" w:rsidP="001715CC">
            <w:r>
              <w:t>Ženy</w:t>
            </w:r>
          </w:p>
        </w:tc>
        <w:tc>
          <w:tcPr>
            <w:tcW w:w="2604" w:type="dxa"/>
          </w:tcPr>
          <w:p w:rsidR="00735480" w:rsidRDefault="00B87AC6" w:rsidP="001715CC">
            <w:r>
              <w:t>1 951</w:t>
            </w:r>
          </w:p>
        </w:tc>
        <w:tc>
          <w:tcPr>
            <w:tcW w:w="850" w:type="dxa"/>
          </w:tcPr>
          <w:p w:rsidR="00735480" w:rsidRDefault="00B87AC6" w:rsidP="001715CC">
            <w:r>
              <w:t>306</w:t>
            </w:r>
          </w:p>
        </w:tc>
        <w:tc>
          <w:tcPr>
            <w:tcW w:w="851" w:type="dxa"/>
          </w:tcPr>
          <w:p w:rsidR="00735480" w:rsidRDefault="00B87AC6" w:rsidP="001715CC">
            <w:r>
              <w:t>1 076</w:t>
            </w:r>
          </w:p>
        </w:tc>
        <w:tc>
          <w:tcPr>
            <w:tcW w:w="850" w:type="dxa"/>
          </w:tcPr>
          <w:p w:rsidR="00735480" w:rsidRDefault="00B87AC6" w:rsidP="001715CC">
            <w:r>
              <w:t>136</w:t>
            </w:r>
          </w:p>
        </w:tc>
        <w:tc>
          <w:tcPr>
            <w:tcW w:w="992" w:type="dxa"/>
          </w:tcPr>
          <w:p w:rsidR="00735480" w:rsidRDefault="00B87AC6" w:rsidP="001715CC">
            <w:r>
              <w:t>433</w:t>
            </w:r>
          </w:p>
        </w:tc>
        <w:tc>
          <w:tcPr>
            <w:tcW w:w="1985" w:type="dxa"/>
          </w:tcPr>
          <w:p w:rsidR="00735480" w:rsidRDefault="00B87AC6" w:rsidP="001715CC">
            <w:r>
              <w:t>1 942</w:t>
            </w:r>
          </w:p>
        </w:tc>
      </w:tr>
    </w:tbl>
    <w:p w:rsidR="00CA295A" w:rsidRDefault="000E70AD" w:rsidP="001715CC">
      <w:r>
        <w:t xml:space="preserve">Zdroj: </w:t>
      </w:r>
      <w:r w:rsidRPr="000E70AD">
        <w:t>http://www.risy.cz/cs/vyhledavace/obce/detail?Zuj=584223</w:t>
      </w:r>
    </w:p>
    <w:p w:rsidR="00CA295A" w:rsidRPr="00CA295A" w:rsidRDefault="00CA295A" w:rsidP="001715CC"/>
    <w:p w:rsidR="00B8509B" w:rsidRPr="00656A0F" w:rsidRDefault="00B8509B" w:rsidP="001715CC">
      <w:pPr>
        <w:rPr>
          <w:b/>
        </w:rPr>
      </w:pPr>
      <w:r w:rsidRPr="00656A0F">
        <w:rPr>
          <w:b/>
        </w:rPr>
        <w:t xml:space="preserve">Cenová kalkulace oběda </w:t>
      </w:r>
    </w:p>
    <w:p w:rsidR="00656A0F" w:rsidRPr="00656A0F" w:rsidRDefault="00656A0F" w:rsidP="001715CC">
      <w:pPr>
        <w:rPr>
          <w:b/>
        </w:rPr>
      </w:pPr>
      <w:r w:rsidRPr="00656A0F">
        <w:rPr>
          <w:b/>
        </w:rPr>
        <w:t>Platnost od 1.</w:t>
      </w:r>
      <w:r w:rsidR="00B32000">
        <w:rPr>
          <w:b/>
        </w:rPr>
        <w:t xml:space="preserve"> </w:t>
      </w:r>
      <w:r w:rsidRPr="00656A0F">
        <w:rPr>
          <w:b/>
        </w:rPr>
        <w:t>1.</w:t>
      </w:r>
      <w:r w:rsidR="00B32000">
        <w:rPr>
          <w:b/>
        </w:rPr>
        <w:t xml:space="preserve"> </w:t>
      </w:r>
      <w:r w:rsidRPr="00656A0F">
        <w:rPr>
          <w:b/>
        </w:rPr>
        <w:t>2016</w:t>
      </w:r>
    </w:p>
    <w:p w:rsidR="00CA295A" w:rsidRDefault="00CA295A" w:rsidP="001715CC">
      <w:r>
        <w:t>Náklady na potraviny</w:t>
      </w:r>
      <w:r>
        <w:tab/>
      </w:r>
      <w:r>
        <w:tab/>
        <w:t>1</w:t>
      </w:r>
      <w:r w:rsidR="00656A0F">
        <w:t> 651 478</w:t>
      </w:r>
      <w:r>
        <w:t>,-Kč</w:t>
      </w:r>
      <w:r>
        <w:tab/>
      </w:r>
      <w:r>
        <w:tab/>
        <w:t>Platí strávník</w:t>
      </w:r>
    </w:p>
    <w:p w:rsidR="00CA295A" w:rsidRDefault="00CA295A" w:rsidP="001715CC">
      <w:r>
        <w:t xml:space="preserve">Náklady na mzdy </w:t>
      </w:r>
      <w:r>
        <w:tab/>
      </w:r>
      <w:r>
        <w:tab/>
      </w:r>
      <w:r w:rsidR="00656A0F">
        <w:t>1 167 238</w:t>
      </w:r>
      <w:r>
        <w:t>,-Kč</w:t>
      </w:r>
      <w:r>
        <w:tab/>
      </w:r>
      <w:r>
        <w:tab/>
        <w:t>Kraj</w:t>
      </w:r>
    </w:p>
    <w:p w:rsidR="00CA295A" w:rsidRDefault="00CA295A" w:rsidP="001715CC">
      <w:r>
        <w:t>Náklady na režie</w:t>
      </w:r>
      <w:r>
        <w:tab/>
      </w:r>
      <w:r>
        <w:tab/>
        <w:t xml:space="preserve">   </w:t>
      </w:r>
      <w:r w:rsidR="00656A0F">
        <w:t>697 435</w:t>
      </w:r>
      <w:r>
        <w:t>,-Kč</w:t>
      </w:r>
      <w:r>
        <w:tab/>
      </w:r>
      <w:r>
        <w:tab/>
        <w:t>Zřizov</w:t>
      </w:r>
      <w:r w:rsidR="00656A0F">
        <w:t>atel</w:t>
      </w:r>
      <w:r w:rsidR="00FD0F95">
        <w:rPr>
          <w:noProof/>
          <w:lang w:eastAsia="cs-CZ"/>
        </w:rPr>
        <mc:AlternateContent>
          <mc:Choice Requires="wps">
            <w:drawing>
              <wp:anchor distT="4294967295" distB="4294967295" distL="114300" distR="114300" simplePos="0" relativeHeight="251659264" behindDoc="0" locked="0" layoutInCell="1" allowOverlap="1" wp14:anchorId="311DDA27" wp14:editId="6146C55C">
                <wp:simplePos x="0" y="0"/>
                <wp:positionH relativeFrom="column">
                  <wp:posOffset>-321310</wp:posOffset>
                </wp:positionH>
                <wp:positionV relativeFrom="paragraph">
                  <wp:posOffset>265429</wp:posOffset>
                </wp:positionV>
                <wp:extent cx="61341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3pt;margin-top:20.9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O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"/>
            </w:pict>
          </mc:Fallback>
        </mc:AlternateContent>
      </w:r>
      <w:r w:rsidR="00656A0F">
        <w:tab/>
        <w:t xml:space="preserve">   </w:t>
      </w:r>
    </w:p>
    <w:p w:rsidR="00CA295A" w:rsidRDefault="00CA295A" w:rsidP="001715CC"/>
    <w:p w:rsidR="00CA295A" w:rsidRDefault="00CA295A" w:rsidP="001715CC">
      <w:r>
        <w:t xml:space="preserve">Výpočet /náklady na potraviny/ na 1 oběd </w:t>
      </w:r>
      <w:r>
        <w:tab/>
        <w:t>1</w:t>
      </w:r>
      <w:r w:rsidR="00656A0F">
        <w:t> 651 478</w:t>
      </w:r>
      <w:r>
        <w:t xml:space="preserve"> : </w:t>
      </w:r>
      <w:r w:rsidR="00656A0F">
        <w:t>65 805</w:t>
      </w:r>
      <w:r>
        <w:t xml:space="preserve"> </w:t>
      </w:r>
      <w:r>
        <w:sym w:font="Symbol" w:char="F03D"/>
      </w:r>
      <w:r>
        <w:t xml:space="preserve"> </w:t>
      </w:r>
      <w:r w:rsidR="00656A0F">
        <w:t>25,097</w:t>
      </w:r>
      <w:r>
        <w:sym w:font="Symbol" w:char="F03D"/>
      </w:r>
      <w:r w:rsidR="00656A0F">
        <w:t xml:space="preserve"> 25</w:t>
      </w:r>
      <w:r>
        <w:t>,-Kč</w:t>
      </w:r>
    </w:p>
    <w:p w:rsidR="00CA295A" w:rsidRDefault="00CA295A" w:rsidP="001715CC">
      <w:r>
        <w:t>Výpočet mzdových nákladů na 1 oběd</w:t>
      </w:r>
      <w:r>
        <w:tab/>
      </w:r>
      <w:r w:rsidR="00656A0F">
        <w:t xml:space="preserve">1 167 238 </w:t>
      </w:r>
      <w:r>
        <w:t xml:space="preserve">: </w:t>
      </w:r>
      <w:r w:rsidR="00656A0F">
        <w:t>65 805</w:t>
      </w:r>
      <w:r>
        <w:t xml:space="preserve"> </w:t>
      </w:r>
      <w:r>
        <w:sym w:font="Symbol" w:char="F03D"/>
      </w:r>
      <w:r>
        <w:t xml:space="preserve"> </w:t>
      </w:r>
      <w:r w:rsidR="00656A0F">
        <w:t>17,738</w:t>
      </w:r>
      <w:r>
        <w:t xml:space="preserve"> </w:t>
      </w:r>
      <w:r>
        <w:sym w:font="Symbol" w:char="F03D"/>
      </w:r>
      <w:r w:rsidR="00656A0F">
        <w:t xml:space="preserve"> 18</w:t>
      </w:r>
      <w:r>
        <w:t>,-Kč</w:t>
      </w:r>
    </w:p>
    <w:p w:rsidR="00CA295A" w:rsidRDefault="00FD0F95" w:rsidP="001715CC">
      <w:r>
        <w:rPr>
          <w:noProof/>
          <w:lang w:eastAsia="cs-CZ"/>
        </w:rPr>
        <mc:AlternateContent>
          <mc:Choice Requires="wps">
            <w:drawing>
              <wp:anchor distT="0" distB="0" distL="114300" distR="114300" simplePos="0" relativeHeight="251660288" behindDoc="0" locked="0" layoutInCell="1" allowOverlap="1" wp14:anchorId="730E474A" wp14:editId="05D1DF2B">
                <wp:simplePos x="0" y="0"/>
                <wp:positionH relativeFrom="column">
                  <wp:posOffset>-121285</wp:posOffset>
                </wp:positionH>
                <wp:positionV relativeFrom="paragraph">
                  <wp:posOffset>189865</wp:posOffset>
                </wp:positionV>
                <wp:extent cx="5600700" cy="381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5pt;margin-top:14.95pt;width:441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"/>
            </w:pict>
          </mc:Fallback>
        </mc:AlternateContent>
      </w:r>
      <w:r w:rsidR="00CA295A">
        <w:t xml:space="preserve">Výpočet režijních nákladů na 1 oběd </w:t>
      </w:r>
      <w:r w:rsidR="00CA295A">
        <w:tab/>
        <w:t xml:space="preserve">    </w:t>
      </w:r>
      <w:r w:rsidR="00656A0F">
        <w:t>697 435 : 65 805</w:t>
      </w:r>
      <w:r w:rsidR="00CA295A">
        <w:t xml:space="preserve"> </w:t>
      </w:r>
      <w:r w:rsidR="00CA295A">
        <w:sym w:font="Symbol" w:char="F03D"/>
      </w:r>
      <w:r w:rsidR="00656A0F">
        <w:t xml:space="preserve"> 10,599</w:t>
      </w:r>
      <w:r w:rsidR="00CA295A">
        <w:t xml:space="preserve"> </w:t>
      </w:r>
      <w:r w:rsidR="00CA295A">
        <w:sym w:font="Symbol" w:char="F03D"/>
      </w:r>
      <w:r w:rsidR="00656A0F">
        <w:t xml:space="preserve"> 11</w:t>
      </w:r>
      <w:r w:rsidR="00CA295A">
        <w:t>,-Kč</w:t>
      </w:r>
    </w:p>
    <w:p w:rsidR="00CA295A" w:rsidRDefault="00CA295A" w:rsidP="001715CC">
      <w:r>
        <w:t>Cen</w:t>
      </w:r>
      <w:r w:rsidR="00656A0F">
        <w:t>ová kalkulace oběda</w:t>
      </w:r>
      <w:r w:rsidR="00656A0F">
        <w:tab/>
      </w:r>
      <w:r w:rsidR="00656A0F">
        <w:tab/>
      </w:r>
      <w:r w:rsidR="00656A0F">
        <w:tab/>
      </w:r>
      <w:r w:rsidR="00656A0F">
        <w:tab/>
      </w:r>
      <w:r w:rsidR="00656A0F">
        <w:tab/>
      </w:r>
      <w:r w:rsidR="00656A0F">
        <w:tab/>
      </w:r>
      <w:r w:rsidR="00656A0F">
        <w:tab/>
        <w:t xml:space="preserve">    54</w:t>
      </w:r>
      <w:r>
        <w:t>,-Kč</w:t>
      </w:r>
    </w:p>
    <w:p w:rsidR="002D4008" w:rsidRDefault="002D4008" w:rsidP="001715CC">
      <w:pPr>
        <w:suppressAutoHyphens w:val="0"/>
        <w:spacing w:line="259" w:lineRule="auto"/>
      </w:pPr>
      <w:r>
        <w:br w:type="page"/>
      </w:r>
    </w:p>
    <w:p w:rsidR="00656A0F" w:rsidRDefault="00656A0F" w:rsidP="001715CC"/>
    <w:p w:rsidR="00656A0F" w:rsidRPr="00656A0F" w:rsidRDefault="00656A0F" w:rsidP="001715CC">
      <w:pPr>
        <w:rPr>
          <w:b/>
        </w:rPr>
      </w:pPr>
      <w:r w:rsidRPr="00656A0F">
        <w:rPr>
          <w:b/>
        </w:rPr>
        <w:t xml:space="preserve">Cenová kalkulace oběda </w:t>
      </w:r>
    </w:p>
    <w:p w:rsidR="00656A0F" w:rsidRPr="00656A0F" w:rsidRDefault="00656A0F" w:rsidP="001715CC">
      <w:pPr>
        <w:rPr>
          <w:b/>
        </w:rPr>
      </w:pPr>
      <w:r w:rsidRPr="00656A0F">
        <w:rPr>
          <w:b/>
        </w:rPr>
        <w:t>Platnost od 1.</w:t>
      </w:r>
      <w:r w:rsidR="00B32000">
        <w:rPr>
          <w:b/>
        </w:rPr>
        <w:t xml:space="preserve"> </w:t>
      </w:r>
      <w:r w:rsidRPr="00656A0F">
        <w:rPr>
          <w:b/>
        </w:rPr>
        <w:t>1.</w:t>
      </w:r>
      <w:r w:rsidR="00B32000">
        <w:rPr>
          <w:b/>
        </w:rPr>
        <w:t xml:space="preserve"> </w:t>
      </w:r>
      <w:r w:rsidRPr="00656A0F">
        <w:rPr>
          <w:b/>
        </w:rPr>
        <w:t>2017</w:t>
      </w:r>
    </w:p>
    <w:p w:rsidR="00656A0F" w:rsidRDefault="00656A0F" w:rsidP="001715CC">
      <w:r>
        <w:t>Náklady na potraviny</w:t>
      </w:r>
      <w:r>
        <w:tab/>
      </w:r>
      <w:r>
        <w:tab/>
        <w:t>1 676 075,-Kč</w:t>
      </w:r>
      <w:r>
        <w:tab/>
      </w:r>
      <w:r>
        <w:tab/>
        <w:t>Platí strávník</w:t>
      </w:r>
    </w:p>
    <w:p w:rsidR="00656A0F" w:rsidRDefault="00656A0F" w:rsidP="001715CC">
      <w:r>
        <w:t xml:space="preserve">Náklady na mzdy </w:t>
      </w:r>
      <w:r>
        <w:tab/>
      </w:r>
      <w:r>
        <w:tab/>
        <w:t>1 238 199,-Kč</w:t>
      </w:r>
      <w:r>
        <w:tab/>
      </w:r>
      <w:r>
        <w:tab/>
        <w:t>Kraj</w:t>
      </w:r>
    </w:p>
    <w:p w:rsidR="00656A0F" w:rsidRDefault="00656A0F" w:rsidP="001715CC">
      <w:r>
        <w:t>Náklady na režie</w:t>
      </w:r>
      <w:r>
        <w:tab/>
      </w:r>
      <w:r>
        <w:tab/>
        <w:t xml:space="preserve">   718 906,-Kč</w:t>
      </w:r>
      <w:r>
        <w:tab/>
      </w:r>
      <w:r>
        <w:tab/>
        <w:t>Zřizovatel</w:t>
      </w:r>
      <w:r>
        <w:rPr>
          <w:noProof/>
          <w:lang w:eastAsia="cs-CZ"/>
        </w:rPr>
        <mc:AlternateContent>
          <mc:Choice Requires="wps">
            <w:drawing>
              <wp:anchor distT="4294967295" distB="4294967295" distL="114300" distR="114300" simplePos="0" relativeHeight="251662336" behindDoc="0" locked="0" layoutInCell="1" allowOverlap="1" wp14:anchorId="5F6B1CB5" wp14:editId="2B392C6A">
                <wp:simplePos x="0" y="0"/>
                <wp:positionH relativeFrom="column">
                  <wp:posOffset>-321310</wp:posOffset>
                </wp:positionH>
                <wp:positionV relativeFrom="paragraph">
                  <wp:posOffset>265429</wp:posOffset>
                </wp:positionV>
                <wp:extent cx="61341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3pt;margin-top:20.9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io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"/>
            </w:pict>
          </mc:Fallback>
        </mc:AlternateContent>
      </w:r>
      <w:r>
        <w:tab/>
        <w:t xml:space="preserve">   </w:t>
      </w:r>
    </w:p>
    <w:p w:rsidR="00656A0F" w:rsidRDefault="00656A0F" w:rsidP="001715CC"/>
    <w:p w:rsidR="00656A0F" w:rsidRDefault="00656A0F" w:rsidP="001715CC">
      <w:r>
        <w:t xml:space="preserve">Výpočet /náklady na potraviny/ na 1 oběd </w:t>
      </w:r>
      <w:r>
        <w:tab/>
        <w:t xml:space="preserve">1 676 075 : 66 267 </w:t>
      </w:r>
      <w:r>
        <w:sym w:font="Symbol" w:char="F03D"/>
      </w:r>
      <w:r>
        <w:t xml:space="preserve"> 25,293</w:t>
      </w:r>
      <w:r>
        <w:sym w:font="Symbol" w:char="F03D"/>
      </w:r>
      <w:r>
        <w:t xml:space="preserve"> 25,-Kč</w:t>
      </w:r>
    </w:p>
    <w:p w:rsidR="00656A0F" w:rsidRDefault="00656A0F" w:rsidP="001715CC">
      <w:r>
        <w:t>Výpočet mzdových nákladů na 1 oběd</w:t>
      </w:r>
      <w:r>
        <w:tab/>
        <w:t xml:space="preserve">1 238 199 : 66 267 </w:t>
      </w:r>
      <w:r>
        <w:sym w:font="Symbol" w:char="F03D"/>
      </w:r>
      <w:r>
        <w:t xml:space="preserve"> 18,685</w:t>
      </w:r>
      <w:r>
        <w:sym w:font="Symbol" w:char="F03D"/>
      </w:r>
      <w:r>
        <w:t xml:space="preserve"> 19,-Kč</w:t>
      </w:r>
    </w:p>
    <w:p w:rsidR="00656A0F" w:rsidRDefault="00656A0F" w:rsidP="001715CC">
      <w:r>
        <w:rPr>
          <w:noProof/>
          <w:lang w:eastAsia="cs-CZ"/>
        </w:rPr>
        <mc:AlternateContent>
          <mc:Choice Requires="wps">
            <w:drawing>
              <wp:anchor distT="0" distB="0" distL="114300" distR="114300" simplePos="0" relativeHeight="251663360" behindDoc="0" locked="0" layoutInCell="1" allowOverlap="1" wp14:anchorId="4B699E1F" wp14:editId="2DE3ED45">
                <wp:simplePos x="0" y="0"/>
                <wp:positionH relativeFrom="column">
                  <wp:posOffset>-121285</wp:posOffset>
                </wp:positionH>
                <wp:positionV relativeFrom="paragraph">
                  <wp:posOffset>189865</wp:posOffset>
                </wp:positionV>
                <wp:extent cx="5600700" cy="3810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5pt;margin-top:14.95pt;width:441pt;height: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"/>
            </w:pict>
          </mc:Fallback>
        </mc:AlternateContent>
      </w:r>
      <w:r>
        <w:t xml:space="preserve">Výpočet režijních nákladů na 1 oběd </w:t>
      </w:r>
      <w:r>
        <w:tab/>
        <w:t xml:space="preserve">    718 906 : 66 267 </w:t>
      </w:r>
      <w:r>
        <w:sym w:font="Symbol" w:char="F03D"/>
      </w:r>
      <w:r>
        <w:t xml:space="preserve"> 10,849 </w:t>
      </w:r>
      <w:r>
        <w:sym w:font="Symbol" w:char="F03D"/>
      </w:r>
      <w:r>
        <w:t xml:space="preserve"> 11,-Kč</w:t>
      </w:r>
    </w:p>
    <w:p w:rsidR="00656A0F" w:rsidRPr="00CA295A" w:rsidRDefault="00656A0F" w:rsidP="001715CC">
      <w:r>
        <w:t>Cenová kalkulace oběda</w:t>
      </w:r>
      <w:r>
        <w:tab/>
      </w:r>
      <w:r>
        <w:tab/>
      </w:r>
      <w:r>
        <w:tab/>
      </w:r>
      <w:r>
        <w:tab/>
      </w:r>
      <w:r>
        <w:tab/>
      </w:r>
      <w:r>
        <w:tab/>
      </w:r>
      <w:r>
        <w:tab/>
        <w:t xml:space="preserve">    55,-Kč</w:t>
      </w:r>
    </w:p>
    <w:p w:rsidR="00656A0F" w:rsidRDefault="002D4008" w:rsidP="001715CC">
      <w:pPr>
        <w:pStyle w:val="Nadpis2"/>
      </w:pPr>
      <w:bookmarkStart w:id="105" w:name="_Toc478069539"/>
      <w:r>
        <w:t>Plán tržeb</w:t>
      </w:r>
      <w:bookmarkEnd w:id="105"/>
    </w:p>
    <w:p w:rsidR="002D4008" w:rsidRDefault="002D4008" w:rsidP="001715CC">
      <w:r>
        <w:t>Tržby z prodeje budou dalším příjmem zaměstnanců a jsou rozpracovány v následujících tabulkách ve variantách pesimistická, realistická a optimistická.</w:t>
      </w:r>
    </w:p>
    <w:p w:rsidR="00B32000" w:rsidRPr="00B32000" w:rsidRDefault="00B32000" w:rsidP="001715CC">
      <w:pPr>
        <w:rPr>
          <w:b/>
          <w:sz w:val="22"/>
          <w:szCs w:val="22"/>
        </w:rPr>
      </w:pPr>
    </w:p>
    <w:p w:rsidR="00890EFE" w:rsidRDefault="00890EFE" w:rsidP="001715CC">
      <w:pPr>
        <w:pStyle w:val="Titulek"/>
        <w:keepNext/>
      </w:pPr>
      <w:bookmarkStart w:id="106" w:name="_Toc478069694"/>
      <w:r>
        <w:t xml:space="preserve">Tabulka </w:t>
      </w:r>
      <w:fldSimple w:instr=" SEQ Tabulka \* ARABIC ">
        <w:r w:rsidR="00D8659E">
          <w:rPr>
            <w:noProof/>
          </w:rPr>
          <w:t>22</w:t>
        </w:r>
      </w:fldSimple>
      <w:r>
        <w:t xml:space="preserve">: </w:t>
      </w:r>
      <w:r w:rsidRPr="00353488">
        <w:t>Plán tržeb</w:t>
      </w:r>
      <w:bookmarkEnd w:id="106"/>
    </w:p>
    <w:tbl>
      <w:tblPr>
        <w:tblStyle w:val="Mkatabulky"/>
        <w:tblW w:w="0" w:type="auto"/>
        <w:tblLook w:val="04A0" w:firstRow="1" w:lastRow="0" w:firstColumn="1" w:lastColumn="0" w:noHBand="0" w:noVBand="1"/>
      </w:tblPr>
      <w:tblGrid>
        <w:gridCol w:w="1864"/>
        <w:gridCol w:w="1865"/>
        <w:gridCol w:w="1865"/>
        <w:gridCol w:w="1865"/>
        <w:gridCol w:w="1865"/>
      </w:tblGrid>
      <w:tr w:rsidR="002D4008" w:rsidTr="002D4008">
        <w:tc>
          <w:tcPr>
            <w:tcW w:w="1864" w:type="dxa"/>
          </w:tcPr>
          <w:p w:rsidR="002D4008" w:rsidRDefault="002D4008" w:rsidP="001715CC"/>
        </w:tc>
        <w:tc>
          <w:tcPr>
            <w:tcW w:w="1865" w:type="dxa"/>
          </w:tcPr>
          <w:p w:rsidR="002D4008" w:rsidRDefault="004C68BA" w:rsidP="001715CC">
            <w:r>
              <w:t>Počet celkových porcí / cena</w:t>
            </w:r>
          </w:p>
        </w:tc>
        <w:tc>
          <w:tcPr>
            <w:tcW w:w="1865" w:type="dxa"/>
          </w:tcPr>
          <w:p w:rsidR="002D4008" w:rsidRDefault="004C68BA" w:rsidP="001715CC">
            <w:r>
              <w:t>Pesimistická varianta</w:t>
            </w:r>
          </w:p>
        </w:tc>
        <w:tc>
          <w:tcPr>
            <w:tcW w:w="1865" w:type="dxa"/>
          </w:tcPr>
          <w:p w:rsidR="002D4008" w:rsidRDefault="004C68BA" w:rsidP="001715CC">
            <w:r>
              <w:t>Realistická varianta</w:t>
            </w:r>
          </w:p>
        </w:tc>
        <w:tc>
          <w:tcPr>
            <w:tcW w:w="1865" w:type="dxa"/>
          </w:tcPr>
          <w:p w:rsidR="002D4008" w:rsidRDefault="004C68BA" w:rsidP="001715CC">
            <w:r>
              <w:t>Optimistická varianta</w:t>
            </w:r>
          </w:p>
        </w:tc>
      </w:tr>
      <w:tr w:rsidR="002D4008" w:rsidTr="002D4008">
        <w:tc>
          <w:tcPr>
            <w:tcW w:w="1864" w:type="dxa"/>
          </w:tcPr>
          <w:p w:rsidR="002D4008" w:rsidRDefault="004C68BA" w:rsidP="001715CC">
            <w:r>
              <w:t>Počet porcí denně</w:t>
            </w:r>
          </w:p>
        </w:tc>
        <w:tc>
          <w:tcPr>
            <w:tcW w:w="1865" w:type="dxa"/>
          </w:tcPr>
          <w:p w:rsidR="002D4008" w:rsidRDefault="00D5197B" w:rsidP="001715CC">
            <w:r>
              <w:t>1 / 65</w:t>
            </w:r>
          </w:p>
        </w:tc>
        <w:tc>
          <w:tcPr>
            <w:tcW w:w="1865" w:type="dxa"/>
          </w:tcPr>
          <w:p w:rsidR="002D4008" w:rsidRDefault="004C68BA" w:rsidP="001715CC">
            <w:r>
              <w:t>20 / 1 300</w:t>
            </w:r>
          </w:p>
        </w:tc>
        <w:tc>
          <w:tcPr>
            <w:tcW w:w="1865" w:type="dxa"/>
          </w:tcPr>
          <w:p w:rsidR="002D4008" w:rsidRDefault="004C68BA" w:rsidP="001715CC">
            <w:r>
              <w:t>63 / 4 095</w:t>
            </w:r>
          </w:p>
        </w:tc>
        <w:tc>
          <w:tcPr>
            <w:tcW w:w="1865" w:type="dxa"/>
          </w:tcPr>
          <w:p w:rsidR="002D4008" w:rsidRDefault="004C68BA" w:rsidP="001715CC">
            <w:r>
              <w:t>90 / 5 850</w:t>
            </w:r>
          </w:p>
        </w:tc>
      </w:tr>
      <w:tr w:rsidR="002D4008" w:rsidTr="002D4008">
        <w:tc>
          <w:tcPr>
            <w:tcW w:w="1864" w:type="dxa"/>
          </w:tcPr>
          <w:p w:rsidR="002D4008" w:rsidRDefault="002D4008" w:rsidP="001715CC"/>
        </w:tc>
        <w:tc>
          <w:tcPr>
            <w:tcW w:w="1865" w:type="dxa"/>
          </w:tcPr>
          <w:p w:rsidR="002D4008" w:rsidRDefault="004C68BA" w:rsidP="001715CC">
            <w:r>
              <w:t xml:space="preserve">Celkový zisk za rok </w:t>
            </w:r>
          </w:p>
        </w:tc>
        <w:tc>
          <w:tcPr>
            <w:tcW w:w="1865" w:type="dxa"/>
          </w:tcPr>
          <w:p w:rsidR="002D4008" w:rsidRDefault="004C68BA" w:rsidP="001715CC">
            <w:r>
              <w:t>474 500</w:t>
            </w:r>
          </w:p>
        </w:tc>
        <w:tc>
          <w:tcPr>
            <w:tcW w:w="1865" w:type="dxa"/>
          </w:tcPr>
          <w:p w:rsidR="002D4008" w:rsidRDefault="004C68BA" w:rsidP="001715CC">
            <w:r>
              <w:t>1 494 675</w:t>
            </w:r>
          </w:p>
        </w:tc>
        <w:tc>
          <w:tcPr>
            <w:tcW w:w="1865" w:type="dxa"/>
          </w:tcPr>
          <w:p w:rsidR="002D4008" w:rsidRDefault="004C68BA" w:rsidP="001715CC">
            <w:r>
              <w:t>2 135 250</w:t>
            </w:r>
          </w:p>
        </w:tc>
      </w:tr>
    </w:tbl>
    <w:p w:rsidR="002D4008" w:rsidRDefault="002D4008" w:rsidP="001715CC"/>
    <w:p w:rsidR="00D5197B" w:rsidRPr="002D4008" w:rsidRDefault="00D5197B" w:rsidP="001715CC">
      <w:r>
        <w:t xml:space="preserve">Tabulka </w:t>
      </w:r>
      <w:r w:rsidR="00722918">
        <w:t>zachycuje cenu pro jednu porci z</w:t>
      </w:r>
      <w:r>
        <w:t xml:space="preserve">a strávníka a tři varianty plánu tržeb denně a ročně. Jednotlivé varianty se od sebe liší průměrným počtem strávníků ve školní jídelně denně. </w:t>
      </w:r>
    </w:p>
    <w:p w:rsidR="00CA295A" w:rsidRDefault="00FB3881" w:rsidP="001715CC">
      <w:pPr>
        <w:pStyle w:val="Nadpis2"/>
      </w:pPr>
      <w:bookmarkStart w:id="107" w:name="__RefHeading__18410_1330769005"/>
      <w:bookmarkStart w:id="108" w:name="__RefHeading__14946_1330769005"/>
      <w:bookmarkStart w:id="109" w:name="__RefHeading__5074_1330769005"/>
      <w:bookmarkStart w:id="110" w:name="__RefHeading__18337_1330769005"/>
      <w:bookmarkStart w:id="111" w:name="__RefHeading__72_1177403656"/>
      <w:bookmarkStart w:id="112" w:name="__RefHeading__18412_1330769005"/>
      <w:bookmarkStart w:id="113" w:name="__RefHeading__14948_1330769005"/>
      <w:bookmarkStart w:id="114" w:name="__RefHeading__5076_1330769005"/>
      <w:bookmarkStart w:id="115" w:name="__RefHeading__18339_1330769005"/>
      <w:bookmarkStart w:id="116" w:name="__RefHeading__74_1177403656"/>
      <w:bookmarkStart w:id="117" w:name="_Toc478069540"/>
      <w:bookmarkStart w:id="118" w:name="_Toc415585254"/>
      <w:bookmarkEnd w:id="107"/>
      <w:bookmarkEnd w:id="108"/>
      <w:bookmarkEnd w:id="109"/>
      <w:bookmarkEnd w:id="110"/>
      <w:bookmarkEnd w:id="111"/>
      <w:bookmarkEnd w:id="112"/>
      <w:bookmarkEnd w:id="113"/>
      <w:bookmarkEnd w:id="114"/>
      <w:bookmarkEnd w:id="115"/>
      <w:bookmarkEnd w:id="116"/>
      <w:r>
        <w:lastRenderedPageBreak/>
        <w:t>Analýza trhu</w:t>
      </w:r>
      <w:bookmarkEnd w:id="117"/>
    </w:p>
    <w:p w:rsidR="00FB3881" w:rsidRDefault="00FB3881" w:rsidP="001715CC">
      <w:pPr>
        <w:pStyle w:val="Nadpis3"/>
      </w:pPr>
      <w:bookmarkStart w:id="119" w:name="_Toc478069541"/>
      <w:r>
        <w:t>Cílové skupiny</w:t>
      </w:r>
      <w:bookmarkEnd w:id="119"/>
    </w:p>
    <w:p w:rsidR="00FB3881" w:rsidRDefault="00FB3881" w:rsidP="001715CC">
      <w:r>
        <w:t>Stravování ve školní jídelně bude k dispozici takřka všem, zájem o zdravé a levné stravování neustále narůstá především ze strany starších osob.</w:t>
      </w:r>
    </w:p>
    <w:p w:rsidR="00FB3881" w:rsidRDefault="00FB3881" w:rsidP="001715CC">
      <w:r>
        <w:t>Školní jídelna X by měla v prvních letech z</w:t>
      </w:r>
      <w:r w:rsidR="00722918">
        <w:t>ačátku stravování pro veřejnost</w:t>
      </w:r>
      <w:r>
        <w:t xml:space="preserve"> působit především ve městě, kde se nachází, oslovovat občany daného města a udržet si co nejnižší provozní náklady.</w:t>
      </w:r>
    </w:p>
    <w:p w:rsidR="00FB3881" w:rsidRDefault="00FB3881" w:rsidP="001715CC">
      <w:r>
        <w:t xml:space="preserve">Cílové skupiny jsou: </w:t>
      </w:r>
    </w:p>
    <w:p w:rsidR="00901A47" w:rsidRDefault="00FB3881" w:rsidP="001715CC">
      <w:pPr>
        <w:pStyle w:val="Odstavecseseznamem"/>
        <w:numPr>
          <w:ilvl w:val="0"/>
          <w:numId w:val="34"/>
        </w:numPr>
        <w:jc w:val="both"/>
        <w:rPr>
          <w:sz w:val="24"/>
          <w:szCs w:val="24"/>
        </w:rPr>
      </w:pPr>
      <w:r>
        <w:rPr>
          <w:sz w:val="24"/>
          <w:szCs w:val="24"/>
        </w:rPr>
        <w:t>Lidé ve věku</w:t>
      </w:r>
      <w:r w:rsidRPr="00FB3881">
        <w:rPr>
          <w:sz w:val="24"/>
          <w:szCs w:val="24"/>
        </w:rPr>
        <w:t xml:space="preserve"> 60 let a více.</w:t>
      </w:r>
      <w:r>
        <w:rPr>
          <w:sz w:val="24"/>
          <w:szCs w:val="24"/>
        </w:rPr>
        <w:t xml:space="preserve"> V místě školní jídelny se vyskytuje více než cca 900 lidí tohoto důchodového věku</w:t>
      </w:r>
      <w:r w:rsidR="00901A47">
        <w:rPr>
          <w:sz w:val="24"/>
          <w:szCs w:val="24"/>
        </w:rPr>
        <w:t>. Tyto údaje jsou čerpány z Českého statistického úřadu k roku 2015. Šk</w:t>
      </w:r>
      <w:r w:rsidR="00722918">
        <w:rPr>
          <w:sz w:val="24"/>
          <w:szCs w:val="24"/>
        </w:rPr>
        <w:t>olní jídelna bude nabízet zdravá, pestrá</w:t>
      </w:r>
      <w:r w:rsidR="00901A47">
        <w:rPr>
          <w:sz w:val="24"/>
          <w:szCs w:val="24"/>
        </w:rPr>
        <w:t xml:space="preserve">, kvalitní a výživově doporučená </w:t>
      </w:r>
      <w:r w:rsidR="00722918">
        <w:rPr>
          <w:sz w:val="24"/>
          <w:szCs w:val="24"/>
        </w:rPr>
        <w:t>jídla za rozumnou cenu.</w:t>
      </w:r>
      <w:r w:rsidR="00901A47">
        <w:rPr>
          <w:sz w:val="24"/>
          <w:szCs w:val="24"/>
        </w:rPr>
        <w:t xml:space="preserve"> </w:t>
      </w:r>
      <w:r w:rsidR="00722918">
        <w:rPr>
          <w:sz w:val="24"/>
          <w:szCs w:val="24"/>
        </w:rPr>
        <w:t>Strava se bude</w:t>
      </w:r>
      <w:r w:rsidR="00901A47">
        <w:rPr>
          <w:sz w:val="24"/>
          <w:szCs w:val="24"/>
        </w:rPr>
        <w:t xml:space="preserve"> do domácností rozvážet, nebo se lidé mohou přijít</w:t>
      </w:r>
      <w:r w:rsidR="00191179">
        <w:rPr>
          <w:sz w:val="24"/>
          <w:szCs w:val="24"/>
        </w:rPr>
        <w:t xml:space="preserve"> </w:t>
      </w:r>
      <w:r w:rsidR="00901A47">
        <w:rPr>
          <w:sz w:val="24"/>
          <w:szCs w:val="24"/>
        </w:rPr>
        <w:t xml:space="preserve">naobědvat přímo </w:t>
      </w:r>
      <w:r w:rsidR="00722918">
        <w:rPr>
          <w:sz w:val="24"/>
          <w:szCs w:val="24"/>
        </w:rPr>
        <w:t>do prostoru školní jídelny</w:t>
      </w:r>
      <w:r w:rsidR="00901A47">
        <w:rPr>
          <w:sz w:val="24"/>
          <w:szCs w:val="24"/>
        </w:rPr>
        <w:t>, kde budou obslouženi.</w:t>
      </w:r>
    </w:p>
    <w:p w:rsidR="00901A47" w:rsidRDefault="00901A47" w:rsidP="001715CC">
      <w:pPr>
        <w:pStyle w:val="Odstavecseseznamem"/>
        <w:numPr>
          <w:ilvl w:val="0"/>
          <w:numId w:val="34"/>
        </w:numPr>
        <w:jc w:val="both"/>
        <w:rPr>
          <w:sz w:val="24"/>
          <w:szCs w:val="24"/>
        </w:rPr>
      </w:pPr>
      <w:r>
        <w:rPr>
          <w:sz w:val="24"/>
          <w:szCs w:val="24"/>
        </w:rPr>
        <w:t>Občané města, kteří se chodí stravovat mimo domov, nebo nemají čas na vaření. Jedná se především o lidi, kteří mají dost předraženého nekvalitního a nezdravého jídla, které ve většině případů je nasáklé olejem, nebo maminky na mateřské dovolené, které jednoduše n</w:t>
      </w:r>
      <w:r w:rsidR="00722918">
        <w:rPr>
          <w:sz w:val="24"/>
          <w:szCs w:val="24"/>
        </w:rPr>
        <w:t>emají dostatek času</w:t>
      </w:r>
      <w:r>
        <w:rPr>
          <w:sz w:val="24"/>
          <w:szCs w:val="24"/>
        </w:rPr>
        <w:t xml:space="preserve"> a nechtějí vařit samy pro sebe. Ve školní jídelně tito lidé budou mít dveře vždy dokořán.</w:t>
      </w:r>
    </w:p>
    <w:p w:rsidR="00901A47" w:rsidRDefault="00901A47" w:rsidP="001715CC">
      <w:pPr>
        <w:pStyle w:val="Nadpis3"/>
      </w:pPr>
      <w:bookmarkStart w:id="120" w:name="_Toc478069542"/>
      <w:r>
        <w:t>Konkurence</w:t>
      </w:r>
      <w:bookmarkEnd w:id="120"/>
    </w:p>
    <w:p w:rsidR="00901A47" w:rsidRDefault="00901A47" w:rsidP="001715CC">
      <w:r>
        <w:t>Ve městě</w:t>
      </w:r>
      <w:r w:rsidR="00722918">
        <w:t>,</w:t>
      </w:r>
      <w:r>
        <w:t xml:space="preserve"> kde školní jídelna figuruje, by byla pouze jedna hrozba.</w:t>
      </w:r>
    </w:p>
    <w:p w:rsidR="00901A47" w:rsidRDefault="00901A47" w:rsidP="001715CC">
      <w:pPr>
        <w:rPr>
          <w:b/>
        </w:rPr>
      </w:pPr>
      <w:r w:rsidRPr="00901A47">
        <w:rPr>
          <w:b/>
        </w:rPr>
        <w:t>Restaurace Dělnický dům</w:t>
      </w:r>
    </w:p>
    <w:p w:rsidR="00901A47" w:rsidRPr="00901A47" w:rsidRDefault="00901A47" w:rsidP="001715CC">
      <w:r>
        <w:t>Za konkurenta považujeme pouze restauraci Dělnický dům</w:t>
      </w:r>
      <w:r w:rsidR="00ED5368">
        <w:t xml:space="preserve">, která byla v minulosti </w:t>
      </w:r>
      <w:r w:rsidR="00191179">
        <w:t xml:space="preserve">vedena </w:t>
      </w:r>
      <w:r w:rsidR="00ED5368">
        <w:t xml:space="preserve">spíše </w:t>
      </w:r>
      <w:r w:rsidR="00191179">
        <w:t xml:space="preserve">jako </w:t>
      </w:r>
      <w:r w:rsidR="00ED5368">
        <w:t>jídelna pro horníky, kteří ve městě pracovali.</w:t>
      </w:r>
      <w:r w:rsidR="00191179">
        <w:t xml:space="preserve"> Jedná se o rodinný</w:t>
      </w:r>
      <w:r w:rsidR="00ED5368">
        <w:t xml:space="preserve"> </w:t>
      </w:r>
      <w:r w:rsidR="00191179">
        <w:t>podnik, který</w:t>
      </w:r>
      <w:r w:rsidR="00ED5368">
        <w:t xml:space="preserve"> se předáv</w:t>
      </w:r>
      <w:r w:rsidR="00191179">
        <w:t>á z</w:t>
      </w:r>
      <w:r w:rsidR="00ED5368">
        <w:t> generace na generaci a má již dlouholetou tradici a stravování v ní je už zaběhlé pro všechny věkové kategorie</w:t>
      </w:r>
      <w:r w:rsidR="00191179">
        <w:t>. Ovšem úroveň stravování není příliš dobrá, provozovatel využívá zvyklosti lidí se zde stravovat, ale nedbá na zdravé stravování, které se v poslední době stává populární.</w:t>
      </w:r>
    </w:p>
    <w:p w:rsidR="00901A47" w:rsidRPr="00901A47" w:rsidRDefault="00901A47" w:rsidP="001715CC"/>
    <w:p w:rsidR="008D4BF4" w:rsidRDefault="006C36D2" w:rsidP="001715CC">
      <w:pPr>
        <w:pStyle w:val="Nadpis1"/>
        <w:pageBreakBefore/>
        <w:numPr>
          <w:ilvl w:val="0"/>
          <w:numId w:val="0"/>
        </w:numPr>
      </w:pPr>
      <w:bookmarkStart w:id="121" w:name="_Toc478069543"/>
      <w:r>
        <w:lastRenderedPageBreak/>
        <w:t>Závě</w:t>
      </w:r>
      <w:bookmarkEnd w:id="118"/>
      <w:r w:rsidR="007A36F4">
        <w:t>r</w:t>
      </w:r>
      <w:bookmarkEnd w:id="121"/>
    </w:p>
    <w:p w:rsidR="007A36F4" w:rsidRDefault="00054EB3" w:rsidP="001715CC">
      <w:r>
        <w:t>Cílem práce bylo seznámit čtenáře se zásadami ekonomiky školní jídelny, vhodným složením stravy, základními složk</w:t>
      </w:r>
      <w:r w:rsidR="00890EFE">
        <w:t>ami výživy a informovat o vlivu</w:t>
      </w:r>
      <w:r>
        <w:t xml:space="preserve"> školního stravování.</w:t>
      </w:r>
    </w:p>
    <w:p w:rsidR="00191179" w:rsidRDefault="00191179" w:rsidP="001715CC">
      <w:r>
        <w:t>V teoretické části jsem se zaobírala vlivem výživy na zdraví člověka, stravovacími zvyklosti, jednotlivými složky potravy, vlivem školního stravování na výživový stav dětí</w:t>
      </w:r>
      <w:r w:rsidR="001E6510">
        <w:t xml:space="preserve">, </w:t>
      </w:r>
      <w:proofErr w:type="gramStart"/>
      <w:r w:rsidR="001E6510">
        <w:t xml:space="preserve">normami </w:t>
      </w:r>
      <w:r w:rsidR="00E92F3D">
        <w:t xml:space="preserve">         </w:t>
      </w:r>
      <w:r w:rsidR="001E6510">
        <w:t>a právními</w:t>
      </w:r>
      <w:proofErr w:type="gramEnd"/>
      <w:r w:rsidR="001E6510">
        <w:t xml:space="preserve"> předpisy školní jídelny a především</w:t>
      </w:r>
      <w:r w:rsidR="00B87AC6">
        <w:t xml:space="preserve"> samotnou</w:t>
      </w:r>
      <w:r w:rsidR="001E6510">
        <w:t xml:space="preserve"> ekonomikou výživy. </w:t>
      </w:r>
    </w:p>
    <w:p w:rsidR="001E6510" w:rsidRDefault="001E6510" w:rsidP="001715CC">
      <w:r>
        <w:t>Praktická část ba</w:t>
      </w:r>
      <w:r w:rsidR="00B87AC6">
        <w:t>kalářské práce se již zabývala</w:t>
      </w:r>
      <w:r>
        <w:t xml:space="preserve"> ekonomikou školní jídelny</w:t>
      </w:r>
      <w:r w:rsidR="004F0AEB">
        <w:t>. Velká část je věnována popisu dané školní jídelny, jejími dodavateli, spotřebním košem školní jídelny, stručným přehledem objednávek, rekapitulací objednávek a poplatků a v neposlední řade samotným dotazníkovým šetřením mezi strávníky</w:t>
      </w:r>
      <w:r w:rsidR="00B87AC6">
        <w:t xml:space="preserve"> dané</w:t>
      </w:r>
      <w:r w:rsidR="004F0AEB">
        <w:t xml:space="preserve"> školní jídelny.</w:t>
      </w:r>
    </w:p>
    <w:p w:rsidR="004F0AEB" w:rsidRDefault="004F0AEB" w:rsidP="001715CC">
      <w:r>
        <w:t>V návrhové části jsem vypočítala kalk</w:t>
      </w:r>
      <w:r w:rsidR="000C76C5">
        <w:t>ulaci cen za rok 2016 a 2017 a rozvrhla</w:t>
      </w:r>
      <w:r>
        <w:t xml:space="preserve"> finanční plán</w:t>
      </w:r>
      <w:r w:rsidR="000C76C5">
        <w:t>.</w:t>
      </w:r>
      <w:r>
        <w:t xml:space="preserve"> </w:t>
      </w:r>
      <w:r w:rsidR="000C76C5">
        <w:t>J</w:t>
      </w:r>
      <w:r>
        <w:t xml:space="preserve">eho </w:t>
      </w:r>
      <w:r w:rsidR="000C76C5">
        <w:t xml:space="preserve">pesimistická varianta poukázala </w:t>
      </w:r>
      <w:r>
        <w:t>na možné hrozby, především na možnou příliš nízkou poptávku po nabízených službách školní jídelny, která by byla řešená úpln</w:t>
      </w:r>
      <w:r w:rsidR="000C76C5">
        <w:t>ým nebo částečným omezením</w:t>
      </w:r>
      <w:r>
        <w:t xml:space="preserve"> poskytovaných služeb a snížením nezbytných nákladů pro chod školní jídelny.</w:t>
      </w:r>
    </w:p>
    <w:p w:rsidR="001E6510" w:rsidRDefault="004F0AEB" w:rsidP="001715CC">
      <w:r>
        <w:t xml:space="preserve">Realistická varianta vývoje finanční situace ukázala možnost </w:t>
      </w:r>
      <w:r w:rsidR="000C76C5">
        <w:t>uskutečnění</w:t>
      </w:r>
      <w:r w:rsidR="007F21E4">
        <w:t xml:space="preserve"> stravování pro veřejnost a s tím to výhledem si zcela polepšit mzdovou situaci pracovníků školní jídelny.</w:t>
      </w:r>
    </w:p>
    <w:p w:rsidR="001E6510" w:rsidRDefault="001E6510" w:rsidP="001715CC">
      <w:r>
        <w:t>Vypracováním této bakalářské práce jsem získala spoustu užitečných informací o zdravém stravování, dostupnosti z</w:t>
      </w:r>
      <w:r w:rsidR="007F21E4">
        <w:t>d</w:t>
      </w:r>
      <w:r w:rsidR="00B87AC6">
        <w:t>ravého sortimentu a jejich cen. D</w:t>
      </w:r>
      <w:r w:rsidR="007F21E4">
        <w:t>oufám, ž</w:t>
      </w:r>
      <w:r w:rsidR="000C76C5">
        <w:t>e z mé bakalářské práce se</w:t>
      </w:r>
      <w:r w:rsidR="007F21E4">
        <w:t xml:space="preserve"> </w:t>
      </w:r>
      <w:r w:rsidR="000C76C5">
        <w:t>poučí a něco uskuteční</w:t>
      </w:r>
      <w:r w:rsidR="007F21E4">
        <w:t xml:space="preserve"> i vedoucí dané školní jídelny</w:t>
      </w:r>
      <w:r w:rsidR="000C76C5">
        <w:t>. P</w:t>
      </w:r>
      <w:r w:rsidR="007F21E4">
        <w:t>okusí se realizovat můj návrh na zlepšení ekonomické situ</w:t>
      </w:r>
      <w:r w:rsidR="000C76C5">
        <w:t>ace a polepšení</w:t>
      </w:r>
      <w:r w:rsidR="004C24EC">
        <w:t xml:space="preserve"> finanční</w:t>
      </w:r>
      <w:r w:rsidR="007F21E4">
        <w:t xml:space="preserve"> </w:t>
      </w:r>
      <w:r w:rsidR="000C76C5">
        <w:t>situace</w:t>
      </w:r>
      <w:r w:rsidR="007F21E4">
        <w:t xml:space="preserve"> pracovníků</w:t>
      </w:r>
      <w:r w:rsidR="00B87AC6">
        <w:t xml:space="preserve"> ve školní jídelně</w:t>
      </w:r>
      <w:r w:rsidR="007F21E4">
        <w:t>.</w:t>
      </w:r>
    </w:p>
    <w:p w:rsidR="007F21E4" w:rsidRPr="007A36F4" w:rsidRDefault="007F21E4" w:rsidP="001715CC"/>
    <w:p w:rsidR="008D4BF4" w:rsidRDefault="006C36D2" w:rsidP="006F2B39">
      <w:pPr>
        <w:pStyle w:val="Nadpis1"/>
        <w:pageBreakBefore/>
        <w:numPr>
          <w:ilvl w:val="0"/>
          <w:numId w:val="0"/>
        </w:numPr>
        <w:ind w:left="15"/>
      </w:pPr>
      <w:bookmarkStart w:id="122" w:name="__RefHeading__18341_1330769005"/>
      <w:bookmarkStart w:id="123" w:name="__RefHeading__76_1177403656"/>
      <w:bookmarkStart w:id="124" w:name="__RefHeading__18414_1330769005"/>
      <w:bookmarkStart w:id="125" w:name="__RefHeading__5078_1330769005"/>
      <w:bookmarkStart w:id="126" w:name="__RefHeading__14950_1330769005"/>
      <w:bookmarkStart w:id="127" w:name="_Toc415585255"/>
      <w:bookmarkStart w:id="128" w:name="_Toc478069544"/>
      <w:bookmarkEnd w:id="122"/>
      <w:bookmarkEnd w:id="123"/>
      <w:bookmarkEnd w:id="124"/>
      <w:bookmarkEnd w:id="125"/>
      <w:bookmarkEnd w:id="126"/>
      <w:r>
        <w:lastRenderedPageBreak/>
        <w:t>Použité zdroje</w:t>
      </w:r>
      <w:bookmarkEnd w:id="127"/>
      <w:bookmarkEnd w:id="128"/>
    </w:p>
    <w:p w:rsidR="00CA37D8" w:rsidRPr="00CA50DB" w:rsidRDefault="00CA50DB" w:rsidP="00CA37D8">
      <w:pPr>
        <w:rPr>
          <w:b/>
          <w:shd w:val="clear" w:color="auto" w:fill="FFFFFF"/>
        </w:rPr>
      </w:pPr>
      <w:r w:rsidRPr="00CA50DB">
        <w:rPr>
          <w:b/>
          <w:shd w:val="clear" w:color="auto" w:fill="FFFFFF"/>
        </w:rPr>
        <w:t>KNIHY</w:t>
      </w:r>
    </w:p>
    <w:p w:rsidR="00CA37D8" w:rsidRPr="003F45DE" w:rsidRDefault="00A84604" w:rsidP="00400537">
      <w:pPr>
        <w:pStyle w:val="Odstavecseseznamem"/>
        <w:numPr>
          <w:ilvl w:val="0"/>
          <w:numId w:val="11"/>
        </w:numPr>
        <w:rPr>
          <w:sz w:val="24"/>
          <w:szCs w:val="24"/>
          <w:shd w:val="clear" w:color="auto" w:fill="FFFFFF"/>
        </w:rPr>
      </w:pPr>
      <w:r w:rsidRPr="003F45DE">
        <w:rPr>
          <w:sz w:val="24"/>
          <w:szCs w:val="24"/>
          <w:shd w:val="clear" w:color="auto" w:fill="FFFFFF"/>
        </w:rPr>
        <w:t>MARÁDOVÁ, Eva</w:t>
      </w:r>
      <w:r w:rsidRPr="003F45DE">
        <w:rPr>
          <w:i/>
          <w:sz w:val="24"/>
          <w:szCs w:val="24"/>
          <w:shd w:val="clear" w:color="auto" w:fill="FFFFFF"/>
        </w:rPr>
        <w:t>. Výživa a hygiena</w:t>
      </w:r>
      <w:r w:rsidRPr="003F45DE">
        <w:rPr>
          <w:sz w:val="24"/>
          <w:szCs w:val="24"/>
          <w:shd w:val="clear" w:color="auto" w:fill="FFFFFF"/>
        </w:rPr>
        <w:t>. Praha: VŠH, 2010. ISBN 978-80-87411-02-5.</w:t>
      </w:r>
    </w:p>
    <w:p w:rsidR="00A84604" w:rsidRPr="003F45DE" w:rsidRDefault="00A84604" w:rsidP="00400537">
      <w:pPr>
        <w:pStyle w:val="Odstavecseseznamem"/>
        <w:numPr>
          <w:ilvl w:val="0"/>
          <w:numId w:val="11"/>
        </w:numPr>
        <w:rPr>
          <w:sz w:val="24"/>
          <w:szCs w:val="24"/>
          <w:shd w:val="clear" w:color="auto" w:fill="FFFFFF"/>
        </w:rPr>
      </w:pPr>
      <w:r w:rsidRPr="003F45DE">
        <w:rPr>
          <w:sz w:val="24"/>
          <w:szCs w:val="24"/>
          <w:shd w:val="clear" w:color="auto" w:fill="FFFFFF"/>
        </w:rPr>
        <w:t xml:space="preserve">KUBÍČKOVÁ, Lea. </w:t>
      </w:r>
      <w:r w:rsidRPr="003F45DE">
        <w:rPr>
          <w:i/>
          <w:sz w:val="24"/>
          <w:szCs w:val="24"/>
          <w:shd w:val="clear" w:color="auto" w:fill="FFFFFF"/>
        </w:rPr>
        <w:t>Organizace a řízení firmy</w:t>
      </w:r>
      <w:r w:rsidRPr="003F45DE">
        <w:rPr>
          <w:sz w:val="24"/>
          <w:szCs w:val="24"/>
          <w:shd w:val="clear" w:color="auto" w:fill="FFFFFF"/>
        </w:rPr>
        <w:t>. Brno: AKADEMIE STING, 2006. ISBN 80-86342-57-3.</w:t>
      </w:r>
    </w:p>
    <w:p w:rsidR="00A84604" w:rsidRPr="003F45DE" w:rsidRDefault="00A84604" w:rsidP="00400537">
      <w:pPr>
        <w:pStyle w:val="Odstavecseseznamem"/>
        <w:numPr>
          <w:ilvl w:val="0"/>
          <w:numId w:val="11"/>
        </w:numPr>
        <w:rPr>
          <w:sz w:val="24"/>
          <w:szCs w:val="24"/>
          <w:shd w:val="clear" w:color="auto" w:fill="FFFFFF"/>
        </w:rPr>
      </w:pPr>
      <w:r w:rsidRPr="003F45DE">
        <w:rPr>
          <w:sz w:val="24"/>
          <w:szCs w:val="24"/>
          <w:shd w:val="clear" w:color="auto" w:fill="FFFFFF"/>
        </w:rPr>
        <w:t xml:space="preserve">MÁLEK Zdeněk, LUKÁŠKOVÁ Eva a Helena VELICHOVÁ. </w:t>
      </w:r>
      <w:r w:rsidRPr="003F45DE">
        <w:rPr>
          <w:i/>
          <w:sz w:val="24"/>
          <w:szCs w:val="24"/>
          <w:shd w:val="clear" w:color="auto" w:fill="FFFFFF"/>
        </w:rPr>
        <w:t>Ekonomika výživy</w:t>
      </w:r>
      <w:r w:rsidRPr="003F45DE">
        <w:rPr>
          <w:sz w:val="24"/>
          <w:szCs w:val="24"/>
          <w:shd w:val="clear" w:color="auto" w:fill="FFFFFF"/>
        </w:rPr>
        <w:t>. Brno: Vysoká škola obchodní a hotelová, 2015. ISBN 978-80-87300-60-2.</w:t>
      </w:r>
    </w:p>
    <w:p w:rsidR="00A84604" w:rsidRPr="003F45DE" w:rsidRDefault="00A84604" w:rsidP="00400537">
      <w:pPr>
        <w:pStyle w:val="Odstavecseseznamem"/>
        <w:numPr>
          <w:ilvl w:val="0"/>
          <w:numId w:val="11"/>
        </w:numPr>
        <w:rPr>
          <w:sz w:val="24"/>
          <w:szCs w:val="24"/>
          <w:shd w:val="clear" w:color="auto" w:fill="FFFFFF"/>
        </w:rPr>
      </w:pPr>
      <w:r w:rsidRPr="003F45DE">
        <w:rPr>
          <w:sz w:val="24"/>
          <w:szCs w:val="24"/>
          <w:shd w:val="clear" w:color="auto" w:fill="FFFFFF"/>
        </w:rPr>
        <w:t xml:space="preserve">NOVÁK, Václav, KADIDLOVÁ, Helena a BUŇKA, František. </w:t>
      </w:r>
      <w:r w:rsidRPr="003F45DE">
        <w:rPr>
          <w:i/>
          <w:sz w:val="24"/>
          <w:szCs w:val="24"/>
          <w:shd w:val="clear" w:color="auto" w:fill="FFFFFF"/>
        </w:rPr>
        <w:t>Ekonomika výživy a výživová politika</w:t>
      </w:r>
      <w:r w:rsidR="003F45DE" w:rsidRPr="003F45DE">
        <w:rPr>
          <w:sz w:val="24"/>
          <w:szCs w:val="24"/>
          <w:shd w:val="clear" w:color="auto" w:fill="FFFFFF"/>
        </w:rPr>
        <w:t xml:space="preserve"> </w:t>
      </w:r>
      <w:r w:rsidR="003F45DE" w:rsidRPr="003F45DE">
        <w:rPr>
          <w:i/>
          <w:sz w:val="24"/>
          <w:szCs w:val="24"/>
          <w:shd w:val="clear" w:color="auto" w:fill="FFFFFF"/>
        </w:rPr>
        <w:t>I,</w:t>
      </w:r>
      <w:r w:rsidR="003F45DE" w:rsidRPr="003F45DE">
        <w:rPr>
          <w:sz w:val="24"/>
          <w:szCs w:val="24"/>
          <w:shd w:val="clear" w:color="auto" w:fill="FFFFFF"/>
        </w:rPr>
        <w:t xml:space="preserve"> </w:t>
      </w:r>
      <w:r w:rsidR="003F45DE" w:rsidRPr="003F45DE">
        <w:rPr>
          <w:i/>
          <w:sz w:val="24"/>
          <w:szCs w:val="24"/>
          <w:shd w:val="clear" w:color="auto" w:fill="FFFFFF"/>
        </w:rPr>
        <w:t>II</w:t>
      </w:r>
      <w:r w:rsidR="003F45DE" w:rsidRPr="003F45DE">
        <w:rPr>
          <w:sz w:val="24"/>
          <w:szCs w:val="24"/>
          <w:shd w:val="clear" w:color="auto" w:fill="FFFFFF"/>
        </w:rPr>
        <w:t>. Zlín: UTB, 2006.</w:t>
      </w:r>
    </w:p>
    <w:p w:rsidR="00CA50DB" w:rsidRDefault="003F45DE" w:rsidP="00400537">
      <w:pPr>
        <w:pStyle w:val="Odstavecseseznamem"/>
        <w:numPr>
          <w:ilvl w:val="0"/>
          <w:numId w:val="11"/>
        </w:numPr>
        <w:rPr>
          <w:sz w:val="24"/>
          <w:szCs w:val="24"/>
          <w:shd w:val="clear" w:color="auto" w:fill="FFFFFF"/>
        </w:rPr>
      </w:pPr>
      <w:r w:rsidRPr="003F45DE">
        <w:rPr>
          <w:sz w:val="24"/>
          <w:szCs w:val="24"/>
          <w:shd w:val="clear" w:color="auto" w:fill="FFFFFF"/>
        </w:rPr>
        <w:t>GRÜNWALD, Rolf a Jaroslava HOLEČKOVÁ. </w:t>
      </w:r>
      <w:r w:rsidRPr="003F45DE">
        <w:rPr>
          <w:i/>
          <w:iCs/>
          <w:sz w:val="24"/>
          <w:szCs w:val="24"/>
          <w:shd w:val="clear" w:color="auto" w:fill="FFFFFF"/>
        </w:rPr>
        <w:t>Finanční analýza a plánování podniku</w:t>
      </w:r>
      <w:r w:rsidRPr="003F45DE">
        <w:rPr>
          <w:sz w:val="24"/>
          <w:szCs w:val="24"/>
          <w:shd w:val="clear" w:color="auto" w:fill="FFFFFF"/>
        </w:rPr>
        <w:t xml:space="preserve">. Praha: </w:t>
      </w:r>
      <w:proofErr w:type="spellStart"/>
      <w:r w:rsidRPr="003F45DE">
        <w:rPr>
          <w:sz w:val="24"/>
          <w:szCs w:val="24"/>
          <w:shd w:val="clear" w:color="auto" w:fill="FFFFFF"/>
        </w:rPr>
        <w:t>Ekopress</w:t>
      </w:r>
      <w:proofErr w:type="spellEnd"/>
      <w:r w:rsidRPr="003F45DE">
        <w:rPr>
          <w:sz w:val="24"/>
          <w:szCs w:val="24"/>
          <w:shd w:val="clear" w:color="auto" w:fill="FFFFFF"/>
        </w:rPr>
        <w:t>, 2007. ISBN 978-80-86929-26-2.</w:t>
      </w:r>
    </w:p>
    <w:p w:rsidR="00CA50DB" w:rsidRDefault="00125C39" w:rsidP="00400537">
      <w:pPr>
        <w:pStyle w:val="Odstavecseseznamem"/>
        <w:numPr>
          <w:ilvl w:val="0"/>
          <w:numId w:val="11"/>
        </w:numPr>
        <w:rPr>
          <w:sz w:val="24"/>
          <w:szCs w:val="24"/>
          <w:shd w:val="clear" w:color="auto" w:fill="FFFFFF"/>
        </w:rPr>
      </w:pPr>
      <w:r>
        <w:rPr>
          <w:sz w:val="24"/>
          <w:szCs w:val="24"/>
          <w:shd w:val="clear" w:color="auto" w:fill="FFFFFF"/>
        </w:rPr>
        <w:t xml:space="preserve">NOVÁK, Václav, BUŇKA, František. </w:t>
      </w:r>
      <w:r w:rsidRPr="00125C39">
        <w:rPr>
          <w:i/>
          <w:sz w:val="24"/>
          <w:szCs w:val="24"/>
          <w:shd w:val="clear" w:color="auto" w:fill="FFFFFF"/>
        </w:rPr>
        <w:t>Základy ekonomiky výživy pro kombinované studium</w:t>
      </w:r>
      <w:r>
        <w:rPr>
          <w:sz w:val="24"/>
          <w:szCs w:val="24"/>
          <w:shd w:val="clear" w:color="auto" w:fill="FFFFFF"/>
        </w:rPr>
        <w:t>. Zlín: UTB, 2006.</w:t>
      </w:r>
    </w:p>
    <w:p w:rsidR="00CA50DB" w:rsidRDefault="00054EB3" w:rsidP="00400537">
      <w:pPr>
        <w:pStyle w:val="Odstavecseseznamem"/>
        <w:numPr>
          <w:ilvl w:val="0"/>
          <w:numId w:val="11"/>
        </w:numPr>
        <w:rPr>
          <w:sz w:val="24"/>
          <w:szCs w:val="24"/>
          <w:shd w:val="clear" w:color="auto" w:fill="FFFFFF"/>
        </w:rPr>
      </w:pPr>
      <w:r>
        <w:rPr>
          <w:sz w:val="24"/>
          <w:szCs w:val="24"/>
          <w:shd w:val="clear" w:color="auto" w:fill="FFFFFF"/>
        </w:rPr>
        <w:t xml:space="preserve">HNÁTEK, J. a kol. </w:t>
      </w:r>
      <w:r w:rsidRPr="00054EB3">
        <w:rPr>
          <w:i/>
          <w:sz w:val="24"/>
          <w:szCs w:val="24"/>
          <w:shd w:val="clear" w:color="auto" w:fill="FFFFFF"/>
        </w:rPr>
        <w:t>Výživa a stravování školních dětí a mládeže</w:t>
      </w:r>
      <w:r>
        <w:rPr>
          <w:sz w:val="24"/>
          <w:szCs w:val="24"/>
          <w:shd w:val="clear" w:color="auto" w:fill="FFFFFF"/>
        </w:rPr>
        <w:t>. 1. vyd. Praha: Státní pedagogické nakladatelství, 1972. 376 s. ISBN 14-024-73.</w:t>
      </w:r>
    </w:p>
    <w:p w:rsidR="00CA50DB" w:rsidRDefault="00054EB3" w:rsidP="00400537">
      <w:pPr>
        <w:pStyle w:val="Odstavecseseznamem"/>
        <w:numPr>
          <w:ilvl w:val="0"/>
          <w:numId w:val="11"/>
        </w:numPr>
        <w:rPr>
          <w:sz w:val="24"/>
          <w:szCs w:val="24"/>
          <w:shd w:val="clear" w:color="auto" w:fill="FFFFFF"/>
        </w:rPr>
      </w:pPr>
      <w:proofErr w:type="gramStart"/>
      <w:r>
        <w:rPr>
          <w:sz w:val="24"/>
          <w:szCs w:val="24"/>
          <w:shd w:val="clear" w:color="auto" w:fill="FFFFFF"/>
        </w:rPr>
        <w:t>ŠULCOVÁ, E. a kol</w:t>
      </w:r>
      <w:proofErr w:type="gramEnd"/>
      <w:r>
        <w:rPr>
          <w:sz w:val="24"/>
          <w:szCs w:val="24"/>
          <w:shd w:val="clear" w:color="auto" w:fill="FFFFFF"/>
        </w:rPr>
        <w:t xml:space="preserve">. </w:t>
      </w:r>
      <w:r w:rsidRPr="00054EB3">
        <w:rPr>
          <w:i/>
          <w:sz w:val="24"/>
          <w:szCs w:val="24"/>
          <w:shd w:val="clear" w:color="auto" w:fill="FFFFFF"/>
        </w:rPr>
        <w:t>Receptury pokrmů pro školní stravování I. – III. díl</w:t>
      </w:r>
      <w:r>
        <w:rPr>
          <w:sz w:val="24"/>
          <w:szCs w:val="24"/>
          <w:shd w:val="clear" w:color="auto" w:fill="FFFFFF"/>
        </w:rPr>
        <w:t xml:space="preserve">. 3. Vyd. Praha: </w:t>
      </w:r>
      <w:proofErr w:type="spellStart"/>
      <w:r>
        <w:rPr>
          <w:sz w:val="24"/>
          <w:szCs w:val="24"/>
          <w:shd w:val="clear" w:color="auto" w:fill="FFFFFF"/>
        </w:rPr>
        <w:t>Výživaservis</w:t>
      </w:r>
      <w:proofErr w:type="spellEnd"/>
      <w:r>
        <w:rPr>
          <w:sz w:val="24"/>
          <w:szCs w:val="24"/>
          <w:shd w:val="clear" w:color="auto" w:fill="FFFFFF"/>
        </w:rPr>
        <w:t>, 2007. 813 s. ISBN 978-80-239-8912-0.</w:t>
      </w:r>
    </w:p>
    <w:p w:rsidR="00CA50DB" w:rsidRDefault="00054EB3" w:rsidP="00400537">
      <w:pPr>
        <w:pStyle w:val="Odstavecseseznamem"/>
        <w:numPr>
          <w:ilvl w:val="0"/>
          <w:numId w:val="11"/>
        </w:numPr>
        <w:rPr>
          <w:sz w:val="24"/>
          <w:szCs w:val="24"/>
          <w:shd w:val="clear" w:color="auto" w:fill="FFFFFF"/>
        </w:rPr>
      </w:pPr>
      <w:r w:rsidRPr="004D38AA">
        <w:rPr>
          <w:i/>
          <w:sz w:val="24"/>
          <w:szCs w:val="24"/>
          <w:shd w:val="clear" w:color="auto" w:fill="FFFFFF"/>
        </w:rPr>
        <w:t>Zpravodaj pro školní stravování – výživa a potraviny</w:t>
      </w:r>
      <w:r w:rsidR="004D38AA">
        <w:rPr>
          <w:sz w:val="24"/>
          <w:szCs w:val="24"/>
          <w:shd w:val="clear" w:color="auto" w:fill="FFFFFF"/>
        </w:rPr>
        <w:t xml:space="preserve">. Praha: </w:t>
      </w:r>
      <w:proofErr w:type="spellStart"/>
      <w:r w:rsidR="004D38AA">
        <w:rPr>
          <w:sz w:val="24"/>
          <w:szCs w:val="24"/>
          <w:shd w:val="clear" w:color="auto" w:fill="FFFFFF"/>
        </w:rPr>
        <w:t>Výživaservis</w:t>
      </w:r>
      <w:proofErr w:type="spellEnd"/>
      <w:r w:rsidR="004D38AA">
        <w:rPr>
          <w:sz w:val="24"/>
          <w:szCs w:val="24"/>
          <w:shd w:val="clear" w:color="auto" w:fill="FFFFFF"/>
        </w:rPr>
        <w:t xml:space="preserve">, </w:t>
      </w:r>
      <w:proofErr w:type="gramStart"/>
      <w:r w:rsidR="004D38AA">
        <w:rPr>
          <w:sz w:val="24"/>
          <w:szCs w:val="24"/>
          <w:shd w:val="clear" w:color="auto" w:fill="FFFFFF"/>
        </w:rPr>
        <w:t>č.1-6/2004</w:t>
      </w:r>
      <w:proofErr w:type="gramEnd"/>
      <w:r w:rsidR="004D38AA">
        <w:rPr>
          <w:sz w:val="24"/>
          <w:szCs w:val="24"/>
          <w:shd w:val="clear" w:color="auto" w:fill="FFFFFF"/>
        </w:rPr>
        <w:t>-2009. ISSN 1211-846X.</w:t>
      </w:r>
    </w:p>
    <w:p w:rsidR="00CA50DB" w:rsidRPr="00CA50DB" w:rsidRDefault="00CA50DB" w:rsidP="00CA50DB">
      <w:pPr>
        <w:rPr>
          <w:b/>
          <w:shd w:val="clear" w:color="auto" w:fill="FFFFFF"/>
        </w:rPr>
      </w:pPr>
    </w:p>
    <w:p w:rsidR="00CA50DB" w:rsidRDefault="00CA50DB" w:rsidP="00CA50DB">
      <w:pPr>
        <w:rPr>
          <w:b/>
          <w:shd w:val="clear" w:color="auto" w:fill="FFFFFF"/>
        </w:rPr>
      </w:pPr>
      <w:r w:rsidRPr="00CA50DB">
        <w:rPr>
          <w:b/>
          <w:shd w:val="clear" w:color="auto" w:fill="FFFFFF"/>
        </w:rPr>
        <w:t xml:space="preserve">WWW STRÁNKY </w:t>
      </w:r>
    </w:p>
    <w:p w:rsidR="00CA50DB" w:rsidRPr="00AA6FD3" w:rsidRDefault="00CA50DB" w:rsidP="00400537">
      <w:pPr>
        <w:pStyle w:val="Odstavecseseznamem"/>
        <w:numPr>
          <w:ilvl w:val="0"/>
          <w:numId w:val="11"/>
        </w:numPr>
        <w:rPr>
          <w:b/>
          <w:sz w:val="24"/>
          <w:szCs w:val="24"/>
          <w:shd w:val="clear" w:color="auto" w:fill="FFFFFF"/>
        </w:rPr>
      </w:pPr>
      <w:r w:rsidRPr="00CA50DB">
        <w:rPr>
          <w:b/>
          <w:sz w:val="24"/>
          <w:szCs w:val="24"/>
          <w:shd w:val="clear" w:color="auto" w:fill="FFFFFF"/>
        </w:rPr>
        <w:t xml:space="preserve"> </w:t>
      </w:r>
      <w:r w:rsidRPr="00CA50DB">
        <w:rPr>
          <w:sz w:val="24"/>
          <w:szCs w:val="24"/>
        </w:rPr>
        <w:t xml:space="preserve">602/2006 Sb. </w:t>
      </w:r>
      <w:proofErr w:type="gramStart"/>
      <w:r w:rsidRPr="00CA50DB">
        <w:rPr>
          <w:sz w:val="24"/>
          <w:szCs w:val="24"/>
        </w:rPr>
        <w:t>- , kterou</w:t>
      </w:r>
      <w:proofErr w:type="gramEnd"/>
      <w:r w:rsidRPr="00CA50DB">
        <w:rPr>
          <w:sz w:val="24"/>
          <w:szCs w:val="24"/>
        </w:rPr>
        <w:t xml:space="preserve"> se mění vyhláška č. 137/2004 Sb., o hygienických požadavcích na stravovací služby a o zásadách osobní a provozní hygieny při činnostech epidemiologicky závažných - Text předpisu - Portál veřejné správy. </w:t>
      </w:r>
      <w:r w:rsidRPr="00CA50DB">
        <w:rPr>
          <w:i/>
          <w:iCs/>
          <w:sz w:val="24"/>
          <w:szCs w:val="24"/>
        </w:rPr>
        <w:t xml:space="preserve">301 </w:t>
      </w:r>
      <w:proofErr w:type="spellStart"/>
      <w:r w:rsidRPr="00CA50DB">
        <w:rPr>
          <w:i/>
          <w:iCs/>
          <w:sz w:val="24"/>
          <w:szCs w:val="24"/>
        </w:rPr>
        <w:t>Moved</w:t>
      </w:r>
      <w:proofErr w:type="spellEnd"/>
      <w:r w:rsidRPr="00CA50DB">
        <w:rPr>
          <w:i/>
          <w:iCs/>
          <w:sz w:val="24"/>
          <w:szCs w:val="24"/>
        </w:rPr>
        <w:t xml:space="preserve"> </w:t>
      </w:r>
      <w:proofErr w:type="spellStart"/>
      <w:r w:rsidRPr="00CA50DB">
        <w:rPr>
          <w:i/>
          <w:iCs/>
          <w:sz w:val="24"/>
          <w:szCs w:val="24"/>
        </w:rPr>
        <w:t>Permanently</w:t>
      </w:r>
      <w:proofErr w:type="spellEnd"/>
      <w:r w:rsidRPr="00CA50DB">
        <w:rPr>
          <w:sz w:val="24"/>
          <w:szCs w:val="24"/>
        </w:rPr>
        <w:t xml:space="preserve"> [online]. Copyright © Ministerstvo vnitra [cit. </w:t>
      </w:r>
      <w:proofErr w:type="gramStart"/>
      <w:r w:rsidRPr="00CA50DB">
        <w:rPr>
          <w:sz w:val="24"/>
          <w:szCs w:val="24"/>
        </w:rPr>
        <w:t>11.02.2017</w:t>
      </w:r>
      <w:proofErr w:type="gramEnd"/>
      <w:r w:rsidRPr="00CA50DB">
        <w:rPr>
          <w:sz w:val="24"/>
          <w:szCs w:val="24"/>
        </w:rPr>
        <w:t xml:space="preserve">]. Dostupné z: </w:t>
      </w:r>
      <w:hyperlink r:id="rId23" w:anchor="local-content" w:history="1">
        <w:r w:rsidRPr="00CA50DB">
          <w:rPr>
            <w:rStyle w:val="Hypertextovodkaz"/>
            <w:sz w:val="24"/>
            <w:szCs w:val="24"/>
          </w:rPr>
          <w:t>http://portal.gov.cz/app/zakony/zakonPar.jsp?idBiblio=63312&amp;nr=602~2F2006&amp;rpp=15#local-content</w:t>
        </w:r>
      </w:hyperlink>
    </w:p>
    <w:p w:rsidR="00AA6FD3" w:rsidRPr="00125C39" w:rsidRDefault="00AA6FD3" w:rsidP="00400537">
      <w:pPr>
        <w:pStyle w:val="Odstavecseseznamem"/>
        <w:numPr>
          <w:ilvl w:val="0"/>
          <w:numId w:val="11"/>
        </w:numPr>
        <w:rPr>
          <w:rStyle w:val="Hypertextovodkaz"/>
          <w:b/>
          <w:color w:val="auto"/>
          <w:sz w:val="24"/>
          <w:szCs w:val="24"/>
          <w:u w:val="none"/>
          <w:shd w:val="clear" w:color="auto" w:fill="FFFFFF"/>
        </w:rPr>
      </w:pPr>
      <w:r w:rsidRPr="00AA6FD3">
        <w:rPr>
          <w:sz w:val="24"/>
          <w:szCs w:val="24"/>
        </w:rPr>
        <w:t xml:space="preserve">Nejdůležitější právní předpisy pro školní stravování | Rodiče a školní jídelny.cz. </w:t>
      </w:r>
      <w:r w:rsidRPr="00AA6FD3">
        <w:rPr>
          <w:i/>
          <w:iCs/>
          <w:sz w:val="24"/>
          <w:szCs w:val="24"/>
        </w:rPr>
        <w:t>Rodiče a školní jídelny.cz</w:t>
      </w:r>
      <w:r w:rsidRPr="00AA6FD3">
        <w:rPr>
          <w:sz w:val="24"/>
          <w:szCs w:val="24"/>
        </w:rPr>
        <w:t xml:space="preserve"> [online]. Dostupné z: </w:t>
      </w:r>
      <w:hyperlink r:id="rId24" w:history="1">
        <w:r w:rsidRPr="00AA6FD3">
          <w:rPr>
            <w:rStyle w:val="Hypertextovodkaz"/>
            <w:sz w:val="24"/>
            <w:szCs w:val="24"/>
          </w:rPr>
          <w:t>http://www.rodiceaskolnijidelny.cz/pruvodce-rodice/legislativa-pro-skolni-stravovani</w:t>
        </w:r>
      </w:hyperlink>
    </w:p>
    <w:p w:rsidR="00125C39" w:rsidRPr="00E65A44" w:rsidRDefault="00125C39" w:rsidP="00400537">
      <w:pPr>
        <w:pStyle w:val="Odstavecseseznamem"/>
        <w:numPr>
          <w:ilvl w:val="0"/>
          <w:numId w:val="11"/>
        </w:numPr>
        <w:rPr>
          <w:rStyle w:val="Hypertextovodkaz"/>
          <w:b/>
          <w:color w:val="auto"/>
          <w:sz w:val="24"/>
          <w:szCs w:val="24"/>
          <w:u w:val="none"/>
          <w:shd w:val="clear" w:color="auto" w:fill="FFFFFF"/>
        </w:rPr>
      </w:pPr>
      <w:r w:rsidRPr="00125C39">
        <w:rPr>
          <w:sz w:val="24"/>
          <w:szCs w:val="24"/>
        </w:rPr>
        <w:t xml:space="preserve">Jídelny.cz - Informační portál hromadného stravování. </w:t>
      </w:r>
      <w:r w:rsidRPr="00125C39">
        <w:rPr>
          <w:iCs/>
          <w:sz w:val="24"/>
          <w:szCs w:val="24"/>
        </w:rPr>
        <w:t>Jídelny.cz - Informační portál hromadného stravování</w:t>
      </w:r>
      <w:r w:rsidRPr="00125C39">
        <w:rPr>
          <w:sz w:val="24"/>
          <w:szCs w:val="24"/>
        </w:rPr>
        <w:t xml:space="preserve"> [online]. Dostupné z: </w:t>
      </w:r>
      <w:hyperlink r:id="rId25" w:history="1">
        <w:r w:rsidRPr="00125C39">
          <w:rPr>
            <w:rStyle w:val="Hypertextovodkaz"/>
            <w:sz w:val="24"/>
            <w:szCs w:val="24"/>
          </w:rPr>
          <w:t>http://www.jidelny.cz/</w:t>
        </w:r>
      </w:hyperlink>
    </w:p>
    <w:p w:rsidR="00E65A44" w:rsidRPr="00360A27" w:rsidRDefault="00E65A44" w:rsidP="00400537">
      <w:pPr>
        <w:pStyle w:val="Odstavecseseznamem"/>
        <w:numPr>
          <w:ilvl w:val="0"/>
          <w:numId w:val="11"/>
        </w:numPr>
        <w:rPr>
          <w:b/>
          <w:sz w:val="24"/>
          <w:szCs w:val="24"/>
          <w:shd w:val="clear" w:color="auto" w:fill="FFFFFF"/>
        </w:rPr>
      </w:pPr>
      <w:r w:rsidRPr="00E65A44">
        <w:rPr>
          <w:sz w:val="24"/>
          <w:szCs w:val="24"/>
        </w:rPr>
        <w:t xml:space="preserve">Hygienické požadavky na společné stravování – </w:t>
      </w:r>
      <w:proofErr w:type="spellStart"/>
      <w:r w:rsidRPr="00E65A44">
        <w:rPr>
          <w:sz w:val="24"/>
          <w:szCs w:val="24"/>
        </w:rPr>
        <w:t>WikiSkripta</w:t>
      </w:r>
      <w:proofErr w:type="spellEnd"/>
      <w:r w:rsidRPr="00E65A44">
        <w:rPr>
          <w:sz w:val="24"/>
          <w:szCs w:val="24"/>
        </w:rPr>
        <w:t xml:space="preserve">. [online]. Dostupné z: </w:t>
      </w:r>
      <w:hyperlink r:id="rId26" w:history="1">
        <w:r w:rsidRPr="00E65A44">
          <w:rPr>
            <w:rStyle w:val="Hypertextovodkaz"/>
            <w:sz w:val="24"/>
            <w:szCs w:val="24"/>
          </w:rPr>
          <w:t>http://www.wikiskripta.eu/index.php/Hygienick%C3%A9_po%C5%BEadavky_na_spole%C4%8Dn%C3%A9_stravov%C3%A1n%C3%AD</w:t>
        </w:r>
      </w:hyperlink>
    </w:p>
    <w:p w:rsidR="00360A27" w:rsidRPr="00360A27" w:rsidRDefault="00360A27" w:rsidP="00400537">
      <w:pPr>
        <w:pStyle w:val="Odstavecseseznamem"/>
        <w:numPr>
          <w:ilvl w:val="0"/>
          <w:numId w:val="11"/>
        </w:numPr>
        <w:rPr>
          <w:b/>
          <w:sz w:val="24"/>
          <w:szCs w:val="24"/>
          <w:shd w:val="clear" w:color="auto" w:fill="FFFFFF"/>
        </w:rPr>
      </w:pPr>
      <w:r w:rsidRPr="00360A27">
        <w:rPr>
          <w:sz w:val="24"/>
          <w:szCs w:val="24"/>
        </w:rPr>
        <w:t xml:space="preserve">Historie a současnost školních jídelen | Výživa dětí. </w:t>
      </w:r>
      <w:r w:rsidRPr="00360A27">
        <w:rPr>
          <w:i/>
          <w:iCs/>
          <w:sz w:val="24"/>
          <w:szCs w:val="24"/>
        </w:rPr>
        <w:t>Výživa dětí</w:t>
      </w:r>
      <w:r w:rsidRPr="00360A27">
        <w:rPr>
          <w:sz w:val="24"/>
          <w:szCs w:val="24"/>
        </w:rPr>
        <w:t xml:space="preserve"> [online]. Copyright © 2013 www.vyzivadeti.cz Všechna práva vyhrazena [cit. </w:t>
      </w:r>
      <w:proofErr w:type="gramStart"/>
      <w:r w:rsidRPr="00360A27">
        <w:rPr>
          <w:sz w:val="24"/>
          <w:szCs w:val="24"/>
        </w:rPr>
        <w:t>14.03.2017</w:t>
      </w:r>
      <w:proofErr w:type="gramEnd"/>
      <w:r w:rsidRPr="00360A27">
        <w:rPr>
          <w:sz w:val="24"/>
          <w:szCs w:val="24"/>
        </w:rPr>
        <w:t xml:space="preserve">]. Dostupné z: </w:t>
      </w:r>
      <w:hyperlink r:id="rId27" w:history="1">
        <w:r w:rsidRPr="00360A27">
          <w:rPr>
            <w:rStyle w:val="Hypertextovodkaz"/>
            <w:sz w:val="24"/>
            <w:szCs w:val="24"/>
          </w:rPr>
          <w:t>https://vyzivadeti.cz/pro-rodice/hodi-se-vedet/historie-a-soucasnost-skolnich-jidelen/</w:t>
        </w:r>
      </w:hyperlink>
    </w:p>
    <w:p w:rsidR="00360A27" w:rsidRPr="00B83D91" w:rsidRDefault="0028371C" w:rsidP="00400537">
      <w:pPr>
        <w:pStyle w:val="Odstavecseseznamem"/>
        <w:numPr>
          <w:ilvl w:val="0"/>
          <w:numId w:val="11"/>
        </w:numPr>
        <w:rPr>
          <w:b/>
          <w:sz w:val="24"/>
          <w:szCs w:val="24"/>
          <w:shd w:val="clear" w:color="auto" w:fill="FFFFFF"/>
        </w:rPr>
      </w:pPr>
      <w:r w:rsidRPr="0028371C">
        <w:rPr>
          <w:sz w:val="24"/>
          <w:szCs w:val="24"/>
        </w:rPr>
        <w:t xml:space="preserve">Školní stravování (historie a současnost) MUDr. Petr Tláskal, CSc. Ing. Eva Šulcová Bc. Alena </w:t>
      </w:r>
      <w:proofErr w:type="spellStart"/>
      <w:r w:rsidRPr="0028371C">
        <w:rPr>
          <w:sz w:val="24"/>
          <w:szCs w:val="24"/>
        </w:rPr>
        <w:t>Strosserová</w:t>
      </w:r>
      <w:proofErr w:type="spellEnd"/>
      <w:r w:rsidRPr="0028371C">
        <w:rPr>
          <w:sz w:val="24"/>
          <w:szCs w:val="24"/>
        </w:rPr>
        <w:t xml:space="preserve">. - </w:t>
      </w:r>
      <w:proofErr w:type="spellStart"/>
      <w:r w:rsidRPr="0028371C">
        <w:rPr>
          <w:sz w:val="24"/>
          <w:szCs w:val="24"/>
        </w:rPr>
        <w:t>ppt</w:t>
      </w:r>
      <w:proofErr w:type="spellEnd"/>
      <w:r w:rsidRPr="0028371C">
        <w:rPr>
          <w:sz w:val="24"/>
          <w:szCs w:val="24"/>
        </w:rPr>
        <w:t xml:space="preserve"> stáhnout. </w:t>
      </w:r>
      <w:proofErr w:type="spellStart"/>
      <w:r w:rsidRPr="0028371C">
        <w:rPr>
          <w:i/>
          <w:iCs/>
          <w:sz w:val="24"/>
          <w:szCs w:val="24"/>
        </w:rPr>
        <w:t>SlidePlayer</w:t>
      </w:r>
      <w:proofErr w:type="spellEnd"/>
      <w:r w:rsidRPr="0028371C">
        <w:rPr>
          <w:i/>
          <w:iCs/>
          <w:sz w:val="24"/>
          <w:szCs w:val="24"/>
        </w:rPr>
        <w:t xml:space="preserve"> - Nahrávejte a Sdílejte své PowerPoint prezentace</w:t>
      </w:r>
      <w:r w:rsidRPr="0028371C">
        <w:rPr>
          <w:sz w:val="24"/>
          <w:szCs w:val="24"/>
        </w:rPr>
        <w:t xml:space="preserve"> [online]. Copyright © 2017 SlidePlayer.cz Inc. [cit. </w:t>
      </w:r>
      <w:proofErr w:type="gramStart"/>
      <w:r w:rsidRPr="0028371C">
        <w:rPr>
          <w:sz w:val="24"/>
          <w:szCs w:val="24"/>
        </w:rPr>
        <w:t>14.03.2017</w:t>
      </w:r>
      <w:proofErr w:type="gramEnd"/>
      <w:r w:rsidRPr="0028371C">
        <w:rPr>
          <w:sz w:val="24"/>
          <w:szCs w:val="24"/>
        </w:rPr>
        <w:t xml:space="preserve">]. Dostupné z: </w:t>
      </w:r>
      <w:hyperlink r:id="rId28" w:history="1">
        <w:r w:rsidRPr="0028371C">
          <w:rPr>
            <w:rStyle w:val="Hypertextovodkaz"/>
            <w:sz w:val="24"/>
            <w:szCs w:val="24"/>
          </w:rPr>
          <w:t>http://slideplayer.cz/slide/2821070/</w:t>
        </w:r>
      </w:hyperlink>
    </w:p>
    <w:p w:rsidR="00B83D91" w:rsidRPr="00B710C3" w:rsidRDefault="00B83D91" w:rsidP="00400537">
      <w:pPr>
        <w:pStyle w:val="Odstavecseseznamem"/>
        <w:numPr>
          <w:ilvl w:val="0"/>
          <w:numId w:val="11"/>
        </w:numPr>
        <w:rPr>
          <w:b/>
          <w:sz w:val="24"/>
          <w:szCs w:val="24"/>
          <w:shd w:val="clear" w:color="auto" w:fill="FFFFFF"/>
        </w:rPr>
      </w:pPr>
      <w:r w:rsidRPr="00B83D91">
        <w:rPr>
          <w:sz w:val="24"/>
          <w:szCs w:val="24"/>
        </w:rPr>
        <w:t xml:space="preserve">Jídelny.cz - Informační portál hromadného stravování. </w:t>
      </w:r>
      <w:r w:rsidRPr="00B83D91">
        <w:rPr>
          <w:i/>
          <w:iCs/>
          <w:sz w:val="24"/>
          <w:szCs w:val="24"/>
        </w:rPr>
        <w:t>Jídelny.cz - Informační portál hromadného stravování</w:t>
      </w:r>
      <w:r w:rsidRPr="00B83D91">
        <w:rPr>
          <w:sz w:val="24"/>
          <w:szCs w:val="24"/>
        </w:rPr>
        <w:t xml:space="preserve"> [online]. Dostupné z: </w:t>
      </w:r>
      <w:hyperlink r:id="rId29" w:history="1">
        <w:r w:rsidRPr="00B83D91">
          <w:rPr>
            <w:rStyle w:val="Hypertextovodkaz"/>
            <w:sz w:val="24"/>
            <w:szCs w:val="24"/>
          </w:rPr>
          <w:t>http://www.jidelny.cz/show.aspx?id=1306</w:t>
        </w:r>
      </w:hyperlink>
    </w:p>
    <w:p w:rsidR="00B710C3" w:rsidRPr="005C5416" w:rsidRDefault="00B710C3" w:rsidP="00400537">
      <w:pPr>
        <w:pStyle w:val="Odstavecseseznamem"/>
        <w:numPr>
          <w:ilvl w:val="0"/>
          <w:numId w:val="11"/>
        </w:numPr>
        <w:rPr>
          <w:rStyle w:val="Hypertextovodkaz"/>
          <w:b/>
          <w:color w:val="auto"/>
          <w:sz w:val="24"/>
          <w:szCs w:val="24"/>
          <w:u w:val="none"/>
          <w:shd w:val="clear" w:color="auto" w:fill="FFFFFF"/>
        </w:rPr>
      </w:pPr>
      <w:r w:rsidRPr="00B710C3">
        <w:rPr>
          <w:sz w:val="24"/>
          <w:szCs w:val="24"/>
        </w:rPr>
        <w:t xml:space="preserve">Stránka nebyla nalezena – Společnost pro výživu. </w:t>
      </w:r>
      <w:r w:rsidRPr="00B710C3">
        <w:rPr>
          <w:i/>
          <w:iCs/>
          <w:sz w:val="24"/>
          <w:szCs w:val="24"/>
        </w:rPr>
        <w:t>Společnost pro výživu</w:t>
      </w:r>
      <w:r w:rsidRPr="00B710C3">
        <w:rPr>
          <w:sz w:val="24"/>
          <w:szCs w:val="24"/>
        </w:rPr>
        <w:t xml:space="preserve"> [online]. Copyright © 2017 [cit. </w:t>
      </w:r>
      <w:proofErr w:type="gramStart"/>
      <w:r w:rsidRPr="00B710C3">
        <w:rPr>
          <w:sz w:val="24"/>
          <w:szCs w:val="24"/>
        </w:rPr>
        <w:t>14.03.2017</w:t>
      </w:r>
      <w:proofErr w:type="gramEnd"/>
      <w:r w:rsidRPr="00B710C3">
        <w:rPr>
          <w:sz w:val="24"/>
          <w:szCs w:val="24"/>
        </w:rPr>
        <w:t xml:space="preserve">]. Dostupné z: </w:t>
      </w:r>
      <w:hyperlink r:id="rId30" w:history="1">
        <w:r w:rsidRPr="00B710C3">
          <w:rPr>
            <w:rStyle w:val="Hypertextovodkaz"/>
            <w:sz w:val="24"/>
            <w:szCs w:val="24"/>
          </w:rPr>
          <w:t>http://www.vyzivaspol.cz/rubrika-nabidka-publikaci/nove-receptury-pokrmu-pro-skolni-stravovani.html</w:t>
        </w:r>
      </w:hyperlink>
    </w:p>
    <w:p w:rsidR="005C5416" w:rsidRPr="00730736" w:rsidRDefault="005C5416" w:rsidP="00400537">
      <w:pPr>
        <w:pStyle w:val="Odstavecseseznamem"/>
        <w:numPr>
          <w:ilvl w:val="0"/>
          <w:numId w:val="11"/>
        </w:numPr>
        <w:rPr>
          <w:rStyle w:val="Hypertextovodkaz"/>
          <w:color w:val="auto"/>
          <w:sz w:val="24"/>
          <w:szCs w:val="24"/>
          <w:u w:val="none"/>
          <w:shd w:val="clear" w:color="auto" w:fill="FFFFFF"/>
        </w:rPr>
      </w:pPr>
      <w:r w:rsidRPr="005C5416">
        <w:rPr>
          <w:sz w:val="24"/>
          <w:szCs w:val="24"/>
          <w:shd w:val="clear" w:color="auto" w:fill="FFFFFF"/>
        </w:rPr>
        <w:t xml:space="preserve">RISY.cz - Obce - Zbýšov. </w:t>
      </w:r>
      <w:proofErr w:type="spellStart"/>
      <w:r w:rsidRPr="005C5416">
        <w:rPr>
          <w:i/>
          <w:iCs/>
          <w:sz w:val="24"/>
          <w:szCs w:val="24"/>
          <w:shd w:val="clear" w:color="auto" w:fill="FFFFFF"/>
        </w:rPr>
        <w:t>Object</w:t>
      </w:r>
      <w:proofErr w:type="spellEnd"/>
      <w:r w:rsidRPr="005C5416">
        <w:rPr>
          <w:i/>
          <w:iCs/>
          <w:sz w:val="24"/>
          <w:szCs w:val="24"/>
          <w:shd w:val="clear" w:color="auto" w:fill="FFFFFF"/>
        </w:rPr>
        <w:t xml:space="preserve"> </w:t>
      </w:r>
      <w:proofErr w:type="spellStart"/>
      <w:r w:rsidRPr="005C5416">
        <w:rPr>
          <w:i/>
          <w:iCs/>
          <w:sz w:val="24"/>
          <w:szCs w:val="24"/>
          <w:shd w:val="clear" w:color="auto" w:fill="FFFFFF"/>
        </w:rPr>
        <w:t>moved</w:t>
      </w:r>
      <w:proofErr w:type="spellEnd"/>
      <w:r w:rsidRPr="005C5416">
        <w:rPr>
          <w:sz w:val="24"/>
          <w:szCs w:val="24"/>
          <w:shd w:val="clear" w:color="auto" w:fill="FFFFFF"/>
        </w:rPr>
        <w:t xml:space="preserve"> [online]. Copyright © 2012 [cit. </w:t>
      </w:r>
      <w:proofErr w:type="gramStart"/>
      <w:r w:rsidRPr="005C5416">
        <w:rPr>
          <w:sz w:val="24"/>
          <w:szCs w:val="24"/>
          <w:shd w:val="clear" w:color="auto" w:fill="FFFFFF"/>
        </w:rPr>
        <w:t>19.03.2017</w:t>
      </w:r>
      <w:proofErr w:type="gramEnd"/>
      <w:r w:rsidRPr="005C5416">
        <w:rPr>
          <w:sz w:val="24"/>
          <w:szCs w:val="24"/>
          <w:shd w:val="clear" w:color="auto" w:fill="FFFFFF"/>
        </w:rPr>
        <w:t xml:space="preserve">]. Dostupné z: </w:t>
      </w:r>
      <w:hyperlink r:id="rId31" w:history="1">
        <w:r w:rsidRPr="005C5416">
          <w:rPr>
            <w:rStyle w:val="Hypertextovodkaz"/>
            <w:sz w:val="24"/>
            <w:szCs w:val="24"/>
            <w:shd w:val="clear" w:color="auto" w:fill="FFFFFF"/>
          </w:rPr>
          <w:t>http://www.risy.cz/cs/vyhledavace/obce/detail?Zuj=584223</w:t>
        </w:r>
      </w:hyperlink>
    </w:p>
    <w:p w:rsidR="00730736" w:rsidRPr="00730736" w:rsidRDefault="00730736" w:rsidP="00400537">
      <w:pPr>
        <w:pStyle w:val="Odstavecseseznamem"/>
        <w:numPr>
          <w:ilvl w:val="0"/>
          <w:numId w:val="11"/>
        </w:numPr>
        <w:rPr>
          <w:sz w:val="24"/>
          <w:szCs w:val="24"/>
          <w:shd w:val="clear" w:color="auto" w:fill="FFFFFF"/>
        </w:rPr>
      </w:pPr>
      <w:r w:rsidRPr="00730736">
        <w:rPr>
          <w:sz w:val="24"/>
          <w:szCs w:val="24"/>
        </w:rPr>
        <w:t xml:space="preserve">Zprávy o činnosti odboru HV a PBU. </w:t>
      </w:r>
      <w:r w:rsidRPr="00730736">
        <w:rPr>
          <w:i/>
          <w:iCs/>
          <w:sz w:val="24"/>
          <w:szCs w:val="24"/>
        </w:rPr>
        <w:t>Hygienická stanice hlavního města Prahy</w:t>
      </w:r>
      <w:r w:rsidRPr="00730736">
        <w:rPr>
          <w:sz w:val="24"/>
          <w:szCs w:val="24"/>
        </w:rPr>
        <w:t xml:space="preserve"> [online]. Copyright © 2016 [cit. </w:t>
      </w:r>
      <w:proofErr w:type="gramStart"/>
      <w:r w:rsidRPr="00730736">
        <w:rPr>
          <w:sz w:val="24"/>
          <w:szCs w:val="24"/>
        </w:rPr>
        <w:t>23.03.2017</w:t>
      </w:r>
      <w:proofErr w:type="gramEnd"/>
      <w:r w:rsidRPr="00730736">
        <w:rPr>
          <w:sz w:val="24"/>
          <w:szCs w:val="24"/>
        </w:rPr>
        <w:t xml:space="preserve">]. Dostupné z: </w:t>
      </w:r>
      <w:hyperlink r:id="rId32" w:history="1">
        <w:r w:rsidRPr="00730736">
          <w:rPr>
            <w:rStyle w:val="Hypertextovodkaz"/>
            <w:sz w:val="24"/>
            <w:szCs w:val="24"/>
          </w:rPr>
          <w:t>http://www.hygpraha.cz/dokumenty/zpravy-o-cinnosti--2387_2387_458_1.html</w:t>
        </w:r>
      </w:hyperlink>
    </w:p>
    <w:p w:rsidR="00F95F53" w:rsidRPr="003F45DE" w:rsidRDefault="00F95F53" w:rsidP="00F95F53"/>
    <w:p w:rsidR="008D4BF4" w:rsidRDefault="006C36D2" w:rsidP="006F2B39">
      <w:pPr>
        <w:pStyle w:val="Nadpis1"/>
        <w:pageBreakBefore/>
        <w:numPr>
          <w:ilvl w:val="0"/>
          <w:numId w:val="0"/>
        </w:numPr>
      </w:pPr>
      <w:bookmarkStart w:id="129" w:name="__RefHeading__18416_1330769005"/>
      <w:bookmarkStart w:id="130" w:name="__RefHeading__14952_1330769005"/>
      <w:bookmarkStart w:id="131" w:name="__RefHeading__5080_1330769005"/>
      <w:bookmarkStart w:id="132" w:name="__RefHeading__18343_1330769005"/>
      <w:bookmarkStart w:id="133" w:name="__RefHeading__78_1177403656"/>
      <w:bookmarkStart w:id="134" w:name="_Toc415585256"/>
      <w:bookmarkStart w:id="135" w:name="_Toc478069545"/>
      <w:bookmarkEnd w:id="129"/>
      <w:bookmarkEnd w:id="130"/>
      <w:bookmarkEnd w:id="131"/>
      <w:bookmarkEnd w:id="132"/>
      <w:bookmarkEnd w:id="133"/>
      <w:r>
        <w:lastRenderedPageBreak/>
        <w:t>Seznam tabulek</w:t>
      </w:r>
      <w:bookmarkEnd w:id="134"/>
      <w:bookmarkEnd w:id="135"/>
      <w:r w:rsidR="00890EFE">
        <w:t xml:space="preserve"> </w:t>
      </w:r>
    </w:p>
    <w:p w:rsidR="00F10599" w:rsidRDefault="00890EFE">
      <w:pPr>
        <w:pStyle w:val="Seznamobrzk"/>
        <w:tabs>
          <w:tab w:val="right" w:leader="dot" w:pos="9174"/>
        </w:tabs>
        <w:rPr>
          <w:rFonts w:asciiTheme="minorHAnsi" w:eastAsiaTheme="minorEastAsia" w:hAnsiTheme="minorHAnsi" w:cstheme="minorBidi"/>
          <w:noProof/>
          <w:sz w:val="22"/>
          <w:szCs w:val="22"/>
          <w:lang w:eastAsia="cs-CZ"/>
        </w:rPr>
      </w:pPr>
      <w:r>
        <w:fldChar w:fldCharType="begin"/>
      </w:r>
      <w:r>
        <w:instrText xml:space="preserve"> TOC \h \z \c "Tabulka" </w:instrText>
      </w:r>
      <w:r>
        <w:fldChar w:fldCharType="separate"/>
      </w:r>
      <w:hyperlink w:anchor="_Toc478069673" w:history="1">
        <w:r w:rsidR="00F10599" w:rsidRPr="00B2069C">
          <w:rPr>
            <w:rStyle w:val="Hypertextovodkaz"/>
            <w:noProof/>
          </w:rPr>
          <w:t>Tabulka 1: Výsledky BMI</w:t>
        </w:r>
        <w:r w:rsidR="00F10599">
          <w:rPr>
            <w:noProof/>
            <w:webHidden/>
          </w:rPr>
          <w:tab/>
        </w:r>
        <w:r w:rsidR="00F10599">
          <w:rPr>
            <w:noProof/>
            <w:webHidden/>
          </w:rPr>
          <w:fldChar w:fldCharType="begin"/>
        </w:r>
        <w:r w:rsidR="00F10599">
          <w:rPr>
            <w:noProof/>
            <w:webHidden/>
          </w:rPr>
          <w:instrText xml:space="preserve"> PAGEREF _Toc478069673 \h </w:instrText>
        </w:r>
        <w:r w:rsidR="00F10599">
          <w:rPr>
            <w:noProof/>
            <w:webHidden/>
          </w:rPr>
        </w:r>
        <w:r w:rsidR="00F10599">
          <w:rPr>
            <w:noProof/>
            <w:webHidden/>
          </w:rPr>
          <w:fldChar w:fldCharType="separate"/>
        </w:r>
        <w:r w:rsidR="00F10599">
          <w:rPr>
            <w:noProof/>
            <w:webHidden/>
          </w:rPr>
          <w:t>17</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4" w:history="1">
        <w:r w:rsidR="00F10599" w:rsidRPr="00B2069C">
          <w:rPr>
            <w:rStyle w:val="Hypertextovodkaz"/>
            <w:noProof/>
          </w:rPr>
          <w:t>Tabulka 2: Doporučená četnost polévek</w:t>
        </w:r>
        <w:r w:rsidR="00F10599">
          <w:rPr>
            <w:noProof/>
            <w:webHidden/>
          </w:rPr>
          <w:tab/>
        </w:r>
        <w:r w:rsidR="00F10599">
          <w:rPr>
            <w:noProof/>
            <w:webHidden/>
          </w:rPr>
          <w:fldChar w:fldCharType="begin"/>
        </w:r>
        <w:r w:rsidR="00F10599">
          <w:rPr>
            <w:noProof/>
            <w:webHidden/>
          </w:rPr>
          <w:instrText xml:space="preserve"> PAGEREF _Toc478069674 \h </w:instrText>
        </w:r>
        <w:r w:rsidR="00F10599">
          <w:rPr>
            <w:noProof/>
            <w:webHidden/>
          </w:rPr>
        </w:r>
        <w:r w:rsidR="00F10599">
          <w:rPr>
            <w:noProof/>
            <w:webHidden/>
          </w:rPr>
          <w:fldChar w:fldCharType="separate"/>
        </w:r>
        <w:r w:rsidR="00F10599">
          <w:rPr>
            <w:noProof/>
            <w:webHidden/>
          </w:rPr>
          <w:t>18</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5" w:history="1">
        <w:r w:rsidR="00F10599" w:rsidRPr="00B2069C">
          <w:rPr>
            <w:rStyle w:val="Hypertextovodkaz"/>
            <w:noProof/>
          </w:rPr>
          <w:t>Tabulka 3: Doporučená četnost hlavních jídel</w:t>
        </w:r>
        <w:r w:rsidR="00F10599">
          <w:rPr>
            <w:noProof/>
            <w:webHidden/>
          </w:rPr>
          <w:tab/>
        </w:r>
        <w:r w:rsidR="00F10599">
          <w:rPr>
            <w:noProof/>
            <w:webHidden/>
          </w:rPr>
          <w:fldChar w:fldCharType="begin"/>
        </w:r>
        <w:r w:rsidR="00F10599">
          <w:rPr>
            <w:noProof/>
            <w:webHidden/>
          </w:rPr>
          <w:instrText xml:space="preserve"> PAGEREF _Toc478069675 \h </w:instrText>
        </w:r>
        <w:r w:rsidR="00F10599">
          <w:rPr>
            <w:noProof/>
            <w:webHidden/>
          </w:rPr>
        </w:r>
        <w:r w:rsidR="00F10599">
          <w:rPr>
            <w:noProof/>
            <w:webHidden/>
          </w:rPr>
          <w:fldChar w:fldCharType="separate"/>
        </w:r>
        <w:r w:rsidR="00F10599">
          <w:rPr>
            <w:noProof/>
            <w:webHidden/>
          </w:rPr>
          <w:t>18</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6" w:history="1">
        <w:r w:rsidR="00F10599" w:rsidRPr="00B2069C">
          <w:rPr>
            <w:rStyle w:val="Hypertextovodkaz"/>
            <w:noProof/>
          </w:rPr>
          <w:t>Tabulka 4: Doporučená četnost příloh</w:t>
        </w:r>
        <w:r w:rsidR="00F10599">
          <w:rPr>
            <w:noProof/>
            <w:webHidden/>
          </w:rPr>
          <w:tab/>
        </w:r>
        <w:r w:rsidR="00F10599">
          <w:rPr>
            <w:noProof/>
            <w:webHidden/>
          </w:rPr>
          <w:fldChar w:fldCharType="begin"/>
        </w:r>
        <w:r w:rsidR="00F10599">
          <w:rPr>
            <w:noProof/>
            <w:webHidden/>
          </w:rPr>
          <w:instrText xml:space="preserve"> PAGEREF _Toc478069676 \h </w:instrText>
        </w:r>
        <w:r w:rsidR="00F10599">
          <w:rPr>
            <w:noProof/>
            <w:webHidden/>
          </w:rPr>
        </w:r>
        <w:r w:rsidR="00F10599">
          <w:rPr>
            <w:noProof/>
            <w:webHidden/>
          </w:rPr>
          <w:fldChar w:fldCharType="separate"/>
        </w:r>
        <w:r w:rsidR="00F10599">
          <w:rPr>
            <w:noProof/>
            <w:webHidden/>
          </w:rPr>
          <w:t>19</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7" w:history="1">
        <w:r w:rsidR="00F10599" w:rsidRPr="00B2069C">
          <w:rPr>
            <w:rStyle w:val="Hypertextovodkaz"/>
            <w:noProof/>
          </w:rPr>
          <w:t>Tabulka 5: Doporučená četnost zeleniny</w:t>
        </w:r>
        <w:r w:rsidR="00F10599">
          <w:rPr>
            <w:noProof/>
            <w:webHidden/>
          </w:rPr>
          <w:tab/>
        </w:r>
        <w:r w:rsidR="00F10599">
          <w:rPr>
            <w:noProof/>
            <w:webHidden/>
          </w:rPr>
          <w:fldChar w:fldCharType="begin"/>
        </w:r>
        <w:r w:rsidR="00F10599">
          <w:rPr>
            <w:noProof/>
            <w:webHidden/>
          </w:rPr>
          <w:instrText xml:space="preserve"> PAGEREF _Toc478069677 \h </w:instrText>
        </w:r>
        <w:r w:rsidR="00F10599">
          <w:rPr>
            <w:noProof/>
            <w:webHidden/>
          </w:rPr>
        </w:r>
        <w:r w:rsidR="00F10599">
          <w:rPr>
            <w:noProof/>
            <w:webHidden/>
          </w:rPr>
          <w:fldChar w:fldCharType="separate"/>
        </w:r>
        <w:r w:rsidR="00F10599">
          <w:rPr>
            <w:noProof/>
            <w:webHidden/>
          </w:rPr>
          <w:t>19</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8" w:history="1">
        <w:r w:rsidR="00F10599" w:rsidRPr="00B2069C">
          <w:rPr>
            <w:rStyle w:val="Hypertextovodkaz"/>
            <w:noProof/>
          </w:rPr>
          <w:t>Tabulka 6: Doporučená četnost nápojů</w:t>
        </w:r>
        <w:r w:rsidR="00F10599">
          <w:rPr>
            <w:noProof/>
            <w:webHidden/>
          </w:rPr>
          <w:tab/>
        </w:r>
        <w:r w:rsidR="00F10599">
          <w:rPr>
            <w:noProof/>
            <w:webHidden/>
          </w:rPr>
          <w:fldChar w:fldCharType="begin"/>
        </w:r>
        <w:r w:rsidR="00F10599">
          <w:rPr>
            <w:noProof/>
            <w:webHidden/>
          </w:rPr>
          <w:instrText xml:space="preserve"> PAGEREF _Toc478069678 \h </w:instrText>
        </w:r>
        <w:r w:rsidR="00F10599">
          <w:rPr>
            <w:noProof/>
            <w:webHidden/>
          </w:rPr>
        </w:r>
        <w:r w:rsidR="00F10599">
          <w:rPr>
            <w:noProof/>
            <w:webHidden/>
          </w:rPr>
          <w:fldChar w:fldCharType="separate"/>
        </w:r>
        <w:r w:rsidR="00F10599">
          <w:rPr>
            <w:noProof/>
            <w:webHidden/>
          </w:rPr>
          <w:t>19</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79" w:history="1">
        <w:r w:rsidR="00F10599" w:rsidRPr="00B2069C">
          <w:rPr>
            <w:rStyle w:val="Hypertextovodkaz"/>
            <w:noProof/>
          </w:rPr>
          <w:t>Tabulka 7: Obsah bílkovin ve vybraných potravinách v %</w:t>
        </w:r>
        <w:r w:rsidR="00F10599">
          <w:rPr>
            <w:noProof/>
            <w:webHidden/>
          </w:rPr>
          <w:tab/>
        </w:r>
        <w:r w:rsidR="00F10599">
          <w:rPr>
            <w:noProof/>
            <w:webHidden/>
          </w:rPr>
          <w:fldChar w:fldCharType="begin"/>
        </w:r>
        <w:r w:rsidR="00F10599">
          <w:rPr>
            <w:noProof/>
            <w:webHidden/>
          </w:rPr>
          <w:instrText xml:space="preserve"> PAGEREF _Toc478069679 \h </w:instrText>
        </w:r>
        <w:r w:rsidR="00F10599">
          <w:rPr>
            <w:noProof/>
            <w:webHidden/>
          </w:rPr>
        </w:r>
        <w:r w:rsidR="00F10599">
          <w:rPr>
            <w:noProof/>
            <w:webHidden/>
          </w:rPr>
          <w:fldChar w:fldCharType="separate"/>
        </w:r>
        <w:r w:rsidR="00F10599">
          <w:rPr>
            <w:noProof/>
            <w:webHidden/>
          </w:rPr>
          <w:t>22</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0" w:history="1">
        <w:r w:rsidR="00F10599" w:rsidRPr="00B2069C">
          <w:rPr>
            <w:rStyle w:val="Hypertextovodkaz"/>
            <w:noProof/>
          </w:rPr>
          <w:t>Tabulka 8: Obsah sacharidů a vlákniny ve vybraných potravinách</w:t>
        </w:r>
        <w:r w:rsidR="00F10599">
          <w:rPr>
            <w:noProof/>
            <w:webHidden/>
          </w:rPr>
          <w:tab/>
        </w:r>
        <w:r w:rsidR="00F10599">
          <w:rPr>
            <w:noProof/>
            <w:webHidden/>
          </w:rPr>
          <w:fldChar w:fldCharType="begin"/>
        </w:r>
        <w:r w:rsidR="00F10599">
          <w:rPr>
            <w:noProof/>
            <w:webHidden/>
          </w:rPr>
          <w:instrText xml:space="preserve"> PAGEREF _Toc478069680 \h </w:instrText>
        </w:r>
        <w:r w:rsidR="00F10599">
          <w:rPr>
            <w:noProof/>
            <w:webHidden/>
          </w:rPr>
        </w:r>
        <w:r w:rsidR="00F10599">
          <w:rPr>
            <w:noProof/>
            <w:webHidden/>
          </w:rPr>
          <w:fldChar w:fldCharType="separate"/>
        </w:r>
        <w:r w:rsidR="00F10599">
          <w:rPr>
            <w:noProof/>
            <w:webHidden/>
          </w:rPr>
          <w:t>23</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1" w:history="1">
        <w:r w:rsidR="00F10599" w:rsidRPr="00B2069C">
          <w:rPr>
            <w:rStyle w:val="Hypertextovodkaz"/>
            <w:noProof/>
          </w:rPr>
          <w:t>Tabulka 9: Obsah minerálních látek v těle dospělého člověka (tělesná hmotnost 70 Kg)</w:t>
        </w:r>
        <w:r w:rsidR="00F10599">
          <w:rPr>
            <w:noProof/>
            <w:webHidden/>
          </w:rPr>
          <w:tab/>
        </w:r>
        <w:r w:rsidR="00F10599">
          <w:rPr>
            <w:noProof/>
            <w:webHidden/>
          </w:rPr>
          <w:fldChar w:fldCharType="begin"/>
        </w:r>
        <w:r w:rsidR="00F10599">
          <w:rPr>
            <w:noProof/>
            <w:webHidden/>
          </w:rPr>
          <w:instrText xml:space="preserve"> PAGEREF _Toc478069681 \h </w:instrText>
        </w:r>
        <w:r w:rsidR="00F10599">
          <w:rPr>
            <w:noProof/>
            <w:webHidden/>
          </w:rPr>
        </w:r>
        <w:r w:rsidR="00F10599">
          <w:rPr>
            <w:noProof/>
            <w:webHidden/>
          </w:rPr>
          <w:fldChar w:fldCharType="separate"/>
        </w:r>
        <w:r w:rsidR="00F10599">
          <w:rPr>
            <w:noProof/>
            <w:webHidden/>
          </w:rPr>
          <w:t>25</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2" w:history="1">
        <w:r w:rsidR="00F10599" w:rsidRPr="00B2069C">
          <w:rPr>
            <w:rStyle w:val="Hypertextovodkaz"/>
            <w:noProof/>
          </w:rPr>
          <w:t>Tabulka 10: Obsah jednotlivých typů mastných kyselin v jedlých tucích</w:t>
        </w:r>
        <w:r w:rsidR="00F10599">
          <w:rPr>
            <w:noProof/>
            <w:webHidden/>
          </w:rPr>
          <w:tab/>
        </w:r>
        <w:r w:rsidR="00F10599">
          <w:rPr>
            <w:noProof/>
            <w:webHidden/>
          </w:rPr>
          <w:fldChar w:fldCharType="begin"/>
        </w:r>
        <w:r w:rsidR="00F10599">
          <w:rPr>
            <w:noProof/>
            <w:webHidden/>
          </w:rPr>
          <w:instrText xml:space="preserve"> PAGEREF _Toc478069682 \h </w:instrText>
        </w:r>
        <w:r w:rsidR="00F10599">
          <w:rPr>
            <w:noProof/>
            <w:webHidden/>
          </w:rPr>
        </w:r>
        <w:r w:rsidR="00F10599">
          <w:rPr>
            <w:noProof/>
            <w:webHidden/>
          </w:rPr>
          <w:fldChar w:fldCharType="separate"/>
        </w:r>
        <w:r w:rsidR="00F10599">
          <w:rPr>
            <w:noProof/>
            <w:webHidden/>
          </w:rPr>
          <w:t>26</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3" w:history="1">
        <w:r w:rsidR="00F10599" w:rsidRPr="00B2069C">
          <w:rPr>
            <w:rStyle w:val="Hypertextovodkaz"/>
            <w:noProof/>
          </w:rPr>
          <w:t>Tabulka 11: Přehled případů nedodržení požadavků právních předpisů v průběhu let 2009- 2011</w:t>
        </w:r>
        <w:r w:rsidR="00F10599">
          <w:rPr>
            <w:noProof/>
            <w:webHidden/>
          </w:rPr>
          <w:tab/>
        </w:r>
        <w:r w:rsidR="00F10599">
          <w:rPr>
            <w:noProof/>
            <w:webHidden/>
          </w:rPr>
          <w:fldChar w:fldCharType="begin"/>
        </w:r>
        <w:r w:rsidR="00F10599">
          <w:rPr>
            <w:noProof/>
            <w:webHidden/>
          </w:rPr>
          <w:instrText xml:space="preserve"> PAGEREF _Toc478069683 \h </w:instrText>
        </w:r>
        <w:r w:rsidR="00F10599">
          <w:rPr>
            <w:noProof/>
            <w:webHidden/>
          </w:rPr>
        </w:r>
        <w:r w:rsidR="00F10599">
          <w:rPr>
            <w:noProof/>
            <w:webHidden/>
          </w:rPr>
          <w:fldChar w:fldCharType="separate"/>
        </w:r>
        <w:r w:rsidR="00F10599">
          <w:rPr>
            <w:noProof/>
            <w:webHidden/>
          </w:rPr>
          <w:t>28</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4" w:history="1">
        <w:r w:rsidR="00F10599" w:rsidRPr="00B2069C">
          <w:rPr>
            <w:rStyle w:val="Hypertextovodkaz"/>
            <w:noProof/>
          </w:rPr>
          <w:t>Tabulka 12: Normy vybraných jídel</w:t>
        </w:r>
        <w:r w:rsidR="00F10599">
          <w:rPr>
            <w:noProof/>
            <w:webHidden/>
          </w:rPr>
          <w:tab/>
        </w:r>
        <w:r w:rsidR="00F10599">
          <w:rPr>
            <w:noProof/>
            <w:webHidden/>
          </w:rPr>
          <w:fldChar w:fldCharType="begin"/>
        </w:r>
        <w:r w:rsidR="00F10599">
          <w:rPr>
            <w:noProof/>
            <w:webHidden/>
          </w:rPr>
          <w:instrText xml:space="preserve"> PAGEREF _Toc478069684 \h </w:instrText>
        </w:r>
        <w:r w:rsidR="00F10599">
          <w:rPr>
            <w:noProof/>
            <w:webHidden/>
          </w:rPr>
        </w:r>
        <w:r w:rsidR="00F10599">
          <w:rPr>
            <w:noProof/>
            <w:webHidden/>
          </w:rPr>
          <w:fldChar w:fldCharType="separate"/>
        </w:r>
        <w:r w:rsidR="00F10599">
          <w:rPr>
            <w:noProof/>
            <w:webHidden/>
          </w:rPr>
          <w:t>34</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5" w:history="1">
        <w:r w:rsidR="00F10599" w:rsidRPr="00B2069C">
          <w:rPr>
            <w:rStyle w:val="Hypertextovodkaz"/>
            <w:noProof/>
          </w:rPr>
          <w:t>Tabulka 13: Možný přístup hodnocení dodavatelů</w:t>
        </w:r>
        <w:r w:rsidR="00F10599">
          <w:rPr>
            <w:noProof/>
            <w:webHidden/>
          </w:rPr>
          <w:tab/>
        </w:r>
        <w:r w:rsidR="00F10599">
          <w:rPr>
            <w:noProof/>
            <w:webHidden/>
          </w:rPr>
          <w:fldChar w:fldCharType="begin"/>
        </w:r>
        <w:r w:rsidR="00F10599">
          <w:rPr>
            <w:noProof/>
            <w:webHidden/>
          </w:rPr>
          <w:instrText xml:space="preserve"> PAGEREF _Toc478069685 \h </w:instrText>
        </w:r>
        <w:r w:rsidR="00F10599">
          <w:rPr>
            <w:noProof/>
            <w:webHidden/>
          </w:rPr>
        </w:r>
        <w:r w:rsidR="00F10599">
          <w:rPr>
            <w:noProof/>
            <w:webHidden/>
          </w:rPr>
          <w:fldChar w:fldCharType="separate"/>
        </w:r>
        <w:r w:rsidR="00F10599">
          <w:rPr>
            <w:noProof/>
            <w:webHidden/>
          </w:rPr>
          <w:t>39</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6" w:history="1">
        <w:r w:rsidR="00F10599" w:rsidRPr="00B2069C">
          <w:rPr>
            <w:rStyle w:val="Hypertextovodkaz"/>
            <w:noProof/>
          </w:rPr>
          <w:t>Tabulka 14: Dodavatelé školní jídelny</w:t>
        </w:r>
        <w:r w:rsidR="00F10599">
          <w:rPr>
            <w:noProof/>
            <w:webHidden/>
          </w:rPr>
          <w:tab/>
        </w:r>
        <w:r w:rsidR="00F10599">
          <w:rPr>
            <w:noProof/>
            <w:webHidden/>
          </w:rPr>
          <w:fldChar w:fldCharType="begin"/>
        </w:r>
        <w:r w:rsidR="00F10599">
          <w:rPr>
            <w:noProof/>
            <w:webHidden/>
          </w:rPr>
          <w:instrText xml:space="preserve"> PAGEREF _Toc478069686 \h </w:instrText>
        </w:r>
        <w:r w:rsidR="00F10599">
          <w:rPr>
            <w:noProof/>
            <w:webHidden/>
          </w:rPr>
        </w:r>
        <w:r w:rsidR="00F10599">
          <w:rPr>
            <w:noProof/>
            <w:webHidden/>
          </w:rPr>
          <w:fldChar w:fldCharType="separate"/>
        </w:r>
        <w:r w:rsidR="00F10599">
          <w:rPr>
            <w:noProof/>
            <w:webHidden/>
          </w:rPr>
          <w:t>43</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7" w:history="1">
        <w:r w:rsidR="00F10599" w:rsidRPr="00B2069C">
          <w:rPr>
            <w:rStyle w:val="Hypertextovodkaz"/>
            <w:noProof/>
          </w:rPr>
          <w:t>Tabulka 15: Spotřební koš školní jídelny v období od 1. 1. 2017 do 31. 1. 2017</w:t>
        </w:r>
        <w:r w:rsidR="00F10599">
          <w:rPr>
            <w:noProof/>
            <w:webHidden/>
          </w:rPr>
          <w:tab/>
        </w:r>
        <w:r w:rsidR="00F10599">
          <w:rPr>
            <w:noProof/>
            <w:webHidden/>
          </w:rPr>
          <w:fldChar w:fldCharType="begin"/>
        </w:r>
        <w:r w:rsidR="00F10599">
          <w:rPr>
            <w:noProof/>
            <w:webHidden/>
          </w:rPr>
          <w:instrText xml:space="preserve"> PAGEREF _Toc478069687 \h </w:instrText>
        </w:r>
        <w:r w:rsidR="00F10599">
          <w:rPr>
            <w:noProof/>
            <w:webHidden/>
          </w:rPr>
        </w:r>
        <w:r w:rsidR="00F10599">
          <w:rPr>
            <w:noProof/>
            <w:webHidden/>
          </w:rPr>
          <w:fldChar w:fldCharType="separate"/>
        </w:r>
        <w:r w:rsidR="00F10599">
          <w:rPr>
            <w:noProof/>
            <w:webHidden/>
          </w:rPr>
          <w:t>44</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8" w:history="1">
        <w:r w:rsidR="00F10599" w:rsidRPr="00B2069C">
          <w:rPr>
            <w:rStyle w:val="Hypertextovodkaz"/>
            <w:noProof/>
          </w:rPr>
          <w:t>Tabulka 16: Spotřební koš školní jídelny v období 1 - 31. 1. 2017</w:t>
        </w:r>
        <w:r w:rsidR="00F10599">
          <w:rPr>
            <w:noProof/>
            <w:webHidden/>
          </w:rPr>
          <w:tab/>
        </w:r>
        <w:r w:rsidR="00F10599">
          <w:rPr>
            <w:noProof/>
            <w:webHidden/>
          </w:rPr>
          <w:fldChar w:fldCharType="begin"/>
        </w:r>
        <w:r w:rsidR="00F10599">
          <w:rPr>
            <w:noProof/>
            <w:webHidden/>
          </w:rPr>
          <w:instrText xml:space="preserve"> PAGEREF _Toc478069688 \h </w:instrText>
        </w:r>
        <w:r w:rsidR="00F10599">
          <w:rPr>
            <w:noProof/>
            <w:webHidden/>
          </w:rPr>
        </w:r>
        <w:r w:rsidR="00F10599">
          <w:rPr>
            <w:noProof/>
            <w:webHidden/>
          </w:rPr>
          <w:fldChar w:fldCharType="separate"/>
        </w:r>
        <w:r w:rsidR="00F10599">
          <w:rPr>
            <w:noProof/>
            <w:webHidden/>
          </w:rPr>
          <w:t>45</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89" w:history="1">
        <w:r w:rsidR="00F10599" w:rsidRPr="00B2069C">
          <w:rPr>
            <w:rStyle w:val="Hypertextovodkaz"/>
            <w:noProof/>
          </w:rPr>
          <w:t>Tabulka 17: Stručný přehled výdejek za období od 2. 1. 2017 do 31. 1. 2017</w:t>
        </w:r>
        <w:r w:rsidR="00F10599">
          <w:rPr>
            <w:noProof/>
            <w:webHidden/>
          </w:rPr>
          <w:tab/>
        </w:r>
        <w:r w:rsidR="00F10599">
          <w:rPr>
            <w:noProof/>
            <w:webHidden/>
          </w:rPr>
          <w:fldChar w:fldCharType="begin"/>
        </w:r>
        <w:r w:rsidR="00F10599">
          <w:rPr>
            <w:noProof/>
            <w:webHidden/>
          </w:rPr>
          <w:instrText xml:space="preserve"> PAGEREF _Toc478069689 \h </w:instrText>
        </w:r>
        <w:r w:rsidR="00F10599">
          <w:rPr>
            <w:noProof/>
            <w:webHidden/>
          </w:rPr>
        </w:r>
        <w:r w:rsidR="00F10599">
          <w:rPr>
            <w:noProof/>
            <w:webHidden/>
          </w:rPr>
          <w:fldChar w:fldCharType="separate"/>
        </w:r>
        <w:r w:rsidR="00F10599">
          <w:rPr>
            <w:noProof/>
            <w:webHidden/>
          </w:rPr>
          <w:t>46</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0" w:history="1">
        <w:r w:rsidR="00F10599" w:rsidRPr="00B2069C">
          <w:rPr>
            <w:rStyle w:val="Hypertextovodkaz"/>
            <w:noProof/>
          </w:rPr>
          <w:t>Tabulka 18 Finanční přehled skladů za období leden 2017</w:t>
        </w:r>
        <w:r w:rsidR="00F10599">
          <w:rPr>
            <w:noProof/>
            <w:webHidden/>
          </w:rPr>
          <w:tab/>
        </w:r>
        <w:r w:rsidR="00F10599">
          <w:rPr>
            <w:noProof/>
            <w:webHidden/>
          </w:rPr>
          <w:fldChar w:fldCharType="begin"/>
        </w:r>
        <w:r w:rsidR="00F10599">
          <w:rPr>
            <w:noProof/>
            <w:webHidden/>
          </w:rPr>
          <w:instrText xml:space="preserve"> PAGEREF _Toc478069690 \h </w:instrText>
        </w:r>
        <w:r w:rsidR="00F10599">
          <w:rPr>
            <w:noProof/>
            <w:webHidden/>
          </w:rPr>
        </w:r>
        <w:r w:rsidR="00F10599">
          <w:rPr>
            <w:noProof/>
            <w:webHidden/>
          </w:rPr>
          <w:fldChar w:fldCharType="separate"/>
        </w:r>
        <w:r w:rsidR="00F10599">
          <w:rPr>
            <w:noProof/>
            <w:webHidden/>
          </w:rPr>
          <w:t>48</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1" w:history="1">
        <w:r w:rsidR="00F10599" w:rsidRPr="00B2069C">
          <w:rPr>
            <w:rStyle w:val="Hypertextovodkaz"/>
            <w:noProof/>
          </w:rPr>
          <w:t>Tabulka 19 Hospodaření s finanční normou</w:t>
        </w:r>
        <w:r w:rsidR="00F10599">
          <w:rPr>
            <w:noProof/>
            <w:webHidden/>
          </w:rPr>
          <w:tab/>
        </w:r>
        <w:r w:rsidR="00F10599">
          <w:rPr>
            <w:noProof/>
            <w:webHidden/>
          </w:rPr>
          <w:fldChar w:fldCharType="begin"/>
        </w:r>
        <w:r w:rsidR="00F10599">
          <w:rPr>
            <w:noProof/>
            <w:webHidden/>
          </w:rPr>
          <w:instrText xml:space="preserve"> PAGEREF _Toc478069691 \h </w:instrText>
        </w:r>
        <w:r w:rsidR="00F10599">
          <w:rPr>
            <w:noProof/>
            <w:webHidden/>
          </w:rPr>
        </w:r>
        <w:r w:rsidR="00F10599">
          <w:rPr>
            <w:noProof/>
            <w:webHidden/>
          </w:rPr>
          <w:fldChar w:fldCharType="separate"/>
        </w:r>
        <w:r w:rsidR="00F10599">
          <w:rPr>
            <w:noProof/>
            <w:webHidden/>
          </w:rPr>
          <w:t>49</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2" w:history="1">
        <w:r w:rsidR="00F10599" w:rsidRPr="00B2069C">
          <w:rPr>
            <w:rStyle w:val="Hypertextovodkaz"/>
            <w:noProof/>
          </w:rPr>
          <w:t>Tabulka 20:  Rekapitulace objednávek a poplatků za leden 2017</w:t>
        </w:r>
        <w:r w:rsidR="00F10599">
          <w:rPr>
            <w:noProof/>
            <w:webHidden/>
          </w:rPr>
          <w:tab/>
        </w:r>
        <w:r w:rsidR="00F10599">
          <w:rPr>
            <w:noProof/>
            <w:webHidden/>
          </w:rPr>
          <w:fldChar w:fldCharType="begin"/>
        </w:r>
        <w:r w:rsidR="00F10599">
          <w:rPr>
            <w:noProof/>
            <w:webHidden/>
          </w:rPr>
          <w:instrText xml:space="preserve"> PAGEREF _Toc478069692 \h </w:instrText>
        </w:r>
        <w:r w:rsidR="00F10599">
          <w:rPr>
            <w:noProof/>
            <w:webHidden/>
          </w:rPr>
        </w:r>
        <w:r w:rsidR="00F10599">
          <w:rPr>
            <w:noProof/>
            <w:webHidden/>
          </w:rPr>
          <w:fldChar w:fldCharType="separate"/>
        </w:r>
        <w:r w:rsidR="00F10599">
          <w:rPr>
            <w:noProof/>
            <w:webHidden/>
          </w:rPr>
          <w:t>51</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3" w:history="1">
        <w:r w:rsidR="00F10599" w:rsidRPr="00B2069C">
          <w:rPr>
            <w:rStyle w:val="Hypertextovodkaz"/>
            <w:noProof/>
          </w:rPr>
          <w:t>Tabulka 21: Počet obyvatel ve městě z roku 2015</w:t>
        </w:r>
        <w:r w:rsidR="00F10599">
          <w:rPr>
            <w:noProof/>
            <w:webHidden/>
          </w:rPr>
          <w:tab/>
        </w:r>
        <w:r w:rsidR="00F10599">
          <w:rPr>
            <w:noProof/>
            <w:webHidden/>
          </w:rPr>
          <w:fldChar w:fldCharType="begin"/>
        </w:r>
        <w:r w:rsidR="00F10599">
          <w:rPr>
            <w:noProof/>
            <w:webHidden/>
          </w:rPr>
          <w:instrText xml:space="preserve"> PAGEREF _Toc478069693 \h </w:instrText>
        </w:r>
        <w:r w:rsidR="00F10599">
          <w:rPr>
            <w:noProof/>
            <w:webHidden/>
          </w:rPr>
        </w:r>
        <w:r w:rsidR="00F10599">
          <w:rPr>
            <w:noProof/>
            <w:webHidden/>
          </w:rPr>
          <w:fldChar w:fldCharType="separate"/>
        </w:r>
        <w:r w:rsidR="00F10599">
          <w:rPr>
            <w:noProof/>
            <w:webHidden/>
          </w:rPr>
          <w:t>62</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4" w:history="1">
        <w:r w:rsidR="00F10599" w:rsidRPr="00B2069C">
          <w:rPr>
            <w:rStyle w:val="Hypertextovodkaz"/>
            <w:noProof/>
          </w:rPr>
          <w:t>Tabulka 22: Plán tržeb</w:t>
        </w:r>
        <w:r w:rsidR="00F10599">
          <w:rPr>
            <w:noProof/>
            <w:webHidden/>
          </w:rPr>
          <w:tab/>
        </w:r>
        <w:r w:rsidR="00F10599">
          <w:rPr>
            <w:noProof/>
            <w:webHidden/>
          </w:rPr>
          <w:fldChar w:fldCharType="begin"/>
        </w:r>
        <w:r w:rsidR="00F10599">
          <w:rPr>
            <w:noProof/>
            <w:webHidden/>
          </w:rPr>
          <w:instrText xml:space="preserve"> PAGEREF _Toc478069694 \h </w:instrText>
        </w:r>
        <w:r w:rsidR="00F10599">
          <w:rPr>
            <w:noProof/>
            <w:webHidden/>
          </w:rPr>
        </w:r>
        <w:r w:rsidR="00F10599">
          <w:rPr>
            <w:noProof/>
            <w:webHidden/>
          </w:rPr>
          <w:fldChar w:fldCharType="separate"/>
        </w:r>
        <w:r w:rsidR="00F10599">
          <w:rPr>
            <w:noProof/>
            <w:webHidden/>
          </w:rPr>
          <w:t>63</w:t>
        </w:r>
        <w:r w:rsidR="00F10599">
          <w:rPr>
            <w:noProof/>
            <w:webHidden/>
          </w:rPr>
          <w:fldChar w:fldCharType="end"/>
        </w:r>
      </w:hyperlink>
    </w:p>
    <w:p w:rsidR="00890EFE" w:rsidRDefault="00890EFE" w:rsidP="00890EFE">
      <w:r>
        <w:fldChar w:fldCharType="end"/>
      </w:r>
    </w:p>
    <w:p w:rsidR="00890EFE" w:rsidRDefault="00890EFE" w:rsidP="00890EFE">
      <w:r>
        <w:br w:type="page"/>
      </w:r>
    </w:p>
    <w:p w:rsidR="00F10599" w:rsidRDefault="00890EFE" w:rsidP="00890EFE">
      <w:pPr>
        <w:rPr>
          <w:noProof/>
        </w:rPr>
      </w:pPr>
      <w:r w:rsidRPr="00890EFE">
        <w:rPr>
          <w:b/>
          <w:sz w:val="32"/>
          <w:szCs w:val="32"/>
        </w:rPr>
        <w:lastRenderedPageBreak/>
        <w:t>SEZNAM GRAFŮ</w:t>
      </w:r>
      <w:r>
        <w:rPr>
          <w:rStyle w:val="Hypertextovodkaz"/>
          <w:noProof/>
        </w:rPr>
        <w:fldChar w:fldCharType="begin"/>
      </w:r>
      <w:r w:rsidRPr="00890EFE">
        <w:rPr>
          <w:rStyle w:val="Hypertextovodkaz"/>
          <w:noProof/>
        </w:rPr>
        <w:instrText xml:space="preserve"> TOC \h \z \c "Graf" </w:instrText>
      </w:r>
      <w:r>
        <w:rPr>
          <w:rStyle w:val="Hypertextovodkaz"/>
          <w:noProof/>
        </w:rPr>
        <w:fldChar w:fldCharType="separate"/>
      </w:r>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5" w:history="1">
        <w:r w:rsidR="00F10599" w:rsidRPr="00701497">
          <w:rPr>
            <w:rStyle w:val="Hypertextovodkaz"/>
            <w:noProof/>
          </w:rPr>
          <w:t>Graf 1: Výsledek otázky č. 1</w:t>
        </w:r>
        <w:r w:rsidR="00F10599">
          <w:rPr>
            <w:noProof/>
            <w:webHidden/>
          </w:rPr>
          <w:tab/>
        </w:r>
        <w:r w:rsidR="00F10599">
          <w:rPr>
            <w:noProof/>
            <w:webHidden/>
          </w:rPr>
          <w:fldChar w:fldCharType="begin"/>
        </w:r>
        <w:r w:rsidR="00F10599">
          <w:rPr>
            <w:noProof/>
            <w:webHidden/>
          </w:rPr>
          <w:instrText xml:space="preserve"> PAGEREF _Toc478069695 \h </w:instrText>
        </w:r>
        <w:r w:rsidR="00F10599">
          <w:rPr>
            <w:noProof/>
            <w:webHidden/>
          </w:rPr>
        </w:r>
        <w:r w:rsidR="00F10599">
          <w:rPr>
            <w:noProof/>
            <w:webHidden/>
          </w:rPr>
          <w:fldChar w:fldCharType="separate"/>
        </w:r>
        <w:r w:rsidR="00F10599">
          <w:rPr>
            <w:noProof/>
            <w:webHidden/>
          </w:rPr>
          <w:t>52</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6" w:history="1">
        <w:r w:rsidR="00F10599" w:rsidRPr="00701497">
          <w:rPr>
            <w:rStyle w:val="Hypertextovodkaz"/>
            <w:noProof/>
          </w:rPr>
          <w:t>Graf 2: Výsledek otázky č. 2</w:t>
        </w:r>
        <w:r w:rsidR="00F10599">
          <w:rPr>
            <w:noProof/>
            <w:webHidden/>
          </w:rPr>
          <w:tab/>
        </w:r>
        <w:r w:rsidR="00F10599">
          <w:rPr>
            <w:noProof/>
            <w:webHidden/>
          </w:rPr>
          <w:fldChar w:fldCharType="begin"/>
        </w:r>
        <w:r w:rsidR="00F10599">
          <w:rPr>
            <w:noProof/>
            <w:webHidden/>
          </w:rPr>
          <w:instrText xml:space="preserve"> PAGEREF _Toc478069696 \h </w:instrText>
        </w:r>
        <w:r w:rsidR="00F10599">
          <w:rPr>
            <w:noProof/>
            <w:webHidden/>
          </w:rPr>
        </w:r>
        <w:r w:rsidR="00F10599">
          <w:rPr>
            <w:noProof/>
            <w:webHidden/>
          </w:rPr>
          <w:fldChar w:fldCharType="separate"/>
        </w:r>
        <w:r w:rsidR="00F10599">
          <w:rPr>
            <w:noProof/>
            <w:webHidden/>
          </w:rPr>
          <w:t>53</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7" w:history="1">
        <w:r w:rsidR="00F10599" w:rsidRPr="00701497">
          <w:rPr>
            <w:rStyle w:val="Hypertextovodkaz"/>
            <w:noProof/>
          </w:rPr>
          <w:t>Graf 3: Výsledek otázky č. 3</w:t>
        </w:r>
        <w:r w:rsidR="00F10599">
          <w:rPr>
            <w:noProof/>
            <w:webHidden/>
          </w:rPr>
          <w:tab/>
        </w:r>
        <w:r w:rsidR="00F10599">
          <w:rPr>
            <w:noProof/>
            <w:webHidden/>
          </w:rPr>
          <w:fldChar w:fldCharType="begin"/>
        </w:r>
        <w:r w:rsidR="00F10599">
          <w:rPr>
            <w:noProof/>
            <w:webHidden/>
          </w:rPr>
          <w:instrText xml:space="preserve"> PAGEREF _Toc478069697 \h </w:instrText>
        </w:r>
        <w:r w:rsidR="00F10599">
          <w:rPr>
            <w:noProof/>
            <w:webHidden/>
          </w:rPr>
        </w:r>
        <w:r w:rsidR="00F10599">
          <w:rPr>
            <w:noProof/>
            <w:webHidden/>
          </w:rPr>
          <w:fldChar w:fldCharType="separate"/>
        </w:r>
        <w:r w:rsidR="00F10599">
          <w:rPr>
            <w:noProof/>
            <w:webHidden/>
          </w:rPr>
          <w:t>53</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8" w:history="1">
        <w:r w:rsidR="00F10599" w:rsidRPr="00701497">
          <w:rPr>
            <w:rStyle w:val="Hypertextovodkaz"/>
            <w:noProof/>
          </w:rPr>
          <w:t>Graf 4: Výsledek otázky č. 4</w:t>
        </w:r>
        <w:r w:rsidR="00F10599">
          <w:rPr>
            <w:noProof/>
            <w:webHidden/>
          </w:rPr>
          <w:tab/>
        </w:r>
        <w:r w:rsidR="00F10599">
          <w:rPr>
            <w:noProof/>
            <w:webHidden/>
          </w:rPr>
          <w:fldChar w:fldCharType="begin"/>
        </w:r>
        <w:r w:rsidR="00F10599">
          <w:rPr>
            <w:noProof/>
            <w:webHidden/>
          </w:rPr>
          <w:instrText xml:space="preserve"> PAGEREF _Toc478069698 \h </w:instrText>
        </w:r>
        <w:r w:rsidR="00F10599">
          <w:rPr>
            <w:noProof/>
            <w:webHidden/>
          </w:rPr>
        </w:r>
        <w:r w:rsidR="00F10599">
          <w:rPr>
            <w:noProof/>
            <w:webHidden/>
          </w:rPr>
          <w:fldChar w:fldCharType="separate"/>
        </w:r>
        <w:r w:rsidR="00F10599">
          <w:rPr>
            <w:noProof/>
            <w:webHidden/>
          </w:rPr>
          <w:t>54</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699" w:history="1">
        <w:r w:rsidR="00F10599" w:rsidRPr="00701497">
          <w:rPr>
            <w:rStyle w:val="Hypertextovodkaz"/>
            <w:noProof/>
          </w:rPr>
          <w:t>Graf 5: Výsledek otázky č. 5</w:t>
        </w:r>
        <w:r w:rsidR="00F10599">
          <w:rPr>
            <w:noProof/>
            <w:webHidden/>
          </w:rPr>
          <w:tab/>
        </w:r>
        <w:r w:rsidR="00F10599">
          <w:rPr>
            <w:noProof/>
            <w:webHidden/>
          </w:rPr>
          <w:fldChar w:fldCharType="begin"/>
        </w:r>
        <w:r w:rsidR="00F10599">
          <w:rPr>
            <w:noProof/>
            <w:webHidden/>
          </w:rPr>
          <w:instrText xml:space="preserve"> PAGEREF _Toc478069699 \h </w:instrText>
        </w:r>
        <w:r w:rsidR="00F10599">
          <w:rPr>
            <w:noProof/>
            <w:webHidden/>
          </w:rPr>
        </w:r>
        <w:r w:rsidR="00F10599">
          <w:rPr>
            <w:noProof/>
            <w:webHidden/>
          </w:rPr>
          <w:fldChar w:fldCharType="separate"/>
        </w:r>
        <w:r w:rsidR="00F10599">
          <w:rPr>
            <w:noProof/>
            <w:webHidden/>
          </w:rPr>
          <w:t>54</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0" w:history="1">
        <w:r w:rsidR="00F10599" w:rsidRPr="00701497">
          <w:rPr>
            <w:rStyle w:val="Hypertextovodkaz"/>
            <w:noProof/>
          </w:rPr>
          <w:t>Graf 6: Výsledek otázky č. 6</w:t>
        </w:r>
        <w:r w:rsidR="00F10599">
          <w:rPr>
            <w:noProof/>
            <w:webHidden/>
          </w:rPr>
          <w:tab/>
        </w:r>
        <w:r w:rsidR="00F10599">
          <w:rPr>
            <w:noProof/>
            <w:webHidden/>
          </w:rPr>
          <w:fldChar w:fldCharType="begin"/>
        </w:r>
        <w:r w:rsidR="00F10599">
          <w:rPr>
            <w:noProof/>
            <w:webHidden/>
          </w:rPr>
          <w:instrText xml:space="preserve"> PAGEREF _Toc478069700 \h </w:instrText>
        </w:r>
        <w:r w:rsidR="00F10599">
          <w:rPr>
            <w:noProof/>
            <w:webHidden/>
          </w:rPr>
        </w:r>
        <w:r w:rsidR="00F10599">
          <w:rPr>
            <w:noProof/>
            <w:webHidden/>
          </w:rPr>
          <w:fldChar w:fldCharType="separate"/>
        </w:r>
        <w:r w:rsidR="00F10599">
          <w:rPr>
            <w:noProof/>
            <w:webHidden/>
          </w:rPr>
          <w:t>55</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1" w:history="1">
        <w:r w:rsidR="00F10599" w:rsidRPr="00701497">
          <w:rPr>
            <w:rStyle w:val="Hypertextovodkaz"/>
            <w:noProof/>
          </w:rPr>
          <w:t>Graf 7: Výsledek otázky č. 7</w:t>
        </w:r>
        <w:r w:rsidR="00F10599">
          <w:rPr>
            <w:noProof/>
            <w:webHidden/>
          </w:rPr>
          <w:tab/>
        </w:r>
        <w:r w:rsidR="00F10599">
          <w:rPr>
            <w:noProof/>
            <w:webHidden/>
          </w:rPr>
          <w:fldChar w:fldCharType="begin"/>
        </w:r>
        <w:r w:rsidR="00F10599">
          <w:rPr>
            <w:noProof/>
            <w:webHidden/>
          </w:rPr>
          <w:instrText xml:space="preserve"> PAGEREF _Toc478069701 \h </w:instrText>
        </w:r>
        <w:r w:rsidR="00F10599">
          <w:rPr>
            <w:noProof/>
            <w:webHidden/>
          </w:rPr>
        </w:r>
        <w:r w:rsidR="00F10599">
          <w:rPr>
            <w:noProof/>
            <w:webHidden/>
          </w:rPr>
          <w:fldChar w:fldCharType="separate"/>
        </w:r>
        <w:r w:rsidR="00F10599">
          <w:rPr>
            <w:noProof/>
            <w:webHidden/>
          </w:rPr>
          <w:t>55</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2" w:history="1">
        <w:r w:rsidR="00F10599" w:rsidRPr="00701497">
          <w:rPr>
            <w:rStyle w:val="Hypertextovodkaz"/>
            <w:noProof/>
          </w:rPr>
          <w:t>Graf 8: Výsledek otázky č. 8</w:t>
        </w:r>
        <w:r w:rsidR="00F10599">
          <w:rPr>
            <w:noProof/>
            <w:webHidden/>
          </w:rPr>
          <w:tab/>
        </w:r>
        <w:r w:rsidR="00F10599">
          <w:rPr>
            <w:noProof/>
            <w:webHidden/>
          </w:rPr>
          <w:fldChar w:fldCharType="begin"/>
        </w:r>
        <w:r w:rsidR="00F10599">
          <w:rPr>
            <w:noProof/>
            <w:webHidden/>
          </w:rPr>
          <w:instrText xml:space="preserve"> PAGEREF _Toc478069702 \h </w:instrText>
        </w:r>
        <w:r w:rsidR="00F10599">
          <w:rPr>
            <w:noProof/>
            <w:webHidden/>
          </w:rPr>
        </w:r>
        <w:r w:rsidR="00F10599">
          <w:rPr>
            <w:noProof/>
            <w:webHidden/>
          </w:rPr>
          <w:fldChar w:fldCharType="separate"/>
        </w:r>
        <w:r w:rsidR="00F10599">
          <w:rPr>
            <w:noProof/>
            <w:webHidden/>
          </w:rPr>
          <w:t>56</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3" w:history="1">
        <w:r w:rsidR="00F10599" w:rsidRPr="00701497">
          <w:rPr>
            <w:rStyle w:val="Hypertextovodkaz"/>
            <w:noProof/>
          </w:rPr>
          <w:t>Graf 9: Výsledek otázky č. 9</w:t>
        </w:r>
        <w:r w:rsidR="00F10599">
          <w:rPr>
            <w:noProof/>
            <w:webHidden/>
          </w:rPr>
          <w:tab/>
        </w:r>
        <w:r w:rsidR="00F10599">
          <w:rPr>
            <w:noProof/>
            <w:webHidden/>
          </w:rPr>
          <w:fldChar w:fldCharType="begin"/>
        </w:r>
        <w:r w:rsidR="00F10599">
          <w:rPr>
            <w:noProof/>
            <w:webHidden/>
          </w:rPr>
          <w:instrText xml:space="preserve"> PAGEREF _Toc478069703 \h </w:instrText>
        </w:r>
        <w:r w:rsidR="00F10599">
          <w:rPr>
            <w:noProof/>
            <w:webHidden/>
          </w:rPr>
        </w:r>
        <w:r w:rsidR="00F10599">
          <w:rPr>
            <w:noProof/>
            <w:webHidden/>
          </w:rPr>
          <w:fldChar w:fldCharType="separate"/>
        </w:r>
        <w:r w:rsidR="00F10599">
          <w:rPr>
            <w:noProof/>
            <w:webHidden/>
          </w:rPr>
          <w:t>56</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4" w:history="1">
        <w:r w:rsidR="00F10599" w:rsidRPr="00701497">
          <w:rPr>
            <w:rStyle w:val="Hypertextovodkaz"/>
            <w:noProof/>
          </w:rPr>
          <w:t>Graf 10: Výsledek otázky č. 10</w:t>
        </w:r>
        <w:r w:rsidR="00F10599">
          <w:rPr>
            <w:noProof/>
            <w:webHidden/>
          </w:rPr>
          <w:tab/>
        </w:r>
        <w:r w:rsidR="00F10599">
          <w:rPr>
            <w:noProof/>
            <w:webHidden/>
          </w:rPr>
          <w:fldChar w:fldCharType="begin"/>
        </w:r>
        <w:r w:rsidR="00F10599">
          <w:rPr>
            <w:noProof/>
            <w:webHidden/>
          </w:rPr>
          <w:instrText xml:space="preserve"> PAGEREF _Toc478069704 \h </w:instrText>
        </w:r>
        <w:r w:rsidR="00F10599">
          <w:rPr>
            <w:noProof/>
            <w:webHidden/>
          </w:rPr>
        </w:r>
        <w:r w:rsidR="00F10599">
          <w:rPr>
            <w:noProof/>
            <w:webHidden/>
          </w:rPr>
          <w:fldChar w:fldCharType="separate"/>
        </w:r>
        <w:r w:rsidR="00F10599">
          <w:rPr>
            <w:noProof/>
            <w:webHidden/>
          </w:rPr>
          <w:t>57</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5" w:history="1">
        <w:r w:rsidR="00F10599" w:rsidRPr="00701497">
          <w:rPr>
            <w:rStyle w:val="Hypertextovodkaz"/>
            <w:noProof/>
          </w:rPr>
          <w:t>Graf 11: Výsledek otázky č. 11</w:t>
        </w:r>
        <w:r w:rsidR="00F10599">
          <w:rPr>
            <w:noProof/>
            <w:webHidden/>
          </w:rPr>
          <w:tab/>
        </w:r>
        <w:r w:rsidR="00F10599">
          <w:rPr>
            <w:noProof/>
            <w:webHidden/>
          </w:rPr>
          <w:fldChar w:fldCharType="begin"/>
        </w:r>
        <w:r w:rsidR="00F10599">
          <w:rPr>
            <w:noProof/>
            <w:webHidden/>
          </w:rPr>
          <w:instrText xml:space="preserve"> PAGEREF _Toc478069705 \h </w:instrText>
        </w:r>
        <w:r w:rsidR="00F10599">
          <w:rPr>
            <w:noProof/>
            <w:webHidden/>
          </w:rPr>
        </w:r>
        <w:r w:rsidR="00F10599">
          <w:rPr>
            <w:noProof/>
            <w:webHidden/>
          </w:rPr>
          <w:fldChar w:fldCharType="separate"/>
        </w:r>
        <w:r w:rsidR="00F10599">
          <w:rPr>
            <w:noProof/>
            <w:webHidden/>
          </w:rPr>
          <w:t>57</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6" w:history="1">
        <w:r w:rsidR="00F10599" w:rsidRPr="00701497">
          <w:rPr>
            <w:rStyle w:val="Hypertextovodkaz"/>
            <w:noProof/>
          </w:rPr>
          <w:t>Graf 12: Výsledek otázky č. 12</w:t>
        </w:r>
        <w:r w:rsidR="00F10599">
          <w:rPr>
            <w:noProof/>
            <w:webHidden/>
          </w:rPr>
          <w:tab/>
        </w:r>
        <w:r w:rsidR="00F10599">
          <w:rPr>
            <w:noProof/>
            <w:webHidden/>
          </w:rPr>
          <w:fldChar w:fldCharType="begin"/>
        </w:r>
        <w:r w:rsidR="00F10599">
          <w:rPr>
            <w:noProof/>
            <w:webHidden/>
          </w:rPr>
          <w:instrText xml:space="preserve"> PAGEREF _Toc478069706 \h </w:instrText>
        </w:r>
        <w:r w:rsidR="00F10599">
          <w:rPr>
            <w:noProof/>
            <w:webHidden/>
          </w:rPr>
        </w:r>
        <w:r w:rsidR="00F10599">
          <w:rPr>
            <w:noProof/>
            <w:webHidden/>
          </w:rPr>
          <w:fldChar w:fldCharType="separate"/>
        </w:r>
        <w:r w:rsidR="00F10599">
          <w:rPr>
            <w:noProof/>
            <w:webHidden/>
          </w:rPr>
          <w:t>58</w:t>
        </w:r>
        <w:r w:rsidR="00F10599">
          <w:rPr>
            <w:noProof/>
            <w:webHidden/>
          </w:rPr>
          <w:fldChar w:fldCharType="end"/>
        </w:r>
      </w:hyperlink>
    </w:p>
    <w:p w:rsidR="00F10599" w:rsidRDefault="00DC4FAF">
      <w:pPr>
        <w:pStyle w:val="Seznamobrzk"/>
        <w:tabs>
          <w:tab w:val="right" w:leader="dot" w:pos="9174"/>
        </w:tabs>
        <w:rPr>
          <w:rFonts w:asciiTheme="minorHAnsi" w:eastAsiaTheme="minorEastAsia" w:hAnsiTheme="minorHAnsi" w:cstheme="minorBidi"/>
          <w:noProof/>
          <w:sz w:val="22"/>
          <w:szCs w:val="22"/>
          <w:lang w:eastAsia="cs-CZ"/>
        </w:rPr>
      </w:pPr>
      <w:hyperlink w:anchor="_Toc478069707" w:history="1">
        <w:r w:rsidR="00F10599" w:rsidRPr="00701497">
          <w:rPr>
            <w:rStyle w:val="Hypertextovodkaz"/>
            <w:noProof/>
          </w:rPr>
          <w:t>Graf 13: Výsledek otázky č. 13</w:t>
        </w:r>
        <w:r w:rsidR="00F10599">
          <w:rPr>
            <w:noProof/>
            <w:webHidden/>
          </w:rPr>
          <w:tab/>
        </w:r>
        <w:r w:rsidR="00F10599">
          <w:rPr>
            <w:noProof/>
            <w:webHidden/>
          </w:rPr>
          <w:fldChar w:fldCharType="begin"/>
        </w:r>
        <w:r w:rsidR="00F10599">
          <w:rPr>
            <w:noProof/>
            <w:webHidden/>
          </w:rPr>
          <w:instrText xml:space="preserve"> PAGEREF _Toc478069707 \h </w:instrText>
        </w:r>
        <w:r w:rsidR="00F10599">
          <w:rPr>
            <w:noProof/>
            <w:webHidden/>
          </w:rPr>
        </w:r>
        <w:r w:rsidR="00F10599">
          <w:rPr>
            <w:noProof/>
            <w:webHidden/>
          </w:rPr>
          <w:fldChar w:fldCharType="separate"/>
        </w:r>
        <w:r w:rsidR="00F10599">
          <w:rPr>
            <w:noProof/>
            <w:webHidden/>
          </w:rPr>
          <w:t>58</w:t>
        </w:r>
        <w:r w:rsidR="00F10599">
          <w:rPr>
            <w:noProof/>
            <w:webHidden/>
          </w:rPr>
          <w:fldChar w:fldCharType="end"/>
        </w:r>
      </w:hyperlink>
    </w:p>
    <w:p w:rsidR="00890EFE" w:rsidRPr="00890EFE" w:rsidRDefault="00890EFE" w:rsidP="00890EFE">
      <w:r>
        <w:fldChar w:fldCharType="end"/>
      </w:r>
    </w:p>
    <w:p w:rsidR="008D4BF4" w:rsidRDefault="006C36D2" w:rsidP="006F2B39">
      <w:pPr>
        <w:pStyle w:val="Nadpis1"/>
        <w:pageBreakBefore/>
        <w:numPr>
          <w:ilvl w:val="0"/>
          <w:numId w:val="0"/>
        </w:numPr>
      </w:pPr>
      <w:bookmarkStart w:id="136" w:name="__RefHeading__80_1177403656"/>
      <w:bookmarkStart w:id="137" w:name="__RefHeading__5082_1330769005"/>
      <w:bookmarkStart w:id="138" w:name="__RefHeading__14954_1330769005"/>
      <w:bookmarkStart w:id="139" w:name="__RefHeading__18418_1330769005"/>
      <w:bookmarkStart w:id="140" w:name="__RefHeading__18345_1330769005"/>
      <w:bookmarkStart w:id="141" w:name="_Toc415585257"/>
      <w:bookmarkStart w:id="142" w:name="_Toc478069546"/>
      <w:bookmarkEnd w:id="136"/>
      <w:bookmarkEnd w:id="137"/>
      <w:bookmarkEnd w:id="138"/>
      <w:bookmarkEnd w:id="139"/>
      <w:bookmarkEnd w:id="140"/>
      <w:r>
        <w:lastRenderedPageBreak/>
        <w:t>Seznam zkratek</w:t>
      </w:r>
      <w:bookmarkEnd w:id="141"/>
      <w:bookmarkEnd w:id="142"/>
    </w:p>
    <w:p w:rsidR="00354FAC" w:rsidRDefault="00354FAC" w:rsidP="00735480">
      <w:r>
        <w:t>Atd. – a tak dále</w:t>
      </w:r>
    </w:p>
    <w:p w:rsidR="00354FAC" w:rsidRDefault="00354FAC" w:rsidP="00735480">
      <w:r>
        <w:t>Cca – cirka/přibližně</w:t>
      </w:r>
    </w:p>
    <w:p w:rsidR="00BC7F7A" w:rsidRDefault="00BC7F7A" w:rsidP="00735480">
      <w:r>
        <w:t>Např. – například</w:t>
      </w:r>
    </w:p>
    <w:p w:rsidR="00735480" w:rsidRDefault="00735480" w:rsidP="00735480">
      <w:r>
        <w:t>ŠJ – školní jídelna</w:t>
      </w:r>
    </w:p>
    <w:p w:rsidR="00735480" w:rsidRDefault="00735480" w:rsidP="00735480">
      <w:r>
        <w:t>Tzv. – takzvané</w:t>
      </w:r>
    </w:p>
    <w:p w:rsidR="008D4BF4" w:rsidRDefault="008D4BF4">
      <w:pPr>
        <w:spacing w:before="240" w:after="60"/>
      </w:pPr>
      <w:bookmarkStart w:id="143" w:name="__RefHeading__18420_1330769005"/>
      <w:bookmarkStart w:id="144" w:name="__RefHeading__14956_1330769005"/>
      <w:bookmarkStart w:id="145" w:name="__RefHeading__5084_1330769005"/>
      <w:bookmarkStart w:id="146" w:name="__RefHeading__18347_1330769005"/>
      <w:bookmarkStart w:id="147" w:name="__RefHeading__82_1177403656"/>
      <w:bookmarkEnd w:id="143"/>
      <w:bookmarkEnd w:id="144"/>
      <w:bookmarkEnd w:id="145"/>
      <w:bookmarkEnd w:id="146"/>
      <w:bookmarkEnd w:id="147"/>
    </w:p>
    <w:sectPr w:rsidR="008D4BF4" w:rsidSect="00BC242A">
      <w:footerReference w:type="default" r:id="rId33"/>
      <w:type w:val="continuous"/>
      <w:pgSz w:w="11906" w:h="16838"/>
      <w:pgMar w:top="1418" w:right="851" w:bottom="1134" w:left="1871"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F" w:rsidRDefault="00045A3F">
      <w:pPr>
        <w:spacing w:after="0" w:line="240" w:lineRule="auto"/>
      </w:pPr>
      <w:r>
        <w:separator/>
      </w:r>
    </w:p>
  </w:endnote>
  <w:endnote w:type="continuationSeparator" w:id="0">
    <w:p w:rsidR="00045A3F" w:rsidRDefault="0004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F" w:rsidRPr="008F1322" w:rsidRDefault="00DC4FAF">
    <w:pPr>
      <w:pStyle w:val="Zpat"/>
      <w:jc w:val="right"/>
      <w:rPr>
        <w:sz w:val="20"/>
        <w:szCs w:val="20"/>
      </w:rPr>
    </w:pPr>
  </w:p>
  <w:p w:rsidR="00DC4FAF" w:rsidRDefault="00DC4FAF">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DC4FAF" w:rsidRPr="008F1322" w:rsidRDefault="00DC4FAF">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BC7F7A">
          <w:rPr>
            <w:noProof/>
            <w:sz w:val="20"/>
            <w:szCs w:val="20"/>
          </w:rPr>
          <w:t>13</w:t>
        </w:r>
        <w:r w:rsidRPr="008F1322">
          <w:rPr>
            <w:sz w:val="20"/>
            <w:szCs w:val="20"/>
          </w:rPr>
          <w:fldChar w:fldCharType="end"/>
        </w:r>
      </w:p>
    </w:sdtContent>
  </w:sdt>
  <w:p w:rsidR="00DC4FAF" w:rsidRDefault="00DC4FA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F" w:rsidRDefault="00045A3F">
      <w:pPr>
        <w:spacing w:after="0" w:line="240" w:lineRule="auto"/>
      </w:pPr>
      <w:r>
        <w:separator/>
      </w:r>
    </w:p>
  </w:footnote>
  <w:footnote w:type="continuationSeparator" w:id="0">
    <w:p w:rsidR="00045A3F" w:rsidRDefault="00045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2F"/>
    <w:multiLevelType w:val="hybridMultilevel"/>
    <w:tmpl w:val="8A08C772"/>
    <w:lvl w:ilvl="0" w:tplc="772E8C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102583A"/>
    <w:multiLevelType w:val="hybridMultilevel"/>
    <w:tmpl w:val="636A46DE"/>
    <w:lvl w:ilvl="0" w:tplc="37B0D3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42E193C"/>
    <w:multiLevelType w:val="hybridMultilevel"/>
    <w:tmpl w:val="48204B7A"/>
    <w:lvl w:ilvl="0" w:tplc="CFB012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9133EB"/>
    <w:multiLevelType w:val="hybridMultilevel"/>
    <w:tmpl w:val="F196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B31DEF"/>
    <w:multiLevelType w:val="hybridMultilevel"/>
    <w:tmpl w:val="ABE61CD0"/>
    <w:lvl w:ilvl="0" w:tplc="3D80C6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7FE5848"/>
    <w:multiLevelType w:val="hybridMultilevel"/>
    <w:tmpl w:val="0D003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ED4AFE"/>
    <w:multiLevelType w:val="hybridMultilevel"/>
    <w:tmpl w:val="F43C2A0C"/>
    <w:lvl w:ilvl="0" w:tplc="F000E9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9271B81"/>
    <w:multiLevelType w:val="hybridMultilevel"/>
    <w:tmpl w:val="4D809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CD3B34"/>
    <w:multiLevelType w:val="hybridMultilevel"/>
    <w:tmpl w:val="3ED86530"/>
    <w:lvl w:ilvl="0" w:tplc="0D5031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F49425A"/>
    <w:multiLevelType w:val="hybridMultilevel"/>
    <w:tmpl w:val="97A40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E57D76"/>
    <w:multiLevelType w:val="hybridMultilevel"/>
    <w:tmpl w:val="6CF08B00"/>
    <w:lvl w:ilvl="0" w:tplc="28D25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648317E"/>
    <w:multiLevelType w:val="hybridMultilevel"/>
    <w:tmpl w:val="F3F6B0F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862"/>
        </w:tabs>
        <w:ind w:left="86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3B6CB1"/>
    <w:multiLevelType w:val="hybridMultilevel"/>
    <w:tmpl w:val="3522E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B5FE4"/>
    <w:multiLevelType w:val="hybridMultilevel"/>
    <w:tmpl w:val="50E02D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4651477D"/>
    <w:multiLevelType w:val="hybridMultilevel"/>
    <w:tmpl w:val="B7EC4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65486F"/>
    <w:multiLevelType w:val="hybridMultilevel"/>
    <w:tmpl w:val="8CEE1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0009BD"/>
    <w:multiLevelType w:val="hybridMultilevel"/>
    <w:tmpl w:val="865029A2"/>
    <w:lvl w:ilvl="0" w:tplc="337A59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B3079AC"/>
    <w:multiLevelType w:val="hybridMultilevel"/>
    <w:tmpl w:val="0A98C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7B3FE8"/>
    <w:multiLevelType w:val="hybridMultilevel"/>
    <w:tmpl w:val="BD7480DA"/>
    <w:lvl w:ilvl="0" w:tplc="C468491A">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A2298E"/>
    <w:multiLevelType w:val="hybridMultilevel"/>
    <w:tmpl w:val="1D4892EC"/>
    <w:lvl w:ilvl="0" w:tplc="3B082F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3">
    <w:nsid w:val="5F021076"/>
    <w:multiLevelType w:val="hybridMultilevel"/>
    <w:tmpl w:val="5CEE84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F1B4922"/>
    <w:multiLevelType w:val="hybridMultilevel"/>
    <w:tmpl w:val="D18697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2C27BE0"/>
    <w:multiLevelType w:val="hybridMultilevel"/>
    <w:tmpl w:val="140EA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5972A0"/>
    <w:multiLevelType w:val="hybridMultilevel"/>
    <w:tmpl w:val="630E6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8C1556"/>
    <w:multiLevelType w:val="hybridMultilevel"/>
    <w:tmpl w:val="965A9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F34B54"/>
    <w:multiLevelType w:val="hybridMultilevel"/>
    <w:tmpl w:val="44F497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E373CF"/>
    <w:multiLevelType w:val="hybridMultilevel"/>
    <w:tmpl w:val="93D6F720"/>
    <w:lvl w:ilvl="0" w:tplc="B958E2FC">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B294A78"/>
    <w:multiLevelType w:val="hybridMultilevel"/>
    <w:tmpl w:val="582E57F6"/>
    <w:lvl w:ilvl="0" w:tplc="B9E40F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D065F4D"/>
    <w:multiLevelType w:val="hybridMultilevel"/>
    <w:tmpl w:val="C5E0D358"/>
    <w:lvl w:ilvl="0" w:tplc="E9C23B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D954236"/>
    <w:multiLevelType w:val="hybridMultilevel"/>
    <w:tmpl w:val="8F0A1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BF60E2"/>
    <w:multiLevelType w:val="hybridMultilevel"/>
    <w:tmpl w:val="5CF8F242"/>
    <w:lvl w:ilvl="0" w:tplc="A31E2F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18965EC"/>
    <w:multiLevelType w:val="hybridMultilevel"/>
    <w:tmpl w:val="6F0460A0"/>
    <w:lvl w:ilvl="0" w:tplc="8F02CA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D8B1E6C"/>
    <w:multiLevelType w:val="hybridMultilevel"/>
    <w:tmpl w:val="BE94D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2"/>
  </w:num>
  <w:num w:numId="3">
    <w:abstractNumId w:val="13"/>
  </w:num>
  <w:num w:numId="4">
    <w:abstractNumId w:val="15"/>
  </w:num>
  <w:num w:numId="5">
    <w:abstractNumId w:val="30"/>
  </w:num>
  <w:num w:numId="6">
    <w:abstractNumId w:val="35"/>
  </w:num>
  <w:num w:numId="7">
    <w:abstractNumId w:val="19"/>
  </w:num>
  <w:num w:numId="8">
    <w:abstractNumId w:val="26"/>
  </w:num>
  <w:num w:numId="9">
    <w:abstractNumId w:val="9"/>
  </w:num>
  <w:num w:numId="10">
    <w:abstractNumId w:val="24"/>
  </w:num>
  <w:num w:numId="11">
    <w:abstractNumId w:val="20"/>
  </w:num>
  <w:num w:numId="12">
    <w:abstractNumId w:val="32"/>
  </w:num>
  <w:num w:numId="13">
    <w:abstractNumId w:val="7"/>
  </w:num>
  <w:num w:numId="14">
    <w:abstractNumId w:val="27"/>
  </w:num>
  <w:num w:numId="15">
    <w:abstractNumId w:val="16"/>
  </w:num>
  <w:num w:numId="16">
    <w:abstractNumId w:val="23"/>
  </w:num>
  <w:num w:numId="17">
    <w:abstractNumId w:val="25"/>
  </w:num>
  <w:num w:numId="18">
    <w:abstractNumId w:val="11"/>
  </w:num>
  <w:num w:numId="19">
    <w:abstractNumId w:val="5"/>
  </w:num>
  <w:num w:numId="20">
    <w:abstractNumId w:val="17"/>
  </w:num>
  <w:num w:numId="21">
    <w:abstractNumId w:val="33"/>
  </w:num>
  <w:num w:numId="22">
    <w:abstractNumId w:val="18"/>
  </w:num>
  <w:num w:numId="23">
    <w:abstractNumId w:val="4"/>
  </w:num>
  <w:num w:numId="24">
    <w:abstractNumId w:val="8"/>
  </w:num>
  <w:num w:numId="25">
    <w:abstractNumId w:val="31"/>
  </w:num>
  <w:num w:numId="26">
    <w:abstractNumId w:val="10"/>
  </w:num>
  <w:num w:numId="27">
    <w:abstractNumId w:val="21"/>
  </w:num>
  <w:num w:numId="28">
    <w:abstractNumId w:val="1"/>
  </w:num>
  <w:num w:numId="29">
    <w:abstractNumId w:val="34"/>
  </w:num>
  <w:num w:numId="30">
    <w:abstractNumId w:val="6"/>
  </w:num>
  <w:num w:numId="31">
    <w:abstractNumId w:val="2"/>
  </w:num>
  <w:num w:numId="32">
    <w:abstractNumId w:val="0"/>
  </w:num>
  <w:num w:numId="33">
    <w:abstractNumId w:val="29"/>
  </w:num>
  <w:num w:numId="34">
    <w:abstractNumId w:val="28"/>
  </w:num>
  <w:num w:numId="35">
    <w:abstractNumId w:val="3"/>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4"/>
    <w:rsid w:val="000070D7"/>
    <w:rsid w:val="000105D1"/>
    <w:rsid w:val="0001489A"/>
    <w:rsid w:val="000243FE"/>
    <w:rsid w:val="0004169A"/>
    <w:rsid w:val="0004597C"/>
    <w:rsid w:val="00045A3F"/>
    <w:rsid w:val="00046661"/>
    <w:rsid w:val="00054EB3"/>
    <w:rsid w:val="000762AA"/>
    <w:rsid w:val="000810C3"/>
    <w:rsid w:val="000826EC"/>
    <w:rsid w:val="00094723"/>
    <w:rsid w:val="000C76C5"/>
    <w:rsid w:val="000D0293"/>
    <w:rsid w:val="000D394F"/>
    <w:rsid w:val="000D61ED"/>
    <w:rsid w:val="000D7AD6"/>
    <w:rsid w:val="000E5B3E"/>
    <w:rsid w:val="000E70AD"/>
    <w:rsid w:val="000F39F3"/>
    <w:rsid w:val="00102986"/>
    <w:rsid w:val="00104C41"/>
    <w:rsid w:val="00112077"/>
    <w:rsid w:val="00112C66"/>
    <w:rsid w:val="00113E72"/>
    <w:rsid w:val="00124510"/>
    <w:rsid w:val="00125B8C"/>
    <w:rsid w:val="00125C39"/>
    <w:rsid w:val="00132BA6"/>
    <w:rsid w:val="00137B40"/>
    <w:rsid w:val="001412CB"/>
    <w:rsid w:val="0014234A"/>
    <w:rsid w:val="00144E5D"/>
    <w:rsid w:val="0015021B"/>
    <w:rsid w:val="00151D47"/>
    <w:rsid w:val="0015537D"/>
    <w:rsid w:val="001676E2"/>
    <w:rsid w:val="001715CC"/>
    <w:rsid w:val="001737F2"/>
    <w:rsid w:val="00175294"/>
    <w:rsid w:val="00180B25"/>
    <w:rsid w:val="00181F8C"/>
    <w:rsid w:val="00182861"/>
    <w:rsid w:val="00183B52"/>
    <w:rsid w:val="00186AFA"/>
    <w:rsid w:val="00191179"/>
    <w:rsid w:val="00191840"/>
    <w:rsid w:val="001926F7"/>
    <w:rsid w:val="001959F3"/>
    <w:rsid w:val="001A4011"/>
    <w:rsid w:val="001A6646"/>
    <w:rsid w:val="001A6FA4"/>
    <w:rsid w:val="001B2B3A"/>
    <w:rsid w:val="001C36A5"/>
    <w:rsid w:val="001C6501"/>
    <w:rsid w:val="001D5B58"/>
    <w:rsid w:val="001E6510"/>
    <w:rsid w:val="001E69CE"/>
    <w:rsid w:val="0020571C"/>
    <w:rsid w:val="00207B49"/>
    <w:rsid w:val="00211EF5"/>
    <w:rsid w:val="0022085F"/>
    <w:rsid w:val="00231469"/>
    <w:rsid w:val="00235B39"/>
    <w:rsid w:val="0023734A"/>
    <w:rsid w:val="00243630"/>
    <w:rsid w:val="00247D91"/>
    <w:rsid w:val="00267934"/>
    <w:rsid w:val="00280C8E"/>
    <w:rsid w:val="0028371C"/>
    <w:rsid w:val="00285B84"/>
    <w:rsid w:val="00293F83"/>
    <w:rsid w:val="0029522F"/>
    <w:rsid w:val="00295319"/>
    <w:rsid w:val="002B42CF"/>
    <w:rsid w:val="002D32CA"/>
    <w:rsid w:val="002D4008"/>
    <w:rsid w:val="002E355A"/>
    <w:rsid w:val="002F03E7"/>
    <w:rsid w:val="002F1BA1"/>
    <w:rsid w:val="002F3548"/>
    <w:rsid w:val="002F54E5"/>
    <w:rsid w:val="0030060D"/>
    <w:rsid w:val="00307D26"/>
    <w:rsid w:val="0032111A"/>
    <w:rsid w:val="00325759"/>
    <w:rsid w:val="00325819"/>
    <w:rsid w:val="00325C7C"/>
    <w:rsid w:val="00335D1B"/>
    <w:rsid w:val="00336C86"/>
    <w:rsid w:val="003416E3"/>
    <w:rsid w:val="00350F15"/>
    <w:rsid w:val="00354FAC"/>
    <w:rsid w:val="00357FA8"/>
    <w:rsid w:val="00360A27"/>
    <w:rsid w:val="00363C4D"/>
    <w:rsid w:val="00373A54"/>
    <w:rsid w:val="00376B5F"/>
    <w:rsid w:val="00376F72"/>
    <w:rsid w:val="003822C0"/>
    <w:rsid w:val="003A423E"/>
    <w:rsid w:val="003B5389"/>
    <w:rsid w:val="003C562D"/>
    <w:rsid w:val="003C6A5F"/>
    <w:rsid w:val="003C7294"/>
    <w:rsid w:val="003D4E39"/>
    <w:rsid w:val="003E12A7"/>
    <w:rsid w:val="003E24C0"/>
    <w:rsid w:val="003E61EE"/>
    <w:rsid w:val="003E7773"/>
    <w:rsid w:val="003F3013"/>
    <w:rsid w:val="003F45DE"/>
    <w:rsid w:val="003F64AA"/>
    <w:rsid w:val="00400537"/>
    <w:rsid w:val="00401F5D"/>
    <w:rsid w:val="00411EA0"/>
    <w:rsid w:val="00411FF0"/>
    <w:rsid w:val="00430066"/>
    <w:rsid w:val="00431E95"/>
    <w:rsid w:val="004337B3"/>
    <w:rsid w:val="004370F0"/>
    <w:rsid w:val="00454C01"/>
    <w:rsid w:val="00460A53"/>
    <w:rsid w:val="00467D1E"/>
    <w:rsid w:val="004737BE"/>
    <w:rsid w:val="0048157A"/>
    <w:rsid w:val="0048324D"/>
    <w:rsid w:val="00487CE9"/>
    <w:rsid w:val="0049160F"/>
    <w:rsid w:val="004959DD"/>
    <w:rsid w:val="004A0CC9"/>
    <w:rsid w:val="004A394C"/>
    <w:rsid w:val="004A4042"/>
    <w:rsid w:val="004B6FF1"/>
    <w:rsid w:val="004B74FE"/>
    <w:rsid w:val="004C0F93"/>
    <w:rsid w:val="004C1205"/>
    <w:rsid w:val="004C24EC"/>
    <w:rsid w:val="004C2F88"/>
    <w:rsid w:val="004C5D55"/>
    <w:rsid w:val="004C68BA"/>
    <w:rsid w:val="004C7145"/>
    <w:rsid w:val="004D38AA"/>
    <w:rsid w:val="004E16C3"/>
    <w:rsid w:val="004E38DF"/>
    <w:rsid w:val="004E6275"/>
    <w:rsid w:val="004E6EEA"/>
    <w:rsid w:val="004F016C"/>
    <w:rsid w:val="004F0AEB"/>
    <w:rsid w:val="004F5540"/>
    <w:rsid w:val="0050601A"/>
    <w:rsid w:val="005109B2"/>
    <w:rsid w:val="00510D09"/>
    <w:rsid w:val="00516809"/>
    <w:rsid w:val="00517A4E"/>
    <w:rsid w:val="00525B12"/>
    <w:rsid w:val="00527108"/>
    <w:rsid w:val="00544FC3"/>
    <w:rsid w:val="005515AC"/>
    <w:rsid w:val="00556CA4"/>
    <w:rsid w:val="00567CCB"/>
    <w:rsid w:val="005734A6"/>
    <w:rsid w:val="0057396D"/>
    <w:rsid w:val="00573FDE"/>
    <w:rsid w:val="00577599"/>
    <w:rsid w:val="005809A6"/>
    <w:rsid w:val="005830D1"/>
    <w:rsid w:val="005863C5"/>
    <w:rsid w:val="00591F26"/>
    <w:rsid w:val="00594102"/>
    <w:rsid w:val="005A1DE3"/>
    <w:rsid w:val="005B093A"/>
    <w:rsid w:val="005B1AD0"/>
    <w:rsid w:val="005C2B45"/>
    <w:rsid w:val="005C5416"/>
    <w:rsid w:val="005D3591"/>
    <w:rsid w:val="005E3907"/>
    <w:rsid w:val="005E7D3E"/>
    <w:rsid w:val="005F53A8"/>
    <w:rsid w:val="006114FB"/>
    <w:rsid w:val="00625FFA"/>
    <w:rsid w:val="0063222B"/>
    <w:rsid w:val="0065242F"/>
    <w:rsid w:val="00656A0F"/>
    <w:rsid w:val="00667D84"/>
    <w:rsid w:val="006746DD"/>
    <w:rsid w:val="00675BA6"/>
    <w:rsid w:val="0068082B"/>
    <w:rsid w:val="00681546"/>
    <w:rsid w:val="0068305C"/>
    <w:rsid w:val="00685667"/>
    <w:rsid w:val="00685AFF"/>
    <w:rsid w:val="00685FD3"/>
    <w:rsid w:val="00686F2A"/>
    <w:rsid w:val="006945E1"/>
    <w:rsid w:val="006A6523"/>
    <w:rsid w:val="006B0D8A"/>
    <w:rsid w:val="006B669B"/>
    <w:rsid w:val="006C36D2"/>
    <w:rsid w:val="006D6BCB"/>
    <w:rsid w:val="006E09FC"/>
    <w:rsid w:val="006E4844"/>
    <w:rsid w:val="006E6D45"/>
    <w:rsid w:val="006F1FBC"/>
    <w:rsid w:val="006F2B39"/>
    <w:rsid w:val="006F6575"/>
    <w:rsid w:val="00701986"/>
    <w:rsid w:val="007024D6"/>
    <w:rsid w:val="007045D7"/>
    <w:rsid w:val="0071318F"/>
    <w:rsid w:val="00716A5F"/>
    <w:rsid w:val="00722918"/>
    <w:rsid w:val="00730736"/>
    <w:rsid w:val="007328F2"/>
    <w:rsid w:val="00735480"/>
    <w:rsid w:val="007373F4"/>
    <w:rsid w:val="007375E4"/>
    <w:rsid w:val="00745F3D"/>
    <w:rsid w:val="00747551"/>
    <w:rsid w:val="007500A3"/>
    <w:rsid w:val="00754256"/>
    <w:rsid w:val="0075565F"/>
    <w:rsid w:val="00780898"/>
    <w:rsid w:val="00780FE8"/>
    <w:rsid w:val="00784D25"/>
    <w:rsid w:val="00785C12"/>
    <w:rsid w:val="0079038F"/>
    <w:rsid w:val="00793BAC"/>
    <w:rsid w:val="007A193C"/>
    <w:rsid w:val="007A298C"/>
    <w:rsid w:val="007A36F4"/>
    <w:rsid w:val="007A6464"/>
    <w:rsid w:val="007A7A8B"/>
    <w:rsid w:val="007B03D2"/>
    <w:rsid w:val="007C2B4F"/>
    <w:rsid w:val="007C64E5"/>
    <w:rsid w:val="007C7D44"/>
    <w:rsid w:val="007D2DAF"/>
    <w:rsid w:val="007D75B5"/>
    <w:rsid w:val="007E5C05"/>
    <w:rsid w:val="007F21E4"/>
    <w:rsid w:val="007F2614"/>
    <w:rsid w:val="00804769"/>
    <w:rsid w:val="008110BF"/>
    <w:rsid w:val="00812E2F"/>
    <w:rsid w:val="00813E40"/>
    <w:rsid w:val="0081531F"/>
    <w:rsid w:val="00826043"/>
    <w:rsid w:val="00831E63"/>
    <w:rsid w:val="008325CA"/>
    <w:rsid w:val="0085697B"/>
    <w:rsid w:val="00856A56"/>
    <w:rsid w:val="008623F3"/>
    <w:rsid w:val="00871CA3"/>
    <w:rsid w:val="00885638"/>
    <w:rsid w:val="008909E3"/>
    <w:rsid w:val="00890EFE"/>
    <w:rsid w:val="0089247C"/>
    <w:rsid w:val="008A5BB1"/>
    <w:rsid w:val="008B67DA"/>
    <w:rsid w:val="008C6651"/>
    <w:rsid w:val="008D2485"/>
    <w:rsid w:val="008D301D"/>
    <w:rsid w:val="008D3F1B"/>
    <w:rsid w:val="008D4BF4"/>
    <w:rsid w:val="008F0AA7"/>
    <w:rsid w:val="008F1322"/>
    <w:rsid w:val="008F2E59"/>
    <w:rsid w:val="009018D5"/>
    <w:rsid w:val="00901A47"/>
    <w:rsid w:val="00916E84"/>
    <w:rsid w:val="009273E0"/>
    <w:rsid w:val="00944880"/>
    <w:rsid w:val="00945144"/>
    <w:rsid w:val="009555BC"/>
    <w:rsid w:val="009633A6"/>
    <w:rsid w:val="00975465"/>
    <w:rsid w:val="0097671B"/>
    <w:rsid w:val="00982ABD"/>
    <w:rsid w:val="009837F2"/>
    <w:rsid w:val="00984D11"/>
    <w:rsid w:val="00992E48"/>
    <w:rsid w:val="00994E97"/>
    <w:rsid w:val="009970CD"/>
    <w:rsid w:val="009A005C"/>
    <w:rsid w:val="009A5148"/>
    <w:rsid w:val="009A5680"/>
    <w:rsid w:val="009A7FAE"/>
    <w:rsid w:val="009C0912"/>
    <w:rsid w:val="009C0E5F"/>
    <w:rsid w:val="009C3646"/>
    <w:rsid w:val="009C5C96"/>
    <w:rsid w:val="009E48AC"/>
    <w:rsid w:val="009F777C"/>
    <w:rsid w:val="00A10A7F"/>
    <w:rsid w:val="00A22CBA"/>
    <w:rsid w:val="00A2512A"/>
    <w:rsid w:val="00A27409"/>
    <w:rsid w:val="00A33EE3"/>
    <w:rsid w:val="00A4187F"/>
    <w:rsid w:val="00A43F57"/>
    <w:rsid w:val="00A46EC1"/>
    <w:rsid w:val="00A62828"/>
    <w:rsid w:val="00A84604"/>
    <w:rsid w:val="00A8638B"/>
    <w:rsid w:val="00A878F3"/>
    <w:rsid w:val="00A90A92"/>
    <w:rsid w:val="00A923B6"/>
    <w:rsid w:val="00AA0455"/>
    <w:rsid w:val="00AA10C5"/>
    <w:rsid w:val="00AA518A"/>
    <w:rsid w:val="00AA6FD3"/>
    <w:rsid w:val="00AB28EC"/>
    <w:rsid w:val="00AB2D8D"/>
    <w:rsid w:val="00AB58A1"/>
    <w:rsid w:val="00AB69FC"/>
    <w:rsid w:val="00AC4D81"/>
    <w:rsid w:val="00AC5C22"/>
    <w:rsid w:val="00AD7B06"/>
    <w:rsid w:val="00AE1B07"/>
    <w:rsid w:val="00AE43A4"/>
    <w:rsid w:val="00AF229F"/>
    <w:rsid w:val="00AF3FAF"/>
    <w:rsid w:val="00B01AB9"/>
    <w:rsid w:val="00B01F4D"/>
    <w:rsid w:val="00B0527A"/>
    <w:rsid w:val="00B07417"/>
    <w:rsid w:val="00B17EC0"/>
    <w:rsid w:val="00B26402"/>
    <w:rsid w:val="00B30BFC"/>
    <w:rsid w:val="00B32000"/>
    <w:rsid w:val="00B45BC9"/>
    <w:rsid w:val="00B53756"/>
    <w:rsid w:val="00B54935"/>
    <w:rsid w:val="00B5633D"/>
    <w:rsid w:val="00B6024F"/>
    <w:rsid w:val="00B710C3"/>
    <w:rsid w:val="00B809CD"/>
    <w:rsid w:val="00B838F6"/>
    <w:rsid w:val="00B83D91"/>
    <w:rsid w:val="00B8509B"/>
    <w:rsid w:val="00B87AC6"/>
    <w:rsid w:val="00B91E32"/>
    <w:rsid w:val="00BA1C75"/>
    <w:rsid w:val="00BA35C5"/>
    <w:rsid w:val="00BC242A"/>
    <w:rsid w:val="00BC319C"/>
    <w:rsid w:val="00BC38DF"/>
    <w:rsid w:val="00BC7F7A"/>
    <w:rsid w:val="00BD1A1F"/>
    <w:rsid w:val="00BE390B"/>
    <w:rsid w:val="00BE5E65"/>
    <w:rsid w:val="00BF16E9"/>
    <w:rsid w:val="00BF5CDC"/>
    <w:rsid w:val="00BF5EE1"/>
    <w:rsid w:val="00BF6245"/>
    <w:rsid w:val="00C003A3"/>
    <w:rsid w:val="00C0682D"/>
    <w:rsid w:val="00C06BCA"/>
    <w:rsid w:val="00C100C0"/>
    <w:rsid w:val="00C13BCD"/>
    <w:rsid w:val="00C32BD3"/>
    <w:rsid w:val="00C34CC6"/>
    <w:rsid w:val="00C37294"/>
    <w:rsid w:val="00C467E9"/>
    <w:rsid w:val="00C475D6"/>
    <w:rsid w:val="00C504E4"/>
    <w:rsid w:val="00C524A0"/>
    <w:rsid w:val="00C536EF"/>
    <w:rsid w:val="00C543DF"/>
    <w:rsid w:val="00C55F6F"/>
    <w:rsid w:val="00C73770"/>
    <w:rsid w:val="00C80F29"/>
    <w:rsid w:val="00C8253B"/>
    <w:rsid w:val="00C85704"/>
    <w:rsid w:val="00C90F84"/>
    <w:rsid w:val="00C93D95"/>
    <w:rsid w:val="00CA295A"/>
    <w:rsid w:val="00CA2AEB"/>
    <w:rsid w:val="00CA37D8"/>
    <w:rsid w:val="00CA50DB"/>
    <w:rsid w:val="00CB0051"/>
    <w:rsid w:val="00CB15A5"/>
    <w:rsid w:val="00CB4040"/>
    <w:rsid w:val="00CB4F75"/>
    <w:rsid w:val="00CC1699"/>
    <w:rsid w:val="00CC35D2"/>
    <w:rsid w:val="00CC689B"/>
    <w:rsid w:val="00CC70A7"/>
    <w:rsid w:val="00CE0E35"/>
    <w:rsid w:val="00CF06DC"/>
    <w:rsid w:val="00CF26B6"/>
    <w:rsid w:val="00CF57A5"/>
    <w:rsid w:val="00D106D9"/>
    <w:rsid w:val="00D11BB8"/>
    <w:rsid w:val="00D14E7A"/>
    <w:rsid w:val="00D1781F"/>
    <w:rsid w:val="00D2136B"/>
    <w:rsid w:val="00D26FFB"/>
    <w:rsid w:val="00D33AFE"/>
    <w:rsid w:val="00D405C4"/>
    <w:rsid w:val="00D41B83"/>
    <w:rsid w:val="00D47290"/>
    <w:rsid w:val="00D5197B"/>
    <w:rsid w:val="00D5600E"/>
    <w:rsid w:val="00D66B71"/>
    <w:rsid w:val="00D70B7D"/>
    <w:rsid w:val="00D735D0"/>
    <w:rsid w:val="00D77972"/>
    <w:rsid w:val="00D8659E"/>
    <w:rsid w:val="00D8744D"/>
    <w:rsid w:val="00D95850"/>
    <w:rsid w:val="00DA2E05"/>
    <w:rsid w:val="00DB3D82"/>
    <w:rsid w:val="00DC43A4"/>
    <w:rsid w:val="00DC4FAF"/>
    <w:rsid w:val="00DD137B"/>
    <w:rsid w:val="00DD2373"/>
    <w:rsid w:val="00DD72BC"/>
    <w:rsid w:val="00DF4B45"/>
    <w:rsid w:val="00DF6E8C"/>
    <w:rsid w:val="00E015DC"/>
    <w:rsid w:val="00E016C9"/>
    <w:rsid w:val="00E06B3C"/>
    <w:rsid w:val="00E11779"/>
    <w:rsid w:val="00E12D77"/>
    <w:rsid w:val="00E15EF4"/>
    <w:rsid w:val="00E26290"/>
    <w:rsid w:val="00E272C2"/>
    <w:rsid w:val="00E275B5"/>
    <w:rsid w:val="00E32DA0"/>
    <w:rsid w:val="00E34A20"/>
    <w:rsid w:val="00E34CBD"/>
    <w:rsid w:val="00E41859"/>
    <w:rsid w:val="00E433EA"/>
    <w:rsid w:val="00E439DF"/>
    <w:rsid w:val="00E460F6"/>
    <w:rsid w:val="00E51D99"/>
    <w:rsid w:val="00E564E6"/>
    <w:rsid w:val="00E60BFB"/>
    <w:rsid w:val="00E65A44"/>
    <w:rsid w:val="00E9245C"/>
    <w:rsid w:val="00E92F3D"/>
    <w:rsid w:val="00E9303C"/>
    <w:rsid w:val="00E95A2B"/>
    <w:rsid w:val="00EA6990"/>
    <w:rsid w:val="00EA7EA5"/>
    <w:rsid w:val="00EC1CD2"/>
    <w:rsid w:val="00ED5368"/>
    <w:rsid w:val="00ED67E9"/>
    <w:rsid w:val="00F06D09"/>
    <w:rsid w:val="00F10599"/>
    <w:rsid w:val="00F14C4E"/>
    <w:rsid w:val="00F15255"/>
    <w:rsid w:val="00F25040"/>
    <w:rsid w:val="00F26FCC"/>
    <w:rsid w:val="00F2703E"/>
    <w:rsid w:val="00F27D92"/>
    <w:rsid w:val="00F35ADC"/>
    <w:rsid w:val="00F45F12"/>
    <w:rsid w:val="00F538AE"/>
    <w:rsid w:val="00F64735"/>
    <w:rsid w:val="00F91650"/>
    <w:rsid w:val="00F94C20"/>
    <w:rsid w:val="00F95F53"/>
    <w:rsid w:val="00FA488A"/>
    <w:rsid w:val="00FB3881"/>
    <w:rsid w:val="00FB4719"/>
    <w:rsid w:val="00FB6548"/>
    <w:rsid w:val="00FC15A6"/>
    <w:rsid w:val="00FC4971"/>
    <w:rsid w:val="00FD0F95"/>
    <w:rsid w:val="00FD33DA"/>
    <w:rsid w:val="00FE3B16"/>
    <w:rsid w:val="00FE3D47"/>
    <w:rsid w:val="00FE6CCC"/>
    <w:rsid w:val="00FF4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link w:val="Nadpis2Char"/>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tabs>
        <w:tab w:val="clear" w:pos="862"/>
        <w:tab w:val="num" w:pos="720"/>
      </w:tabs>
      <w:spacing w:before="240" w:after="60"/>
      <w:ind w:left="72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4C0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F93"/>
    <w:rPr>
      <w:rFonts w:ascii="Tahoma" w:eastAsia="Times New Roman" w:hAnsi="Tahoma" w:cs="Tahoma"/>
      <w:sz w:val="16"/>
      <w:szCs w:val="16"/>
      <w:lang w:eastAsia="zh-CN"/>
    </w:rPr>
  </w:style>
  <w:style w:type="table" w:styleId="Mkatabulky">
    <w:name w:val="Table Grid"/>
    <w:basedOn w:val="Normlntabulka"/>
    <w:uiPriority w:val="39"/>
    <w:rsid w:val="00944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2Char">
    <w:name w:val="Nadpis 2 Char"/>
    <w:basedOn w:val="Standardnpsmoodstavce"/>
    <w:link w:val="Nadpis2"/>
    <w:rsid w:val="00C504E4"/>
    <w:rPr>
      <w:rFonts w:ascii="Times New Roman" w:eastAsia="Times New Roman" w:hAnsi="Times New Roman" w:cs="Arial"/>
      <w:b/>
      <w:bCs/>
      <w:iCs/>
      <w:sz w:val="28"/>
      <w:szCs w:val="28"/>
      <w:lang w:eastAsia="zh-CN"/>
    </w:rPr>
  </w:style>
  <w:style w:type="character" w:customStyle="1" w:styleId="hps">
    <w:name w:val="hps"/>
    <w:basedOn w:val="Standardnpsmoodstavce"/>
    <w:rsid w:val="00C504E4"/>
  </w:style>
  <w:style w:type="paragraph" w:styleId="Titulek">
    <w:name w:val="caption"/>
    <w:basedOn w:val="Normln"/>
    <w:next w:val="Normln"/>
    <w:uiPriority w:val="35"/>
    <w:unhideWhenUsed/>
    <w:qFormat/>
    <w:rsid w:val="003D4E39"/>
    <w:pPr>
      <w:spacing w:after="200" w:line="240" w:lineRule="auto"/>
    </w:pPr>
    <w:rPr>
      <w:b/>
      <w:bCs/>
      <w:color w:val="000000" w:themeColor="text1"/>
      <w:sz w:val="18"/>
      <w:szCs w:val="18"/>
    </w:rPr>
  </w:style>
  <w:style w:type="character" w:customStyle="1" w:styleId="apple-converted-space">
    <w:name w:val="apple-converted-space"/>
    <w:basedOn w:val="Standardnpsmoodstavce"/>
    <w:rsid w:val="00F95F53"/>
  </w:style>
  <w:style w:type="character" w:customStyle="1" w:styleId="shorttext">
    <w:name w:val="short_text"/>
    <w:basedOn w:val="Standardnpsmoodstavce"/>
    <w:rsid w:val="00467D1E"/>
  </w:style>
  <w:style w:type="character" w:styleId="Zstupntext">
    <w:name w:val="Placeholder Text"/>
    <w:basedOn w:val="Standardnpsmoodstavce"/>
    <w:uiPriority w:val="99"/>
    <w:semiHidden/>
    <w:rsid w:val="0068305C"/>
    <w:rPr>
      <w:color w:val="808080"/>
    </w:rPr>
  </w:style>
  <w:style w:type="paragraph" w:styleId="Seznamobrzk">
    <w:name w:val="table of figures"/>
    <w:basedOn w:val="Normln"/>
    <w:next w:val="Normln"/>
    <w:uiPriority w:val="99"/>
    <w:unhideWhenUsed/>
    <w:rsid w:val="00890EF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link w:val="Nadpis2Char"/>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tabs>
        <w:tab w:val="clear" w:pos="862"/>
        <w:tab w:val="num" w:pos="720"/>
      </w:tabs>
      <w:spacing w:before="240" w:after="60"/>
      <w:ind w:left="72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4C0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F93"/>
    <w:rPr>
      <w:rFonts w:ascii="Tahoma" w:eastAsia="Times New Roman" w:hAnsi="Tahoma" w:cs="Tahoma"/>
      <w:sz w:val="16"/>
      <w:szCs w:val="16"/>
      <w:lang w:eastAsia="zh-CN"/>
    </w:rPr>
  </w:style>
  <w:style w:type="table" w:styleId="Mkatabulky">
    <w:name w:val="Table Grid"/>
    <w:basedOn w:val="Normlntabulka"/>
    <w:uiPriority w:val="39"/>
    <w:rsid w:val="00944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2Char">
    <w:name w:val="Nadpis 2 Char"/>
    <w:basedOn w:val="Standardnpsmoodstavce"/>
    <w:link w:val="Nadpis2"/>
    <w:rsid w:val="00C504E4"/>
    <w:rPr>
      <w:rFonts w:ascii="Times New Roman" w:eastAsia="Times New Roman" w:hAnsi="Times New Roman" w:cs="Arial"/>
      <w:b/>
      <w:bCs/>
      <w:iCs/>
      <w:sz w:val="28"/>
      <w:szCs w:val="28"/>
      <w:lang w:eastAsia="zh-CN"/>
    </w:rPr>
  </w:style>
  <w:style w:type="character" w:customStyle="1" w:styleId="hps">
    <w:name w:val="hps"/>
    <w:basedOn w:val="Standardnpsmoodstavce"/>
    <w:rsid w:val="00C504E4"/>
  </w:style>
  <w:style w:type="paragraph" w:styleId="Titulek">
    <w:name w:val="caption"/>
    <w:basedOn w:val="Normln"/>
    <w:next w:val="Normln"/>
    <w:uiPriority w:val="35"/>
    <w:unhideWhenUsed/>
    <w:qFormat/>
    <w:rsid w:val="003D4E39"/>
    <w:pPr>
      <w:spacing w:after="200" w:line="240" w:lineRule="auto"/>
    </w:pPr>
    <w:rPr>
      <w:b/>
      <w:bCs/>
      <w:color w:val="000000" w:themeColor="text1"/>
      <w:sz w:val="18"/>
      <w:szCs w:val="18"/>
    </w:rPr>
  </w:style>
  <w:style w:type="character" w:customStyle="1" w:styleId="apple-converted-space">
    <w:name w:val="apple-converted-space"/>
    <w:basedOn w:val="Standardnpsmoodstavce"/>
    <w:rsid w:val="00F95F53"/>
  </w:style>
  <w:style w:type="character" w:customStyle="1" w:styleId="shorttext">
    <w:name w:val="short_text"/>
    <w:basedOn w:val="Standardnpsmoodstavce"/>
    <w:rsid w:val="00467D1E"/>
  </w:style>
  <w:style w:type="character" w:styleId="Zstupntext">
    <w:name w:val="Placeholder Text"/>
    <w:basedOn w:val="Standardnpsmoodstavce"/>
    <w:uiPriority w:val="99"/>
    <w:semiHidden/>
    <w:rsid w:val="0068305C"/>
    <w:rPr>
      <w:color w:val="808080"/>
    </w:rPr>
  </w:style>
  <w:style w:type="paragraph" w:styleId="Seznamobrzk">
    <w:name w:val="table of figures"/>
    <w:basedOn w:val="Normln"/>
    <w:next w:val="Normln"/>
    <w:uiPriority w:val="99"/>
    <w:unhideWhenUsed/>
    <w:rsid w:val="00890E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3901">
      <w:bodyDiv w:val="1"/>
      <w:marLeft w:val="0"/>
      <w:marRight w:val="0"/>
      <w:marTop w:val="0"/>
      <w:marBottom w:val="0"/>
      <w:divBdr>
        <w:top w:val="none" w:sz="0" w:space="0" w:color="auto"/>
        <w:left w:val="none" w:sz="0" w:space="0" w:color="auto"/>
        <w:bottom w:val="none" w:sz="0" w:space="0" w:color="auto"/>
        <w:right w:val="none" w:sz="0" w:space="0" w:color="auto"/>
      </w:divBdr>
      <w:divsChild>
        <w:div w:id="713697123">
          <w:marLeft w:val="547"/>
          <w:marRight w:val="0"/>
          <w:marTop w:val="100"/>
          <w:marBottom w:val="120"/>
          <w:divBdr>
            <w:top w:val="none" w:sz="0" w:space="0" w:color="auto"/>
            <w:left w:val="none" w:sz="0" w:space="0" w:color="auto"/>
            <w:bottom w:val="none" w:sz="0" w:space="0" w:color="auto"/>
            <w:right w:val="none" w:sz="0" w:space="0" w:color="auto"/>
          </w:divBdr>
        </w:div>
      </w:divsChild>
    </w:div>
    <w:div w:id="990446368">
      <w:bodyDiv w:val="1"/>
      <w:marLeft w:val="0"/>
      <w:marRight w:val="0"/>
      <w:marTop w:val="0"/>
      <w:marBottom w:val="0"/>
      <w:divBdr>
        <w:top w:val="none" w:sz="0" w:space="0" w:color="auto"/>
        <w:left w:val="none" w:sz="0" w:space="0" w:color="auto"/>
        <w:bottom w:val="none" w:sz="0" w:space="0" w:color="auto"/>
        <w:right w:val="none" w:sz="0" w:space="0" w:color="auto"/>
      </w:divBdr>
    </w:div>
    <w:div w:id="1253704589">
      <w:bodyDiv w:val="1"/>
      <w:marLeft w:val="0"/>
      <w:marRight w:val="0"/>
      <w:marTop w:val="0"/>
      <w:marBottom w:val="0"/>
      <w:divBdr>
        <w:top w:val="none" w:sz="0" w:space="0" w:color="auto"/>
        <w:left w:val="none" w:sz="0" w:space="0" w:color="auto"/>
        <w:bottom w:val="none" w:sz="0" w:space="0" w:color="auto"/>
        <w:right w:val="none" w:sz="0" w:space="0" w:color="auto"/>
      </w:divBdr>
      <w:divsChild>
        <w:div w:id="1580215087">
          <w:marLeft w:val="547"/>
          <w:marRight w:val="0"/>
          <w:marTop w:val="154"/>
          <w:marBottom w:val="0"/>
          <w:divBdr>
            <w:top w:val="none" w:sz="0" w:space="0" w:color="auto"/>
            <w:left w:val="none" w:sz="0" w:space="0" w:color="auto"/>
            <w:bottom w:val="none" w:sz="0" w:space="0" w:color="auto"/>
            <w:right w:val="none" w:sz="0" w:space="0" w:color="auto"/>
          </w:divBdr>
        </w:div>
      </w:divsChild>
    </w:div>
    <w:div w:id="1306855158">
      <w:bodyDiv w:val="1"/>
      <w:marLeft w:val="0"/>
      <w:marRight w:val="0"/>
      <w:marTop w:val="0"/>
      <w:marBottom w:val="0"/>
      <w:divBdr>
        <w:top w:val="none" w:sz="0" w:space="0" w:color="auto"/>
        <w:left w:val="none" w:sz="0" w:space="0" w:color="auto"/>
        <w:bottom w:val="none" w:sz="0" w:space="0" w:color="auto"/>
        <w:right w:val="none" w:sz="0" w:space="0" w:color="auto"/>
      </w:divBdr>
      <w:divsChild>
        <w:div w:id="1955750518">
          <w:marLeft w:val="0"/>
          <w:marRight w:val="0"/>
          <w:marTop w:val="0"/>
          <w:marBottom w:val="0"/>
          <w:divBdr>
            <w:top w:val="none" w:sz="0" w:space="0" w:color="auto"/>
            <w:left w:val="none" w:sz="0" w:space="0" w:color="auto"/>
            <w:bottom w:val="none" w:sz="0" w:space="0" w:color="auto"/>
            <w:right w:val="none" w:sz="0" w:space="0" w:color="auto"/>
          </w:divBdr>
        </w:div>
        <w:div w:id="1962295613">
          <w:marLeft w:val="0"/>
          <w:marRight w:val="0"/>
          <w:marTop w:val="0"/>
          <w:marBottom w:val="0"/>
          <w:divBdr>
            <w:top w:val="none" w:sz="0" w:space="0" w:color="auto"/>
            <w:left w:val="none" w:sz="0" w:space="0" w:color="auto"/>
            <w:bottom w:val="none" w:sz="0" w:space="0" w:color="auto"/>
            <w:right w:val="none" w:sz="0" w:space="0" w:color="auto"/>
          </w:divBdr>
        </w:div>
        <w:div w:id="1829322049">
          <w:marLeft w:val="0"/>
          <w:marRight w:val="0"/>
          <w:marTop w:val="0"/>
          <w:marBottom w:val="0"/>
          <w:divBdr>
            <w:top w:val="none" w:sz="0" w:space="0" w:color="auto"/>
            <w:left w:val="none" w:sz="0" w:space="0" w:color="auto"/>
            <w:bottom w:val="none" w:sz="0" w:space="0" w:color="auto"/>
            <w:right w:val="none" w:sz="0" w:space="0" w:color="auto"/>
          </w:divBdr>
        </w:div>
        <w:div w:id="88702616">
          <w:marLeft w:val="0"/>
          <w:marRight w:val="0"/>
          <w:marTop w:val="0"/>
          <w:marBottom w:val="0"/>
          <w:divBdr>
            <w:top w:val="none" w:sz="0" w:space="0" w:color="auto"/>
            <w:left w:val="none" w:sz="0" w:space="0" w:color="auto"/>
            <w:bottom w:val="none" w:sz="0" w:space="0" w:color="auto"/>
            <w:right w:val="none" w:sz="0" w:space="0" w:color="auto"/>
          </w:divBdr>
        </w:div>
        <w:div w:id="729960215">
          <w:marLeft w:val="0"/>
          <w:marRight w:val="0"/>
          <w:marTop w:val="0"/>
          <w:marBottom w:val="0"/>
          <w:divBdr>
            <w:top w:val="none" w:sz="0" w:space="0" w:color="auto"/>
            <w:left w:val="none" w:sz="0" w:space="0" w:color="auto"/>
            <w:bottom w:val="none" w:sz="0" w:space="0" w:color="auto"/>
            <w:right w:val="none" w:sz="0" w:space="0" w:color="auto"/>
          </w:divBdr>
        </w:div>
      </w:divsChild>
    </w:div>
    <w:div w:id="1398239680">
      <w:bodyDiv w:val="1"/>
      <w:marLeft w:val="0"/>
      <w:marRight w:val="0"/>
      <w:marTop w:val="0"/>
      <w:marBottom w:val="0"/>
      <w:divBdr>
        <w:top w:val="none" w:sz="0" w:space="0" w:color="auto"/>
        <w:left w:val="none" w:sz="0" w:space="0" w:color="auto"/>
        <w:bottom w:val="none" w:sz="0" w:space="0" w:color="auto"/>
        <w:right w:val="none" w:sz="0" w:space="0" w:color="auto"/>
      </w:divBdr>
    </w:div>
    <w:div w:id="1782412764">
      <w:bodyDiv w:val="1"/>
      <w:marLeft w:val="0"/>
      <w:marRight w:val="0"/>
      <w:marTop w:val="0"/>
      <w:marBottom w:val="0"/>
      <w:divBdr>
        <w:top w:val="none" w:sz="0" w:space="0" w:color="auto"/>
        <w:left w:val="none" w:sz="0" w:space="0" w:color="auto"/>
        <w:bottom w:val="none" w:sz="0" w:space="0" w:color="auto"/>
        <w:right w:val="none" w:sz="0" w:space="0" w:color="auto"/>
      </w:divBdr>
      <w:divsChild>
        <w:div w:id="1940792754">
          <w:marLeft w:val="0"/>
          <w:marRight w:val="0"/>
          <w:marTop w:val="0"/>
          <w:marBottom w:val="0"/>
          <w:divBdr>
            <w:top w:val="none" w:sz="0" w:space="0" w:color="auto"/>
            <w:left w:val="none" w:sz="0" w:space="0" w:color="auto"/>
            <w:bottom w:val="none" w:sz="0" w:space="0" w:color="auto"/>
            <w:right w:val="none" w:sz="0" w:space="0" w:color="auto"/>
          </w:divBdr>
          <w:divsChild>
            <w:div w:id="1285384346">
              <w:marLeft w:val="0"/>
              <w:marRight w:val="0"/>
              <w:marTop w:val="0"/>
              <w:marBottom w:val="0"/>
              <w:divBdr>
                <w:top w:val="none" w:sz="0" w:space="0" w:color="auto"/>
                <w:left w:val="none" w:sz="0" w:space="0" w:color="auto"/>
                <w:bottom w:val="none" w:sz="0" w:space="0" w:color="auto"/>
                <w:right w:val="none" w:sz="0" w:space="0" w:color="auto"/>
              </w:divBdr>
            </w:div>
            <w:div w:id="316349702">
              <w:marLeft w:val="0"/>
              <w:marRight w:val="0"/>
              <w:marTop w:val="0"/>
              <w:marBottom w:val="0"/>
              <w:divBdr>
                <w:top w:val="none" w:sz="0" w:space="0" w:color="auto"/>
                <w:left w:val="none" w:sz="0" w:space="0" w:color="auto"/>
                <w:bottom w:val="none" w:sz="0" w:space="0" w:color="auto"/>
                <w:right w:val="none" w:sz="0" w:space="0" w:color="auto"/>
              </w:divBdr>
            </w:div>
            <w:div w:id="2052680268">
              <w:marLeft w:val="0"/>
              <w:marRight w:val="0"/>
              <w:marTop w:val="0"/>
              <w:marBottom w:val="0"/>
              <w:divBdr>
                <w:top w:val="none" w:sz="0" w:space="0" w:color="auto"/>
                <w:left w:val="none" w:sz="0" w:space="0" w:color="auto"/>
                <w:bottom w:val="none" w:sz="0" w:space="0" w:color="auto"/>
                <w:right w:val="none" w:sz="0" w:space="0" w:color="auto"/>
              </w:divBdr>
            </w:div>
            <w:div w:id="16926945">
              <w:marLeft w:val="0"/>
              <w:marRight w:val="0"/>
              <w:marTop w:val="0"/>
              <w:marBottom w:val="0"/>
              <w:divBdr>
                <w:top w:val="none" w:sz="0" w:space="0" w:color="auto"/>
                <w:left w:val="none" w:sz="0" w:space="0" w:color="auto"/>
                <w:bottom w:val="none" w:sz="0" w:space="0" w:color="auto"/>
                <w:right w:val="none" w:sz="0" w:space="0" w:color="auto"/>
              </w:divBdr>
            </w:div>
          </w:divsChild>
        </w:div>
        <w:div w:id="655499398">
          <w:marLeft w:val="0"/>
          <w:marRight w:val="0"/>
          <w:marTop w:val="0"/>
          <w:marBottom w:val="0"/>
          <w:divBdr>
            <w:top w:val="none" w:sz="0" w:space="0" w:color="auto"/>
            <w:left w:val="none" w:sz="0" w:space="0" w:color="auto"/>
            <w:bottom w:val="none" w:sz="0" w:space="0" w:color="auto"/>
            <w:right w:val="none" w:sz="0" w:space="0" w:color="auto"/>
          </w:divBdr>
        </w:div>
        <w:div w:id="1741445710">
          <w:marLeft w:val="0"/>
          <w:marRight w:val="0"/>
          <w:marTop w:val="0"/>
          <w:marBottom w:val="0"/>
          <w:divBdr>
            <w:top w:val="none" w:sz="0" w:space="0" w:color="auto"/>
            <w:left w:val="none" w:sz="0" w:space="0" w:color="auto"/>
            <w:bottom w:val="none" w:sz="0" w:space="0" w:color="auto"/>
            <w:right w:val="none" w:sz="0" w:space="0" w:color="auto"/>
          </w:divBdr>
          <w:divsChild>
            <w:div w:id="1264922590">
              <w:marLeft w:val="0"/>
              <w:marRight w:val="0"/>
              <w:marTop w:val="0"/>
              <w:marBottom w:val="0"/>
              <w:divBdr>
                <w:top w:val="none" w:sz="0" w:space="0" w:color="auto"/>
                <w:left w:val="none" w:sz="0" w:space="0" w:color="auto"/>
                <w:bottom w:val="none" w:sz="0" w:space="0" w:color="auto"/>
                <w:right w:val="none" w:sz="0" w:space="0" w:color="auto"/>
              </w:divBdr>
            </w:div>
            <w:div w:id="1710301842">
              <w:marLeft w:val="0"/>
              <w:marRight w:val="0"/>
              <w:marTop w:val="0"/>
              <w:marBottom w:val="0"/>
              <w:divBdr>
                <w:top w:val="none" w:sz="0" w:space="0" w:color="auto"/>
                <w:left w:val="none" w:sz="0" w:space="0" w:color="auto"/>
                <w:bottom w:val="none" w:sz="0" w:space="0" w:color="auto"/>
                <w:right w:val="none" w:sz="0" w:space="0" w:color="auto"/>
              </w:divBdr>
            </w:div>
            <w:div w:id="1262683674">
              <w:marLeft w:val="0"/>
              <w:marRight w:val="0"/>
              <w:marTop w:val="0"/>
              <w:marBottom w:val="0"/>
              <w:divBdr>
                <w:top w:val="none" w:sz="0" w:space="0" w:color="auto"/>
                <w:left w:val="none" w:sz="0" w:space="0" w:color="auto"/>
                <w:bottom w:val="none" w:sz="0" w:space="0" w:color="auto"/>
                <w:right w:val="none" w:sz="0" w:space="0" w:color="auto"/>
              </w:divBdr>
              <w:divsChild>
                <w:div w:id="1058549260">
                  <w:marLeft w:val="0"/>
                  <w:marRight w:val="0"/>
                  <w:marTop w:val="0"/>
                  <w:marBottom w:val="0"/>
                  <w:divBdr>
                    <w:top w:val="none" w:sz="0" w:space="0" w:color="auto"/>
                    <w:left w:val="none" w:sz="0" w:space="0" w:color="auto"/>
                    <w:bottom w:val="none" w:sz="0" w:space="0" w:color="auto"/>
                    <w:right w:val="none" w:sz="0" w:space="0" w:color="auto"/>
                  </w:divBdr>
                </w:div>
                <w:div w:id="924073274">
                  <w:marLeft w:val="0"/>
                  <w:marRight w:val="0"/>
                  <w:marTop w:val="0"/>
                  <w:marBottom w:val="0"/>
                  <w:divBdr>
                    <w:top w:val="none" w:sz="0" w:space="0" w:color="auto"/>
                    <w:left w:val="none" w:sz="0" w:space="0" w:color="auto"/>
                    <w:bottom w:val="none" w:sz="0" w:space="0" w:color="auto"/>
                    <w:right w:val="none" w:sz="0" w:space="0" w:color="auto"/>
                  </w:divBdr>
                  <w:divsChild>
                    <w:div w:id="171652814">
                      <w:marLeft w:val="0"/>
                      <w:marRight w:val="0"/>
                      <w:marTop w:val="0"/>
                      <w:marBottom w:val="0"/>
                      <w:divBdr>
                        <w:top w:val="none" w:sz="0" w:space="0" w:color="auto"/>
                        <w:left w:val="none" w:sz="0" w:space="0" w:color="auto"/>
                        <w:bottom w:val="none" w:sz="0" w:space="0" w:color="auto"/>
                        <w:right w:val="none" w:sz="0" w:space="0" w:color="auto"/>
                      </w:divBdr>
                    </w:div>
                    <w:div w:id="50541026">
                      <w:marLeft w:val="0"/>
                      <w:marRight w:val="0"/>
                      <w:marTop w:val="0"/>
                      <w:marBottom w:val="0"/>
                      <w:divBdr>
                        <w:top w:val="none" w:sz="0" w:space="0" w:color="auto"/>
                        <w:left w:val="none" w:sz="0" w:space="0" w:color="auto"/>
                        <w:bottom w:val="none" w:sz="0" w:space="0" w:color="auto"/>
                        <w:right w:val="none" w:sz="0" w:space="0" w:color="auto"/>
                      </w:divBdr>
                    </w:div>
                    <w:div w:id="1615332369">
                      <w:marLeft w:val="0"/>
                      <w:marRight w:val="0"/>
                      <w:marTop w:val="0"/>
                      <w:marBottom w:val="0"/>
                      <w:divBdr>
                        <w:top w:val="none" w:sz="0" w:space="0" w:color="auto"/>
                        <w:left w:val="none" w:sz="0" w:space="0" w:color="auto"/>
                        <w:bottom w:val="none" w:sz="0" w:space="0" w:color="auto"/>
                        <w:right w:val="none" w:sz="0" w:space="0" w:color="auto"/>
                      </w:divBdr>
                      <w:divsChild>
                        <w:div w:id="319121855">
                          <w:marLeft w:val="0"/>
                          <w:marRight w:val="0"/>
                          <w:marTop w:val="0"/>
                          <w:marBottom w:val="0"/>
                          <w:divBdr>
                            <w:top w:val="none" w:sz="0" w:space="0" w:color="auto"/>
                            <w:left w:val="none" w:sz="0" w:space="0" w:color="auto"/>
                            <w:bottom w:val="none" w:sz="0" w:space="0" w:color="auto"/>
                            <w:right w:val="none" w:sz="0" w:space="0" w:color="auto"/>
                          </w:divBdr>
                          <w:divsChild>
                            <w:div w:id="1343316283">
                              <w:marLeft w:val="0"/>
                              <w:marRight w:val="0"/>
                              <w:marTop w:val="0"/>
                              <w:marBottom w:val="0"/>
                              <w:divBdr>
                                <w:top w:val="none" w:sz="0" w:space="0" w:color="auto"/>
                                <w:left w:val="none" w:sz="0" w:space="0" w:color="auto"/>
                                <w:bottom w:val="none" w:sz="0" w:space="0" w:color="auto"/>
                                <w:right w:val="none" w:sz="0" w:space="0" w:color="auto"/>
                              </w:divBdr>
                            </w:div>
                            <w:div w:id="1109929045">
                              <w:marLeft w:val="0"/>
                              <w:marRight w:val="0"/>
                              <w:marTop w:val="0"/>
                              <w:marBottom w:val="0"/>
                              <w:divBdr>
                                <w:top w:val="none" w:sz="0" w:space="0" w:color="auto"/>
                                <w:left w:val="none" w:sz="0" w:space="0" w:color="auto"/>
                                <w:bottom w:val="none" w:sz="0" w:space="0" w:color="auto"/>
                                <w:right w:val="none" w:sz="0" w:space="0" w:color="auto"/>
                              </w:divBdr>
                            </w:div>
                            <w:div w:id="1000546182">
                              <w:marLeft w:val="0"/>
                              <w:marRight w:val="0"/>
                              <w:marTop w:val="0"/>
                              <w:marBottom w:val="0"/>
                              <w:divBdr>
                                <w:top w:val="none" w:sz="0" w:space="0" w:color="auto"/>
                                <w:left w:val="none" w:sz="0" w:space="0" w:color="auto"/>
                                <w:bottom w:val="none" w:sz="0" w:space="0" w:color="auto"/>
                                <w:right w:val="none" w:sz="0" w:space="0" w:color="auto"/>
                              </w:divBdr>
                            </w:div>
                            <w:div w:id="1694109948">
                              <w:marLeft w:val="0"/>
                              <w:marRight w:val="0"/>
                              <w:marTop w:val="0"/>
                              <w:marBottom w:val="0"/>
                              <w:divBdr>
                                <w:top w:val="none" w:sz="0" w:space="0" w:color="auto"/>
                                <w:left w:val="none" w:sz="0" w:space="0" w:color="auto"/>
                                <w:bottom w:val="none" w:sz="0" w:space="0" w:color="auto"/>
                                <w:right w:val="none" w:sz="0" w:space="0" w:color="auto"/>
                              </w:divBdr>
                            </w:div>
                            <w:div w:id="477840342">
                              <w:marLeft w:val="0"/>
                              <w:marRight w:val="0"/>
                              <w:marTop w:val="0"/>
                              <w:marBottom w:val="0"/>
                              <w:divBdr>
                                <w:top w:val="none" w:sz="0" w:space="0" w:color="auto"/>
                                <w:left w:val="none" w:sz="0" w:space="0" w:color="auto"/>
                                <w:bottom w:val="none" w:sz="0" w:space="0" w:color="auto"/>
                                <w:right w:val="none" w:sz="0" w:space="0" w:color="auto"/>
                              </w:divBdr>
                            </w:div>
                            <w:div w:id="398091245">
                              <w:marLeft w:val="0"/>
                              <w:marRight w:val="0"/>
                              <w:marTop w:val="0"/>
                              <w:marBottom w:val="0"/>
                              <w:divBdr>
                                <w:top w:val="none" w:sz="0" w:space="0" w:color="auto"/>
                                <w:left w:val="none" w:sz="0" w:space="0" w:color="auto"/>
                                <w:bottom w:val="none" w:sz="0" w:space="0" w:color="auto"/>
                                <w:right w:val="none" w:sz="0" w:space="0" w:color="auto"/>
                              </w:divBdr>
                            </w:div>
                            <w:div w:id="5905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7804">
                      <w:marLeft w:val="0"/>
                      <w:marRight w:val="0"/>
                      <w:marTop w:val="0"/>
                      <w:marBottom w:val="0"/>
                      <w:divBdr>
                        <w:top w:val="none" w:sz="0" w:space="0" w:color="auto"/>
                        <w:left w:val="none" w:sz="0" w:space="0" w:color="auto"/>
                        <w:bottom w:val="none" w:sz="0" w:space="0" w:color="auto"/>
                        <w:right w:val="none" w:sz="0" w:space="0" w:color="auto"/>
                      </w:divBdr>
                    </w:div>
                  </w:divsChild>
                </w:div>
                <w:div w:id="705523575">
                  <w:marLeft w:val="0"/>
                  <w:marRight w:val="0"/>
                  <w:marTop w:val="0"/>
                  <w:marBottom w:val="0"/>
                  <w:divBdr>
                    <w:top w:val="none" w:sz="0" w:space="0" w:color="auto"/>
                    <w:left w:val="none" w:sz="0" w:space="0" w:color="auto"/>
                    <w:bottom w:val="none" w:sz="0" w:space="0" w:color="auto"/>
                    <w:right w:val="none" w:sz="0" w:space="0" w:color="auto"/>
                  </w:divBdr>
                  <w:divsChild>
                    <w:div w:id="1961108217">
                      <w:marLeft w:val="0"/>
                      <w:marRight w:val="0"/>
                      <w:marTop w:val="0"/>
                      <w:marBottom w:val="0"/>
                      <w:divBdr>
                        <w:top w:val="none" w:sz="0" w:space="0" w:color="auto"/>
                        <w:left w:val="none" w:sz="0" w:space="0" w:color="auto"/>
                        <w:bottom w:val="none" w:sz="0" w:space="0" w:color="auto"/>
                        <w:right w:val="none" w:sz="0" w:space="0" w:color="auto"/>
                      </w:divBdr>
                      <w:divsChild>
                        <w:div w:id="1809661426">
                          <w:marLeft w:val="0"/>
                          <w:marRight w:val="0"/>
                          <w:marTop w:val="0"/>
                          <w:marBottom w:val="0"/>
                          <w:divBdr>
                            <w:top w:val="none" w:sz="0" w:space="0" w:color="auto"/>
                            <w:left w:val="none" w:sz="0" w:space="0" w:color="auto"/>
                            <w:bottom w:val="none" w:sz="0" w:space="0" w:color="auto"/>
                            <w:right w:val="none" w:sz="0" w:space="0" w:color="auto"/>
                          </w:divBdr>
                        </w:div>
                        <w:div w:id="152724570">
                          <w:marLeft w:val="0"/>
                          <w:marRight w:val="0"/>
                          <w:marTop w:val="0"/>
                          <w:marBottom w:val="0"/>
                          <w:divBdr>
                            <w:top w:val="none" w:sz="0" w:space="0" w:color="auto"/>
                            <w:left w:val="none" w:sz="0" w:space="0" w:color="auto"/>
                            <w:bottom w:val="none" w:sz="0" w:space="0" w:color="auto"/>
                            <w:right w:val="none" w:sz="0" w:space="0" w:color="auto"/>
                          </w:divBdr>
                        </w:div>
                        <w:div w:id="17818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3363">
              <w:marLeft w:val="0"/>
              <w:marRight w:val="0"/>
              <w:marTop w:val="0"/>
              <w:marBottom w:val="0"/>
              <w:divBdr>
                <w:top w:val="none" w:sz="0" w:space="0" w:color="auto"/>
                <w:left w:val="none" w:sz="0" w:space="0" w:color="auto"/>
                <w:bottom w:val="none" w:sz="0" w:space="0" w:color="auto"/>
                <w:right w:val="none" w:sz="0" w:space="0" w:color="auto"/>
              </w:divBdr>
              <w:divsChild>
                <w:div w:id="547112898">
                  <w:marLeft w:val="0"/>
                  <w:marRight w:val="0"/>
                  <w:marTop w:val="0"/>
                  <w:marBottom w:val="0"/>
                  <w:divBdr>
                    <w:top w:val="none" w:sz="0" w:space="0" w:color="auto"/>
                    <w:left w:val="none" w:sz="0" w:space="0" w:color="auto"/>
                    <w:bottom w:val="none" w:sz="0" w:space="0" w:color="auto"/>
                    <w:right w:val="none" w:sz="0" w:space="0" w:color="auto"/>
                  </w:divBdr>
                </w:div>
              </w:divsChild>
            </w:div>
            <w:div w:id="840049522">
              <w:marLeft w:val="0"/>
              <w:marRight w:val="0"/>
              <w:marTop w:val="0"/>
              <w:marBottom w:val="0"/>
              <w:divBdr>
                <w:top w:val="none" w:sz="0" w:space="0" w:color="auto"/>
                <w:left w:val="none" w:sz="0" w:space="0" w:color="auto"/>
                <w:bottom w:val="none" w:sz="0" w:space="0" w:color="auto"/>
                <w:right w:val="none" w:sz="0" w:space="0" w:color="auto"/>
              </w:divBdr>
              <w:divsChild>
                <w:div w:id="771978867">
                  <w:marLeft w:val="0"/>
                  <w:marRight w:val="0"/>
                  <w:marTop w:val="0"/>
                  <w:marBottom w:val="0"/>
                  <w:divBdr>
                    <w:top w:val="none" w:sz="0" w:space="0" w:color="auto"/>
                    <w:left w:val="none" w:sz="0" w:space="0" w:color="auto"/>
                    <w:bottom w:val="none" w:sz="0" w:space="0" w:color="auto"/>
                    <w:right w:val="none" w:sz="0" w:space="0" w:color="auto"/>
                  </w:divBdr>
                </w:div>
              </w:divsChild>
            </w:div>
            <w:div w:id="619189207">
              <w:marLeft w:val="0"/>
              <w:marRight w:val="0"/>
              <w:marTop w:val="0"/>
              <w:marBottom w:val="0"/>
              <w:divBdr>
                <w:top w:val="none" w:sz="0" w:space="0" w:color="auto"/>
                <w:left w:val="none" w:sz="0" w:space="0" w:color="auto"/>
                <w:bottom w:val="none" w:sz="0" w:space="0" w:color="auto"/>
                <w:right w:val="none" w:sz="0" w:space="0" w:color="auto"/>
              </w:divBdr>
              <w:divsChild>
                <w:div w:id="1296985163">
                  <w:marLeft w:val="0"/>
                  <w:marRight w:val="0"/>
                  <w:marTop w:val="0"/>
                  <w:marBottom w:val="0"/>
                  <w:divBdr>
                    <w:top w:val="none" w:sz="0" w:space="0" w:color="auto"/>
                    <w:left w:val="none" w:sz="0" w:space="0" w:color="auto"/>
                    <w:bottom w:val="none" w:sz="0" w:space="0" w:color="auto"/>
                    <w:right w:val="none" w:sz="0" w:space="0" w:color="auto"/>
                  </w:divBdr>
                </w:div>
              </w:divsChild>
            </w:div>
            <w:div w:id="1688679312">
              <w:marLeft w:val="0"/>
              <w:marRight w:val="0"/>
              <w:marTop w:val="0"/>
              <w:marBottom w:val="0"/>
              <w:divBdr>
                <w:top w:val="none" w:sz="0" w:space="0" w:color="auto"/>
                <w:left w:val="none" w:sz="0" w:space="0" w:color="auto"/>
                <w:bottom w:val="none" w:sz="0" w:space="0" w:color="auto"/>
                <w:right w:val="none" w:sz="0" w:space="0" w:color="auto"/>
              </w:divBdr>
              <w:divsChild>
                <w:div w:id="713893830">
                  <w:marLeft w:val="0"/>
                  <w:marRight w:val="0"/>
                  <w:marTop w:val="0"/>
                  <w:marBottom w:val="0"/>
                  <w:divBdr>
                    <w:top w:val="none" w:sz="0" w:space="0" w:color="auto"/>
                    <w:left w:val="none" w:sz="0" w:space="0" w:color="auto"/>
                    <w:bottom w:val="none" w:sz="0" w:space="0" w:color="auto"/>
                    <w:right w:val="none" w:sz="0" w:space="0" w:color="auto"/>
                  </w:divBdr>
                </w:div>
                <w:div w:id="236285932">
                  <w:marLeft w:val="0"/>
                  <w:marRight w:val="0"/>
                  <w:marTop w:val="0"/>
                  <w:marBottom w:val="0"/>
                  <w:divBdr>
                    <w:top w:val="none" w:sz="0" w:space="0" w:color="auto"/>
                    <w:left w:val="none" w:sz="0" w:space="0" w:color="auto"/>
                    <w:bottom w:val="none" w:sz="0" w:space="0" w:color="auto"/>
                    <w:right w:val="none" w:sz="0" w:space="0" w:color="auto"/>
                  </w:divBdr>
                  <w:divsChild>
                    <w:div w:id="2055080084">
                      <w:marLeft w:val="0"/>
                      <w:marRight w:val="0"/>
                      <w:marTop w:val="0"/>
                      <w:marBottom w:val="0"/>
                      <w:divBdr>
                        <w:top w:val="none" w:sz="0" w:space="0" w:color="auto"/>
                        <w:left w:val="none" w:sz="0" w:space="0" w:color="auto"/>
                        <w:bottom w:val="none" w:sz="0" w:space="0" w:color="auto"/>
                        <w:right w:val="none" w:sz="0" w:space="0" w:color="auto"/>
                      </w:divBdr>
                    </w:div>
                    <w:div w:id="784037942">
                      <w:marLeft w:val="0"/>
                      <w:marRight w:val="0"/>
                      <w:marTop w:val="0"/>
                      <w:marBottom w:val="0"/>
                      <w:divBdr>
                        <w:top w:val="none" w:sz="0" w:space="0" w:color="auto"/>
                        <w:left w:val="none" w:sz="0" w:space="0" w:color="auto"/>
                        <w:bottom w:val="none" w:sz="0" w:space="0" w:color="auto"/>
                        <w:right w:val="none" w:sz="0" w:space="0" w:color="auto"/>
                      </w:divBdr>
                    </w:div>
                    <w:div w:id="14454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440">
              <w:marLeft w:val="0"/>
              <w:marRight w:val="0"/>
              <w:marTop w:val="0"/>
              <w:marBottom w:val="0"/>
              <w:divBdr>
                <w:top w:val="none" w:sz="0" w:space="0" w:color="auto"/>
                <w:left w:val="none" w:sz="0" w:space="0" w:color="auto"/>
                <w:bottom w:val="none" w:sz="0" w:space="0" w:color="auto"/>
                <w:right w:val="none" w:sz="0" w:space="0" w:color="auto"/>
              </w:divBdr>
              <w:divsChild>
                <w:div w:id="1085689547">
                  <w:marLeft w:val="0"/>
                  <w:marRight w:val="0"/>
                  <w:marTop w:val="0"/>
                  <w:marBottom w:val="0"/>
                  <w:divBdr>
                    <w:top w:val="none" w:sz="0" w:space="0" w:color="auto"/>
                    <w:left w:val="none" w:sz="0" w:space="0" w:color="auto"/>
                    <w:bottom w:val="none" w:sz="0" w:space="0" w:color="auto"/>
                    <w:right w:val="none" w:sz="0" w:space="0" w:color="auto"/>
                  </w:divBdr>
                </w:div>
              </w:divsChild>
            </w:div>
            <w:div w:id="889802287">
              <w:marLeft w:val="0"/>
              <w:marRight w:val="0"/>
              <w:marTop w:val="0"/>
              <w:marBottom w:val="0"/>
              <w:divBdr>
                <w:top w:val="none" w:sz="0" w:space="0" w:color="auto"/>
                <w:left w:val="none" w:sz="0" w:space="0" w:color="auto"/>
                <w:bottom w:val="none" w:sz="0" w:space="0" w:color="auto"/>
                <w:right w:val="none" w:sz="0" w:space="0" w:color="auto"/>
              </w:divBdr>
              <w:divsChild>
                <w:div w:id="917447440">
                  <w:marLeft w:val="0"/>
                  <w:marRight w:val="0"/>
                  <w:marTop w:val="0"/>
                  <w:marBottom w:val="0"/>
                  <w:divBdr>
                    <w:top w:val="none" w:sz="0" w:space="0" w:color="auto"/>
                    <w:left w:val="none" w:sz="0" w:space="0" w:color="auto"/>
                    <w:bottom w:val="none" w:sz="0" w:space="0" w:color="auto"/>
                    <w:right w:val="none" w:sz="0" w:space="0" w:color="auto"/>
                  </w:divBdr>
                </w:div>
              </w:divsChild>
            </w:div>
            <w:div w:id="507521062">
              <w:marLeft w:val="0"/>
              <w:marRight w:val="0"/>
              <w:marTop w:val="0"/>
              <w:marBottom w:val="0"/>
              <w:divBdr>
                <w:top w:val="none" w:sz="0" w:space="0" w:color="auto"/>
                <w:left w:val="none" w:sz="0" w:space="0" w:color="auto"/>
                <w:bottom w:val="none" w:sz="0" w:space="0" w:color="auto"/>
                <w:right w:val="none" w:sz="0" w:space="0" w:color="auto"/>
              </w:divBdr>
              <w:divsChild>
                <w:div w:id="2075856911">
                  <w:marLeft w:val="0"/>
                  <w:marRight w:val="0"/>
                  <w:marTop w:val="0"/>
                  <w:marBottom w:val="0"/>
                  <w:divBdr>
                    <w:top w:val="none" w:sz="0" w:space="0" w:color="auto"/>
                    <w:left w:val="none" w:sz="0" w:space="0" w:color="auto"/>
                    <w:bottom w:val="none" w:sz="0" w:space="0" w:color="auto"/>
                    <w:right w:val="none" w:sz="0" w:space="0" w:color="auto"/>
                  </w:divBdr>
                </w:div>
              </w:divsChild>
            </w:div>
            <w:div w:id="1227834220">
              <w:marLeft w:val="0"/>
              <w:marRight w:val="0"/>
              <w:marTop w:val="0"/>
              <w:marBottom w:val="0"/>
              <w:divBdr>
                <w:top w:val="none" w:sz="0" w:space="0" w:color="auto"/>
                <w:left w:val="none" w:sz="0" w:space="0" w:color="auto"/>
                <w:bottom w:val="none" w:sz="0" w:space="0" w:color="auto"/>
                <w:right w:val="none" w:sz="0" w:space="0" w:color="auto"/>
              </w:divBdr>
              <w:divsChild>
                <w:div w:id="1340697696">
                  <w:marLeft w:val="0"/>
                  <w:marRight w:val="0"/>
                  <w:marTop w:val="0"/>
                  <w:marBottom w:val="0"/>
                  <w:divBdr>
                    <w:top w:val="none" w:sz="0" w:space="0" w:color="auto"/>
                    <w:left w:val="none" w:sz="0" w:space="0" w:color="auto"/>
                    <w:bottom w:val="none" w:sz="0" w:space="0" w:color="auto"/>
                    <w:right w:val="none" w:sz="0" w:space="0" w:color="auto"/>
                  </w:divBdr>
                </w:div>
              </w:divsChild>
            </w:div>
            <w:div w:id="1921016134">
              <w:marLeft w:val="0"/>
              <w:marRight w:val="0"/>
              <w:marTop w:val="0"/>
              <w:marBottom w:val="0"/>
              <w:divBdr>
                <w:top w:val="none" w:sz="0" w:space="0" w:color="auto"/>
                <w:left w:val="none" w:sz="0" w:space="0" w:color="auto"/>
                <w:bottom w:val="none" w:sz="0" w:space="0" w:color="auto"/>
                <w:right w:val="none" w:sz="0" w:space="0" w:color="auto"/>
              </w:divBdr>
              <w:divsChild>
                <w:div w:id="257450900">
                  <w:marLeft w:val="0"/>
                  <w:marRight w:val="0"/>
                  <w:marTop w:val="0"/>
                  <w:marBottom w:val="0"/>
                  <w:divBdr>
                    <w:top w:val="none" w:sz="0" w:space="0" w:color="auto"/>
                    <w:left w:val="none" w:sz="0" w:space="0" w:color="auto"/>
                    <w:bottom w:val="none" w:sz="0" w:space="0" w:color="auto"/>
                    <w:right w:val="none" w:sz="0" w:space="0" w:color="auto"/>
                  </w:divBdr>
                </w:div>
                <w:div w:id="1260211171">
                  <w:marLeft w:val="0"/>
                  <w:marRight w:val="0"/>
                  <w:marTop w:val="0"/>
                  <w:marBottom w:val="0"/>
                  <w:divBdr>
                    <w:top w:val="none" w:sz="0" w:space="0" w:color="auto"/>
                    <w:left w:val="none" w:sz="0" w:space="0" w:color="auto"/>
                    <w:bottom w:val="none" w:sz="0" w:space="0" w:color="auto"/>
                    <w:right w:val="none" w:sz="0" w:space="0" w:color="auto"/>
                  </w:divBdr>
                </w:div>
              </w:divsChild>
            </w:div>
            <w:div w:id="1652054279">
              <w:marLeft w:val="0"/>
              <w:marRight w:val="0"/>
              <w:marTop w:val="0"/>
              <w:marBottom w:val="0"/>
              <w:divBdr>
                <w:top w:val="none" w:sz="0" w:space="0" w:color="auto"/>
                <w:left w:val="none" w:sz="0" w:space="0" w:color="auto"/>
                <w:bottom w:val="none" w:sz="0" w:space="0" w:color="auto"/>
                <w:right w:val="none" w:sz="0" w:space="0" w:color="auto"/>
              </w:divBdr>
              <w:divsChild>
                <w:div w:id="1909488742">
                  <w:marLeft w:val="0"/>
                  <w:marRight w:val="0"/>
                  <w:marTop w:val="0"/>
                  <w:marBottom w:val="0"/>
                  <w:divBdr>
                    <w:top w:val="none" w:sz="0" w:space="0" w:color="auto"/>
                    <w:left w:val="none" w:sz="0" w:space="0" w:color="auto"/>
                    <w:bottom w:val="none" w:sz="0" w:space="0" w:color="auto"/>
                    <w:right w:val="none" w:sz="0" w:space="0" w:color="auto"/>
                  </w:divBdr>
                </w:div>
                <w:div w:id="1994022323">
                  <w:marLeft w:val="0"/>
                  <w:marRight w:val="0"/>
                  <w:marTop w:val="0"/>
                  <w:marBottom w:val="0"/>
                  <w:divBdr>
                    <w:top w:val="none" w:sz="0" w:space="0" w:color="auto"/>
                    <w:left w:val="none" w:sz="0" w:space="0" w:color="auto"/>
                    <w:bottom w:val="none" w:sz="0" w:space="0" w:color="auto"/>
                    <w:right w:val="none" w:sz="0" w:space="0" w:color="auto"/>
                  </w:divBdr>
                  <w:divsChild>
                    <w:div w:id="1966891613">
                      <w:marLeft w:val="0"/>
                      <w:marRight w:val="0"/>
                      <w:marTop w:val="0"/>
                      <w:marBottom w:val="0"/>
                      <w:divBdr>
                        <w:top w:val="none" w:sz="0" w:space="0" w:color="auto"/>
                        <w:left w:val="none" w:sz="0" w:space="0" w:color="auto"/>
                        <w:bottom w:val="none" w:sz="0" w:space="0" w:color="auto"/>
                        <w:right w:val="none" w:sz="0" w:space="0" w:color="auto"/>
                      </w:divBdr>
                    </w:div>
                    <w:div w:id="1016155788">
                      <w:marLeft w:val="0"/>
                      <w:marRight w:val="0"/>
                      <w:marTop w:val="0"/>
                      <w:marBottom w:val="0"/>
                      <w:divBdr>
                        <w:top w:val="none" w:sz="0" w:space="0" w:color="auto"/>
                        <w:left w:val="none" w:sz="0" w:space="0" w:color="auto"/>
                        <w:bottom w:val="none" w:sz="0" w:space="0" w:color="auto"/>
                        <w:right w:val="none" w:sz="0" w:space="0" w:color="auto"/>
                      </w:divBdr>
                    </w:div>
                    <w:div w:id="1601138563">
                      <w:marLeft w:val="0"/>
                      <w:marRight w:val="0"/>
                      <w:marTop w:val="0"/>
                      <w:marBottom w:val="0"/>
                      <w:divBdr>
                        <w:top w:val="none" w:sz="0" w:space="0" w:color="auto"/>
                        <w:left w:val="none" w:sz="0" w:space="0" w:color="auto"/>
                        <w:bottom w:val="none" w:sz="0" w:space="0" w:color="auto"/>
                        <w:right w:val="none" w:sz="0" w:space="0" w:color="auto"/>
                      </w:divBdr>
                    </w:div>
                    <w:div w:id="750472918">
                      <w:marLeft w:val="0"/>
                      <w:marRight w:val="0"/>
                      <w:marTop w:val="0"/>
                      <w:marBottom w:val="0"/>
                      <w:divBdr>
                        <w:top w:val="none" w:sz="0" w:space="0" w:color="auto"/>
                        <w:left w:val="none" w:sz="0" w:space="0" w:color="auto"/>
                        <w:bottom w:val="none" w:sz="0" w:space="0" w:color="auto"/>
                        <w:right w:val="none" w:sz="0" w:space="0" w:color="auto"/>
                      </w:divBdr>
                      <w:divsChild>
                        <w:div w:id="1680112573">
                          <w:marLeft w:val="0"/>
                          <w:marRight w:val="0"/>
                          <w:marTop w:val="0"/>
                          <w:marBottom w:val="0"/>
                          <w:divBdr>
                            <w:top w:val="none" w:sz="0" w:space="0" w:color="auto"/>
                            <w:left w:val="none" w:sz="0" w:space="0" w:color="auto"/>
                            <w:bottom w:val="none" w:sz="0" w:space="0" w:color="auto"/>
                            <w:right w:val="none" w:sz="0" w:space="0" w:color="auto"/>
                          </w:divBdr>
                          <w:divsChild>
                            <w:div w:id="629942804">
                              <w:marLeft w:val="0"/>
                              <w:marRight w:val="0"/>
                              <w:marTop w:val="0"/>
                              <w:marBottom w:val="0"/>
                              <w:divBdr>
                                <w:top w:val="none" w:sz="0" w:space="0" w:color="auto"/>
                                <w:left w:val="none" w:sz="0" w:space="0" w:color="auto"/>
                                <w:bottom w:val="none" w:sz="0" w:space="0" w:color="auto"/>
                                <w:right w:val="none" w:sz="0" w:space="0" w:color="auto"/>
                              </w:divBdr>
                            </w:div>
                            <w:div w:id="1323007824">
                              <w:marLeft w:val="0"/>
                              <w:marRight w:val="0"/>
                              <w:marTop w:val="0"/>
                              <w:marBottom w:val="0"/>
                              <w:divBdr>
                                <w:top w:val="none" w:sz="0" w:space="0" w:color="auto"/>
                                <w:left w:val="none" w:sz="0" w:space="0" w:color="auto"/>
                                <w:bottom w:val="none" w:sz="0" w:space="0" w:color="auto"/>
                                <w:right w:val="none" w:sz="0" w:space="0" w:color="auto"/>
                              </w:divBdr>
                            </w:div>
                            <w:div w:id="1497920823">
                              <w:marLeft w:val="0"/>
                              <w:marRight w:val="0"/>
                              <w:marTop w:val="0"/>
                              <w:marBottom w:val="0"/>
                              <w:divBdr>
                                <w:top w:val="none" w:sz="0" w:space="0" w:color="auto"/>
                                <w:left w:val="none" w:sz="0" w:space="0" w:color="auto"/>
                                <w:bottom w:val="none" w:sz="0" w:space="0" w:color="auto"/>
                                <w:right w:val="none" w:sz="0" w:space="0" w:color="auto"/>
                              </w:divBdr>
                            </w:div>
                            <w:div w:id="1491940599">
                              <w:marLeft w:val="0"/>
                              <w:marRight w:val="0"/>
                              <w:marTop w:val="0"/>
                              <w:marBottom w:val="0"/>
                              <w:divBdr>
                                <w:top w:val="none" w:sz="0" w:space="0" w:color="auto"/>
                                <w:left w:val="none" w:sz="0" w:space="0" w:color="auto"/>
                                <w:bottom w:val="none" w:sz="0" w:space="0" w:color="auto"/>
                                <w:right w:val="none" w:sz="0" w:space="0" w:color="auto"/>
                              </w:divBdr>
                            </w:div>
                            <w:div w:id="274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143">
                  <w:marLeft w:val="0"/>
                  <w:marRight w:val="0"/>
                  <w:marTop w:val="0"/>
                  <w:marBottom w:val="0"/>
                  <w:divBdr>
                    <w:top w:val="none" w:sz="0" w:space="0" w:color="auto"/>
                    <w:left w:val="none" w:sz="0" w:space="0" w:color="auto"/>
                    <w:bottom w:val="none" w:sz="0" w:space="0" w:color="auto"/>
                    <w:right w:val="none" w:sz="0" w:space="0" w:color="auto"/>
                  </w:divBdr>
                  <w:divsChild>
                    <w:div w:id="1259097536">
                      <w:marLeft w:val="0"/>
                      <w:marRight w:val="0"/>
                      <w:marTop w:val="0"/>
                      <w:marBottom w:val="0"/>
                      <w:divBdr>
                        <w:top w:val="none" w:sz="0" w:space="0" w:color="auto"/>
                        <w:left w:val="none" w:sz="0" w:space="0" w:color="auto"/>
                        <w:bottom w:val="none" w:sz="0" w:space="0" w:color="auto"/>
                        <w:right w:val="none" w:sz="0" w:space="0" w:color="auto"/>
                      </w:divBdr>
                    </w:div>
                    <w:div w:id="1702777539">
                      <w:marLeft w:val="0"/>
                      <w:marRight w:val="0"/>
                      <w:marTop w:val="0"/>
                      <w:marBottom w:val="0"/>
                      <w:divBdr>
                        <w:top w:val="none" w:sz="0" w:space="0" w:color="auto"/>
                        <w:left w:val="none" w:sz="0" w:space="0" w:color="auto"/>
                        <w:bottom w:val="none" w:sz="0" w:space="0" w:color="auto"/>
                        <w:right w:val="none" w:sz="0" w:space="0" w:color="auto"/>
                      </w:divBdr>
                    </w:div>
                    <w:div w:id="853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689">
              <w:marLeft w:val="0"/>
              <w:marRight w:val="0"/>
              <w:marTop w:val="0"/>
              <w:marBottom w:val="0"/>
              <w:divBdr>
                <w:top w:val="none" w:sz="0" w:space="0" w:color="auto"/>
                <w:left w:val="none" w:sz="0" w:space="0" w:color="auto"/>
                <w:bottom w:val="none" w:sz="0" w:space="0" w:color="auto"/>
                <w:right w:val="none" w:sz="0" w:space="0" w:color="auto"/>
              </w:divBdr>
              <w:divsChild>
                <w:div w:id="115098452">
                  <w:marLeft w:val="0"/>
                  <w:marRight w:val="0"/>
                  <w:marTop w:val="0"/>
                  <w:marBottom w:val="0"/>
                  <w:divBdr>
                    <w:top w:val="none" w:sz="0" w:space="0" w:color="auto"/>
                    <w:left w:val="none" w:sz="0" w:space="0" w:color="auto"/>
                    <w:bottom w:val="none" w:sz="0" w:space="0" w:color="auto"/>
                    <w:right w:val="none" w:sz="0" w:space="0" w:color="auto"/>
                  </w:divBdr>
                </w:div>
              </w:divsChild>
            </w:div>
            <w:div w:id="2100515721">
              <w:marLeft w:val="0"/>
              <w:marRight w:val="0"/>
              <w:marTop w:val="0"/>
              <w:marBottom w:val="0"/>
              <w:divBdr>
                <w:top w:val="none" w:sz="0" w:space="0" w:color="auto"/>
                <w:left w:val="none" w:sz="0" w:space="0" w:color="auto"/>
                <w:bottom w:val="none" w:sz="0" w:space="0" w:color="auto"/>
                <w:right w:val="none" w:sz="0" w:space="0" w:color="auto"/>
              </w:divBdr>
              <w:divsChild>
                <w:div w:id="1378317268">
                  <w:marLeft w:val="0"/>
                  <w:marRight w:val="0"/>
                  <w:marTop w:val="0"/>
                  <w:marBottom w:val="0"/>
                  <w:divBdr>
                    <w:top w:val="none" w:sz="0" w:space="0" w:color="auto"/>
                    <w:left w:val="none" w:sz="0" w:space="0" w:color="auto"/>
                    <w:bottom w:val="none" w:sz="0" w:space="0" w:color="auto"/>
                    <w:right w:val="none" w:sz="0" w:space="0" w:color="auto"/>
                  </w:divBdr>
                </w:div>
                <w:div w:id="1509515187">
                  <w:marLeft w:val="0"/>
                  <w:marRight w:val="0"/>
                  <w:marTop w:val="0"/>
                  <w:marBottom w:val="0"/>
                  <w:divBdr>
                    <w:top w:val="none" w:sz="0" w:space="0" w:color="auto"/>
                    <w:left w:val="none" w:sz="0" w:space="0" w:color="auto"/>
                    <w:bottom w:val="none" w:sz="0" w:space="0" w:color="auto"/>
                    <w:right w:val="none" w:sz="0" w:space="0" w:color="auto"/>
                  </w:divBdr>
                  <w:divsChild>
                    <w:div w:id="716778172">
                      <w:marLeft w:val="0"/>
                      <w:marRight w:val="0"/>
                      <w:marTop w:val="0"/>
                      <w:marBottom w:val="0"/>
                      <w:divBdr>
                        <w:top w:val="none" w:sz="0" w:space="0" w:color="auto"/>
                        <w:left w:val="none" w:sz="0" w:space="0" w:color="auto"/>
                        <w:bottom w:val="none" w:sz="0" w:space="0" w:color="auto"/>
                        <w:right w:val="none" w:sz="0" w:space="0" w:color="auto"/>
                      </w:divBdr>
                    </w:div>
                    <w:div w:id="567498484">
                      <w:marLeft w:val="0"/>
                      <w:marRight w:val="0"/>
                      <w:marTop w:val="0"/>
                      <w:marBottom w:val="0"/>
                      <w:divBdr>
                        <w:top w:val="none" w:sz="0" w:space="0" w:color="auto"/>
                        <w:left w:val="none" w:sz="0" w:space="0" w:color="auto"/>
                        <w:bottom w:val="none" w:sz="0" w:space="0" w:color="auto"/>
                        <w:right w:val="none" w:sz="0" w:space="0" w:color="auto"/>
                      </w:divBdr>
                      <w:divsChild>
                        <w:div w:id="443308286">
                          <w:marLeft w:val="0"/>
                          <w:marRight w:val="0"/>
                          <w:marTop w:val="0"/>
                          <w:marBottom w:val="0"/>
                          <w:divBdr>
                            <w:top w:val="none" w:sz="0" w:space="0" w:color="auto"/>
                            <w:left w:val="none" w:sz="0" w:space="0" w:color="auto"/>
                            <w:bottom w:val="none" w:sz="0" w:space="0" w:color="auto"/>
                            <w:right w:val="none" w:sz="0" w:space="0" w:color="auto"/>
                          </w:divBdr>
                          <w:divsChild>
                            <w:div w:id="340621922">
                              <w:marLeft w:val="0"/>
                              <w:marRight w:val="0"/>
                              <w:marTop w:val="0"/>
                              <w:marBottom w:val="0"/>
                              <w:divBdr>
                                <w:top w:val="none" w:sz="0" w:space="0" w:color="auto"/>
                                <w:left w:val="none" w:sz="0" w:space="0" w:color="auto"/>
                                <w:bottom w:val="none" w:sz="0" w:space="0" w:color="auto"/>
                                <w:right w:val="none" w:sz="0" w:space="0" w:color="auto"/>
                              </w:divBdr>
                            </w:div>
                            <w:div w:id="973634430">
                              <w:marLeft w:val="0"/>
                              <w:marRight w:val="0"/>
                              <w:marTop w:val="0"/>
                              <w:marBottom w:val="0"/>
                              <w:divBdr>
                                <w:top w:val="none" w:sz="0" w:space="0" w:color="auto"/>
                                <w:left w:val="none" w:sz="0" w:space="0" w:color="auto"/>
                                <w:bottom w:val="none" w:sz="0" w:space="0" w:color="auto"/>
                                <w:right w:val="none" w:sz="0" w:space="0" w:color="auto"/>
                              </w:divBdr>
                            </w:div>
                            <w:div w:id="1081634639">
                              <w:marLeft w:val="0"/>
                              <w:marRight w:val="0"/>
                              <w:marTop w:val="0"/>
                              <w:marBottom w:val="0"/>
                              <w:divBdr>
                                <w:top w:val="none" w:sz="0" w:space="0" w:color="auto"/>
                                <w:left w:val="none" w:sz="0" w:space="0" w:color="auto"/>
                                <w:bottom w:val="none" w:sz="0" w:space="0" w:color="auto"/>
                                <w:right w:val="none" w:sz="0" w:space="0" w:color="auto"/>
                              </w:divBdr>
                            </w:div>
                            <w:div w:id="1631862344">
                              <w:marLeft w:val="0"/>
                              <w:marRight w:val="0"/>
                              <w:marTop w:val="0"/>
                              <w:marBottom w:val="0"/>
                              <w:divBdr>
                                <w:top w:val="none" w:sz="0" w:space="0" w:color="auto"/>
                                <w:left w:val="none" w:sz="0" w:space="0" w:color="auto"/>
                                <w:bottom w:val="none" w:sz="0" w:space="0" w:color="auto"/>
                                <w:right w:val="none" w:sz="0" w:space="0" w:color="auto"/>
                              </w:divBdr>
                            </w:div>
                            <w:div w:id="1840003914">
                              <w:marLeft w:val="0"/>
                              <w:marRight w:val="0"/>
                              <w:marTop w:val="0"/>
                              <w:marBottom w:val="0"/>
                              <w:divBdr>
                                <w:top w:val="none" w:sz="0" w:space="0" w:color="auto"/>
                                <w:left w:val="none" w:sz="0" w:space="0" w:color="auto"/>
                                <w:bottom w:val="none" w:sz="0" w:space="0" w:color="auto"/>
                                <w:right w:val="none" w:sz="0" w:space="0" w:color="auto"/>
                              </w:divBdr>
                            </w:div>
                            <w:div w:id="373310522">
                              <w:marLeft w:val="0"/>
                              <w:marRight w:val="0"/>
                              <w:marTop w:val="0"/>
                              <w:marBottom w:val="0"/>
                              <w:divBdr>
                                <w:top w:val="none" w:sz="0" w:space="0" w:color="auto"/>
                                <w:left w:val="none" w:sz="0" w:space="0" w:color="auto"/>
                                <w:bottom w:val="none" w:sz="0" w:space="0" w:color="auto"/>
                                <w:right w:val="none" w:sz="0" w:space="0" w:color="auto"/>
                              </w:divBdr>
                            </w:div>
                            <w:div w:id="42948889">
                              <w:marLeft w:val="0"/>
                              <w:marRight w:val="0"/>
                              <w:marTop w:val="0"/>
                              <w:marBottom w:val="0"/>
                              <w:divBdr>
                                <w:top w:val="none" w:sz="0" w:space="0" w:color="auto"/>
                                <w:left w:val="none" w:sz="0" w:space="0" w:color="auto"/>
                                <w:bottom w:val="none" w:sz="0" w:space="0" w:color="auto"/>
                                <w:right w:val="none" w:sz="0" w:space="0" w:color="auto"/>
                              </w:divBdr>
                            </w:div>
                            <w:div w:id="853569018">
                              <w:marLeft w:val="0"/>
                              <w:marRight w:val="0"/>
                              <w:marTop w:val="0"/>
                              <w:marBottom w:val="0"/>
                              <w:divBdr>
                                <w:top w:val="none" w:sz="0" w:space="0" w:color="auto"/>
                                <w:left w:val="none" w:sz="0" w:space="0" w:color="auto"/>
                                <w:bottom w:val="none" w:sz="0" w:space="0" w:color="auto"/>
                                <w:right w:val="none" w:sz="0" w:space="0" w:color="auto"/>
                              </w:divBdr>
                            </w:div>
                            <w:div w:id="969945570">
                              <w:marLeft w:val="0"/>
                              <w:marRight w:val="0"/>
                              <w:marTop w:val="0"/>
                              <w:marBottom w:val="0"/>
                              <w:divBdr>
                                <w:top w:val="none" w:sz="0" w:space="0" w:color="auto"/>
                                <w:left w:val="none" w:sz="0" w:space="0" w:color="auto"/>
                                <w:bottom w:val="none" w:sz="0" w:space="0" w:color="auto"/>
                                <w:right w:val="none" w:sz="0" w:space="0" w:color="auto"/>
                              </w:divBdr>
                            </w:div>
                            <w:div w:id="1411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290">
              <w:marLeft w:val="0"/>
              <w:marRight w:val="0"/>
              <w:marTop w:val="0"/>
              <w:marBottom w:val="0"/>
              <w:divBdr>
                <w:top w:val="none" w:sz="0" w:space="0" w:color="auto"/>
                <w:left w:val="none" w:sz="0" w:space="0" w:color="auto"/>
                <w:bottom w:val="none" w:sz="0" w:space="0" w:color="auto"/>
                <w:right w:val="none" w:sz="0" w:space="0" w:color="auto"/>
              </w:divBdr>
              <w:divsChild>
                <w:div w:id="1345747331">
                  <w:marLeft w:val="0"/>
                  <w:marRight w:val="0"/>
                  <w:marTop w:val="0"/>
                  <w:marBottom w:val="0"/>
                  <w:divBdr>
                    <w:top w:val="none" w:sz="0" w:space="0" w:color="auto"/>
                    <w:left w:val="none" w:sz="0" w:space="0" w:color="auto"/>
                    <w:bottom w:val="none" w:sz="0" w:space="0" w:color="auto"/>
                    <w:right w:val="none" w:sz="0" w:space="0" w:color="auto"/>
                  </w:divBdr>
                </w:div>
              </w:divsChild>
            </w:div>
            <w:div w:id="912660845">
              <w:marLeft w:val="0"/>
              <w:marRight w:val="0"/>
              <w:marTop w:val="0"/>
              <w:marBottom w:val="0"/>
              <w:divBdr>
                <w:top w:val="none" w:sz="0" w:space="0" w:color="auto"/>
                <w:left w:val="none" w:sz="0" w:space="0" w:color="auto"/>
                <w:bottom w:val="none" w:sz="0" w:space="0" w:color="auto"/>
                <w:right w:val="none" w:sz="0" w:space="0" w:color="auto"/>
              </w:divBdr>
              <w:divsChild>
                <w:div w:id="825584808">
                  <w:marLeft w:val="0"/>
                  <w:marRight w:val="0"/>
                  <w:marTop w:val="0"/>
                  <w:marBottom w:val="0"/>
                  <w:divBdr>
                    <w:top w:val="none" w:sz="0" w:space="0" w:color="auto"/>
                    <w:left w:val="none" w:sz="0" w:space="0" w:color="auto"/>
                    <w:bottom w:val="none" w:sz="0" w:space="0" w:color="auto"/>
                    <w:right w:val="none" w:sz="0" w:space="0" w:color="auto"/>
                  </w:divBdr>
                </w:div>
                <w:div w:id="1629630182">
                  <w:marLeft w:val="0"/>
                  <w:marRight w:val="0"/>
                  <w:marTop w:val="0"/>
                  <w:marBottom w:val="0"/>
                  <w:divBdr>
                    <w:top w:val="none" w:sz="0" w:space="0" w:color="auto"/>
                    <w:left w:val="none" w:sz="0" w:space="0" w:color="auto"/>
                    <w:bottom w:val="none" w:sz="0" w:space="0" w:color="auto"/>
                    <w:right w:val="none" w:sz="0" w:space="0" w:color="auto"/>
                  </w:divBdr>
                  <w:divsChild>
                    <w:div w:id="76833676">
                      <w:marLeft w:val="0"/>
                      <w:marRight w:val="0"/>
                      <w:marTop w:val="0"/>
                      <w:marBottom w:val="0"/>
                      <w:divBdr>
                        <w:top w:val="none" w:sz="0" w:space="0" w:color="auto"/>
                        <w:left w:val="none" w:sz="0" w:space="0" w:color="auto"/>
                        <w:bottom w:val="none" w:sz="0" w:space="0" w:color="auto"/>
                        <w:right w:val="none" w:sz="0" w:space="0" w:color="auto"/>
                      </w:divBdr>
                    </w:div>
                    <w:div w:id="727608128">
                      <w:marLeft w:val="0"/>
                      <w:marRight w:val="0"/>
                      <w:marTop w:val="0"/>
                      <w:marBottom w:val="0"/>
                      <w:divBdr>
                        <w:top w:val="none" w:sz="0" w:space="0" w:color="auto"/>
                        <w:left w:val="none" w:sz="0" w:space="0" w:color="auto"/>
                        <w:bottom w:val="none" w:sz="0" w:space="0" w:color="auto"/>
                        <w:right w:val="none" w:sz="0" w:space="0" w:color="auto"/>
                      </w:divBdr>
                      <w:divsChild>
                        <w:div w:id="774986125">
                          <w:marLeft w:val="0"/>
                          <w:marRight w:val="0"/>
                          <w:marTop w:val="0"/>
                          <w:marBottom w:val="0"/>
                          <w:divBdr>
                            <w:top w:val="none" w:sz="0" w:space="0" w:color="auto"/>
                            <w:left w:val="none" w:sz="0" w:space="0" w:color="auto"/>
                            <w:bottom w:val="none" w:sz="0" w:space="0" w:color="auto"/>
                            <w:right w:val="none" w:sz="0" w:space="0" w:color="auto"/>
                          </w:divBdr>
                          <w:divsChild>
                            <w:div w:id="406147623">
                              <w:marLeft w:val="0"/>
                              <w:marRight w:val="0"/>
                              <w:marTop w:val="0"/>
                              <w:marBottom w:val="0"/>
                              <w:divBdr>
                                <w:top w:val="none" w:sz="0" w:space="0" w:color="auto"/>
                                <w:left w:val="none" w:sz="0" w:space="0" w:color="auto"/>
                                <w:bottom w:val="none" w:sz="0" w:space="0" w:color="auto"/>
                                <w:right w:val="none" w:sz="0" w:space="0" w:color="auto"/>
                              </w:divBdr>
                            </w:div>
                            <w:div w:id="1372225199">
                              <w:marLeft w:val="0"/>
                              <w:marRight w:val="0"/>
                              <w:marTop w:val="0"/>
                              <w:marBottom w:val="0"/>
                              <w:divBdr>
                                <w:top w:val="none" w:sz="0" w:space="0" w:color="auto"/>
                                <w:left w:val="none" w:sz="0" w:space="0" w:color="auto"/>
                                <w:bottom w:val="none" w:sz="0" w:space="0" w:color="auto"/>
                                <w:right w:val="none" w:sz="0" w:space="0" w:color="auto"/>
                              </w:divBdr>
                            </w:div>
                            <w:div w:id="562955305">
                              <w:marLeft w:val="0"/>
                              <w:marRight w:val="0"/>
                              <w:marTop w:val="0"/>
                              <w:marBottom w:val="0"/>
                              <w:divBdr>
                                <w:top w:val="none" w:sz="0" w:space="0" w:color="auto"/>
                                <w:left w:val="none" w:sz="0" w:space="0" w:color="auto"/>
                                <w:bottom w:val="none" w:sz="0" w:space="0" w:color="auto"/>
                                <w:right w:val="none" w:sz="0" w:space="0" w:color="auto"/>
                              </w:divBdr>
                            </w:div>
                            <w:div w:id="665281563">
                              <w:marLeft w:val="0"/>
                              <w:marRight w:val="0"/>
                              <w:marTop w:val="0"/>
                              <w:marBottom w:val="0"/>
                              <w:divBdr>
                                <w:top w:val="none" w:sz="0" w:space="0" w:color="auto"/>
                                <w:left w:val="none" w:sz="0" w:space="0" w:color="auto"/>
                                <w:bottom w:val="none" w:sz="0" w:space="0" w:color="auto"/>
                                <w:right w:val="none" w:sz="0" w:space="0" w:color="auto"/>
                              </w:divBdr>
                            </w:div>
                            <w:div w:id="166601595">
                              <w:marLeft w:val="0"/>
                              <w:marRight w:val="0"/>
                              <w:marTop w:val="0"/>
                              <w:marBottom w:val="0"/>
                              <w:divBdr>
                                <w:top w:val="none" w:sz="0" w:space="0" w:color="auto"/>
                                <w:left w:val="none" w:sz="0" w:space="0" w:color="auto"/>
                                <w:bottom w:val="none" w:sz="0" w:space="0" w:color="auto"/>
                                <w:right w:val="none" w:sz="0" w:space="0" w:color="auto"/>
                              </w:divBdr>
                            </w:div>
                            <w:div w:id="747923852">
                              <w:marLeft w:val="0"/>
                              <w:marRight w:val="0"/>
                              <w:marTop w:val="0"/>
                              <w:marBottom w:val="0"/>
                              <w:divBdr>
                                <w:top w:val="none" w:sz="0" w:space="0" w:color="auto"/>
                                <w:left w:val="none" w:sz="0" w:space="0" w:color="auto"/>
                                <w:bottom w:val="none" w:sz="0" w:space="0" w:color="auto"/>
                                <w:right w:val="none" w:sz="0" w:space="0" w:color="auto"/>
                              </w:divBdr>
                            </w:div>
                            <w:div w:id="14523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131">
                      <w:marLeft w:val="0"/>
                      <w:marRight w:val="0"/>
                      <w:marTop w:val="0"/>
                      <w:marBottom w:val="0"/>
                      <w:divBdr>
                        <w:top w:val="none" w:sz="0" w:space="0" w:color="auto"/>
                        <w:left w:val="none" w:sz="0" w:space="0" w:color="auto"/>
                        <w:bottom w:val="none" w:sz="0" w:space="0" w:color="auto"/>
                        <w:right w:val="none" w:sz="0" w:space="0" w:color="auto"/>
                      </w:divBdr>
                      <w:divsChild>
                        <w:div w:id="2080442822">
                          <w:marLeft w:val="0"/>
                          <w:marRight w:val="0"/>
                          <w:marTop w:val="0"/>
                          <w:marBottom w:val="0"/>
                          <w:divBdr>
                            <w:top w:val="none" w:sz="0" w:space="0" w:color="auto"/>
                            <w:left w:val="none" w:sz="0" w:space="0" w:color="auto"/>
                            <w:bottom w:val="none" w:sz="0" w:space="0" w:color="auto"/>
                            <w:right w:val="none" w:sz="0" w:space="0" w:color="auto"/>
                          </w:divBdr>
                          <w:divsChild>
                            <w:div w:id="690572324">
                              <w:marLeft w:val="0"/>
                              <w:marRight w:val="0"/>
                              <w:marTop w:val="0"/>
                              <w:marBottom w:val="0"/>
                              <w:divBdr>
                                <w:top w:val="none" w:sz="0" w:space="0" w:color="auto"/>
                                <w:left w:val="none" w:sz="0" w:space="0" w:color="auto"/>
                                <w:bottom w:val="none" w:sz="0" w:space="0" w:color="auto"/>
                                <w:right w:val="none" w:sz="0" w:space="0" w:color="auto"/>
                              </w:divBdr>
                            </w:div>
                            <w:div w:id="533494805">
                              <w:marLeft w:val="0"/>
                              <w:marRight w:val="0"/>
                              <w:marTop w:val="0"/>
                              <w:marBottom w:val="0"/>
                              <w:divBdr>
                                <w:top w:val="none" w:sz="0" w:space="0" w:color="auto"/>
                                <w:left w:val="none" w:sz="0" w:space="0" w:color="auto"/>
                                <w:bottom w:val="none" w:sz="0" w:space="0" w:color="auto"/>
                                <w:right w:val="none" w:sz="0" w:space="0" w:color="auto"/>
                              </w:divBdr>
                            </w:div>
                            <w:div w:id="1602954115">
                              <w:marLeft w:val="0"/>
                              <w:marRight w:val="0"/>
                              <w:marTop w:val="0"/>
                              <w:marBottom w:val="0"/>
                              <w:divBdr>
                                <w:top w:val="none" w:sz="0" w:space="0" w:color="auto"/>
                                <w:left w:val="none" w:sz="0" w:space="0" w:color="auto"/>
                                <w:bottom w:val="none" w:sz="0" w:space="0" w:color="auto"/>
                                <w:right w:val="none" w:sz="0" w:space="0" w:color="auto"/>
                              </w:divBdr>
                            </w:div>
                            <w:div w:id="1588419612">
                              <w:marLeft w:val="0"/>
                              <w:marRight w:val="0"/>
                              <w:marTop w:val="0"/>
                              <w:marBottom w:val="0"/>
                              <w:divBdr>
                                <w:top w:val="none" w:sz="0" w:space="0" w:color="auto"/>
                                <w:left w:val="none" w:sz="0" w:space="0" w:color="auto"/>
                                <w:bottom w:val="none" w:sz="0" w:space="0" w:color="auto"/>
                                <w:right w:val="none" w:sz="0" w:space="0" w:color="auto"/>
                              </w:divBdr>
                            </w:div>
                            <w:div w:id="1330477167">
                              <w:marLeft w:val="0"/>
                              <w:marRight w:val="0"/>
                              <w:marTop w:val="0"/>
                              <w:marBottom w:val="0"/>
                              <w:divBdr>
                                <w:top w:val="none" w:sz="0" w:space="0" w:color="auto"/>
                                <w:left w:val="none" w:sz="0" w:space="0" w:color="auto"/>
                                <w:bottom w:val="none" w:sz="0" w:space="0" w:color="auto"/>
                                <w:right w:val="none" w:sz="0" w:space="0" w:color="auto"/>
                              </w:divBdr>
                            </w:div>
                            <w:div w:id="1563712540">
                              <w:marLeft w:val="0"/>
                              <w:marRight w:val="0"/>
                              <w:marTop w:val="0"/>
                              <w:marBottom w:val="0"/>
                              <w:divBdr>
                                <w:top w:val="none" w:sz="0" w:space="0" w:color="auto"/>
                                <w:left w:val="none" w:sz="0" w:space="0" w:color="auto"/>
                                <w:bottom w:val="none" w:sz="0" w:space="0" w:color="auto"/>
                                <w:right w:val="none" w:sz="0" w:space="0" w:color="auto"/>
                              </w:divBdr>
                            </w:div>
                            <w:div w:id="838815435">
                              <w:marLeft w:val="0"/>
                              <w:marRight w:val="0"/>
                              <w:marTop w:val="0"/>
                              <w:marBottom w:val="0"/>
                              <w:divBdr>
                                <w:top w:val="none" w:sz="0" w:space="0" w:color="auto"/>
                                <w:left w:val="none" w:sz="0" w:space="0" w:color="auto"/>
                                <w:bottom w:val="none" w:sz="0" w:space="0" w:color="auto"/>
                                <w:right w:val="none" w:sz="0" w:space="0" w:color="auto"/>
                              </w:divBdr>
                            </w:div>
                            <w:div w:id="1662929004">
                              <w:marLeft w:val="0"/>
                              <w:marRight w:val="0"/>
                              <w:marTop w:val="0"/>
                              <w:marBottom w:val="0"/>
                              <w:divBdr>
                                <w:top w:val="none" w:sz="0" w:space="0" w:color="auto"/>
                                <w:left w:val="none" w:sz="0" w:space="0" w:color="auto"/>
                                <w:bottom w:val="none" w:sz="0" w:space="0" w:color="auto"/>
                                <w:right w:val="none" w:sz="0" w:space="0" w:color="auto"/>
                              </w:divBdr>
                            </w:div>
                            <w:div w:id="1809011694">
                              <w:marLeft w:val="0"/>
                              <w:marRight w:val="0"/>
                              <w:marTop w:val="0"/>
                              <w:marBottom w:val="0"/>
                              <w:divBdr>
                                <w:top w:val="none" w:sz="0" w:space="0" w:color="auto"/>
                                <w:left w:val="none" w:sz="0" w:space="0" w:color="auto"/>
                                <w:bottom w:val="none" w:sz="0" w:space="0" w:color="auto"/>
                                <w:right w:val="none" w:sz="0" w:space="0" w:color="auto"/>
                              </w:divBdr>
                            </w:div>
                            <w:div w:id="1736470506">
                              <w:marLeft w:val="0"/>
                              <w:marRight w:val="0"/>
                              <w:marTop w:val="0"/>
                              <w:marBottom w:val="0"/>
                              <w:divBdr>
                                <w:top w:val="none" w:sz="0" w:space="0" w:color="auto"/>
                                <w:left w:val="none" w:sz="0" w:space="0" w:color="auto"/>
                                <w:bottom w:val="none" w:sz="0" w:space="0" w:color="auto"/>
                                <w:right w:val="none" w:sz="0" w:space="0" w:color="auto"/>
                              </w:divBdr>
                            </w:div>
                            <w:div w:id="76874094">
                              <w:marLeft w:val="0"/>
                              <w:marRight w:val="0"/>
                              <w:marTop w:val="0"/>
                              <w:marBottom w:val="0"/>
                              <w:divBdr>
                                <w:top w:val="none" w:sz="0" w:space="0" w:color="auto"/>
                                <w:left w:val="none" w:sz="0" w:space="0" w:color="auto"/>
                                <w:bottom w:val="none" w:sz="0" w:space="0" w:color="auto"/>
                                <w:right w:val="none" w:sz="0" w:space="0" w:color="auto"/>
                              </w:divBdr>
                            </w:div>
                            <w:div w:id="14281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3314">
              <w:marLeft w:val="0"/>
              <w:marRight w:val="0"/>
              <w:marTop w:val="0"/>
              <w:marBottom w:val="0"/>
              <w:divBdr>
                <w:top w:val="none" w:sz="0" w:space="0" w:color="auto"/>
                <w:left w:val="none" w:sz="0" w:space="0" w:color="auto"/>
                <w:bottom w:val="none" w:sz="0" w:space="0" w:color="auto"/>
                <w:right w:val="none" w:sz="0" w:space="0" w:color="auto"/>
              </w:divBdr>
              <w:divsChild>
                <w:div w:id="48309890">
                  <w:marLeft w:val="0"/>
                  <w:marRight w:val="0"/>
                  <w:marTop w:val="0"/>
                  <w:marBottom w:val="0"/>
                  <w:divBdr>
                    <w:top w:val="none" w:sz="0" w:space="0" w:color="auto"/>
                    <w:left w:val="none" w:sz="0" w:space="0" w:color="auto"/>
                    <w:bottom w:val="none" w:sz="0" w:space="0" w:color="auto"/>
                    <w:right w:val="none" w:sz="0" w:space="0" w:color="auto"/>
                  </w:divBdr>
                </w:div>
                <w:div w:id="2122675997">
                  <w:marLeft w:val="0"/>
                  <w:marRight w:val="0"/>
                  <w:marTop w:val="0"/>
                  <w:marBottom w:val="0"/>
                  <w:divBdr>
                    <w:top w:val="none" w:sz="0" w:space="0" w:color="auto"/>
                    <w:left w:val="none" w:sz="0" w:space="0" w:color="auto"/>
                    <w:bottom w:val="none" w:sz="0" w:space="0" w:color="auto"/>
                    <w:right w:val="none" w:sz="0" w:space="0" w:color="auto"/>
                  </w:divBdr>
                  <w:divsChild>
                    <w:div w:id="1319655399">
                      <w:marLeft w:val="0"/>
                      <w:marRight w:val="0"/>
                      <w:marTop w:val="0"/>
                      <w:marBottom w:val="0"/>
                      <w:divBdr>
                        <w:top w:val="none" w:sz="0" w:space="0" w:color="auto"/>
                        <w:left w:val="none" w:sz="0" w:space="0" w:color="auto"/>
                        <w:bottom w:val="none" w:sz="0" w:space="0" w:color="auto"/>
                        <w:right w:val="none" w:sz="0" w:space="0" w:color="auto"/>
                      </w:divBdr>
                    </w:div>
                    <w:div w:id="557862163">
                      <w:marLeft w:val="0"/>
                      <w:marRight w:val="0"/>
                      <w:marTop w:val="0"/>
                      <w:marBottom w:val="0"/>
                      <w:divBdr>
                        <w:top w:val="none" w:sz="0" w:space="0" w:color="auto"/>
                        <w:left w:val="none" w:sz="0" w:space="0" w:color="auto"/>
                        <w:bottom w:val="none" w:sz="0" w:space="0" w:color="auto"/>
                        <w:right w:val="none" w:sz="0" w:space="0" w:color="auto"/>
                      </w:divBdr>
                      <w:divsChild>
                        <w:div w:id="1089620261">
                          <w:marLeft w:val="0"/>
                          <w:marRight w:val="0"/>
                          <w:marTop w:val="0"/>
                          <w:marBottom w:val="0"/>
                          <w:divBdr>
                            <w:top w:val="none" w:sz="0" w:space="0" w:color="auto"/>
                            <w:left w:val="none" w:sz="0" w:space="0" w:color="auto"/>
                            <w:bottom w:val="none" w:sz="0" w:space="0" w:color="auto"/>
                            <w:right w:val="none" w:sz="0" w:space="0" w:color="auto"/>
                          </w:divBdr>
                          <w:divsChild>
                            <w:div w:id="1721123805">
                              <w:marLeft w:val="0"/>
                              <w:marRight w:val="0"/>
                              <w:marTop w:val="0"/>
                              <w:marBottom w:val="0"/>
                              <w:divBdr>
                                <w:top w:val="none" w:sz="0" w:space="0" w:color="auto"/>
                                <w:left w:val="none" w:sz="0" w:space="0" w:color="auto"/>
                                <w:bottom w:val="none" w:sz="0" w:space="0" w:color="auto"/>
                                <w:right w:val="none" w:sz="0" w:space="0" w:color="auto"/>
                              </w:divBdr>
                            </w:div>
                            <w:div w:id="235481652">
                              <w:marLeft w:val="0"/>
                              <w:marRight w:val="0"/>
                              <w:marTop w:val="0"/>
                              <w:marBottom w:val="0"/>
                              <w:divBdr>
                                <w:top w:val="none" w:sz="0" w:space="0" w:color="auto"/>
                                <w:left w:val="none" w:sz="0" w:space="0" w:color="auto"/>
                                <w:bottom w:val="none" w:sz="0" w:space="0" w:color="auto"/>
                                <w:right w:val="none" w:sz="0" w:space="0" w:color="auto"/>
                              </w:divBdr>
                            </w:div>
                            <w:div w:id="293413407">
                              <w:marLeft w:val="0"/>
                              <w:marRight w:val="0"/>
                              <w:marTop w:val="0"/>
                              <w:marBottom w:val="0"/>
                              <w:divBdr>
                                <w:top w:val="none" w:sz="0" w:space="0" w:color="auto"/>
                                <w:left w:val="none" w:sz="0" w:space="0" w:color="auto"/>
                                <w:bottom w:val="none" w:sz="0" w:space="0" w:color="auto"/>
                                <w:right w:val="none" w:sz="0" w:space="0" w:color="auto"/>
                              </w:divBdr>
                            </w:div>
                            <w:div w:id="2030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397">
              <w:marLeft w:val="0"/>
              <w:marRight w:val="0"/>
              <w:marTop w:val="0"/>
              <w:marBottom w:val="0"/>
              <w:divBdr>
                <w:top w:val="none" w:sz="0" w:space="0" w:color="auto"/>
                <w:left w:val="none" w:sz="0" w:space="0" w:color="auto"/>
                <w:bottom w:val="none" w:sz="0" w:space="0" w:color="auto"/>
                <w:right w:val="none" w:sz="0" w:space="0" w:color="auto"/>
              </w:divBdr>
              <w:divsChild>
                <w:div w:id="887297226">
                  <w:marLeft w:val="0"/>
                  <w:marRight w:val="0"/>
                  <w:marTop w:val="0"/>
                  <w:marBottom w:val="0"/>
                  <w:divBdr>
                    <w:top w:val="none" w:sz="0" w:space="0" w:color="auto"/>
                    <w:left w:val="none" w:sz="0" w:space="0" w:color="auto"/>
                    <w:bottom w:val="none" w:sz="0" w:space="0" w:color="auto"/>
                    <w:right w:val="none" w:sz="0" w:space="0" w:color="auto"/>
                  </w:divBdr>
                </w:div>
              </w:divsChild>
            </w:div>
            <w:div w:id="1231891540">
              <w:marLeft w:val="0"/>
              <w:marRight w:val="0"/>
              <w:marTop w:val="0"/>
              <w:marBottom w:val="0"/>
              <w:divBdr>
                <w:top w:val="none" w:sz="0" w:space="0" w:color="auto"/>
                <w:left w:val="none" w:sz="0" w:space="0" w:color="auto"/>
                <w:bottom w:val="none" w:sz="0" w:space="0" w:color="auto"/>
                <w:right w:val="none" w:sz="0" w:space="0" w:color="auto"/>
              </w:divBdr>
              <w:divsChild>
                <w:div w:id="589701875">
                  <w:marLeft w:val="0"/>
                  <w:marRight w:val="0"/>
                  <w:marTop w:val="0"/>
                  <w:marBottom w:val="0"/>
                  <w:divBdr>
                    <w:top w:val="none" w:sz="0" w:space="0" w:color="auto"/>
                    <w:left w:val="none" w:sz="0" w:space="0" w:color="auto"/>
                    <w:bottom w:val="none" w:sz="0" w:space="0" w:color="auto"/>
                    <w:right w:val="none" w:sz="0" w:space="0" w:color="auto"/>
                  </w:divBdr>
                </w:div>
              </w:divsChild>
            </w:div>
            <w:div w:id="1290669500">
              <w:marLeft w:val="0"/>
              <w:marRight w:val="0"/>
              <w:marTop w:val="0"/>
              <w:marBottom w:val="0"/>
              <w:divBdr>
                <w:top w:val="none" w:sz="0" w:space="0" w:color="auto"/>
                <w:left w:val="none" w:sz="0" w:space="0" w:color="auto"/>
                <w:bottom w:val="none" w:sz="0" w:space="0" w:color="auto"/>
                <w:right w:val="none" w:sz="0" w:space="0" w:color="auto"/>
              </w:divBdr>
              <w:divsChild>
                <w:div w:id="8825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6777">
          <w:marLeft w:val="0"/>
          <w:marRight w:val="0"/>
          <w:marTop w:val="0"/>
          <w:marBottom w:val="0"/>
          <w:divBdr>
            <w:top w:val="none" w:sz="0" w:space="0" w:color="auto"/>
            <w:left w:val="none" w:sz="0" w:space="0" w:color="auto"/>
            <w:bottom w:val="none" w:sz="0" w:space="0" w:color="auto"/>
            <w:right w:val="none" w:sz="0" w:space="0" w:color="auto"/>
          </w:divBdr>
          <w:divsChild>
            <w:div w:id="47849575">
              <w:marLeft w:val="0"/>
              <w:marRight w:val="0"/>
              <w:marTop w:val="0"/>
              <w:marBottom w:val="0"/>
              <w:divBdr>
                <w:top w:val="none" w:sz="0" w:space="0" w:color="auto"/>
                <w:left w:val="none" w:sz="0" w:space="0" w:color="auto"/>
                <w:bottom w:val="none" w:sz="0" w:space="0" w:color="auto"/>
                <w:right w:val="none" w:sz="0" w:space="0" w:color="auto"/>
              </w:divBdr>
            </w:div>
            <w:div w:id="631178183">
              <w:marLeft w:val="0"/>
              <w:marRight w:val="0"/>
              <w:marTop w:val="0"/>
              <w:marBottom w:val="0"/>
              <w:divBdr>
                <w:top w:val="none" w:sz="0" w:space="0" w:color="auto"/>
                <w:left w:val="none" w:sz="0" w:space="0" w:color="auto"/>
                <w:bottom w:val="none" w:sz="0" w:space="0" w:color="auto"/>
                <w:right w:val="none" w:sz="0" w:space="0" w:color="auto"/>
              </w:divBdr>
            </w:div>
            <w:div w:id="1686058931">
              <w:marLeft w:val="0"/>
              <w:marRight w:val="0"/>
              <w:marTop w:val="0"/>
              <w:marBottom w:val="0"/>
              <w:divBdr>
                <w:top w:val="none" w:sz="0" w:space="0" w:color="auto"/>
                <w:left w:val="none" w:sz="0" w:space="0" w:color="auto"/>
                <w:bottom w:val="none" w:sz="0" w:space="0" w:color="auto"/>
                <w:right w:val="none" w:sz="0" w:space="0" w:color="auto"/>
              </w:divBdr>
            </w:div>
          </w:divsChild>
        </w:div>
        <w:div w:id="367724804">
          <w:marLeft w:val="0"/>
          <w:marRight w:val="0"/>
          <w:marTop w:val="0"/>
          <w:marBottom w:val="0"/>
          <w:divBdr>
            <w:top w:val="none" w:sz="0" w:space="0" w:color="auto"/>
            <w:left w:val="none" w:sz="0" w:space="0" w:color="auto"/>
            <w:bottom w:val="none" w:sz="0" w:space="0" w:color="auto"/>
            <w:right w:val="none" w:sz="0" w:space="0" w:color="auto"/>
          </w:divBdr>
          <w:divsChild>
            <w:div w:id="1211305001">
              <w:marLeft w:val="0"/>
              <w:marRight w:val="0"/>
              <w:marTop w:val="0"/>
              <w:marBottom w:val="0"/>
              <w:divBdr>
                <w:top w:val="none" w:sz="0" w:space="0" w:color="auto"/>
                <w:left w:val="none" w:sz="0" w:space="0" w:color="auto"/>
                <w:bottom w:val="none" w:sz="0" w:space="0" w:color="auto"/>
                <w:right w:val="none" w:sz="0" w:space="0" w:color="auto"/>
              </w:divBdr>
              <w:divsChild>
                <w:div w:id="902444406">
                  <w:marLeft w:val="0"/>
                  <w:marRight w:val="0"/>
                  <w:marTop w:val="0"/>
                  <w:marBottom w:val="0"/>
                  <w:divBdr>
                    <w:top w:val="none" w:sz="0" w:space="0" w:color="auto"/>
                    <w:left w:val="none" w:sz="0" w:space="0" w:color="auto"/>
                    <w:bottom w:val="none" w:sz="0" w:space="0" w:color="auto"/>
                    <w:right w:val="none" w:sz="0" w:space="0" w:color="auto"/>
                  </w:divBdr>
                </w:div>
                <w:div w:id="2099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1235">
      <w:bodyDiv w:val="1"/>
      <w:marLeft w:val="0"/>
      <w:marRight w:val="0"/>
      <w:marTop w:val="0"/>
      <w:marBottom w:val="0"/>
      <w:divBdr>
        <w:top w:val="none" w:sz="0" w:space="0" w:color="auto"/>
        <w:left w:val="none" w:sz="0" w:space="0" w:color="auto"/>
        <w:bottom w:val="none" w:sz="0" w:space="0" w:color="auto"/>
        <w:right w:val="none" w:sz="0" w:space="0" w:color="auto"/>
      </w:divBdr>
      <w:divsChild>
        <w:div w:id="1101683418">
          <w:marLeft w:val="0"/>
          <w:marRight w:val="0"/>
          <w:marTop w:val="100"/>
          <w:marBottom w:val="100"/>
          <w:divBdr>
            <w:top w:val="single" w:sz="2" w:space="0" w:color="FFFFFF"/>
            <w:left w:val="single" w:sz="2" w:space="0" w:color="FFFFFF"/>
            <w:bottom w:val="single" w:sz="2" w:space="0" w:color="FFFFFF"/>
            <w:right w:val="single" w:sz="2" w:space="0" w:color="FFFFFF"/>
          </w:divBdr>
          <w:divsChild>
            <w:div w:id="1643998648">
              <w:marLeft w:val="0"/>
              <w:marRight w:val="0"/>
              <w:marTop w:val="0"/>
              <w:marBottom w:val="0"/>
              <w:divBdr>
                <w:top w:val="none" w:sz="0" w:space="0" w:color="auto"/>
                <w:left w:val="none" w:sz="0" w:space="0" w:color="auto"/>
                <w:bottom w:val="none" w:sz="0" w:space="0" w:color="auto"/>
                <w:right w:val="none" w:sz="0" w:space="0" w:color="auto"/>
              </w:divBdr>
              <w:divsChild>
                <w:div w:id="506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674">
      <w:bodyDiv w:val="1"/>
      <w:marLeft w:val="0"/>
      <w:marRight w:val="0"/>
      <w:marTop w:val="0"/>
      <w:marBottom w:val="0"/>
      <w:divBdr>
        <w:top w:val="none" w:sz="0" w:space="0" w:color="auto"/>
        <w:left w:val="none" w:sz="0" w:space="0" w:color="auto"/>
        <w:bottom w:val="none" w:sz="0" w:space="0" w:color="auto"/>
        <w:right w:val="none" w:sz="0" w:space="0" w:color="auto"/>
      </w:divBdr>
      <w:divsChild>
        <w:div w:id="1541016016">
          <w:marLeft w:val="547"/>
          <w:marRight w:val="0"/>
          <w:marTop w:val="115"/>
          <w:marBottom w:val="0"/>
          <w:divBdr>
            <w:top w:val="none" w:sz="0" w:space="0" w:color="auto"/>
            <w:left w:val="none" w:sz="0" w:space="0" w:color="auto"/>
            <w:bottom w:val="none" w:sz="0" w:space="0" w:color="auto"/>
            <w:right w:val="none" w:sz="0" w:space="0" w:color="auto"/>
          </w:divBdr>
        </w:div>
      </w:divsChild>
    </w:div>
    <w:div w:id="1981301911">
      <w:bodyDiv w:val="1"/>
      <w:marLeft w:val="0"/>
      <w:marRight w:val="0"/>
      <w:marTop w:val="0"/>
      <w:marBottom w:val="0"/>
      <w:divBdr>
        <w:top w:val="none" w:sz="0" w:space="0" w:color="auto"/>
        <w:left w:val="none" w:sz="0" w:space="0" w:color="auto"/>
        <w:bottom w:val="none" w:sz="0" w:space="0" w:color="auto"/>
        <w:right w:val="none" w:sz="0" w:space="0" w:color="auto"/>
      </w:divBdr>
      <w:divsChild>
        <w:div w:id="561061605">
          <w:marLeft w:val="0"/>
          <w:marRight w:val="0"/>
          <w:marTop w:val="0"/>
          <w:marBottom w:val="0"/>
          <w:divBdr>
            <w:top w:val="none" w:sz="0" w:space="0" w:color="auto"/>
            <w:left w:val="none" w:sz="0" w:space="0" w:color="auto"/>
            <w:bottom w:val="none" w:sz="0" w:space="0" w:color="auto"/>
            <w:right w:val="none" w:sz="0" w:space="0" w:color="auto"/>
          </w:divBdr>
          <w:divsChild>
            <w:div w:id="2082095575">
              <w:marLeft w:val="0"/>
              <w:marRight w:val="0"/>
              <w:marTop w:val="0"/>
              <w:marBottom w:val="0"/>
              <w:divBdr>
                <w:top w:val="none" w:sz="0" w:space="0" w:color="auto"/>
                <w:left w:val="none" w:sz="0" w:space="0" w:color="auto"/>
                <w:bottom w:val="none" w:sz="0" w:space="0" w:color="auto"/>
                <w:right w:val="none" w:sz="0" w:space="0" w:color="auto"/>
              </w:divBdr>
            </w:div>
            <w:div w:id="1781992812">
              <w:marLeft w:val="0"/>
              <w:marRight w:val="0"/>
              <w:marTop w:val="0"/>
              <w:marBottom w:val="0"/>
              <w:divBdr>
                <w:top w:val="none" w:sz="0" w:space="0" w:color="auto"/>
                <w:left w:val="none" w:sz="0" w:space="0" w:color="auto"/>
                <w:bottom w:val="none" w:sz="0" w:space="0" w:color="auto"/>
                <w:right w:val="none" w:sz="0" w:space="0" w:color="auto"/>
              </w:divBdr>
            </w:div>
            <w:div w:id="109589538">
              <w:marLeft w:val="0"/>
              <w:marRight w:val="0"/>
              <w:marTop w:val="0"/>
              <w:marBottom w:val="0"/>
              <w:divBdr>
                <w:top w:val="none" w:sz="0" w:space="0" w:color="auto"/>
                <w:left w:val="none" w:sz="0" w:space="0" w:color="auto"/>
                <w:bottom w:val="none" w:sz="0" w:space="0" w:color="auto"/>
                <w:right w:val="none" w:sz="0" w:space="0" w:color="auto"/>
              </w:divBdr>
            </w:div>
            <w:div w:id="473302094">
              <w:marLeft w:val="0"/>
              <w:marRight w:val="0"/>
              <w:marTop w:val="0"/>
              <w:marBottom w:val="0"/>
              <w:divBdr>
                <w:top w:val="none" w:sz="0" w:space="0" w:color="auto"/>
                <w:left w:val="none" w:sz="0" w:space="0" w:color="auto"/>
                <w:bottom w:val="none" w:sz="0" w:space="0" w:color="auto"/>
                <w:right w:val="none" w:sz="0" w:space="0" w:color="auto"/>
              </w:divBdr>
            </w:div>
          </w:divsChild>
        </w:div>
        <w:div w:id="1233351977">
          <w:marLeft w:val="0"/>
          <w:marRight w:val="0"/>
          <w:marTop w:val="0"/>
          <w:marBottom w:val="0"/>
          <w:divBdr>
            <w:top w:val="none" w:sz="0" w:space="0" w:color="auto"/>
            <w:left w:val="none" w:sz="0" w:space="0" w:color="auto"/>
            <w:bottom w:val="none" w:sz="0" w:space="0" w:color="auto"/>
            <w:right w:val="none" w:sz="0" w:space="0" w:color="auto"/>
          </w:divBdr>
        </w:div>
        <w:div w:id="998927652">
          <w:marLeft w:val="0"/>
          <w:marRight w:val="0"/>
          <w:marTop w:val="0"/>
          <w:marBottom w:val="0"/>
          <w:divBdr>
            <w:top w:val="none" w:sz="0" w:space="0" w:color="auto"/>
            <w:left w:val="none" w:sz="0" w:space="0" w:color="auto"/>
            <w:bottom w:val="none" w:sz="0" w:space="0" w:color="auto"/>
            <w:right w:val="none" w:sz="0" w:space="0" w:color="auto"/>
          </w:divBdr>
          <w:divsChild>
            <w:div w:id="1343432363">
              <w:marLeft w:val="0"/>
              <w:marRight w:val="0"/>
              <w:marTop w:val="0"/>
              <w:marBottom w:val="0"/>
              <w:divBdr>
                <w:top w:val="none" w:sz="0" w:space="0" w:color="auto"/>
                <w:left w:val="none" w:sz="0" w:space="0" w:color="auto"/>
                <w:bottom w:val="none" w:sz="0" w:space="0" w:color="auto"/>
                <w:right w:val="none" w:sz="0" w:space="0" w:color="auto"/>
              </w:divBdr>
            </w:div>
            <w:div w:id="1993364805">
              <w:marLeft w:val="0"/>
              <w:marRight w:val="0"/>
              <w:marTop w:val="0"/>
              <w:marBottom w:val="0"/>
              <w:divBdr>
                <w:top w:val="none" w:sz="0" w:space="0" w:color="auto"/>
                <w:left w:val="none" w:sz="0" w:space="0" w:color="auto"/>
                <w:bottom w:val="none" w:sz="0" w:space="0" w:color="auto"/>
                <w:right w:val="none" w:sz="0" w:space="0" w:color="auto"/>
              </w:divBdr>
            </w:div>
            <w:div w:id="1360158880">
              <w:marLeft w:val="0"/>
              <w:marRight w:val="0"/>
              <w:marTop w:val="0"/>
              <w:marBottom w:val="0"/>
              <w:divBdr>
                <w:top w:val="none" w:sz="0" w:space="0" w:color="auto"/>
                <w:left w:val="none" w:sz="0" w:space="0" w:color="auto"/>
                <w:bottom w:val="none" w:sz="0" w:space="0" w:color="auto"/>
                <w:right w:val="none" w:sz="0" w:space="0" w:color="auto"/>
              </w:divBdr>
              <w:divsChild>
                <w:div w:id="1379474455">
                  <w:marLeft w:val="0"/>
                  <w:marRight w:val="0"/>
                  <w:marTop w:val="0"/>
                  <w:marBottom w:val="0"/>
                  <w:divBdr>
                    <w:top w:val="none" w:sz="0" w:space="0" w:color="auto"/>
                    <w:left w:val="none" w:sz="0" w:space="0" w:color="auto"/>
                    <w:bottom w:val="none" w:sz="0" w:space="0" w:color="auto"/>
                    <w:right w:val="none" w:sz="0" w:space="0" w:color="auto"/>
                  </w:divBdr>
                </w:div>
                <w:div w:id="1707171596">
                  <w:marLeft w:val="0"/>
                  <w:marRight w:val="0"/>
                  <w:marTop w:val="0"/>
                  <w:marBottom w:val="0"/>
                  <w:divBdr>
                    <w:top w:val="none" w:sz="0" w:space="0" w:color="auto"/>
                    <w:left w:val="none" w:sz="0" w:space="0" w:color="auto"/>
                    <w:bottom w:val="none" w:sz="0" w:space="0" w:color="auto"/>
                    <w:right w:val="none" w:sz="0" w:space="0" w:color="auto"/>
                  </w:divBdr>
                  <w:divsChild>
                    <w:div w:id="880246779">
                      <w:marLeft w:val="0"/>
                      <w:marRight w:val="0"/>
                      <w:marTop w:val="0"/>
                      <w:marBottom w:val="0"/>
                      <w:divBdr>
                        <w:top w:val="none" w:sz="0" w:space="0" w:color="auto"/>
                        <w:left w:val="none" w:sz="0" w:space="0" w:color="auto"/>
                        <w:bottom w:val="none" w:sz="0" w:space="0" w:color="auto"/>
                        <w:right w:val="none" w:sz="0" w:space="0" w:color="auto"/>
                      </w:divBdr>
                    </w:div>
                    <w:div w:id="2033073876">
                      <w:marLeft w:val="0"/>
                      <w:marRight w:val="0"/>
                      <w:marTop w:val="0"/>
                      <w:marBottom w:val="0"/>
                      <w:divBdr>
                        <w:top w:val="none" w:sz="0" w:space="0" w:color="auto"/>
                        <w:left w:val="none" w:sz="0" w:space="0" w:color="auto"/>
                        <w:bottom w:val="none" w:sz="0" w:space="0" w:color="auto"/>
                        <w:right w:val="none" w:sz="0" w:space="0" w:color="auto"/>
                      </w:divBdr>
                    </w:div>
                    <w:div w:id="1725443758">
                      <w:marLeft w:val="0"/>
                      <w:marRight w:val="0"/>
                      <w:marTop w:val="0"/>
                      <w:marBottom w:val="0"/>
                      <w:divBdr>
                        <w:top w:val="none" w:sz="0" w:space="0" w:color="auto"/>
                        <w:left w:val="none" w:sz="0" w:space="0" w:color="auto"/>
                        <w:bottom w:val="none" w:sz="0" w:space="0" w:color="auto"/>
                        <w:right w:val="none" w:sz="0" w:space="0" w:color="auto"/>
                      </w:divBdr>
                      <w:divsChild>
                        <w:div w:id="1735466722">
                          <w:marLeft w:val="0"/>
                          <w:marRight w:val="0"/>
                          <w:marTop w:val="0"/>
                          <w:marBottom w:val="0"/>
                          <w:divBdr>
                            <w:top w:val="none" w:sz="0" w:space="0" w:color="auto"/>
                            <w:left w:val="none" w:sz="0" w:space="0" w:color="auto"/>
                            <w:bottom w:val="none" w:sz="0" w:space="0" w:color="auto"/>
                            <w:right w:val="none" w:sz="0" w:space="0" w:color="auto"/>
                          </w:divBdr>
                          <w:divsChild>
                            <w:div w:id="1905872655">
                              <w:marLeft w:val="0"/>
                              <w:marRight w:val="0"/>
                              <w:marTop w:val="0"/>
                              <w:marBottom w:val="0"/>
                              <w:divBdr>
                                <w:top w:val="none" w:sz="0" w:space="0" w:color="auto"/>
                                <w:left w:val="none" w:sz="0" w:space="0" w:color="auto"/>
                                <w:bottom w:val="none" w:sz="0" w:space="0" w:color="auto"/>
                                <w:right w:val="none" w:sz="0" w:space="0" w:color="auto"/>
                              </w:divBdr>
                            </w:div>
                            <w:div w:id="478117240">
                              <w:marLeft w:val="0"/>
                              <w:marRight w:val="0"/>
                              <w:marTop w:val="0"/>
                              <w:marBottom w:val="0"/>
                              <w:divBdr>
                                <w:top w:val="none" w:sz="0" w:space="0" w:color="auto"/>
                                <w:left w:val="none" w:sz="0" w:space="0" w:color="auto"/>
                                <w:bottom w:val="none" w:sz="0" w:space="0" w:color="auto"/>
                                <w:right w:val="none" w:sz="0" w:space="0" w:color="auto"/>
                              </w:divBdr>
                            </w:div>
                            <w:div w:id="273681014">
                              <w:marLeft w:val="0"/>
                              <w:marRight w:val="0"/>
                              <w:marTop w:val="0"/>
                              <w:marBottom w:val="0"/>
                              <w:divBdr>
                                <w:top w:val="none" w:sz="0" w:space="0" w:color="auto"/>
                                <w:left w:val="none" w:sz="0" w:space="0" w:color="auto"/>
                                <w:bottom w:val="none" w:sz="0" w:space="0" w:color="auto"/>
                                <w:right w:val="none" w:sz="0" w:space="0" w:color="auto"/>
                              </w:divBdr>
                            </w:div>
                            <w:div w:id="1807815665">
                              <w:marLeft w:val="0"/>
                              <w:marRight w:val="0"/>
                              <w:marTop w:val="0"/>
                              <w:marBottom w:val="0"/>
                              <w:divBdr>
                                <w:top w:val="none" w:sz="0" w:space="0" w:color="auto"/>
                                <w:left w:val="none" w:sz="0" w:space="0" w:color="auto"/>
                                <w:bottom w:val="none" w:sz="0" w:space="0" w:color="auto"/>
                                <w:right w:val="none" w:sz="0" w:space="0" w:color="auto"/>
                              </w:divBdr>
                            </w:div>
                            <w:div w:id="478768631">
                              <w:marLeft w:val="0"/>
                              <w:marRight w:val="0"/>
                              <w:marTop w:val="0"/>
                              <w:marBottom w:val="0"/>
                              <w:divBdr>
                                <w:top w:val="none" w:sz="0" w:space="0" w:color="auto"/>
                                <w:left w:val="none" w:sz="0" w:space="0" w:color="auto"/>
                                <w:bottom w:val="none" w:sz="0" w:space="0" w:color="auto"/>
                                <w:right w:val="none" w:sz="0" w:space="0" w:color="auto"/>
                              </w:divBdr>
                            </w:div>
                            <w:div w:id="1333489413">
                              <w:marLeft w:val="0"/>
                              <w:marRight w:val="0"/>
                              <w:marTop w:val="0"/>
                              <w:marBottom w:val="0"/>
                              <w:divBdr>
                                <w:top w:val="none" w:sz="0" w:space="0" w:color="auto"/>
                                <w:left w:val="none" w:sz="0" w:space="0" w:color="auto"/>
                                <w:bottom w:val="none" w:sz="0" w:space="0" w:color="auto"/>
                                <w:right w:val="none" w:sz="0" w:space="0" w:color="auto"/>
                              </w:divBdr>
                            </w:div>
                            <w:div w:id="761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9250">
                      <w:marLeft w:val="0"/>
                      <w:marRight w:val="0"/>
                      <w:marTop w:val="0"/>
                      <w:marBottom w:val="0"/>
                      <w:divBdr>
                        <w:top w:val="none" w:sz="0" w:space="0" w:color="auto"/>
                        <w:left w:val="none" w:sz="0" w:space="0" w:color="auto"/>
                        <w:bottom w:val="none" w:sz="0" w:space="0" w:color="auto"/>
                        <w:right w:val="none" w:sz="0" w:space="0" w:color="auto"/>
                      </w:divBdr>
                    </w:div>
                  </w:divsChild>
                </w:div>
                <w:div w:id="416440969">
                  <w:marLeft w:val="0"/>
                  <w:marRight w:val="0"/>
                  <w:marTop w:val="0"/>
                  <w:marBottom w:val="0"/>
                  <w:divBdr>
                    <w:top w:val="none" w:sz="0" w:space="0" w:color="auto"/>
                    <w:left w:val="none" w:sz="0" w:space="0" w:color="auto"/>
                    <w:bottom w:val="none" w:sz="0" w:space="0" w:color="auto"/>
                    <w:right w:val="none" w:sz="0" w:space="0" w:color="auto"/>
                  </w:divBdr>
                  <w:divsChild>
                    <w:div w:id="1319534071">
                      <w:marLeft w:val="0"/>
                      <w:marRight w:val="0"/>
                      <w:marTop w:val="0"/>
                      <w:marBottom w:val="0"/>
                      <w:divBdr>
                        <w:top w:val="none" w:sz="0" w:space="0" w:color="auto"/>
                        <w:left w:val="none" w:sz="0" w:space="0" w:color="auto"/>
                        <w:bottom w:val="none" w:sz="0" w:space="0" w:color="auto"/>
                        <w:right w:val="none" w:sz="0" w:space="0" w:color="auto"/>
                      </w:divBdr>
                      <w:divsChild>
                        <w:div w:id="2067143964">
                          <w:marLeft w:val="0"/>
                          <w:marRight w:val="0"/>
                          <w:marTop w:val="0"/>
                          <w:marBottom w:val="0"/>
                          <w:divBdr>
                            <w:top w:val="none" w:sz="0" w:space="0" w:color="auto"/>
                            <w:left w:val="none" w:sz="0" w:space="0" w:color="auto"/>
                            <w:bottom w:val="none" w:sz="0" w:space="0" w:color="auto"/>
                            <w:right w:val="none" w:sz="0" w:space="0" w:color="auto"/>
                          </w:divBdr>
                        </w:div>
                        <w:div w:id="1001010971">
                          <w:marLeft w:val="0"/>
                          <w:marRight w:val="0"/>
                          <w:marTop w:val="0"/>
                          <w:marBottom w:val="0"/>
                          <w:divBdr>
                            <w:top w:val="none" w:sz="0" w:space="0" w:color="auto"/>
                            <w:left w:val="none" w:sz="0" w:space="0" w:color="auto"/>
                            <w:bottom w:val="none" w:sz="0" w:space="0" w:color="auto"/>
                            <w:right w:val="none" w:sz="0" w:space="0" w:color="auto"/>
                          </w:divBdr>
                        </w:div>
                        <w:div w:id="4697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9529">
              <w:marLeft w:val="0"/>
              <w:marRight w:val="0"/>
              <w:marTop w:val="0"/>
              <w:marBottom w:val="0"/>
              <w:divBdr>
                <w:top w:val="none" w:sz="0" w:space="0" w:color="auto"/>
                <w:left w:val="none" w:sz="0" w:space="0" w:color="auto"/>
                <w:bottom w:val="none" w:sz="0" w:space="0" w:color="auto"/>
                <w:right w:val="none" w:sz="0" w:space="0" w:color="auto"/>
              </w:divBdr>
              <w:divsChild>
                <w:div w:id="2105414838">
                  <w:marLeft w:val="0"/>
                  <w:marRight w:val="0"/>
                  <w:marTop w:val="0"/>
                  <w:marBottom w:val="0"/>
                  <w:divBdr>
                    <w:top w:val="none" w:sz="0" w:space="0" w:color="auto"/>
                    <w:left w:val="none" w:sz="0" w:space="0" w:color="auto"/>
                    <w:bottom w:val="none" w:sz="0" w:space="0" w:color="auto"/>
                    <w:right w:val="none" w:sz="0" w:space="0" w:color="auto"/>
                  </w:divBdr>
                </w:div>
              </w:divsChild>
            </w:div>
            <w:div w:id="109324584">
              <w:marLeft w:val="0"/>
              <w:marRight w:val="0"/>
              <w:marTop w:val="0"/>
              <w:marBottom w:val="0"/>
              <w:divBdr>
                <w:top w:val="none" w:sz="0" w:space="0" w:color="auto"/>
                <w:left w:val="none" w:sz="0" w:space="0" w:color="auto"/>
                <w:bottom w:val="none" w:sz="0" w:space="0" w:color="auto"/>
                <w:right w:val="none" w:sz="0" w:space="0" w:color="auto"/>
              </w:divBdr>
              <w:divsChild>
                <w:div w:id="1772437265">
                  <w:marLeft w:val="0"/>
                  <w:marRight w:val="0"/>
                  <w:marTop w:val="0"/>
                  <w:marBottom w:val="0"/>
                  <w:divBdr>
                    <w:top w:val="none" w:sz="0" w:space="0" w:color="auto"/>
                    <w:left w:val="none" w:sz="0" w:space="0" w:color="auto"/>
                    <w:bottom w:val="none" w:sz="0" w:space="0" w:color="auto"/>
                    <w:right w:val="none" w:sz="0" w:space="0" w:color="auto"/>
                  </w:divBdr>
                </w:div>
              </w:divsChild>
            </w:div>
            <w:div w:id="1226262651">
              <w:marLeft w:val="0"/>
              <w:marRight w:val="0"/>
              <w:marTop w:val="0"/>
              <w:marBottom w:val="0"/>
              <w:divBdr>
                <w:top w:val="none" w:sz="0" w:space="0" w:color="auto"/>
                <w:left w:val="none" w:sz="0" w:space="0" w:color="auto"/>
                <w:bottom w:val="none" w:sz="0" w:space="0" w:color="auto"/>
                <w:right w:val="none" w:sz="0" w:space="0" w:color="auto"/>
              </w:divBdr>
              <w:divsChild>
                <w:div w:id="2105490051">
                  <w:marLeft w:val="0"/>
                  <w:marRight w:val="0"/>
                  <w:marTop w:val="0"/>
                  <w:marBottom w:val="0"/>
                  <w:divBdr>
                    <w:top w:val="none" w:sz="0" w:space="0" w:color="auto"/>
                    <w:left w:val="none" w:sz="0" w:space="0" w:color="auto"/>
                    <w:bottom w:val="none" w:sz="0" w:space="0" w:color="auto"/>
                    <w:right w:val="none" w:sz="0" w:space="0" w:color="auto"/>
                  </w:divBdr>
                </w:div>
              </w:divsChild>
            </w:div>
            <w:div w:id="843282995">
              <w:marLeft w:val="0"/>
              <w:marRight w:val="0"/>
              <w:marTop w:val="0"/>
              <w:marBottom w:val="0"/>
              <w:divBdr>
                <w:top w:val="none" w:sz="0" w:space="0" w:color="auto"/>
                <w:left w:val="none" w:sz="0" w:space="0" w:color="auto"/>
                <w:bottom w:val="none" w:sz="0" w:space="0" w:color="auto"/>
                <w:right w:val="none" w:sz="0" w:space="0" w:color="auto"/>
              </w:divBdr>
              <w:divsChild>
                <w:div w:id="718164676">
                  <w:marLeft w:val="0"/>
                  <w:marRight w:val="0"/>
                  <w:marTop w:val="0"/>
                  <w:marBottom w:val="0"/>
                  <w:divBdr>
                    <w:top w:val="none" w:sz="0" w:space="0" w:color="auto"/>
                    <w:left w:val="none" w:sz="0" w:space="0" w:color="auto"/>
                    <w:bottom w:val="none" w:sz="0" w:space="0" w:color="auto"/>
                    <w:right w:val="none" w:sz="0" w:space="0" w:color="auto"/>
                  </w:divBdr>
                </w:div>
                <w:div w:id="1943103680">
                  <w:marLeft w:val="0"/>
                  <w:marRight w:val="0"/>
                  <w:marTop w:val="0"/>
                  <w:marBottom w:val="0"/>
                  <w:divBdr>
                    <w:top w:val="none" w:sz="0" w:space="0" w:color="auto"/>
                    <w:left w:val="none" w:sz="0" w:space="0" w:color="auto"/>
                    <w:bottom w:val="none" w:sz="0" w:space="0" w:color="auto"/>
                    <w:right w:val="none" w:sz="0" w:space="0" w:color="auto"/>
                  </w:divBdr>
                  <w:divsChild>
                    <w:div w:id="1305431829">
                      <w:marLeft w:val="0"/>
                      <w:marRight w:val="0"/>
                      <w:marTop w:val="0"/>
                      <w:marBottom w:val="0"/>
                      <w:divBdr>
                        <w:top w:val="none" w:sz="0" w:space="0" w:color="auto"/>
                        <w:left w:val="none" w:sz="0" w:space="0" w:color="auto"/>
                        <w:bottom w:val="none" w:sz="0" w:space="0" w:color="auto"/>
                        <w:right w:val="none" w:sz="0" w:space="0" w:color="auto"/>
                      </w:divBdr>
                    </w:div>
                    <w:div w:id="1880505291">
                      <w:marLeft w:val="0"/>
                      <w:marRight w:val="0"/>
                      <w:marTop w:val="0"/>
                      <w:marBottom w:val="0"/>
                      <w:divBdr>
                        <w:top w:val="none" w:sz="0" w:space="0" w:color="auto"/>
                        <w:left w:val="none" w:sz="0" w:space="0" w:color="auto"/>
                        <w:bottom w:val="none" w:sz="0" w:space="0" w:color="auto"/>
                        <w:right w:val="none" w:sz="0" w:space="0" w:color="auto"/>
                      </w:divBdr>
                    </w:div>
                    <w:div w:id="2056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874">
              <w:marLeft w:val="0"/>
              <w:marRight w:val="0"/>
              <w:marTop w:val="0"/>
              <w:marBottom w:val="0"/>
              <w:divBdr>
                <w:top w:val="none" w:sz="0" w:space="0" w:color="auto"/>
                <w:left w:val="none" w:sz="0" w:space="0" w:color="auto"/>
                <w:bottom w:val="none" w:sz="0" w:space="0" w:color="auto"/>
                <w:right w:val="none" w:sz="0" w:space="0" w:color="auto"/>
              </w:divBdr>
              <w:divsChild>
                <w:div w:id="504825419">
                  <w:marLeft w:val="0"/>
                  <w:marRight w:val="0"/>
                  <w:marTop w:val="0"/>
                  <w:marBottom w:val="0"/>
                  <w:divBdr>
                    <w:top w:val="none" w:sz="0" w:space="0" w:color="auto"/>
                    <w:left w:val="none" w:sz="0" w:space="0" w:color="auto"/>
                    <w:bottom w:val="none" w:sz="0" w:space="0" w:color="auto"/>
                    <w:right w:val="none" w:sz="0" w:space="0" w:color="auto"/>
                  </w:divBdr>
                </w:div>
              </w:divsChild>
            </w:div>
            <w:div w:id="2051108181">
              <w:marLeft w:val="0"/>
              <w:marRight w:val="0"/>
              <w:marTop w:val="0"/>
              <w:marBottom w:val="0"/>
              <w:divBdr>
                <w:top w:val="none" w:sz="0" w:space="0" w:color="auto"/>
                <w:left w:val="none" w:sz="0" w:space="0" w:color="auto"/>
                <w:bottom w:val="none" w:sz="0" w:space="0" w:color="auto"/>
                <w:right w:val="none" w:sz="0" w:space="0" w:color="auto"/>
              </w:divBdr>
              <w:divsChild>
                <w:div w:id="1991015879">
                  <w:marLeft w:val="0"/>
                  <w:marRight w:val="0"/>
                  <w:marTop w:val="0"/>
                  <w:marBottom w:val="0"/>
                  <w:divBdr>
                    <w:top w:val="none" w:sz="0" w:space="0" w:color="auto"/>
                    <w:left w:val="none" w:sz="0" w:space="0" w:color="auto"/>
                    <w:bottom w:val="none" w:sz="0" w:space="0" w:color="auto"/>
                    <w:right w:val="none" w:sz="0" w:space="0" w:color="auto"/>
                  </w:divBdr>
                </w:div>
              </w:divsChild>
            </w:div>
            <w:div w:id="1734967155">
              <w:marLeft w:val="0"/>
              <w:marRight w:val="0"/>
              <w:marTop w:val="0"/>
              <w:marBottom w:val="0"/>
              <w:divBdr>
                <w:top w:val="none" w:sz="0" w:space="0" w:color="auto"/>
                <w:left w:val="none" w:sz="0" w:space="0" w:color="auto"/>
                <w:bottom w:val="none" w:sz="0" w:space="0" w:color="auto"/>
                <w:right w:val="none" w:sz="0" w:space="0" w:color="auto"/>
              </w:divBdr>
              <w:divsChild>
                <w:div w:id="254749184">
                  <w:marLeft w:val="0"/>
                  <w:marRight w:val="0"/>
                  <w:marTop w:val="0"/>
                  <w:marBottom w:val="0"/>
                  <w:divBdr>
                    <w:top w:val="none" w:sz="0" w:space="0" w:color="auto"/>
                    <w:left w:val="none" w:sz="0" w:space="0" w:color="auto"/>
                    <w:bottom w:val="none" w:sz="0" w:space="0" w:color="auto"/>
                    <w:right w:val="none" w:sz="0" w:space="0" w:color="auto"/>
                  </w:divBdr>
                </w:div>
              </w:divsChild>
            </w:div>
            <w:div w:id="182979340">
              <w:marLeft w:val="0"/>
              <w:marRight w:val="0"/>
              <w:marTop w:val="0"/>
              <w:marBottom w:val="0"/>
              <w:divBdr>
                <w:top w:val="none" w:sz="0" w:space="0" w:color="auto"/>
                <w:left w:val="none" w:sz="0" w:space="0" w:color="auto"/>
                <w:bottom w:val="none" w:sz="0" w:space="0" w:color="auto"/>
                <w:right w:val="none" w:sz="0" w:space="0" w:color="auto"/>
              </w:divBdr>
              <w:divsChild>
                <w:div w:id="470749112">
                  <w:marLeft w:val="0"/>
                  <w:marRight w:val="0"/>
                  <w:marTop w:val="0"/>
                  <w:marBottom w:val="0"/>
                  <w:divBdr>
                    <w:top w:val="none" w:sz="0" w:space="0" w:color="auto"/>
                    <w:left w:val="none" w:sz="0" w:space="0" w:color="auto"/>
                    <w:bottom w:val="none" w:sz="0" w:space="0" w:color="auto"/>
                    <w:right w:val="none" w:sz="0" w:space="0" w:color="auto"/>
                  </w:divBdr>
                </w:div>
              </w:divsChild>
            </w:div>
            <w:div w:id="1470903407">
              <w:marLeft w:val="0"/>
              <w:marRight w:val="0"/>
              <w:marTop w:val="0"/>
              <w:marBottom w:val="0"/>
              <w:divBdr>
                <w:top w:val="none" w:sz="0" w:space="0" w:color="auto"/>
                <w:left w:val="none" w:sz="0" w:space="0" w:color="auto"/>
                <w:bottom w:val="none" w:sz="0" w:space="0" w:color="auto"/>
                <w:right w:val="none" w:sz="0" w:space="0" w:color="auto"/>
              </w:divBdr>
              <w:divsChild>
                <w:div w:id="1350327998">
                  <w:marLeft w:val="0"/>
                  <w:marRight w:val="0"/>
                  <w:marTop w:val="0"/>
                  <w:marBottom w:val="0"/>
                  <w:divBdr>
                    <w:top w:val="none" w:sz="0" w:space="0" w:color="auto"/>
                    <w:left w:val="none" w:sz="0" w:space="0" w:color="auto"/>
                    <w:bottom w:val="none" w:sz="0" w:space="0" w:color="auto"/>
                    <w:right w:val="none" w:sz="0" w:space="0" w:color="auto"/>
                  </w:divBdr>
                </w:div>
                <w:div w:id="1373774809">
                  <w:marLeft w:val="0"/>
                  <w:marRight w:val="0"/>
                  <w:marTop w:val="0"/>
                  <w:marBottom w:val="0"/>
                  <w:divBdr>
                    <w:top w:val="none" w:sz="0" w:space="0" w:color="auto"/>
                    <w:left w:val="none" w:sz="0" w:space="0" w:color="auto"/>
                    <w:bottom w:val="none" w:sz="0" w:space="0" w:color="auto"/>
                    <w:right w:val="none" w:sz="0" w:space="0" w:color="auto"/>
                  </w:divBdr>
                </w:div>
              </w:divsChild>
            </w:div>
            <w:div w:id="1847551236">
              <w:marLeft w:val="0"/>
              <w:marRight w:val="0"/>
              <w:marTop w:val="0"/>
              <w:marBottom w:val="0"/>
              <w:divBdr>
                <w:top w:val="none" w:sz="0" w:space="0" w:color="auto"/>
                <w:left w:val="none" w:sz="0" w:space="0" w:color="auto"/>
                <w:bottom w:val="none" w:sz="0" w:space="0" w:color="auto"/>
                <w:right w:val="none" w:sz="0" w:space="0" w:color="auto"/>
              </w:divBdr>
              <w:divsChild>
                <w:div w:id="767045562">
                  <w:marLeft w:val="0"/>
                  <w:marRight w:val="0"/>
                  <w:marTop w:val="0"/>
                  <w:marBottom w:val="0"/>
                  <w:divBdr>
                    <w:top w:val="none" w:sz="0" w:space="0" w:color="auto"/>
                    <w:left w:val="none" w:sz="0" w:space="0" w:color="auto"/>
                    <w:bottom w:val="none" w:sz="0" w:space="0" w:color="auto"/>
                    <w:right w:val="none" w:sz="0" w:space="0" w:color="auto"/>
                  </w:divBdr>
                </w:div>
                <w:div w:id="1390693745">
                  <w:marLeft w:val="0"/>
                  <w:marRight w:val="0"/>
                  <w:marTop w:val="0"/>
                  <w:marBottom w:val="0"/>
                  <w:divBdr>
                    <w:top w:val="none" w:sz="0" w:space="0" w:color="auto"/>
                    <w:left w:val="none" w:sz="0" w:space="0" w:color="auto"/>
                    <w:bottom w:val="none" w:sz="0" w:space="0" w:color="auto"/>
                    <w:right w:val="none" w:sz="0" w:space="0" w:color="auto"/>
                  </w:divBdr>
                  <w:divsChild>
                    <w:div w:id="392974132">
                      <w:marLeft w:val="0"/>
                      <w:marRight w:val="0"/>
                      <w:marTop w:val="0"/>
                      <w:marBottom w:val="0"/>
                      <w:divBdr>
                        <w:top w:val="none" w:sz="0" w:space="0" w:color="auto"/>
                        <w:left w:val="none" w:sz="0" w:space="0" w:color="auto"/>
                        <w:bottom w:val="none" w:sz="0" w:space="0" w:color="auto"/>
                        <w:right w:val="none" w:sz="0" w:space="0" w:color="auto"/>
                      </w:divBdr>
                    </w:div>
                    <w:div w:id="791510507">
                      <w:marLeft w:val="0"/>
                      <w:marRight w:val="0"/>
                      <w:marTop w:val="0"/>
                      <w:marBottom w:val="0"/>
                      <w:divBdr>
                        <w:top w:val="none" w:sz="0" w:space="0" w:color="auto"/>
                        <w:left w:val="none" w:sz="0" w:space="0" w:color="auto"/>
                        <w:bottom w:val="none" w:sz="0" w:space="0" w:color="auto"/>
                        <w:right w:val="none" w:sz="0" w:space="0" w:color="auto"/>
                      </w:divBdr>
                    </w:div>
                    <w:div w:id="1372917965">
                      <w:marLeft w:val="0"/>
                      <w:marRight w:val="0"/>
                      <w:marTop w:val="0"/>
                      <w:marBottom w:val="0"/>
                      <w:divBdr>
                        <w:top w:val="none" w:sz="0" w:space="0" w:color="auto"/>
                        <w:left w:val="none" w:sz="0" w:space="0" w:color="auto"/>
                        <w:bottom w:val="none" w:sz="0" w:space="0" w:color="auto"/>
                        <w:right w:val="none" w:sz="0" w:space="0" w:color="auto"/>
                      </w:divBdr>
                    </w:div>
                    <w:div w:id="438794851">
                      <w:marLeft w:val="0"/>
                      <w:marRight w:val="0"/>
                      <w:marTop w:val="0"/>
                      <w:marBottom w:val="0"/>
                      <w:divBdr>
                        <w:top w:val="none" w:sz="0" w:space="0" w:color="auto"/>
                        <w:left w:val="none" w:sz="0" w:space="0" w:color="auto"/>
                        <w:bottom w:val="none" w:sz="0" w:space="0" w:color="auto"/>
                        <w:right w:val="none" w:sz="0" w:space="0" w:color="auto"/>
                      </w:divBdr>
                      <w:divsChild>
                        <w:div w:id="964963111">
                          <w:marLeft w:val="0"/>
                          <w:marRight w:val="0"/>
                          <w:marTop w:val="0"/>
                          <w:marBottom w:val="0"/>
                          <w:divBdr>
                            <w:top w:val="none" w:sz="0" w:space="0" w:color="auto"/>
                            <w:left w:val="none" w:sz="0" w:space="0" w:color="auto"/>
                            <w:bottom w:val="none" w:sz="0" w:space="0" w:color="auto"/>
                            <w:right w:val="none" w:sz="0" w:space="0" w:color="auto"/>
                          </w:divBdr>
                          <w:divsChild>
                            <w:div w:id="36973950">
                              <w:marLeft w:val="0"/>
                              <w:marRight w:val="0"/>
                              <w:marTop w:val="0"/>
                              <w:marBottom w:val="0"/>
                              <w:divBdr>
                                <w:top w:val="none" w:sz="0" w:space="0" w:color="auto"/>
                                <w:left w:val="none" w:sz="0" w:space="0" w:color="auto"/>
                                <w:bottom w:val="none" w:sz="0" w:space="0" w:color="auto"/>
                                <w:right w:val="none" w:sz="0" w:space="0" w:color="auto"/>
                              </w:divBdr>
                            </w:div>
                            <w:div w:id="1033308755">
                              <w:marLeft w:val="0"/>
                              <w:marRight w:val="0"/>
                              <w:marTop w:val="0"/>
                              <w:marBottom w:val="0"/>
                              <w:divBdr>
                                <w:top w:val="none" w:sz="0" w:space="0" w:color="auto"/>
                                <w:left w:val="none" w:sz="0" w:space="0" w:color="auto"/>
                                <w:bottom w:val="none" w:sz="0" w:space="0" w:color="auto"/>
                                <w:right w:val="none" w:sz="0" w:space="0" w:color="auto"/>
                              </w:divBdr>
                            </w:div>
                            <w:div w:id="416825022">
                              <w:marLeft w:val="0"/>
                              <w:marRight w:val="0"/>
                              <w:marTop w:val="0"/>
                              <w:marBottom w:val="0"/>
                              <w:divBdr>
                                <w:top w:val="none" w:sz="0" w:space="0" w:color="auto"/>
                                <w:left w:val="none" w:sz="0" w:space="0" w:color="auto"/>
                                <w:bottom w:val="none" w:sz="0" w:space="0" w:color="auto"/>
                                <w:right w:val="none" w:sz="0" w:space="0" w:color="auto"/>
                              </w:divBdr>
                            </w:div>
                            <w:div w:id="537548418">
                              <w:marLeft w:val="0"/>
                              <w:marRight w:val="0"/>
                              <w:marTop w:val="0"/>
                              <w:marBottom w:val="0"/>
                              <w:divBdr>
                                <w:top w:val="none" w:sz="0" w:space="0" w:color="auto"/>
                                <w:left w:val="none" w:sz="0" w:space="0" w:color="auto"/>
                                <w:bottom w:val="none" w:sz="0" w:space="0" w:color="auto"/>
                                <w:right w:val="none" w:sz="0" w:space="0" w:color="auto"/>
                              </w:divBdr>
                            </w:div>
                            <w:div w:id="12634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0081">
                  <w:marLeft w:val="0"/>
                  <w:marRight w:val="0"/>
                  <w:marTop w:val="0"/>
                  <w:marBottom w:val="0"/>
                  <w:divBdr>
                    <w:top w:val="none" w:sz="0" w:space="0" w:color="auto"/>
                    <w:left w:val="none" w:sz="0" w:space="0" w:color="auto"/>
                    <w:bottom w:val="none" w:sz="0" w:space="0" w:color="auto"/>
                    <w:right w:val="none" w:sz="0" w:space="0" w:color="auto"/>
                  </w:divBdr>
                  <w:divsChild>
                    <w:div w:id="308441345">
                      <w:marLeft w:val="0"/>
                      <w:marRight w:val="0"/>
                      <w:marTop w:val="0"/>
                      <w:marBottom w:val="0"/>
                      <w:divBdr>
                        <w:top w:val="none" w:sz="0" w:space="0" w:color="auto"/>
                        <w:left w:val="none" w:sz="0" w:space="0" w:color="auto"/>
                        <w:bottom w:val="none" w:sz="0" w:space="0" w:color="auto"/>
                        <w:right w:val="none" w:sz="0" w:space="0" w:color="auto"/>
                      </w:divBdr>
                    </w:div>
                    <w:div w:id="1552764114">
                      <w:marLeft w:val="0"/>
                      <w:marRight w:val="0"/>
                      <w:marTop w:val="0"/>
                      <w:marBottom w:val="0"/>
                      <w:divBdr>
                        <w:top w:val="none" w:sz="0" w:space="0" w:color="auto"/>
                        <w:left w:val="none" w:sz="0" w:space="0" w:color="auto"/>
                        <w:bottom w:val="none" w:sz="0" w:space="0" w:color="auto"/>
                        <w:right w:val="none" w:sz="0" w:space="0" w:color="auto"/>
                      </w:divBdr>
                    </w:div>
                    <w:div w:id="1094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3759">
              <w:marLeft w:val="0"/>
              <w:marRight w:val="0"/>
              <w:marTop w:val="0"/>
              <w:marBottom w:val="0"/>
              <w:divBdr>
                <w:top w:val="none" w:sz="0" w:space="0" w:color="auto"/>
                <w:left w:val="none" w:sz="0" w:space="0" w:color="auto"/>
                <w:bottom w:val="none" w:sz="0" w:space="0" w:color="auto"/>
                <w:right w:val="none" w:sz="0" w:space="0" w:color="auto"/>
              </w:divBdr>
              <w:divsChild>
                <w:div w:id="13387143">
                  <w:marLeft w:val="0"/>
                  <w:marRight w:val="0"/>
                  <w:marTop w:val="0"/>
                  <w:marBottom w:val="0"/>
                  <w:divBdr>
                    <w:top w:val="none" w:sz="0" w:space="0" w:color="auto"/>
                    <w:left w:val="none" w:sz="0" w:space="0" w:color="auto"/>
                    <w:bottom w:val="none" w:sz="0" w:space="0" w:color="auto"/>
                    <w:right w:val="none" w:sz="0" w:space="0" w:color="auto"/>
                  </w:divBdr>
                </w:div>
              </w:divsChild>
            </w:div>
            <w:div w:id="1584026181">
              <w:marLeft w:val="0"/>
              <w:marRight w:val="0"/>
              <w:marTop w:val="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 w:id="183785040">
                  <w:marLeft w:val="0"/>
                  <w:marRight w:val="0"/>
                  <w:marTop w:val="0"/>
                  <w:marBottom w:val="0"/>
                  <w:divBdr>
                    <w:top w:val="none" w:sz="0" w:space="0" w:color="auto"/>
                    <w:left w:val="none" w:sz="0" w:space="0" w:color="auto"/>
                    <w:bottom w:val="none" w:sz="0" w:space="0" w:color="auto"/>
                    <w:right w:val="none" w:sz="0" w:space="0" w:color="auto"/>
                  </w:divBdr>
                  <w:divsChild>
                    <w:div w:id="1868249331">
                      <w:marLeft w:val="0"/>
                      <w:marRight w:val="0"/>
                      <w:marTop w:val="0"/>
                      <w:marBottom w:val="0"/>
                      <w:divBdr>
                        <w:top w:val="none" w:sz="0" w:space="0" w:color="auto"/>
                        <w:left w:val="none" w:sz="0" w:space="0" w:color="auto"/>
                        <w:bottom w:val="none" w:sz="0" w:space="0" w:color="auto"/>
                        <w:right w:val="none" w:sz="0" w:space="0" w:color="auto"/>
                      </w:divBdr>
                    </w:div>
                    <w:div w:id="623274943">
                      <w:marLeft w:val="0"/>
                      <w:marRight w:val="0"/>
                      <w:marTop w:val="0"/>
                      <w:marBottom w:val="0"/>
                      <w:divBdr>
                        <w:top w:val="none" w:sz="0" w:space="0" w:color="auto"/>
                        <w:left w:val="none" w:sz="0" w:space="0" w:color="auto"/>
                        <w:bottom w:val="none" w:sz="0" w:space="0" w:color="auto"/>
                        <w:right w:val="none" w:sz="0" w:space="0" w:color="auto"/>
                      </w:divBdr>
                      <w:divsChild>
                        <w:div w:id="1136796679">
                          <w:marLeft w:val="0"/>
                          <w:marRight w:val="0"/>
                          <w:marTop w:val="0"/>
                          <w:marBottom w:val="0"/>
                          <w:divBdr>
                            <w:top w:val="none" w:sz="0" w:space="0" w:color="auto"/>
                            <w:left w:val="none" w:sz="0" w:space="0" w:color="auto"/>
                            <w:bottom w:val="none" w:sz="0" w:space="0" w:color="auto"/>
                            <w:right w:val="none" w:sz="0" w:space="0" w:color="auto"/>
                          </w:divBdr>
                          <w:divsChild>
                            <w:div w:id="1715617363">
                              <w:marLeft w:val="0"/>
                              <w:marRight w:val="0"/>
                              <w:marTop w:val="0"/>
                              <w:marBottom w:val="0"/>
                              <w:divBdr>
                                <w:top w:val="none" w:sz="0" w:space="0" w:color="auto"/>
                                <w:left w:val="none" w:sz="0" w:space="0" w:color="auto"/>
                                <w:bottom w:val="none" w:sz="0" w:space="0" w:color="auto"/>
                                <w:right w:val="none" w:sz="0" w:space="0" w:color="auto"/>
                              </w:divBdr>
                            </w:div>
                            <w:div w:id="140390205">
                              <w:marLeft w:val="0"/>
                              <w:marRight w:val="0"/>
                              <w:marTop w:val="0"/>
                              <w:marBottom w:val="0"/>
                              <w:divBdr>
                                <w:top w:val="none" w:sz="0" w:space="0" w:color="auto"/>
                                <w:left w:val="none" w:sz="0" w:space="0" w:color="auto"/>
                                <w:bottom w:val="none" w:sz="0" w:space="0" w:color="auto"/>
                                <w:right w:val="none" w:sz="0" w:space="0" w:color="auto"/>
                              </w:divBdr>
                            </w:div>
                            <w:div w:id="1104300453">
                              <w:marLeft w:val="0"/>
                              <w:marRight w:val="0"/>
                              <w:marTop w:val="0"/>
                              <w:marBottom w:val="0"/>
                              <w:divBdr>
                                <w:top w:val="none" w:sz="0" w:space="0" w:color="auto"/>
                                <w:left w:val="none" w:sz="0" w:space="0" w:color="auto"/>
                                <w:bottom w:val="none" w:sz="0" w:space="0" w:color="auto"/>
                                <w:right w:val="none" w:sz="0" w:space="0" w:color="auto"/>
                              </w:divBdr>
                            </w:div>
                            <w:div w:id="1671134852">
                              <w:marLeft w:val="0"/>
                              <w:marRight w:val="0"/>
                              <w:marTop w:val="0"/>
                              <w:marBottom w:val="0"/>
                              <w:divBdr>
                                <w:top w:val="none" w:sz="0" w:space="0" w:color="auto"/>
                                <w:left w:val="none" w:sz="0" w:space="0" w:color="auto"/>
                                <w:bottom w:val="none" w:sz="0" w:space="0" w:color="auto"/>
                                <w:right w:val="none" w:sz="0" w:space="0" w:color="auto"/>
                              </w:divBdr>
                            </w:div>
                            <w:div w:id="1287543365">
                              <w:marLeft w:val="0"/>
                              <w:marRight w:val="0"/>
                              <w:marTop w:val="0"/>
                              <w:marBottom w:val="0"/>
                              <w:divBdr>
                                <w:top w:val="none" w:sz="0" w:space="0" w:color="auto"/>
                                <w:left w:val="none" w:sz="0" w:space="0" w:color="auto"/>
                                <w:bottom w:val="none" w:sz="0" w:space="0" w:color="auto"/>
                                <w:right w:val="none" w:sz="0" w:space="0" w:color="auto"/>
                              </w:divBdr>
                            </w:div>
                            <w:div w:id="981499454">
                              <w:marLeft w:val="0"/>
                              <w:marRight w:val="0"/>
                              <w:marTop w:val="0"/>
                              <w:marBottom w:val="0"/>
                              <w:divBdr>
                                <w:top w:val="none" w:sz="0" w:space="0" w:color="auto"/>
                                <w:left w:val="none" w:sz="0" w:space="0" w:color="auto"/>
                                <w:bottom w:val="none" w:sz="0" w:space="0" w:color="auto"/>
                                <w:right w:val="none" w:sz="0" w:space="0" w:color="auto"/>
                              </w:divBdr>
                            </w:div>
                            <w:div w:id="875120367">
                              <w:marLeft w:val="0"/>
                              <w:marRight w:val="0"/>
                              <w:marTop w:val="0"/>
                              <w:marBottom w:val="0"/>
                              <w:divBdr>
                                <w:top w:val="none" w:sz="0" w:space="0" w:color="auto"/>
                                <w:left w:val="none" w:sz="0" w:space="0" w:color="auto"/>
                                <w:bottom w:val="none" w:sz="0" w:space="0" w:color="auto"/>
                                <w:right w:val="none" w:sz="0" w:space="0" w:color="auto"/>
                              </w:divBdr>
                            </w:div>
                            <w:div w:id="1621035778">
                              <w:marLeft w:val="0"/>
                              <w:marRight w:val="0"/>
                              <w:marTop w:val="0"/>
                              <w:marBottom w:val="0"/>
                              <w:divBdr>
                                <w:top w:val="none" w:sz="0" w:space="0" w:color="auto"/>
                                <w:left w:val="none" w:sz="0" w:space="0" w:color="auto"/>
                                <w:bottom w:val="none" w:sz="0" w:space="0" w:color="auto"/>
                                <w:right w:val="none" w:sz="0" w:space="0" w:color="auto"/>
                              </w:divBdr>
                            </w:div>
                            <w:div w:id="1554195327">
                              <w:marLeft w:val="0"/>
                              <w:marRight w:val="0"/>
                              <w:marTop w:val="0"/>
                              <w:marBottom w:val="0"/>
                              <w:divBdr>
                                <w:top w:val="none" w:sz="0" w:space="0" w:color="auto"/>
                                <w:left w:val="none" w:sz="0" w:space="0" w:color="auto"/>
                                <w:bottom w:val="none" w:sz="0" w:space="0" w:color="auto"/>
                                <w:right w:val="none" w:sz="0" w:space="0" w:color="auto"/>
                              </w:divBdr>
                            </w:div>
                            <w:div w:id="12214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0001">
              <w:marLeft w:val="0"/>
              <w:marRight w:val="0"/>
              <w:marTop w:val="0"/>
              <w:marBottom w:val="0"/>
              <w:divBdr>
                <w:top w:val="none" w:sz="0" w:space="0" w:color="auto"/>
                <w:left w:val="none" w:sz="0" w:space="0" w:color="auto"/>
                <w:bottom w:val="none" w:sz="0" w:space="0" w:color="auto"/>
                <w:right w:val="none" w:sz="0" w:space="0" w:color="auto"/>
              </w:divBdr>
              <w:divsChild>
                <w:div w:id="780953984">
                  <w:marLeft w:val="0"/>
                  <w:marRight w:val="0"/>
                  <w:marTop w:val="0"/>
                  <w:marBottom w:val="0"/>
                  <w:divBdr>
                    <w:top w:val="none" w:sz="0" w:space="0" w:color="auto"/>
                    <w:left w:val="none" w:sz="0" w:space="0" w:color="auto"/>
                    <w:bottom w:val="none" w:sz="0" w:space="0" w:color="auto"/>
                    <w:right w:val="none" w:sz="0" w:space="0" w:color="auto"/>
                  </w:divBdr>
                </w:div>
              </w:divsChild>
            </w:div>
            <w:div w:id="247620459">
              <w:marLeft w:val="0"/>
              <w:marRight w:val="0"/>
              <w:marTop w:val="0"/>
              <w:marBottom w:val="0"/>
              <w:divBdr>
                <w:top w:val="none" w:sz="0" w:space="0" w:color="auto"/>
                <w:left w:val="none" w:sz="0" w:space="0" w:color="auto"/>
                <w:bottom w:val="none" w:sz="0" w:space="0" w:color="auto"/>
                <w:right w:val="none" w:sz="0" w:space="0" w:color="auto"/>
              </w:divBdr>
              <w:divsChild>
                <w:div w:id="1548564653">
                  <w:marLeft w:val="0"/>
                  <w:marRight w:val="0"/>
                  <w:marTop w:val="0"/>
                  <w:marBottom w:val="0"/>
                  <w:divBdr>
                    <w:top w:val="none" w:sz="0" w:space="0" w:color="auto"/>
                    <w:left w:val="none" w:sz="0" w:space="0" w:color="auto"/>
                    <w:bottom w:val="none" w:sz="0" w:space="0" w:color="auto"/>
                    <w:right w:val="none" w:sz="0" w:space="0" w:color="auto"/>
                  </w:divBdr>
                </w:div>
                <w:div w:id="579943488">
                  <w:marLeft w:val="0"/>
                  <w:marRight w:val="0"/>
                  <w:marTop w:val="0"/>
                  <w:marBottom w:val="0"/>
                  <w:divBdr>
                    <w:top w:val="none" w:sz="0" w:space="0" w:color="auto"/>
                    <w:left w:val="none" w:sz="0" w:space="0" w:color="auto"/>
                    <w:bottom w:val="none" w:sz="0" w:space="0" w:color="auto"/>
                    <w:right w:val="none" w:sz="0" w:space="0" w:color="auto"/>
                  </w:divBdr>
                  <w:divsChild>
                    <w:div w:id="1387220665">
                      <w:marLeft w:val="0"/>
                      <w:marRight w:val="0"/>
                      <w:marTop w:val="0"/>
                      <w:marBottom w:val="0"/>
                      <w:divBdr>
                        <w:top w:val="none" w:sz="0" w:space="0" w:color="auto"/>
                        <w:left w:val="none" w:sz="0" w:space="0" w:color="auto"/>
                        <w:bottom w:val="none" w:sz="0" w:space="0" w:color="auto"/>
                        <w:right w:val="none" w:sz="0" w:space="0" w:color="auto"/>
                      </w:divBdr>
                    </w:div>
                    <w:div w:id="1702245220">
                      <w:marLeft w:val="0"/>
                      <w:marRight w:val="0"/>
                      <w:marTop w:val="0"/>
                      <w:marBottom w:val="0"/>
                      <w:divBdr>
                        <w:top w:val="none" w:sz="0" w:space="0" w:color="auto"/>
                        <w:left w:val="none" w:sz="0" w:space="0" w:color="auto"/>
                        <w:bottom w:val="none" w:sz="0" w:space="0" w:color="auto"/>
                        <w:right w:val="none" w:sz="0" w:space="0" w:color="auto"/>
                      </w:divBdr>
                      <w:divsChild>
                        <w:div w:id="1986281135">
                          <w:marLeft w:val="0"/>
                          <w:marRight w:val="0"/>
                          <w:marTop w:val="0"/>
                          <w:marBottom w:val="0"/>
                          <w:divBdr>
                            <w:top w:val="none" w:sz="0" w:space="0" w:color="auto"/>
                            <w:left w:val="none" w:sz="0" w:space="0" w:color="auto"/>
                            <w:bottom w:val="none" w:sz="0" w:space="0" w:color="auto"/>
                            <w:right w:val="none" w:sz="0" w:space="0" w:color="auto"/>
                          </w:divBdr>
                          <w:divsChild>
                            <w:div w:id="864028143">
                              <w:marLeft w:val="0"/>
                              <w:marRight w:val="0"/>
                              <w:marTop w:val="0"/>
                              <w:marBottom w:val="0"/>
                              <w:divBdr>
                                <w:top w:val="none" w:sz="0" w:space="0" w:color="auto"/>
                                <w:left w:val="none" w:sz="0" w:space="0" w:color="auto"/>
                                <w:bottom w:val="none" w:sz="0" w:space="0" w:color="auto"/>
                                <w:right w:val="none" w:sz="0" w:space="0" w:color="auto"/>
                              </w:divBdr>
                            </w:div>
                            <w:div w:id="1025255204">
                              <w:marLeft w:val="0"/>
                              <w:marRight w:val="0"/>
                              <w:marTop w:val="0"/>
                              <w:marBottom w:val="0"/>
                              <w:divBdr>
                                <w:top w:val="none" w:sz="0" w:space="0" w:color="auto"/>
                                <w:left w:val="none" w:sz="0" w:space="0" w:color="auto"/>
                                <w:bottom w:val="none" w:sz="0" w:space="0" w:color="auto"/>
                                <w:right w:val="none" w:sz="0" w:space="0" w:color="auto"/>
                              </w:divBdr>
                            </w:div>
                            <w:div w:id="789396110">
                              <w:marLeft w:val="0"/>
                              <w:marRight w:val="0"/>
                              <w:marTop w:val="0"/>
                              <w:marBottom w:val="0"/>
                              <w:divBdr>
                                <w:top w:val="none" w:sz="0" w:space="0" w:color="auto"/>
                                <w:left w:val="none" w:sz="0" w:space="0" w:color="auto"/>
                                <w:bottom w:val="none" w:sz="0" w:space="0" w:color="auto"/>
                                <w:right w:val="none" w:sz="0" w:space="0" w:color="auto"/>
                              </w:divBdr>
                            </w:div>
                            <w:div w:id="1669556952">
                              <w:marLeft w:val="0"/>
                              <w:marRight w:val="0"/>
                              <w:marTop w:val="0"/>
                              <w:marBottom w:val="0"/>
                              <w:divBdr>
                                <w:top w:val="none" w:sz="0" w:space="0" w:color="auto"/>
                                <w:left w:val="none" w:sz="0" w:space="0" w:color="auto"/>
                                <w:bottom w:val="none" w:sz="0" w:space="0" w:color="auto"/>
                                <w:right w:val="none" w:sz="0" w:space="0" w:color="auto"/>
                              </w:divBdr>
                            </w:div>
                            <w:div w:id="338393950">
                              <w:marLeft w:val="0"/>
                              <w:marRight w:val="0"/>
                              <w:marTop w:val="0"/>
                              <w:marBottom w:val="0"/>
                              <w:divBdr>
                                <w:top w:val="none" w:sz="0" w:space="0" w:color="auto"/>
                                <w:left w:val="none" w:sz="0" w:space="0" w:color="auto"/>
                                <w:bottom w:val="none" w:sz="0" w:space="0" w:color="auto"/>
                                <w:right w:val="none" w:sz="0" w:space="0" w:color="auto"/>
                              </w:divBdr>
                            </w:div>
                            <w:div w:id="1718044336">
                              <w:marLeft w:val="0"/>
                              <w:marRight w:val="0"/>
                              <w:marTop w:val="0"/>
                              <w:marBottom w:val="0"/>
                              <w:divBdr>
                                <w:top w:val="none" w:sz="0" w:space="0" w:color="auto"/>
                                <w:left w:val="none" w:sz="0" w:space="0" w:color="auto"/>
                                <w:bottom w:val="none" w:sz="0" w:space="0" w:color="auto"/>
                                <w:right w:val="none" w:sz="0" w:space="0" w:color="auto"/>
                              </w:divBdr>
                            </w:div>
                            <w:div w:id="1940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6080">
                      <w:marLeft w:val="0"/>
                      <w:marRight w:val="0"/>
                      <w:marTop w:val="0"/>
                      <w:marBottom w:val="0"/>
                      <w:divBdr>
                        <w:top w:val="none" w:sz="0" w:space="0" w:color="auto"/>
                        <w:left w:val="none" w:sz="0" w:space="0" w:color="auto"/>
                        <w:bottom w:val="none" w:sz="0" w:space="0" w:color="auto"/>
                        <w:right w:val="none" w:sz="0" w:space="0" w:color="auto"/>
                      </w:divBdr>
                      <w:divsChild>
                        <w:div w:id="1281647857">
                          <w:marLeft w:val="0"/>
                          <w:marRight w:val="0"/>
                          <w:marTop w:val="0"/>
                          <w:marBottom w:val="0"/>
                          <w:divBdr>
                            <w:top w:val="none" w:sz="0" w:space="0" w:color="auto"/>
                            <w:left w:val="none" w:sz="0" w:space="0" w:color="auto"/>
                            <w:bottom w:val="none" w:sz="0" w:space="0" w:color="auto"/>
                            <w:right w:val="none" w:sz="0" w:space="0" w:color="auto"/>
                          </w:divBdr>
                          <w:divsChild>
                            <w:div w:id="291596449">
                              <w:marLeft w:val="0"/>
                              <w:marRight w:val="0"/>
                              <w:marTop w:val="0"/>
                              <w:marBottom w:val="0"/>
                              <w:divBdr>
                                <w:top w:val="none" w:sz="0" w:space="0" w:color="auto"/>
                                <w:left w:val="none" w:sz="0" w:space="0" w:color="auto"/>
                                <w:bottom w:val="none" w:sz="0" w:space="0" w:color="auto"/>
                                <w:right w:val="none" w:sz="0" w:space="0" w:color="auto"/>
                              </w:divBdr>
                            </w:div>
                            <w:div w:id="11229611">
                              <w:marLeft w:val="0"/>
                              <w:marRight w:val="0"/>
                              <w:marTop w:val="0"/>
                              <w:marBottom w:val="0"/>
                              <w:divBdr>
                                <w:top w:val="none" w:sz="0" w:space="0" w:color="auto"/>
                                <w:left w:val="none" w:sz="0" w:space="0" w:color="auto"/>
                                <w:bottom w:val="none" w:sz="0" w:space="0" w:color="auto"/>
                                <w:right w:val="none" w:sz="0" w:space="0" w:color="auto"/>
                              </w:divBdr>
                            </w:div>
                            <w:div w:id="173111714">
                              <w:marLeft w:val="0"/>
                              <w:marRight w:val="0"/>
                              <w:marTop w:val="0"/>
                              <w:marBottom w:val="0"/>
                              <w:divBdr>
                                <w:top w:val="none" w:sz="0" w:space="0" w:color="auto"/>
                                <w:left w:val="none" w:sz="0" w:space="0" w:color="auto"/>
                                <w:bottom w:val="none" w:sz="0" w:space="0" w:color="auto"/>
                                <w:right w:val="none" w:sz="0" w:space="0" w:color="auto"/>
                              </w:divBdr>
                            </w:div>
                            <w:div w:id="1807238928">
                              <w:marLeft w:val="0"/>
                              <w:marRight w:val="0"/>
                              <w:marTop w:val="0"/>
                              <w:marBottom w:val="0"/>
                              <w:divBdr>
                                <w:top w:val="none" w:sz="0" w:space="0" w:color="auto"/>
                                <w:left w:val="none" w:sz="0" w:space="0" w:color="auto"/>
                                <w:bottom w:val="none" w:sz="0" w:space="0" w:color="auto"/>
                                <w:right w:val="none" w:sz="0" w:space="0" w:color="auto"/>
                              </w:divBdr>
                            </w:div>
                            <w:div w:id="1299645915">
                              <w:marLeft w:val="0"/>
                              <w:marRight w:val="0"/>
                              <w:marTop w:val="0"/>
                              <w:marBottom w:val="0"/>
                              <w:divBdr>
                                <w:top w:val="none" w:sz="0" w:space="0" w:color="auto"/>
                                <w:left w:val="none" w:sz="0" w:space="0" w:color="auto"/>
                                <w:bottom w:val="none" w:sz="0" w:space="0" w:color="auto"/>
                                <w:right w:val="none" w:sz="0" w:space="0" w:color="auto"/>
                              </w:divBdr>
                            </w:div>
                            <w:div w:id="499003613">
                              <w:marLeft w:val="0"/>
                              <w:marRight w:val="0"/>
                              <w:marTop w:val="0"/>
                              <w:marBottom w:val="0"/>
                              <w:divBdr>
                                <w:top w:val="none" w:sz="0" w:space="0" w:color="auto"/>
                                <w:left w:val="none" w:sz="0" w:space="0" w:color="auto"/>
                                <w:bottom w:val="none" w:sz="0" w:space="0" w:color="auto"/>
                                <w:right w:val="none" w:sz="0" w:space="0" w:color="auto"/>
                              </w:divBdr>
                            </w:div>
                            <w:div w:id="463282077">
                              <w:marLeft w:val="0"/>
                              <w:marRight w:val="0"/>
                              <w:marTop w:val="0"/>
                              <w:marBottom w:val="0"/>
                              <w:divBdr>
                                <w:top w:val="none" w:sz="0" w:space="0" w:color="auto"/>
                                <w:left w:val="none" w:sz="0" w:space="0" w:color="auto"/>
                                <w:bottom w:val="none" w:sz="0" w:space="0" w:color="auto"/>
                                <w:right w:val="none" w:sz="0" w:space="0" w:color="auto"/>
                              </w:divBdr>
                            </w:div>
                            <w:div w:id="1658026604">
                              <w:marLeft w:val="0"/>
                              <w:marRight w:val="0"/>
                              <w:marTop w:val="0"/>
                              <w:marBottom w:val="0"/>
                              <w:divBdr>
                                <w:top w:val="none" w:sz="0" w:space="0" w:color="auto"/>
                                <w:left w:val="none" w:sz="0" w:space="0" w:color="auto"/>
                                <w:bottom w:val="none" w:sz="0" w:space="0" w:color="auto"/>
                                <w:right w:val="none" w:sz="0" w:space="0" w:color="auto"/>
                              </w:divBdr>
                            </w:div>
                            <w:div w:id="456609089">
                              <w:marLeft w:val="0"/>
                              <w:marRight w:val="0"/>
                              <w:marTop w:val="0"/>
                              <w:marBottom w:val="0"/>
                              <w:divBdr>
                                <w:top w:val="none" w:sz="0" w:space="0" w:color="auto"/>
                                <w:left w:val="none" w:sz="0" w:space="0" w:color="auto"/>
                                <w:bottom w:val="none" w:sz="0" w:space="0" w:color="auto"/>
                                <w:right w:val="none" w:sz="0" w:space="0" w:color="auto"/>
                              </w:divBdr>
                            </w:div>
                            <w:div w:id="1602489244">
                              <w:marLeft w:val="0"/>
                              <w:marRight w:val="0"/>
                              <w:marTop w:val="0"/>
                              <w:marBottom w:val="0"/>
                              <w:divBdr>
                                <w:top w:val="none" w:sz="0" w:space="0" w:color="auto"/>
                                <w:left w:val="none" w:sz="0" w:space="0" w:color="auto"/>
                                <w:bottom w:val="none" w:sz="0" w:space="0" w:color="auto"/>
                                <w:right w:val="none" w:sz="0" w:space="0" w:color="auto"/>
                              </w:divBdr>
                            </w:div>
                            <w:div w:id="1522553312">
                              <w:marLeft w:val="0"/>
                              <w:marRight w:val="0"/>
                              <w:marTop w:val="0"/>
                              <w:marBottom w:val="0"/>
                              <w:divBdr>
                                <w:top w:val="none" w:sz="0" w:space="0" w:color="auto"/>
                                <w:left w:val="none" w:sz="0" w:space="0" w:color="auto"/>
                                <w:bottom w:val="none" w:sz="0" w:space="0" w:color="auto"/>
                                <w:right w:val="none" w:sz="0" w:space="0" w:color="auto"/>
                              </w:divBdr>
                            </w:div>
                            <w:div w:id="6979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9629">
              <w:marLeft w:val="0"/>
              <w:marRight w:val="0"/>
              <w:marTop w:val="0"/>
              <w:marBottom w:val="0"/>
              <w:divBdr>
                <w:top w:val="none" w:sz="0" w:space="0" w:color="auto"/>
                <w:left w:val="none" w:sz="0" w:space="0" w:color="auto"/>
                <w:bottom w:val="none" w:sz="0" w:space="0" w:color="auto"/>
                <w:right w:val="none" w:sz="0" w:space="0" w:color="auto"/>
              </w:divBdr>
              <w:divsChild>
                <w:div w:id="892348065">
                  <w:marLeft w:val="0"/>
                  <w:marRight w:val="0"/>
                  <w:marTop w:val="0"/>
                  <w:marBottom w:val="0"/>
                  <w:divBdr>
                    <w:top w:val="none" w:sz="0" w:space="0" w:color="auto"/>
                    <w:left w:val="none" w:sz="0" w:space="0" w:color="auto"/>
                    <w:bottom w:val="none" w:sz="0" w:space="0" w:color="auto"/>
                    <w:right w:val="none" w:sz="0" w:space="0" w:color="auto"/>
                  </w:divBdr>
                </w:div>
                <w:div w:id="1849368349">
                  <w:marLeft w:val="0"/>
                  <w:marRight w:val="0"/>
                  <w:marTop w:val="0"/>
                  <w:marBottom w:val="0"/>
                  <w:divBdr>
                    <w:top w:val="none" w:sz="0" w:space="0" w:color="auto"/>
                    <w:left w:val="none" w:sz="0" w:space="0" w:color="auto"/>
                    <w:bottom w:val="none" w:sz="0" w:space="0" w:color="auto"/>
                    <w:right w:val="none" w:sz="0" w:space="0" w:color="auto"/>
                  </w:divBdr>
                  <w:divsChild>
                    <w:div w:id="8337126">
                      <w:marLeft w:val="0"/>
                      <w:marRight w:val="0"/>
                      <w:marTop w:val="0"/>
                      <w:marBottom w:val="0"/>
                      <w:divBdr>
                        <w:top w:val="none" w:sz="0" w:space="0" w:color="auto"/>
                        <w:left w:val="none" w:sz="0" w:space="0" w:color="auto"/>
                        <w:bottom w:val="none" w:sz="0" w:space="0" w:color="auto"/>
                        <w:right w:val="none" w:sz="0" w:space="0" w:color="auto"/>
                      </w:divBdr>
                    </w:div>
                    <w:div w:id="1570185835">
                      <w:marLeft w:val="0"/>
                      <w:marRight w:val="0"/>
                      <w:marTop w:val="0"/>
                      <w:marBottom w:val="0"/>
                      <w:divBdr>
                        <w:top w:val="none" w:sz="0" w:space="0" w:color="auto"/>
                        <w:left w:val="none" w:sz="0" w:space="0" w:color="auto"/>
                        <w:bottom w:val="none" w:sz="0" w:space="0" w:color="auto"/>
                        <w:right w:val="none" w:sz="0" w:space="0" w:color="auto"/>
                      </w:divBdr>
                      <w:divsChild>
                        <w:div w:id="260651234">
                          <w:marLeft w:val="0"/>
                          <w:marRight w:val="0"/>
                          <w:marTop w:val="0"/>
                          <w:marBottom w:val="0"/>
                          <w:divBdr>
                            <w:top w:val="none" w:sz="0" w:space="0" w:color="auto"/>
                            <w:left w:val="none" w:sz="0" w:space="0" w:color="auto"/>
                            <w:bottom w:val="none" w:sz="0" w:space="0" w:color="auto"/>
                            <w:right w:val="none" w:sz="0" w:space="0" w:color="auto"/>
                          </w:divBdr>
                          <w:divsChild>
                            <w:div w:id="834880739">
                              <w:marLeft w:val="0"/>
                              <w:marRight w:val="0"/>
                              <w:marTop w:val="0"/>
                              <w:marBottom w:val="0"/>
                              <w:divBdr>
                                <w:top w:val="none" w:sz="0" w:space="0" w:color="auto"/>
                                <w:left w:val="none" w:sz="0" w:space="0" w:color="auto"/>
                                <w:bottom w:val="none" w:sz="0" w:space="0" w:color="auto"/>
                                <w:right w:val="none" w:sz="0" w:space="0" w:color="auto"/>
                              </w:divBdr>
                            </w:div>
                            <w:div w:id="1734811035">
                              <w:marLeft w:val="0"/>
                              <w:marRight w:val="0"/>
                              <w:marTop w:val="0"/>
                              <w:marBottom w:val="0"/>
                              <w:divBdr>
                                <w:top w:val="none" w:sz="0" w:space="0" w:color="auto"/>
                                <w:left w:val="none" w:sz="0" w:space="0" w:color="auto"/>
                                <w:bottom w:val="none" w:sz="0" w:space="0" w:color="auto"/>
                                <w:right w:val="none" w:sz="0" w:space="0" w:color="auto"/>
                              </w:divBdr>
                            </w:div>
                            <w:div w:id="1110011859">
                              <w:marLeft w:val="0"/>
                              <w:marRight w:val="0"/>
                              <w:marTop w:val="0"/>
                              <w:marBottom w:val="0"/>
                              <w:divBdr>
                                <w:top w:val="none" w:sz="0" w:space="0" w:color="auto"/>
                                <w:left w:val="none" w:sz="0" w:space="0" w:color="auto"/>
                                <w:bottom w:val="none" w:sz="0" w:space="0" w:color="auto"/>
                                <w:right w:val="none" w:sz="0" w:space="0" w:color="auto"/>
                              </w:divBdr>
                            </w:div>
                            <w:div w:id="4698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8474">
              <w:marLeft w:val="0"/>
              <w:marRight w:val="0"/>
              <w:marTop w:val="0"/>
              <w:marBottom w:val="0"/>
              <w:divBdr>
                <w:top w:val="none" w:sz="0" w:space="0" w:color="auto"/>
                <w:left w:val="none" w:sz="0" w:space="0" w:color="auto"/>
                <w:bottom w:val="none" w:sz="0" w:space="0" w:color="auto"/>
                <w:right w:val="none" w:sz="0" w:space="0" w:color="auto"/>
              </w:divBdr>
              <w:divsChild>
                <w:div w:id="1767461281">
                  <w:marLeft w:val="0"/>
                  <w:marRight w:val="0"/>
                  <w:marTop w:val="0"/>
                  <w:marBottom w:val="0"/>
                  <w:divBdr>
                    <w:top w:val="none" w:sz="0" w:space="0" w:color="auto"/>
                    <w:left w:val="none" w:sz="0" w:space="0" w:color="auto"/>
                    <w:bottom w:val="none" w:sz="0" w:space="0" w:color="auto"/>
                    <w:right w:val="none" w:sz="0" w:space="0" w:color="auto"/>
                  </w:divBdr>
                </w:div>
              </w:divsChild>
            </w:div>
            <w:div w:id="136843242">
              <w:marLeft w:val="0"/>
              <w:marRight w:val="0"/>
              <w:marTop w:val="0"/>
              <w:marBottom w:val="0"/>
              <w:divBdr>
                <w:top w:val="none" w:sz="0" w:space="0" w:color="auto"/>
                <w:left w:val="none" w:sz="0" w:space="0" w:color="auto"/>
                <w:bottom w:val="none" w:sz="0" w:space="0" w:color="auto"/>
                <w:right w:val="none" w:sz="0" w:space="0" w:color="auto"/>
              </w:divBdr>
              <w:divsChild>
                <w:div w:id="2097359585">
                  <w:marLeft w:val="0"/>
                  <w:marRight w:val="0"/>
                  <w:marTop w:val="0"/>
                  <w:marBottom w:val="0"/>
                  <w:divBdr>
                    <w:top w:val="none" w:sz="0" w:space="0" w:color="auto"/>
                    <w:left w:val="none" w:sz="0" w:space="0" w:color="auto"/>
                    <w:bottom w:val="none" w:sz="0" w:space="0" w:color="auto"/>
                    <w:right w:val="none" w:sz="0" w:space="0" w:color="auto"/>
                  </w:divBdr>
                </w:div>
              </w:divsChild>
            </w:div>
            <w:div w:id="361907850">
              <w:marLeft w:val="0"/>
              <w:marRight w:val="0"/>
              <w:marTop w:val="0"/>
              <w:marBottom w:val="0"/>
              <w:divBdr>
                <w:top w:val="none" w:sz="0" w:space="0" w:color="auto"/>
                <w:left w:val="none" w:sz="0" w:space="0" w:color="auto"/>
                <w:bottom w:val="none" w:sz="0" w:space="0" w:color="auto"/>
                <w:right w:val="none" w:sz="0" w:space="0" w:color="auto"/>
              </w:divBdr>
              <w:divsChild>
                <w:div w:id="94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923">
          <w:marLeft w:val="0"/>
          <w:marRight w:val="0"/>
          <w:marTop w:val="0"/>
          <w:marBottom w:val="0"/>
          <w:divBdr>
            <w:top w:val="none" w:sz="0" w:space="0" w:color="auto"/>
            <w:left w:val="none" w:sz="0" w:space="0" w:color="auto"/>
            <w:bottom w:val="none" w:sz="0" w:space="0" w:color="auto"/>
            <w:right w:val="none" w:sz="0" w:space="0" w:color="auto"/>
          </w:divBdr>
          <w:divsChild>
            <w:div w:id="338239847">
              <w:marLeft w:val="0"/>
              <w:marRight w:val="0"/>
              <w:marTop w:val="0"/>
              <w:marBottom w:val="0"/>
              <w:divBdr>
                <w:top w:val="none" w:sz="0" w:space="0" w:color="auto"/>
                <w:left w:val="none" w:sz="0" w:space="0" w:color="auto"/>
                <w:bottom w:val="none" w:sz="0" w:space="0" w:color="auto"/>
                <w:right w:val="none" w:sz="0" w:space="0" w:color="auto"/>
              </w:divBdr>
            </w:div>
            <w:div w:id="2033725139">
              <w:marLeft w:val="0"/>
              <w:marRight w:val="0"/>
              <w:marTop w:val="0"/>
              <w:marBottom w:val="0"/>
              <w:divBdr>
                <w:top w:val="none" w:sz="0" w:space="0" w:color="auto"/>
                <w:left w:val="none" w:sz="0" w:space="0" w:color="auto"/>
                <w:bottom w:val="none" w:sz="0" w:space="0" w:color="auto"/>
                <w:right w:val="none" w:sz="0" w:space="0" w:color="auto"/>
              </w:divBdr>
            </w:div>
            <w:div w:id="1899710130">
              <w:marLeft w:val="0"/>
              <w:marRight w:val="0"/>
              <w:marTop w:val="0"/>
              <w:marBottom w:val="0"/>
              <w:divBdr>
                <w:top w:val="none" w:sz="0" w:space="0" w:color="auto"/>
                <w:left w:val="none" w:sz="0" w:space="0" w:color="auto"/>
                <w:bottom w:val="none" w:sz="0" w:space="0" w:color="auto"/>
                <w:right w:val="none" w:sz="0" w:space="0" w:color="auto"/>
              </w:divBdr>
            </w:div>
          </w:divsChild>
        </w:div>
        <w:div w:id="568076888">
          <w:marLeft w:val="0"/>
          <w:marRight w:val="0"/>
          <w:marTop w:val="0"/>
          <w:marBottom w:val="0"/>
          <w:divBdr>
            <w:top w:val="none" w:sz="0" w:space="0" w:color="auto"/>
            <w:left w:val="none" w:sz="0" w:space="0" w:color="auto"/>
            <w:bottom w:val="none" w:sz="0" w:space="0" w:color="auto"/>
            <w:right w:val="none" w:sz="0" w:space="0" w:color="auto"/>
          </w:divBdr>
          <w:divsChild>
            <w:div w:id="208341487">
              <w:marLeft w:val="0"/>
              <w:marRight w:val="0"/>
              <w:marTop w:val="0"/>
              <w:marBottom w:val="0"/>
              <w:divBdr>
                <w:top w:val="none" w:sz="0" w:space="0" w:color="auto"/>
                <w:left w:val="none" w:sz="0" w:space="0" w:color="auto"/>
                <w:bottom w:val="none" w:sz="0" w:space="0" w:color="auto"/>
                <w:right w:val="none" w:sz="0" w:space="0" w:color="auto"/>
              </w:divBdr>
              <w:divsChild>
                <w:div w:id="1804231566">
                  <w:marLeft w:val="0"/>
                  <w:marRight w:val="0"/>
                  <w:marTop w:val="0"/>
                  <w:marBottom w:val="0"/>
                  <w:divBdr>
                    <w:top w:val="none" w:sz="0" w:space="0" w:color="auto"/>
                    <w:left w:val="none" w:sz="0" w:space="0" w:color="auto"/>
                    <w:bottom w:val="none" w:sz="0" w:space="0" w:color="auto"/>
                    <w:right w:val="none" w:sz="0" w:space="0" w:color="auto"/>
                  </w:divBdr>
                </w:div>
                <w:div w:id="18586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wikiskripta.eu/index.php/Hygienick%C3%A9_po%C5%BEadavky_na_spole%C4%8Dn%C3%A9_stravov%C3%A1n%C3%AD"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jidelny.c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jidelny.cz/show.aspx?id=13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rodiceaskolnijidelny.cz/pruvodce-rodice/legislativa-pro-skolni-stravovani" TargetMode="External"/><Relationship Id="rId32" Type="http://schemas.openxmlformats.org/officeDocument/2006/relationships/hyperlink" Target="http://www.hygpraha.cz/dokumenty/zpravy-o-cinnosti--2387_2387_458_1.html"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portal.gov.cz/app/zakony/zakonPar.jsp?idBiblio=63312&amp;nr=602%7E2F2006&amp;rpp=15" TargetMode="External"/><Relationship Id="rId28" Type="http://schemas.openxmlformats.org/officeDocument/2006/relationships/hyperlink" Target="http://slideplayer.cz/slide/282107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risy.cz/cs/vyhledavace/obce/detail?Zuj=58422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vyzivadeti.cz/pro-rodice/hodi-se-vedet/historie-a-soucasnost-skolnich-jidelen/" TargetMode="External"/><Relationship Id="rId30" Type="http://schemas.openxmlformats.org/officeDocument/2006/relationships/hyperlink" Target="http://www.vyzivaspol.cz/rubrika-nabidka-publikaci/nove-receptury-pokrmu-pro-skolni-stravovani.html" TargetMode="Externa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en-US"/>
              <a:t>1 otázka</a:t>
            </a:r>
            <a:r>
              <a:rPr lang="cs-CZ"/>
              <a:t> pro 99 žáků</a:t>
            </a:r>
            <a:endParaRPr lang="en-US"/>
          </a:p>
        </c:rich>
      </c:tx>
      <c:overlay val="0"/>
    </c:title>
    <c:autoTitleDeleted val="0"/>
    <c:plotArea>
      <c:layout/>
      <c:pieChart>
        <c:varyColors val="1"/>
        <c:ser>
          <c:idx val="0"/>
          <c:order val="0"/>
          <c:tx>
            <c:strRef>
              <c:f>List1!$B$1</c:f>
              <c:strCache>
                <c:ptCount val="1"/>
                <c:pt idx="0">
                  <c:v>1 otázka</c:v>
                </c:pt>
              </c:strCache>
            </c:strRef>
          </c:tx>
          <c:dLbls>
            <c:showLegendKey val="0"/>
            <c:showVal val="0"/>
            <c:showCatName val="0"/>
            <c:showSerName val="0"/>
            <c:showPercent val="1"/>
            <c:showBubbleSize val="0"/>
            <c:showLeaderLines val="1"/>
          </c:dLbls>
          <c:cat>
            <c:strRef>
              <c:f>List1!$A$2:$A$4</c:f>
              <c:strCache>
                <c:ptCount val="3"/>
                <c:pt idx="0">
                  <c:v>ano</c:v>
                </c:pt>
                <c:pt idx="1">
                  <c:v>ne</c:v>
                </c:pt>
                <c:pt idx="2">
                  <c:v>Někdy</c:v>
                </c:pt>
              </c:strCache>
            </c:strRef>
          </c:cat>
          <c:val>
            <c:numRef>
              <c:f>List1!$B$2:$B$4</c:f>
              <c:numCache>
                <c:formatCode>General</c:formatCode>
                <c:ptCount val="3"/>
                <c:pt idx="0">
                  <c:v>68</c:v>
                </c:pt>
                <c:pt idx="1">
                  <c:v>8</c:v>
                </c:pt>
                <c:pt idx="2">
                  <c:v>23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10 otázka pro 99 žáků</c:v>
                </c:pt>
              </c:strCache>
            </c:strRef>
          </c:tx>
          <c:dLbls>
            <c:showLegendKey val="0"/>
            <c:showVal val="0"/>
            <c:showCatName val="0"/>
            <c:showSerName val="0"/>
            <c:showPercent val="1"/>
            <c:showBubbleSize val="0"/>
            <c:showLeaderLines val="1"/>
          </c:dLbls>
          <c:cat>
            <c:strRef>
              <c:f>List1!$A$2:$A$4</c:f>
              <c:strCache>
                <c:ptCount val="3"/>
                <c:pt idx="0">
                  <c:v>Ano</c:v>
                </c:pt>
                <c:pt idx="1">
                  <c:v>Ne</c:v>
                </c:pt>
                <c:pt idx="2">
                  <c:v>Někdy</c:v>
                </c:pt>
              </c:strCache>
            </c:strRef>
          </c:cat>
          <c:val>
            <c:numRef>
              <c:f>List1!$B$2:$B$4</c:f>
              <c:numCache>
                <c:formatCode>General</c:formatCode>
                <c:ptCount val="3"/>
                <c:pt idx="0">
                  <c:v>43</c:v>
                </c:pt>
                <c:pt idx="1">
                  <c:v>26</c:v>
                </c:pt>
                <c:pt idx="2">
                  <c:v>30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11 otázka pro 99 žáků</c:v>
                </c:pt>
              </c:strCache>
            </c:strRef>
          </c:tx>
          <c:dLbls>
            <c:showLegendKey val="0"/>
            <c:showVal val="0"/>
            <c:showCatName val="0"/>
            <c:showSerName val="0"/>
            <c:showPercent val="1"/>
            <c:showBubbleSize val="0"/>
            <c:showLeaderLines val="1"/>
          </c:dLbls>
          <c:cat>
            <c:strRef>
              <c:f>List1!$A$2:$A$3</c:f>
              <c:strCache>
                <c:ptCount val="2"/>
                <c:pt idx="0">
                  <c:v>Ano</c:v>
                </c:pt>
                <c:pt idx="1">
                  <c:v>Ne</c:v>
                </c:pt>
              </c:strCache>
            </c:strRef>
          </c:cat>
          <c:val>
            <c:numRef>
              <c:f>List1!$B$2:$B$3</c:f>
              <c:numCache>
                <c:formatCode>General</c:formatCode>
                <c:ptCount val="2"/>
                <c:pt idx="0">
                  <c:v>68</c:v>
                </c:pt>
                <c:pt idx="1">
                  <c:v>31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12 otázka pro 99 žáků</c:v>
                </c:pt>
              </c:strCache>
            </c:strRef>
          </c:tx>
          <c:dLbls>
            <c:showLegendKey val="0"/>
            <c:showVal val="0"/>
            <c:showCatName val="0"/>
            <c:showSerName val="0"/>
            <c:showPercent val="1"/>
            <c:showBubbleSize val="0"/>
            <c:showLeaderLines val="1"/>
          </c:dLbls>
          <c:cat>
            <c:strRef>
              <c:f>List1!$A$2:$A$4</c:f>
              <c:strCache>
                <c:ptCount val="3"/>
                <c:pt idx="0">
                  <c:v>Ano</c:v>
                </c:pt>
                <c:pt idx="1">
                  <c:v>Ne </c:v>
                </c:pt>
                <c:pt idx="2">
                  <c:v>Někdy</c:v>
                </c:pt>
              </c:strCache>
            </c:strRef>
          </c:cat>
          <c:val>
            <c:numRef>
              <c:f>List1!$B$2:$B$4</c:f>
              <c:numCache>
                <c:formatCode>General</c:formatCode>
                <c:ptCount val="3"/>
                <c:pt idx="0">
                  <c:v>57</c:v>
                </c:pt>
                <c:pt idx="1">
                  <c:v>8</c:v>
                </c:pt>
                <c:pt idx="2">
                  <c:v>34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13 otázka pro 99 žáků</c:v>
                </c:pt>
              </c:strCache>
            </c:strRef>
          </c:tx>
          <c:dLbls>
            <c:showLegendKey val="0"/>
            <c:showVal val="0"/>
            <c:showCatName val="0"/>
            <c:showSerName val="0"/>
            <c:showPercent val="1"/>
            <c:showBubbleSize val="0"/>
            <c:showLeaderLines val="1"/>
          </c:dLbls>
          <c:cat>
            <c:strRef>
              <c:f>List1!$A$2:$A$6</c:f>
              <c:strCache>
                <c:ptCount val="5"/>
                <c:pt idx="0">
                  <c:v>Každý den</c:v>
                </c:pt>
                <c:pt idx="1">
                  <c:v>4x týdně</c:v>
                </c:pt>
                <c:pt idx="2">
                  <c:v>3x týdně</c:v>
                </c:pt>
                <c:pt idx="3">
                  <c:v>2x týdně</c:v>
                </c:pt>
                <c:pt idx="4">
                  <c:v>1x týdně</c:v>
                </c:pt>
              </c:strCache>
            </c:strRef>
          </c:cat>
          <c:val>
            <c:numRef>
              <c:f>List1!$B$2:$B$6</c:f>
              <c:numCache>
                <c:formatCode>General</c:formatCode>
                <c:ptCount val="5"/>
                <c:pt idx="0">
                  <c:v>49</c:v>
                </c:pt>
                <c:pt idx="1">
                  <c:v>21</c:v>
                </c:pt>
                <c:pt idx="2">
                  <c:v>9</c:v>
                </c:pt>
                <c:pt idx="3">
                  <c:v>14</c:v>
                </c:pt>
                <c:pt idx="4">
                  <c:v>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2 otázka pro 99 žáků</c:v>
                </c:pt>
              </c:strCache>
            </c:strRef>
          </c:tx>
          <c:dLbls>
            <c:showLegendKey val="0"/>
            <c:showVal val="0"/>
            <c:showCatName val="0"/>
            <c:showSerName val="0"/>
            <c:showPercent val="1"/>
            <c:showBubbleSize val="0"/>
            <c:showLeaderLines val="1"/>
          </c:dLbls>
          <c:cat>
            <c:strRef>
              <c:f>List1!$A$2:$A$10</c:f>
              <c:strCache>
                <c:ptCount val="9"/>
                <c:pt idx="0">
                  <c:v>1 třída</c:v>
                </c:pt>
                <c:pt idx="1">
                  <c:v>2 třída</c:v>
                </c:pt>
                <c:pt idx="2">
                  <c:v>3 třída</c:v>
                </c:pt>
                <c:pt idx="3">
                  <c:v>4 třída</c:v>
                </c:pt>
                <c:pt idx="4">
                  <c:v>5 třída</c:v>
                </c:pt>
                <c:pt idx="5">
                  <c:v>6 třída</c:v>
                </c:pt>
                <c:pt idx="6">
                  <c:v>7 třída</c:v>
                </c:pt>
                <c:pt idx="7">
                  <c:v>8 třída</c:v>
                </c:pt>
                <c:pt idx="8">
                  <c:v>9 třída</c:v>
                </c:pt>
              </c:strCache>
            </c:strRef>
          </c:cat>
          <c:val>
            <c:numRef>
              <c:f>List1!$B$2:$B$10</c:f>
              <c:numCache>
                <c:formatCode>General</c:formatCode>
                <c:ptCount val="9"/>
                <c:pt idx="0">
                  <c:v>5</c:v>
                </c:pt>
                <c:pt idx="1">
                  <c:v>13</c:v>
                </c:pt>
                <c:pt idx="2">
                  <c:v>19</c:v>
                </c:pt>
                <c:pt idx="3">
                  <c:v>8</c:v>
                </c:pt>
                <c:pt idx="4">
                  <c:v>11</c:v>
                </c:pt>
                <c:pt idx="5">
                  <c:v>9</c:v>
                </c:pt>
                <c:pt idx="6">
                  <c:v>12</c:v>
                </c:pt>
                <c:pt idx="7">
                  <c:v>15</c:v>
                </c:pt>
                <c:pt idx="8">
                  <c:v>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3 otázka pro 99 žáků</c:v>
                </c:pt>
              </c:strCache>
            </c:strRef>
          </c:tx>
          <c:dLbls>
            <c:showLegendKey val="0"/>
            <c:showVal val="0"/>
            <c:showCatName val="0"/>
            <c:showSerName val="0"/>
            <c:showPercent val="1"/>
            <c:showBubbleSize val="0"/>
            <c:showLeaderLines val="1"/>
          </c:dLbls>
          <c:cat>
            <c:strRef>
              <c:f>List1!$A$2:$A$3</c:f>
              <c:strCache>
                <c:ptCount val="2"/>
                <c:pt idx="0">
                  <c:v>Kladně</c:v>
                </c:pt>
                <c:pt idx="1">
                  <c:v>Negativně</c:v>
                </c:pt>
              </c:strCache>
            </c:strRef>
          </c:cat>
          <c:val>
            <c:numRef>
              <c:f>List1!$B$2:$B$3</c:f>
              <c:numCache>
                <c:formatCode>General</c:formatCode>
                <c:ptCount val="2"/>
                <c:pt idx="0">
                  <c:v>68</c:v>
                </c:pt>
                <c:pt idx="1">
                  <c:v>31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4 otázka pro 99 žáků</c:v>
                </c:pt>
              </c:strCache>
            </c:strRef>
          </c:tx>
          <c:dLbls>
            <c:showLegendKey val="0"/>
            <c:showVal val="0"/>
            <c:showCatName val="0"/>
            <c:showSerName val="0"/>
            <c:showPercent val="1"/>
            <c:showBubbleSize val="0"/>
            <c:showLeaderLines val="1"/>
          </c:dLbls>
          <c:cat>
            <c:strRef>
              <c:f>List1!$A$2:$A$4</c:f>
              <c:strCache>
                <c:ptCount val="3"/>
                <c:pt idx="0">
                  <c:v>Jsem spokojen</c:v>
                </c:pt>
                <c:pt idx="1">
                  <c:v>Jsem nespokojen</c:v>
                </c:pt>
                <c:pt idx="2">
                  <c:v>Je mi to jedno</c:v>
                </c:pt>
              </c:strCache>
            </c:strRef>
          </c:cat>
          <c:val>
            <c:numRef>
              <c:f>List1!$B$2:$B$4</c:f>
              <c:numCache>
                <c:formatCode>General</c:formatCode>
                <c:ptCount val="3"/>
                <c:pt idx="0">
                  <c:v>51</c:v>
                </c:pt>
                <c:pt idx="1">
                  <c:v>32</c:v>
                </c:pt>
                <c:pt idx="2">
                  <c:v>16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cs-CZ"/>
              <a:t>5 o</a:t>
            </a:r>
            <a:r>
              <a:rPr lang="en-US"/>
              <a:t>tázka pro 99 žáků</a:t>
            </a:r>
          </a:p>
        </c:rich>
      </c:tx>
      <c:overlay val="0"/>
    </c:title>
    <c:autoTitleDeleted val="0"/>
    <c:plotArea>
      <c:layout/>
      <c:pieChart>
        <c:varyColors val="1"/>
        <c:ser>
          <c:idx val="0"/>
          <c:order val="0"/>
          <c:tx>
            <c:strRef>
              <c:f>List1!$B$1</c:f>
              <c:strCache>
                <c:ptCount val="1"/>
                <c:pt idx="0">
                  <c:v>Otázka 5 pro 99 žáků</c:v>
                </c:pt>
              </c:strCache>
            </c:strRef>
          </c:tx>
          <c:dLbls>
            <c:showLegendKey val="0"/>
            <c:showVal val="0"/>
            <c:showCatName val="0"/>
            <c:showSerName val="0"/>
            <c:showPercent val="1"/>
            <c:showBubbleSize val="0"/>
            <c:showLeaderLines val="1"/>
          </c:dLbls>
          <c:cat>
            <c:strRef>
              <c:f>List1!$A$2:$A$4</c:f>
              <c:strCache>
                <c:ptCount val="3"/>
                <c:pt idx="0">
                  <c:v>Jsem spokojen</c:v>
                </c:pt>
                <c:pt idx="1">
                  <c:v>Jsem nespokojen</c:v>
                </c:pt>
                <c:pt idx="2">
                  <c:v>Je mi to jedno</c:v>
                </c:pt>
              </c:strCache>
            </c:strRef>
          </c:cat>
          <c:val>
            <c:numRef>
              <c:f>List1!$B$2:$B$4</c:f>
              <c:numCache>
                <c:formatCode>General</c:formatCode>
                <c:ptCount val="3"/>
                <c:pt idx="0">
                  <c:v>49</c:v>
                </c:pt>
                <c:pt idx="1">
                  <c:v>21</c:v>
                </c:pt>
                <c:pt idx="2">
                  <c:v>29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6 otázka pro 99 žáků</c:v>
                </c:pt>
              </c:strCache>
            </c:strRef>
          </c:tx>
          <c:dLbls>
            <c:showLegendKey val="0"/>
            <c:showVal val="0"/>
            <c:showCatName val="0"/>
            <c:showSerName val="0"/>
            <c:showPercent val="1"/>
            <c:showBubbleSize val="0"/>
            <c:showLeaderLines val="1"/>
          </c:dLbls>
          <c:cat>
            <c:strRef>
              <c:f>List1!$A$2:$A$4</c:f>
              <c:strCache>
                <c:ptCount val="3"/>
                <c:pt idx="0">
                  <c:v>Jsem spokojen</c:v>
                </c:pt>
                <c:pt idx="1">
                  <c:v>Jsem nespokojen</c:v>
                </c:pt>
                <c:pt idx="2">
                  <c:v>Je mi to jedno</c:v>
                </c:pt>
              </c:strCache>
            </c:strRef>
          </c:cat>
          <c:val>
            <c:numRef>
              <c:f>List1!$B$2:$B$4</c:f>
              <c:numCache>
                <c:formatCode>General</c:formatCode>
                <c:ptCount val="3"/>
                <c:pt idx="0">
                  <c:v>67</c:v>
                </c:pt>
                <c:pt idx="1">
                  <c:v>8</c:v>
                </c:pt>
                <c:pt idx="2">
                  <c:v>24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7 otázka pro 99 žáků</c:v>
                </c:pt>
              </c:strCache>
            </c:strRef>
          </c:tx>
          <c:dLbls>
            <c:showLegendKey val="0"/>
            <c:showVal val="0"/>
            <c:showCatName val="0"/>
            <c:showSerName val="0"/>
            <c:showPercent val="1"/>
            <c:showBubbleSize val="0"/>
            <c:showLeaderLines val="1"/>
          </c:dLbls>
          <c:cat>
            <c:strRef>
              <c:f>List1!$A$2:$A$3</c:f>
              <c:strCache>
                <c:ptCount val="2"/>
                <c:pt idx="0">
                  <c:v>Ve školní jídelně</c:v>
                </c:pt>
                <c:pt idx="1">
                  <c:v>Přes internet</c:v>
                </c:pt>
              </c:strCache>
            </c:strRef>
          </c:cat>
          <c:val>
            <c:numRef>
              <c:f>List1!$B$2:$B$3</c:f>
              <c:numCache>
                <c:formatCode>General</c:formatCode>
                <c:ptCount val="2"/>
                <c:pt idx="0">
                  <c:v>72</c:v>
                </c:pt>
                <c:pt idx="1">
                  <c:v>27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cs-CZ"/>
              <a:t>8</a:t>
            </a:r>
            <a:r>
              <a:rPr lang="en-US"/>
              <a:t> otázka pro 99 žáků</a:t>
            </a:r>
          </a:p>
        </c:rich>
      </c:tx>
      <c:overlay val="0"/>
    </c:title>
    <c:autoTitleDeleted val="0"/>
    <c:plotArea>
      <c:layout/>
      <c:pieChart>
        <c:varyColors val="1"/>
        <c:ser>
          <c:idx val="0"/>
          <c:order val="0"/>
          <c:tx>
            <c:strRef>
              <c:f>List1!$B$1</c:f>
              <c:strCache>
                <c:ptCount val="1"/>
                <c:pt idx="0">
                  <c:v>7 otázka pro 99 žáků</c:v>
                </c:pt>
              </c:strCache>
            </c:strRef>
          </c:tx>
          <c:dLbls>
            <c:showLegendKey val="0"/>
            <c:showVal val="0"/>
            <c:showCatName val="0"/>
            <c:showSerName val="0"/>
            <c:showPercent val="1"/>
            <c:showBubbleSize val="0"/>
            <c:showLeaderLines val="1"/>
          </c:dLbls>
          <c:cat>
            <c:strRef>
              <c:f>List1!$A$2:$A$3</c:f>
              <c:strCache>
                <c:ptCount val="2"/>
                <c:pt idx="0">
                  <c:v>Hotově ve školní jídelně</c:v>
                </c:pt>
                <c:pt idx="1">
                  <c:v>Převodem na účet</c:v>
                </c:pt>
              </c:strCache>
            </c:strRef>
          </c:cat>
          <c:val>
            <c:numRef>
              <c:f>List1!$B$2:$B$3</c:f>
              <c:numCache>
                <c:formatCode>General</c:formatCode>
                <c:ptCount val="2"/>
                <c:pt idx="0">
                  <c:v>79</c:v>
                </c:pt>
                <c:pt idx="1">
                  <c:v>20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pieChart>
        <c:varyColors val="1"/>
        <c:ser>
          <c:idx val="0"/>
          <c:order val="0"/>
          <c:tx>
            <c:strRef>
              <c:f>List1!$B$1</c:f>
              <c:strCache>
                <c:ptCount val="1"/>
                <c:pt idx="0">
                  <c:v>9 otázka pro 99 žáků</c:v>
                </c:pt>
              </c:strCache>
            </c:strRef>
          </c:tx>
          <c:dLbls>
            <c:showLegendKey val="0"/>
            <c:showVal val="0"/>
            <c:showCatName val="0"/>
            <c:showSerName val="0"/>
            <c:showPercent val="1"/>
            <c:showBubbleSize val="0"/>
            <c:showLeaderLines val="1"/>
          </c:dLbls>
          <c:cat>
            <c:strRef>
              <c:f>List1!$A$2:$A$5</c:f>
              <c:strCache>
                <c:ptCount val="4"/>
                <c:pt idx="0">
                  <c:v>Čokoláda</c:v>
                </c:pt>
                <c:pt idx="1">
                  <c:v>Ovoce</c:v>
                </c:pt>
                <c:pt idx="2">
                  <c:v>Zelenina</c:v>
                </c:pt>
                <c:pt idx="3">
                  <c:v>Smažené jídlo</c:v>
                </c:pt>
              </c:strCache>
            </c:strRef>
          </c:cat>
          <c:val>
            <c:numRef>
              <c:f>List1!$B$2:$B$5</c:f>
              <c:numCache>
                <c:formatCode>General</c:formatCode>
                <c:ptCount val="4"/>
                <c:pt idx="0">
                  <c:v>20</c:v>
                </c:pt>
                <c:pt idx="1">
                  <c:v>19</c:v>
                </c:pt>
                <c:pt idx="2">
                  <c:v>12</c:v>
                </c:pt>
                <c:pt idx="3">
                  <c:v>48</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D9B8-3C00-45DD-8EF4-05D6E8C7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11397</Words>
  <Characters>67244</Characters>
  <Application>Microsoft Office Word</Application>
  <DocSecurity>0</DocSecurity>
  <Lines>560</Lines>
  <Paragraphs>156</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78485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Andrejka</cp:lastModifiedBy>
  <cp:revision>42</cp:revision>
  <dcterms:created xsi:type="dcterms:W3CDTF">2017-03-07T22:01:00Z</dcterms:created>
  <dcterms:modified xsi:type="dcterms:W3CDTF">2017-04-01T19:54:00Z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