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F2" w:rsidRPr="00BA1406" w:rsidRDefault="007A47F2" w:rsidP="007A47F2">
      <w:pPr>
        <w:spacing w:after="240" w:line="360" w:lineRule="auto"/>
        <w:jc w:val="center"/>
        <w:rPr>
          <w:rFonts w:cs="Times New Roman"/>
          <w:b/>
          <w:sz w:val="28"/>
        </w:rPr>
      </w:pPr>
      <w:r w:rsidRPr="00BA1406">
        <w:rPr>
          <w:rFonts w:cs="Times New Roman"/>
          <w:b/>
          <w:sz w:val="28"/>
        </w:rPr>
        <w:t>Filozofická</w:t>
      </w:r>
      <w:r w:rsidR="00995897">
        <w:rPr>
          <w:rFonts w:cs="Times New Roman"/>
          <w:b/>
          <w:sz w:val="28"/>
        </w:rPr>
        <w:t xml:space="preserve"> </w:t>
      </w:r>
      <w:r w:rsidRPr="00BA1406">
        <w:rPr>
          <w:rFonts w:cs="Times New Roman"/>
          <w:b/>
          <w:sz w:val="28"/>
        </w:rPr>
        <w:t>fakulta Univerzity Palackého</w:t>
      </w:r>
      <w:r w:rsidR="00995897">
        <w:rPr>
          <w:rFonts w:cs="Times New Roman"/>
          <w:b/>
          <w:sz w:val="28"/>
        </w:rPr>
        <w:t xml:space="preserve"> v Olomouci</w:t>
      </w:r>
    </w:p>
    <w:p w:rsidR="007A47F2" w:rsidRPr="00BA1406" w:rsidRDefault="007A47F2" w:rsidP="007A47F2">
      <w:pPr>
        <w:spacing w:line="360" w:lineRule="auto"/>
        <w:jc w:val="center"/>
        <w:rPr>
          <w:rFonts w:cs="Times New Roman"/>
          <w:b/>
        </w:rPr>
      </w:pPr>
      <w:r w:rsidRPr="00BA1406">
        <w:rPr>
          <w:rFonts w:cs="Times New Roman"/>
          <w:b/>
          <w:sz w:val="28"/>
        </w:rPr>
        <w:t>Katedra mediálních a kulturálních studií a žurnalistiky</w:t>
      </w:r>
    </w:p>
    <w:p w:rsidR="007A47F2" w:rsidRPr="00BA1406" w:rsidRDefault="007A47F2" w:rsidP="007A47F2">
      <w:pPr>
        <w:pStyle w:val="Zkladntext"/>
        <w:spacing w:line="360" w:lineRule="auto"/>
        <w:jc w:val="center"/>
        <w:rPr>
          <w:rFonts w:ascii="Times New Roman" w:hAnsi="Times New Roman" w:cs="Times New Roman"/>
        </w:rPr>
      </w:pPr>
    </w:p>
    <w:p w:rsidR="007A47F2" w:rsidRPr="00BA1406" w:rsidRDefault="007A47F2" w:rsidP="007A47F2">
      <w:pPr>
        <w:pStyle w:val="Zkladntext"/>
        <w:spacing w:line="360" w:lineRule="auto"/>
        <w:jc w:val="center"/>
        <w:rPr>
          <w:rFonts w:ascii="Times New Roman" w:hAnsi="Times New Roman" w:cs="Times New Roman"/>
        </w:rPr>
      </w:pPr>
    </w:p>
    <w:p w:rsidR="007A47F2" w:rsidRPr="00BA1406" w:rsidRDefault="007A47F2" w:rsidP="007A47F2">
      <w:pPr>
        <w:pStyle w:val="Zkladntext"/>
        <w:spacing w:line="360" w:lineRule="auto"/>
        <w:jc w:val="center"/>
        <w:rPr>
          <w:rFonts w:ascii="Times New Roman" w:hAnsi="Times New Roman" w:cs="Times New Roman"/>
        </w:rPr>
      </w:pPr>
    </w:p>
    <w:p w:rsidR="007A47F2" w:rsidRPr="00BA1406" w:rsidRDefault="007A47F2" w:rsidP="007A47F2">
      <w:pPr>
        <w:pStyle w:val="Zkladntext"/>
        <w:spacing w:line="360" w:lineRule="auto"/>
        <w:jc w:val="center"/>
        <w:rPr>
          <w:rFonts w:ascii="Times New Roman" w:hAnsi="Times New Roman" w:cs="Times New Roman"/>
        </w:rPr>
      </w:pPr>
    </w:p>
    <w:p w:rsidR="007A47F2" w:rsidRDefault="007A47F2" w:rsidP="00154A88">
      <w:pPr>
        <w:spacing w:line="360" w:lineRule="auto"/>
        <w:jc w:val="center"/>
        <w:rPr>
          <w:rFonts w:cs="Times New Roman"/>
          <w:b/>
          <w:sz w:val="32"/>
        </w:rPr>
      </w:pPr>
      <w:r>
        <w:rPr>
          <w:rFonts w:cs="Times New Roman"/>
          <w:b/>
          <w:sz w:val="32"/>
        </w:rPr>
        <w:t>Bulvarizace sportovního zpravodajství Mladé fronty DNES</w:t>
      </w:r>
    </w:p>
    <w:p w:rsidR="004B3018" w:rsidRPr="002A08DD" w:rsidRDefault="004B3018" w:rsidP="00154A88">
      <w:pPr>
        <w:spacing w:line="360" w:lineRule="auto"/>
        <w:jc w:val="center"/>
        <w:rPr>
          <w:rFonts w:cs="Times New Roman"/>
          <w:b/>
          <w:szCs w:val="24"/>
        </w:rPr>
      </w:pPr>
      <w:r w:rsidRPr="002A08DD">
        <w:rPr>
          <w:rFonts w:cs="Times New Roman"/>
          <w:color w:val="000000"/>
          <w:szCs w:val="24"/>
          <w:shd w:val="clear" w:color="auto" w:fill="FFFFFF"/>
        </w:rPr>
        <w:t>Tabloidization in sport section of newspaper Mladá fronta DNES</w:t>
      </w:r>
    </w:p>
    <w:p w:rsidR="004B3018" w:rsidRPr="00BA1406" w:rsidRDefault="004B3018" w:rsidP="007A47F2">
      <w:pPr>
        <w:spacing w:line="360" w:lineRule="auto"/>
        <w:jc w:val="center"/>
        <w:rPr>
          <w:rFonts w:cs="Times New Roman"/>
          <w:b/>
          <w:sz w:val="32"/>
        </w:rPr>
      </w:pPr>
    </w:p>
    <w:p w:rsidR="007A47F2" w:rsidRPr="00BA1406" w:rsidRDefault="007A47F2" w:rsidP="007A47F2">
      <w:pPr>
        <w:spacing w:line="360" w:lineRule="auto"/>
        <w:jc w:val="center"/>
        <w:rPr>
          <w:rFonts w:cs="Times New Roman"/>
          <w:b/>
          <w:sz w:val="32"/>
        </w:rPr>
      </w:pPr>
    </w:p>
    <w:p w:rsidR="007A47F2" w:rsidRPr="00BA1406" w:rsidRDefault="007A47F2" w:rsidP="007A47F2">
      <w:pPr>
        <w:pStyle w:val="Zpat"/>
        <w:tabs>
          <w:tab w:val="clear" w:pos="4536"/>
          <w:tab w:val="clear" w:pos="9072"/>
        </w:tabs>
        <w:spacing w:line="360" w:lineRule="auto"/>
        <w:jc w:val="center"/>
        <w:rPr>
          <w:rFonts w:cs="Times New Roman"/>
        </w:rPr>
      </w:pPr>
    </w:p>
    <w:p w:rsidR="007A47F2" w:rsidRPr="00BA1406" w:rsidRDefault="007A47F2" w:rsidP="007A47F2">
      <w:pPr>
        <w:pStyle w:val="Zpat"/>
        <w:tabs>
          <w:tab w:val="clear" w:pos="4536"/>
          <w:tab w:val="clear" w:pos="9072"/>
        </w:tabs>
        <w:spacing w:line="360" w:lineRule="auto"/>
        <w:jc w:val="center"/>
        <w:rPr>
          <w:rFonts w:cs="Times New Roman"/>
        </w:rPr>
      </w:pPr>
    </w:p>
    <w:p w:rsidR="007A47F2" w:rsidRPr="00BA1406" w:rsidRDefault="007A47F2" w:rsidP="007A47F2">
      <w:pPr>
        <w:pStyle w:val="Zpat"/>
        <w:tabs>
          <w:tab w:val="clear" w:pos="4536"/>
          <w:tab w:val="clear" w:pos="9072"/>
        </w:tabs>
        <w:spacing w:line="360" w:lineRule="auto"/>
        <w:jc w:val="center"/>
        <w:rPr>
          <w:rFonts w:cs="Times New Roman"/>
        </w:rPr>
      </w:pPr>
    </w:p>
    <w:p w:rsidR="007A47F2" w:rsidRPr="00BA1406" w:rsidRDefault="007A47F2" w:rsidP="007A47F2">
      <w:pPr>
        <w:spacing w:line="360" w:lineRule="auto"/>
        <w:jc w:val="center"/>
        <w:rPr>
          <w:rFonts w:cs="Times New Roman"/>
          <w:i/>
          <w:sz w:val="28"/>
        </w:rPr>
      </w:pPr>
      <w:r w:rsidRPr="00BA1406">
        <w:rPr>
          <w:rFonts w:cs="Times New Roman"/>
          <w:i/>
          <w:sz w:val="28"/>
        </w:rPr>
        <w:t>Bakalářská</w:t>
      </w:r>
      <w:r w:rsidR="004B3018">
        <w:rPr>
          <w:rFonts w:cs="Times New Roman"/>
          <w:i/>
          <w:sz w:val="28"/>
        </w:rPr>
        <w:t xml:space="preserve"> diplomová</w:t>
      </w:r>
      <w:r w:rsidRPr="00BA1406">
        <w:rPr>
          <w:rFonts w:cs="Times New Roman"/>
          <w:i/>
          <w:sz w:val="28"/>
        </w:rPr>
        <w:t xml:space="preserve"> práce</w:t>
      </w:r>
    </w:p>
    <w:p w:rsidR="007A47F2" w:rsidRPr="00BA1406" w:rsidRDefault="007A47F2" w:rsidP="007A47F2">
      <w:pPr>
        <w:spacing w:line="360" w:lineRule="auto"/>
        <w:jc w:val="center"/>
        <w:rPr>
          <w:rFonts w:cs="Times New Roman"/>
        </w:rPr>
      </w:pPr>
    </w:p>
    <w:p w:rsidR="007A47F2" w:rsidRPr="00BA1406" w:rsidRDefault="007A47F2" w:rsidP="007A47F2">
      <w:pPr>
        <w:pStyle w:val="Zpat"/>
        <w:tabs>
          <w:tab w:val="clear" w:pos="4536"/>
          <w:tab w:val="clear" w:pos="9072"/>
        </w:tabs>
        <w:spacing w:line="360" w:lineRule="auto"/>
        <w:jc w:val="center"/>
        <w:rPr>
          <w:rFonts w:cs="Times New Roman"/>
          <w:sz w:val="28"/>
        </w:rPr>
      </w:pPr>
      <w:r>
        <w:rPr>
          <w:rFonts w:cs="Times New Roman"/>
          <w:sz w:val="28"/>
        </w:rPr>
        <w:t xml:space="preserve">Pavel </w:t>
      </w:r>
      <w:r w:rsidR="00995897">
        <w:rPr>
          <w:rFonts w:cs="Times New Roman"/>
          <w:sz w:val="28"/>
        </w:rPr>
        <w:t>KARÁSEK</w:t>
      </w:r>
    </w:p>
    <w:p w:rsidR="007A47F2" w:rsidRPr="00BA1406" w:rsidRDefault="007A47F2" w:rsidP="007A47F2">
      <w:pPr>
        <w:spacing w:line="360" w:lineRule="auto"/>
        <w:jc w:val="center"/>
        <w:rPr>
          <w:rFonts w:cs="Times New Roman"/>
        </w:rPr>
      </w:pPr>
    </w:p>
    <w:p w:rsidR="007A47F2" w:rsidRPr="00BA1406" w:rsidRDefault="007A47F2" w:rsidP="007A47F2">
      <w:pPr>
        <w:spacing w:line="360" w:lineRule="auto"/>
        <w:jc w:val="center"/>
        <w:rPr>
          <w:rFonts w:cs="Times New Roman"/>
        </w:rPr>
      </w:pPr>
    </w:p>
    <w:p w:rsidR="007A47F2" w:rsidRPr="00BA1406" w:rsidRDefault="007A47F2" w:rsidP="007A47F2">
      <w:pPr>
        <w:spacing w:line="360" w:lineRule="auto"/>
        <w:jc w:val="center"/>
        <w:rPr>
          <w:rFonts w:cs="Times New Roman"/>
        </w:rPr>
      </w:pPr>
    </w:p>
    <w:p w:rsidR="007A47F2" w:rsidRPr="00BA1406" w:rsidRDefault="007A47F2" w:rsidP="007A47F2">
      <w:pPr>
        <w:spacing w:line="360" w:lineRule="auto"/>
        <w:jc w:val="center"/>
        <w:rPr>
          <w:rFonts w:cs="Times New Roman"/>
        </w:rPr>
      </w:pPr>
    </w:p>
    <w:p w:rsidR="007A47F2" w:rsidRPr="00BA1406" w:rsidRDefault="007A47F2" w:rsidP="007A47F2">
      <w:pPr>
        <w:pStyle w:val="Zkladntext"/>
        <w:spacing w:line="360" w:lineRule="auto"/>
        <w:jc w:val="center"/>
        <w:rPr>
          <w:rFonts w:ascii="Times New Roman" w:hAnsi="Times New Roman" w:cs="Times New Roman"/>
        </w:rPr>
      </w:pPr>
      <w:r w:rsidRPr="007B3169">
        <w:rPr>
          <w:rFonts w:ascii="Times New Roman" w:hAnsi="Times New Roman" w:cs="Times New Roman"/>
          <w:b/>
          <w:sz w:val="24"/>
          <w:szCs w:val="24"/>
        </w:rPr>
        <w:t>Vedoucí práce</w:t>
      </w:r>
      <w:r w:rsidRPr="00BA1406">
        <w:rPr>
          <w:rFonts w:ascii="Times New Roman" w:hAnsi="Times New Roman" w:cs="Times New Roman"/>
        </w:rPr>
        <w:t xml:space="preserve">: </w:t>
      </w:r>
      <w:r w:rsidRPr="007B3169">
        <w:rPr>
          <w:rFonts w:ascii="Times New Roman" w:hAnsi="Times New Roman" w:cs="Times New Roman"/>
          <w:sz w:val="24"/>
          <w:szCs w:val="24"/>
        </w:rPr>
        <w:t>Mgr. Věra Bartalosová</w:t>
      </w:r>
    </w:p>
    <w:p w:rsidR="007A47F2" w:rsidRPr="00BA1406" w:rsidRDefault="007A47F2" w:rsidP="007A47F2">
      <w:pPr>
        <w:spacing w:line="360" w:lineRule="auto"/>
        <w:jc w:val="both"/>
        <w:rPr>
          <w:rFonts w:cs="Times New Roman"/>
          <w:sz w:val="28"/>
        </w:rPr>
      </w:pPr>
    </w:p>
    <w:p w:rsidR="007A47F2" w:rsidRPr="00BA1406" w:rsidRDefault="007A47F2" w:rsidP="007A47F2">
      <w:pPr>
        <w:spacing w:line="360" w:lineRule="auto"/>
        <w:jc w:val="both"/>
        <w:rPr>
          <w:rFonts w:cs="Times New Roman"/>
          <w:sz w:val="28"/>
        </w:rPr>
      </w:pPr>
    </w:p>
    <w:p w:rsidR="007F6920" w:rsidRPr="007B3169" w:rsidRDefault="007A47F2" w:rsidP="00995897">
      <w:pPr>
        <w:jc w:val="center"/>
        <w:rPr>
          <w:rFonts w:cs="Times New Roman"/>
          <w:caps/>
          <w:szCs w:val="24"/>
        </w:rPr>
      </w:pPr>
      <w:r w:rsidRPr="007B3169">
        <w:rPr>
          <w:rFonts w:cs="Times New Roman"/>
          <w:szCs w:val="24"/>
        </w:rPr>
        <w:t>Olomouc</w:t>
      </w:r>
      <w:r w:rsidRPr="007B3169">
        <w:rPr>
          <w:rFonts w:cs="Times New Roman"/>
          <w:caps/>
          <w:szCs w:val="24"/>
        </w:rPr>
        <w:t xml:space="preserve"> 2017</w:t>
      </w:r>
    </w:p>
    <w:p w:rsidR="00AD74E9" w:rsidRPr="00AD74E9" w:rsidRDefault="00AD74E9" w:rsidP="00AD74E9">
      <w:pPr>
        <w:rPr>
          <w:rFonts w:cs="Times New Roman"/>
          <w:caps/>
          <w:sz w:val="28"/>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rPr>
      </w:pPr>
    </w:p>
    <w:p w:rsidR="00AD74E9" w:rsidRDefault="00AD74E9" w:rsidP="00AD74E9">
      <w:pPr>
        <w:spacing w:line="360" w:lineRule="auto"/>
        <w:jc w:val="both"/>
        <w:rPr>
          <w:rFonts w:cs="Times New Roman"/>
          <w:b/>
          <w:szCs w:val="24"/>
        </w:rPr>
      </w:pPr>
    </w:p>
    <w:p w:rsidR="00AD74E9" w:rsidRDefault="00AD74E9" w:rsidP="00AD74E9">
      <w:pPr>
        <w:spacing w:line="360" w:lineRule="auto"/>
        <w:jc w:val="both"/>
        <w:rPr>
          <w:rFonts w:cs="Times New Roman"/>
          <w:b/>
          <w:szCs w:val="24"/>
        </w:rPr>
      </w:pPr>
    </w:p>
    <w:p w:rsidR="00AD74E9" w:rsidRDefault="00AD74E9" w:rsidP="00AD74E9">
      <w:pPr>
        <w:spacing w:line="360" w:lineRule="auto"/>
        <w:jc w:val="both"/>
        <w:rPr>
          <w:rFonts w:cs="Times New Roman"/>
          <w:b/>
          <w:szCs w:val="24"/>
        </w:rPr>
      </w:pPr>
    </w:p>
    <w:p w:rsidR="00AD74E9" w:rsidRDefault="00AD74E9" w:rsidP="00AD74E9">
      <w:pPr>
        <w:spacing w:line="360" w:lineRule="auto"/>
        <w:jc w:val="both"/>
        <w:rPr>
          <w:rFonts w:cs="Times New Roman"/>
          <w:b/>
          <w:szCs w:val="24"/>
        </w:rPr>
      </w:pPr>
    </w:p>
    <w:p w:rsidR="00AD74E9" w:rsidRDefault="00AD74E9" w:rsidP="00AD74E9">
      <w:pPr>
        <w:spacing w:line="360" w:lineRule="auto"/>
        <w:jc w:val="both"/>
        <w:rPr>
          <w:rFonts w:cs="Times New Roman"/>
          <w:b/>
          <w:szCs w:val="24"/>
        </w:rPr>
      </w:pPr>
    </w:p>
    <w:p w:rsidR="00AD74E9" w:rsidRDefault="00AD74E9" w:rsidP="00AD74E9">
      <w:pPr>
        <w:spacing w:line="360" w:lineRule="auto"/>
        <w:jc w:val="both"/>
        <w:rPr>
          <w:rFonts w:cs="Times New Roman"/>
          <w:b/>
          <w:szCs w:val="24"/>
        </w:rPr>
      </w:pPr>
    </w:p>
    <w:p w:rsidR="00AD74E9" w:rsidRPr="00645E62" w:rsidRDefault="00AD74E9" w:rsidP="00767B66">
      <w:pPr>
        <w:spacing w:line="360" w:lineRule="auto"/>
        <w:jc w:val="both"/>
        <w:rPr>
          <w:rFonts w:cs="Times New Roman"/>
        </w:rPr>
      </w:pPr>
      <w:r w:rsidRPr="00E44EE8">
        <w:rPr>
          <w:rFonts w:cs="Times New Roman"/>
          <w:b/>
          <w:szCs w:val="24"/>
        </w:rPr>
        <w:t>Prohlášení:</w:t>
      </w:r>
    </w:p>
    <w:p w:rsidR="00AD74E9" w:rsidRPr="00E44EE8" w:rsidRDefault="00AD74E9" w:rsidP="00B155A8">
      <w:pPr>
        <w:spacing w:line="360" w:lineRule="auto"/>
        <w:ind w:firstLine="708"/>
        <w:jc w:val="both"/>
        <w:rPr>
          <w:rFonts w:cs="Times New Roman"/>
          <w:szCs w:val="24"/>
        </w:rPr>
      </w:pPr>
      <w:r w:rsidRPr="00E44EE8">
        <w:rPr>
          <w:rFonts w:cs="Times New Roman"/>
          <w:szCs w:val="24"/>
        </w:rPr>
        <w:t>Čestně prohlašuji, že jsem tuto bakalářs</w:t>
      </w:r>
      <w:r w:rsidR="007B3169">
        <w:rPr>
          <w:rFonts w:cs="Times New Roman"/>
          <w:szCs w:val="24"/>
        </w:rPr>
        <w:t>kou diplomovou práci vypracoval</w:t>
      </w:r>
      <w:r w:rsidRPr="00E44EE8">
        <w:rPr>
          <w:rFonts w:cs="Times New Roman"/>
          <w:szCs w:val="24"/>
        </w:rPr>
        <w:t xml:space="preserve"> samostatně</w:t>
      </w:r>
      <w:r w:rsidR="007B3169">
        <w:rPr>
          <w:rFonts w:cs="Times New Roman"/>
          <w:szCs w:val="24"/>
        </w:rPr>
        <w:t xml:space="preserve"> s použitím odborné literatury</w:t>
      </w:r>
      <w:r w:rsidRPr="00E44EE8">
        <w:rPr>
          <w:rFonts w:cs="Times New Roman"/>
          <w:szCs w:val="24"/>
        </w:rPr>
        <w:t>, za využití odborné literatury a dalších uvedených informa</w:t>
      </w:r>
      <w:r w:rsidR="00D7152A">
        <w:rPr>
          <w:rFonts w:cs="Times New Roman"/>
          <w:szCs w:val="24"/>
        </w:rPr>
        <w:t>ční</w:t>
      </w:r>
      <w:r w:rsidR="00154A88">
        <w:rPr>
          <w:rFonts w:cs="Times New Roman"/>
          <w:szCs w:val="24"/>
        </w:rPr>
        <w:t>ch zdrojů. Práce obsahuje 85 992</w:t>
      </w:r>
      <w:r w:rsidRPr="00E44EE8">
        <w:rPr>
          <w:rFonts w:cs="Times New Roman"/>
          <w:szCs w:val="24"/>
        </w:rPr>
        <w:t xml:space="preserve"> znaků.</w:t>
      </w:r>
    </w:p>
    <w:p w:rsidR="00D7152A" w:rsidRDefault="00D7152A" w:rsidP="00AD74E9">
      <w:pPr>
        <w:spacing w:line="360" w:lineRule="auto"/>
        <w:rPr>
          <w:rFonts w:cs="Times New Roman"/>
          <w:szCs w:val="24"/>
        </w:rPr>
      </w:pPr>
    </w:p>
    <w:p w:rsidR="00AD74E9" w:rsidRPr="00E44EE8" w:rsidRDefault="00D7152A" w:rsidP="00AD74E9">
      <w:pPr>
        <w:spacing w:line="360" w:lineRule="auto"/>
        <w:rPr>
          <w:rFonts w:cs="Times New Roman"/>
          <w:szCs w:val="24"/>
        </w:rPr>
      </w:pPr>
      <w:r>
        <w:rPr>
          <w:rFonts w:cs="Times New Roman"/>
          <w:szCs w:val="24"/>
        </w:rPr>
        <w:t>V Olomouci dne</w:t>
      </w:r>
      <w:r w:rsidR="00B155A8">
        <w:rPr>
          <w:rFonts w:cs="Times New Roman"/>
          <w:szCs w:val="24"/>
        </w:rPr>
        <w:t xml:space="preserve"> ………………</w:t>
      </w:r>
      <w:r w:rsidR="00AD74E9" w:rsidRPr="00E44EE8">
        <w:rPr>
          <w:rFonts w:cs="Times New Roman"/>
          <w:szCs w:val="24"/>
        </w:rPr>
        <w:tab/>
      </w:r>
      <w:r w:rsidR="00AD74E9" w:rsidRPr="00E44EE8">
        <w:rPr>
          <w:rFonts w:cs="Times New Roman"/>
          <w:szCs w:val="24"/>
        </w:rPr>
        <w:tab/>
      </w:r>
      <w:r w:rsidR="00AD74E9" w:rsidRPr="00E44EE8">
        <w:rPr>
          <w:rFonts w:cs="Times New Roman"/>
          <w:szCs w:val="24"/>
        </w:rPr>
        <w:tab/>
      </w:r>
      <w:r w:rsidR="00AD74E9" w:rsidRPr="00E44EE8">
        <w:rPr>
          <w:rFonts w:cs="Times New Roman"/>
          <w:szCs w:val="24"/>
        </w:rPr>
        <w:tab/>
        <w:t>……………………</w:t>
      </w:r>
      <w:r w:rsidR="00B155A8">
        <w:rPr>
          <w:rFonts w:cs="Times New Roman"/>
          <w:szCs w:val="24"/>
        </w:rPr>
        <w:t>…</w:t>
      </w: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3036A8" w:rsidRDefault="003036A8" w:rsidP="003036A8">
      <w:pPr>
        <w:spacing w:line="360" w:lineRule="auto"/>
        <w:jc w:val="both"/>
        <w:rPr>
          <w:rFonts w:cs="Times New Roman"/>
          <w:szCs w:val="24"/>
        </w:rPr>
      </w:pPr>
    </w:p>
    <w:p w:rsidR="00767B66" w:rsidRDefault="003036A8" w:rsidP="00BD3C9B">
      <w:pPr>
        <w:spacing w:line="360" w:lineRule="auto"/>
        <w:jc w:val="both"/>
        <w:rPr>
          <w:rFonts w:asciiTheme="majorHAnsi" w:hAnsiTheme="majorHAnsi" w:cstheme="majorHAnsi"/>
          <w:color w:val="2E74B5" w:themeColor="accent1" w:themeShade="BF"/>
          <w:sz w:val="32"/>
          <w:szCs w:val="32"/>
        </w:rPr>
      </w:pPr>
      <w:r>
        <w:rPr>
          <w:rFonts w:cs="Times New Roman"/>
          <w:szCs w:val="24"/>
        </w:rPr>
        <w:t>Na tomto místě bych rád poděkoval</w:t>
      </w:r>
      <w:r w:rsidRPr="00E44EE8">
        <w:rPr>
          <w:rFonts w:cs="Times New Roman"/>
          <w:szCs w:val="24"/>
        </w:rPr>
        <w:t xml:space="preserve"> pa</w:t>
      </w:r>
      <w:r>
        <w:rPr>
          <w:rFonts w:cs="Times New Roman"/>
          <w:szCs w:val="24"/>
        </w:rPr>
        <w:t>ní Mgr. Věře Bartalosové</w:t>
      </w:r>
      <w:r w:rsidRPr="00E44EE8">
        <w:rPr>
          <w:rFonts w:cs="Times New Roman"/>
          <w:szCs w:val="24"/>
        </w:rPr>
        <w:t xml:space="preserve"> za ochotu, čas a cenné rady, které mi jakožto vedoucí práce věnoval</w:t>
      </w:r>
      <w:r>
        <w:rPr>
          <w:rFonts w:cs="Times New Roman"/>
          <w:szCs w:val="24"/>
        </w:rPr>
        <w:t>a</w:t>
      </w:r>
      <w:r w:rsidRPr="00E44EE8">
        <w:rPr>
          <w:rFonts w:cs="Times New Roman"/>
          <w:szCs w:val="24"/>
        </w:rPr>
        <w:t xml:space="preserve">. </w:t>
      </w:r>
      <w:r>
        <w:rPr>
          <w:rFonts w:asciiTheme="majorHAnsi" w:hAnsiTheme="majorHAnsi" w:cstheme="majorHAnsi"/>
          <w:color w:val="2E74B5" w:themeColor="accent1" w:themeShade="BF"/>
          <w:sz w:val="32"/>
          <w:szCs w:val="32"/>
        </w:rPr>
        <w:br w:type="page"/>
      </w:r>
    </w:p>
    <w:p w:rsidR="00F67600" w:rsidRPr="007A164B" w:rsidRDefault="007F6920" w:rsidP="009620CD">
      <w:pPr>
        <w:rPr>
          <w:rFonts w:cs="Times New Roman"/>
          <w:b/>
          <w:sz w:val="32"/>
          <w:szCs w:val="32"/>
        </w:rPr>
      </w:pPr>
      <w:bookmarkStart w:id="0" w:name="_GoBack"/>
      <w:r w:rsidRPr="007A164B">
        <w:rPr>
          <w:rFonts w:cs="Times New Roman"/>
          <w:b/>
          <w:sz w:val="32"/>
          <w:szCs w:val="32"/>
        </w:rPr>
        <w:lastRenderedPageBreak/>
        <w:t>Anotace</w:t>
      </w:r>
    </w:p>
    <w:bookmarkEnd w:id="0"/>
    <w:p w:rsidR="009620CD" w:rsidRDefault="009620CD" w:rsidP="009620CD">
      <w:pPr>
        <w:spacing w:line="360" w:lineRule="auto"/>
        <w:ind w:firstLine="432"/>
        <w:jc w:val="both"/>
        <w:rPr>
          <w:rFonts w:cs="Times New Roman"/>
          <w:szCs w:val="24"/>
        </w:rPr>
      </w:pPr>
      <w:r>
        <w:rPr>
          <w:rFonts w:cs="Times New Roman"/>
          <w:szCs w:val="24"/>
        </w:rPr>
        <w:t xml:space="preserve">Tato práce se zabývá vývojem bulvarizace sportovního zpravodajství Mladé fronty DNES v letech 2006, 2008, 2010, 2012 a 2014. Cílem práce je, na základě určitých kategorií, poznat, zda k bulvarizaci dochází, popřípadě v jakém rozsahu. Pro tento účel byla uskutečněna obsahová analýza, která zahrnovala sportovní zpravodajství prvního kompletního březnového týdne publikovaného v Mladé frontě DNES. Analyzované byly již zmíněné ročníky. Na základě </w:t>
      </w:r>
      <w:r w:rsidR="00477BEA">
        <w:rPr>
          <w:rFonts w:cs="Times New Roman"/>
          <w:szCs w:val="24"/>
        </w:rPr>
        <w:t>zjištění</w:t>
      </w:r>
      <w:r>
        <w:rPr>
          <w:rFonts w:cs="Times New Roman"/>
          <w:szCs w:val="24"/>
        </w:rPr>
        <w:t xml:space="preserve"> jsme vyhodnotili, jak se </w:t>
      </w:r>
      <w:r w:rsidR="00477BEA">
        <w:rPr>
          <w:rFonts w:cs="Times New Roman"/>
          <w:szCs w:val="24"/>
        </w:rPr>
        <w:t>toto sportovní zpravodajství, v ohledu na bulvarizaci, proměňuje. Výsledky analýzy ukazují, že sportovnímu zpravodajství se v Mladé frontě DNES dostává méně místa, ale bulvarizační tendence, ve smyslu námi analyzovaných charakteristik, nevykazuje.</w:t>
      </w:r>
    </w:p>
    <w:p w:rsidR="00E42A27" w:rsidRDefault="00E42A27" w:rsidP="009620CD">
      <w:pPr>
        <w:spacing w:line="360" w:lineRule="auto"/>
        <w:ind w:firstLine="432"/>
        <w:jc w:val="both"/>
        <w:rPr>
          <w:rFonts w:cs="Times New Roman"/>
          <w:szCs w:val="24"/>
        </w:rPr>
      </w:pPr>
    </w:p>
    <w:p w:rsidR="006567A5" w:rsidRDefault="006567A5" w:rsidP="00477BEA">
      <w:pPr>
        <w:rPr>
          <w:rFonts w:asciiTheme="majorHAnsi" w:hAnsiTheme="majorHAnsi" w:cstheme="majorHAnsi"/>
          <w:color w:val="2E74B5" w:themeColor="accent1" w:themeShade="BF"/>
          <w:sz w:val="32"/>
          <w:szCs w:val="32"/>
        </w:rPr>
      </w:pPr>
    </w:p>
    <w:p w:rsidR="006567A5" w:rsidRDefault="006567A5" w:rsidP="00477BEA">
      <w:pPr>
        <w:rPr>
          <w:rFonts w:asciiTheme="majorHAnsi" w:hAnsiTheme="majorHAnsi" w:cstheme="majorHAnsi"/>
          <w:color w:val="2E74B5" w:themeColor="accent1" w:themeShade="BF"/>
          <w:sz w:val="32"/>
          <w:szCs w:val="32"/>
        </w:rPr>
      </w:pPr>
    </w:p>
    <w:p w:rsidR="006567A5" w:rsidRDefault="006567A5" w:rsidP="00477BEA">
      <w:pPr>
        <w:rPr>
          <w:rFonts w:asciiTheme="majorHAnsi" w:hAnsiTheme="majorHAnsi" w:cstheme="majorHAnsi"/>
          <w:color w:val="2E74B5" w:themeColor="accent1" w:themeShade="BF"/>
          <w:sz w:val="32"/>
          <w:szCs w:val="32"/>
        </w:rPr>
      </w:pPr>
    </w:p>
    <w:p w:rsidR="006567A5" w:rsidRDefault="006567A5" w:rsidP="00477BEA">
      <w:pPr>
        <w:rPr>
          <w:rFonts w:asciiTheme="majorHAnsi" w:hAnsiTheme="majorHAnsi" w:cstheme="majorHAnsi"/>
          <w:color w:val="2E74B5" w:themeColor="accent1" w:themeShade="BF"/>
          <w:sz w:val="32"/>
          <w:szCs w:val="32"/>
        </w:rPr>
      </w:pPr>
    </w:p>
    <w:p w:rsidR="006567A5" w:rsidRDefault="006567A5" w:rsidP="00477BEA">
      <w:pPr>
        <w:rPr>
          <w:rFonts w:asciiTheme="majorHAnsi" w:hAnsiTheme="majorHAnsi" w:cstheme="majorHAnsi"/>
          <w:color w:val="2E74B5" w:themeColor="accent1" w:themeShade="BF"/>
          <w:sz w:val="32"/>
          <w:szCs w:val="32"/>
        </w:rPr>
      </w:pPr>
    </w:p>
    <w:p w:rsidR="006567A5" w:rsidRDefault="006567A5" w:rsidP="00477BEA">
      <w:pPr>
        <w:rPr>
          <w:rFonts w:asciiTheme="majorHAnsi" w:hAnsiTheme="majorHAnsi" w:cstheme="majorHAnsi"/>
          <w:color w:val="2E74B5" w:themeColor="accent1" w:themeShade="BF"/>
          <w:sz w:val="32"/>
          <w:szCs w:val="32"/>
        </w:rPr>
      </w:pPr>
    </w:p>
    <w:p w:rsidR="006567A5" w:rsidRDefault="006567A5" w:rsidP="00477BEA">
      <w:pPr>
        <w:rPr>
          <w:rFonts w:asciiTheme="majorHAnsi" w:hAnsiTheme="majorHAnsi" w:cstheme="majorHAnsi"/>
          <w:color w:val="2E74B5" w:themeColor="accent1" w:themeShade="BF"/>
          <w:sz w:val="32"/>
          <w:szCs w:val="32"/>
        </w:rPr>
      </w:pPr>
    </w:p>
    <w:p w:rsidR="00121105" w:rsidRPr="007A164B" w:rsidRDefault="00477BEA" w:rsidP="00477BEA">
      <w:pPr>
        <w:rPr>
          <w:rFonts w:cs="Times New Roman"/>
          <w:b/>
          <w:sz w:val="32"/>
          <w:szCs w:val="32"/>
        </w:rPr>
      </w:pPr>
      <w:r w:rsidRPr="007A164B">
        <w:rPr>
          <w:rFonts w:cs="Times New Roman"/>
          <w:b/>
          <w:sz w:val="32"/>
          <w:szCs w:val="32"/>
        </w:rPr>
        <w:t>Annotation</w:t>
      </w:r>
    </w:p>
    <w:p w:rsidR="00E42A27" w:rsidRDefault="00E42A27" w:rsidP="00E42A27">
      <w:pPr>
        <w:spacing w:line="360" w:lineRule="auto"/>
        <w:ind w:firstLine="432"/>
        <w:jc w:val="both"/>
        <w:rPr>
          <w:rFonts w:cs="Times New Roman"/>
          <w:szCs w:val="24"/>
        </w:rPr>
      </w:pPr>
      <w:r>
        <w:rPr>
          <w:rFonts w:cs="Times New Roman"/>
          <w:szCs w:val="24"/>
        </w:rPr>
        <w:t>This work focuses on the progression of the tabloidization of sports news in the Mladá fronta DNES in years 2006, 2008, 2010, 2012 and 2014. The aim of this work is to recognize, based on specific categories, if the tabloidization is occuring and if yes then in what scale it is doing so. For these purpose content analysis is being used. The work contains the analysis of sports news of the first week of March in the Mladá fronta DNES in the years mentioned above. From the results we evaluated how have the content of spor news changed related to the tabloidization of the media. The results show how the romm for the sports news in the Mladá fronta DNES has been reduced. But it has not been providing the tabloidization tendences in the sense of our analyzed characteristics.</w:t>
      </w:r>
    </w:p>
    <w:p w:rsidR="00D05984" w:rsidRDefault="00D05984" w:rsidP="00BD3C9B">
      <w:pPr>
        <w:spacing w:line="360" w:lineRule="auto"/>
        <w:jc w:val="both"/>
        <w:rPr>
          <w:rFonts w:cs="Times New Roman"/>
          <w:sz w:val="28"/>
        </w:rPr>
      </w:pPr>
    </w:p>
    <w:p w:rsidR="00BD3C9B" w:rsidRPr="00BA1406" w:rsidRDefault="00BD3C9B" w:rsidP="00BD3C9B">
      <w:pPr>
        <w:spacing w:line="360" w:lineRule="auto"/>
        <w:jc w:val="both"/>
        <w:rPr>
          <w:rFonts w:cs="Times New Roman"/>
          <w:sz w:val="28"/>
        </w:rPr>
      </w:pPr>
      <w:r w:rsidRPr="00BA1406">
        <w:rPr>
          <w:rFonts w:cs="Times New Roman"/>
          <w:sz w:val="28"/>
        </w:rPr>
        <w:lastRenderedPageBreak/>
        <w:t>KLÍČOVÁ SLOVA</w:t>
      </w:r>
    </w:p>
    <w:p w:rsidR="00BD3C9B" w:rsidRPr="00BA1406" w:rsidRDefault="00BD3C9B" w:rsidP="00BD3C9B">
      <w:pPr>
        <w:spacing w:line="360" w:lineRule="auto"/>
        <w:jc w:val="both"/>
        <w:rPr>
          <w:rFonts w:cs="Times New Roman"/>
        </w:rPr>
      </w:pPr>
      <w:r>
        <w:rPr>
          <w:rFonts w:cs="Times New Roman"/>
        </w:rPr>
        <w:t>b</w:t>
      </w:r>
      <w:r w:rsidRPr="00BA1406">
        <w:rPr>
          <w:rFonts w:cs="Times New Roman"/>
        </w:rPr>
        <w:t>ulvarizace,</w:t>
      </w:r>
      <w:r>
        <w:rPr>
          <w:rFonts w:cs="Times New Roman"/>
        </w:rPr>
        <w:t xml:space="preserve"> zpravodajství</w:t>
      </w:r>
      <w:r w:rsidRPr="00BA1406">
        <w:rPr>
          <w:rFonts w:cs="Times New Roman"/>
        </w:rPr>
        <w:t xml:space="preserve"> </w:t>
      </w:r>
      <w:r>
        <w:rPr>
          <w:rFonts w:cs="Times New Roman"/>
        </w:rPr>
        <w:t>Mladá fronta DNES, sport, hard news, soft news, zpravodajství</w:t>
      </w:r>
    </w:p>
    <w:p w:rsidR="00BD3C9B" w:rsidRPr="00BA1406" w:rsidRDefault="00BD3C9B" w:rsidP="00BD3C9B">
      <w:pPr>
        <w:spacing w:line="360" w:lineRule="auto"/>
        <w:jc w:val="both"/>
        <w:rPr>
          <w:rFonts w:cs="Times New Roman"/>
          <w:sz w:val="28"/>
        </w:rPr>
      </w:pPr>
      <w:r w:rsidRPr="00BA1406">
        <w:rPr>
          <w:rFonts w:cs="Times New Roman"/>
          <w:sz w:val="28"/>
        </w:rPr>
        <w:t>KEY WORDS</w:t>
      </w:r>
    </w:p>
    <w:p w:rsidR="00BD3C9B" w:rsidRDefault="00BD3C9B" w:rsidP="00BD3C9B">
      <w:pPr>
        <w:rPr>
          <w:rFonts w:asciiTheme="majorHAnsi" w:hAnsiTheme="majorHAnsi" w:cstheme="majorHAnsi"/>
          <w:color w:val="2E74B5" w:themeColor="accent1" w:themeShade="BF"/>
          <w:sz w:val="32"/>
          <w:szCs w:val="32"/>
        </w:rPr>
      </w:pPr>
      <w:r>
        <w:rPr>
          <w:rFonts w:cs="Times New Roman"/>
        </w:rPr>
        <w:t>t</w:t>
      </w:r>
      <w:r w:rsidRPr="00BA1406">
        <w:rPr>
          <w:rFonts w:cs="Times New Roman"/>
        </w:rPr>
        <w:t>abloidization,</w:t>
      </w:r>
      <w:r>
        <w:rPr>
          <w:rFonts w:cs="Times New Roman"/>
        </w:rPr>
        <w:t xml:space="preserve"> news,</w:t>
      </w:r>
      <w:r w:rsidRPr="00BA1406">
        <w:rPr>
          <w:rFonts w:cs="Times New Roman"/>
        </w:rPr>
        <w:t xml:space="preserve"> </w:t>
      </w:r>
      <w:r>
        <w:rPr>
          <w:rFonts w:cs="Times New Roman"/>
        </w:rPr>
        <w:t>Mladá fronta DNES, sport, hard news, soft news</w:t>
      </w:r>
    </w:p>
    <w:p w:rsidR="00477BEA" w:rsidRPr="009620CD" w:rsidRDefault="00477BEA" w:rsidP="00E42A27">
      <w:pPr>
        <w:spacing w:line="360" w:lineRule="auto"/>
        <w:jc w:val="both"/>
        <w:rPr>
          <w:rFonts w:cs="Times New Roman"/>
          <w:szCs w:val="24"/>
        </w:rPr>
      </w:pPr>
    </w:p>
    <w:p w:rsidR="007F6920" w:rsidRDefault="007F6920">
      <w:r>
        <w:br w:type="page"/>
      </w:r>
    </w:p>
    <w:p w:rsidR="007F6920" w:rsidRDefault="007F6920" w:rsidP="007F6920">
      <w:pPr>
        <w:jc w:val="both"/>
      </w:pPr>
    </w:p>
    <w:bookmarkStart w:id="1" w:name="_Toc480270585" w:displacedByCustomXml="next"/>
    <w:sdt>
      <w:sdtPr>
        <w:rPr>
          <w:rFonts w:eastAsiaTheme="minorHAnsi" w:cstheme="minorBidi"/>
          <w:b w:val="0"/>
          <w:sz w:val="24"/>
          <w:szCs w:val="22"/>
        </w:rPr>
        <w:id w:val="-1508896093"/>
        <w:docPartObj>
          <w:docPartGallery w:val="Table of Contents"/>
          <w:docPartUnique/>
        </w:docPartObj>
      </w:sdtPr>
      <w:sdtEndPr>
        <w:rPr>
          <w:bCs/>
        </w:rPr>
      </w:sdtEndPr>
      <w:sdtContent>
        <w:p w:rsidR="007A47F2" w:rsidRDefault="007A47F2" w:rsidP="00D05984">
          <w:pPr>
            <w:pStyle w:val="Nadpis1"/>
          </w:pPr>
          <w:r>
            <w:t>Obsah</w:t>
          </w:r>
          <w:bookmarkEnd w:id="1"/>
        </w:p>
        <w:p w:rsidR="00D94364" w:rsidRDefault="003C6A3B">
          <w:pPr>
            <w:pStyle w:val="Obsah1"/>
            <w:tabs>
              <w:tab w:val="left" w:pos="440"/>
              <w:tab w:val="right" w:leader="dot" w:pos="9062"/>
            </w:tabs>
            <w:rPr>
              <w:rFonts w:asciiTheme="minorHAnsi" w:eastAsiaTheme="minorEastAsia" w:hAnsiTheme="minorHAnsi"/>
              <w:noProof/>
              <w:sz w:val="22"/>
              <w:lang w:eastAsia="cs-CZ"/>
            </w:rPr>
          </w:pPr>
          <w:r>
            <w:fldChar w:fldCharType="begin"/>
          </w:r>
          <w:r w:rsidR="007A47F2">
            <w:instrText xml:space="preserve"> TOC \o "1-3" \h \z \u </w:instrText>
          </w:r>
          <w:r>
            <w:fldChar w:fldCharType="separate"/>
          </w:r>
          <w:hyperlink w:anchor="_Toc480270585" w:history="1">
            <w:r w:rsidR="00D94364" w:rsidRPr="005400E8">
              <w:rPr>
                <w:rStyle w:val="Hypertextovodkaz"/>
                <w:noProof/>
              </w:rPr>
              <w:t>1.</w:t>
            </w:r>
            <w:r w:rsidR="00D94364">
              <w:rPr>
                <w:rFonts w:asciiTheme="minorHAnsi" w:eastAsiaTheme="minorEastAsia" w:hAnsiTheme="minorHAnsi"/>
                <w:noProof/>
                <w:sz w:val="22"/>
                <w:lang w:eastAsia="cs-CZ"/>
              </w:rPr>
              <w:tab/>
            </w:r>
            <w:r w:rsidR="00D94364" w:rsidRPr="005400E8">
              <w:rPr>
                <w:rStyle w:val="Hypertextovodkaz"/>
                <w:noProof/>
              </w:rPr>
              <w:t>Obsah</w:t>
            </w:r>
            <w:r w:rsidR="00D94364">
              <w:rPr>
                <w:noProof/>
                <w:webHidden/>
              </w:rPr>
              <w:tab/>
            </w:r>
            <w:r w:rsidR="00D94364">
              <w:rPr>
                <w:noProof/>
                <w:webHidden/>
              </w:rPr>
              <w:fldChar w:fldCharType="begin"/>
            </w:r>
            <w:r w:rsidR="00D94364">
              <w:rPr>
                <w:noProof/>
                <w:webHidden/>
              </w:rPr>
              <w:instrText xml:space="preserve"> PAGEREF _Toc480270585 \h </w:instrText>
            </w:r>
            <w:r w:rsidR="00D94364">
              <w:rPr>
                <w:noProof/>
                <w:webHidden/>
              </w:rPr>
            </w:r>
            <w:r w:rsidR="00D94364">
              <w:rPr>
                <w:noProof/>
                <w:webHidden/>
              </w:rPr>
              <w:fldChar w:fldCharType="separate"/>
            </w:r>
            <w:r w:rsidR="00D94364">
              <w:rPr>
                <w:noProof/>
                <w:webHidden/>
              </w:rPr>
              <w:t>6</w:t>
            </w:r>
            <w:r w:rsidR="00D94364">
              <w:rPr>
                <w:noProof/>
                <w:webHidden/>
              </w:rPr>
              <w:fldChar w:fldCharType="end"/>
            </w:r>
          </w:hyperlink>
        </w:p>
        <w:p w:rsidR="00D94364" w:rsidRDefault="009B0A8B">
          <w:pPr>
            <w:pStyle w:val="Obsah1"/>
            <w:tabs>
              <w:tab w:val="left" w:pos="440"/>
              <w:tab w:val="right" w:leader="dot" w:pos="9062"/>
            </w:tabs>
            <w:rPr>
              <w:rFonts w:asciiTheme="minorHAnsi" w:eastAsiaTheme="minorEastAsia" w:hAnsiTheme="minorHAnsi"/>
              <w:noProof/>
              <w:sz w:val="22"/>
              <w:lang w:eastAsia="cs-CZ"/>
            </w:rPr>
          </w:pPr>
          <w:hyperlink w:anchor="_Toc480270586" w:history="1">
            <w:r w:rsidR="00D94364" w:rsidRPr="005400E8">
              <w:rPr>
                <w:rStyle w:val="Hypertextovodkaz"/>
                <w:noProof/>
              </w:rPr>
              <w:t>2.</w:t>
            </w:r>
            <w:r w:rsidR="00D94364">
              <w:rPr>
                <w:rFonts w:asciiTheme="minorHAnsi" w:eastAsiaTheme="minorEastAsia" w:hAnsiTheme="minorHAnsi"/>
                <w:noProof/>
                <w:sz w:val="22"/>
                <w:lang w:eastAsia="cs-CZ"/>
              </w:rPr>
              <w:tab/>
            </w:r>
            <w:r w:rsidR="00D94364" w:rsidRPr="005400E8">
              <w:rPr>
                <w:rStyle w:val="Hypertextovodkaz"/>
                <w:noProof/>
              </w:rPr>
              <w:t>ÚVOD</w:t>
            </w:r>
            <w:r w:rsidR="00D94364">
              <w:rPr>
                <w:noProof/>
                <w:webHidden/>
              </w:rPr>
              <w:tab/>
            </w:r>
            <w:r w:rsidR="00D94364">
              <w:rPr>
                <w:noProof/>
                <w:webHidden/>
              </w:rPr>
              <w:fldChar w:fldCharType="begin"/>
            </w:r>
            <w:r w:rsidR="00D94364">
              <w:rPr>
                <w:noProof/>
                <w:webHidden/>
              </w:rPr>
              <w:instrText xml:space="preserve"> PAGEREF _Toc480270586 \h </w:instrText>
            </w:r>
            <w:r w:rsidR="00D94364">
              <w:rPr>
                <w:noProof/>
                <w:webHidden/>
              </w:rPr>
            </w:r>
            <w:r w:rsidR="00D94364">
              <w:rPr>
                <w:noProof/>
                <w:webHidden/>
              </w:rPr>
              <w:fldChar w:fldCharType="separate"/>
            </w:r>
            <w:r w:rsidR="00D94364">
              <w:rPr>
                <w:noProof/>
                <w:webHidden/>
              </w:rPr>
              <w:t>8</w:t>
            </w:r>
            <w:r w:rsidR="00D94364">
              <w:rPr>
                <w:noProof/>
                <w:webHidden/>
              </w:rPr>
              <w:fldChar w:fldCharType="end"/>
            </w:r>
          </w:hyperlink>
        </w:p>
        <w:p w:rsidR="00D94364" w:rsidRDefault="009B0A8B">
          <w:pPr>
            <w:pStyle w:val="Obsah1"/>
            <w:tabs>
              <w:tab w:val="left" w:pos="440"/>
              <w:tab w:val="right" w:leader="dot" w:pos="9062"/>
            </w:tabs>
            <w:rPr>
              <w:rFonts w:asciiTheme="minorHAnsi" w:eastAsiaTheme="minorEastAsia" w:hAnsiTheme="minorHAnsi"/>
              <w:noProof/>
              <w:sz w:val="22"/>
              <w:lang w:eastAsia="cs-CZ"/>
            </w:rPr>
          </w:pPr>
          <w:hyperlink w:anchor="_Toc480270587" w:history="1">
            <w:r w:rsidR="00D94364" w:rsidRPr="005400E8">
              <w:rPr>
                <w:rStyle w:val="Hypertextovodkaz"/>
                <w:noProof/>
              </w:rPr>
              <w:t>3.</w:t>
            </w:r>
            <w:r w:rsidR="00D94364">
              <w:rPr>
                <w:rFonts w:asciiTheme="minorHAnsi" w:eastAsiaTheme="minorEastAsia" w:hAnsiTheme="minorHAnsi"/>
                <w:noProof/>
                <w:sz w:val="22"/>
                <w:lang w:eastAsia="cs-CZ"/>
              </w:rPr>
              <w:tab/>
            </w:r>
            <w:r w:rsidR="00D94364" w:rsidRPr="005400E8">
              <w:rPr>
                <w:rStyle w:val="Hypertextovodkaz"/>
                <w:noProof/>
              </w:rPr>
              <w:t>Teoretická část</w:t>
            </w:r>
            <w:r w:rsidR="00D94364">
              <w:rPr>
                <w:noProof/>
                <w:webHidden/>
              </w:rPr>
              <w:tab/>
            </w:r>
            <w:r w:rsidR="00D94364">
              <w:rPr>
                <w:noProof/>
                <w:webHidden/>
              </w:rPr>
              <w:fldChar w:fldCharType="begin"/>
            </w:r>
            <w:r w:rsidR="00D94364">
              <w:rPr>
                <w:noProof/>
                <w:webHidden/>
              </w:rPr>
              <w:instrText xml:space="preserve"> PAGEREF _Toc480270587 \h </w:instrText>
            </w:r>
            <w:r w:rsidR="00D94364">
              <w:rPr>
                <w:noProof/>
                <w:webHidden/>
              </w:rPr>
            </w:r>
            <w:r w:rsidR="00D94364">
              <w:rPr>
                <w:noProof/>
                <w:webHidden/>
              </w:rPr>
              <w:fldChar w:fldCharType="separate"/>
            </w:r>
            <w:r w:rsidR="00D94364">
              <w:rPr>
                <w:noProof/>
                <w:webHidden/>
              </w:rPr>
              <w:t>10</w:t>
            </w:r>
            <w:r w:rsidR="00D94364">
              <w:rPr>
                <w:noProof/>
                <w:webHidden/>
              </w:rPr>
              <w:fldChar w:fldCharType="end"/>
            </w:r>
          </w:hyperlink>
        </w:p>
        <w:p w:rsidR="00D94364" w:rsidRDefault="009B0A8B">
          <w:pPr>
            <w:pStyle w:val="Obsah2"/>
            <w:rPr>
              <w:rFonts w:asciiTheme="minorHAnsi" w:eastAsiaTheme="minorEastAsia" w:hAnsiTheme="minorHAnsi"/>
              <w:sz w:val="22"/>
              <w:lang w:eastAsia="cs-CZ"/>
            </w:rPr>
          </w:pPr>
          <w:hyperlink w:anchor="_Toc480270588" w:history="1">
            <w:r w:rsidR="00D94364" w:rsidRPr="005400E8">
              <w:rPr>
                <w:rStyle w:val="Hypertextovodkaz"/>
              </w:rPr>
              <w:t>3.1.</w:t>
            </w:r>
            <w:r w:rsidR="00D94364">
              <w:rPr>
                <w:rFonts w:asciiTheme="minorHAnsi" w:eastAsiaTheme="minorEastAsia" w:hAnsiTheme="minorHAnsi"/>
                <w:sz w:val="22"/>
                <w:lang w:eastAsia="cs-CZ"/>
              </w:rPr>
              <w:tab/>
            </w:r>
            <w:r w:rsidR="00D94364" w:rsidRPr="005400E8">
              <w:rPr>
                <w:rStyle w:val="Hypertextovodkaz"/>
              </w:rPr>
              <w:t>Bulvár</w:t>
            </w:r>
            <w:r w:rsidR="00D94364">
              <w:rPr>
                <w:webHidden/>
              </w:rPr>
              <w:tab/>
            </w:r>
            <w:r w:rsidR="00D94364">
              <w:rPr>
                <w:webHidden/>
              </w:rPr>
              <w:fldChar w:fldCharType="begin"/>
            </w:r>
            <w:r w:rsidR="00D94364">
              <w:rPr>
                <w:webHidden/>
              </w:rPr>
              <w:instrText xml:space="preserve"> PAGEREF _Toc480270588 \h </w:instrText>
            </w:r>
            <w:r w:rsidR="00D94364">
              <w:rPr>
                <w:webHidden/>
              </w:rPr>
            </w:r>
            <w:r w:rsidR="00D94364">
              <w:rPr>
                <w:webHidden/>
              </w:rPr>
              <w:fldChar w:fldCharType="separate"/>
            </w:r>
            <w:r w:rsidR="00D94364">
              <w:rPr>
                <w:webHidden/>
              </w:rPr>
              <w:t>10</w:t>
            </w:r>
            <w:r w:rsidR="00D94364">
              <w:rPr>
                <w:webHidden/>
              </w:rPr>
              <w:fldChar w:fldCharType="end"/>
            </w:r>
          </w:hyperlink>
        </w:p>
        <w:p w:rsidR="00D94364" w:rsidRDefault="009B0A8B">
          <w:pPr>
            <w:pStyle w:val="Obsah3"/>
            <w:tabs>
              <w:tab w:val="left" w:pos="1320"/>
              <w:tab w:val="right" w:leader="dot" w:pos="9062"/>
            </w:tabs>
            <w:rPr>
              <w:rFonts w:asciiTheme="minorHAnsi" w:eastAsiaTheme="minorEastAsia" w:hAnsiTheme="minorHAnsi"/>
              <w:noProof/>
              <w:sz w:val="22"/>
              <w:lang w:eastAsia="cs-CZ"/>
            </w:rPr>
          </w:pPr>
          <w:hyperlink w:anchor="_Toc480270589" w:history="1">
            <w:r w:rsidR="00D94364" w:rsidRPr="005400E8">
              <w:rPr>
                <w:rStyle w:val="Hypertextovodkaz"/>
                <w:noProof/>
              </w:rPr>
              <w:t>3.1.1.</w:t>
            </w:r>
            <w:r w:rsidR="00D94364">
              <w:rPr>
                <w:rFonts w:asciiTheme="minorHAnsi" w:eastAsiaTheme="minorEastAsia" w:hAnsiTheme="minorHAnsi"/>
                <w:noProof/>
                <w:sz w:val="22"/>
                <w:lang w:eastAsia="cs-CZ"/>
              </w:rPr>
              <w:tab/>
            </w:r>
            <w:r w:rsidR="00D94364" w:rsidRPr="005400E8">
              <w:rPr>
                <w:rStyle w:val="Hypertextovodkaz"/>
                <w:noProof/>
              </w:rPr>
              <w:t>Definice</w:t>
            </w:r>
            <w:r w:rsidR="00D94364">
              <w:rPr>
                <w:noProof/>
                <w:webHidden/>
              </w:rPr>
              <w:tab/>
            </w:r>
            <w:r w:rsidR="00D94364">
              <w:rPr>
                <w:noProof/>
                <w:webHidden/>
              </w:rPr>
              <w:fldChar w:fldCharType="begin"/>
            </w:r>
            <w:r w:rsidR="00D94364">
              <w:rPr>
                <w:noProof/>
                <w:webHidden/>
              </w:rPr>
              <w:instrText xml:space="preserve"> PAGEREF _Toc480270589 \h </w:instrText>
            </w:r>
            <w:r w:rsidR="00D94364">
              <w:rPr>
                <w:noProof/>
                <w:webHidden/>
              </w:rPr>
            </w:r>
            <w:r w:rsidR="00D94364">
              <w:rPr>
                <w:noProof/>
                <w:webHidden/>
              </w:rPr>
              <w:fldChar w:fldCharType="separate"/>
            </w:r>
            <w:r w:rsidR="00D94364">
              <w:rPr>
                <w:noProof/>
                <w:webHidden/>
              </w:rPr>
              <w:t>11</w:t>
            </w:r>
            <w:r w:rsidR="00D94364">
              <w:rPr>
                <w:noProof/>
                <w:webHidden/>
              </w:rPr>
              <w:fldChar w:fldCharType="end"/>
            </w:r>
          </w:hyperlink>
        </w:p>
        <w:p w:rsidR="00D94364" w:rsidRDefault="009B0A8B">
          <w:pPr>
            <w:pStyle w:val="Obsah3"/>
            <w:tabs>
              <w:tab w:val="left" w:pos="1320"/>
              <w:tab w:val="right" w:leader="dot" w:pos="9062"/>
            </w:tabs>
            <w:rPr>
              <w:rFonts w:asciiTheme="minorHAnsi" w:eastAsiaTheme="minorEastAsia" w:hAnsiTheme="minorHAnsi"/>
              <w:noProof/>
              <w:sz w:val="22"/>
              <w:lang w:eastAsia="cs-CZ"/>
            </w:rPr>
          </w:pPr>
          <w:hyperlink w:anchor="_Toc480270590" w:history="1">
            <w:r w:rsidR="00D94364" w:rsidRPr="005400E8">
              <w:rPr>
                <w:rStyle w:val="Hypertextovodkaz"/>
                <w:noProof/>
              </w:rPr>
              <w:t>3.1.2.</w:t>
            </w:r>
            <w:r w:rsidR="00D94364">
              <w:rPr>
                <w:rFonts w:asciiTheme="minorHAnsi" w:eastAsiaTheme="minorEastAsia" w:hAnsiTheme="minorHAnsi"/>
                <w:noProof/>
                <w:sz w:val="22"/>
                <w:lang w:eastAsia="cs-CZ"/>
              </w:rPr>
              <w:tab/>
            </w:r>
            <w:r w:rsidR="00D94364" w:rsidRPr="005400E8">
              <w:rPr>
                <w:rStyle w:val="Hypertextovodkaz"/>
                <w:noProof/>
              </w:rPr>
              <w:t>Obsah a témata</w:t>
            </w:r>
            <w:r w:rsidR="00D94364">
              <w:rPr>
                <w:noProof/>
                <w:webHidden/>
              </w:rPr>
              <w:tab/>
            </w:r>
            <w:r w:rsidR="00D94364">
              <w:rPr>
                <w:noProof/>
                <w:webHidden/>
              </w:rPr>
              <w:fldChar w:fldCharType="begin"/>
            </w:r>
            <w:r w:rsidR="00D94364">
              <w:rPr>
                <w:noProof/>
                <w:webHidden/>
              </w:rPr>
              <w:instrText xml:space="preserve"> PAGEREF _Toc480270590 \h </w:instrText>
            </w:r>
            <w:r w:rsidR="00D94364">
              <w:rPr>
                <w:noProof/>
                <w:webHidden/>
              </w:rPr>
            </w:r>
            <w:r w:rsidR="00D94364">
              <w:rPr>
                <w:noProof/>
                <w:webHidden/>
              </w:rPr>
              <w:fldChar w:fldCharType="separate"/>
            </w:r>
            <w:r w:rsidR="00D94364">
              <w:rPr>
                <w:noProof/>
                <w:webHidden/>
              </w:rPr>
              <w:t>12</w:t>
            </w:r>
            <w:r w:rsidR="00D94364">
              <w:rPr>
                <w:noProof/>
                <w:webHidden/>
              </w:rPr>
              <w:fldChar w:fldCharType="end"/>
            </w:r>
          </w:hyperlink>
        </w:p>
        <w:p w:rsidR="00D94364" w:rsidRDefault="009B0A8B">
          <w:pPr>
            <w:pStyle w:val="Obsah2"/>
            <w:rPr>
              <w:rFonts w:asciiTheme="minorHAnsi" w:eastAsiaTheme="minorEastAsia" w:hAnsiTheme="minorHAnsi"/>
              <w:sz w:val="22"/>
              <w:lang w:eastAsia="cs-CZ"/>
            </w:rPr>
          </w:pPr>
          <w:hyperlink w:anchor="_Toc480270591" w:history="1">
            <w:r w:rsidR="00D94364" w:rsidRPr="005400E8">
              <w:rPr>
                <w:rStyle w:val="Hypertextovodkaz"/>
              </w:rPr>
              <w:t>3.2.</w:t>
            </w:r>
            <w:r w:rsidR="00D94364">
              <w:rPr>
                <w:rFonts w:asciiTheme="minorHAnsi" w:eastAsiaTheme="minorEastAsia" w:hAnsiTheme="minorHAnsi"/>
                <w:sz w:val="22"/>
                <w:lang w:eastAsia="cs-CZ"/>
              </w:rPr>
              <w:tab/>
            </w:r>
            <w:r w:rsidR="00D94364" w:rsidRPr="005400E8">
              <w:rPr>
                <w:rStyle w:val="Hypertextovodkaz"/>
              </w:rPr>
              <w:t>Bulvarizace</w:t>
            </w:r>
            <w:r w:rsidR="00D94364">
              <w:rPr>
                <w:webHidden/>
              </w:rPr>
              <w:tab/>
            </w:r>
            <w:r w:rsidR="00D94364">
              <w:rPr>
                <w:webHidden/>
              </w:rPr>
              <w:fldChar w:fldCharType="begin"/>
            </w:r>
            <w:r w:rsidR="00D94364">
              <w:rPr>
                <w:webHidden/>
              </w:rPr>
              <w:instrText xml:space="preserve"> PAGEREF _Toc480270591 \h </w:instrText>
            </w:r>
            <w:r w:rsidR="00D94364">
              <w:rPr>
                <w:webHidden/>
              </w:rPr>
            </w:r>
            <w:r w:rsidR="00D94364">
              <w:rPr>
                <w:webHidden/>
              </w:rPr>
              <w:fldChar w:fldCharType="separate"/>
            </w:r>
            <w:r w:rsidR="00D94364">
              <w:rPr>
                <w:webHidden/>
              </w:rPr>
              <w:t>13</w:t>
            </w:r>
            <w:r w:rsidR="00D94364">
              <w:rPr>
                <w:webHidden/>
              </w:rPr>
              <w:fldChar w:fldCharType="end"/>
            </w:r>
          </w:hyperlink>
        </w:p>
        <w:p w:rsidR="00D94364" w:rsidRDefault="009B0A8B">
          <w:pPr>
            <w:pStyle w:val="Obsah3"/>
            <w:tabs>
              <w:tab w:val="left" w:pos="1320"/>
              <w:tab w:val="right" w:leader="dot" w:pos="9062"/>
            </w:tabs>
            <w:rPr>
              <w:rFonts w:asciiTheme="minorHAnsi" w:eastAsiaTheme="minorEastAsia" w:hAnsiTheme="minorHAnsi"/>
              <w:noProof/>
              <w:sz w:val="22"/>
              <w:lang w:eastAsia="cs-CZ"/>
            </w:rPr>
          </w:pPr>
          <w:hyperlink w:anchor="_Toc480270592" w:history="1">
            <w:r w:rsidR="00D94364" w:rsidRPr="005400E8">
              <w:rPr>
                <w:rStyle w:val="Hypertextovodkaz"/>
                <w:noProof/>
              </w:rPr>
              <w:t>3.2.1.</w:t>
            </w:r>
            <w:r w:rsidR="00D94364">
              <w:rPr>
                <w:rFonts w:asciiTheme="minorHAnsi" w:eastAsiaTheme="minorEastAsia" w:hAnsiTheme="minorHAnsi"/>
                <w:noProof/>
                <w:sz w:val="22"/>
                <w:lang w:eastAsia="cs-CZ"/>
              </w:rPr>
              <w:tab/>
            </w:r>
            <w:r w:rsidR="00D94364" w:rsidRPr="005400E8">
              <w:rPr>
                <w:rStyle w:val="Hypertextovodkaz"/>
                <w:noProof/>
              </w:rPr>
              <w:t>Infotainment</w:t>
            </w:r>
            <w:r w:rsidR="00D94364">
              <w:rPr>
                <w:noProof/>
                <w:webHidden/>
              </w:rPr>
              <w:tab/>
            </w:r>
            <w:r w:rsidR="00D94364">
              <w:rPr>
                <w:noProof/>
                <w:webHidden/>
              </w:rPr>
              <w:fldChar w:fldCharType="begin"/>
            </w:r>
            <w:r w:rsidR="00D94364">
              <w:rPr>
                <w:noProof/>
                <w:webHidden/>
              </w:rPr>
              <w:instrText xml:space="preserve"> PAGEREF _Toc480270592 \h </w:instrText>
            </w:r>
            <w:r w:rsidR="00D94364">
              <w:rPr>
                <w:noProof/>
                <w:webHidden/>
              </w:rPr>
            </w:r>
            <w:r w:rsidR="00D94364">
              <w:rPr>
                <w:noProof/>
                <w:webHidden/>
              </w:rPr>
              <w:fldChar w:fldCharType="separate"/>
            </w:r>
            <w:r w:rsidR="00D94364">
              <w:rPr>
                <w:noProof/>
                <w:webHidden/>
              </w:rPr>
              <w:t>15</w:t>
            </w:r>
            <w:r w:rsidR="00D94364">
              <w:rPr>
                <w:noProof/>
                <w:webHidden/>
              </w:rPr>
              <w:fldChar w:fldCharType="end"/>
            </w:r>
          </w:hyperlink>
        </w:p>
        <w:p w:rsidR="00D94364" w:rsidRDefault="009B0A8B">
          <w:pPr>
            <w:pStyle w:val="Obsah3"/>
            <w:tabs>
              <w:tab w:val="left" w:pos="1320"/>
              <w:tab w:val="right" w:leader="dot" w:pos="9062"/>
            </w:tabs>
            <w:rPr>
              <w:rFonts w:asciiTheme="minorHAnsi" w:eastAsiaTheme="minorEastAsia" w:hAnsiTheme="minorHAnsi"/>
              <w:noProof/>
              <w:sz w:val="22"/>
              <w:lang w:eastAsia="cs-CZ"/>
            </w:rPr>
          </w:pPr>
          <w:hyperlink w:anchor="_Toc480270593" w:history="1">
            <w:r w:rsidR="00D94364" w:rsidRPr="005400E8">
              <w:rPr>
                <w:rStyle w:val="Hypertextovodkaz"/>
                <w:noProof/>
              </w:rPr>
              <w:t>3.2.2.</w:t>
            </w:r>
            <w:r w:rsidR="00D94364">
              <w:rPr>
                <w:rFonts w:asciiTheme="minorHAnsi" w:eastAsiaTheme="minorEastAsia" w:hAnsiTheme="minorHAnsi"/>
                <w:noProof/>
                <w:sz w:val="22"/>
                <w:lang w:eastAsia="cs-CZ"/>
              </w:rPr>
              <w:tab/>
            </w:r>
            <w:r w:rsidR="00D94364" w:rsidRPr="005400E8">
              <w:rPr>
                <w:rStyle w:val="Hypertextovodkaz"/>
                <w:noProof/>
              </w:rPr>
              <w:t>Soft news a hard news</w:t>
            </w:r>
            <w:r w:rsidR="00D94364">
              <w:rPr>
                <w:noProof/>
                <w:webHidden/>
              </w:rPr>
              <w:tab/>
            </w:r>
            <w:r w:rsidR="00D94364">
              <w:rPr>
                <w:noProof/>
                <w:webHidden/>
              </w:rPr>
              <w:fldChar w:fldCharType="begin"/>
            </w:r>
            <w:r w:rsidR="00D94364">
              <w:rPr>
                <w:noProof/>
                <w:webHidden/>
              </w:rPr>
              <w:instrText xml:space="preserve"> PAGEREF _Toc480270593 \h </w:instrText>
            </w:r>
            <w:r w:rsidR="00D94364">
              <w:rPr>
                <w:noProof/>
                <w:webHidden/>
              </w:rPr>
            </w:r>
            <w:r w:rsidR="00D94364">
              <w:rPr>
                <w:noProof/>
                <w:webHidden/>
              </w:rPr>
              <w:fldChar w:fldCharType="separate"/>
            </w:r>
            <w:r w:rsidR="00D94364">
              <w:rPr>
                <w:noProof/>
                <w:webHidden/>
              </w:rPr>
              <w:t>15</w:t>
            </w:r>
            <w:r w:rsidR="00D94364">
              <w:rPr>
                <w:noProof/>
                <w:webHidden/>
              </w:rPr>
              <w:fldChar w:fldCharType="end"/>
            </w:r>
          </w:hyperlink>
        </w:p>
        <w:p w:rsidR="00D94364" w:rsidRDefault="009B0A8B">
          <w:pPr>
            <w:pStyle w:val="Obsah2"/>
            <w:rPr>
              <w:rFonts w:asciiTheme="minorHAnsi" w:eastAsiaTheme="minorEastAsia" w:hAnsiTheme="minorHAnsi"/>
              <w:sz w:val="22"/>
              <w:lang w:eastAsia="cs-CZ"/>
            </w:rPr>
          </w:pPr>
          <w:hyperlink w:anchor="_Toc480270594" w:history="1">
            <w:r w:rsidR="00D94364" w:rsidRPr="005400E8">
              <w:rPr>
                <w:rStyle w:val="Hypertextovodkaz"/>
              </w:rPr>
              <w:t>3.3.</w:t>
            </w:r>
            <w:r w:rsidR="00D94364">
              <w:rPr>
                <w:rFonts w:asciiTheme="minorHAnsi" w:eastAsiaTheme="minorEastAsia" w:hAnsiTheme="minorHAnsi"/>
                <w:sz w:val="22"/>
                <w:lang w:eastAsia="cs-CZ"/>
              </w:rPr>
              <w:tab/>
            </w:r>
            <w:r w:rsidR="00D94364" w:rsidRPr="005400E8">
              <w:rPr>
                <w:rStyle w:val="Hypertextovodkaz"/>
              </w:rPr>
              <w:t>Způsob nastolování témat</w:t>
            </w:r>
            <w:r w:rsidR="00D94364">
              <w:rPr>
                <w:webHidden/>
              </w:rPr>
              <w:tab/>
            </w:r>
            <w:r w:rsidR="00D94364">
              <w:rPr>
                <w:webHidden/>
              </w:rPr>
              <w:fldChar w:fldCharType="begin"/>
            </w:r>
            <w:r w:rsidR="00D94364">
              <w:rPr>
                <w:webHidden/>
              </w:rPr>
              <w:instrText xml:space="preserve"> PAGEREF _Toc480270594 \h </w:instrText>
            </w:r>
            <w:r w:rsidR="00D94364">
              <w:rPr>
                <w:webHidden/>
              </w:rPr>
            </w:r>
            <w:r w:rsidR="00D94364">
              <w:rPr>
                <w:webHidden/>
              </w:rPr>
              <w:fldChar w:fldCharType="separate"/>
            </w:r>
            <w:r w:rsidR="00D94364">
              <w:rPr>
                <w:webHidden/>
              </w:rPr>
              <w:t>16</w:t>
            </w:r>
            <w:r w:rsidR="00D94364">
              <w:rPr>
                <w:webHidden/>
              </w:rPr>
              <w:fldChar w:fldCharType="end"/>
            </w:r>
          </w:hyperlink>
        </w:p>
        <w:p w:rsidR="00D94364" w:rsidRDefault="009B0A8B">
          <w:pPr>
            <w:pStyle w:val="Obsah3"/>
            <w:tabs>
              <w:tab w:val="left" w:pos="1320"/>
              <w:tab w:val="right" w:leader="dot" w:pos="9062"/>
            </w:tabs>
            <w:rPr>
              <w:rFonts w:asciiTheme="minorHAnsi" w:eastAsiaTheme="minorEastAsia" w:hAnsiTheme="minorHAnsi"/>
              <w:noProof/>
              <w:sz w:val="22"/>
              <w:lang w:eastAsia="cs-CZ"/>
            </w:rPr>
          </w:pPr>
          <w:hyperlink w:anchor="_Toc480270595" w:history="1">
            <w:r w:rsidR="00D94364" w:rsidRPr="005400E8">
              <w:rPr>
                <w:rStyle w:val="Hypertextovodkaz"/>
                <w:noProof/>
              </w:rPr>
              <w:t>3.3.1.</w:t>
            </w:r>
            <w:r w:rsidR="00D94364">
              <w:rPr>
                <w:rFonts w:asciiTheme="minorHAnsi" w:eastAsiaTheme="minorEastAsia" w:hAnsiTheme="minorHAnsi"/>
                <w:noProof/>
                <w:sz w:val="22"/>
                <w:lang w:eastAsia="cs-CZ"/>
              </w:rPr>
              <w:tab/>
            </w:r>
            <w:r w:rsidR="00D94364" w:rsidRPr="005400E8">
              <w:rPr>
                <w:rStyle w:val="Hypertextovodkaz"/>
                <w:noProof/>
              </w:rPr>
              <w:t>Gatekeeping</w:t>
            </w:r>
            <w:r w:rsidR="00D94364">
              <w:rPr>
                <w:noProof/>
                <w:webHidden/>
              </w:rPr>
              <w:tab/>
            </w:r>
            <w:r w:rsidR="00D94364">
              <w:rPr>
                <w:noProof/>
                <w:webHidden/>
              </w:rPr>
              <w:fldChar w:fldCharType="begin"/>
            </w:r>
            <w:r w:rsidR="00D94364">
              <w:rPr>
                <w:noProof/>
                <w:webHidden/>
              </w:rPr>
              <w:instrText xml:space="preserve"> PAGEREF _Toc480270595 \h </w:instrText>
            </w:r>
            <w:r w:rsidR="00D94364">
              <w:rPr>
                <w:noProof/>
                <w:webHidden/>
              </w:rPr>
            </w:r>
            <w:r w:rsidR="00D94364">
              <w:rPr>
                <w:noProof/>
                <w:webHidden/>
              </w:rPr>
              <w:fldChar w:fldCharType="separate"/>
            </w:r>
            <w:r w:rsidR="00D94364">
              <w:rPr>
                <w:noProof/>
                <w:webHidden/>
              </w:rPr>
              <w:t>16</w:t>
            </w:r>
            <w:r w:rsidR="00D94364">
              <w:rPr>
                <w:noProof/>
                <w:webHidden/>
              </w:rPr>
              <w:fldChar w:fldCharType="end"/>
            </w:r>
          </w:hyperlink>
        </w:p>
        <w:p w:rsidR="00D94364" w:rsidRDefault="009B0A8B">
          <w:pPr>
            <w:pStyle w:val="Obsah3"/>
            <w:tabs>
              <w:tab w:val="left" w:pos="1320"/>
              <w:tab w:val="right" w:leader="dot" w:pos="9062"/>
            </w:tabs>
            <w:rPr>
              <w:rFonts w:asciiTheme="minorHAnsi" w:eastAsiaTheme="minorEastAsia" w:hAnsiTheme="minorHAnsi"/>
              <w:noProof/>
              <w:sz w:val="22"/>
              <w:lang w:eastAsia="cs-CZ"/>
            </w:rPr>
          </w:pPr>
          <w:hyperlink w:anchor="_Toc480270596" w:history="1">
            <w:r w:rsidR="00D94364" w:rsidRPr="005400E8">
              <w:rPr>
                <w:rStyle w:val="Hypertextovodkaz"/>
                <w:noProof/>
              </w:rPr>
              <w:t>3.3.2.</w:t>
            </w:r>
            <w:r w:rsidR="00D94364">
              <w:rPr>
                <w:rFonts w:asciiTheme="minorHAnsi" w:eastAsiaTheme="minorEastAsia" w:hAnsiTheme="minorHAnsi"/>
                <w:noProof/>
                <w:sz w:val="22"/>
                <w:lang w:eastAsia="cs-CZ"/>
              </w:rPr>
              <w:tab/>
            </w:r>
            <w:r w:rsidR="00D94364" w:rsidRPr="005400E8">
              <w:rPr>
                <w:rStyle w:val="Hypertextovodkaz"/>
                <w:noProof/>
                <w:shd w:val="clear" w:color="auto" w:fill="FFFFFF"/>
              </w:rPr>
              <w:t>Agenda setting</w:t>
            </w:r>
            <w:r w:rsidR="00D94364">
              <w:rPr>
                <w:noProof/>
                <w:webHidden/>
              </w:rPr>
              <w:tab/>
            </w:r>
            <w:r w:rsidR="00D94364">
              <w:rPr>
                <w:noProof/>
                <w:webHidden/>
              </w:rPr>
              <w:fldChar w:fldCharType="begin"/>
            </w:r>
            <w:r w:rsidR="00D94364">
              <w:rPr>
                <w:noProof/>
                <w:webHidden/>
              </w:rPr>
              <w:instrText xml:space="preserve"> PAGEREF _Toc480270596 \h </w:instrText>
            </w:r>
            <w:r w:rsidR="00D94364">
              <w:rPr>
                <w:noProof/>
                <w:webHidden/>
              </w:rPr>
            </w:r>
            <w:r w:rsidR="00D94364">
              <w:rPr>
                <w:noProof/>
                <w:webHidden/>
              </w:rPr>
              <w:fldChar w:fldCharType="separate"/>
            </w:r>
            <w:r w:rsidR="00D94364">
              <w:rPr>
                <w:noProof/>
                <w:webHidden/>
              </w:rPr>
              <w:t>17</w:t>
            </w:r>
            <w:r w:rsidR="00D94364">
              <w:rPr>
                <w:noProof/>
                <w:webHidden/>
              </w:rPr>
              <w:fldChar w:fldCharType="end"/>
            </w:r>
          </w:hyperlink>
        </w:p>
        <w:p w:rsidR="00D94364" w:rsidRDefault="009B0A8B">
          <w:pPr>
            <w:pStyle w:val="Obsah2"/>
            <w:rPr>
              <w:rFonts w:asciiTheme="minorHAnsi" w:eastAsiaTheme="minorEastAsia" w:hAnsiTheme="minorHAnsi"/>
              <w:sz w:val="22"/>
              <w:lang w:eastAsia="cs-CZ"/>
            </w:rPr>
          </w:pPr>
          <w:hyperlink w:anchor="_Toc480270597" w:history="1">
            <w:r w:rsidR="00D94364" w:rsidRPr="005400E8">
              <w:rPr>
                <w:rStyle w:val="Hypertextovodkaz"/>
              </w:rPr>
              <w:t>3.4.</w:t>
            </w:r>
            <w:r w:rsidR="00D94364">
              <w:rPr>
                <w:rFonts w:asciiTheme="minorHAnsi" w:eastAsiaTheme="minorEastAsia" w:hAnsiTheme="minorHAnsi"/>
                <w:sz w:val="22"/>
                <w:lang w:eastAsia="cs-CZ"/>
              </w:rPr>
              <w:tab/>
            </w:r>
            <w:r w:rsidR="00D94364" w:rsidRPr="005400E8">
              <w:rPr>
                <w:rStyle w:val="Hypertextovodkaz"/>
                <w:shd w:val="clear" w:color="auto" w:fill="FFFFFF"/>
              </w:rPr>
              <w:t>Sport a tištěná média</w:t>
            </w:r>
            <w:r w:rsidR="00D94364">
              <w:rPr>
                <w:webHidden/>
              </w:rPr>
              <w:tab/>
            </w:r>
            <w:r w:rsidR="00D94364">
              <w:rPr>
                <w:webHidden/>
              </w:rPr>
              <w:fldChar w:fldCharType="begin"/>
            </w:r>
            <w:r w:rsidR="00D94364">
              <w:rPr>
                <w:webHidden/>
              </w:rPr>
              <w:instrText xml:space="preserve"> PAGEREF _Toc480270597 \h </w:instrText>
            </w:r>
            <w:r w:rsidR="00D94364">
              <w:rPr>
                <w:webHidden/>
              </w:rPr>
            </w:r>
            <w:r w:rsidR="00D94364">
              <w:rPr>
                <w:webHidden/>
              </w:rPr>
              <w:fldChar w:fldCharType="separate"/>
            </w:r>
            <w:r w:rsidR="00D94364">
              <w:rPr>
                <w:webHidden/>
              </w:rPr>
              <w:t>18</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598" w:history="1">
            <w:r w:rsidR="00D94364" w:rsidRPr="005400E8">
              <w:rPr>
                <w:rStyle w:val="Hypertextovodkaz"/>
              </w:rPr>
              <w:t>3.5.</w:t>
            </w:r>
            <w:r w:rsidR="00D94364">
              <w:rPr>
                <w:rFonts w:asciiTheme="minorHAnsi" w:eastAsiaTheme="minorEastAsia" w:hAnsiTheme="minorHAnsi"/>
                <w:sz w:val="22"/>
                <w:lang w:eastAsia="cs-CZ"/>
              </w:rPr>
              <w:tab/>
            </w:r>
            <w:r w:rsidR="00D94364" w:rsidRPr="005400E8">
              <w:rPr>
                <w:rStyle w:val="Hypertextovodkaz"/>
              </w:rPr>
              <w:t>Mladá fronta DNES</w:t>
            </w:r>
            <w:r w:rsidR="00D94364">
              <w:rPr>
                <w:webHidden/>
              </w:rPr>
              <w:tab/>
            </w:r>
            <w:r w:rsidR="00D94364">
              <w:rPr>
                <w:webHidden/>
              </w:rPr>
              <w:fldChar w:fldCharType="begin"/>
            </w:r>
            <w:r w:rsidR="00D94364">
              <w:rPr>
                <w:webHidden/>
              </w:rPr>
              <w:instrText xml:space="preserve"> PAGEREF _Toc480270598 \h </w:instrText>
            </w:r>
            <w:r w:rsidR="00D94364">
              <w:rPr>
                <w:webHidden/>
              </w:rPr>
            </w:r>
            <w:r w:rsidR="00D94364">
              <w:rPr>
                <w:webHidden/>
              </w:rPr>
              <w:fldChar w:fldCharType="separate"/>
            </w:r>
            <w:r w:rsidR="00D94364">
              <w:rPr>
                <w:webHidden/>
              </w:rPr>
              <w:t>19</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599" w:history="1">
            <w:r w:rsidR="00D94364" w:rsidRPr="005400E8">
              <w:rPr>
                <w:rStyle w:val="Hypertextovodkaz"/>
              </w:rPr>
              <w:t>3.6.</w:t>
            </w:r>
            <w:r w:rsidR="00D94364">
              <w:rPr>
                <w:rFonts w:asciiTheme="minorHAnsi" w:eastAsiaTheme="minorEastAsia" w:hAnsiTheme="minorHAnsi"/>
                <w:sz w:val="22"/>
                <w:lang w:eastAsia="cs-CZ"/>
              </w:rPr>
              <w:tab/>
            </w:r>
            <w:r w:rsidR="00D94364" w:rsidRPr="005400E8">
              <w:rPr>
                <w:rStyle w:val="Hypertextovodkaz"/>
              </w:rPr>
              <w:t>Předchozí výzkumy</w:t>
            </w:r>
            <w:r w:rsidR="00D94364">
              <w:rPr>
                <w:webHidden/>
              </w:rPr>
              <w:tab/>
            </w:r>
            <w:r w:rsidR="00D94364">
              <w:rPr>
                <w:webHidden/>
              </w:rPr>
              <w:fldChar w:fldCharType="begin"/>
            </w:r>
            <w:r w:rsidR="00D94364">
              <w:rPr>
                <w:webHidden/>
              </w:rPr>
              <w:instrText xml:space="preserve"> PAGEREF _Toc480270599 \h </w:instrText>
            </w:r>
            <w:r w:rsidR="00D94364">
              <w:rPr>
                <w:webHidden/>
              </w:rPr>
            </w:r>
            <w:r w:rsidR="00D94364">
              <w:rPr>
                <w:webHidden/>
              </w:rPr>
              <w:fldChar w:fldCharType="separate"/>
            </w:r>
            <w:r w:rsidR="00D94364">
              <w:rPr>
                <w:webHidden/>
              </w:rPr>
              <w:t>20</w:t>
            </w:r>
            <w:r w:rsidR="00D94364">
              <w:rPr>
                <w:webHidden/>
              </w:rPr>
              <w:fldChar w:fldCharType="end"/>
            </w:r>
          </w:hyperlink>
        </w:p>
        <w:p w:rsidR="00D94364" w:rsidRDefault="009B0A8B">
          <w:pPr>
            <w:pStyle w:val="Obsah1"/>
            <w:tabs>
              <w:tab w:val="left" w:pos="440"/>
              <w:tab w:val="right" w:leader="dot" w:pos="9062"/>
            </w:tabs>
            <w:rPr>
              <w:rFonts w:asciiTheme="minorHAnsi" w:eastAsiaTheme="minorEastAsia" w:hAnsiTheme="minorHAnsi"/>
              <w:noProof/>
              <w:sz w:val="22"/>
              <w:lang w:eastAsia="cs-CZ"/>
            </w:rPr>
          </w:pPr>
          <w:hyperlink w:anchor="_Toc480270600" w:history="1">
            <w:r w:rsidR="00D94364" w:rsidRPr="005400E8">
              <w:rPr>
                <w:rStyle w:val="Hypertextovodkaz"/>
                <w:noProof/>
              </w:rPr>
              <w:t>4.</w:t>
            </w:r>
            <w:r w:rsidR="00D94364">
              <w:rPr>
                <w:rFonts w:asciiTheme="minorHAnsi" w:eastAsiaTheme="minorEastAsia" w:hAnsiTheme="minorHAnsi"/>
                <w:noProof/>
                <w:sz w:val="22"/>
                <w:lang w:eastAsia="cs-CZ"/>
              </w:rPr>
              <w:tab/>
            </w:r>
            <w:r w:rsidR="00D94364" w:rsidRPr="005400E8">
              <w:rPr>
                <w:rStyle w:val="Hypertextovodkaz"/>
                <w:noProof/>
              </w:rPr>
              <w:t>Analytická část</w:t>
            </w:r>
            <w:r w:rsidR="00D94364">
              <w:rPr>
                <w:noProof/>
                <w:webHidden/>
              </w:rPr>
              <w:tab/>
            </w:r>
            <w:r w:rsidR="00D94364">
              <w:rPr>
                <w:noProof/>
                <w:webHidden/>
              </w:rPr>
              <w:fldChar w:fldCharType="begin"/>
            </w:r>
            <w:r w:rsidR="00D94364">
              <w:rPr>
                <w:noProof/>
                <w:webHidden/>
              </w:rPr>
              <w:instrText xml:space="preserve"> PAGEREF _Toc480270600 \h </w:instrText>
            </w:r>
            <w:r w:rsidR="00D94364">
              <w:rPr>
                <w:noProof/>
                <w:webHidden/>
              </w:rPr>
            </w:r>
            <w:r w:rsidR="00D94364">
              <w:rPr>
                <w:noProof/>
                <w:webHidden/>
              </w:rPr>
              <w:fldChar w:fldCharType="separate"/>
            </w:r>
            <w:r w:rsidR="00D94364">
              <w:rPr>
                <w:noProof/>
                <w:webHidden/>
              </w:rPr>
              <w:t>22</w:t>
            </w:r>
            <w:r w:rsidR="00D94364">
              <w:rPr>
                <w:noProof/>
                <w:webHidden/>
              </w:rPr>
              <w:fldChar w:fldCharType="end"/>
            </w:r>
          </w:hyperlink>
        </w:p>
        <w:p w:rsidR="00D94364" w:rsidRDefault="009B0A8B">
          <w:pPr>
            <w:pStyle w:val="Obsah2"/>
            <w:rPr>
              <w:rFonts w:asciiTheme="minorHAnsi" w:eastAsiaTheme="minorEastAsia" w:hAnsiTheme="minorHAnsi"/>
              <w:sz w:val="22"/>
              <w:lang w:eastAsia="cs-CZ"/>
            </w:rPr>
          </w:pPr>
          <w:hyperlink w:anchor="_Toc480270601" w:history="1">
            <w:r w:rsidR="00D94364" w:rsidRPr="005400E8">
              <w:rPr>
                <w:rStyle w:val="Hypertextovodkaz"/>
              </w:rPr>
              <w:t>4.1.</w:t>
            </w:r>
            <w:r w:rsidR="00D94364">
              <w:rPr>
                <w:rFonts w:asciiTheme="minorHAnsi" w:eastAsiaTheme="minorEastAsia" w:hAnsiTheme="minorHAnsi"/>
                <w:sz w:val="22"/>
                <w:lang w:eastAsia="cs-CZ"/>
              </w:rPr>
              <w:tab/>
            </w:r>
            <w:r w:rsidR="00D94364" w:rsidRPr="005400E8">
              <w:rPr>
                <w:rStyle w:val="Hypertextovodkaz"/>
              </w:rPr>
              <w:t>Obsahová analýza</w:t>
            </w:r>
            <w:r w:rsidR="00D94364">
              <w:rPr>
                <w:webHidden/>
              </w:rPr>
              <w:tab/>
            </w:r>
            <w:r w:rsidR="00D94364">
              <w:rPr>
                <w:webHidden/>
              </w:rPr>
              <w:fldChar w:fldCharType="begin"/>
            </w:r>
            <w:r w:rsidR="00D94364">
              <w:rPr>
                <w:webHidden/>
              </w:rPr>
              <w:instrText xml:space="preserve"> PAGEREF _Toc480270601 \h </w:instrText>
            </w:r>
            <w:r w:rsidR="00D94364">
              <w:rPr>
                <w:webHidden/>
              </w:rPr>
            </w:r>
            <w:r w:rsidR="00D94364">
              <w:rPr>
                <w:webHidden/>
              </w:rPr>
              <w:fldChar w:fldCharType="separate"/>
            </w:r>
            <w:r w:rsidR="00D94364">
              <w:rPr>
                <w:webHidden/>
              </w:rPr>
              <w:t>22</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02" w:history="1">
            <w:r w:rsidR="00D94364" w:rsidRPr="005400E8">
              <w:rPr>
                <w:rStyle w:val="Hypertextovodkaz"/>
                <w:rFonts w:cs="Times New Roman"/>
              </w:rPr>
              <w:t>4.2.</w:t>
            </w:r>
            <w:r w:rsidR="00D94364">
              <w:rPr>
                <w:rFonts w:asciiTheme="minorHAnsi" w:eastAsiaTheme="minorEastAsia" w:hAnsiTheme="minorHAnsi"/>
                <w:sz w:val="22"/>
                <w:lang w:eastAsia="cs-CZ"/>
              </w:rPr>
              <w:tab/>
            </w:r>
            <w:r w:rsidR="00D94364" w:rsidRPr="005400E8">
              <w:rPr>
                <w:rStyle w:val="Hypertextovodkaz"/>
              </w:rPr>
              <w:t>Témata a cíle práce, výzkumné otázky a hypotézy</w:t>
            </w:r>
            <w:r w:rsidR="00D94364">
              <w:rPr>
                <w:webHidden/>
              </w:rPr>
              <w:tab/>
            </w:r>
            <w:r w:rsidR="00D94364">
              <w:rPr>
                <w:webHidden/>
              </w:rPr>
              <w:fldChar w:fldCharType="begin"/>
            </w:r>
            <w:r w:rsidR="00D94364">
              <w:rPr>
                <w:webHidden/>
              </w:rPr>
              <w:instrText xml:space="preserve"> PAGEREF _Toc480270602 \h </w:instrText>
            </w:r>
            <w:r w:rsidR="00D94364">
              <w:rPr>
                <w:webHidden/>
              </w:rPr>
            </w:r>
            <w:r w:rsidR="00D94364">
              <w:rPr>
                <w:webHidden/>
              </w:rPr>
              <w:fldChar w:fldCharType="separate"/>
            </w:r>
            <w:r w:rsidR="00D94364">
              <w:rPr>
                <w:webHidden/>
              </w:rPr>
              <w:t>23</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03" w:history="1">
            <w:r w:rsidR="00D94364" w:rsidRPr="005400E8">
              <w:rPr>
                <w:rStyle w:val="Hypertextovodkaz"/>
              </w:rPr>
              <w:t>4.3.</w:t>
            </w:r>
            <w:r w:rsidR="00D94364">
              <w:rPr>
                <w:rFonts w:asciiTheme="minorHAnsi" w:eastAsiaTheme="minorEastAsia" w:hAnsiTheme="minorHAnsi"/>
                <w:sz w:val="22"/>
                <w:lang w:eastAsia="cs-CZ"/>
              </w:rPr>
              <w:tab/>
            </w:r>
            <w:r w:rsidR="00D94364" w:rsidRPr="005400E8">
              <w:rPr>
                <w:rStyle w:val="Hypertextovodkaz"/>
              </w:rPr>
              <w:t>Vzorek analýzy</w:t>
            </w:r>
            <w:r w:rsidR="00D94364">
              <w:rPr>
                <w:webHidden/>
              </w:rPr>
              <w:tab/>
            </w:r>
            <w:r w:rsidR="00D94364">
              <w:rPr>
                <w:webHidden/>
              </w:rPr>
              <w:fldChar w:fldCharType="begin"/>
            </w:r>
            <w:r w:rsidR="00D94364">
              <w:rPr>
                <w:webHidden/>
              </w:rPr>
              <w:instrText xml:space="preserve"> PAGEREF _Toc480270603 \h </w:instrText>
            </w:r>
            <w:r w:rsidR="00D94364">
              <w:rPr>
                <w:webHidden/>
              </w:rPr>
            </w:r>
            <w:r w:rsidR="00D94364">
              <w:rPr>
                <w:webHidden/>
              </w:rPr>
              <w:fldChar w:fldCharType="separate"/>
            </w:r>
            <w:r w:rsidR="00D94364">
              <w:rPr>
                <w:webHidden/>
              </w:rPr>
              <w:t>25</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04" w:history="1">
            <w:r w:rsidR="00D94364" w:rsidRPr="005400E8">
              <w:rPr>
                <w:rStyle w:val="Hypertextovodkaz"/>
              </w:rPr>
              <w:t>4.4.</w:t>
            </w:r>
            <w:r w:rsidR="00D94364">
              <w:rPr>
                <w:rFonts w:asciiTheme="minorHAnsi" w:eastAsiaTheme="minorEastAsia" w:hAnsiTheme="minorHAnsi"/>
                <w:sz w:val="22"/>
                <w:lang w:eastAsia="cs-CZ"/>
              </w:rPr>
              <w:tab/>
            </w:r>
            <w:r w:rsidR="00D94364" w:rsidRPr="005400E8">
              <w:rPr>
                <w:rStyle w:val="Hypertextovodkaz"/>
              </w:rPr>
              <w:t>Jednotky analýzy</w:t>
            </w:r>
            <w:r w:rsidR="00D94364">
              <w:rPr>
                <w:webHidden/>
              </w:rPr>
              <w:tab/>
            </w:r>
            <w:r w:rsidR="00D94364">
              <w:rPr>
                <w:webHidden/>
              </w:rPr>
              <w:fldChar w:fldCharType="begin"/>
            </w:r>
            <w:r w:rsidR="00D94364">
              <w:rPr>
                <w:webHidden/>
              </w:rPr>
              <w:instrText xml:space="preserve"> PAGEREF _Toc480270604 \h </w:instrText>
            </w:r>
            <w:r w:rsidR="00D94364">
              <w:rPr>
                <w:webHidden/>
              </w:rPr>
            </w:r>
            <w:r w:rsidR="00D94364">
              <w:rPr>
                <w:webHidden/>
              </w:rPr>
              <w:fldChar w:fldCharType="separate"/>
            </w:r>
            <w:r w:rsidR="00D94364">
              <w:rPr>
                <w:webHidden/>
              </w:rPr>
              <w:t>25</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05" w:history="1">
            <w:r w:rsidR="00D94364" w:rsidRPr="005400E8">
              <w:rPr>
                <w:rStyle w:val="Hypertextovodkaz"/>
              </w:rPr>
              <w:t>4.5.</w:t>
            </w:r>
            <w:r w:rsidR="00D94364">
              <w:rPr>
                <w:rFonts w:asciiTheme="minorHAnsi" w:eastAsiaTheme="minorEastAsia" w:hAnsiTheme="minorHAnsi"/>
                <w:sz w:val="22"/>
                <w:lang w:eastAsia="cs-CZ"/>
              </w:rPr>
              <w:tab/>
            </w:r>
            <w:r w:rsidR="00D94364" w:rsidRPr="005400E8">
              <w:rPr>
                <w:rStyle w:val="Hypertextovodkaz"/>
              </w:rPr>
              <w:t>Sledované kategorie</w:t>
            </w:r>
            <w:r w:rsidR="00D94364">
              <w:rPr>
                <w:webHidden/>
              </w:rPr>
              <w:tab/>
            </w:r>
            <w:r w:rsidR="00D94364">
              <w:rPr>
                <w:webHidden/>
              </w:rPr>
              <w:fldChar w:fldCharType="begin"/>
            </w:r>
            <w:r w:rsidR="00D94364">
              <w:rPr>
                <w:webHidden/>
              </w:rPr>
              <w:instrText xml:space="preserve"> PAGEREF _Toc480270605 \h </w:instrText>
            </w:r>
            <w:r w:rsidR="00D94364">
              <w:rPr>
                <w:webHidden/>
              </w:rPr>
            </w:r>
            <w:r w:rsidR="00D94364">
              <w:rPr>
                <w:webHidden/>
              </w:rPr>
              <w:fldChar w:fldCharType="separate"/>
            </w:r>
            <w:r w:rsidR="00D94364">
              <w:rPr>
                <w:webHidden/>
              </w:rPr>
              <w:t>26</w:t>
            </w:r>
            <w:r w:rsidR="00D94364">
              <w:rPr>
                <w:webHidden/>
              </w:rPr>
              <w:fldChar w:fldCharType="end"/>
            </w:r>
          </w:hyperlink>
        </w:p>
        <w:p w:rsidR="00D94364" w:rsidRDefault="009B0A8B">
          <w:pPr>
            <w:pStyle w:val="Obsah1"/>
            <w:tabs>
              <w:tab w:val="left" w:pos="440"/>
              <w:tab w:val="right" w:leader="dot" w:pos="9062"/>
            </w:tabs>
            <w:rPr>
              <w:rFonts w:asciiTheme="minorHAnsi" w:eastAsiaTheme="minorEastAsia" w:hAnsiTheme="minorHAnsi"/>
              <w:noProof/>
              <w:sz w:val="22"/>
              <w:lang w:eastAsia="cs-CZ"/>
            </w:rPr>
          </w:pPr>
          <w:hyperlink w:anchor="_Toc480270606" w:history="1">
            <w:r w:rsidR="00D94364" w:rsidRPr="005400E8">
              <w:rPr>
                <w:rStyle w:val="Hypertextovodkaz"/>
                <w:noProof/>
              </w:rPr>
              <w:t>5.</w:t>
            </w:r>
            <w:r w:rsidR="00D94364">
              <w:rPr>
                <w:rFonts w:asciiTheme="minorHAnsi" w:eastAsiaTheme="minorEastAsia" w:hAnsiTheme="minorHAnsi"/>
                <w:noProof/>
                <w:sz w:val="22"/>
                <w:lang w:eastAsia="cs-CZ"/>
              </w:rPr>
              <w:tab/>
            </w:r>
            <w:r w:rsidR="00D94364" w:rsidRPr="005400E8">
              <w:rPr>
                <w:rStyle w:val="Hypertextovodkaz"/>
                <w:noProof/>
                <w:shd w:val="clear" w:color="auto" w:fill="FFFFFF"/>
              </w:rPr>
              <w:t>Průběh analýzy</w:t>
            </w:r>
            <w:r w:rsidR="00D94364">
              <w:rPr>
                <w:noProof/>
                <w:webHidden/>
              </w:rPr>
              <w:tab/>
            </w:r>
            <w:r w:rsidR="00D94364">
              <w:rPr>
                <w:noProof/>
                <w:webHidden/>
              </w:rPr>
              <w:fldChar w:fldCharType="begin"/>
            </w:r>
            <w:r w:rsidR="00D94364">
              <w:rPr>
                <w:noProof/>
                <w:webHidden/>
              </w:rPr>
              <w:instrText xml:space="preserve"> PAGEREF _Toc480270606 \h </w:instrText>
            </w:r>
            <w:r w:rsidR="00D94364">
              <w:rPr>
                <w:noProof/>
                <w:webHidden/>
              </w:rPr>
            </w:r>
            <w:r w:rsidR="00D94364">
              <w:rPr>
                <w:noProof/>
                <w:webHidden/>
              </w:rPr>
              <w:fldChar w:fldCharType="separate"/>
            </w:r>
            <w:r w:rsidR="00D94364">
              <w:rPr>
                <w:noProof/>
                <w:webHidden/>
              </w:rPr>
              <w:t>31</w:t>
            </w:r>
            <w:r w:rsidR="00D94364">
              <w:rPr>
                <w:noProof/>
                <w:webHidden/>
              </w:rPr>
              <w:fldChar w:fldCharType="end"/>
            </w:r>
          </w:hyperlink>
        </w:p>
        <w:p w:rsidR="00D94364" w:rsidRDefault="009B0A8B">
          <w:pPr>
            <w:pStyle w:val="Obsah2"/>
            <w:rPr>
              <w:rFonts w:asciiTheme="minorHAnsi" w:eastAsiaTheme="minorEastAsia" w:hAnsiTheme="minorHAnsi"/>
              <w:sz w:val="22"/>
              <w:lang w:eastAsia="cs-CZ"/>
            </w:rPr>
          </w:pPr>
          <w:hyperlink w:anchor="_Toc480270607" w:history="1">
            <w:r w:rsidR="00D94364" w:rsidRPr="005400E8">
              <w:rPr>
                <w:rStyle w:val="Hypertextovodkaz"/>
              </w:rPr>
              <w:t>5.1.</w:t>
            </w:r>
            <w:r w:rsidR="00D94364">
              <w:rPr>
                <w:rFonts w:asciiTheme="minorHAnsi" w:eastAsiaTheme="minorEastAsia" w:hAnsiTheme="minorHAnsi"/>
                <w:sz w:val="22"/>
                <w:lang w:eastAsia="cs-CZ"/>
              </w:rPr>
              <w:tab/>
            </w:r>
            <w:r w:rsidR="00D94364" w:rsidRPr="005400E8">
              <w:rPr>
                <w:rStyle w:val="Hypertextovodkaz"/>
              </w:rPr>
              <w:t>Fáze analýzy</w:t>
            </w:r>
            <w:r w:rsidR="00D94364">
              <w:rPr>
                <w:webHidden/>
              </w:rPr>
              <w:tab/>
            </w:r>
            <w:r w:rsidR="00D94364">
              <w:rPr>
                <w:webHidden/>
              </w:rPr>
              <w:fldChar w:fldCharType="begin"/>
            </w:r>
            <w:r w:rsidR="00D94364">
              <w:rPr>
                <w:webHidden/>
              </w:rPr>
              <w:instrText xml:space="preserve"> PAGEREF _Toc480270607 \h </w:instrText>
            </w:r>
            <w:r w:rsidR="00D94364">
              <w:rPr>
                <w:webHidden/>
              </w:rPr>
            </w:r>
            <w:r w:rsidR="00D94364">
              <w:rPr>
                <w:webHidden/>
              </w:rPr>
              <w:fldChar w:fldCharType="separate"/>
            </w:r>
            <w:r w:rsidR="00D94364">
              <w:rPr>
                <w:webHidden/>
              </w:rPr>
              <w:t>31</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08" w:history="1">
            <w:r w:rsidR="00D94364" w:rsidRPr="005400E8">
              <w:rPr>
                <w:rStyle w:val="Hypertextovodkaz"/>
              </w:rPr>
              <w:t>5.2.</w:t>
            </w:r>
            <w:r w:rsidR="00D94364">
              <w:rPr>
                <w:rFonts w:asciiTheme="minorHAnsi" w:eastAsiaTheme="minorEastAsia" w:hAnsiTheme="minorHAnsi"/>
                <w:sz w:val="22"/>
                <w:lang w:eastAsia="cs-CZ"/>
              </w:rPr>
              <w:tab/>
            </w:r>
            <w:r w:rsidR="00D94364" w:rsidRPr="005400E8">
              <w:rPr>
                <w:rStyle w:val="Hypertextovodkaz"/>
              </w:rPr>
              <w:t>Úprava metodiky</w:t>
            </w:r>
            <w:r w:rsidR="00D94364">
              <w:rPr>
                <w:webHidden/>
              </w:rPr>
              <w:tab/>
            </w:r>
            <w:r w:rsidR="00D94364">
              <w:rPr>
                <w:webHidden/>
              </w:rPr>
              <w:fldChar w:fldCharType="begin"/>
            </w:r>
            <w:r w:rsidR="00D94364">
              <w:rPr>
                <w:webHidden/>
              </w:rPr>
              <w:instrText xml:space="preserve"> PAGEREF _Toc480270608 \h </w:instrText>
            </w:r>
            <w:r w:rsidR="00D94364">
              <w:rPr>
                <w:webHidden/>
              </w:rPr>
            </w:r>
            <w:r w:rsidR="00D94364">
              <w:rPr>
                <w:webHidden/>
              </w:rPr>
              <w:fldChar w:fldCharType="separate"/>
            </w:r>
            <w:r w:rsidR="00D94364">
              <w:rPr>
                <w:webHidden/>
              </w:rPr>
              <w:t>31</w:t>
            </w:r>
            <w:r w:rsidR="00D94364">
              <w:rPr>
                <w:webHidden/>
              </w:rPr>
              <w:fldChar w:fldCharType="end"/>
            </w:r>
          </w:hyperlink>
        </w:p>
        <w:p w:rsidR="00D94364" w:rsidRDefault="009B0A8B">
          <w:pPr>
            <w:pStyle w:val="Obsah1"/>
            <w:tabs>
              <w:tab w:val="left" w:pos="440"/>
              <w:tab w:val="right" w:leader="dot" w:pos="9062"/>
            </w:tabs>
            <w:rPr>
              <w:rFonts w:asciiTheme="minorHAnsi" w:eastAsiaTheme="minorEastAsia" w:hAnsiTheme="minorHAnsi"/>
              <w:noProof/>
              <w:sz w:val="22"/>
              <w:lang w:eastAsia="cs-CZ"/>
            </w:rPr>
          </w:pPr>
          <w:hyperlink w:anchor="_Toc480270609" w:history="1">
            <w:r w:rsidR="00D94364" w:rsidRPr="005400E8">
              <w:rPr>
                <w:rStyle w:val="Hypertextovodkaz"/>
                <w:noProof/>
              </w:rPr>
              <w:t>6.</w:t>
            </w:r>
            <w:r w:rsidR="00D94364">
              <w:rPr>
                <w:rFonts w:asciiTheme="minorHAnsi" w:eastAsiaTheme="minorEastAsia" w:hAnsiTheme="minorHAnsi"/>
                <w:noProof/>
                <w:sz w:val="22"/>
                <w:lang w:eastAsia="cs-CZ"/>
              </w:rPr>
              <w:tab/>
            </w:r>
            <w:r w:rsidR="00D94364" w:rsidRPr="005400E8">
              <w:rPr>
                <w:rStyle w:val="Hypertextovodkaz"/>
                <w:noProof/>
                <w:shd w:val="clear" w:color="auto" w:fill="FFFFFF"/>
              </w:rPr>
              <w:t>Výsledky analýzy – Bulvarizace sportovního zpravodajství Mladé fronty DNES</w:t>
            </w:r>
            <w:r w:rsidR="00D94364">
              <w:rPr>
                <w:noProof/>
                <w:webHidden/>
              </w:rPr>
              <w:tab/>
            </w:r>
            <w:r w:rsidR="00D94364">
              <w:rPr>
                <w:noProof/>
                <w:webHidden/>
              </w:rPr>
              <w:fldChar w:fldCharType="begin"/>
            </w:r>
            <w:r w:rsidR="00D94364">
              <w:rPr>
                <w:noProof/>
                <w:webHidden/>
              </w:rPr>
              <w:instrText xml:space="preserve"> PAGEREF _Toc480270609 \h </w:instrText>
            </w:r>
            <w:r w:rsidR="00D94364">
              <w:rPr>
                <w:noProof/>
                <w:webHidden/>
              </w:rPr>
            </w:r>
            <w:r w:rsidR="00D94364">
              <w:rPr>
                <w:noProof/>
                <w:webHidden/>
              </w:rPr>
              <w:fldChar w:fldCharType="separate"/>
            </w:r>
            <w:r w:rsidR="00D94364">
              <w:rPr>
                <w:noProof/>
                <w:webHidden/>
              </w:rPr>
              <w:t>32</w:t>
            </w:r>
            <w:r w:rsidR="00D94364">
              <w:rPr>
                <w:noProof/>
                <w:webHidden/>
              </w:rPr>
              <w:fldChar w:fldCharType="end"/>
            </w:r>
          </w:hyperlink>
        </w:p>
        <w:p w:rsidR="00D94364" w:rsidRDefault="009B0A8B">
          <w:pPr>
            <w:pStyle w:val="Obsah2"/>
            <w:rPr>
              <w:rFonts w:asciiTheme="minorHAnsi" w:eastAsiaTheme="minorEastAsia" w:hAnsiTheme="minorHAnsi"/>
              <w:sz w:val="22"/>
              <w:lang w:eastAsia="cs-CZ"/>
            </w:rPr>
          </w:pPr>
          <w:hyperlink w:anchor="_Toc480270610" w:history="1">
            <w:r w:rsidR="00D94364" w:rsidRPr="005400E8">
              <w:rPr>
                <w:rStyle w:val="Hypertextovodkaz"/>
              </w:rPr>
              <w:t>6.1.</w:t>
            </w:r>
            <w:r w:rsidR="00D94364">
              <w:rPr>
                <w:rFonts w:asciiTheme="minorHAnsi" w:eastAsiaTheme="minorEastAsia" w:hAnsiTheme="minorHAnsi"/>
                <w:sz w:val="22"/>
                <w:lang w:eastAsia="cs-CZ"/>
              </w:rPr>
              <w:tab/>
            </w:r>
            <w:r w:rsidR="00D94364" w:rsidRPr="005400E8">
              <w:rPr>
                <w:rStyle w:val="Hypertextovodkaz"/>
              </w:rPr>
              <w:t>Analýza roku 2006</w:t>
            </w:r>
            <w:r w:rsidR="00D94364">
              <w:rPr>
                <w:webHidden/>
              </w:rPr>
              <w:tab/>
            </w:r>
            <w:r w:rsidR="00D94364">
              <w:rPr>
                <w:webHidden/>
              </w:rPr>
              <w:fldChar w:fldCharType="begin"/>
            </w:r>
            <w:r w:rsidR="00D94364">
              <w:rPr>
                <w:webHidden/>
              </w:rPr>
              <w:instrText xml:space="preserve"> PAGEREF _Toc480270610 \h </w:instrText>
            </w:r>
            <w:r w:rsidR="00D94364">
              <w:rPr>
                <w:webHidden/>
              </w:rPr>
            </w:r>
            <w:r w:rsidR="00D94364">
              <w:rPr>
                <w:webHidden/>
              </w:rPr>
              <w:fldChar w:fldCharType="separate"/>
            </w:r>
            <w:r w:rsidR="00D94364">
              <w:rPr>
                <w:webHidden/>
              </w:rPr>
              <w:t>32</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11" w:history="1">
            <w:r w:rsidR="00D94364" w:rsidRPr="005400E8">
              <w:rPr>
                <w:rStyle w:val="Hypertextovodkaz"/>
              </w:rPr>
              <w:t>6.2.</w:t>
            </w:r>
            <w:r w:rsidR="00D94364">
              <w:rPr>
                <w:rFonts w:asciiTheme="minorHAnsi" w:eastAsiaTheme="minorEastAsia" w:hAnsiTheme="minorHAnsi"/>
                <w:sz w:val="22"/>
                <w:lang w:eastAsia="cs-CZ"/>
              </w:rPr>
              <w:tab/>
            </w:r>
            <w:r w:rsidR="00D94364" w:rsidRPr="005400E8">
              <w:rPr>
                <w:rStyle w:val="Hypertextovodkaz"/>
              </w:rPr>
              <w:t>Analýza roku 2008</w:t>
            </w:r>
            <w:r w:rsidR="00D94364">
              <w:rPr>
                <w:webHidden/>
              </w:rPr>
              <w:tab/>
            </w:r>
            <w:r w:rsidR="00D94364">
              <w:rPr>
                <w:webHidden/>
              </w:rPr>
              <w:fldChar w:fldCharType="begin"/>
            </w:r>
            <w:r w:rsidR="00D94364">
              <w:rPr>
                <w:webHidden/>
              </w:rPr>
              <w:instrText xml:space="preserve"> PAGEREF _Toc480270611 \h </w:instrText>
            </w:r>
            <w:r w:rsidR="00D94364">
              <w:rPr>
                <w:webHidden/>
              </w:rPr>
            </w:r>
            <w:r w:rsidR="00D94364">
              <w:rPr>
                <w:webHidden/>
              </w:rPr>
              <w:fldChar w:fldCharType="separate"/>
            </w:r>
            <w:r w:rsidR="00D94364">
              <w:rPr>
                <w:webHidden/>
              </w:rPr>
              <w:t>34</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12" w:history="1">
            <w:r w:rsidR="00D94364" w:rsidRPr="005400E8">
              <w:rPr>
                <w:rStyle w:val="Hypertextovodkaz"/>
              </w:rPr>
              <w:t>6.3.</w:t>
            </w:r>
            <w:r w:rsidR="00D94364">
              <w:rPr>
                <w:rFonts w:asciiTheme="minorHAnsi" w:eastAsiaTheme="minorEastAsia" w:hAnsiTheme="minorHAnsi"/>
                <w:sz w:val="22"/>
                <w:lang w:eastAsia="cs-CZ"/>
              </w:rPr>
              <w:tab/>
            </w:r>
            <w:r w:rsidR="00D94364" w:rsidRPr="005400E8">
              <w:rPr>
                <w:rStyle w:val="Hypertextovodkaz"/>
              </w:rPr>
              <w:t>Analýza roku 2010</w:t>
            </w:r>
            <w:r w:rsidR="00D94364">
              <w:rPr>
                <w:webHidden/>
              </w:rPr>
              <w:tab/>
            </w:r>
            <w:r w:rsidR="00D94364">
              <w:rPr>
                <w:webHidden/>
              </w:rPr>
              <w:fldChar w:fldCharType="begin"/>
            </w:r>
            <w:r w:rsidR="00D94364">
              <w:rPr>
                <w:webHidden/>
              </w:rPr>
              <w:instrText xml:space="preserve"> PAGEREF _Toc480270612 \h </w:instrText>
            </w:r>
            <w:r w:rsidR="00D94364">
              <w:rPr>
                <w:webHidden/>
              </w:rPr>
            </w:r>
            <w:r w:rsidR="00D94364">
              <w:rPr>
                <w:webHidden/>
              </w:rPr>
              <w:fldChar w:fldCharType="separate"/>
            </w:r>
            <w:r w:rsidR="00D94364">
              <w:rPr>
                <w:webHidden/>
              </w:rPr>
              <w:t>36</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13" w:history="1">
            <w:r w:rsidR="00D94364" w:rsidRPr="005400E8">
              <w:rPr>
                <w:rStyle w:val="Hypertextovodkaz"/>
              </w:rPr>
              <w:t>6.4.</w:t>
            </w:r>
            <w:r w:rsidR="00D94364">
              <w:rPr>
                <w:rFonts w:asciiTheme="minorHAnsi" w:eastAsiaTheme="minorEastAsia" w:hAnsiTheme="minorHAnsi"/>
                <w:sz w:val="22"/>
                <w:lang w:eastAsia="cs-CZ"/>
              </w:rPr>
              <w:tab/>
            </w:r>
            <w:r w:rsidR="00D94364" w:rsidRPr="005400E8">
              <w:rPr>
                <w:rStyle w:val="Hypertextovodkaz"/>
              </w:rPr>
              <w:t>Analýza roku 2012</w:t>
            </w:r>
            <w:r w:rsidR="00D94364">
              <w:rPr>
                <w:webHidden/>
              </w:rPr>
              <w:tab/>
            </w:r>
            <w:r w:rsidR="00D94364">
              <w:rPr>
                <w:webHidden/>
              </w:rPr>
              <w:fldChar w:fldCharType="begin"/>
            </w:r>
            <w:r w:rsidR="00D94364">
              <w:rPr>
                <w:webHidden/>
              </w:rPr>
              <w:instrText xml:space="preserve"> PAGEREF _Toc480270613 \h </w:instrText>
            </w:r>
            <w:r w:rsidR="00D94364">
              <w:rPr>
                <w:webHidden/>
              </w:rPr>
            </w:r>
            <w:r w:rsidR="00D94364">
              <w:rPr>
                <w:webHidden/>
              </w:rPr>
              <w:fldChar w:fldCharType="separate"/>
            </w:r>
            <w:r w:rsidR="00D94364">
              <w:rPr>
                <w:webHidden/>
              </w:rPr>
              <w:t>38</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14" w:history="1">
            <w:r w:rsidR="00D94364" w:rsidRPr="005400E8">
              <w:rPr>
                <w:rStyle w:val="Hypertextovodkaz"/>
              </w:rPr>
              <w:t>6.5.</w:t>
            </w:r>
            <w:r w:rsidR="00D94364">
              <w:rPr>
                <w:rFonts w:asciiTheme="minorHAnsi" w:eastAsiaTheme="minorEastAsia" w:hAnsiTheme="minorHAnsi"/>
                <w:sz w:val="22"/>
                <w:lang w:eastAsia="cs-CZ"/>
              </w:rPr>
              <w:tab/>
            </w:r>
            <w:r w:rsidR="00D94364" w:rsidRPr="005400E8">
              <w:rPr>
                <w:rStyle w:val="Hypertextovodkaz"/>
              </w:rPr>
              <w:t>Analýza roku 2014</w:t>
            </w:r>
            <w:r w:rsidR="00D94364">
              <w:rPr>
                <w:webHidden/>
              </w:rPr>
              <w:tab/>
            </w:r>
            <w:r w:rsidR="00D94364">
              <w:rPr>
                <w:webHidden/>
              </w:rPr>
              <w:fldChar w:fldCharType="begin"/>
            </w:r>
            <w:r w:rsidR="00D94364">
              <w:rPr>
                <w:webHidden/>
              </w:rPr>
              <w:instrText xml:space="preserve"> PAGEREF _Toc480270614 \h </w:instrText>
            </w:r>
            <w:r w:rsidR="00D94364">
              <w:rPr>
                <w:webHidden/>
              </w:rPr>
            </w:r>
            <w:r w:rsidR="00D94364">
              <w:rPr>
                <w:webHidden/>
              </w:rPr>
              <w:fldChar w:fldCharType="separate"/>
            </w:r>
            <w:r w:rsidR="00D94364">
              <w:rPr>
                <w:webHidden/>
              </w:rPr>
              <w:t>41</w:t>
            </w:r>
            <w:r w:rsidR="00D94364">
              <w:rPr>
                <w:webHidden/>
              </w:rPr>
              <w:fldChar w:fldCharType="end"/>
            </w:r>
          </w:hyperlink>
        </w:p>
        <w:p w:rsidR="00D94364" w:rsidRDefault="009B0A8B">
          <w:pPr>
            <w:pStyle w:val="Obsah1"/>
            <w:tabs>
              <w:tab w:val="left" w:pos="440"/>
              <w:tab w:val="right" w:leader="dot" w:pos="9062"/>
            </w:tabs>
            <w:rPr>
              <w:rFonts w:asciiTheme="minorHAnsi" w:eastAsiaTheme="minorEastAsia" w:hAnsiTheme="minorHAnsi"/>
              <w:noProof/>
              <w:sz w:val="22"/>
              <w:lang w:eastAsia="cs-CZ"/>
            </w:rPr>
          </w:pPr>
          <w:hyperlink w:anchor="_Toc480270615" w:history="1">
            <w:r w:rsidR="00D94364" w:rsidRPr="005400E8">
              <w:rPr>
                <w:rStyle w:val="Hypertextovodkaz"/>
                <w:noProof/>
              </w:rPr>
              <w:t>7.</w:t>
            </w:r>
            <w:r w:rsidR="00D94364">
              <w:rPr>
                <w:rFonts w:asciiTheme="minorHAnsi" w:eastAsiaTheme="minorEastAsia" w:hAnsiTheme="minorHAnsi"/>
                <w:noProof/>
                <w:sz w:val="22"/>
                <w:lang w:eastAsia="cs-CZ"/>
              </w:rPr>
              <w:tab/>
            </w:r>
            <w:r w:rsidR="00D94364" w:rsidRPr="005400E8">
              <w:rPr>
                <w:rStyle w:val="Hypertextovodkaz"/>
                <w:noProof/>
              </w:rPr>
              <w:t>Vývoj zkoumaných proměnných v čase</w:t>
            </w:r>
            <w:r w:rsidR="00D94364">
              <w:rPr>
                <w:noProof/>
                <w:webHidden/>
              </w:rPr>
              <w:tab/>
            </w:r>
            <w:r w:rsidR="00D94364">
              <w:rPr>
                <w:noProof/>
                <w:webHidden/>
              </w:rPr>
              <w:fldChar w:fldCharType="begin"/>
            </w:r>
            <w:r w:rsidR="00D94364">
              <w:rPr>
                <w:noProof/>
                <w:webHidden/>
              </w:rPr>
              <w:instrText xml:space="preserve"> PAGEREF _Toc480270615 \h </w:instrText>
            </w:r>
            <w:r w:rsidR="00D94364">
              <w:rPr>
                <w:noProof/>
                <w:webHidden/>
              </w:rPr>
            </w:r>
            <w:r w:rsidR="00D94364">
              <w:rPr>
                <w:noProof/>
                <w:webHidden/>
              </w:rPr>
              <w:fldChar w:fldCharType="separate"/>
            </w:r>
            <w:r w:rsidR="00D94364">
              <w:rPr>
                <w:noProof/>
                <w:webHidden/>
              </w:rPr>
              <w:t>43</w:t>
            </w:r>
            <w:r w:rsidR="00D94364">
              <w:rPr>
                <w:noProof/>
                <w:webHidden/>
              </w:rPr>
              <w:fldChar w:fldCharType="end"/>
            </w:r>
          </w:hyperlink>
        </w:p>
        <w:p w:rsidR="00D94364" w:rsidRDefault="009B0A8B">
          <w:pPr>
            <w:pStyle w:val="Obsah2"/>
            <w:rPr>
              <w:rFonts w:asciiTheme="minorHAnsi" w:eastAsiaTheme="minorEastAsia" w:hAnsiTheme="minorHAnsi"/>
              <w:sz w:val="22"/>
              <w:lang w:eastAsia="cs-CZ"/>
            </w:rPr>
          </w:pPr>
          <w:hyperlink w:anchor="_Toc480270616" w:history="1">
            <w:r w:rsidR="00D94364" w:rsidRPr="005400E8">
              <w:rPr>
                <w:rStyle w:val="Hypertextovodkaz"/>
              </w:rPr>
              <w:t>7.1.</w:t>
            </w:r>
            <w:r w:rsidR="00D94364">
              <w:rPr>
                <w:rFonts w:asciiTheme="minorHAnsi" w:eastAsiaTheme="minorEastAsia" w:hAnsiTheme="minorHAnsi"/>
                <w:sz w:val="22"/>
                <w:lang w:eastAsia="cs-CZ"/>
              </w:rPr>
              <w:tab/>
            </w:r>
            <w:r w:rsidR="00D94364" w:rsidRPr="005400E8">
              <w:rPr>
                <w:rStyle w:val="Hypertextovodkaz"/>
              </w:rPr>
              <w:t>Počet článků a rozsah</w:t>
            </w:r>
            <w:r w:rsidR="00D94364">
              <w:rPr>
                <w:webHidden/>
              </w:rPr>
              <w:tab/>
            </w:r>
            <w:r w:rsidR="00D94364">
              <w:rPr>
                <w:webHidden/>
              </w:rPr>
              <w:fldChar w:fldCharType="begin"/>
            </w:r>
            <w:r w:rsidR="00D94364">
              <w:rPr>
                <w:webHidden/>
              </w:rPr>
              <w:instrText xml:space="preserve"> PAGEREF _Toc480270616 \h </w:instrText>
            </w:r>
            <w:r w:rsidR="00D94364">
              <w:rPr>
                <w:webHidden/>
              </w:rPr>
            </w:r>
            <w:r w:rsidR="00D94364">
              <w:rPr>
                <w:webHidden/>
              </w:rPr>
              <w:fldChar w:fldCharType="separate"/>
            </w:r>
            <w:r w:rsidR="00D94364">
              <w:rPr>
                <w:webHidden/>
              </w:rPr>
              <w:t>43</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17" w:history="1">
            <w:r w:rsidR="00D94364" w:rsidRPr="005400E8">
              <w:rPr>
                <w:rStyle w:val="Hypertextovodkaz"/>
              </w:rPr>
              <w:t>7.2.</w:t>
            </w:r>
            <w:r w:rsidR="00D94364">
              <w:rPr>
                <w:rFonts w:asciiTheme="minorHAnsi" w:eastAsiaTheme="minorEastAsia" w:hAnsiTheme="minorHAnsi"/>
                <w:sz w:val="22"/>
                <w:lang w:eastAsia="cs-CZ"/>
              </w:rPr>
              <w:tab/>
            </w:r>
            <w:r w:rsidR="00D94364" w:rsidRPr="005400E8">
              <w:rPr>
                <w:rStyle w:val="Hypertextovodkaz"/>
              </w:rPr>
              <w:t>Poměr hard news a soft news</w:t>
            </w:r>
            <w:r w:rsidR="00D94364">
              <w:rPr>
                <w:webHidden/>
              </w:rPr>
              <w:tab/>
            </w:r>
            <w:r w:rsidR="00D94364">
              <w:rPr>
                <w:webHidden/>
              </w:rPr>
              <w:fldChar w:fldCharType="begin"/>
            </w:r>
            <w:r w:rsidR="00D94364">
              <w:rPr>
                <w:webHidden/>
              </w:rPr>
              <w:instrText xml:space="preserve"> PAGEREF _Toc480270617 \h </w:instrText>
            </w:r>
            <w:r w:rsidR="00D94364">
              <w:rPr>
                <w:webHidden/>
              </w:rPr>
            </w:r>
            <w:r w:rsidR="00D94364">
              <w:rPr>
                <w:webHidden/>
              </w:rPr>
              <w:fldChar w:fldCharType="separate"/>
            </w:r>
            <w:r w:rsidR="00D94364">
              <w:rPr>
                <w:webHidden/>
              </w:rPr>
              <w:t>44</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18" w:history="1">
            <w:r w:rsidR="00D94364" w:rsidRPr="005400E8">
              <w:rPr>
                <w:rStyle w:val="Hypertextovodkaz"/>
              </w:rPr>
              <w:t>7.3.</w:t>
            </w:r>
            <w:r w:rsidR="00D94364">
              <w:rPr>
                <w:rFonts w:asciiTheme="minorHAnsi" w:eastAsiaTheme="minorEastAsia" w:hAnsiTheme="minorHAnsi"/>
                <w:sz w:val="22"/>
                <w:lang w:eastAsia="cs-CZ"/>
              </w:rPr>
              <w:tab/>
            </w:r>
            <w:r w:rsidR="00D94364" w:rsidRPr="005400E8">
              <w:rPr>
                <w:rStyle w:val="Hypertextovodkaz"/>
              </w:rPr>
              <w:t>Poměr práv domácích a zahraničních</w:t>
            </w:r>
            <w:r w:rsidR="00D94364">
              <w:rPr>
                <w:webHidden/>
              </w:rPr>
              <w:tab/>
            </w:r>
            <w:r w:rsidR="00D94364">
              <w:rPr>
                <w:webHidden/>
              </w:rPr>
              <w:fldChar w:fldCharType="begin"/>
            </w:r>
            <w:r w:rsidR="00D94364">
              <w:rPr>
                <w:webHidden/>
              </w:rPr>
              <w:instrText xml:space="preserve"> PAGEREF _Toc480270618 \h </w:instrText>
            </w:r>
            <w:r w:rsidR="00D94364">
              <w:rPr>
                <w:webHidden/>
              </w:rPr>
            </w:r>
            <w:r w:rsidR="00D94364">
              <w:rPr>
                <w:webHidden/>
              </w:rPr>
              <w:fldChar w:fldCharType="separate"/>
            </w:r>
            <w:r w:rsidR="00D94364">
              <w:rPr>
                <w:webHidden/>
              </w:rPr>
              <w:t>46</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19" w:history="1">
            <w:r w:rsidR="00D94364" w:rsidRPr="005400E8">
              <w:rPr>
                <w:rStyle w:val="Hypertextovodkaz"/>
              </w:rPr>
              <w:t>7.4.</w:t>
            </w:r>
            <w:r w:rsidR="00D94364">
              <w:rPr>
                <w:rFonts w:asciiTheme="minorHAnsi" w:eastAsiaTheme="minorEastAsia" w:hAnsiTheme="minorHAnsi"/>
                <w:sz w:val="22"/>
                <w:lang w:eastAsia="cs-CZ"/>
              </w:rPr>
              <w:tab/>
            </w:r>
            <w:r w:rsidR="00D94364" w:rsidRPr="005400E8">
              <w:rPr>
                <w:rStyle w:val="Hypertextovodkaz"/>
              </w:rPr>
              <w:t>Zdroj citací a parafrází</w:t>
            </w:r>
            <w:r w:rsidR="00D94364">
              <w:rPr>
                <w:webHidden/>
              </w:rPr>
              <w:tab/>
            </w:r>
            <w:r w:rsidR="00D94364">
              <w:rPr>
                <w:webHidden/>
              </w:rPr>
              <w:fldChar w:fldCharType="begin"/>
            </w:r>
            <w:r w:rsidR="00D94364">
              <w:rPr>
                <w:webHidden/>
              </w:rPr>
              <w:instrText xml:space="preserve"> PAGEREF _Toc480270619 \h </w:instrText>
            </w:r>
            <w:r w:rsidR="00D94364">
              <w:rPr>
                <w:webHidden/>
              </w:rPr>
            </w:r>
            <w:r w:rsidR="00D94364">
              <w:rPr>
                <w:webHidden/>
              </w:rPr>
              <w:fldChar w:fldCharType="separate"/>
            </w:r>
            <w:r w:rsidR="00D94364">
              <w:rPr>
                <w:webHidden/>
              </w:rPr>
              <w:t>47</w:t>
            </w:r>
            <w:r w:rsidR="00D94364">
              <w:rPr>
                <w:webHidden/>
              </w:rPr>
              <w:fldChar w:fldCharType="end"/>
            </w:r>
          </w:hyperlink>
        </w:p>
        <w:p w:rsidR="00D94364" w:rsidRDefault="009B0A8B">
          <w:pPr>
            <w:pStyle w:val="Obsah1"/>
            <w:tabs>
              <w:tab w:val="left" w:pos="440"/>
              <w:tab w:val="right" w:leader="dot" w:pos="9062"/>
            </w:tabs>
            <w:rPr>
              <w:rFonts w:asciiTheme="minorHAnsi" w:eastAsiaTheme="minorEastAsia" w:hAnsiTheme="minorHAnsi"/>
              <w:noProof/>
              <w:sz w:val="22"/>
              <w:lang w:eastAsia="cs-CZ"/>
            </w:rPr>
          </w:pPr>
          <w:hyperlink w:anchor="_Toc480270620" w:history="1">
            <w:r w:rsidR="00D94364" w:rsidRPr="005400E8">
              <w:rPr>
                <w:rStyle w:val="Hypertextovodkaz"/>
                <w:noProof/>
              </w:rPr>
              <w:t>8.</w:t>
            </w:r>
            <w:r w:rsidR="00D94364">
              <w:rPr>
                <w:rFonts w:asciiTheme="minorHAnsi" w:eastAsiaTheme="minorEastAsia" w:hAnsiTheme="minorHAnsi"/>
                <w:noProof/>
                <w:sz w:val="22"/>
                <w:lang w:eastAsia="cs-CZ"/>
              </w:rPr>
              <w:tab/>
            </w:r>
            <w:r w:rsidR="00D94364" w:rsidRPr="005400E8">
              <w:rPr>
                <w:rStyle w:val="Hypertextovodkaz"/>
                <w:noProof/>
              </w:rPr>
              <w:t>Průběžná témata</w:t>
            </w:r>
            <w:r w:rsidR="00D94364">
              <w:rPr>
                <w:noProof/>
                <w:webHidden/>
              </w:rPr>
              <w:tab/>
            </w:r>
            <w:r w:rsidR="00D94364">
              <w:rPr>
                <w:noProof/>
                <w:webHidden/>
              </w:rPr>
              <w:fldChar w:fldCharType="begin"/>
            </w:r>
            <w:r w:rsidR="00D94364">
              <w:rPr>
                <w:noProof/>
                <w:webHidden/>
              </w:rPr>
              <w:instrText xml:space="preserve"> PAGEREF _Toc480270620 \h </w:instrText>
            </w:r>
            <w:r w:rsidR="00D94364">
              <w:rPr>
                <w:noProof/>
                <w:webHidden/>
              </w:rPr>
            </w:r>
            <w:r w:rsidR="00D94364">
              <w:rPr>
                <w:noProof/>
                <w:webHidden/>
              </w:rPr>
              <w:fldChar w:fldCharType="separate"/>
            </w:r>
            <w:r w:rsidR="00D94364">
              <w:rPr>
                <w:noProof/>
                <w:webHidden/>
              </w:rPr>
              <w:t>49</w:t>
            </w:r>
            <w:r w:rsidR="00D94364">
              <w:rPr>
                <w:noProof/>
                <w:webHidden/>
              </w:rPr>
              <w:fldChar w:fldCharType="end"/>
            </w:r>
          </w:hyperlink>
        </w:p>
        <w:p w:rsidR="00D94364" w:rsidRDefault="009B0A8B">
          <w:pPr>
            <w:pStyle w:val="Obsah1"/>
            <w:tabs>
              <w:tab w:val="left" w:pos="440"/>
              <w:tab w:val="right" w:leader="dot" w:pos="9062"/>
            </w:tabs>
            <w:rPr>
              <w:rFonts w:asciiTheme="minorHAnsi" w:eastAsiaTheme="minorEastAsia" w:hAnsiTheme="minorHAnsi"/>
              <w:noProof/>
              <w:sz w:val="22"/>
              <w:lang w:eastAsia="cs-CZ"/>
            </w:rPr>
          </w:pPr>
          <w:hyperlink w:anchor="_Toc480270621" w:history="1">
            <w:r w:rsidR="00D94364" w:rsidRPr="005400E8">
              <w:rPr>
                <w:rStyle w:val="Hypertextovodkaz"/>
                <w:noProof/>
              </w:rPr>
              <w:t>9.</w:t>
            </w:r>
            <w:r w:rsidR="00D94364">
              <w:rPr>
                <w:rFonts w:asciiTheme="minorHAnsi" w:eastAsiaTheme="minorEastAsia" w:hAnsiTheme="minorHAnsi"/>
                <w:noProof/>
                <w:sz w:val="22"/>
                <w:lang w:eastAsia="cs-CZ"/>
              </w:rPr>
              <w:tab/>
            </w:r>
            <w:r w:rsidR="00D94364" w:rsidRPr="005400E8">
              <w:rPr>
                <w:rStyle w:val="Hypertextovodkaz"/>
                <w:noProof/>
              </w:rPr>
              <w:t>Posouzení platnosti hypotéz</w:t>
            </w:r>
            <w:r w:rsidR="00D94364">
              <w:rPr>
                <w:noProof/>
                <w:webHidden/>
              </w:rPr>
              <w:tab/>
            </w:r>
            <w:r w:rsidR="00D94364">
              <w:rPr>
                <w:noProof/>
                <w:webHidden/>
              </w:rPr>
              <w:fldChar w:fldCharType="begin"/>
            </w:r>
            <w:r w:rsidR="00D94364">
              <w:rPr>
                <w:noProof/>
                <w:webHidden/>
              </w:rPr>
              <w:instrText xml:space="preserve"> PAGEREF _Toc480270621 \h </w:instrText>
            </w:r>
            <w:r w:rsidR="00D94364">
              <w:rPr>
                <w:noProof/>
                <w:webHidden/>
              </w:rPr>
            </w:r>
            <w:r w:rsidR="00D94364">
              <w:rPr>
                <w:noProof/>
                <w:webHidden/>
              </w:rPr>
              <w:fldChar w:fldCharType="separate"/>
            </w:r>
            <w:r w:rsidR="00D94364">
              <w:rPr>
                <w:noProof/>
                <w:webHidden/>
              </w:rPr>
              <w:t>49</w:t>
            </w:r>
            <w:r w:rsidR="00D94364">
              <w:rPr>
                <w:noProof/>
                <w:webHidden/>
              </w:rPr>
              <w:fldChar w:fldCharType="end"/>
            </w:r>
          </w:hyperlink>
        </w:p>
        <w:p w:rsidR="00D94364" w:rsidRDefault="009B0A8B">
          <w:pPr>
            <w:pStyle w:val="Obsah1"/>
            <w:tabs>
              <w:tab w:val="left" w:pos="660"/>
              <w:tab w:val="right" w:leader="dot" w:pos="9062"/>
            </w:tabs>
            <w:rPr>
              <w:rFonts w:asciiTheme="minorHAnsi" w:eastAsiaTheme="minorEastAsia" w:hAnsiTheme="minorHAnsi"/>
              <w:noProof/>
              <w:sz w:val="22"/>
              <w:lang w:eastAsia="cs-CZ"/>
            </w:rPr>
          </w:pPr>
          <w:hyperlink w:anchor="_Toc480270622" w:history="1">
            <w:r w:rsidR="00D94364" w:rsidRPr="005400E8">
              <w:rPr>
                <w:rStyle w:val="Hypertextovodkaz"/>
                <w:noProof/>
              </w:rPr>
              <w:t>10.</w:t>
            </w:r>
            <w:r w:rsidR="00D94364">
              <w:rPr>
                <w:rFonts w:asciiTheme="minorHAnsi" w:eastAsiaTheme="minorEastAsia" w:hAnsiTheme="minorHAnsi"/>
                <w:noProof/>
                <w:sz w:val="22"/>
                <w:lang w:eastAsia="cs-CZ"/>
              </w:rPr>
              <w:tab/>
            </w:r>
            <w:r w:rsidR="00D94364" w:rsidRPr="005400E8">
              <w:rPr>
                <w:rStyle w:val="Hypertextovodkaz"/>
                <w:noProof/>
              </w:rPr>
              <w:t>Závěr</w:t>
            </w:r>
            <w:r w:rsidR="00D94364">
              <w:rPr>
                <w:noProof/>
                <w:webHidden/>
              </w:rPr>
              <w:tab/>
            </w:r>
            <w:r w:rsidR="00D94364">
              <w:rPr>
                <w:noProof/>
                <w:webHidden/>
              </w:rPr>
              <w:fldChar w:fldCharType="begin"/>
            </w:r>
            <w:r w:rsidR="00D94364">
              <w:rPr>
                <w:noProof/>
                <w:webHidden/>
              </w:rPr>
              <w:instrText xml:space="preserve"> PAGEREF _Toc480270622 \h </w:instrText>
            </w:r>
            <w:r w:rsidR="00D94364">
              <w:rPr>
                <w:noProof/>
                <w:webHidden/>
              </w:rPr>
            </w:r>
            <w:r w:rsidR="00D94364">
              <w:rPr>
                <w:noProof/>
                <w:webHidden/>
              </w:rPr>
              <w:fldChar w:fldCharType="separate"/>
            </w:r>
            <w:r w:rsidR="00D94364">
              <w:rPr>
                <w:noProof/>
                <w:webHidden/>
              </w:rPr>
              <w:t>53</w:t>
            </w:r>
            <w:r w:rsidR="00D94364">
              <w:rPr>
                <w:noProof/>
                <w:webHidden/>
              </w:rPr>
              <w:fldChar w:fldCharType="end"/>
            </w:r>
          </w:hyperlink>
        </w:p>
        <w:p w:rsidR="00D94364" w:rsidRDefault="009B0A8B">
          <w:pPr>
            <w:pStyle w:val="Obsah1"/>
            <w:tabs>
              <w:tab w:val="left" w:pos="660"/>
              <w:tab w:val="right" w:leader="dot" w:pos="9062"/>
            </w:tabs>
            <w:rPr>
              <w:rFonts w:asciiTheme="minorHAnsi" w:eastAsiaTheme="minorEastAsia" w:hAnsiTheme="minorHAnsi"/>
              <w:noProof/>
              <w:sz w:val="22"/>
              <w:lang w:eastAsia="cs-CZ"/>
            </w:rPr>
          </w:pPr>
          <w:hyperlink w:anchor="_Toc480270623" w:history="1">
            <w:r w:rsidR="00D94364" w:rsidRPr="005400E8">
              <w:rPr>
                <w:rStyle w:val="Hypertextovodkaz"/>
                <w:noProof/>
              </w:rPr>
              <w:t>11.</w:t>
            </w:r>
            <w:r w:rsidR="00D94364">
              <w:rPr>
                <w:rFonts w:asciiTheme="minorHAnsi" w:eastAsiaTheme="minorEastAsia" w:hAnsiTheme="minorHAnsi"/>
                <w:noProof/>
                <w:sz w:val="22"/>
                <w:lang w:eastAsia="cs-CZ"/>
              </w:rPr>
              <w:tab/>
            </w:r>
            <w:r w:rsidR="00D94364" w:rsidRPr="005400E8">
              <w:rPr>
                <w:rStyle w:val="Hypertextovodkaz"/>
                <w:noProof/>
              </w:rPr>
              <w:t>Použitá literatura</w:t>
            </w:r>
            <w:r w:rsidR="00D94364">
              <w:rPr>
                <w:noProof/>
                <w:webHidden/>
              </w:rPr>
              <w:tab/>
            </w:r>
            <w:r w:rsidR="00D94364">
              <w:rPr>
                <w:noProof/>
                <w:webHidden/>
              </w:rPr>
              <w:fldChar w:fldCharType="begin"/>
            </w:r>
            <w:r w:rsidR="00D94364">
              <w:rPr>
                <w:noProof/>
                <w:webHidden/>
              </w:rPr>
              <w:instrText xml:space="preserve"> PAGEREF _Toc480270623 \h </w:instrText>
            </w:r>
            <w:r w:rsidR="00D94364">
              <w:rPr>
                <w:noProof/>
                <w:webHidden/>
              </w:rPr>
            </w:r>
            <w:r w:rsidR="00D94364">
              <w:rPr>
                <w:noProof/>
                <w:webHidden/>
              </w:rPr>
              <w:fldChar w:fldCharType="separate"/>
            </w:r>
            <w:r w:rsidR="00D94364">
              <w:rPr>
                <w:noProof/>
                <w:webHidden/>
              </w:rPr>
              <w:t>55</w:t>
            </w:r>
            <w:r w:rsidR="00D94364">
              <w:rPr>
                <w:noProof/>
                <w:webHidden/>
              </w:rPr>
              <w:fldChar w:fldCharType="end"/>
            </w:r>
          </w:hyperlink>
        </w:p>
        <w:p w:rsidR="00D94364" w:rsidRDefault="009B0A8B">
          <w:pPr>
            <w:pStyle w:val="Obsah2"/>
            <w:rPr>
              <w:rFonts w:asciiTheme="minorHAnsi" w:eastAsiaTheme="minorEastAsia" w:hAnsiTheme="minorHAnsi"/>
              <w:sz w:val="22"/>
              <w:lang w:eastAsia="cs-CZ"/>
            </w:rPr>
          </w:pPr>
          <w:hyperlink w:anchor="_Toc480270624" w:history="1">
            <w:r w:rsidR="00D94364" w:rsidRPr="005400E8">
              <w:rPr>
                <w:rStyle w:val="Hypertextovodkaz"/>
                <w:rFonts w:cs="Times New Roman"/>
              </w:rPr>
              <w:t>11.1.</w:t>
            </w:r>
            <w:r w:rsidR="00D94364">
              <w:rPr>
                <w:rFonts w:asciiTheme="minorHAnsi" w:eastAsiaTheme="minorEastAsia" w:hAnsiTheme="minorHAnsi"/>
                <w:sz w:val="22"/>
                <w:lang w:eastAsia="cs-CZ"/>
              </w:rPr>
              <w:tab/>
            </w:r>
            <w:r w:rsidR="00D94364" w:rsidRPr="005400E8">
              <w:rPr>
                <w:rStyle w:val="Hypertextovodkaz"/>
                <w:rFonts w:cs="Times New Roman"/>
                <w:shd w:val="clear" w:color="auto" w:fill="FFFFFF"/>
              </w:rPr>
              <w:t>Analyzovaný soubor</w:t>
            </w:r>
            <w:r w:rsidR="00D94364">
              <w:rPr>
                <w:webHidden/>
              </w:rPr>
              <w:tab/>
            </w:r>
            <w:r w:rsidR="00D94364">
              <w:rPr>
                <w:webHidden/>
              </w:rPr>
              <w:fldChar w:fldCharType="begin"/>
            </w:r>
            <w:r w:rsidR="00D94364">
              <w:rPr>
                <w:webHidden/>
              </w:rPr>
              <w:instrText xml:space="preserve"> PAGEREF _Toc480270624 \h </w:instrText>
            </w:r>
            <w:r w:rsidR="00D94364">
              <w:rPr>
                <w:webHidden/>
              </w:rPr>
            </w:r>
            <w:r w:rsidR="00D94364">
              <w:rPr>
                <w:webHidden/>
              </w:rPr>
              <w:fldChar w:fldCharType="separate"/>
            </w:r>
            <w:r w:rsidR="00D94364">
              <w:rPr>
                <w:webHidden/>
              </w:rPr>
              <w:t>57</w:t>
            </w:r>
            <w:r w:rsidR="00D94364">
              <w:rPr>
                <w:webHidden/>
              </w:rPr>
              <w:fldChar w:fldCharType="end"/>
            </w:r>
          </w:hyperlink>
        </w:p>
        <w:p w:rsidR="00D94364" w:rsidRDefault="009B0A8B">
          <w:pPr>
            <w:pStyle w:val="Obsah1"/>
            <w:tabs>
              <w:tab w:val="left" w:pos="660"/>
              <w:tab w:val="right" w:leader="dot" w:pos="9062"/>
            </w:tabs>
            <w:rPr>
              <w:rFonts w:asciiTheme="minorHAnsi" w:eastAsiaTheme="minorEastAsia" w:hAnsiTheme="minorHAnsi"/>
              <w:noProof/>
              <w:sz w:val="22"/>
              <w:lang w:eastAsia="cs-CZ"/>
            </w:rPr>
          </w:pPr>
          <w:hyperlink w:anchor="_Toc480270625" w:history="1">
            <w:r w:rsidR="00D94364" w:rsidRPr="005400E8">
              <w:rPr>
                <w:rStyle w:val="Hypertextovodkaz"/>
                <w:noProof/>
              </w:rPr>
              <w:t>12.</w:t>
            </w:r>
            <w:r w:rsidR="00D94364">
              <w:rPr>
                <w:rFonts w:asciiTheme="minorHAnsi" w:eastAsiaTheme="minorEastAsia" w:hAnsiTheme="minorHAnsi"/>
                <w:noProof/>
                <w:sz w:val="22"/>
                <w:lang w:eastAsia="cs-CZ"/>
              </w:rPr>
              <w:tab/>
            </w:r>
            <w:r w:rsidR="00D94364" w:rsidRPr="005400E8">
              <w:rPr>
                <w:rStyle w:val="Hypertextovodkaz"/>
                <w:noProof/>
                <w:shd w:val="clear" w:color="auto" w:fill="FFFFFF"/>
              </w:rPr>
              <w:t>Seznam tabulek a grafů</w:t>
            </w:r>
            <w:r w:rsidR="00D94364">
              <w:rPr>
                <w:noProof/>
                <w:webHidden/>
              </w:rPr>
              <w:tab/>
            </w:r>
            <w:r w:rsidR="00D94364">
              <w:rPr>
                <w:noProof/>
                <w:webHidden/>
              </w:rPr>
              <w:fldChar w:fldCharType="begin"/>
            </w:r>
            <w:r w:rsidR="00D94364">
              <w:rPr>
                <w:noProof/>
                <w:webHidden/>
              </w:rPr>
              <w:instrText xml:space="preserve"> PAGEREF _Toc480270625 \h </w:instrText>
            </w:r>
            <w:r w:rsidR="00D94364">
              <w:rPr>
                <w:noProof/>
                <w:webHidden/>
              </w:rPr>
            </w:r>
            <w:r w:rsidR="00D94364">
              <w:rPr>
                <w:noProof/>
                <w:webHidden/>
              </w:rPr>
              <w:fldChar w:fldCharType="separate"/>
            </w:r>
            <w:r w:rsidR="00D94364">
              <w:rPr>
                <w:noProof/>
                <w:webHidden/>
              </w:rPr>
              <w:t>58</w:t>
            </w:r>
            <w:r w:rsidR="00D94364">
              <w:rPr>
                <w:noProof/>
                <w:webHidden/>
              </w:rPr>
              <w:fldChar w:fldCharType="end"/>
            </w:r>
          </w:hyperlink>
        </w:p>
        <w:p w:rsidR="00D94364" w:rsidRDefault="009B0A8B">
          <w:pPr>
            <w:pStyle w:val="Obsah2"/>
            <w:rPr>
              <w:rFonts w:asciiTheme="minorHAnsi" w:eastAsiaTheme="minorEastAsia" w:hAnsiTheme="minorHAnsi"/>
              <w:sz w:val="22"/>
              <w:lang w:eastAsia="cs-CZ"/>
            </w:rPr>
          </w:pPr>
          <w:hyperlink w:anchor="_Toc480270626" w:history="1">
            <w:r w:rsidR="00D94364" w:rsidRPr="005400E8">
              <w:rPr>
                <w:rStyle w:val="Hypertextovodkaz"/>
              </w:rPr>
              <w:t>12.1.</w:t>
            </w:r>
            <w:r w:rsidR="00D94364">
              <w:rPr>
                <w:rFonts w:asciiTheme="minorHAnsi" w:eastAsiaTheme="minorEastAsia" w:hAnsiTheme="minorHAnsi"/>
                <w:sz w:val="22"/>
                <w:lang w:eastAsia="cs-CZ"/>
              </w:rPr>
              <w:tab/>
            </w:r>
            <w:r w:rsidR="00D94364" w:rsidRPr="005400E8">
              <w:rPr>
                <w:rStyle w:val="Hypertextovodkaz"/>
              </w:rPr>
              <w:t>Kódovací arch</w:t>
            </w:r>
            <w:r w:rsidR="00D94364">
              <w:rPr>
                <w:webHidden/>
              </w:rPr>
              <w:tab/>
            </w:r>
            <w:r w:rsidR="00D94364">
              <w:rPr>
                <w:webHidden/>
              </w:rPr>
              <w:fldChar w:fldCharType="begin"/>
            </w:r>
            <w:r w:rsidR="00D94364">
              <w:rPr>
                <w:webHidden/>
              </w:rPr>
              <w:instrText xml:space="preserve"> PAGEREF _Toc480270626 \h </w:instrText>
            </w:r>
            <w:r w:rsidR="00D94364">
              <w:rPr>
                <w:webHidden/>
              </w:rPr>
            </w:r>
            <w:r w:rsidR="00D94364">
              <w:rPr>
                <w:webHidden/>
              </w:rPr>
              <w:fldChar w:fldCharType="separate"/>
            </w:r>
            <w:r w:rsidR="00D94364">
              <w:rPr>
                <w:webHidden/>
              </w:rPr>
              <w:t>59</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27" w:history="1">
            <w:r w:rsidR="00D94364" w:rsidRPr="005400E8">
              <w:rPr>
                <w:rStyle w:val="Hypertextovodkaz"/>
              </w:rPr>
              <w:t>12.2.</w:t>
            </w:r>
            <w:r w:rsidR="00D94364">
              <w:rPr>
                <w:rFonts w:asciiTheme="minorHAnsi" w:eastAsiaTheme="minorEastAsia" w:hAnsiTheme="minorHAnsi"/>
                <w:sz w:val="22"/>
                <w:lang w:eastAsia="cs-CZ"/>
              </w:rPr>
              <w:tab/>
            </w:r>
            <w:r w:rsidR="00D94364" w:rsidRPr="005400E8">
              <w:rPr>
                <w:rStyle w:val="Hypertextovodkaz"/>
              </w:rPr>
              <w:t>Kódovací kniha</w:t>
            </w:r>
            <w:r w:rsidR="00D94364">
              <w:rPr>
                <w:webHidden/>
              </w:rPr>
              <w:tab/>
            </w:r>
            <w:r w:rsidR="00D94364">
              <w:rPr>
                <w:webHidden/>
              </w:rPr>
              <w:fldChar w:fldCharType="begin"/>
            </w:r>
            <w:r w:rsidR="00D94364">
              <w:rPr>
                <w:webHidden/>
              </w:rPr>
              <w:instrText xml:space="preserve"> PAGEREF _Toc480270627 \h </w:instrText>
            </w:r>
            <w:r w:rsidR="00D94364">
              <w:rPr>
                <w:webHidden/>
              </w:rPr>
            </w:r>
            <w:r w:rsidR="00D94364">
              <w:rPr>
                <w:webHidden/>
              </w:rPr>
              <w:fldChar w:fldCharType="separate"/>
            </w:r>
            <w:r w:rsidR="00D94364">
              <w:rPr>
                <w:webHidden/>
              </w:rPr>
              <w:t>60</w:t>
            </w:r>
            <w:r w:rsidR="00D94364">
              <w:rPr>
                <w:webHidden/>
              </w:rPr>
              <w:fldChar w:fldCharType="end"/>
            </w:r>
          </w:hyperlink>
        </w:p>
        <w:p w:rsidR="00D94364" w:rsidRDefault="009B0A8B">
          <w:pPr>
            <w:pStyle w:val="Obsah2"/>
            <w:rPr>
              <w:rFonts w:asciiTheme="minorHAnsi" w:eastAsiaTheme="minorEastAsia" w:hAnsiTheme="minorHAnsi"/>
              <w:sz w:val="22"/>
              <w:lang w:eastAsia="cs-CZ"/>
            </w:rPr>
          </w:pPr>
          <w:hyperlink w:anchor="_Toc480270628" w:history="1">
            <w:r w:rsidR="00D94364" w:rsidRPr="005400E8">
              <w:rPr>
                <w:rStyle w:val="Hypertextovodkaz"/>
              </w:rPr>
              <w:t>12.3.</w:t>
            </w:r>
            <w:r w:rsidR="00D94364">
              <w:rPr>
                <w:rFonts w:asciiTheme="minorHAnsi" w:eastAsiaTheme="minorEastAsia" w:hAnsiTheme="minorHAnsi"/>
                <w:sz w:val="22"/>
                <w:lang w:eastAsia="cs-CZ"/>
              </w:rPr>
              <w:tab/>
            </w:r>
            <w:r w:rsidR="00D94364" w:rsidRPr="005400E8">
              <w:rPr>
                <w:rStyle w:val="Hypertextovodkaz"/>
              </w:rPr>
              <w:t>Kódovací arch s výslednými daty</w:t>
            </w:r>
            <w:r w:rsidR="00D94364">
              <w:rPr>
                <w:webHidden/>
              </w:rPr>
              <w:tab/>
            </w:r>
            <w:r w:rsidR="00D94364">
              <w:rPr>
                <w:webHidden/>
              </w:rPr>
              <w:fldChar w:fldCharType="begin"/>
            </w:r>
            <w:r w:rsidR="00D94364">
              <w:rPr>
                <w:webHidden/>
              </w:rPr>
              <w:instrText xml:space="preserve"> PAGEREF _Toc480270628 \h </w:instrText>
            </w:r>
            <w:r w:rsidR="00D94364">
              <w:rPr>
                <w:webHidden/>
              </w:rPr>
            </w:r>
            <w:r w:rsidR="00D94364">
              <w:rPr>
                <w:webHidden/>
              </w:rPr>
              <w:fldChar w:fldCharType="separate"/>
            </w:r>
            <w:r w:rsidR="00D94364">
              <w:rPr>
                <w:webHidden/>
              </w:rPr>
              <w:t>61</w:t>
            </w:r>
            <w:r w:rsidR="00D94364">
              <w:rPr>
                <w:webHidden/>
              </w:rPr>
              <w:fldChar w:fldCharType="end"/>
            </w:r>
          </w:hyperlink>
        </w:p>
        <w:p w:rsidR="007A47F2" w:rsidRDefault="003C6A3B">
          <w:r>
            <w:rPr>
              <w:b/>
              <w:bCs/>
            </w:rPr>
            <w:fldChar w:fldCharType="end"/>
          </w:r>
        </w:p>
      </w:sdtContent>
    </w:sdt>
    <w:p w:rsidR="00AA239D" w:rsidRDefault="00AA239D" w:rsidP="00F67600">
      <w:pPr>
        <w:spacing w:line="360" w:lineRule="auto"/>
        <w:jc w:val="both"/>
        <w:rPr>
          <w:rFonts w:asciiTheme="majorHAnsi" w:eastAsiaTheme="majorEastAsia" w:hAnsiTheme="majorHAnsi" w:cstheme="majorBidi"/>
          <w:color w:val="2E74B5" w:themeColor="accent1" w:themeShade="BF"/>
          <w:sz w:val="32"/>
          <w:szCs w:val="32"/>
        </w:rPr>
      </w:pPr>
      <w:r>
        <w:br w:type="page"/>
      </w:r>
    </w:p>
    <w:p w:rsidR="00A01124" w:rsidRPr="00FF3D3B" w:rsidRDefault="00A01124" w:rsidP="00F67600">
      <w:pPr>
        <w:pStyle w:val="Nadpis1"/>
        <w:spacing w:line="360" w:lineRule="auto"/>
        <w:jc w:val="both"/>
      </w:pPr>
      <w:bookmarkStart w:id="2" w:name="_Toc477861822"/>
      <w:bookmarkStart w:id="3" w:name="_Toc479521480"/>
      <w:bookmarkStart w:id="4" w:name="_Toc480270586"/>
      <w:r w:rsidRPr="00FF3D3B">
        <w:lastRenderedPageBreak/>
        <w:t>ÚVOD</w:t>
      </w:r>
      <w:bookmarkEnd w:id="2"/>
      <w:bookmarkEnd w:id="3"/>
      <w:bookmarkEnd w:id="4"/>
    </w:p>
    <w:p w:rsidR="00A01124" w:rsidRDefault="00A01124" w:rsidP="00F67600">
      <w:pPr>
        <w:spacing w:line="360" w:lineRule="auto"/>
        <w:ind w:firstLine="432"/>
        <w:jc w:val="both"/>
      </w:pPr>
      <w:r>
        <w:t>Bulvár je od jakž</w:t>
      </w:r>
      <w:r w:rsidR="001874F1">
        <w:t>iva spojen se slovy vražda, sex</w:t>
      </w:r>
      <w:r w:rsidR="00CE15EC">
        <w:t>,</w:t>
      </w:r>
      <w:r>
        <w:t xml:space="preserve"> či celebrity. Není tomu jinak ani v současné době. Bulvární noviny prošly velkými změnami, stále pro ně ale platí, že jsou zaměřené na senzace, skandály a vychází ve velkém nákladu. Dá se říct, že díky jejich „odlehčenosti“ jsou stále populární a jsou součástí každodenního života velkých mas lidí. Zájem o senzace totiž neklesá. V současných tištěných médiích se bulvarizace projevuje především záměrným užíváním jak nespisovného jazyka, tak vysokým využíváním vizuálních p</w:t>
      </w:r>
      <w:r w:rsidR="001874F1">
        <w:t>rostředků, jako jsou fotografie</w:t>
      </w:r>
      <w:r>
        <w:t xml:space="preserve"> či velká velikost písma v titulcích. Dalším z prostředků je bulvarizace témat, tedy toho, jakým způsobem jsou témata v novinách pojatá. A právě na tento prostředek bulvarizace se v naší bakalářské práci zaměříme. </w:t>
      </w:r>
    </w:p>
    <w:p w:rsidR="00A01124" w:rsidRDefault="00A01124" w:rsidP="00F67600">
      <w:pPr>
        <w:spacing w:line="360" w:lineRule="auto"/>
        <w:ind w:firstLine="432"/>
        <w:jc w:val="both"/>
      </w:pPr>
      <w:r>
        <w:t>V naší bakalářské práci se budeme zabývat výskytem bulvarizace ve sportovní</w:t>
      </w:r>
      <w:r w:rsidR="00377E65">
        <w:t>ch rubrikách</w:t>
      </w:r>
      <w:r>
        <w:t xml:space="preserve"> Mladé fronty DNES</w:t>
      </w:r>
      <w:r w:rsidR="00377E65">
        <w:t xml:space="preserve"> vydávané na území dnešního Olomouckého kraje</w:t>
      </w:r>
      <w:r>
        <w:t>.  Tématem předkládané práce</w:t>
      </w:r>
      <w:r w:rsidRPr="008062BE">
        <w:t xml:space="preserve"> je Bulvarizace sportovního zpravodajství Mladé fronty DNES</w:t>
      </w:r>
      <w:r>
        <w:rPr>
          <w:b/>
        </w:rPr>
        <w:t xml:space="preserve">. </w:t>
      </w:r>
      <w:r w:rsidR="009E193D">
        <w:t>Cílem naší bakalářské práce bude zjistit</w:t>
      </w:r>
      <w:r w:rsidR="00875195">
        <w:t>,</w:t>
      </w:r>
      <w:r>
        <w:t xml:space="preserve"> zda dochází k bulvarizaci témat. Bulvarizaci spojenou s užíváním jazykových a vizuálních prostředků vynecháme. </w:t>
      </w:r>
    </w:p>
    <w:p w:rsidR="00A01124" w:rsidRDefault="00A01124" w:rsidP="00F67600">
      <w:pPr>
        <w:spacing w:line="360" w:lineRule="auto"/>
        <w:ind w:firstLine="432"/>
        <w:jc w:val="both"/>
      </w:pPr>
      <w:r>
        <w:t>Naše bakal</w:t>
      </w:r>
      <w:r w:rsidR="008062BE">
        <w:t>ářská práce má tři základní části</w:t>
      </w:r>
      <w:r w:rsidR="008B5FE0">
        <w:t>. První</w:t>
      </w:r>
      <w:r>
        <w:t xml:space="preserve"> bude vypracování teoretické části práce. V té se zaměří</w:t>
      </w:r>
      <w:r w:rsidR="001874F1">
        <w:t>me na teoretické vymezení pojmů</w:t>
      </w:r>
      <w:r>
        <w:t xml:space="preserve"> spojených s danou problematikou. Zaměříme se především na pojmy bulvár, bulvarizace a s nimi spojená témata. Upřesníme, jakým způsobem se bulvarizace témat v tištěných komunikátech projevuje. Dále upřesníme pojmy jako agenda setting, či infotainment. Teoretickou část vypracujeme pomocí kompilace z literatury zabývající se problematikou již zmíněných pojmů.</w:t>
      </w:r>
    </w:p>
    <w:p w:rsidR="00A01124" w:rsidRDefault="008B5FE0" w:rsidP="00F67600">
      <w:pPr>
        <w:spacing w:line="360" w:lineRule="auto"/>
        <w:ind w:firstLine="432"/>
        <w:jc w:val="both"/>
      </w:pPr>
      <w:r>
        <w:t>Druhou částí</w:t>
      </w:r>
      <w:r w:rsidR="00A01124">
        <w:t xml:space="preserve"> předkládané práce bude vytvoření analýzy, která bude tvořit praktickou část bakalářské práce. Pomocí obsahové analýzy zjistíme, zda dochází k bulvarizaci témat ve sportovním zpravodajství Mladé fronty DNES. Praktická část bude vycházet z teoretického základu. Analyzovaným materiálem naší práce bude sportovní zpravodajství Mladé fronty DNES. Výskyt bulvarizace témat budeme hledat ve vydáních Mladé fronty DNES za období </w:t>
      </w:r>
      <w:r w:rsidR="006341AE">
        <w:t>jednoho týdne</w:t>
      </w:r>
      <w:r w:rsidR="00A01124">
        <w:t xml:space="preserve">, </w:t>
      </w:r>
      <w:r w:rsidR="006341AE">
        <w:t>v letech 2006, 2008, 2010, 2012 a 2014</w:t>
      </w:r>
      <w:r w:rsidR="00A01124">
        <w:t xml:space="preserve">. Analyzovaným měsícem bude březen. </w:t>
      </w:r>
      <w:r w:rsidR="006341AE">
        <w:t>Analyzovaný bude vždy první kompletní týden</w:t>
      </w:r>
      <w:r w:rsidR="00A01124">
        <w:t>. V ned</w:t>
      </w:r>
      <w:r w:rsidR="006341AE">
        <w:t>ěli Mladá fronta DNES nevychází</w:t>
      </w:r>
      <w:r w:rsidR="00A01124">
        <w:t xml:space="preserve">. Provedeme obsahovou analýzu a na jejím základě zjistíme, zda v daném periodiku k bulvarizaci témat dochází. </w:t>
      </w:r>
    </w:p>
    <w:p w:rsidR="00A01124" w:rsidRDefault="008B5FE0" w:rsidP="00F67600">
      <w:pPr>
        <w:spacing w:line="360" w:lineRule="auto"/>
        <w:ind w:firstLine="432"/>
        <w:jc w:val="both"/>
      </w:pPr>
      <w:r>
        <w:t xml:space="preserve">Třetí částí </w:t>
      </w:r>
      <w:r w:rsidR="00A01124">
        <w:t xml:space="preserve">práce bude provedení syntézy dat. </w:t>
      </w:r>
      <w:r w:rsidR="0053312B">
        <w:t>Následně provedeme</w:t>
      </w:r>
      <w:r w:rsidR="00A01124">
        <w:t xml:space="preserve"> komparaci za jednotlivé roky a určíme, zda</w:t>
      </w:r>
      <w:r w:rsidR="00B451D1">
        <w:t xml:space="preserve"> k</w:t>
      </w:r>
      <w:r w:rsidR="00A01124">
        <w:t xml:space="preserve"> </w:t>
      </w:r>
      <w:r w:rsidR="001874F1">
        <w:t xml:space="preserve">bulvarizaci dochází </w:t>
      </w:r>
      <w:r w:rsidR="00B451D1">
        <w:t>a</w:t>
      </w:r>
      <w:r w:rsidR="0053312B">
        <w:t xml:space="preserve"> zda se</w:t>
      </w:r>
      <w:r w:rsidR="00A12AAA">
        <w:t xml:space="preserve"> nějak projevuje</w:t>
      </w:r>
      <w:r w:rsidR="0053312B">
        <w:t xml:space="preserve">. Výsledky </w:t>
      </w:r>
      <w:r w:rsidR="00A01124">
        <w:lastRenderedPageBreak/>
        <w:t>komparace zaznamenáme do tabulky. Provedeme interpretaci zjištěných dat, tedy, zda k bulvarizace témat v Mla</w:t>
      </w:r>
      <w:r w:rsidR="001874F1">
        <w:t>dé frontě DNES dochází</w:t>
      </w:r>
      <w:r w:rsidR="0053312B">
        <w:t xml:space="preserve"> či ne. Následně vyhodnotíme proměny dat v průběhu analyzovaných let</w:t>
      </w:r>
      <w:r w:rsidR="00A01124">
        <w:t xml:space="preserve">. </w:t>
      </w:r>
    </w:p>
    <w:p w:rsidR="006567A5" w:rsidRDefault="006567A5">
      <w:pPr>
        <w:rPr>
          <w:rFonts w:asciiTheme="majorHAnsi" w:eastAsiaTheme="majorEastAsia" w:hAnsiTheme="majorHAnsi" w:cstheme="majorBidi"/>
          <w:color w:val="2E74B5" w:themeColor="accent1" w:themeShade="BF"/>
          <w:sz w:val="32"/>
          <w:szCs w:val="32"/>
        </w:rPr>
      </w:pPr>
      <w:bookmarkStart w:id="5" w:name="_Toc477861823"/>
      <w:bookmarkStart w:id="6" w:name="_Toc479521481"/>
      <w:r>
        <w:br w:type="page"/>
      </w:r>
    </w:p>
    <w:p w:rsidR="00B97C2F" w:rsidRPr="009D6C07" w:rsidRDefault="00FF3D3B" w:rsidP="00F67600">
      <w:pPr>
        <w:pStyle w:val="Nadpis1"/>
        <w:spacing w:line="360" w:lineRule="auto"/>
        <w:jc w:val="both"/>
      </w:pPr>
      <w:bookmarkStart w:id="7" w:name="_Toc480270587"/>
      <w:r>
        <w:lastRenderedPageBreak/>
        <w:t>Teoretická část</w:t>
      </w:r>
      <w:bookmarkEnd w:id="5"/>
      <w:bookmarkEnd w:id="6"/>
      <w:bookmarkEnd w:id="7"/>
    </w:p>
    <w:p w:rsidR="00D42D90" w:rsidRPr="00FF3D3B" w:rsidRDefault="00E8662E" w:rsidP="00F67600">
      <w:pPr>
        <w:pStyle w:val="Nadpis2"/>
        <w:spacing w:line="360" w:lineRule="auto"/>
        <w:jc w:val="both"/>
      </w:pPr>
      <w:bookmarkStart w:id="8" w:name="_Toc477861824"/>
      <w:bookmarkStart w:id="9" w:name="_Toc479521482"/>
      <w:bookmarkStart w:id="10" w:name="_Toc480270588"/>
      <w:r w:rsidRPr="00FF3D3B">
        <w:t>Bulvár</w:t>
      </w:r>
      <w:bookmarkEnd w:id="8"/>
      <w:bookmarkEnd w:id="9"/>
      <w:bookmarkEnd w:id="10"/>
    </w:p>
    <w:p w:rsidR="00530C6D" w:rsidRDefault="005D13D6" w:rsidP="00F67600">
      <w:pPr>
        <w:spacing w:line="360" w:lineRule="auto"/>
        <w:ind w:firstLine="576"/>
        <w:jc w:val="both"/>
      </w:pPr>
      <w:r>
        <w:t>Podle Osvaldové</w:t>
      </w:r>
      <w:r>
        <w:rPr>
          <w:rStyle w:val="Znakapoznpodarou"/>
          <w:rFonts w:cs="Times New Roman"/>
          <w:szCs w:val="24"/>
        </w:rPr>
        <w:footnoteReference w:id="1"/>
      </w:r>
      <w:r>
        <w:t xml:space="preserve"> má slovo bulvár kořeny</w:t>
      </w:r>
      <w:r w:rsidR="007E3330">
        <w:t xml:space="preserve"> ve Francii. Vychází ze slova </w:t>
      </w:r>
      <w:r w:rsidR="007E3330">
        <w:rPr>
          <w:i/>
        </w:rPr>
        <w:t>boulevard</w:t>
      </w:r>
      <w:r w:rsidR="007E3330">
        <w:t>, což je chápáno jako široká třída se stromořadím. V souvislosti s novinami odkazuje původně slovo bulvár na</w:t>
      </w:r>
      <w:r w:rsidR="001874F1">
        <w:t xml:space="preserve"> </w:t>
      </w:r>
      <w:r w:rsidR="007566E2">
        <w:t>listy</w:t>
      </w:r>
      <w:r>
        <w:t>, kt</w:t>
      </w:r>
      <w:r w:rsidR="004365FB">
        <w:t>eré byly prodávány na ulicích za účasti kamelotů</w:t>
      </w:r>
      <w:r w:rsidR="00A471C5">
        <w:rPr>
          <w:rStyle w:val="Znakapoznpodarou"/>
          <w:rFonts w:cs="Times New Roman"/>
          <w:szCs w:val="24"/>
        </w:rPr>
        <w:footnoteReference w:id="2"/>
      </w:r>
      <w:r w:rsidR="00530C6D">
        <w:t xml:space="preserve"> na začátku devatenáctého století</w:t>
      </w:r>
      <w:r w:rsidR="004365FB">
        <w:t xml:space="preserve">. Osvaldová také </w:t>
      </w:r>
      <w:r w:rsidR="00530C6D">
        <w:t>přidává jistou</w:t>
      </w:r>
      <w:r w:rsidR="00D90121">
        <w:t xml:space="preserve"> definici bulváru z tohoto obdob</w:t>
      </w:r>
      <w:r w:rsidR="00530C6D">
        <w:t>í. „</w:t>
      </w:r>
      <w:r w:rsidR="00530C6D">
        <w:rPr>
          <w:i/>
        </w:rPr>
        <w:t>Noviny tohoto typu byly laciné, a v důsledku toho i masově dostupné, nepředpokládaly vyšší vzdělání, mohl jim rozumět každý.“</w:t>
      </w:r>
      <w:r w:rsidR="00530C6D">
        <w:rPr>
          <w:rStyle w:val="Znakapoznpodarou"/>
          <w:rFonts w:cs="Times New Roman"/>
          <w:i/>
          <w:szCs w:val="24"/>
        </w:rPr>
        <w:footnoteReference w:id="3"/>
      </w:r>
    </w:p>
    <w:p w:rsidR="00DC3B1A" w:rsidRDefault="00530C6D" w:rsidP="00F67600">
      <w:pPr>
        <w:spacing w:line="360" w:lineRule="auto"/>
        <w:ind w:firstLine="576"/>
        <w:jc w:val="both"/>
      </w:pPr>
      <w:r>
        <w:t xml:space="preserve">Se stejnou definicí původního bulváru </w:t>
      </w:r>
      <w:r w:rsidR="00016FEB">
        <w:t>přichází</w:t>
      </w:r>
      <w:r>
        <w:t xml:space="preserve"> i Reifová</w:t>
      </w:r>
      <w:r>
        <w:rPr>
          <w:rStyle w:val="Znakapoznpodarou"/>
          <w:rFonts w:cs="Times New Roman"/>
          <w:szCs w:val="24"/>
        </w:rPr>
        <w:footnoteReference w:id="4"/>
      </w:r>
      <w:r w:rsidR="0009182A">
        <w:t>. Podle ní kameloti začali prodávat ve stejnou dobu i v USA. Zde se prodej zaměřoval na nižší třídu, která za svou prací každodenně dojížděla z periferií do průmyslových částí měst. Pro jejich potřeby se výrazněji změnila podoba. D</w:t>
      </w:r>
      <w:r w:rsidR="008302FD">
        <w:t xml:space="preserve">ocházelo ke zvětšování titulků </w:t>
      </w:r>
      <w:r w:rsidR="0009182A">
        <w:t>a prostoru</w:t>
      </w:r>
      <w:r w:rsidR="008302FD">
        <w:t>,</w:t>
      </w:r>
      <w:r w:rsidR="0053312B">
        <w:t xml:space="preserve"> který byl využíván</w:t>
      </w:r>
      <w:r w:rsidR="0009182A">
        <w:t xml:space="preserve"> pro fotografie.</w:t>
      </w:r>
    </w:p>
    <w:p w:rsidR="00016FEB" w:rsidRPr="003C412B" w:rsidRDefault="00AB6E3B" w:rsidP="00F67600">
      <w:pPr>
        <w:spacing w:line="360" w:lineRule="auto"/>
        <w:jc w:val="both"/>
        <w:rPr>
          <w:color w:val="000000"/>
          <w:shd w:val="clear" w:color="auto" w:fill="FFFFFF"/>
        </w:rPr>
      </w:pPr>
      <w:r>
        <w:tab/>
      </w:r>
      <w:r w:rsidR="00DC3B1A">
        <w:t>Právě využití fotografie je ve</w:t>
      </w:r>
      <w:r w:rsidR="0069314C">
        <w:t xml:space="preserve"> velké</w:t>
      </w:r>
      <w:r w:rsidR="00DC3B1A">
        <w:t xml:space="preserve"> většině </w:t>
      </w:r>
      <w:r w:rsidR="0069314C">
        <w:t>odborné literatury</w:t>
      </w:r>
      <w:r w:rsidR="001874F1">
        <w:t xml:space="preserve"> </w:t>
      </w:r>
      <w:r w:rsidR="006A7E54">
        <w:t>jednou</w:t>
      </w:r>
      <w:r w:rsidR="00DC3B1A">
        <w:t xml:space="preserve"> z nejvíce užívaných charakteristik. Kromě již zmiňovaných dvou autorů si jako jeden z hlavních znaků bulváru určil </w:t>
      </w:r>
      <w:r w:rsidR="001874F1">
        <w:t xml:space="preserve">i </w:t>
      </w:r>
      <w:r w:rsidR="00DC3B1A">
        <w:t>fotogr</w:t>
      </w:r>
      <w:r w:rsidR="001874F1">
        <w:t>afii</w:t>
      </w:r>
      <w:r w:rsidR="006143AF">
        <w:t xml:space="preserve"> Karel Hvížďala, který v knize Mardata</w:t>
      </w:r>
      <w:r w:rsidR="00DC3B1A">
        <w:rPr>
          <w:rStyle w:val="Znakapoznpodarou"/>
          <w:rFonts w:cs="Times New Roman"/>
          <w:szCs w:val="24"/>
        </w:rPr>
        <w:footnoteReference w:id="5"/>
      </w:r>
      <w:r w:rsidR="001874F1">
        <w:t xml:space="preserve"> </w:t>
      </w:r>
      <w:r w:rsidR="008302FD">
        <w:rPr>
          <w:color w:val="000000"/>
          <w:shd w:val="clear" w:color="auto" w:fill="FFFFFF"/>
        </w:rPr>
        <w:t>grafické stránce</w:t>
      </w:r>
      <w:r w:rsidR="003C412B">
        <w:rPr>
          <w:color w:val="000000"/>
          <w:shd w:val="clear" w:color="auto" w:fill="FFFFFF"/>
        </w:rPr>
        <w:t xml:space="preserve"> připisoval opravdu velký důr</w:t>
      </w:r>
      <w:r w:rsidR="00940B3B">
        <w:rPr>
          <w:color w:val="000000"/>
          <w:shd w:val="clear" w:color="auto" w:fill="FFFFFF"/>
        </w:rPr>
        <w:t>az.</w:t>
      </w:r>
      <w:r w:rsidR="003C412B">
        <w:rPr>
          <w:color w:val="000000"/>
          <w:shd w:val="clear" w:color="auto" w:fill="FFFFFF"/>
        </w:rPr>
        <w:t xml:space="preserve"> Osvaldová zmiňuje umisťování velkých titulků a fotografií v horní části titulní strany. Vydavatelé měli totiž předpokládat, že právě tyto prvky budou první věcí, kterou potencionální zákazník uvidí.</w:t>
      </w:r>
      <w:r w:rsidR="00A471C5">
        <w:rPr>
          <w:rStyle w:val="Znakapoznpodarou"/>
          <w:rFonts w:cs="Times New Roman"/>
          <w:color w:val="000000"/>
          <w:szCs w:val="24"/>
          <w:shd w:val="clear" w:color="auto" w:fill="FFFFFF"/>
        </w:rPr>
        <w:footnoteReference w:id="6"/>
      </w:r>
      <w:r w:rsidR="0058364C">
        <w:rPr>
          <w:color w:val="000000"/>
          <w:shd w:val="clear" w:color="auto" w:fill="FFFFFF"/>
        </w:rPr>
        <w:t xml:space="preserve"> Pro naši práci ovšem nejsou data o výskytu těchto prvků důležitá</w:t>
      </w:r>
      <w:r w:rsidR="0053312B">
        <w:rPr>
          <w:color w:val="000000"/>
          <w:shd w:val="clear" w:color="auto" w:fill="FFFFFF"/>
        </w:rPr>
        <w:t>,</w:t>
      </w:r>
      <w:r w:rsidR="0058364C">
        <w:rPr>
          <w:color w:val="000000"/>
          <w:shd w:val="clear" w:color="auto" w:fill="FFFFFF"/>
        </w:rPr>
        <w:t xml:space="preserve"> a tak se jimi nebudeme dále zabývat. </w:t>
      </w:r>
    </w:p>
    <w:p w:rsidR="0069314C" w:rsidRDefault="004A5AEE" w:rsidP="00F67600">
      <w:pPr>
        <w:spacing w:line="360" w:lineRule="auto"/>
        <w:ind w:firstLine="708"/>
        <w:jc w:val="both"/>
        <w:rPr>
          <w:shd w:val="clear" w:color="auto" w:fill="FFFFFF"/>
        </w:rPr>
      </w:pPr>
      <w:r w:rsidRPr="0053312B">
        <w:rPr>
          <w:shd w:val="clear" w:color="auto" w:fill="FFFFFF"/>
        </w:rPr>
        <w:t>Výše</w:t>
      </w:r>
      <w:r w:rsidR="001874F1">
        <w:rPr>
          <w:shd w:val="clear" w:color="auto" w:fill="FFFFFF"/>
        </w:rPr>
        <w:t xml:space="preserve"> </w:t>
      </w:r>
      <w:r w:rsidR="00016FEB">
        <w:rPr>
          <w:shd w:val="clear" w:color="auto" w:fill="FFFFFF"/>
        </w:rPr>
        <w:t xml:space="preserve">zmiňovaný Karel Hvížďala se </w:t>
      </w:r>
      <w:r>
        <w:rPr>
          <w:shd w:val="clear" w:color="auto" w:fill="FFFFFF"/>
        </w:rPr>
        <w:t>tematikou</w:t>
      </w:r>
      <w:r w:rsidR="00016FEB">
        <w:rPr>
          <w:shd w:val="clear" w:color="auto" w:fill="FFFFFF"/>
        </w:rPr>
        <w:t xml:space="preserve"> bulváru </w:t>
      </w:r>
      <w:r w:rsidR="008E6FDB">
        <w:rPr>
          <w:shd w:val="clear" w:color="auto" w:fill="FFFFFF"/>
        </w:rPr>
        <w:t>zaobírá</w:t>
      </w:r>
      <w:r w:rsidR="00016FEB">
        <w:rPr>
          <w:shd w:val="clear" w:color="auto" w:fill="FFFFFF"/>
        </w:rPr>
        <w:t xml:space="preserve"> ve více publikacích.</w:t>
      </w:r>
      <w:r w:rsidR="00B00A96">
        <w:rPr>
          <w:shd w:val="clear" w:color="auto" w:fill="FFFFFF"/>
        </w:rPr>
        <w:t xml:space="preserve"> Jednou z nic</w:t>
      </w:r>
      <w:r w:rsidR="001874F1">
        <w:rPr>
          <w:shd w:val="clear" w:color="auto" w:fill="FFFFFF"/>
        </w:rPr>
        <w:t>h</w:t>
      </w:r>
      <w:r w:rsidR="00B00A96">
        <w:rPr>
          <w:shd w:val="clear" w:color="auto" w:fill="FFFFFF"/>
        </w:rPr>
        <w:t xml:space="preserve"> je i kniha Mardata</w:t>
      </w:r>
      <w:r w:rsidR="00B00A96">
        <w:rPr>
          <w:rStyle w:val="Znakapoznpodarou"/>
          <w:rFonts w:cs="Times New Roman"/>
          <w:color w:val="000000"/>
          <w:szCs w:val="24"/>
          <w:shd w:val="clear" w:color="auto" w:fill="FFFFFF"/>
        </w:rPr>
        <w:footnoteReference w:id="7"/>
      </w:r>
      <w:r w:rsidR="00B00A96">
        <w:rPr>
          <w:shd w:val="clear" w:color="auto" w:fill="FFFFFF"/>
        </w:rPr>
        <w:t xml:space="preserve">, ve které </w:t>
      </w:r>
      <w:r w:rsidR="001874F1">
        <w:rPr>
          <w:shd w:val="clear" w:color="auto" w:fill="FFFFFF"/>
        </w:rPr>
        <w:t xml:space="preserve">například </w:t>
      </w:r>
      <w:r w:rsidR="00B00A96">
        <w:rPr>
          <w:shd w:val="clear" w:color="auto" w:fill="FFFFFF"/>
        </w:rPr>
        <w:t xml:space="preserve">zdůrazňuje </w:t>
      </w:r>
      <w:r w:rsidR="00604BEF">
        <w:rPr>
          <w:shd w:val="clear" w:color="auto" w:fill="FFFFFF"/>
        </w:rPr>
        <w:t>i roli</w:t>
      </w:r>
      <w:r w:rsidR="00B00A96">
        <w:rPr>
          <w:shd w:val="clear" w:color="auto" w:fill="FFFFFF"/>
        </w:rPr>
        <w:t xml:space="preserve"> inzerce</w:t>
      </w:r>
      <w:r w:rsidR="00EE06EC">
        <w:rPr>
          <w:shd w:val="clear" w:color="auto" w:fill="FFFFFF"/>
        </w:rPr>
        <w:t>.</w:t>
      </w:r>
    </w:p>
    <w:p w:rsidR="004F3659" w:rsidRDefault="004F3659" w:rsidP="00F67600">
      <w:pPr>
        <w:spacing w:line="360" w:lineRule="auto"/>
        <w:jc w:val="both"/>
      </w:pPr>
    </w:p>
    <w:p w:rsidR="004F3659" w:rsidRDefault="004F3659" w:rsidP="00F67600">
      <w:pPr>
        <w:pStyle w:val="Nadpis3"/>
        <w:spacing w:line="360" w:lineRule="auto"/>
        <w:jc w:val="both"/>
      </w:pPr>
      <w:bookmarkStart w:id="11" w:name="_Toc477861825"/>
      <w:bookmarkStart w:id="12" w:name="_Toc479521483"/>
      <w:bookmarkStart w:id="13" w:name="_Toc480270589"/>
      <w:r>
        <w:lastRenderedPageBreak/>
        <w:t>Definice</w:t>
      </w:r>
      <w:bookmarkEnd w:id="11"/>
      <w:bookmarkEnd w:id="12"/>
      <w:bookmarkEnd w:id="13"/>
    </w:p>
    <w:p w:rsidR="000E7364" w:rsidRDefault="00C20840" w:rsidP="00F67600">
      <w:pPr>
        <w:spacing w:line="360" w:lineRule="auto"/>
        <w:ind w:firstLine="708"/>
        <w:jc w:val="both"/>
      </w:pPr>
      <w:r>
        <w:t>Pokud chceme definovat bulvár, velmi často se stane, že se dostaneme pouze k tomu negativnímu, co</w:t>
      </w:r>
      <w:r w:rsidR="0053312B">
        <w:t xml:space="preserve"> nám</w:t>
      </w:r>
      <w:r>
        <w:t xml:space="preserve"> bulvár nabízí. </w:t>
      </w:r>
      <w:r w:rsidR="00E01608">
        <w:t>V</w:t>
      </w:r>
      <w:r w:rsidR="002C5995">
        <w:t>ětšina autorů</w:t>
      </w:r>
      <w:r w:rsidR="001874F1">
        <w:t xml:space="preserve"> </w:t>
      </w:r>
      <w:r w:rsidR="00E01608">
        <w:t>zabývající</w:t>
      </w:r>
      <w:r w:rsidR="002C5995">
        <w:t>ch</w:t>
      </w:r>
      <w:r w:rsidR="00E01608">
        <w:t xml:space="preserve"> se problematikou bulváru</w:t>
      </w:r>
      <w:r>
        <w:t xml:space="preserve"> se</w:t>
      </w:r>
      <w:r w:rsidR="00E01608">
        <w:t xml:space="preserve"> negativním definicím nevyhýbá</w:t>
      </w:r>
      <w:r w:rsidRPr="004A5AEE">
        <w:rPr>
          <w:b/>
        </w:rPr>
        <w:t>.</w:t>
      </w:r>
      <w:r w:rsidR="001874F1">
        <w:rPr>
          <w:b/>
        </w:rPr>
        <w:t xml:space="preserve"> </w:t>
      </w:r>
      <w:r w:rsidR="005E1154">
        <w:t>Pokud se bavíme o tom, že je něco bulvární, znamená to něco neseriózního, laciného nebo vulgárního</w:t>
      </w:r>
      <w:r w:rsidR="00D37C86">
        <w:t>.</w:t>
      </w:r>
      <w:r w:rsidR="00D37C86">
        <w:rPr>
          <w:rStyle w:val="Znakapoznpodarou"/>
          <w:rFonts w:cs="Times New Roman"/>
          <w:szCs w:val="24"/>
        </w:rPr>
        <w:footnoteReference w:id="8"/>
      </w:r>
    </w:p>
    <w:p w:rsidR="00D37C86" w:rsidRDefault="004835ED" w:rsidP="00F67600">
      <w:pPr>
        <w:spacing w:line="360" w:lineRule="auto"/>
        <w:ind w:firstLine="708"/>
        <w:jc w:val="both"/>
      </w:pPr>
      <w:r>
        <w:t xml:space="preserve"> Pro bulvár bývá také uváděn důraz na okolnosti spojené s narušením, přehlížením nebo znevážení</w:t>
      </w:r>
      <w:r w:rsidR="005F1BA0">
        <w:t>m</w:t>
      </w:r>
      <w:r>
        <w:t xml:space="preserve"> hodnot, norem nebo mravních principů, které jsou uznávány v dané společnosti.</w:t>
      </w:r>
      <w:r>
        <w:rPr>
          <w:rStyle w:val="Znakapoznpodarou"/>
          <w:rFonts w:cs="Times New Roman"/>
          <w:szCs w:val="24"/>
        </w:rPr>
        <w:footnoteReference w:id="9"/>
      </w:r>
    </w:p>
    <w:p w:rsidR="00E01608" w:rsidRDefault="00F67600" w:rsidP="00F67600">
      <w:pPr>
        <w:spacing w:line="360" w:lineRule="auto"/>
        <w:jc w:val="both"/>
      </w:pPr>
      <w:r>
        <w:tab/>
      </w:r>
      <w:r w:rsidR="00E01608">
        <w:t>Na druhou stranu j</w:t>
      </w:r>
      <w:r w:rsidR="00C20840">
        <w:t>sou ale i tací, kteří při svých teoret</w:t>
      </w:r>
      <w:r w:rsidR="005F1BA0">
        <w:t xml:space="preserve">ických </w:t>
      </w:r>
      <w:r w:rsidR="001874F1">
        <w:t>vymezeních</w:t>
      </w:r>
      <w:r w:rsidR="00033B6E">
        <w:t xml:space="preserve"> či vytváření</w:t>
      </w:r>
      <w:r w:rsidR="001874F1">
        <w:rPr>
          <w:i/>
        </w:rPr>
        <w:t xml:space="preserve"> </w:t>
      </w:r>
      <w:r w:rsidR="001874F1">
        <w:t>charakteristik</w:t>
      </w:r>
      <w:r w:rsidR="00C20840">
        <w:t xml:space="preserve"> </w:t>
      </w:r>
      <w:r w:rsidR="002C5995">
        <w:t>připisují</w:t>
      </w:r>
      <w:r w:rsidR="00C20840">
        <w:t xml:space="preserve"> bulváru pozitivní vlastnosti nebo účinky</w:t>
      </w:r>
      <w:r w:rsidR="0036356D">
        <w:t xml:space="preserve"> většího či menšího rozsahu</w:t>
      </w:r>
      <w:r w:rsidR="00C20840">
        <w:t>.</w:t>
      </w:r>
    </w:p>
    <w:p w:rsidR="00E01608" w:rsidRDefault="00E01608" w:rsidP="00F67600">
      <w:pPr>
        <w:spacing w:line="360" w:lineRule="auto"/>
        <w:ind w:firstLine="708"/>
        <w:jc w:val="both"/>
      </w:pPr>
      <w:r>
        <w:t>Jako příklad lze uvést</w:t>
      </w:r>
      <w:r w:rsidR="0036356D">
        <w:t xml:space="preserve"> Jan</w:t>
      </w:r>
      <w:r>
        <w:t>a Jandourka,</w:t>
      </w:r>
      <w:r w:rsidR="0036356D">
        <w:rPr>
          <w:rStyle w:val="Znakapoznpodarou"/>
          <w:rFonts w:cs="Times New Roman"/>
          <w:szCs w:val="24"/>
        </w:rPr>
        <w:footnoteReference w:id="10"/>
      </w:r>
      <w:r>
        <w:t xml:space="preserve"> který</w:t>
      </w:r>
      <w:r w:rsidR="000F6440">
        <w:t xml:space="preserve"> odkazuje na díl Hyde parku České televize, kde byl hostem bulvární novinář Pavel Novotný</w:t>
      </w:r>
      <w:r w:rsidR="004C4E29">
        <w:t>. Ten t</w:t>
      </w:r>
      <w:r w:rsidR="000F6440">
        <w:t>vrdil, že bulvární média jsou</w:t>
      </w:r>
      <w:r w:rsidR="004C4E29">
        <w:t xml:space="preserve"> dnes</w:t>
      </w:r>
      <w:r w:rsidR="000F6440">
        <w:t xml:space="preserve"> možná jediným svobodným médiem. Dále Novotný upozorňoval na zásluhy získané na základě odhalení různých kauz.</w:t>
      </w:r>
      <w:r w:rsidR="002C4CD4">
        <w:rPr>
          <w:rStyle w:val="Znakapoznpodarou"/>
        </w:rPr>
        <w:footnoteReference w:id="11"/>
      </w:r>
      <w:r w:rsidR="000F6440">
        <w:t xml:space="preserve">  </w:t>
      </w:r>
    </w:p>
    <w:p w:rsidR="00C20840" w:rsidRDefault="004A5AEE" w:rsidP="00F67600">
      <w:pPr>
        <w:spacing w:line="360" w:lineRule="auto"/>
        <w:ind w:firstLine="360"/>
        <w:jc w:val="both"/>
      </w:pPr>
      <w:r>
        <w:t>Dále se budu</w:t>
      </w:r>
      <w:r w:rsidR="00C749A4">
        <w:t xml:space="preserve"> opět</w:t>
      </w:r>
      <w:r w:rsidR="001874F1">
        <w:t xml:space="preserve"> </w:t>
      </w:r>
      <w:r w:rsidR="00C20840">
        <w:t>odvolávat na českého novináře a mediálního teoretika Karla Hvížďalu a jeho knihu Mardata.</w:t>
      </w:r>
      <w:r w:rsidR="00C20840">
        <w:rPr>
          <w:rStyle w:val="Znakapoznpodarou"/>
          <w:rFonts w:cs="Times New Roman"/>
          <w:szCs w:val="24"/>
        </w:rPr>
        <w:footnoteReference w:id="12"/>
      </w:r>
      <w:r w:rsidR="00C20840">
        <w:t xml:space="preserve"> Vytyčuje v ní pět sociálních </w:t>
      </w:r>
      <w:r w:rsidR="005F0214">
        <w:t>funkcí</w:t>
      </w:r>
      <w:r w:rsidR="00C20840">
        <w:t>,</w:t>
      </w:r>
      <w:r w:rsidR="00D23B27">
        <w:t xml:space="preserve"> pět takzvaných strukturálních znaků,</w:t>
      </w:r>
      <w:r w:rsidR="00C20840">
        <w:t xml:space="preserve"> kterými bulvární média přispívají. </w:t>
      </w:r>
      <w:r w:rsidR="00DB3BB3">
        <w:t>Patří mezi ně</w:t>
      </w:r>
      <w:r w:rsidR="00C20840">
        <w:t>:</w:t>
      </w:r>
    </w:p>
    <w:p w:rsidR="00C20840" w:rsidRDefault="005F0214" w:rsidP="00F67600">
      <w:pPr>
        <w:pStyle w:val="Odstavecseseznamem"/>
        <w:numPr>
          <w:ilvl w:val="0"/>
          <w:numId w:val="1"/>
        </w:numPr>
        <w:spacing w:line="360" w:lineRule="auto"/>
        <w:jc w:val="both"/>
      </w:pPr>
      <w:r>
        <w:t>Bulvár seznamuje lidi, kteří větši</w:t>
      </w:r>
      <w:r w:rsidR="000F4CDA">
        <w:t>nou moc nečtou s nejdůležitějšími politickými problémy v přiměřeně zjednodušené formě.</w:t>
      </w:r>
    </w:p>
    <w:p w:rsidR="000F4CDA" w:rsidRDefault="000F4CDA" w:rsidP="00F67600">
      <w:pPr>
        <w:pStyle w:val="Odstavecseseznamem"/>
        <w:numPr>
          <w:ilvl w:val="0"/>
          <w:numId w:val="1"/>
        </w:numPr>
        <w:spacing w:line="360" w:lineRule="auto"/>
        <w:jc w:val="both"/>
      </w:pPr>
      <w:r>
        <w:t>Přinášejí bezplatný právní a sociální servis pro nemajetné vrstvy společnosti, které nemají na právníky.</w:t>
      </w:r>
    </w:p>
    <w:p w:rsidR="000F4CDA" w:rsidRDefault="000F4CDA" w:rsidP="00F67600">
      <w:pPr>
        <w:pStyle w:val="Odstavecseseznamem"/>
        <w:numPr>
          <w:ilvl w:val="0"/>
          <w:numId w:val="1"/>
        </w:numPr>
        <w:spacing w:line="360" w:lineRule="auto"/>
        <w:jc w:val="both"/>
      </w:pPr>
      <w:r>
        <w:t>Stimulují kult úspěšnosti.</w:t>
      </w:r>
    </w:p>
    <w:p w:rsidR="000F4CDA" w:rsidRDefault="000F4CDA" w:rsidP="00F67600">
      <w:pPr>
        <w:pStyle w:val="Odstavecseseznamem"/>
        <w:numPr>
          <w:ilvl w:val="0"/>
          <w:numId w:val="1"/>
        </w:numPr>
        <w:spacing w:line="360" w:lineRule="auto"/>
        <w:jc w:val="both"/>
      </w:pPr>
      <w:r>
        <w:t>Kanalizují neukojenou potřebu po krvi a sexu u některých skupin obyvatelstva.</w:t>
      </w:r>
    </w:p>
    <w:p w:rsidR="000F4CDA" w:rsidRDefault="000F4CDA" w:rsidP="00F67600">
      <w:pPr>
        <w:pStyle w:val="Odstavecseseznamem"/>
        <w:numPr>
          <w:ilvl w:val="0"/>
          <w:numId w:val="1"/>
        </w:numPr>
        <w:spacing w:line="360" w:lineRule="auto"/>
        <w:jc w:val="both"/>
      </w:pPr>
      <w:r>
        <w:t>Mívají nejlépe redakčně zpracované sportovní rubriky, které někdy tvoří až polovinu rozsahu novin.</w:t>
      </w:r>
    </w:p>
    <w:p w:rsidR="00D23B27" w:rsidRDefault="00D23B27" w:rsidP="00F67600">
      <w:pPr>
        <w:spacing w:line="360" w:lineRule="auto"/>
        <w:ind w:firstLine="360"/>
        <w:jc w:val="both"/>
      </w:pPr>
      <w:r>
        <w:lastRenderedPageBreak/>
        <w:t>Hvížďala také přidává definici, která je podle něj dostatečně přesná. „Bulvár je druh novinového zboží a ve společnosti hraje jistou nezastupitelnou ekonomickou i sociální roli. Pozná se podle několika vnějších a podle několika strukturálních znaků.“</w:t>
      </w:r>
    </w:p>
    <w:p w:rsidR="00B16564" w:rsidRDefault="00D23B27" w:rsidP="00F67600">
      <w:pPr>
        <w:spacing w:line="360" w:lineRule="auto"/>
        <w:ind w:firstLine="360"/>
        <w:jc w:val="both"/>
      </w:pPr>
      <w:r>
        <w:t xml:space="preserve">Strukturální </w:t>
      </w:r>
      <w:r w:rsidR="00D400EC">
        <w:t>znaky jsme si vymezili výše, dále si zmíníme ony vnější. Patří mezi ně například již dříve zmíněné prodávání bulváru za účasti kamelotů. Je tomu tak především v cizi</w:t>
      </w:r>
      <w:r w:rsidR="00B90BA6">
        <w:t>ně. Náklad takových listů je vyš</w:t>
      </w:r>
      <w:r w:rsidR="002C5995">
        <w:t>ší</w:t>
      </w:r>
      <w:r w:rsidR="00D400EC">
        <w:t xml:space="preserve"> nežli těch seriózních. </w:t>
      </w:r>
      <w:r w:rsidR="00CF0A29">
        <w:t>Hvížďala toto tvrzení dokazuje na příkladu prodejnosti seriózního Die Presse a Der Standart ve srovnání s bulvárním Neue Kronen Zeitung.</w:t>
      </w:r>
      <w:r w:rsidR="00562E0D">
        <w:t xml:space="preserve"> Mezi další vnější </w:t>
      </w:r>
      <w:r w:rsidR="00D328C4">
        <w:t xml:space="preserve">znaky zařazuje Hvížďala velké titulky, kresby, fotografie a krátké články. </w:t>
      </w:r>
      <w:r w:rsidR="00A07363">
        <w:t>Valček</w:t>
      </w:r>
      <w:r w:rsidR="00A07363">
        <w:rPr>
          <w:rStyle w:val="Znakapoznpodarou"/>
          <w:rFonts w:cs="Times New Roman"/>
          <w:szCs w:val="24"/>
        </w:rPr>
        <w:footnoteReference w:id="13"/>
      </w:r>
      <w:r w:rsidR="00A07363">
        <w:t xml:space="preserve"> dodává, že na přečtení tabloidu by mělo stačit jen pár minut. Z důvodů výrazné grafiky a krátkého rozsahu textů jde o noviny tzv. </w:t>
      </w:r>
      <w:r w:rsidR="00A07363">
        <w:rPr>
          <w:i/>
        </w:rPr>
        <w:t>na prohlížení.</w:t>
      </w:r>
    </w:p>
    <w:p w:rsidR="007D00E6" w:rsidRDefault="007D00E6" w:rsidP="00F67600">
      <w:pPr>
        <w:spacing w:line="360" w:lineRule="auto"/>
        <w:ind w:firstLine="360"/>
        <w:jc w:val="both"/>
      </w:pPr>
      <w:r>
        <w:t>Podle Valčeka</w:t>
      </w:r>
      <w:r w:rsidR="003178F2">
        <w:rPr>
          <w:rStyle w:val="Znakapoznpodarou"/>
          <w:rFonts w:cs="Times New Roman"/>
          <w:szCs w:val="24"/>
        </w:rPr>
        <w:footnoteReference w:id="14"/>
      </w:r>
      <w:r w:rsidR="001874F1">
        <w:t xml:space="preserve"> je bulvární tisk orientován</w:t>
      </w:r>
      <w:r>
        <w:t xml:space="preserve"> na masové publikum a za účelem obchodního úspěchu rezignuje na zpravodajské podání reality. Důležitým termínem je pro něj </w:t>
      </w:r>
      <w:r>
        <w:rPr>
          <w:i/>
        </w:rPr>
        <w:t>infotainment</w:t>
      </w:r>
      <w:r w:rsidR="002C5995">
        <w:t xml:space="preserve">, </w:t>
      </w:r>
      <w:r>
        <w:t>na jehož principech se snaží</w:t>
      </w:r>
      <w:r w:rsidR="002C5995">
        <w:t xml:space="preserve"> bulvár</w:t>
      </w:r>
      <w:r>
        <w:t xml:space="preserve"> komerčního úspěchu dosáhnout.</w:t>
      </w:r>
    </w:p>
    <w:p w:rsidR="00163C10" w:rsidRDefault="00163C10" w:rsidP="00F67600">
      <w:pPr>
        <w:pStyle w:val="Nadpis3"/>
        <w:spacing w:line="360" w:lineRule="auto"/>
        <w:jc w:val="both"/>
      </w:pPr>
      <w:bookmarkStart w:id="14" w:name="_Toc477861826"/>
      <w:bookmarkStart w:id="15" w:name="_Toc479521484"/>
      <w:bookmarkStart w:id="16" w:name="_Toc480270590"/>
      <w:r>
        <w:t>Obsah</w:t>
      </w:r>
      <w:r w:rsidR="00C15738">
        <w:t xml:space="preserve"> a témata</w:t>
      </w:r>
      <w:bookmarkEnd w:id="14"/>
      <w:bookmarkEnd w:id="15"/>
      <w:bookmarkEnd w:id="16"/>
    </w:p>
    <w:p w:rsidR="00C15738" w:rsidRDefault="00163C10" w:rsidP="00F67600">
      <w:pPr>
        <w:spacing w:line="360" w:lineRule="auto"/>
        <w:ind w:firstLine="708"/>
        <w:jc w:val="both"/>
      </w:pPr>
      <w:r>
        <w:t xml:space="preserve">Podobně jako u teoretického vymezení se většina autorů shoduje </w:t>
      </w:r>
      <w:r w:rsidR="000A37B2">
        <w:t>i na tom, co je obsahem bulváru</w:t>
      </w:r>
      <w:r>
        <w:t>.</w:t>
      </w:r>
      <w:r w:rsidR="006C02D4">
        <w:t xml:space="preserve"> Koubská ve svém příspěvku uvedeném v knize Co je bulvár, co je bulvarizace</w:t>
      </w:r>
      <w:r w:rsidR="000A37B2">
        <w:rPr>
          <w:rStyle w:val="Znakapoznpodarou"/>
          <w:rFonts w:cs="Times New Roman"/>
          <w:szCs w:val="24"/>
        </w:rPr>
        <w:footnoteReference w:id="15"/>
      </w:r>
      <w:r w:rsidR="006C02D4">
        <w:t xml:space="preserve"> píše, že se jedná o kratší pojetí novin, jehož obsahem jsou katastrofy, senzace, sex a drby.</w:t>
      </w:r>
      <w:r>
        <w:t xml:space="preserve"> Není tomu tak pouze u psaných periodik, ale i u televizních stanic.</w:t>
      </w:r>
      <w:r w:rsidR="005F1BA0">
        <w:t xml:space="preserve"> Senzace jsou psány jednoduše. C</w:t>
      </w:r>
      <w:r w:rsidR="00D37C86">
        <w:t>elkově je forma taková, aby čl</w:t>
      </w:r>
      <w:r w:rsidR="000A37B2">
        <w:t>ověk nemusel příliš přemýšlet. Dále také p</w:t>
      </w:r>
      <w:r w:rsidR="00D37C86">
        <w:t>referuje skandály a neštěstí.</w:t>
      </w:r>
      <w:r w:rsidR="00225ACA">
        <w:rPr>
          <w:rStyle w:val="Znakapoznpodarou"/>
          <w:rFonts w:cs="Times New Roman"/>
          <w:szCs w:val="24"/>
        </w:rPr>
        <w:footnoteReference w:id="16"/>
      </w:r>
      <w:r w:rsidR="000168C4">
        <w:t xml:space="preserve"> Sparks</w:t>
      </w:r>
      <w:r w:rsidR="00BE40C4">
        <w:rPr>
          <w:rStyle w:val="Znakapoznpodarou"/>
          <w:rFonts w:cs="Times New Roman"/>
          <w:szCs w:val="24"/>
        </w:rPr>
        <w:footnoteReference w:id="17"/>
      </w:r>
      <w:r w:rsidR="001874F1">
        <w:t xml:space="preserve"> </w:t>
      </w:r>
      <w:r w:rsidR="00BE40C4">
        <w:t>říká, že tabloid je druh novin poznamenaný především dvěma rysy. První je, že věnuje relativně malou pozornost politice a ekonomice a druhý, že se zabývá sportem, populární zábavou společně s osobním životem, jak celebrit, tak obyčejných lidí.</w:t>
      </w:r>
    </w:p>
    <w:p w:rsidR="00C15738" w:rsidRDefault="00C15738" w:rsidP="00F67600">
      <w:pPr>
        <w:pStyle w:val="Nadpis4"/>
        <w:spacing w:line="360" w:lineRule="auto"/>
        <w:jc w:val="both"/>
      </w:pPr>
      <w:bookmarkStart w:id="17" w:name="_Toc477861827"/>
      <w:r>
        <w:t>Senzace a skandály</w:t>
      </w:r>
      <w:bookmarkEnd w:id="17"/>
    </w:p>
    <w:p w:rsidR="004A39E0" w:rsidRDefault="00107E8B" w:rsidP="00F67600">
      <w:pPr>
        <w:spacing w:line="360" w:lineRule="auto"/>
        <w:ind w:firstLine="708"/>
        <w:jc w:val="both"/>
      </w:pPr>
      <w:r>
        <w:t xml:space="preserve">Slovo senzace vychází z latinského </w:t>
      </w:r>
      <w:r w:rsidR="007C7F94">
        <w:rPr>
          <w:i/>
        </w:rPr>
        <w:t>sensus</w:t>
      </w:r>
      <w:r>
        <w:t>, v překladu počitek, vjem či smysl. Podle praktické encyklopedie žurnalistiky</w:t>
      </w:r>
      <w:r>
        <w:rPr>
          <w:rStyle w:val="Znakapoznpodarou"/>
          <w:rFonts w:cs="Times New Roman"/>
          <w:szCs w:val="24"/>
        </w:rPr>
        <w:footnoteReference w:id="18"/>
      </w:r>
      <w:r>
        <w:t xml:space="preserve"> se jedná o neobyčejnou, výjimečnou událost, která přitahuje pozornost. Děje se tak z důvodu, že daný jev je sám o sobě neobvyklý nebo je zprostředkovaná událost podaná tak, aby se jako senzace tvá</w:t>
      </w:r>
      <w:r w:rsidR="00E87F3C">
        <w:t xml:space="preserve">řila. Událost, která se dá brát </w:t>
      </w:r>
      <w:r>
        <w:t xml:space="preserve">jako </w:t>
      </w:r>
      <w:r>
        <w:lastRenderedPageBreak/>
        <w:t>senzace</w:t>
      </w:r>
      <w:r w:rsidR="00E87F3C">
        <w:t>,</w:t>
      </w:r>
      <w:r>
        <w:t xml:space="preserve"> působí rozruch a silný podiv veřejnosti. </w:t>
      </w:r>
      <w:r w:rsidR="0025662A">
        <w:rPr>
          <w:rStyle w:val="Znakapoznpodarou"/>
          <w:rFonts w:cs="Times New Roman"/>
          <w:szCs w:val="24"/>
        </w:rPr>
        <w:footnoteReference w:id="19"/>
      </w:r>
      <w:r w:rsidR="00E87F3C">
        <w:t xml:space="preserve"> </w:t>
      </w:r>
      <w:r w:rsidR="00343A14">
        <w:rPr>
          <w:i/>
        </w:rPr>
        <w:t>Zatímco serióznější média se zaměřují spíše na skandály s politickým kontextem, neseriózní (tzv. bulvár) dávají přednost nevěrám, sexuálním výstřelkům, vraždám a tragédiím, ty nejpokleslejší mohou zařadit i senzace, které jsou vymyšlené.“</w:t>
      </w:r>
      <w:r w:rsidR="00343A14">
        <w:rPr>
          <w:rStyle w:val="Znakapoznpodarou"/>
          <w:rFonts w:cs="Times New Roman"/>
          <w:i/>
          <w:szCs w:val="24"/>
        </w:rPr>
        <w:footnoteReference w:id="20"/>
      </w:r>
      <w:r w:rsidR="007A0AFA">
        <w:rPr>
          <w:i/>
        </w:rPr>
        <w:t>,</w:t>
      </w:r>
      <w:r w:rsidR="007A0AFA">
        <w:rPr>
          <w:rStyle w:val="Znakapoznpodarou"/>
          <w:rFonts w:cs="Times New Roman"/>
          <w:i/>
          <w:szCs w:val="24"/>
        </w:rPr>
        <w:footnoteReference w:id="21"/>
      </w:r>
    </w:p>
    <w:p w:rsidR="006B6929" w:rsidRDefault="00E87F3C" w:rsidP="00F67600">
      <w:pPr>
        <w:spacing w:line="360" w:lineRule="auto"/>
        <w:ind w:firstLine="708"/>
        <w:jc w:val="both"/>
      </w:pPr>
      <w:r>
        <w:t>Mimo senzaci</w:t>
      </w:r>
      <w:r w:rsidR="001A7F7D">
        <w:t xml:space="preserve"> jsou pro bulvár typické skandály. Jedná se o jednání</w:t>
      </w:r>
      <w:r w:rsidR="005F1BA0">
        <w:t>,</w:t>
      </w:r>
      <w:r w:rsidR="001A7F7D">
        <w:t xml:space="preserve"> událost či okolnosti spjaté s vážným porušením, přehlížením či znevážením hodnot, norem nebo mravních principů</w:t>
      </w:r>
      <w:r w:rsidR="00D53EFC">
        <w:t>, převažujících v dané době a dané společnosti.</w:t>
      </w:r>
      <w:r w:rsidR="00D53EFC">
        <w:rPr>
          <w:rStyle w:val="Znakapoznpodarou"/>
          <w:rFonts w:cs="Times New Roman"/>
          <w:szCs w:val="24"/>
        </w:rPr>
        <w:footnoteReference w:id="22"/>
      </w:r>
    </w:p>
    <w:p w:rsidR="0060532F" w:rsidRDefault="0060532F" w:rsidP="00F67600">
      <w:pPr>
        <w:spacing w:line="360" w:lineRule="auto"/>
        <w:ind w:firstLine="576"/>
        <w:jc w:val="both"/>
      </w:pPr>
      <w:r>
        <w:t xml:space="preserve">Skandálů mámě několik druhů. Může jít například o politický (většinou se jedná o pád mocných, protože lid se na něj rád dívá), </w:t>
      </w:r>
      <w:r w:rsidR="00C046E8">
        <w:t>akademický, korpor</w:t>
      </w:r>
      <w:r w:rsidR="00E87F3C">
        <w:t>átní</w:t>
      </w:r>
      <w:r w:rsidR="00E263A1">
        <w:t xml:space="preserve"> nebo dokonce žurnalistický</w:t>
      </w:r>
      <w:r w:rsidR="00C046E8">
        <w:t>. Pro nás budou důležité skandály sportovní, které se týkají například dopingu, uplácení rozhodčích, a to především na nejvýznamnějších sportovních podnicích jako jsou olympijské hry nebo Tour de France.</w:t>
      </w:r>
      <w:r w:rsidR="00C046E8">
        <w:rPr>
          <w:rStyle w:val="Znakapoznpodarou"/>
          <w:rFonts w:cs="Times New Roman"/>
          <w:szCs w:val="24"/>
        </w:rPr>
        <w:footnoteReference w:id="23"/>
      </w:r>
    </w:p>
    <w:p w:rsidR="00B37A59" w:rsidRDefault="00B37A59" w:rsidP="00F67600">
      <w:pPr>
        <w:pStyle w:val="Nadpis2"/>
        <w:spacing w:line="360" w:lineRule="auto"/>
        <w:jc w:val="both"/>
      </w:pPr>
      <w:bookmarkStart w:id="18" w:name="_Toc477861828"/>
      <w:bookmarkStart w:id="19" w:name="_Toc479521485"/>
      <w:bookmarkStart w:id="20" w:name="_Toc480270591"/>
      <w:r>
        <w:t>Bulvarizace</w:t>
      </w:r>
      <w:bookmarkEnd w:id="18"/>
      <w:bookmarkEnd w:id="19"/>
      <w:bookmarkEnd w:id="20"/>
    </w:p>
    <w:p w:rsidR="00CF15D3" w:rsidRDefault="009F6854" w:rsidP="00F67600">
      <w:pPr>
        <w:spacing w:line="360" w:lineRule="auto"/>
        <w:ind w:firstLine="576"/>
        <w:jc w:val="both"/>
      </w:pPr>
      <w:r>
        <w:t>Bulvarizaci jako termíny vymezili Trampota s Končelíkem následovně</w:t>
      </w:r>
      <w:r w:rsidR="00D441FB">
        <w:t>. Tvrdí, že termín bulvarizace je využíván k</w:t>
      </w:r>
      <w:r w:rsidR="004A74D8">
        <w:t> </w:t>
      </w:r>
      <w:r w:rsidR="00733517">
        <w:t>vyjádření</w:t>
      </w:r>
      <w:r w:rsidR="004A74D8">
        <w:t xml:space="preserve"> určitého</w:t>
      </w:r>
      <w:r w:rsidR="00D441FB">
        <w:t xml:space="preserve"> procesu. Jed</w:t>
      </w:r>
      <w:r w:rsidR="00733517">
        <w:t>ná se o proces, který je způsoben změnou přístupu médií k realitě, kterou prezentuje. Tyto změny se týkají především kvality a charakteru informace.</w:t>
      </w:r>
      <w:r w:rsidR="001957EE">
        <w:rPr>
          <w:rStyle w:val="Znakapoznpodarou"/>
          <w:rFonts w:cs="Times New Roman"/>
          <w:szCs w:val="24"/>
        </w:rPr>
        <w:footnoteReference w:id="24"/>
      </w:r>
    </w:p>
    <w:p w:rsidR="000F4CDA" w:rsidRDefault="00CF15D3" w:rsidP="00F67600">
      <w:pPr>
        <w:spacing w:line="360" w:lineRule="auto"/>
        <w:ind w:firstLine="576"/>
        <w:jc w:val="both"/>
      </w:pPr>
      <w:r>
        <w:t>Doplněním k této definici může sloužit následující část z Jiráka a Köpplové</w:t>
      </w:r>
      <w:r w:rsidR="001957EE">
        <w:rPr>
          <w:rStyle w:val="Znakapoznpodarou"/>
          <w:rFonts w:cs="Times New Roman"/>
          <w:szCs w:val="24"/>
        </w:rPr>
        <w:footnoteReference w:id="25"/>
      </w:r>
      <w:r w:rsidR="002E3D23">
        <w:t xml:space="preserve">, v níž </w:t>
      </w:r>
      <w:r>
        <w:t>popisují, že obsahy, které bývaly typické pro bulvár, respektive bulvární média, se stál</w:t>
      </w:r>
      <w:r w:rsidR="002E3D23">
        <w:t>e více objevují v médiích, která</w:t>
      </w:r>
      <w:r>
        <w:t xml:space="preserve"> se sami za bulvární nepovažují. Tento proces je výsledkem boje o eko</w:t>
      </w:r>
      <w:r w:rsidR="00E87F3C">
        <w:t>nomické přežití, z kterého vyplý</w:t>
      </w:r>
      <w:r>
        <w:t xml:space="preserve">vají snahy o snížení nákladů na výrobu a následnou produkci zábavných a jednoduchých sdělení. Tato sdělení by měla být snadno pochopitelná a jednoduchá. </w:t>
      </w:r>
    </w:p>
    <w:p w:rsidR="00DF1BBD" w:rsidRDefault="00DF1BBD" w:rsidP="00F67600">
      <w:pPr>
        <w:spacing w:line="360" w:lineRule="auto"/>
        <w:ind w:firstLine="576"/>
        <w:jc w:val="both"/>
      </w:pPr>
      <w:r>
        <w:lastRenderedPageBreak/>
        <w:t>Barbora Osvaldová na bulvarizaci na</w:t>
      </w:r>
      <w:r w:rsidR="004E47C2">
        <w:t>hlíží jako na ekonomické změny v chování médií. Do oněch ekonomických změn zařazuje proces marketizace mediálních organizací, komercionalizace mediálních aktivit a unifikace mediálních obsahů.</w:t>
      </w:r>
      <w:r w:rsidR="004E47C2">
        <w:rPr>
          <w:rStyle w:val="Znakapoznpodarou"/>
          <w:rFonts w:cs="Times New Roman"/>
          <w:szCs w:val="24"/>
        </w:rPr>
        <w:footnoteReference w:id="26"/>
      </w:r>
    </w:p>
    <w:p w:rsidR="00944840" w:rsidRDefault="001957EE" w:rsidP="00F67600">
      <w:pPr>
        <w:spacing w:line="360" w:lineRule="auto"/>
        <w:ind w:firstLine="576"/>
        <w:jc w:val="both"/>
      </w:pPr>
      <w:r>
        <w:t>Mezi ony obsahy, které se z bulvárních médií dostávají do seriózních</w:t>
      </w:r>
      <w:r w:rsidR="00E87F3C">
        <w:t>,</w:t>
      </w:r>
      <w:r>
        <w:t xml:space="preserve"> patří: zájem o hvězdy zábavního průmyslu, důraz na domácí události, emocionalizace a personalizace politického dění, vulgarizace slovníku, zkracování textu, důraz na barvu apod.</w:t>
      </w:r>
      <w:r w:rsidR="004E47C2">
        <w:rPr>
          <w:rStyle w:val="Znakapoznpodarou"/>
          <w:rFonts w:cs="Times New Roman"/>
          <w:szCs w:val="24"/>
        </w:rPr>
        <w:footnoteReference w:id="27"/>
      </w:r>
    </w:p>
    <w:p w:rsidR="00903083" w:rsidRDefault="004E47C2" w:rsidP="00F67600">
      <w:pPr>
        <w:spacing w:line="360" w:lineRule="auto"/>
        <w:ind w:firstLine="576"/>
        <w:jc w:val="both"/>
        <w:rPr>
          <w:i/>
        </w:rPr>
      </w:pPr>
      <w:r>
        <w:t>Jirák s Köpplovou</w:t>
      </w:r>
      <w:r>
        <w:rPr>
          <w:rStyle w:val="Znakapoznpodarou"/>
          <w:rFonts w:cs="Times New Roman"/>
          <w:szCs w:val="24"/>
        </w:rPr>
        <w:footnoteReference w:id="28"/>
      </w:r>
      <w:r>
        <w:t xml:space="preserve"> </w:t>
      </w:r>
      <w:r w:rsidRPr="006411C7">
        <w:t>ve své knize</w:t>
      </w:r>
      <w:r w:rsidR="005D426D" w:rsidRPr="006411C7">
        <w:t xml:space="preserve"> Masová média</w:t>
      </w:r>
      <w:r w:rsidRPr="006411C7">
        <w:t xml:space="preserve"> přicházejí, ve spojení s bulvárem, s termínem komercionalizace médií.</w:t>
      </w:r>
      <w:r w:rsidR="00E87F3C">
        <w:rPr>
          <w:color w:val="FF0000"/>
        </w:rPr>
        <w:t xml:space="preserve"> </w:t>
      </w:r>
      <w:r>
        <w:t>Výsledkem tohoto procesu je, že se hranice mezi seri</w:t>
      </w:r>
      <w:r w:rsidR="00EB12C8">
        <w:t xml:space="preserve">ózními a bulvárními médii mění. </w:t>
      </w:r>
      <w:r>
        <w:rPr>
          <w:i/>
        </w:rPr>
        <w:t>Pře</w:t>
      </w:r>
      <w:r w:rsidR="006D056C">
        <w:rPr>
          <w:i/>
        </w:rPr>
        <w:t>c</w:t>
      </w:r>
      <w:r>
        <w:rPr>
          <w:i/>
        </w:rPr>
        <w:t>hod mezi oběma kategoriemi v některých zemích je rozvolněnější, nebulvární média postupně využívají výrazové prostředky, které se dříve běžně spojovaly s bulvárními médii (např. barevnou fotografii), zpracovávají podobná témata (zájem o soukromí politiků a celebrit) a mají tendenci ke zj</w:t>
      </w:r>
      <w:r w:rsidR="00EB12C8">
        <w:rPr>
          <w:i/>
        </w:rPr>
        <w:t>ednodušování a emocionalizaci).</w:t>
      </w:r>
      <w:r>
        <w:rPr>
          <w:rStyle w:val="Znakapoznpodarou"/>
          <w:rFonts w:cs="Times New Roman"/>
          <w:i/>
          <w:szCs w:val="24"/>
        </w:rPr>
        <w:footnoteReference w:id="29"/>
      </w:r>
    </w:p>
    <w:p w:rsidR="004835ED" w:rsidRDefault="004835ED" w:rsidP="00F67600">
      <w:pPr>
        <w:spacing w:line="360" w:lineRule="auto"/>
        <w:ind w:firstLine="576"/>
        <w:jc w:val="both"/>
      </w:pPr>
      <w:r>
        <w:t>Osvaldová ve svém příspěvku do knihy Co je bulvár, co je bulvarizace</w:t>
      </w:r>
      <w:r>
        <w:rPr>
          <w:rStyle w:val="Znakapoznpodarou"/>
          <w:rFonts w:cs="Times New Roman"/>
          <w:szCs w:val="24"/>
        </w:rPr>
        <w:footnoteReference w:id="30"/>
      </w:r>
      <w:r>
        <w:t xml:space="preserve"> připomíná třináctero vydané </w:t>
      </w:r>
      <w:r w:rsidR="002E3D23">
        <w:t xml:space="preserve">v </w:t>
      </w:r>
      <w:r>
        <w:t xml:space="preserve">časopise Reflex, podle něhož se dá rozlišit mezi seriózním a neseriózním tiskem. První </w:t>
      </w:r>
      <w:r w:rsidR="00B6674D">
        <w:t>a druhý bod třináctera je zaměřen na titulek. Čtenář by se měl zaměřit na to, zda je titulek větší než samotná zpráva a zda dramatičnost titulku odpovídá samotnému článku. Třetí a čtvrtý bod věnuje grafice. Zda uží</w:t>
      </w:r>
      <w:r w:rsidR="002E3D23">
        <w:t>vá barvy, vepisuje do fotografií</w:t>
      </w:r>
      <w:r w:rsidR="00B6674D">
        <w:t xml:space="preserve"> výkřiky či upoutávky. Jestli obrazová složka př</w:t>
      </w:r>
      <w:r w:rsidR="002E3D23">
        <w:t>evládá nad textovou. Pátý bod</w:t>
      </w:r>
      <w:r w:rsidR="00B6674D">
        <w:t xml:space="preserve"> pojednává o tom, co nese první strana. </w:t>
      </w:r>
      <w:r w:rsidR="00B6674D" w:rsidRPr="00E87F3C">
        <w:t>Zda skandály, c</w:t>
      </w:r>
      <w:r w:rsidR="002E3D23" w:rsidRPr="00E87F3C">
        <w:t>elebrity nebo dopravní nehody.</w:t>
      </w:r>
      <w:r w:rsidR="00E87F3C">
        <w:rPr>
          <w:color w:val="FF0000"/>
        </w:rPr>
        <w:t xml:space="preserve"> </w:t>
      </w:r>
      <w:r w:rsidR="002E3D23">
        <w:t>Š</w:t>
      </w:r>
      <w:r w:rsidR="00B6674D">
        <w:t>estý bod se zabývá jazykem a jeho kvalitou ve směru používání hovorových a expresivních slov. Dalším bodem jsou chytlavá témata týkající se výše platů a cen zboží. Osmý se zabývá zdrojem informací. Zda je jasné, odkud je novinář získal nebo jestli obsahuje odkazy. Dále jestli dává novinář ve svém článku prostor oběma stranám. Jestli jsou informace přesné v detailec</w:t>
      </w:r>
      <w:r w:rsidR="002E3D23">
        <w:t xml:space="preserve">h. Zda se snaží novinář </w:t>
      </w:r>
      <w:r w:rsidR="00B6674D">
        <w:t>udělat z kuriozity zprávu na první stranu nebo jestli chce z důležité zprávy udělat zajímavý článek. Předposlední bod zaplňuje otázka, zda jsou noviny schopny vysvětlit pozadí a souvislosti sledovaného případu a jako poslední, zda jsou noviny schopné se omluvit za nepřesnou informaci.</w:t>
      </w:r>
    </w:p>
    <w:p w:rsidR="00E91555" w:rsidRPr="00E91555" w:rsidRDefault="003D57EF" w:rsidP="00F67600">
      <w:pPr>
        <w:spacing w:line="360" w:lineRule="auto"/>
        <w:ind w:firstLine="576"/>
        <w:jc w:val="both"/>
      </w:pPr>
      <w:r>
        <w:lastRenderedPageBreak/>
        <w:t>Mohlo by se zdát, že v praxi lze vždy přesně určit, zda je list bulvární, či seriózní. Že tomu tak není</w:t>
      </w:r>
      <w:r w:rsidR="00E87F3C">
        <w:t>,</w:t>
      </w:r>
      <w:r>
        <w:t xml:space="preserve"> upozorňuje Roman Hájek</w:t>
      </w:r>
      <w:r w:rsidR="00231723">
        <w:rPr>
          <w:rStyle w:val="Znakapoznpodarou"/>
          <w:rFonts w:cs="Times New Roman"/>
          <w:szCs w:val="24"/>
        </w:rPr>
        <w:footnoteReference w:id="31"/>
      </w:r>
      <w:r>
        <w:t xml:space="preserve">, který navazuje na Sparkse. Tvrdí, že existuje několik mezičlánků, které leží mezi oběma póly. </w:t>
      </w:r>
      <w:r w:rsidR="006411C7">
        <w:t>Mezičlánkem</w:t>
      </w:r>
      <w:r w:rsidR="002E3D23">
        <w:t xml:space="preserve"> by tak dnes byly</w:t>
      </w:r>
      <w:r>
        <w:t xml:space="preserve"> i Hospodářské noviny. Přitom u nás je označujeme jako seriózní.</w:t>
      </w:r>
      <w:r w:rsidR="006D056C">
        <w:t xml:space="preserve"> Stejně tak</w:t>
      </w:r>
      <w:r w:rsidR="00E87F3C">
        <w:t xml:space="preserve"> tomu má být i </w:t>
      </w:r>
      <w:r w:rsidR="006D056C">
        <w:t xml:space="preserve">v praktické části </w:t>
      </w:r>
      <w:r w:rsidR="00E87F3C">
        <w:t xml:space="preserve">námi </w:t>
      </w:r>
      <w:r w:rsidR="006D056C">
        <w:t>využité Mladé fronty D</w:t>
      </w:r>
      <w:r w:rsidR="006411C7">
        <w:t>NES</w:t>
      </w:r>
      <w:r w:rsidR="006D056C">
        <w:t>.</w:t>
      </w:r>
      <w:bookmarkStart w:id="21" w:name="_Toc477860482"/>
      <w:bookmarkStart w:id="22" w:name="_Toc477860588"/>
      <w:bookmarkStart w:id="23" w:name="_Toc477860806"/>
      <w:bookmarkStart w:id="24" w:name="_Toc477860917"/>
      <w:bookmarkStart w:id="25" w:name="_Toc477861181"/>
      <w:bookmarkStart w:id="26" w:name="_Toc477861356"/>
      <w:bookmarkStart w:id="27" w:name="_Toc477861479"/>
      <w:bookmarkStart w:id="28" w:name="_Toc477861691"/>
      <w:bookmarkStart w:id="29" w:name="_Toc477861829"/>
      <w:bookmarkStart w:id="30" w:name="_Toc477860483"/>
      <w:bookmarkStart w:id="31" w:name="_Toc477860589"/>
      <w:bookmarkStart w:id="32" w:name="_Toc477860807"/>
      <w:bookmarkStart w:id="33" w:name="_Toc477860918"/>
      <w:bookmarkStart w:id="34" w:name="_Toc477861182"/>
      <w:bookmarkStart w:id="35" w:name="_Toc477861357"/>
      <w:bookmarkStart w:id="36" w:name="_Toc477861480"/>
      <w:bookmarkStart w:id="37" w:name="_Toc477861692"/>
      <w:bookmarkStart w:id="38" w:name="_Toc47786183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C3790C" w:rsidRDefault="00C3790C" w:rsidP="00F67600">
      <w:pPr>
        <w:pStyle w:val="Nadpis3"/>
        <w:spacing w:line="360" w:lineRule="auto"/>
        <w:jc w:val="both"/>
      </w:pPr>
      <w:bookmarkStart w:id="39" w:name="_Toc477861831"/>
      <w:bookmarkStart w:id="40" w:name="_Toc479521486"/>
      <w:bookmarkStart w:id="41" w:name="_Toc480270592"/>
      <w:r>
        <w:t>Infotainment</w:t>
      </w:r>
      <w:bookmarkEnd w:id="39"/>
      <w:bookmarkEnd w:id="40"/>
      <w:bookmarkEnd w:id="41"/>
    </w:p>
    <w:p w:rsidR="00C3790C" w:rsidRDefault="00974977" w:rsidP="00F67600">
      <w:pPr>
        <w:spacing w:line="360" w:lineRule="auto"/>
        <w:ind w:firstLine="708"/>
        <w:jc w:val="both"/>
      </w:pPr>
      <w:r>
        <w:t xml:space="preserve">Označení infotainment vychází ze spojení dvou anglických slov a to </w:t>
      </w:r>
      <w:r>
        <w:rPr>
          <w:i/>
        </w:rPr>
        <w:t>information,</w:t>
      </w:r>
      <w:r>
        <w:t xml:space="preserve"> česky informace a </w:t>
      </w:r>
      <w:r w:rsidRPr="00974977">
        <w:t>entertainment</w:t>
      </w:r>
      <w:r>
        <w:t>, česky zábava.</w:t>
      </w:r>
      <w:r>
        <w:rPr>
          <w:rStyle w:val="Znakapoznpodarou"/>
          <w:rFonts w:cs="Times New Roman"/>
          <w:szCs w:val="24"/>
        </w:rPr>
        <w:footnoteReference w:id="32"/>
      </w:r>
      <w:r w:rsidR="004E7D0A">
        <w:t xml:space="preserve"> Právě infotainm</w:t>
      </w:r>
      <w:r>
        <w:t>e</w:t>
      </w:r>
      <w:r w:rsidR="004E7D0A">
        <w:t>n</w:t>
      </w:r>
      <w:r>
        <w:t>t označuje Tomáš Trampota</w:t>
      </w:r>
      <w:r>
        <w:rPr>
          <w:rStyle w:val="Znakapoznpodarou"/>
          <w:rFonts w:cs="Times New Roman"/>
          <w:szCs w:val="24"/>
        </w:rPr>
        <w:footnoteReference w:id="33"/>
      </w:r>
      <w:r>
        <w:t xml:space="preserve"> jako jeden z projevů </w:t>
      </w:r>
      <w:r w:rsidR="009053C6">
        <w:t>bulvarizace, jenž se začal projevovat jako nepřímý důsledek ekonomických tlaků a snahy prosazení se na trhu s informacemi.</w:t>
      </w:r>
    </w:p>
    <w:p w:rsidR="004E7D0A" w:rsidRDefault="009053C6" w:rsidP="00F67600">
      <w:pPr>
        <w:spacing w:line="360" w:lineRule="auto"/>
        <w:ind w:firstLine="708"/>
        <w:jc w:val="both"/>
      </w:pPr>
      <w:r>
        <w:t>Podle Trampoty</w:t>
      </w:r>
      <w:r w:rsidR="00F53858">
        <w:rPr>
          <w:rStyle w:val="Znakapoznpodarou"/>
          <w:rFonts w:cs="Times New Roman"/>
          <w:szCs w:val="24"/>
        </w:rPr>
        <w:footnoteReference w:id="34"/>
      </w:r>
      <w:r>
        <w:t xml:space="preserve"> je infotainment snaha o podávání informací zábavnou formou a využívá k tomu různé postupy. U tištěného zpravodajství může jít o výběr fotografií. Novinář tak ke svému článku připojí fotografii člověka v až dehonestující situaci.</w:t>
      </w:r>
      <w:r w:rsidR="004E7D0A">
        <w:t xml:space="preserve"> Dále to také může být způsob vyprávění zpravodajského příběhu</w:t>
      </w:r>
      <w:r w:rsidR="00E87F3C">
        <w:t>,</w:t>
      </w:r>
      <w:r w:rsidR="004E7D0A">
        <w:t xml:space="preserve"> jenž může směřovat od nedůležitého, avšak překvapujícího detailu směrem k jádru události, které ovšem může být v některých případech i vypuštěno. Zdůrazňují se překvapivé informace a kuriozity. </w:t>
      </w:r>
    </w:p>
    <w:p w:rsidR="004E7D0A" w:rsidRDefault="004E7D0A" w:rsidP="00F67600">
      <w:pPr>
        <w:spacing w:line="360" w:lineRule="auto"/>
        <w:ind w:firstLine="708"/>
        <w:jc w:val="both"/>
      </w:pPr>
      <w:r>
        <w:t>Samotné sdělení se v duchu podřizování infot</w:t>
      </w:r>
      <w:r w:rsidR="00F53858">
        <w:t>ainmentu stává co nejstručnějším, důraz ovšem nepodává na společenskou relevantnost informace. Dochází tak k jevům jako směšování reality s fikcí nebo zá</w:t>
      </w:r>
      <w:r w:rsidR="00E87F3C">
        <w:t>měrnému zasahování do informace</w:t>
      </w:r>
      <w:r w:rsidR="00F53858">
        <w:t xml:space="preserve"> z důvodu zvyšování její přitažlivosti.</w:t>
      </w:r>
      <w:r w:rsidR="00F53858">
        <w:rPr>
          <w:rStyle w:val="Znakapoznpodarou"/>
          <w:rFonts w:cs="Times New Roman"/>
          <w:szCs w:val="24"/>
        </w:rPr>
        <w:footnoteReference w:id="35"/>
      </w:r>
    </w:p>
    <w:p w:rsidR="00F53858" w:rsidRDefault="00F53858" w:rsidP="00F67600">
      <w:pPr>
        <w:spacing w:line="360" w:lineRule="auto"/>
        <w:ind w:firstLine="708"/>
        <w:jc w:val="both"/>
      </w:pPr>
      <w:r>
        <w:t xml:space="preserve">Z důvodu využívání již zmíněných prvků zábavy dochází k zániku </w:t>
      </w:r>
      <w:r w:rsidR="005D751C">
        <w:t>klasického ú</w:t>
      </w:r>
      <w:r w:rsidR="00443C9F">
        <w:t>čelu zpravodajství</w:t>
      </w:r>
      <w:r w:rsidR="002E3D23">
        <w:t>,</w:t>
      </w:r>
      <w:r w:rsidR="00443C9F">
        <w:t xml:space="preserve"> což je šíření faktického, věcného obrazu o skutečných a aktuálních událostech.</w:t>
      </w:r>
    </w:p>
    <w:p w:rsidR="00585F8C" w:rsidRDefault="00585F8C" w:rsidP="00F67600">
      <w:pPr>
        <w:pStyle w:val="Nadpis3"/>
        <w:spacing w:line="360" w:lineRule="auto"/>
        <w:jc w:val="both"/>
      </w:pPr>
      <w:bookmarkStart w:id="42" w:name="_Toc477861832"/>
      <w:bookmarkStart w:id="43" w:name="_Toc479521487"/>
      <w:bookmarkStart w:id="44" w:name="_Toc480270593"/>
      <w:r>
        <w:t>Soft news a hard news</w:t>
      </w:r>
      <w:bookmarkEnd w:id="42"/>
      <w:bookmarkEnd w:id="43"/>
      <w:bookmarkEnd w:id="44"/>
    </w:p>
    <w:p w:rsidR="00585F8C" w:rsidRDefault="00585F8C" w:rsidP="00F67600">
      <w:pPr>
        <w:spacing w:line="360" w:lineRule="auto"/>
        <w:ind w:firstLine="708"/>
        <w:jc w:val="both"/>
      </w:pPr>
      <w:r>
        <w:t>Jedním z dalších projevu bulvarizace</w:t>
      </w:r>
      <w:r w:rsidR="009D2972">
        <w:t>, který úzce souvisí s infotainmentem,</w:t>
      </w:r>
      <w:r>
        <w:t xml:space="preserve"> je vytlačování a poskytování méně místa takzvaným hard news obsahy</w:t>
      </w:r>
      <w:r w:rsidR="009D2972">
        <w:t>,</w:t>
      </w:r>
      <w:r>
        <w:t xml:space="preserve"> které </w:t>
      </w:r>
      <w:r w:rsidR="00AA239D">
        <w:t>odpovídají charakteristikám sof</w:t>
      </w:r>
      <w:r>
        <w:t xml:space="preserve">t news. </w:t>
      </w:r>
      <w:r w:rsidR="009D2972">
        <w:t>Trampota ve své publikaci Zpravodajství</w:t>
      </w:r>
      <w:r w:rsidR="00BD1C8D">
        <w:rPr>
          <w:rStyle w:val="Znakapoznpodarou"/>
          <w:rFonts w:cs="Times New Roman"/>
          <w:szCs w:val="24"/>
        </w:rPr>
        <w:footnoteReference w:id="36"/>
      </w:r>
      <w:r w:rsidR="009D2972">
        <w:t xml:space="preserve"> připomíná</w:t>
      </w:r>
      <w:r w:rsidR="00BD1C8D">
        <w:t xml:space="preserve"> základní</w:t>
      </w:r>
      <w:r w:rsidR="009D2972">
        <w:t xml:space="preserve"> dělení Tuchmanové, která jej vydala na základě zúčastněného </w:t>
      </w:r>
      <w:r w:rsidR="00BD1C8D">
        <w:t xml:space="preserve">pozorování, kdy sledovala, jaká </w:t>
      </w:r>
      <w:r w:rsidR="00BD1C8D">
        <w:lastRenderedPageBreak/>
        <w:t>označení používají novináři při běžné novinářské praxi</w:t>
      </w:r>
      <w:r w:rsidR="009D2972">
        <w:t xml:space="preserve">. </w:t>
      </w:r>
      <w:r w:rsidR="00BD1C8D">
        <w:t xml:space="preserve">Podle tohoto dělení patří do skupiny označené jako hard </w:t>
      </w:r>
      <w:r w:rsidR="00E87F3C">
        <w:t>news takové události, které byly</w:t>
      </w:r>
      <w:r w:rsidR="00BD1C8D">
        <w:t xml:space="preserve"> z nějakého důvodu nutné okamžitě zpracovat a zařadit do zpráv. Jde tedy o takové informace, které by měl každý člověk znát. V kontrastu k tomu používali označení soft news pro t</w:t>
      </w:r>
      <w:r w:rsidR="002E3D23">
        <w:t xml:space="preserve">akové obsahy, které se zabývaly </w:t>
      </w:r>
      <w:r w:rsidR="00BD1C8D">
        <w:t xml:space="preserve">každodenním životem lidí. </w:t>
      </w:r>
      <w:r w:rsidR="00412996">
        <w:t>Udává zde i zjednodušené rozdělení</w:t>
      </w:r>
      <w:r w:rsidR="00E87F3C">
        <w:t>,</w:t>
      </w:r>
      <w:r w:rsidR="00412996">
        <w:t xml:space="preserve"> kdy tvrdí, že hard news se zabývají důležitými záležitostmi a soft news se zabývají záležitostmi zajímavými. Dodává ovšem, že oba dva póly dělení se mohou překrývat.</w:t>
      </w:r>
    </w:p>
    <w:p w:rsidR="00FA02BB" w:rsidRDefault="00FA02BB" w:rsidP="00F67600">
      <w:pPr>
        <w:spacing w:line="360" w:lineRule="auto"/>
        <w:ind w:firstLine="708"/>
        <w:jc w:val="both"/>
      </w:pPr>
      <w:r>
        <w:t>Definice soft a hard news se nachází taky ve výzkumu Thomase E. Pattersona</w:t>
      </w:r>
      <w:r w:rsidR="00043581">
        <w:rPr>
          <w:rStyle w:val="Znakapoznpodarou"/>
          <w:rFonts w:cs="Times New Roman"/>
          <w:szCs w:val="24"/>
        </w:rPr>
        <w:footnoteReference w:id="37"/>
      </w:r>
      <w:r>
        <w:t>. Hard news jsou zde de</w:t>
      </w:r>
      <w:r w:rsidR="00E87F3C">
        <w:t>finovány jako důležité události</w:t>
      </w:r>
      <w:r>
        <w:t xml:space="preserve"> pojednávající o čelních představitelích (top leadres)</w:t>
      </w:r>
      <w:r w:rsidR="00D919F9">
        <w:t xml:space="preserve"> nebo jde o události spojené s problémy či narušením každodenního života. Za příklad dává letecká neštěstí nebo zemětřesení. Tyto informace jsou pro lidi důležité proto, aby byli schopni poch</w:t>
      </w:r>
      <w:r w:rsidR="003F165F">
        <w:t>opit a reagovat na svět veřejných záležitostí.</w:t>
      </w:r>
    </w:p>
    <w:p w:rsidR="00443736" w:rsidRDefault="00443736" w:rsidP="00F67600">
      <w:pPr>
        <w:spacing w:line="360" w:lineRule="auto"/>
        <w:ind w:firstLine="576"/>
        <w:jc w:val="both"/>
      </w:pPr>
      <w:r>
        <w:t>Oproti tomuto vymezení byly soft news formulovány jako typicky více senzační, více zaměřen</w:t>
      </w:r>
      <w:r w:rsidR="001C7793">
        <w:t>é na osobnost</w:t>
      </w:r>
      <w:r w:rsidR="002E3D23">
        <w:t>,</w:t>
      </w:r>
      <w:r w:rsidR="001C7793">
        <w:t xml:space="preserve"> méně časově ukotvené. Jsou praktičtější a více než ostatní zprávy si zakládají na incidentech.</w:t>
      </w:r>
    </w:p>
    <w:p w:rsidR="00E91555" w:rsidRPr="00E91555" w:rsidRDefault="00E91555" w:rsidP="00F67600">
      <w:pPr>
        <w:pStyle w:val="Nadpis2"/>
        <w:spacing w:line="360" w:lineRule="auto"/>
        <w:jc w:val="both"/>
      </w:pPr>
      <w:bookmarkStart w:id="45" w:name="_Toc477861833"/>
      <w:bookmarkStart w:id="46" w:name="_Toc479521488"/>
      <w:bookmarkStart w:id="47" w:name="_Toc480270594"/>
      <w:r>
        <w:t>Způsob nastolování témat</w:t>
      </w:r>
      <w:bookmarkStart w:id="48" w:name="_Toc477860487"/>
      <w:bookmarkStart w:id="49" w:name="_Toc477860593"/>
      <w:bookmarkStart w:id="50" w:name="_Toc477860811"/>
      <w:bookmarkStart w:id="51" w:name="_Toc477860922"/>
      <w:bookmarkStart w:id="52" w:name="_Toc477861186"/>
      <w:bookmarkStart w:id="53" w:name="_Toc477861361"/>
      <w:bookmarkStart w:id="54" w:name="_Toc477861484"/>
      <w:bookmarkStart w:id="55" w:name="_Toc477861696"/>
      <w:bookmarkStart w:id="56" w:name="_Toc477861834"/>
      <w:bookmarkStart w:id="57" w:name="_Toc477860489"/>
      <w:bookmarkStart w:id="58" w:name="_Toc477860595"/>
      <w:bookmarkStart w:id="59" w:name="_Toc477860813"/>
      <w:bookmarkStart w:id="60" w:name="_Toc477860924"/>
      <w:bookmarkStart w:id="61" w:name="_Toc477861188"/>
      <w:bookmarkStart w:id="62" w:name="_Toc477861363"/>
      <w:bookmarkStart w:id="63" w:name="_Toc477861486"/>
      <w:bookmarkStart w:id="64" w:name="_Toc477861698"/>
      <w:bookmarkStart w:id="65" w:name="_Toc47786183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215F87" w:rsidRDefault="00E6352A" w:rsidP="00F67600">
      <w:pPr>
        <w:pStyle w:val="Nadpis3"/>
        <w:spacing w:line="360" w:lineRule="auto"/>
        <w:jc w:val="both"/>
      </w:pPr>
      <w:bookmarkStart w:id="66" w:name="_Toc477861837"/>
      <w:bookmarkStart w:id="67" w:name="_Toc479521489"/>
      <w:bookmarkStart w:id="68" w:name="_Toc480270595"/>
      <w:r>
        <w:t>Gatekeeping</w:t>
      </w:r>
      <w:bookmarkEnd w:id="66"/>
      <w:bookmarkEnd w:id="67"/>
      <w:bookmarkEnd w:id="68"/>
    </w:p>
    <w:p w:rsidR="00E6352A" w:rsidRDefault="00E6352A" w:rsidP="00F67600">
      <w:pPr>
        <w:spacing w:line="360" w:lineRule="auto"/>
        <w:ind w:firstLine="708"/>
        <w:jc w:val="both"/>
      </w:pPr>
      <w:r>
        <w:t xml:space="preserve">Označení gatekeeping vychází z anglických slov </w:t>
      </w:r>
      <w:r>
        <w:rPr>
          <w:i/>
        </w:rPr>
        <w:t xml:space="preserve">gate </w:t>
      </w:r>
      <w:r>
        <w:t xml:space="preserve">= brána a </w:t>
      </w:r>
      <w:r>
        <w:rPr>
          <w:i/>
        </w:rPr>
        <w:t>keep</w:t>
      </w:r>
      <w:r>
        <w:t xml:space="preserve"> = hlídat, mít po kontrolou.</w:t>
      </w:r>
      <w:r>
        <w:rPr>
          <w:rStyle w:val="Znakapoznpodarou"/>
          <w:rFonts w:cs="Times New Roman"/>
          <w:szCs w:val="24"/>
        </w:rPr>
        <w:footnoteReference w:id="38"/>
      </w:r>
    </w:p>
    <w:p w:rsidR="00E6352A" w:rsidRDefault="00E6352A" w:rsidP="00F67600">
      <w:pPr>
        <w:spacing w:line="360" w:lineRule="auto"/>
        <w:ind w:firstLine="708"/>
        <w:jc w:val="both"/>
      </w:pPr>
      <w:r>
        <w:t>Gatekeeping je proces, při které</w:t>
      </w:r>
      <w:r w:rsidR="00E87F3C">
        <w:t>m se rozhoduje, jaká témata</w:t>
      </w:r>
      <w:r>
        <w:t xml:space="preserve"> či události budou médiem zpravodajsk</w:t>
      </w:r>
      <w:r w:rsidR="002E3D23">
        <w:t>y</w:t>
      </w:r>
      <w:r>
        <w:t xml:space="preserve"> po</w:t>
      </w:r>
      <w:r w:rsidR="002E3D23">
        <w:t>k</w:t>
      </w:r>
      <w:r>
        <w:t>rytá. Samotný proces je velmi sl</w:t>
      </w:r>
      <w:r w:rsidR="002E3D23">
        <w:t xml:space="preserve">ožitý a podléhá </w:t>
      </w:r>
      <w:r w:rsidR="00E62F00">
        <w:t xml:space="preserve">několika různým a různě specifickým podmínkám. Jedná se zde například o osobnost autora nebo editora, o </w:t>
      </w:r>
      <w:r w:rsidR="00E87F3C">
        <w:t xml:space="preserve">technické možnosti zpracování </w:t>
      </w:r>
      <w:r w:rsidR="00B46D6A" w:rsidRPr="00B46D6A">
        <w:t>nebo</w:t>
      </w:r>
      <w:r w:rsidR="00E62F00">
        <w:t xml:space="preserve"> zájmy mediální organizace. Důležité také je, že dané téma musí vykazovat určitou zpravodajskou hodnotu.</w:t>
      </w:r>
      <w:r w:rsidR="00E62F00">
        <w:rPr>
          <w:rStyle w:val="Znakapoznpodarou"/>
          <w:rFonts w:cs="Times New Roman"/>
          <w:szCs w:val="24"/>
        </w:rPr>
        <w:footnoteReference w:id="39"/>
      </w:r>
    </w:p>
    <w:p w:rsidR="00043581" w:rsidRDefault="002A4CD6" w:rsidP="00F67600">
      <w:pPr>
        <w:spacing w:line="360" w:lineRule="auto"/>
        <w:ind w:firstLine="708"/>
        <w:jc w:val="both"/>
      </w:pPr>
      <w:r>
        <w:t>V obecnější rovině se dá říct, že gatekeeping je vymezování hranic množství informací distribuovaných v procesu masové komunikace.</w:t>
      </w:r>
      <w:r>
        <w:rPr>
          <w:rStyle w:val="Znakapoznpodarou"/>
          <w:rFonts w:cs="Times New Roman"/>
          <w:szCs w:val="24"/>
        </w:rPr>
        <w:footnoteReference w:id="40"/>
      </w:r>
    </w:p>
    <w:p w:rsidR="002A4CD6" w:rsidRDefault="002A4CD6" w:rsidP="00F67600">
      <w:pPr>
        <w:spacing w:line="360" w:lineRule="auto"/>
        <w:ind w:firstLine="708"/>
        <w:jc w:val="both"/>
      </w:pPr>
      <w:r>
        <w:lastRenderedPageBreak/>
        <w:t>Ve spojení s počátky gatekeepingu je jméno Kurta Lewina, který zkoumal procesy, jenž fungují při rodinných nákupech. Lewin zjistil</w:t>
      </w:r>
      <w:r w:rsidR="002E3D23">
        <w:t>,</w:t>
      </w:r>
      <w:r>
        <w:t xml:space="preserve"> že v t</w:t>
      </w:r>
      <w:r w:rsidR="002E3D23">
        <w:t>omto případě zastávají roli</w:t>
      </w:r>
      <w:r>
        <w:t xml:space="preserve"> „gatekeepera“ mechanismy, které některé produkty do vědomí zákazníků pustí a jiné ne. Na tomto základě Lewin jako gatekeepera určil v malé </w:t>
      </w:r>
      <w:r w:rsidR="00F71B2D">
        <w:t>skupině osobu, která určí, zda zboží bude spotřebováno, projde tedy onou branou.</w:t>
      </w:r>
      <w:r w:rsidR="00F71B2D">
        <w:rPr>
          <w:rStyle w:val="Znakapoznpodarou"/>
          <w:rFonts w:cs="Times New Roman"/>
          <w:szCs w:val="24"/>
        </w:rPr>
        <w:footnoteReference w:id="41"/>
      </w:r>
    </w:p>
    <w:p w:rsidR="00F71B2D" w:rsidRDefault="00694D2F" w:rsidP="00F67600">
      <w:pPr>
        <w:spacing w:line="360" w:lineRule="auto"/>
        <w:ind w:firstLine="708"/>
        <w:jc w:val="both"/>
      </w:pPr>
      <w:r>
        <w:t>Lewinovu teorii aplikoval ve světě médií</w:t>
      </w:r>
      <w:r w:rsidR="00B759AD">
        <w:t xml:space="preserve"> D. M. White, který v roce 1950 sledoval, kolik materiálu regionální americké redakce využily z celkového množství nabízených tiskovými agenturami. Výsledkem bylo, že redakce využili pouze 10</w:t>
      </w:r>
      <w:r w:rsidR="00796ABF">
        <w:t xml:space="preserve"> </w:t>
      </w:r>
      <w:r w:rsidR="00B759AD">
        <w:t>% nabízených materiálů, přičemž výběr byl značně subjektivní</w:t>
      </w:r>
      <w:r w:rsidR="00D53D8C">
        <w:t xml:space="preserve"> a měl se odvíjet od toho, co požadovalo publikum</w:t>
      </w:r>
      <w:r w:rsidR="00B759AD">
        <w:t>.</w:t>
      </w:r>
      <w:r w:rsidR="00B759AD">
        <w:rPr>
          <w:rStyle w:val="Znakapoznpodarou"/>
          <w:rFonts w:cs="Times New Roman"/>
          <w:szCs w:val="24"/>
        </w:rPr>
        <w:footnoteReference w:id="42"/>
      </w:r>
    </w:p>
    <w:p w:rsidR="00952B3D" w:rsidRPr="00585F8C" w:rsidRDefault="00952B3D" w:rsidP="00F67600">
      <w:pPr>
        <w:spacing w:line="360" w:lineRule="auto"/>
        <w:ind w:firstLine="708"/>
        <w:jc w:val="both"/>
      </w:pPr>
      <w:r>
        <w:t>Problém v obl</w:t>
      </w:r>
      <w:r w:rsidR="00863220">
        <w:t>asti etiky přinesl názor W. Gieber</w:t>
      </w:r>
      <w:r>
        <w:t>a. Upozornil, že rozhodujícím nemusí být vyhodnocená potřeba publika, ale že obsahy se do médií do</w:t>
      </w:r>
      <w:r w:rsidR="006F60F5">
        <w:t>stávají pomocí tlaku, vytvářeného agenturami, které</w:t>
      </w:r>
      <w:r>
        <w:t xml:space="preserve"> se snaží být při umisťování těchto vstupů co nejúspěšnější.</w:t>
      </w:r>
      <w:r w:rsidR="006E6338">
        <w:rPr>
          <w:rStyle w:val="Znakapoznpodarou"/>
          <w:rFonts w:cs="Times New Roman"/>
          <w:szCs w:val="24"/>
        </w:rPr>
        <w:footnoteReference w:id="43"/>
      </w:r>
    </w:p>
    <w:p w:rsidR="00903083" w:rsidRDefault="00A1694D" w:rsidP="00F67600">
      <w:pPr>
        <w:spacing w:line="360" w:lineRule="auto"/>
        <w:ind w:firstLine="708"/>
        <w:jc w:val="both"/>
      </w:pPr>
      <w:r>
        <w:t xml:space="preserve">Gatekeeping dále rozšířil McNelly, který přišel s tvrzením, že závěrečnými gatekeepery jsou samotní čtenáři, kteří rozhodují, čemu budou věnovat pozornost. </w:t>
      </w:r>
    </w:p>
    <w:p w:rsidR="00A1694D" w:rsidRDefault="00A1694D" w:rsidP="00F67600">
      <w:pPr>
        <w:spacing w:line="360" w:lineRule="auto"/>
        <w:ind w:firstLine="708"/>
        <w:jc w:val="both"/>
      </w:pPr>
      <w:r>
        <w:t>V devadesátých letech dvacátého století přišla s dalším obohacením pojmu gatekeeping Pamela Shoemakerová, která přišla s tvrzením, že gatekeeping není pouhé vybírání zpráv, ale spočívá také v procesu jejich utváření z události</w:t>
      </w:r>
      <w:r w:rsidR="001D74A5">
        <w:rPr>
          <w:rStyle w:val="Znakapoznpodarou"/>
          <w:rFonts w:cs="Times New Roman"/>
          <w:szCs w:val="24"/>
        </w:rPr>
        <w:footnoteReference w:id="44"/>
      </w:r>
      <w:r>
        <w:t xml:space="preserve">. </w:t>
      </w:r>
      <w:r w:rsidR="00772FAD">
        <w:t>Chování gatekeeperů tedy ovli</w:t>
      </w:r>
      <w:r w:rsidR="005650AE">
        <w:t>v</w:t>
      </w:r>
      <w:r w:rsidR="00772FAD">
        <w:t>ňuje například velikost daného média, domnělé hodnoty publika, mediální rutiny, interpersonální vztahy v redakci nebo nedostatek času a místa.</w:t>
      </w:r>
      <w:r w:rsidR="00C1422B">
        <w:t xml:space="preserve"> Tyto faktory, spolu s</w:t>
      </w:r>
      <w:r w:rsidR="006F60F5">
        <w:t> dalším</w:t>
      </w:r>
      <w:r w:rsidR="005650AE">
        <w:t>i</w:t>
      </w:r>
      <w:r w:rsidR="006F60F5">
        <w:t>,</w:t>
      </w:r>
      <w:r w:rsidR="00C1422B">
        <w:t xml:space="preserve"> předznamenaly koncept zpravodajských hodnot.</w:t>
      </w:r>
      <w:r w:rsidR="00BD7E3D">
        <w:rPr>
          <w:rStyle w:val="Znakapoznpodarou"/>
          <w:rFonts w:cs="Times New Roman"/>
          <w:szCs w:val="24"/>
        </w:rPr>
        <w:footnoteReference w:id="45"/>
      </w:r>
    </w:p>
    <w:p w:rsidR="00796ABF" w:rsidRPr="00903083" w:rsidRDefault="00796ABF" w:rsidP="00F67600">
      <w:pPr>
        <w:spacing w:line="360" w:lineRule="auto"/>
        <w:ind w:firstLine="708"/>
        <w:jc w:val="both"/>
      </w:pPr>
      <w:r>
        <w:t xml:space="preserve">Pro naši práci je gatekeeping důležité definovat, protože v závislosti na něm je určeno, které události budou v daný den novináři pokryty a zpracovány. </w:t>
      </w:r>
    </w:p>
    <w:p w:rsidR="00914FFD" w:rsidRDefault="00914FFD" w:rsidP="00F67600">
      <w:pPr>
        <w:pStyle w:val="Nadpis3"/>
        <w:spacing w:line="360" w:lineRule="auto"/>
        <w:jc w:val="both"/>
        <w:rPr>
          <w:shd w:val="clear" w:color="auto" w:fill="FFFFFF"/>
        </w:rPr>
      </w:pPr>
      <w:bookmarkStart w:id="69" w:name="_Toc477861838"/>
      <w:bookmarkStart w:id="70" w:name="_Toc479521490"/>
      <w:bookmarkStart w:id="71" w:name="_Toc480270596"/>
      <w:r>
        <w:rPr>
          <w:shd w:val="clear" w:color="auto" w:fill="FFFFFF"/>
        </w:rPr>
        <w:t>Agenda setting</w:t>
      </w:r>
      <w:bookmarkEnd w:id="69"/>
      <w:bookmarkEnd w:id="70"/>
      <w:bookmarkEnd w:id="71"/>
    </w:p>
    <w:p w:rsidR="008B2C16" w:rsidRDefault="008B2C16" w:rsidP="00F67600">
      <w:pPr>
        <w:spacing w:line="360" w:lineRule="auto"/>
        <w:ind w:firstLine="708"/>
        <w:jc w:val="both"/>
        <w:rPr>
          <w:shd w:val="clear" w:color="auto" w:fill="FFFFFF"/>
        </w:rPr>
      </w:pPr>
      <w:r>
        <w:rPr>
          <w:shd w:val="clear" w:color="auto" w:fill="FFFFFF"/>
        </w:rPr>
        <w:t>Gatekeeping není jediným konceptem, podle něhož se plní obsahy médií. Dalším takovým, i když ve své podstatě o něj se opírajíc</w:t>
      </w:r>
      <w:r w:rsidR="002643E4">
        <w:rPr>
          <w:shd w:val="clear" w:color="auto" w:fill="FFFFFF"/>
        </w:rPr>
        <w:t>ím, je agenda setting. T</w:t>
      </w:r>
      <w:r>
        <w:rPr>
          <w:shd w:val="clear" w:color="auto" w:fill="FFFFFF"/>
        </w:rPr>
        <w:t xml:space="preserve">edy hypotéza o nastolování agendy médií. Podle této hypotézy média ovlivňují to, o čem lidé přemýšlejí </w:t>
      </w:r>
      <w:r w:rsidR="006F60F5">
        <w:rPr>
          <w:shd w:val="clear" w:color="auto" w:fill="FFFFFF"/>
        </w:rPr>
        <w:t>a jak o tom uvažují</w:t>
      </w:r>
      <w:r w:rsidR="00206CDE">
        <w:rPr>
          <w:shd w:val="clear" w:color="auto" w:fill="FFFFFF"/>
        </w:rPr>
        <w:t xml:space="preserve"> tím, že některá témata do svých obsahů zařadí a jiná ne. Ono ovlivňování a </w:t>
      </w:r>
      <w:r w:rsidR="00206CDE">
        <w:rPr>
          <w:shd w:val="clear" w:color="auto" w:fill="FFFFFF"/>
        </w:rPr>
        <w:lastRenderedPageBreak/>
        <w:t xml:space="preserve">uvažování může být také </w:t>
      </w:r>
      <w:r w:rsidR="00775F2A">
        <w:rPr>
          <w:shd w:val="clear" w:color="auto" w:fill="FFFFFF"/>
        </w:rPr>
        <w:t>způsobeno</w:t>
      </w:r>
      <w:r w:rsidR="005650AE">
        <w:rPr>
          <w:shd w:val="clear" w:color="auto" w:fill="FFFFFF"/>
        </w:rPr>
        <w:t xml:space="preserve"> tím, jak média ta</w:t>
      </w:r>
      <w:r w:rsidR="00206CDE">
        <w:rPr>
          <w:shd w:val="clear" w:color="auto" w:fill="FFFFFF"/>
        </w:rPr>
        <w:t>to témata rámcují, a to například signalizací pořadí jejich důležitosti (například řazení</w:t>
      </w:r>
      <w:r w:rsidR="00775F2A">
        <w:rPr>
          <w:shd w:val="clear" w:color="auto" w:fill="FFFFFF"/>
        </w:rPr>
        <w:t xml:space="preserve">m zpráv) nebo signalizují jejich možnou interpretaci, odkazují k sociálně zakotveným předsudkům, stereotypům a podobně. Média tímto hrají důležitou roli při konečné </w:t>
      </w:r>
      <w:r w:rsidR="006F60F5">
        <w:rPr>
          <w:shd w:val="clear" w:color="auto" w:fill="FFFFFF"/>
        </w:rPr>
        <w:t>podobě</w:t>
      </w:r>
      <w:r w:rsidR="003409F7">
        <w:rPr>
          <w:shd w:val="clear" w:color="auto" w:fill="FFFFFF"/>
        </w:rPr>
        <w:t xml:space="preserve"> sdílené agendy.</w:t>
      </w:r>
      <w:r w:rsidR="003409F7">
        <w:rPr>
          <w:rStyle w:val="Znakapoznpodarou"/>
          <w:rFonts w:cs="Times New Roman"/>
          <w:szCs w:val="24"/>
          <w:shd w:val="clear" w:color="auto" w:fill="FFFFFF"/>
        </w:rPr>
        <w:footnoteReference w:id="46"/>
      </w:r>
    </w:p>
    <w:p w:rsidR="003409F7" w:rsidRDefault="00A46B76" w:rsidP="00F67600">
      <w:pPr>
        <w:spacing w:line="360" w:lineRule="auto"/>
        <w:ind w:firstLine="708"/>
        <w:jc w:val="both"/>
        <w:rPr>
          <w:shd w:val="clear" w:color="auto" w:fill="FFFFFF"/>
        </w:rPr>
      </w:pPr>
      <w:r>
        <w:rPr>
          <w:shd w:val="clear" w:color="auto" w:fill="FFFFFF"/>
        </w:rPr>
        <w:t>Obecně řečeno, t</w:t>
      </w:r>
      <w:r w:rsidR="00901400">
        <w:rPr>
          <w:shd w:val="clear" w:color="auto" w:fill="FFFFFF"/>
        </w:rPr>
        <w:t>eorie agendy setting hledá</w:t>
      </w:r>
      <w:r w:rsidR="003409F7">
        <w:rPr>
          <w:shd w:val="clear" w:color="auto" w:fill="FFFFFF"/>
        </w:rPr>
        <w:t xml:space="preserve"> odpověď na otázku, proč</w:t>
      </w:r>
      <w:r w:rsidR="006F60F5">
        <w:rPr>
          <w:shd w:val="clear" w:color="auto" w:fill="FFFFFF"/>
        </w:rPr>
        <w:t xml:space="preserve"> se</w:t>
      </w:r>
      <w:r w:rsidR="00901400">
        <w:rPr>
          <w:shd w:val="clear" w:color="auto" w:fill="FFFFFF"/>
        </w:rPr>
        <w:t xml:space="preserve"> některé informace o některých tématech stanou součástí veřejné debaty a j</w:t>
      </w:r>
      <w:r w:rsidR="005650AE">
        <w:rPr>
          <w:shd w:val="clear" w:color="auto" w:fill="FFFFFF"/>
        </w:rPr>
        <w:t>iné zůstanou stranou pozornosti,</w:t>
      </w:r>
      <w:r w:rsidR="00901400">
        <w:rPr>
          <w:shd w:val="clear" w:color="auto" w:fill="FFFFFF"/>
        </w:rPr>
        <w:t xml:space="preserve"> a proč jsou n</w:t>
      </w:r>
      <w:r>
        <w:rPr>
          <w:shd w:val="clear" w:color="auto" w:fill="FFFFFF"/>
        </w:rPr>
        <w:t>ěkterá vnímána jako závažnější.</w:t>
      </w:r>
      <w:r>
        <w:rPr>
          <w:rStyle w:val="Znakapoznpodarou"/>
          <w:rFonts w:cs="Times New Roman"/>
          <w:szCs w:val="24"/>
          <w:shd w:val="clear" w:color="auto" w:fill="FFFFFF"/>
        </w:rPr>
        <w:footnoteReference w:id="47"/>
      </w:r>
    </w:p>
    <w:p w:rsidR="00C23C89" w:rsidRDefault="00B46D6A" w:rsidP="00F67600">
      <w:pPr>
        <w:spacing w:line="360" w:lineRule="auto"/>
        <w:ind w:firstLine="708"/>
        <w:jc w:val="both"/>
        <w:rPr>
          <w:shd w:val="clear" w:color="auto" w:fill="FFFFFF"/>
        </w:rPr>
      </w:pPr>
      <w:r>
        <w:rPr>
          <w:shd w:val="clear" w:color="auto" w:fill="FFFFFF"/>
        </w:rPr>
        <w:t>V předchozích dvou odstavcích jsme</w:t>
      </w:r>
      <w:r w:rsidR="00C23C89">
        <w:rPr>
          <w:shd w:val="clear" w:color="auto" w:fill="FFFFFF"/>
        </w:rPr>
        <w:t xml:space="preserve"> se zabývali takzvanou agendou setting prvního stupně. Pro naši práci je ovšem důležité vymezit si i její druhý stupeň. V tomto případě nám už </w:t>
      </w:r>
      <w:r w:rsidR="007223D7">
        <w:rPr>
          <w:shd w:val="clear" w:color="auto" w:fill="FFFFFF"/>
        </w:rPr>
        <w:t>média nepředkládají pouze to, o</w:t>
      </w:r>
      <w:r w:rsidR="00C23C89">
        <w:rPr>
          <w:shd w:val="clear" w:color="auto" w:fill="FFFFFF"/>
        </w:rPr>
        <w:t xml:space="preserve"> čem máme přemýšlet, ale i to, jakým způsobem o tom máme přemýšlet.</w:t>
      </w:r>
      <w:r w:rsidR="008B16ED">
        <w:rPr>
          <w:shd w:val="clear" w:color="auto" w:fill="FFFFFF"/>
        </w:rPr>
        <w:t xml:space="preserve"> Pro naši práci je důležité si uvědomit, že pokud bude téma zpracováno bulvárně, budeme o něm jako o bulvárním i přemýšlet.</w:t>
      </w:r>
      <w:r w:rsidR="007223D7">
        <w:rPr>
          <w:shd w:val="clear" w:color="auto" w:fill="FFFFFF"/>
        </w:rPr>
        <w:t xml:space="preserve"> Toto vědění vede ovšem k úvaze, zda v případě, že nám média předkládají</w:t>
      </w:r>
      <w:r w:rsidR="00DF1A74">
        <w:rPr>
          <w:shd w:val="clear" w:color="auto" w:fill="FFFFFF"/>
        </w:rPr>
        <w:t>,</w:t>
      </w:r>
      <w:r w:rsidR="007223D7">
        <w:rPr>
          <w:shd w:val="clear" w:color="auto" w:fill="FFFFFF"/>
        </w:rPr>
        <w:t xml:space="preserve"> o čem přemýšlet a jakým způsobem o tom přemýšlet</w:t>
      </w:r>
      <w:r w:rsidR="00DF1A74">
        <w:rPr>
          <w:shd w:val="clear" w:color="auto" w:fill="FFFFFF"/>
        </w:rPr>
        <w:t>,</w:t>
      </w:r>
      <w:r w:rsidR="007223D7">
        <w:rPr>
          <w:shd w:val="clear" w:color="auto" w:fill="FFFFFF"/>
        </w:rPr>
        <w:t xml:space="preserve"> nedochází do jisté míry k ovlivnění toho, co si myslíme</w:t>
      </w:r>
      <w:r w:rsidR="00A33530">
        <w:rPr>
          <w:shd w:val="clear" w:color="auto" w:fill="FFFFFF"/>
        </w:rPr>
        <w:t>.</w:t>
      </w:r>
      <w:r w:rsidR="00E63E5C">
        <w:rPr>
          <w:rStyle w:val="Znakapoznpodarou"/>
          <w:rFonts w:cs="Times New Roman"/>
          <w:szCs w:val="24"/>
          <w:shd w:val="clear" w:color="auto" w:fill="FFFFFF"/>
        </w:rPr>
        <w:footnoteReference w:id="48"/>
      </w:r>
      <w:r w:rsidR="001A1BDD">
        <w:rPr>
          <w:shd w:val="clear" w:color="auto" w:fill="FFFFFF"/>
        </w:rPr>
        <w:t xml:space="preserve"> </w:t>
      </w:r>
    </w:p>
    <w:p w:rsidR="00C52A36" w:rsidRDefault="00A46B76" w:rsidP="00F67600">
      <w:pPr>
        <w:spacing w:line="360" w:lineRule="auto"/>
        <w:ind w:firstLine="576"/>
        <w:jc w:val="both"/>
        <w:rPr>
          <w:shd w:val="clear" w:color="auto" w:fill="FFFFFF"/>
        </w:rPr>
      </w:pPr>
      <w:r>
        <w:rPr>
          <w:shd w:val="clear" w:color="auto" w:fill="FFFFFF"/>
        </w:rPr>
        <w:t xml:space="preserve">Poprvé se výraz agenda setting objevil ve článku Maxwella E. McCombse a Donalda L. Shawa </w:t>
      </w:r>
      <w:r>
        <w:rPr>
          <w:i/>
          <w:shd w:val="clear" w:color="auto" w:fill="FFFFFF"/>
        </w:rPr>
        <w:t>The agenda sett</w:t>
      </w:r>
      <w:r w:rsidR="005D30A6">
        <w:rPr>
          <w:i/>
          <w:shd w:val="clear" w:color="auto" w:fill="FFFFFF"/>
        </w:rPr>
        <w:t>ing</w:t>
      </w:r>
      <w:r>
        <w:rPr>
          <w:i/>
          <w:shd w:val="clear" w:color="auto" w:fill="FFFFFF"/>
        </w:rPr>
        <w:t xml:space="preserve"> function of the mass media </w:t>
      </w:r>
      <w:r w:rsidR="005D30A6">
        <w:rPr>
          <w:shd w:val="clear" w:color="auto" w:fill="FFFFFF"/>
        </w:rPr>
        <w:t xml:space="preserve">publikovaném v časopise </w:t>
      </w:r>
      <w:r w:rsidR="005D30A6">
        <w:rPr>
          <w:i/>
          <w:shd w:val="clear" w:color="auto" w:fill="FFFFFF"/>
        </w:rPr>
        <w:t>Public Opinion Quarterly.</w:t>
      </w:r>
      <w:r w:rsidR="005D30A6">
        <w:rPr>
          <w:shd w:val="clear" w:color="auto" w:fill="FFFFFF"/>
        </w:rPr>
        <w:t xml:space="preserve"> Autoři v něm prezentovali výsledky svého pozorování, které bylo zaměřeno na nerozhodné voliče z </w:t>
      </w:r>
      <w:r w:rsidR="005650AE">
        <w:rPr>
          <w:shd w:val="clear" w:color="auto" w:fill="FFFFFF"/>
        </w:rPr>
        <w:t>Chapel Hillu v Severní Karolíně</w:t>
      </w:r>
      <w:r w:rsidR="005D30A6">
        <w:rPr>
          <w:shd w:val="clear" w:color="auto" w:fill="FFFFFF"/>
        </w:rPr>
        <w:t xml:space="preserve"> při předvolební kampani na prezidenta USA v roce 1968. Bylo sledováno, jak se vyvíjely jejich postoje v porovnání s množstvím publikovaných zpravodajských článků, úvodníků, komentářů a vysílaných reportáží z médií v Chapel Hillu dostupných. Tento výzkum prokázal téměř dokonalý vzájemný vztah mezi pěti nejsledovanějšími</w:t>
      </w:r>
      <w:r w:rsidR="00DD30B7">
        <w:rPr>
          <w:shd w:val="clear" w:color="auto" w:fill="FFFFFF"/>
        </w:rPr>
        <w:t>, médii</w:t>
      </w:r>
      <w:r w:rsidR="005D30A6">
        <w:rPr>
          <w:shd w:val="clear" w:color="auto" w:fill="FFFFFF"/>
        </w:rPr>
        <w:t xml:space="preserve"> nastolovanými</w:t>
      </w:r>
      <w:r w:rsidR="005650AE">
        <w:rPr>
          <w:shd w:val="clear" w:color="auto" w:fill="FFFFFF"/>
        </w:rPr>
        <w:t>,</w:t>
      </w:r>
      <w:r w:rsidR="005D30A6">
        <w:rPr>
          <w:shd w:val="clear" w:color="auto" w:fill="FFFFFF"/>
        </w:rPr>
        <w:t xml:space="preserve"> tématy</w:t>
      </w:r>
      <w:r w:rsidR="00DD30B7">
        <w:rPr>
          <w:shd w:val="clear" w:color="auto" w:fill="FFFFFF"/>
        </w:rPr>
        <w:t xml:space="preserve"> a</w:t>
      </w:r>
      <w:r w:rsidR="005650AE">
        <w:rPr>
          <w:shd w:val="clear" w:color="auto" w:fill="FFFFFF"/>
        </w:rPr>
        <w:t xml:space="preserve"> </w:t>
      </w:r>
      <w:r w:rsidR="00DD30B7">
        <w:rPr>
          <w:shd w:val="clear" w:color="auto" w:fill="FFFFFF"/>
        </w:rPr>
        <w:t>pěti nejzdůrazňovanějšími tématy reflektovanými ve veřejné agendě.</w:t>
      </w:r>
      <w:r w:rsidR="000F6F5A">
        <w:rPr>
          <w:rStyle w:val="Znakapoznpodarou"/>
          <w:rFonts w:cs="Times New Roman"/>
          <w:szCs w:val="24"/>
          <w:shd w:val="clear" w:color="auto" w:fill="FFFFFF"/>
        </w:rPr>
        <w:footnoteReference w:id="49"/>
      </w:r>
      <w:r w:rsidR="00620C39">
        <w:rPr>
          <w:rStyle w:val="Znakapoznpodarou"/>
          <w:rFonts w:cs="Times New Roman"/>
          <w:szCs w:val="24"/>
          <w:shd w:val="clear" w:color="auto" w:fill="FFFFFF"/>
        </w:rPr>
        <w:footnoteReference w:id="50"/>
      </w:r>
    </w:p>
    <w:p w:rsidR="00280201" w:rsidRDefault="001926C2" w:rsidP="00F67600">
      <w:pPr>
        <w:pStyle w:val="Nadpis2"/>
        <w:spacing w:line="360" w:lineRule="auto"/>
        <w:jc w:val="both"/>
        <w:rPr>
          <w:shd w:val="clear" w:color="auto" w:fill="FFFFFF"/>
        </w:rPr>
      </w:pPr>
      <w:bookmarkStart w:id="72" w:name="_Toc477861839"/>
      <w:bookmarkStart w:id="73" w:name="_Toc479521491"/>
      <w:bookmarkStart w:id="74" w:name="_Toc480270597"/>
      <w:r>
        <w:rPr>
          <w:shd w:val="clear" w:color="auto" w:fill="FFFFFF"/>
        </w:rPr>
        <w:t>Sport a</w:t>
      </w:r>
      <w:r w:rsidR="004B417B">
        <w:rPr>
          <w:shd w:val="clear" w:color="auto" w:fill="FFFFFF"/>
        </w:rPr>
        <w:t xml:space="preserve"> tištěná</w:t>
      </w:r>
      <w:r>
        <w:rPr>
          <w:shd w:val="clear" w:color="auto" w:fill="FFFFFF"/>
        </w:rPr>
        <w:t xml:space="preserve"> média</w:t>
      </w:r>
      <w:bookmarkEnd w:id="72"/>
      <w:bookmarkEnd w:id="73"/>
      <w:bookmarkEnd w:id="74"/>
    </w:p>
    <w:p w:rsidR="004B417B" w:rsidRDefault="00376A05" w:rsidP="00F67600">
      <w:pPr>
        <w:spacing w:line="360" w:lineRule="auto"/>
        <w:ind w:firstLine="708"/>
        <w:jc w:val="both"/>
      </w:pPr>
      <w:r>
        <w:t>Stejně jako společno</w:t>
      </w:r>
      <w:r w:rsidR="005650AE">
        <w:t>st se diferencují média</w:t>
      </w:r>
      <w:r w:rsidR="00FD73F4">
        <w:t xml:space="preserve"> jakožto žurnalistika samotná. V důsledku toto tvrzení znamená, že se noviny rozdělily na oddíly. Vznikly rubriky a tematické přílohy, </w:t>
      </w:r>
      <w:r w:rsidR="00FD73F4">
        <w:lastRenderedPageBreak/>
        <w:t>které mají za úkol zasáhnout určitou skupinu čtenářů. Mezi jednu takovou oblast, rubriku, dnes už neodmyslitelně patří sport.</w:t>
      </w:r>
      <w:r w:rsidR="00FD73F4">
        <w:rPr>
          <w:rStyle w:val="Znakapoznpodarou"/>
          <w:rFonts w:cs="Times New Roman"/>
          <w:szCs w:val="24"/>
        </w:rPr>
        <w:footnoteReference w:id="51"/>
      </w:r>
    </w:p>
    <w:p w:rsidR="00503030" w:rsidRDefault="004B417B" w:rsidP="00F67600">
      <w:pPr>
        <w:spacing w:line="360" w:lineRule="auto"/>
        <w:ind w:firstLine="708"/>
        <w:jc w:val="both"/>
      </w:pPr>
      <w:r>
        <w:t>Sportem v médiích se zabývá Jan Děkanovský</w:t>
      </w:r>
      <w:r w:rsidR="00503030">
        <w:rPr>
          <w:rStyle w:val="Znakapoznpodarou"/>
          <w:rFonts w:cs="Times New Roman"/>
          <w:szCs w:val="24"/>
        </w:rPr>
        <w:footnoteReference w:id="52"/>
      </w:r>
      <w:r>
        <w:t xml:space="preserve"> ve své knize Sport, média a mýty. V kapitole tištěných médií se vymezuje na média z českého území a tvrdí, že sport v nich má svou nezastupitelnou roli a všechny velké</w:t>
      </w:r>
      <w:r w:rsidR="002722EC">
        <w:t xml:space="preserve"> a významné deníky mu vyhrazují</w:t>
      </w:r>
      <w:r>
        <w:t xml:space="preserve"> na svých stranách místo. Za ukáz</w:t>
      </w:r>
      <w:r w:rsidR="002722EC">
        <w:t xml:space="preserve">kový příklad dává Lidové noviny v období po listopadu 1989. Sport byl původně prezentován </w:t>
      </w:r>
      <w:r w:rsidR="005650AE">
        <w:t xml:space="preserve">jen </w:t>
      </w:r>
      <w:r w:rsidR="002722EC">
        <w:t>jako okrajová záležitost a byl omezen pouze na prosté a strohé výsledkové z</w:t>
      </w:r>
      <w:r w:rsidR="005650AE">
        <w:t>pravodajství, čímž si významně z</w:t>
      </w:r>
      <w:r w:rsidR="002722EC">
        <w:t>užoval profil čtenářské obce. Bylo tedy nutné sportovní obsah rozšířit obsahy, které nebyly dostupné jinými způsoby, jako byl teletext nebo zpravodajství pomocí textových zpráv do mobilních telefonů. V</w:t>
      </w:r>
      <w:r w:rsidR="006F60F5">
        <w:t>e</w:t>
      </w:r>
      <w:r w:rsidR="002722EC">
        <w:t xml:space="preserve"> sportovních rubrikách se tak dnes nachází například rozhovory s aktéry, komentáře odborníku, historické exkursy, či profily slavných sportovců. </w:t>
      </w:r>
    </w:p>
    <w:p w:rsidR="00AC48EE" w:rsidRPr="00AC48EE" w:rsidRDefault="00503030" w:rsidP="00F67600">
      <w:pPr>
        <w:spacing w:line="360" w:lineRule="auto"/>
        <w:ind w:firstLine="576"/>
        <w:jc w:val="both"/>
        <w:rPr>
          <w:shd w:val="clear" w:color="auto" w:fill="FFFFFF"/>
        </w:rPr>
      </w:pPr>
      <w:r>
        <w:t xml:space="preserve">O tom, že je sport stále populárnější píší i </w:t>
      </w:r>
      <w:r>
        <w:rPr>
          <w:shd w:val="clear" w:color="auto" w:fill="FFFFFF"/>
        </w:rPr>
        <w:t>Ruß-Mohl a Hana Bakičová</w:t>
      </w:r>
      <w:r w:rsidR="00AC48EE">
        <w:rPr>
          <w:rStyle w:val="Znakapoznpodarou"/>
          <w:rFonts w:cs="Times New Roman"/>
          <w:szCs w:val="24"/>
          <w:shd w:val="clear" w:color="auto" w:fill="FFFFFF"/>
        </w:rPr>
        <w:footnoteReference w:id="53"/>
      </w:r>
      <w:r>
        <w:rPr>
          <w:shd w:val="clear" w:color="auto" w:fill="FFFFFF"/>
        </w:rPr>
        <w:t>.</w:t>
      </w:r>
      <w:r w:rsidR="00AC48EE">
        <w:rPr>
          <w:shd w:val="clear" w:color="auto" w:fill="FFFFFF"/>
        </w:rPr>
        <w:t xml:space="preserve"> Ač jsou tištěná média pod tlakem </w:t>
      </w:r>
      <w:r w:rsidR="00AC48EE" w:rsidRPr="00363B26">
        <w:rPr>
          <w:shd w:val="clear" w:color="auto" w:fill="FFFFFF"/>
        </w:rPr>
        <w:t>elektronických</w:t>
      </w:r>
      <w:r w:rsidR="00AC48EE">
        <w:rPr>
          <w:shd w:val="clear" w:color="auto" w:fill="FFFFFF"/>
        </w:rPr>
        <w:t>, mají několik podstatných výhod. Mohou pokrýt více sportovních událostí a podrobně dokumentovat jednotlivé sportovní výsledky.</w:t>
      </w:r>
      <w:r w:rsidR="006F60F5">
        <w:rPr>
          <w:shd w:val="clear" w:color="auto" w:fill="FFFFFF"/>
        </w:rPr>
        <w:t xml:space="preserve"> Výhodné </w:t>
      </w:r>
      <w:r w:rsidR="005736D4">
        <w:rPr>
          <w:shd w:val="clear" w:color="auto" w:fill="FFFFFF"/>
        </w:rPr>
        <w:t>také je, že mohou pracovat s vizuálně méně atraktivními sporty.</w:t>
      </w:r>
    </w:p>
    <w:p w:rsidR="009829F3" w:rsidRDefault="005B5DBC" w:rsidP="00F67600">
      <w:pPr>
        <w:pStyle w:val="Nadpis2"/>
        <w:spacing w:line="360" w:lineRule="auto"/>
        <w:jc w:val="both"/>
      </w:pPr>
      <w:bookmarkStart w:id="75" w:name="_Toc477861840"/>
      <w:bookmarkStart w:id="76" w:name="_Toc479521492"/>
      <w:bookmarkStart w:id="77" w:name="_Toc480270598"/>
      <w:r>
        <w:t>Mladá fronta DNES</w:t>
      </w:r>
      <w:bookmarkEnd w:id="75"/>
      <w:bookmarkEnd w:id="76"/>
      <w:bookmarkEnd w:id="77"/>
    </w:p>
    <w:p w:rsidR="00C126B5" w:rsidRDefault="006F60F5" w:rsidP="00F67600">
      <w:pPr>
        <w:spacing w:line="360" w:lineRule="auto"/>
        <w:ind w:firstLine="576"/>
        <w:jc w:val="both"/>
      </w:pPr>
      <w:r>
        <w:t>Mladou frontu</w:t>
      </w:r>
      <w:r w:rsidR="00EB3FB8">
        <w:t xml:space="preserve"> DNES</w:t>
      </w:r>
      <w:r w:rsidR="009A2F3C">
        <w:t xml:space="preserve"> začalo vydavatelství Mladá fronta prodávat</w:t>
      </w:r>
      <w:r w:rsidR="00EB3FB8">
        <w:t xml:space="preserve"> v roce 1990 jakožto nástupce předlistopadové</w:t>
      </w:r>
      <w:r w:rsidR="009A2F3C">
        <w:t>ho listu Mladá fronta, který byl vydávaný ÚV SSM</w:t>
      </w:r>
      <w:r w:rsidR="00C126B5">
        <w:rPr>
          <w:rStyle w:val="Znakapoznpodarou"/>
          <w:rFonts w:cs="Times New Roman"/>
          <w:szCs w:val="24"/>
        </w:rPr>
        <w:footnoteReference w:id="54"/>
      </w:r>
      <w:r w:rsidR="009A2F3C">
        <w:t>. Způsob, jak</w:t>
      </w:r>
      <w:r w:rsidR="005650AE">
        <w:t>ým</w:t>
      </w:r>
      <w:r w:rsidR="009A2F3C">
        <w:t xml:space="preserve"> se tyto listy dostaly do soukromých rukou</w:t>
      </w:r>
      <w:r w:rsidR="005650AE">
        <w:t>,</w:t>
      </w:r>
      <w:r w:rsidR="009A2F3C">
        <w:t xml:space="preserve"> je v knize Dějiny českých médií 20. století označen jako</w:t>
      </w:r>
      <w:r w:rsidR="00C126B5">
        <w:t xml:space="preserve"> takzvaná</w:t>
      </w:r>
      <w:r w:rsidR="009A2F3C">
        <w:t xml:space="preserve"> spontánní privatizace. Jednalo se o nepřehledný přechod, který byl ovšem tolerován, a to z důvodu neexistující legislativy a z důvodu řešení důležitějších otázek, které musela politická moc řešit. Podobným způsobem se do soukromých rukou dostalo například i Rudé Právo, od roku 1995 vycházející už pouze pod názvem Právo</w:t>
      </w:r>
      <w:r w:rsidR="00C126B5">
        <w:t>.</w:t>
      </w:r>
      <w:r w:rsidR="009A2F3C">
        <w:rPr>
          <w:rStyle w:val="Znakapoznpodarou"/>
          <w:rFonts w:cs="Times New Roman"/>
          <w:szCs w:val="24"/>
        </w:rPr>
        <w:footnoteReference w:id="55"/>
      </w:r>
    </w:p>
    <w:p w:rsidR="00C126B5" w:rsidRDefault="00C126B5" w:rsidP="00F67600">
      <w:pPr>
        <w:spacing w:line="360" w:lineRule="auto"/>
        <w:ind w:firstLine="576"/>
        <w:jc w:val="both"/>
      </w:pPr>
      <w:r>
        <w:t xml:space="preserve">Podle vlastního vyjádření, prezentovaného na internetových stránkách multimediální skupiny MAFRA, která dnes Mladou frontu DNES vydává, se jedná o největší seriózní deník </w:t>
      </w:r>
      <w:r>
        <w:lastRenderedPageBreak/>
        <w:t>v České republice. Roman Hájek</w:t>
      </w:r>
      <w:r>
        <w:rPr>
          <w:rStyle w:val="Znakapoznpodarou"/>
          <w:rFonts w:cs="Times New Roman"/>
          <w:szCs w:val="24"/>
        </w:rPr>
        <w:footnoteReference w:id="56"/>
      </w:r>
      <w:r w:rsidR="006F60F5">
        <w:t xml:space="preserve"> ovšem tvrdí, že podle Sparksovy</w:t>
      </w:r>
      <w:r>
        <w:t xml:space="preserve"> typologie se jedná o deník „poloseriózní.“</w:t>
      </w:r>
    </w:p>
    <w:p w:rsidR="001472F3" w:rsidRDefault="00C126B5" w:rsidP="009B2250">
      <w:pPr>
        <w:spacing w:line="360" w:lineRule="auto"/>
        <w:ind w:firstLine="576"/>
        <w:jc w:val="both"/>
      </w:pPr>
      <w:r>
        <w:t>Každodenně vydávanými rubrikami jsou rubriky: Z domova, Ekonomika, Publicistika, Ze světa, Kultura, Názory, Sport a zprávy z regionů.</w:t>
      </w:r>
      <w:r w:rsidR="005650AE">
        <w:t xml:space="preserve"> </w:t>
      </w:r>
      <w:r w:rsidR="004E1277">
        <w:t>Společně s deníkem vychází každý den jako přílohy</w:t>
      </w:r>
      <w:r w:rsidR="009B2250">
        <w:t xml:space="preserve"> následující</w:t>
      </w:r>
      <w:r w:rsidR="004E1277">
        <w:t xml:space="preserve"> časopisy. Jedná se o: Ona DNES, Auto </w:t>
      </w:r>
      <w:r w:rsidR="009B2250">
        <w:t xml:space="preserve">DNES, Doma DNES, Magazín DNES + </w:t>
      </w:r>
      <w:r w:rsidR="004E1277">
        <w:t>TV, Rodina DNES a Víkend DNES.</w:t>
      </w:r>
      <w:r w:rsidR="00CB3E31">
        <w:rPr>
          <w:rStyle w:val="Znakapoznpodarou"/>
          <w:rFonts w:cs="Times New Roman"/>
          <w:szCs w:val="24"/>
        </w:rPr>
        <w:footnoteReference w:id="57"/>
      </w:r>
      <w:r w:rsidR="004E1277">
        <w:t>Šéfredaktorem Mladé fronty DNES je Jaroslav Plesl.</w:t>
      </w:r>
      <w:r w:rsidR="00CB3E31">
        <w:rPr>
          <w:rStyle w:val="Znakapoznpodarou"/>
          <w:rFonts w:cs="Times New Roman"/>
          <w:szCs w:val="24"/>
        </w:rPr>
        <w:footnoteReference w:id="58"/>
      </w:r>
    </w:p>
    <w:p w:rsidR="00BD18E3" w:rsidRDefault="00BD18E3" w:rsidP="00F67600">
      <w:pPr>
        <w:pStyle w:val="Nadpis2"/>
        <w:spacing w:line="360" w:lineRule="auto"/>
        <w:jc w:val="both"/>
      </w:pPr>
      <w:bookmarkStart w:id="78" w:name="_Toc479521493"/>
      <w:bookmarkStart w:id="79" w:name="_Toc480270599"/>
      <w:r>
        <w:t>Předchozí výzkumy</w:t>
      </w:r>
      <w:bookmarkEnd w:id="78"/>
      <w:bookmarkEnd w:id="79"/>
    </w:p>
    <w:p w:rsidR="00B10A18" w:rsidRDefault="005254F3" w:rsidP="005A0DA8">
      <w:pPr>
        <w:spacing w:line="360" w:lineRule="auto"/>
        <w:ind w:firstLine="576"/>
        <w:jc w:val="both"/>
      </w:pPr>
      <w:r>
        <w:t>Výzkum, který se také zabývá bulvarizací deníku Mladá fronta DNES, vytvořil Trampota s</w:t>
      </w:r>
      <w:r w:rsidR="001E18D3">
        <w:t> </w:t>
      </w:r>
      <w:r>
        <w:t>Končelíkem</w:t>
      </w:r>
      <w:r w:rsidR="001E18D3">
        <w:t>.</w:t>
      </w:r>
      <w:r w:rsidR="00B10A18">
        <w:t xml:space="preserve"> Ti se zabývali procesem bulvarizace u třech českých tištěných médií. Blesku, Práva a již zmiňované Mladé fronty DNES. </w:t>
      </w:r>
    </w:p>
    <w:p w:rsidR="00B10A18" w:rsidRDefault="00B10A18" w:rsidP="005A0DA8">
      <w:pPr>
        <w:spacing w:line="360" w:lineRule="auto"/>
        <w:ind w:firstLine="576"/>
        <w:jc w:val="both"/>
      </w:pPr>
      <w:r>
        <w:t xml:space="preserve">Jejich analýza zahrnovala jedenáctileté období, pokryté roky byly 1995, 2000 a 2005 a každý rok se zabývali šesti výtisky. </w:t>
      </w:r>
    </w:p>
    <w:p w:rsidR="00D94341" w:rsidRDefault="00B10A18" w:rsidP="005A0DA8">
      <w:pPr>
        <w:spacing w:line="360" w:lineRule="auto"/>
        <w:ind w:firstLine="432"/>
        <w:jc w:val="both"/>
      </w:pPr>
      <w:r>
        <w:t xml:space="preserve">Tato analýza se zabývala </w:t>
      </w:r>
      <w:r w:rsidR="00D86F57">
        <w:t>několika indikátor</w:t>
      </w:r>
      <w:r w:rsidR="005650AE">
        <w:t>y</w:t>
      </w:r>
      <w:r>
        <w:t>, podle kterých se bulvarizace posuzovala. Prvním byl poměr informačních žánrů, zahrnujících zpráv</w:t>
      </w:r>
      <w:r w:rsidR="005650AE">
        <w:t>y, komentáře nebo interview</w:t>
      </w:r>
      <w:r>
        <w:t xml:space="preserve"> </w:t>
      </w:r>
      <w:r w:rsidRPr="005650AE">
        <w:t>ku</w:t>
      </w:r>
      <w:r w:rsidR="005650AE" w:rsidRPr="005650AE">
        <w:t xml:space="preserve"> </w:t>
      </w:r>
      <w:r>
        <w:t xml:space="preserve">ostatnímu obsahu. Zde se jednalo například o servisní informace nebo reklamu. Jako druhý indikátor byl zvolen poměr hard news </w:t>
      </w:r>
      <w:r w:rsidRPr="005650AE">
        <w:t>k</w:t>
      </w:r>
      <w:r w:rsidR="00D86F57" w:rsidRPr="005650AE">
        <w:t>u</w:t>
      </w:r>
      <w:r w:rsidR="00D86F57">
        <w:t xml:space="preserve"> soft news a dále poměr domácího zpravodajství a poměru zpráv zabývajících se celebritami.</w:t>
      </w:r>
    </w:p>
    <w:p w:rsidR="009160EB" w:rsidRDefault="00D94341" w:rsidP="009160EB">
      <w:pPr>
        <w:spacing w:line="360" w:lineRule="auto"/>
        <w:ind w:firstLine="432"/>
        <w:jc w:val="both"/>
      </w:pPr>
      <w:r>
        <w:t xml:space="preserve">Výsledky tohoto výzkumu nepotvrzují, že zkoumaná periodika mezi léty 2005 až 2015 zaznamenala sklon k bulvarizaci ve všech zkoumaných směrech. Všechny tři periodika doznala procentuálnímu nárůstu množství zpravodajských útvarů vůči ostatním. Dále </w:t>
      </w:r>
      <w:r w:rsidR="007B12DC">
        <w:t xml:space="preserve">deník Právo, v celém zkoumaném období, zaznamenal procentuální úbytek soft news a </w:t>
      </w:r>
      <w:r w:rsidR="001C0693">
        <w:t>nárůst</w:t>
      </w:r>
      <w:r w:rsidR="007B12DC">
        <w:t xml:space="preserve"> hard news. Ze všech tří sledovaných deníků byl ovšem jediný, zbylé dva deníky zaznamenaly úbytek hard news a nárůst soft news. V případě deníku Blesk se v případě růstu soft news jedná o více než osmnáct procent.</w:t>
      </w:r>
      <w:r w:rsidR="005366C7">
        <w:t xml:space="preserve"> V případě domácího a zahraničního zpravodajství zaznamenala všechna zkoumaná periodika nárůst zpravodajství domácího. V průměru </w:t>
      </w:r>
      <w:r w:rsidR="009160EB">
        <w:t>o necelých devět procent.</w:t>
      </w:r>
    </w:p>
    <w:p w:rsidR="005A0DA8" w:rsidRDefault="005416E7" w:rsidP="009160EB">
      <w:pPr>
        <w:spacing w:line="360" w:lineRule="auto"/>
        <w:ind w:firstLine="432"/>
        <w:jc w:val="both"/>
      </w:pPr>
      <w:r>
        <w:lastRenderedPageBreak/>
        <w:t>Způsob, jakým probíhal výzkum Trampoty s Končelíkem se s naším liší, avšak nám poskytuje jisté závěry, které lze využít jako případné hypotézy v našem zkoumání, popřípadě je využít k případnému srovnání.</w:t>
      </w:r>
    </w:p>
    <w:p w:rsidR="001472F3" w:rsidRDefault="00986D80" w:rsidP="007A2609">
      <w:pPr>
        <w:spacing w:line="360" w:lineRule="auto"/>
        <w:ind w:firstLine="432"/>
        <w:jc w:val="both"/>
      </w:pPr>
      <w:r>
        <w:t>Trampota s Končelíkem svou práci vystavili na metodologii</w:t>
      </w:r>
      <w:r w:rsidR="00D94341">
        <w:t>, kterou již dříve využil Uribe a Gunter v práci s názvem The Tabloidization of British Press.</w:t>
      </w:r>
      <w:r w:rsidR="001472F3">
        <w:br w:type="page"/>
      </w:r>
    </w:p>
    <w:p w:rsidR="009A2F3C" w:rsidRDefault="00280D81" w:rsidP="00F67600">
      <w:pPr>
        <w:pStyle w:val="Nadpis1"/>
        <w:spacing w:line="360" w:lineRule="auto"/>
        <w:jc w:val="both"/>
      </w:pPr>
      <w:bookmarkStart w:id="80" w:name="_Toc477861841"/>
      <w:bookmarkStart w:id="81" w:name="_Toc479521494"/>
      <w:bookmarkStart w:id="82" w:name="_Toc480270600"/>
      <w:r w:rsidRPr="00AA239D">
        <w:lastRenderedPageBreak/>
        <w:t>Analytická</w:t>
      </w:r>
      <w:r>
        <w:t xml:space="preserve"> část</w:t>
      </w:r>
      <w:bookmarkEnd w:id="80"/>
      <w:bookmarkEnd w:id="81"/>
      <w:bookmarkEnd w:id="82"/>
    </w:p>
    <w:p w:rsidR="00280D81" w:rsidRDefault="00280D81" w:rsidP="00F67600">
      <w:pPr>
        <w:pStyle w:val="Nadpis2"/>
        <w:spacing w:line="360" w:lineRule="auto"/>
        <w:jc w:val="both"/>
      </w:pPr>
      <w:bookmarkStart w:id="83" w:name="_Toc477861842"/>
      <w:bookmarkStart w:id="84" w:name="_Toc479521495"/>
      <w:bookmarkStart w:id="85" w:name="_Toc480270601"/>
      <w:r>
        <w:t>Obsahová analýz</w:t>
      </w:r>
      <w:bookmarkEnd w:id="83"/>
      <w:r w:rsidR="0039213D">
        <w:t>a</w:t>
      </w:r>
      <w:bookmarkEnd w:id="84"/>
      <w:bookmarkEnd w:id="85"/>
    </w:p>
    <w:p w:rsidR="00FF7253" w:rsidRDefault="00280D81" w:rsidP="00F67600">
      <w:pPr>
        <w:spacing w:line="360" w:lineRule="auto"/>
        <w:ind w:firstLine="576"/>
        <w:jc w:val="both"/>
      </w:pPr>
      <w:r>
        <w:t>Jako metodu využitou ke zkoumání naší věci js</w:t>
      </w:r>
      <w:r w:rsidR="00363B26">
        <w:t>me si vybrali obsahovou analýzu,</w:t>
      </w:r>
      <w:r w:rsidR="001C0693">
        <w:t xml:space="preserve"> </w:t>
      </w:r>
      <w:r w:rsidR="00363B26">
        <w:t>j</w:t>
      </w:r>
      <w:r w:rsidR="004710A3">
        <w:t>ejí</w:t>
      </w:r>
      <w:r w:rsidR="00363B26">
        <w:t>ž</w:t>
      </w:r>
      <w:r w:rsidR="004710A3">
        <w:t xml:space="preserve"> pomocí jsme schopni vypovídat o velkém množství dat. Díky tomu můžeme získat širší přehled o pokrytí daného tématu v mediální krajině nebo zjišťovat dlouhodobé trendy v med</w:t>
      </w:r>
      <w:r w:rsidR="001C0693">
        <w:t>iálním zobrazování různých jevů</w:t>
      </w:r>
      <w:r w:rsidR="004710A3">
        <w:t xml:space="preserve"> či skupin. Můžeme také komparovat jejich reprezentace v různých typech médií. Sedláková obsahovou analýzu stručně charakterizuje jako </w:t>
      </w:r>
      <w:r w:rsidR="004710A3">
        <w:rPr>
          <w:i/>
        </w:rPr>
        <w:t xml:space="preserve">kvantitativní, systematický </w:t>
      </w:r>
      <w:r w:rsidR="004710A3">
        <w:t xml:space="preserve">a </w:t>
      </w:r>
      <w:r w:rsidR="004710A3">
        <w:rPr>
          <w:i/>
        </w:rPr>
        <w:t>objektivní popis zjevného obsahu komunikace.</w:t>
      </w:r>
      <w:r w:rsidR="004710A3">
        <w:rPr>
          <w:rStyle w:val="Znakapoznpodarou"/>
          <w:rFonts w:cs="Times New Roman"/>
          <w:i/>
          <w:szCs w:val="24"/>
        </w:rPr>
        <w:footnoteReference w:id="59"/>
      </w:r>
    </w:p>
    <w:p w:rsidR="00273591" w:rsidRDefault="00273591" w:rsidP="00F67600">
      <w:pPr>
        <w:spacing w:line="360" w:lineRule="auto"/>
        <w:ind w:firstLine="576"/>
        <w:jc w:val="both"/>
      </w:pPr>
      <w:r>
        <w:t>Za otce obsahové analýzy je považován americký sociolog a sociální psycholog Bernard Berelson, který ji vymezil v padesátých letech dvacátého století.</w:t>
      </w:r>
      <w:r w:rsidR="00274B39">
        <w:t xml:space="preserve"> To ovšem není přesné, protože je tato metoda mnohem starší. Její použití sahá až do devatenáctého století. Berelson je takto označován proto, že tuto techniku metodicky ukotvil v práci </w:t>
      </w:r>
      <w:r w:rsidR="00274B39">
        <w:rPr>
          <w:i/>
        </w:rPr>
        <w:t>Content Analysis in Communication.</w:t>
      </w:r>
      <w:r w:rsidR="00EF3FB6">
        <w:rPr>
          <w:rStyle w:val="Znakapoznpodarou"/>
          <w:rFonts w:cs="Times New Roman"/>
          <w:i/>
          <w:szCs w:val="24"/>
        </w:rPr>
        <w:footnoteReference w:id="60"/>
      </w:r>
    </w:p>
    <w:p w:rsidR="00524314" w:rsidRDefault="004235E0" w:rsidP="00BF7336">
      <w:pPr>
        <w:spacing w:line="360" w:lineRule="auto"/>
        <w:ind w:firstLine="576"/>
        <w:jc w:val="both"/>
      </w:pPr>
      <w:r>
        <w:t>Ve srovnání s kvalitativními analýzami textů je obsahová analýza značně strukturovaná, neboť přesně specifikuje postup i pravidla, na jejichž základě k textu přistupuje, i měřené kategorie, do nichž jej rozmělňuje.</w:t>
      </w:r>
      <w:r w:rsidR="00524314">
        <w:rPr>
          <w:rStyle w:val="Znakapoznpodarou"/>
          <w:rFonts w:cs="Times New Roman"/>
          <w:i/>
          <w:szCs w:val="24"/>
        </w:rPr>
        <w:footnoteReference w:id="61"/>
      </w:r>
    </w:p>
    <w:p w:rsidR="00524314" w:rsidRDefault="00524314" w:rsidP="00F67600">
      <w:pPr>
        <w:spacing w:line="360" w:lineRule="auto"/>
        <w:ind w:firstLine="576"/>
        <w:jc w:val="both"/>
      </w:pPr>
      <w:r>
        <w:t>Podle Sedlákové přispívají stejné postupy zpracování k tomu, že výsledky jsou snad</w:t>
      </w:r>
      <w:r w:rsidR="000B714D">
        <w:t>no intersubjektivně ověřitelné. Data mají standardizovaný charakter, vyjadřují frekvenci výskytu určitých témat, slov, klišé, obrazů a podobně.</w:t>
      </w:r>
      <w:r w:rsidR="000B714D">
        <w:rPr>
          <w:rStyle w:val="Znakapoznpodarou"/>
          <w:rFonts w:cs="Times New Roman"/>
          <w:szCs w:val="24"/>
        </w:rPr>
        <w:footnoteReference w:id="62"/>
      </w:r>
    </w:p>
    <w:p w:rsidR="000B714D" w:rsidRDefault="000B714D" w:rsidP="00F67600">
      <w:pPr>
        <w:spacing w:line="360" w:lineRule="auto"/>
        <w:ind w:firstLine="576"/>
        <w:jc w:val="both"/>
      </w:pPr>
      <w:r>
        <w:t>Trampota s Vojtěchovskou uvádějí kroky, které by analýza měla obsahovat. Na počátku práce by měl být jasně stanovený cíl práce a to buď formou jasně stanovené výzkumné otázky</w:t>
      </w:r>
      <w:r w:rsidR="001C0693">
        <w:t>,</w:t>
      </w:r>
      <w:r>
        <w:t xml:space="preserve"> nebo hypotézy. Pokud nemáme k di</w:t>
      </w:r>
      <w:r w:rsidR="001C0693">
        <w:t>spozici žádné předchozí výzkumy a</w:t>
      </w:r>
      <w:r>
        <w:t xml:space="preserve"> zkoumáme novou oblast, využíváme výzkumnou otázku. Pokud již navazujeme na nějaké pře</w:t>
      </w:r>
      <w:r w:rsidR="001C0693">
        <w:t>d</w:t>
      </w:r>
      <w:r>
        <w:t>chozí výzkumy, které byly na dané téma vytvořeny</w:t>
      </w:r>
      <w:r w:rsidR="001C0693">
        <w:t>,</w:t>
      </w:r>
      <w:r>
        <w:t xml:space="preserve"> použijeme hypotézu. V tomto případě lze predikovat, jak výzkum dopadne. Z dané definice, ať už výzkumné otázky či hypotézy, musí být jasné, co chceme v mediálních obsazích hledat a analyzovat. Násl</w:t>
      </w:r>
      <w:r w:rsidR="00A16797">
        <w:t xml:space="preserve">edujícím krokem </w:t>
      </w:r>
      <w:r w:rsidR="001C0693">
        <w:t>je vymezení</w:t>
      </w:r>
      <w:r w:rsidR="006567A5">
        <w:t>,</w:t>
      </w:r>
      <w:r w:rsidR="00350B9D">
        <w:t xml:space="preserve"> jakým médiím se budeme věnovat. Tento výběr bývá ohraničen časově, z hlediska zvoleného média a případně i žánrově nebo tematicky. </w:t>
      </w:r>
      <w:r w:rsidR="008A467D">
        <w:t xml:space="preserve">Z daného výběru je dále definován </w:t>
      </w:r>
      <w:r w:rsidR="008A467D">
        <w:lastRenderedPageBreak/>
        <w:t xml:space="preserve">vzorek, který bude určen ke zkoumání. V případě zkoumání obecné mediální agendy je nutné určit vzorek, který bude zohledňovat případné sezonní vlivy. Následující krok obsahové analýzy je volba jednotky měření, což je nejmenší zkoumaný prvek. Mohou to být jak články, tak mnohem drobnější </w:t>
      </w:r>
      <w:r w:rsidR="00B22453">
        <w:t>útvary</w:t>
      </w:r>
      <w:r w:rsidR="008A467D">
        <w:t xml:space="preserve">. Je nutné, abychom byly schopni soubor zkoumaných obsahů na námi zvolené </w:t>
      </w:r>
      <w:r w:rsidR="00B22453">
        <w:t>části</w:t>
      </w:r>
      <w:r w:rsidR="008A467D">
        <w:t xml:space="preserve"> rozložit a aby bylo jasné, kde daná jednotka začíná a kde končí. Všechny tyto jednotky jsou poté analyzovány z hlediska zkoumaných proměnných.</w:t>
      </w:r>
      <w:r w:rsidR="00DE2370">
        <w:t xml:space="preserve"> Soustavě těchto proměnných se říká kódovací kniha nebo kódovací manuál. Následně dochází k samotnému zpracování vzorku, takzvanému kódování. </w:t>
      </w:r>
      <w:r w:rsidR="007140BC">
        <w:t>Po dokončení kódování se výsledky statisticky zpracovávají</w:t>
      </w:r>
      <w:r w:rsidR="002C28D0">
        <w:t xml:space="preserve"> a získaná data se poté vztahují k na úvod definované výzkumné otázce či hypotéze.</w:t>
      </w:r>
      <w:r w:rsidR="002C28D0">
        <w:rPr>
          <w:rStyle w:val="Znakapoznpodarou"/>
          <w:rFonts w:cs="Times New Roman"/>
          <w:szCs w:val="24"/>
        </w:rPr>
        <w:footnoteReference w:id="63"/>
      </w:r>
    </w:p>
    <w:p w:rsidR="0031455E" w:rsidRDefault="008E09DC" w:rsidP="00F67600">
      <w:pPr>
        <w:spacing w:line="360" w:lineRule="auto"/>
        <w:ind w:firstLine="576"/>
        <w:jc w:val="both"/>
      </w:pPr>
      <w:r>
        <w:t>Obsahová analýza má svá omezení a své výhody. Podle Sedlákové</w:t>
      </w:r>
      <w:r w:rsidR="00AA50E9">
        <w:rPr>
          <w:rStyle w:val="Znakapoznpodarou"/>
          <w:rFonts w:cs="Times New Roman"/>
          <w:szCs w:val="24"/>
        </w:rPr>
        <w:footnoteReference w:id="64"/>
      </w:r>
      <w:r>
        <w:t xml:space="preserve"> bývá zpochybňována</w:t>
      </w:r>
      <w:r w:rsidR="00A40F11">
        <w:t xml:space="preserve"> například</w:t>
      </w:r>
      <w:r>
        <w:t xml:space="preserve"> její objektivita, která je považována za nedosažitelnou. Dále také nedokáže postihnout drobné významové nuance zkoumaných textů.</w:t>
      </w:r>
      <w:r w:rsidR="00D31921">
        <w:t xml:space="preserve"> Problémem také je, že o výsledcích obsahové analýzy lze tvrdit, že jsou specifickou interpretací provedenou </w:t>
      </w:r>
      <w:r w:rsidR="00CD77D3">
        <w:t xml:space="preserve">výzkumníkem a není možné tvrdit, </w:t>
      </w:r>
      <w:r w:rsidR="00D31921">
        <w:t xml:space="preserve">jestli nebo do jaké míry se ona interpretace překrývá s tím, jak výsledku rozumí ostatní příjemci. </w:t>
      </w:r>
      <w:r>
        <w:t xml:space="preserve"> Jako</w:t>
      </w:r>
      <w:r w:rsidR="00A40F11">
        <w:t xml:space="preserve"> příklad výhody</w:t>
      </w:r>
      <w:r>
        <w:t xml:space="preserve"> je brána dobrá fyzická dostupnost zkoumaných materiálu a neinterakce s výzkumníkem. Další</w:t>
      </w:r>
      <w:r w:rsidR="00A40F11">
        <w:t xml:space="preserve"> možnou</w:t>
      </w:r>
      <w:r>
        <w:t xml:space="preserve"> výhodou je také libovolná doba, kterou můžeme nad materiály strávit. </w:t>
      </w:r>
    </w:p>
    <w:p w:rsidR="00BF7336" w:rsidRPr="001C0693" w:rsidRDefault="00BF7336" w:rsidP="00BF7336">
      <w:pPr>
        <w:spacing w:line="360" w:lineRule="auto"/>
        <w:ind w:firstLine="576"/>
        <w:jc w:val="both"/>
        <w:rPr>
          <w:i/>
          <w:color w:val="FF0000"/>
        </w:rPr>
      </w:pPr>
      <w:r>
        <w:t>Trampota s Vojtěchovskou</w:t>
      </w:r>
      <w:r>
        <w:rPr>
          <w:rStyle w:val="Znakapoznpodarou"/>
          <w:rFonts w:cs="Times New Roman"/>
          <w:szCs w:val="24"/>
        </w:rPr>
        <w:footnoteReference w:id="65"/>
      </w:r>
      <w:r>
        <w:t xml:space="preserve"> také uvádí několik</w:t>
      </w:r>
      <w:r w:rsidR="00A40F11">
        <w:t xml:space="preserve"> příkladů</w:t>
      </w:r>
      <w:r>
        <w:t xml:space="preserve"> výhod, které s sebou tato kvantitativní metoda nese. </w:t>
      </w:r>
      <w:r w:rsidRPr="00156801">
        <w:t>Tvrdí, že je přenositelná, její výsledky</w:t>
      </w:r>
      <w:r w:rsidR="00F5209C" w:rsidRPr="00156801">
        <w:t xml:space="preserve"> se dají jednoznačně prezentovat v tabulkách a grafech. Oproti Sedlákové říkají, že její výsledky</w:t>
      </w:r>
      <w:r w:rsidRPr="00156801">
        <w:t xml:space="preserve"> jsou objektivní</w:t>
      </w:r>
      <w:r w:rsidR="00156801" w:rsidRPr="00156801">
        <w:t xml:space="preserve"> a nezávislé na výzkumníkovi.</w:t>
      </w:r>
    </w:p>
    <w:p w:rsidR="00BF7336" w:rsidRDefault="00BF7336" w:rsidP="00F67600">
      <w:pPr>
        <w:spacing w:line="360" w:lineRule="auto"/>
        <w:ind w:firstLine="576"/>
        <w:jc w:val="both"/>
      </w:pPr>
    </w:p>
    <w:p w:rsidR="0031455E" w:rsidRDefault="0031455E" w:rsidP="00F67600">
      <w:pPr>
        <w:pStyle w:val="Nadpis2"/>
        <w:spacing w:line="360" w:lineRule="auto"/>
        <w:jc w:val="both"/>
        <w:rPr>
          <w:rFonts w:cs="Times New Roman"/>
          <w:sz w:val="24"/>
          <w:szCs w:val="24"/>
        </w:rPr>
      </w:pPr>
      <w:bookmarkStart w:id="86" w:name="_Toc477861843"/>
      <w:bookmarkStart w:id="87" w:name="_Toc479521496"/>
      <w:bookmarkStart w:id="88" w:name="_Toc480270602"/>
      <w:r>
        <w:t xml:space="preserve">Témata a cíle práce, </w:t>
      </w:r>
      <w:r w:rsidRPr="00AA239D">
        <w:t>výzkumné</w:t>
      </w:r>
      <w:r>
        <w:t xml:space="preserve"> otázky a hypotézy</w:t>
      </w:r>
      <w:bookmarkEnd w:id="86"/>
      <w:bookmarkEnd w:id="87"/>
      <w:bookmarkEnd w:id="88"/>
    </w:p>
    <w:p w:rsidR="0031455E" w:rsidRDefault="0031455E" w:rsidP="00F67600">
      <w:pPr>
        <w:spacing w:line="360" w:lineRule="auto"/>
        <w:ind w:firstLine="576"/>
        <w:jc w:val="both"/>
      </w:pPr>
      <w:r>
        <w:t>Cílem této práce je zjistit, zda za určené období došlo ve sportovním zpravodajství Mladé fronty DNES k</w:t>
      </w:r>
      <w:r w:rsidR="008D4292">
        <w:t> te</w:t>
      </w:r>
      <w:r w:rsidR="00AD202A">
        <w:t>matic</w:t>
      </w:r>
      <w:r w:rsidR="008D4292">
        <w:t>k</w:t>
      </w:r>
      <w:r w:rsidR="00AD202A">
        <w:t>é</w:t>
      </w:r>
      <w:r>
        <w:t xml:space="preserve"> bulvarizaci, kterou budeme rozpoznávat na základě níže položených výzkumných otázek a její výsledky budeme následně porovnávat s již dříve představenými výzkumy. Tématem práce tedy je bulvarizace sportovního zpravodajství Mladé fronty DNES a výzkumným problémem je, jakou formou se bulvarizace projevuje, a to </w:t>
      </w:r>
      <w:r>
        <w:lastRenderedPageBreak/>
        <w:t>v souvislosti se způsobem podání daných témat, zastoupení výpovědí sportovců v článcích nebo například postavením sportovce v aktuálním žebříčku daného sportu. Cílem tohoto výzkumu je zjistit, zda sportovní zpravodajství Mladé fronty DNES naplňuje definované hypotézy, tudíž zda vykazuje znaky bulvarizace.</w:t>
      </w:r>
    </w:p>
    <w:p w:rsidR="0031455E" w:rsidRDefault="0031455E" w:rsidP="00F67600">
      <w:pPr>
        <w:spacing w:line="360" w:lineRule="auto"/>
        <w:ind w:firstLine="360"/>
        <w:jc w:val="both"/>
      </w:pPr>
      <w:r>
        <w:t>Z definice daného tématu, problému a cíle vyplívají následující výzkumné otázky (VO) a z nich dále definované hypotézy (H):</w:t>
      </w:r>
    </w:p>
    <w:p w:rsidR="003A6AB1" w:rsidRDefault="00B40761" w:rsidP="00F67600">
      <w:pPr>
        <w:pStyle w:val="Odstavecseseznamem"/>
        <w:numPr>
          <w:ilvl w:val="0"/>
          <w:numId w:val="1"/>
        </w:numPr>
        <w:spacing w:line="360" w:lineRule="auto"/>
        <w:jc w:val="both"/>
      </w:pPr>
      <w:r>
        <w:t>VO</w:t>
      </w:r>
      <w:r w:rsidR="003A6AB1">
        <w:t>1 – Jak se mění rozs</w:t>
      </w:r>
      <w:r w:rsidR="004B5400">
        <w:t>ah zpracování jednotlivých témat?</w:t>
      </w:r>
    </w:p>
    <w:p w:rsidR="003A6AB1" w:rsidRDefault="003A6AB1" w:rsidP="003A6AB1">
      <w:pPr>
        <w:pStyle w:val="Odstavecseseznamem"/>
        <w:numPr>
          <w:ilvl w:val="1"/>
          <w:numId w:val="1"/>
        </w:numPr>
        <w:spacing w:line="360" w:lineRule="auto"/>
        <w:jc w:val="both"/>
      </w:pPr>
      <w:r>
        <w:t xml:space="preserve">H1: </w:t>
      </w:r>
      <w:r w:rsidR="007C1D55">
        <w:t>Dle procesu bulvarizace</w:t>
      </w:r>
      <w:r>
        <w:t xml:space="preserve"> by měly mít články v průběhu z</w:t>
      </w:r>
      <w:r w:rsidR="004B5400">
        <w:t>koumaných let stále menší rozsah</w:t>
      </w:r>
      <w:r>
        <w:t>.</w:t>
      </w:r>
      <w:r w:rsidR="007C1D55">
        <w:rPr>
          <w:rStyle w:val="Znakapoznpodarou"/>
        </w:rPr>
        <w:footnoteReference w:id="66"/>
      </w:r>
      <w:r w:rsidR="007C1D55">
        <w:t xml:space="preserve">  </w:t>
      </w:r>
    </w:p>
    <w:p w:rsidR="003474B4" w:rsidRDefault="003A6AB1" w:rsidP="00F67600">
      <w:pPr>
        <w:pStyle w:val="Odstavecseseznamem"/>
        <w:numPr>
          <w:ilvl w:val="0"/>
          <w:numId w:val="1"/>
        </w:numPr>
        <w:spacing w:line="360" w:lineRule="auto"/>
        <w:jc w:val="both"/>
      </w:pPr>
      <w:r>
        <w:t>VO2</w:t>
      </w:r>
      <w:r w:rsidR="00281B86">
        <w:t xml:space="preserve"> –</w:t>
      </w:r>
      <w:r w:rsidR="007D4DC6">
        <w:t xml:space="preserve"> Jakým tématům</w:t>
      </w:r>
      <w:r w:rsidR="001C0693">
        <w:t xml:space="preserve"> </w:t>
      </w:r>
      <w:r w:rsidR="007D4DC6">
        <w:t>se Mladá fronta DNES</w:t>
      </w:r>
      <w:r w:rsidR="00281B86">
        <w:t xml:space="preserve"> ve sportovní rubrice věnuje</w:t>
      </w:r>
      <w:r w:rsidR="007C538F">
        <w:t xml:space="preserve"> v poměru osobních k čistě sportovním.</w:t>
      </w:r>
    </w:p>
    <w:p w:rsidR="00D116B9" w:rsidRDefault="00D116B9" w:rsidP="00D116B9">
      <w:pPr>
        <w:pStyle w:val="Odstavecseseznamem"/>
        <w:numPr>
          <w:ilvl w:val="1"/>
          <w:numId w:val="1"/>
        </w:numPr>
        <w:spacing w:line="360" w:lineRule="auto"/>
        <w:jc w:val="both"/>
      </w:pPr>
      <w:r>
        <w:t>H2: Pokud sportovní rubriky Mladé fronty DNES prochází procesem bul</w:t>
      </w:r>
      <w:r w:rsidR="007E0F8F">
        <w:t>varizace</w:t>
      </w:r>
      <w:r w:rsidR="001C0693">
        <w:t>,</w:t>
      </w:r>
      <w:r w:rsidR="007E0F8F">
        <w:t xml:space="preserve"> bude se zvětšovat poměr osobních témat, </w:t>
      </w:r>
      <w:r w:rsidR="001C0693">
        <w:t xml:space="preserve">zatímco </w:t>
      </w:r>
      <w:r w:rsidR="002173EA">
        <w:t>poměr sportovních bude klesat.</w:t>
      </w:r>
      <w:r w:rsidR="007C1D55">
        <w:t xml:space="preserve"> Vycházíme z teorie Trampoty a Končelíka, kteří tuto problematiku zkoumali v letech 1995 až 2005.</w:t>
      </w:r>
      <w:r w:rsidR="007C1D55">
        <w:rPr>
          <w:rStyle w:val="Znakapoznpodarou"/>
        </w:rPr>
        <w:footnoteReference w:id="67"/>
      </w:r>
    </w:p>
    <w:p w:rsidR="0031455E" w:rsidRDefault="003A6AB1" w:rsidP="00F67600">
      <w:pPr>
        <w:pStyle w:val="Odstavecseseznamem"/>
        <w:numPr>
          <w:ilvl w:val="0"/>
          <w:numId w:val="1"/>
        </w:numPr>
        <w:spacing w:line="360" w:lineRule="auto"/>
        <w:jc w:val="both"/>
      </w:pPr>
      <w:r>
        <w:t>VO3</w:t>
      </w:r>
      <w:r w:rsidR="0031455E">
        <w:t xml:space="preserve"> – </w:t>
      </w:r>
      <w:r w:rsidR="007C538F">
        <w:t>Jaký je poměr výskytu hard news ku soft news ve sportovní</w:t>
      </w:r>
      <w:r w:rsidR="004B5400">
        <w:t>ch rubrikách</w:t>
      </w:r>
      <w:r w:rsidR="007C538F">
        <w:t xml:space="preserve"> Mladé fronty DNES</w:t>
      </w:r>
      <w:r w:rsidR="004B5400">
        <w:t>?</w:t>
      </w:r>
    </w:p>
    <w:p w:rsidR="0031455E" w:rsidRPr="0031455E" w:rsidRDefault="002173EA" w:rsidP="00F67600">
      <w:pPr>
        <w:pStyle w:val="Odstavecseseznamem"/>
        <w:numPr>
          <w:ilvl w:val="1"/>
          <w:numId w:val="1"/>
        </w:numPr>
        <w:spacing w:line="360" w:lineRule="auto"/>
        <w:jc w:val="both"/>
      </w:pPr>
      <w:r>
        <w:t>H3</w:t>
      </w:r>
      <w:r w:rsidR="0031455E">
        <w:t>: Podle výzkumu Trampoty s Končelíkem</w:t>
      </w:r>
      <w:r w:rsidR="0031455E">
        <w:rPr>
          <w:rStyle w:val="Znakapoznpodarou"/>
          <w:rFonts w:cs="Times New Roman"/>
          <w:szCs w:val="24"/>
        </w:rPr>
        <w:footnoteReference w:id="68"/>
      </w:r>
      <w:r w:rsidR="0031455E">
        <w:t xml:space="preserve"> vykazovala Mladá fronta DNES mezi léty 1995 až 200</w:t>
      </w:r>
      <w:r w:rsidR="00A36B6E">
        <w:t>5 procentuální nárůst soft news, z čehož budeme v naší práci vycházet.</w:t>
      </w:r>
    </w:p>
    <w:p w:rsidR="0031455E" w:rsidRDefault="003A6AB1" w:rsidP="00F67600">
      <w:pPr>
        <w:pStyle w:val="Odstavecseseznamem"/>
        <w:numPr>
          <w:ilvl w:val="0"/>
          <w:numId w:val="1"/>
        </w:numPr>
        <w:spacing w:line="360" w:lineRule="auto"/>
        <w:jc w:val="both"/>
      </w:pPr>
      <w:r>
        <w:t>VO4</w:t>
      </w:r>
      <w:r w:rsidR="0031455E">
        <w:t xml:space="preserve"> – Klade sportovní zpravodajství Mladé fronty DNES větší důraz na zahra</w:t>
      </w:r>
      <w:r w:rsidR="004B5400">
        <w:t>niční nebo domácí zpravodajství?</w:t>
      </w:r>
    </w:p>
    <w:p w:rsidR="0031455E" w:rsidRDefault="002173EA" w:rsidP="00F67600">
      <w:pPr>
        <w:pStyle w:val="Odstavecseseznamem"/>
        <w:numPr>
          <w:ilvl w:val="1"/>
          <w:numId w:val="1"/>
        </w:numPr>
        <w:spacing w:line="360" w:lineRule="auto"/>
        <w:jc w:val="both"/>
      </w:pPr>
      <w:r>
        <w:t>H4</w:t>
      </w:r>
      <w:r w:rsidR="0031455E">
        <w:t>: Výzkum Trampoty s Končelíkem</w:t>
      </w:r>
      <w:r w:rsidR="008D4292">
        <w:rPr>
          <w:rStyle w:val="Znakapoznpodarou"/>
        </w:rPr>
        <w:footnoteReference w:id="69"/>
      </w:r>
      <w:r w:rsidR="0031455E">
        <w:t xml:space="preserve"> ukazuje, že domácí zpravodajství dostávalo stále více prostoru.</w:t>
      </w:r>
      <w:r w:rsidR="007C1D55">
        <w:t xml:space="preserve"> Z toho usuzujeme, že by tomu tak mělo být i v našem případě.</w:t>
      </w:r>
    </w:p>
    <w:p w:rsidR="000B714D" w:rsidRDefault="003A6AB1" w:rsidP="00F67600">
      <w:pPr>
        <w:pStyle w:val="Odstavecseseznamem"/>
        <w:numPr>
          <w:ilvl w:val="0"/>
          <w:numId w:val="1"/>
        </w:numPr>
        <w:spacing w:line="360" w:lineRule="auto"/>
        <w:jc w:val="both"/>
      </w:pPr>
      <w:r>
        <w:t>VO5</w:t>
      </w:r>
      <w:r w:rsidR="007C1D55">
        <w:t xml:space="preserve"> – K</w:t>
      </w:r>
      <w:r w:rsidR="001E05B8">
        <w:t>do je zdroj informací</w:t>
      </w:r>
      <w:r w:rsidR="004B5400">
        <w:t>?</w:t>
      </w:r>
      <w:r w:rsidR="00834BA9">
        <w:t xml:space="preserve"> Kdo je zdroj citací a parafrází?</w:t>
      </w:r>
    </w:p>
    <w:p w:rsidR="001074C6" w:rsidRDefault="002173EA" w:rsidP="003A6AB1">
      <w:pPr>
        <w:pStyle w:val="Odstavecseseznamem"/>
        <w:numPr>
          <w:ilvl w:val="1"/>
          <w:numId w:val="1"/>
        </w:numPr>
        <w:spacing w:line="360" w:lineRule="auto"/>
        <w:jc w:val="both"/>
      </w:pPr>
      <w:r>
        <w:t>H5</w:t>
      </w:r>
      <w:r w:rsidR="0031455E">
        <w:t xml:space="preserve">: </w:t>
      </w:r>
      <w:r w:rsidR="00834BA9">
        <w:t>Projevem bulvarizace může být i to, kdo je zdrojem citací</w:t>
      </w:r>
      <w:r w:rsidR="004107E0">
        <w:t>. Proto se bude posouvat od relevantních, jako jsou aktéři a členové týmu, k</w:t>
      </w:r>
      <w:r w:rsidR="001C0693">
        <w:t> </w:t>
      </w:r>
      <w:r w:rsidR="004107E0">
        <w:t>takovým</w:t>
      </w:r>
      <w:r w:rsidR="001C0693">
        <w:t>,</w:t>
      </w:r>
      <w:r w:rsidR="004107E0">
        <w:t xml:space="preserve"> jako </w:t>
      </w:r>
      <w:r w:rsidR="004107E0">
        <w:lastRenderedPageBreak/>
        <w:t xml:space="preserve">jsou rodinní příslušníci nebo kamarádi. </w:t>
      </w:r>
      <w:r w:rsidR="00093A14">
        <w:t>Vycházíme z třináctera, které Osvaldová zmínila při rozdělování médií na bulvární a seriózní.</w:t>
      </w:r>
      <w:r w:rsidR="00093A14">
        <w:rPr>
          <w:rStyle w:val="Znakapoznpodarou"/>
        </w:rPr>
        <w:footnoteReference w:id="70"/>
      </w:r>
    </w:p>
    <w:p w:rsidR="00793099" w:rsidRDefault="00793099" w:rsidP="009113D5">
      <w:pPr>
        <w:pStyle w:val="Nadpis2"/>
        <w:spacing w:line="360" w:lineRule="auto"/>
        <w:jc w:val="both"/>
      </w:pPr>
      <w:bookmarkStart w:id="89" w:name="_Toc477861844"/>
      <w:bookmarkStart w:id="90" w:name="_Toc479521497"/>
      <w:bookmarkStart w:id="91" w:name="_Toc480270603"/>
      <w:r>
        <w:t>Vzorek analýzy</w:t>
      </w:r>
      <w:bookmarkEnd w:id="89"/>
      <w:bookmarkEnd w:id="90"/>
      <w:bookmarkEnd w:id="91"/>
    </w:p>
    <w:p w:rsidR="00793099" w:rsidRDefault="00793099" w:rsidP="009113D5">
      <w:pPr>
        <w:spacing w:line="360" w:lineRule="auto"/>
        <w:ind w:firstLine="576"/>
        <w:jc w:val="both"/>
      </w:pPr>
      <w:r>
        <w:t xml:space="preserve">Pro námi vykonanou analýzu jsme si zvolili deník Mladá </w:t>
      </w:r>
      <w:r w:rsidR="00FF0771">
        <w:t xml:space="preserve">fronta DNES a to pro </w:t>
      </w:r>
      <w:r w:rsidR="001C0693">
        <w:t xml:space="preserve">její </w:t>
      </w:r>
      <w:r w:rsidR="00FF0771">
        <w:t>sport</w:t>
      </w:r>
      <w:r w:rsidR="001C0693">
        <w:t xml:space="preserve">ovně </w:t>
      </w:r>
      <w:r>
        <w:t xml:space="preserve">vymezenou část. </w:t>
      </w:r>
      <w:r w:rsidR="00930563">
        <w:t>Mladá fronta DNES má v České republice dlouhou tradici a má jeden z nejvyšších nákladů. Dalším důvodem je, že Mladá fronta DNES ve svých vydáních</w:t>
      </w:r>
      <w:r w:rsidR="00093A14">
        <w:t xml:space="preserve"> dává sportovnímu zpravodajství </w:t>
      </w:r>
      <w:r w:rsidR="004F3FB2">
        <w:t>významnou část prostoru</w:t>
      </w:r>
      <w:r w:rsidR="00FF0771">
        <w:t>. Za třetí</w:t>
      </w:r>
      <w:r w:rsidR="001C0693">
        <w:t>,</w:t>
      </w:r>
      <w:r w:rsidR="00FF0771">
        <w:t xml:space="preserve"> Mladou frontu DNES výzkumem bulvarizace podrobil</w:t>
      </w:r>
      <w:r w:rsidR="001434BC">
        <w:t>i</w:t>
      </w:r>
      <w:r w:rsidR="00FF0771">
        <w:t xml:space="preserve"> již Tomáš Trampota s Jakubem Končelíkem. I přes to, že v metodice jsou rozdíly, bude možné získané údaje a výsledky</w:t>
      </w:r>
      <w:r w:rsidR="003D3C2F">
        <w:t xml:space="preserve"> a závěry</w:t>
      </w:r>
      <w:r w:rsidR="00FF0771">
        <w:t xml:space="preserve"> porovnávat s jimi již vytvořenými. </w:t>
      </w:r>
    </w:p>
    <w:p w:rsidR="00ED49A4" w:rsidRDefault="006B0C1B" w:rsidP="006567A5">
      <w:pPr>
        <w:spacing w:line="360" w:lineRule="auto"/>
        <w:ind w:firstLine="576"/>
        <w:jc w:val="both"/>
      </w:pPr>
      <w:r>
        <w:t xml:space="preserve">Analýza bude provedena na vzorku, jenž se skládá z třiceti vydání. Jedná se vždy o šest vydání prvního kompletního týdne měsíce března v pěti ročnících. V neděli Mladá fronta DNES nevychází. Analyzovanými roky </w:t>
      </w:r>
      <w:r w:rsidR="00ED49A4">
        <w:t xml:space="preserve">budou 2006, 2008, 2010, 2012 a 2014. V roce 2014 se bude jednat o vydání z území Olomouckého kraje, v letech 2006 až 2012 o vydání s názvem Střední Morava, která Olomouckému kraji předcházela. </w:t>
      </w:r>
    </w:p>
    <w:p w:rsidR="001A08A7" w:rsidRDefault="00076192" w:rsidP="006567A5">
      <w:pPr>
        <w:spacing w:line="360" w:lineRule="auto"/>
        <w:ind w:firstLine="576"/>
        <w:jc w:val="both"/>
      </w:pPr>
      <w:r>
        <w:t xml:space="preserve">Měsíc březen jsme si vybrali z důvodu absence </w:t>
      </w:r>
      <w:r w:rsidR="007C538F">
        <w:t>globálních</w:t>
      </w:r>
      <w:r>
        <w:t xml:space="preserve"> sportovních a</w:t>
      </w:r>
      <w:r w:rsidR="001434BC">
        <w:t>kcí,</w:t>
      </w:r>
      <w:r w:rsidR="004E2D8E">
        <w:t xml:space="preserve"> které jsou podrobeny velkému mediálnímu zájmu. I přesto je nutné si uvědomit, že výsledky, které díky našemu výzkumu získáme, nelze generalizovat jako výsledky celoročního zkoumání. Ve sportu mají různé odvětví hlavní sezonu v různých ročních obdobích, z čehož vyplývá i možný mediální nezájem o odvětví, který v březnu závodní sezonu nemá.</w:t>
      </w:r>
    </w:p>
    <w:p w:rsidR="00076192" w:rsidRDefault="00CA65C9" w:rsidP="009113D5">
      <w:pPr>
        <w:pStyle w:val="Nadpis2"/>
        <w:spacing w:line="360" w:lineRule="auto"/>
        <w:jc w:val="both"/>
      </w:pPr>
      <w:bookmarkStart w:id="92" w:name="_Toc477861845"/>
      <w:bookmarkStart w:id="93" w:name="_Toc479521498"/>
      <w:bookmarkStart w:id="94" w:name="_Toc480270604"/>
      <w:r>
        <w:t>Jednotky analýzy</w:t>
      </w:r>
      <w:bookmarkEnd w:id="92"/>
      <w:bookmarkEnd w:id="93"/>
      <w:bookmarkEnd w:id="94"/>
    </w:p>
    <w:p w:rsidR="00D11303" w:rsidRDefault="00CA65C9" w:rsidP="009113D5">
      <w:pPr>
        <w:spacing w:line="360" w:lineRule="auto"/>
        <w:ind w:firstLine="576"/>
        <w:jc w:val="both"/>
      </w:pPr>
      <w:r>
        <w:t>Výzkumné jednotky, na které se námi vymezený soubor dělí</w:t>
      </w:r>
      <w:r w:rsidR="001C0693">
        <w:t>,</w:t>
      </w:r>
      <w:r w:rsidR="00592C64">
        <w:t xml:space="preserve"> jsou jednotlivá vydání</w:t>
      </w:r>
      <w:r>
        <w:t xml:space="preserve"> Mladé fronty DNES a to pouze </w:t>
      </w:r>
      <w:r w:rsidR="009C6BBF">
        <w:t>pro</w:t>
      </w:r>
      <w:r w:rsidR="00FC4FBC">
        <w:t xml:space="preserve"> její</w:t>
      </w:r>
      <w:r w:rsidR="009C6BBF">
        <w:t xml:space="preserve"> </w:t>
      </w:r>
      <w:r w:rsidR="00C43152">
        <w:t xml:space="preserve">sešit s názvem </w:t>
      </w:r>
      <w:r w:rsidR="00C43152">
        <w:rPr>
          <w:i/>
        </w:rPr>
        <w:t xml:space="preserve">Sport </w:t>
      </w:r>
      <w:r w:rsidR="00C43152">
        <w:t xml:space="preserve">společně se sportovními stranami uvedenými s nadpisem </w:t>
      </w:r>
      <w:r w:rsidR="00C43152">
        <w:rPr>
          <w:i/>
        </w:rPr>
        <w:t>Regionální sport</w:t>
      </w:r>
      <w:r w:rsidR="009C6BBF">
        <w:t>.</w:t>
      </w:r>
      <w:r>
        <w:t xml:space="preserve"> Dalším seš</w:t>
      </w:r>
      <w:r w:rsidR="009C6BBF">
        <w:t>itům se věnovat nebudeme</w:t>
      </w:r>
      <w:r>
        <w:t xml:space="preserve"> ani v případě, že by událost mělo přesah do jinýc</w:t>
      </w:r>
      <w:r w:rsidR="00C43152">
        <w:t>h, například do sešitu věnovanému</w:t>
      </w:r>
      <w:r w:rsidR="009C6BBF">
        <w:t xml:space="preserve"> zpravodajství. Akceptovatelný je pouze přesah do sešitu vyhrazenému regionálnímu zpravodajství, a to pouze do stran s nadpisem </w:t>
      </w:r>
      <w:r w:rsidR="00F65B2F">
        <w:rPr>
          <w:i/>
        </w:rPr>
        <w:t>R</w:t>
      </w:r>
      <w:r w:rsidR="009C6BBF">
        <w:rPr>
          <w:i/>
        </w:rPr>
        <w:t xml:space="preserve">egionální </w:t>
      </w:r>
      <w:r w:rsidR="009C6BBF" w:rsidRPr="00313094">
        <w:rPr>
          <w:i/>
        </w:rPr>
        <w:t>sport</w:t>
      </w:r>
      <w:r w:rsidR="009C6BBF">
        <w:t>.</w:t>
      </w:r>
    </w:p>
    <w:p w:rsidR="002671F8" w:rsidRDefault="009C6BBF" w:rsidP="009113D5">
      <w:pPr>
        <w:spacing w:line="360" w:lineRule="auto"/>
        <w:ind w:firstLine="576"/>
        <w:jc w:val="both"/>
      </w:pPr>
      <w:r>
        <w:lastRenderedPageBreak/>
        <w:t xml:space="preserve"> V naší práci se zaměřujeme pouze na sportovní rubriky, </w:t>
      </w:r>
      <w:r w:rsidR="00BE0647">
        <w:t>což znamená, že</w:t>
      </w:r>
      <w:r>
        <w:t xml:space="preserve"> nás zajímá bulvarizace pouze sportovního zpravodajství</w:t>
      </w:r>
      <w:r w:rsidR="00B258B0">
        <w:t xml:space="preserve">. Tímto postupem dosáhneme zredukování jednotek na pouze námi potřebné k vytvoření analýzy. </w:t>
      </w:r>
    </w:p>
    <w:p w:rsidR="00B258B0" w:rsidRDefault="00B258B0" w:rsidP="009113D5">
      <w:pPr>
        <w:spacing w:line="360" w:lineRule="auto"/>
        <w:ind w:firstLine="576"/>
        <w:jc w:val="both"/>
      </w:pPr>
      <w:r>
        <w:t>Námi vymezená výzkumná jednotka bude pro potřebu analýzy dále dělena na menš</w:t>
      </w:r>
      <w:r w:rsidR="00674535">
        <w:t xml:space="preserve">í ucelené celky, takzvané </w:t>
      </w:r>
      <w:r w:rsidR="00674535">
        <w:rPr>
          <w:i/>
        </w:rPr>
        <w:t xml:space="preserve">sampling units </w:t>
      </w:r>
      <w:r w:rsidR="00674535">
        <w:t>a</w:t>
      </w:r>
      <w:r w:rsidR="00674535" w:rsidRPr="00674535">
        <w:rPr>
          <w:i/>
        </w:rPr>
        <w:t xml:space="preserve"> recording units</w:t>
      </w:r>
      <w:r w:rsidR="00674535">
        <w:rPr>
          <w:i/>
        </w:rPr>
        <w:t>.</w:t>
      </w:r>
      <w:r w:rsidR="00674535">
        <w:rPr>
          <w:rStyle w:val="Znakapoznpodarou"/>
          <w:i/>
        </w:rPr>
        <w:footnoteReference w:id="71"/>
      </w:r>
    </w:p>
    <w:p w:rsidR="006A0AC9" w:rsidRDefault="00674535" w:rsidP="009113D5">
      <w:pPr>
        <w:spacing w:line="360" w:lineRule="auto"/>
        <w:ind w:firstLine="576"/>
        <w:jc w:val="both"/>
      </w:pPr>
      <w:r>
        <w:rPr>
          <w:i/>
        </w:rPr>
        <w:t>Sampling units</w:t>
      </w:r>
      <w:r>
        <w:t xml:space="preserve"> pro nás budou jednotlivé zprávy, které</w:t>
      </w:r>
      <w:r w:rsidR="00A5001F">
        <w:t xml:space="preserve"> od sebe budeme rozlišovat pomocí grafické a tematické úpravy. Každý zpráva má titulek a text (součástí textu jsou i mezititulky, perex a další náleži</w:t>
      </w:r>
      <w:r w:rsidR="00FC4FBC">
        <w:t>té části textu</w:t>
      </w:r>
      <w:r w:rsidR="00A5001F">
        <w:t>)</w:t>
      </w:r>
      <w:r w:rsidR="00FC4FBC">
        <w:t>.</w:t>
      </w:r>
      <w:r w:rsidR="00A5001F">
        <w:t xml:space="preserve"> Jako součásti článku </w:t>
      </w:r>
      <w:r w:rsidR="00023D14">
        <w:t>nebudou zahrnuty</w:t>
      </w:r>
      <w:r w:rsidR="00BB1D2C">
        <w:t xml:space="preserve"> popisky fotografii, tabulek</w:t>
      </w:r>
      <w:r w:rsidR="009B55D1">
        <w:t>, infografik či grafů</w:t>
      </w:r>
      <w:r w:rsidR="000D11A5">
        <w:t xml:space="preserve">. </w:t>
      </w:r>
      <w:r w:rsidR="00023D14">
        <w:t>Jako součást článku nebude tento materiál analyzován ani v případě tematické souvislosti</w:t>
      </w:r>
      <w:r w:rsidR="00A5001F">
        <w:t>.</w:t>
      </w:r>
      <w:r w:rsidR="00EE5EAC">
        <w:t xml:space="preserve"> Jako jednotlivý zpráva nebude brána ani další materiál bez nadpisu a grafického oddělení.</w:t>
      </w:r>
      <w:r w:rsidR="00A5001F">
        <w:t xml:space="preserve"> </w:t>
      </w:r>
      <w:r w:rsidR="0075700D">
        <w:t>Jako samostatný článek bude brána zpra</w:t>
      </w:r>
      <w:r w:rsidR="00023D14">
        <w:t>vodajská fotografie s popiskou</w:t>
      </w:r>
      <w:r w:rsidR="0075700D">
        <w:t xml:space="preserve"> v případě, že její součástí </w:t>
      </w:r>
      <w:r w:rsidR="00023D14">
        <w:t>bude titulek a text bude</w:t>
      </w:r>
      <w:r w:rsidR="006A0AC9">
        <w:t xml:space="preserve"> graficky oddělený mimo danou fotografii</w:t>
      </w:r>
      <w:r w:rsidR="0075700D">
        <w:t>. Pro uznání samostatnosti fotografie s popiskou jako samostatnou jednotku</w:t>
      </w:r>
      <w:r w:rsidR="00FC4FBC">
        <w:t>,</w:t>
      </w:r>
      <w:r w:rsidR="0075700D">
        <w:t xml:space="preserve"> bude</w:t>
      </w:r>
      <w:r w:rsidR="00FC4FBC">
        <w:t xml:space="preserve"> </w:t>
      </w:r>
      <w:r w:rsidR="006A0AC9">
        <w:t xml:space="preserve">důležitá její tematická a grafická </w:t>
      </w:r>
      <w:r w:rsidR="0075700D">
        <w:t>osamocenost od ostatních zpráv na dané straně.</w:t>
      </w:r>
    </w:p>
    <w:p w:rsidR="007631F6" w:rsidRPr="006A0AC9" w:rsidRDefault="0075700D" w:rsidP="009113D5">
      <w:pPr>
        <w:spacing w:line="360" w:lineRule="auto"/>
        <w:ind w:firstLine="576"/>
        <w:jc w:val="both"/>
      </w:pPr>
      <w:r>
        <w:t xml:space="preserve"> Jako samos</w:t>
      </w:r>
      <w:r w:rsidR="006A0AC9">
        <w:t>tatné celky budou brány</w:t>
      </w:r>
      <w:r w:rsidR="003C59AF">
        <w:t xml:space="preserve"> kratší zprávy</w:t>
      </w:r>
      <w:r>
        <w:t xml:space="preserve">, které budou zahrnuty ve </w:t>
      </w:r>
      <w:r w:rsidR="006A0AC9">
        <w:t xml:space="preserve">zvláštních rubrikách. Jedná se například o rubriku </w:t>
      </w:r>
      <w:r w:rsidR="006A0AC9">
        <w:rPr>
          <w:i/>
        </w:rPr>
        <w:t>Ve zkratce,</w:t>
      </w:r>
      <w:r w:rsidR="006A0AC9">
        <w:t xml:space="preserve"> kde jsou jednotlivé články tematicky rozličné. Pro uznání jednoho tohoto celku jako samostatný je nutnost samostatného nadpisu.</w:t>
      </w:r>
    </w:p>
    <w:p w:rsidR="00BA1019" w:rsidRPr="00397C99" w:rsidRDefault="00BA1019" w:rsidP="009113D5">
      <w:pPr>
        <w:spacing w:line="360" w:lineRule="auto"/>
        <w:ind w:firstLine="576"/>
        <w:jc w:val="both"/>
      </w:pPr>
      <w:r>
        <w:t xml:space="preserve">V naší analýze budeme obsahy třídit i na základě </w:t>
      </w:r>
      <w:r>
        <w:rPr>
          <w:i/>
        </w:rPr>
        <w:t>recording units</w:t>
      </w:r>
      <w:r>
        <w:t xml:space="preserve">, k jejichž zařazení do příslušné kategorie využijeme takzvané </w:t>
      </w:r>
      <w:r w:rsidRPr="00430D31">
        <w:rPr>
          <w:i/>
        </w:rPr>
        <w:t>context units.</w:t>
      </w:r>
      <w:r w:rsidRPr="00430D31">
        <w:rPr>
          <w:rStyle w:val="Znakapoznpodarou"/>
          <w:i/>
        </w:rPr>
        <w:footnoteReference w:id="72"/>
      </w:r>
      <w:r w:rsidR="00FC4FBC">
        <w:rPr>
          <w:i/>
        </w:rPr>
        <w:t xml:space="preserve"> </w:t>
      </w:r>
      <w:r>
        <w:rPr>
          <w:i/>
        </w:rPr>
        <w:t>Recording units</w:t>
      </w:r>
      <w:r>
        <w:t xml:space="preserve"> budem</w:t>
      </w:r>
      <w:r w:rsidR="00624602">
        <w:t xml:space="preserve">e zařazovat do kategorií osobních témat či sportovních témat. Výzkumník bude jako osobní </w:t>
      </w:r>
      <w:r w:rsidR="00FC4FBC">
        <w:t>téma uznávat takové, které přímo</w:t>
      </w:r>
      <w:r w:rsidR="00624602">
        <w:t xml:space="preserve"> nesouvisí s jeho sportovním životem</w:t>
      </w:r>
      <w:r w:rsidR="006E4DD0">
        <w:rPr>
          <w:rStyle w:val="Znakapoznpodarou"/>
        </w:rPr>
        <w:footnoteReference w:id="73"/>
      </w:r>
      <w:r w:rsidR="00624602">
        <w:t xml:space="preserve"> či</w:t>
      </w:r>
      <w:r w:rsidR="006E4DD0">
        <w:t xml:space="preserve"> sportovním</w:t>
      </w:r>
      <w:r w:rsidR="00624602">
        <w:t xml:space="preserve"> výkonem</w:t>
      </w:r>
      <w:r w:rsidR="006E4DD0">
        <w:t>, a to i v případě jeho přímé reakce nebo popisu</w:t>
      </w:r>
      <w:r w:rsidR="00624602">
        <w:t xml:space="preserve">. Právě taková budou uznána jako sportovní. Pro náš výzkum je důležité vědět, že ony </w:t>
      </w:r>
      <w:r w:rsidR="00624602">
        <w:rPr>
          <w:i/>
        </w:rPr>
        <w:t>recording units</w:t>
      </w:r>
      <w:r w:rsidR="00624602">
        <w:t xml:space="preserve"> nemají přesné a objektivně uznatelné hranice a jejich určení b</w:t>
      </w:r>
      <w:r w:rsidR="0055520C">
        <w:t>ude na schopnostech výzkumníka.</w:t>
      </w:r>
      <w:r w:rsidR="00397C99">
        <w:t xml:space="preserve"> K tomu budou využity zmíněné </w:t>
      </w:r>
      <w:r w:rsidR="00397C99">
        <w:rPr>
          <w:i/>
        </w:rPr>
        <w:t>context units.</w:t>
      </w:r>
    </w:p>
    <w:p w:rsidR="00D71D9C" w:rsidRDefault="005C2144" w:rsidP="009113D5">
      <w:pPr>
        <w:pStyle w:val="Nadpis2"/>
        <w:jc w:val="both"/>
      </w:pPr>
      <w:bookmarkStart w:id="95" w:name="_Toc479521499"/>
      <w:bookmarkStart w:id="96" w:name="_Toc480270605"/>
      <w:r>
        <w:t>Sledované kategorie</w:t>
      </w:r>
      <w:bookmarkEnd w:id="95"/>
      <w:bookmarkEnd w:id="96"/>
    </w:p>
    <w:p w:rsidR="00A0184F" w:rsidRDefault="00D71D9C" w:rsidP="009113D5">
      <w:pPr>
        <w:spacing w:line="360" w:lineRule="auto"/>
        <w:ind w:firstLine="576"/>
        <w:jc w:val="both"/>
        <w:rPr>
          <w:shd w:val="clear" w:color="auto" w:fill="FFFFFF"/>
        </w:rPr>
      </w:pPr>
      <w:r>
        <w:rPr>
          <w:shd w:val="clear" w:color="auto" w:fill="FFFFFF"/>
        </w:rPr>
        <w:t>V naší práci budeme analyzovat jedn</w:t>
      </w:r>
      <w:r w:rsidR="00B02310">
        <w:rPr>
          <w:shd w:val="clear" w:color="auto" w:fill="FFFFFF"/>
        </w:rPr>
        <w:t>otky, které jsme si</w:t>
      </w:r>
      <w:r w:rsidR="00A0184F">
        <w:rPr>
          <w:shd w:val="clear" w:color="auto" w:fill="FFFFFF"/>
        </w:rPr>
        <w:t xml:space="preserve"> vymezili výše. Analyzované </w:t>
      </w:r>
      <w:r>
        <w:rPr>
          <w:shd w:val="clear" w:color="auto" w:fill="FFFFFF"/>
        </w:rPr>
        <w:t xml:space="preserve">bude sportovní zpravodajství Mladé fronty DNES. </w:t>
      </w:r>
      <w:r w:rsidR="00B02310">
        <w:rPr>
          <w:shd w:val="clear" w:color="auto" w:fill="FFFFFF"/>
        </w:rPr>
        <w:t xml:space="preserve">Každá zpráva, která procesem analyzování </w:t>
      </w:r>
      <w:r w:rsidR="00B02310">
        <w:rPr>
          <w:shd w:val="clear" w:color="auto" w:fill="FFFFFF"/>
        </w:rPr>
        <w:lastRenderedPageBreak/>
        <w:t xml:space="preserve">projde, </w:t>
      </w:r>
      <w:r w:rsidR="00FC4FBC">
        <w:rPr>
          <w:shd w:val="clear" w:color="auto" w:fill="FFFFFF"/>
        </w:rPr>
        <w:t>nabude</w:t>
      </w:r>
      <w:r w:rsidR="00B02310">
        <w:rPr>
          <w:shd w:val="clear" w:color="auto" w:fill="FFFFFF"/>
        </w:rPr>
        <w:t xml:space="preserve"> určitých hodnot v předem určených kategoriích. </w:t>
      </w:r>
      <w:r w:rsidR="00AC1E50">
        <w:rPr>
          <w:shd w:val="clear" w:color="auto" w:fill="FFFFFF"/>
        </w:rPr>
        <w:t xml:space="preserve">Tyto </w:t>
      </w:r>
      <w:r w:rsidR="0039213D">
        <w:rPr>
          <w:shd w:val="clear" w:color="auto" w:fill="FFFFFF"/>
        </w:rPr>
        <w:t>kategorie budou stanoveny</w:t>
      </w:r>
      <w:r w:rsidR="00B02310">
        <w:rPr>
          <w:shd w:val="clear" w:color="auto" w:fill="FFFFFF"/>
        </w:rPr>
        <w:t xml:space="preserve"> podle </w:t>
      </w:r>
      <w:r w:rsidR="00290FFA">
        <w:rPr>
          <w:shd w:val="clear" w:color="auto" w:fill="FFFFFF"/>
        </w:rPr>
        <w:t>určených</w:t>
      </w:r>
      <w:r w:rsidR="00B02310">
        <w:rPr>
          <w:shd w:val="clear" w:color="auto" w:fill="FFFFFF"/>
        </w:rPr>
        <w:t xml:space="preserve"> výzkumných otázek. Hodnoty, které v každé kategorii budou zprávy na</w:t>
      </w:r>
      <w:r w:rsidR="00533632">
        <w:rPr>
          <w:shd w:val="clear" w:color="auto" w:fill="FFFFFF"/>
        </w:rPr>
        <w:t>bývat</w:t>
      </w:r>
      <w:r w:rsidR="006A0AC9">
        <w:rPr>
          <w:shd w:val="clear" w:color="auto" w:fill="FFFFFF"/>
        </w:rPr>
        <w:t>,</w:t>
      </w:r>
      <w:r w:rsidR="00533632">
        <w:rPr>
          <w:shd w:val="clear" w:color="auto" w:fill="FFFFFF"/>
        </w:rPr>
        <w:t xml:space="preserve"> budou předem nadefinovány</w:t>
      </w:r>
      <w:r w:rsidR="00B02310">
        <w:rPr>
          <w:shd w:val="clear" w:color="auto" w:fill="FFFFFF"/>
        </w:rPr>
        <w:t xml:space="preserve"> a </w:t>
      </w:r>
      <w:r w:rsidR="00502F3D">
        <w:rPr>
          <w:shd w:val="clear" w:color="auto" w:fill="FFFFFF"/>
        </w:rPr>
        <w:t>bude jim přidělen číselný kód</w:t>
      </w:r>
      <w:r w:rsidR="00B02310">
        <w:rPr>
          <w:shd w:val="clear" w:color="auto" w:fill="FFFFFF"/>
        </w:rPr>
        <w:t>. Díky číselným kó</w:t>
      </w:r>
      <w:r w:rsidR="00502F3D">
        <w:rPr>
          <w:shd w:val="clear" w:color="auto" w:fill="FFFFFF"/>
        </w:rPr>
        <w:t>dům nám dále zjednoduší práci s daty a jejich následnému</w:t>
      </w:r>
      <w:r w:rsidR="00533632">
        <w:rPr>
          <w:shd w:val="clear" w:color="auto" w:fill="FFFFFF"/>
        </w:rPr>
        <w:t xml:space="preserve"> zpracování. V </w:t>
      </w:r>
      <w:r w:rsidR="00502F3D">
        <w:rPr>
          <w:shd w:val="clear" w:color="auto" w:fill="FFFFFF"/>
        </w:rPr>
        <w:t>závěru</w:t>
      </w:r>
      <w:r w:rsidR="00533632">
        <w:rPr>
          <w:shd w:val="clear" w:color="auto" w:fill="FFFFFF"/>
        </w:rPr>
        <w:t xml:space="preserve"> nám pomohou i s</w:t>
      </w:r>
      <w:r w:rsidR="00502F3D">
        <w:rPr>
          <w:shd w:val="clear" w:color="auto" w:fill="FFFFFF"/>
        </w:rPr>
        <w:t xml:space="preserve"> jejich vyhodnocení. </w:t>
      </w:r>
    </w:p>
    <w:p w:rsidR="00991490" w:rsidRDefault="00A0184F" w:rsidP="009113D5">
      <w:pPr>
        <w:spacing w:line="360" w:lineRule="auto"/>
        <w:ind w:firstLine="576"/>
        <w:jc w:val="both"/>
        <w:rPr>
          <w:shd w:val="clear" w:color="auto" w:fill="FFFFFF"/>
        </w:rPr>
      </w:pPr>
      <w:r>
        <w:rPr>
          <w:shd w:val="clear" w:color="auto" w:fill="FFFFFF"/>
        </w:rPr>
        <w:tab/>
      </w:r>
      <w:r w:rsidR="00270682">
        <w:rPr>
          <w:shd w:val="clear" w:color="auto" w:fill="FFFFFF"/>
        </w:rPr>
        <w:t>Prvním krokem bude si vyhodnotit, zda do námi zvoleného vzorku patří, tedy zda jde o jednu ze zpráv spadajících do sportovní rubriky Mladé fronty DNES. Pokud do této kategorie spadat bude, budou zaznamenány takové proměnné, které nám budou nápomocné při následném třídění a orientaci v</w:t>
      </w:r>
      <w:r w:rsidR="006E3EBA">
        <w:rPr>
          <w:shd w:val="clear" w:color="auto" w:fill="FFFFFF"/>
        </w:rPr>
        <w:t> </w:t>
      </w:r>
      <w:r w:rsidR="00270682">
        <w:rPr>
          <w:shd w:val="clear" w:color="auto" w:fill="FFFFFF"/>
        </w:rPr>
        <w:t>datech</w:t>
      </w:r>
      <w:r w:rsidR="006E3EBA">
        <w:rPr>
          <w:shd w:val="clear" w:color="auto" w:fill="FFFFFF"/>
        </w:rPr>
        <w:t>,</w:t>
      </w:r>
      <w:r w:rsidR="00270682">
        <w:rPr>
          <w:shd w:val="clear" w:color="auto" w:fill="FFFFFF"/>
        </w:rPr>
        <w:t xml:space="preserve"> popřípadě i zpětnou identifikaci zpráv námi zahrnutých do analýzy. </w:t>
      </w:r>
      <w:r w:rsidR="007D19D4">
        <w:rPr>
          <w:shd w:val="clear" w:color="auto" w:fill="FFFFFF"/>
        </w:rPr>
        <w:t xml:space="preserve"> Mezi tyto data patří:</w:t>
      </w:r>
    </w:p>
    <w:p w:rsidR="007D19D4" w:rsidRDefault="00845F60" w:rsidP="009113D5">
      <w:pPr>
        <w:pStyle w:val="Odstavecseseznamem"/>
        <w:numPr>
          <w:ilvl w:val="0"/>
          <w:numId w:val="19"/>
        </w:numPr>
        <w:spacing w:line="360" w:lineRule="auto"/>
        <w:jc w:val="both"/>
        <w:rPr>
          <w:shd w:val="clear" w:color="auto" w:fill="FFFFFF"/>
        </w:rPr>
      </w:pPr>
      <w:r>
        <w:rPr>
          <w:shd w:val="clear" w:color="auto" w:fill="FFFFFF"/>
        </w:rPr>
        <w:t>p</w:t>
      </w:r>
      <w:r w:rsidR="007D19D4">
        <w:rPr>
          <w:shd w:val="clear" w:color="auto" w:fill="FFFFFF"/>
        </w:rPr>
        <w:t>ořadové číslo zpráv</w:t>
      </w:r>
      <w:r>
        <w:rPr>
          <w:shd w:val="clear" w:color="auto" w:fill="FFFFFF"/>
        </w:rPr>
        <w:t xml:space="preserve">y, </w:t>
      </w:r>
    </w:p>
    <w:p w:rsidR="00845F60" w:rsidRDefault="00845F60" w:rsidP="009113D5">
      <w:pPr>
        <w:pStyle w:val="Odstavecseseznamem"/>
        <w:numPr>
          <w:ilvl w:val="0"/>
          <w:numId w:val="19"/>
        </w:numPr>
        <w:spacing w:line="360" w:lineRule="auto"/>
        <w:jc w:val="both"/>
        <w:rPr>
          <w:shd w:val="clear" w:color="auto" w:fill="FFFFFF"/>
        </w:rPr>
      </w:pPr>
      <w:r>
        <w:rPr>
          <w:shd w:val="clear" w:color="auto" w:fill="FFFFFF"/>
        </w:rPr>
        <w:t>rok vydání zkoumané zprávy,</w:t>
      </w:r>
    </w:p>
    <w:p w:rsidR="00845F60" w:rsidRDefault="00845F60" w:rsidP="009113D5">
      <w:pPr>
        <w:pStyle w:val="Odstavecseseznamem"/>
        <w:numPr>
          <w:ilvl w:val="0"/>
          <w:numId w:val="19"/>
        </w:numPr>
        <w:spacing w:line="360" w:lineRule="auto"/>
        <w:jc w:val="both"/>
        <w:rPr>
          <w:shd w:val="clear" w:color="auto" w:fill="FFFFFF"/>
        </w:rPr>
      </w:pPr>
      <w:r>
        <w:rPr>
          <w:shd w:val="clear" w:color="auto" w:fill="FFFFFF"/>
        </w:rPr>
        <w:t>přesné datum, v němž zpráva vyšla,</w:t>
      </w:r>
    </w:p>
    <w:p w:rsidR="00845F60" w:rsidRDefault="00845F60" w:rsidP="009113D5">
      <w:pPr>
        <w:pStyle w:val="Odstavecseseznamem"/>
        <w:numPr>
          <w:ilvl w:val="0"/>
          <w:numId w:val="19"/>
        </w:numPr>
        <w:spacing w:line="360" w:lineRule="auto"/>
        <w:jc w:val="both"/>
        <w:rPr>
          <w:shd w:val="clear" w:color="auto" w:fill="FFFFFF"/>
        </w:rPr>
      </w:pPr>
      <w:r>
        <w:rPr>
          <w:shd w:val="clear" w:color="auto" w:fill="FFFFFF"/>
        </w:rPr>
        <w:t>titulek,</w:t>
      </w:r>
    </w:p>
    <w:p w:rsidR="00845F60" w:rsidRDefault="00845F60" w:rsidP="009113D5">
      <w:pPr>
        <w:pStyle w:val="Odstavecseseznamem"/>
        <w:numPr>
          <w:ilvl w:val="0"/>
          <w:numId w:val="19"/>
        </w:numPr>
        <w:spacing w:line="360" w:lineRule="auto"/>
        <w:jc w:val="both"/>
        <w:rPr>
          <w:shd w:val="clear" w:color="auto" w:fill="FFFFFF"/>
        </w:rPr>
      </w:pPr>
      <w:r>
        <w:rPr>
          <w:shd w:val="clear" w:color="auto" w:fill="FFFFFF"/>
        </w:rPr>
        <w:t>strana, na níž byla zkoumaná zpráva umístěna</w:t>
      </w:r>
      <w:r w:rsidR="003A60E4">
        <w:rPr>
          <w:shd w:val="clear" w:color="auto" w:fill="FFFFFF"/>
        </w:rPr>
        <w:t>.</w:t>
      </w:r>
    </w:p>
    <w:p w:rsidR="003A60E4" w:rsidRDefault="003B10BF" w:rsidP="009113D5">
      <w:pPr>
        <w:spacing w:line="360" w:lineRule="auto"/>
        <w:jc w:val="both"/>
        <w:rPr>
          <w:shd w:val="clear" w:color="auto" w:fill="FFFFFF"/>
        </w:rPr>
      </w:pPr>
      <w:r>
        <w:rPr>
          <w:shd w:val="clear" w:color="auto" w:fill="FFFFFF"/>
        </w:rPr>
        <w:t xml:space="preserve">Následně bude zadány </w:t>
      </w:r>
      <w:r w:rsidR="00970B56">
        <w:rPr>
          <w:shd w:val="clear" w:color="auto" w:fill="FFFFFF"/>
        </w:rPr>
        <w:t>kategorie</w:t>
      </w:r>
      <w:r>
        <w:rPr>
          <w:shd w:val="clear" w:color="auto" w:fill="FFFFFF"/>
        </w:rPr>
        <w:t xml:space="preserve"> související s </w:t>
      </w:r>
      <w:r w:rsidR="006556D2">
        <w:rPr>
          <w:shd w:val="clear" w:color="auto" w:fill="FFFFFF"/>
        </w:rPr>
        <w:t>obsahem</w:t>
      </w:r>
      <w:r>
        <w:rPr>
          <w:shd w:val="clear" w:color="auto" w:fill="FFFFFF"/>
        </w:rPr>
        <w:t xml:space="preserve"> zkoumaného článku a s jeho rozsahem.</w:t>
      </w:r>
      <w:r w:rsidR="00970B56">
        <w:rPr>
          <w:shd w:val="clear" w:color="auto" w:fill="FFFFFF"/>
        </w:rPr>
        <w:t xml:space="preserve"> Vymezení a hodnoty kategorií budou specifikovány dále. Mezi tyto kategorie patří:</w:t>
      </w:r>
    </w:p>
    <w:p w:rsidR="00970B56" w:rsidRDefault="00970B56" w:rsidP="009113D5">
      <w:pPr>
        <w:pStyle w:val="Odstavecseseznamem"/>
        <w:numPr>
          <w:ilvl w:val="0"/>
          <w:numId w:val="19"/>
        </w:numPr>
        <w:spacing w:line="360" w:lineRule="auto"/>
        <w:jc w:val="both"/>
        <w:rPr>
          <w:shd w:val="clear" w:color="auto" w:fill="FFFFFF"/>
        </w:rPr>
      </w:pPr>
      <w:r>
        <w:rPr>
          <w:shd w:val="clear" w:color="auto" w:fill="FFFFFF"/>
        </w:rPr>
        <w:t>rozsah článku,</w:t>
      </w:r>
    </w:p>
    <w:p w:rsidR="00970B56" w:rsidRDefault="00970B56" w:rsidP="009113D5">
      <w:pPr>
        <w:pStyle w:val="Odstavecseseznamem"/>
        <w:numPr>
          <w:ilvl w:val="0"/>
          <w:numId w:val="19"/>
        </w:numPr>
        <w:spacing w:line="360" w:lineRule="auto"/>
        <w:jc w:val="both"/>
        <w:rPr>
          <w:shd w:val="clear" w:color="auto" w:fill="FFFFFF"/>
        </w:rPr>
      </w:pPr>
      <w:r>
        <w:rPr>
          <w:shd w:val="clear" w:color="auto" w:fill="FFFFFF"/>
        </w:rPr>
        <w:t>zda nese zpráva znaky hard news či soft news,</w:t>
      </w:r>
    </w:p>
    <w:p w:rsidR="00970B56" w:rsidRDefault="00970B56" w:rsidP="009113D5">
      <w:pPr>
        <w:pStyle w:val="Odstavecseseznamem"/>
        <w:numPr>
          <w:ilvl w:val="0"/>
          <w:numId w:val="19"/>
        </w:numPr>
        <w:spacing w:line="360" w:lineRule="auto"/>
        <w:jc w:val="both"/>
        <w:rPr>
          <w:shd w:val="clear" w:color="auto" w:fill="FFFFFF"/>
        </w:rPr>
      </w:pPr>
      <w:r>
        <w:rPr>
          <w:shd w:val="clear" w:color="auto" w:fill="FFFFFF"/>
        </w:rPr>
        <w:t>zda jde o téma osobní nebo čistě sportovní</w:t>
      </w:r>
    </w:p>
    <w:p w:rsidR="00970B56" w:rsidRDefault="00970B56" w:rsidP="009113D5">
      <w:pPr>
        <w:pStyle w:val="Odstavecseseznamem"/>
        <w:numPr>
          <w:ilvl w:val="0"/>
          <w:numId w:val="19"/>
        </w:numPr>
        <w:spacing w:line="360" w:lineRule="auto"/>
        <w:jc w:val="both"/>
        <w:rPr>
          <w:shd w:val="clear" w:color="auto" w:fill="FFFFFF"/>
        </w:rPr>
      </w:pPr>
      <w:r>
        <w:rPr>
          <w:shd w:val="clear" w:color="auto" w:fill="FFFFFF"/>
        </w:rPr>
        <w:t>citovaná osoba jako zdroj informací</w:t>
      </w:r>
    </w:p>
    <w:p w:rsidR="00970B56" w:rsidRDefault="00970B56" w:rsidP="009113D5">
      <w:pPr>
        <w:pStyle w:val="Odstavecseseznamem"/>
        <w:numPr>
          <w:ilvl w:val="0"/>
          <w:numId w:val="19"/>
        </w:numPr>
        <w:spacing w:line="360" w:lineRule="auto"/>
        <w:jc w:val="both"/>
        <w:rPr>
          <w:shd w:val="clear" w:color="auto" w:fill="FFFFFF"/>
        </w:rPr>
      </w:pPr>
      <w:r>
        <w:rPr>
          <w:shd w:val="clear" w:color="auto" w:fill="FFFFFF"/>
        </w:rPr>
        <w:t>téma domácí nebo zahraniční</w:t>
      </w:r>
    </w:p>
    <w:p w:rsidR="00E709B0" w:rsidRDefault="00766451" w:rsidP="0055520C">
      <w:pPr>
        <w:spacing w:line="360" w:lineRule="auto"/>
        <w:ind w:firstLine="576"/>
        <w:jc w:val="both"/>
        <w:rPr>
          <w:shd w:val="clear" w:color="auto" w:fill="FFFFFF"/>
        </w:rPr>
      </w:pPr>
      <w:r>
        <w:rPr>
          <w:shd w:val="clear" w:color="auto" w:fill="FFFFFF"/>
        </w:rPr>
        <w:t xml:space="preserve">V průběhu naší analýzy budeme sledovat dohromady </w:t>
      </w:r>
      <w:r w:rsidR="006556D2">
        <w:rPr>
          <w:shd w:val="clear" w:color="auto" w:fill="FFFFFF"/>
        </w:rPr>
        <w:t>jedenáct</w:t>
      </w:r>
      <w:r>
        <w:rPr>
          <w:shd w:val="clear" w:color="auto" w:fill="FFFFFF"/>
        </w:rPr>
        <w:t xml:space="preserve"> kategorií. Tyto kategorie budou nabývat stanovených hodnot, kte</w:t>
      </w:r>
      <w:r w:rsidR="004F5CA2">
        <w:rPr>
          <w:shd w:val="clear" w:color="auto" w:fill="FFFFFF"/>
        </w:rPr>
        <w:t>ré budou mít přiřazené kódy.</w:t>
      </w:r>
    </w:p>
    <w:p w:rsidR="00970B56" w:rsidRDefault="004F5CA2" w:rsidP="009113D5">
      <w:pPr>
        <w:spacing w:line="360" w:lineRule="auto"/>
        <w:ind w:firstLine="708"/>
        <w:jc w:val="both"/>
        <w:rPr>
          <w:shd w:val="clear" w:color="auto" w:fill="FFFFFF"/>
        </w:rPr>
      </w:pPr>
      <w:r>
        <w:rPr>
          <w:shd w:val="clear" w:color="auto" w:fill="FFFFFF"/>
        </w:rPr>
        <w:t>V případě, že daná hodnota bu</w:t>
      </w:r>
      <w:r w:rsidR="00E709B0">
        <w:rPr>
          <w:shd w:val="clear" w:color="auto" w:fill="FFFFFF"/>
        </w:rPr>
        <w:t xml:space="preserve">de hodnota číselná, bude zapsána právě tak, jakou číselnou hodnotu bude </w:t>
      </w:r>
      <w:r w:rsidR="00420380">
        <w:rPr>
          <w:shd w:val="clear" w:color="auto" w:fill="FFFFFF"/>
        </w:rPr>
        <w:t>nabývat</w:t>
      </w:r>
      <w:r w:rsidR="00E709B0">
        <w:rPr>
          <w:shd w:val="clear" w:color="auto" w:fill="FFFFFF"/>
        </w:rPr>
        <w:t>. V našem případě tento způsob zapisov</w:t>
      </w:r>
      <w:r w:rsidR="00420380">
        <w:rPr>
          <w:shd w:val="clear" w:color="auto" w:fill="FFFFFF"/>
        </w:rPr>
        <w:t>ání uplatní</w:t>
      </w:r>
      <w:r w:rsidR="00D56D57">
        <w:rPr>
          <w:shd w:val="clear" w:color="auto" w:fill="FFFFFF"/>
        </w:rPr>
        <w:t xml:space="preserve"> nejen u pořadového čísla zprávy, roku nebo data ale i u strany, na kterém se článek nachází</w:t>
      </w:r>
      <w:r w:rsidR="00467453">
        <w:rPr>
          <w:shd w:val="clear" w:color="auto" w:fill="FFFFFF"/>
        </w:rPr>
        <w:t xml:space="preserve"> a také při</w:t>
      </w:r>
      <w:r w:rsidR="00FC4FBC">
        <w:rPr>
          <w:shd w:val="clear" w:color="auto" w:fill="FFFFFF"/>
        </w:rPr>
        <w:t xml:space="preserve"> </w:t>
      </w:r>
      <w:r w:rsidR="00E709B0">
        <w:rPr>
          <w:shd w:val="clear" w:color="auto" w:fill="FFFFFF"/>
        </w:rPr>
        <w:t>zkoumání roz</w:t>
      </w:r>
      <w:r w:rsidR="00420380">
        <w:rPr>
          <w:shd w:val="clear" w:color="auto" w:fill="FFFFFF"/>
        </w:rPr>
        <w:t>sahu článků, které budou zapisovány podle počtu odstavců.</w:t>
      </w:r>
    </w:p>
    <w:p w:rsidR="00D80A69" w:rsidRDefault="00D80A69" w:rsidP="009113D5">
      <w:pPr>
        <w:spacing w:line="360" w:lineRule="auto"/>
        <w:ind w:firstLine="708"/>
        <w:jc w:val="both"/>
        <w:rPr>
          <w:shd w:val="clear" w:color="auto" w:fill="FFFFFF"/>
        </w:rPr>
      </w:pPr>
      <w:r>
        <w:rPr>
          <w:shd w:val="clear" w:color="auto" w:fill="FFFFFF"/>
        </w:rPr>
        <w:t>Identifikátor číslo jedna, tedy pořadové číslo zprávy, bude určen podle toho, v jakém pořadí budou zprávy zkoumá</w:t>
      </w:r>
      <w:r w:rsidR="004408A7">
        <w:rPr>
          <w:shd w:val="clear" w:color="auto" w:fill="FFFFFF"/>
        </w:rPr>
        <w:t xml:space="preserve">ny. </w:t>
      </w:r>
    </w:p>
    <w:p w:rsidR="004408A7" w:rsidRDefault="004408A7" w:rsidP="009113D5">
      <w:pPr>
        <w:spacing w:line="360" w:lineRule="auto"/>
        <w:ind w:firstLine="708"/>
        <w:jc w:val="both"/>
        <w:rPr>
          <w:shd w:val="clear" w:color="auto" w:fill="FFFFFF"/>
        </w:rPr>
      </w:pPr>
      <w:r>
        <w:rPr>
          <w:shd w:val="clear" w:color="auto" w:fill="FFFFFF"/>
        </w:rPr>
        <w:lastRenderedPageBreak/>
        <w:t xml:space="preserve">Identifikátor číslo dvě stanovuje rok, kdy daný článek v námi vymezeném periodiku vyšel. Bude se tak jednat o roky 2006, 2008, 2010, 2012 a 2014. </w:t>
      </w:r>
    </w:p>
    <w:p w:rsidR="004408A7" w:rsidRDefault="004408A7" w:rsidP="009113D5">
      <w:pPr>
        <w:spacing w:line="360" w:lineRule="auto"/>
        <w:ind w:firstLine="708"/>
        <w:jc w:val="both"/>
        <w:rPr>
          <w:shd w:val="clear" w:color="auto" w:fill="FFFFFF"/>
        </w:rPr>
      </w:pPr>
      <w:r>
        <w:rPr>
          <w:shd w:val="clear" w:color="auto" w:fill="FFFFFF"/>
        </w:rPr>
        <w:t>Přesné datum</w:t>
      </w:r>
      <w:r w:rsidR="007113CD">
        <w:rPr>
          <w:shd w:val="clear" w:color="auto" w:fill="FFFFFF"/>
        </w:rPr>
        <w:t>, tedy identifikátor číslo čtyři,</w:t>
      </w:r>
      <w:r>
        <w:rPr>
          <w:shd w:val="clear" w:color="auto" w:fill="FFFFFF"/>
        </w:rPr>
        <w:t xml:space="preserve"> bude zapsáno podle otisku na titulní straně</w:t>
      </w:r>
      <w:r w:rsidR="00647314">
        <w:rPr>
          <w:shd w:val="clear" w:color="auto" w:fill="FFFFFF"/>
        </w:rPr>
        <w:t xml:space="preserve">. K našemu výzkumu bude využito vždy šest vydání za daný zkoumaný rok. Jedná se tedy o výtisky z průběhu jednoho týdne. </w:t>
      </w:r>
      <w:r w:rsidR="008E72C2">
        <w:rPr>
          <w:shd w:val="clear" w:color="auto" w:fill="FFFFFF"/>
        </w:rPr>
        <w:t>Mladá fronta DNES</w:t>
      </w:r>
      <w:r w:rsidR="007113CD">
        <w:rPr>
          <w:shd w:val="clear" w:color="auto" w:fill="FFFFFF"/>
        </w:rPr>
        <w:t xml:space="preserve"> se jako</w:t>
      </w:r>
      <w:r w:rsidR="008E72C2">
        <w:rPr>
          <w:shd w:val="clear" w:color="auto" w:fill="FFFFFF"/>
        </w:rPr>
        <w:t xml:space="preserve"> nedělník nevydává.</w:t>
      </w:r>
    </w:p>
    <w:p w:rsidR="005164C9" w:rsidRDefault="007113CD" w:rsidP="009113D5">
      <w:pPr>
        <w:spacing w:line="360" w:lineRule="auto"/>
        <w:ind w:firstLine="708"/>
        <w:jc w:val="both"/>
        <w:rPr>
          <w:shd w:val="clear" w:color="auto" w:fill="FFFFFF"/>
        </w:rPr>
      </w:pPr>
      <w:r>
        <w:rPr>
          <w:shd w:val="clear" w:color="auto" w:fill="FFFFFF"/>
        </w:rPr>
        <w:t>Kategorie číslo pět, tedy strana</w:t>
      </w:r>
      <w:r w:rsidR="008B0D2E">
        <w:rPr>
          <w:shd w:val="clear" w:color="auto" w:fill="FFFFFF"/>
        </w:rPr>
        <w:t>,</w:t>
      </w:r>
      <w:r>
        <w:rPr>
          <w:shd w:val="clear" w:color="auto" w:fill="FFFFFF"/>
        </w:rPr>
        <w:t xml:space="preserve"> na kter</w:t>
      </w:r>
      <w:r w:rsidR="008B0D2E">
        <w:rPr>
          <w:shd w:val="clear" w:color="auto" w:fill="FFFFFF"/>
        </w:rPr>
        <w:t>é se analyzovaný článek nachází,</w:t>
      </w:r>
      <w:r w:rsidR="00B87537">
        <w:rPr>
          <w:shd w:val="clear" w:color="auto" w:fill="FFFFFF"/>
        </w:rPr>
        <w:t xml:space="preserve"> bude stejná jako ta,</w:t>
      </w:r>
      <w:r w:rsidR="008B0D2E">
        <w:rPr>
          <w:shd w:val="clear" w:color="auto" w:fill="FFFFFF"/>
        </w:rPr>
        <w:t xml:space="preserve"> na které se v námi zkoumaném periodiku nachází. Číslo strany je uváděno v horních okrajových rozích. Pokud bude náš článek přetahovat, bude tedy na dvou stranách, v našem výzkumu bude umístěn pouze</w:t>
      </w:r>
      <w:r w:rsidR="0003602A">
        <w:rPr>
          <w:color w:val="FF0000"/>
          <w:shd w:val="clear" w:color="auto" w:fill="FFFFFF"/>
        </w:rPr>
        <w:t xml:space="preserve"> </w:t>
      </w:r>
      <w:r w:rsidR="0003602A">
        <w:rPr>
          <w:shd w:val="clear" w:color="auto" w:fill="FFFFFF"/>
        </w:rPr>
        <w:t>jednou a to podle strany</w:t>
      </w:r>
      <w:r w:rsidR="00C23E0D">
        <w:rPr>
          <w:shd w:val="clear" w:color="auto" w:fill="FFFFFF"/>
        </w:rPr>
        <w:t>, kde bude jeho první část</w:t>
      </w:r>
      <w:r w:rsidR="0003602A">
        <w:rPr>
          <w:shd w:val="clear" w:color="auto" w:fill="FFFFFF"/>
        </w:rPr>
        <w:t xml:space="preserve"> a to i v případě, že i jeho druhá část bude mít titulek.</w:t>
      </w:r>
      <w:r w:rsidR="00FC4FBC">
        <w:rPr>
          <w:shd w:val="clear" w:color="auto" w:fill="FFFFFF"/>
        </w:rPr>
        <w:t xml:space="preserve"> </w:t>
      </w:r>
      <w:r w:rsidR="00F649E1">
        <w:rPr>
          <w:shd w:val="clear" w:color="auto" w:fill="FFFFFF"/>
        </w:rPr>
        <w:t>V našem výzkumu, ve kterém nebudeme počítat plošné hodnoty, je tento způsob lepší a přehlednější, než kdybychom ho do kódovací tabulky zapisovali dvakrát.</w:t>
      </w:r>
      <w:r w:rsidR="008B0D2E">
        <w:rPr>
          <w:shd w:val="clear" w:color="auto" w:fill="FFFFFF"/>
        </w:rPr>
        <w:t xml:space="preserve"> Hodnota strany bude určena taková, na jaké straně</w:t>
      </w:r>
      <w:r w:rsidR="00B87537">
        <w:rPr>
          <w:shd w:val="clear" w:color="auto" w:fill="FFFFFF"/>
        </w:rPr>
        <w:t xml:space="preserve"> titulek článku leží</w:t>
      </w:r>
      <w:r w:rsidR="008B0D2E">
        <w:rPr>
          <w:shd w:val="clear" w:color="auto" w:fill="FFFFFF"/>
        </w:rPr>
        <w:t xml:space="preserve">. Pokud bude </w:t>
      </w:r>
      <w:r w:rsidR="00B87537">
        <w:rPr>
          <w:shd w:val="clear" w:color="auto" w:fill="FFFFFF"/>
        </w:rPr>
        <w:t>titulek</w:t>
      </w:r>
      <w:r w:rsidR="008B0D2E">
        <w:rPr>
          <w:shd w:val="clear" w:color="auto" w:fill="FFFFFF"/>
        </w:rPr>
        <w:t xml:space="preserve"> článku uveden i na přetažené straně, bude brán v potaz pouze první, umístěný před perexem nebo prvním odstavcem celého článku.</w:t>
      </w:r>
    </w:p>
    <w:p w:rsidR="007113CD" w:rsidRDefault="00477BEA" w:rsidP="009113D5">
      <w:pPr>
        <w:spacing w:line="360" w:lineRule="auto"/>
        <w:ind w:firstLine="708"/>
        <w:jc w:val="both"/>
        <w:rPr>
          <w:shd w:val="clear" w:color="auto" w:fill="FFFFFF"/>
        </w:rPr>
      </w:pPr>
      <w:r>
        <w:rPr>
          <w:shd w:val="clear" w:color="auto" w:fill="FFFFFF"/>
        </w:rPr>
        <w:t>Strana bude uváděna ve formátu pí</w:t>
      </w:r>
      <w:r w:rsidR="005164C9">
        <w:rPr>
          <w:shd w:val="clear" w:color="auto" w:fill="FFFFFF"/>
        </w:rPr>
        <w:t>smeno + číslo. Písmeno náleží označení sešitu, číslo pořadovému číslu v sešitu. Vycházet budeme z označení používaného Mladou frontou DNES.</w:t>
      </w:r>
    </w:p>
    <w:p w:rsidR="00152E31" w:rsidRDefault="00644979" w:rsidP="009113D5">
      <w:pPr>
        <w:spacing w:line="360" w:lineRule="auto"/>
        <w:ind w:firstLine="708"/>
        <w:jc w:val="both"/>
        <w:rPr>
          <w:shd w:val="clear" w:color="auto" w:fill="FFFFFF"/>
        </w:rPr>
      </w:pPr>
      <w:r>
        <w:rPr>
          <w:shd w:val="clear" w:color="auto" w:fill="FFFFFF"/>
        </w:rPr>
        <w:t xml:space="preserve">Kategorie číslo šest, rozsah článku, bude měřen pomocí počtu odstavců, přes které je článek napsán. Do těchto hodnot nebudou započítávány nadpisy ani podnadpisy. Jako jeden odstavec </w:t>
      </w:r>
      <w:r w:rsidR="00511117">
        <w:rPr>
          <w:shd w:val="clear" w:color="auto" w:fill="FFFFFF"/>
        </w:rPr>
        <w:t>nebudou brány v potaz například</w:t>
      </w:r>
      <w:r>
        <w:rPr>
          <w:shd w:val="clear" w:color="auto" w:fill="FFFFFF"/>
        </w:rPr>
        <w:t xml:space="preserve"> popis</w:t>
      </w:r>
      <w:r w:rsidR="00511117">
        <w:rPr>
          <w:shd w:val="clear" w:color="auto" w:fill="FFFFFF"/>
        </w:rPr>
        <w:t>y</w:t>
      </w:r>
      <w:r>
        <w:rPr>
          <w:shd w:val="clear" w:color="auto" w:fill="FFFFFF"/>
        </w:rPr>
        <w:t xml:space="preserve"> infografik nebo</w:t>
      </w:r>
      <w:r w:rsidR="0078331B">
        <w:rPr>
          <w:shd w:val="clear" w:color="auto" w:fill="FFFFFF"/>
        </w:rPr>
        <w:t xml:space="preserve"> graficky oddělené</w:t>
      </w:r>
      <w:r>
        <w:rPr>
          <w:shd w:val="clear" w:color="auto" w:fill="FFFFFF"/>
        </w:rPr>
        <w:t xml:space="preserve"> útvary jako </w:t>
      </w:r>
      <w:r>
        <w:rPr>
          <w:i/>
          <w:shd w:val="clear" w:color="auto" w:fill="FFFFFF"/>
        </w:rPr>
        <w:t>Telegraficky</w:t>
      </w:r>
      <w:r>
        <w:rPr>
          <w:shd w:val="clear" w:color="auto" w:fill="FFFFFF"/>
        </w:rPr>
        <w:t>, ve kterých jsou zaznamenány pouze</w:t>
      </w:r>
      <w:r w:rsidR="0078331B">
        <w:rPr>
          <w:shd w:val="clear" w:color="auto" w:fill="FFFFFF"/>
        </w:rPr>
        <w:t xml:space="preserve"> statistické</w:t>
      </w:r>
      <w:r>
        <w:rPr>
          <w:shd w:val="clear" w:color="auto" w:fill="FFFFFF"/>
        </w:rPr>
        <w:t xml:space="preserve"> výsledky se sestavami a ostatními informacemi, které se o daných utkáních píší. </w:t>
      </w:r>
      <w:r w:rsidR="00511117">
        <w:rPr>
          <w:shd w:val="clear" w:color="auto" w:fill="FFFFFF"/>
        </w:rPr>
        <w:t>Takovéto útvary nebudou v naší analýze vůbec zkoumány</w:t>
      </w:r>
      <w:r>
        <w:rPr>
          <w:shd w:val="clear" w:color="auto" w:fill="FFFFFF"/>
        </w:rPr>
        <w:t xml:space="preserve">. </w:t>
      </w:r>
      <w:r w:rsidR="0078331B">
        <w:rPr>
          <w:shd w:val="clear" w:color="auto" w:fill="FFFFFF"/>
        </w:rPr>
        <w:t>Pokud jsou ovšem texty graficky oddělené</w:t>
      </w:r>
      <w:r w:rsidR="00464312">
        <w:rPr>
          <w:shd w:val="clear" w:color="auto" w:fill="FFFFFF"/>
        </w:rPr>
        <w:t>,</w:t>
      </w:r>
      <w:r w:rsidR="0078331B">
        <w:rPr>
          <w:shd w:val="clear" w:color="auto" w:fill="FFFFFF"/>
        </w:rPr>
        <w:t xml:space="preserve"> avšak podávají kratší zprávy o několika různých událostech, typická je rubrika </w:t>
      </w:r>
      <w:r w:rsidR="0078331B">
        <w:rPr>
          <w:i/>
          <w:shd w:val="clear" w:color="auto" w:fill="FFFFFF"/>
        </w:rPr>
        <w:t xml:space="preserve">Ve zkratce </w:t>
      </w:r>
      <w:r w:rsidR="0078331B">
        <w:rPr>
          <w:shd w:val="clear" w:color="auto" w:fill="FFFFFF"/>
        </w:rPr>
        <w:t xml:space="preserve">nebo </w:t>
      </w:r>
      <w:r w:rsidR="0078331B">
        <w:rPr>
          <w:i/>
          <w:shd w:val="clear" w:color="auto" w:fill="FFFFFF"/>
        </w:rPr>
        <w:t>Ze světa</w:t>
      </w:r>
      <w:r w:rsidR="00464312">
        <w:rPr>
          <w:i/>
          <w:shd w:val="clear" w:color="auto" w:fill="FFFFFF"/>
        </w:rPr>
        <w:t>,</w:t>
      </w:r>
      <w:r w:rsidR="0078331B">
        <w:rPr>
          <w:shd w:val="clear" w:color="auto" w:fill="FFFFFF"/>
        </w:rPr>
        <w:t xml:space="preserve"> jsou</w:t>
      </w:r>
      <w:r w:rsidR="00C23E0D">
        <w:rPr>
          <w:shd w:val="clear" w:color="auto" w:fill="FFFFFF"/>
        </w:rPr>
        <w:t xml:space="preserve"> všechny</w:t>
      </w:r>
      <w:r w:rsidR="0078331B">
        <w:rPr>
          <w:shd w:val="clear" w:color="auto" w:fill="FFFFFF"/>
        </w:rPr>
        <w:t xml:space="preserve"> takovéto kratší zprávy</w:t>
      </w:r>
      <w:r w:rsidR="00C23E0D">
        <w:rPr>
          <w:shd w:val="clear" w:color="auto" w:fill="FFFFFF"/>
        </w:rPr>
        <w:t>, obsažení v této rubrice,</w:t>
      </w:r>
      <w:r w:rsidR="0078331B">
        <w:rPr>
          <w:shd w:val="clear" w:color="auto" w:fill="FFFFFF"/>
        </w:rPr>
        <w:t xml:space="preserve"> brány</w:t>
      </w:r>
      <w:r w:rsidR="00464312">
        <w:rPr>
          <w:shd w:val="clear" w:color="auto" w:fill="FFFFFF"/>
        </w:rPr>
        <w:t xml:space="preserve"> odděleně</w:t>
      </w:r>
      <w:r w:rsidR="0078331B">
        <w:rPr>
          <w:shd w:val="clear" w:color="auto" w:fill="FFFFFF"/>
        </w:rPr>
        <w:t xml:space="preserve"> jako jeden odstavec</w:t>
      </w:r>
      <w:r w:rsidR="00511117">
        <w:rPr>
          <w:shd w:val="clear" w:color="auto" w:fill="FFFFFF"/>
        </w:rPr>
        <w:t xml:space="preserve">. </w:t>
      </w:r>
      <w:r w:rsidR="0053417E">
        <w:rPr>
          <w:shd w:val="clear" w:color="auto" w:fill="FFFFFF"/>
        </w:rPr>
        <w:t xml:space="preserve"> Rozsah článku bude psán, při přetažení článku přes více stran, jako jedna hodnota. Při článku vedeném formou rozhovoru bude brána otázka a odpověď jako dva odlišné odstavce.</w:t>
      </w:r>
    </w:p>
    <w:p w:rsidR="00D92AD3" w:rsidRDefault="00152E31" w:rsidP="009113D5">
      <w:pPr>
        <w:spacing w:line="360" w:lineRule="auto"/>
        <w:ind w:firstLine="708"/>
        <w:jc w:val="both"/>
        <w:rPr>
          <w:shd w:val="clear" w:color="auto" w:fill="FFFFFF"/>
        </w:rPr>
      </w:pPr>
      <w:r>
        <w:rPr>
          <w:shd w:val="clear" w:color="auto" w:fill="FFFFFF"/>
        </w:rPr>
        <w:t xml:space="preserve">Způsob počítání rozsahu pomocí počtu odstavců je využit z toho důvodu, že nás nezajímá bulvarizace celého periodika, ale pouze témat, a to témat sportovní části. Tento způsob nám umožní udělat proces </w:t>
      </w:r>
      <w:r w:rsidR="00FC4FBC">
        <w:rPr>
          <w:shd w:val="clear" w:color="auto" w:fill="FFFFFF"/>
        </w:rPr>
        <w:t>počítání rozsahu rychleji, než</w:t>
      </w:r>
      <w:r>
        <w:rPr>
          <w:shd w:val="clear" w:color="auto" w:fill="FFFFFF"/>
        </w:rPr>
        <w:t xml:space="preserve"> kdybychom ručně počítali plochu, kterou články zabírají.</w:t>
      </w:r>
    </w:p>
    <w:p w:rsidR="00096232" w:rsidRDefault="00096232" w:rsidP="009113D5">
      <w:pPr>
        <w:spacing w:line="360" w:lineRule="auto"/>
        <w:ind w:firstLine="708"/>
        <w:jc w:val="both"/>
        <w:rPr>
          <w:shd w:val="clear" w:color="auto" w:fill="FFFFFF"/>
        </w:rPr>
      </w:pPr>
      <w:r>
        <w:rPr>
          <w:shd w:val="clear" w:color="auto" w:fill="FFFFFF"/>
        </w:rPr>
        <w:lastRenderedPageBreak/>
        <w:t>Do kódovací knihy bude zapsána hodnota, kterou získáme po spočítání odstavců v celém článku.</w:t>
      </w:r>
    </w:p>
    <w:p w:rsidR="00E869F7" w:rsidRDefault="00D92AD3" w:rsidP="009113D5">
      <w:pPr>
        <w:spacing w:line="360" w:lineRule="auto"/>
        <w:ind w:firstLine="708"/>
        <w:jc w:val="both"/>
        <w:rPr>
          <w:shd w:val="clear" w:color="auto" w:fill="FFFFFF"/>
        </w:rPr>
      </w:pPr>
      <w:r>
        <w:rPr>
          <w:shd w:val="clear" w:color="auto" w:fill="FFFFFF"/>
        </w:rPr>
        <w:t>V kategorii číslo sedm budeme zkoumat poměr mezi hard news a soft news. Výše v teoretické části jsme se již dozvěděli, co to hard news a soft news je. Pro naše potřeby je ovšem nutné si</w:t>
      </w:r>
      <w:r w:rsidR="00575CDD">
        <w:rPr>
          <w:shd w:val="clear" w:color="auto" w:fill="FFFFFF"/>
        </w:rPr>
        <w:t xml:space="preserve"> oba výrazy přesněji definovat, nýbrž samotná definice, kterou jsme v teoretické části </w:t>
      </w:r>
      <w:r w:rsidR="00FC4FBC">
        <w:rPr>
          <w:shd w:val="clear" w:color="auto" w:fill="FFFFFF"/>
        </w:rPr>
        <w:t>použili, říká</w:t>
      </w:r>
      <w:r w:rsidR="00575CDD">
        <w:rPr>
          <w:shd w:val="clear" w:color="auto" w:fill="FFFFFF"/>
        </w:rPr>
        <w:t>, že sport jako takov</w:t>
      </w:r>
      <w:r w:rsidR="00E869F7">
        <w:rPr>
          <w:shd w:val="clear" w:color="auto" w:fill="FFFFFF"/>
        </w:rPr>
        <w:t>ý patří do kategorie soft news.</w:t>
      </w:r>
    </w:p>
    <w:p w:rsidR="00886D3F" w:rsidRDefault="00E869F7" w:rsidP="009113D5">
      <w:pPr>
        <w:spacing w:line="360" w:lineRule="auto"/>
        <w:ind w:firstLine="708"/>
        <w:jc w:val="both"/>
        <w:rPr>
          <w:shd w:val="clear" w:color="auto" w:fill="FFFFFF"/>
        </w:rPr>
      </w:pPr>
      <w:r>
        <w:rPr>
          <w:shd w:val="clear" w:color="auto" w:fill="FFFFFF"/>
        </w:rPr>
        <w:t>Hard news budou v našem případě takové informace, kt</w:t>
      </w:r>
      <w:r w:rsidR="00886D3F">
        <w:rPr>
          <w:shd w:val="clear" w:color="auto" w:fill="FFFFFF"/>
        </w:rPr>
        <w:t>eré musí dostat čtenář okamžitě, novinář je tedy musí ihned zpracovat. Tedy takové, které u</w:t>
      </w:r>
      <w:r w:rsidR="00FC4FBC">
        <w:rPr>
          <w:shd w:val="clear" w:color="auto" w:fill="FFFFFF"/>
        </w:rPr>
        <w:t>ž nemusí následující den platit</w:t>
      </w:r>
      <w:r w:rsidR="00886D3F">
        <w:rPr>
          <w:shd w:val="clear" w:color="auto" w:fill="FFFFFF"/>
        </w:rPr>
        <w:t xml:space="preserve"> nebo vzniknou nové. Jedná se ted</w:t>
      </w:r>
      <w:r w:rsidR="009079B3">
        <w:rPr>
          <w:shd w:val="clear" w:color="auto" w:fill="FFFFFF"/>
        </w:rPr>
        <w:t>y o reportáže pojednávajících o odehraných utkáních.</w:t>
      </w:r>
      <w:r w:rsidR="00886D3F">
        <w:rPr>
          <w:shd w:val="clear" w:color="auto" w:fill="FFFFFF"/>
        </w:rPr>
        <w:t xml:space="preserve"> Dále také aktuální přestupy a podobně. I zde ovšem lze využít teorii ze Zpravodajství Tomáše Trampoty</w:t>
      </w:r>
      <w:r w:rsidR="0056726F">
        <w:rPr>
          <w:rStyle w:val="Znakapoznpodarou"/>
          <w:shd w:val="clear" w:color="auto" w:fill="FFFFFF"/>
        </w:rPr>
        <w:footnoteReference w:id="74"/>
      </w:r>
      <w:r w:rsidR="00886D3F">
        <w:rPr>
          <w:shd w:val="clear" w:color="auto" w:fill="FFFFFF"/>
        </w:rPr>
        <w:t>, kde říká, že hard news je záležitost důležitá.</w:t>
      </w:r>
      <w:r w:rsidR="0056726F">
        <w:rPr>
          <w:shd w:val="clear" w:color="auto" w:fill="FFFFFF"/>
        </w:rPr>
        <w:t xml:space="preserve"> Tato teorie je </w:t>
      </w:r>
      <w:r w:rsidR="009079B3">
        <w:rPr>
          <w:shd w:val="clear" w:color="auto" w:fill="FFFFFF"/>
        </w:rPr>
        <w:t>již zmíněná vý</w:t>
      </w:r>
      <w:r w:rsidR="0056726F">
        <w:rPr>
          <w:shd w:val="clear" w:color="auto" w:fill="FFFFFF"/>
        </w:rPr>
        <w:t>še.</w:t>
      </w:r>
    </w:p>
    <w:p w:rsidR="00644979" w:rsidRDefault="00886D3F" w:rsidP="009113D5">
      <w:pPr>
        <w:spacing w:line="360" w:lineRule="auto"/>
        <w:ind w:firstLine="708"/>
        <w:jc w:val="both"/>
        <w:rPr>
          <w:shd w:val="clear" w:color="auto" w:fill="FFFFFF"/>
        </w:rPr>
      </w:pPr>
      <w:r>
        <w:rPr>
          <w:shd w:val="clear" w:color="auto" w:fill="FFFFFF"/>
        </w:rPr>
        <w:t xml:space="preserve">Pozici soft news </w:t>
      </w:r>
      <w:r w:rsidR="00FC4FBC">
        <w:rPr>
          <w:shd w:val="clear" w:color="auto" w:fill="FFFFFF"/>
        </w:rPr>
        <w:t>budou v naší analýze</w:t>
      </w:r>
      <w:r w:rsidR="0056726F">
        <w:rPr>
          <w:shd w:val="clear" w:color="auto" w:fill="FFFFFF"/>
        </w:rPr>
        <w:t xml:space="preserve"> zabírat takové zprávy, které se budou velmi blížit formulaci soft news od Thomase E. Pattersona</w:t>
      </w:r>
      <w:r w:rsidR="00D173C9">
        <w:rPr>
          <w:rStyle w:val="Znakapoznpodarou"/>
          <w:shd w:val="clear" w:color="auto" w:fill="FFFFFF"/>
        </w:rPr>
        <w:footnoteReference w:id="75"/>
      </w:r>
      <w:r w:rsidR="00AB32AC">
        <w:rPr>
          <w:shd w:val="clear" w:color="auto" w:fill="FFFFFF"/>
        </w:rPr>
        <w:t>. (v</w:t>
      </w:r>
      <w:r w:rsidR="00FC4FBC">
        <w:rPr>
          <w:shd w:val="clear" w:color="auto" w:fill="FFFFFF"/>
        </w:rPr>
        <w:t xml:space="preserve">iz. </w:t>
      </w:r>
      <w:r w:rsidR="00AB32AC">
        <w:rPr>
          <w:shd w:val="clear" w:color="auto" w:fill="FFFFFF"/>
        </w:rPr>
        <w:t>vý</w:t>
      </w:r>
      <w:r w:rsidR="0056726F">
        <w:rPr>
          <w:shd w:val="clear" w:color="auto" w:fill="FFFFFF"/>
        </w:rPr>
        <w:t>še) Budou to tedy zprávy především senzační, zaměřené na osobnost a časově neukotvené. Jednat se bude například o skandály, soukromí sportov</w:t>
      </w:r>
      <w:r w:rsidR="00617F77">
        <w:rPr>
          <w:shd w:val="clear" w:color="auto" w:fill="FFFFFF"/>
        </w:rPr>
        <w:t>ců nebo jejich životní příběhy, popřípadě spekulace, které jsou typické například u přestupů.</w:t>
      </w:r>
    </w:p>
    <w:p w:rsidR="00D173C9" w:rsidRDefault="00D173C9" w:rsidP="009113D5">
      <w:pPr>
        <w:spacing w:line="360" w:lineRule="auto"/>
        <w:ind w:firstLine="708"/>
        <w:jc w:val="both"/>
        <w:rPr>
          <w:shd w:val="clear" w:color="auto" w:fill="FFFFFF"/>
        </w:rPr>
      </w:pPr>
      <w:r>
        <w:rPr>
          <w:shd w:val="clear" w:color="auto" w:fill="FFFFFF"/>
        </w:rPr>
        <w:t xml:space="preserve">Zkoumání poměru hard news a soft news </w:t>
      </w:r>
      <w:r w:rsidR="00096232">
        <w:rPr>
          <w:shd w:val="clear" w:color="auto" w:fill="FFFFFF"/>
        </w:rPr>
        <w:t>bude v našem případě probíhat</w:t>
      </w:r>
      <w:r>
        <w:rPr>
          <w:shd w:val="clear" w:color="auto" w:fill="FFFFFF"/>
        </w:rPr>
        <w:t xml:space="preserve"> na úrovni celého článku. </w:t>
      </w:r>
      <w:r w:rsidR="00302C8D">
        <w:rPr>
          <w:shd w:val="clear" w:color="auto" w:fill="FFFFFF"/>
        </w:rPr>
        <w:t>R</w:t>
      </w:r>
      <w:r w:rsidR="00096232">
        <w:rPr>
          <w:shd w:val="clear" w:color="auto" w:fill="FFFFFF"/>
        </w:rPr>
        <w:t>ozdělení do kategorií soft news a hard news</w:t>
      </w:r>
      <w:r w:rsidR="00FC4FBC">
        <w:rPr>
          <w:shd w:val="clear" w:color="auto" w:fill="FFFFFF"/>
        </w:rPr>
        <w:t>,</w:t>
      </w:r>
      <w:r w:rsidR="00096232">
        <w:rPr>
          <w:shd w:val="clear" w:color="auto" w:fill="FFFFFF"/>
        </w:rPr>
        <w:t xml:space="preserve"> bude probíhat po analyzování nadpisu a perexu</w:t>
      </w:r>
      <w:r w:rsidR="00FC4FBC">
        <w:rPr>
          <w:shd w:val="clear" w:color="auto" w:fill="FFFFFF"/>
        </w:rPr>
        <w:t>.</w:t>
      </w:r>
      <w:r w:rsidR="00096232">
        <w:rPr>
          <w:shd w:val="clear" w:color="auto" w:fill="FFFFFF"/>
        </w:rPr>
        <w:t xml:space="preserve"> Pokud článek perex nemá, bude místo něj využit první odstavec.</w:t>
      </w:r>
    </w:p>
    <w:p w:rsidR="00FC2AFD" w:rsidRDefault="00E90F16" w:rsidP="009113D5">
      <w:pPr>
        <w:spacing w:line="360" w:lineRule="auto"/>
        <w:ind w:firstLine="708"/>
        <w:jc w:val="both"/>
        <w:rPr>
          <w:shd w:val="clear" w:color="auto" w:fill="FFFFFF"/>
        </w:rPr>
      </w:pPr>
      <w:r>
        <w:rPr>
          <w:shd w:val="clear" w:color="auto" w:fill="FFFFFF"/>
        </w:rPr>
        <w:t>V osmé kategorii</w:t>
      </w:r>
      <w:r w:rsidR="002E17AE">
        <w:rPr>
          <w:shd w:val="clear" w:color="auto" w:fill="FFFFFF"/>
        </w:rPr>
        <w:t xml:space="preserve"> nás bude zajímat, zda se článek zabývá soukrom</w:t>
      </w:r>
      <w:r w:rsidR="004D0472">
        <w:rPr>
          <w:shd w:val="clear" w:color="auto" w:fill="FFFFFF"/>
        </w:rPr>
        <w:t>ým životem sportovce,</w:t>
      </w:r>
      <w:r w:rsidR="006D3D1A">
        <w:rPr>
          <w:shd w:val="clear" w:color="auto" w:fill="FFFFFF"/>
        </w:rPr>
        <w:t xml:space="preserve"> tedy osobními tématy</w:t>
      </w:r>
      <w:r w:rsidR="004D0472">
        <w:rPr>
          <w:shd w:val="clear" w:color="auto" w:fill="FFFFFF"/>
        </w:rPr>
        <w:t xml:space="preserve"> nebo samotným sportem. Tento výzkum bude probíhat na úrovni již zmiňovaných </w:t>
      </w:r>
      <w:r w:rsidR="004D0472">
        <w:rPr>
          <w:i/>
          <w:shd w:val="clear" w:color="auto" w:fill="FFFFFF"/>
        </w:rPr>
        <w:t>recording units.</w:t>
      </w:r>
      <w:r w:rsidR="004D0472">
        <w:rPr>
          <w:shd w:val="clear" w:color="auto" w:fill="FFFFFF"/>
        </w:rPr>
        <w:t xml:space="preserve"> Pokud v analyzovaném článku bude těchto </w:t>
      </w:r>
      <w:r w:rsidR="004D0472">
        <w:rPr>
          <w:i/>
          <w:shd w:val="clear" w:color="auto" w:fill="FFFFFF"/>
        </w:rPr>
        <w:t>recording units</w:t>
      </w:r>
      <w:r w:rsidR="004D0472">
        <w:rPr>
          <w:shd w:val="clear" w:color="auto" w:fill="FFFFFF"/>
        </w:rPr>
        <w:t xml:space="preserve"> více, budou zapsány jednotlivě. Hodnoty obou možností budou definovány předem a následně budou zapisovány do kódovací knihy.</w:t>
      </w:r>
    </w:p>
    <w:p w:rsidR="009A224C" w:rsidRDefault="00C672AC" w:rsidP="009113D5">
      <w:pPr>
        <w:spacing w:line="360" w:lineRule="auto"/>
        <w:ind w:firstLine="708"/>
        <w:jc w:val="both"/>
        <w:rPr>
          <w:shd w:val="clear" w:color="auto" w:fill="FFFFFF"/>
        </w:rPr>
      </w:pPr>
      <w:r>
        <w:rPr>
          <w:shd w:val="clear" w:color="auto" w:fill="FFFFFF"/>
        </w:rPr>
        <w:t>V kategorii číslo devět budeme zkoumat, kdo je zdrojem citací a parafrází v jednotlivých článcích.</w:t>
      </w:r>
      <w:r w:rsidR="009A224C">
        <w:rPr>
          <w:shd w:val="clear" w:color="auto" w:fill="FFFFFF"/>
        </w:rPr>
        <w:t xml:space="preserve"> </w:t>
      </w:r>
    </w:p>
    <w:p w:rsidR="009A224C" w:rsidRDefault="009A224C" w:rsidP="009A224C">
      <w:pPr>
        <w:spacing w:line="360" w:lineRule="auto"/>
        <w:ind w:firstLine="708"/>
        <w:jc w:val="both"/>
        <w:rPr>
          <w:shd w:val="clear" w:color="auto" w:fill="FFFFFF"/>
        </w:rPr>
      </w:pPr>
      <w:r>
        <w:rPr>
          <w:shd w:val="clear" w:color="auto" w:fill="FFFFFF"/>
        </w:rPr>
        <w:t>První možností, možností je, že zdrojem bude přímý aktér sportovního výkonu. V drtivé většině se bude jednat o hráče nebo rozhodčí.</w:t>
      </w:r>
      <w:r w:rsidR="00C672AC">
        <w:rPr>
          <w:shd w:val="clear" w:color="auto" w:fill="FFFFFF"/>
        </w:rPr>
        <w:t xml:space="preserve"> </w:t>
      </w:r>
      <w:r>
        <w:rPr>
          <w:shd w:val="clear" w:color="auto" w:fill="FFFFFF"/>
        </w:rPr>
        <w:t xml:space="preserve">Druhou možností je citace nebo parafráze vycházející z realizačního týmu nebo managementu. Další možností je někdo </w:t>
      </w:r>
      <w:r>
        <w:rPr>
          <w:shd w:val="clear" w:color="auto" w:fill="FFFFFF"/>
        </w:rPr>
        <w:lastRenderedPageBreak/>
        <w:t xml:space="preserve">z rodinných příslušníků přímého aktéra. Čtvrtým možným zdrojem je někdo z okruhu přátel přímého účastníka. Pátou kategorií zdrojů citací a parafrází je každá jiná možnost která nepodléhá čtyřem předchozím definicím. </w:t>
      </w:r>
    </w:p>
    <w:p w:rsidR="00C672AC" w:rsidRDefault="00C672AC" w:rsidP="009A224C">
      <w:pPr>
        <w:spacing w:line="360" w:lineRule="auto"/>
        <w:ind w:firstLine="708"/>
        <w:jc w:val="both"/>
        <w:rPr>
          <w:shd w:val="clear" w:color="auto" w:fill="FFFFFF"/>
        </w:rPr>
      </w:pPr>
      <w:r>
        <w:rPr>
          <w:shd w:val="clear" w:color="auto" w:fill="FFFFFF"/>
        </w:rPr>
        <w:t>Každá možnost, která bude moci nastat</w:t>
      </w:r>
      <w:r w:rsidR="00FC4FBC">
        <w:rPr>
          <w:shd w:val="clear" w:color="auto" w:fill="FFFFFF"/>
        </w:rPr>
        <w:t>,</w:t>
      </w:r>
      <w:r>
        <w:rPr>
          <w:shd w:val="clear" w:color="auto" w:fill="FFFFFF"/>
        </w:rPr>
        <w:t xml:space="preserve"> bude předem definována a jednotlivé kódy budou zapisovány do kódovací knihy. V případě, že se bude v jednotlivých článcích vyskytovat více těchto zdrojů, budou zapisovány jednotlivě.</w:t>
      </w:r>
      <w:r w:rsidR="00B23AFB">
        <w:rPr>
          <w:shd w:val="clear" w:color="auto" w:fill="FFFFFF"/>
        </w:rPr>
        <w:t xml:space="preserve"> V případě, že bude článek veden formou rozhovoru, bude brána jako zdroj informací zpovídaná osoba.</w:t>
      </w:r>
      <w:r w:rsidR="00617F77">
        <w:rPr>
          <w:shd w:val="clear" w:color="auto" w:fill="FFFFFF"/>
        </w:rPr>
        <w:t xml:space="preserve"> Pokud se jedna osoba v článku objeví jako zdroj informací vícekrát, bude zapsán pouze jednou. Tento krok nám pomůže předejít případnému zkreslení výsledků.</w:t>
      </w:r>
    </w:p>
    <w:p w:rsidR="00892FC7" w:rsidRDefault="00C672AC" w:rsidP="009113D5">
      <w:pPr>
        <w:spacing w:line="360" w:lineRule="auto"/>
        <w:ind w:firstLine="708"/>
        <w:jc w:val="both"/>
        <w:rPr>
          <w:shd w:val="clear" w:color="auto" w:fill="FFFFFF"/>
        </w:rPr>
      </w:pPr>
      <w:r>
        <w:rPr>
          <w:shd w:val="clear" w:color="auto" w:fill="FFFFFF"/>
        </w:rPr>
        <w:t>V </w:t>
      </w:r>
      <w:r w:rsidR="006556D2">
        <w:rPr>
          <w:shd w:val="clear" w:color="auto" w:fill="FFFFFF"/>
        </w:rPr>
        <w:t>desáté</w:t>
      </w:r>
      <w:r>
        <w:rPr>
          <w:shd w:val="clear" w:color="auto" w:fill="FFFFFF"/>
        </w:rPr>
        <w:t xml:space="preserve"> kategorii se budeme zabývat</w:t>
      </w:r>
      <w:r w:rsidR="002832FF">
        <w:rPr>
          <w:shd w:val="clear" w:color="auto" w:fill="FFFFFF"/>
        </w:rPr>
        <w:t xml:space="preserve"> tím</w:t>
      </w:r>
      <w:r>
        <w:rPr>
          <w:shd w:val="clear" w:color="auto" w:fill="FFFFFF"/>
        </w:rPr>
        <w:t xml:space="preserve">, zda je zpráva domácí nebo </w:t>
      </w:r>
      <w:r w:rsidR="00AB32AC">
        <w:rPr>
          <w:shd w:val="clear" w:color="auto" w:fill="FFFFFF"/>
        </w:rPr>
        <w:t>pojednává o události ze</w:t>
      </w:r>
      <w:r>
        <w:rPr>
          <w:shd w:val="clear" w:color="auto" w:fill="FFFFFF"/>
        </w:rPr>
        <w:t xml:space="preserve"> zahraničí. Je tedy nutné definovat, co je domácí a zahraniční zpráva. Domácí zpráv</w:t>
      </w:r>
      <w:r w:rsidR="002832FF">
        <w:rPr>
          <w:shd w:val="clear" w:color="auto" w:fill="FFFFFF"/>
        </w:rPr>
        <w:t>a pro naši práci bude taková, která</w:t>
      </w:r>
      <w:r>
        <w:rPr>
          <w:shd w:val="clear" w:color="auto" w:fill="FFFFFF"/>
        </w:rPr>
        <w:t xml:space="preserve"> se </w:t>
      </w:r>
      <w:r w:rsidR="00892FC7">
        <w:rPr>
          <w:shd w:val="clear" w:color="auto" w:fill="FFFFFF"/>
        </w:rPr>
        <w:t>bude zmiňovat o člověku české národnosti, týmu vedeném v určitém typu asociace či unie působící v České republice</w:t>
      </w:r>
      <w:r>
        <w:rPr>
          <w:shd w:val="clear" w:color="auto" w:fill="FFFFFF"/>
        </w:rPr>
        <w:t xml:space="preserve"> nebo o</w:t>
      </w:r>
      <w:r w:rsidR="00892FC7">
        <w:rPr>
          <w:shd w:val="clear" w:color="auto" w:fill="FFFFFF"/>
        </w:rPr>
        <w:t xml:space="preserve"> akci, která se bude odehrávat na území</w:t>
      </w:r>
      <w:r>
        <w:rPr>
          <w:shd w:val="clear" w:color="auto" w:fill="FFFFFF"/>
        </w:rPr>
        <w:t xml:space="preserve"> České </w:t>
      </w:r>
      <w:r w:rsidR="00892FC7">
        <w:rPr>
          <w:shd w:val="clear" w:color="auto" w:fill="FFFFFF"/>
        </w:rPr>
        <w:t>republiky</w:t>
      </w:r>
      <w:r>
        <w:rPr>
          <w:shd w:val="clear" w:color="auto" w:fill="FFFFFF"/>
        </w:rPr>
        <w:t>. Všechny ostatní</w:t>
      </w:r>
      <w:r w:rsidR="00892FC7">
        <w:rPr>
          <w:shd w:val="clear" w:color="auto" w:fill="FFFFFF"/>
        </w:rPr>
        <w:t xml:space="preserve"> zprávy pro nás budou zahraniční. Tuto kategorii budeme zkoumat na základě nadpisů a perexů. Pokud bude perex chybět, budeme</w:t>
      </w:r>
      <w:r w:rsidR="002832FF">
        <w:rPr>
          <w:shd w:val="clear" w:color="auto" w:fill="FFFFFF"/>
        </w:rPr>
        <w:t xml:space="preserve"> </w:t>
      </w:r>
      <w:r w:rsidR="00892FC7">
        <w:rPr>
          <w:shd w:val="clear" w:color="auto" w:fill="FFFFFF"/>
        </w:rPr>
        <w:t xml:space="preserve">využívat prvního odstavce. </w:t>
      </w:r>
      <w:r w:rsidR="006556D2">
        <w:rPr>
          <w:shd w:val="clear" w:color="auto" w:fill="FFFFFF"/>
        </w:rPr>
        <w:t xml:space="preserve">Oba typy zpráv budou mít předem definovaný kód, který budeme zapisovat. </w:t>
      </w:r>
    </w:p>
    <w:p w:rsidR="003A6AB1" w:rsidRDefault="003A6AB1" w:rsidP="003A6AB1">
      <w:pPr>
        <w:rPr>
          <w:shd w:val="clear" w:color="auto" w:fill="FFFFFF"/>
        </w:rPr>
      </w:pPr>
      <w:r>
        <w:rPr>
          <w:shd w:val="clear" w:color="auto" w:fill="FFFFFF"/>
        </w:rPr>
        <w:br w:type="page"/>
      </w:r>
    </w:p>
    <w:p w:rsidR="00736C2B" w:rsidRDefault="00736C2B" w:rsidP="00736C2B">
      <w:pPr>
        <w:pStyle w:val="Nadpis1"/>
        <w:jc w:val="both"/>
        <w:rPr>
          <w:shd w:val="clear" w:color="auto" w:fill="FFFFFF"/>
        </w:rPr>
      </w:pPr>
      <w:bookmarkStart w:id="97" w:name="_Toc479521500"/>
      <w:bookmarkStart w:id="98" w:name="_Toc480270606"/>
      <w:r>
        <w:rPr>
          <w:shd w:val="clear" w:color="auto" w:fill="FFFFFF"/>
        </w:rPr>
        <w:lastRenderedPageBreak/>
        <w:t>Průběh analýzy</w:t>
      </w:r>
      <w:bookmarkEnd w:id="97"/>
      <w:bookmarkEnd w:id="98"/>
    </w:p>
    <w:p w:rsidR="00C378D9" w:rsidRDefault="002832FF" w:rsidP="001D47B0">
      <w:pPr>
        <w:spacing w:line="360" w:lineRule="auto"/>
        <w:ind w:firstLine="432"/>
        <w:jc w:val="both"/>
      </w:pPr>
      <w:r>
        <w:t>Tato kapitolu</w:t>
      </w:r>
      <w:r w:rsidR="00C378D9">
        <w:t xml:space="preserve"> jsme si vyhradili pro krátké shrnutí průběhu analýzy. Je nutná z</w:t>
      </w:r>
      <w:r>
        <w:t xml:space="preserve"> toho důvodu, ž</w:t>
      </w:r>
      <w:r w:rsidR="00C378D9">
        <w:t>e v průběhu analýzy bylo nutné udělat pár drobných změn. Tyto jevy nebyly patrné při přípravě výzkumu, ale je nutné je uvést, protože jsme je zahrnuly při postupu kódování.</w:t>
      </w:r>
    </w:p>
    <w:p w:rsidR="00736C2B" w:rsidRDefault="00C237E3" w:rsidP="00C237E3">
      <w:pPr>
        <w:pStyle w:val="Nadpis2"/>
      </w:pPr>
      <w:bookmarkStart w:id="99" w:name="_Toc479521501"/>
      <w:bookmarkStart w:id="100" w:name="_Toc480270607"/>
      <w:r>
        <w:t>Fáze analýzy</w:t>
      </w:r>
      <w:bookmarkEnd w:id="99"/>
      <w:bookmarkEnd w:id="100"/>
    </w:p>
    <w:p w:rsidR="00C237E3" w:rsidRDefault="00C237E3" w:rsidP="001D47B0">
      <w:pPr>
        <w:spacing w:line="360" w:lineRule="auto"/>
        <w:ind w:firstLine="576"/>
        <w:jc w:val="both"/>
      </w:pPr>
      <w:r>
        <w:t xml:space="preserve">Nejprve jsme si udělali předvýzkum, při kterém jsme si vybrali vzorek (první kompletní týdny měsíce března let 2006, 2008, 2010, 2012, 2014) </w:t>
      </w:r>
      <w:r w:rsidR="002832FF">
        <w:t>a jeho malou část jsme podrobili</w:t>
      </w:r>
      <w:r>
        <w:t xml:space="preserve"> analýze. Jednalo se o pondělní vzorky z let 2006 a 2008. V tomto kroku jsme si také ujasnili rozsah zkoumaného vzorku. Otestována byla také správnost námi zkoumaných kategorií a kódů, které k nim byly vytvořeny. Během předvýzkumu jsme neodhalili žádné </w:t>
      </w:r>
      <w:r w:rsidR="00191298">
        <w:t>zásadní nedostatky.</w:t>
      </w:r>
    </w:p>
    <w:p w:rsidR="00191298" w:rsidRDefault="00191298" w:rsidP="001D47B0">
      <w:pPr>
        <w:spacing w:line="360" w:lineRule="auto"/>
        <w:ind w:firstLine="576"/>
        <w:jc w:val="both"/>
      </w:pPr>
      <w:r>
        <w:t xml:space="preserve">Dalším krokem bylo provedení samotného výzkumu. </w:t>
      </w:r>
      <w:r w:rsidR="002832FF">
        <w:t>Výzkum byl prováděn tak, jak šly</w:t>
      </w:r>
      <w:r>
        <w:t xml:space="preserve"> jednotlivé dny po sobě, výzkum prováděl jeden výzkumník, který je autorem celé práce, tudíž by nemělo docházet k výrazným proměnám v kódování. </w:t>
      </w:r>
    </w:p>
    <w:p w:rsidR="00191298" w:rsidRDefault="00191298" w:rsidP="001D47B0">
      <w:pPr>
        <w:spacing w:line="360" w:lineRule="auto"/>
        <w:ind w:firstLine="576"/>
        <w:jc w:val="both"/>
      </w:pPr>
      <w:r>
        <w:t xml:space="preserve">Hodnoty jednotlivých kódů výzkumník zapisoval pomocí programu Microsoft Excel, pomocí jehož vytvořil kódovací knihu i kódovací arch. </w:t>
      </w:r>
    </w:p>
    <w:p w:rsidR="001D47B0" w:rsidRDefault="001D47B0" w:rsidP="001D47B0">
      <w:pPr>
        <w:pStyle w:val="Nadpis2"/>
      </w:pPr>
      <w:bookmarkStart w:id="101" w:name="_Toc479521502"/>
      <w:bookmarkStart w:id="102" w:name="_Toc480270608"/>
      <w:r>
        <w:t>Úprava metodiky</w:t>
      </w:r>
      <w:bookmarkEnd w:id="101"/>
      <w:bookmarkEnd w:id="102"/>
    </w:p>
    <w:p w:rsidR="001D47B0" w:rsidRDefault="001D47B0" w:rsidP="001D47B0">
      <w:pPr>
        <w:spacing w:line="360" w:lineRule="auto"/>
        <w:ind w:firstLine="432"/>
        <w:jc w:val="both"/>
      </w:pPr>
      <w:r>
        <w:t xml:space="preserve">V průběhu výzkumu jsme museli udělat dvě malé změny, které naši metodiku upravily do konečné podoby. V rámci kódování zdrojů citací a parafrází výzkumník uznal za vhodné vytvořit jednu šestou podskupinu s názvem </w:t>
      </w:r>
      <w:r>
        <w:rPr>
          <w:i/>
        </w:rPr>
        <w:t>nejmenovaný zdroj</w:t>
      </w:r>
      <w:r>
        <w:t xml:space="preserve">. Vytvořil ji, protože ji bylo nutné oddělit od ostatních z důvodu výrazné bulvarizační charakteristiky. </w:t>
      </w:r>
    </w:p>
    <w:p w:rsidR="004B31AB" w:rsidRDefault="004B31AB" w:rsidP="001D47B0">
      <w:pPr>
        <w:spacing w:line="360" w:lineRule="auto"/>
        <w:ind w:firstLine="432"/>
        <w:jc w:val="both"/>
      </w:pPr>
      <w:r>
        <w:t xml:space="preserve">Druhou změnou bylo vyčlenění z naší analýzy graficky oddělenou část </w:t>
      </w:r>
      <w:r w:rsidR="00FA30DF">
        <w:t xml:space="preserve">s názvem </w:t>
      </w:r>
      <w:r w:rsidR="002832FF">
        <w:rPr>
          <w:i/>
        </w:rPr>
        <w:t>DNES čtěte</w:t>
      </w:r>
      <w:r w:rsidR="00FA30DF">
        <w:rPr>
          <w:i/>
        </w:rPr>
        <w:t>,</w:t>
      </w:r>
      <w:r w:rsidR="00FA30DF">
        <w:t xml:space="preserve"> která sloužila jako přehled nejdůležitějších zpráv a obsahovala jejich nadpisy. Do naší analýzy tak nebyla tato část zahrnuta a jako začátek těchto zpráv byl označen až jeho nadpis</w:t>
      </w:r>
      <w:r w:rsidR="002832FF">
        <w:t>,</w:t>
      </w:r>
      <w:r w:rsidR="00FA30DF">
        <w:t xml:space="preserve"> který byl součástí samotného článku.</w:t>
      </w:r>
    </w:p>
    <w:p w:rsidR="00404151" w:rsidRPr="00FA30DF" w:rsidRDefault="00404151" w:rsidP="001D47B0">
      <w:pPr>
        <w:spacing w:line="360" w:lineRule="auto"/>
        <w:ind w:firstLine="432"/>
        <w:jc w:val="both"/>
      </w:pPr>
    </w:p>
    <w:p w:rsidR="00A44B98" w:rsidRDefault="00A44B98">
      <w:pPr>
        <w:rPr>
          <w:rFonts w:asciiTheme="majorHAnsi" w:eastAsiaTheme="majorEastAsia" w:hAnsiTheme="majorHAnsi" w:cstheme="majorBidi"/>
          <w:color w:val="2E74B5" w:themeColor="accent1" w:themeShade="BF"/>
          <w:sz w:val="32"/>
          <w:szCs w:val="32"/>
          <w:shd w:val="clear" w:color="auto" w:fill="FFFFFF"/>
        </w:rPr>
      </w:pPr>
      <w:bookmarkStart w:id="103" w:name="_Toc479521503"/>
      <w:r>
        <w:rPr>
          <w:shd w:val="clear" w:color="auto" w:fill="FFFFFF"/>
        </w:rPr>
        <w:br w:type="page"/>
      </w:r>
    </w:p>
    <w:p w:rsidR="00736C2B" w:rsidRPr="006567A5" w:rsidRDefault="003A6AB1" w:rsidP="00736C2B">
      <w:pPr>
        <w:pStyle w:val="Nadpis1"/>
        <w:jc w:val="both"/>
        <w:rPr>
          <w:shd w:val="clear" w:color="auto" w:fill="FFFFFF"/>
        </w:rPr>
      </w:pPr>
      <w:bookmarkStart w:id="104" w:name="_Toc480270609"/>
      <w:r w:rsidRPr="00A44B98">
        <w:rPr>
          <w:shd w:val="clear" w:color="auto" w:fill="FFFFFF"/>
        </w:rPr>
        <w:lastRenderedPageBreak/>
        <w:t>Výsledky analýzy – Bulvarizace sportovního zpravodajství Mladé fronty DNES</w:t>
      </w:r>
      <w:bookmarkEnd w:id="103"/>
      <w:bookmarkEnd w:id="104"/>
    </w:p>
    <w:p w:rsidR="007F10B4" w:rsidRDefault="007F10B4" w:rsidP="009113D5">
      <w:pPr>
        <w:pStyle w:val="Nadpis2"/>
        <w:jc w:val="both"/>
      </w:pPr>
      <w:bookmarkStart w:id="105" w:name="_Toc479521504"/>
      <w:bookmarkStart w:id="106" w:name="_Toc480270610"/>
      <w:r>
        <w:t>Analýza roku 2006</w:t>
      </w:r>
      <w:bookmarkEnd w:id="105"/>
      <w:bookmarkEnd w:id="106"/>
    </w:p>
    <w:p w:rsidR="003162BB" w:rsidRDefault="007F10B4" w:rsidP="009113D5">
      <w:pPr>
        <w:spacing w:line="360" w:lineRule="auto"/>
        <w:ind w:firstLine="576"/>
        <w:jc w:val="both"/>
      </w:pPr>
      <w:r>
        <w:t>Rok 2006 nám ke zkoumání nabídl dohromady 143 článků</w:t>
      </w:r>
      <w:r w:rsidR="003162BB">
        <w:t xml:space="preserve"> ze sportovních rubrik Mladé </w:t>
      </w:r>
      <w:r w:rsidR="00F42CD2">
        <w:t>fronty DNES, které podmínkami splňovaly námi vymezená kritéria. Průměrná délka článků v tomto roce byla 8,73 odstavce. Nejkratší byly většinou jedno</w:t>
      </w:r>
      <w:r w:rsidR="002832FF">
        <w:t xml:space="preserve"> </w:t>
      </w:r>
      <w:r w:rsidR="00F42CD2">
        <w:t xml:space="preserve">odstavcové články z rubriky </w:t>
      </w:r>
      <w:r w:rsidR="00F42CD2">
        <w:rPr>
          <w:i/>
        </w:rPr>
        <w:t>Ve zkratce</w:t>
      </w:r>
      <w:r w:rsidR="00F42CD2">
        <w:t>. Takových se v našem vzorku vyskytlo přesně 28. Naproti tomu, nejdelším článkem, který byl v námi analyzovaném roce publikován</w:t>
      </w:r>
      <w:r w:rsidR="003162BB">
        <w:t>,</w:t>
      </w:r>
      <w:r w:rsidR="00F42CD2">
        <w:t xml:space="preserve"> se stal rozhovor s Jaromírem Jágrem po olympijském turnaji v Turíně. Tento článek, který vyšel 6. března, měl celkový rozsah 36 odstavců. Průměr, který jsme ze všech člán</w:t>
      </w:r>
      <w:r w:rsidR="003162BB">
        <w:t xml:space="preserve">ků vypočítali tak přesáhl více než čtyřikrát. </w:t>
      </w:r>
    </w:p>
    <w:p w:rsidR="00F972BC" w:rsidRDefault="003162BB" w:rsidP="006567A5">
      <w:pPr>
        <w:spacing w:line="360" w:lineRule="auto"/>
        <w:ind w:firstLine="576"/>
        <w:jc w:val="both"/>
      </w:pPr>
      <w:r>
        <w:t xml:space="preserve">Další analyzovanou kategorií naší práce byl poměr vydávání článků splňující námi výše vymezené charakteristiky hard news s poměrem počtu článků splňující charakteristiky soft news. </w:t>
      </w:r>
      <w:r w:rsidR="00E120F0">
        <w:t>Trampota s Končelíkem</w:t>
      </w:r>
      <w:r w:rsidR="00E120F0">
        <w:rPr>
          <w:rStyle w:val="Znakapoznpodarou"/>
        </w:rPr>
        <w:footnoteReference w:id="76"/>
      </w:r>
      <w:r w:rsidR="00E120F0">
        <w:t xml:space="preserve"> ve své práci říkají, že v roce 2005, což je v jejich práci nejnovější vzorek, byl poměr mezi soft news a hard news v šesti vzorcích Mladé fronty DNES následující. 23,4 % z jimi analyzovaných vzorků podléhalo definici hard news a 34,3 % označili za soft news. V našem případě jsou výsledky </w:t>
      </w:r>
      <w:r w:rsidR="00AE6CAA">
        <w:t>odlišné. Námi vymezenou charakteristiku soft news splňuje ve sportovním zpravodajství Mladé fronty DNES 16,08 % analyzovaných vzorků. C</w:t>
      </w:r>
      <w:r w:rsidR="005B6746">
        <w:t>harakteristiky hard news 47,95</w:t>
      </w:r>
      <w:r w:rsidR="00CA39B9">
        <w:t xml:space="preserve"> </w:t>
      </w:r>
      <w:r w:rsidR="005B6746">
        <w:t xml:space="preserve">%. Ostatní zkoumané vzorky jsou ambivalentní. </w:t>
      </w:r>
      <w:r w:rsidR="005B6746">
        <w:rPr>
          <w:noProof/>
          <w:lang w:eastAsia="cs-CZ"/>
        </w:rPr>
        <w:drawing>
          <wp:inline distT="0" distB="0" distL="0" distR="0">
            <wp:extent cx="5156791" cy="2700669"/>
            <wp:effectExtent l="0" t="0" r="6350" b="444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4EBA" w:rsidRDefault="00F972BC" w:rsidP="006567A5">
      <w:pPr>
        <w:pStyle w:val="Titulek"/>
        <w:jc w:val="both"/>
      </w:pPr>
      <w:bookmarkStart w:id="107" w:name="_Toc479595047"/>
      <w:bookmarkStart w:id="108" w:name="_Toc480270513"/>
      <w:r>
        <w:t xml:space="preserve">Graf č. </w:t>
      </w:r>
      <w:r w:rsidR="009B0A8B">
        <w:fldChar w:fldCharType="begin"/>
      </w:r>
      <w:r w:rsidR="009B0A8B">
        <w:instrText xml:space="preserve"> SEQ Graf_č. \* ARABIC </w:instrText>
      </w:r>
      <w:r w:rsidR="009B0A8B">
        <w:fldChar w:fldCharType="separate"/>
      </w:r>
      <w:r w:rsidR="0058393B">
        <w:rPr>
          <w:noProof/>
        </w:rPr>
        <w:t>1</w:t>
      </w:r>
      <w:r w:rsidR="009B0A8B">
        <w:rPr>
          <w:noProof/>
        </w:rPr>
        <w:fldChar w:fldCharType="end"/>
      </w:r>
      <w:r>
        <w:t>: Poměr hard news a soft news v roce 2006</w:t>
      </w:r>
      <w:bookmarkEnd w:id="107"/>
      <w:bookmarkEnd w:id="108"/>
    </w:p>
    <w:p w:rsidR="00261040" w:rsidRDefault="00261040" w:rsidP="006567A5">
      <w:pPr>
        <w:spacing w:line="360" w:lineRule="auto"/>
        <w:ind w:firstLine="708"/>
        <w:jc w:val="both"/>
      </w:pPr>
      <w:r>
        <w:lastRenderedPageBreak/>
        <w:t xml:space="preserve">Třetí analyzovanou proměnou byl poměr mezi osobními a čistě sportovními tématy. </w:t>
      </w:r>
    </w:p>
    <w:p w:rsidR="00016F1D" w:rsidRDefault="00261040" w:rsidP="009113D5">
      <w:pPr>
        <w:spacing w:line="360" w:lineRule="auto"/>
        <w:ind w:firstLine="708"/>
        <w:jc w:val="both"/>
      </w:pPr>
      <w:r>
        <w:t>Po vyhodnocení všech témat, která byla v roce 2006 ve sportovních rubrikách Mladé fronty DNES formulována</w:t>
      </w:r>
      <w:r w:rsidR="002832FF">
        <w:t>,</w:t>
      </w:r>
      <w:r>
        <w:t xml:space="preserve"> jsme došli k následujícím závěrům. V námi zkoumaném vzorku převládala témata s čistě sportovní tématikou. Právě tato témat</w:t>
      </w:r>
      <w:r w:rsidR="00B8420F">
        <w:t>a zabrala v celkovém součtu 67,77</w:t>
      </w:r>
      <w:r>
        <w:t xml:space="preserve"> % z obsahu všech článků. Témata, která měla tématiku osobní</w:t>
      </w:r>
      <w:r w:rsidR="002832FF">
        <w:t>,</w:t>
      </w:r>
      <w:r>
        <w:t xml:space="preserve"> zabírala tento rok 32,2</w:t>
      </w:r>
      <w:r w:rsidR="00B8420F">
        <w:t>3 </w:t>
      </w:r>
      <w:r>
        <w:t>%. V konečném důsledku tedy obsahovaly v roce 2006 články sportovní rubriky Mladé fronty DNES sport více než dvakrát tolik témat čistě sportovních než osobních.</w:t>
      </w:r>
    </w:p>
    <w:p w:rsidR="00D01A2A" w:rsidRDefault="00016F1D" w:rsidP="009113D5">
      <w:pPr>
        <w:spacing w:line="360" w:lineRule="auto"/>
        <w:ind w:firstLine="708"/>
        <w:jc w:val="both"/>
      </w:pPr>
      <w:r>
        <w:t>Následující kategorii, kterou jsme v naší analýze podrobili zkoumání, je poměr domácího a zahraničního zpravodajství. Trampota s Končelíkem</w:t>
      </w:r>
      <w:r>
        <w:rPr>
          <w:rStyle w:val="Znakapoznpodarou"/>
        </w:rPr>
        <w:footnoteReference w:id="77"/>
      </w:r>
      <w:r>
        <w:t xml:space="preserve"> vyzkoumali, že v roce 2005</w:t>
      </w:r>
      <w:r w:rsidR="00D01A2A">
        <w:t xml:space="preserve"> bylo ve vyb</w:t>
      </w:r>
      <w:r w:rsidR="002832FF">
        <w:t>raných vzorcích, které podrobily</w:t>
      </w:r>
      <w:r w:rsidR="00D01A2A">
        <w:t xml:space="preserve"> analýze 44,8 % domácího zpravodajství. V tomto ohledu se poměr domácího a zahraničního zpravodajství ve sportovních rubrikách Mladé Fronty DNES v roce 2006 diametrálně odlišují. V našem případě jde přesně o 88,1</w:t>
      </w:r>
      <w:r w:rsidR="00B8420F">
        <w:t>1</w:t>
      </w:r>
      <w:r w:rsidR="00D01A2A">
        <w:t xml:space="preserve"> % všech analyzovaných vzorků. Poměr domácího zpravodajství je tedy značně odlišný, ve sportovních rubrikách je ho více než jednou tolik.</w:t>
      </w:r>
    </w:p>
    <w:p w:rsidR="006A19EA" w:rsidRDefault="00D01A2A" w:rsidP="009113D5">
      <w:pPr>
        <w:spacing w:line="360" w:lineRule="auto"/>
        <w:ind w:firstLine="708"/>
        <w:jc w:val="both"/>
      </w:pPr>
      <w:r>
        <w:t>Předposle</w:t>
      </w:r>
      <w:r w:rsidR="00BE0ABA">
        <w:t>dní zkoumaná kategorie je zdroj citací a parafrází, na které se ve svých článcích novinář odkazuje. Z grafu lze vyčíst, že největší množství použitých citací uvedl přímý aktér, který se sportovního výkonu zúčastnil. Ze všech 182 citací či parafrází se jedná o 94 ozdrojovaných výpovědí. Z procentuálního hlediska jde o 51,6</w:t>
      </w:r>
      <w:r w:rsidR="00B8420F">
        <w:t>4</w:t>
      </w:r>
      <w:r w:rsidR="00BE0ABA">
        <w:t xml:space="preserve"> %. </w:t>
      </w:r>
    </w:p>
    <w:p w:rsidR="006A19EA" w:rsidRDefault="008D67AF" w:rsidP="009113D5">
      <w:pPr>
        <w:spacing w:line="360" w:lineRule="auto"/>
        <w:ind w:firstLine="708"/>
        <w:jc w:val="both"/>
      </w:pPr>
      <w:r>
        <w:t>Druhý nejčastěji citovaný či parafrázovaný zdroj je uváděn někdo z realizačního týmu nebo funkcionářů</w:t>
      </w:r>
      <w:r w:rsidR="002832FF">
        <w:t>,</w:t>
      </w:r>
      <w:r>
        <w:t xml:space="preserve"> které jsou s danými týmy spojeni. </w:t>
      </w:r>
      <w:r w:rsidR="00994EBA">
        <w:t>Jedná se o 62 výpovědí</w:t>
      </w:r>
      <w:r w:rsidR="002832FF">
        <w:t>,</w:t>
      </w:r>
      <w:r w:rsidR="00B8420F">
        <w:t xml:space="preserve"> což je celkem 34,07</w:t>
      </w:r>
      <w:r w:rsidR="00994EBA">
        <w:t xml:space="preserve"> procenta</w:t>
      </w:r>
      <w:r w:rsidR="00864A99">
        <w:t xml:space="preserve">. </w:t>
      </w:r>
    </w:p>
    <w:p w:rsidR="006A19EA" w:rsidRDefault="00864A99" w:rsidP="009113D5">
      <w:pPr>
        <w:spacing w:line="360" w:lineRule="auto"/>
        <w:ind w:firstLine="708"/>
        <w:jc w:val="both"/>
      </w:pPr>
      <w:r>
        <w:t>Rodina sloužila jako výpovědní prostředek pouze v jednom případě</w:t>
      </w:r>
      <w:r w:rsidR="002832FF">
        <w:t>,</w:t>
      </w:r>
      <w:r>
        <w:t xml:space="preserve"> a to 10.</w:t>
      </w:r>
      <w:r w:rsidR="002832FF">
        <w:t xml:space="preserve"> </w:t>
      </w:r>
      <w:r>
        <w:t>března ve článku, který se týkal začátku sezony Formule 1.</w:t>
      </w:r>
    </w:p>
    <w:p w:rsidR="006A19EA" w:rsidRDefault="00843B9D" w:rsidP="009113D5">
      <w:pPr>
        <w:spacing w:line="360" w:lineRule="auto"/>
        <w:ind w:firstLine="708"/>
        <w:jc w:val="both"/>
      </w:pPr>
      <w:r>
        <w:t xml:space="preserve">Mimo rodinu byl jako zdroj informací uváděni i </w:t>
      </w:r>
      <w:r w:rsidR="00660965">
        <w:t>přátelé</w:t>
      </w:r>
      <w:r>
        <w:t>, stalo se tak ve třech případech. 21 ozdrojovaných výpovědí jsme v naší práci zařadili do kategorii ostatní</w:t>
      </w:r>
      <w:r w:rsidR="006A19EA">
        <w:t>. V procentuálním vyjádření jde o 11,5</w:t>
      </w:r>
      <w:r w:rsidR="00B8420F">
        <w:t>4</w:t>
      </w:r>
      <w:r w:rsidR="006A19EA">
        <w:t xml:space="preserve"> % všech výpovědí.</w:t>
      </w:r>
    </w:p>
    <w:p w:rsidR="00660965" w:rsidRDefault="006A19EA" w:rsidP="00660965">
      <w:pPr>
        <w:keepNext/>
        <w:spacing w:line="360" w:lineRule="auto"/>
        <w:ind w:firstLine="708"/>
        <w:jc w:val="both"/>
      </w:pPr>
      <w:r>
        <w:lastRenderedPageBreak/>
        <w:t xml:space="preserve">V jednom případě, konkrétně v článku ze 7.3 </w:t>
      </w:r>
      <w:r w:rsidRPr="006A19EA">
        <w:rPr>
          <w:i/>
        </w:rPr>
        <w:t>Räikkönen prý přestoupí k</w:t>
      </w:r>
      <w:r>
        <w:rPr>
          <w:i/>
        </w:rPr>
        <w:t> </w:t>
      </w:r>
      <w:r w:rsidRPr="006A19EA">
        <w:rPr>
          <w:i/>
        </w:rPr>
        <w:t>Ferrari</w:t>
      </w:r>
      <w:r>
        <w:rPr>
          <w:i/>
        </w:rPr>
        <w:t xml:space="preserve">, </w:t>
      </w:r>
      <w:r w:rsidR="00660965">
        <w:t>byl uveden nejmenovaný zdroj</w:t>
      </w:r>
      <w:r>
        <w:t>.</w:t>
      </w:r>
    </w:p>
    <w:p w:rsidR="00F972BC" w:rsidRDefault="006A19EA" w:rsidP="008D4292">
      <w:pPr>
        <w:keepNext/>
        <w:spacing w:line="360" w:lineRule="auto"/>
        <w:ind w:firstLine="708"/>
        <w:jc w:val="center"/>
      </w:pPr>
      <w:r>
        <w:rPr>
          <w:noProof/>
          <w:lang w:eastAsia="cs-CZ"/>
        </w:rPr>
        <w:drawing>
          <wp:inline distT="0" distB="0" distL="0" distR="0">
            <wp:extent cx="5486400" cy="32004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5068" w:rsidRDefault="00F972BC" w:rsidP="00F972BC">
      <w:pPr>
        <w:pStyle w:val="Titulek"/>
        <w:jc w:val="both"/>
      </w:pPr>
      <w:bookmarkStart w:id="109" w:name="_Toc479595048"/>
      <w:bookmarkStart w:id="110" w:name="_Toc480270514"/>
      <w:r>
        <w:t xml:space="preserve">Graf č. </w:t>
      </w:r>
      <w:r w:rsidR="009B0A8B">
        <w:fldChar w:fldCharType="begin"/>
      </w:r>
      <w:r w:rsidR="009B0A8B">
        <w:instrText xml:space="preserve"> SEQ Graf_č. \* ARABIC </w:instrText>
      </w:r>
      <w:r w:rsidR="009B0A8B">
        <w:fldChar w:fldCharType="separate"/>
      </w:r>
      <w:r w:rsidR="0058393B">
        <w:rPr>
          <w:noProof/>
        </w:rPr>
        <w:t>2</w:t>
      </w:r>
      <w:r w:rsidR="009B0A8B">
        <w:rPr>
          <w:noProof/>
        </w:rPr>
        <w:fldChar w:fldCharType="end"/>
      </w:r>
      <w:r>
        <w:t>: Zdroje citací a parafrází v roce 2006</w:t>
      </w:r>
      <w:bookmarkEnd w:id="109"/>
      <w:bookmarkEnd w:id="110"/>
    </w:p>
    <w:p w:rsidR="008F1CDA" w:rsidRDefault="00B15075" w:rsidP="006567A5">
      <w:pPr>
        <w:spacing w:line="360" w:lineRule="auto"/>
        <w:ind w:firstLine="708"/>
        <w:jc w:val="both"/>
      </w:pPr>
      <w:r>
        <w:t>V průměru nám tedy vych</w:t>
      </w:r>
      <w:r w:rsidR="00B8420F">
        <w:t>ází 1,27</w:t>
      </w:r>
      <w:r>
        <w:t xml:space="preserve"> parafráze na článek.</w:t>
      </w:r>
      <w:r w:rsidR="002832FF">
        <w:t xml:space="preserve"> </w:t>
      </w:r>
      <w:r>
        <w:t>Ve 34 případech ovšem nemá článek uveden žádnou citaci ani parafrázi.</w:t>
      </w:r>
    </w:p>
    <w:p w:rsidR="00B15075" w:rsidRDefault="008F1CDA" w:rsidP="009113D5">
      <w:pPr>
        <w:pStyle w:val="Nadpis2"/>
        <w:jc w:val="both"/>
      </w:pPr>
      <w:bookmarkStart w:id="111" w:name="_Toc479521505"/>
      <w:bookmarkStart w:id="112" w:name="_Toc480270611"/>
      <w:r>
        <w:t>Analýza roku 2008</w:t>
      </w:r>
      <w:bookmarkEnd w:id="111"/>
      <w:bookmarkEnd w:id="112"/>
    </w:p>
    <w:p w:rsidR="001B426A" w:rsidRDefault="008F1CDA" w:rsidP="009113D5">
      <w:pPr>
        <w:spacing w:line="360" w:lineRule="auto"/>
        <w:ind w:firstLine="576"/>
        <w:jc w:val="both"/>
      </w:pPr>
      <w:r>
        <w:t>V roce 2008 jsme ve sportovních ru</w:t>
      </w:r>
      <w:r w:rsidR="002832FF">
        <w:t>brikách Mladé fronty analyzovali</w:t>
      </w:r>
      <w:r>
        <w:t xml:space="preserve"> celkově 157 článků, které podléhaly vymezení k našemu zkoumání. Celkově jsme napočítali 1271 odstavců, což po následném vydělení dělá přesně 8,06 odstavce</w:t>
      </w:r>
      <w:r w:rsidR="00A020BE">
        <w:t xml:space="preserve"> na jeden článek</w:t>
      </w:r>
      <w:r>
        <w:t xml:space="preserve">. Nejkratší byly již zmíněné jedno odstavcové články vyskytující se v rubrice </w:t>
      </w:r>
      <w:r>
        <w:rPr>
          <w:i/>
        </w:rPr>
        <w:t>Ve zkratce.</w:t>
      </w:r>
      <w:r w:rsidR="00ED61E5">
        <w:rPr>
          <w:i/>
        </w:rPr>
        <w:t xml:space="preserve"> Z celkového počtu</w:t>
      </w:r>
      <w:r w:rsidR="00ED61E5">
        <w:t xml:space="preserve"> 157 článků bylo jedno odstavcových 59.</w:t>
      </w:r>
      <w:r w:rsidR="002832FF">
        <w:t xml:space="preserve"> </w:t>
      </w:r>
      <w:r w:rsidR="00ED61E5">
        <w:t xml:space="preserve">Nejdelším analyzovaným článkem byl </w:t>
      </w:r>
      <w:r w:rsidR="00ED61E5" w:rsidRPr="00660965">
        <w:t>dvojrozhovor</w:t>
      </w:r>
      <w:r w:rsidR="00ED61E5">
        <w:t xml:space="preserve"> s dnes již bývalými karlovarskými hokejisty</w:t>
      </w:r>
      <w:r w:rsidR="002832FF">
        <w:t>,</w:t>
      </w:r>
      <w:r w:rsidR="00ED61E5">
        <w:t xml:space="preserve"> Lukášem Pechem a Petrem Kumstátem. Celkově tento </w:t>
      </w:r>
      <w:r w:rsidR="00ED61E5" w:rsidRPr="00660965">
        <w:t>dvojrozhovor</w:t>
      </w:r>
      <w:r w:rsidR="00ED61E5">
        <w:t xml:space="preserve"> z 3. března rozsahem zabral 61 odstavců.</w:t>
      </w:r>
    </w:p>
    <w:p w:rsidR="001B426A" w:rsidRDefault="009D0867" w:rsidP="009113D5">
      <w:pPr>
        <w:spacing w:line="360" w:lineRule="auto"/>
        <w:ind w:firstLine="576"/>
        <w:jc w:val="both"/>
      </w:pPr>
      <w:r>
        <w:t>Poměr námi výše vymezených hard news a soft news v roce 2008 přinesl významnou převahu hard news nad soft news. Celkově se v našich vzorcích objevilo přesně 60 případů, které odpovídají naší definici hard news. V poměru se jedná, jak ukazuje graf č.</w:t>
      </w:r>
      <w:r w:rsidR="00EB1DB5">
        <w:t xml:space="preserve"> </w:t>
      </w:r>
      <w:r>
        <w:t>3, 38,</w:t>
      </w:r>
      <w:r w:rsidR="00B8420F">
        <w:t>2</w:t>
      </w:r>
      <w:r>
        <w:t>2 % všech zkoumaných jednotek. V</w:t>
      </w:r>
      <w:r w:rsidR="00EB1DB5">
        <w:t>e</w:t>
      </w:r>
      <w:r>
        <w:t> 35 případech jsme odhalili charakteristiky soft news, v procent</w:t>
      </w:r>
      <w:r w:rsidR="00B8420F">
        <w:t>uálním vyjádření se jedná o 22,29</w:t>
      </w:r>
      <w:r>
        <w:t xml:space="preserve"> % všech vzorků. Zbytek analyzovaných jednotek je ambival</w:t>
      </w:r>
      <w:r w:rsidR="00B8420F">
        <w:t>entních, celkově se to týká 39,49</w:t>
      </w:r>
      <w:r>
        <w:t xml:space="preserve"> % ze všech vzorků. </w:t>
      </w:r>
    </w:p>
    <w:p w:rsidR="0063551C" w:rsidRDefault="009D0867" w:rsidP="008D4292">
      <w:pPr>
        <w:keepNext/>
        <w:spacing w:line="360" w:lineRule="auto"/>
        <w:ind w:firstLine="576"/>
        <w:jc w:val="center"/>
      </w:pPr>
      <w:r>
        <w:rPr>
          <w:noProof/>
          <w:lang w:eastAsia="cs-CZ"/>
        </w:rPr>
        <w:lastRenderedPageBreak/>
        <w:drawing>
          <wp:inline distT="0" distB="0" distL="0" distR="0">
            <wp:extent cx="54864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5147" w:rsidRDefault="0063551C" w:rsidP="0063551C">
      <w:pPr>
        <w:pStyle w:val="Titulek"/>
      </w:pPr>
      <w:bookmarkStart w:id="113" w:name="_Toc480270515"/>
      <w:r>
        <w:t xml:space="preserve">Graf č. </w:t>
      </w:r>
      <w:r w:rsidR="009B0A8B">
        <w:fldChar w:fldCharType="begin"/>
      </w:r>
      <w:r w:rsidR="009B0A8B">
        <w:instrText xml:space="preserve"> SEQ Graf_č. \* ARABIC </w:instrText>
      </w:r>
      <w:r w:rsidR="009B0A8B">
        <w:fldChar w:fldCharType="separate"/>
      </w:r>
      <w:r w:rsidR="0058393B">
        <w:rPr>
          <w:noProof/>
        </w:rPr>
        <w:t>3</w:t>
      </w:r>
      <w:r w:rsidR="009B0A8B">
        <w:rPr>
          <w:noProof/>
        </w:rPr>
        <w:fldChar w:fldCharType="end"/>
      </w:r>
      <w:r>
        <w:t>: Poměr hard news a soft news v roce 2008</w:t>
      </w:r>
      <w:bookmarkEnd w:id="113"/>
    </w:p>
    <w:p w:rsidR="00EB1DB5" w:rsidRDefault="007958EE" w:rsidP="009113D5">
      <w:pPr>
        <w:spacing w:line="360" w:lineRule="auto"/>
        <w:ind w:firstLine="576"/>
        <w:jc w:val="both"/>
      </w:pPr>
      <w:r>
        <w:t>Tře</w:t>
      </w:r>
      <w:r w:rsidR="009C245F">
        <w:t>tí analyzovaná jednotka je poměr</w:t>
      </w:r>
      <w:r>
        <w:t xml:space="preserve"> osobních a čistě sportovních témat. Naše analýza dohromady odhalila celkem</w:t>
      </w:r>
      <w:r w:rsidR="00EB1DB5">
        <w:t xml:space="preserve"> 220 různých témat, která se rozdělovala</w:t>
      </w:r>
      <w:r w:rsidR="00491875">
        <w:t xml:space="preserve"> na základě výše uvedených kritérií. V roce 2008 převládala v námi zkoumaných vzorcích témata čistě sportovní. Z počtu 220 jich tak bylo </w:t>
      </w:r>
      <w:r w:rsidR="009C245F">
        <w:t>určeno</w:t>
      </w:r>
      <w:r w:rsidR="00491875">
        <w:t xml:space="preserve"> přesně 154, v procentuálním vyjádření přesně </w:t>
      </w:r>
    </w:p>
    <w:p w:rsidR="002248A3" w:rsidRDefault="00EB1DB5" w:rsidP="00EB1DB5">
      <w:pPr>
        <w:spacing w:line="360" w:lineRule="auto"/>
        <w:jc w:val="both"/>
      </w:pPr>
      <w:r>
        <w:t>70 %. Oproti tomu</w:t>
      </w:r>
      <w:r w:rsidR="00491875">
        <w:t xml:space="preserve"> témata označovaná jako osobní</w:t>
      </w:r>
      <w:r>
        <w:t>,</w:t>
      </w:r>
      <w:r w:rsidR="00491875">
        <w:t xml:space="preserve"> byla</w:t>
      </w:r>
      <w:r w:rsidR="009C245F">
        <w:t xml:space="preserve"> ve významné menšině</w:t>
      </w:r>
      <w:r w:rsidR="00491875">
        <w:t xml:space="preserve">. V tomto případě jsme odhalili 66 témat osobních, dohromady tedy přesně 30 %. </w:t>
      </w:r>
    </w:p>
    <w:p w:rsidR="00D31356" w:rsidRDefault="002248A3" w:rsidP="009113D5">
      <w:pPr>
        <w:spacing w:line="360" w:lineRule="auto"/>
        <w:ind w:firstLine="576"/>
        <w:jc w:val="both"/>
      </w:pPr>
      <w:r>
        <w:t>Počet domácích zpráv byl ve vzorku z roku 2008 výrazně vyšší nežli v případě zahraničních. Podle námi určených charak</w:t>
      </w:r>
      <w:r w:rsidR="007E3E60">
        <w:t>teris</w:t>
      </w:r>
      <w:r w:rsidR="00EB1DB5">
        <w:t>tik pro domácí zprávy jsme mohli</w:t>
      </w:r>
      <w:r w:rsidR="007E3E60">
        <w:t xml:space="preserve"> jako takových určit přesně 138 zpráv, což nám při celkovém počtu 157 analyzo</w:t>
      </w:r>
      <w:r w:rsidR="00B8420F">
        <w:t>vaných zpráv dělá poměr téměř 87,90</w:t>
      </w:r>
      <w:r w:rsidR="007E3E60">
        <w:t xml:space="preserve"> %. Jako zpravodajství zahraniční bylo možné určit zbylých 19 zpráv, tedy 12,</w:t>
      </w:r>
      <w:r w:rsidR="00B8420F">
        <w:t>0</w:t>
      </w:r>
      <w:r w:rsidR="00B8420F">
        <w:tab/>
      </w:r>
      <w:r w:rsidR="007E3E60">
        <w:t>1 % z celkového počtu.</w:t>
      </w:r>
    </w:p>
    <w:p w:rsidR="008F1CDA" w:rsidRDefault="00D31356" w:rsidP="009113D5">
      <w:pPr>
        <w:spacing w:line="360" w:lineRule="auto"/>
        <w:ind w:firstLine="576"/>
        <w:jc w:val="both"/>
      </w:pPr>
      <w:r>
        <w:t>Při zkoumání původců citací a parafrází jsme v průběh</w:t>
      </w:r>
      <w:r w:rsidR="00A020BE">
        <w:t>u analyzování vzorku z roku 2008</w:t>
      </w:r>
      <w:r>
        <w:t xml:space="preserve"> naměřili následující data. </w:t>
      </w:r>
      <w:r w:rsidR="004C19D4">
        <w:t>Celkem se v analyzovaných 157 článcích objevilo dohromady 184 citací nebo parafrází, které byly z</w:t>
      </w:r>
      <w:r w:rsidR="002D2AC9">
        <w:t xml:space="preserve">ahrnuty do naší analýzy. Průměrně se tedy dostaneme na hodnotu 1,17 citace na jeden článek. Abychom spočítali průměrnou hodnotu z celého vzorku, bylo do něj zahrnuto i 34 článků, které v sobě neobsahovaly ani jednu citaci nebo parafrázi. </w:t>
      </w:r>
    </w:p>
    <w:p w:rsidR="00A154C4" w:rsidRDefault="000B3607" w:rsidP="009113D5">
      <w:pPr>
        <w:spacing w:line="360" w:lineRule="auto"/>
        <w:ind w:firstLine="576"/>
        <w:jc w:val="both"/>
      </w:pPr>
      <w:r>
        <w:lastRenderedPageBreak/>
        <w:t>Ve vzorcích z roku 2008 by</w:t>
      </w:r>
      <w:r w:rsidR="00EB1DB5">
        <w:t>li</w:t>
      </w:r>
      <w:r>
        <w:t xml:space="preserve"> přímí aktéři</w:t>
      </w:r>
      <w:r w:rsidR="00EB1DB5">
        <w:t xml:space="preserve"> citováni nebo parafrázováni ve </w:t>
      </w:r>
      <w:r>
        <w:t>101 případech, což je, ja</w:t>
      </w:r>
      <w:r w:rsidR="00B8420F">
        <w:t>k nám dokládá graf číslo 4, 54,89</w:t>
      </w:r>
      <w:r>
        <w:t xml:space="preserve"> % všech analyzovaných případů. Realizační tým nebo management klubu byl v tomto zkoumaném vzorku zmíněn přesně v 70 </w:t>
      </w:r>
      <w:r w:rsidR="00906CD8">
        <w:t>případech</w:t>
      </w:r>
      <w:r w:rsidR="00EB1DB5">
        <w:t>,</w:t>
      </w:r>
      <w:r w:rsidR="00906CD8">
        <w:t xml:space="preserve"> tedy v</w:t>
      </w:r>
      <w:r w:rsidR="00B8420F">
        <w:t> </w:t>
      </w:r>
      <w:r w:rsidR="00906CD8">
        <w:t>38</w:t>
      </w:r>
      <w:r w:rsidR="00B8420F">
        <w:t>,04</w:t>
      </w:r>
      <w:r w:rsidR="00906CD8">
        <w:t xml:space="preserve"> % </w:t>
      </w:r>
      <w:r w:rsidR="00A154C4">
        <w:t>z celkového počtu. Pouze jednou se v naší analýze objevila citace nebo parafráze člena rodiny. Jednalo se o článek z 5.</w:t>
      </w:r>
      <w:r w:rsidR="00EB1DB5">
        <w:t xml:space="preserve"> </w:t>
      </w:r>
      <w:r w:rsidR="00A154C4">
        <w:t xml:space="preserve">března s titulkem </w:t>
      </w:r>
      <w:r w:rsidR="00A154C4">
        <w:rPr>
          <w:i/>
        </w:rPr>
        <w:t>Risk s mladíkem vyšel</w:t>
      </w:r>
      <w:r w:rsidR="00A154C4">
        <w:t>. Ani jednou se v tomto analyzovaném období neobjevila ani jedna citace a ani jedna parafráze ze strany přátel nebo nejmenovaného zdroje. Do kategorie ostatních nám spadá celkem 12 případů, tedy 6,5</w:t>
      </w:r>
      <w:r w:rsidR="00B8420F">
        <w:t>2</w:t>
      </w:r>
      <w:r w:rsidR="00A154C4">
        <w:t xml:space="preserve"> </w:t>
      </w:r>
      <w:r w:rsidR="00A020BE">
        <w:t xml:space="preserve">% </w:t>
      </w:r>
      <w:r w:rsidR="00A154C4">
        <w:t xml:space="preserve">ze všech vzorků. </w:t>
      </w:r>
    </w:p>
    <w:p w:rsidR="005C6941" w:rsidRDefault="00A154C4" w:rsidP="008D4292">
      <w:pPr>
        <w:keepNext/>
        <w:spacing w:line="360" w:lineRule="auto"/>
        <w:jc w:val="center"/>
      </w:pPr>
      <w:r>
        <w:rPr>
          <w:noProof/>
          <w:lang w:eastAsia="cs-CZ"/>
        </w:rPr>
        <w:drawing>
          <wp:inline distT="0" distB="0" distL="0" distR="0">
            <wp:extent cx="5368925" cy="2625267"/>
            <wp:effectExtent l="0" t="0" r="3175" b="381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5147" w:rsidRDefault="005C6941" w:rsidP="005C6941">
      <w:pPr>
        <w:pStyle w:val="Titulek"/>
      </w:pPr>
      <w:bookmarkStart w:id="114" w:name="_Toc480270516"/>
      <w:r>
        <w:t xml:space="preserve">Graf č. </w:t>
      </w:r>
      <w:r w:rsidR="009B0A8B">
        <w:fldChar w:fldCharType="begin"/>
      </w:r>
      <w:r w:rsidR="009B0A8B">
        <w:instrText xml:space="preserve"> SEQ Graf_č. \* ARABIC </w:instrText>
      </w:r>
      <w:r w:rsidR="009B0A8B">
        <w:fldChar w:fldCharType="separate"/>
      </w:r>
      <w:r w:rsidR="0058393B">
        <w:rPr>
          <w:noProof/>
        </w:rPr>
        <w:t>4</w:t>
      </w:r>
      <w:r w:rsidR="009B0A8B">
        <w:rPr>
          <w:noProof/>
        </w:rPr>
        <w:fldChar w:fldCharType="end"/>
      </w:r>
      <w:r>
        <w:t>: Zdroje citací a parafrází v roce 2008</w:t>
      </w:r>
      <w:bookmarkEnd w:id="114"/>
    </w:p>
    <w:p w:rsidR="000B3607" w:rsidRPr="008F1CDA" w:rsidRDefault="007C11FF" w:rsidP="007C11FF">
      <w:pPr>
        <w:pStyle w:val="Nadpis2"/>
      </w:pPr>
      <w:bookmarkStart w:id="115" w:name="_Toc479521506"/>
      <w:bookmarkStart w:id="116" w:name="_Toc480270612"/>
      <w:r>
        <w:t>Analýza roku 2010</w:t>
      </w:r>
      <w:bookmarkEnd w:id="115"/>
      <w:bookmarkEnd w:id="116"/>
    </w:p>
    <w:p w:rsidR="00864A99" w:rsidRDefault="007C11FF" w:rsidP="009113D5">
      <w:pPr>
        <w:spacing w:line="360" w:lineRule="auto"/>
        <w:ind w:firstLine="576"/>
        <w:jc w:val="both"/>
      </w:pPr>
      <w:r>
        <w:t xml:space="preserve">Podle výše zmíněných kritérií jsme ve sportovních rubrikách Mladé fronty </w:t>
      </w:r>
      <w:r w:rsidR="00A020BE">
        <w:t>DNES</w:t>
      </w:r>
      <w:r w:rsidR="00EB1DB5">
        <w:rPr>
          <w:i/>
        </w:rPr>
        <w:t xml:space="preserve"> </w:t>
      </w:r>
      <w:r>
        <w:t>analyzovali přesně 141 článků</w:t>
      </w:r>
      <w:r w:rsidR="00770E8F">
        <w:t xml:space="preserve">. Tyto články celkově obsahovaly 1171 odstavců. Po zprůměrování se nám dostalo hodnoty 8,3 odstavce na jeden článek. Nejkratší byly opět články z rubriky </w:t>
      </w:r>
      <w:r w:rsidR="00770E8F">
        <w:rPr>
          <w:i/>
        </w:rPr>
        <w:t>Ve zkratce</w:t>
      </w:r>
      <w:r w:rsidR="00770E8F">
        <w:t>. Celkový počet těchto jedno</w:t>
      </w:r>
      <w:r w:rsidR="002832FF">
        <w:t xml:space="preserve"> </w:t>
      </w:r>
      <w:r w:rsidR="00770E8F">
        <w:t>odstavcových článků je stanoven</w:t>
      </w:r>
      <w:r w:rsidR="0076193D">
        <w:t xml:space="preserve"> na hodnotě 55. Nejrozsáhlejším</w:t>
      </w:r>
      <w:r w:rsidR="00770E8F">
        <w:t xml:space="preserve"> co do počtu odstavců, byl v roce 2010 rozhovor s tenisovou legendou Martinou N</w:t>
      </w:r>
      <w:r w:rsidR="00806CC4">
        <w:t xml:space="preserve">avrátilovou. Byl obsažen v 80 odstavcích. </w:t>
      </w:r>
      <w:r w:rsidR="00D90343">
        <w:t>Vydán byl 6. března.</w:t>
      </w:r>
    </w:p>
    <w:p w:rsidR="005C6941" w:rsidRDefault="00D90343" w:rsidP="004F5921">
      <w:pPr>
        <w:keepNext/>
        <w:spacing w:line="360" w:lineRule="auto"/>
        <w:ind w:firstLine="576"/>
        <w:jc w:val="both"/>
      </w:pPr>
      <w:r>
        <w:t>Druhá analyzovaná kategorie, tedy soft news a hard news</w:t>
      </w:r>
      <w:r w:rsidR="0076193D">
        <w:t>,</w:t>
      </w:r>
      <w:r>
        <w:t xml:space="preserve"> je po zanalyzování v tomto poměru. 26,95 % z analyzovaných článků nese charakteristiky výše vymezených hard news. Charakteristiky soft new v tomto případě nese dokonce 29, 7</w:t>
      </w:r>
      <w:r w:rsidR="002577DB">
        <w:t>8</w:t>
      </w:r>
      <w:r>
        <w:t xml:space="preserve"> procent analyzovaných článků. Ambivalentních je 43,26 %. Poprvé a také naposled v našich vzorcích převládá množství soft news nad hard news</w:t>
      </w:r>
      <w:r w:rsidR="00071027">
        <w:t>. Jedná se tedy o jediný analyzovaný vzorek, který přibližně odpovídá hodnotám naměřeným Končelíke</w:t>
      </w:r>
      <w:r w:rsidR="00010668">
        <w:t xml:space="preserve">m a Trampotou ve vzorcích </w:t>
      </w:r>
      <w:r w:rsidR="00010668">
        <w:lastRenderedPageBreak/>
        <w:t>Mladé fronty </w:t>
      </w:r>
      <w:r w:rsidR="00071027">
        <w:t>DNES</w:t>
      </w:r>
      <w:r w:rsidR="00CC5FB1">
        <w:t> </w:t>
      </w:r>
      <w:r w:rsidR="00071027">
        <w:t>z</w:t>
      </w:r>
      <w:r w:rsidR="00CC5FB1">
        <w:t> </w:t>
      </w:r>
      <w:r w:rsidR="00071027">
        <w:t>roku</w:t>
      </w:r>
      <w:r w:rsidR="00CC5FB1">
        <w:t> </w:t>
      </w:r>
      <w:r w:rsidR="00071027">
        <w:t>2005.</w:t>
      </w:r>
      <w:r w:rsidR="00071027">
        <w:rPr>
          <w:noProof/>
          <w:lang w:eastAsia="cs-CZ"/>
        </w:rPr>
        <w:drawing>
          <wp:inline distT="0" distB="0" distL="0" distR="0">
            <wp:extent cx="5486400" cy="32004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4576" w:rsidRDefault="005C6941" w:rsidP="005C6941">
      <w:pPr>
        <w:pStyle w:val="Titulek"/>
        <w:jc w:val="both"/>
      </w:pPr>
      <w:bookmarkStart w:id="117" w:name="_Toc480270517"/>
      <w:r>
        <w:t xml:space="preserve">Graf č. </w:t>
      </w:r>
      <w:r w:rsidR="009B0A8B">
        <w:fldChar w:fldCharType="begin"/>
      </w:r>
      <w:r w:rsidR="009B0A8B">
        <w:instrText xml:space="preserve"> SEQ Graf_č. \* ARABIC </w:instrText>
      </w:r>
      <w:r w:rsidR="009B0A8B">
        <w:fldChar w:fldCharType="separate"/>
      </w:r>
      <w:r w:rsidR="0058393B">
        <w:rPr>
          <w:noProof/>
        </w:rPr>
        <w:t>5</w:t>
      </w:r>
      <w:r w:rsidR="009B0A8B">
        <w:rPr>
          <w:noProof/>
        </w:rPr>
        <w:fldChar w:fldCharType="end"/>
      </w:r>
      <w:r>
        <w:t>: Poměr hard news a soft news v roce 2008</w:t>
      </w:r>
      <w:bookmarkEnd w:id="117"/>
    </w:p>
    <w:p w:rsidR="00674576" w:rsidRDefault="00674576" w:rsidP="009113D5">
      <w:pPr>
        <w:spacing w:line="360" w:lineRule="auto"/>
        <w:ind w:firstLine="708"/>
        <w:jc w:val="both"/>
      </w:pPr>
      <w:r>
        <w:t xml:space="preserve">Třetí zkoumanou charakteristikou námi vybraného vzorku je poměr mezi sportovními a osobními tématy vyskytujícími se v obsazích </w:t>
      </w:r>
      <w:r w:rsidR="006C2761">
        <w:t xml:space="preserve">analyzovaných článků. Dohromady se nám ve 141 článcích objevilo 197 </w:t>
      </w:r>
      <w:r w:rsidR="00B46984">
        <w:t>různých námětů</w:t>
      </w:r>
      <w:r w:rsidR="006C2761">
        <w:t xml:space="preserve">, které podléhaly našemu zkoumání. Z oněch 197 témat se 132 zabývá tématy čistě sportovními. Zbylých 65 témat bylo po analýze zařazeno jako osobní. V procentuálním vyjádření se tedy jedná o poměr 67 % sportovních témat a 33 % osobních témat.  </w:t>
      </w:r>
    </w:p>
    <w:p w:rsidR="00270AFA" w:rsidRDefault="00270AFA" w:rsidP="009113D5">
      <w:pPr>
        <w:spacing w:line="360" w:lineRule="auto"/>
        <w:ind w:firstLine="708"/>
        <w:jc w:val="both"/>
      </w:pPr>
      <w:r>
        <w:t xml:space="preserve">Další charakteristika naší analýzy se zabývá domácími a zahraničními zprávami z rubrik sportovního zpravodajství Mladé fronty DNES analyzovaného roku. </w:t>
      </w:r>
      <w:r w:rsidR="00AE6343">
        <w:t>Z celkového počtu 141 článků, které byly v roce 2010 zkoumány, 90 podléhalo definici domácí zprávy. Pokud si tuto hodnotu vyjádříme v procentech, zjistíme, že se jedná o 63,8</w:t>
      </w:r>
      <w:r w:rsidR="002577DB">
        <w:t>3</w:t>
      </w:r>
      <w:r w:rsidR="00AE6343">
        <w:t xml:space="preserve"> % ze všech analyzovaných zpráv. Zbylých 36,17 % zpráv bylo vyhodnoceno jako zahraničních. Ze všech analyzovaných vzorků jich bylo jako zahraniční tedy označeno 51.</w:t>
      </w:r>
    </w:p>
    <w:p w:rsidR="0090304F" w:rsidRDefault="00AE6343" w:rsidP="009113D5">
      <w:pPr>
        <w:spacing w:line="360" w:lineRule="auto"/>
        <w:ind w:firstLine="708"/>
        <w:jc w:val="both"/>
      </w:pPr>
      <w:r>
        <w:t xml:space="preserve">Následně jsme se v tomto roce zaměřili na zkoumání zdrojů citací a parafrází, které novináři uvedli ve svých článcích. </w:t>
      </w:r>
      <w:r w:rsidR="0090304F">
        <w:t xml:space="preserve">Celkový počet těchto parafrází je 145, což je v průměru 1,02 citace na článek. </w:t>
      </w:r>
    </w:p>
    <w:p w:rsidR="00AE6343" w:rsidRDefault="0090304F" w:rsidP="009113D5">
      <w:pPr>
        <w:spacing w:line="360" w:lineRule="auto"/>
        <w:ind w:firstLine="708"/>
        <w:jc w:val="both"/>
      </w:pPr>
      <w:r>
        <w:t>Přímý aktér v naší analýze zdrojů citací a parafrází působí 79 případech, což je</w:t>
      </w:r>
      <w:r w:rsidR="002577DB">
        <w:t xml:space="preserve"> více než polovina.  Přesně 54,48</w:t>
      </w:r>
      <w:r>
        <w:t xml:space="preserve"> %. Zastoupení 46 citací a parafrází mají v analýze tohoto roku realizační tým a management. Procentuálně se jedná o 31,7</w:t>
      </w:r>
      <w:r w:rsidR="002577DB">
        <w:t>2</w:t>
      </w:r>
      <w:r>
        <w:t xml:space="preserve"> %. 2 citace měla v naší </w:t>
      </w:r>
      <w:r w:rsidR="003541E8">
        <w:t xml:space="preserve">analýza </w:t>
      </w:r>
      <w:r w:rsidR="003541E8">
        <w:lastRenderedPageBreak/>
        <w:t>skupina rodiny aktéra, což nám ze 100 % odděluje 1,38 % dat. 18 případů naší analýzy jsou zařazeny mezi ostatní. Ani jednou se v našem výzkumu v roce 2010 nevyskytl zástupce z přátel ani z nejmenovaných zdrojů.</w:t>
      </w:r>
    </w:p>
    <w:p w:rsidR="00180C07" w:rsidRDefault="00E41106" w:rsidP="008D4292">
      <w:pPr>
        <w:keepNext/>
        <w:spacing w:line="360" w:lineRule="auto"/>
        <w:ind w:firstLine="708"/>
        <w:jc w:val="center"/>
      </w:pPr>
      <w:r>
        <w:rPr>
          <w:noProof/>
          <w:lang w:eastAsia="cs-CZ"/>
        </w:rPr>
        <w:drawing>
          <wp:inline distT="0" distB="0" distL="0" distR="0">
            <wp:extent cx="5486400" cy="32004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1106" w:rsidRDefault="00180C07" w:rsidP="00180C07">
      <w:pPr>
        <w:pStyle w:val="Titulek"/>
      </w:pPr>
      <w:bookmarkStart w:id="118" w:name="_Toc480270518"/>
      <w:r>
        <w:t xml:space="preserve">Graf č. </w:t>
      </w:r>
      <w:r w:rsidR="009B0A8B">
        <w:fldChar w:fldCharType="begin"/>
      </w:r>
      <w:r w:rsidR="009B0A8B">
        <w:instrText xml:space="preserve"> SEQ Graf_č. \* ARABIC </w:instrText>
      </w:r>
      <w:r w:rsidR="009B0A8B">
        <w:fldChar w:fldCharType="separate"/>
      </w:r>
      <w:r w:rsidR="0058393B">
        <w:rPr>
          <w:noProof/>
        </w:rPr>
        <w:t>6</w:t>
      </w:r>
      <w:r w:rsidR="009B0A8B">
        <w:rPr>
          <w:noProof/>
        </w:rPr>
        <w:fldChar w:fldCharType="end"/>
      </w:r>
      <w:r>
        <w:t>: Zdroje citací a parafrází v roce 2010</w:t>
      </w:r>
      <w:bookmarkEnd w:id="118"/>
    </w:p>
    <w:p w:rsidR="00506C05" w:rsidRDefault="00506C05" w:rsidP="009113D5">
      <w:pPr>
        <w:pStyle w:val="Nadpis2"/>
        <w:jc w:val="both"/>
      </w:pPr>
      <w:bookmarkStart w:id="119" w:name="_Toc479521507"/>
      <w:bookmarkStart w:id="120" w:name="_Toc480270613"/>
      <w:r>
        <w:t>Analýza roku 2012</w:t>
      </w:r>
      <w:bookmarkEnd w:id="119"/>
      <w:bookmarkEnd w:id="120"/>
    </w:p>
    <w:p w:rsidR="00506C05" w:rsidRDefault="00F2484E" w:rsidP="009113D5">
      <w:pPr>
        <w:spacing w:line="360" w:lineRule="auto"/>
        <w:ind w:firstLine="576"/>
        <w:jc w:val="both"/>
      </w:pPr>
      <w:r>
        <w:t xml:space="preserve">V roce 2012 jsme do naší analýzy zařadili 145 článků. Celkový rozsah našich analyzovaných vzorků je 1039 odstavců. Průměrně rozsah na článek nám tedy vyšel na hodnotu 7,17 odstavce na jeden článek. Nejkratšími analyzovanými jednotkami tohoto roku byly jedno odstavcové články z rubriky </w:t>
      </w:r>
      <w:r>
        <w:rPr>
          <w:i/>
        </w:rPr>
        <w:t>Ve zkratce</w:t>
      </w:r>
      <w:r>
        <w:t xml:space="preserve">. Celkově jsme ve vzorku z roku 2012 zkoumali 44 takovýchto jedno odstavcových článků. Nejdelším analyzovaným článkem byl </w:t>
      </w:r>
      <w:r w:rsidR="00947379">
        <w:t xml:space="preserve">rozhovor s Petrem Nedvědem s titulkem </w:t>
      </w:r>
      <w:r w:rsidR="007C2A12">
        <w:rPr>
          <w:i/>
        </w:rPr>
        <w:t>Když jdu z ledu, jsem naštvaný. Chci hrát pořád</w:t>
      </w:r>
      <w:r w:rsidR="007C2A12">
        <w:t xml:space="preserve"> vydaný 8. března. Tento článek měl rozsah 54 odstavců. </w:t>
      </w:r>
    </w:p>
    <w:p w:rsidR="001923D6" w:rsidRPr="007C2A12" w:rsidRDefault="001923D6" w:rsidP="009113D5">
      <w:pPr>
        <w:spacing w:line="360" w:lineRule="auto"/>
        <w:ind w:firstLine="576"/>
        <w:jc w:val="both"/>
      </w:pPr>
      <w:r>
        <w:t>Další zkoumanou hodnotou byl poměr mezi hard news a soft news. V námi zvoleném vzorku, tedy v</w:t>
      </w:r>
      <w:r w:rsidR="0076193D">
        <w:t>e</w:t>
      </w:r>
      <w:r>
        <w:t> </w:t>
      </w:r>
      <w:r w:rsidR="00FF71A7">
        <w:t>145</w:t>
      </w:r>
      <w:r>
        <w:t xml:space="preserve"> článcích nám vyšlo, že charakteristiky hard news, tak, jak jsme si je oper</w:t>
      </w:r>
      <w:r w:rsidR="00FF71A7">
        <w:t>acionalizovali, splňuje celkem 60</w:t>
      </w:r>
      <w:r>
        <w:t xml:space="preserve"> článků. Jako soft news jsme v naší </w:t>
      </w:r>
      <w:r w:rsidR="0076193D">
        <w:t>analýze označili</w:t>
      </w:r>
      <w:r w:rsidR="00FF71A7">
        <w:t xml:space="preserve"> celkem 22 článků. Zbylých 63</w:t>
      </w:r>
      <w:r>
        <w:t xml:space="preserve"> článků bylo určeno jako ambivalentní. Procentuální vyjádření nám znázorňuje graf. Jak</w:t>
      </w:r>
      <w:r w:rsidR="002577DB">
        <w:t>o hard news bylo určeno 41,37</w:t>
      </w:r>
      <w:r w:rsidR="0020049B">
        <w:t xml:space="preserve"> % </w:t>
      </w:r>
      <w:r>
        <w:t>zkouma</w:t>
      </w:r>
      <w:r w:rsidR="002577DB">
        <w:t>ných článků, jako soft news 15,17</w:t>
      </w:r>
      <w:r>
        <w:t xml:space="preserve"> % a jako ambivalentní bylo označeno 43,4</w:t>
      </w:r>
      <w:r w:rsidR="002577DB">
        <w:t>5</w:t>
      </w:r>
      <w:r>
        <w:t xml:space="preserve"> % článků. </w:t>
      </w:r>
    </w:p>
    <w:p w:rsidR="00180C07" w:rsidRDefault="0020049B" w:rsidP="008D4292">
      <w:pPr>
        <w:keepNext/>
        <w:ind w:left="576"/>
        <w:jc w:val="center"/>
      </w:pPr>
      <w:r>
        <w:rPr>
          <w:noProof/>
          <w:lang w:eastAsia="cs-CZ"/>
        </w:rPr>
        <w:lastRenderedPageBreak/>
        <w:drawing>
          <wp:inline distT="0" distB="0" distL="0" distR="0">
            <wp:extent cx="5486400" cy="32004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4103" w:rsidRDefault="00180C07" w:rsidP="00180C07">
      <w:pPr>
        <w:pStyle w:val="Titulek"/>
      </w:pPr>
      <w:bookmarkStart w:id="121" w:name="_Toc480270519"/>
      <w:r>
        <w:t xml:space="preserve">Graf č. </w:t>
      </w:r>
      <w:r w:rsidR="009B0A8B">
        <w:fldChar w:fldCharType="begin"/>
      </w:r>
      <w:r w:rsidR="009B0A8B">
        <w:instrText xml:space="preserve"> SEQ Graf_č. \* ARABIC </w:instrText>
      </w:r>
      <w:r w:rsidR="009B0A8B">
        <w:fldChar w:fldCharType="separate"/>
      </w:r>
      <w:r w:rsidR="0058393B">
        <w:rPr>
          <w:noProof/>
        </w:rPr>
        <w:t>7</w:t>
      </w:r>
      <w:r w:rsidR="009B0A8B">
        <w:rPr>
          <w:noProof/>
        </w:rPr>
        <w:fldChar w:fldCharType="end"/>
      </w:r>
      <w:r>
        <w:t>: Poměr hard news a soft news v roce 2012</w:t>
      </w:r>
      <w:bookmarkEnd w:id="121"/>
    </w:p>
    <w:p w:rsidR="00DA02FF" w:rsidRDefault="00FF71A7" w:rsidP="009113D5">
      <w:pPr>
        <w:spacing w:line="360" w:lineRule="auto"/>
        <w:ind w:firstLine="708"/>
        <w:jc w:val="both"/>
      </w:pPr>
      <w:r>
        <w:t xml:space="preserve">Třetí analyzovanou charakteristikou je poměr mezi sportovními a osobními tématy. V roce </w:t>
      </w:r>
      <w:r w:rsidR="00717CAA">
        <w:t>2012 jsme ve sportovních rubrikách Mladé fronty DNES objevili celkem 217 témat. Jako čistě sportovní jsme na základě vymez</w:t>
      </w:r>
      <w:r w:rsidR="002577DB">
        <w:t>ení určili 174 z nich, tedy 80,18</w:t>
      </w:r>
      <w:r w:rsidR="00717CAA">
        <w:t xml:space="preserve"> %. Jako osobní jsme ze zkoumaných článků určili </w:t>
      </w:r>
      <w:r w:rsidR="002577DB">
        <w:t>43 jednotek, tedy 19,82 %.</w:t>
      </w:r>
    </w:p>
    <w:p w:rsidR="004F5921" w:rsidRDefault="00DA02FF" w:rsidP="00424C7D">
      <w:pPr>
        <w:spacing w:line="360" w:lineRule="auto"/>
        <w:ind w:firstLine="708"/>
        <w:jc w:val="both"/>
      </w:pPr>
      <w:r>
        <w:t>Další zkoumanou charakteristikou je poměr mezi domácím a zahraničním zpravodajstvím. V roce 2012 se v námi analyzovaném vzorku objevilo 126 jednotek domácího zpravodajství. Při celkovém vzorku 1</w:t>
      </w:r>
      <w:r w:rsidR="002577DB">
        <w:t>45 článků dělá tento vzorek 86,89</w:t>
      </w:r>
      <w:r>
        <w:t xml:space="preserve"> %</w:t>
      </w:r>
      <w:r w:rsidR="0076193D">
        <w:t xml:space="preserve">. </w:t>
      </w:r>
      <w:r>
        <w:t>Zahraniční zpravodajství bylo zaznamenáno celkem v 19 případe</w:t>
      </w:r>
      <w:r w:rsidR="00944988">
        <w:t>ch</w:t>
      </w:r>
      <w:r w:rsidR="0076193D">
        <w:t>,</w:t>
      </w:r>
      <w:r w:rsidR="00944988">
        <w:t xml:space="preserve"> tedy v 13,1</w:t>
      </w:r>
      <w:r w:rsidR="002577DB">
        <w:t>0</w:t>
      </w:r>
      <w:r w:rsidR="00944988">
        <w:t xml:space="preserve"> % všech zkoumaných případů. </w:t>
      </w:r>
    </w:p>
    <w:p w:rsidR="00944988" w:rsidRDefault="00944988" w:rsidP="009113D5">
      <w:pPr>
        <w:spacing w:line="360" w:lineRule="auto"/>
        <w:ind w:firstLine="708"/>
        <w:jc w:val="both"/>
      </w:pPr>
      <w:r>
        <w:t xml:space="preserve">Následnou analyzovanou charakteristikou je, kdo byl autorem citací a parafrází v námi zvoleném vzorku. Celkové se v něm objevilo 157 citací a parafrází. Nejčastěji byl v roce 2012 jako původce označen přímí aktér dané události. Po sečtení všech těchto jednotek jsme se dostali k hodnotě </w:t>
      </w:r>
      <w:r w:rsidR="007B6640">
        <w:t>94 cita</w:t>
      </w:r>
      <w:r w:rsidR="002577DB">
        <w:t>cí a parafrází, což znamená 59,87</w:t>
      </w:r>
      <w:r w:rsidR="007B6640">
        <w:t xml:space="preserve"> % všech napsaných. V 55 případech byl jako autor označen člen realizačního týmu a managementu, což je 35</w:t>
      </w:r>
      <w:r w:rsidR="002577DB">
        <w:t>,03</w:t>
      </w:r>
      <w:r w:rsidR="007B6640">
        <w:t xml:space="preserve"> % všech výpovědí. Pouze jednou byl autor citace nebo parafráze někdo z rodiny aktéra, což je 0,6</w:t>
      </w:r>
      <w:r w:rsidR="002577DB">
        <w:t>3 %. 4,46</w:t>
      </w:r>
      <w:r w:rsidR="007B6640">
        <w:t xml:space="preserve"> % dalších citací jsme zahrnuli do kategorie ostatní. Stalo se tak v 7 případech. Ani jednou se v našem vzorku neobjevili citace nebo parafráze od nejmenovaných zdrojů nebo přátel.</w:t>
      </w:r>
    </w:p>
    <w:p w:rsidR="00180C07" w:rsidRDefault="007B6640" w:rsidP="00180C07">
      <w:pPr>
        <w:keepNext/>
        <w:spacing w:line="360" w:lineRule="auto"/>
        <w:ind w:firstLine="708"/>
      </w:pPr>
      <w:r>
        <w:rPr>
          <w:noProof/>
          <w:lang w:eastAsia="cs-CZ"/>
        </w:rPr>
        <w:lastRenderedPageBreak/>
        <w:drawing>
          <wp:inline distT="0" distB="0" distL="0" distR="0">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4AAD" w:rsidRDefault="00180C07" w:rsidP="00180C07">
      <w:pPr>
        <w:pStyle w:val="Titulek"/>
      </w:pPr>
      <w:bookmarkStart w:id="122" w:name="_Toc480270520"/>
      <w:r>
        <w:t xml:space="preserve">Graf č. </w:t>
      </w:r>
      <w:r w:rsidR="009B0A8B">
        <w:fldChar w:fldCharType="begin"/>
      </w:r>
      <w:r w:rsidR="009B0A8B">
        <w:instrText xml:space="preserve"> SEQ</w:instrText>
      </w:r>
      <w:r w:rsidR="009B0A8B">
        <w:instrText xml:space="preserve"> Graf_č. \* ARABIC </w:instrText>
      </w:r>
      <w:r w:rsidR="009B0A8B">
        <w:fldChar w:fldCharType="separate"/>
      </w:r>
      <w:r w:rsidR="0058393B">
        <w:rPr>
          <w:noProof/>
        </w:rPr>
        <w:t>8</w:t>
      </w:r>
      <w:r w:rsidR="009B0A8B">
        <w:rPr>
          <w:noProof/>
        </w:rPr>
        <w:fldChar w:fldCharType="end"/>
      </w:r>
      <w:r>
        <w:t>: Zdroje citací a parafrází v roce 2012</w:t>
      </w:r>
      <w:bookmarkEnd w:id="122"/>
    </w:p>
    <w:p w:rsidR="004F5921" w:rsidRDefault="004F5921">
      <w:pPr>
        <w:rPr>
          <w:rFonts w:asciiTheme="majorHAnsi" w:eastAsiaTheme="majorEastAsia" w:hAnsiTheme="majorHAnsi" w:cstheme="majorBidi"/>
          <w:color w:val="2E74B5" w:themeColor="accent1" w:themeShade="BF"/>
          <w:sz w:val="26"/>
          <w:szCs w:val="26"/>
        </w:rPr>
      </w:pPr>
      <w:bookmarkStart w:id="123" w:name="_Toc479521508"/>
      <w:r>
        <w:br w:type="page"/>
      </w:r>
    </w:p>
    <w:p w:rsidR="00044AAD" w:rsidRDefault="00044AAD" w:rsidP="009113D5">
      <w:pPr>
        <w:pStyle w:val="Nadpis2"/>
        <w:jc w:val="both"/>
      </w:pPr>
      <w:bookmarkStart w:id="124" w:name="_Toc480270614"/>
      <w:r>
        <w:lastRenderedPageBreak/>
        <w:t>Analýza roku 2014</w:t>
      </w:r>
      <w:bookmarkEnd w:id="123"/>
      <w:bookmarkEnd w:id="124"/>
    </w:p>
    <w:p w:rsidR="004F5921" w:rsidRDefault="00505609" w:rsidP="004F5921">
      <w:pPr>
        <w:spacing w:line="360" w:lineRule="auto"/>
        <w:ind w:firstLine="576"/>
        <w:jc w:val="both"/>
      </w:pPr>
      <w:r>
        <w:t>V</w:t>
      </w:r>
      <w:r w:rsidR="00B24480">
        <w:t> rámci vzorku z roku 2014 jsme</w:t>
      </w:r>
      <w:r>
        <w:t xml:space="preserve"> analyzovali celkem 109 článků. Tyto články svým rozsahem celkem obsahovaly 892 odstavců, což v konečném důsledku znamená průměr 8,2 odstavce na jeden analyzovaný článek. Nejkratší byly opět jedno odstavcové články z rubriky </w:t>
      </w:r>
      <w:r>
        <w:rPr>
          <w:i/>
        </w:rPr>
        <w:t>Ve zkratce</w:t>
      </w:r>
      <w:r>
        <w:t>. Ve vzorku z tohoto roku bylo dohromady 24 takový případů. Naopak nejdelším analyzovaným článkem byl článek z 3. března. Jednalo se o rozhovor s šéfem České fotbalo</w:t>
      </w:r>
      <w:r w:rsidR="008B067D">
        <w:t>vé asociace Miroslavem Peltou, který měl titulek:</w:t>
      </w:r>
      <w:r w:rsidR="0076193D">
        <w:t xml:space="preserve"> </w:t>
      </w:r>
      <w:r>
        <w:rPr>
          <w:i/>
        </w:rPr>
        <w:t>Fotbalový šéf Pelta: C</w:t>
      </w:r>
      <w:r w:rsidR="004264F7">
        <w:rPr>
          <w:i/>
        </w:rPr>
        <w:t xml:space="preserve">ítím novou naději, kouči Vrbovi hodně věřím. </w:t>
      </w:r>
      <w:r w:rsidR="00EE2F40">
        <w:t>Tento článek byl rozložen do 39 odstavců.</w:t>
      </w:r>
      <w:r w:rsidR="00FD464E">
        <w:t xml:space="preserve"> </w:t>
      </w:r>
    </w:p>
    <w:p w:rsidR="00CA39B9" w:rsidRPr="004F5921" w:rsidRDefault="00010EC9" w:rsidP="00424C7D">
      <w:pPr>
        <w:spacing w:line="360" w:lineRule="auto"/>
        <w:ind w:firstLine="576"/>
        <w:jc w:val="both"/>
      </w:pPr>
      <w:r>
        <w:t>Další charakteristikou je poměr výskytu hard news a soft news. Z</w:t>
      </w:r>
      <w:r w:rsidR="0076193D">
        <w:t>e</w:t>
      </w:r>
      <w:r>
        <w:t> 109 článků, kte</w:t>
      </w:r>
      <w:r w:rsidR="0076193D">
        <w:t>ré jsme v naší práci analyzovali</w:t>
      </w:r>
      <w:r>
        <w:t>, jich v roce 2014 patřilo do kategorie h</w:t>
      </w:r>
      <w:r w:rsidR="002577DB">
        <w:t>ard news 51. Jedná se tak o 46,79</w:t>
      </w:r>
      <w:r>
        <w:t xml:space="preserve"> %</w:t>
      </w:r>
      <w:r w:rsidR="00D83FE5">
        <w:t xml:space="preserve"> ze všech analyzovaných</w:t>
      </w:r>
      <w:r>
        <w:t xml:space="preserve"> vzorků. Do kategorie soft news jsme po vypracování analýzy zařadili celkem 13 vzorků. Tento počet zabírá celkem 11,9</w:t>
      </w:r>
      <w:r w:rsidR="002577DB">
        <w:t>3</w:t>
      </w:r>
      <w:r>
        <w:t xml:space="preserve"> </w:t>
      </w:r>
      <w:r w:rsidR="00EE2F40">
        <w:t>%</w:t>
      </w:r>
      <w:r>
        <w:t xml:space="preserve"> z analyzovaného materiálu. Zbylých 45 vzorků jsme označili jako ambivalentní. </w:t>
      </w:r>
      <w:r w:rsidR="002577DB">
        <w:t>Jedná se tedy o 41,28</w:t>
      </w:r>
      <w:r w:rsidR="00E37859">
        <w:t xml:space="preserve"> % </w:t>
      </w:r>
      <w:r w:rsidR="00891F42">
        <w:t>ze všech případů</w:t>
      </w:r>
      <w:r w:rsidR="00E37859">
        <w:t xml:space="preserve">. Poměry mezi těmito </w:t>
      </w:r>
      <w:r w:rsidR="00E37859" w:rsidRPr="00CA39B9">
        <w:t>hodno</w:t>
      </w:r>
      <w:r w:rsidR="00CA39B9" w:rsidRPr="00CA39B9">
        <w:t xml:space="preserve">tami si přiblížíme pomocí grafu </w:t>
      </w:r>
      <w:r w:rsidR="00E37859" w:rsidRPr="00CA39B9">
        <w:t>níže.</w:t>
      </w:r>
    </w:p>
    <w:p w:rsidR="00180C07" w:rsidRDefault="00E37859" w:rsidP="00180C07">
      <w:pPr>
        <w:keepNext/>
        <w:spacing w:line="360" w:lineRule="auto"/>
        <w:ind w:firstLine="576"/>
        <w:jc w:val="both"/>
      </w:pPr>
      <w:r w:rsidRPr="0076193D">
        <w:rPr>
          <w:color w:val="FF0000"/>
        </w:rPr>
        <w:t xml:space="preserve"> </w:t>
      </w:r>
      <w:r>
        <w:rPr>
          <w:noProof/>
          <w:lang w:eastAsia="cs-CZ"/>
        </w:rPr>
        <w:drawing>
          <wp:inline distT="0" distB="0" distL="0" distR="0">
            <wp:extent cx="5486400" cy="32004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0C07" w:rsidRDefault="00180C07" w:rsidP="00180C07">
      <w:pPr>
        <w:pStyle w:val="Titulek"/>
        <w:jc w:val="both"/>
      </w:pPr>
      <w:bookmarkStart w:id="125" w:name="_Toc480270521"/>
      <w:r>
        <w:t xml:space="preserve">Graf č. </w:t>
      </w:r>
      <w:r w:rsidR="009B0A8B">
        <w:fldChar w:fldCharType="begin"/>
      </w:r>
      <w:r w:rsidR="009B0A8B">
        <w:instrText xml:space="preserve"> SEQ Graf_č. \* ARABIC </w:instrText>
      </w:r>
      <w:r w:rsidR="009B0A8B">
        <w:fldChar w:fldCharType="separate"/>
      </w:r>
      <w:r w:rsidR="0058393B">
        <w:rPr>
          <w:noProof/>
        </w:rPr>
        <w:t>9</w:t>
      </w:r>
      <w:r w:rsidR="009B0A8B">
        <w:rPr>
          <w:noProof/>
        </w:rPr>
        <w:fldChar w:fldCharType="end"/>
      </w:r>
      <w:r>
        <w:t>: Poměr hard news a soft news v roce 2014</w:t>
      </w:r>
      <w:bookmarkEnd w:id="125"/>
    </w:p>
    <w:p w:rsidR="00EC2AAD" w:rsidRDefault="00E37859" w:rsidP="009113D5">
      <w:pPr>
        <w:spacing w:line="360" w:lineRule="auto"/>
        <w:ind w:firstLine="576"/>
        <w:jc w:val="both"/>
      </w:pPr>
      <w:r>
        <w:t>Další proměnou v našem zkoumání je poměr mezi sportovní</w:t>
      </w:r>
      <w:r w:rsidR="00EC2AAD">
        <w:t>mi a osobními tématy. Celkový počet témat, který jsm</w:t>
      </w:r>
      <w:r w:rsidR="0076193D">
        <w:t>e po ukončení analýzy napočítali,</w:t>
      </w:r>
      <w:r w:rsidR="00EC2AAD">
        <w:t xml:space="preserve"> je 158. Jako čistě sportovní jsme určili</w:t>
      </w:r>
      <w:r w:rsidR="002577DB">
        <w:t xml:space="preserve"> celkem 130 případů, což je 82,28</w:t>
      </w:r>
      <w:r w:rsidR="00EC2AAD">
        <w:t xml:space="preserve"> % z celého vzorku. </w:t>
      </w:r>
    </w:p>
    <w:p w:rsidR="00EC2AAD" w:rsidRDefault="00EC2AAD" w:rsidP="009113D5">
      <w:pPr>
        <w:spacing w:line="360" w:lineRule="auto"/>
        <w:ind w:firstLine="576"/>
        <w:jc w:val="both"/>
      </w:pPr>
      <w:r>
        <w:lastRenderedPageBreak/>
        <w:t>V druhém případě</w:t>
      </w:r>
      <w:r w:rsidR="0076193D">
        <w:t xml:space="preserve"> jsme napočítali 28 témat, která se týkala</w:t>
      </w:r>
      <w:r>
        <w:t xml:space="preserve"> témat osobních. Jedná se o 17,7</w:t>
      </w:r>
      <w:r w:rsidR="002577DB">
        <w:t>2</w:t>
      </w:r>
      <w:r w:rsidR="00891F42">
        <w:t xml:space="preserve"> </w:t>
      </w:r>
      <w:r>
        <w:t xml:space="preserve">% z analyzovaného materiálu. </w:t>
      </w:r>
    </w:p>
    <w:p w:rsidR="000930BF" w:rsidRDefault="00EC2AAD" w:rsidP="009113D5">
      <w:pPr>
        <w:spacing w:line="360" w:lineRule="auto"/>
        <w:ind w:firstLine="576"/>
        <w:jc w:val="both"/>
      </w:pPr>
      <w:r>
        <w:t>Následně jsme se v našem zkoumá</w:t>
      </w:r>
      <w:r w:rsidR="00B24480">
        <w:t xml:space="preserve">ní zabývali poměrem domácího a zahraničního zpravodajství. Domácí zpravodajství v tomto analyzovaném roce zabralo celkově 92,66 % z celkového počtu zpráv. Jednalo </w:t>
      </w:r>
      <w:r w:rsidR="00086D13">
        <w:t>se tedy o 101 článků. Při 109 článcích nám z</w:t>
      </w:r>
      <w:r w:rsidR="000930BF">
        <w:t> </w:t>
      </w:r>
      <w:r w:rsidR="00086D13">
        <w:t>analýzy</w:t>
      </w:r>
      <w:r w:rsidR="000930BF">
        <w:t xml:space="preserve"> tedy</w:t>
      </w:r>
      <w:r w:rsidR="00086D13">
        <w:t xml:space="preserve"> vyšlo, že zahraničnímu zpravodajství se ve sportovních rubrikách Mladé fronty DNES autoři věnovali pouze v 8 případech, tedy v 7,34 % analyzovaného materiálu.</w:t>
      </w:r>
    </w:p>
    <w:p w:rsidR="00044AAD" w:rsidRDefault="000930BF" w:rsidP="002577DB">
      <w:pPr>
        <w:spacing w:line="360" w:lineRule="auto"/>
        <w:ind w:firstLine="576"/>
        <w:jc w:val="both"/>
      </w:pPr>
      <w:r>
        <w:t xml:space="preserve">Poměry autorů citací a parafrází nám po analýze tohoto roku vyšly následující. Celkem novináři využili 131 citací nebo parafrází. Nejčastěji využívané byly využívané ty, které pronesl sám aktér zprostředkovávané události. </w:t>
      </w:r>
      <w:r w:rsidR="00D23F56">
        <w:t>Stalo se tak přesně v 78 případech</w:t>
      </w:r>
      <w:r w:rsidR="00FA321B">
        <w:t>,</w:t>
      </w:r>
      <w:r w:rsidR="00D23F56">
        <w:t xml:space="preserve"> což je 59,5</w:t>
      </w:r>
      <w:r w:rsidR="002577DB">
        <w:t>4 </w:t>
      </w:r>
      <w:r w:rsidR="00D23F56">
        <w:t>% všech citací a parafrází. V</w:t>
      </w:r>
      <w:r w:rsidR="00FA321B">
        <w:t>e</w:t>
      </w:r>
      <w:r w:rsidR="00D23F56">
        <w:t> 46 případech tak bylo u realizačního týmu a managementu. Této skupině tak náleží 35,1</w:t>
      </w:r>
      <w:r w:rsidR="002577DB">
        <w:t>1</w:t>
      </w:r>
      <w:r w:rsidR="00D23F56">
        <w:t xml:space="preserve"> % ze zjištěných případů. Pouze 1 citace patřila někomu z</w:t>
      </w:r>
      <w:r w:rsidR="00815F0B">
        <w:t> </w:t>
      </w:r>
      <w:r w:rsidR="00D23F56">
        <w:t>rodi</w:t>
      </w:r>
      <w:r w:rsidR="00815F0B">
        <w:t xml:space="preserve">ny aktéra a 6 citací a parafrází jsme zařadili do skupiny ostatní. Ani jednou nebyl v analyzovaném vzorku objeven případ, kdy citaci nebo parafrázi pronesl někdo z přátel a ani jednou tak nebylo v případě nejmenovaného zdroje. </w:t>
      </w:r>
    </w:p>
    <w:p w:rsidR="00180C07" w:rsidRDefault="0039342B" w:rsidP="00180C07">
      <w:pPr>
        <w:keepNext/>
        <w:spacing w:line="360" w:lineRule="auto"/>
        <w:ind w:firstLine="576"/>
      </w:pPr>
      <w:r>
        <w:rPr>
          <w:noProof/>
          <w:lang w:eastAsia="cs-CZ"/>
        </w:rPr>
        <w:drawing>
          <wp:inline distT="0" distB="0" distL="0" distR="0">
            <wp:extent cx="5486400" cy="32004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74E9" w:rsidRPr="004F5921" w:rsidRDefault="00180C07" w:rsidP="004F5921">
      <w:pPr>
        <w:pStyle w:val="Titulek"/>
      </w:pPr>
      <w:bookmarkStart w:id="126" w:name="_Toc480270522"/>
      <w:r>
        <w:t xml:space="preserve">Graf č. </w:t>
      </w:r>
      <w:r w:rsidR="009B0A8B">
        <w:fldChar w:fldCharType="begin"/>
      </w:r>
      <w:r w:rsidR="009B0A8B">
        <w:instrText xml:space="preserve"> SEQ Graf_č. \* ARABIC </w:instrText>
      </w:r>
      <w:r w:rsidR="009B0A8B">
        <w:fldChar w:fldCharType="separate"/>
      </w:r>
      <w:r w:rsidR="0058393B">
        <w:rPr>
          <w:noProof/>
        </w:rPr>
        <w:t>10</w:t>
      </w:r>
      <w:r w:rsidR="009B0A8B">
        <w:rPr>
          <w:noProof/>
        </w:rPr>
        <w:fldChar w:fldCharType="end"/>
      </w:r>
      <w:r>
        <w:t>: Zdroje citací a parafrází v roce 2014</w:t>
      </w:r>
      <w:bookmarkStart w:id="127" w:name="_Toc479521510"/>
      <w:bookmarkEnd w:id="126"/>
      <w:r w:rsidR="00AD74E9">
        <w:br w:type="page"/>
      </w:r>
    </w:p>
    <w:p w:rsidR="00044AAD" w:rsidRPr="00065FB7" w:rsidRDefault="00C37EBF" w:rsidP="00736C2B">
      <w:pPr>
        <w:pStyle w:val="Nadpis1"/>
      </w:pPr>
      <w:bookmarkStart w:id="128" w:name="_Toc480270615"/>
      <w:r>
        <w:lastRenderedPageBreak/>
        <w:t>Vývoj zkoumaných proměnných v čase</w:t>
      </w:r>
      <w:bookmarkEnd w:id="127"/>
      <w:bookmarkEnd w:id="128"/>
    </w:p>
    <w:p w:rsidR="00C37EBF" w:rsidRDefault="00C37EBF" w:rsidP="00736C2B">
      <w:pPr>
        <w:pStyle w:val="Nadpis2"/>
      </w:pPr>
      <w:bookmarkStart w:id="129" w:name="_Toc479521511"/>
      <w:bookmarkStart w:id="130" w:name="_Toc480270616"/>
      <w:r>
        <w:t>Počet článků a rozsah</w:t>
      </w:r>
      <w:bookmarkEnd w:id="129"/>
      <w:bookmarkEnd w:id="130"/>
    </w:p>
    <w:p w:rsidR="00065FB7" w:rsidRDefault="000C1BE4" w:rsidP="009113D5">
      <w:pPr>
        <w:spacing w:line="360" w:lineRule="auto"/>
        <w:ind w:firstLine="708"/>
        <w:jc w:val="both"/>
      </w:pPr>
      <w:r>
        <w:t xml:space="preserve">Prvním zkoumaným aspektem, který jsme v analýze </w:t>
      </w:r>
      <w:r w:rsidR="00FA321B">
        <w:t>zkoumali,</w:t>
      </w:r>
      <w:r w:rsidR="003A40B8">
        <w:t xml:space="preserve"> byl počet </w:t>
      </w:r>
      <w:r>
        <w:t>článků a jejich rozsah.</w:t>
      </w:r>
      <w:r w:rsidR="00FA321B">
        <w:t xml:space="preserve"> Celkově jsme analyzovali</w:t>
      </w:r>
      <w:r w:rsidR="00E57D0B">
        <w:t xml:space="preserve"> 695 článku.</w:t>
      </w:r>
      <w:r>
        <w:t xml:space="preserve"> Největší počet článků vyšel v roce 2008, nejméně pak v roce 2014. Pokud jsme zjistili, že nejmenší množství analyzovaných článků vyšlo v roce 2014, tedy na konci námi sledovaného období, znamená to, že trend v počtu množství vydávaných článků </w:t>
      </w:r>
      <w:r w:rsidR="00302856">
        <w:t>byl</w:t>
      </w:r>
      <w:r>
        <w:t xml:space="preserve"> klesající. Není tom</w:t>
      </w:r>
      <w:r w:rsidR="00302856">
        <w:t>u tak ovšem po všechny zkoumané roky. Hned mezi roky 2006 a 2008 jsme zaznamenali nárůst počtu vydaných článků. Po roce 2008 do roku 2010 jsme ovšem zaznamenali pokles, který v následujícím roce vystřídal minimální nárůst. Oproti předchozímu roku vyšlo v námi sledovaném týdnu o 4 články více, tedy 145. Pro analýzu se stal zásadním rok 2014, kdy počet vydaných článků výrazně klesl na námi nejmenší naměřenou hodnotu a to 109 článků za analyzovaný týden.</w:t>
      </w:r>
    </w:p>
    <w:p w:rsidR="00180C07" w:rsidRDefault="00963E43" w:rsidP="006567A5">
      <w:pPr>
        <w:keepNext/>
        <w:jc w:val="center"/>
      </w:pPr>
      <w:r>
        <w:rPr>
          <w:noProof/>
          <w:lang w:eastAsia="cs-CZ"/>
        </w:rPr>
        <w:drawing>
          <wp:inline distT="0" distB="0" distL="0" distR="0">
            <wp:extent cx="5486400" cy="32004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63E43" w:rsidRDefault="00180C07" w:rsidP="00180C07">
      <w:pPr>
        <w:pStyle w:val="Titulek"/>
      </w:pPr>
      <w:bookmarkStart w:id="131" w:name="_Toc480270523"/>
      <w:r>
        <w:t xml:space="preserve">Graf č. </w:t>
      </w:r>
      <w:r w:rsidR="009B0A8B">
        <w:fldChar w:fldCharType="begin"/>
      </w:r>
      <w:r w:rsidR="009B0A8B">
        <w:instrText xml:space="preserve"> SEQ Graf_č. \* ARABIC </w:instrText>
      </w:r>
      <w:r w:rsidR="009B0A8B">
        <w:fldChar w:fldCharType="separate"/>
      </w:r>
      <w:r w:rsidR="0058393B">
        <w:rPr>
          <w:noProof/>
        </w:rPr>
        <w:t>11</w:t>
      </w:r>
      <w:r w:rsidR="009B0A8B">
        <w:rPr>
          <w:noProof/>
        </w:rPr>
        <w:fldChar w:fldCharType="end"/>
      </w:r>
      <w:r>
        <w:t>: Počet vydaných článků mezi lety 2006-2014</w:t>
      </w:r>
      <w:bookmarkEnd w:id="131"/>
    </w:p>
    <w:p w:rsidR="00065FB7" w:rsidRDefault="00065FB7" w:rsidP="009113D5">
      <w:pPr>
        <w:spacing w:line="360" w:lineRule="auto"/>
        <w:ind w:firstLine="708"/>
        <w:jc w:val="both"/>
      </w:pPr>
      <w:r>
        <w:t>Společně s počtem článků bylo pro ověření procesu bulvarizace zjisti</w:t>
      </w:r>
      <w:r w:rsidR="00FA321B">
        <w:t>t</w:t>
      </w:r>
      <w:r>
        <w:t>, zda jsou texty zpracované v různých rozsazích, tedy za průměrný počet odstavců stoupal či klesal. Z grafu lze vyčíst, že při porovnání roků 2006 a 2014, tedy hraničních let naší analýzy, je patrný jen minimální trend zkracování článků. Průměrný článek z roku 2016 je o půl odstavce kratší</w:t>
      </w:r>
      <w:r w:rsidR="00FA321B">
        <w:t>,</w:t>
      </w:r>
      <w:r>
        <w:t xml:space="preserve"> než z roku 2006.</w:t>
      </w:r>
    </w:p>
    <w:p w:rsidR="00065FB7" w:rsidRDefault="00065FB7" w:rsidP="009113D5">
      <w:pPr>
        <w:spacing w:line="360" w:lineRule="auto"/>
        <w:ind w:firstLine="708"/>
        <w:jc w:val="both"/>
      </w:pPr>
      <w:r>
        <w:t xml:space="preserve">Nejrozdílnějšími roky našeho sledování byl rok 2006 a rok 2012. V roce 2006 byl průměr počtu odstavců na jeden článek 8,7, o šest let později byla tato cifra na hodnotě 7,17. </w:t>
      </w:r>
      <w:r>
        <w:lastRenderedPageBreak/>
        <w:t>Rok 2014 byl také jediným, kdy se hodnota této proměnné dostala pod průměr 8 odstavců na jeden článek, zbytek těchto hodnot se pohybovalo nad tímto průměrem, avšak nikdy nepřesáhly 9 odstavců na jeden článek.</w:t>
      </w:r>
    </w:p>
    <w:p w:rsidR="00180C07" w:rsidRDefault="00963E43" w:rsidP="006567A5">
      <w:pPr>
        <w:keepNext/>
        <w:spacing w:line="360" w:lineRule="auto"/>
        <w:ind w:firstLine="708"/>
        <w:jc w:val="center"/>
      </w:pPr>
      <w:r>
        <w:rPr>
          <w:noProof/>
          <w:lang w:eastAsia="cs-CZ"/>
        </w:rPr>
        <w:drawing>
          <wp:inline distT="0" distB="0" distL="0" distR="0">
            <wp:extent cx="5486400" cy="320040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3E43" w:rsidRDefault="00180C07" w:rsidP="00180C07">
      <w:pPr>
        <w:pStyle w:val="Titulek"/>
      </w:pPr>
      <w:bookmarkStart w:id="132" w:name="_Toc480270524"/>
      <w:r>
        <w:t xml:space="preserve">Graf č. </w:t>
      </w:r>
      <w:r w:rsidR="009B0A8B">
        <w:fldChar w:fldCharType="begin"/>
      </w:r>
      <w:r w:rsidR="009B0A8B">
        <w:instrText xml:space="preserve"> SEQ Graf_č. \* ARABIC </w:instrText>
      </w:r>
      <w:r w:rsidR="009B0A8B">
        <w:fldChar w:fldCharType="separate"/>
      </w:r>
      <w:r w:rsidR="0058393B">
        <w:rPr>
          <w:noProof/>
        </w:rPr>
        <w:t>12</w:t>
      </w:r>
      <w:r w:rsidR="009B0A8B">
        <w:rPr>
          <w:noProof/>
        </w:rPr>
        <w:fldChar w:fldCharType="end"/>
      </w:r>
      <w:r>
        <w:t>: Průměrná délka jednoho článku (hodnoty znamenají počet odstavců na jeden článek)</w:t>
      </w:r>
      <w:bookmarkEnd w:id="132"/>
    </w:p>
    <w:p w:rsidR="009C5B83" w:rsidRDefault="009C5B83" w:rsidP="00736C2B">
      <w:pPr>
        <w:pStyle w:val="Nadpis2"/>
      </w:pPr>
      <w:bookmarkStart w:id="133" w:name="_Toc479521512"/>
      <w:bookmarkStart w:id="134" w:name="_Toc480270617"/>
      <w:r>
        <w:t>Poměr hard news a soft news</w:t>
      </w:r>
      <w:bookmarkEnd w:id="133"/>
      <w:bookmarkEnd w:id="134"/>
    </w:p>
    <w:p w:rsidR="00B84533" w:rsidRDefault="00B84533" w:rsidP="009113D5">
      <w:pPr>
        <w:spacing w:line="360" w:lineRule="auto"/>
        <w:ind w:firstLine="708"/>
        <w:jc w:val="both"/>
      </w:pPr>
      <w:r>
        <w:t>Druhým ukazatelem v posouzení bulvarizace sportovního zpravodajství Mladé fronty DNES je pro nás poměr mezi články obsahující charakteristiky hard news a články obsahující charakteristiky soft news. Zde jsme vycházeli ze zkoumání Jakuba Končelíka s Tomáše Trampot</w:t>
      </w:r>
      <w:r w:rsidR="00FA321B">
        <w:t>y</w:t>
      </w:r>
      <w:r>
        <w:rPr>
          <w:rStyle w:val="Znakapoznpodarou"/>
        </w:rPr>
        <w:footnoteReference w:id="78"/>
      </w:r>
      <w:r>
        <w:t>, kteří tuto proměnu u Mladé fronty DNES zkoumali v období mezi lety 1995 až 2005.  Jejich výsledkem bylo, že poměr hard news mezi těmito lety klesl o 2,2 %. Na druhou stranu vypozorovali, že poměr soft news o 8,7 % narostl</w:t>
      </w:r>
      <w:r w:rsidR="00B72F77">
        <w:t xml:space="preserve">. </w:t>
      </w:r>
    </w:p>
    <w:p w:rsidR="007270AE" w:rsidRDefault="00B72F77" w:rsidP="009113D5">
      <w:pPr>
        <w:spacing w:line="360" w:lineRule="auto"/>
        <w:ind w:firstLine="708"/>
        <w:jc w:val="both"/>
      </w:pPr>
      <w:r>
        <w:t>V našem měření jsme mezi krajními body mě</w:t>
      </w:r>
      <w:r w:rsidR="007270AE">
        <w:t>ření, tedy mezi lety 2006 ž 2014</w:t>
      </w:r>
      <w:r>
        <w:t xml:space="preserve"> zjistili, že počet hard news nepatrně klesl. Stejně tak na tom ovšem byla i skupina soft news. Vcelku výrazně, o necelých 8 % narostla skupina ambivalentních. Tyto změny ovšem neprobíhaly lineárně.</w:t>
      </w:r>
    </w:p>
    <w:p w:rsidR="00B72F77" w:rsidRDefault="007270AE" w:rsidP="00FA321B">
      <w:pPr>
        <w:spacing w:line="360" w:lineRule="auto"/>
        <w:ind w:firstLine="708"/>
        <w:jc w:val="both"/>
      </w:pPr>
      <w:r>
        <w:t xml:space="preserve">I přes to, že v období, které jsme </w:t>
      </w:r>
      <w:r w:rsidR="00FA321B">
        <w:t xml:space="preserve">si </w:t>
      </w:r>
      <w:r>
        <w:t xml:space="preserve">vybrali, neprobíhaly žádné velké akce, byly na našich vzorcích patrné dozvuky olympijských her. Bylo tak v roce 2006 a 2010. Pokud ovšem srovnáme tyto dvě hodnoty, zjistíme v poměru hard news a soft news diametrální rozdíl. Rok </w:t>
      </w:r>
      <w:r>
        <w:lastRenderedPageBreak/>
        <w:t xml:space="preserve">2006 vykazoval poměr hard news k ostatním typům hodnotu necelých 49 %. V roce 2010 to bylo </w:t>
      </w:r>
      <w:r w:rsidR="00271B94">
        <w:t>téměř</w:t>
      </w:r>
      <w:r>
        <w:t xml:space="preserve"> 27 %. Změna byla patrná i u poměru soft news. Zde byla</w:t>
      </w:r>
      <w:r w:rsidR="00271B94">
        <w:t xml:space="preserve"> v roce 2006</w:t>
      </w:r>
      <w:r>
        <w:t xml:space="preserve"> hodnota </w:t>
      </w:r>
      <w:r w:rsidR="006567A5">
        <w:t>16 </w:t>
      </w:r>
      <w:r w:rsidR="00271B94">
        <w:t xml:space="preserve">%, v roce 2010 už téměř 30 % soft news z analyzovaného vzorku. </w:t>
      </w:r>
    </w:p>
    <w:p w:rsidR="00180C07" w:rsidRDefault="00B14CD4" w:rsidP="006567A5">
      <w:pPr>
        <w:keepNext/>
        <w:spacing w:line="360" w:lineRule="auto"/>
        <w:ind w:firstLine="708"/>
        <w:jc w:val="center"/>
      </w:pPr>
      <w:r>
        <w:rPr>
          <w:noProof/>
          <w:lang w:eastAsia="cs-CZ"/>
        </w:rPr>
        <w:drawing>
          <wp:inline distT="0" distB="0" distL="0" distR="0">
            <wp:extent cx="5486400" cy="32004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62AE" w:rsidRPr="002862AE" w:rsidRDefault="00180C07" w:rsidP="00180C07">
      <w:pPr>
        <w:pStyle w:val="Titulek"/>
      </w:pPr>
      <w:bookmarkStart w:id="135" w:name="_Toc480270525"/>
      <w:r>
        <w:t xml:space="preserve">Graf č. </w:t>
      </w:r>
      <w:r w:rsidR="009B0A8B">
        <w:fldChar w:fldCharType="begin"/>
      </w:r>
      <w:r w:rsidR="009B0A8B">
        <w:instrText xml:space="preserve"> SEQ Graf_č. \* ARABIC </w:instrText>
      </w:r>
      <w:r w:rsidR="009B0A8B">
        <w:fldChar w:fldCharType="separate"/>
      </w:r>
      <w:r w:rsidR="0058393B">
        <w:rPr>
          <w:noProof/>
        </w:rPr>
        <w:t>13</w:t>
      </w:r>
      <w:r w:rsidR="009B0A8B">
        <w:rPr>
          <w:noProof/>
        </w:rPr>
        <w:fldChar w:fldCharType="end"/>
      </w:r>
      <w:r>
        <w:t>: Změny hodnot hard news a soft news (v %)</w:t>
      </w:r>
      <w:bookmarkEnd w:id="135"/>
    </w:p>
    <w:tbl>
      <w:tblPr>
        <w:tblStyle w:val="Mkatabulky"/>
        <w:tblW w:w="0" w:type="auto"/>
        <w:tblLook w:val="04A0" w:firstRow="1" w:lastRow="0" w:firstColumn="1" w:lastColumn="0" w:noHBand="0" w:noVBand="1"/>
      </w:tblPr>
      <w:tblGrid>
        <w:gridCol w:w="3020"/>
        <w:gridCol w:w="3021"/>
        <w:gridCol w:w="3021"/>
      </w:tblGrid>
      <w:tr w:rsidR="007E5DAA" w:rsidTr="007E5DAA">
        <w:tc>
          <w:tcPr>
            <w:tcW w:w="3020" w:type="dxa"/>
          </w:tcPr>
          <w:p w:rsidR="007E5DAA" w:rsidRDefault="007E5DAA" w:rsidP="00D41FE8"/>
        </w:tc>
        <w:tc>
          <w:tcPr>
            <w:tcW w:w="3021" w:type="dxa"/>
          </w:tcPr>
          <w:p w:rsidR="007E5DAA" w:rsidRPr="007E5DAA" w:rsidRDefault="007E5DAA" w:rsidP="007E5DAA">
            <w:pPr>
              <w:jc w:val="center"/>
              <w:rPr>
                <w:b/>
              </w:rPr>
            </w:pPr>
            <w:r w:rsidRPr="007E5DAA">
              <w:rPr>
                <w:b/>
              </w:rPr>
              <w:t>Hard news</w:t>
            </w:r>
          </w:p>
        </w:tc>
        <w:tc>
          <w:tcPr>
            <w:tcW w:w="3021" w:type="dxa"/>
          </w:tcPr>
          <w:p w:rsidR="007E5DAA" w:rsidRPr="007E5DAA" w:rsidRDefault="007E5DAA" w:rsidP="007E5DAA">
            <w:pPr>
              <w:jc w:val="center"/>
              <w:rPr>
                <w:b/>
              </w:rPr>
            </w:pPr>
            <w:r w:rsidRPr="007E5DAA">
              <w:rPr>
                <w:b/>
              </w:rPr>
              <w:t>Soft news</w:t>
            </w:r>
          </w:p>
        </w:tc>
      </w:tr>
      <w:tr w:rsidR="007E5DAA" w:rsidTr="007E5DAA">
        <w:tc>
          <w:tcPr>
            <w:tcW w:w="3020" w:type="dxa"/>
          </w:tcPr>
          <w:p w:rsidR="007E5DAA" w:rsidRPr="007E5DAA" w:rsidRDefault="007E5DAA" w:rsidP="00D41FE8">
            <w:pPr>
              <w:rPr>
                <w:b/>
              </w:rPr>
            </w:pPr>
            <w:r w:rsidRPr="007E5DAA">
              <w:rPr>
                <w:b/>
              </w:rPr>
              <w:t>2006</w:t>
            </w:r>
          </w:p>
        </w:tc>
        <w:tc>
          <w:tcPr>
            <w:tcW w:w="3021" w:type="dxa"/>
          </w:tcPr>
          <w:p w:rsidR="007E5DAA" w:rsidRDefault="007E5DAA" w:rsidP="007E5DAA">
            <w:pPr>
              <w:jc w:val="center"/>
            </w:pPr>
            <w:r>
              <w:t>48,95 %</w:t>
            </w:r>
          </w:p>
        </w:tc>
        <w:tc>
          <w:tcPr>
            <w:tcW w:w="3021" w:type="dxa"/>
          </w:tcPr>
          <w:p w:rsidR="007E5DAA" w:rsidRDefault="007E5DAA" w:rsidP="007E5DAA">
            <w:pPr>
              <w:jc w:val="center"/>
            </w:pPr>
            <w:r>
              <w:t>19,08 %</w:t>
            </w:r>
          </w:p>
        </w:tc>
      </w:tr>
      <w:tr w:rsidR="007E5DAA" w:rsidTr="007E5DAA">
        <w:tc>
          <w:tcPr>
            <w:tcW w:w="3020" w:type="dxa"/>
          </w:tcPr>
          <w:p w:rsidR="007E5DAA" w:rsidRPr="007E5DAA" w:rsidRDefault="007E5DAA" w:rsidP="00D41FE8">
            <w:pPr>
              <w:rPr>
                <w:b/>
              </w:rPr>
            </w:pPr>
            <w:r w:rsidRPr="007E5DAA">
              <w:rPr>
                <w:b/>
              </w:rPr>
              <w:t>2008</w:t>
            </w:r>
          </w:p>
        </w:tc>
        <w:tc>
          <w:tcPr>
            <w:tcW w:w="3021" w:type="dxa"/>
          </w:tcPr>
          <w:p w:rsidR="007E5DAA" w:rsidRDefault="007E5DAA" w:rsidP="007E5DAA">
            <w:pPr>
              <w:jc w:val="center"/>
            </w:pPr>
            <w:r>
              <w:t>38,22 %</w:t>
            </w:r>
          </w:p>
        </w:tc>
        <w:tc>
          <w:tcPr>
            <w:tcW w:w="3021" w:type="dxa"/>
          </w:tcPr>
          <w:p w:rsidR="007E5DAA" w:rsidRDefault="007E5DAA" w:rsidP="007E5DAA">
            <w:pPr>
              <w:jc w:val="center"/>
            </w:pPr>
            <w:r>
              <w:t>22,23 %</w:t>
            </w:r>
          </w:p>
        </w:tc>
      </w:tr>
      <w:tr w:rsidR="007E5DAA" w:rsidTr="007E5DAA">
        <w:tc>
          <w:tcPr>
            <w:tcW w:w="3020" w:type="dxa"/>
          </w:tcPr>
          <w:p w:rsidR="007E5DAA" w:rsidRPr="007E5DAA" w:rsidRDefault="007E5DAA" w:rsidP="00D41FE8">
            <w:pPr>
              <w:rPr>
                <w:b/>
              </w:rPr>
            </w:pPr>
            <w:r w:rsidRPr="007E5DAA">
              <w:rPr>
                <w:b/>
              </w:rPr>
              <w:t>2010</w:t>
            </w:r>
          </w:p>
        </w:tc>
        <w:tc>
          <w:tcPr>
            <w:tcW w:w="3021" w:type="dxa"/>
          </w:tcPr>
          <w:p w:rsidR="007E5DAA" w:rsidRDefault="007E5DAA" w:rsidP="007E5DAA">
            <w:pPr>
              <w:jc w:val="center"/>
            </w:pPr>
            <w:r>
              <w:t>26,95 %</w:t>
            </w:r>
          </w:p>
        </w:tc>
        <w:tc>
          <w:tcPr>
            <w:tcW w:w="3021" w:type="dxa"/>
          </w:tcPr>
          <w:p w:rsidR="007E5DAA" w:rsidRDefault="007E5DAA" w:rsidP="007E5DAA">
            <w:pPr>
              <w:jc w:val="center"/>
            </w:pPr>
            <w:r>
              <w:t>29,79 %</w:t>
            </w:r>
          </w:p>
        </w:tc>
      </w:tr>
      <w:tr w:rsidR="007E5DAA" w:rsidTr="007E5DAA">
        <w:tc>
          <w:tcPr>
            <w:tcW w:w="3020" w:type="dxa"/>
          </w:tcPr>
          <w:p w:rsidR="007E5DAA" w:rsidRPr="007E5DAA" w:rsidRDefault="007E5DAA" w:rsidP="00D41FE8">
            <w:pPr>
              <w:rPr>
                <w:b/>
              </w:rPr>
            </w:pPr>
            <w:r w:rsidRPr="007E5DAA">
              <w:rPr>
                <w:b/>
              </w:rPr>
              <w:t>2012</w:t>
            </w:r>
          </w:p>
        </w:tc>
        <w:tc>
          <w:tcPr>
            <w:tcW w:w="3021" w:type="dxa"/>
          </w:tcPr>
          <w:p w:rsidR="007E5DAA" w:rsidRDefault="007E5DAA" w:rsidP="007E5DAA">
            <w:pPr>
              <w:jc w:val="center"/>
            </w:pPr>
            <w:r>
              <w:t>41,38 %</w:t>
            </w:r>
          </w:p>
        </w:tc>
        <w:tc>
          <w:tcPr>
            <w:tcW w:w="3021" w:type="dxa"/>
          </w:tcPr>
          <w:p w:rsidR="007E5DAA" w:rsidRDefault="007E5DAA" w:rsidP="007E5DAA">
            <w:pPr>
              <w:jc w:val="center"/>
            </w:pPr>
            <w:r>
              <w:t>15, 17 %</w:t>
            </w:r>
          </w:p>
        </w:tc>
      </w:tr>
      <w:tr w:rsidR="007E5DAA" w:rsidTr="007E5DAA">
        <w:tc>
          <w:tcPr>
            <w:tcW w:w="3020" w:type="dxa"/>
          </w:tcPr>
          <w:p w:rsidR="007E5DAA" w:rsidRPr="007E5DAA" w:rsidRDefault="007E5DAA" w:rsidP="00D41FE8">
            <w:pPr>
              <w:rPr>
                <w:b/>
              </w:rPr>
            </w:pPr>
            <w:r w:rsidRPr="007E5DAA">
              <w:rPr>
                <w:b/>
              </w:rPr>
              <w:t>2014</w:t>
            </w:r>
          </w:p>
        </w:tc>
        <w:tc>
          <w:tcPr>
            <w:tcW w:w="3021" w:type="dxa"/>
          </w:tcPr>
          <w:p w:rsidR="007E5DAA" w:rsidRDefault="007E5DAA" w:rsidP="007E5DAA">
            <w:pPr>
              <w:jc w:val="center"/>
            </w:pPr>
            <w:r>
              <w:t>46,6 %</w:t>
            </w:r>
          </w:p>
        </w:tc>
        <w:tc>
          <w:tcPr>
            <w:tcW w:w="3021" w:type="dxa"/>
          </w:tcPr>
          <w:p w:rsidR="007E5DAA" w:rsidRDefault="007E5DAA" w:rsidP="00F30DEC">
            <w:pPr>
              <w:keepNext/>
              <w:jc w:val="center"/>
            </w:pPr>
            <w:r>
              <w:t>11,93 %</w:t>
            </w:r>
          </w:p>
        </w:tc>
      </w:tr>
    </w:tbl>
    <w:p w:rsidR="002862AE" w:rsidRDefault="00F30DEC" w:rsidP="00F30DEC">
      <w:pPr>
        <w:pStyle w:val="Titulek"/>
        <w:rPr>
          <w:i w:val="0"/>
        </w:rPr>
      </w:pPr>
      <w:bookmarkStart w:id="136" w:name="_Toc480229547"/>
      <w:r>
        <w:t xml:space="preserve">Tabulka </w:t>
      </w:r>
      <w:r w:rsidR="009B0A8B">
        <w:fldChar w:fldCharType="begin"/>
      </w:r>
      <w:r w:rsidR="009B0A8B">
        <w:instrText xml:space="preserve"> SEQ Tabulka \* ARABIC </w:instrText>
      </w:r>
      <w:r w:rsidR="009B0A8B">
        <w:fldChar w:fldCharType="separate"/>
      </w:r>
      <w:r w:rsidR="0058393B">
        <w:rPr>
          <w:noProof/>
        </w:rPr>
        <w:t>1</w:t>
      </w:r>
      <w:r w:rsidR="009B0A8B">
        <w:rPr>
          <w:noProof/>
        </w:rPr>
        <w:fldChar w:fldCharType="end"/>
      </w:r>
      <w:r>
        <w:t>: Hodnoty hard news a soft news v letech 2006 až 2014</w:t>
      </w:r>
      <w:bookmarkEnd w:id="136"/>
    </w:p>
    <w:p w:rsidR="002862AE" w:rsidRDefault="00004104" w:rsidP="009113D5">
      <w:pPr>
        <w:spacing w:line="360" w:lineRule="auto"/>
        <w:ind w:firstLine="708"/>
        <w:jc w:val="both"/>
        <w:rPr>
          <w:szCs w:val="24"/>
        </w:rPr>
      </w:pPr>
      <w:r>
        <w:rPr>
          <w:szCs w:val="24"/>
        </w:rPr>
        <w:t xml:space="preserve">Třetí zkoumanou proměnou byl v našem výzkumu poměr mezi tématy sportovními a </w:t>
      </w:r>
      <w:r w:rsidR="00197819">
        <w:rPr>
          <w:szCs w:val="24"/>
        </w:rPr>
        <w:t xml:space="preserve">osobními. Osobní i sportovní témata jsme si vymezili v části věnované operacionalizaci. </w:t>
      </w:r>
    </w:p>
    <w:p w:rsidR="00197819" w:rsidRDefault="00591DE6" w:rsidP="009113D5">
      <w:pPr>
        <w:spacing w:line="360" w:lineRule="auto"/>
        <w:ind w:firstLine="708"/>
        <w:jc w:val="both"/>
        <w:rPr>
          <w:szCs w:val="24"/>
        </w:rPr>
      </w:pPr>
      <w:r>
        <w:rPr>
          <w:szCs w:val="24"/>
        </w:rPr>
        <w:t>Po zaměření na okrajové roky zkoumaného vzorku jsm</w:t>
      </w:r>
      <w:r w:rsidR="00FA321B">
        <w:rPr>
          <w:szCs w:val="24"/>
        </w:rPr>
        <w:t>e zjistili, že rozdíl mezi počty</w:t>
      </w:r>
      <w:r>
        <w:rPr>
          <w:szCs w:val="24"/>
        </w:rPr>
        <w:t xml:space="preserve"> osobních témat v poměru s čistě sportovními celkem výrazně klesl. Zatímco v roce 2006 byl tento poměr 32,2</w:t>
      </w:r>
      <w:r w:rsidR="002577DB">
        <w:rPr>
          <w:szCs w:val="24"/>
        </w:rPr>
        <w:t>3 % ku 67,77</w:t>
      </w:r>
      <w:r>
        <w:rPr>
          <w:szCs w:val="24"/>
        </w:rPr>
        <w:t xml:space="preserve"> % ve prospěch sportovních témat, po zkoumání závěrečného vzorku, tedy vzorku z roku 2014</w:t>
      </w:r>
      <w:r w:rsidR="00FA321B">
        <w:rPr>
          <w:szCs w:val="24"/>
        </w:rPr>
        <w:t>,</w:t>
      </w:r>
      <w:r>
        <w:rPr>
          <w:szCs w:val="24"/>
        </w:rPr>
        <w:t xml:space="preserve"> se tento poměr ve prospěch </w:t>
      </w:r>
      <w:r w:rsidR="002577DB">
        <w:rPr>
          <w:szCs w:val="24"/>
        </w:rPr>
        <w:t>sportovních témat navýšil. 17,72</w:t>
      </w:r>
      <w:r w:rsidR="004F5921">
        <w:rPr>
          <w:szCs w:val="24"/>
        </w:rPr>
        <w:t> </w:t>
      </w:r>
      <w:r>
        <w:rPr>
          <w:szCs w:val="24"/>
        </w:rPr>
        <w:t>% témat bylo osobních</w:t>
      </w:r>
      <w:r w:rsidR="00FA321B">
        <w:rPr>
          <w:szCs w:val="24"/>
        </w:rPr>
        <w:t>,</w:t>
      </w:r>
      <w:r w:rsidR="002577DB">
        <w:rPr>
          <w:szCs w:val="24"/>
        </w:rPr>
        <w:t xml:space="preserve"> zbylých 82,28</w:t>
      </w:r>
      <w:r>
        <w:rPr>
          <w:szCs w:val="24"/>
        </w:rPr>
        <w:t xml:space="preserve"> % bylo zaměřeno čistě sportovně. Trend snižování poměru osobních témat</w:t>
      </w:r>
      <w:r w:rsidR="005D641A">
        <w:rPr>
          <w:szCs w:val="24"/>
        </w:rPr>
        <w:t xml:space="preserve"> oproti předchozím letům</w:t>
      </w:r>
      <w:r>
        <w:rPr>
          <w:szCs w:val="24"/>
        </w:rPr>
        <w:t xml:space="preserve"> byl</w:t>
      </w:r>
      <w:r w:rsidR="00FA321B">
        <w:rPr>
          <w:szCs w:val="24"/>
        </w:rPr>
        <w:t xml:space="preserve"> zaznamenán i v le</w:t>
      </w:r>
      <w:r>
        <w:rPr>
          <w:szCs w:val="24"/>
        </w:rPr>
        <w:t xml:space="preserve">tech </w:t>
      </w:r>
      <w:r w:rsidR="005D641A">
        <w:rPr>
          <w:szCs w:val="24"/>
        </w:rPr>
        <w:t>2008 a 20</w:t>
      </w:r>
      <w:r>
        <w:rPr>
          <w:szCs w:val="24"/>
        </w:rPr>
        <w:t>12. Pouze v roce 2010 se tento poměr o necelá tři procenta zvedl.</w:t>
      </w:r>
      <w:r>
        <w:rPr>
          <w:rStyle w:val="Znakapoznpodarou"/>
          <w:szCs w:val="24"/>
        </w:rPr>
        <w:footnoteReference w:id="79"/>
      </w:r>
      <w:r w:rsidR="005D641A">
        <w:rPr>
          <w:szCs w:val="24"/>
        </w:rPr>
        <w:t xml:space="preserve"> Rok 2012 ovšem opět </w:t>
      </w:r>
      <w:r w:rsidR="005D641A">
        <w:rPr>
          <w:szCs w:val="24"/>
        </w:rPr>
        <w:lastRenderedPageBreak/>
        <w:t xml:space="preserve">následoval trend snižování množství osobních témat a klesl dokonce pod hodnotu naměřenou v roce 2008. </w:t>
      </w:r>
    </w:p>
    <w:p w:rsidR="0058393B" w:rsidRDefault="005D641A" w:rsidP="0058393B">
      <w:pPr>
        <w:keepNext/>
        <w:spacing w:line="360" w:lineRule="auto"/>
      </w:pPr>
      <w:r>
        <w:rPr>
          <w:noProof/>
          <w:szCs w:val="24"/>
          <w:lang w:eastAsia="cs-CZ"/>
        </w:rPr>
        <w:drawing>
          <wp:inline distT="0" distB="0" distL="0" distR="0">
            <wp:extent cx="5486400" cy="320040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80C07" w:rsidRDefault="0058393B" w:rsidP="0058393B">
      <w:pPr>
        <w:pStyle w:val="Titulek"/>
      </w:pPr>
      <w:bookmarkStart w:id="137" w:name="_Toc480270526"/>
      <w:r>
        <w:t xml:space="preserve">Graf č. </w:t>
      </w:r>
      <w:r w:rsidR="009B0A8B">
        <w:fldChar w:fldCharType="begin"/>
      </w:r>
      <w:r w:rsidR="009B0A8B">
        <w:instrText xml:space="preserve"> SEQ Graf_č. \* ARABIC </w:instrText>
      </w:r>
      <w:r w:rsidR="009B0A8B">
        <w:fldChar w:fldCharType="separate"/>
      </w:r>
      <w:r>
        <w:rPr>
          <w:noProof/>
        </w:rPr>
        <w:t>14</w:t>
      </w:r>
      <w:r w:rsidR="009B0A8B">
        <w:rPr>
          <w:noProof/>
        </w:rPr>
        <w:fldChar w:fldCharType="end"/>
      </w:r>
      <w:r>
        <w:t>: Poměr osobních a sportovních témat mezi lety 2006 až 2014</w:t>
      </w:r>
      <w:bookmarkEnd w:id="137"/>
    </w:p>
    <w:p w:rsidR="002862AE" w:rsidRDefault="009C5B83" w:rsidP="00736C2B">
      <w:pPr>
        <w:pStyle w:val="Nadpis2"/>
      </w:pPr>
      <w:bookmarkStart w:id="138" w:name="_Toc479521513"/>
      <w:bookmarkStart w:id="139" w:name="_Toc480270618"/>
      <w:r>
        <w:t>Poměr práv domácích a zahraničních</w:t>
      </w:r>
      <w:bookmarkEnd w:id="138"/>
      <w:bookmarkEnd w:id="139"/>
    </w:p>
    <w:p w:rsidR="00E3303A" w:rsidRDefault="001A3C07" w:rsidP="00E3303A">
      <w:pPr>
        <w:spacing w:line="360" w:lineRule="auto"/>
        <w:ind w:firstLine="708"/>
        <w:jc w:val="both"/>
      </w:pPr>
      <w:r>
        <w:t>Při zkoumání domácích a zahraničních zpráv jsme opět vy</w:t>
      </w:r>
      <w:r w:rsidR="00FA321B">
        <w:t>c</w:t>
      </w:r>
      <w:r>
        <w:t>házeli z výzkumu Trapoty s Končelíkem</w:t>
      </w:r>
      <w:r w:rsidR="00DC1089">
        <w:rPr>
          <w:rStyle w:val="Znakapoznpodarou"/>
        </w:rPr>
        <w:footnoteReference w:id="80"/>
      </w:r>
      <w:r>
        <w:t>. Ti ve svém výzkumu zjistili, že od roku 1995 do roku 2005 Mladá fronta DNES začala zvětšovat poměr svých domácích zprá</w:t>
      </w:r>
      <w:r w:rsidR="00FA321B">
        <w:t>v. Pokud se zaměříme na okrajové</w:t>
      </w:r>
      <w:r>
        <w:t xml:space="preserve"> roky, lze říct, že předp</w:t>
      </w:r>
      <w:r w:rsidR="00FA321B">
        <w:t>oklad, ze kterého jsme vycházeli,</w:t>
      </w:r>
      <w:r>
        <w:t xml:space="preserve"> naše analýza potvrzuje. Ukazuje, že v roce 2006 bylo zaměřeno na domácí zprávy 88,</w:t>
      </w:r>
      <w:r w:rsidR="002577DB">
        <w:t>1</w:t>
      </w:r>
      <w:r>
        <w:t>1 % vydaných zpráv. V roce 2014 to bylo už celých 92,66 % zpráv. Zkoumané roky v rozmezí těchto</w:t>
      </w:r>
      <w:r w:rsidR="003101AE">
        <w:t xml:space="preserve"> krajních</w:t>
      </w:r>
      <w:r>
        <w:t xml:space="preserve"> dvou ovšem žádný trend stoupání poměru domácího zpravodajství nevykazovaly. </w:t>
      </w:r>
      <w:r w:rsidR="00F7676F">
        <w:t>V ostatních třech zk</w:t>
      </w:r>
      <w:r w:rsidR="00FA321B">
        <w:t>oumaných letech byl tento trend</w:t>
      </w:r>
      <w:r w:rsidR="00F7676F">
        <w:t xml:space="preserve"> klesající. V roce 2010 bylo domácích zpráv pouze 63,8</w:t>
      </w:r>
      <w:r w:rsidR="002577DB">
        <w:t>2</w:t>
      </w:r>
      <w:r w:rsidR="00F7676F">
        <w:t xml:space="preserve"> %. Je ovšem nutné podotknout, že vzorek této analýzy významně ovlivnily již zmíněné dozvuky olympijských</w:t>
      </w:r>
      <w:r w:rsidR="00FA321B">
        <w:t xml:space="preserve"> her.</w:t>
      </w:r>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3101AE" w:rsidTr="003101AE">
        <w:tc>
          <w:tcPr>
            <w:tcW w:w="1510" w:type="dxa"/>
          </w:tcPr>
          <w:p w:rsidR="003101AE" w:rsidRDefault="003101AE" w:rsidP="001A3C07">
            <w:pPr>
              <w:spacing w:line="360" w:lineRule="auto"/>
            </w:pPr>
          </w:p>
        </w:tc>
        <w:tc>
          <w:tcPr>
            <w:tcW w:w="1510" w:type="dxa"/>
          </w:tcPr>
          <w:p w:rsidR="003101AE" w:rsidRDefault="003101AE" w:rsidP="001A3C07">
            <w:pPr>
              <w:spacing w:line="360" w:lineRule="auto"/>
            </w:pPr>
            <w:r>
              <w:t>2006</w:t>
            </w:r>
          </w:p>
        </w:tc>
        <w:tc>
          <w:tcPr>
            <w:tcW w:w="1510" w:type="dxa"/>
          </w:tcPr>
          <w:p w:rsidR="003101AE" w:rsidRDefault="003101AE" w:rsidP="001A3C07">
            <w:pPr>
              <w:spacing w:line="360" w:lineRule="auto"/>
            </w:pPr>
            <w:r>
              <w:t>2008</w:t>
            </w:r>
          </w:p>
        </w:tc>
        <w:tc>
          <w:tcPr>
            <w:tcW w:w="1510" w:type="dxa"/>
          </w:tcPr>
          <w:p w:rsidR="003101AE" w:rsidRDefault="003101AE" w:rsidP="001A3C07">
            <w:pPr>
              <w:spacing w:line="360" w:lineRule="auto"/>
            </w:pPr>
            <w:r>
              <w:t>2010</w:t>
            </w:r>
          </w:p>
        </w:tc>
        <w:tc>
          <w:tcPr>
            <w:tcW w:w="1511" w:type="dxa"/>
          </w:tcPr>
          <w:p w:rsidR="003101AE" w:rsidRDefault="003101AE" w:rsidP="001A3C07">
            <w:pPr>
              <w:spacing w:line="360" w:lineRule="auto"/>
            </w:pPr>
            <w:r>
              <w:t>2012</w:t>
            </w:r>
          </w:p>
        </w:tc>
        <w:tc>
          <w:tcPr>
            <w:tcW w:w="1511" w:type="dxa"/>
          </w:tcPr>
          <w:p w:rsidR="003101AE" w:rsidRDefault="003101AE" w:rsidP="001A3C07">
            <w:pPr>
              <w:spacing w:line="360" w:lineRule="auto"/>
            </w:pPr>
            <w:r>
              <w:t>2014</w:t>
            </w:r>
          </w:p>
        </w:tc>
      </w:tr>
      <w:tr w:rsidR="003101AE" w:rsidTr="003101AE">
        <w:tc>
          <w:tcPr>
            <w:tcW w:w="1510" w:type="dxa"/>
          </w:tcPr>
          <w:p w:rsidR="003101AE" w:rsidRDefault="003101AE" w:rsidP="001A3C07">
            <w:pPr>
              <w:spacing w:line="360" w:lineRule="auto"/>
            </w:pPr>
            <w:r>
              <w:t>Domácí</w:t>
            </w:r>
          </w:p>
        </w:tc>
        <w:tc>
          <w:tcPr>
            <w:tcW w:w="1510" w:type="dxa"/>
          </w:tcPr>
          <w:p w:rsidR="003101AE" w:rsidRDefault="003101AE" w:rsidP="001A3C07">
            <w:pPr>
              <w:spacing w:line="360" w:lineRule="auto"/>
            </w:pPr>
            <w:r>
              <w:t>88,1</w:t>
            </w:r>
            <w:r w:rsidR="002577DB">
              <w:t>1</w:t>
            </w:r>
            <w:r>
              <w:t xml:space="preserve"> %</w:t>
            </w:r>
          </w:p>
        </w:tc>
        <w:tc>
          <w:tcPr>
            <w:tcW w:w="1510" w:type="dxa"/>
          </w:tcPr>
          <w:p w:rsidR="003101AE" w:rsidRDefault="003101AE" w:rsidP="001A3C07">
            <w:pPr>
              <w:spacing w:line="360" w:lineRule="auto"/>
            </w:pPr>
            <w:r>
              <w:t>87,9 %</w:t>
            </w:r>
          </w:p>
        </w:tc>
        <w:tc>
          <w:tcPr>
            <w:tcW w:w="1510" w:type="dxa"/>
          </w:tcPr>
          <w:p w:rsidR="003101AE" w:rsidRDefault="003101AE" w:rsidP="001A3C07">
            <w:pPr>
              <w:spacing w:line="360" w:lineRule="auto"/>
            </w:pPr>
            <w:r>
              <w:t>63,83 %</w:t>
            </w:r>
          </w:p>
        </w:tc>
        <w:tc>
          <w:tcPr>
            <w:tcW w:w="1511" w:type="dxa"/>
          </w:tcPr>
          <w:p w:rsidR="003101AE" w:rsidRDefault="003101AE" w:rsidP="001A3C07">
            <w:pPr>
              <w:spacing w:line="360" w:lineRule="auto"/>
            </w:pPr>
            <w:r>
              <w:t>86,89 %</w:t>
            </w:r>
          </w:p>
        </w:tc>
        <w:tc>
          <w:tcPr>
            <w:tcW w:w="1511" w:type="dxa"/>
          </w:tcPr>
          <w:p w:rsidR="003101AE" w:rsidRDefault="003101AE" w:rsidP="001A3C07">
            <w:pPr>
              <w:spacing w:line="360" w:lineRule="auto"/>
            </w:pPr>
            <w:r>
              <w:t>92,66 %</w:t>
            </w:r>
          </w:p>
        </w:tc>
      </w:tr>
      <w:tr w:rsidR="003101AE" w:rsidTr="003101AE">
        <w:tc>
          <w:tcPr>
            <w:tcW w:w="1510" w:type="dxa"/>
          </w:tcPr>
          <w:p w:rsidR="003101AE" w:rsidRDefault="003101AE" w:rsidP="001A3C07">
            <w:pPr>
              <w:spacing w:line="360" w:lineRule="auto"/>
            </w:pPr>
            <w:r>
              <w:t>Zahraniční</w:t>
            </w:r>
          </w:p>
        </w:tc>
        <w:tc>
          <w:tcPr>
            <w:tcW w:w="1510" w:type="dxa"/>
          </w:tcPr>
          <w:p w:rsidR="003101AE" w:rsidRDefault="002577DB" w:rsidP="001A3C07">
            <w:pPr>
              <w:spacing w:line="360" w:lineRule="auto"/>
            </w:pPr>
            <w:r>
              <w:t>11,89</w:t>
            </w:r>
            <w:r w:rsidR="003101AE">
              <w:t xml:space="preserve"> %</w:t>
            </w:r>
          </w:p>
        </w:tc>
        <w:tc>
          <w:tcPr>
            <w:tcW w:w="1510" w:type="dxa"/>
          </w:tcPr>
          <w:p w:rsidR="003101AE" w:rsidRDefault="003101AE" w:rsidP="001A3C07">
            <w:pPr>
              <w:spacing w:line="360" w:lineRule="auto"/>
            </w:pPr>
            <w:r>
              <w:t>12,1 %</w:t>
            </w:r>
          </w:p>
        </w:tc>
        <w:tc>
          <w:tcPr>
            <w:tcW w:w="1510" w:type="dxa"/>
          </w:tcPr>
          <w:p w:rsidR="003101AE" w:rsidRDefault="003101AE" w:rsidP="001A3C07">
            <w:pPr>
              <w:spacing w:line="360" w:lineRule="auto"/>
            </w:pPr>
            <w:r>
              <w:t>36,17 %</w:t>
            </w:r>
          </w:p>
        </w:tc>
        <w:tc>
          <w:tcPr>
            <w:tcW w:w="1511" w:type="dxa"/>
          </w:tcPr>
          <w:p w:rsidR="003101AE" w:rsidRDefault="003101AE" w:rsidP="001A3C07">
            <w:pPr>
              <w:spacing w:line="360" w:lineRule="auto"/>
            </w:pPr>
            <w:r>
              <w:t>13,11 %</w:t>
            </w:r>
          </w:p>
        </w:tc>
        <w:tc>
          <w:tcPr>
            <w:tcW w:w="1511" w:type="dxa"/>
          </w:tcPr>
          <w:p w:rsidR="003101AE" w:rsidRDefault="003101AE" w:rsidP="0058393B">
            <w:pPr>
              <w:keepNext/>
              <w:spacing w:line="360" w:lineRule="auto"/>
            </w:pPr>
            <w:r>
              <w:t>7,34 %</w:t>
            </w:r>
          </w:p>
        </w:tc>
      </w:tr>
    </w:tbl>
    <w:p w:rsidR="0058393B" w:rsidRDefault="0058393B">
      <w:pPr>
        <w:pStyle w:val="Titulek"/>
      </w:pPr>
      <w:bookmarkStart w:id="140" w:name="_Toc480229548"/>
      <w:r>
        <w:t xml:space="preserve">Tabulka </w:t>
      </w:r>
      <w:r w:rsidR="009B0A8B">
        <w:fldChar w:fldCharType="begin"/>
      </w:r>
      <w:r w:rsidR="009B0A8B">
        <w:instrText xml:space="preserve"> SEQ Tabulka \* ARABIC </w:instrText>
      </w:r>
      <w:r w:rsidR="009B0A8B">
        <w:fldChar w:fldCharType="separate"/>
      </w:r>
      <w:r>
        <w:rPr>
          <w:noProof/>
        </w:rPr>
        <w:t>2</w:t>
      </w:r>
      <w:r w:rsidR="009B0A8B">
        <w:rPr>
          <w:noProof/>
        </w:rPr>
        <w:fldChar w:fldCharType="end"/>
      </w:r>
      <w:r>
        <w:t>: Změny poměru domácího a zahraničního zpravodajství v letech 2006 až 2014</w:t>
      </w:r>
      <w:bookmarkEnd w:id="140"/>
    </w:p>
    <w:p w:rsidR="001A3C07" w:rsidRDefault="003101AE" w:rsidP="00736C2B">
      <w:pPr>
        <w:pStyle w:val="Nadpis2"/>
      </w:pPr>
      <w:bookmarkStart w:id="141" w:name="_Toc479521514"/>
      <w:bookmarkStart w:id="142" w:name="_Toc480270619"/>
      <w:r>
        <w:lastRenderedPageBreak/>
        <w:t>Zdroj citací a parafrází</w:t>
      </w:r>
      <w:bookmarkEnd w:id="141"/>
      <w:bookmarkEnd w:id="142"/>
    </w:p>
    <w:p w:rsidR="003101AE" w:rsidRDefault="009113D5" w:rsidP="006C2597">
      <w:pPr>
        <w:spacing w:line="360" w:lineRule="auto"/>
        <w:ind w:firstLine="708"/>
        <w:jc w:val="both"/>
      </w:pPr>
      <w:r>
        <w:t>Poslední kategorií, kterou jsme v průběh</w:t>
      </w:r>
      <w:r w:rsidR="00FA321B">
        <w:t>u námi vybraných let analyzovali</w:t>
      </w:r>
      <w:r>
        <w:t xml:space="preserve">, je zdroj citací nebo parafrází, které novináři ve svých článcích použili. </w:t>
      </w:r>
    </w:p>
    <w:p w:rsidR="006C2597" w:rsidRDefault="009113D5" w:rsidP="006C2597">
      <w:pPr>
        <w:spacing w:line="360" w:lineRule="auto"/>
        <w:ind w:firstLine="708"/>
        <w:jc w:val="both"/>
      </w:pPr>
      <w:r>
        <w:t>Výsledkem tohoto zkoumání je zjištění, že ve všech sledovaných let</w:t>
      </w:r>
      <w:r w:rsidR="006C2597">
        <w:t>ech byl za nejčastějšího</w:t>
      </w:r>
      <w:r w:rsidR="00FA321B">
        <w:t xml:space="preserve"> </w:t>
      </w:r>
      <w:r w:rsidR="006C2597">
        <w:t>zdroje citací a parafrází určen přímý účastník. V drtivé většině případů se jednalo o sportovce, který se účastnil nějakého sportovního utkání nebo závodu. Tato kategorie vždy dosáhla více než 50</w:t>
      </w:r>
      <w:r w:rsidR="00AD74E9">
        <w:t xml:space="preserve"> </w:t>
      </w:r>
      <w:r w:rsidR="006C2597">
        <w:t>% všech analyzovaných případů. Největší poměr vůči ostatním měla tato kategorie v roce 2012. V tomto zkoumaném byli jako zdroj citace nebo parafráze označeni přímí účastníci téměř v</w:t>
      </w:r>
      <w:r w:rsidR="00AD74E9">
        <w:t> </w:t>
      </w:r>
      <w:r w:rsidR="006C2597">
        <w:t>60</w:t>
      </w:r>
      <w:r w:rsidR="00AD74E9">
        <w:t xml:space="preserve"> </w:t>
      </w:r>
      <w:r w:rsidR="006C2597">
        <w:t>% ze všech analyzovaných.</w:t>
      </w:r>
    </w:p>
    <w:p w:rsidR="009113D5" w:rsidRDefault="006C2597" w:rsidP="006C2597">
      <w:pPr>
        <w:spacing w:line="360" w:lineRule="auto"/>
        <w:ind w:firstLine="708"/>
        <w:jc w:val="both"/>
      </w:pPr>
      <w:r>
        <w:t xml:space="preserve"> Nejmenší zastoupení měli přímí účastníci v roce 2006. Jako zdroj je novináři označili v 51,6</w:t>
      </w:r>
      <w:r w:rsidR="00FA321B">
        <w:t xml:space="preserve"> </w:t>
      </w:r>
      <w:r w:rsidR="00AD74E9">
        <w:t>%</w:t>
      </w:r>
      <w:r>
        <w:t xml:space="preserve"> v článcích uvedených případů. V roce 2006 byla také celková skladba </w:t>
      </w:r>
      <w:r w:rsidR="00D035E4">
        <w:t>nejvíce rozmanitá. Pouze v tento analyzovaný rok se do článku dostal jako zdroj citace či parafráze ně</w:t>
      </w:r>
      <w:r w:rsidR="00FA321B">
        <w:t>kdo z přátel účastníků. 7. března tohoto roku byl také</w:t>
      </w:r>
      <w:r w:rsidR="00D035E4">
        <w:t xml:space="preserve"> za zdroj informace parafrázován nejmenovaný zdroj. Jednalo se o článek, který zvažoval možný přestup Räikkönena do Ferrari.</w:t>
      </w:r>
    </w:p>
    <w:p w:rsidR="00E3303A" w:rsidRDefault="00D035E4" w:rsidP="00E3303A">
      <w:pPr>
        <w:spacing w:line="360" w:lineRule="auto"/>
        <w:ind w:firstLine="708"/>
        <w:jc w:val="both"/>
      </w:pPr>
      <w:r>
        <w:t>Druhou nejčastěji zmiňovanou skupinou byl realizační tým a management klubů. Drtivá většina těchto citací a parafrází z této skupiny pochází</w:t>
      </w:r>
      <w:r w:rsidR="00FA321B">
        <w:t xml:space="preserve"> z</w:t>
      </w:r>
      <w:r w:rsidR="00005570">
        <w:t xml:space="preserve"> úst trenérů. </w:t>
      </w:r>
      <w:r w:rsidR="004736DF">
        <w:t>Celkové hodnoty a jejich proměn</w:t>
      </w:r>
      <w:r w:rsidR="00AD74E9">
        <w:t xml:space="preserve">y jsou dál znázorněny v grafu. </w:t>
      </w:r>
    </w:p>
    <w:p w:rsidR="00E3303A" w:rsidRDefault="00E3303A" w:rsidP="00E3303A">
      <w:pPr>
        <w:spacing w:line="360" w:lineRule="auto"/>
        <w:ind w:firstLine="708"/>
        <w:jc w:val="both"/>
      </w:pPr>
    </w:p>
    <w:p w:rsidR="00E3303A" w:rsidRDefault="00E3303A" w:rsidP="00E3303A">
      <w:pPr>
        <w:spacing w:line="360" w:lineRule="auto"/>
        <w:ind w:firstLine="708"/>
        <w:jc w:val="both"/>
      </w:pPr>
    </w:p>
    <w:p w:rsidR="00E3303A" w:rsidRDefault="00E3303A" w:rsidP="00E3303A">
      <w:pPr>
        <w:spacing w:line="360" w:lineRule="auto"/>
        <w:ind w:firstLine="708"/>
        <w:jc w:val="both"/>
      </w:pPr>
    </w:p>
    <w:p w:rsidR="00E3303A" w:rsidRDefault="00E3303A" w:rsidP="00E3303A">
      <w:pPr>
        <w:spacing w:line="360" w:lineRule="auto"/>
        <w:ind w:firstLine="708"/>
        <w:jc w:val="both"/>
      </w:pPr>
    </w:p>
    <w:p w:rsidR="00E3303A" w:rsidRDefault="00E3303A" w:rsidP="00E3303A">
      <w:pPr>
        <w:spacing w:line="360" w:lineRule="auto"/>
        <w:ind w:firstLine="708"/>
        <w:jc w:val="both"/>
      </w:pPr>
    </w:p>
    <w:p w:rsidR="00E3303A" w:rsidRDefault="00E3303A" w:rsidP="00E3303A">
      <w:pPr>
        <w:spacing w:line="360" w:lineRule="auto"/>
        <w:ind w:firstLine="708"/>
        <w:jc w:val="both"/>
      </w:pPr>
    </w:p>
    <w:p w:rsidR="00E3303A" w:rsidRDefault="00E3303A" w:rsidP="00E3303A">
      <w:pPr>
        <w:spacing w:line="360" w:lineRule="auto"/>
        <w:jc w:val="both"/>
      </w:pPr>
    </w:p>
    <w:p w:rsidR="0058393B" w:rsidRDefault="004736DF" w:rsidP="00E3303A">
      <w:pPr>
        <w:spacing w:line="360" w:lineRule="auto"/>
        <w:ind w:firstLine="708"/>
        <w:jc w:val="center"/>
      </w:pPr>
      <w:r>
        <w:rPr>
          <w:noProof/>
          <w:lang w:eastAsia="cs-CZ"/>
        </w:rPr>
        <w:lastRenderedPageBreak/>
        <w:drawing>
          <wp:inline distT="0" distB="0" distL="0" distR="0">
            <wp:extent cx="4410075" cy="516255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C607F" w:rsidRDefault="0058393B" w:rsidP="0058393B">
      <w:pPr>
        <w:pStyle w:val="Titulek"/>
        <w:jc w:val="both"/>
      </w:pPr>
      <w:bookmarkStart w:id="143" w:name="_Toc480270527"/>
      <w:r>
        <w:t xml:space="preserve">Graf č. </w:t>
      </w:r>
      <w:r w:rsidR="009B0A8B">
        <w:fldChar w:fldCharType="begin"/>
      </w:r>
      <w:r w:rsidR="009B0A8B">
        <w:instrText xml:space="preserve"> SEQ Graf_č. \* ARABIC </w:instrText>
      </w:r>
      <w:r w:rsidR="009B0A8B">
        <w:fldChar w:fldCharType="separate"/>
      </w:r>
      <w:r>
        <w:rPr>
          <w:noProof/>
        </w:rPr>
        <w:t>15</w:t>
      </w:r>
      <w:r w:rsidR="009B0A8B">
        <w:rPr>
          <w:noProof/>
        </w:rPr>
        <w:fldChar w:fldCharType="end"/>
      </w:r>
      <w:r w:rsidRPr="004E22DE">
        <w:t>: Změny poměrů autorů c</w:t>
      </w:r>
      <w:r>
        <w:t xml:space="preserve">itací a parafrází v letech 2006 až </w:t>
      </w:r>
      <w:r w:rsidRPr="004E22DE">
        <w:t>2014</w:t>
      </w:r>
      <w:bookmarkEnd w:id="143"/>
    </w:p>
    <w:p w:rsidR="00E3303A" w:rsidRDefault="00E3303A">
      <w:pPr>
        <w:rPr>
          <w:rFonts w:eastAsiaTheme="majorEastAsia" w:cstheme="majorBidi"/>
          <w:b/>
          <w:sz w:val="36"/>
          <w:szCs w:val="32"/>
        </w:rPr>
      </w:pPr>
      <w:r>
        <w:br w:type="page"/>
      </w:r>
    </w:p>
    <w:p w:rsidR="00AD74E9" w:rsidRDefault="00AD74E9" w:rsidP="00AD74E9">
      <w:pPr>
        <w:pStyle w:val="Nadpis1"/>
      </w:pPr>
      <w:bookmarkStart w:id="144" w:name="_Toc480270620"/>
      <w:r>
        <w:lastRenderedPageBreak/>
        <w:t>Průběžná témata</w:t>
      </w:r>
      <w:bookmarkEnd w:id="144"/>
    </w:p>
    <w:p w:rsidR="00AD74E9" w:rsidRDefault="00AD74E9" w:rsidP="00AD74E9">
      <w:pPr>
        <w:spacing w:line="360" w:lineRule="auto"/>
        <w:ind w:firstLine="576"/>
        <w:jc w:val="both"/>
      </w:pPr>
      <w:r>
        <w:t xml:space="preserve">V průběhu analýzy existovala témata, která se opakovala v každém ze zkoumaných vzorků. Jelikož se jednalo o první kompletní týden měsíce března, Mladá fronta DNES dávala velký prostor hokeji, kde v tento termín pravidelně probíhají boje o play-off. Někdy už dokonce běží. </w:t>
      </w:r>
    </w:p>
    <w:p w:rsidR="00AD74E9" w:rsidRDefault="00AD74E9" w:rsidP="00AD74E9">
      <w:pPr>
        <w:spacing w:line="360" w:lineRule="auto"/>
        <w:ind w:firstLine="432"/>
        <w:jc w:val="both"/>
      </w:pPr>
      <w:r>
        <w:t>Dalším tématem, který se objevuje v průběhu všech zkoumaných vzorků, je fotbal. V tento zkoumaný termín se hraje pravidelně jarní část domácí fotbalové soutěže.</w:t>
      </w:r>
    </w:p>
    <w:p w:rsidR="00AD74E9" w:rsidRDefault="00AD74E9" w:rsidP="00AD74E9">
      <w:pPr>
        <w:spacing w:line="360" w:lineRule="auto"/>
        <w:ind w:firstLine="432"/>
        <w:jc w:val="both"/>
      </w:pPr>
      <w:r>
        <w:t xml:space="preserve">Protože jsme zkoumali i regionální zpravodajství, často se v naší analýze objevoval i basketbal, házená a volejbal. Celky z Olomoucka hrají v těchto sportech nejvyšší soutěže, a tak se jim dostávalo celkem velké množství prostoru. </w:t>
      </w:r>
    </w:p>
    <w:p w:rsidR="00AD74E9" w:rsidRDefault="00AD74E9" w:rsidP="00AD74E9">
      <w:pPr>
        <w:spacing w:line="360" w:lineRule="auto"/>
        <w:ind w:firstLine="432"/>
        <w:jc w:val="both"/>
      </w:pPr>
      <w:r>
        <w:t xml:space="preserve">Posledním větší skupinou, která se pravidelně v analýze objevovala, jsou články tenisové, jelikož stejně jako v hokeji i fotbalu je měsíc březen obdobím, kdy naplno probíhá tenisová sezóna. </w:t>
      </w:r>
    </w:p>
    <w:p w:rsidR="00E3303A" w:rsidRDefault="00E3303A" w:rsidP="00AD74E9">
      <w:pPr>
        <w:spacing w:line="360" w:lineRule="auto"/>
        <w:ind w:firstLine="432"/>
        <w:jc w:val="both"/>
      </w:pPr>
    </w:p>
    <w:p w:rsidR="00D035E4" w:rsidRPr="00E3303A" w:rsidRDefault="00DF00FD" w:rsidP="00E3303A">
      <w:pPr>
        <w:pStyle w:val="Nadpis1"/>
      </w:pPr>
      <w:bookmarkStart w:id="145" w:name="_Toc479521515"/>
      <w:bookmarkStart w:id="146" w:name="_Toc480270621"/>
      <w:r>
        <w:t>Posouzení platnosti hypotéz</w:t>
      </w:r>
      <w:bookmarkEnd w:id="145"/>
      <w:bookmarkEnd w:id="146"/>
    </w:p>
    <w:p w:rsidR="00DF00FD" w:rsidRDefault="00DF00FD" w:rsidP="00CD5BC3">
      <w:pPr>
        <w:spacing w:line="360" w:lineRule="auto"/>
        <w:ind w:firstLine="432"/>
      </w:pPr>
      <w:r>
        <w:t>Vlivy, které naše výzkumné otázky ovlivňují</w:t>
      </w:r>
      <w:r w:rsidR="00CE15EC">
        <w:t>,</w:t>
      </w:r>
      <w:r>
        <w:t xml:space="preserve"> jsme si interpretovali v předchozích kapitolách. V této kapitole je naším cílem shrnout získaná data a odpovědět na předem položené výzkumné otázky.</w:t>
      </w:r>
    </w:p>
    <w:p w:rsidR="00CD5BC3" w:rsidRDefault="00CD5BC3" w:rsidP="00CD5BC3">
      <w:pPr>
        <w:spacing w:line="360" w:lineRule="auto"/>
        <w:ind w:firstLine="432"/>
      </w:pPr>
    </w:p>
    <w:p w:rsidR="004B5400" w:rsidRPr="00FB70AE" w:rsidRDefault="004B5400" w:rsidP="00FB70AE">
      <w:pPr>
        <w:spacing w:line="360" w:lineRule="auto"/>
        <w:ind w:firstLine="432"/>
        <w:jc w:val="both"/>
        <w:rPr>
          <w:b/>
        </w:rPr>
      </w:pPr>
      <w:r w:rsidRPr="00FB70AE">
        <w:rPr>
          <w:b/>
        </w:rPr>
        <w:t>VO1 – Jak se mění rozsah zpracování jednotlivých témat?</w:t>
      </w:r>
    </w:p>
    <w:p w:rsidR="004B5400" w:rsidRDefault="004B5400" w:rsidP="004B5400">
      <w:pPr>
        <w:pStyle w:val="Odstavecseseznamem"/>
        <w:numPr>
          <w:ilvl w:val="1"/>
          <w:numId w:val="1"/>
        </w:numPr>
        <w:spacing w:line="360" w:lineRule="auto"/>
        <w:jc w:val="both"/>
      </w:pPr>
      <w:r>
        <w:t>H1: Dle výše vymezené bulvarizace by měly mít články v průběhu zkoumaných let stále menší rozsah.</w:t>
      </w:r>
    </w:p>
    <w:p w:rsidR="004B5400" w:rsidRDefault="004B5400" w:rsidP="004B5400">
      <w:pPr>
        <w:spacing w:line="360" w:lineRule="auto"/>
        <w:ind w:left="360" w:firstLine="348"/>
        <w:jc w:val="both"/>
      </w:pPr>
      <w:r>
        <w:t xml:space="preserve">Výsledkem naší analýzy bylo zjištění, že průměrná velikost článku jako takového se příliš nemění, za období našeho zkoumání nebyl vypozorován určující trend, podle kterého by se průměrná délka článku měnila. </w:t>
      </w:r>
      <w:r w:rsidR="00FB70AE">
        <w:t>Výsledek této části analýzy je shrnut v grafu číslo 12.</w:t>
      </w:r>
    </w:p>
    <w:p w:rsidR="004B5400" w:rsidRDefault="004B5400" w:rsidP="004B5400">
      <w:pPr>
        <w:spacing w:line="360" w:lineRule="auto"/>
        <w:ind w:left="360" w:firstLine="348"/>
        <w:jc w:val="both"/>
      </w:pPr>
      <w:r>
        <w:t xml:space="preserve">Proměnou prošel samotný počet vydaných článků. V roce 2006 jich ve sportovních rubrikách Mladé fronty DNES vyšlo 143 a v roce 2014 již pouze 109. </w:t>
      </w:r>
      <w:r w:rsidR="00CE15EC">
        <w:t>Tento problém jsme shrnuli</w:t>
      </w:r>
      <w:r w:rsidR="00FB70AE">
        <w:t xml:space="preserve"> v grafické podobě. Problematikou počtu vydaných článků se zabývá graf číslo 11.</w:t>
      </w:r>
    </w:p>
    <w:p w:rsidR="00A603A5" w:rsidRDefault="00A603A5" w:rsidP="004B5400">
      <w:pPr>
        <w:spacing w:line="360" w:lineRule="auto"/>
        <w:ind w:left="360" w:firstLine="348"/>
        <w:jc w:val="both"/>
      </w:pPr>
      <w:r>
        <w:lastRenderedPageBreak/>
        <w:t xml:space="preserve">Hypotéza o tom, že články se budou v průběhu let zkracovat se tedy nepotvrdila. Změnou, která Mladá fronta DNES </w:t>
      </w:r>
      <w:r w:rsidR="00CE15EC">
        <w:t>prošla, bylo</w:t>
      </w:r>
      <w:r>
        <w:t xml:space="preserve">, že sportovnímu zpravodajství nedopřává takový rozsah, jako tomu bylo na počátku období naší analýzy. </w:t>
      </w:r>
    </w:p>
    <w:p w:rsidR="004B5400" w:rsidRDefault="004B5400" w:rsidP="004B5400">
      <w:pPr>
        <w:spacing w:line="360" w:lineRule="auto"/>
        <w:ind w:left="360"/>
        <w:jc w:val="both"/>
      </w:pPr>
    </w:p>
    <w:p w:rsidR="004B5400" w:rsidRDefault="004B5400" w:rsidP="004B5400">
      <w:pPr>
        <w:spacing w:line="360" w:lineRule="auto"/>
        <w:jc w:val="both"/>
      </w:pPr>
    </w:p>
    <w:p w:rsidR="002173EA" w:rsidRDefault="004B5400" w:rsidP="002173EA">
      <w:pPr>
        <w:spacing w:line="360" w:lineRule="auto"/>
        <w:ind w:firstLine="360"/>
        <w:jc w:val="both"/>
        <w:rPr>
          <w:b/>
        </w:rPr>
      </w:pPr>
      <w:r w:rsidRPr="00FB70AE">
        <w:rPr>
          <w:b/>
        </w:rPr>
        <w:t>VO2 – Jakým tématům se Mladá fronta DNES ve sportovní rubrice věnuje v pom</w:t>
      </w:r>
      <w:r w:rsidR="002173EA">
        <w:rPr>
          <w:b/>
        </w:rPr>
        <w:t>ěru osobních k čistě sportovním?</w:t>
      </w:r>
    </w:p>
    <w:p w:rsidR="002173EA" w:rsidRDefault="002173EA" w:rsidP="002173EA">
      <w:pPr>
        <w:spacing w:line="360" w:lineRule="auto"/>
        <w:ind w:firstLine="360"/>
        <w:jc w:val="both"/>
      </w:pPr>
      <w:r>
        <w:t>Hypotéza, kterou jsme si v rámci této výzkumné otázce nastolil</w:t>
      </w:r>
      <w:r w:rsidR="00CE15EC">
        <w:t>i,</w:t>
      </w:r>
      <w:r>
        <w:t xml:space="preserve"> v tomto případě nebyla určená jako správná. Poměr osobních a sportovních témat se neměnil tak, jak jsme v ní předpokládali. </w:t>
      </w:r>
    </w:p>
    <w:p w:rsidR="002173EA" w:rsidRDefault="002173EA" w:rsidP="002173EA">
      <w:pPr>
        <w:spacing w:line="360" w:lineRule="auto"/>
        <w:ind w:firstLine="360"/>
        <w:jc w:val="both"/>
      </w:pPr>
      <w:r>
        <w:t>Poměr osobních a sportovních témat se měnil ve prospěch sportovních. V ro</w:t>
      </w:r>
      <w:r w:rsidR="00E648E0">
        <w:t>ce 2006 jich zabíralo obsah 67,77</w:t>
      </w:r>
      <w:r>
        <w:t xml:space="preserve"> %, kdežto roce 2014 se jich ve sportovních rubrikách Mladé</w:t>
      </w:r>
      <w:r w:rsidR="00E648E0">
        <w:t xml:space="preserve"> fronty DNES objevovalo již 82,28</w:t>
      </w:r>
      <w:r>
        <w:t xml:space="preserve"> %. Tyto hodnoty jsou společně s proměnami ve zkoumaných letech shrnuty v grafu číslo 14. </w:t>
      </w:r>
    </w:p>
    <w:p w:rsidR="002173EA" w:rsidRPr="002173EA" w:rsidRDefault="002173EA" w:rsidP="002173EA">
      <w:pPr>
        <w:spacing w:line="360" w:lineRule="auto"/>
        <w:ind w:firstLine="360"/>
        <w:jc w:val="both"/>
      </w:pPr>
      <w:r>
        <w:t>Výsledek této výzkumné otázky pravděpodobně ovlivnil i fakt zmenšování prostoru pro sportovní zpravodajství.</w:t>
      </w:r>
    </w:p>
    <w:p w:rsidR="00FB70AE" w:rsidRPr="00FB70AE" w:rsidRDefault="00FB70AE" w:rsidP="00FB70AE">
      <w:pPr>
        <w:spacing w:line="360" w:lineRule="auto"/>
        <w:ind w:firstLine="360"/>
        <w:jc w:val="both"/>
        <w:rPr>
          <w:b/>
        </w:rPr>
      </w:pPr>
    </w:p>
    <w:p w:rsidR="00FB70AE" w:rsidRDefault="00FB70AE" w:rsidP="00FB70AE">
      <w:pPr>
        <w:spacing w:line="360" w:lineRule="auto"/>
        <w:jc w:val="both"/>
      </w:pPr>
    </w:p>
    <w:p w:rsidR="004B5400" w:rsidRDefault="004B5400" w:rsidP="002173EA">
      <w:pPr>
        <w:spacing w:line="360" w:lineRule="auto"/>
        <w:jc w:val="both"/>
        <w:rPr>
          <w:b/>
        </w:rPr>
      </w:pPr>
      <w:r w:rsidRPr="002173EA">
        <w:rPr>
          <w:b/>
        </w:rPr>
        <w:t>VO3 – Jaký je poměr výskytu hard news ku soft news ve sportovních rubrikách Mladé fronty DNES?</w:t>
      </w:r>
    </w:p>
    <w:p w:rsidR="00BB4D9C" w:rsidRDefault="00BB4D9C" w:rsidP="002173EA">
      <w:pPr>
        <w:spacing w:line="360" w:lineRule="auto"/>
        <w:jc w:val="both"/>
      </w:pPr>
      <w:r>
        <w:rPr>
          <w:b/>
        </w:rPr>
        <w:tab/>
      </w:r>
      <w:r>
        <w:t>Tuto výzkumnou otázku jsme zkoumali na základě hypotéz, které nám poskytlo zkoumání Končelíka s Trampotou</w:t>
      </w:r>
      <w:r w:rsidR="00054F5C">
        <w:rPr>
          <w:rStyle w:val="Znakapoznpodarou"/>
        </w:rPr>
        <w:footnoteReference w:id="81"/>
      </w:r>
      <w:r w:rsidR="00054F5C">
        <w:t xml:space="preserve">. Jejich </w:t>
      </w:r>
      <w:r w:rsidR="006567A5">
        <w:t>zkoumání ukázalo mezi lety 1995–</w:t>
      </w:r>
      <w:r w:rsidR="00054F5C">
        <w:t xml:space="preserve">2005 nárůst poměru soft news. Naše analýza by se v tomto směru dala rozdělit na </w:t>
      </w:r>
      <w:r w:rsidR="006567A5">
        <w:t>dvě etapy. První na vzorky 2006–</w:t>
      </w:r>
      <w:r w:rsidR="00054F5C">
        <w:t>2010 a</w:t>
      </w:r>
      <w:r w:rsidR="006567A5">
        <w:t xml:space="preserve"> druhou na vzorky z období 2010–</w:t>
      </w:r>
      <w:r w:rsidR="00054F5C">
        <w:t xml:space="preserve">2014. </w:t>
      </w:r>
    </w:p>
    <w:p w:rsidR="00EB72E8" w:rsidRDefault="00054F5C" w:rsidP="00CE15EC">
      <w:pPr>
        <w:spacing w:line="360" w:lineRule="auto"/>
        <w:ind w:firstLine="708"/>
        <w:jc w:val="both"/>
      </w:pPr>
      <w:r>
        <w:t>První etapa odpovídá naší hypotéze, kdy se poměr sof</w:t>
      </w:r>
      <w:r w:rsidR="006567A5">
        <w:t>t news vyšplhal z hodnoty 16,08 </w:t>
      </w:r>
      <w:r w:rsidR="00ED30F8">
        <w:t>% na hodnotu 29,78</w:t>
      </w:r>
      <w:r>
        <w:t xml:space="preserve"> %.</w:t>
      </w:r>
    </w:p>
    <w:p w:rsidR="00EB72E8" w:rsidRDefault="004F5921" w:rsidP="00EB72E8">
      <w:pPr>
        <w:spacing w:line="360" w:lineRule="auto"/>
        <w:ind w:firstLine="708"/>
        <w:jc w:val="both"/>
      </w:pPr>
      <w:r>
        <w:lastRenderedPageBreak/>
        <w:t>Léta 2010–</w:t>
      </w:r>
      <w:r w:rsidR="00054F5C">
        <w:t>2014 ukazují trend práv</w:t>
      </w:r>
      <w:r w:rsidR="00ED30F8">
        <w:t>ě opačný. Z již zmiňovaných 29,78</w:t>
      </w:r>
      <w:r w:rsidR="00054F5C">
        <w:t xml:space="preserve"> % poměr soft news v roce 2014 klesl na 11,93 %. </w:t>
      </w:r>
    </w:p>
    <w:p w:rsidR="005E237C" w:rsidRDefault="00EB72E8" w:rsidP="005E237C">
      <w:pPr>
        <w:spacing w:line="360" w:lineRule="auto"/>
        <w:ind w:firstLine="708"/>
        <w:jc w:val="both"/>
      </w:pPr>
      <w:r>
        <w:t>Mohli bychom se domnívat, že na tak nízký poměr soft news může mít vliv i už zmiňovaný malý počet článků, který v tomto roce vyšel.</w:t>
      </w:r>
    </w:p>
    <w:p w:rsidR="005E237C" w:rsidRDefault="005E237C" w:rsidP="005E237C">
      <w:pPr>
        <w:spacing w:line="360" w:lineRule="auto"/>
        <w:ind w:firstLine="708"/>
        <w:jc w:val="both"/>
      </w:pPr>
      <w:r>
        <w:t>Celý tento výzkum je shrnut v grafu číslo 13, hodnoty byly zapsány i v tabulce číslo 1.</w:t>
      </w:r>
    </w:p>
    <w:p w:rsidR="00EB72E8" w:rsidRDefault="005E237C" w:rsidP="005E237C">
      <w:pPr>
        <w:spacing w:line="360" w:lineRule="auto"/>
        <w:ind w:firstLine="708"/>
        <w:jc w:val="both"/>
      </w:pPr>
      <w:r>
        <w:t>Hypotéza, se kterou jsme do této části našeho výzkumu vstupovali</w:t>
      </w:r>
      <w:r w:rsidR="00CE15EC">
        <w:t>,</w:t>
      </w:r>
      <w:r>
        <w:t xml:space="preserve"> se tedy potvrdila pouze z malé části, tedy to do roku 2010. Od roku 2010 byl trend spíš opačný a hodnota soft news závěrečného vzorku byl</w:t>
      </w:r>
      <w:r w:rsidR="00BD14D9">
        <w:t>a dokonce nižší než na začátku.</w:t>
      </w:r>
    </w:p>
    <w:p w:rsidR="00BD14D9" w:rsidRDefault="00BD14D9" w:rsidP="005E237C">
      <w:pPr>
        <w:spacing w:line="360" w:lineRule="auto"/>
        <w:ind w:firstLine="708"/>
        <w:jc w:val="both"/>
      </w:pPr>
    </w:p>
    <w:p w:rsidR="00054F5C" w:rsidRPr="00BB4D9C" w:rsidRDefault="00054F5C" w:rsidP="002173EA">
      <w:pPr>
        <w:spacing w:line="360" w:lineRule="auto"/>
        <w:jc w:val="both"/>
      </w:pPr>
    </w:p>
    <w:p w:rsidR="004B5400" w:rsidRDefault="004B5400" w:rsidP="00BB4D9C">
      <w:pPr>
        <w:spacing w:line="360" w:lineRule="auto"/>
        <w:jc w:val="both"/>
        <w:rPr>
          <w:b/>
        </w:rPr>
      </w:pPr>
      <w:r w:rsidRPr="00BB4D9C">
        <w:rPr>
          <w:b/>
        </w:rPr>
        <w:t>VO4 – Klade sportovní zpravodajství Mladé fronty DNES větší důraz na zahraniční nebo domácí zpravodajství?</w:t>
      </w:r>
    </w:p>
    <w:p w:rsidR="00BB4D9C" w:rsidRDefault="00BB4D9C" w:rsidP="00BB4D9C">
      <w:pPr>
        <w:spacing w:line="360" w:lineRule="auto"/>
        <w:ind w:firstLine="360"/>
        <w:jc w:val="both"/>
      </w:pPr>
      <w:r>
        <w:t>Při zkoumání této otázky jsme vy</w:t>
      </w:r>
      <w:r w:rsidR="004073ED">
        <w:t>c</w:t>
      </w:r>
      <w:r>
        <w:t>házeli ze zkoumání Tomáše Trampoty a Jakuba Končelíka</w:t>
      </w:r>
      <w:r w:rsidR="00054F5C">
        <w:rPr>
          <w:rStyle w:val="Znakapoznpodarou"/>
        </w:rPr>
        <w:footnoteReference w:id="82"/>
      </w:r>
      <w:r>
        <w:t>. Podle nic</w:t>
      </w:r>
      <w:r w:rsidR="00CE15EC">
        <w:t>h</w:t>
      </w:r>
      <w:r>
        <w:t xml:space="preserve"> poměr domácích zpráv oproti zahraničním rostl od roku 1995 do roku 2005 z 35,9 % procent na 44,8 %. Výsledek tohoto zkoumání jsme brali jako hypotézu k našemu zkoumání. Výsledky naší analýzy ukázaly, že sportovní zpravodajství Mladé Fronty DNES daleko více vychází z domácích zpráv než celé zpravodajství, které naměřil právě Končelík s Trampotou.</w:t>
      </w:r>
    </w:p>
    <w:p w:rsidR="00BB4D9C" w:rsidRDefault="00CE15EC" w:rsidP="00BB4D9C">
      <w:pPr>
        <w:spacing w:line="360" w:lineRule="auto"/>
        <w:ind w:firstLine="360"/>
        <w:jc w:val="both"/>
      </w:pPr>
      <w:r>
        <w:t xml:space="preserve">Naše analýza ukázala </w:t>
      </w:r>
      <w:r w:rsidR="004073ED">
        <w:t>v průběhu let různé proměny</w:t>
      </w:r>
      <w:r w:rsidR="00BB4D9C">
        <w:t xml:space="preserve">. Pokud jde o celkové vyhodnocení, tedy proměnu od roku 2006 po rok 2014, ukazují nám čísla posun k domácímu zpravodajství. Nebylo to ovšem pravidlem. Především vzorek z roku 2010, který do jisté míry ovlivnily dozvuky Olympijských her ve Vancouveru. </w:t>
      </w:r>
    </w:p>
    <w:p w:rsidR="00BB4D9C" w:rsidRDefault="00BB4D9C" w:rsidP="00BB4D9C">
      <w:pPr>
        <w:spacing w:line="360" w:lineRule="auto"/>
        <w:ind w:firstLine="360"/>
        <w:jc w:val="both"/>
      </w:pPr>
      <w:r>
        <w:t>Je zde také pravděpodobnost, že počet množství zahraničních zpráv může být ovlivněn počtem zpráv</w:t>
      </w:r>
      <w:r w:rsidR="00CE15EC">
        <w:t>,</w:t>
      </w:r>
      <w:r>
        <w:t xml:space="preserve"> který, jak jsme již zmiňovali výše, v roce 2014 výrazně klesl. </w:t>
      </w:r>
    </w:p>
    <w:p w:rsidR="00AC623D" w:rsidRPr="00B62591" w:rsidRDefault="00AC623D" w:rsidP="00BB4D9C">
      <w:pPr>
        <w:spacing w:line="360" w:lineRule="auto"/>
        <w:ind w:firstLine="360"/>
        <w:jc w:val="both"/>
      </w:pPr>
      <w:r>
        <w:t xml:space="preserve">Poměry mezi domácími a zahraničními zprávami zobrazuje tabulka číslo 2. </w:t>
      </w:r>
    </w:p>
    <w:p w:rsidR="00834BA9" w:rsidRDefault="00834BA9" w:rsidP="00834BA9">
      <w:pPr>
        <w:spacing w:line="360" w:lineRule="auto"/>
        <w:jc w:val="both"/>
        <w:rPr>
          <w:b/>
        </w:rPr>
      </w:pPr>
    </w:p>
    <w:p w:rsidR="00AD74E9" w:rsidRDefault="00AD74E9" w:rsidP="00AC623D">
      <w:pPr>
        <w:spacing w:line="360" w:lineRule="auto"/>
        <w:jc w:val="both"/>
        <w:rPr>
          <w:b/>
        </w:rPr>
      </w:pPr>
    </w:p>
    <w:p w:rsidR="00AC623D" w:rsidRDefault="004B5400" w:rsidP="00AC623D">
      <w:pPr>
        <w:spacing w:line="360" w:lineRule="auto"/>
        <w:jc w:val="both"/>
      </w:pPr>
      <w:r w:rsidRPr="00834BA9">
        <w:rPr>
          <w:b/>
        </w:rPr>
        <w:lastRenderedPageBreak/>
        <w:t>VO5 -  Kdo je zdroj informací?</w:t>
      </w:r>
      <w:r w:rsidR="00834BA9">
        <w:rPr>
          <w:b/>
        </w:rPr>
        <w:t xml:space="preserve"> Kdo je citován jako zdroj citací a parafrází?</w:t>
      </w:r>
    </w:p>
    <w:p w:rsidR="00AC623D" w:rsidRDefault="00AC623D" w:rsidP="00AC623D">
      <w:pPr>
        <w:spacing w:line="360" w:lineRule="auto"/>
        <w:ind w:firstLine="708"/>
        <w:jc w:val="both"/>
      </w:pPr>
      <w:r>
        <w:t>Hypotézou v této otázce bylo, že pokud bude sportovní zpravodajství Mladé fronty DNES podléhat bulvarizaci, budou jako zdroje citací či par</w:t>
      </w:r>
      <w:r w:rsidR="00CE15EC">
        <w:t>afrází vystupovat jiní než přímí</w:t>
      </w:r>
      <w:r>
        <w:t xml:space="preserve"> aktéři nebo členové týmů. </w:t>
      </w:r>
    </w:p>
    <w:p w:rsidR="00AC623D" w:rsidRDefault="00AC623D" w:rsidP="00AC623D">
      <w:pPr>
        <w:spacing w:line="360" w:lineRule="auto"/>
        <w:ind w:firstLine="708"/>
        <w:jc w:val="both"/>
      </w:pPr>
      <w:r>
        <w:t xml:space="preserve">Ani tato hypotéza se v naší analýze nepotvrdila. Graf číslo 15 nám ukazuje, kolik procent mají v naší analýze relevantní zdroje informací oproti ostatním. </w:t>
      </w:r>
      <w:r w:rsidR="00F41281">
        <w:t xml:space="preserve">Ve všech případech první dvě skupiny, skupina přímých aktérů a skupina realizačního týmu a managementu, překračují hodnotu 85 % v poměru k ostatním zdrojům, které jsme zkoumali. </w:t>
      </w:r>
    </w:p>
    <w:p w:rsidR="00A844D8" w:rsidRDefault="00A844D8" w:rsidP="00AC623D">
      <w:pPr>
        <w:spacing w:line="360" w:lineRule="auto"/>
        <w:ind w:firstLine="708"/>
        <w:jc w:val="both"/>
      </w:pPr>
      <w:r>
        <w:t xml:space="preserve">V roce 2014 to bylo dokonce přes 90 % všech citací. Dá se tedy říct, že největším zdrojem informací byly relevantní osoby. Poměr jejich vyjádření oproti jiným, kromě roku 2010, </w:t>
      </w:r>
      <w:r w:rsidR="00CE15EC">
        <w:t xml:space="preserve">dokonce </w:t>
      </w:r>
      <w:r>
        <w:t xml:space="preserve">rostl. </w:t>
      </w:r>
    </w:p>
    <w:p w:rsidR="004E7C5D" w:rsidRDefault="004E7C5D">
      <w:pPr>
        <w:rPr>
          <w:rFonts w:asciiTheme="majorHAnsi" w:eastAsiaTheme="majorEastAsia" w:hAnsiTheme="majorHAnsi" w:cstheme="majorBidi"/>
          <w:color w:val="2E74B5" w:themeColor="accent1" w:themeShade="BF"/>
          <w:sz w:val="32"/>
          <w:szCs w:val="32"/>
        </w:rPr>
      </w:pPr>
      <w:r>
        <w:br w:type="page"/>
      </w:r>
    </w:p>
    <w:p w:rsidR="004E7C5D" w:rsidRDefault="004E7C5D" w:rsidP="004E7C5D">
      <w:pPr>
        <w:pStyle w:val="Nadpis1"/>
      </w:pPr>
      <w:bookmarkStart w:id="147" w:name="_Toc479521516"/>
      <w:bookmarkStart w:id="148" w:name="_Toc480270622"/>
      <w:r>
        <w:lastRenderedPageBreak/>
        <w:t>Závěr</w:t>
      </w:r>
      <w:bookmarkEnd w:id="147"/>
      <w:bookmarkEnd w:id="148"/>
    </w:p>
    <w:p w:rsidR="004405BD" w:rsidRDefault="00662ADC" w:rsidP="004405BD">
      <w:pPr>
        <w:spacing w:line="360" w:lineRule="auto"/>
        <w:ind w:firstLine="432"/>
        <w:jc w:val="both"/>
      </w:pPr>
      <w:r>
        <w:t>V naší práci jsme si jako úkol dali zjistit, zda existují jisté bulvarizační tendence ve sportovních rubrikách Mladé fronty DNES</w:t>
      </w:r>
      <w:r w:rsidR="00D05984">
        <w:t xml:space="preserve"> vycházející na území dnešního Olomouckého kraje</w:t>
      </w:r>
      <w:r>
        <w:t xml:space="preserve"> a zda se v průběhu času více přibližuje bulvárním médiím.</w:t>
      </w:r>
    </w:p>
    <w:p w:rsidR="004405BD" w:rsidRDefault="004405BD" w:rsidP="004405BD">
      <w:pPr>
        <w:spacing w:line="360" w:lineRule="auto"/>
        <w:ind w:firstLine="432"/>
        <w:jc w:val="both"/>
      </w:pPr>
      <w:r>
        <w:t>Výzkum, který jsme provedli</w:t>
      </w:r>
      <w:r w:rsidR="00CE15EC">
        <w:t>,</w:t>
      </w:r>
      <w:r>
        <w:t xml:space="preserve"> byl v několika bodech specifický a nevyužíval striktně stejnou metodiku výzkumu</w:t>
      </w:r>
      <w:r w:rsidR="00CE15EC">
        <w:t>,</w:t>
      </w:r>
      <w:r>
        <w:t xml:space="preserve"> jako</w:t>
      </w:r>
      <w:r w:rsidR="00CE15EC">
        <w:t>u</w:t>
      </w:r>
      <w:r>
        <w:t xml:space="preserve"> používali Trampota s Končelíkem, kteří se zabývali bulvarizací celých vydání. </w:t>
      </w:r>
      <w:r w:rsidR="002C3997">
        <w:t>Zabývala se specifickými c</w:t>
      </w:r>
      <w:r w:rsidR="00CE15EC">
        <w:t>harakteristikami, které nám měly</w:t>
      </w:r>
      <w:r w:rsidR="002C3997">
        <w:t xml:space="preserve"> ukázat, jakým směrem se sportovní zpravodajství ubírá, jaký je trend a zda k bulvarizaci dochází a v jaké míře. </w:t>
      </w:r>
    </w:p>
    <w:p w:rsidR="004405BD" w:rsidRDefault="004405BD" w:rsidP="004405BD">
      <w:pPr>
        <w:spacing w:line="360" w:lineRule="auto"/>
        <w:ind w:firstLine="432"/>
        <w:jc w:val="both"/>
      </w:pPr>
      <w:r>
        <w:t>Naše práce ukázala, že ačkoli se o bulvarizaci mluví jako o obecném trendu žurnalistiky, není úplně patrná ve všech jejích oblastech. U námi sledovaného sportovního zpravodajství</w:t>
      </w:r>
      <w:r w:rsidR="002C3997">
        <w:t xml:space="preserve"> poskytovaného Mladou frontou DNES</w:t>
      </w:r>
      <w:r>
        <w:t xml:space="preserve"> se dá mluvit i o zcela opačném trendu. </w:t>
      </w:r>
      <w:r w:rsidR="002C3997">
        <w:t xml:space="preserve">Námi předpokládané hypotézy byly tudíž z větší </w:t>
      </w:r>
      <w:r w:rsidR="00B71A38">
        <w:t>části vyvráceny.</w:t>
      </w:r>
    </w:p>
    <w:p w:rsidR="007735B0" w:rsidRDefault="00B71A38" w:rsidP="004405BD">
      <w:pPr>
        <w:spacing w:line="360" w:lineRule="auto"/>
        <w:ind w:firstLine="432"/>
        <w:jc w:val="both"/>
      </w:pPr>
      <w:r>
        <w:t>Analýza ukázala, že námi dané předpoklady se nescházejí s realitou.</w:t>
      </w:r>
      <w:r w:rsidR="00BB78C2">
        <w:t xml:space="preserve"> Velkým překvapením byla analýza výskytu hard news a soft news, kdy naše původní předpovědi naplnil pouze rok 2010, který ovšem obsahoval již zmiňované dozvuky Olympijských her ve Vancou</w:t>
      </w:r>
      <w:r w:rsidR="00CE15EC">
        <w:t>v</w:t>
      </w:r>
      <w:r w:rsidR="00BB78C2">
        <w:t>eru. V analýze z tohoto roku byl tento dopad evidentní a naše zkoumání nám ho pouze potvrdilo.</w:t>
      </w:r>
    </w:p>
    <w:p w:rsidR="00BB78C2" w:rsidRDefault="007735B0" w:rsidP="004405BD">
      <w:pPr>
        <w:spacing w:line="360" w:lineRule="auto"/>
        <w:ind w:firstLine="432"/>
        <w:jc w:val="both"/>
      </w:pPr>
      <w:r>
        <w:t>Pro čtenáře</w:t>
      </w:r>
      <w:r w:rsidR="00870491">
        <w:t xml:space="preserve"> informace</w:t>
      </w:r>
      <w:r>
        <w:t xml:space="preserve"> o zmenšování prostoru pro soft news</w:t>
      </w:r>
      <w:r w:rsidR="00CE15EC">
        <w:t xml:space="preserve"> znamená, že se</w:t>
      </w:r>
      <w:r w:rsidR="00870491">
        <w:t xml:space="preserve"> v</w:t>
      </w:r>
      <w:r w:rsidR="00CE15EC">
        <w:t>e</w:t>
      </w:r>
      <w:r w:rsidR="00870491">
        <w:t> sportovním zpravodajství tohoto deníku tolik nepobaví, pokud mu jde o silné lidské příběhy. Největší náplní byly reakce na zápa</w:t>
      </w:r>
      <w:r>
        <w:t>sy a konkrétní sportovní výkony, informace o výsledcích, a to především z České republiky</w:t>
      </w:r>
    </w:p>
    <w:p w:rsidR="007735B0" w:rsidRDefault="00BB78C2" w:rsidP="004405BD">
      <w:pPr>
        <w:spacing w:line="360" w:lineRule="auto"/>
        <w:ind w:firstLine="432"/>
        <w:jc w:val="both"/>
      </w:pPr>
      <w:r>
        <w:t>I další ze zkoumaných charakteristik napovídají, že sportovní zpravodajství Mladé Fronty DNES se neposouvá úplně tím směrem, jaký bychom s největší pravděpodobností očekávali. Námi vytvořená charakteristika</w:t>
      </w:r>
      <w:r w:rsidR="00CE15EC">
        <w:t>,</w:t>
      </w:r>
      <w:r>
        <w:t xml:space="preserve"> zabývající s</w:t>
      </w:r>
      <w:r w:rsidR="00870491">
        <w:t>e osobními a sportovními tématy, která v jistém ohledu souvisí právě s hard news a soft news, nám tento výsledek potvrdila také</w:t>
      </w:r>
      <w:r w:rsidR="00CE15EC">
        <w:t>,</w:t>
      </w:r>
      <w:r w:rsidR="00870491">
        <w:t xml:space="preserve"> což potvrzuje již zmíněné, že novináři se ve svých článcích prakticky nezabývají soukromím životem a pokud ano, tak v naprosto minimální míře.</w:t>
      </w:r>
    </w:p>
    <w:p w:rsidR="007735B0" w:rsidRDefault="00606AF0" w:rsidP="004405BD">
      <w:pPr>
        <w:spacing w:line="360" w:lineRule="auto"/>
        <w:ind w:firstLine="432"/>
        <w:jc w:val="both"/>
      </w:pPr>
      <w:r>
        <w:t>O způsobu, jakým novináři v Mladé frontě DNES pracují</w:t>
      </w:r>
      <w:r w:rsidR="00CE15EC">
        <w:t>,</w:t>
      </w:r>
      <w:r>
        <w:t xml:space="preserve"> vypovídá i to, kolik procent z vyzkoumaných citací a parafrází patří buď samotným aktérům</w:t>
      </w:r>
      <w:r w:rsidR="00CE15EC">
        <w:t>,</w:t>
      </w:r>
      <w:r>
        <w:t xml:space="preserve"> nebo členům realizačních týmů. Na tomto ukazateli je vidět, že tito novináři pracují ve velké míře s důvěryhodnými </w:t>
      </w:r>
      <w:r w:rsidR="008C76E6">
        <w:lastRenderedPageBreak/>
        <w:t>zdroji, tedy zdroji, které se přímo vážou na sportovní výkon, ať už jednotlivce nebo celého týmu.</w:t>
      </w:r>
    </w:p>
    <w:p w:rsidR="008C76E6" w:rsidRDefault="008C76E6" w:rsidP="007A0F85">
      <w:pPr>
        <w:spacing w:line="360" w:lineRule="auto"/>
        <w:ind w:firstLine="432"/>
        <w:jc w:val="both"/>
      </w:pPr>
      <w:r>
        <w:t>Jako jeden z nejdůležitějších, ne-li nejdůležitějším zjištěním, které jsme v</w:t>
      </w:r>
      <w:r w:rsidR="00CE15EC">
        <w:t> rámci naší analýzy udělali je, jak</w:t>
      </w:r>
      <w:r>
        <w:t xml:space="preserve"> výrazný úbytek článků nastal v posledním zkoumaném roce. Je více než pravděpodobné, že z důvodu úbytku množství vydaných článků se tím výsledky změn v našich kategoriích umocňují. Je tedy možné, že čím méně dostávají novináři, kteří články píšou, méně prostoru, tím méně se pouští do článků, které bychom v naší analýze označili jako soft news, tudíž nezpracují ani </w:t>
      </w:r>
      <w:r w:rsidR="007A0F85">
        <w:t>takové množství osobních témat. Na ubývání prostoru s největší pravděpodobností doplácí i zpravodajství ze zahraničí, které</w:t>
      </w:r>
      <w:r w:rsidR="00791334">
        <w:t xml:space="preserve"> se v námi posledním zkoumaném roce vyskytovalo pouze sporadicky.</w:t>
      </w:r>
    </w:p>
    <w:p w:rsidR="00791334" w:rsidRDefault="00791334" w:rsidP="007A0F85">
      <w:pPr>
        <w:spacing w:line="360" w:lineRule="auto"/>
        <w:ind w:firstLine="432"/>
        <w:jc w:val="both"/>
      </w:pPr>
      <w:r>
        <w:t xml:space="preserve">V případě prostoru pro zahraniční zpravodajství je třeba připomenout i onen sportovní faktor, který do počtu těchto článků také bezpochyby vstupuje. Pěkně nám to ilustruje například fotbalová Liga mistrů. Je jisté, že novináři nebudou tolik referovat o soutěži, v které se dlouhodobě český tým neprezentuje a ubývá i hráčů, kteří by ji hráli v zahraničních ligách. Stejným problémem ale trpí například i zámořská NHL. </w:t>
      </w:r>
    </w:p>
    <w:p w:rsidR="00AC7CEA" w:rsidRDefault="00AC7CEA" w:rsidP="007A0F85">
      <w:pPr>
        <w:spacing w:line="360" w:lineRule="auto"/>
        <w:ind w:firstLine="432"/>
        <w:jc w:val="both"/>
      </w:pPr>
      <w:r>
        <w:t>Konstatovat lze, že na procesu bulvarizace má vliv mnoho faktorů, kte</w:t>
      </w:r>
      <w:r w:rsidR="00CE15EC">
        <w:t>ré jsou do značné míry propojeny</w:t>
      </w:r>
      <w:r>
        <w:t xml:space="preserve"> a závisí na sobě. Podle našich charakteristik ovšem bulvarizace není patrná, ba právě naopak, sportovní zpravodajství v Mladé frontě DNES se stále více orientuje na faktickou stánku věci.</w:t>
      </w:r>
    </w:p>
    <w:p w:rsidR="00BB78C2" w:rsidRDefault="00BB78C2" w:rsidP="004405BD">
      <w:pPr>
        <w:spacing w:line="360" w:lineRule="auto"/>
        <w:ind w:firstLine="432"/>
        <w:jc w:val="both"/>
      </w:pPr>
    </w:p>
    <w:p w:rsidR="00B71A38" w:rsidRDefault="00B71A38" w:rsidP="004405BD">
      <w:pPr>
        <w:spacing w:line="360" w:lineRule="auto"/>
        <w:ind w:firstLine="432"/>
        <w:jc w:val="both"/>
      </w:pPr>
    </w:p>
    <w:p w:rsidR="00BB78C2" w:rsidRDefault="00BB78C2" w:rsidP="004405BD">
      <w:pPr>
        <w:spacing w:line="360" w:lineRule="auto"/>
        <w:ind w:firstLine="432"/>
        <w:jc w:val="both"/>
      </w:pPr>
    </w:p>
    <w:p w:rsidR="00BB78C2" w:rsidRDefault="00BB78C2" w:rsidP="004405BD">
      <w:pPr>
        <w:spacing w:line="360" w:lineRule="auto"/>
        <w:ind w:firstLine="432"/>
        <w:jc w:val="both"/>
      </w:pPr>
    </w:p>
    <w:p w:rsidR="00662ADC" w:rsidRPr="004E7C5D" w:rsidRDefault="00662ADC" w:rsidP="004405BD">
      <w:pPr>
        <w:spacing w:line="360" w:lineRule="auto"/>
        <w:ind w:firstLine="432"/>
        <w:jc w:val="both"/>
      </w:pPr>
    </w:p>
    <w:p w:rsidR="002F32CE" w:rsidRDefault="002F32CE" w:rsidP="00224196">
      <w:pPr>
        <w:spacing w:line="360" w:lineRule="auto"/>
        <w:ind w:firstLine="708"/>
      </w:pPr>
    </w:p>
    <w:p w:rsidR="00224196" w:rsidRDefault="00224196" w:rsidP="00224196">
      <w:pPr>
        <w:spacing w:line="360" w:lineRule="auto"/>
        <w:ind w:firstLine="708"/>
      </w:pPr>
    </w:p>
    <w:p w:rsidR="00E72544" w:rsidRPr="000C1BE4" w:rsidRDefault="00224196" w:rsidP="00E72544">
      <w:pPr>
        <w:spacing w:line="360" w:lineRule="auto"/>
      </w:pPr>
      <w:r>
        <w:tab/>
      </w:r>
    </w:p>
    <w:p w:rsidR="00DB15CE" w:rsidRPr="00FF71A7" w:rsidRDefault="00DB15CE" w:rsidP="002C6FEA">
      <w:pPr>
        <w:spacing w:line="360" w:lineRule="auto"/>
      </w:pPr>
      <w:r>
        <w:tab/>
      </w:r>
    </w:p>
    <w:p w:rsidR="00302856" w:rsidRDefault="00302856">
      <w:pPr>
        <w:rPr>
          <w:rFonts w:cs="Times New Roman"/>
          <w:szCs w:val="24"/>
          <w:shd w:val="clear" w:color="auto" w:fill="FFFFFF"/>
        </w:rPr>
      </w:pPr>
      <w:r>
        <w:rPr>
          <w:rFonts w:cs="Times New Roman"/>
          <w:szCs w:val="24"/>
          <w:shd w:val="clear" w:color="auto" w:fill="FFFFFF"/>
        </w:rPr>
        <w:br w:type="page"/>
      </w:r>
    </w:p>
    <w:p w:rsidR="001C0D02" w:rsidRDefault="001C0D02" w:rsidP="00783D10">
      <w:pPr>
        <w:pStyle w:val="Nadpis1"/>
      </w:pPr>
      <w:bookmarkStart w:id="149" w:name="_Toc480270623"/>
      <w:r>
        <w:lastRenderedPageBreak/>
        <w:t>Použitá literatura</w:t>
      </w:r>
      <w:bookmarkEnd w:id="149"/>
    </w:p>
    <w:p w:rsidR="00783D10" w:rsidRDefault="00783D10" w:rsidP="001C0D02">
      <w:pPr>
        <w:spacing w:line="360" w:lineRule="auto"/>
        <w:jc w:val="both"/>
        <w:rPr>
          <w:rFonts w:cs="Times New Roman"/>
          <w:color w:val="222222"/>
          <w:szCs w:val="24"/>
        </w:rPr>
      </w:pPr>
    </w:p>
    <w:p w:rsidR="00991490" w:rsidRPr="00212287" w:rsidRDefault="002E3A08" w:rsidP="00212287">
      <w:pPr>
        <w:spacing w:line="360" w:lineRule="auto"/>
        <w:jc w:val="both"/>
        <w:rPr>
          <w:rFonts w:cs="Times New Roman"/>
          <w:color w:val="222222"/>
          <w:szCs w:val="24"/>
        </w:rPr>
      </w:pPr>
      <w:r w:rsidRPr="00212287">
        <w:rPr>
          <w:rFonts w:cs="Times New Roman"/>
          <w:color w:val="222222"/>
          <w:szCs w:val="24"/>
        </w:rPr>
        <w:t>BEDNAŘÍK, Petr, Jan JIRÁK a Barbara KÖPPLOVÁ.</w:t>
      </w:r>
      <w:r w:rsidRPr="00212287">
        <w:rPr>
          <w:rStyle w:val="apple-converted-space"/>
          <w:rFonts w:cs="Times New Roman"/>
          <w:color w:val="222222"/>
          <w:szCs w:val="24"/>
        </w:rPr>
        <w:t> </w:t>
      </w:r>
      <w:r w:rsidRPr="00212287">
        <w:rPr>
          <w:rFonts w:cs="Times New Roman"/>
          <w:i/>
          <w:iCs/>
          <w:color w:val="222222"/>
          <w:szCs w:val="24"/>
        </w:rPr>
        <w:t>Dějiny českých médií: od počátku do současnosti</w:t>
      </w:r>
      <w:r w:rsidRPr="00212287">
        <w:rPr>
          <w:rFonts w:cs="Times New Roman"/>
          <w:color w:val="222222"/>
          <w:szCs w:val="24"/>
        </w:rPr>
        <w:t>. Praha: Grada, 2011. Žurnalistika a komunikace. ISBN 978-80-247-3028-8.</w:t>
      </w:r>
    </w:p>
    <w:p w:rsidR="002E3A08" w:rsidRPr="00212287" w:rsidRDefault="002E3A08" w:rsidP="00212287">
      <w:pPr>
        <w:spacing w:line="360" w:lineRule="auto"/>
        <w:jc w:val="both"/>
        <w:rPr>
          <w:rFonts w:cs="Times New Roman"/>
          <w:color w:val="222222"/>
          <w:szCs w:val="24"/>
        </w:rPr>
      </w:pPr>
      <w:r w:rsidRPr="00212287">
        <w:rPr>
          <w:rFonts w:cs="Times New Roman"/>
          <w:color w:val="222222"/>
          <w:szCs w:val="24"/>
        </w:rPr>
        <w:t>ČERVENKA, Jan.</w:t>
      </w:r>
      <w:r w:rsidRPr="00212287">
        <w:rPr>
          <w:rStyle w:val="apple-converted-space"/>
          <w:rFonts w:cs="Times New Roman"/>
          <w:color w:val="222222"/>
          <w:szCs w:val="24"/>
        </w:rPr>
        <w:t> </w:t>
      </w:r>
      <w:r w:rsidRPr="00212287">
        <w:rPr>
          <w:rFonts w:cs="Times New Roman"/>
          <w:i/>
          <w:iCs/>
          <w:color w:val="222222"/>
          <w:szCs w:val="24"/>
        </w:rPr>
        <w:t>Agenda-setting: teoretické přístupy</w:t>
      </w:r>
      <w:r w:rsidRPr="00212287">
        <w:rPr>
          <w:rFonts w:cs="Times New Roman"/>
          <w:color w:val="222222"/>
          <w:szCs w:val="24"/>
        </w:rPr>
        <w:t>. Praha: Sociologický ústav Akademie věd ČR, 2008. ISBN 978-80-7330-151-4.</w:t>
      </w:r>
    </w:p>
    <w:p w:rsidR="002E3A08" w:rsidRPr="00212287" w:rsidRDefault="002E3A08" w:rsidP="00212287">
      <w:pPr>
        <w:spacing w:line="360" w:lineRule="auto"/>
        <w:jc w:val="both"/>
        <w:rPr>
          <w:rFonts w:cs="Times New Roman"/>
          <w:color w:val="222222"/>
          <w:szCs w:val="24"/>
        </w:rPr>
      </w:pPr>
      <w:r w:rsidRPr="00212287">
        <w:rPr>
          <w:rFonts w:cs="Times New Roman"/>
          <w:color w:val="222222"/>
          <w:szCs w:val="24"/>
        </w:rPr>
        <w:t>ČUŘÍK, Jaroslav.</w:t>
      </w:r>
      <w:r w:rsidRPr="00212287">
        <w:rPr>
          <w:rStyle w:val="apple-converted-space"/>
          <w:rFonts w:cs="Times New Roman"/>
          <w:color w:val="222222"/>
          <w:szCs w:val="24"/>
        </w:rPr>
        <w:t> </w:t>
      </w:r>
      <w:r w:rsidRPr="00212287">
        <w:rPr>
          <w:rFonts w:cs="Times New Roman"/>
          <w:i/>
          <w:iCs/>
          <w:color w:val="222222"/>
          <w:szCs w:val="24"/>
        </w:rPr>
        <w:t>Nové trendy v médiích</w:t>
      </w:r>
      <w:r w:rsidRPr="00212287">
        <w:rPr>
          <w:rFonts w:cs="Times New Roman"/>
          <w:color w:val="222222"/>
          <w:szCs w:val="24"/>
        </w:rPr>
        <w:t>. Brno: Masarykova univerzita, 2012. ISBN 978-80-210-5825-5.</w:t>
      </w:r>
    </w:p>
    <w:p w:rsidR="002E3A08" w:rsidRPr="00212287" w:rsidRDefault="002E3A08" w:rsidP="00212287">
      <w:pPr>
        <w:spacing w:line="360" w:lineRule="auto"/>
        <w:jc w:val="both"/>
        <w:rPr>
          <w:rFonts w:cs="Times New Roman"/>
          <w:szCs w:val="24"/>
          <w:shd w:val="clear" w:color="auto" w:fill="FFFFFF"/>
        </w:rPr>
      </w:pPr>
      <w:r w:rsidRPr="00212287">
        <w:rPr>
          <w:rFonts w:cs="Times New Roman"/>
          <w:color w:val="222222"/>
          <w:szCs w:val="24"/>
        </w:rPr>
        <w:t>DĚKANOVSKÝ, Jan.</w:t>
      </w:r>
      <w:r w:rsidRPr="00212287">
        <w:rPr>
          <w:rStyle w:val="apple-converted-space"/>
          <w:rFonts w:cs="Times New Roman"/>
          <w:color w:val="222222"/>
          <w:szCs w:val="24"/>
        </w:rPr>
        <w:t> </w:t>
      </w:r>
      <w:r w:rsidRPr="00212287">
        <w:rPr>
          <w:rFonts w:cs="Times New Roman"/>
          <w:i/>
          <w:iCs/>
          <w:color w:val="222222"/>
          <w:szCs w:val="24"/>
        </w:rPr>
        <w:t>Sport, média a mýty: zlatí hoši, královna bílé stopy a další moderní hrdinové</w:t>
      </w:r>
      <w:r w:rsidRPr="00212287">
        <w:rPr>
          <w:rFonts w:cs="Times New Roman"/>
          <w:color w:val="222222"/>
          <w:szCs w:val="24"/>
        </w:rPr>
        <w:t>. Praha: Dokořán, 2008. Bod. ISBN 978-80-7363-131-4.</w:t>
      </w:r>
    </w:p>
    <w:p w:rsidR="00AE6534" w:rsidRPr="00212287" w:rsidRDefault="003C6A3B" w:rsidP="00212287">
      <w:pPr>
        <w:pStyle w:val="Bibliografie"/>
        <w:spacing w:line="360" w:lineRule="auto"/>
        <w:jc w:val="both"/>
        <w:rPr>
          <w:rFonts w:cs="Times New Roman"/>
          <w:noProof/>
          <w:szCs w:val="24"/>
        </w:rPr>
      </w:pPr>
      <w:r w:rsidRPr="00212287">
        <w:rPr>
          <w:rFonts w:cs="Times New Roman"/>
          <w:szCs w:val="24"/>
          <w:shd w:val="clear" w:color="auto" w:fill="FFFFFF"/>
        </w:rPr>
        <w:fldChar w:fldCharType="begin"/>
      </w:r>
      <w:r w:rsidR="00AE6534" w:rsidRPr="00212287">
        <w:rPr>
          <w:rFonts w:cs="Times New Roman"/>
          <w:szCs w:val="24"/>
          <w:shd w:val="clear" w:color="auto" w:fill="FFFFFF"/>
        </w:rPr>
        <w:instrText xml:space="preserve"> BIBLIOGRAPHY  \l 1029 </w:instrText>
      </w:r>
      <w:r w:rsidRPr="00212287">
        <w:rPr>
          <w:rFonts w:cs="Times New Roman"/>
          <w:szCs w:val="24"/>
          <w:shd w:val="clear" w:color="auto" w:fill="FFFFFF"/>
        </w:rPr>
        <w:fldChar w:fldCharType="separate"/>
      </w:r>
      <w:r w:rsidR="00207F9B" w:rsidRPr="00212287">
        <w:rPr>
          <w:rFonts w:cs="Times New Roman"/>
          <w:bCs/>
          <w:noProof/>
          <w:szCs w:val="24"/>
        </w:rPr>
        <w:t>GIEBER</w:t>
      </w:r>
      <w:r w:rsidR="00AE6534" w:rsidRPr="00212287">
        <w:rPr>
          <w:rFonts w:cs="Times New Roman"/>
          <w:bCs/>
          <w:noProof/>
          <w:szCs w:val="24"/>
        </w:rPr>
        <w:t>, Walter. 1956</w:t>
      </w:r>
      <w:r w:rsidR="00AE6534" w:rsidRPr="00212287">
        <w:rPr>
          <w:rFonts w:cs="Times New Roman"/>
          <w:b/>
          <w:bCs/>
          <w:noProof/>
          <w:szCs w:val="24"/>
        </w:rPr>
        <w:t>.</w:t>
      </w:r>
      <w:r w:rsidR="00AE6534" w:rsidRPr="00212287">
        <w:rPr>
          <w:rFonts w:cs="Times New Roman"/>
          <w:noProof/>
          <w:szCs w:val="24"/>
        </w:rPr>
        <w:t xml:space="preserve"> Across the Desk. A study of 16 Telegraph Editors.</w:t>
      </w:r>
      <w:r w:rsidR="00207F9B" w:rsidRPr="00212287">
        <w:rPr>
          <w:rFonts w:cs="Times New Roman"/>
          <w:noProof/>
          <w:szCs w:val="24"/>
        </w:rPr>
        <w:t xml:space="preserve"> In:</w:t>
      </w:r>
      <w:r w:rsidR="00AE6534" w:rsidRPr="00212287">
        <w:rPr>
          <w:rFonts w:cs="Times New Roman"/>
          <w:i/>
          <w:iCs/>
          <w:noProof/>
          <w:szCs w:val="24"/>
        </w:rPr>
        <w:t xml:space="preserve">Journalism Quarterly. </w:t>
      </w:r>
      <w:r w:rsidR="00AE6534" w:rsidRPr="00212287">
        <w:rPr>
          <w:rFonts w:cs="Times New Roman"/>
          <w:noProof/>
          <w:szCs w:val="24"/>
        </w:rPr>
        <w:t>1956,</w:t>
      </w:r>
      <w:r w:rsidR="00207F9B" w:rsidRPr="00212287">
        <w:rPr>
          <w:rFonts w:cs="Times New Roman"/>
          <w:noProof/>
          <w:szCs w:val="24"/>
        </w:rPr>
        <w:t xml:space="preserve"> P.</w:t>
      </w:r>
      <w:r w:rsidR="00AE6534" w:rsidRPr="00212287">
        <w:rPr>
          <w:rFonts w:cs="Times New Roman"/>
          <w:noProof/>
          <w:szCs w:val="24"/>
        </w:rPr>
        <w:t xml:space="preserve"> 33.</w:t>
      </w:r>
    </w:p>
    <w:p w:rsidR="00AE7A13" w:rsidRPr="00212287" w:rsidRDefault="00AE7A13" w:rsidP="00212287">
      <w:pPr>
        <w:pStyle w:val="Bibliografie"/>
        <w:spacing w:line="360" w:lineRule="auto"/>
        <w:jc w:val="both"/>
        <w:rPr>
          <w:rFonts w:cs="Times New Roman"/>
          <w:b/>
          <w:bCs/>
          <w:noProof/>
          <w:szCs w:val="24"/>
        </w:rPr>
      </w:pPr>
      <w:r w:rsidRPr="00212287">
        <w:rPr>
          <w:rFonts w:cs="Times New Roman"/>
          <w:color w:val="000000"/>
          <w:szCs w:val="24"/>
          <w:shd w:val="clear" w:color="auto" w:fill="FFFFFF"/>
        </w:rPr>
        <w:t>HÁJEK, Roman. Bulvarizace a politika: kořeny skepse, důvody pro optimismus. In: OSVALDOVÁ, Barbora.</w:t>
      </w:r>
      <w:r w:rsidRPr="00212287">
        <w:rPr>
          <w:rStyle w:val="apple-converted-space"/>
          <w:rFonts w:cs="Times New Roman"/>
          <w:color w:val="000000"/>
          <w:szCs w:val="24"/>
          <w:shd w:val="clear" w:color="auto" w:fill="FFFFFF"/>
        </w:rPr>
        <w:t> </w:t>
      </w:r>
      <w:r w:rsidRPr="00212287">
        <w:rPr>
          <w:rFonts w:cs="Times New Roman"/>
          <w:i/>
          <w:iCs/>
          <w:color w:val="000000"/>
          <w:szCs w:val="24"/>
        </w:rPr>
        <w:t>Co je bulvár, co je bulvarizace</w:t>
      </w:r>
      <w:r w:rsidRPr="00212287">
        <w:rPr>
          <w:rFonts w:cs="Times New Roman"/>
          <w:color w:val="000000"/>
          <w:szCs w:val="24"/>
          <w:shd w:val="clear" w:color="auto" w:fill="FFFFFF"/>
        </w:rPr>
        <w:t>. Praha: Karolinum, 2016, s. 43-50. ISBN ISBN 978-80-246-3229-2.</w:t>
      </w:r>
    </w:p>
    <w:p w:rsidR="00AE7A13" w:rsidRPr="00212287" w:rsidRDefault="00AE7A13" w:rsidP="00212287">
      <w:pPr>
        <w:pStyle w:val="Bibliografie"/>
        <w:spacing w:line="360" w:lineRule="auto"/>
        <w:jc w:val="both"/>
        <w:rPr>
          <w:rFonts w:cs="Times New Roman"/>
          <w:color w:val="222222"/>
          <w:szCs w:val="24"/>
          <w:shd w:val="clear" w:color="auto" w:fill="FFFFFF"/>
        </w:rPr>
      </w:pPr>
      <w:r w:rsidRPr="00212287">
        <w:rPr>
          <w:rFonts w:cs="Times New Roman"/>
          <w:color w:val="222222"/>
          <w:szCs w:val="24"/>
          <w:shd w:val="clear" w:color="auto" w:fill="FFFFFF"/>
        </w:rPr>
        <w:t>HVÍŽĎALA, Karel.</w:t>
      </w:r>
      <w:r w:rsidRPr="00212287">
        <w:rPr>
          <w:rStyle w:val="apple-converted-space"/>
          <w:rFonts w:cs="Times New Roman"/>
          <w:color w:val="222222"/>
          <w:szCs w:val="24"/>
          <w:shd w:val="clear" w:color="auto" w:fill="FFFFFF"/>
        </w:rPr>
        <w:t> </w:t>
      </w:r>
      <w:r w:rsidR="004F5921">
        <w:rPr>
          <w:rFonts w:cs="Times New Roman"/>
          <w:i/>
          <w:iCs/>
          <w:color w:val="222222"/>
          <w:szCs w:val="24"/>
          <w:bdr w:val="none" w:sz="0" w:space="0" w:color="auto" w:frame="1"/>
          <w:shd w:val="clear" w:color="auto" w:fill="FFFFFF"/>
        </w:rPr>
        <w:t>Mardata: vzpoury v žurnalistice</w:t>
      </w:r>
      <w:r w:rsidRPr="00212287">
        <w:rPr>
          <w:rFonts w:cs="Times New Roman"/>
          <w:i/>
          <w:iCs/>
          <w:color w:val="222222"/>
          <w:szCs w:val="24"/>
          <w:bdr w:val="none" w:sz="0" w:space="0" w:color="auto" w:frame="1"/>
          <w:shd w:val="clear" w:color="auto" w:fill="FFFFFF"/>
        </w:rPr>
        <w:t>: dějiny rozhovoru a další texty o médiích 2006-2011</w:t>
      </w:r>
      <w:r w:rsidRPr="00212287">
        <w:rPr>
          <w:rFonts w:cs="Times New Roman"/>
          <w:color w:val="222222"/>
          <w:szCs w:val="24"/>
          <w:shd w:val="clear" w:color="auto" w:fill="FFFFFF"/>
        </w:rPr>
        <w:t>. Praha: Portál, 2011, 263 s. ISBN 978-80-7367-851-7.</w:t>
      </w:r>
    </w:p>
    <w:p w:rsidR="004E0143" w:rsidRPr="00212287" w:rsidRDefault="004E0143" w:rsidP="00212287">
      <w:pPr>
        <w:shd w:val="clear" w:color="auto" w:fill="FFFFFF"/>
        <w:spacing w:after="0" w:line="360" w:lineRule="auto"/>
        <w:jc w:val="both"/>
        <w:rPr>
          <w:rFonts w:eastAsia="Times New Roman" w:cs="Times New Roman"/>
          <w:color w:val="000000"/>
          <w:szCs w:val="24"/>
          <w:lang w:eastAsia="cs-CZ"/>
        </w:rPr>
      </w:pPr>
      <w:r w:rsidRPr="00212287">
        <w:rPr>
          <w:rFonts w:eastAsia="Times New Roman" w:cs="Times New Roman"/>
          <w:color w:val="000000"/>
          <w:szCs w:val="24"/>
          <w:lang w:eastAsia="cs-CZ"/>
        </w:rPr>
        <w:t>JANDOUREK, Jan. Bulvár, nebo kanál? Co je čtení pro masy. In: OSVALDOVÁ, Barbora. </w:t>
      </w:r>
      <w:r w:rsidRPr="00212287">
        <w:rPr>
          <w:rFonts w:eastAsia="Times New Roman" w:cs="Times New Roman"/>
          <w:i/>
          <w:iCs/>
          <w:color w:val="000000"/>
          <w:szCs w:val="24"/>
          <w:lang w:eastAsia="cs-CZ"/>
        </w:rPr>
        <w:t>Co je bulvár, co je bulvarizace</w:t>
      </w:r>
      <w:r w:rsidRPr="00212287">
        <w:rPr>
          <w:rFonts w:eastAsia="Times New Roman" w:cs="Times New Roman"/>
          <w:color w:val="000000"/>
          <w:szCs w:val="24"/>
          <w:lang w:eastAsia="cs-CZ"/>
        </w:rPr>
        <w:t>. Praha: Karolinum, 2016, s. 29-35. ISBN 978-80-246-3229-2.</w:t>
      </w:r>
    </w:p>
    <w:p w:rsidR="004E0143" w:rsidRPr="00212287" w:rsidRDefault="004E0143" w:rsidP="00212287">
      <w:pPr>
        <w:shd w:val="clear" w:color="auto" w:fill="FFFFFF"/>
        <w:spacing w:after="0" w:line="360" w:lineRule="auto"/>
        <w:jc w:val="both"/>
        <w:rPr>
          <w:rFonts w:eastAsia="Times New Roman" w:cs="Times New Roman"/>
          <w:color w:val="000000"/>
          <w:szCs w:val="24"/>
          <w:lang w:eastAsia="cs-CZ"/>
        </w:rPr>
      </w:pPr>
      <w:r w:rsidRPr="00212287">
        <w:rPr>
          <w:rFonts w:cs="Times New Roman"/>
          <w:color w:val="222222"/>
          <w:szCs w:val="24"/>
          <w:shd w:val="clear" w:color="auto" w:fill="FFFFFF"/>
        </w:rPr>
        <w:t>JIRÁK, Jan a Barbara KÖPPLOVÁ.</w:t>
      </w:r>
      <w:r w:rsidRPr="00212287">
        <w:rPr>
          <w:rStyle w:val="apple-converted-space"/>
          <w:rFonts w:cs="Times New Roman"/>
          <w:color w:val="222222"/>
          <w:szCs w:val="24"/>
          <w:shd w:val="clear" w:color="auto" w:fill="FFFFFF"/>
        </w:rPr>
        <w:t> </w:t>
      </w:r>
      <w:r w:rsidRPr="00212287">
        <w:rPr>
          <w:rFonts w:cs="Times New Roman"/>
          <w:i/>
          <w:iCs/>
          <w:color w:val="222222"/>
          <w:szCs w:val="24"/>
          <w:bdr w:val="none" w:sz="0" w:space="0" w:color="auto" w:frame="1"/>
          <w:shd w:val="clear" w:color="auto" w:fill="FFFFFF"/>
        </w:rPr>
        <w:t>Masová média</w:t>
      </w:r>
      <w:r w:rsidRPr="00212287">
        <w:rPr>
          <w:rFonts w:cs="Times New Roman"/>
          <w:color w:val="222222"/>
          <w:szCs w:val="24"/>
          <w:shd w:val="clear" w:color="auto" w:fill="FFFFFF"/>
        </w:rPr>
        <w:t>. Praha: Portál, 2009, 413 s. ISBN 9788073674663.</w:t>
      </w:r>
    </w:p>
    <w:p w:rsidR="004E0143" w:rsidRPr="00212287" w:rsidRDefault="004E0143" w:rsidP="00212287">
      <w:pPr>
        <w:pStyle w:val="Bibliografie"/>
        <w:spacing w:line="360" w:lineRule="auto"/>
        <w:jc w:val="both"/>
        <w:rPr>
          <w:rFonts w:cs="Times New Roman"/>
          <w:b/>
          <w:bCs/>
          <w:noProof/>
          <w:szCs w:val="24"/>
        </w:rPr>
      </w:pPr>
      <w:r w:rsidRPr="00212287">
        <w:rPr>
          <w:rFonts w:cs="Times New Roman"/>
          <w:color w:val="222222"/>
          <w:szCs w:val="24"/>
          <w:shd w:val="clear" w:color="auto" w:fill="FFFFFF"/>
        </w:rPr>
        <w:t>JIRÁK, Jan a Barbara KÖPPLOVÁ.</w:t>
      </w:r>
      <w:r w:rsidRPr="00212287">
        <w:rPr>
          <w:rStyle w:val="apple-converted-space"/>
          <w:rFonts w:cs="Times New Roman"/>
          <w:color w:val="222222"/>
          <w:szCs w:val="24"/>
          <w:shd w:val="clear" w:color="auto" w:fill="FFFFFF"/>
        </w:rPr>
        <w:t> </w:t>
      </w:r>
      <w:r w:rsidRPr="00212287">
        <w:rPr>
          <w:rFonts w:cs="Times New Roman"/>
          <w:i/>
          <w:iCs/>
          <w:color w:val="222222"/>
          <w:szCs w:val="24"/>
          <w:bdr w:val="none" w:sz="0" w:space="0" w:color="auto" w:frame="1"/>
          <w:shd w:val="clear" w:color="auto" w:fill="FFFFFF"/>
        </w:rPr>
        <w:t>Média a společnost: [stručný úvod do studia médií a mediální komunikace]</w:t>
      </w:r>
      <w:r w:rsidRPr="00212287">
        <w:rPr>
          <w:rFonts w:cs="Times New Roman"/>
          <w:color w:val="222222"/>
          <w:szCs w:val="24"/>
          <w:shd w:val="clear" w:color="auto" w:fill="FFFFFF"/>
        </w:rPr>
        <w:t>. Vyd. 2. Praha: Portál, 2007, 207 s. ISBN 9788073672874.</w:t>
      </w:r>
    </w:p>
    <w:p w:rsidR="00AE6534" w:rsidRPr="00212287" w:rsidRDefault="004E0143" w:rsidP="00212287">
      <w:pPr>
        <w:pStyle w:val="Bibliografie"/>
        <w:spacing w:line="360" w:lineRule="auto"/>
        <w:jc w:val="both"/>
        <w:rPr>
          <w:rFonts w:cs="Times New Roman"/>
          <w:noProof/>
          <w:szCs w:val="24"/>
        </w:rPr>
      </w:pPr>
      <w:r w:rsidRPr="00212287">
        <w:rPr>
          <w:rFonts w:cs="Times New Roman"/>
          <w:color w:val="222222"/>
          <w:szCs w:val="24"/>
          <w:shd w:val="clear" w:color="auto" w:fill="FFFFFF"/>
        </w:rPr>
        <w:t>KONČELÍK, Jakub, Pavel VEČEŘA a Petr ORSÁG.</w:t>
      </w:r>
      <w:r w:rsidRPr="00212287">
        <w:rPr>
          <w:rStyle w:val="apple-converted-space"/>
          <w:rFonts w:cs="Times New Roman"/>
          <w:color w:val="222222"/>
          <w:szCs w:val="24"/>
          <w:shd w:val="clear" w:color="auto" w:fill="FFFFFF"/>
        </w:rPr>
        <w:t> </w:t>
      </w:r>
      <w:r w:rsidRPr="00212287">
        <w:rPr>
          <w:rFonts w:cs="Times New Roman"/>
          <w:i/>
          <w:iCs/>
          <w:color w:val="222222"/>
          <w:szCs w:val="24"/>
          <w:bdr w:val="none" w:sz="0" w:space="0" w:color="auto" w:frame="1"/>
          <w:shd w:val="clear" w:color="auto" w:fill="FFFFFF"/>
        </w:rPr>
        <w:t>Dějiny českých médií 20. století</w:t>
      </w:r>
      <w:r w:rsidRPr="00212287">
        <w:rPr>
          <w:rFonts w:cs="Times New Roman"/>
          <w:color w:val="222222"/>
          <w:szCs w:val="24"/>
          <w:shd w:val="clear" w:color="auto" w:fill="FFFFFF"/>
        </w:rPr>
        <w:t>. Praha: Portál, 2010, 310 s., xxxii s. obr. příl. ISBN 978-80-7367-698-8.</w:t>
      </w:r>
    </w:p>
    <w:p w:rsidR="004E0143" w:rsidRPr="00212287" w:rsidRDefault="004E0143" w:rsidP="00212287">
      <w:pPr>
        <w:shd w:val="clear" w:color="auto" w:fill="FFFFFF"/>
        <w:spacing w:line="360" w:lineRule="auto"/>
        <w:jc w:val="both"/>
        <w:rPr>
          <w:rFonts w:cs="Times New Roman"/>
          <w:i/>
          <w:iCs/>
          <w:color w:val="000000"/>
          <w:szCs w:val="24"/>
        </w:rPr>
      </w:pPr>
      <w:r w:rsidRPr="00212287">
        <w:rPr>
          <w:rFonts w:cs="Times New Roman"/>
          <w:color w:val="000000"/>
          <w:szCs w:val="24"/>
        </w:rPr>
        <w:t>KOUBSKÁ, Libuše. Majorita a granátové jablko. In: OSVALDOVÁ, Barbora.</w:t>
      </w:r>
      <w:r w:rsidRPr="00212287">
        <w:rPr>
          <w:rStyle w:val="apple-converted-space"/>
          <w:rFonts w:cs="Times New Roman"/>
          <w:color w:val="000000"/>
          <w:szCs w:val="24"/>
        </w:rPr>
        <w:t> </w:t>
      </w:r>
      <w:r w:rsidRPr="00212287">
        <w:rPr>
          <w:rFonts w:cs="Times New Roman"/>
          <w:i/>
          <w:iCs/>
          <w:color w:val="000000"/>
          <w:szCs w:val="24"/>
        </w:rPr>
        <w:t>Co je bulvár, co je bulvarizace</w:t>
      </w:r>
      <w:r w:rsidRPr="00212287">
        <w:rPr>
          <w:rFonts w:cs="Times New Roman"/>
          <w:color w:val="000000"/>
          <w:szCs w:val="24"/>
        </w:rPr>
        <w:t>. Praha: Karolinum, 2016, s. 99-102. ISBN 978-80-246-3229-2.</w:t>
      </w:r>
    </w:p>
    <w:p w:rsidR="00264C56" w:rsidRPr="00212287" w:rsidRDefault="00264C56" w:rsidP="00212287">
      <w:pPr>
        <w:spacing w:line="360" w:lineRule="auto"/>
        <w:jc w:val="both"/>
        <w:rPr>
          <w:rFonts w:cs="Times New Roman"/>
          <w:szCs w:val="24"/>
        </w:rPr>
      </w:pPr>
      <w:r w:rsidRPr="00212287">
        <w:rPr>
          <w:rFonts w:cs="Times New Roman"/>
          <w:szCs w:val="24"/>
        </w:rPr>
        <w:lastRenderedPageBreak/>
        <w:t>KRIPPENDORF, K. 1980. Content Analysis. An Introduction to Its Methodology. Beverly Hills (CA): Sage.</w:t>
      </w:r>
    </w:p>
    <w:p w:rsidR="00264C56" w:rsidRPr="00212287" w:rsidRDefault="00264C56" w:rsidP="00212287">
      <w:pPr>
        <w:spacing w:line="360" w:lineRule="auto"/>
        <w:jc w:val="both"/>
        <w:rPr>
          <w:rFonts w:cs="Times New Roman"/>
          <w:color w:val="000000"/>
          <w:szCs w:val="24"/>
          <w:shd w:val="clear" w:color="auto" w:fill="FFFFFF"/>
        </w:rPr>
      </w:pPr>
      <w:r w:rsidRPr="00212287">
        <w:rPr>
          <w:rFonts w:cs="Times New Roman"/>
          <w:color w:val="000000"/>
          <w:szCs w:val="24"/>
          <w:shd w:val="clear" w:color="auto" w:fill="FFFFFF"/>
        </w:rPr>
        <w:t>LEWIN, Kurt.</w:t>
      </w:r>
      <w:r w:rsidR="00207F9B" w:rsidRPr="00212287">
        <w:rPr>
          <w:rFonts w:cs="Times New Roman"/>
          <w:color w:val="000000"/>
          <w:szCs w:val="24"/>
          <w:shd w:val="clear" w:color="auto" w:fill="FFFFFF"/>
        </w:rPr>
        <w:t xml:space="preserve"> 1947.</w:t>
      </w:r>
      <w:r w:rsidRPr="00212287">
        <w:rPr>
          <w:rFonts w:cs="Times New Roman"/>
          <w:color w:val="000000"/>
          <w:szCs w:val="24"/>
          <w:shd w:val="clear" w:color="auto" w:fill="FFFFFF"/>
        </w:rPr>
        <w:t xml:space="preserve"> Channels of group life.</w:t>
      </w:r>
      <w:r w:rsidR="00207F9B" w:rsidRPr="00212287">
        <w:rPr>
          <w:rFonts w:cs="Times New Roman"/>
          <w:color w:val="000000"/>
          <w:szCs w:val="24"/>
          <w:shd w:val="clear" w:color="auto" w:fill="FFFFFF"/>
        </w:rPr>
        <w:t xml:space="preserve"> In:</w:t>
      </w:r>
      <w:r w:rsidRPr="00212287">
        <w:rPr>
          <w:rStyle w:val="apple-converted-space"/>
          <w:rFonts w:cs="Times New Roman"/>
          <w:color w:val="000000"/>
          <w:szCs w:val="24"/>
          <w:shd w:val="clear" w:color="auto" w:fill="FFFFFF"/>
        </w:rPr>
        <w:t> </w:t>
      </w:r>
      <w:r w:rsidRPr="00212287">
        <w:rPr>
          <w:rFonts w:cs="Times New Roman"/>
          <w:i/>
          <w:iCs/>
          <w:color w:val="000000"/>
          <w:szCs w:val="24"/>
        </w:rPr>
        <w:t>Human relations</w:t>
      </w:r>
      <w:r w:rsidR="00207F9B" w:rsidRPr="00212287">
        <w:rPr>
          <w:rFonts w:cs="Times New Roman"/>
          <w:color w:val="000000"/>
          <w:szCs w:val="24"/>
          <w:shd w:val="clear" w:color="auto" w:fill="FFFFFF"/>
        </w:rPr>
        <w:t>. 1947, vol. 1</w:t>
      </w:r>
      <w:r w:rsidRPr="00212287">
        <w:rPr>
          <w:rFonts w:cs="Times New Roman"/>
          <w:color w:val="000000"/>
          <w:szCs w:val="24"/>
          <w:shd w:val="clear" w:color="auto" w:fill="FFFFFF"/>
        </w:rPr>
        <w:t>, 143-153.</w:t>
      </w:r>
    </w:p>
    <w:p w:rsidR="003D4BE9" w:rsidRDefault="003D4BE9" w:rsidP="00212287">
      <w:pPr>
        <w:spacing w:line="360" w:lineRule="auto"/>
        <w:jc w:val="both"/>
        <w:rPr>
          <w:rFonts w:eastAsia="Times New Roman" w:cs="Times New Roman"/>
          <w:color w:val="000000"/>
          <w:szCs w:val="24"/>
          <w:lang w:eastAsia="cs-CZ"/>
        </w:rPr>
      </w:pPr>
      <w:r w:rsidRPr="00212287">
        <w:rPr>
          <w:rFonts w:eastAsia="Times New Roman" w:cs="Times New Roman"/>
          <w:color w:val="000000"/>
          <w:szCs w:val="24"/>
          <w:lang w:eastAsia="cs-CZ"/>
        </w:rPr>
        <w:t>Mladá fronta DNES. </w:t>
      </w:r>
      <w:r w:rsidRPr="00212287">
        <w:rPr>
          <w:rFonts w:eastAsia="Times New Roman" w:cs="Times New Roman"/>
          <w:i/>
          <w:iCs/>
          <w:color w:val="000000"/>
          <w:szCs w:val="24"/>
          <w:lang w:eastAsia="cs-CZ"/>
        </w:rPr>
        <w:t>Mladá fronta DNES</w:t>
      </w:r>
      <w:r w:rsidRPr="00212287">
        <w:rPr>
          <w:rFonts w:eastAsia="Times New Roman" w:cs="Times New Roman"/>
          <w:color w:val="000000"/>
          <w:szCs w:val="24"/>
          <w:lang w:eastAsia="cs-CZ"/>
        </w:rPr>
        <w:t> [online]. [cit. 2017-04-10]. Dostupné z: http://www.mfdnes.cz/</w:t>
      </w:r>
    </w:p>
    <w:p w:rsidR="00CB5783" w:rsidRPr="00CB5783" w:rsidRDefault="00CB5783" w:rsidP="00212287">
      <w:pPr>
        <w:spacing w:line="360" w:lineRule="auto"/>
        <w:jc w:val="both"/>
        <w:rPr>
          <w:rFonts w:cs="Times New Roman"/>
          <w:szCs w:val="24"/>
        </w:rPr>
      </w:pPr>
      <w:r w:rsidRPr="00CB5783">
        <w:rPr>
          <w:rFonts w:cs="Times New Roman"/>
          <w:color w:val="000000"/>
          <w:szCs w:val="24"/>
          <w:shd w:val="clear" w:color="auto" w:fill="FFFFFF"/>
        </w:rPr>
        <w:t>NOVOTNÝ, Pavel. Rozhovor. In: Hyde Park. TV, ČT24, 8. dubna 2014, 20:05.</w:t>
      </w:r>
    </w:p>
    <w:p w:rsidR="00783D10" w:rsidRPr="00212287" w:rsidRDefault="00EE7568" w:rsidP="00212287">
      <w:pPr>
        <w:shd w:val="clear" w:color="auto" w:fill="FFFFFF"/>
        <w:spacing w:line="360" w:lineRule="auto"/>
        <w:jc w:val="both"/>
        <w:rPr>
          <w:rFonts w:cs="Times New Roman"/>
          <w:color w:val="000000"/>
          <w:szCs w:val="24"/>
        </w:rPr>
      </w:pPr>
      <w:r w:rsidRPr="00212287">
        <w:rPr>
          <w:rFonts w:cs="Times New Roman"/>
          <w:color w:val="222222"/>
          <w:szCs w:val="24"/>
          <w:shd w:val="clear" w:color="auto" w:fill="FFFFFF"/>
        </w:rPr>
        <w:t>OSVALDOVÁ, Barbora a Jan HALADA.</w:t>
      </w:r>
      <w:r w:rsidRPr="00212287">
        <w:rPr>
          <w:rStyle w:val="apple-converted-space"/>
          <w:rFonts w:cs="Times New Roman"/>
          <w:color w:val="222222"/>
          <w:szCs w:val="24"/>
          <w:shd w:val="clear" w:color="auto" w:fill="FFFFFF"/>
        </w:rPr>
        <w:t> </w:t>
      </w:r>
      <w:r w:rsidRPr="00212287">
        <w:rPr>
          <w:rFonts w:cs="Times New Roman"/>
          <w:i/>
          <w:iCs/>
          <w:color w:val="222222"/>
          <w:szCs w:val="24"/>
          <w:bdr w:val="none" w:sz="0" w:space="0" w:color="auto" w:frame="1"/>
          <w:shd w:val="clear" w:color="auto" w:fill="FFFFFF"/>
        </w:rPr>
        <w:t>Praktická encyklopedie žurnalistiky</w:t>
      </w:r>
      <w:r w:rsidRPr="00212287">
        <w:rPr>
          <w:rFonts w:cs="Times New Roman"/>
          <w:color w:val="222222"/>
          <w:szCs w:val="24"/>
          <w:shd w:val="clear" w:color="auto" w:fill="FFFFFF"/>
        </w:rPr>
        <w:t>. 2. dopl. vyd. Praha: Nakladatelství Libri, 2002, 240 s. ISBN 8072771086.</w:t>
      </w:r>
    </w:p>
    <w:p w:rsidR="00DA6060" w:rsidRPr="00212287" w:rsidRDefault="00DA6060" w:rsidP="00212287">
      <w:pPr>
        <w:shd w:val="clear" w:color="auto" w:fill="FFFFFF"/>
        <w:spacing w:line="360" w:lineRule="auto"/>
        <w:jc w:val="both"/>
        <w:rPr>
          <w:rFonts w:cs="Times New Roman"/>
          <w:color w:val="000000"/>
          <w:szCs w:val="24"/>
        </w:rPr>
      </w:pPr>
      <w:r w:rsidRPr="00212287">
        <w:rPr>
          <w:rFonts w:cs="Times New Roman"/>
          <w:color w:val="000000"/>
          <w:szCs w:val="24"/>
        </w:rPr>
        <w:t>OSVALDOVÁ, Barbora. Bulvarizace a etika v českých médiích. In: OSVALDOVÁ, Barbora.</w:t>
      </w:r>
      <w:r w:rsidRPr="00212287">
        <w:rPr>
          <w:rStyle w:val="apple-converted-space"/>
          <w:rFonts w:cs="Times New Roman"/>
          <w:color w:val="000000"/>
          <w:szCs w:val="24"/>
        </w:rPr>
        <w:t> </w:t>
      </w:r>
      <w:r w:rsidRPr="00212287">
        <w:rPr>
          <w:rFonts w:cs="Times New Roman"/>
          <w:i/>
          <w:iCs/>
          <w:color w:val="000000"/>
          <w:szCs w:val="24"/>
        </w:rPr>
        <w:t>Co je bulvár, co je bulvarizace</w:t>
      </w:r>
      <w:r w:rsidRPr="00212287">
        <w:rPr>
          <w:rFonts w:cs="Times New Roman"/>
          <w:color w:val="000000"/>
          <w:szCs w:val="24"/>
        </w:rPr>
        <w:t>. Praha: Karolinum, 2016, s. 9-14. ISBN 978-80-246-3229-2.</w:t>
      </w:r>
    </w:p>
    <w:p w:rsidR="00AE6534" w:rsidRPr="00212287" w:rsidRDefault="00DA6060" w:rsidP="00212287">
      <w:pPr>
        <w:pStyle w:val="Bibliografie"/>
        <w:spacing w:line="360" w:lineRule="auto"/>
        <w:jc w:val="both"/>
        <w:rPr>
          <w:rFonts w:cs="Times New Roman"/>
          <w:noProof/>
          <w:szCs w:val="24"/>
        </w:rPr>
      </w:pPr>
      <w:r w:rsidRPr="00212287">
        <w:rPr>
          <w:rFonts w:cs="Times New Roman"/>
          <w:color w:val="000000"/>
          <w:szCs w:val="24"/>
          <w:shd w:val="clear" w:color="auto" w:fill="FFFFFF"/>
        </w:rPr>
        <w:t>OSVALDOVÁ, Barbora. Bulvární média a bulvarizace. In: OSVALDOVÁ, Barbora.</w:t>
      </w:r>
      <w:r w:rsidRPr="00212287">
        <w:rPr>
          <w:rStyle w:val="apple-converted-space"/>
          <w:rFonts w:cs="Times New Roman"/>
          <w:color w:val="000000"/>
          <w:szCs w:val="24"/>
          <w:shd w:val="clear" w:color="auto" w:fill="FFFFFF"/>
        </w:rPr>
        <w:t> </w:t>
      </w:r>
      <w:r w:rsidRPr="00212287">
        <w:rPr>
          <w:rFonts w:cs="Times New Roman"/>
          <w:i/>
          <w:iCs/>
          <w:color w:val="000000"/>
          <w:szCs w:val="24"/>
        </w:rPr>
        <w:t>Co je bulvár, co je bulvarizace</w:t>
      </w:r>
      <w:r w:rsidRPr="00212287">
        <w:rPr>
          <w:rFonts w:cs="Times New Roman"/>
          <w:color w:val="000000"/>
          <w:szCs w:val="24"/>
          <w:shd w:val="clear" w:color="auto" w:fill="FFFFFF"/>
        </w:rPr>
        <w:t>. Praha: Karolinum, 2016, s. 7-8. ISBN 978-80-246-3229-2.</w:t>
      </w:r>
    </w:p>
    <w:p w:rsidR="00207F9B" w:rsidRPr="00212287" w:rsidRDefault="00207F9B" w:rsidP="00212287">
      <w:pPr>
        <w:spacing w:line="360" w:lineRule="auto"/>
        <w:jc w:val="both"/>
        <w:rPr>
          <w:rFonts w:cs="Times New Roman"/>
          <w:szCs w:val="24"/>
        </w:rPr>
      </w:pPr>
      <w:r w:rsidRPr="00212287">
        <w:rPr>
          <w:rFonts w:cs="Times New Roman"/>
          <w:szCs w:val="24"/>
        </w:rPr>
        <w:t>PATTERSON, Thomas. Doing well and doing good: How Soft News and Critical Journalism Are Shrinking the News Audience and Weakening Democracy– And What News Outlets Can Do About It</w:t>
      </w:r>
    </w:p>
    <w:p w:rsidR="003D4BE9" w:rsidRPr="00212287" w:rsidRDefault="003D4BE9" w:rsidP="00212287">
      <w:pPr>
        <w:spacing w:line="360" w:lineRule="auto"/>
        <w:jc w:val="both"/>
        <w:rPr>
          <w:rFonts w:cs="Times New Roman"/>
          <w:szCs w:val="24"/>
        </w:rPr>
      </w:pPr>
      <w:r w:rsidRPr="00212287">
        <w:rPr>
          <w:rFonts w:cs="Times New Roman"/>
          <w:color w:val="000000"/>
          <w:szCs w:val="24"/>
          <w:shd w:val="clear" w:color="auto" w:fill="FFFFFF"/>
        </w:rPr>
        <w:t>Portfolio MFDNES.</w:t>
      </w:r>
      <w:r w:rsidRPr="00212287">
        <w:rPr>
          <w:rStyle w:val="apple-converted-space"/>
          <w:rFonts w:cs="Times New Roman"/>
          <w:color w:val="000000"/>
          <w:szCs w:val="24"/>
          <w:shd w:val="clear" w:color="auto" w:fill="FFFFFF"/>
        </w:rPr>
        <w:t> </w:t>
      </w:r>
      <w:r w:rsidRPr="00212287">
        <w:rPr>
          <w:rFonts w:cs="Times New Roman"/>
          <w:i/>
          <w:iCs/>
          <w:color w:val="000000"/>
          <w:szCs w:val="24"/>
        </w:rPr>
        <w:t>Mediální skupina MAFRA</w:t>
      </w:r>
      <w:r w:rsidRPr="00212287">
        <w:rPr>
          <w:rStyle w:val="apple-converted-space"/>
          <w:rFonts w:cs="Times New Roman"/>
          <w:color w:val="000000"/>
          <w:szCs w:val="24"/>
          <w:shd w:val="clear" w:color="auto" w:fill="FFFFFF"/>
        </w:rPr>
        <w:t> </w:t>
      </w:r>
      <w:r w:rsidRPr="00212287">
        <w:rPr>
          <w:rFonts w:cs="Times New Roman"/>
          <w:color w:val="000000"/>
          <w:szCs w:val="24"/>
          <w:shd w:val="clear" w:color="auto" w:fill="FFFFFF"/>
        </w:rPr>
        <w:t>[online]. [cit. 2017-04-10]. Dostupné z: http://www.mafra.cz/portfolio.aspx?y=mafra/portfolio-mfd.htm</w:t>
      </w:r>
    </w:p>
    <w:p w:rsidR="00977449" w:rsidRPr="00212287" w:rsidRDefault="00EE7568" w:rsidP="00212287">
      <w:pPr>
        <w:pStyle w:val="Bibliografie"/>
        <w:spacing w:line="360" w:lineRule="auto"/>
        <w:jc w:val="both"/>
        <w:rPr>
          <w:rFonts w:cs="Times New Roman"/>
          <w:b/>
          <w:bCs/>
          <w:noProof/>
          <w:szCs w:val="24"/>
        </w:rPr>
      </w:pPr>
      <w:r w:rsidRPr="00212287">
        <w:rPr>
          <w:rFonts w:cs="Times New Roman"/>
          <w:color w:val="222222"/>
          <w:szCs w:val="24"/>
          <w:shd w:val="clear" w:color="auto" w:fill="FFFFFF"/>
        </w:rPr>
        <w:t>PROKOP, Dieter.</w:t>
      </w:r>
      <w:r w:rsidRPr="00212287">
        <w:rPr>
          <w:rStyle w:val="apple-converted-space"/>
          <w:rFonts w:cs="Times New Roman"/>
          <w:color w:val="222222"/>
          <w:szCs w:val="24"/>
          <w:shd w:val="clear" w:color="auto" w:fill="FFFFFF"/>
        </w:rPr>
        <w:t> </w:t>
      </w:r>
      <w:r w:rsidRPr="00212287">
        <w:rPr>
          <w:rFonts w:cs="Times New Roman"/>
          <w:i/>
          <w:iCs/>
          <w:color w:val="222222"/>
          <w:szCs w:val="24"/>
          <w:bdr w:val="none" w:sz="0" w:space="0" w:color="auto" w:frame="1"/>
          <w:shd w:val="clear" w:color="auto" w:fill="FFFFFF"/>
        </w:rPr>
        <w:t>Boj o média: dějiny nového kritického myšlení o médiích</w:t>
      </w:r>
      <w:r w:rsidRPr="00212287">
        <w:rPr>
          <w:rFonts w:cs="Times New Roman"/>
          <w:color w:val="222222"/>
          <w:szCs w:val="24"/>
          <w:shd w:val="clear" w:color="auto" w:fill="FFFFFF"/>
        </w:rPr>
        <w:t>. Přeložil Monika LODEROVÁ, přeložil Barbara KÖPPLOVÁ. Praha: Univerzita Karlova, nakladatelství Karolinum, 2005, 409 s. ISBN 8024606186.</w:t>
      </w:r>
    </w:p>
    <w:p w:rsidR="00977449" w:rsidRPr="00212287" w:rsidRDefault="00977449" w:rsidP="00212287">
      <w:pPr>
        <w:pStyle w:val="Bibliografie"/>
        <w:spacing w:line="360" w:lineRule="auto"/>
        <w:jc w:val="both"/>
        <w:rPr>
          <w:rFonts w:cs="Times New Roman"/>
          <w:color w:val="222222"/>
          <w:szCs w:val="24"/>
          <w:shd w:val="clear" w:color="auto" w:fill="FFFFFF"/>
        </w:rPr>
      </w:pPr>
      <w:r w:rsidRPr="00212287">
        <w:rPr>
          <w:rFonts w:cs="Times New Roman"/>
          <w:color w:val="222222"/>
          <w:szCs w:val="24"/>
          <w:shd w:val="clear" w:color="auto" w:fill="FFFFFF"/>
        </w:rPr>
        <w:t>REIFOVÁ, Irena.</w:t>
      </w:r>
      <w:r w:rsidRPr="00212287">
        <w:rPr>
          <w:rStyle w:val="apple-converted-space"/>
          <w:rFonts w:cs="Times New Roman"/>
          <w:color w:val="222222"/>
          <w:szCs w:val="24"/>
          <w:shd w:val="clear" w:color="auto" w:fill="FFFFFF"/>
        </w:rPr>
        <w:t> </w:t>
      </w:r>
      <w:r w:rsidRPr="00212287">
        <w:rPr>
          <w:rFonts w:cs="Times New Roman"/>
          <w:i/>
          <w:iCs/>
          <w:color w:val="222222"/>
          <w:szCs w:val="24"/>
          <w:bdr w:val="none" w:sz="0" w:space="0" w:color="auto" w:frame="1"/>
          <w:shd w:val="clear" w:color="auto" w:fill="FFFFFF"/>
        </w:rPr>
        <w:t>Slovník mediální komunikace</w:t>
      </w:r>
      <w:r w:rsidRPr="00212287">
        <w:rPr>
          <w:rFonts w:cs="Times New Roman"/>
          <w:color w:val="222222"/>
          <w:szCs w:val="24"/>
          <w:shd w:val="clear" w:color="auto" w:fill="FFFFFF"/>
        </w:rPr>
        <w:t xml:space="preserve">. Praha: Portál, 2004, 327 s. ISBN 80-7178-926-7. </w:t>
      </w:r>
    </w:p>
    <w:p w:rsidR="003D4BE9" w:rsidRPr="00212287" w:rsidRDefault="003D4BE9" w:rsidP="00212287">
      <w:pPr>
        <w:pStyle w:val="Bibliografie"/>
        <w:spacing w:line="360" w:lineRule="auto"/>
        <w:jc w:val="both"/>
        <w:rPr>
          <w:rFonts w:cs="Times New Roman"/>
          <w:noProof/>
          <w:szCs w:val="24"/>
        </w:rPr>
      </w:pPr>
      <w:r w:rsidRPr="00212287">
        <w:rPr>
          <w:rFonts w:cs="Times New Roman"/>
          <w:color w:val="000000"/>
          <w:szCs w:val="24"/>
          <w:shd w:val="clear" w:color="auto" w:fill="FFFFFF"/>
        </w:rPr>
        <w:t>SHAW, Maxwell E. The Agenda-Setting Function of Mass Media.</w:t>
      </w:r>
      <w:r w:rsidRPr="00212287">
        <w:rPr>
          <w:rStyle w:val="apple-converted-space"/>
          <w:rFonts w:cs="Times New Roman"/>
          <w:color w:val="000000"/>
          <w:szCs w:val="24"/>
          <w:shd w:val="clear" w:color="auto" w:fill="FFFFFF"/>
        </w:rPr>
        <w:t> </w:t>
      </w:r>
      <w:r w:rsidRPr="00212287">
        <w:rPr>
          <w:rFonts w:cs="Times New Roman"/>
          <w:i/>
          <w:iCs/>
          <w:color w:val="000000"/>
          <w:szCs w:val="24"/>
        </w:rPr>
        <w:t>The Public Opinion Quarterly</w:t>
      </w:r>
      <w:r w:rsidRPr="00212287">
        <w:rPr>
          <w:rFonts w:cs="Times New Roman"/>
          <w:color w:val="000000"/>
          <w:szCs w:val="24"/>
          <w:shd w:val="clear" w:color="auto" w:fill="FFFFFF"/>
        </w:rPr>
        <w:t>. Oxford University Press, 1972, (2), 176-187.</w:t>
      </w:r>
    </w:p>
    <w:p w:rsidR="003D4BE9" w:rsidRPr="00212287" w:rsidRDefault="00EE7568" w:rsidP="00212287">
      <w:pPr>
        <w:pStyle w:val="Bibliografie"/>
        <w:spacing w:line="360" w:lineRule="auto"/>
        <w:jc w:val="both"/>
        <w:rPr>
          <w:rFonts w:cs="Times New Roman"/>
          <w:b/>
          <w:bCs/>
          <w:noProof/>
          <w:szCs w:val="24"/>
        </w:rPr>
      </w:pPr>
      <w:r w:rsidRPr="00212287">
        <w:rPr>
          <w:rFonts w:cs="Times New Roman"/>
          <w:color w:val="222222"/>
          <w:szCs w:val="24"/>
          <w:shd w:val="clear" w:color="auto" w:fill="FFFFFF"/>
        </w:rPr>
        <w:t>RUß-MOHL, Stephan a Hana BAKIČOVÁ.</w:t>
      </w:r>
      <w:r w:rsidRPr="00212287">
        <w:rPr>
          <w:rStyle w:val="apple-converted-space"/>
          <w:rFonts w:cs="Times New Roman"/>
          <w:color w:val="222222"/>
          <w:szCs w:val="24"/>
          <w:shd w:val="clear" w:color="auto" w:fill="FFFFFF"/>
        </w:rPr>
        <w:t> </w:t>
      </w:r>
      <w:r w:rsidRPr="00212287">
        <w:rPr>
          <w:rFonts w:cs="Times New Roman"/>
          <w:i/>
          <w:iCs/>
          <w:color w:val="222222"/>
          <w:szCs w:val="24"/>
          <w:bdr w:val="none" w:sz="0" w:space="0" w:color="auto" w:frame="1"/>
          <w:shd w:val="clear" w:color="auto" w:fill="FFFFFF"/>
        </w:rPr>
        <w:t>Žurnalistika: komplexní průvodce praktickou žurnalistikou</w:t>
      </w:r>
      <w:r w:rsidRPr="00212287">
        <w:rPr>
          <w:rFonts w:cs="Times New Roman"/>
          <w:color w:val="222222"/>
          <w:szCs w:val="24"/>
          <w:shd w:val="clear" w:color="auto" w:fill="FFFFFF"/>
        </w:rPr>
        <w:t>. Praha: Grada Publishing, 2005, 292 s., [24] s. obr. příl. ISBN 8024701588.</w:t>
      </w:r>
    </w:p>
    <w:p w:rsidR="003D4BE9" w:rsidRPr="00212287" w:rsidRDefault="003D4BE9" w:rsidP="00212287">
      <w:pPr>
        <w:pStyle w:val="Bibliografie"/>
        <w:spacing w:line="360" w:lineRule="auto"/>
        <w:jc w:val="both"/>
        <w:rPr>
          <w:rFonts w:cs="Times New Roman"/>
          <w:color w:val="222222"/>
          <w:szCs w:val="24"/>
          <w:shd w:val="clear" w:color="auto" w:fill="FFFFFF"/>
        </w:rPr>
      </w:pPr>
      <w:r w:rsidRPr="00212287">
        <w:rPr>
          <w:rFonts w:cs="Times New Roman"/>
          <w:color w:val="222222"/>
          <w:szCs w:val="24"/>
          <w:shd w:val="clear" w:color="auto" w:fill="FFFFFF"/>
        </w:rPr>
        <w:t>SEDLÁKOVÁ, Renáta.</w:t>
      </w:r>
      <w:r w:rsidRPr="00212287">
        <w:rPr>
          <w:rStyle w:val="apple-converted-space"/>
          <w:rFonts w:cs="Times New Roman"/>
          <w:color w:val="222222"/>
          <w:szCs w:val="24"/>
          <w:shd w:val="clear" w:color="auto" w:fill="FFFFFF"/>
        </w:rPr>
        <w:t> </w:t>
      </w:r>
      <w:r w:rsidRPr="00212287">
        <w:rPr>
          <w:rFonts w:cs="Times New Roman"/>
          <w:i/>
          <w:iCs/>
          <w:color w:val="222222"/>
          <w:szCs w:val="24"/>
          <w:bdr w:val="none" w:sz="0" w:space="0" w:color="auto" w:frame="1"/>
          <w:shd w:val="clear" w:color="auto" w:fill="FFFFFF"/>
        </w:rPr>
        <w:t>Výzkum médií: nejužívanější metody a techniky</w:t>
      </w:r>
      <w:r w:rsidRPr="00212287">
        <w:rPr>
          <w:rFonts w:cs="Times New Roman"/>
          <w:color w:val="222222"/>
          <w:szCs w:val="24"/>
          <w:shd w:val="clear" w:color="auto" w:fill="FFFFFF"/>
        </w:rPr>
        <w:t>. Praha: Grada, 2014, 539 s., [4] s. obr. příl. Žurnalistika a komunikace. ISBN 978-80-247-3568-9.</w:t>
      </w:r>
    </w:p>
    <w:p w:rsidR="00977449" w:rsidRPr="00212287" w:rsidRDefault="0004737E" w:rsidP="00212287">
      <w:pPr>
        <w:pStyle w:val="Bibliografie"/>
        <w:spacing w:line="360" w:lineRule="auto"/>
        <w:jc w:val="both"/>
        <w:rPr>
          <w:rFonts w:cs="Times New Roman"/>
          <w:b/>
          <w:bCs/>
          <w:noProof/>
          <w:szCs w:val="24"/>
        </w:rPr>
      </w:pPr>
      <w:r w:rsidRPr="00212287">
        <w:rPr>
          <w:rFonts w:cs="Times New Roman"/>
          <w:color w:val="000000"/>
          <w:szCs w:val="24"/>
          <w:shd w:val="clear" w:color="auto" w:fill="FFFFFF"/>
        </w:rPr>
        <w:lastRenderedPageBreak/>
        <w:t>SHOEMAKER, Pamela a Tim P. VOS.</w:t>
      </w:r>
      <w:r w:rsidRPr="00212287">
        <w:rPr>
          <w:rStyle w:val="apple-converted-space"/>
          <w:rFonts w:cs="Times New Roman"/>
          <w:color w:val="000000"/>
          <w:szCs w:val="24"/>
          <w:shd w:val="clear" w:color="auto" w:fill="FFFFFF"/>
        </w:rPr>
        <w:t> </w:t>
      </w:r>
      <w:r w:rsidRPr="00212287">
        <w:rPr>
          <w:rFonts w:cs="Times New Roman"/>
          <w:i/>
          <w:iCs/>
          <w:color w:val="000000"/>
          <w:szCs w:val="24"/>
        </w:rPr>
        <w:t>Media gatekeeping</w:t>
      </w:r>
      <w:r w:rsidRPr="00212287">
        <w:rPr>
          <w:rStyle w:val="apple-converted-space"/>
          <w:rFonts w:cs="Times New Roman"/>
          <w:color w:val="000000"/>
          <w:szCs w:val="24"/>
          <w:shd w:val="clear" w:color="auto" w:fill="FFFFFF"/>
        </w:rPr>
        <w:t> </w:t>
      </w:r>
      <w:r w:rsidRPr="00212287">
        <w:rPr>
          <w:rFonts w:cs="Times New Roman"/>
          <w:color w:val="000000"/>
          <w:szCs w:val="24"/>
          <w:shd w:val="clear" w:color="auto" w:fill="FFFFFF"/>
        </w:rPr>
        <w:t>[online]. , 75-87 [cit. 2017-04-10]. Dostupné z: http://jclass.umd.edu/classes/jour698m/shoemakergatekeeping.pdf</w:t>
      </w:r>
    </w:p>
    <w:p w:rsidR="00C64476" w:rsidRPr="00212287" w:rsidRDefault="00212287" w:rsidP="00212287">
      <w:pPr>
        <w:spacing w:line="360" w:lineRule="auto"/>
        <w:jc w:val="both"/>
        <w:rPr>
          <w:rFonts w:cs="Times New Roman"/>
          <w:szCs w:val="24"/>
        </w:rPr>
      </w:pPr>
      <w:r w:rsidRPr="00212287">
        <w:rPr>
          <w:rFonts w:cs="Times New Roman"/>
          <w:color w:val="000000"/>
          <w:szCs w:val="24"/>
          <w:shd w:val="clear" w:color="auto" w:fill="FFFFFF"/>
        </w:rPr>
        <w:t>SPARKS, Colin a John TULLOCH.</w:t>
      </w:r>
      <w:r w:rsidRPr="00212287">
        <w:rPr>
          <w:rStyle w:val="apple-converted-space"/>
          <w:rFonts w:cs="Times New Roman"/>
          <w:color w:val="000000"/>
          <w:szCs w:val="24"/>
          <w:shd w:val="clear" w:color="auto" w:fill="FFFFFF"/>
        </w:rPr>
        <w:t> </w:t>
      </w:r>
      <w:r w:rsidRPr="00212287">
        <w:rPr>
          <w:rFonts w:cs="Times New Roman"/>
          <w:i/>
          <w:iCs/>
          <w:color w:val="000000"/>
          <w:szCs w:val="24"/>
        </w:rPr>
        <w:t>Tabloid Tales: Global Debates Over Media Standards</w:t>
      </w:r>
      <w:r w:rsidRPr="00212287">
        <w:rPr>
          <w:rFonts w:cs="Times New Roman"/>
          <w:color w:val="000000"/>
          <w:szCs w:val="24"/>
          <w:shd w:val="clear" w:color="auto" w:fill="FFFFFF"/>
        </w:rPr>
        <w:t>. Rowman &amp; Littlefield, 2000, 315 s. ISBN 0847695727.</w:t>
      </w:r>
      <w:r w:rsidR="00C64476" w:rsidRPr="00212287">
        <w:rPr>
          <w:rFonts w:cs="Times New Roman"/>
          <w:szCs w:val="24"/>
        </w:rPr>
        <w:t>TRAMPOTA, Tomáš</w:t>
      </w:r>
      <w:r w:rsidRPr="00212287">
        <w:rPr>
          <w:rFonts w:cs="Times New Roman"/>
          <w:szCs w:val="24"/>
        </w:rPr>
        <w:t>-</w:t>
      </w:r>
      <w:r w:rsidR="00C64476" w:rsidRPr="00212287">
        <w:rPr>
          <w:rFonts w:cs="Times New Roman"/>
          <w:szCs w:val="24"/>
        </w:rPr>
        <w:t xml:space="preserve">KONČELÍK, Jakub. The tabloidisation of the Czech daily press. In: Making democracy in 20 years. Media and Politics in Central and Eastern Europe. Wroclaw: Wydawnictwo Uniwersytetu Wroclawskiego, 2011, s. 287-298. ISBN 978-83-229-3184-4. </w:t>
      </w:r>
    </w:p>
    <w:p w:rsidR="00977449" w:rsidRPr="00F20C97" w:rsidRDefault="00977449" w:rsidP="00212287">
      <w:pPr>
        <w:pStyle w:val="Bibliografie"/>
        <w:spacing w:line="360" w:lineRule="auto"/>
        <w:jc w:val="both"/>
        <w:rPr>
          <w:rFonts w:cs="Times New Roman"/>
          <w:szCs w:val="24"/>
          <w:shd w:val="clear" w:color="auto" w:fill="FFFFFF"/>
        </w:rPr>
      </w:pPr>
      <w:r w:rsidRPr="00F20C97">
        <w:rPr>
          <w:rFonts w:cs="Times New Roman"/>
          <w:szCs w:val="24"/>
          <w:shd w:val="clear" w:color="auto" w:fill="FFFFFF"/>
        </w:rPr>
        <w:t>TRAMPOTA, Tomáš a Martina VOJTĚCHOVSKÁ.</w:t>
      </w:r>
      <w:r w:rsidRPr="00F20C97">
        <w:rPr>
          <w:rStyle w:val="apple-converted-space"/>
          <w:rFonts w:cs="Times New Roman"/>
          <w:szCs w:val="24"/>
          <w:shd w:val="clear" w:color="auto" w:fill="FFFFFF"/>
        </w:rPr>
        <w:t> </w:t>
      </w:r>
      <w:r w:rsidRPr="00F20C97">
        <w:rPr>
          <w:rFonts w:cs="Times New Roman"/>
          <w:i/>
          <w:iCs/>
          <w:szCs w:val="24"/>
          <w:bdr w:val="none" w:sz="0" w:space="0" w:color="auto" w:frame="1"/>
          <w:shd w:val="clear" w:color="auto" w:fill="FFFFFF"/>
        </w:rPr>
        <w:t>Metody výzkumu médií</w:t>
      </w:r>
      <w:r w:rsidRPr="00F20C97">
        <w:rPr>
          <w:rFonts w:cs="Times New Roman"/>
          <w:szCs w:val="24"/>
          <w:shd w:val="clear" w:color="auto" w:fill="FFFFFF"/>
        </w:rPr>
        <w:t>. Praha: Portál, 2010, 293 s. ISBN 978-80-7367-683-4. TRAMPOTA, Tomáš.</w:t>
      </w:r>
      <w:r w:rsidRPr="00F20C97">
        <w:rPr>
          <w:rStyle w:val="apple-converted-space"/>
          <w:rFonts w:cs="Times New Roman"/>
          <w:szCs w:val="24"/>
          <w:shd w:val="clear" w:color="auto" w:fill="FFFFFF"/>
        </w:rPr>
        <w:t> </w:t>
      </w:r>
      <w:r w:rsidRPr="00F20C97">
        <w:rPr>
          <w:rFonts w:cs="Times New Roman"/>
          <w:i/>
          <w:iCs/>
          <w:szCs w:val="24"/>
          <w:bdr w:val="none" w:sz="0" w:space="0" w:color="auto" w:frame="1"/>
          <w:shd w:val="clear" w:color="auto" w:fill="FFFFFF"/>
        </w:rPr>
        <w:t>Zpravodajství</w:t>
      </w:r>
      <w:r w:rsidRPr="00F20C97">
        <w:rPr>
          <w:rFonts w:cs="Times New Roman"/>
          <w:szCs w:val="24"/>
          <w:shd w:val="clear" w:color="auto" w:fill="FFFFFF"/>
        </w:rPr>
        <w:t>. Praha: Portál, 2006, 191 s. ISBN 8073670968.</w:t>
      </w:r>
    </w:p>
    <w:p w:rsidR="00977449" w:rsidRPr="00212287" w:rsidRDefault="00977449" w:rsidP="00212287">
      <w:pPr>
        <w:pStyle w:val="Bibliografie"/>
        <w:spacing w:line="360" w:lineRule="auto"/>
        <w:jc w:val="both"/>
        <w:rPr>
          <w:rFonts w:cs="Times New Roman"/>
          <w:bCs/>
          <w:noProof/>
          <w:szCs w:val="24"/>
        </w:rPr>
      </w:pPr>
      <w:r w:rsidRPr="00212287">
        <w:rPr>
          <w:rFonts w:cs="Times New Roman"/>
          <w:color w:val="222222"/>
          <w:szCs w:val="24"/>
          <w:shd w:val="clear" w:color="auto" w:fill="FFFFFF"/>
        </w:rPr>
        <w:t>VALČEK, Peter.</w:t>
      </w:r>
      <w:r w:rsidRPr="00212287">
        <w:rPr>
          <w:rStyle w:val="apple-converted-space"/>
          <w:rFonts w:cs="Times New Roman"/>
          <w:color w:val="222222"/>
          <w:szCs w:val="24"/>
          <w:shd w:val="clear" w:color="auto" w:fill="FFFFFF"/>
        </w:rPr>
        <w:t> </w:t>
      </w:r>
      <w:r w:rsidRPr="00212287">
        <w:rPr>
          <w:rFonts w:cs="Times New Roman"/>
          <w:i/>
          <w:iCs/>
          <w:color w:val="222222"/>
          <w:szCs w:val="24"/>
          <w:bdr w:val="none" w:sz="0" w:space="0" w:color="auto" w:frame="1"/>
          <w:shd w:val="clear" w:color="auto" w:fill="FFFFFF"/>
        </w:rPr>
        <w:t>Slovník teórie médií A-Ž</w:t>
      </w:r>
      <w:r w:rsidRPr="00212287">
        <w:rPr>
          <w:rFonts w:cs="Times New Roman"/>
          <w:color w:val="222222"/>
          <w:szCs w:val="24"/>
          <w:shd w:val="clear" w:color="auto" w:fill="FFFFFF"/>
        </w:rPr>
        <w:t>. Bratislava: Literárne informačné centrum, 2011, 352 s. ISBN 978-80-8119-042-1.</w:t>
      </w:r>
    </w:p>
    <w:p w:rsidR="00783D10" w:rsidRPr="00212287" w:rsidRDefault="00207F9B" w:rsidP="00212287">
      <w:pPr>
        <w:pStyle w:val="Bibliografie"/>
        <w:spacing w:line="360" w:lineRule="auto"/>
        <w:jc w:val="both"/>
        <w:rPr>
          <w:rFonts w:cs="Times New Roman"/>
          <w:noProof/>
          <w:szCs w:val="24"/>
        </w:rPr>
      </w:pPr>
      <w:r w:rsidRPr="00212287">
        <w:rPr>
          <w:rFonts w:cs="Times New Roman"/>
          <w:bCs/>
          <w:noProof/>
          <w:szCs w:val="24"/>
        </w:rPr>
        <w:t>WHITE</w:t>
      </w:r>
      <w:r w:rsidR="00AE6534" w:rsidRPr="00212287">
        <w:rPr>
          <w:rFonts w:cs="Times New Roman"/>
          <w:bCs/>
          <w:noProof/>
          <w:szCs w:val="24"/>
        </w:rPr>
        <w:t>, David Manning. 1950</w:t>
      </w:r>
      <w:r w:rsidR="00AE6534" w:rsidRPr="00212287">
        <w:rPr>
          <w:rFonts w:cs="Times New Roman"/>
          <w:b/>
          <w:bCs/>
          <w:noProof/>
          <w:szCs w:val="24"/>
        </w:rPr>
        <w:t>.</w:t>
      </w:r>
      <w:r w:rsidR="00AE6534" w:rsidRPr="00212287">
        <w:rPr>
          <w:rFonts w:cs="Times New Roman"/>
          <w:noProof/>
          <w:szCs w:val="24"/>
        </w:rPr>
        <w:t xml:space="preserve"> The Gatekeeper. The Case-Study in the Selection of News. </w:t>
      </w:r>
      <w:r w:rsidR="00AE6534" w:rsidRPr="00212287">
        <w:rPr>
          <w:rFonts w:cs="Times New Roman"/>
          <w:i/>
          <w:iCs/>
          <w:noProof/>
          <w:szCs w:val="24"/>
        </w:rPr>
        <w:t xml:space="preserve">Journalism Quarterly. </w:t>
      </w:r>
      <w:r w:rsidR="00AE6534" w:rsidRPr="00212287">
        <w:rPr>
          <w:rFonts w:cs="Times New Roman"/>
          <w:noProof/>
          <w:szCs w:val="24"/>
        </w:rPr>
        <w:t>1950,</w:t>
      </w:r>
      <w:r w:rsidR="00C95FEF" w:rsidRPr="00212287">
        <w:rPr>
          <w:rFonts w:cs="Times New Roman"/>
          <w:noProof/>
          <w:szCs w:val="24"/>
        </w:rPr>
        <w:t xml:space="preserve"> P.</w:t>
      </w:r>
      <w:r w:rsidR="00783D10" w:rsidRPr="00212287">
        <w:rPr>
          <w:rFonts w:cs="Times New Roman"/>
          <w:noProof/>
          <w:szCs w:val="24"/>
        </w:rPr>
        <w:t xml:space="preserve"> 27.</w:t>
      </w:r>
    </w:p>
    <w:p w:rsidR="00783D10" w:rsidRPr="00212287" w:rsidRDefault="00783D10" w:rsidP="00212287">
      <w:pPr>
        <w:pStyle w:val="Nadpis2"/>
        <w:spacing w:line="360" w:lineRule="auto"/>
        <w:jc w:val="both"/>
        <w:rPr>
          <w:rFonts w:cs="Times New Roman"/>
          <w:sz w:val="24"/>
          <w:szCs w:val="24"/>
          <w:shd w:val="clear" w:color="auto" w:fill="FFFFFF"/>
        </w:rPr>
      </w:pPr>
      <w:bookmarkStart w:id="150" w:name="_Toc480270624"/>
      <w:r w:rsidRPr="00212287">
        <w:rPr>
          <w:rFonts w:cs="Times New Roman"/>
          <w:sz w:val="24"/>
          <w:szCs w:val="24"/>
          <w:shd w:val="clear" w:color="auto" w:fill="FFFFFF"/>
        </w:rPr>
        <w:t>Analyzovaný soubor</w:t>
      </w:r>
      <w:bookmarkEnd w:id="150"/>
    </w:p>
    <w:p w:rsidR="00783D10" w:rsidRPr="00212287" w:rsidRDefault="00783D10" w:rsidP="00212287">
      <w:pPr>
        <w:spacing w:line="360" w:lineRule="auto"/>
        <w:jc w:val="both"/>
        <w:rPr>
          <w:rFonts w:cs="Times New Roman"/>
          <w:szCs w:val="24"/>
          <w:shd w:val="clear" w:color="auto" w:fill="FFFFFF"/>
        </w:rPr>
      </w:pPr>
      <w:r w:rsidRPr="00212287">
        <w:rPr>
          <w:rFonts w:cs="Times New Roman"/>
          <w:szCs w:val="24"/>
          <w:shd w:val="clear" w:color="auto" w:fill="FFFFFF"/>
        </w:rPr>
        <w:t>Mladá fronta DNES. 6.3.2006 - 11.3.2006</w:t>
      </w:r>
    </w:p>
    <w:p w:rsidR="00783D10" w:rsidRDefault="00783D10" w:rsidP="00212287">
      <w:pPr>
        <w:spacing w:line="360" w:lineRule="auto"/>
        <w:jc w:val="both"/>
        <w:rPr>
          <w:shd w:val="clear" w:color="auto" w:fill="FFFFFF"/>
        </w:rPr>
      </w:pPr>
      <w:r w:rsidRPr="00212287">
        <w:rPr>
          <w:rFonts w:cs="Times New Roman"/>
          <w:szCs w:val="24"/>
          <w:shd w:val="clear" w:color="auto" w:fill="FFFFFF"/>
        </w:rPr>
        <w:t>Mladá fronta DNES</w:t>
      </w:r>
      <w:r w:rsidR="003C6A3B" w:rsidRPr="00212287">
        <w:rPr>
          <w:rFonts w:cs="Times New Roman"/>
          <w:szCs w:val="24"/>
          <w:shd w:val="clear" w:color="auto" w:fill="FFFFFF"/>
        </w:rPr>
        <w:fldChar w:fldCharType="end"/>
      </w:r>
      <w:r>
        <w:rPr>
          <w:shd w:val="clear" w:color="auto" w:fill="FFFFFF"/>
        </w:rPr>
        <w:t>. 3.3.2008 – 8.3.2008</w:t>
      </w:r>
    </w:p>
    <w:p w:rsidR="00783D10" w:rsidRDefault="00783D10" w:rsidP="00783D10">
      <w:pPr>
        <w:jc w:val="both"/>
        <w:rPr>
          <w:shd w:val="clear" w:color="auto" w:fill="FFFFFF"/>
        </w:rPr>
      </w:pPr>
      <w:r>
        <w:rPr>
          <w:shd w:val="clear" w:color="auto" w:fill="FFFFFF"/>
        </w:rPr>
        <w:t>Mladá fronta DNES. 1.3.2010 – 6.3.2010</w:t>
      </w:r>
    </w:p>
    <w:p w:rsidR="00783D10" w:rsidRDefault="00783D10" w:rsidP="00783D10">
      <w:pPr>
        <w:jc w:val="both"/>
        <w:rPr>
          <w:shd w:val="clear" w:color="auto" w:fill="FFFFFF"/>
        </w:rPr>
      </w:pPr>
      <w:r>
        <w:rPr>
          <w:shd w:val="clear" w:color="auto" w:fill="FFFFFF"/>
        </w:rPr>
        <w:t>Mladá fronta DNES. 5.3.2012 – 10.3.2012</w:t>
      </w:r>
    </w:p>
    <w:p w:rsidR="00783D10" w:rsidRDefault="00783D10" w:rsidP="00783D10">
      <w:pPr>
        <w:jc w:val="both"/>
        <w:rPr>
          <w:shd w:val="clear" w:color="auto" w:fill="FFFFFF"/>
        </w:rPr>
      </w:pPr>
      <w:r>
        <w:rPr>
          <w:shd w:val="clear" w:color="auto" w:fill="FFFFFF"/>
        </w:rPr>
        <w:t>Mladá fronta DNES. 3.3.2014 – 8.3.2014</w:t>
      </w:r>
    </w:p>
    <w:p w:rsidR="00F972BC" w:rsidRDefault="00F972BC" w:rsidP="00783D10">
      <w:pPr>
        <w:jc w:val="both"/>
        <w:rPr>
          <w:shd w:val="clear" w:color="auto" w:fill="FFFFFF"/>
        </w:rPr>
      </w:pPr>
    </w:p>
    <w:p w:rsidR="00F20C97" w:rsidRDefault="00F20C97">
      <w:pPr>
        <w:rPr>
          <w:rFonts w:asciiTheme="majorHAnsi" w:eastAsiaTheme="majorEastAsia" w:hAnsiTheme="majorHAnsi" w:cstheme="majorBidi"/>
          <w:color w:val="2E74B5" w:themeColor="accent1" w:themeShade="BF"/>
          <w:sz w:val="32"/>
          <w:szCs w:val="32"/>
          <w:shd w:val="clear" w:color="auto" w:fill="FFFFFF"/>
        </w:rPr>
      </w:pPr>
      <w:r>
        <w:rPr>
          <w:shd w:val="clear" w:color="auto" w:fill="FFFFFF"/>
        </w:rPr>
        <w:br w:type="page"/>
      </w:r>
    </w:p>
    <w:p w:rsidR="00F972BC" w:rsidRDefault="00F972BC" w:rsidP="00F972BC">
      <w:pPr>
        <w:pStyle w:val="Nadpis1"/>
        <w:rPr>
          <w:shd w:val="clear" w:color="auto" w:fill="FFFFFF"/>
        </w:rPr>
      </w:pPr>
      <w:bookmarkStart w:id="151" w:name="_Toc480270625"/>
      <w:r>
        <w:rPr>
          <w:shd w:val="clear" w:color="auto" w:fill="FFFFFF"/>
        </w:rPr>
        <w:lastRenderedPageBreak/>
        <w:t>Seznam tabulek a grafů</w:t>
      </w:r>
      <w:bookmarkEnd w:id="151"/>
    </w:p>
    <w:p w:rsidR="00D94364" w:rsidRDefault="003C6A3B" w:rsidP="00D94364">
      <w:pPr>
        <w:pStyle w:val="Seznamobrzk"/>
        <w:tabs>
          <w:tab w:val="right" w:leader="dot" w:pos="9062"/>
        </w:tabs>
        <w:spacing w:line="360" w:lineRule="auto"/>
        <w:jc w:val="both"/>
        <w:rPr>
          <w:rFonts w:asciiTheme="minorHAnsi" w:eastAsiaTheme="minorEastAsia" w:hAnsiTheme="minorHAnsi"/>
          <w:noProof/>
          <w:sz w:val="22"/>
          <w:lang w:eastAsia="cs-CZ"/>
        </w:rPr>
      </w:pPr>
      <w:r>
        <w:fldChar w:fldCharType="begin"/>
      </w:r>
      <w:r w:rsidR="0088327D">
        <w:instrText xml:space="preserve"> TOC \h \z \c "Graf č." </w:instrText>
      </w:r>
      <w:r>
        <w:fldChar w:fldCharType="separate"/>
      </w:r>
      <w:hyperlink w:anchor="_Toc480270513" w:history="1">
        <w:r w:rsidR="00D94364" w:rsidRPr="008D1626">
          <w:rPr>
            <w:rStyle w:val="Hypertextovodkaz"/>
            <w:noProof/>
          </w:rPr>
          <w:t>Graf č. 1: Poměr hard news a soft news v roce 2006</w:t>
        </w:r>
        <w:r w:rsidR="00D94364">
          <w:rPr>
            <w:noProof/>
            <w:webHidden/>
          </w:rPr>
          <w:tab/>
        </w:r>
        <w:r w:rsidR="00D94364">
          <w:rPr>
            <w:noProof/>
            <w:webHidden/>
          </w:rPr>
          <w:fldChar w:fldCharType="begin"/>
        </w:r>
        <w:r w:rsidR="00D94364">
          <w:rPr>
            <w:noProof/>
            <w:webHidden/>
          </w:rPr>
          <w:instrText xml:space="preserve"> PAGEREF _Toc480270513 \h </w:instrText>
        </w:r>
        <w:r w:rsidR="00D94364">
          <w:rPr>
            <w:noProof/>
            <w:webHidden/>
          </w:rPr>
        </w:r>
        <w:r w:rsidR="00D94364">
          <w:rPr>
            <w:noProof/>
            <w:webHidden/>
          </w:rPr>
          <w:fldChar w:fldCharType="separate"/>
        </w:r>
        <w:r w:rsidR="00D94364">
          <w:rPr>
            <w:noProof/>
            <w:webHidden/>
          </w:rPr>
          <w:t>32</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14" w:history="1">
        <w:r w:rsidR="00D94364" w:rsidRPr="008D1626">
          <w:rPr>
            <w:rStyle w:val="Hypertextovodkaz"/>
            <w:noProof/>
          </w:rPr>
          <w:t>Graf č. 2: Zdroje citací a parafrází v roce 2006</w:t>
        </w:r>
        <w:r w:rsidR="00D94364">
          <w:rPr>
            <w:noProof/>
            <w:webHidden/>
          </w:rPr>
          <w:tab/>
        </w:r>
        <w:r w:rsidR="00D94364">
          <w:rPr>
            <w:noProof/>
            <w:webHidden/>
          </w:rPr>
          <w:fldChar w:fldCharType="begin"/>
        </w:r>
        <w:r w:rsidR="00D94364">
          <w:rPr>
            <w:noProof/>
            <w:webHidden/>
          </w:rPr>
          <w:instrText xml:space="preserve"> PAGEREF _Toc480270514 \h </w:instrText>
        </w:r>
        <w:r w:rsidR="00D94364">
          <w:rPr>
            <w:noProof/>
            <w:webHidden/>
          </w:rPr>
        </w:r>
        <w:r w:rsidR="00D94364">
          <w:rPr>
            <w:noProof/>
            <w:webHidden/>
          </w:rPr>
          <w:fldChar w:fldCharType="separate"/>
        </w:r>
        <w:r w:rsidR="00D94364">
          <w:rPr>
            <w:noProof/>
            <w:webHidden/>
          </w:rPr>
          <w:t>34</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15" w:history="1">
        <w:r w:rsidR="00D94364" w:rsidRPr="008D1626">
          <w:rPr>
            <w:rStyle w:val="Hypertextovodkaz"/>
            <w:noProof/>
          </w:rPr>
          <w:t>Graf č. 3: Poměr hard news a soft news v roce 2008</w:t>
        </w:r>
        <w:r w:rsidR="00D94364">
          <w:rPr>
            <w:noProof/>
            <w:webHidden/>
          </w:rPr>
          <w:tab/>
        </w:r>
        <w:r w:rsidR="00D94364">
          <w:rPr>
            <w:noProof/>
            <w:webHidden/>
          </w:rPr>
          <w:fldChar w:fldCharType="begin"/>
        </w:r>
        <w:r w:rsidR="00D94364">
          <w:rPr>
            <w:noProof/>
            <w:webHidden/>
          </w:rPr>
          <w:instrText xml:space="preserve"> PAGEREF _Toc480270515 \h </w:instrText>
        </w:r>
        <w:r w:rsidR="00D94364">
          <w:rPr>
            <w:noProof/>
            <w:webHidden/>
          </w:rPr>
        </w:r>
        <w:r w:rsidR="00D94364">
          <w:rPr>
            <w:noProof/>
            <w:webHidden/>
          </w:rPr>
          <w:fldChar w:fldCharType="separate"/>
        </w:r>
        <w:r w:rsidR="00D94364">
          <w:rPr>
            <w:noProof/>
            <w:webHidden/>
          </w:rPr>
          <w:t>35</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16" w:history="1">
        <w:r w:rsidR="00D94364" w:rsidRPr="008D1626">
          <w:rPr>
            <w:rStyle w:val="Hypertextovodkaz"/>
            <w:noProof/>
          </w:rPr>
          <w:t>Graf č. 4: Zdroje citací a parafrází v roce 2008</w:t>
        </w:r>
        <w:r w:rsidR="00D94364">
          <w:rPr>
            <w:noProof/>
            <w:webHidden/>
          </w:rPr>
          <w:tab/>
        </w:r>
        <w:r w:rsidR="00D94364">
          <w:rPr>
            <w:noProof/>
            <w:webHidden/>
          </w:rPr>
          <w:fldChar w:fldCharType="begin"/>
        </w:r>
        <w:r w:rsidR="00D94364">
          <w:rPr>
            <w:noProof/>
            <w:webHidden/>
          </w:rPr>
          <w:instrText xml:space="preserve"> PAGEREF _Toc480270516 \h </w:instrText>
        </w:r>
        <w:r w:rsidR="00D94364">
          <w:rPr>
            <w:noProof/>
            <w:webHidden/>
          </w:rPr>
        </w:r>
        <w:r w:rsidR="00D94364">
          <w:rPr>
            <w:noProof/>
            <w:webHidden/>
          </w:rPr>
          <w:fldChar w:fldCharType="separate"/>
        </w:r>
        <w:r w:rsidR="00D94364">
          <w:rPr>
            <w:noProof/>
            <w:webHidden/>
          </w:rPr>
          <w:t>36</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17" w:history="1">
        <w:r w:rsidR="00D94364" w:rsidRPr="008D1626">
          <w:rPr>
            <w:rStyle w:val="Hypertextovodkaz"/>
            <w:noProof/>
          </w:rPr>
          <w:t>Graf č. 5: Poměr hard news a soft news v roce 2008</w:t>
        </w:r>
        <w:r w:rsidR="00D94364">
          <w:rPr>
            <w:noProof/>
            <w:webHidden/>
          </w:rPr>
          <w:tab/>
        </w:r>
        <w:r w:rsidR="00D94364">
          <w:rPr>
            <w:noProof/>
            <w:webHidden/>
          </w:rPr>
          <w:fldChar w:fldCharType="begin"/>
        </w:r>
        <w:r w:rsidR="00D94364">
          <w:rPr>
            <w:noProof/>
            <w:webHidden/>
          </w:rPr>
          <w:instrText xml:space="preserve"> PAGEREF _Toc480270517 \h </w:instrText>
        </w:r>
        <w:r w:rsidR="00D94364">
          <w:rPr>
            <w:noProof/>
            <w:webHidden/>
          </w:rPr>
        </w:r>
        <w:r w:rsidR="00D94364">
          <w:rPr>
            <w:noProof/>
            <w:webHidden/>
          </w:rPr>
          <w:fldChar w:fldCharType="separate"/>
        </w:r>
        <w:r w:rsidR="00D94364">
          <w:rPr>
            <w:noProof/>
            <w:webHidden/>
          </w:rPr>
          <w:t>37</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18" w:history="1">
        <w:r w:rsidR="00D94364" w:rsidRPr="008D1626">
          <w:rPr>
            <w:rStyle w:val="Hypertextovodkaz"/>
            <w:noProof/>
          </w:rPr>
          <w:t>Graf č. 6: Zdroje citací a parafrází v roce 2010</w:t>
        </w:r>
        <w:r w:rsidR="00D94364">
          <w:rPr>
            <w:noProof/>
            <w:webHidden/>
          </w:rPr>
          <w:tab/>
        </w:r>
        <w:r w:rsidR="00D94364">
          <w:rPr>
            <w:noProof/>
            <w:webHidden/>
          </w:rPr>
          <w:fldChar w:fldCharType="begin"/>
        </w:r>
        <w:r w:rsidR="00D94364">
          <w:rPr>
            <w:noProof/>
            <w:webHidden/>
          </w:rPr>
          <w:instrText xml:space="preserve"> PAGEREF _Toc480270518 \h </w:instrText>
        </w:r>
        <w:r w:rsidR="00D94364">
          <w:rPr>
            <w:noProof/>
            <w:webHidden/>
          </w:rPr>
        </w:r>
        <w:r w:rsidR="00D94364">
          <w:rPr>
            <w:noProof/>
            <w:webHidden/>
          </w:rPr>
          <w:fldChar w:fldCharType="separate"/>
        </w:r>
        <w:r w:rsidR="00D94364">
          <w:rPr>
            <w:noProof/>
            <w:webHidden/>
          </w:rPr>
          <w:t>38</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19" w:history="1">
        <w:r w:rsidR="00D94364" w:rsidRPr="008D1626">
          <w:rPr>
            <w:rStyle w:val="Hypertextovodkaz"/>
            <w:noProof/>
          </w:rPr>
          <w:t>Graf č. 7: Poměr hard news a soft news v roce 2012</w:t>
        </w:r>
        <w:r w:rsidR="00D94364">
          <w:rPr>
            <w:noProof/>
            <w:webHidden/>
          </w:rPr>
          <w:tab/>
        </w:r>
        <w:r w:rsidR="00D94364">
          <w:rPr>
            <w:noProof/>
            <w:webHidden/>
          </w:rPr>
          <w:fldChar w:fldCharType="begin"/>
        </w:r>
        <w:r w:rsidR="00D94364">
          <w:rPr>
            <w:noProof/>
            <w:webHidden/>
          </w:rPr>
          <w:instrText xml:space="preserve"> PAGEREF _Toc480270519 \h </w:instrText>
        </w:r>
        <w:r w:rsidR="00D94364">
          <w:rPr>
            <w:noProof/>
            <w:webHidden/>
          </w:rPr>
        </w:r>
        <w:r w:rsidR="00D94364">
          <w:rPr>
            <w:noProof/>
            <w:webHidden/>
          </w:rPr>
          <w:fldChar w:fldCharType="separate"/>
        </w:r>
        <w:r w:rsidR="00D94364">
          <w:rPr>
            <w:noProof/>
            <w:webHidden/>
          </w:rPr>
          <w:t>39</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20" w:history="1">
        <w:r w:rsidR="00D94364" w:rsidRPr="008D1626">
          <w:rPr>
            <w:rStyle w:val="Hypertextovodkaz"/>
            <w:noProof/>
          </w:rPr>
          <w:t>Graf č. 8: Zdroje citací a parafrází v roce 2012</w:t>
        </w:r>
        <w:r w:rsidR="00D94364">
          <w:rPr>
            <w:noProof/>
            <w:webHidden/>
          </w:rPr>
          <w:tab/>
        </w:r>
        <w:r w:rsidR="00D94364">
          <w:rPr>
            <w:noProof/>
            <w:webHidden/>
          </w:rPr>
          <w:fldChar w:fldCharType="begin"/>
        </w:r>
        <w:r w:rsidR="00D94364">
          <w:rPr>
            <w:noProof/>
            <w:webHidden/>
          </w:rPr>
          <w:instrText xml:space="preserve"> PAGEREF _Toc480270520 \h </w:instrText>
        </w:r>
        <w:r w:rsidR="00D94364">
          <w:rPr>
            <w:noProof/>
            <w:webHidden/>
          </w:rPr>
        </w:r>
        <w:r w:rsidR="00D94364">
          <w:rPr>
            <w:noProof/>
            <w:webHidden/>
          </w:rPr>
          <w:fldChar w:fldCharType="separate"/>
        </w:r>
        <w:r w:rsidR="00D94364">
          <w:rPr>
            <w:noProof/>
            <w:webHidden/>
          </w:rPr>
          <w:t>40</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21" w:history="1">
        <w:r w:rsidR="00D94364" w:rsidRPr="008D1626">
          <w:rPr>
            <w:rStyle w:val="Hypertextovodkaz"/>
            <w:noProof/>
          </w:rPr>
          <w:t>Graf č. 9: Poměr hard news a soft news v roce 2014</w:t>
        </w:r>
        <w:r w:rsidR="00D94364">
          <w:rPr>
            <w:noProof/>
            <w:webHidden/>
          </w:rPr>
          <w:tab/>
        </w:r>
        <w:r w:rsidR="00D94364">
          <w:rPr>
            <w:noProof/>
            <w:webHidden/>
          </w:rPr>
          <w:fldChar w:fldCharType="begin"/>
        </w:r>
        <w:r w:rsidR="00D94364">
          <w:rPr>
            <w:noProof/>
            <w:webHidden/>
          </w:rPr>
          <w:instrText xml:space="preserve"> PAGEREF _Toc480270521 \h </w:instrText>
        </w:r>
        <w:r w:rsidR="00D94364">
          <w:rPr>
            <w:noProof/>
            <w:webHidden/>
          </w:rPr>
        </w:r>
        <w:r w:rsidR="00D94364">
          <w:rPr>
            <w:noProof/>
            <w:webHidden/>
          </w:rPr>
          <w:fldChar w:fldCharType="separate"/>
        </w:r>
        <w:r w:rsidR="00D94364">
          <w:rPr>
            <w:noProof/>
            <w:webHidden/>
          </w:rPr>
          <w:t>41</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22" w:history="1">
        <w:r w:rsidR="00D94364" w:rsidRPr="008D1626">
          <w:rPr>
            <w:rStyle w:val="Hypertextovodkaz"/>
            <w:noProof/>
          </w:rPr>
          <w:t>Graf č. 10: Zdroje citací a parafrází v roce 2014</w:t>
        </w:r>
        <w:r w:rsidR="00D94364">
          <w:rPr>
            <w:noProof/>
            <w:webHidden/>
          </w:rPr>
          <w:tab/>
        </w:r>
        <w:r w:rsidR="00D94364">
          <w:rPr>
            <w:noProof/>
            <w:webHidden/>
          </w:rPr>
          <w:fldChar w:fldCharType="begin"/>
        </w:r>
        <w:r w:rsidR="00D94364">
          <w:rPr>
            <w:noProof/>
            <w:webHidden/>
          </w:rPr>
          <w:instrText xml:space="preserve"> PAGEREF _Toc480270522 \h </w:instrText>
        </w:r>
        <w:r w:rsidR="00D94364">
          <w:rPr>
            <w:noProof/>
            <w:webHidden/>
          </w:rPr>
        </w:r>
        <w:r w:rsidR="00D94364">
          <w:rPr>
            <w:noProof/>
            <w:webHidden/>
          </w:rPr>
          <w:fldChar w:fldCharType="separate"/>
        </w:r>
        <w:r w:rsidR="00D94364">
          <w:rPr>
            <w:noProof/>
            <w:webHidden/>
          </w:rPr>
          <w:t>42</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23" w:history="1">
        <w:r w:rsidR="00D94364" w:rsidRPr="008D1626">
          <w:rPr>
            <w:rStyle w:val="Hypertextovodkaz"/>
            <w:noProof/>
          </w:rPr>
          <w:t>Graf č. 11: Počet vydaných článků mezi lety 2006-2014</w:t>
        </w:r>
        <w:r w:rsidR="00D94364">
          <w:rPr>
            <w:noProof/>
            <w:webHidden/>
          </w:rPr>
          <w:tab/>
        </w:r>
        <w:r w:rsidR="00D94364">
          <w:rPr>
            <w:noProof/>
            <w:webHidden/>
          </w:rPr>
          <w:fldChar w:fldCharType="begin"/>
        </w:r>
        <w:r w:rsidR="00D94364">
          <w:rPr>
            <w:noProof/>
            <w:webHidden/>
          </w:rPr>
          <w:instrText xml:space="preserve"> PAGEREF _Toc480270523 \h </w:instrText>
        </w:r>
        <w:r w:rsidR="00D94364">
          <w:rPr>
            <w:noProof/>
            <w:webHidden/>
          </w:rPr>
        </w:r>
        <w:r w:rsidR="00D94364">
          <w:rPr>
            <w:noProof/>
            <w:webHidden/>
          </w:rPr>
          <w:fldChar w:fldCharType="separate"/>
        </w:r>
        <w:r w:rsidR="00D94364">
          <w:rPr>
            <w:noProof/>
            <w:webHidden/>
          </w:rPr>
          <w:t>43</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24" w:history="1">
        <w:r w:rsidR="00D94364" w:rsidRPr="008D1626">
          <w:rPr>
            <w:rStyle w:val="Hypertextovodkaz"/>
            <w:noProof/>
          </w:rPr>
          <w:t>Graf č. 12: Průměrná délka jednoho článku (hodnoty znamenají počet odstavců na jeden článek)</w:t>
        </w:r>
        <w:r w:rsidR="00D94364">
          <w:rPr>
            <w:noProof/>
            <w:webHidden/>
          </w:rPr>
          <w:tab/>
        </w:r>
        <w:r w:rsidR="00D94364">
          <w:rPr>
            <w:noProof/>
            <w:webHidden/>
          </w:rPr>
          <w:fldChar w:fldCharType="begin"/>
        </w:r>
        <w:r w:rsidR="00D94364">
          <w:rPr>
            <w:noProof/>
            <w:webHidden/>
          </w:rPr>
          <w:instrText xml:space="preserve"> PAGEREF _Toc480270524 \h </w:instrText>
        </w:r>
        <w:r w:rsidR="00D94364">
          <w:rPr>
            <w:noProof/>
            <w:webHidden/>
          </w:rPr>
        </w:r>
        <w:r w:rsidR="00D94364">
          <w:rPr>
            <w:noProof/>
            <w:webHidden/>
          </w:rPr>
          <w:fldChar w:fldCharType="separate"/>
        </w:r>
        <w:r w:rsidR="00D94364">
          <w:rPr>
            <w:noProof/>
            <w:webHidden/>
          </w:rPr>
          <w:t>44</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25" w:history="1">
        <w:r w:rsidR="00D94364" w:rsidRPr="008D1626">
          <w:rPr>
            <w:rStyle w:val="Hypertextovodkaz"/>
            <w:noProof/>
          </w:rPr>
          <w:t>Graf č. 13: Změny hodnot hard news a soft news (v %)</w:t>
        </w:r>
        <w:r w:rsidR="00D94364">
          <w:rPr>
            <w:noProof/>
            <w:webHidden/>
          </w:rPr>
          <w:tab/>
        </w:r>
        <w:r w:rsidR="00D94364">
          <w:rPr>
            <w:noProof/>
            <w:webHidden/>
          </w:rPr>
          <w:fldChar w:fldCharType="begin"/>
        </w:r>
        <w:r w:rsidR="00D94364">
          <w:rPr>
            <w:noProof/>
            <w:webHidden/>
          </w:rPr>
          <w:instrText xml:space="preserve"> PAGEREF _Toc480270525 \h </w:instrText>
        </w:r>
        <w:r w:rsidR="00D94364">
          <w:rPr>
            <w:noProof/>
            <w:webHidden/>
          </w:rPr>
        </w:r>
        <w:r w:rsidR="00D94364">
          <w:rPr>
            <w:noProof/>
            <w:webHidden/>
          </w:rPr>
          <w:fldChar w:fldCharType="separate"/>
        </w:r>
        <w:r w:rsidR="00D94364">
          <w:rPr>
            <w:noProof/>
            <w:webHidden/>
          </w:rPr>
          <w:t>45</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26" w:history="1">
        <w:r w:rsidR="00D94364" w:rsidRPr="008D1626">
          <w:rPr>
            <w:rStyle w:val="Hypertextovodkaz"/>
            <w:noProof/>
          </w:rPr>
          <w:t>Graf č. 14: Poměr osobních a sportovních témat mezi lety 2006 až 2014</w:t>
        </w:r>
        <w:r w:rsidR="00D94364">
          <w:rPr>
            <w:noProof/>
            <w:webHidden/>
          </w:rPr>
          <w:tab/>
        </w:r>
        <w:r w:rsidR="00D94364">
          <w:rPr>
            <w:noProof/>
            <w:webHidden/>
          </w:rPr>
          <w:fldChar w:fldCharType="begin"/>
        </w:r>
        <w:r w:rsidR="00D94364">
          <w:rPr>
            <w:noProof/>
            <w:webHidden/>
          </w:rPr>
          <w:instrText xml:space="preserve"> PAGEREF _Toc480270526 \h </w:instrText>
        </w:r>
        <w:r w:rsidR="00D94364">
          <w:rPr>
            <w:noProof/>
            <w:webHidden/>
          </w:rPr>
        </w:r>
        <w:r w:rsidR="00D94364">
          <w:rPr>
            <w:noProof/>
            <w:webHidden/>
          </w:rPr>
          <w:fldChar w:fldCharType="separate"/>
        </w:r>
        <w:r w:rsidR="00D94364">
          <w:rPr>
            <w:noProof/>
            <w:webHidden/>
          </w:rPr>
          <w:t>46</w:t>
        </w:r>
        <w:r w:rsidR="00D94364">
          <w:rPr>
            <w:noProof/>
            <w:webHidden/>
          </w:rPr>
          <w:fldChar w:fldCharType="end"/>
        </w:r>
      </w:hyperlink>
    </w:p>
    <w:p w:rsidR="00D94364" w:rsidRDefault="009B0A8B" w:rsidP="00D94364">
      <w:pPr>
        <w:pStyle w:val="Seznamobrzk"/>
        <w:tabs>
          <w:tab w:val="right" w:leader="dot" w:pos="9062"/>
        </w:tabs>
        <w:spacing w:line="360" w:lineRule="auto"/>
        <w:rPr>
          <w:rFonts w:asciiTheme="minorHAnsi" w:eastAsiaTheme="minorEastAsia" w:hAnsiTheme="minorHAnsi"/>
          <w:noProof/>
          <w:sz w:val="22"/>
          <w:lang w:eastAsia="cs-CZ"/>
        </w:rPr>
      </w:pPr>
      <w:hyperlink w:anchor="_Toc480270527" w:history="1">
        <w:r w:rsidR="00D94364" w:rsidRPr="008D1626">
          <w:rPr>
            <w:rStyle w:val="Hypertextovodkaz"/>
            <w:noProof/>
          </w:rPr>
          <w:t>Graf č. 15: Změny poměrů autorů citací a parafrází v letech 2006 až 2014</w:t>
        </w:r>
        <w:r w:rsidR="00D94364">
          <w:rPr>
            <w:noProof/>
            <w:webHidden/>
          </w:rPr>
          <w:tab/>
        </w:r>
        <w:r w:rsidR="00D94364">
          <w:rPr>
            <w:noProof/>
            <w:webHidden/>
          </w:rPr>
          <w:fldChar w:fldCharType="begin"/>
        </w:r>
        <w:r w:rsidR="00D94364">
          <w:rPr>
            <w:noProof/>
            <w:webHidden/>
          </w:rPr>
          <w:instrText xml:space="preserve"> PAGEREF _Toc480270527 \h </w:instrText>
        </w:r>
        <w:r w:rsidR="00D94364">
          <w:rPr>
            <w:noProof/>
            <w:webHidden/>
          </w:rPr>
        </w:r>
        <w:r w:rsidR="00D94364">
          <w:rPr>
            <w:noProof/>
            <w:webHidden/>
          </w:rPr>
          <w:fldChar w:fldCharType="separate"/>
        </w:r>
        <w:r w:rsidR="00D94364">
          <w:rPr>
            <w:noProof/>
            <w:webHidden/>
          </w:rPr>
          <w:t>48</w:t>
        </w:r>
        <w:r w:rsidR="00D94364">
          <w:rPr>
            <w:noProof/>
            <w:webHidden/>
          </w:rPr>
          <w:fldChar w:fldCharType="end"/>
        </w:r>
      </w:hyperlink>
    </w:p>
    <w:p w:rsidR="004F5921" w:rsidRDefault="003C6A3B" w:rsidP="004F5921">
      <w:pPr>
        <w:spacing w:line="360" w:lineRule="auto"/>
        <w:jc w:val="both"/>
        <w:rPr>
          <w:noProof/>
        </w:rPr>
      </w:pPr>
      <w:r>
        <w:fldChar w:fldCharType="end"/>
      </w:r>
      <w:r>
        <w:fldChar w:fldCharType="begin"/>
      </w:r>
      <w:r w:rsidR="0088327D">
        <w:instrText xml:space="preserve"> TOC \h \z \c "Tabulka" </w:instrText>
      </w:r>
      <w:r>
        <w:fldChar w:fldCharType="separate"/>
      </w:r>
    </w:p>
    <w:p w:rsidR="004F5921" w:rsidRDefault="009B0A8B" w:rsidP="004F5921">
      <w:pPr>
        <w:pStyle w:val="Seznamobrzk"/>
        <w:tabs>
          <w:tab w:val="right" w:leader="dot" w:pos="9062"/>
        </w:tabs>
        <w:spacing w:line="360" w:lineRule="auto"/>
        <w:jc w:val="both"/>
        <w:rPr>
          <w:rFonts w:asciiTheme="minorHAnsi" w:eastAsiaTheme="minorEastAsia" w:hAnsiTheme="minorHAnsi"/>
          <w:noProof/>
          <w:sz w:val="22"/>
          <w:lang w:eastAsia="cs-CZ"/>
        </w:rPr>
      </w:pPr>
      <w:hyperlink w:anchor="_Toc480229547" w:history="1">
        <w:r w:rsidR="004F5921" w:rsidRPr="00873812">
          <w:rPr>
            <w:rStyle w:val="Hypertextovodkaz"/>
            <w:noProof/>
          </w:rPr>
          <w:t>Tabulka 1: Hodnoty hard news a soft news v letech 2006 až 2014</w:t>
        </w:r>
        <w:r w:rsidR="004F5921">
          <w:rPr>
            <w:noProof/>
            <w:webHidden/>
          </w:rPr>
          <w:tab/>
        </w:r>
        <w:r w:rsidR="004F5921">
          <w:rPr>
            <w:noProof/>
            <w:webHidden/>
          </w:rPr>
          <w:fldChar w:fldCharType="begin"/>
        </w:r>
        <w:r w:rsidR="004F5921">
          <w:rPr>
            <w:noProof/>
            <w:webHidden/>
          </w:rPr>
          <w:instrText xml:space="preserve"> PAGEREF _Toc480229547 \h </w:instrText>
        </w:r>
        <w:r w:rsidR="004F5921">
          <w:rPr>
            <w:noProof/>
            <w:webHidden/>
          </w:rPr>
        </w:r>
        <w:r w:rsidR="004F5921">
          <w:rPr>
            <w:noProof/>
            <w:webHidden/>
          </w:rPr>
          <w:fldChar w:fldCharType="separate"/>
        </w:r>
        <w:r w:rsidR="004F5921">
          <w:rPr>
            <w:noProof/>
            <w:webHidden/>
          </w:rPr>
          <w:t>46</w:t>
        </w:r>
        <w:r w:rsidR="004F5921">
          <w:rPr>
            <w:noProof/>
            <w:webHidden/>
          </w:rPr>
          <w:fldChar w:fldCharType="end"/>
        </w:r>
      </w:hyperlink>
    </w:p>
    <w:p w:rsidR="004F5921" w:rsidRDefault="009B0A8B" w:rsidP="004F5921">
      <w:pPr>
        <w:pStyle w:val="Seznamobrzk"/>
        <w:tabs>
          <w:tab w:val="right" w:leader="dot" w:pos="9062"/>
        </w:tabs>
        <w:spacing w:line="360" w:lineRule="auto"/>
        <w:jc w:val="both"/>
        <w:rPr>
          <w:rFonts w:asciiTheme="minorHAnsi" w:eastAsiaTheme="minorEastAsia" w:hAnsiTheme="minorHAnsi"/>
          <w:noProof/>
          <w:sz w:val="22"/>
          <w:lang w:eastAsia="cs-CZ"/>
        </w:rPr>
      </w:pPr>
      <w:hyperlink w:anchor="_Toc480229548" w:history="1">
        <w:r w:rsidR="004F5921" w:rsidRPr="00873812">
          <w:rPr>
            <w:rStyle w:val="Hypertextovodkaz"/>
            <w:noProof/>
          </w:rPr>
          <w:t>Tabulka 2: Změny poměru domácího a zahraničního zpravodajství v letech 2006 až 2014</w:t>
        </w:r>
        <w:r w:rsidR="004F5921">
          <w:rPr>
            <w:noProof/>
            <w:webHidden/>
          </w:rPr>
          <w:tab/>
        </w:r>
        <w:r w:rsidR="004F5921">
          <w:rPr>
            <w:noProof/>
            <w:webHidden/>
          </w:rPr>
          <w:fldChar w:fldCharType="begin"/>
        </w:r>
        <w:r w:rsidR="004F5921">
          <w:rPr>
            <w:noProof/>
            <w:webHidden/>
          </w:rPr>
          <w:instrText xml:space="preserve"> PAGEREF _Toc480229548 \h </w:instrText>
        </w:r>
        <w:r w:rsidR="004F5921">
          <w:rPr>
            <w:noProof/>
            <w:webHidden/>
          </w:rPr>
        </w:r>
        <w:r w:rsidR="004F5921">
          <w:rPr>
            <w:noProof/>
            <w:webHidden/>
          </w:rPr>
          <w:fldChar w:fldCharType="separate"/>
        </w:r>
        <w:r w:rsidR="004F5921">
          <w:rPr>
            <w:noProof/>
            <w:webHidden/>
          </w:rPr>
          <w:t>47</w:t>
        </w:r>
        <w:r w:rsidR="004F5921">
          <w:rPr>
            <w:noProof/>
            <w:webHidden/>
          </w:rPr>
          <w:fldChar w:fldCharType="end"/>
        </w:r>
      </w:hyperlink>
    </w:p>
    <w:p w:rsidR="00EB60B6" w:rsidRDefault="003C6A3B" w:rsidP="004F5921">
      <w:pPr>
        <w:spacing w:line="360" w:lineRule="auto"/>
        <w:jc w:val="both"/>
      </w:pPr>
      <w:r>
        <w:fldChar w:fldCharType="end"/>
      </w:r>
    </w:p>
    <w:p w:rsidR="00EB60B6" w:rsidRDefault="00EB60B6">
      <w:r>
        <w:br w:type="page"/>
      </w:r>
    </w:p>
    <w:p w:rsidR="00F972BC" w:rsidRDefault="00AF6F07" w:rsidP="007F6920">
      <w:pPr>
        <w:pStyle w:val="Nadpis2"/>
        <w:spacing w:line="360" w:lineRule="auto"/>
        <w:jc w:val="both"/>
      </w:pPr>
      <w:bookmarkStart w:id="152" w:name="_Toc480270626"/>
      <w:r>
        <w:lastRenderedPageBreak/>
        <w:t>Kódovací arch</w:t>
      </w:r>
      <w:bookmarkEnd w:id="152"/>
    </w:p>
    <w:p w:rsidR="00AF6F07" w:rsidRDefault="00AF6F07" w:rsidP="007F6920">
      <w:pPr>
        <w:spacing w:line="360" w:lineRule="auto"/>
        <w:jc w:val="both"/>
      </w:pPr>
      <w:r>
        <w:t>(plná verze na přiloženém CD)</w:t>
      </w:r>
    </w:p>
    <w:p w:rsidR="00AF6F07" w:rsidRDefault="00AF6F07" w:rsidP="00AF6F07"/>
    <w:tbl>
      <w:tblPr>
        <w:tblW w:w="9426" w:type="dxa"/>
        <w:jc w:val="center"/>
        <w:tblCellMar>
          <w:left w:w="70" w:type="dxa"/>
          <w:right w:w="70" w:type="dxa"/>
        </w:tblCellMar>
        <w:tblLook w:val="04A0" w:firstRow="1" w:lastRow="0" w:firstColumn="1" w:lastColumn="0" w:noHBand="0" w:noVBand="1"/>
      </w:tblPr>
      <w:tblGrid>
        <w:gridCol w:w="602"/>
        <w:gridCol w:w="567"/>
        <w:gridCol w:w="814"/>
        <w:gridCol w:w="820"/>
        <w:gridCol w:w="703"/>
        <w:gridCol w:w="727"/>
        <w:gridCol w:w="1505"/>
        <w:gridCol w:w="1184"/>
        <w:gridCol w:w="991"/>
        <w:gridCol w:w="1516"/>
      </w:tblGrid>
      <w:tr w:rsidR="00BA4634" w:rsidRPr="00AF6F07" w:rsidTr="00BA4634">
        <w:trPr>
          <w:trHeight w:val="285"/>
          <w:jc w:val="center"/>
        </w:trPr>
        <w:tc>
          <w:tcPr>
            <w:tcW w:w="602" w:type="dxa"/>
            <w:tcBorders>
              <w:top w:val="nil"/>
              <w:left w:val="nil"/>
              <w:bottom w:val="nil"/>
              <w:right w:val="nil"/>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číslo</w:t>
            </w:r>
          </w:p>
        </w:tc>
        <w:tc>
          <w:tcPr>
            <w:tcW w:w="567" w:type="dxa"/>
            <w:tcBorders>
              <w:top w:val="nil"/>
              <w:left w:val="nil"/>
              <w:bottom w:val="nil"/>
              <w:right w:val="nil"/>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rok</w:t>
            </w:r>
          </w:p>
        </w:tc>
        <w:tc>
          <w:tcPr>
            <w:tcW w:w="814" w:type="dxa"/>
            <w:tcBorders>
              <w:top w:val="nil"/>
              <w:left w:val="nil"/>
              <w:bottom w:val="nil"/>
              <w:right w:val="nil"/>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datum</w:t>
            </w:r>
          </w:p>
        </w:tc>
        <w:tc>
          <w:tcPr>
            <w:tcW w:w="820" w:type="dxa"/>
            <w:tcBorders>
              <w:top w:val="nil"/>
              <w:left w:val="nil"/>
              <w:bottom w:val="nil"/>
              <w:right w:val="nil"/>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titulek</w:t>
            </w:r>
          </w:p>
        </w:tc>
        <w:tc>
          <w:tcPr>
            <w:tcW w:w="702" w:type="dxa"/>
            <w:tcBorders>
              <w:top w:val="nil"/>
              <w:left w:val="nil"/>
              <w:bottom w:val="nil"/>
              <w:right w:val="nil"/>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strana</w:t>
            </w:r>
          </w:p>
        </w:tc>
        <w:tc>
          <w:tcPr>
            <w:tcW w:w="726" w:type="dxa"/>
            <w:tcBorders>
              <w:top w:val="nil"/>
              <w:left w:val="nil"/>
              <w:bottom w:val="nil"/>
              <w:right w:val="nil"/>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rozsah</w:t>
            </w:r>
          </w:p>
        </w:tc>
        <w:tc>
          <w:tcPr>
            <w:tcW w:w="1505" w:type="dxa"/>
            <w:tcBorders>
              <w:top w:val="nil"/>
              <w:left w:val="nil"/>
              <w:bottom w:val="nil"/>
              <w:right w:val="nil"/>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hard news x soft news</w:t>
            </w:r>
          </w:p>
        </w:tc>
        <w:tc>
          <w:tcPr>
            <w:tcW w:w="1184" w:type="dxa"/>
            <w:tcBorders>
              <w:top w:val="nil"/>
              <w:left w:val="nil"/>
              <w:bottom w:val="nil"/>
              <w:right w:val="nil"/>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osobní x sportovní</w:t>
            </w:r>
          </w:p>
        </w:tc>
        <w:tc>
          <w:tcPr>
            <w:tcW w:w="990" w:type="dxa"/>
            <w:tcBorders>
              <w:top w:val="nil"/>
              <w:left w:val="nil"/>
              <w:bottom w:val="nil"/>
              <w:right w:val="nil"/>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zdroj informací</w:t>
            </w:r>
          </w:p>
        </w:tc>
        <w:tc>
          <w:tcPr>
            <w:tcW w:w="1516" w:type="dxa"/>
            <w:tcBorders>
              <w:top w:val="nil"/>
              <w:left w:val="nil"/>
              <w:bottom w:val="nil"/>
              <w:right w:val="nil"/>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domácí x zahraniční sport</w:t>
            </w:r>
          </w:p>
        </w:tc>
      </w:tr>
      <w:tr w:rsidR="00BA4634" w:rsidRPr="00AF6F07" w:rsidTr="00BA4634">
        <w:trPr>
          <w:trHeight w:val="285"/>
          <w:jc w:val="center"/>
        </w:trPr>
        <w:tc>
          <w:tcPr>
            <w:tcW w:w="6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single" w:sz="8" w:space="0" w:color="auto"/>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single" w:sz="8" w:space="0" w:color="auto"/>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single" w:sz="8" w:space="0" w:color="auto"/>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single" w:sz="8" w:space="0" w:color="auto"/>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single" w:sz="8" w:space="0" w:color="auto"/>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single" w:sz="8" w:space="0" w:color="auto"/>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r w:rsidR="00BA4634" w:rsidRPr="00AF6F07" w:rsidTr="00BA4634">
        <w:trPr>
          <w:trHeight w:val="285"/>
          <w:jc w:val="center"/>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567"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1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82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02"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72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05"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184"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990"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c>
          <w:tcPr>
            <w:tcW w:w="1516" w:type="dxa"/>
            <w:tcBorders>
              <w:top w:val="nil"/>
              <w:left w:val="nil"/>
              <w:bottom w:val="single" w:sz="8" w:space="0" w:color="auto"/>
              <w:right w:val="single" w:sz="8" w:space="0" w:color="auto"/>
            </w:tcBorders>
            <w:shd w:val="clear" w:color="auto" w:fill="auto"/>
            <w:noWrap/>
            <w:vAlign w:val="bottom"/>
            <w:hideMark/>
          </w:tcPr>
          <w:p w:rsidR="00AF6F07" w:rsidRPr="00AF6F07" w:rsidRDefault="00AF6F07" w:rsidP="00AF6F07">
            <w:pPr>
              <w:spacing w:after="0" w:line="240" w:lineRule="auto"/>
              <w:rPr>
                <w:rFonts w:ascii="Calibri" w:eastAsia="Times New Roman" w:hAnsi="Calibri" w:cs="Calibri"/>
                <w:color w:val="000000"/>
                <w:lang w:eastAsia="cs-CZ"/>
              </w:rPr>
            </w:pPr>
            <w:r w:rsidRPr="00AF6F07">
              <w:rPr>
                <w:rFonts w:ascii="Calibri" w:eastAsia="Times New Roman" w:hAnsi="Calibri" w:cs="Calibri"/>
                <w:color w:val="000000"/>
                <w:sz w:val="22"/>
                <w:lang w:eastAsia="cs-CZ"/>
              </w:rPr>
              <w:t> </w:t>
            </w:r>
          </w:p>
        </w:tc>
      </w:tr>
    </w:tbl>
    <w:p w:rsidR="00AF6F07" w:rsidRDefault="00AF6F07" w:rsidP="00AF6F07"/>
    <w:p w:rsidR="000E2F49" w:rsidRDefault="000E2F49" w:rsidP="00AF6F07"/>
    <w:p w:rsidR="000E2F49" w:rsidRDefault="000E2F49" w:rsidP="00AF6F07"/>
    <w:p w:rsidR="000E2F49" w:rsidRDefault="000E2F49">
      <w:r>
        <w:br w:type="page"/>
      </w:r>
    </w:p>
    <w:p w:rsidR="000E2F49" w:rsidRDefault="000E2F49" w:rsidP="000E2F49">
      <w:pPr>
        <w:pStyle w:val="Nadpis2"/>
      </w:pPr>
      <w:bookmarkStart w:id="153" w:name="_Toc480270627"/>
      <w:r>
        <w:lastRenderedPageBreak/>
        <w:t>Kódovací kniha</w:t>
      </w:r>
      <w:bookmarkEnd w:id="153"/>
    </w:p>
    <w:tbl>
      <w:tblPr>
        <w:tblW w:w="4780" w:type="dxa"/>
        <w:tblCellMar>
          <w:left w:w="70" w:type="dxa"/>
          <w:right w:w="70" w:type="dxa"/>
        </w:tblCellMar>
        <w:tblLook w:val="04A0" w:firstRow="1" w:lastRow="0" w:firstColumn="1" w:lastColumn="0" w:noHBand="0" w:noVBand="1"/>
      </w:tblPr>
      <w:tblGrid>
        <w:gridCol w:w="2540"/>
        <w:gridCol w:w="2240"/>
      </w:tblGrid>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60A42" w:rsidRDefault="000E2F49" w:rsidP="000E2F49">
            <w:pPr>
              <w:spacing w:after="0" w:line="240" w:lineRule="auto"/>
              <w:jc w:val="center"/>
              <w:rPr>
                <w:rFonts w:ascii="Calibri" w:eastAsia="Times New Roman" w:hAnsi="Calibri" w:cs="Calibri"/>
                <w:b/>
                <w:color w:val="000000"/>
                <w:lang w:eastAsia="cs-CZ"/>
              </w:rPr>
            </w:pPr>
            <w:r w:rsidRPr="00060A42">
              <w:rPr>
                <w:rFonts w:ascii="Calibri" w:eastAsia="Times New Roman" w:hAnsi="Calibri" w:cs="Calibri"/>
                <w:b/>
                <w:color w:val="000000"/>
                <w:sz w:val="22"/>
                <w:lang w:eastAsia="cs-CZ"/>
              </w:rPr>
              <w:t>Zkoumaná jednotka</w:t>
            </w:r>
          </w:p>
        </w:tc>
        <w:tc>
          <w:tcPr>
            <w:tcW w:w="2240" w:type="dxa"/>
            <w:tcBorders>
              <w:top w:val="nil"/>
              <w:left w:val="nil"/>
              <w:bottom w:val="nil"/>
              <w:right w:val="nil"/>
            </w:tcBorders>
            <w:shd w:val="clear" w:color="auto" w:fill="auto"/>
            <w:noWrap/>
            <w:vAlign w:val="bottom"/>
            <w:hideMark/>
          </w:tcPr>
          <w:p w:rsidR="000E2F49" w:rsidRPr="00060A42" w:rsidRDefault="000E2F49" w:rsidP="000E2F49">
            <w:pPr>
              <w:spacing w:after="0" w:line="240" w:lineRule="auto"/>
              <w:jc w:val="center"/>
              <w:rPr>
                <w:rFonts w:ascii="Calibri" w:eastAsia="Times New Roman" w:hAnsi="Calibri" w:cs="Calibri"/>
                <w:b/>
                <w:color w:val="000000"/>
                <w:lang w:eastAsia="cs-CZ"/>
              </w:rPr>
            </w:pPr>
            <w:r w:rsidRPr="00060A42">
              <w:rPr>
                <w:rFonts w:ascii="Calibri" w:eastAsia="Times New Roman" w:hAnsi="Calibri" w:cs="Calibri"/>
                <w:b/>
                <w:color w:val="000000"/>
                <w:sz w:val="22"/>
                <w:lang w:eastAsia="cs-CZ"/>
              </w:rPr>
              <w:t>Kód</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r w:rsidRPr="000E2F49">
              <w:rPr>
                <w:rFonts w:ascii="Calibri" w:eastAsia="Times New Roman" w:hAnsi="Calibri" w:cs="Calibri"/>
                <w:b/>
                <w:bCs/>
                <w:color w:val="000000"/>
                <w:sz w:val="22"/>
                <w:lang w:eastAsia="cs-CZ"/>
              </w:rPr>
              <w:t>Číslo</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Číslo článku v analýze</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eastAsia="Times New Roman" w:cs="Times New Roman"/>
                <w:sz w:val="20"/>
                <w:szCs w:val="2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eastAsia="Times New Roman" w:cs="Times New Roman"/>
                <w:sz w:val="20"/>
                <w:szCs w:val="2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r w:rsidRPr="000E2F49">
              <w:rPr>
                <w:rFonts w:ascii="Calibri" w:eastAsia="Times New Roman" w:hAnsi="Calibri" w:cs="Calibri"/>
                <w:b/>
                <w:bCs/>
                <w:color w:val="000000"/>
                <w:sz w:val="22"/>
                <w:lang w:eastAsia="cs-CZ"/>
              </w:rPr>
              <w:t>Rok</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Analyzovaný rok</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2006</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2008</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2010</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2012</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2014</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eastAsia="Times New Roman" w:cs="Times New Roman"/>
                <w:sz w:val="20"/>
                <w:szCs w:val="2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r w:rsidRPr="000E2F49">
              <w:rPr>
                <w:rFonts w:ascii="Calibri" w:eastAsia="Times New Roman" w:hAnsi="Calibri" w:cs="Calibri"/>
                <w:b/>
                <w:bCs/>
                <w:color w:val="000000"/>
                <w:sz w:val="22"/>
                <w:lang w:eastAsia="cs-CZ"/>
              </w:rPr>
              <w:t>Datum</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Datum analyzovaného titulu</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DD.MM.</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eastAsia="Times New Roman" w:cs="Times New Roman"/>
                <w:sz w:val="20"/>
                <w:szCs w:val="2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r w:rsidRPr="000E2F49">
              <w:rPr>
                <w:rFonts w:ascii="Calibri" w:eastAsia="Times New Roman" w:hAnsi="Calibri" w:cs="Calibri"/>
                <w:b/>
                <w:bCs/>
                <w:color w:val="000000"/>
                <w:sz w:val="22"/>
                <w:lang w:eastAsia="cs-CZ"/>
              </w:rPr>
              <w:t>Titulek</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p>
        </w:tc>
      </w:tr>
      <w:tr w:rsidR="000E2F49" w:rsidRPr="000E2F49" w:rsidTr="000E2F49">
        <w:trPr>
          <w:trHeight w:val="300"/>
        </w:trPr>
        <w:tc>
          <w:tcPr>
            <w:tcW w:w="4780" w:type="dxa"/>
            <w:gridSpan w:val="2"/>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Titulek analyzovaného článku</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eastAsia="Times New Roman" w:cs="Times New Roman"/>
                <w:sz w:val="20"/>
                <w:szCs w:val="2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r w:rsidRPr="000E2F49">
              <w:rPr>
                <w:rFonts w:ascii="Calibri" w:eastAsia="Times New Roman" w:hAnsi="Calibri" w:cs="Calibri"/>
                <w:b/>
                <w:bCs/>
                <w:color w:val="000000"/>
                <w:sz w:val="22"/>
                <w:lang w:eastAsia="cs-CZ"/>
              </w:rPr>
              <w:t>Strana</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p>
        </w:tc>
      </w:tr>
      <w:tr w:rsidR="000E2F49" w:rsidRPr="000E2F49" w:rsidTr="000E2F49">
        <w:trPr>
          <w:trHeight w:val="300"/>
        </w:trPr>
        <w:tc>
          <w:tcPr>
            <w:tcW w:w="4780" w:type="dxa"/>
            <w:gridSpan w:val="2"/>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Číslo strany zapsané v ve formátu</w:t>
            </w:r>
            <w:r>
              <w:rPr>
                <w:rFonts w:ascii="Calibri" w:eastAsia="Times New Roman" w:hAnsi="Calibri" w:cs="Calibri"/>
                <w:color w:val="000000"/>
                <w:sz w:val="22"/>
                <w:lang w:eastAsia="cs-CZ"/>
              </w:rPr>
              <w:t>:</w:t>
            </w:r>
            <w:r w:rsidRPr="000E2F49">
              <w:rPr>
                <w:rFonts w:ascii="Calibri" w:eastAsia="Times New Roman" w:hAnsi="Calibri" w:cs="Calibri"/>
                <w:color w:val="000000"/>
                <w:sz w:val="22"/>
                <w:lang w:eastAsia="cs-CZ"/>
              </w:rPr>
              <w:t xml:space="preserve"> písmeno</w:t>
            </w:r>
            <w:r w:rsidR="004F5921">
              <w:rPr>
                <w:rFonts w:ascii="Calibri" w:eastAsia="Times New Roman" w:hAnsi="Calibri" w:cs="Calibri"/>
                <w:color w:val="000000"/>
                <w:sz w:val="22"/>
                <w:lang w:eastAsia="cs-CZ"/>
              </w:rPr>
              <w:t> </w:t>
            </w:r>
            <w:r w:rsidRPr="000E2F49">
              <w:rPr>
                <w:rFonts w:ascii="Calibri" w:eastAsia="Times New Roman" w:hAnsi="Calibri" w:cs="Calibri"/>
                <w:color w:val="000000"/>
                <w:sz w:val="22"/>
                <w:lang w:eastAsia="cs-CZ"/>
              </w:rPr>
              <w:t>(označení sešitu)+číslo</w:t>
            </w:r>
            <w:r w:rsidR="004F5921">
              <w:rPr>
                <w:rFonts w:ascii="Calibri" w:eastAsia="Times New Roman" w:hAnsi="Calibri" w:cs="Calibri"/>
                <w:color w:val="000000"/>
                <w:sz w:val="22"/>
                <w:lang w:eastAsia="cs-CZ"/>
              </w:rPr>
              <w:t> </w:t>
            </w:r>
            <w:r w:rsidRPr="000E2F49">
              <w:rPr>
                <w:rFonts w:ascii="Calibri" w:eastAsia="Times New Roman" w:hAnsi="Calibri" w:cs="Calibri"/>
                <w:color w:val="000000"/>
                <w:sz w:val="22"/>
                <w:lang w:eastAsia="cs-CZ"/>
              </w:rPr>
              <w:t>(číslo strany v daném sešitu)</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eastAsia="Times New Roman" w:cs="Times New Roman"/>
                <w:sz w:val="20"/>
                <w:szCs w:val="2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r w:rsidRPr="000E2F49">
              <w:rPr>
                <w:rFonts w:ascii="Calibri" w:eastAsia="Times New Roman" w:hAnsi="Calibri" w:cs="Calibri"/>
                <w:b/>
                <w:bCs/>
                <w:color w:val="000000"/>
                <w:sz w:val="22"/>
                <w:lang w:eastAsia="cs-CZ"/>
              </w:rPr>
              <w:t>Rozsah</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Počet odstavců v článku</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eastAsia="Times New Roman" w:cs="Times New Roman"/>
                <w:sz w:val="20"/>
                <w:szCs w:val="2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eastAsia="Times New Roman" w:cs="Times New Roman"/>
                <w:sz w:val="20"/>
                <w:szCs w:val="2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r w:rsidRPr="000E2F49">
              <w:rPr>
                <w:rFonts w:ascii="Calibri" w:eastAsia="Times New Roman" w:hAnsi="Calibri" w:cs="Calibri"/>
                <w:b/>
                <w:bCs/>
                <w:color w:val="000000"/>
                <w:sz w:val="22"/>
                <w:lang w:eastAsia="cs-CZ"/>
              </w:rPr>
              <w:t>Hard news x soft news</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Hard news</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1</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Soft news</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2</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Ambivalentní</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3</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eastAsia="Times New Roman" w:cs="Times New Roman"/>
                <w:sz w:val="20"/>
                <w:szCs w:val="20"/>
                <w:lang w:eastAsia="cs-CZ"/>
              </w:rPr>
            </w:pPr>
          </w:p>
        </w:tc>
      </w:tr>
      <w:tr w:rsidR="000E2F49" w:rsidRPr="000E2F49" w:rsidTr="000E2F49">
        <w:trPr>
          <w:trHeight w:val="300"/>
        </w:trPr>
        <w:tc>
          <w:tcPr>
            <w:tcW w:w="4780" w:type="dxa"/>
            <w:gridSpan w:val="2"/>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r w:rsidRPr="000E2F49">
              <w:rPr>
                <w:rFonts w:ascii="Calibri" w:eastAsia="Times New Roman" w:hAnsi="Calibri" w:cs="Calibri"/>
                <w:b/>
                <w:bCs/>
                <w:color w:val="000000"/>
                <w:sz w:val="22"/>
                <w:lang w:eastAsia="cs-CZ"/>
              </w:rPr>
              <w:t>Osobní téma x sportovní téma</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Osobní téma x sportovní téma</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1</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Sportovní</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2</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eastAsia="Times New Roman" w:cs="Times New Roman"/>
                <w:sz w:val="20"/>
                <w:szCs w:val="2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r w:rsidRPr="000E2F49">
              <w:rPr>
                <w:rFonts w:ascii="Calibri" w:eastAsia="Times New Roman" w:hAnsi="Calibri" w:cs="Calibri"/>
                <w:b/>
                <w:bCs/>
                <w:color w:val="000000"/>
                <w:sz w:val="22"/>
                <w:lang w:eastAsia="cs-CZ"/>
              </w:rPr>
              <w:t>Zdroj informací</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Přímý aktér</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1</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Realizační tým a management</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2</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Rodina</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3</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Přátelé</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4</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Ostatní</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5</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Nejmenovaný zdroj</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6</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eastAsia="Times New Roman" w:cs="Times New Roman"/>
                <w:sz w:val="20"/>
                <w:szCs w:val="2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Default="000E2F49" w:rsidP="000E2F49">
            <w:pPr>
              <w:spacing w:after="0" w:line="240" w:lineRule="auto"/>
              <w:rPr>
                <w:rFonts w:ascii="Calibri" w:eastAsia="Times New Roman" w:hAnsi="Calibri" w:cs="Calibri"/>
                <w:b/>
                <w:bCs/>
                <w:color w:val="000000"/>
                <w:lang w:eastAsia="cs-CZ"/>
              </w:rPr>
            </w:pPr>
          </w:p>
          <w:p w:rsidR="000E2F49" w:rsidRPr="000E2F49" w:rsidRDefault="000E2F49" w:rsidP="000E2F49">
            <w:pPr>
              <w:spacing w:after="0" w:line="240" w:lineRule="auto"/>
              <w:rPr>
                <w:rFonts w:ascii="Calibri" w:eastAsia="Times New Roman" w:hAnsi="Calibri" w:cs="Calibri"/>
                <w:b/>
                <w:bCs/>
                <w:color w:val="000000"/>
                <w:lang w:eastAsia="cs-CZ"/>
              </w:rPr>
            </w:pPr>
            <w:r w:rsidRPr="000E2F49">
              <w:rPr>
                <w:rFonts w:ascii="Calibri" w:eastAsia="Times New Roman" w:hAnsi="Calibri" w:cs="Calibri"/>
                <w:b/>
                <w:bCs/>
                <w:color w:val="000000"/>
                <w:sz w:val="22"/>
                <w:lang w:eastAsia="cs-CZ"/>
              </w:rPr>
              <w:lastRenderedPageBreak/>
              <w:t>Domácí x zahraniční</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b/>
                <w:bCs/>
                <w:color w:val="000000"/>
                <w:lang w:eastAsia="cs-CZ"/>
              </w:rPr>
            </w:pP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Domácí</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1</w:t>
            </w:r>
          </w:p>
        </w:tc>
      </w:tr>
      <w:tr w:rsidR="000E2F49" w:rsidRPr="000E2F49" w:rsidTr="000E2F49">
        <w:trPr>
          <w:trHeight w:val="300"/>
        </w:trPr>
        <w:tc>
          <w:tcPr>
            <w:tcW w:w="25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rPr>
                <w:rFonts w:ascii="Calibri" w:eastAsia="Times New Roman" w:hAnsi="Calibri" w:cs="Calibri"/>
                <w:color w:val="000000"/>
                <w:lang w:eastAsia="cs-CZ"/>
              </w:rPr>
            </w:pPr>
            <w:r w:rsidRPr="000E2F49">
              <w:rPr>
                <w:rFonts w:ascii="Calibri" w:eastAsia="Times New Roman" w:hAnsi="Calibri" w:cs="Calibri"/>
                <w:color w:val="000000"/>
                <w:sz w:val="22"/>
                <w:lang w:eastAsia="cs-CZ"/>
              </w:rPr>
              <w:t>Zahraniční</w:t>
            </w:r>
          </w:p>
        </w:tc>
        <w:tc>
          <w:tcPr>
            <w:tcW w:w="2240" w:type="dxa"/>
            <w:tcBorders>
              <w:top w:val="nil"/>
              <w:left w:val="nil"/>
              <w:bottom w:val="nil"/>
              <w:right w:val="nil"/>
            </w:tcBorders>
            <w:shd w:val="clear" w:color="auto" w:fill="auto"/>
            <w:noWrap/>
            <w:vAlign w:val="bottom"/>
            <w:hideMark/>
          </w:tcPr>
          <w:p w:rsidR="000E2F49" w:rsidRPr="000E2F49" w:rsidRDefault="000E2F49" w:rsidP="000E2F49">
            <w:pPr>
              <w:spacing w:after="0" w:line="240" w:lineRule="auto"/>
              <w:jc w:val="right"/>
              <w:rPr>
                <w:rFonts w:ascii="Calibri" w:eastAsia="Times New Roman" w:hAnsi="Calibri" w:cs="Calibri"/>
                <w:color w:val="000000"/>
                <w:lang w:eastAsia="cs-CZ"/>
              </w:rPr>
            </w:pPr>
            <w:r w:rsidRPr="000E2F49">
              <w:rPr>
                <w:rFonts w:ascii="Calibri" w:eastAsia="Times New Roman" w:hAnsi="Calibri" w:cs="Calibri"/>
                <w:color w:val="000000"/>
                <w:sz w:val="22"/>
                <w:lang w:eastAsia="cs-CZ"/>
              </w:rPr>
              <w:t>2</w:t>
            </w:r>
          </w:p>
        </w:tc>
      </w:tr>
    </w:tbl>
    <w:p w:rsidR="000E2F49" w:rsidRDefault="000E2F49" w:rsidP="000E2F49"/>
    <w:p w:rsidR="000E2F49" w:rsidRDefault="000E2F49" w:rsidP="000E2F49"/>
    <w:p w:rsidR="000E2F49" w:rsidRDefault="000E2F49" w:rsidP="007F6920">
      <w:pPr>
        <w:pStyle w:val="Nadpis2"/>
        <w:spacing w:line="360" w:lineRule="auto"/>
        <w:jc w:val="both"/>
      </w:pPr>
      <w:bookmarkStart w:id="154" w:name="_Toc480270628"/>
      <w:r>
        <w:t>Kódovací arch s výslednými daty</w:t>
      </w:r>
      <w:bookmarkEnd w:id="154"/>
    </w:p>
    <w:p w:rsidR="000E2F49" w:rsidRPr="000E2F49" w:rsidRDefault="000E2F49" w:rsidP="007F6920">
      <w:pPr>
        <w:spacing w:line="360" w:lineRule="auto"/>
        <w:jc w:val="both"/>
      </w:pPr>
      <w:r>
        <w:t>Pro velký rozměr přiloženo na CD</w:t>
      </w:r>
    </w:p>
    <w:sectPr w:rsidR="000E2F49" w:rsidRPr="000E2F49" w:rsidSect="00D7152A">
      <w:footerReference w:type="default" r:id="rId2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A8B" w:rsidRDefault="009B0A8B" w:rsidP="00BD18E3">
      <w:r>
        <w:separator/>
      </w:r>
    </w:p>
  </w:endnote>
  <w:endnote w:type="continuationSeparator" w:id="0">
    <w:p w:rsidR="009B0A8B" w:rsidRDefault="009B0A8B" w:rsidP="00BD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30902"/>
      <w:docPartObj>
        <w:docPartGallery w:val="Page Numbers (Bottom of Page)"/>
        <w:docPartUnique/>
      </w:docPartObj>
    </w:sdtPr>
    <w:sdtEndPr/>
    <w:sdtContent>
      <w:p w:rsidR="00D7152A" w:rsidRDefault="00D7152A">
        <w:pPr>
          <w:pStyle w:val="Zpat"/>
          <w:jc w:val="center"/>
        </w:pPr>
        <w:r>
          <w:fldChar w:fldCharType="begin"/>
        </w:r>
        <w:r>
          <w:instrText>PAGE   \* MERGEFORMAT</w:instrText>
        </w:r>
        <w:r>
          <w:fldChar w:fldCharType="separate"/>
        </w:r>
        <w:r w:rsidR="007A164B">
          <w:rPr>
            <w:noProof/>
          </w:rPr>
          <w:t>3</w:t>
        </w:r>
        <w:r>
          <w:fldChar w:fldCharType="end"/>
        </w:r>
      </w:p>
    </w:sdtContent>
  </w:sdt>
  <w:p w:rsidR="00D7152A" w:rsidRDefault="00D715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A8B" w:rsidRDefault="009B0A8B" w:rsidP="00BD18E3">
      <w:r>
        <w:separator/>
      </w:r>
    </w:p>
  </w:footnote>
  <w:footnote w:type="continuationSeparator" w:id="0">
    <w:p w:rsidR="009B0A8B" w:rsidRDefault="009B0A8B" w:rsidP="00BD18E3">
      <w:r>
        <w:continuationSeparator/>
      </w:r>
    </w:p>
  </w:footnote>
  <w:footnote w:id="1">
    <w:p w:rsidR="00D7152A" w:rsidRDefault="00D7152A" w:rsidP="00BD18E3">
      <w:pPr>
        <w:pStyle w:val="Textpoznpodarou"/>
      </w:pPr>
      <w:r>
        <w:rPr>
          <w:rStyle w:val="Znakapoznpodarou"/>
        </w:rPr>
        <w:footnoteRef/>
      </w:r>
      <w:sdt>
        <w:sdtPr>
          <w:id w:val="1227484160"/>
          <w:citation/>
        </w:sdtPr>
        <w:sdtEndPr/>
        <w:sdtContent>
          <w:r>
            <w:fldChar w:fldCharType="begin"/>
          </w:r>
          <w:r>
            <w:instrText xml:space="preserve">CITATION Osv02 \p 31,32 \l 1029 </w:instrText>
          </w:r>
          <w:r>
            <w:fldChar w:fldCharType="separate"/>
          </w:r>
          <w:r>
            <w:rPr>
              <w:noProof/>
            </w:rPr>
            <w:t>(Osvaldová, a další, 2002 stránky 31,32)</w:t>
          </w:r>
          <w:r>
            <w:rPr>
              <w:noProof/>
            </w:rPr>
            <w:fldChar w:fldCharType="end"/>
          </w:r>
        </w:sdtContent>
      </w:sdt>
    </w:p>
  </w:footnote>
  <w:footnote w:id="2">
    <w:p w:rsidR="00D7152A" w:rsidRDefault="00D7152A" w:rsidP="00BD18E3">
      <w:pPr>
        <w:pStyle w:val="Textpoznpodarou"/>
      </w:pPr>
      <w:r>
        <w:rPr>
          <w:rStyle w:val="Znakapoznpodarou"/>
        </w:rPr>
        <w:footnoteRef/>
      </w:r>
      <w:r>
        <w:t xml:space="preserve"> Noviny a časopisy se doposud doručovaly v rámci předplatných, kameloti, jakožto prodavači na ulicích se začali využívat v první polovině 19 století. Na ulicích kromě samotného prodeje také vyvolávaly nejzajímavější titulky a zároveň tak propagovali svůj list. </w:t>
      </w:r>
      <w:sdt>
        <w:sdtPr>
          <w:id w:val="764193106"/>
          <w:citation/>
        </w:sdtPr>
        <w:sdtEndPr/>
        <w:sdtContent>
          <w:r>
            <w:fldChar w:fldCharType="begin"/>
          </w:r>
          <w:r>
            <w:instrText xml:space="preserve">CITATION Osv02 \p 87,88 \l 1029 </w:instrText>
          </w:r>
          <w:r>
            <w:fldChar w:fldCharType="separate"/>
          </w:r>
          <w:r>
            <w:rPr>
              <w:noProof/>
            </w:rPr>
            <w:t>(Osvaldová, a další, 2002 stránky 87,88)</w:t>
          </w:r>
          <w:r>
            <w:rPr>
              <w:noProof/>
            </w:rPr>
            <w:fldChar w:fldCharType="end"/>
          </w:r>
        </w:sdtContent>
      </w:sdt>
    </w:p>
    <w:p w:rsidR="00D7152A" w:rsidRDefault="00D7152A" w:rsidP="00BD18E3">
      <w:pPr>
        <w:pStyle w:val="Textpoznpodarou"/>
      </w:pPr>
      <w:r>
        <w:t xml:space="preserve">Mezi takové, ale už patřily i tituly jako například New York Sun </w:t>
      </w:r>
      <w:sdt>
        <w:sdtPr>
          <w:id w:val="265123055"/>
          <w:citation/>
        </w:sdtPr>
        <w:sdtEndPr/>
        <w:sdtContent>
          <w:r>
            <w:fldChar w:fldCharType="begin"/>
          </w:r>
          <w:r>
            <w:instrText xml:space="preserve">CITATION Šef03 \p 42 \l 1029 </w:instrText>
          </w:r>
          <w:r>
            <w:fldChar w:fldCharType="separate"/>
          </w:r>
          <w:r>
            <w:rPr>
              <w:noProof/>
            </w:rPr>
            <w:t>(Šefčák, a další, 2003 str. 42)</w:t>
          </w:r>
          <w:r>
            <w:rPr>
              <w:noProof/>
            </w:rPr>
            <w:fldChar w:fldCharType="end"/>
          </w:r>
        </w:sdtContent>
      </w:sdt>
    </w:p>
  </w:footnote>
  <w:footnote w:id="3">
    <w:p w:rsidR="00D7152A" w:rsidRDefault="00D7152A" w:rsidP="00BD18E3">
      <w:pPr>
        <w:pStyle w:val="Textpoznpodarou"/>
      </w:pPr>
      <w:r>
        <w:rPr>
          <w:rStyle w:val="Znakapoznpodarou"/>
        </w:rPr>
        <w:footnoteRef/>
      </w:r>
      <w:sdt>
        <w:sdtPr>
          <w:id w:val="1393460493"/>
          <w:citation/>
        </w:sdtPr>
        <w:sdtEndPr/>
        <w:sdtContent>
          <w:r>
            <w:fldChar w:fldCharType="begin"/>
          </w:r>
          <w:r>
            <w:instrText xml:space="preserve">CITATION Osv02 \p 32 \l 1029 </w:instrText>
          </w:r>
          <w:r>
            <w:fldChar w:fldCharType="separate"/>
          </w:r>
          <w:r>
            <w:rPr>
              <w:noProof/>
            </w:rPr>
            <w:t>(Osvaldová, a další, 2002 str. 32)</w:t>
          </w:r>
          <w:r>
            <w:rPr>
              <w:noProof/>
            </w:rPr>
            <w:fldChar w:fldCharType="end"/>
          </w:r>
        </w:sdtContent>
      </w:sdt>
    </w:p>
  </w:footnote>
  <w:footnote w:id="4">
    <w:p w:rsidR="00D7152A" w:rsidRDefault="00D7152A" w:rsidP="00BD18E3">
      <w:pPr>
        <w:pStyle w:val="Textpoznpodarou"/>
      </w:pPr>
      <w:r>
        <w:rPr>
          <w:rStyle w:val="Znakapoznpodarou"/>
        </w:rPr>
        <w:footnoteRef/>
      </w:r>
      <w:sdt>
        <w:sdtPr>
          <w:id w:val="-1828202781"/>
          <w:citation/>
        </w:sdtPr>
        <w:sdtEndPr/>
        <w:sdtContent>
          <w:r>
            <w:fldChar w:fldCharType="begin"/>
          </w:r>
          <w:r>
            <w:instrText xml:space="preserve">CITATION Rei041 \p 287 \l 1029 </w:instrText>
          </w:r>
          <w:r>
            <w:fldChar w:fldCharType="separate"/>
          </w:r>
          <w:r>
            <w:rPr>
              <w:noProof/>
            </w:rPr>
            <w:t>(Reifová, 2004 str. 287)</w:t>
          </w:r>
          <w:r>
            <w:rPr>
              <w:noProof/>
            </w:rPr>
            <w:fldChar w:fldCharType="end"/>
          </w:r>
        </w:sdtContent>
      </w:sdt>
    </w:p>
  </w:footnote>
  <w:footnote w:id="5">
    <w:p w:rsidR="00D7152A" w:rsidRDefault="00D7152A" w:rsidP="00BD18E3">
      <w:pPr>
        <w:pStyle w:val="Textpoznpodarou"/>
      </w:pPr>
      <w:r>
        <w:rPr>
          <w:rStyle w:val="Znakapoznpodarou"/>
        </w:rPr>
        <w:footnoteRef/>
      </w:r>
      <w:sdt>
        <w:sdtPr>
          <w:id w:val="1045559019"/>
          <w:citation/>
        </w:sdtPr>
        <w:sdtEndPr/>
        <w:sdtContent>
          <w:r>
            <w:fldChar w:fldCharType="begin"/>
          </w:r>
          <w:r>
            <w:instrText xml:space="preserve"> CITATION Hví11 \l 1029 </w:instrText>
          </w:r>
          <w:r>
            <w:fldChar w:fldCharType="separate"/>
          </w:r>
          <w:r>
            <w:rPr>
              <w:noProof/>
            </w:rPr>
            <w:t>(Hvížďala, 2011)</w:t>
          </w:r>
          <w:r>
            <w:rPr>
              <w:noProof/>
            </w:rPr>
            <w:fldChar w:fldCharType="end"/>
          </w:r>
        </w:sdtContent>
      </w:sdt>
    </w:p>
  </w:footnote>
  <w:footnote w:id="6">
    <w:p w:rsidR="00D7152A" w:rsidRDefault="00D7152A" w:rsidP="00BD18E3">
      <w:pPr>
        <w:pStyle w:val="Textpoznpodarou"/>
      </w:pPr>
      <w:r>
        <w:rPr>
          <w:rStyle w:val="Znakapoznpodarou"/>
        </w:rPr>
        <w:footnoteRef/>
      </w:r>
      <w:sdt>
        <w:sdtPr>
          <w:id w:val="-204181957"/>
          <w:citation/>
        </w:sdtPr>
        <w:sdtEndPr/>
        <w:sdtContent>
          <w:r>
            <w:fldChar w:fldCharType="begin"/>
          </w:r>
          <w:r>
            <w:instrText xml:space="preserve">CITATION Osv16 \p 7 \l 1029 </w:instrText>
          </w:r>
          <w:r>
            <w:fldChar w:fldCharType="separate"/>
          </w:r>
          <w:r>
            <w:rPr>
              <w:noProof/>
            </w:rPr>
            <w:t>(Osvaldová, 2016 str. 7)</w:t>
          </w:r>
          <w:r>
            <w:rPr>
              <w:noProof/>
            </w:rPr>
            <w:fldChar w:fldCharType="end"/>
          </w:r>
        </w:sdtContent>
      </w:sdt>
    </w:p>
  </w:footnote>
  <w:footnote w:id="7">
    <w:p w:rsidR="00D7152A" w:rsidRDefault="00D7152A" w:rsidP="00BD18E3">
      <w:pPr>
        <w:pStyle w:val="Textpoznpodarou"/>
      </w:pPr>
      <w:r>
        <w:rPr>
          <w:rStyle w:val="Znakapoznpodarou"/>
        </w:rPr>
        <w:footnoteRef/>
      </w:r>
      <w:sdt>
        <w:sdtPr>
          <w:id w:val="853842802"/>
          <w:citation/>
        </w:sdtPr>
        <w:sdtEndPr/>
        <w:sdtContent>
          <w:r>
            <w:fldChar w:fldCharType="begin"/>
          </w:r>
          <w:r>
            <w:instrText xml:space="preserve">CITATION Hví11 \p 80 \l 1029 </w:instrText>
          </w:r>
          <w:r>
            <w:fldChar w:fldCharType="separate"/>
          </w:r>
          <w:r>
            <w:rPr>
              <w:noProof/>
            </w:rPr>
            <w:t>(Hvížďala, 2011 str. 80)</w:t>
          </w:r>
          <w:r>
            <w:rPr>
              <w:noProof/>
            </w:rPr>
            <w:fldChar w:fldCharType="end"/>
          </w:r>
        </w:sdtContent>
      </w:sdt>
    </w:p>
  </w:footnote>
  <w:footnote w:id="8">
    <w:p w:rsidR="00D7152A" w:rsidRDefault="00D7152A" w:rsidP="00BD18E3">
      <w:pPr>
        <w:pStyle w:val="Textpoznpodarou"/>
      </w:pPr>
      <w:r>
        <w:rPr>
          <w:rStyle w:val="Znakapoznpodarou"/>
        </w:rPr>
        <w:footnoteRef/>
      </w:r>
      <w:sdt>
        <w:sdtPr>
          <w:id w:val="-903688166"/>
          <w:citation/>
        </w:sdtPr>
        <w:sdtEndPr/>
        <w:sdtContent>
          <w:r>
            <w:fldChar w:fldCharType="begin"/>
          </w:r>
          <w:r>
            <w:instrText xml:space="preserve">CITATION Osv02 \p 32 \l 1029 </w:instrText>
          </w:r>
          <w:r>
            <w:fldChar w:fldCharType="separate"/>
          </w:r>
          <w:r>
            <w:rPr>
              <w:noProof/>
            </w:rPr>
            <w:t>(Osvaldová, a další, 2002 str. 32)</w:t>
          </w:r>
          <w:r>
            <w:rPr>
              <w:noProof/>
            </w:rPr>
            <w:fldChar w:fldCharType="end"/>
          </w:r>
        </w:sdtContent>
      </w:sdt>
    </w:p>
  </w:footnote>
  <w:footnote w:id="9">
    <w:p w:rsidR="00D7152A" w:rsidRDefault="00D7152A" w:rsidP="00BD18E3">
      <w:pPr>
        <w:pStyle w:val="Textpoznpodarou"/>
      </w:pPr>
      <w:r>
        <w:rPr>
          <w:rStyle w:val="Znakapoznpodarou"/>
        </w:rPr>
        <w:footnoteRef/>
      </w:r>
      <w:sdt>
        <w:sdtPr>
          <w:id w:val="-503818436"/>
          <w:citation/>
        </w:sdtPr>
        <w:sdtEndPr/>
        <w:sdtContent>
          <w:r>
            <w:fldChar w:fldCharType="begin"/>
          </w:r>
          <w:r>
            <w:instrText xml:space="preserve">CITATION Osv161 \p 11 \l 1029 </w:instrText>
          </w:r>
          <w:r>
            <w:fldChar w:fldCharType="separate"/>
          </w:r>
          <w:r>
            <w:rPr>
              <w:noProof/>
            </w:rPr>
            <w:t>(Osvaldová, 2016 str. 11)</w:t>
          </w:r>
          <w:r>
            <w:rPr>
              <w:noProof/>
            </w:rPr>
            <w:fldChar w:fldCharType="end"/>
          </w:r>
        </w:sdtContent>
      </w:sdt>
    </w:p>
  </w:footnote>
  <w:footnote w:id="10">
    <w:p w:rsidR="00D7152A" w:rsidRDefault="00D7152A" w:rsidP="00BD18E3">
      <w:pPr>
        <w:pStyle w:val="Textpoznpodarou"/>
      </w:pPr>
      <w:r>
        <w:rPr>
          <w:rStyle w:val="Znakapoznpodarou"/>
        </w:rPr>
        <w:footnoteRef/>
      </w:r>
      <w:sdt>
        <w:sdtPr>
          <w:id w:val="-149594894"/>
          <w:citation/>
        </w:sdtPr>
        <w:sdtEndPr/>
        <w:sdtContent>
          <w:r>
            <w:fldChar w:fldCharType="begin"/>
          </w:r>
          <w:r>
            <w:instrText xml:space="preserve">CITATION Jan16 \p 29 \l 1029 </w:instrText>
          </w:r>
          <w:r>
            <w:fldChar w:fldCharType="separate"/>
          </w:r>
          <w:r>
            <w:rPr>
              <w:noProof/>
            </w:rPr>
            <w:t>(Jandourek, 2016 str. 29)</w:t>
          </w:r>
          <w:r>
            <w:rPr>
              <w:noProof/>
            </w:rPr>
            <w:fldChar w:fldCharType="end"/>
          </w:r>
        </w:sdtContent>
      </w:sdt>
    </w:p>
  </w:footnote>
  <w:footnote w:id="11">
    <w:p w:rsidR="00D7152A" w:rsidRDefault="00D7152A">
      <w:pPr>
        <w:pStyle w:val="Textpoznpodarou"/>
      </w:pPr>
      <w:r>
        <w:rPr>
          <w:rStyle w:val="Znakapoznpodarou"/>
        </w:rPr>
        <w:footnoteRef/>
      </w:r>
      <w:r>
        <w:t xml:space="preserve"> </w:t>
      </w:r>
      <w:r w:rsidRPr="00CB5783">
        <w:rPr>
          <w:rFonts w:cs="Times New Roman"/>
          <w:color w:val="000000"/>
          <w:shd w:val="clear" w:color="auto" w:fill="FFFFFF"/>
        </w:rPr>
        <w:t>NOVOTNÝ, Pavel. Rozhovor. In: Hyde Park. TV, ČT24, 8. dubna 2014, 20:05.</w:t>
      </w:r>
    </w:p>
  </w:footnote>
  <w:footnote w:id="12">
    <w:p w:rsidR="00D7152A" w:rsidRDefault="00D7152A" w:rsidP="00BD18E3">
      <w:pPr>
        <w:pStyle w:val="Textpoznpodarou"/>
      </w:pPr>
      <w:r>
        <w:rPr>
          <w:rStyle w:val="Znakapoznpodarou"/>
        </w:rPr>
        <w:footnoteRef/>
      </w:r>
      <w:sdt>
        <w:sdtPr>
          <w:id w:val="48582934"/>
          <w:citation/>
        </w:sdtPr>
        <w:sdtEndPr/>
        <w:sdtContent>
          <w:r>
            <w:fldChar w:fldCharType="begin"/>
          </w:r>
          <w:r>
            <w:instrText xml:space="preserve">CITATION Hví11 \p 79-82 \l 1029 </w:instrText>
          </w:r>
          <w:r>
            <w:fldChar w:fldCharType="separate"/>
          </w:r>
          <w:r>
            <w:rPr>
              <w:noProof/>
            </w:rPr>
            <w:t>(Hvížďala, 2011 stránky 79-82)</w:t>
          </w:r>
          <w:r>
            <w:rPr>
              <w:noProof/>
            </w:rPr>
            <w:fldChar w:fldCharType="end"/>
          </w:r>
        </w:sdtContent>
      </w:sdt>
    </w:p>
  </w:footnote>
  <w:footnote w:id="13">
    <w:p w:rsidR="00D7152A" w:rsidRDefault="00D7152A" w:rsidP="00BD18E3">
      <w:pPr>
        <w:pStyle w:val="Textpoznpodarou"/>
      </w:pPr>
      <w:r>
        <w:rPr>
          <w:rStyle w:val="Znakapoznpodarou"/>
        </w:rPr>
        <w:footnoteRef/>
      </w:r>
      <w:sdt>
        <w:sdtPr>
          <w:id w:val="509104603"/>
          <w:citation/>
        </w:sdtPr>
        <w:sdtEndPr/>
        <w:sdtContent>
          <w:r>
            <w:fldChar w:fldCharType="begin"/>
          </w:r>
          <w:r>
            <w:instrText xml:space="preserve">CITATION Val11 \p 54 \l 1029 </w:instrText>
          </w:r>
          <w:r>
            <w:fldChar w:fldCharType="separate"/>
          </w:r>
          <w:r>
            <w:rPr>
              <w:noProof/>
            </w:rPr>
            <w:t>(Valček, 2011 str. 54)</w:t>
          </w:r>
          <w:r>
            <w:rPr>
              <w:noProof/>
            </w:rPr>
            <w:fldChar w:fldCharType="end"/>
          </w:r>
        </w:sdtContent>
      </w:sdt>
    </w:p>
  </w:footnote>
  <w:footnote w:id="14">
    <w:p w:rsidR="00D7152A" w:rsidRDefault="00D7152A" w:rsidP="00BD18E3">
      <w:pPr>
        <w:pStyle w:val="Textpoznpodarou"/>
      </w:pPr>
      <w:r>
        <w:rPr>
          <w:rStyle w:val="Znakapoznpodarou"/>
        </w:rPr>
        <w:footnoteRef/>
      </w:r>
      <w:sdt>
        <w:sdtPr>
          <w:id w:val="-1748263850"/>
          <w:citation/>
        </w:sdtPr>
        <w:sdtEndPr/>
        <w:sdtContent>
          <w:r>
            <w:fldChar w:fldCharType="begin"/>
          </w:r>
          <w:r>
            <w:instrText xml:space="preserve">CITATION Val11 \p 54 \l 1029 </w:instrText>
          </w:r>
          <w:r>
            <w:fldChar w:fldCharType="separate"/>
          </w:r>
          <w:r>
            <w:rPr>
              <w:noProof/>
            </w:rPr>
            <w:t>(Valček, 2011 str. 54)</w:t>
          </w:r>
          <w:r>
            <w:rPr>
              <w:noProof/>
            </w:rPr>
            <w:fldChar w:fldCharType="end"/>
          </w:r>
        </w:sdtContent>
      </w:sdt>
    </w:p>
  </w:footnote>
  <w:footnote w:id="15">
    <w:p w:rsidR="00D7152A" w:rsidRDefault="00D7152A" w:rsidP="00BD18E3">
      <w:pPr>
        <w:pStyle w:val="Textpoznpodarou"/>
      </w:pPr>
      <w:r>
        <w:rPr>
          <w:rStyle w:val="Znakapoznpodarou"/>
        </w:rPr>
        <w:footnoteRef/>
      </w:r>
      <w:sdt>
        <w:sdtPr>
          <w:id w:val="-126856609"/>
          <w:citation/>
        </w:sdtPr>
        <w:sdtEndPr/>
        <w:sdtContent>
          <w:r>
            <w:fldChar w:fldCharType="begin"/>
          </w:r>
          <w:r>
            <w:instrText xml:space="preserve">CITATION Kou16 \p 100 \l 1029 </w:instrText>
          </w:r>
          <w:r>
            <w:fldChar w:fldCharType="separate"/>
          </w:r>
          <w:r>
            <w:rPr>
              <w:noProof/>
            </w:rPr>
            <w:t>(Koubská, 2016 str. 100)</w:t>
          </w:r>
          <w:r>
            <w:rPr>
              <w:noProof/>
            </w:rPr>
            <w:fldChar w:fldCharType="end"/>
          </w:r>
        </w:sdtContent>
      </w:sdt>
    </w:p>
  </w:footnote>
  <w:footnote w:id="16">
    <w:p w:rsidR="00D7152A" w:rsidRDefault="00D7152A" w:rsidP="00BD18E3">
      <w:pPr>
        <w:pStyle w:val="Textpoznpodarou"/>
      </w:pPr>
      <w:r>
        <w:rPr>
          <w:rStyle w:val="Znakapoznpodarou"/>
        </w:rPr>
        <w:footnoteRef/>
      </w:r>
      <w:sdt>
        <w:sdtPr>
          <w:id w:val="1838268451"/>
          <w:citation/>
        </w:sdtPr>
        <w:sdtEndPr/>
        <w:sdtContent>
          <w:r>
            <w:fldChar w:fldCharType="begin"/>
          </w:r>
          <w:r>
            <w:instrText xml:space="preserve">CITATION Osv02 \p 32 \l 1029 </w:instrText>
          </w:r>
          <w:r>
            <w:fldChar w:fldCharType="separate"/>
          </w:r>
          <w:r>
            <w:rPr>
              <w:noProof/>
            </w:rPr>
            <w:t>(Osvaldová, a další, 2002 str. 32)</w:t>
          </w:r>
          <w:r>
            <w:rPr>
              <w:noProof/>
            </w:rPr>
            <w:fldChar w:fldCharType="end"/>
          </w:r>
        </w:sdtContent>
      </w:sdt>
    </w:p>
  </w:footnote>
  <w:footnote w:id="17">
    <w:p w:rsidR="00D7152A" w:rsidRDefault="00D7152A" w:rsidP="00BD18E3">
      <w:pPr>
        <w:pStyle w:val="Textpoznpodarou"/>
      </w:pPr>
      <w:r>
        <w:rPr>
          <w:rStyle w:val="Znakapoznpodarou"/>
        </w:rPr>
        <w:footnoteRef/>
      </w:r>
      <w:sdt>
        <w:sdtPr>
          <w:id w:val="1920127581"/>
          <w:citation/>
        </w:sdtPr>
        <w:sdtEndPr/>
        <w:sdtContent>
          <w:r>
            <w:fldChar w:fldCharType="begin"/>
          </w:r>
          <w:r>
            <w:instrText xml:space="preserve">CITATION Tab \p 10 \l 1029 </w:instrText>
          </w:r>
          <w:r>
            <w:fldChar w:fldCharType="separate"/>
          </w:r>
          <w:r>
            <w:rPr>
              <w:noProof/>
            </w:rPr>
            <w:t>(Sparks, a další, 2000 str. 10)</w:t>
          </w:r>
          <w:r>
            <w:rPr>
              <w:noProof/>
            </w:rPr>
            <w:fldChar w:fldCharType="end"/>
          </w:r>
        </w:sdtContent>
      </w:sdt>
    </w:p>
  </w:footnote>
  <w:footnote w:id="18">
    <w:p w:rsidR="00D7152A" w:rsidRDefault="00D7152A" w:rsidP="00BD18E3">
      <w:pPr>
        <w:pStyle w:val="Textpoznpodarou"/>
      </w:pPr>
      <w:r>
        <w:rPr>
          <w:rStyle w:val="Znakapoznpodarou"/>
        </w:rPr>
        <w:footnoteRef/>
      </w:r>
      <w:sdt>
        <w:sdtPr>
          <w:id w:val="-1517070307"/>
          <w:citation/>
        </w:sdtPr>
        <w:sdtEndPr/>
        <w:sdtContent>
          <w:r>
            <w:fldChar w:fldCharType="begin"/>
          </w:r>
          <w:r>
            <w:instrText xml:space="preserve">CITATION Osv02 \p 170 \l 1029 </w:instrText>
          </w:r>
          <w:r>
            <w:fldChar w:fldCharType="separate"/>
          </w:r>
          <w:r>
            <w:rPr>
              <w:noProof/>
            </w:rPr>
            <w:t>(Osvaldová, a další, 2002 str. 170)</w:t>
          </w:r>
          <w:r>
            <w:rPr>
              <w:noProof/>
            </w:rPr>
            <w:fldChar w:fldCharType="end"/>
          </w:r>
        </w:sdtContent>
      </w:sdt>
    </w:p>
  </w:footnote>
  <w:footnote w:id="19">
    <w:p w:rsidR="00D7152A" w:rsidRDefault="00D7152A" w:rsidP="00BD18E3">
      <w:pPr>
        <w:pStyle w:val="Textpoznpodarou"/>
      </w:pPr>
      <w:r>
        <w:rPr>
          <w:rStyle w:val="Znakapoznpodarou"/>
        </w:rPr>
        <w:footnoteRef/>
      </w:r>
      <w:sdt>
        <w:sdtPr>
          <w:id w:val="-1216271523"/>
          <w:citation/>
        </w:sdtPr>
        <w:sdtEndPr/>
        <w:sdtContent>
          <w:r>
            <w:fldChar w:fldCharType="begin"/>
          </w:r>
          <w:r>
            <w:instrText xml:space="preserve">CITATION Jir07 \p 30 \l 1029 </w:instrText>
          </w:r>
          <w:r>
            <w:fldChar w:fldCharType="separate"/>
          </w:r>
          <w:r>
            <w:rPr>
              <w:noProof/>
            </w:rPr>
            <w:t>(Jirák, a další, 2007 str. 30)</w:t>
          </w:r>
          <w:r>
            <w:rPr>
              <w:noProof/>
            </w:rPr>
            <w:fldChar w:fldCharType="end"/>
          </w:r>
        </w:sdtContent>
      </w:sdt>
    </w:p>
  </w:footnote>
  <w:footnote w:id="20">
    <w:p w:rsidR="00D7152A" w:rsidRDefault="00D7152A" w:rsidP="00BD18E3">
      <w:pPr>
        <w:pStyle w:val="Textpoznpodarou"/>
      </w:pPr>
      <w:r>
        <w:rPr>
          <w:rStyle w:val="Znakapoznpodarou"/>
        </w:rPr>
        <w:footnoteRef/>
      </w:r>
      <w:sdt>
        <w:sdtPr>
          <w:id w:val="-450158730"/>
          <w:citation/>
        </w:sdtPr>
        <w:sdtEndPr/>
        <w:sdtContent>
          <w:r>
            <w:fldChar w:fldCharType="begin"/>
          </w:r>
          <w:r>
            <w:instrText xml:space="preserve">CITATION Osv02 \p 170 \l 1029 </w:instrText>
          </w:r>
          <w:r>
            <w:fldChar w:fldCharType="separate"/>
          </w:r>
          <w:r>
            <w:rPr>
              <w:noProof/>
            </w:rPr>
            <w:t>(Osvaldová, a další, 2002 str. 170)</w:t>
          </w:r>
          <w:r>
            <w:rPr>
              <w:noProof/>
            </w:rPr>
            <w:fldChar w:fldCharType="end"/>
          </w:r>
        </w:sdtContent>
      </w:sdt>
    </w:p>
  </w:footnote>
  <w:footnote w:id="21">
    <w:p w:rsidR="00D7152A" w:rsidRDefault="00D7152A" w:rsidP="00BD18E3">
      <w:pPr>
        <w:pStyle w:val="Textpoznpodarou"/>
      </w:pPr>
      <w:r>
        <w:rPr>
          <w:rStyle w:val="Znakapoznpodarou"/>
        </w:rPr>
        <w:footnoteRef/>
      </w:r>
      <w:r w:rsidRPr="007A0AFA">
        <w:t xml:space="preserve">Vymyšleným senzacím se v odborné literatuře připisuje </w:t>
      </w:r>
      <w:r>
        <w:t xml:space="preserve">název </w:t>
      </w:r>
      <w:r>
        <w:rPr>
          <w:i/>
        </w:rPr>
        <w:t>falešná senzace</w:t>
      </w:r>
      <w:r>
        <w:t>.</w:t>
      </w:r>
      <w:r w:rsidRPr="007A0AFA">
        <w:t xml:space="preserve"> Nejznámější falešná senzace je spojována s Benjaminem Dayem. Ten v jeho listu New York Sun zveřejnil informaci o Johnu Hershelovi, který měl údajně odjet do Kapského města zařizovat hvězdárnu. Dále pak popisoval úžasné objevy, které na mysu Dobré naděje udělal. Měl pomocí teleskopu objevit měsíční lidi a další zvláštní tvory. Lidé, kteří si list kupovali byli zvědaví a zajímalo je, co Herschel na Měsíci viděl, zatímco Dayovi významně rostl náklad.</w:t>
      </w:r>
    </w:p>
  </w:footnote>
  <w:footnote w:id="22">
    <w:p w:rsidR="00D7152A" w:rsidRDefault="00D7152A" w:rsidP="00BD18E3">
      <w:pPr>
        <w:pStyle w:val="Textpoznpodarou"/>
      </w:pPr>
      <w:r>
        <w:rPr>
          <w:rStyle w:val="Znakapoznpodarou"/>
        </w:rPr>
        <w:footnoteRef/>
      </w:r>
      <w:sdt>
        <w:sdtPr>
          <w:id w:val="939492055"/>
          <w:citation/>
        </w:sdtPr>
        <w:sdtEndPr/>
        <w:sdtContent>
          <w:r>
            <w:fldChar w:fldCharType="begin"/>
          </w:r>
          <w:r>
            <w:instrText xml:space="preserve">CITATION Jir09 \p 85 \l 1029 </w:instrText>
          </w:r>
          <w:r>
            <w:fldChar w:fldCharType="separate"/>
          </w:r>
          <w:r>
            <w:rPr>
              <w:noProof/>
            </w:rPr>
            <w:t>(Jirák, a další, 2009 str. 85)</w:t>
          </w:r>
          <w:r>
            <w:rPr>
              <w:noProof/>
            </w:rPr>
            <w:fldChar w:fldCharType="end"/>
          </w:r>
        </w:sdtContent>
      </w:sdt>
    </w:p>
  </w:footnote>
  <w:footnote w:id="23">
    <w:p w:rsidR="00D7152A" w:rsidRDefault="00D7152A" w:rsidP="00BD18E3">
      <w:pPr>
        <w:pStyle w:val="Textpoznpodarou"/>
      </w:pPr>
      <w:r>
        <w:rPr>
          <w:rStyle w:val="Znakapoznpodarou"/>
        </w:rPr>
        <w:footnoteRef/>
      </w:r>
      <w:sdt>
        <w:sdtPr>
          <w:id w:val="-670096897"/>
          <w:citation/>
        </w:sdtPr>
        <w:sdtEndPr/>
        <w:sdtContent>
          <w:r>
            <w:fldChar w:fldCharType="begin"/>
          </w:r>
          <w:r>
            <w:instrText xml:space="preserve">CITATION Jan161 \p 33 \l 1029 </w:instrText>
          </w:r>
          <w:r>
            <w:fldChar w:fldCharType="separate"/>
          </w:r>
          <w:r>
            <w:rPr>
              <w:noProof/>
            </w:rPr>
            <w:t>(Jandourek, 2016 str. 33)</w:t>
          </w:r>
          <w:r>
            <w:rPr>
              <w:noProof/>
            </w:rPr>
            <w:fldChar w:fldCharType="end"/>
          </w:r>
        </w:sdtContent>
      </w:sdt>
    </w:p>
  </w:footnote>
  <w:footnote w:id="24">
    <w:p w:rsidR="00D7152A" w:rsidRDefault="00D7152A" w:rsidP="00BD18E3">
      <w:pPr>
        <w:pStyle w:val="Textpoznpodarou"/>
      </w:pPr>
      <w:r>
        <w:rPr>
          <w:rStyle w:val="Znakapoznpodarou"/>
        </w:rPr>
        <w:footnoteRef/>
      </w:r>
      <w:sdt>
        <w:sdtPr>
          <w:id w:val="-1926643499"/>
          <w:citation/>
        </w:sdtPr>
        <w:sdtEndPr/>
        <w:sdtContent>
          <w:r>
            <w:fldChar w:fldCharType="begin"/>
          </w:r>
          <w:r>
            <w:instrText xml:space="preserve">CITATION Tra11 \p 287 \l 1029 </w:instrText>
          </w:r>
          <w:r>
            <w:fldChar w:fldCharType="separate"/>
          </w:r>
          <w:r>
            <w:rPr>
              <w:noProof/>
            </w:rPr>
            <w:t>(Trampota, a další, 2011 str. 287)</w:t>
          </w:r>
          <w:r>
            <w:rPr>
              <w:noProof/>
            </w:rPr>
            <w:fldChar w:fldCharType="end"/>
          </w:r>
        </w:sdtContent>
      </w:sdt>
    </w:p>
  </w:footnote>
  <w:footnote w:id="25">
    <w:p w:rsidR="00D7152A" w:rsidRDefault="00D7152A" w:rsidP="00BD18E3">
      <w:pPr>
        <w:pStyle w:val="Textpoznpodarou"/>
      </w:pPr>
      <w:r>
        <w:rPr>
          <w:rStyle w:val="Znakapoznpodarou"/>
        </w:rPr>
        <w:footnoteRef/>
      </w:r>
      <w:sdt>
        <w:sdtPr>
          <w:id w:val="56215791"/>
          <w:citation/>
        </w:sdtPr>
        <w:sdtEndPr/>
        <w:sdtContent>
          <w:r>
            <w:fldChar w:fldCharType="begin"/>
          </w:r>
          <w:r>
            <w:instrText xml:space="preserve">CITATION Jir09 \p 258 \l 1029 </w:instrText>
          </w:r>
          <w:r>
            <w:fldChar w:fldCharType="separate"/>
          </w:r>
          <w:r>
            <w:rPr>
              <w:noProof/>
            </w:rPr>
            <w:t>(Jirák, a další, 2009 str. 258)</w:t>
          </w:r>
          <w:r>
            <w:rPr>
              <w:noProof/>
            </w:rPr>
            <w:fldChar w:fldCharType="end"/>
          </w:r>
        </w:sdtContent>
      </w:sdt>
    </w:p>
  </w:footnote>
  <w:footnote w:id="26">
    <w:p w:rsidR="00D7152A" w:rsidRDefault="00D7152A" w:rsidP="00BD18E3">
      <w:pPr>
        <w:pStyle w:val="Textpoznpodarou"/>
      </w:pPr>
      <w:r>
        <w:rPr>
          <w:rStyle w:val="Znakapoznpodarou"/>
        </w:rPr>
        <w:footnoteRef/>
      </w:r>
      <w:sdt>
        <w:sdtPr>
          <w:id w:val="-292520919"/>
          <w:citation/>
        </w:sdtPr>
        <w:sdtEndPr/>
        <w:sdtContent>
          <w:r>
            <w:fldChar w:fldCharType="begin"/>
          </w:r>
          <w:r>
            <w:instrText xml:space="preserve">CITATION Osv161 \p 11 \l 1029 </w:instrText>
          </w:r>
          <w:r>
            <w:fldChar w:fldCharType="separate"/>
          </w:r>
          <w:r>
            <w:rPr>
              <w:noProof/>
            </w:rPr>
            <w:t>(Osvaldová, 2016 str. 11)</w:t>
          </w:r>
          <w:r>
            <w:rPr>
              <w:noProof/>
            </w:rPr>
            <w:fldChar w:fldCharType="end"/>
          </w:r>
        </w:sdtContent>
      </w:sdt>
    </w:p>
  </w:footnote>
  <w:footnote w:id="27">
    <w:p w:rsidR="00D7152A" w:rsidRDefault="00D7152A" w:rsidP="00BD18E3">
      <w:pPr>
        <w:pStyle w:val="Textpoznpodarou"/>
      </w:pPr>
      <w:r>
        <w:rPr>
          <w:rStyle w:val="Znakapoznpodarou"/>
        </w:rPr>
        <w:footnoteRef/>
      </w:r>
      <w:sdt>
        <w:sdtPr>
          <w:id w:val="2067604678"/>
          <w:citation/>
        </w:sdtPr>
        <w:sdtEndPr/>
        <w:sdtContent>
          <w:r>
            <w:fldChar w:fldCharType="begin"/>
          </w:r>
          <w:r>
            <w:instrText xml:space="preserve">CITATION Jir09 \p 258 \l 1029 </w:instrText>
          </w:r>
          <w:r>
            <w:fldChar w:fldCharType="separate"/>
          </w:r>
          <w:r>
            <w:rPr>
              <w:noProof/>
            </w:rPr>
            <w:t>(Jirák, a další, 2009 str. 258)</w:t>
          </w:r>
          <w:r>
            <w:rPr>
              <w:noProof/>
            </w:rPr>
            <w:fldChar w:fldCharType="end"/>
          </w:r>
        </w:sdtContent>
      </w:sdt>
    </w:p>
  </w:footnote>
  <w:footnote w:id="28">
    <w:p w:rsidR="00D7152A" w:rsidRDefault="00D7152A" w:rsidP="00BD18E3">
      <w:pPr>
        <w:pStyle w:val="Textpoznpodarou"/>
      </w:pPr>
      <w:r>
        <w:rPr>
          <w:rStyle w:val="Znakapoznpodarou"/>
        </w:rPr>
        <w:footnoteRef/>
      </w:r>
      <w:sdt>
        <w:sdtPr>
          <w:id w:val="77487272"/>
          <w:citation/>
        </w:sdtPr>
        <w:sdtEndPr/>
        <w:sdtContent>
          <w:r>
            <w:fldChar w:fldCharType="begin"/>
          </w:r>
          <w:r>
            <w:instrText xml:space="preserve">CITATION Jir09 \p 258 \l 1029 </w:instrText>
          </w:r>
          <w:r>
            <w:fldChar w:fldCharType="separate"/>
          </w:r>
          <w:r>
            <w:rPr>
              <w:noProof/>
            </w:rPr>
            <w:t>(Jirák, a další, 2009 str. 258)</w:t>
          </w:r>
          <w:r>
            <w:rPr>
              <w:noProof/>
            </w:rPr>
            <w:fldChar w:fldCharType="end"/>
          </w:r>
        </w:sdtContent>
      </w:sdt>
    </w:p>
  </w:footnote>
  <w:footnote w:id="29">
    <w:p w:rsidR="00D7152A" w:rsidRDefault="00D7152A" w:rsidP="00BD18E3">
      <w:pPr>
        <w:pStyle w:val="Textpoznpodarou"/>
      </w:pPr>
      <w:r>
        <w:rPr>
          <w:rStyle w:val="Znakapoznpodarou"/>
        </w:rPr>
        <w:footnoteRef/>
      </w:r>
      <w:sdt>
        <w:sdtPr>
          <w:id w:val="-94483220"/>
          <w:citation/>
        </w:sdtPr>
        <w:sdtEndPr/>
        <w:sdtContent>
          <w:r>
            <w:fldChar w:fldCharType="begin"/>
          </w:r>
          <w:r>
            <w:instrText xml:space="preserve">CITATION Jir09 \p 258 \l 1029 </w:instrText>
          </w:r>
          <w:r>
            <w:fldChar w:fldCharType="separate"/>
          </w:r>
          <w:r>
            <w:rPr>
              <w:noProof/>
            </w:rPr>
            <w:t>(Jirák, a další, 2009 str. 258)</w:t>
          </w:r>
          <w:r>
            <w:rPr>
              <w:noProof/>
            </w:rPr>
            <w:fldChar w:fldCharType="end"/>
          </w:r>
        </w:sdtContent>
      </w:sdt>
    </w:p>
  </w:footnote>
  <w:footnote w:id="30">
    <w:p w:rsidR="00D7152A" w:rsidRDefault="00D7152A" w:rsidP="00BD18E3">
      <w:pPr>
        <w:pStyle w:val="Textpoznpodarou"/>
      </w:pPr>
      <w:r>
        <w:rPr>
          <w:rStyle w:val="Znakapoznpodarou"/>
        </w:rPr>
        <w:footnoteRef/>
      </w:r>
      <w:sdt>
        <w:sdtPr>
          <w:id w:val="1117568615"/>
          <w:citation/>
        </w:sdtPr>
        <w:sdtEndPr/>
        <w:sdtContent>
          <w:r>
            <w:fldChar w:fldCharType="begin"/>
          </w:r>
          <w:r>
            <w:instrText xml:space="preserve">CITATION Osv161 \p 11,12 \l 1029 </w:instrText>
          </w:r>
          <w:r>
            <w:fldChar w:fldCharType="separate"/>
          </w:r>
          <w:r>
            <w:rPr>
              <w:noProof/>
            </w:rPr>
            <w:t>(Osvaldová, 2016 stránky 11,12)</w:t>
          </w:r>
          <w:r>
            <w:rPr>
              <w:noProof/>
            </w:rPr>
            <w:fldChar w:fldCharType="end"/>
          </w:r>
        </w:sdtContent>
      </w:sdt>
    </w:p>
  </w:footnote>
  <w:footnote w:id="31">
    <w:p w:rsidR="00D7152A" w:rsidRDefault="00D7152A" w:rsidP="00BD18E3">
      <w:pPr>
        <w:pStyle w:val="Textpoznpodarou"/>
      </w:pPr>
      <w:r>
        <w:rPr>
          <w:rStyle w:val="Znakapoznpodarou"/>
        </w:rPr>
        <w:footnoteRef/>
      </w:r>
      <w:sdt>
        <w:sdtPr>
          <w:id w:val="-748503104"/>
          <w:citation/>
        </w:sdtPr>
        <w:sdtEndPr/>
        <w:sdtContent>
          <w:r>
            <w:fldChar w:fldCharType="begin"/>
          </w:r>
          <w:r>
            <w:instrText xml:space="preserve">CITATION Háj16 \p 43 \l 1029 </w:instrText>
          </w:r>
          <w:r>
            <w:fldChar w:fldCharType="separate"/>
          </w:r>
          <w:r>
            <w:rPr>
              <w:noProof/>
            </w:rPr>
            <w:t>(Hájek, 2016 str. 43)</w:t>
          </w:r>
          <w:r>
            <w:rPr>
              <w:noProof/>
            </w:rPr>
            <w:fldChar w:fldCharType="end"/>
          </w:r>
        </w:sdtContent>
      </w:sdt>
    </w:p>
  </w:footnote>
  <w:footnote w:id="32">
    <w:p w:rsidR="00D7152A" w:rsidRDefault="00D7152A" w:rsidP="00BD18E3">
      <w:pPr>
        <w:pStyle w:val="Textpoznpodarou"/>
      </w:pPr>
      <w:r>
        <w:rPr>
          <w:rStyle w:val="Znakapoznpodarou"/>
        </w:rPr>
        <w:footnoteRef/>
      </w:r>
      <w:sdt>
        <w:sdtPr>
          <w:id w:val="-1643807837"/>
          <w:citation/>
        </w:sdtPr>
        <w:sdtEndPr/>
        <w:sdtContent>
          <w:r>
            <w:fldChar w:fldCharType="begin"/>
          </w:r>
          <w:r>
            <w:instrText xml:space="preserve">CITATION Osv02 \p 80,81 \l 1029 </w:instrText>
          </w:r>
          <w:r>
            <w:fldChar w:fldCharType="separate"/>
          </w:r>
          <w:r>
            <w:rPr>
              <w:noProof/>
            </w:rPr>
            <w:t>(Osvaldová, a další, 2002 stránky 80,81)</w:t>
          </w:r>
          <w:r>
            <w:rPr>
              <w:noProof/>
            </w:rPr>
            <w:fldChar w:fldCharType="end"/>
          </w:r>
        </w:sdtContent>
      </w:sdt>
    </w:p>
  </w:footnote>
  <w:footnote w:id="33">
    <w:p w:rsidR="00D7152A" w:rsidRDefault="00D7152A" w:rsidP="00BD18E3">
      <w:pPr>
        <w:pStyle w:val="Textpoznpodarou"/>
      </w:pPr>
      <w:r>
        <w:rPr>
          <w:rStyle w:val="Znakapoznpodarou"/>
        </w:rPr>
        <w:footnoteRef/>
      </w:r>
      <w:sdt>
        <w:sdtPr>
          <w:id w:val="1849759058"/>
          <w:citation/>
        </w:sdtPr>
        <w:sdtEndPr/>
        <w:sdtContent>
          <w:r>
            <w:fldChar w:fldCharType="begin"/>
          </w:r>
          <w:r>
            <w:instrText xml:space="preserve">CITATION Tra06 \p 160,161 \l 1029 </w:instrText>
          </w:r>
          <w:r>
            <w:fldChar w:fldCharType="separate"/>
          </w:r>
          <w:r>
            <w:rPr>
              <w:noProof/>
            </w:rPr>
            <w:t>(Trampota, 2006 stránky 160,161)</w:t>
          </w:r>
          <w:r>
            <w:rPr>
              <w:noProof/>
            </w:rPr>
            <w:fldChar w:fldCharType="end"/>
          </w:r>
        </w:sdtContent>
      </w:sdt>
    </w:p>
  </w:footnote>
  <w:footnote w:id="34">
    <w:p w:rsidR="00D7152A" w:rsidRDefault="00D7152A" w:rsidP="00BD18E3">
      <w:pPr>
        <w:pStyle w:val="Textpoznpodarou"/>
      </w:pPr>
      <w:r>
        <w:rPr>
          <w:rStyle w:val="Znakapoznpodarou"/>
        </w:rPr>
        <w:footnoteRef/>
      </w:r>
      <w:sdt>
        <w:sdtPr>
          <w:id w:val="838432487"/>
          <w:citation/>
        </w:sdtPr>
        <w:sdtEndPr/>
        <w:sdtContent>
          <w:r>
            <w:fldChar w:fldCharType="begin"/>
          </w:r>
          <w:r>
            <w:instrText xml:space="preserve">CITATION Tra06 \p 161 \l 1029 </w:instrText>
          </w:r>
          <w:r>
            <w:fldChar w:fldCharType="separate"/>
          </w:r>
          <w:r>
            <w:rPr>
              <w:noProof/>
            </w:rPr>
            <w:t>(Trampota, 2006 str. 161)</w:t>
          </w:r>
          <w:r>
            <w:rPr>
              <w:noProof/>
            </w:rPr>
            <w:fldChar w:fldCharType="end"/>
          </w:r>
        </w:sdtContent>
      </w:sdt>
    </w:p>
  </w:footnote>
  <w:footnote w:id="35">
    <w:p w:rsidR="00D7152A" w:rsidRDefault="00D7152A" w:rsidP="00BD18E3">
      <w:pPr>
        <w:pStyle w:val="Textpoznpodarou"/>
      </w:pPr>
      <w:r>
        <w:rPr>
          <w:rStyle w:val="Znakapoznpodarou"/>
        </w:rPr>
        <w:footnoteRef/>
      </w:r>
      <w:sdt>
        <w:sdtPr>
          <w:id w:val="-756131793"/>
          <w:citation/>
        </w:sdtPr>
        <w:sdtEndPr/>
        <w:sdtContent>
          <w:r>
            <w:fldChar w:fldCharType="begin"/>
          </w:r>
          <w:r>
            <w:instrText xml:space="preserve">CITATION Osv02 \p 81 \l 1029 </w:instrText>
          </w:r>
          <w:r>
            <w:fldChar w:fldCharType="separate"/>
          </w:r>
          <w:r>
            <w:rPr>
              <w:noProof/>
            </w:rPr>
            <w:t>(Osvaldová, a další, 2002 str. 81)</w:t>
          </w:r>
          <w:r>
            <w:rPr>
              <w:noProof/>
            </w:rPr>
            <w:fldChar w:fldCharType="end"/>
          </w:r>
        </w:sdtContent>
      </w:sdt>
    </w:p>
  </w:footnote>
  <w:footnote w:id="36">
    <w:p w:rsidR="00D7152A" w:rsidRDefault="00D7152A" w:rsidP="00BD18E3">
      <w:pPr>
        <w:pStyle w:val="Textpoznpodarou"/>
      </w:pPr>
      <w:r>
        <w:rPr>
          <w:rStyle w:val="Znakapoznpodarou"/>
        </w:rPr>
        <w:footnoteRef/>
      </w:r>
      <w:sdt>
        <w:sdtPr>
          <w:id w:val="1707447734"/>
          <w:citation/>
        </w:sdtPr>
        <w:sdtEndPr/>
        <w:sdtContent>
          <w:r>
            <w:fldChar w:fldCharType="begin"/>
          </w:r>
          <w:r>
            <w:instrText xml:space="preserve">CITATION Tra06 \p 30 \l 1029 </w:instrText>
          </w:r>
          <w:r>
            <w:fldChar w:fldCharType="separate"/>
          </w:r>
          <w:r>
            <w:rPr>
              <w:noProof/>
            </w:rPr>
            <w:t>(Trampota, 2006 str. 30)</w:t>
          </w:r>
          <w:r>
            <w:rPr>
              <w:noProof/>
            </w:rPr>
            <w:fldChar w:fldCharType="end"/>
          </w:r>
        </w:sdtContent>
      </w:sdt>
    </w:p>
  </w:footnote>
  <w:footnote w:id="37">
    <w:p w:rsidR="00D7152A" w:rsidRDefault="00D7152A" w:rsidP="00BD18E3">
      <w:pPr>
        <w:pStyle w:val="Textpoznpodarou"/>
      </w:pPr>
      <w:r>
        <w:rPr>
          <w:rStyle w:val="Znakapoznpodarou"/>
        </w:rPr>
        <w:footnoteRef/>
      </w:r>
      <w:r>
        <w:t xml:space="preserve"> (Patterson, 2000 str. 3) </w:t>
      </w:r>
    </w:p>
  </w:footnote>
  <w:footnote w:id="38">
    <w:p w:rsidR="00D7152A" w:rsidRDefault="00D7152A" w:rsidP="00BD18E3">
      <w:pPr>
        <w:pStyle w:val="Textpoznpodarou"/>
      </w:pPr>
      <w:r>
        <w:rPr>
          <w:rStyle w:val="Znakapoznpodarou"/>
        </w:rPr>
        <w:footnoteRef/>
      </w:r>
      <w:sdt>
        <w:sdtPr>
          <w:id w:val="-745649413"/>
          <w:citation/>
        </w:sdtPr>
        <w:sdtEndPr/>
        <w:sdtContent>
          <w:r>
            <w:fldChar w:fldCharType="begin"/>
          </w:r>
          <w:r>
            <w:instrText xml:space="preserve">CITATION Rei041 \p 70 \l 1029 </w:instrText>
          </w:r>
          <w:r>
            <w:fldChar w:fldCharType="separate"/>
          </w:r>
          <w:r>
            <w:rPr>
              <w:noProof/>
            </w:rPr>
            <w:t>(Reifová, 2004 str. 70)</w:t>
          </w:r>
          <w:r>
            <w:rPr>
              <w:noProof/>
            </w:rPr>
            <w:fldChar w:fldCharType="end"/>
          </w:r>
        </w:sdtContent>
      </w:sdt>
    </w:p>
  </w:footnote>
  <w:footnote w:id="39">
    <w:p w:rsidR="00D7152A" w:rsidRDefault="00D7152A" w:rsidP="00BD18E3">
      <w:pPr>
        <w:pStyle w:val="Textpoznpodarou"/>
      </w:pPr>
      <w:r>
        <w:rPr>
          <w:rStyle w:val="Znakapoznpodarou"/>
        </w:rPr>
        <w:footnoteRef/>
      </w:r>
      <w:sdt>
        <w:sdtPr>
          <w:id w:val="-990941617"/>
          <w:citation/>
        </w:sdtPr>
        <w:sdtEndPr/>
        <w:sdtContent>
          <w:r>
            <w:fldChar w:fldCharType="begin"/>
          </w:r>
          <w:r>
            <w:instrText xml:space="preserve">CITATION Čuř12 \p 123 \l 1029 </w:instrText>
          </w:r>
          <w:r>
            <w:fldChar w:fldCharType="separate"/>
          </w:r>
          <w:r>
            <w:rPr>
              <w:noProof/>
            </w:rPr>
            <w:t>(Čuřík, 2012 str. 123)</w:t>
          </w:r>
          <w:r>
            <w:rPr>
              <w:noProof/>
            </w:rPr>
            <w:fldChar w:fldCharType="end"/>
          </w:r>
        </w:sdtContent>
      </w:sdt>
    </w:p>
  </w:footnote>
  <w:footnote w:id="40">
    <w:p w:rsidR="00D7152A" w:rsidRDefault="00D7152A" w:rsidP="00BD18E3">
      <w:pPr>
        <w:pStyle w:val="Textpoznpodarou"/>
      </w:pPr>
      <w:r>
        <w:rPr>
          <w:rStyle w:val="Znakapoznpodarou"/>
        </w:rPr>
        <w:footnoteRef/>
      </w:r>
      <w:sdt>
        <w:sdtPr>
          <w:id w:val="418146341"/>
          <w:citation/>
        </w:sdtPr>
        <w:sdtEndPr/>
        <w:sdtContent>
          <w:r>
            <w:fldChar w:fldCharType="begin"/>
          </w:r>
          <w:r>
            <w:instrText xml:space="preserve">CITATION Rei041 \p 70 \l 1029 </w:instrText>
          </w:r>
          <w:r>
            <w:fldChar w:fldCharType="separate"/>
          </w:r>
          <w:r>
            <w:rPr>
              <w:noProof/>
            </w:rPr>
            <w:t>(Reifová, 2004 str. 70)</w:t>
          </w:r>
          <w:r>
            <w:rPr>
              <w:noProof/>
            </w:rPr>
            <w:fldChar w:fldCharType="end"/>
          </w:r>
        </w:sdtContent>
      </w:sdt>
    </w:p>
  </w:footnote>
  <w:footnote w:id="41">
    <w:p w:rsidR="00D7152A" w:rsidRDefault="00D7152A" w:rsidP="00BD18E3">
      <w:pPr>
        <w:pStyle w:val="Textpoznpodarou"/>
      </w:pPr>
      <w:r>
        <w:rPr>
          <w:rStyle w:val="Znakapoznpodarou"/>
        </w:rPr>
        <w:footnoteRef/>
      </w:r>
      <w:sdt>
        <w:sdtPr>
          <w:id w:val="-1253355536"/>
          <w:citation/>
        </w:sdtPr>
        <w:sdtEndPr/>
        <w:sdtContent>
          <w:r>
            <w:fldChar w:fldCharType="begin"/>
          </w:r>
          <w:r>
            <w:instrText xml:space="preserve">CITATION Lew47 \p 143-153 \l 1029 </w:instrText>
          </w:r>
          <w:r>
            <w:fldChar w:fldCharType="separate"/>
          </w:r>
          <w:r>
            <w:rPr>
              <w:noProof/>
            </w:rPr>
            <w:t>(Lewin, 1947 stránky 143-153)</w:t>
          </w:r>
          <w:r>
            <w:rPr>
              <w:noProof/>
            </w:rPr>
            <w:fldChar w:fldCharType="end"/>
          </w:r>
        </w:sdtContent>
      </w:sdt>
    </w:p>
  </w:footnote>
  <w:footnote w:id="42">
    <w:p w:rsidR="00D7152A" w:rsidRDefault="00D7152A" w:rsidP="00BD18E3">
      <w:pPr>
        <w:pStyle w:val="Textpoznpodarou"/>
      </w:pPr>
      <w:r>
        <w:rPr>
          <w:rStyle w:val="Znakapoznpodarou"/>
        </w:rPr>
        <w:footnoteRef/>
      </w:r>
      <w:sdt>
        <w:sdtPr>
          <w:id w:val="6569716"/>
          <w:citation/>
        </w:sdtPr>
        <w:sdtEndPr/>
        <w:sdtContent>
          <w:r>
            <w:fldChar w:fldCharType="begin"/>
          </w:r>
          <w:r>
            <w:instrText xml:space="preserve">CITATION Whi50 \p 383-390 \l 1029 </w:instrText>
          </w:r>
          <w:r>
            <w:fldChar w:fldCharType="separate"/>
          </w:r>
          <w:r>
            <w:rPr>
              <w:noProof/>
            </w:rPr>
            <w:t>(White, 1950 stránky 383-390)</w:t>
          </w:r>
          <w:r>
            <w:rPr>
              <w:noProof/>
            </w:rPr>
            <w:fldChar w:fldCharType="end"/>
          </w:r>
        </w:sdtContent>
      </w:sdt>
    </w:p>
  </w:footnote>
  <w:footnote w:id="43">
    <w:p w:rsidR="00D7152A" w:rsidRDefault="00D7152A" w:rsidP="00BD18E3">
      <w:pPr>
        <w:pStyle w:val="Textpoznpodarou"/>
      </w:pPr>
      <w:r>
        <w:rPr>
          <w:rStyle w:val="Znakapoznpodarou"/>
        </w:rPr>
        <w:footnoteRef/>
      </w:r>
      <w:sdt>
        <w:sdtPr>
          <w:id w:val="1887826960"/>
          <w:citation/>
        </w:sdtPr>
        <w:sdtEndPr/>
        <w:sdtContent>
          <w:r>
            <w:fldChar w:fldCharType="begin"/>
          </w:r>
          <w:r>
            <w:instrText xml:space="preserve">CITATION Gie56 \p 423-433 \l 1029 </w:instrText>
          </w:r>
          <w:r>
            <w:fldChar w:fldCharType="separate"/>
          </w:r>
          <w:r>
            <w:rPr>
              <w:noProof/>
            </w:rPr>
            <w:t>(Gieber, 1956 stránky 423-433)</w:t>
          </w:r>
          <w:r>
            <w:rPr>
              <w:noProof/>
            </w:rPr>
            <w:fldChar w:fldCharType="end"/>
          </w:r>
        </w:sdtContent>
      </w:sdt>
    </w:p>
  </w:footnote>
  <w:footnote w:id="44">
    <w:p w:rsidR="00D7152A" w:rsidRDefault="00D7152A" w:rsidP="00BD18E3">
      <w:pPr>
        <w:pStyle w:val="Textpoznpodarou"/>
      </w:pPr>
      <w:r>
        <w:rPr>
          <w:rStyle w:val="Znakapoznpodarou"/>
        </w:rPr>
        <w:footnoteRef/>
      </w:r>
      <w:sdt>
        <w:sdtPr>
          <w:id w:val="2052640129"/>
          <w:citation/>
        </w:sdtPr>
        <w:sdtEndPr/>
        <w:sdtContent>
          <w:r>
            <w:fldChar w:fldCharType="begin"/>
          </w:r>
          <w:r>
            <w:instrText xml:space="preserve">CITATION Sho91 \p 75-87 \l 1029 </w:instrText>
          </w:r>
          <w:r>
            <w:fldChar w:fldCharType="separate"/>
          </w:r>
          <w:r>
            <w:rPr>
              <w:noProof/>
            </w:rPr>
            <w:t>(Shoemaker, 1991 stránky 75-87)</w:t>
          </w:r>
          <w:r>
            <w:rPr>
              <w:noProof/>
            </w:rPr>
            <w:fldChar w:fldCharType="end"/>
          </w:r>
        </w:sdtContent>
      </w:sdt>
    </w:p>
  </w:footnote>
  <w:footnote w:id="45">
    <w:p w:rsidR="00D7152A" w:rsidRDefault="00D7152A" w:rsidP="00BD18E3">
      <w:pPr>
        <w:pStyle w:val="Textpoznpodarou"/>
      </w:pPr>
      <w:r>
        <w:rPr>
          <w:rStyle w:val="Znakapoznpodarou"/>
        </w:rPr>
        <w:footnoteRef/>
      </w:r>
      <w:sdt>
        <w:sdtPr>
          <w:id w:val="918600844"/>
          <w:citation/>
        </w:sdtPr>
        <w:sdtEndPr/>
        <w:sdtContent>
          <w:r>
            <w:fldChar w:fldCharType="begin"/>
          </w:r>
          <w:r>
            <w:instrText xml:space="preserve">CITATION Rei041 \p 70 \l 1029 </w:instrText>
          </w:r>
          <w:r>
            <w:fldChar w:fldCharType="separate"/>
          </w:r>
          <w:r>
            <w:rPr>
              <w:noProof/>
            </w:rPr>
            <w:t>(Reifová, 2004 str. 70)</w:t>
          </w:r>
          <w:r>
            <w:rPr>
              <w:noProof/>
            </w:rPr>
            <w:fldChar w:fldCharType="end"/>
          </w:r>
        </w:sdtContent>
      </w:sdt>
    </w:p>
  </w:footnote>
  <w:footnote w:id="46">
    <w:p w:rsidR="00D7152A" w:rsidRDefault="00D7152A" w:rsidP="00BD18E3">
      <w:pPr>
        <w:pStyle w:val="Textpoznpodarou"/>
      </w:pPr>
      <w:r>
        <w:rPr>
          <w:rStyle w:val="Znakapoznpodarou"/>
        </w:rPr>
        <w:footnoteRef/>
      </w:r>
      <w:sdt>
        <w:sdtPr>
          <w:id w:val="-1716039630"/>
          <w:citation/>
        </w:sdtPr>
        <w:sdtEndPr/>
        <w:sdtContent>
          <w:r>
            <w:fldChar w:fldCharType="begin"/>
          </w:r>
          <w:r>
            <w:instrText xml:space="preserve">CITATION Jir09 \p 352,353 \l 1029 </w:instrText>
          </w:r>
          <w:r>
            <w:fldChar w:fldCharType="separate"/>
          </w:r>
          <w:r>
            <w:rPr>
              <w:noProof/>
            </w:rPr>
            <w:t>(Jirák, a další, 2009 stránky 352,353)</w:t>
          </w:r>
          <w:r>
            <w:rPr>
              <w:noProof/>
            </w:rPr>
            <w:fldChar w:fldCharType="end"/>
          </w:r>
        </w:sdtContent>
      </w:sdt>
    </w:p>
  </w:footnote>
  <w:footnote w:id="47">
    <w:p w:rsidR="00D7152A" w:rsidRDefault="00D7152A" w:rsidP="00BD18E3">
      <w:pPr>
        <w:pStyle w:val="Textpoznpodarou"/>
      </w:pPr>
      <w:r>
        <w:rPr>
          <w:rStyle w:val="Znakapoznpodarou"/>
        </w:rPr>
        <w:footnoteRef/>
      </w:r>
      <w:sdt>
        <w:sdtPr>
          <w:id w:val="-798299866"/>
          <w:citation/>
        </w:sdtPr>
        <w:sdtEndPr/>
        <w:sdtContent>
          <w:r>
            <w:fldChar w:fldCharType="begin"/>
          </w:r>
          <w:r>
            <w:instrText xml:space="preserve">CITATION Jir09 \p 353 \l 1029 </w:instrText>
          </w:r>
          <w:r>
            <w:fldChar w:fldCharType="separate"/>
          </w:r>
          <w:r>
            <w:rPr>
              <w:noProof/>
            </w:rPr>
            <w:t>(Jirák, a další, 2009 str. 353)</w:t>
          </w:r>
          <w:r>
            <w:rPr>
              <w:noProof/>
            </w:rPr>
            <w:fldChar w:fldCharType="end"/>
          </w:r>
        </w:sdtContent>
      </w:sdt>
    </w:p>
  </w:footnote>
  <w:footnote w:id="48">
    <w:p w:rsidR="00D7152A" w:rsidRDefault="00D7152A" w:rsidP="00BD18E3">
      <w:pPr>
        <w:pStyle w:val="Textpoznpodarou"/>
      </w:pPr>
      <w:r>
        <w:rPr>
          <w:rStyle w:val="Znakapoznpodarou"/>
        </w:rPr>
        <w:footnoteRef/>
      </w:r>
      <w:sdt>
        <w:sdtPr>
          <w:id w:val="-1141578670"/>
          <w:citation/>
        </w:sdtPr>
        <w:sdtEndPr/>
        <w:sdtContent>
          <w:r>
            <w:fldChar w:fldCharType="begin"/>
          </w:r>
          <w:r>
            <w:instrText xml:space="preserve">CITATION Čer08 \p 29 \l 1029 </w:instrText>
          </w:r>
          <w:r>
            <w:fldChar w:fldCharType="separate"/>
          </w:r>
          <w:r>
            <w:rPr>
              <w:noProof/>
            </w:rPr>
            <w:t>(Červenka, 2008 str. 29)</w:t>
          </w:r>
          <w:r>
            <w:rPr>
              <w:noProof/>
            </w:rPr>
            <w:fldChar w:fldCharType="end"/>
          </w:r>
        </w:sdtContent>
      </w:sdt>
    </w:p>
  </w:footnote>
  <w:footnote w:id="49">
    <w:p w:rsidR="00D7152A" w:rsidRPr="000A6657" w:rsidRDefault="00D7152A" w:rsidP="00BD18E3">
      <w:pPr>
        <w:pStyle w:val="Textpoznpodarou"/>
      </w:pPr>
      <w:r>
        <w:rPr>
          <w:rStyle w:val="Znakapoznpodarou"/>
        </w:rPr>
        <w:footnoteRef/>
      </w:r>
      <w:sdt>
        <w:sdtPr>
          <w:id w:val="-1926259731"/>
          <w:citation/>
        </w:sdtPr>
        <w:sdtEndPr/>
        <w:sdtContent>
          <w:r>
            <w:fldChar w:fldCharType="begin"/>
          </w:r>
          <w:r>
            <w:instrText xml:space="preserve"> CITATION McC72 \l 1029 </w:instrText>
          </w:r>
          <w:r>
            <w:fldChar w:fldCharType="separate"/>
          </w:r>
          <w:r>
            <w:rPr>
              <w:noProof/>
            </w:rPr>
            <w:t>(McCombs, a další, 1972)</w:t>
          </w:r>
          <w:r>
            <w:rPr>
              <w:noProof/>
            </w:rPr>
            <w:fldChar w:fldCharType="end"/>
          </w:r>
        </w:sdtContent>
      </w:sdt>
    </w:p>
  </w:footnote>
  <w:footnote w:id="50">
    <w:p w:rsidR="00D7152A" w:rsidRDefault="00D7152A" w:rsidP="00BD18E3">
      <w:pPr>
        <w:pStyle w:val="Textpoznpodarou"/>
      </w:pPr>
      <w:r>
        <w:rPr>
          <w:rStyle w:val="Znakapoznpodarou"/>
        </w:rPr>
        <w:footnoteRef/>
      </w:r>
      <w:r>
        <w:t xml:space="preserve"> Reifová také uvádí, že představa o médii nastolované agendě je starší. Za první průkopníky považuje Roberta E. </w:t>
      </w:r>
      <w:r w:rsidRPr="000F6F5A">
        <w:t>Parka, který své uvědomění si funkce médií prezentoval</w:t>
      </w:r>
      <w:r>
        <w:t xml:space="preserve"> roku 1922 v</w:t>
      </w:r>
      <w:r w:rsidRPr="000F6F5A">
        <w:t xml:space="preserve"> knize</w:t>
      </w:r>
      <w:r>
        <w:rPr>
          <w:i/>
        </w:rPr>
        <w:t>The Imigrant Press and Its Control,</w:t>
      </w:r>
      <w:r>
        <w:t xml:space="preserve"> dále Waltera Lippmana, který své myšlenky formuloval téhož roku v knize Public Opinion a Bernarda Cohena s knihou The Press and Foreign Policy z roku 1963.</w:t>
      </w:r>
    </w:p>
  </w:footnote>
  <w:footnote w:id="51">
    <w:p w:rsidR="00D7152A" w:rsidRDefault="00D7152A" w:rsidP="00BD18E3">
      <w:pPr>
        <w:pStyle w:val="Textpoznpodarou"/>
      </w:pPr>
      <w:r>
        <w:rPr>
          <w:rStyle w:val="Znakapoznpodarou"/>
        </w:rPr>
        <w:footnoteRef/>
      </w:r>
      <w:sdt>
        <w:sdtPr>
          <w:id w:val="659656430"/>
          <w:citation/>
        </w:sdtPr>
        <w:sdtEndPr/>
        <w:sdtContent>
          <w:r>
            <w:fldChar w:fldCharType="begin"/>
          </w:r>
          <w:r>
            <w:instrText xml:space="preserve">CITATION Ruß05 \p 29,30 \l 1029 </w:instrText>
          </w:r>
          <w:r>
            <w:fldChar w:fldCharType="separate"/>
          </w:r>
          <w:r>
            <w:rPr>
              <w:noProof/>
            </w:rPr>
            <w:t>(Ruß-Mohl, a další, 2005 stránky 29,30)</w:t>
          </w:r>
          <w:r>
            <w:rPr>
              <w:noProof/>
            </w:rPr>
            <w:fldChar w:fldCharType="end"/>
          </w:r>
        </w:sdtContent>
      </w:sdt>
    </w:p>
  </w:footnote>
  <w:footnote w:id="52">
    <w:p w:rsidR="00D7152A" w:rsidRDefault="00D7152A" w:rsidP="00BD18E3">
      <w:pPr>
        <w:pStyle w:val="Textpoznpodarou"/>
      </w:pPr>
      <w:r>
        <w:rPr>
          <w:rStyle w:val="Znakapoznpodarou"/>
        </w:rPr>
        <w:footnoteRef/>
      </w:r>
      <w:sdt>
        <w:sdtPr>
          <w:id w:val="-1930110934"/>
          <w:citation/>
        </w:sdtPr>
        <w:sdtEndPr/>
        <w:sdtContent>
          <w:r>
            <w:fldChar w:fldCharType="begin"/>
          </w:r>
          <w:r>
            <w:instrText xml:space="preserve">CITATION Děk08 \p 42 \l 1029 </w:instrText>
          </w:r>
          <w:r>
            <w:fldChar w:fldCharType="separate"/>
          </w:r>
          <w:r>
            <w:rPr>
              <w:noProof/>
            </w:rPr>
            <w:t>(Děkanovský, 2008 str. 42)</w:t>
          </w:r>
          <w:r>
            <w:rPr>
              <w:noProof/>
            </w:rPr>
            <w:fldChar w:fldCharType="end"/>
          </w:r>
        </w:sdtContent>
      </w:sdt>
    </w:p>
  </w:footnote>
  <w:footnote w:id="53">
    <w:p w:rsidR="00D7152A" w:rsidRDefault="00D7152A" w:rsidP="00BD18E3">
      <w:pPr>
        <w:pStyle w:val="Textpoznpodarou"/>
      </w:pPr>
      <w:r>
        <w:rPr>
          <w:rStyle w:val="Znakapoznpodarou"/>
        </w:rPr>
        <w:footnoteRef/>
      </w:r>
      <w:sdt>
        <w:sdtPr>
          <w:id w:val="639689444"/>
          <w:citation/>
        </w:sdtPr>
        <w:sdtEndPr/>
        <w:sdtContent>
          <w:r>
            <w:fldChar w:fldCharType="begin"/>
          </w:r>
          <w:r>
            <w:instrText xml:space="preserve">CITATION Ruß05 \p 177 \l 1029 </w:instrText>
          </w:r>
          <w:r>
            <w:fldChar w:fldCharType="separate"/>
          </w:r>
          <w:r>
            <w:rPr>
              <w:noProof/>
            </w:rPr>
            <w:t>(Ruß-Mohl, a další, 2005 str. 177)</w:t>
          </w:r>
          <w:r>
            <w:rPr>
              <w:noProof/>
            </w:rPr>
            <w:fldChar w:fldCharType="end"/>
          </w:r>
        </w:sdtContent>
      </w:sdt>
    </w:p>
  </w:footnote>
  <w:footnote w:id="54">
    <w:p w:rsidR="00D7152A" w:rsidRDefault="00D7152A" w:rsidP="00BD18E3">
      <w:pPr>
        <w:pStyle w:val="Textpoznpodarou"/>
      </w:pPr>
      <w:r>
        <w:rPr>
          <w:rStyle w:val="Znakapoznpodarou"/>
        </w:rPr>
        <w:footnoteRef/>
      </w:r>
      <w:sdt>
        <w:sdtPr>
          <w:id w:val="-1133240450"/>
          <w:citation/>
        </w:sdtPr>
        <w:sdtEndPr/>
        <w:sdtContent>
          <w:r>
            <w:fldChar w:fldCharType="begin"/>
          </w:r>
          <w:r>
            <w:instrText xml:space="preserve">CITATION Bed111 \p 372 \l 1029 </w:instrText>
          </w:r>
          <w:r>
            <w:fldChar w:fldCharType="separate"/>
          </w:r>
          <w:r>
            <w:rPr>
              <w:noProof/>
            </w:rPr>
            <w:t>(Bednařík, a další, 2011 str. 372)</w:t>
          </w:r>
          <w:r>
            <w:rPr>
              <w:noProof/>
            </w:rPr>
            <w:fldChar w:fldCharType="end"/>
          </w:r>
        </w:sdtContent>
      </w:sdt>
    </w:p>
  </w:footnote>
  <w:footnote w:id="55">
    <w:p w:rsidR="00D7152A" w:rsidRDefault="00D7152A" w:rsidP="00BD18E3">
      <w:pPr>
        <w:pStyle w:val="Textpoznpodarou"/>
      </w:pPr>
      <w:r>
        <w:rPr>
          <w:rStyle w:val="Znakapoznpodarou"/>
        </w:rPr>
        <w:footnoteRef/>
      </w:r>
      <w:sdt>
        <w:sdtPr>
          <w:id w:val="2146150879"/>
          <w:citation/>
        </w:sdtPr>
        <w:sdtEndPr/>
        <w:sdtContent>
          <w:r>
            <w:fldChar w:fldCharType="begin"/>
          </w:r>
          <w:r>
            <w:instrText xml:space="preserve">CITATION Kon101 \p 258 \l 1029 </w:instrText>
          </w:r>
          <w:r>
            <w:fldChar w:fldCharType="separate"/>
          </w:r>
          <w:r>
            <w:rPr>
              <w:noProof/>
            </w:rPr>
            <w:t>(Končelík, a další, 2010 str. 258)</w:t>
          </w:r>
          <w:r>
            <w:rPr>
              <w:noProof/>
            </w:rPr>
            <w:fldChar w:fldCharType="end"/>
          </w:r>
        </w:sdtContent>
      </w:sdt>
    </w:p>
  </w:footnote>
  <w:footnote w:id="56">
    <w:p w:rsidR="00D7152A" w:rsidRDefault="00D7152A" w:rsidP="00BD18E3">
      <w:pPr>
        <w:pStyle w:val="Textpoznpodarou"/>
      </w:pPr>
      <w:r>
        <w:rPr>
          <w:rStyle w:val="Znakapoznpodarou"/>
        </w:rPr>
        <w:footnoteRef/>
      </w:r>
      <w:sdt>
        <w:sdtPr>
          <w:id w:val="565541790"/>
          <w:citation/>
        </w:sdtPr>
        <w:sdtEndPr/>
        <w:sdtContent>
          <w:r>
            <w:fldChar w:fldCharType="begin"/>
          </w:r>
          <w:r>
            <w:instrText xml:space="preserve">CITATION Háj16 \p 44 \l 1029 </w:instrText>
          </w:r>
          <w:r>
            <w:fldChar w:fldCharType="separate"/>
          </w:r>
          <w:r>
            <w:rPr>
              <w:noProof/>
            </w:rPr>
            <w:t>(Hájek, 2016 str. 44)</w:t>
          </w:r>
          <w:r>
            <w:rPr>
              <w:noProof/>
            </w:rPr>
            <w:fldChar w:fldCharType="end"/>
          </w:r>
        </w:sdtContent>
      </w:sdt>
    </w:p>
  </w:footnote>
  <w:footnote w:id="57">
    <w:p w:rsidR="00D7152A" w:rsidRDefault="00D7152A" w:rsidP="00BD18E3">
      <w:pPr>
        <w:pStyle w:val="Textpoznpodarou"/>
      </w:pPr>
      <w:r>
        <w:rPr>
          <w:rStyle w:val="Znakapoznpodarou"/>
        </w:rPr>
        <w:footnoteRef/>
      </w:r>
      <w:r w:rsidRPr="003D4BE9">
        <w:rPr>
          <w:rFonts w:cs="Times New Roman"/>
          <w:color w:val="000000"/>
          <w:shd w:val="clear" w:color="auto" w:fill="FFFFFF"/>
        </w:rPr>
        <w:t>Portfolio MFDNES.</w:t>
      </w:r>
      <w:r w:rsidRPr="003D4BE9">
        <w:rPr>
          <w:rStyle w:val="apple-converted-space"/>
          <w:rFonts w:cs="Times New Roman"/>
          <w:color w:val="000000"/>
          <w:shd w:val="clear" w:color="auto" w:fill="FFFFFF"/>
        </w:rPr>
        <w:t> </w:t>
      </w:r>
      <w:r w:rsidRPr="003D4BE9">
        <w:rPr>
          <w:rFonts w:cs="Times New Roman"/>
          <w:i/>
          <w:iCs/>
          <w:color w:val="000000"/>
        </w:rPr>
        <w:t>Mediální skupina MAFRA</w:t>
      </w:r>
      <w:r w:rsidRPr="003D4BE9">
        <w:rPr>
          <w:rStyle w:val="apple-converted-space"/>
          <w:rFonts w:cs="Times New Roman"/>
          <w:color w:val="000000"/>
          <w:shd w:val="clear" w:color="auto" w:fill="FFFFFF"/>
        </w:rPr>
        <w:t> </w:t>
      </w:r>
      <w:r w:rsidRPr="003D4BE9">
        <w:rPr>
          <w:rFonts w:cs="Times New Roman"/>
          <w:color w:val="000000"/>
          <w:shd w:val="clear" w:color="auto" w:fill="FFFFFF"/>
        </w:rPr>
        <w:t>[online]. [cit. 2017-04-10]. Dostupné z: http://www.mafra.cz/portfolio.aspx?y=mafra/portfolio-mfd.htm</w:t>
      </w:r>
    </w:p>
  </w:footnote>
  <w:footnote w:id="58">
    <w:p w:rsidR="00D7152A" w:rsidRPr="003D4BE9" w:rsidRDefault="00D7152A" w:rsidP="003D4BE9">
      <w:pPr>
        <w:shd w:val="clear" w:color="auto" w:fill="FFFFFF"/>
        <w:spacing w:line="300" w:lineRule="atLeast"/>
        <w:rPr>
          <w:rFonts w:ascii="Open Sans" w:eastAsia="Times New Roman" w:hAnsi="Open Sans" w:cs="Times New Roman"/>
          <w:color w:val="000000"/>
          <w:szCs w:val="24"/>
          <w:lang w:eastAsia="cs-CZ"/>
        </w:rPr>
      </w:pPr>
      <w:r>
        <w:rPr>
          <w:rStyle w:val="Znakapoznpodarou"/>
        </w:rPr>
        <w:footnoteRef/>
      </w:r>
      <w:r w:rsidRPr="003D4BE9">
        <w:rPr>
          <w:rFonts w:eastAsia="Times New Roman" w:cs="Times New Roman"/>
          <w:color w:val="000000"/>
          <w:sz w:val="20"/>
          <w:szCs w:val="20"/>
          <w:lang w:eastAsia="cs-CZ"/>
        </w:rPr>
        <w:t>Mladá fronta DNES. </w:t>
      </w:r>
      <w:r w:rsidRPr="003D4BE9">
        <w:rPr>
          <w:rFonts w:eastAsia="Times New Roman" w:cs="Times New Roman"/>
          <w:i/>
          <w:iCs/>
          <w:color w:val="000000"/>
          <w:sz w:val="20"/>
          <w:szCs w:val="20"/>
          <w:lang w:eastAsia="cs-CZ"/>
        </w:rPr>
        <w:t>Mladá fronta DNES</w:t>
      </w:r>
      <w:r w:rsidRPr="003D4BE9">
        <w:rPr>
          <w:rFonts w:eastAsia="Times New Roman" w:cs="Times New Roman"/>
          <w:color w:val="000000"/>
          <w:sz w:val="20"/>
          <w:szCs w:val="20"/>
          <w:lang w:eastAsia="cs-CZ"/>
        </w:rPr>
        <w:t> [online]. [cit. 2017-04-10]. Dostupné z: http://www.mfdnes.cz/</w:t>
      </w:r>
    </w:p>
    <w:p w:rsidR="00D7152A" w:rsidRDefault="00D7152A" w:rsidP="00BD18E3">
      <w:pPr>
        <w:pStyle w:val="Textpoznpodarou"/>
      </w:pPr>
    </w:p>
  </w:footnote>
  <w:footnote w:id="59">
    <w:p w:rsidR="00D7152A" w:rsidRDefault="00D7152A" w:rsidP="00BD18E3">
      <w:pPr>
        <w:pStyle w:val="Textpoznpodarou"/>
      </w:pPr>
      <w:r>
        <w:rPr>
          <w:rStyle w:val="Znakapoznpodarou"/>
        </w:rPr>
        <w:footnoteRef/>
      </w:r>
      <w:sdt>
        <w:sdtPr>
          <w:id w:val="-1379623479"/>
          <w:citation/>
        </w:sdtPr>
        <w:sdtEndPr/>
        <w:sdtContent>
          <w:r>
            <w:fldChar w:fldCharType="begin"/>
          </w:r>
          <w:r>
            <w:instrText xml:space="preserve">CITATION Sed14 \p 291 \l 1029 </w:instrText>
          </w:r>
          <w:r>
            <w:fldChar w:fldCharType="separate"/>
          </w:r>
          <w:r>
            <w:rPr>
              <w:noProof/>
            </w:rPr>
            <w:t>(Sedláková, 2014 str. 291)</w:t>
          </w:r>
          <w:r>
            <w:rPr>
              <w:noProof/>
            </w:rPr>
            <w:fldChar w:fldCharType="end"/>
          </w:r>
        </w:sdtContent>
      </w:sdt>
    </w:p>
  </w:footnote>
  <w:footnote w:id="60">
    <w:p w:rsidR="00D7152A" w:rsidRDefault="00D7152A" w:rsidP="00BD18E3">
      <w:pPr>
        <w:pStyle w:val="Textpoznpodarou"/>
      </w:pPr>
      <w:r>
        <w:rPr>
          <w:rStyle w:val="Znakapoznpodarou"/>
        </w:rPr>
        <w:footnoteRef/>
      </w:r>
      <w:sdt>
        <w:sdtPr>
          <w:id w:val="-2141716117"/>
          <w:citation/>
        </w:sdtPr>
        <w:sdtEndPr/>
        <w:sdtContent>
          <w:r>
            <w:fldChar w:fldCharType="begin"/>
          </w:r>
          <w:r>
            <w:instrText xml:space="preserve">CITATION Sed14 \p 291 \l 1029 </w:instrText>
          </w:r>
          <w:r>
            <w:fldChar w:fldCharType="separate"/>
          </w:r>
          <w:r>
            <w:rPr>
              <w:noProof/>
            </w:rPr>
            <w:t>(Sedláková, 2014 str. 291)</w:t>
          </w:r>
          <w:r>
            <w:rPr>
              <w:noProof/>
            </w:rPr>
            <w:fldChar w:fldCharType="end"/>
          </w:r>
        </w:sdtContent>
      </w:sdt>
    </w:p>
  </w:footnote>
  <w:footnote w:id="61">
    <w:p w:rsidR="00D7152A" w:rsidRDefault="00D7152A" w:rsidP="00BD18E3">
      <w:pPr>
        <w:pStyle w:val="Textpoznpodarou"/>
      </w:pPr>
      <w:r>
        <w:rPr>
          <w:rStyle w:val="Znakapoznpodarou"/>
        </w:rPr>
        <w:footnoteRef/>
      </w:r>
      <w:sdt>
        <w:sdtPr>
          <w:id w:val="-1484854842"/>
          <w:citation/>
        </w:sdtPr>
        <w:sdtEndPr/>
        <w:sdtContent>
          <w:r>
            <w:fldChar w:fldCharType="begin"/>
          </w:r>
          <w:r>
            <w:instrText xml:space="preserve">CITATION Sed14 \p 295 \l 1029 </w:instrText>
          </w:r>
          <w:r>
            <w:fldChar w:fldCharType="separate"/>
          </w:r>
          <w:r>
            <w:rPr>
              <w:noProof/>
            </w:rPr>
            <w:t>(Sedláková, 2014 str. 295)</w:t>
          </w:r>
          <w:r>
            <w:rPr>
              <w:noProof/>
            </w:rPr>
            <w:fldChar w:fldCharType="end"/>
          </w:r>
        </w:sdtContent>
      </w:sdt>
    </w:p>
  </w:footnote>
  <w:footnote w:id="62">
    <w:p w:rsidR="00D7152A" w:rsidRDefault="00D7152A" w:rsidP="00BD18E3">
      <w:pPr>
        <w:pStyle w:val="Textpoznpodarou"/>
      </w:pPr>
      <w:r>
        <w:rPr>
          <w:rStyle w:val="Znakapoznpodarou"/>
        </w:rPr>
        <w:footnoteRef/>
      </w:r>
      <w:sdt>
        <w:sdtPr>
          <w:id w:val="-893425246"/>
          <w:citation/>
        </w:sdtPr>
        <w:sdtEndPr/>
        <w:sdtContent>
          <w:r>
            <w:fldChar w:fldCharType="begin"/>
          </w:r>
          <w:r>
            <w:instrText xml:space="preserve">CITATION Sed14 \p 295 \l 1029 </w:instrText>
          </w:r>
          <w:r>
            <w:fldChar w:fldCharType="separate"/>
          </w:r>
          <w:r>
            <w:rPr>
              <w:noProof/>
            </w:rPr>
            <w:t>(Sedláková, 2014 str. 295)</w:t>
          </w:r>
          <w:r>
            <w:rPr>
              <w:noProof/>
            </w:rPr>
            <w:fldChar w:fldCharType="end"/>
          </w:r>
        </w:sdtContent>
      </w:sdt>
    </w:p>
  </w:footnote>
  <w:footnote w:id="63">
    <w:p w:rsidR="00D7152A" w:rsidRDefault="00D7152A" w:rsidP="00BD18E3">
      <w:pPr>
        <w:pStyle w:val="Textpoznpodarou"/>
      </w:pPr>
      <w:r>
        <w:rPr>
          <w:rStyle w:val="Znakapoznpodarou"/>
        </w:rPr>
        <w:footnoteRef/>
      </w:r>
      <w:sdt>
        <w:sdtPr>
          <w:id w:val="-714650647"/>
          <w:citation/>
        </w:sdtPr>
        <w:sdtEndPr/>
        <w:sdtContent>
          <w:r>
            <w:fldChar w:fldCharType="begin"/>
          </w:r>
          <w:r>
            <w:instrText xml:space="preserve">CITATION Tra10 \p 104-110 \l 1029 </w:instrText>
          </w:r>
          <w:r>
            <w:fldChar w:fldCharType="separate"/>
          </w:r>
          <w:r>
            <w:rPr>
              <w:noProof/>
            </w:rPr>
            <w:t>(Trampota, a další, 2010 stránky 104-110)</w:t>
          </w:r>
          <w:r>
            <w:rPr>
              <w:noProof/>
            </w:rPr>
            <w:fldChar w:fldCharType="end"/>
          </w:r>
        </w:sdtContent>
      </w:sdt>
    </w:p>
  </w:footnote>
  <w:footnote w:id="64">
    <w:p w:rsidR="00D7152A" w:rsidRDefault="00D7152A" w:rsidP="00BD18E3">
      <w:pPr>
        <w:pStyle w:val="Textpoznpodarou"/>
      </w:pPr>
      <w:r>
        <w:rPr>
          <w:rStyle w:val="Znakapoznpodarou"/>
        </w:rPr>
        <w:footnoteRef/>
      </w:r>
      <w:sdt>
        <w:sdtPr>
          <w:id w:val="2101523865"/>
          <w:citation/>
        </w:sdtPr>
        <w:sdtEndPr/>
        <w:sdtContent>
          <w:r>
            <w:fldChar w:fldCharType="begin"/>
          </w:r>
          <w:r>
            <w:instrText xml:space="preserve">CITATION Sed14 \p 295,296 \l 1029 </w:instrText>
          </w:r>
          <w:r>
            <w:fldChar w:fldCharType="separate"/>
          </w:r>
          <w:r>
            <w:rPr>
              <w:noProof/>
            </w:rPr>
            <w:t>(Sedláková, 2014 stránky 295,296)</w:t>
          </w:r>
          <w:r>
            <w:rPr>
              <w:noProof/>
            </w:rPr>
            <w:fldChar w:fldCharType="end"/>
          </w:r>
        </w:sdtContent>
      </w:sdt>
    </w:p>
  </w:footnote>
  <w:footnote w:id="65">
    <w:p w:rsidR="00D7152A" w:rsidRDefault="00D7152A" w:rsidP="00BF7336">
      <w:pPr>
        <w:pStyle w:val="Textpoznpodarou"/>
      </w:pPr>
      <w:r>
        <w:rPr>
          <w:rStyle w:val="Znakapoznpodarou"/>
        </w:rPr>
        <w:footnoteRef/>
      </w:r>
      <w:sdt>
        <w:sdtPr>
          <w:id w:val="383604975"/>
          <w:citation/>
        </w:sdtPr>
        <w:sdtEndPr/>
        <w:sdtContent>
          <w:r>
            <w:fldChar w:fldCharType="begin"/>
          </w:r>
          <w:r>
            <w:instrText xml:space="preserve">CITATION Tra10 \p 103 \l 1029 </w:instrText>
          </w:r>
          <w:r>
            <w:fldChar w:fldCharType="separate"/>
          </w:r>
          <w:r>
            <w:rPr>
              <w:noProof/>
            </w:rPr>
            <w:t>(Trampota, a další, 2010 str. 103)</w:t>
          </w:r>
          <w:r>
            <w:rPr>
              <w:noProof/>
            </w:rPr>
            <w:fldChar w:fldCharType="end"/>
          </w:r>
        </w:sdtContent>
      </w:sdt>
    </w:p>
  </w:footnote>
  <w:footnote w:id="66">
    <w:p w:rsidR="00D7152A" w:rsidRDefault="00D7152A">
      <w:pPr>
        <w:pStyle w:val="Textpoznpodarou"/>
      </w:pPr>
      <w:r>
        <w:rPr>
          <w:rStyle w:val="Znakapoznpodarou"/>
        </w:rPr>
        <w:footnoteRef/>
      </w:r>
      <w:r>
        <w:t xml:space="preserve"> </w:t>
      </w:r>
      <w:sdt>
        <w:sdtPr>
          <w:id w:val="-513383015"/>
          <w:citation/>
        </w:sdtPr>
        <w:sdtEndPr/>
        <w:sdtContent>
          <w:r>
            <w:fldChar w:fldCharType="begin"/>
          </w:r>
          <w:r>
            <w:instrText xml:space="preserve">CITATION Háj16 \p 44 \l 1029 </w:instrText>
          </w:r>
          <w:r>
            <w:fldChar w:fldCharType="separate"/>
          </w:r>
          <w:r>
            <w:rPr>
              <w:noProof/>
            </w:rPr>
            <w:t>(Hájek, 2016 str. 44)</w:t>
          </w:r>
          <w:r>
            <w:fldChar w:fldCharType="end"/>
          </w:r>
        </w:sdtContent>
      </w:sdt>
    </w:p>
  </w:footnote>
  <w:footnote w:id="67">
    <w:p w:rsidR="00D7152A" w:rsidRDefault="00D7152A">
      <w:pPr>
        <w:pStyle w:val="Textpoznpodarou"/>
      </w:pPr>
      <w:r>
        <w:rPr>
          <w:rStyle w:val="Znakapoznpodarou"/>
        </w:rPr>
        <w:footnoteRef/>
      </w:r>
      <w:r>
        <w:t xml:space="preserve"> </w:t>
      </w:r>
      <w:sdt>
        <w:sdtPr>
          <w:id w:val="-1063873387"/>
          <w:citation/>
        </w:sdtPr>
        <w:sdtEndPr/>
        <w:sdtContent>
          <w:r>
            <w:fldChar w:fldCharType="begin"/>
          </w:r>
          <w:r>
            <w:instrText xml:space="preserve">CITATION Tra11 \p 295 \l 1029 </w:instrText>
          </w:r>
          <w:r>
            <w:fldChar w:fldCharType="separate"/>
          </w:r>
          <w:r>
            <w:rPr>
              <w:noProof/>
            </w:rPr>
            <w:t>(Trampota, a další, 2011 str. 295)</w:t>
          </w:r>
          <w:r>
            <w:fldChar w:fldCharType="end"/>
          </w:r>
        </w:sdtContent>
      </w:sdt>
    </w:p>
  </w:footnote>
  <w:footnote w:id="68">
    <w:p w:rsidR="00D7152A" w:rsidRDefault="00D7152A" w:rsidP="00BD18E3">
      <w:pPr>
        <w:pStyle w:val="Textpoznpodarou"/>
      </w:pPr>
      <w:r>
        <w:rPr>
          <w:rStyle w:val="Znakapoznpodarou"/>
        </w:rPr>
        <w:footnoteRef/>
      </w:r>
      <w:sdt>
        <w:sdtPr>
          <w:id w:val="332959585"/>
          <w:citation/>
        </w:sdtPr>
        <w:sdtEndPr/>
        <w:sdtContent>
          <w:r>
            <w:fldChar w:fldCharType="begin"/>
          </w:r>
          <w:r>
            <w:instrText xml:space="preserve">CITATION Tra11 \p 294 \l 1029 </w:instrText>
          </w:r>
          <w:r>
            <w:fldChar w:fldCharType="separate"/>
          </w:r>
          <w:r>
            <w:rPr>
              <w:noProof/>
            </w:rPr>
            <w:t>(Trampota, a další, 2011 str. 294)</w:t>
          </w:r>
          <w:r>
            <w:rPr>
              <w:noProof/>
            </w:rPr>
            <w:fldChar w:fldCharType="end"/>
          </w:r>
        </w:sdtContent>
      </w:sdt>
    </w:p>
  </w:footnote>
  <w:footnote w:id="69">
    <w:p w:rsidR="00D7152A" w:rsidRDefault="00D7152A">
      <w:pPr>
        <w:pStyle w:val="Textpoznpodarou"/>
      </w:pPr>
      <w:r>
        <w:rPr>
          <w:rStyle w:val="Znakapoznpodarou"/>
        </w:rPr>
        <w:footnoteRef/>
      </w:r>
      <w:r>
        <w:t xml:space="preserve"> </w:t>
      </w:r>
      <w:sdt>
        <w:sdtPr>
          <w:id w:val="519130915"/>
          <w:citation/>
        </w:sdtPr>
        <w:sdtEndPr/>
        <w:sdtContent>
          <w:r>
            <w:fldChar w:fldCharType="begin"/>
          </w:r>
          <w:r>
            <w:instrText xml:space="preserve">CITATION Tra11 \p 295 \l 1029 </w:instrText>
          </w:r>
          <w:r>
            <w:fldChar w:fldCharType="separate"/>
          </w:r>
          <w:r>
            <w:rPr>
              <w:noProof/>
            </w:rPr>
            <w:t>(Trampota, a další, 2011 str. 295)</w:t>
          </w:r>
          <w:r>
            <w:fldChar w:fldCharType="end"/>
          </w:r>
        </w:sdtContent>
      </w:sdt>
    </w:p>
  </w:footnote>
  <w:footnote w:id="70">
    <w:p w:rsidR="00D7152A" w:rsidRDefault="00D7152A">
      <w:pPr>
        <w:pStyle w:val="Textpoznpodarou"/>
      </w:pPr>
      <w:r>
        <w:rPr>
          <w:rStyle w:val="Znakapoznpodarou"/>
        </w:rPr>
        <w:footnoteRef/>
      </w:r>
      <w:r>
        <w:t xml:space="preserve"> </w:t>
      </w:r>
      <w:sdt>
        <w:sdtPr>
          <w:id w:val="-955865353"/>
          <w:citation/>
        </w:sdtPr>
        <w:sdtEndPr/>
        <w:sdtContent>
          <w:r>
            <w:fldChar w:fldCharType="begin"/>
          </w:r>
          <w:r>
            <w:instrText xml:space="preserve">CITATION Osv161 \p 11 \l 1029 </w:instrText>
          </w:r>
          <w:r>
            <w:fldChar w:fldCharType="separate"/>
          </w:r>
          <w:r>
            <w:rPr>
              <w:noProof/>
            </w:rPr>
            <w:t>(Osvaldová, 2016 str. 11)</w:t>
          </w:r>
          <w:r>
            <w:fldChar w:fldCharType="end"/>
          </w:r>
        </w:sdtContent>
      </w:sdt>
    </w:p>
  </w:footnote>
  <w:footnote w:id="71">
    <w:p w:rsidR="00D7152A" w:rsidRDefault="00D7152A">
      <w:pPr>
        <w:pStyle w:val="Textpoznpodarou"/>
      </w:pPr>
      <w:r>
        <w:rPr>
          <w:rStyle w:val="Znakapoznpodarou"/>
        </w:rPr>
        <w:footnoteRef/>
      </w:r>
      <w:sdt>
        <w:sdtPr>
          <w:id w:val="-736930902"/>
          <w:citation/>
        </w:sdtPr>
        <w:sdtEndPr/>
        <w:sdtContent>
          <w:r>
            <w:fldChar w:fldCharType="begin"/>
          </w:r>
          <w:r>
            <w:instrText xml:space="preserve"> CITATION Kri80 \l 1029 </w:instrText>
          </w:r>
          <w:r>
            <w:fldChar w:fldCharType="separate"/>
          </w:r>
          <w:r>
            <w:rPr>
              <w:noProof/>
            </w:rPr>
            <w:t>(Krippendorf, 1980)</w:t>
          </w:r>
          <w:r>
            <w:rPr>
              <w:noProof/>
            </w:rPr>
            <w:fldChar w:fldCharType="end"/>
          </w:r>
        </w:sdtContent>
      </w:sdt>
    </w:p>
  </w:footnote>
  <w:footnote w:id="72">
    <w:p w:rsidR="00D7152A" w:rsidRDefault="00D7152A">
      <w:pPr>
        <w:pStyle w:val="Textpoznpodarou"/>
      </w:pPr>
      <w:r>
        <w:rPr>
          <w:rStyle w:val="Znakapoznpodarou"/>
        </w:rPr>
        <w:footnoteRef/>
      </w:r>
      <w:r>
        <w:t xml:space="preserve"> Context units jsou jiné části obsahu, které nám pomáhají recording units třídit do příslušných kategorií.</w:t>
      </w:r>
    </w:p>
  </w:footnote>
  <w:footnote w:id="73">
    <w:p w:rsidR="00D7152A" w:rsidRDefault="00D7152A">
      <w:pPr>
        <w:pStyle w:val="Textpoznpodarou"/>
      </w:pPr>
      <w:r>
        <w:rPr>
          <w:rStyle w:val="Znakapoznpodarou"/>
        </w:rPr>
        <w:footnoteRef/>
      </w:r>
      <w:r>
        <w:t xml:space="preserve"> Například transfery, dosažení historických milníků</w:t>
      </w:r>
    </w:p>
  </w:footnote>
  <w:footnote w:id="74">
    <w:p w:rsidR="00D7152A" w:rsidRDefault="00D7152A">
      <w:pPr>
        <w:pStyle w:val="Textpoznpodarou"/>
      </w:pPr>
      <w:r>
        <w:rPr>
          <w:rStyle w:val="Znakapoznpodarou"/>
        </w:rPr>
        <w:footnoteRef/>
      </w:r>
      <w:sdt>
        <w:sdtPr>
          <w:id w:val="-451475735"/>
          <w:citation/>
        </w:sdtPr>
        <w:sdtEndPr/>
        <w:sdtContent>
          <w:r>
            <w:fldChar w:fldCharType="begin"/>
          </w:r>
          <w:r>
            <w:instrText xml:space="preserve">CITATION Tra06 \p 30 \l 1029 </w:instrText>
          </w:r>
          <w:r>
            <w:fldChar w:fldCharType="separate"/>
          </w:r>
          <w:r>
            <w:rPr>
              <w:noProof/>
            </w:rPr>
            <w:t>(Trampota, 2006 str. 30)</w:t>
          </w:r>
          <w:r>
            <w:rPr>
              <w:noProof/>
            </w:rPr>
            <w:fldChar w:fldCharType="end"/>
          </w:r>
        </w:sdtContent>
      </w:sdt>
    </w:p>
  </w:footnote>
  <w:footnote w:id="75">
    <w:p w:rsidR="00D7152A" w:rsidRDefault="00D7152A">
      <w:pPr>
        <w:pStyle w:val="Textpoznpodarou"/>
      </w:pPr>
      <w:r>
        <w:rPr>
          <w:rStyle w:val="Znakapoznpodarou"/>
        </w:rPr>
        <w:footnoteRef/>
      </w:r>
      <w:r>
        <w:t>(Patterson, 2000 str. 3)</w:t>
      </w:r>
    </w:p>
  </w:footnote>
  <w:footnote w:id="76">
    <w:p w:rsidR="00D7152A" w:rsidRDefault="00D7152A">
      <w:pPr>
        <w:pStyle w:val="Textpoznpodarou"/>
      </w:pPr>
      <w:r>
        <w:rPr>
          <w:rStyle w:val="Znakapoznpodarou"/>
        </w:rPr>
        <w:footnoteRef/>
      </w:r>
      <w:sdt>
        <w:sdtPr>
          <w:id w:val="1726416580"/>
          <w:citation/>
        </w:sdtPr>
        <w:sdtEndPr/>
        <w:sdtContent>
          <w:r>
            <w:fldChar w:fldCharType="begin"/>
          </w:r>
          <w:r>
            <w:instrText xml:space="preserve">CITATION Tra11 \p 294 \l 1029 </w:instrText>
          </w:r>
          <w:r>
            <w:fldChar w:fldCharType="separate"/>
          </w:r>
          <w:r>
            <w:rPr>
              <w:noProof/>
            </w:rPr>
            <w:t>(Trampota, a další, 2011 str. 294)</w:t>
          </w:r>
          <w:r>
            <w:rPr>
              <w:noProof/>
            </w:rPr>
            <w:fldChar w:fldCharType="end"/>
          </w:r>
        </w:sdtContent>
      </w:sdt>
    </w:p>
  </w:footnote>
  <w:footnote w:id="77">
    <w:p w:rsidR="00D7152A" w:rsidRDefault="00D7152A">
      <w:pPr>
        <w:pStyle w:val="Textpoznpodarou"/>
      </w:pPr>
      <w:r>
        <w:rPr>
          <w:rStyle w:val="Znakapoznpodarou"/>
        </w:rPr>
        <w:footnoteRef/>
      </w:r>
      <w:sdt>
        <w:sdtPr>
          <w:id w:val="746392378"/>
          <w:citation/>
        </w:sdtPr>
        <w:sdtEndPr/>
        <w:sdtContent>
          <w:r>
            <w:fldChar w:fldCharType="begin"/>
          </w:r>
          <w:r>
            <w:instrText xml:space="preserve">CITATION Tra11 \p 294 \l 1029 </w:instrText>
          </w:r>
          <w:r>
            <w:fldChar w:fldCharType="separate"/>
          </w:r>
          <w:r>
            <w:rPr>
              <w:noProof/>
            </w:rPr>
            <w:t>(Trampota, a další, 2011 str. 294)</w:t>
          </w:r>
          <w:r>
            <w:rPr>
              <w:noProof/>
            </w:rPr>
            <w:fldChar w:fldCharType="end"/>
          </w:r>
        </w:sdtContent>
      </w:sdt>
    </w:p>
  </w:footnote>
  <w:footnote w:id="78">
    <w:p w:rsidR="00D7152A" w:rsidRDefault="00D7152A">
      <w:pPr>
        <w:pStyle w:val="Textpoznpodarou"/>
      </w:pPr>
      <w:r>
        <w:rPr>
          <w:rStyle w:val="Znakapoznpodarou"/>
        </w:rPr>
        <w:footnoteRef/>
      </w:r>
      <w:sdt>
        <w:sdtPr>
          <w:id w:val="-169950311"/>
          <w:citation/>
        </w:sdtPr>
        <w:sdtEndPr/>
        <w:sdtContent>
          <w:r>
            <w:fldChar w:fldCharType="begin"/>
          </w:r>
          <w:r>
            <w:instrText xml:space="preserve"> CITATION Tra11 \l 1029 </w:instrText>
          </w:r>
          <w:r>
            <w:fldChar w:fldCharType="separate"/>
          </w:r>
          <w:r>
            <w:rPr>
              <w:noProof/>
            </w:rPr>
            <w:t>(Trampota, a další, 2011)</w:t>
          </w:r>
          <w:r>
            <w:rPr>
              <w:noProof/>
            </w:rPr>
            <w:fldChar w:fldCharType="end"/>
          </w:r>
        </w:sdtContent>
      </w:sdt>
    </w:p>
  </w:footnote>
  <w:footnote w:id="79">
    <w:p w:rsidR="00D7152A" w:rsidRDefault="00D7152A">
      <w:pPr>
        <w:pStyle w:val="Textpoznpodarou"/>
      </w:pPr>
      <w:r>
        <w:rPr>
          <w:rStyle w:val="Znakapoznpodarou"/>
        </w:rPr>
        <w:footnoteRef/>
      </w:r>
      <w:r>
        <w:t xml:space="preserve"> Tento nárůst byl zaznamenán oproti roku 2008.</w:t>
      </w:r>
    </w:p>
  </w:footnote>
  <w:footnote w:id="80">
    <w:p w:rsidR="00D7152A" w:rsidRDefault="00D7152A">
      <w:pPr>
        <w:pStyle w:val="Textpoznpodarou"/>
      </w:pPr>
      <w:r>
        <w:rPr>
          <w:rStyle w:val="Znakapoznpodarou"/>
        </w:rPr>
        <w:footnoteRef/>
      </w:r>
      <w:sdt>
        <w:sdtPr>
          <w:id w:val="679240650"/>
          <w:citation/>
        </w:sdtPr>
        <w:sdtEndPr/>
        <w:sdtContent>
          <w:r>
            <w:fldChar w:fldCharType="begin"/>
          </w:r>
          <w:r>
            <w:instrText xml:space="preserve">CITATION Tra11 \p 294 \l 1029 </w:instrText>
          </w:r>
          <w:r>
            <w:fldChar w:fldCharType="separate"/>
          </w:r>
          <w:r>
            <w:rPr>
              <w:noProof/>
            </w:rPr>
            <w:t>(Trampota, a další, 2011 str. 294)</w:t>
          </w:r>
          <w:r>
            <w:rPr>
              <w:noProof/>
            </w:rPr>
            <w:fldChar w:fldCharType="end"/>
          </w:r>
        </w:sdtContent>
      </w:sdt>
    </w:p>
  </w:footnote>
  <w:footnote w:id="81">
    <w:p w:rsidR="00D7152A" w:rsidRDefault="00D7152A">
      <w:pPr>
        <w:pStyle w:val="Textpoznpodarou"/>
      </w:pPr>
      <w:r>
        <w:rPr>
          <w:rStyle w:val="Znakapoznpodarou"/>
        </w:rPr>
        <w:footnoteRef/>
      </w:r>
      <w:sdt>
        <w:sdtPr>
          <w:id w:val="-1935356341"/>
          <w:citation/>
        </w:sdtPr>
        <w:sdtEndPr/>
        <w:sdtContent>
          <w:r>
            <w:fldChar w:fldCharType="begin"/>
          </w:r>
          <w:r>
            <w:instrText xml:space="preserve"> CITATION Tra11 \l 1029 </w:instrText>
          </w:r>
          <w:r>
            <w:fldChar w:fldCharType="separate"/>
          </w:r>
          <w:r>
            <w:rPr>
              <w:noProof/>
            </w:rPr>
            <w:t>(Trampota, a další, 2011)</w:t>
          </w:r>
          <w:r>
            <w:rPr>
              <w:noProof/>
            </w:rPr>
            <w:fldChar w:fldCharType="end"/>
          </w:r>
        </w:sdtContent>
      </w:sdt>
    </w:p>
  </w:footnote>
  <w:footnote w:id="82">
    <w:p w:rsidR="00D7152A" w:rsidRDefault="00D7152A">
      <w:pPr>
        <w:pStyle w:val="Textpoznpodarou"/>
      </w:pPr>
      <w:r>
        <w:rPr>
          <w:rStyle w:val="Znakapoznpodarou"/>
        </w:rPr>
        <w:footnoteRef/>
      </w:r>
      <w:sdt>
        <w:sdtPr>
          <w:id w:val="1960222583"/>
          <w:citation/>
        </w:sdtPr>
        <w:sdtEndPr/>
        <w:sdtContent>
          <w:r>
            <w:fldChar w:fldCharType="begin"/>
          </w:r>
          <w:r>
            <w:instrText xml:space="preserve"> CITATION Tra11 \l 1029 </w:instrText>
          </w:r>
          <w:r>
            <w:fldChar w:fldCharType="separate"/>
          </w:r>
          <w:r>
            <w:rPr>
              <w:noProof/>
            </w:rPr>
            <w:t>(Trampota, a další, 2011)</w:t>
          </w:r>
          <w:r>
            <w:rPr>
              <w:noProof/>
            </w:rPr>
            <w:fldChar w:fldCharType="end"/>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9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F75FA0"/>
    <w:multiLevelType w:val="multilevel"/>
    <w:tmpl w:val="3950166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0F3370"/>
    <w:multiLevelType w:val="hybridMultilevel"/>
    <w:tmpl w:val="A838193C"/>
    <w:lvl w:ilvl="0" w:tplc="697ACF7E">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3" w15:restartNumberingAfterBreak="0">
    <w:nsid w:val="102A5CDB"/>
    <w:multiLevelType w:val="multilevel"/>
    <w:tmpl w:val="196463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E13AA3"/>
    <w:multiLevelType w:val="multilevel"/>
    <w:tmpl w:val="8DBAA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FA08C8"/>
    <w:multiLevelType w:val="multilevel"/>
    <w:tmpl w:val="22383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B453AE"/>
    <w:multiLevelType w:val="multilevel"/>
    <w:tmpl w:val="22383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9B67E1"/>
    <w:multiLevelType w:val="multilevel"/>
    <w:tmpl w:val="22383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3455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630801"/>
    <w:multiLevelType w:val="multilevel"/>
    <w:tmpl w:val="8DBAA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B0348"/>
    <w:multiLevelType w:val="multilevel"/>
    <w:tmpl w:val="42B805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CF08A6"/>
    <w:multiLevelType w:val="hybridMultilevel"/>
    <w:tmpl w:val="EAB6EA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B6180E"/>
    <w:multiLevelType w:val="hybridMultilevel"/>
    <w:tmpl w:val="294497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5A2D80"/>
    <w:multiLevelType w:val="multilevel"/>
    <w:tmpl w:val="9ECEE59C"/>
    <w:lvl w:ilvl="0">
      <w:start w:val="3"/>
      <w:numFmt w:val="decimal"/>
      <w:lvlText w:val="%1"/>
      <w:lvlJc w:val="left"/>
      <w:pPr>
        <w:ind w:left="525" w:hanging="525"/>
      </w:pPr>
      <w:rPr>
        <w:rFonts w:hint="default"/>
      </w:rPr>
    </w:lvl>
    <w:lvl w:ilvl="1">
      <w:start w:val="3"/>
      <w:numFmt w:val="decimal"/>
      <w:lvlText w:val="%1.%2"/>
      <w:lvlJc w:val="left"/>
      <w:pPr>
        <w:ind w:left="921" w:hanging="52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4" w15:restartNumberingAfterBreak="0">
    <w:nsid w:val="643A4FDE"/>
    <w:multiLevelType w:val="multilevel"/>
    <w:tmpl w:val="825ED85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700F4A07"/>
    <w:multiLevelType w:val="hybridMultilevel"/>
    <w:tmpl w:val="C3B46FD0"/>
    <w:lvl w:ilvl="0" w:tplc="19481DE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7325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D5321A"/>
    <w:multiLevelType w:val="multilevel"/>
    <w:tmpl w:val="22383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4621F9"/>
    <w:multiLevelType w:val="hybridMultilevel"/>
    <w:tmpl w:val="2910AE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8"/>
  </w:num>
  <w:num w:numId="3">
    <w:abstractNumId w:val="12"/>
  </w:num>
  <w:num w:numId="4">
    <w:abstractNumId w:val="3"/>
  </w:num>
  <w:num w:numId="5">
    <w:abstractNumId w:val="9"/>
  </w:num>
  <w:num w:numId="6">
    <w:abstractNumId w:val="4"/>
  </w:num>
  <w:num w:numId="7">
    <w:abstractNumId w:val="1"/>
  </w:num>
  <w:num w:numId="8">
    <w:abstractNumId w:val="7"/>
  </w:num>
  <w:num w:numId="9">
    <w:abstractNumId w:val="0"/>
  </w:num>
  <w:num w:numId="10">
    <w:abstractNumId w:val="8"/>
  </w:num>
  <w:num w:numId="11">
    <w:abstractNumId w:val="11"/>
  </w:num>
  <w:num w:numId="12">
    <w:abstractNumId w:val="14"/>
  </w:num>
  <w:num w:numId="13">
    <w:abstractNumId w:val="5"/>
  </w:num>
  <w:num w:numId="14">
    <w:abstractNumId w:val="10"/>
  </w:num>
  <w:num w:numId="15">
    <w:abstractNumId w:val="6"/>
  </w:num>
  <w:num w:numId="16">
    <w:abstractNumId w:val="17"/>
  </w:num>
  <w:num w:numId="17">
    <w:abstractNumId w:val="1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7B89"/>
    <w:rsid w:val="000010D6"/>
    <w:rsid w:val="00004104"/>
    <w:rsid w:val="00005570"/>
    <w:rsid w:val="00010668"/>
    <w:rsid w:val="0001094D"/>
    <w:rsid w:val="00010EC9"/>
    <w:rsid w:val="00012F23"/>
    <w:rsid w:val="000168C4"/>
    <w:rsid w:val="00016F1D"/>
    <w:rsid w:val="00016FEB"/>
    <w:rsid w:val="0002033F"/>
    <w:rsid w:val="0002310C"/>
    <w:rsid w:val="00023991"/>
    <w:rsid w:val="00023D14"/>
    <w:rsid w:val="00033B6E"/>
    <w:rsid w:val="00033BE1"/>
    <w:rsid w:val="0003602A"/>
    <w:rsid w:val="000403ED"/>
    <w:rsid w:val="00043581"/>
    <w:rsid w:val="00044AAD"/>
    <w:rsid w:val="0004737E"/>
    <w:rsid w:val="0005251A"/>
    <w:rsid w:val="00054F5C"/>
    <w:rsid w:val="00060A42"/>
    <w:rsid w:val="00065FB7"/>
    <w:rsid w:val="000665F7"/>
    <w:rsid w:val="00071027"/>
    <w:rsid w:val="00072495"/>
    <w:rsid w:val="00073D59"/>
    <w:rsid w:val="00076192"/>
    <w:rsid w:val="00085EEB"/>
    <w:rsid w:val="00086D13"/>
    <w:rsid w:val="00086FEC"/>
    <w:rsid w:val="0009182A"/>
    <w:rsid w:val="000930BF"/>
    <w:rsid w:val="0009393B"/>
    <w:rsid w:val="00093A14"/>
    <w:rsid w:val="00096232"/>
    <w:rsid w:val="000A37B2"/>
    <w:rsid w:val="000A6580"/>
    <w:rsid w:val="000A6657"/>
    <w:rsid w:val="000A7035"/>
    <w:rsid w:val="000B2D55"/>
    <w:rsid w:val="000B31FF"/>
    <w:rsid w:val="000B3607"/>
    <w:rsid w:val="000B5A51"/>
    <w:rsid w:val="000B6085"/>
    <w:rsid w:val="000B714D"/>
    <w:rsid w:val="000C1BE4"/>
    <w:rsid w:val="000C63EB"/>
    <w:rsid w:val="000D11A5"/>
    <w:rsid w:val="000D669E"/>
    <w:rsid w:val="000D6AFD"/>
    <w:rsid w:val="000E2F49"/>
    <w:rsid w:val="000E3DCE"/>
    <w:rsid w:val="000E71B6"/>
    <w:rsid w:val="000E7364"/>
    <w:rsid w:val="000F4CDA"/>
    <w:rsid w:val="000F5FA3"/>
    <w:rsid w:val="000F6440"/>
    <w:rsid w:val="000F6F5A"/>
    <w:rsid w:val="00101CB7"/>
    <w:rsid w:val="00104D4A"/>
    <w:rsid w:val="001074C6"/>
    <w:rsid w:val="00107E8B"/>
    <w:rsid w:val="00121105"/>
    <w:rsid w:val="001434BC"/>
    <w:rsid w:val="00144FF5"/>
    <w:rsid w:val="001472F3"/>
    <w:rsid w:val="001502B9"/>
    <w:rsid w:val="00152E31"/>
    <w:rsid w:val="00153D82"/>
    <w:rsid w:val="00153F33"/>
    <w:rsid w:val="00154A88"/>
    <w:rsid w:val="00156801"/>
    <w:rsid w:val="00157808"/>
    <w:rsid w:val="00163C10"/>
    <w:rsid w:val="00165AA2"/>
    <w:rsid w:val="0017382E"/>
    <w:rsid w:val="00180C07"/>
    <w:rsid w:val="00183D8F"/>
    <w:rsid w:val="001874F1"/>
    <w:rsid w:val="00191298"/>
    <w:rsid w:val="001923D6"/>
    <w:rsid w:val="001926C2"/>
    <w:rsid w:val="001957EE"/>
    <w:rsid w:val="00197819"/>
    <w:rsid w:val="001A08A7"/>
    <w:rsid w:val="001A1BDD"/>
    <w:rsid w:val="001A30EC"/>
    <w:rsid w:val="001A3C07"/>
    <w:rsid w:val="001A4471"/>
    <w:rsid w:val="001A651A"/>
    <w:rsid w:val="001A7F7D"/>
    <w:rsid w:val="001B426A"/>
    <w:rsid w:val="001B45E3"/>
    <w:rsid w:val="001C0693"/>
    <w:rsid w:val="001C0D02"/>
    <w:rsid w:val="001C4321"/>
    <w:rsid w:val="001C7793"/>
    <w:rsid w:val="001D1194"/>
    <w:rsid w:val="001D47B0"/>
    <w:rsid w:val="001D6D92"/>
    <w:rsid w:val="001D74A5"/>
    <w:rsid w:val="001E05B8"/>
    <w:rsid w:val="001E18D3"/>
    <w:rsid w:val="001E2078"/>
    <w:rsid w:val="0020049B"/>
    <w:rsid w:val="00206371"/>
    <w:rsid w:val="00206CDE"/>
    <w:rsid w:val="00207F9B"/>
    <w:rsid w:val="00212287"/>
    <w:rsid w:val="00212712"/>
    <w:rsid w:val="00212B24"/>
    <w:rsid w:val="00215F87"/>
    <w:rsid w:val="0021610A"/>
    <w:rsid w:val="0021668E"/>
    <w:rsid w:val="002173EA"/>
    <w:rsid w:val="00224196"/>
    <w:rsid w:val="002248A3"/>
    <w:rsid w:val="00225ACA"/>
    <w:rsid w:val="002310D1"/>
    <w:rsid w:val="00231723"/>
    <w:rsid w:val="00231766"/>
    <w:rsid w:val="00240DB7"/>
    <w:rsid w:val="002547E7"/>
    <w:rsid w:val="0025662A"/>
    <w:rsid w:val="002577DB"/>
    <w:rsid w:val="00261040"/>
    <w:rsid w:val="002643E4"/>
    <w:rsid w:val="00264C56"/>
    <w:rsid w:val="002671F8"/>
    <w:rsid w:val="00270682"/>
    <w:rsid w:val="00270AFA"/>
    <w:rsid w:val="00271B94"/>
    <w:rsid w:val="002722EC"/>
    <w:rsid w:val="00273591"/>
    <w:rsid w:val="00274B39"/>
    <w:rsid w:val="00280201"/>
    <w:rsid w:val="00280D81"/>
    <w:rsid w:val="00281B86"/>
    <w:rsid w:val="002832FF"/>
    <w:rsid w:val="002862AE"/>
    <w:rsid w:val="00290FFA"/>
    <w:rsid w:val="00294328"/>
    <w:rsid w:val="002948ED"/>
    <w:rsid w:val="002A1EC1"/>
    <w:rsid w:val="002A3200"/>
    <w:rsid w:val="002A4CD6"/>
    <w:rsid w:val="002A768E"/>
    <w:rsid w:val="002A7BAA"/>
    <w:rsid w:val="002B5994"/>
    <w:rsid w:val="002C28D0"/>
    <w:rsid w:val="002C3997"/>
    <w:rsid w:val="002C3BB6"/>
    <w:rsid w:val="002C4CD4"/>
    <w:rsid w:val="002C5230"/>
    <w:rsid w:val="002C5995"/>
    <w:rsid w:val="002C6FEA"/>
    <w:rsid w:val="002D2AC9"/>
    <w:rsid w:val="002E17AE"/>
    <w:rsid w:val="002E3A08"/>
    <w:rsid w:val="002E3D23"/>
    <w:rsid w:val="002E4906"/>
    <w:rsid w:val="002F32CE"/>
    <w:rsid w:val="003022DE"/>
    <w:rsid w:val="00302392"/>
    <w:rsid w:val="00302856"/>
    <w:rsid w:val="00302C8D"/>
    <w:rsid w:val="003036A8"/>
    <w:rsid w:val="003101AE"/>
    <w:rsid w:val="00312BBB"/>
    <w:rsid w:val="00313094"/>
    <w:rsid w:val="00313BB1"/>
    <w:rsid w:val="0031455E"/>
    <w:rsid w:val="00314EF2"/>
    <w:rsid w:val="003162BB"/>
    <w:rsid w:val="003171CA"/>
    <w:rsid w:val="003178F2"/>
    <w:rsid w:val="00322DC5"/>
    <w:rsid w:val="003409F7"/>
    <w:rsid w:val="00343A14"/>
    <w:rsid w:val="003474B4"/>
    <w:rsid w:val="00350B9D"/>
    <w:rsid w:val="003525A8"/>
    <w:rsid w:val="003541E8"/>
    <w:rsid w:val="00354896"/>
    <w:rsid w:val="0036356D"/>
    <w:rsid w:val="00363B26"/>
    <w:rsid w:val="00365460"/>
    <w:rsid w:val="00375701"/>
    <w:rsid w:val="00376A05"/>
    <w:rsid w:val="00377E65"/>
    <w:rsid w:val="003834F6"/>
    <w:rsid w:val="0039213D"/>
    <w:rsid w:val="0039342B"/>
    <w:rsid w:val="00394190"/>
    <w:rsid w:val="00397C99"/>
    <w:rsid w:val="003A40B8"/>
    <w:rsid w:val="003A60E4"/>
    <w:rsid w:val="003A6AB1"/>
    <w:rsid w:val="003B0137"/>
    <w:rsid w:val="003B10BF"/>
    <w:rsid w:val="003B2FC1"/>
    <w:rsid w:val="003C02CA"/>
    <w:rsid w:val="003C412B"/>
    <w:rsid w:val="003C59AF"/>
    <w:rsid w:val="003C6A3B"/>
    <w:rsid w:val="003D3C2F"/>
    <w:rsid w:val="003D4BE9"/>
    <w:rsid w:val="003D57EF"/>
    <w:rsid w:val="003F165F"/>
    <w:rsid w:val="003F25CD"/>
    <w:rsid w:val="003F5A8A"/>
    <w:rsid w:val="003F786D"/>
    <w:rsid w:val="00404151"/>
    <w:rsid w:val="0040614B"/>
    <w:rsid w:val="004073ED"/>
    <w:rsid w:val="004107E0"/>
    <w:rsid w:val="0041171D"/>
    <w:rsid w:val="00412996"/>
    <w:rsid w:val="00416AFD"/>
    <w:rsid w:val="00420380"/>
    <w:rsid w:val="004235E0"/>
    <w:rsid w:val="00424C7D"/>
    <w:rsid w:val="004264F7"/>
    <w:rsid w:val="00430D31"/>
    <w:rsid w:val="004316B1"/>
    <w:rsid w:val="004365FB"/>
    <w:rsid w:val="004405BD"/>
    <w:rsid w:val="004408A7"/>
    <w:rsid w:val="00443736"/>
    <w:rsid w:val="00443C9F"/>
    <w:rsid w:val="004457EE"/>
    <w:rsid w:val="004540B7"/>
    <w:rsid w:val="004558D0"/>
    <w:rsid w:val="00464312"/>
    <w:rsid w:val="00467453"/>
    <w:rsid w:val="004710A3"/>
    <w:rsid w:val="004736DF"/>
    <w:rsid w:val="0047388A"/>
    <w:rsid w:val="00477BEA"/>
    <w:rsid w:val="004819F3"/>
    <w:rsid w:val="004833D2"/>
    <w:rsid w:val="004835ED"/>
    <w:rsid w:val="004837E2"/>
    <w:rsid w:val="004840AF"/>
    <w:rsid w:val="00491875"/>
    <w:rsid w:val="0049356E"/>
    <w:rsid w:val="0049514F"/>
    <w:rsid w:val="004A39E0"/>
    <w:rsid w:val="004A4BAC"/>
    <w:rsid w:val="004A5AEE"/>
    <w:rsid w:val="004A74D8"/>
    <w:rsid w:val="004A7E97"/>
    <w:rsid w:val="004B002B"/>
    <w:rsid w:val="004B3018"/>
    <w:rsid w:val="004B31AB"/>
    <w:rsid w:val="004B417B"/>
    <w:rsid w:val="004B5400"/>
    <w:rsid w:val="004C0924"/>
    <w:rsid w:val="004C19D4"/>
    <w:rsid w:val="004C19EA"/>
    <w:rsid w:val="004C34C9"/>
    <w:rsid w:val="004C4E29"/>
    <w:rsid w:val="004D0472"/>
    <w:rsid w:val="004D3F9C"/>
    <w:rsid w:val="004D5B87"/>
    <w:rsid w:val="004E0143"/>
    <w:rsid w:val="004E1277"/>
    <w:rsid w:val="004E2195"/>
    <w:rsid w:val="004E2D8E"/>
    <w:rsid w:val="004E3BDC"/>
    <w:rsid w:val="004E47C2"/>
    <w:rsid w:val="004E7A3C"/>
    <w:rsid w:val="004E7C5D"/>
    <w:rsid w:val="004E7D0A"/>
    <w:rsid w:val="004E7D2D"/>
    <w:rsid w:val="004F3659"/>
    <w:rsid w:val="004F3FB2"/>
    <w:rsid w:val="004F5921"/>
    <w:rsid w:val="004F5CA2"/>
    <w:rsid w:val="00502F3D"/>
    <w:rsid w:val="00503030"/>
    <w:rsid w:val="00505609"/>
    <w:rsid w:val="00505F36"/>
    <w:rsid w:val="00506C05"/>
    <w:rsid w:val="00511117"/>
    <w:rsid w:val="0051134C"/>
    <w:rsid w:val="00514D0E"/>
    <w:rsid w:val="005164C9"/>
    <w:rsid w:val="00524314"/>
    <w:rsid w:val="005254F3"/>
    <w:rsid w:val="00530C6D"/>
    <w:rsid w:val="00530EED"/>
    <w:rsid w:val="0053312B"/>
    <w:rsid w:val="00533632"/>
    <w:rsid w:val="0053417E"/>
    <w:rsid w:val="005366C7"/>
    <w:rsid w:val="005416E7"/>
    <w:rsid w:val="005503D1"/>
    <w:rsid w:val="0055520C"/>
    <w:rsid w:val="0056020B"/>
    <w:rsid w:val="00562E0D"/>
    <w:rsid w:val="005650AE"/>
    <w:rsid w:val="005651A2"/>
    <w:rsid w:val="005654AE"/>
    <w:rsid w:val="0056726F"/>
    <w:rsid w:val="00571E01"/>
    <w:rsid w:val="005736D4"/>
    <w:rsid w:val="00575CDD"/>
    <w:rsid w:val="005826F8"/>
    <w:rsid w:val="0058364C"/>
    <w:rsid w:val="0058393B"/>
    <w:rsid w:val="00585F8C"/>
    <w:rsid w:val="00586736"/>
    <w:rsid w:val="00587A09"/>
    <w:rsid w:val="00591DE6"/>
    <w:rsid w:val="00592A1A"/>
    <w:rsid w:val="00592C64"/>
    <w:rsid w:val="0059498C"/>
    <w:rsid w:val="005A0DA8"/>
    <w:rsid w:val="005A56A0"/>
    <w:rsid w:val="005B5DBC"/>
    <w:rsid w:val="005B6746"/>
    <w:rsid w:val="005C2144"/>
    <w:rsid w:val="005C6941"/>
    <w:rsid w:val="005D0975"/>
    <w:rsid w:val="005D13D6"/>
    <w:rsid w:val="005D30A6"/>
    <w:rsid w:val="005D426D"/>
    <w:rsid w:val="005D641A"/>
    <w:rsid w:val="005D751C"/>
    <w:rsid w:val="005E091C"/>
    <w:rsid w:val="005E1154"/>
    <w:rsid w:val="005E1BBD"/>
    <w:rsid w:val="005E237C"/>
    <w:rsid w:val="005F0214"/>
    <w:rsid w:val="005F1BA0"/>
    <w:rsid w:val="005F634F"/>
    <w:rsid w:val="006041E1"/>
    <w:rsid w:val="00604BEF"/>
    <w:rsid w:val="0060532F"/>
    <w:rsid w:val="00606AF0"/>
    <w:rsid w:val="00610E93"/>
    <w:rsid w:val="0061393A"/>
    <w:rsid w:val="006139B4"/>
    <w:rsid w:val="00613C65"/>
    <w:rsid w:val="006143AF"/>
    <w:rsid w:val="00617F77"/>
    <w:rsid w:val="006203FE"/>
    <w:rsid w:val="00620C39"/>
    <w:rsid w:val="006229C6"/>
    <w:rsid w:val="00623BC7"/>
    <w:rsid w:val="00624602"/>
    <w:rsid w:val="006341AE"/>
    <w:rsid w:val="0063551C"/>
    <w:rsid w:val="00636F7A"/>
    <w:rsid w:val="006411C7"/>
    <w:rsid w:val="00642C8D"/>
    <w:rsid w:val="00644979"/>
    <w:rsid w:val="006456C5"/>
    <w:rsid w:val="00647314"/>
    <w:rsid w:val="00655147"/>
    <w:rsid w:val="006556D2"/>
    <w:rsid w:val="006567A5"/>
    <w:rsid w:val="006569C3"/>
    <w:rsid w:val="00660965"/>
    <w:rsid w:val="00662893"/>
    <w:rsid w:val="00662ADC"/>
    <w:rsid w:val="00662D4E"/>
    <w:rsid w:val="00671E49"/>
    <w:rsid w:val="00674535"/>
    <w:rsid w:val="00674576"/>
    <w:rsid w:val="00687C57"/>
    <w:rsid w:val="0069314C"/>
    <w:rsid w:val="00694BFC"/>
    <w:rsid w:val="00694D2F"/>
    <w:rsid w:val="006978F1"/>
    <w:rsid w:val="006A0AC9"/>
    <w:rsid w:val="006A19EA"/>
    <w:rsid w:val="006A2E58"/>
    <w:rsid w:val="006A7E54"/>
    <w:rsid w:val="006B0C1B"/>
    <w:rsid w:val="006B5A1E"/>
    <w:rsid w:val="006B6929"/>
    <w:rsid w:val="006C02D4"/>
    <w:rsid w:val="006C0BA1"/>
    <w:rsid w:val="006C0F16"/>
    <w:rsid w:val="006C2597"/>
    <w:rsid w:val="006C2761"/>
    <w:rsid w:val="006C776C"/>
    <w:rsid w:val="006D056C"/>
    <w:rsid w:val="006D3D1A"/>
    <w:rsid w:val="006D7FFD"/>
    <w:rsid w:val="006E3EBA"/>
    <w:rsid w:val="006E4DD0"/>
    <w:rsid w:val="006E6338"/>
    <w:rsid w:val="006F4557"/>
    <w:rsid w:val="006F60F5"/>
    <w:rsid w:val="006F7421"/>
    <w:rsid w:val="007037F6"/>
    <w:rsid w:val="00704D91"/>
    <w:rsid w:val="007113CD"/>
    <w:rsid w:val="007140BC"/>
    <w:rsid w:val="00714A4E"/>
    <w:rsid w:val="00717CAA"/>
    <w:rsid w:val="007223D7"/>
    <w:rsid w:val="0072660F"/>
    <w:rsid w:val="007270AE"/>
    <w:rsid w:val="00733517"/>
    <w:rsid w:val="00736C2B"/>
    <w:rsid w:val="00746606"/>
    <w:rsid w:val="00746763"/>
    <w:rsid w:val="00746C93"/>
    <w:rsid w:val="00747BD0"/>
    <w:rsid w:val="007566E2"/>
    <w:rsid w:val="0075700D"/>
    <w:rsid w:val="0076193D"/>
    <w:rsid w:val="007631F6"/>
    <w:rsid w:val="00763411"/>
    <w:rsid w:val="007644AF"/>
    <w:rsid w:val="00764AB6"/>
    <w:rsid w:val="00766451"/>
    <w:rsid w:val="00767B66"/>
    <w:rsid w:val="00770CDF"/>
    <w:rsid w:val="00770E8F"/>
    <w:rsid w:val="00772FAD"/>
    <w:rsid w:val="007735B0"/>
    <w:rsid w:val="00775F2A"/>
    <w:rsid w:val="0078331B"/>
    <w:rsid w:val="00783D10"/>
    <w:rsid w:val="007878CE"/>
    <w:rsid w:val="00791334"/>
    <w:rsid w:val="00793099"/>
    <w:rsid w:val="00795747"/>
    <w:rsid w:val="007958EE"/>
    <w:rsid w:val="00796ABF"/>
    <w:rsid w:val="007A0AFA"/>
    <w:rsid w:val="007A0F85"/>
    <w:rsid w:val="007A164B"/>
    <w:rsid w:val="007A2609"/>
    <w:rsid w:val="007A47F2"/>
    <w:rsid w:val="007A738C"/>
    <w:rsid w:val="007B12DC"/>
    <w:rsid w:val="007B1C0F"/>
    <w:rsid w:val="007B3169"/>
    <w:rsid w:val="007B355F"/>
    <w:rsid w:val="007B6640"/>
    <w:rsid w:val="007B7A3F"/>
    <w:rsid w:val="007C11FF"/>
    <w:rsid w:val="007C1D55"/>
    <w:rsid w:val="007C2A12"/>
    <w:rsid w:val="007C538F"/>
    <w:rsid w:val="007C597A"/>
    <w:rsid w:val="007C607F"/>
    <w:rsid w:val="007C7F94"/>
    <w:rsid w:val="007D00E6"/>
    <w:rsid w:val="007D047F"/>
    <w:rsid w:val="007D19D4"/>
    <w:rsid w:val="007D4DC6"/>
    <w:rsid w:val="007D6BD1"/>
    <w:rsid w:val="007D7924"/>
    <w:rsid w:val="007E0B7F"/>
    <w:rsid w:val="007E0F8F"/>
    <w:rsid w:val="007E3330"/>
    <w:rsid w:val="007E3E60"/>
    <w:rsid w:val="007E5DAA"/>
    <w:rsid w:val="007E78BB"/>
    <w:rsid w:val="007F10B4"/>
    <w:rsid w:val="007F1DBC"/>
    <w:rsid w:val="007F484B"/>
    <w:rsid w:val="007F5EB9"/>
    <w:rsid w:val="007F6920"/>
    <w:rsid w:val="008062BE"/>
    <w:rsid w:val="00806CC4"/>
    <w:rsid w:val="0081006F"/>
    <w:rsid w:val="00815F0B"/>
    <w:rsid w:val="008161F8"/>
    <w:rsid w:val="008231C7"/>
    <w:rsid w:val="008302FD"/>
    <w:rsid w:val="0083203A"/>
    <w:rsid w:val="00833368"/>
    <w:rsid w:val="0083377F"/>
    <w:rsid w:val="00834BA9"/>
    <w:rsid w:val="00843B9D"/>
    <w:rsid w:val="00845F60"/>
    <w:rsid w:val="0084749D"/>
    <w:rsid w:val="00852023"/>
    <w:rsid w:val="00860093"/>
    <w:rsid w:val="00863220"/>
    <w:rsid w:val="00864A99"/>
    <w:rsid w:val="00867798"/>
    <w:rsid w:val="00870491"/>
    <w:rsid w:val="00871845"/>
    <w:rsid w:val="00875195"/>
    <w:rsid w:val="00875C11"/>
    <w:rsid w:val="0088327D"/>
    <w:rsid w:val="00883DE2"/>
    <w:rsid w:val="00886D3F"/>
    <w:rsid w:val="00891F42"/>
    <w:rsid w:val="00892FC7"/>
    <w:rsid w:val="008A467D"/>
    <w:rsid w:val="008B067D"/>
    <w:rsid w:val="008B0D2E"/>
    <w:rsid w:val="008B16ED"/>
    <w:rsid w:val="008B2C16"/>
    <w:rsid w:val="008B5FE0"/>
    <w:rsid w:val="008B75C6"/>
    <w:rsid w:val="008C76E6"/>
    <w:rsid w:val="008D4292"/>
    <w:rsid w:val="008D67AF"/>
    <w:rsid w:val="008E09DC"/>
    <w:rsid w:val="008E5864"/>
    <w:rsid w:val="008E6FDB"/>
    <w:rsid w:val="008E72C2"/>
    <w:rsid w:val="008F005E"/>
    <w:rsid w:val="008F0E26"/>
    <w:rsid w:val="008F1CDA"/>
    <w:rsid w:val="008F5661"/>
    <w:rsid w:val="00901400"/>
    <w:rsid w:val="0090304F"/>
    <w:rsid w:val="00903083"/>
    <w:rsid w:val="009053C6"/>
    <w:rsid w:val="00905C62"/>
    <w:rsid w:val="00906CD8"/>
    <w:rsid w:val="009079B3"/>
    <w:rsid w:val="009113D5"/>
    <w:rsid w:val="00914FFD"/>
    <w:rsid w:val="009160EB"/>
    <w:rsid w:val="00930563"/>
    <w:rsid w:val="00940B3B"/>
    <w:rsid w:val="00943F18"/>
    <w:rsid w:val="009442A0"/>
    <w:rsid w:val="00944840"/>
    <w:rsid w:val="00944988"/>
    <w:rsid w:val="0094542B"/>
    <w:rsid w:val="00945E03"/>
    <w:rsid w:val="009470ED"/>
    <w:rsid w:val="00947379"/>
    <w:rsid w:val="00951CD9"/>
    <w:rsid w:val="00952B3D"/>
    <w:rsid w:val="00954EE7"/>
    <w:rsid w:val="009620CD"/>
    <w:rsid w:val="00963C73"/>
    <w:rsid w:val="00963E43"/>
    <w:rsid w:val="009671F1"/>
    <w:rsid w:val="00970B56"/>
    <w:rsid w:val="00970E0B"/>
    <w:rsid w:val="00974069"/>
    <w:rsid w:val="00974192"/>
    <w:rsid w:val="00974977"/>
    <w:rsid w:val="00977449"/>
    <w:rsid w:val="009829F3"/>
    <w:rsid w:val="00986D80"/>
    <w:rsid w:val="00991490"/>
    <w:rsid w:val="0099186B"/>
    <w:rsid w:val="009918B8"/>
    <w:rsid w:val="009927CC"/>
    <w:rsid w:val="0099396F"/>
    <w:rsid w:val="00994EBA"/>
    <w:rsid w:val="00995897"/>
    <w:rsid w:val="009A224C"/>
    <w:rsid w:val="009A2F3C"/>
    <w:rsid w:val="009B0A8B"/>
    <w:rsid w:val="009B2250"/>
    <w:rsid w:val="009B287C"/>
    <w:rsid w:val="009B55D1"/>
    <w:rsid w:val="009C000E"/>
    <w:rsid w:val="009C1ED4"/>
    <w:rsid w:val="009C245F"/>
    <w:rsid w:val="009C58AB"/>
    <w:rsid w:val="009C5B83"/>
    <w:rsid w:val="009C6BBF"/>
    <w:rsid w:val="009C7ED9"/>
    <w:rsid w:val="009D0867"/>
    <w:rsid w:val="009D20C9"/>
    <w:rsid w:val="009D2972"/>
    <w:rsid w:val="009D5FE2"/>
    <w:rsid w:val="009D6C07"/>
    <w:rsid w:val="009E193D"/>
    <w:rsid w:val="009F1D8F"/>
    <w:rsid w:val="009F6854"/>
    <w:rsid w:val="009F7457"/>
    <w:rsid w:val="00A01124"/>
    <w:rsid w:val="00A0184F"/>
    <w:rsid w:val="00A020BE"/>
    <w:rsid w:val="00A07363"/>
    <w:rsid w:val="00A12AAA"/>
    <w:rsid w:val="00A135DC"/>
    <w:rsid w:val="00A154C4"/>
    <w:rsid w:val="00A16797"/>
    <w:rsid w:val="00A1694D"/>
    <w:rsid w:val="00A202A1"/>
    <w:rsid w:val="00A33530"/>
    <w:rsid w:val="00A36046"/>
    <w:rsid w:val="00A36B6E"/>
    <w:rsid w:val="00A40F11"/>
    <w:rsid w:val="00A41AE2"/>
    <w:rsid w:val="00A44B98"/>
    <w:rsid w:val="00A46B76"/>
    <w:rsid w:val="00A46EAE"/>
    <w:rsid w:val="00A471C5"/>
    <w:rsid w:val="00A5001F"/>
    <w:rsid w:val="00A603A5"/>
    <w:rsid w:val="00A64430"/>
    <w:rsid w:val="00A6775F"/>
    <w:rsid w:val="00A844D8"/>
    <w:rsid w:val="00A901D2"/>
    <w:rsid w:val="00A9319C"/>
    <w:rsid w:val="00AA239D"/>
    <w:rsid w:val="00AA50E9"/>
    <w:rsid w:val="00AA5BD3"/>
    <w:rsid w:val="00AB32AC"/>
    <w:rsid w:val="00AB6E3B"/>
    <w:rsid w:val="00AC1359"/>
    <w:rsid w:val="00AC1E50"/>
    <w:rsid w:val="00AC48EE"/>
    <w:rsid w:val="00AC623D"/>
    <w:rsid w:val="00AC7CEA"/>
    <w:rsid w:val="00AD202A"/>
    <w:rsid w:val="00AD3B4C"/>
    <w:rsid w:val="00AD5A5B"/>
    <w:rsid w:val="00AD74E9"/>
    <w:rsid w:val="00AE5644"/>
    <w:rsid w:val="00AE6343"/>
    <w:rsid w:val="00AE6534"/>
    <w:rsid w:val="00AE6CAA"/>
    <w:rsid w:val="00AE7A13"/>
    <w:rsid w:val="00AF0C63"/>
    <w:rsid w:val="00AF4AC6"/>
    <w:rsid w:val="00AF6F07"/>
    <w:rsid w:val="00AF6F16"/>
    <w:rsid w:val="00B00A96"/>
    <w:rsid w:val="00B02310"/>
    <w:rsid w:val="00B10A18"/>
    <w:rsid w:val="00B14274"/>
    <w:rsid w:val="00B14CD4"/>
    <w:rsid w:val="00B15075"/>
    <w:rsid w:val="00B150FC"/>
    <w:rsid w:val="00B151C1"/>
    <w:rsid w:val="00B155A8"/>
    <w:rsid w:val="00B16564"/>
    <w:rsid w:val="00B16B4E"/>
    <w:rsid w:val="00B20CD0"/>
    <w:rsid w:val="00B22453"/>
    <w:rsid w:val="00B23AFB"/>
    <w:rsid w:val="00B24480"/>
    <w:rsid w:val="00B258B0"/>
    <w:rsid w:val="00B34103"/>
    <w:rsid w:val="00B34813"/>
    <w:rsid w:val="00B3748C"/>
    <w:rsid w:val="00B37A59"/>
    <w:rsid w:val="00B40761"/>
    <w:rsid w:val="00B444FA"/>
    <w:rsid w:val="00B451D1"/>
    <w:rsid w:val="00B46984"/>
    <w:rsid w:val="00B46D6A"/>
    <w:rsid w:val="00B46EF9"/>
    <w:rsid w:val="00B56D9B"/>
    <w:rsid w:val="00B62591"/>
    <w:rsid w:val="00B62EB5"/>
    <w:rsid w:val="00B6674D"/>
    <w:rsid w:val="00B71A38"/>
    <w:rsid w:val="00B72F77"/>
    <w:rsid w:val="00B759AD"/>
    <w:rsid w:val="00B76425"/>
    <w:rsid w:val="00B819D5"/>
    <w:rsid w:val="00B82FFD"/>
    <w:rsid w:val="00B83F72"/>
    <w:rsid w:val="00B8420F"/>
    <w:rsid w:val="00B84533"/>
    <w:rsid w:val="00B87537"/>
    <w:rsid w:val="00B90BA6"/>
    <w:rsid w:val="00B9671B"/>
    <w:rsid w:val="00B9696A"/>
    <w:rsid w:val="00B97C2F"/>
    <w:rsid w:val="00BA1019"/>
    <w:rsid w:val="00BA41AB"/>
    <w:rsid w:val="00BA4634"/>
    <w:rsid w:val="00BB1C42"/>
    <w:rsid w:val="00BB1D2C"/>
    <w:rsid w:val="00BB4176"/>
    <w:rsid w:val="00BB4D9C"/>
    <w:rsid w:val="00BB78C2"/>
    <w:rsid w:val="00BC5620"/>
    <w:rsid w:val="00BD14D9"/>
    <w:rsid w:val="00BD18E3"/>
    <w:rsid w:val="00BD1C8D"/>
    <w:rsid w:val="00BD3C9B"/>
    <w:rsid w:val="00BD7E3D"/>
    <w:rsid w:val="00BE0647"/>
    <w:rsid w:val="00BE0ABA"/>
    <w:rsid w:val="00BE40C4"/>
    <w:rsid w:val="00BF364A"/>
    <w:rsid w:val="00BF7336"/>
    <w:rsid w:val="00C01339"/>
    <w:rsid w:val="00C01B01"/>
    <w:rsid w:val="00C046E8"/>
    <w:rsid w:val="00C07ADF"/>
    <w:rsid w:val="00C10811"/>
    <w:rsid w:val="00C10943"/>
    <w:rsid w:val="00C126B5"/>
    <w:rsid w:val="00C13787"/>
    <w:rsid w:val="00C1422B"/>
    <w:rsid w:val="00C15738"/>
    <w:rsid w:val="00C16FD5"/>
    <w:rsid w:val="00C20840"/>
    <w:rsid w:val="00C214CE"/>
    <w:rsid w:val="00C237E3"/>
    <w:rsid w:val="00C23C89"/>
    <w:rsid w:val="00C23E0D"/>
    <w:rsid w:val="00C27139"/>
    <w:rsid w:val="00C329E2"/>
    <w:rsid w:val="00C33C4B"/>
    <w:rsid w:val="00C378D9"/>
    <w:rsid w:val="00C3790C"/>
    <w:rsid w:val="00C37EBF"/>
    <w:rsid w:val="00C43152"/>
    <w:rsid w:val="00C52A36"/>
    <w:rsid w:val="00C53144"/>
    <w:rsid w:val="00C64476"/>
    <w:rsid w:val="00C66854"/>
    <w:rsid w:val="00C672AC"/>
    <w:rsid w:val="00C672FD"/>
    <w:rsid w:val="00C749A4"/>
    <w:rsid w:val="00C80CC5"/>
    <w:rsid w:val="00C82D2D"/>
    <w:rsid w:val="00C859D2"/>
    <w:rsid w:val="00C9568D"/>
    <w:rsid w:val="00C95FEF"/>
    <w:rsid w:val="00C960B2"/>
    <w:rsid w:val="00CA0A14"/>
    <w:rsid w:val="00CA16A4"/>
    <w:rsid w:val="00CA39B9"/>
    <w:rsid w:val="00CA65C9"/>
    <w:rsid w:val="00CB3E31"/>
    <w:rsid w:val="00CB5783"/>
    <w:rsid w:val="00CB7E37"/>
    <w:rsid w:val="00CC5FB1"/>
    <w:rsid w:val="00CD5BC3"/>
    <w:rsid w:val="00CD77D3"/>
    <w:rsid w:val="00CE15EC"/>
    <w:rsid w:val="00CF0A29"/>
    <w:rsid w:val="00CF15D3"/>
    <w:rsid w:val="00D00069"/>
    <w:rsid w:val="00D01A2A"/>
    <w:rsid w:val="00D01E03"/>
    <w:rsid w:val="00D035E4"/>
    <w:rsid w:val="00D037BE"/>
    <w:rsid w:val="00D05984"/>
    <w:rsid w:val="00D06F9E"/>
    <w:rsid w:val="00D10B43"/>
    <w:rsid w:val="00D11303"/>
    <w:rsid w:val="00D116B9"/>
    <w:rsid w:val="00D173C9"/>
    <w:rsid w:val="00D23B27"/>
    <w:rsid w:val="00D23F56"/>
    <w:rsid w:val="00D305B8"/>
    <w:rsid w:val="00D31356"/>
    <w:rsid w:val="00D31921"/>
    <w:rsid w:val="00D328C4"/>
    <w:rsid w:val="00D3420F"/>
    <w:rsid w:val="00D37C86"/>
    <w:rsid w:val="00D400EC"/>
    <w:rsid w:val="00D41FE8"/>
    <w:rsid w:val="00D42D90"/>
    <w:rsid w:val="00D441FB"/>
    <w:rsid w:val="00D53D8C"/>
    <w:rsid w:val="00D53EFC"/>
    <w:rsid w:val="00D5495C"/>
    <w:rsid w:val="00D56D57"/>
    <w:rsid w:val="00D57B89"/>
    <w:rsid w:val="00D7152A"/>
    <w:rsid w:val="00D71D9C"/>
    <w:rsid w:val="00D80A69"/>
    <w:rsid w:val="00D83FE5"/>
    <w:rsid w:val="00D86F57"/>
    <w:rsid w:val="00D90121"/>
    <w:rsid w:val="00D90343"/>
    <w:rsid w:val="00D919F9"/>
    <w:rsid w:val="00D92AD3"/>
    <w:rsid w:val="00D94341"/>
    <w:rsid w:val="00D94364"/>
    <w:rsid w:val="00DA02FF"/>
    <w:rsid w:val="00DA6060"/>
    <w:rsid w:val="00DB15CE"/>
    <w:rsid w:val="00DB3348"/>
    <w:rsid w:val="00DB3BB3"/>
    <w:rsid w:val="00DB419A"/>
    <w:rsid w:val="00DC1089"/>
    <w:rsid w:val="00DC39EA"/>
    <w:rsid w:val="00DC3B1A"/>
    <w:rsid w:val="00DC5068"/>
    <w:rsid w:val="00DD30B7"/>
    <w:rsid w:val="00DE0F84"/>
    <w:rsid w:val="00DE2370"/>
    <w:rsid w:val="00DF00FD"/>
    <w:rsid w:val="00DF0495"/>
    <w:rsid w:val="00DF1A74"/>
    <w:rsid w:val="00DF1BBD"/>
    <w:rsid w:val="00E00B4F"/>
    <w:rsid w:val="00E01608"/>
    <w:rsid w:val="00E05450"/>
    <w:rsid w:val="00E120F0"/>
    <w:rsid w:val="00E13559"/>
    <w:rsid w:val="00E13FF1"/>
    <w:rsid w:val="00E23A72"/>
    <w:rsid w:val="00E24BFA"/>
    <w:rsid w:val="00E263A1"/>
    <w:rsid w:val="00E3303A"/>
    <w:rsid w:val="00E37859"/>
    <w:rsid w:val="00E41106"/>
    <w:rsid w:val="00E421E3"/>
    <w:rsid w:val="00E42A27"/>
    <w:rsid w:val="00E479B0"/>
    <w:rsid w:val="00E54F65"/>
    <w:rsid w:val="00E57D0B"/>
    <w:rsid w:val="00E612E0"/>
    <w:rsid w:val="00E62F00"/>
    <w:rsid w:val="00E6352A"/>
    <w:rsid w:val="00E63E5C"/>
    <w:rsid w:val="00E645B6"/>
    <w:rsid w:val="00E648E0"/>
    <w:rsid w:val="00E66AED"/>
    <w:rsid w:val="00E709B0"/>
    <w:rsid w:val="00E716AE"/>
    <w:rsid w:val="00E71BAA"/>
    <w:rsid w:val="00E72544"/>
    <w:rsid w:val="00E802BC"/>
    <w:rsid w:val="00E83D02"/>
    <w:rsid w:val="00E8662E"/>
    <w:rsid w:val="00E869F7"/>
    <w:rsid w:val="00E87F3C"/>
    <w:rsid w:val="00E90F16"/>
    <w:rsid w:val="00E91359"/>
    <w:rsid w:val="00E91555"/>
    <w:rsid w:val="00EA7750"/>
    <w:rsid w:val="00EB12C8"/>
    <w:rsid w:val="00EB1DB5"/>
    <w:rsid w:val="00EB3FB8"/>
    <w:rsid w:val="00EB60B6"/>
    <w:rsid w:val="00EB72E8"/>
    <w:rsid w:val="00EC2AAD"/>
    <w:rsid w:val="00ED30F8"/>
    <w:rsid w:val="00ED49A4"/>
    <w:rsid w:val="00ED61E5"/>
    <w:rsid w:val="00ED62D2"/>
    <w:rsid w:val="00EE06EC"/>
    <w:rsid w:val="00EE26EA"/>
    <w:rsid w:val="00EE2F40"/>
    <w:rsid w:val="00EE5EAC"/>
    <w:rsid w:val="00EE7568"/>
    <w:rsid w:val="00EF1FCD"/>
    <w:rsid w:val="00EF3DFD"/>
    <w:rsid w:val="00EF3FB6"/>
    <w:rsid w:val="00EF5E5F"/>
    <w:rsid w:val="00F07C5C"/>
    <w:rsid w:val="00F1588E"/>
    <w:rsid w:val="00F1610C"/>
    <w:rsid w:val="00F20C97"/>
    <w:rsid w:val="00F21E23"/>
    <w:rsid w:val="00F24282"/>
    <w:rsid w:val="00F2484E"/>
    <w:rsid w:val="00F25044"/>
    <w:rsid w:val="00F30DEC"/>
    <w:rsid w:val="00F41281"/>
    <w:rsid w:val="00F42CD2"/>
    <w:rsid w:val="00F43C74"/>
    <w:rsid w:val="00F5209C"/>
    <w:rsid w:val="00F53858"/>
    <w:rsid w:val="00F5443D"/>
    <w:rsid w:val="00F649E1"/>
    <w:rsid w:val="00F65B2F"/>
    <w:rsid w:val="00F67284"/>
    <w:rsid w:val="00F67600"/>
    <w:rsid w:val="00F71B2D"/>
    <w:rsid w:val="00F7676F"/>
    <w:rsid w:val="00F77B0A"/>
    <w:rsid w:val="00F918BE"/>
    <w:rsid w:val="00F95AF2"/>
    <w:rsid w:val="00F972BC"/>
    <w:rsid w:val="00FA02BB"/>
    <w:rsid w:val="00FA30DF"/>
    <w:rsid w:val="00FA321B"/>
    <w:rsid w:val="00FA4D06"/>
    <w:rsid w:val="00FA6278"/>
    <w:rsid w:val="00FB1B35"/>
    <w:rsid w:val="00FB70AE"/>
    <w:rsid w:val="00FC0084"/>
    <w:rsid w:val="00FC1FF9"/>
    <w:rsid w:val="00FC2AFD"/>
    <w:rsid w:val="00FC2F5B"/>
    <w:rsid w:val="00FC4FBC"/>
    <w:rsid w:val="00FC68C4"/>
    <w:rsid w:val="00FD464E"/>
    <w:rsid w:val="00FD73A2"/>
    <w:rsid w:val="00FD73F4"/>
    <w:rsid w:val="00FE4D7F"/>
    <w:rsid w:val="00FF0771"/>
    <w:rsid w:val="00FF2AB2"/>
    <w:rsid w:val="00FF37DE"/>
    <w:rsid w:val="00FF3AFA"/>
    <w:rsid w:val="00FF3D3B"/>
    <w:rsid w:val="00FF4E8D"/>
    <w:rsid w:val="00FF54FD"/>
    <w:rsid w:val="00FF71A7"/>
    <w:rsid w:val="00FF72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C313CC-C864-4C03-8BBB-965BBD55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D18E3"/>
    <w:rPr>
      <w:rFonts w:ascii="Times New Roman" w:hAnsi="Times New Roman"/>
      <w:sz w:val="24"/>
    </w:rPr>
  </w:style>
  <w:style w:type="paragraph" w:styleId="Nadpis1">
    <w:name w:val="heading 1"/>
    <w:basedOn w:val="Normln"/>
    <w:next w:val="Normln"/>
    <w:link w:val="Nadpis1Char"/>
    <w:uiPriority w:val="9"/>
    <w:qFormat/>
    <w:rsid w:val="00E24BFA"/>
    <w:pPr>
      <w:keepNext/>
      <w:keepLines/>
      <w:numPr>
        <w:numId w:val="12"/>
      </w:numPr>
      <w:spacing w:before="240" w:after="0"/>
      <w:outlineLvl w:val="0"/>
    </w:pPr>
    <w:rPr>
      <w:rFonts w:eastAsiaTheme="majorEastAsia" w:cstheme="majorBidi"/>
      <w:b/>
      <w:sz w:val="36"/>
      <w:szCs w:val="32"/>
    </w:rPr>
  </w:style>
  <w:style w:type="paragraph" w:styleId="Nadpis2">
    <w:name w:val="heading 2"/>
    <w:basedOn w:val="Normln"/>
    <w:next w:val="Normln"/>
    <w:link w:val="Nadpis2Char"/>
    <w:uiPriority w:val="9"/>
    <w:unhideWhenUsed/>
    <w:qFormat/>
    <w:rsid w:val="00E24BFA"/>
    <w:pPr>
      <w:keepNext/>
      <w:keepLines/>
      <w:numPr>
        <w:ilvl w:val="1"/>
        <w:numId w:val="12"/>
      </w:numPr>
      <w:spacing w:before="40" w:after="0"/>
      <w:outlineLvl w:val="1"/>
    </w:pPr>
    <w:rPr>
      <w:rFonts w:eastAsiaTheme="majorEastAsia" w:cstheme="majorBidi"/>
      <w:b/>
      <w:sz w:val="32"/>
      <w:szCs w:val="26"/>
    </w:rPr>
  </w:style>
  <w:style w:type="paragraph" w:styleId="Nadpis3">
    <w:name w:val="heading 3"/>
    <w:basedOn w:val="Normln"/>
    <w:next w:val="Normln"/>
    <w:link w:val="Nadpis3Char"/>
    <w:uiPriority w:val="9"/>
    <w:unhideWhenUsed/>
    <w:qFormat/>
    <w:rsid w:val="00E24BFA"/>
    <w:pPr>
      <w:keepNext/>
      <w:keepLines/>
      <w:numPr>
        <w:ilvl w:val="2"/>
        <w:numId w:val="12"/>
      </w:numPr>
      <w:spacing w:before="40" w:after="0"/>
      <w:outlineLvl w:val="2"/>
    </w:pPr>
    <w:rPr>
      <w:rFonts w:eastAsiaTheme="majorEastAsia" w:cstheme="majorBidi"/>
      <w:b/>
      <w:sz w:val="28"/>
      <w:szCs w:val="24"/>
    </w:rPr>
  </w:style>
  <w:style w:type="paragraph" w:styleId="Nadpis4">
    <w:name w:val="heading 4"/>
    <w:basedOn w:val="Normln"/>
    <w:next w:val="Normln"/>
    <w:link w:val="Nadpis4Char"/>
    <w:uiPriority w:val="9"/>
    <w:unhideWhenUsed/>
    <w:qFormat/>
    <w:rsid w:val="00E24BFA"/>
    <w:pPr>
      <w:keepNext/>
      <w:keepLines/>
      <w:numPr>
        <w:ilvl w:val="3"/>
        <w:numId w:val="12"/>
      </w:numPr>
      <w:spacing w:before="40" w:after="0"/>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C329E2"/>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C329E2"/>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C329E2"/>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329E2"/>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329E2"/>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4BFA"/>
    <w:rPr>
      <w:rFonts w:ascii="Times New Roman" w:eastAsiaTheme="majorEastAsia" w:hAnsi="Times New Roman" w:cstheme="majorBidi"/>
      <w:b/>
      <w:sz w:val="36"/>
      <w:szCs w:val="32"/>
    </w:rPr>
  </w:style>
  <w:style w:type="paragraph" w:styleId="Textpoznpodarou">
    <w:name w:val="footnote text"/>
    <w:basedOn w:val="Normln"/>
    <w:link w:val="TextpoznpodarouChar"/>
    <w:uiPriority w:val="99"/>
    <w:unhideWhenUsed/>
    <w:rsid w:val="005D13D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D13D6"/>
    <w:rPr>
      <w:sz w:val="20"/>
      <w:szCs w:val="20"/>
    </w:rPr>
  </w:style>
  <w:style w:type="character" w:styleId="Znakapoznpodarou">
    <w:name w:val="footnote reference"/>
    <w:basedOn w:val="Standardnpsmoodstavce"/>
    <w:uiPriority w:val="99"/>
    <w:semiHidden/>
    <w:unhideWhenUsed/>
    <w:rsid w:val="005D13D6"/>
    <w:rPr>
      <w:vertAlign w:val="superscript"/>
    </w:rPr>
  </w:style>
  <w:style w:type="character" w:customStyle="1" w:styleId="Nadpis2Char">
    <w:name w:val="Nadpis 2 Char"/>
    <w:basedOn w:val="Standardnpsmoodstavce"/>
    <w:link w:val="Nadpis2"/>
    <w:uiPriority w:val="9"/>
    <w:rsid w:val="00E24BFA"/>
    <w:rPr>
      <w:rFonts w:ascii="Times New Roman" w:eastAsiaTheme="majorEastAsia" w:hAnsi="Times New Roman" w:cstheme="majorBidi"/>
      <w:b/>
      <w:sz w:val="32"/>
      <w:szCs w:val="26"/>
    </w:rPr>
  </w:style>
  <w:style w:type="character" w:customStyle="1" w:styleId="Nadpis3Char">
    <w:name w:val="Nadpis 3 Char"/>
    <w:basedOn w:val="Standardnpsmoodstavce"/>
    <w:link w:val="Nadpis3"/>
    <w:uiPriority w:val="9"/>
    <w:rsid w:val="00E24BFA"/>
    <w:rPr>
      <w:rFonts w:ascii="Times New Roman" w:eastAsiaTheme="majorEastAsia" w:hAnsi="Times New Roman" w:cstheme="majorBidi"/>
      <w:b/>
      <w:sz w:val="28"/>
      <w:szCs w:val="24"/>
    </w:rPr>
  </w:style>
  <w:style w:type="paragraph" w:styleId="Odstavecseseznamem">
    <w:name w:val="List Paragraph"/>
    <w:basedOn w:val="Normln"/>
    <w:uiPriority w:val="34"/>
    <w:qFormat/>
    <w:rsid w:val="00C20840"/>
    <w:pPr>
      <w:ind w:left="720"/>
      <w:contextualSpacing/>
    </w:pPr>
  </w:style>
  <w:style w:type="paragraph" w:styleId="Bibliografie">
    <w:name w:val="Bibliography"/>
    <w:basedOn w:val="Normln"/>
    <w:next w:val="Normln"/>
    <w:uiPriority w:val="37"/>
    <w:unhideWhenUsed/>
    <w:rsid w:val="0025662A"/>
  </w:style>
  <w:style w:type="character" w:styleId="Hypertextovodkaz">
    <w:name w:val="Hyperlink"/>
    <w:basedOn w:val="Standardnpsmoodstavce"/>
    <w:uiPriority w:val="99"/>
    <w:unhideWhenUsed/>
    <w:rsid w:val="00CB3E31"/>
    <w:rPr>
      <w:color w:val="0563C1" w:themeColor="hyperlink"/>
      <w:u w:val="single"/>
    </w:rPr>
  </w:style>
  <w:style w:type="paragraph" w:styleId="Nadpisobsahu">
    <w:name w:val="TOC Heading"/>
    <w:basedOn w:val="Nadpis1"/>
    <w:next w:val="Normln"/>
    <w:uiPriority w:val="39"/>
    <w:unhideWhenUsed/>
    <w:qFormat/>
    <w:rsid w:val="00AA239D"/>
    <w:pPr>
      <w:outlineLvl w:val="9"/>
    </w:pPr>
    <w:rPr>
      <w:lang w:eastAsia="cs-CZ"/>
    </w:rPr>
  </w:style>
  <w:style w:type="paragraph" w:styleId="Obsah1">
    <w:name w:val="toc 1"/>
    <w:basedOn w:val="Normln"/>
    <w:next w:val="Normln"/>
    <w:autoRedefine/>
    <w:uiPriority w:val="39"/>
    <w:unhideWhenUsed/>
    <w:rsid w:val="00AA239D"/>
    <w:pPr>
      <w:spacing w:after="100"/>
    </w:pPr>
  </w:style>
  <w:style w:type="paragraph" w:styleId="Obsah2">
    <w:name w:val="toc 2"/>
    <w:basedOn w:val="Normln"/>
    <w:next w:val="Normln"/>
    <w:autoRedefine/>
    <w:uiPriority w:val="39"/>
    <w:unhideWhenUsed/>
    <w:rsid w:val="00E24BFA"/>
    <w:pPr>
      <w:tabs>
        <w:tab w:val="left" w:pos="880"/>
        <w:tab w:val="right" w:leader="dot" w:pos="9062"/>
      </w:tabs>
      <w:spacing w:after="100"/>
      <w:ind w:left="220"/>
    </w:pPr>
    <w:rPr>
      <w:noProof/>
    </w:rPr>
  </w:style>
  <w:style w:type="paragraph" w:styleId="Obsah3">
    <w:name w:val="toc 3"/>
    <w:basedOn w:val="Normln"/>
    <w:next w:val="Normln"/>
    <w:autoRedefine/>
    <w:uiPriority w:val="39"/>
    <w:unhideWhenUsed/>
    <w:rsid w:val="00AA239D"/>
    <w:pPr>
      <w:spacing w:after="100"/>
      <w:ind w:left="440"/>
    </w:pPr>
  </w:style>
  <w:style w:type="character" w:customStyle="1" w:styleId="Nadpis4Char">
    <w:name w:val="Nadpis 4 Char"/>
    <w:basedOn w:val="Standardnpsmoodstavce"/>
    <w:link w:val="Nadpis4"/>
    <w:uiPriority w:val="9"/>
    <w:rsid w:val="00E24BFA"/>
    <w:rPr>
      <w:rFonts w:ascii="Times New Roman" w:eastAsiaTheme="majorEastAsia" w:hAnsi="Times New Roman" w:cstheme="majorBidi"/>
      <w:b/>
      <w:iCs/>
      <w:sz w:val="24"/>
    </w:rPr>
  </w:style>
  <w:style w:type="paragraph" w:styleId="Obsah4">
    <w:name w:val="toc 4"/>
    <w:basedOn w:val="Normln"/>
    <w:next w:val="Normln"/>
    <w:autoRedefine/>
    <w:uiPriority w:val="39"/>
    <w:unhideWhenUsed/>
    <w:rsid w:val="00C329E2"/>
    <w:pPr>
      <w:spacing w:after="100"/>
      <w:ind w:left="660"/>
    </w:pPr>
  </w:style>
  <w:style w:type="character" w:customStyle="1" w:styleId="Nadpis5Char">
    <w:name w:val="Nadpis 5 Char"/>
    <w:basedOn w:val="Standardnpsmoodstavce"/>
    <w:link w:val="Nadpis5"/>
    <w:uiPriority w:val="9"/>
    <w:semiHidden/>
    <w:rsid w:val="00C329E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C329E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C329E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C329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329E2"/>
    <w:rPr>
      <w:rFonts w:asciiTheme="majorHAnsi" w:eastAsiaTheme="majorEastAsia" w:hAnsiTheme="majorHAnsi" w:cstheme="majorBidi"/>
      <w:i/>
      <w:iCs/>
      <w:color w:val="272727" w:themeColor="text1" w:themeTint="D8"/>
      <w:sz w:val="21"/>
      <w:szCs w:val="21"/>
    </w:rPr>
  </w:style>
  <w:style w:type="table" w:styleId="Mkatabulky">
    <w:name w:val="Table Grid"/>
    <w:basedOn w:val="Normlntabulka"/>
    <w:uiPriority w:val="39"/>
    <w:rsid w:val="005B6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994EBA"/>
    <w:pPr>
      <w:spacing w:after="200" w:line="240" w:lineRule="auto"/>
    </w:pPr>
    <w:rPr>
      <w:i/>
      <w:iCs/>
      <w:color w:val="44546A" w:themeColor="text2"/>
      <w:sz w:val="18"/>
      <w:szCs w:val="18"/>
    </w:rPr>
  </w:style>
  <w:style w:type="paragraph" w:styleId="Zhlav">
    <w:name w:val="header"/>
    <w:basedOn w:val="Normln"/>
    <w:link w:val="ZhlavChar"/>
    <w:uiPriority w:val="99"/>
    <w:unhideWhenUsed/>
    <w:rsid w:val="00D305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05B8"/>
    <w:rPr>
      <w:rFonts w:ascii="Times New Roman" w:hAnsi="Times New Roman"/>
      <w:sz w:val="24"/>
    </w:rPr>
  </w:style>
  <w:style w:type="paragraph" w:styleId="Zpat">
    <w:name w:val="footer"/>
    <w:basedOn w:val="Normln"/>
    <w:link w:val="ZpatChar"/>
    <w:uiPriority w:val="99"/>
    <w:unhideWhenUsed/>
    <w:rsid w:val="00D305B8"/>
    <w:pPr>
      <w:tabs>
        <w:tab w:val="center" w:pos="4536"/>
        <w:tab w:val="right" w:pos="9072"/>
      </w:tabs>
      <w:spacing w:after="0" w:line="240" w:lineRule="auto"/>
    </w:pPr>
  </w:style>
  <w:style w:type="character" w:customStyle="1" w:styleId="ZpatChar">
    <w:name w:val="Zápatí Char"/>
    <w:basedOn w:val="Standardnpsmoodstavce"/>
    <w:link w:val="Zpat"/>
    <w:uiPriority w:val="99"/>
    <w:rsid w:val="00D305B8"/>
    <w:rPr>
      <w:rFonts w:ascii="Times New Roman" w:hAnsi="Times New Roman"/>
      <w:sz w:val="24"/>
    </w:rPr>
  </w:style>
  <w:style w:type="paragraph" w:styleId="Zkladntext">
    <w:name w:val="Body Text"/>
    <w:basedOn w:val="Normln"/>
    <w:link w:val="ZkladntextChar"/>
    <w:uiPriority w:val="99"/>
    <w:unhideWhenUsed/>
    <w:rsid w:val="007A47F2"/>
    <w:pPr>
      <w:spacing w:after="120" w:line="276" w:lineRule="auto"/>
    </w:pPr>
    <w:rPr>
      <w:rFonts w:asciiTheme="minorHAnsi" w:hAnsiTheme="minorHAnsi"/>
      <w:sz w:val="22"/>
    </w:rPr>
  </w:style>
  <w:style w:type="character" w:customStyle="1" w:styleId="ZkladntextChar">
    <w:name w:val="Základní text Char"/>
    <w:basedOn w:val="Standardnpsmoodstavce"/>
    <w:link w:val="Zkladntext"/>
    <w:uiPriority w:val="99"/>
    <w:rsid w:val="007A47F2"/>
  </w:style>
  <w:style w:type="character" w:customStyle="1" w:styleId="apple-converted-space">
    <w:name w:val="apple-converted-space"/>
    <w:basedOn w:val="Standardnpsmoodstavce"/>
    <w:rsid w:val="00264C56"/>
  </w:style>
  <w:style w:type="paragraph" w:styleId="Seznamobrzk">
    <w:name w:val="table of figures"/>
    <w:basedOn w:val="Normln"/>
    <w:next w:val="Normln"/>
    <w:uiPriority w:val="99"/>
    <w:unhideWhenUsed/>
    <w:rsid w:val="00F972BC"/>
    <w:pPr>
      <w:spacing w:after="0"/>
    </w:pPr>
  </w:style>
  <w:style w:type="paragraph" w:styleId="Textbubliny">
    <w:name w:val="Balloon Text"/>
    <w:basedOn w:val="Normln"/>
    <w:link w:val="TextbublinyChar"/>
    <w:uiPriority w:val="99"/>
    <w:semiHidden/>
    <w:unhideWhenUsed/>
    <w:rsid w:val="001874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7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71">
      <w:bodyDiv w:val="1"/>
      <w:marLeft w:val="0"/>
      <w:marRight w:val="0"/>
      <w:marTop w:val="0"/>
      <w:marBottom w:val="0"/>
      <w:divBdr>
        <w:top w:val="none" w:sz="0" w:space="0" w:color="auto"/>
        <w:left w:val="none" w:sz="0" w:space="0" w:color="auto"/>
        <w:bottom w:val="none" w:sz="0" w:space="0" w:color="auto"/>
        <w:right w:val="none" w:sz="0" w:space="0" w:color="auto"/>
      </w:divBdr>
    </w:div>
    <w:div w:id="1010850">
      <w:bodyDiv w:val="1"/>
      <w:marLeft w:val="0"/>
      <w:marRight w:val="0"/>
      <w:marTop w:val="0"/>
      <w:marBottom w:val="0"/>
      <w:divBdr>
        <w:top w:val="none" w:sz="0" w:space="0" w:color="auto"/>
        <w:left w:val="none" w:sz="0" w:space="0" w:color="auto"/>
        <w:bottom w:val="none" w:sz="0" w:space="0" w:color="auto"/>
        <w:right w:val="none" w:sz="0" w:space="0" w:color="auto"/>
      </w:divBdr>
    </w:div>
    <w:div w:id="8525741">
      <w:bodyDiv w:val="1"/>
      <w:marLeft w:val="0"/>
      <w:marRight w:val="0"/>
      <w:marTop w:val="0"/>
      <w:marBottom w:val="0"/>
      <w:divBdr>
        <w:top w:val="none" w:sz="0" w:space="0" w:color="auto"/>
        <w:left w:val="none" w:sz="0" w:space="0" w:color="auto"/>
        <w:bottom w:val="none" w:sz="0" w:space="0" w:color="auto"/>
        <w:right w:val="none" w:sz="0" w:space="0" w:color="auto"/>
      </w:divBdr>
    </w:div>
    <w:div w:id="9650517">
      <w:bodyDiv w:val="1"/>
      <w:marLeft w:val="0"/>
      <w:marRight w:val="0"/>
      <w:marTop w:val="0"/>
      <w:marBottom w:val="0"/>
      <w:divBdr>
        <w:top w:val="none" w:sz="0" w:space="0" w:color="auto"/>
        <w:left w:val="none" w:sz="0" w:space="0" w:color="auto"/>
        <w:bottom w:val="none" w:sz="0" w:space="0" w:color="auto"/>
        <w:right w:val="none" w:sz="0" w:space="0" w:color="auto"/>
      </w:divBdr>
    </w:div>
    <w:div w:id="11540796">
      <w:bodyDiv w:val="1"/>
      <w:marLeft w:val="0"/>
      <w:marRight w:val="0"/>
      <w:marTop w:val="0"/>
      <w:marBottom w:val="0"/>
      <w:divBdr>
        <w:top w:val="none" w:sz="0" w:space="0" w:color="auto"/>
        <w:left w:val="none" w:sz="0" w:space="0" w:color="auto"/>
        <w:bottom w:val="none" w:sz="0" w:space="0" w:color="auto"/>
        <w:right w:val="none" w:sz="0" w:space="0" w:color="auto"/>
      </w:divBdr>
    </w:div>
    <w:div w:id="20937578">
      <w:bodyDiv w:val="1"/>
      <w:marLeft w:val="0"/>
      <w:marRight w:val="0"/>
      <w:marTop w:val="0"/>
      <w:marBottom w:val="0"/>
      <w:divBdr>
        <w:top w:val="none" w:sz="0" w:space="0" w:color="auto"/>
        <w:left w:val="none" w:sz="0" w:space="0" w:color="auto"/>
        <w:bottom w:val="none" w:sz="0" w:space="0" w:color="auto"/>
        <w:right w:val="none" w:sz="0" w:space="0" w:color="auto"/>
      </w:divBdr>
    </w:div>
    <w:div w:id="25565783">
      <w:bodyDiv w:val="1"/>
      <w:marLeft w:val="0"/>
      <w:marRight w:val="0"/>
      <w:marTop w:val="0"/>
      <w:marBottom w:val="0"/>
      <w:divBdr>
        <w:top w:val="none" w:sz="0" w:space="0" w:color="auto"/>
        <w:left w:val="none" w:sz="0" w:space="0" w:color="auto"/>
        <w:bottom w:val="none" w:sz="0" w:space="0" w:color="auto"/>
        <w:right w:val="none" w:sz="0" w:space="0" w:color="auto"/>
      </w:divBdr>
    </w:div>
    <w:div w:id="31346825">
      <w:bodyDiv w:val="1"/>
      <w:marLeft w:val="0"/>
      <w:marRight w:val="0"/>
      <w:marTop w:val="0"/>
      <w:marBottom w:val="0"/>
      <w:divBdr>
        <w:top w:val="none" w:sz="0" w:space="0" w:color="auto"/>
        <w:left w:val="none" w:sz="0" w:space="0" w:color="auto"/>
        <w:bottom w:val="none" w:sz="0" w:space="0" w:color="auto"/>
        <w:right w:val="none" w:sz="0" w:space="0" w:color="auto"/>
      </w:divBdr>
    </w:div>
    <w:div w:id="47804560">
      <w:bodyDiv w:val="1"/>
      <w:marLeft w:val="0"/>
      <w:marRight w:val="0"/>
      <w:marTop w:val="0"/>
      <w:marBottom w:val="0"/>
      <w:divBdr>
        <w:top w:val="none" w:sz="0" w:space="0" w:color="auto"/>
        <w:left w:val="none" w:sz="0" w:space="0" w:color="auto"/>
        <w:bottom w:val="none" w:sz="0" w:space="0" w:color="auto"/>
        <w:right w:val="none" w:sz="0" w:space="0" w:color="auto"/>
      </w:divBdr>
      <w:divsChild>
        <w:div w:id="1652056604">
          <w:marLeft w:val="0"/>
          <w:marRight w:val="0"/>
          <w:marTop w:val="30"/>
          <w:marBottom w:val="0"/>
          <w:divBdr>
            <w:top w:val="none" w:sz="0" w:space="0" w:color="auto"/>
            <w:left w:val="none" w:sz="0" w:space="0" w:color="auto"/>
            <w:bottom w:val="none" w:sz="0" w:space="0" w:color="auto"/>
            <w:right w:val="none" w:sz="0" w:space="0" w:color="auto"/>
          </w:divBdr>
        </w:div>
      </w:divsChild>
    </w:div>
    <w:div w:id="61831012">
      <w:bodyDiv w:val="1"/>
      <w:marLeft w:val="0"/>
      <w:marRight w:val="0"/>
      <w:marTop w:val="0"/>
      <w:marBottom w:val="0"/>
      <w:divBdr>
        <w:top w:val="none" w:sz="0" w:space="0" w:color="auto"/>
        <w:left w:val="none" w:sz="0" w:space="0" w:color="auto"/>
        <w:bottom w:val="none" w:sz="0" w:space="0" w:color="auto"/>
        <w:right w:val="none" w:sz="0" w:space="0" w:color="auto"/>
      </w:divBdr>
    </w:div>
    <w:div w:id="62526469">
      <w:bodyDiv w:val="1"/>
      <w:marLeft w:val="0"/>
      <w:marRight w:val="0"/>
      <w:marTop w:val="0"/>
      <w:marBottom w:val="0"/>
      <w:divBdr>
        <w:top w:val="none" w:sz="0" w:space="0" w:color="auto"/>
        <w:left w:val="none" w:sz="0" w:space="0" w:color="auto"/>
        <w:bottom w:val="none" w:sz="0" w:space="0" w:color="auto"/>
        <w:right w:val="none" w:sz="0" w:space="0" w:color="auto"/>
      </w:divBdr>
    </w:div>
    <w:div w:id="73086081">
      <w:bodyDiv w:val="1"/>
      <w:marLeft w:val="0"/>
      <w:marRight w:val="0"/>
      <w:marTop w:val="0"/>
      <w:marBottom w:val="0"/>
      <w:divBdr>
        <w:top w:val="none" w:sz="0" w:space="0" w:color="auto"/>
        <w:left w:val="none" w:sz="0" w:space="0" w:color="auto"/>
        <w:bottom w:val="none" w:sz="0" w:space="0" w:color="auto"/>
        <w:right w:val="none" w:sz="0" w:space="0" w:color="auto"/>
      </w:divBdr>
    </w:div>
    <w:div w:id="77100752">
      <w:bodyDiv w:val="1"/>
      <w:marLeft w:val="0"/>
      <w:marRight w:val="0"/>
      <w:marTop w:val="0"/>
      <w:marBottom w:val="0"/>
      <w:divBdr>
        <w:top w:val="none" w:sz="0" w:space="0" w:color="auto"/>
        <w:left w:val="none" w:sz="0" w:space="0" w:color="auto"/>
        <w:bottom w:val="none" w:sz="0" w:space="0" w:color="auto"/>
        <w:right w:val="none" w:sz="0" w:space="0" w:color="auto"/>
      </w:divBdr>
    </w:div>
    <w:div w:id="77871736">
      <w:bodyDiv w:val="1"/>
      <w:marLeft w:val="0"/>
      <w:marRight w:val="0"/>
      <w:marTop w:val="0"/>
      <w:marBottom w:val="0"/>
      <w:divBdr>
        <w:top w:val="none" w:sz="0" w:space="0" w:color="auto"/>
        <w:left w:val="none" w:sz="0" w:space="0" w:color="auto"/>
        <w:bottom w:val="none" w:sz="0" w:space="0" w:color="auto"/>
        <w:right w:val="none" w:sz="0" w:space="0" w:color="auto"/>
      </w:divBdr>
    </w:div>
    <w:div w:id="88084044">
      <w:bodyDiv w:val="1"/>
      <w:marLeft w:val="0"/>
      <w:marRight w:val="0"/>
      <w:marTop w:val="0"/>
      <w:marBottom w:val="0"/>
      <w:divBdr>
        <w:top w:val="none" w:sz="0" w:space="0" w:color="auto"/>
        <w:left w:val="none" w:sz="0" w:space="0" w:color="auto"/>
        <w:bottom w:val="none" w:sz="0" w:space="0" w:color="auto"/>
        <w:right w:val="none" w:sz="0" w:space="0" w:color="auto"/>
      </w:divBdr>
    </w:div>
    <w:div w:id="98452646">
      <w:bodyDiv w:val="1"/>
      <w:marLeft w:val="0"/>
      <w:marRight w:val="0"/>
      <w:marTop w:val="0"/>
      <w:marBottom w:val="0"/>
      <w:divBdr>
        <w:top w:val="none" w:sz="0" w:space="0" w:color="auto"/>
        <w:left w:val="none" w:sz="0" w:space="0" w:color="auto"/>
        <w:bottom w:val="none" w:sz="0" w:space="0" w:color="auto"/>
        <w:right w:val="none" w:sz="0" w:space="0" w:color="auto"/>
      </w:divBdr>
    </w:div>
    <w:div w:id="100927184">
      <w:bodyDiv w:val="1"/>
      <w:marLeft w:val="0"/>
      <w:marRight w:val="0"/>
      <w:marTop w:val="0"/>
      <w:marBottom w:val="0"/>
      <w:divBdr>
        <w:top w:val="none" w:sz="0" w:space="0" w:color="auto"/>
        <w:left w:val="none" w:sz="0" w:space="0" w:color="auto"/>
        <w:bottom w:val="none" w:sz="0" w:space="0" w:color="auto"/>
        <w:right w:val="none" w:sz="0" w:space="0" w:color="auto"/>
      </w:divBdr>
    </w:div>
    <w:div w:id="101847158">
      <w:bodyDiv w:val="1"/>
      <w:marLeft w:val="0"/>
      <w:marRight w:val="0"/>
      <w:marTop w:val="0"/>
      <w:marBottom w:val="0"/>
      <w:divBdr>
        <w:top w:val="none" w:sz="0" w:space="0" w:color="auto"/>
        <w:left w:val="none" w:sz="0" w:space="0" w:color="auto"/>
        <w:bottom w:val="none" w:sz="0" w:space="0" w:color="auto"/>
        <w:right w:val="none" w:sz="0" w:space="0" w:color="auto"/>
      </w:divBdr>
    </w:div>
    <w:div w:id="104814351">
      <w:bodyDiv w:val="1"/>
      <w:marLeft w:val="0"/>
      <w:marRight w:val="0"/>
      <w:marTop w:val="0"/>
      <w:marBottom w:val="0"/>
      <w:divBdr>
        <w:top w:val="none" w:sz="0" w:space="0" w:color="auto"/>
        <w:left w:val="none" w:sz="0" w:space="0" w:color="auto"/>
        <w:bottom w:val="none" w:sz="0" w:space="0" w:color="auto"/>
        <w:right w:val="none" w:sz="0" w:space="0" w:color="auto"/>
      </w:divBdr>
    </w:div>
    <w:div w:id="112990843">
      <w:bodyDiv w:val="1"/>
      <w:marLeft w:val="0"/>
      <w:marRight w:val="0"/>
      <w:marTop w:val="0"/>
      <w:marBottom w:val="0"/>
      <w:divBdr>
        <w:top w:val="none" w:sz="0" w:space="0" w:color="auto"/>
        <w:left w:val="none" w:sz="0" w:space="0" w:color="auto"/>
        <w:bottom w:val="none" w:sz="0" w:space="0" w:color="auto"/>
        <w:right w:val="none" w:sz="0" w:space="0" w:color="auto"/>
      </w:divBdr>
    </w:div>
    <w:div w:id="117921403">
      <w:bodyDiv w:val="1"/>
      <w:marLeft w:val="0"/>
      <w:marRight w:val="0"/>
      <w:marTop w:val="0"/>
      <w:marBottom w:val="0"/>
      <w:divBdr>
        <w:top w:val="none" w:sz="0" w:space="0" w:color="auto"/>
        <w:left w:val="none" w:sz="0" w:space="0" w:color="auto"/>
        <w:bottom w:val="none" w:sz="0" w:space="0" w:color="auto"/>
        <w:right w:val="none" w:sz="0" w:space="0" w:color="auto"/>
      </w:divBdr>
    </w:div>
    <w:div w:id="118883883">
      <w:bodyDiv w:val="1"/>
      <w:marLeft w:val="0"/>
      <w:marRight w:val="0"/>
      <w:marTop w:val="0"/>
      <w:marBottom w:val="0"/>
      <w:divBdr>
        <w:top w:val="none" w:sz="0" w:space="0" w:color="auto"/>
        <w:left w:val="none" w:sz="0" w:space="0" w:color="auto"/>
        <w:bottom w:val="none" w:sz="0" w:space="0" w:color="auto"/>
        <w:right w:val="none" w:sz="0" w:space="0" w:color="auto"/>
      </w:divBdr>
    </w:div>
    <w:div w:id="123160580">
      <w:bodyDiv w:val="1"/>
      <w:marLeft w:val="0"/>
      <w:marRight w:val="0"/>
      <w:marTop w:val="0"/>
      <w:marBottom w:val="0"/>
      <w:divBdr>
        <w:top w:val="none" w:sz="0" w:space="0" w:color="auto"/>
        <w:left w:val="none" w:sz="0" w:space="0" w:color="auto"/>
        <w:bottom w:val="none" w:sz="0" w:space="0" w:color="auto"/>
        <w:right w:val="none" w:sz="0" w:space="0" w:color="auto"/>
      </w:divBdr>
    </w:div>
    <w:div w:id="123234102">
      <w:bodyDiv w:val="1"/>
      <w:marLeft w:val="0"/>
      <w:marRight w:val="0"/>
      <w:marTop w:val="0"/>
      <w:marBottom w:val="0"/>
      <w:divBdr>
        <w:top w:val="none" w:sz="0" w:space="0" w:color="auto"/>
        <w:left w:val="none" w:sz="0" w:space="0" w:color="auto"/>
        <w:bottom w:val="none" w:sz="0" w:space="0" w:color="auto"/>
        <w:right w:val="none" w:sz="0" w:space="0" w:color="auto"/>
      </w:divBdr>
    </w:div>
    <w:div w:id="127630916">
      <w:bodyDiv w:val="1"/>
      <w:marLeft w:val="0"/>
      <w:marRight w:val="0"/>
      <w:marTop w:val="0"/>
      <w:marBottom w:val="0"/>
      <w:divBdr>
        <w:top w:val="none" w:sz="0" w:space="0" w:color="auto"/>
        <w:left w:val="none" w:sz="0" w:space="0" w:color="auto"/>
        <w:bottom w:val="none" w:sz="0" w:space="0" w:color="auto"/>
        <w:right w:val="none" w:sz="0" w:space="0" w:color="auto"/>
      </w:divBdr>
    </w:div>
    <w:div w:id="128400885">
      <w:bodyDiv w:val="1"/>
      <w:marLeft w:val="0"/>
      <w:marRight w:val="0"/>
      <w:marTop w:val="0"/>
      <w:marBottom w:val="0"/>
      <w:divBdr>
        <w:top w:val="none" w:sz="0" w:space="0" w:color="auto"/>
        <w:left w:val="none" w:sz="0" w:space="0" w:color="auto"/>
        <w:bottom w:val="none" w:sz="0" w:space="0" w:color="auto"/>
        <w:right w:val="none" w:sz="0" w:space="0" w:color="auto"/>
      </w:divBdr>
    </w:div>
    <w:div w:id="133523997">
      <w:bodyDiv w:val="1"/>
      <w:marLeft w:val="0"/>
      <w:marRight w:val="0"/>
      <w:marTop w:val="0"/>
      <w:marBottom w:val="0"/>
      <w:divBdr>
        <w:top w:val="none" w:sz="0" w:space="0" w:color="auto"/>
        <w:left w:val="none" w:sz="0" w:space="0" w:color="auto"/>
        <w:bottom w:val="none" w:sz="0" w:space="0" w:color="auto"/>
        <w:right w:val="none" w:sz="0" w:space="0" w:color="auto"/>
      </w:divBdr>
    </w:div>
    <w:div w:id="136997920">
      <w:bodyDiv w:val="1"/>
      <w:marLeft w:val="0"/>
      <w:marRight w:val="0"/>
      <w:marTop w:val="0"/>
      <w:marBottom w:val="0"/>
      <w:divBdr>
        <w:top w:val="none" w:sz="0" w:space="0" w:color="auto"/>
        <w:left w:val="none" w:sz="0" w:space="0" w:color="auto"/>
        <w:bottom w:val="none" w:sz="0" w:space="0" w:color="auto"/>
        <w:right w:val="none" w:sz="0" w:space="0" w:color="auto"/>
      </w:divBdr>
    </w:div>
    <w:div w:id="138424256">
      <w:bodyDiv w:val="1"/>
      <w:marLeft w:val="0"/>
      <w:marRight w:val="0"/>
      <w:marTop w:val="0"/>
      <w:marBottom w:val="0"/>
      <w:divBdr>
        <w:top w:val="none" w:sz="0" w:space="0" w:color="auto"/>
        <w:left w:val="none" w:sz="0" w:space="0" w:color="auto"/>
        <w:bottom w:val="none" w:sz="0" w:space="0" w:color="auto"/>
        <w:right w:val="none" w:sz="0" w:space="0" w:color="auto"/>
      </w:divBdr>
    </w:div>
    <w:div w:id="142507019">
      <w:bodyDiv w:val="1"/>
      <w:marLeft w:val="0"/>
      <w:marRight w:val="0"/>
      <w:marTop w:val="0"/>
      <w:marBottom w:val="0"/>
      <w:divBdr>
        <w:top w:val="none" w:sz="0" w:space="0" w:color="auto"/>
        <w:left w:val="none" w:sz="0" w:space="0" w:color="auto"/>
        <w:bottom w:val="none" w:sz="0" w:space="0" w:color="auto"/>
        <w:right w:val="none" w:sz="0" w:space="0" w:color="auto"/>
      </w:divBdr>
    </w:div>
    <w:div w:id="145517011">
      <w:bodyDiv w:val="1"/>
      <w:marLeft w:val="0"/>
      <w:marRight w:val="0"/>
      <w:marTop w:val="0"/>
      <w:marBottom w:val="0"/>
      <w:divBdr>
        <w:top w:val="none" w:sz="0" w:space="0" w:color="auto"/>
        <w:left w:val="none" w:sz="0" w:space="0" w:color="auto"/>
        <w:bottom w:val="none" w:sz="0" w:space="0" w:color="auto"/>
        <w:right w:val="none" w:sz="0" w:space="0" w:color="auto"/>
      </w:divBdr>
    </w:div>
    <w:div w:id="145824533">
      <w:bodyDiv w:val="1"/>
      <w:marLeft w:val="0"/>
      <w:marRight w:val="0"/>
      <w:marTop w:val="0"/>
      <w:marBottom w:val="0"/>
      <w:divBdr>
        <w:top w:val="none" w:sz="0" w:space="0" w:color="auto"/>
        <w:left w:val="none" w:sz="0" w:space="0" w:color="auto"/>
        <w:bottom w:val="none" w:sz="0" w:space="0" w:color="auto"/>
        <w:right w:val="none" w:sz="0" w:space="0" w:color="auto"/>
      </w:divBdr>
    </w:div>
    <w:div w:id="150606287">
      <w:bodyDiv w:val="1"/>
      <w:marLeft w:val="0"/>
      <w:marRight w:val="0"/>
      <w:marTop w:val="0"/>
      <w:marBottom w:val="0"/>
      <w:divBdr>
        <w:top w:val="none" w:sz="0" w:space="0" w:color="auto"/>
        <w:left w:val="none" w:sz="0" w:space="0" w:color="auto"/>
        <w:bottom w:val="none" w:sz="0" w:space="0" w:color="auto"/>
        <w:right w:val="none" w:sz="0" w:space="0" w:color="auto"/>
      </w:divBdr>
    </w:div>
    <w:div w:id="152184661">
      <w:bodyDiv w:val="1"/>
      <w:marLeft w:val="0"/>
      <w:marRight w:val="0"/>
      <w:marTop w:val="0"/>
      <w:marBottom w:val="0"/>
      <w:divBdr>
        <w:top w:val="none" w:sz="0" w:space="0" w:color="auto"/>
        <w:left w:val="none" w:sz="0" w:space="0" w:color="auto"/>
        <w:bottom w:val="none" w:sz="0" w:space="0" w:color="auto"/>
        <w:right w:val="none" w:sz="0" w:space="0" w:color="auto"/>
      </w:divBdr>
    </w:div>
    <w:div w:id="159547200">
      <w:bodyDiv w:val="1"/>
      <w:marLeft w:val="0"/>
      <w:marRight w:val="0"/>
      <w:marTop w:val="0"/>
      <w:marBottom w:val="0"/>
      <w:divBdr>
        <w:top w:val="none" w:sz="0" w:space="0" w:color="auto"/>
        <w:left w:val="none" w:sz="0" w:space="0" w:color="auto"/>
        <w:bottom w:val="none" w:sz="0" w:space="0" w:color="auto"/>
        <w:right w:val="none" w:sz="0" w:space="0" w:color="auto"/>
      </w:divBdr>
    </w:div>
    <w:div w:id="162820579">
      <w:bodyDiv w:val="1"/>
      <w:marLeft w:val="0"/>
      <w:marRight w:val="0"/>
      <w:marTop w:val="0"/>
      <w:marBottom w:val="0"/>
      <w:divBdr>
        <w:top w:val="none" w:sz="0" w:space="0" w:color="auto"/>
        <w:left w:val="none" w:sz="0" w:space="0" w:color="auto"/>
        <w:bottom w:val="none" w:sz="0" w:space="0" w:color="auto"/>
        <w:right w:val="none" w:sz="0" w:space="0" w:color="auto"/>
      </w:divBdr>
    </w:div>
    <w:div w:id="175272244">
      <w:bodyDiv w:val="1"/>
      <w:marLeft w:val="0"/>
      <w:marRight w:val="0"/>
      <w:marTop w:val="0"/>
      <w:marBottom w:val="0"/>
      <w:divBdr>
        <w:top w:val="none" w:sz="0" w:space="0" w:color="auto"/>
        <w:left w:val="none" w:sz="0" w:space="0" w:color="auto"/>
        <w:bottom w:val="none" w:sz="0" w:space="0" w:color="auto"/>
        <w:right w:val="none" w:sz="0" w:space="0" w:color="auto"/>
      </w:divBdr>
    </w:div>
    <w:div w:id="184632744">
      <w:bodyDiv w:val="1"/>
      <w:marLeft w:val="0"/>
      <w:marRight w:val="0"/>
      <w:marTop w:val="0"/>
      <w:marBottom w:val="0"/>
      <w:divBdr>
        <w:top w:val="none" w:sz="0" w:space="0" w:color="auto"/>
        <w:left w:val="none" w:sz="0" w:space="0" w:color="auto"/>
        <w:bottom w:val="none" w:sz="0" w:space="0" w:color="auto"/>
        <w:right w:val="none" w:sz="0" w:space="0" w:color="auto"/>
      </w:divBdr>
    </w:div>
    <w:div w:id="189295710">
      <w:bodyDiv w:val="1"/>
      <w:marLeft w:val="0"/>
      <w:marRight w:val="0"/>
      <w:marTop w:val="0"/>
      <w:marBottom w:val="0"/>
      <w:divBdr>
        <w:top w:val="none" w:sz="0" w:space="0" w:color="auto"/>
        <w:left w:val="none" w:sz="0" w:space="0" w:color="auto"/>
        <w:bottom w:val="none" w:sz="0" w:space="0" w:color="auto"/>
        <w:right w:val="none" w:sz="0" w:space="0" w:color="auto"/>
      </w:divBdr>
    </w:div>
    <w:div w:id="189530426">
      <w:bodyDiv w:val="1"/>
      <w:marLeft w:val="0"/>
      <w:marRight w:val="0"/>
      <w:marTop w:val="0"/>
      <w:marBottom w:val="0"/>
      <w:divBdr>
        <w:top w:val="none" w:sz="0" w:space="0" w:color="auto"/>
        <w:left w:val="none" w:sz="0" w:space="0" w:color="auto"/>
        <w:bottom w:val="none" w:sz="0" w:space="0" w:color="auto"/>
        <w:right w:val="none" w:sz="0" w:space="0" w:color="auto"/>
      </w:divBdr>
    </w:div>
    <w:div w:id="191505015">
      <w:bodyDiv w:val="1"/>
      <w:marLeft w:val="0"/>
      <w:marRight w:val="0"/>
      <w:marTop w:val="0"/>
      <w:marBottom w:val="0"/>
      <w:divBdr>
        <w:top w:val="none" w:sz="0" w:space="0" w:color="auto"/>
        <w:left w:val="none" w:sz="0" w:space="0" w:color="auto"/>
        <w:bottom w:val="none" w:sz="0" w:space="0" w:color="auto"/>
        <w:right w:val="none" w:sz="0" w:space="0" w:color="auto"/>
      </w:divBdr>
    </w:div>
    <w:div w:id="194079100">
      <w:bodyDiv w:val="1"/>
      <w:marLeft w:val="0"/>
      <w:marRight w:val="0"/>
      <w:marTop w:val="0"/>
      <w:marBottom w:val="0"/>
      <w:divBdr>
        <w:top w:val="none" w:sz="0" w:space="0" w:color="auto"/>
        <w:left w:val="none" w:sz="0" w:space="0" w:color="auto"/>
        <w:bottom w:val="none" w:sz="0" w:space="0" w:color="auto"/>
        <w:right w:val="none" w:sz="0" w:space="0" w:color="auto"/>
      </w:divBdr>
    </w:div>
    <w:div w:id="198974920">
      <w:bodyDiv w:val="1"/>
      <w:marLeft w:val="0"/>
      <w:marRight w:val="0"/>
      <w:marTop w:val="0"/>
      <w:marBottom w:val="0"/>
      <w:divBdr>
        <w:top w:val="none" w:sz="0" w:space="0" w:color="auto"/>
        <w:left w:val="none" w:sz="0" w:space="0" w:color="auto"/>
        <w:bottom w:val="none" w:sz="0" w:space="0" w:color="auto"/>
        <w:right w:val="none" w:sz="0" w:space="0" w:color="auto"/>
      </w:divBdr>
    </w:div>
    <w:div w:id="207881797">
      <w:bodyDiv w:val="1"/>
      <w:marLeft w:val="0"/>
      <w:marRight w:val="0"/>
      <w:marTop w:val="0"/>
      <w:marBottom w:val="0"/>
      <w:divBdr>
        <w:top w:val="none" w:sz="0" w:space="0" w:color="auto"/>
        <w:left w:val="none" w:sz="0" w:space="0" w:color="auto"/>
        <w:bottom w:val="none" w:sz="0" w:space="0" w:color="auto"/>
        <w:right w:val="none" w:sz="0" w:space="0" w:color="auto"/>
      </w:divBdr>
    </w:div>
    <w:div w:id="210116715">
      <w:bodyDiv w:val="1"/>
      <w:marLeft w:val="0"/>
      <w:marRight w:val="0"/>
      <w:marTop w:val="0"/>
      <w:marBottom w:val="0"/>
      <w:divBdr>
        <w:top w:val="none" w:sz="0" w:space="0" w:color="auto"/>
        <w:left w:val="none" w:sz="0" w:space="0" w:color="auto"/>
        <w:bottom w:val="none" w:sz="0" w:space="0" w:color="auto"/>
        <w:right w:val="none" w:sz="0" w:space="0" w:color="auto"/>
      </w:divBdr>
    </w:div>
    <w:div w:id="211355872">
      <w:bodyDiv w:val="1"/>
      <w:marLeft w:val="0"/>
      <w:marRight w:val="0"/>
      <w:marTop w:val="0"/>
      <w:marBottom w:val="0"/>
      <w:divBdr>
        <w:top w:val="none" w:sz="0" w:space="0" w:color="auto"/>
        <w:left w:val="none" w:sz="0" w:space="0" w:color="auto"/>
        <w:bottom w:val="none" w:sz="0" w:space="0" w:color="auto"/>
        <w:right w:val="none" w:sz="0" w:space="0" w:color="auto"/>
      </w:divBdr>
    </w:div>
    <w:div w:id="217474817">
      <w:bodyDiv w:val="1"/>
      <w:marLeft w:val="0"/>
      <w:marRight w:val="0"/>
      <w:marTop w:val="0"/>
      <w:marBottom w:val="0"/>
      <w:divBdr>
        <w:top w:val="none" w:sz="0" w:space="0" w:color="auto"/>
        <w:left w:val="none" w:sz="0" w:space="0" w:color="auto"/>
        <w:bottom w:val="none" w:sz="0" w:space="0" w:color="auto"/>
        <w:right w:val="none" w:sz="0" w:space="0" w:color="auto"/>
      </w:divBdr>
    </w:div>
    <w:div w:id="231041286">
      <w:bodyDiv w:val="1"/>
      <w:marLeft w:val="0"/>
      <w:marRight w:val="0"/>
      <w:marTop w:val="0"/>
      <w:marBottom w:val="0"/>
      <w:divBdr>
        <w:top w:val="none" w:sz="0" w:space="0" w:color="auto"/>
        <w:left w:val="none" w:sz="0" w:space="0" w:color="auto"/>
        <w:bottom w:val="none" w:sz="0" w:space="0" w:color="auto"/>
        <w:right w:val="none" w:sz="0" w:space="0" w:color="auto"/>
      </w:divBdr>
    </w:div>
    <w:div w:id="236551710">
      <w:bodyDiv w:val="1"/>
      <w:marLeft w:val="0"/>
      <w:marRight w:val="0"/>
      <w:marTop w:val="0"/>
      <w:marBottom w:val="0"/>
      <w:divBdr>
        <w:top w:val="none" w:sz="0" w:space="0" w:color="auto"/>
        <w:left w:val="none" w:sz="0" w:space="0" w:color="auto"/>
        <w:bottom w:val="none" w:sz="0" w:space="0" w:color="auto"/>
        <w:right w:val="none" w:sz="0" w:space="0" w:color="auto"/>
      </w:divBdr>
    </w:div>
    <w:div w:id="249243626">
      <w:bodyDiv w:val="1"/>
      <w:marLeft w:val="0"/>
      <w:marRight w:val="0"/>
      <w:marTop w:val="0"/>
      <w:marBottom w:val="0"/>
      <w:divBdr>
        <w:top w:val="none" w:sz="0" w:space="0" w:color="auto"/>
        <w:left w:val="none" w:sz="0" w:space="0" w:color="auto"/>
        <w:bottom w:val="none" w:sz="0" w:space="0" w:color="auto"/>
        <w:right w:val="none" w:sz="0" w:space="0" w:color="auto"/>
      </w:divBdr>
    </w:div>
    <w:div w:id="249587311">
      <w:bodyDiv w:val="1"/>
      <w:marLeft w:val="0"/>
      <w:marRight w:val="0"/>
      <w:marTop w:val="0"/>
      <w:marBottom w:val="0"/>
      <w:divBdr>
        <w:top w:val="none" w:sz="0" w:space="0" w:color="auto"/>
        <w:left w:val="none" w:sz="0" w:space="0" w:color="auto"/>
        <w:bottom w:val="none" w:sz="0" w:space="0" w:color="auto"/>
        <w:right w:val="none" w:sz="0" w:space="0" w:color="auto"/>
      </w:divBdr>
    </w:div>
    <w:div w:id="254091608">
      <w:bodyDiv w:val="1"/>
      <w:marLeft w:val="0"/>
      <w:marRight w:val="0"/>
      <w:marTop w:val="0"/>
      <w:marBottom w:val="0"/>
      <w:divBdr>
        <w:top w:val="none" w:sz="0" w:space="0" w:color="auto"/>
        <w:left w:val="none" w:sz="0" w:space="0" w:color="auto"/>
        <w:bottom w:val="none" w:sz="0" w:space="0" w:color="auto"/>
        <w:right w:val="none" w:sz="0" w:space="0" w:color="auto"/>
      </w:divBdr>
    </w:div>
    <w:div w:id="254097092">
      <w:bodyDiv w:val="1"/>
      <w:marLeft w:val="0"/>
      <w:marRight w:val="0"/>
      <w:marTop w:val="0"/>
      <w:marBottom w:val="0"/>
      <w:divBdr>
        <w:top w:val="none" w:sz="0" w:space="0" w:color="auto"/>
        <w:left w:val="none" w:sz="0" w:space="0" w:color="auto"/>
        <w:bottom w:val="none" w:sz="0" w:space="0" w:color="auto"/>
        <w:right w:val="none" w:sz="0" w:space="0" w:color="auto"/>
      </w:divBdr>
    </w:div>
    <w:div w:id="269241666">
      <w:bodyDiv w:val="1"/>
      <w:marLeft w:val="0"/>
      <w:marRight w:val="0"/>
      <w:marTop w:val="0"/>
      <w:marBottom w:val="0"/>
      <w:divBdr>
        <w:top w:val="none" w:sz="0" w:space="0" w:color="auto"/>
        <w:left w:val="none" w:sz="0" w:space="0" w:color="auto"/>
        <w:bottom w:val="none" w:sz="0" w:space="0" w:color="auto"/>
        <w:right w:val="none" w:sz="0" w:space="0" w:color="auto"/>
      </w:divBdr>
    </w:div>
    <w:div w:id="275912843">
      <w:bodyDiv w:val="1"/>
      <w:marLeft w:val="0"/>
      <w:marRight w:val="0"/>
      <w:marTop w:val="0"/>
      <w:marBottom w:val="0"/>
      <w:divBdr>
        <w:top w:val="none" w:sz="0" w:space="0" w:color="auto"/>
        <w:left w:val="none" w:sz="0" w:space="0" w:color="auto"/>
        <w:bottom w:val="none" w:sz="0" w:space="0" w:color="auto"/>
        <w:right w:val="none" w:sz="0" w:space="0" w:color="auto"/>
      </w:divBdr>
    </w:div>
    <w:div w:id="287245886">
      <w:bodyDiv w:val="1"/>
      <w:marLeft w:val="0"/>
      <w:marRight w:val="0"/>
      <w:marTop w:val="0"/>
      <w:marBottom w:val="0"/>
      <w:divBdr>
        <w:top w:val="none" w:sz="0" w:space="0" w:color="auto"/>
        <w:left w:val="none" w:sz="0" w:space="0" w:color="auto"/>
        <w:bottom w:val="none" w:sz="0" w:space="0" w:color="auto"/>
        <w:right w:val="none" w:sz="0" w:space="0" w:color="auto"/>
      </w:divBdr>
    </w:div>
    <w:div w:id="288828993">
      <w:bodyDiv w:val="1"/>
      <w:marLeft w:val="0"/>
      <w:marRight w:val="0"/>
      <w:marTop w:val="0"/>
      <w:marBottom w:val="0"/>
      <w:divBdr>
        <w:top w:val="none" w:sz="0" w:space="0" w:color="auto"/>
        <w:left w:val="none" w:sz="0" w:space="0" w:color="auto"/>
        <w:bottom w:val="none" w:sz="0" w:space="0" w:color="auto"/>
        <w:right w:val="none" w:sz="0" w:space="0" w:color="auto"/>
      </w:divBdr>
    </w:div>
    <w:div w:id="293144431">
      <w:bodyDiv w:val="1"/>
      <w:marLeft w:val="0"/>
      <w:marRight w:val="0"/>
      <w:marTop w:val="0"/>
      <w:marBottom w:val="0"/>
      <w:divBdr>
        <w:top w:val="none" w:sz="0" w:space="0" w:color="auto"/>
        <w:left w:val="none" w:sz="0" w:space="0" w:color="auto"/>
        <w:bottom w:val="none" w:sz="0" w:space="0" w:color="auto"/>
        <w:right w:val="none" w:sz="0" w:space="0" w:color="auto"/>
      </w:divBdr>
    </w:div>
    <w:div w:id="294793212">
      <w:bodyDiv w:val="1"/>
      <w:marLeft w:val="0"/>
      <w:marRight w:val="0"/>
      <w:marTop w:val="0"/>
      <w:marBottom w:val="0"/>
      <w:divBdr>
        <w:top w:val="none" w:sz="0" w:space="0" w:color="auto"/>
        <w:left w:val="none" w:sz="0" w:space="0" w:color="auto"/>
        <w:bottom w:val="none" w:sz="0" w:space="0" w:color="auto"/>
        <w:right w:val="none" w:sz="0" w:space="0" w:color="auto"/>
      </w:divBdr>
    </w:div>
    <w:div w:id="295528681">
      <w:bodyDiv w:val="1"/>
      <w:marLeft w:val="0"/>
      <w:marRight w:val="0"/>
      <w:marTop w:val="0"/>
      <w:marBottom w:val="0"/>
      <w:divBdr>
        <w:top w:val="none" w:sz="0" w:space="0" w:color="auto"/>
        <w:left w:val="none" w:sz="0" w:space="0" w:color="auto"/>
        <w:bottom w:val="none" w:sz="0" w:space="0" w:color="auto"/>
        <w:right w:val="none" w:sz="0" w:space="0" w:color="auto"/>
      </w:divBdr>
    </w:div>
    <w:div w:id="299503191">
      <w:bodyDiv w:val="1"/>
      <w:marLeft w:val="0"/>
      <w:marRight w:val="0"/>
      <w:marTop w:val="0"/>
      <w:marBottom w:val="0"/>
      <w:divBdr>
        <w:top w:val="none" w:sz="0" w:space="0" w:color="auto"/>
        <w:left w:val="none" w:sz="0" w:space="0" w:color="auto"/>
        <w:bottom w:val="none" w:sz="0" w:space="0" w:color="auto"/>
        <w:right w:val="none" w:sz="0" w:space="0" w:color="auto"/>
      </w:divBdr>
    </w:div>
    <w:div w:id="306130289">
      <w:bodyDiv w:val="1"/>
      <w:marLeft w:val="0"/>
      <w:marRight w:val="0"/>
      <w:marTop w:val="0"/>
      <w:marBottom w:val="0"/>
      <w:divBdr>
        <w:top w:val="none" w:sz="0" w:space="0" w:color="auto"/>
        <w:left w:val="none" w:sz="0" w:space="0" w:color="auto"/>
        <w:bottom w:val="none" w:sz="0" w:space="0" w:color="auto"/>
        <w:right w:val="none" w:sz="0" w:space="0" w:color="auto"/>
      </w:divBdr>
    </w:div>
    <w:div w:id="308097338">
      <w:bodyDiv w:val="1"/>
      <w:marLeft w:val="0"/>
      <w:marRight w:val="0"/>
      <w:marTop w:val="0"/>
      <w:marBottom w:val="0"/>
      <w:divBdr>
        <w:top w:val="none" w:sz="0" w:space="0" w:color="auto"/>
        <w:left w:val="none" w:sz="0" w:space="0" w:color="auto"/>
        <w:bottom w:val="none" w:sz="0" w:space="0" w:color="auto"/>
        <w:right w:val="none" w:sz="0" w:space="0" w:color="auto"/>
      </w:divBdr>
    </w:div>
    <w:div w:id="323319205">
      <w:bodyDiv w:val="1"/>
      <w:marLeft w:val="0"/>
      <w:marRight w:val="0"/>
      <w:marTop w:val="0"/>
      <w:marBottom w:val="0"/>
      <w:divBdr>
        <w:top w:val="none" w:sz="0" w:space="0" w:color="auto"/>
        <w:left w:val="none" w:sz="0" w:space="0" w:color="auto"/>
        <w:bottom w:val="none" w:sz="0" w:space="0" w:color="auto"/>
        <w:right w:val="none" w:sz="0" w:space="0" w:color="auto"/>
      </w:divBdr>
    </w:div>
    <w:div w:id="323624971">
      <w:bodyDiv w:val="1"/>
      <w:marLeft w:val="0"/>
      <w:marRight w:val="0"/>
      <w:marTop w:val="0"/>
      <w:marBottom w:val="0"/>
      <w:divBdr>
        <w:top w:val="none" w:sz="0" w:space="0" w:color="auto"/>
        <w:left w:val="none" w:sz="0" w:space="0" w:color="auto"/>
        <w:bottom w:val="none" w:sz="0" w:space="0" w:color="auto"/>
        <w:right w:val="none" w:sz="0" w:space="0" w:color="auto"/>
      </w:divBdr>
    </w:div>
    <w:div w:id="325938078">
      <w:bodyDiv w:val="1"/>
      <w:marLeft w:val="0"/>
      <w:marRight w:val="0"/>
      <w:marTop w:val="0"/>
      <w:marBottom w:val="0"/>
      <w:divBdr>
        <w:top w:val="none" w:sz="0" w:space="0" w:color="auto"/>
        <w:left w:val="none" w:sz="0" w:space="0" w:color="auto"/>
        <w:bottom w:val="none" w:sz="0" w:space="0" w:color="auto"/>
        <w:right w:val="none" w:sz="0" w:space="0" w:color="auto"/>
      </w:divBdr>
    </w:div>
    <w:div w:id="331488199">
      <w:bodyDiv w:val="1"/>
      <w:marLeft w:val="0"/>
      <w:marRight w:val="0"/>
      <w:marTop w:val="0"/>
      <w:marBottom w:val="0"/>
      <w:divBdr>
        <w:top w:val="none" w:sz="0" w:space="0" w:color="auto"/>
        <w:left w:val="none" w:sz="0" w:space="0" w:color="auto"/>
        <w:bottom w:val="none" w:sz="0" w:space="0" w:color="auto"/>
        <w:right w:val="none" w:sz="0" w:space="0" w:color="auto"/>
      </w:divBdr>
    </w:div>
    <w:div w:id="339818413">
      <w:bodyDiv w:val="1"/>
      <w:marLeft w:val="0"/>
      <w:marRight w:val="0"/>
      <w:marTop w:val="0"/>
      <w:marBottom w:val="0"/>
      <w:divBdr>
        <w:top w:val="none" w:sz="0" w:space="0" w:color="auto"/>
        <w:left w:val="none" w:sz="0" w:space="0" w:color="auto"/>
        <w:bottom w:val="none" w:sz="0" w:space="0" w:color="auto"/>
        <w:right w:val="none" w:sz="0" w:space="0" w:color="auto"/>
      </w:divBdr>
    </w:div>
    <w:div w:id="340132923">
      <w:bodyDiv w:val="1"/>
      <w:marLeft w:val="0"/>
      <w:marRight w:val="0"/>
      <w:marTop w:val="0"/>
      <w:marBottom w:val="0"/>
      <w:divBdr>
        <w:top w:val="none" w:sz="0" w:space="0" w:color="auto"/>
        <w:left w:val="none" w:sz="0" w:space="0" w:color="auto"/>
        <w:bottom w:val="none" w:sz="0" w:space="0" w:color="auto"/>
        <w:right w:val="none" w:sz="0" w:space="0" w:color="auto"/>
      </w:divBdr>
    </w:div>
    <w:div w:id="347871388">
      <w:bodyDiv w:val="1"/>
      <w:marLeft w:val="0"/>
      <w:marRight w:val="0"/>
      <w:marTop w:val="0"/>
      <w:marBottom w:val="0"/>
      <w:divBdr>
        <w:top w:val="none" w:sz="0" w:space="0" w:color="auto"/>
        <w:left w:val="none" w:sz="0" w:space="0" w:color="auto"/>
        <w:bottom w:val="none" w:sz="0" w:space="0" w:color="auto"/>
        <w:right w:val="none" w:sz="0" w:space="0" w:color="auto"/>
      </w:divBdr>
    </w:div>
    <w:div w:id="352190634">
      <w:bodyDiv w:val="1"/>
      <w:marLeft w:val="0"/>
      <w:marRight w:val="0"/>
      <w:marTop w:val="0"/>
      <w:marBottom w:val="0"/>
      <w:divBdr>
        <w:top w:val="none" w:sz="0" w:space="0" w:color="auto"/>
        <w:left w:val="none" w:sz="0" w:space="0" w:color="auto"/>
        <w:bottom w:val="none" w:sz="0" w:space="0" w:color="auto"/>
        <w:right w:val="none" w:sz="0" w:space="0" w:color="auto"/>
      </w:divBdr>
    </w:div>
    <w:div w:id="356077402">
      <w:bodyDiv w:val="1"/>
      <w:marLeft w:val="0"/>
      <w:marRight w:val="0"/>
      <w:marTop w:val="0"/>
      <w:marBottom w:val="0"/>
      <w:divBdr>
        <w:top w:val="none" w:sz="0" w:space="0" w:color="auto"/>
        <w:left w:val="none" w:sz="0" w:space="0" w:color="auto"/>
        <w:bottom w:val="none" w:sz="0" w:space="0" w:color="auto"/>
        <w:right w:val="none" w:sz="0" w:space="0" w:color="auto"/>
      </w:divBdr>
    </w:div>
    <w:div w:id="367803669">
      <w:bodyDiv w:val="1"/>
      <w:marLeft w:val="0"/>
      <w:marRight w:val="0"/>
      <w:marTop w:val="0"/>
      <w:marBottom w:val="0"/>
      <w:divBdr>
        <w:top w:val="none" w:sz="0" w:space="0" w:color="auto"/>
        <w:left w:val="none" w:sz="0" w:space="0" w:color="auto"/>
        <w:bottom w:val="none" w:sz="0" w:space="0" w:color="auto"/>
        <w:right w:val="none" w:sz="0" w:space="0" w:color="auto"/>
      </w:divBdr>
    </w:div>
    <w:div w:id="369914975">
      <w:bodyDiv w:val="1"/>
      <w:marLeft w:val="0"/>
      <w:marRight w:val="0"/>
      <w:marTop w:val="0"/>
      <w:marBottom w:val="0"/>
      <w:divBdr>
        <w:top w:val="none" w:sz="0" w:space="0" w:color="auto"/>
        <w:left w:val="none" w:sz="0" w:space="0" w:color="auto"/>
        <w:bottom w:val="none" w:sz="0" w:space="0" w:color="auto"/>
        <w:right w:val="none" w:sz="0" w:space="0" w:color="auto"/>
      </w:divBdr>
    </w:div>
    <w:div w:id="371080844">
      <w:bodyDiv w:val="1"/>
      <w:marLeft w:val="0"/>
      <w:marRight w:val="0"/>
      <w:marTop w:val="0"/>
      <w:marBottom w:val="0"/>
      <w:divBdr>
        <w:top w:val="none" w:sz="0" w:space="0" w:color="auto"/>
        <w:left w:val="none" w:sz="0" w:space="0" w:color="auto"/>
        <w:bottom w:val="none" w:sz="0" w:space="0" w:color="auto"/>
        <w:right w:val="none" w:sz="0" w:space="0" w:color="auto"/>
      </w:divBdr>
    </w:div>
    <w:div w:id="375013042">
      <w:bodyDiv w:val="1"/>
      <w:marLeft w:val="0"/>
      <w:marRight w:val="0"/>
      <w:marTop w:val="0"/>
      <w:marBottom w:val="0"/>
      <w:divBdr>
        <w:top w:val="none" w:sz="0" w:space="0" w:color="auto"/>
        <w:left w:val="none" w:sz="0" w:space="0" w:color="auto"/>
        <w:bottom w:val="none" w:sz="0" w:space="0" w:color="auto"/>
        <w:right w:val="none" w:sz="0" w:space="0" w:color="auto"/>
      </w:divBdr>
    </w:div>
    <w:div w:id="381056137">
      <w:bodyDiv w:val="1"/>
      <w:marLeft w:val="0"/>
      <w:marRight w:val="0"/>
      <w:marTop w:val="0"/>
      <w:marBottom w:val="0"/>
      <w:divBdr>
        <w:top w:val="none" w:sz="0" w:space="0" w:color="auto"/>
        <w:left w:val="none" w:sz="0" w:space="0" w:color="auto"/>
        <w:bottom w:val="none" w:sz="0" w:space="0" w:color="auto"/>
        <w:right w:val="none" w:sz="0" w:space="0" w:color="auto"/>
      </w:divBdr>
    </w:div>
    <w:div w:id="383018924">
      <w:bodyDiv w:val="1"/>
      <w:marLeft w:val="0"/>
      <w:marRight w:val="0"/>
      <w:marTop w:val="0"/>
      <w:marBottom w:val="0"/>
      <w:divBdr>
        <w:top w:val="none" w:sz="0" w:space="0" w:color="auto"/>
        <w:left w:val="none" w:sz="0" w:space="0" w:color="auto"/>
        <w:bottom w:val="none" w:sz="0" w:space="0" w:color="auto"/>
        <w:right w:val="none" w:sz="0" w:space="0" w:color="auto"/>
      </w:divBdr>
    </w:div>
    <w:div w:id="384186740">
      <w:bodyDiv w:val="1"/>
      <w:marLeft w:val="0"/>
      <w:marRight w:val="0"/>
      <w:marTop w:val="0"/>
      <w:marBottom w:val="0"/>
      <w:divBdr>
        <w:top w:val="none" w:sz="0" w:space="0" w:color="auto"/>
        <w:left w:val="none" w:sz="0" w:space="0" w:color="auto"/>
        <w:bottom w:val="none" w:sz="0" w:space="0" w:color="auto"/>
        <w:right w:val="none" w:sz="0" w:space="0" w:color="auto"/>
      </w:divBdr>
    </w:div>
    <w:div w:id="389890755">
      <w:bodyDiv w:val="1"/>
      <w:marLeft w:val="0"/>
      <w:marRight w:val="0"/>
      <w:marTop w:val="0"/>
      <w:marBottom w:val="0"/>
      <w:divBdr>
        <w:top w:val="none" w:sz="0" w:space="0" w:color="auto"/>
        <w:left w:val="none" w:sz="0" w:space="0" w:color="auto"/>
        <w:bottom w:val="none" w:sz="0" w:space="0" w:color="auto"/>
        <w:right w:val="none" w:sz="0" w:space="0" w:color="auto"/>
      </w:divBdr>
    </w:div>
    <w:div w:id="390888452">
      <w:bodyDiv w:val="1"/>
      <w:marLeft w:val="0"/>
      <w:marRight w:val="0"/>
      <w:marTop w:val="0"/>
      <w:marBottom w:val="0"/>
      <w:divBdr>
        <w:top w:val="none" w:sz="0" w:space="0" w:color="auto"/>
        <w:left w:val="none" w:sz="0" w:space="0" w:color="auto"/>
        <w:bottom w:val="none" w:sz="0" w:space="0" w:color="auto"/>
        <w:right w:val="none" w:sz="0" w:space="0" w:color="auto"/>
      </w:divBdr>
    </w:div>
    <w:div w:id="393049493">
      <w:bodyDiv w:val="1"/>
      <w:marLeft w:val="0"/>
      <w:marRight w:val="0"/>
      <w:marTop w:val="0"/>
      <w:marBottom w:val="0"/>
      <w:divBdr>
        <w:top w:val="none" w:sz="0" w:space="0" w:color="auto"/>
        <w:left w:val="none" w:sz="0" w:space="0" w:color="auto"/>
        <w:bottom w:val="none" w:sz="0" w:space="0" w:color="auto"/>
        <w:right w:val="none" w:sz="0" w:space="0" w:color="auto"/>
      </w:divBdr>
    </w:div>
    <w:div w:id="396782991">
      <w:bodyDiv w:val="1"/>
      <w:marLeft w:val="0"/>
      <w:marRight w:val="0"/>
      <w:marTop w:val="0"/>
      <w:marBottom w:val="0"/>
      <w:divBdr>
        <w:top w:val="none" w:sz="0" w:space="0" w:color="auto"/>
        <w:left w:val="none" w:sz="0" w:space="0" w:color="auto"/>
        <w:bottom w:val="none" w:sz="0" w:space="0" w:color="auto"/>
        <w:right w:val="none" w:sz="0" w:space="0" w:color="auto"/>
      </w:divBdr>
    </w:div>
    <w:div w:id="397703563">
      <w:bodyDiv w:val="1"/>
      <w:marLeft w:val="0"/>
      <w:marRight w:val="0"/>
      <w:marTop w:val="0"/>
      <w:marBottom w:val="0"/>
      <w:divBdr>
        <w:top w:val="none" w:sz="0" w:space="0" w:color="auto"/>
        <w:left w:val="none" w:sz="0" w:space="0" w:color="auto"/>
        <w:bottom w:val="none" w:sz="0" w:space="0" w:color="auto"/>
        <w:right w:val="none" w:sz="0" w:space="0" w:color="auto"/>
      </w:divBdr>
    </w:div>
    <w:div w:id="405765315">
      <w:bodyDiv w:val="1"/>
      <w:marLeft w:val="0"/>
      <w:marRight w:val="0"/>
      <w:marTop w:val="0"/>
      <w:marBottom w:val="0"/>
      <w:divBdr>
        <w:top w:val="none" w:sz="0" w:space="0" w:color="auto"/>
        <w:left w:val="none" w:sz="0" w:space="0" w:color="auto"/>
        <w:bottom w:val="none" w:sz="0" w:space="0" w:color="auto"/>
        <w:right w:val="none" w:sz="0" w:space="0" w:color="auto"/>
      </w:divBdr>
    </w:div>
    <w:div w:id="408816672">
      <w:bodyDiv w:val="1"/>
      <w:marLeft w:val="0"/>
      <w:marRight w:val="0"/>
      <w:marTop w:val="0"/>
      <w:marBottom w:val="0"/>
      <w:divBdr>
        <w:top w:val="none" w:sz="0" w:space="0" w:color="auto"/>
        <w:left w:val="none" w:sz="0" w:space="0" w:color="auto"/>
        <w:bottom w:val="none" w:sz="0" w:space="0" w:color="auto"/>
        <w:right w:val="none" w:sz="0" w:space="0" w:color="auto"/>
      </w:divBdr>
    </w:div>
    <w:div w:id="437337953">
      <w:bodyDiv w:val="1"/>
      <w:marLeft w:val="0"/>
      <w:marRight w:val="0"/>
      <w:marTop w:val="0"/>
      <w:marBottom w:val="0"/>
      <w:divBdr>
        <w:top w:val="none" w:sz="0" w:space="0" w:color="auto"/>
        <w:left w:val="none" w:sz="0" w:space="0" w:color="auto"/>
        <w:bottom w:val="none" w:sz="0" w:space="0" w:color="auto"/>
        <w:right w:val="none" w:sz="0" w:space="0" w:color="auto"/>
      </w:divBdr>
    </w:div>
    <w:div w:id="444153338">
      <w:bodyDiv w:val="1"/>
      <w:marLeft w:val="0"/>
      <w:marRight w:val="0"/>
      <w:marTop w:val="0"/>
      <w:marBottom w:val="0"/>
      <w:divBdr>
        <w:top w:val="none" w:sz="0" w:space="0" w:color="auto"/>
        <w:left w:val="none" w:sz="0" w:space="0" w:color="auto"/>
        <w:bottom w:val="none" w:sz="0" w:space="0" w:color="auto"/>
        <w:right w:val="none" w:sz="0" w:space="0" w:color="auto"/>
      </w:divBdr>
    </w:div>
    <w:div w:id="451485177">
      <w:bodyDiv w:val="1"/>
      <w:marLeft w:val="0"/>
      <w:marRight w:val="0"/>
      <w:marTop w:val="0"/>
      <w:marBottom w:val="0"/>
      <w:divBdr>
        <w:top w:val="none" w:sz="0" w:space="0" w:color="auto"/>
        <w:left w:val="none" w:sz="0" w:space="0" w:color="auto"/>
        <w:bottom w:val="none" w:sz="0" w:space="0" w:color="auto"/>
        <w:right w:val="none" w:sz="0" w:space="0" w:color="auto"/>
      </w:divBdr>
    </w:div>
    <w:div w:id="451629344">
      <w:bodyDiv w:val="1"/>
      <w:marLeft w:val="0"/>
      <w:marRight w:val="0"/>
      <w:marTop w:val="0"/>
      <w:marBottom w:val="0"/>
      <w:divBdr>
        <w:top w:val="none" w:sz="0" w:space="0" w:color="auto"/>
        <w:left w:val="none" w:sz="0" w:space="0" w:color="auto"/>
        <w:bottom w:val="none" w:sz="0" w:space="0" w:color="auto"/>
        <w:right w:val="none" w:sz="0" w:space="0" w:color="auto"/>
      </w:divBdr>
    </w:div>
    <w:div w:id="453520138">
      <w:bodyDiv w:val="1"/>
      <w:marLeft w:val="0"/>
      <w:marRight w:val="0"/>
      <w:marTop w:val="0"/>
      <w:marBottom w:val="0"/>
      <w:divBdr>
        <w:top w:val="none" w:sz="0" w:space="0" w:color="auto"/>
        <w:left w:val="none" w:sz="0" w:space="0" w:color="auto"/>
        <w:bottom w:val="none" w:sz="0" w:space="0" w:color="auto"/>
        <w:right w:val="none" w:sz="0" w:space="0" w:color="auto"/>
      </w:divBdr>
    </w:div>
    <w:div w:id="453643450">
      <w:bodyDiv w:val="1"/>
      <w:marLeft w:val="0"/>
      <w:marRight w:val="0"/>
      <w:marTop w:val="0"/>
      <w:marBottom w:val="0"/>
      <w:divBdr>
        <w:top w:val="none" w:sz="0" w:space="0" w:color="auto"/>
        <w:left w:val="none" w:sz="0" w:space="0" w:color="auto"/>
        <w:bottom w:val="none" w:sz="0" w:space="0" w:color="auto"/>
        <w:right w:val="none" w:sz="0" w:space="0" w:color="auto"/>
      </w:divBdr>
    </w:div>
    <w:div w:id="462969809">
      <w:bodyDiv w:val="1"/>
      <w:marLeft w:val="0"/>
      <w:marRight w:val="0"/>
      <w:marTop w:val="0"/>
      <w:marBottom w:val="0"/>
      <w:divBdr>
        <w:top w:val="none" w:sz="0" w:space="0" w:color="auto"/>
        <w:left w:val="none" w:sz="0" w:space="0" w:color="auto"/>
        <w:bottom w:val="none" w:sz="0" w:space="0" w:color="auto"/>
        <w:right w:val="none" w:sz="0" w:space="0" w:color="auto"/>
      </w:divBdr>
    </w:div>
    <w:div w:id="470176613">
      <w:bodyDiv w:val="1"/>
      <w:marLeft w:val="0"/>
      <w:marRight w:val="0"/>
      <w:marTop w:val="0"/>
      <w:marBottom w:val="0"/>
      <w:divBdr>
        <w:top w:val="none" w:sz="0" w:space="0" w:color="auto"/>
        <w:left w:val="none" w:sz="0" w:space="0" w:color="auto"/>
        <w:bottom w:val="none" w:sz="0" w:space="0" w:color="auto"/>
        <w:right w:val="none" w:sz="0" w:space="0" w:color="auto"/>
      </w:divBdr>
    </w:div>
    <w:div w:id="474569082">
      <w:bodyDiv w:val="1"/>
      <w:marLeft w:val="0"/>
      <w:marRight w:val="0"/>
      <w:marTop w:val="0"/>
      <w:marBottom w:val="0"/>
      <w:divBdr>
        <w:top w:val="none" w:sz="0" w:space="0" w:color="auto"/>
        <w:left w:val="none" w:sz="0" w:space="0" w:color="auto"/>
        <w:bottom w:val="none" w:sz="0" w:space="0" w:color="auto"/>
        <w:right w:val="none" w:sz="0" w:space="0" w:color="auto"/>
      </w:divBdr>
    </w:div>
    <w:div w:id="476384784">
      <w:bodyDiv w:val="1"/>
      <w:marLeft w:val="0"/>
      <w:marRight w:val="0"/>
      <w:marTop w:val="0"/>
      <w:marBottom w:val="0"/>
      <w:divBdr>
        <w:top w:val="none" w:sz="0" w:space="0" w:color="auto"/>
        <w:left w:val="none" w:sz="0" w:space="0" w:color="auto"/>
        <w:bottom w:val="none" w:sz="0" w:space="0" w:color="auto"/>
        <w:right w:val="none" w:sz="0" w:space="0" w:color="auto"/>
      </w:divBdr>
    </w:div>
    <w:div w:id="482894238">
      <w:bodyDiv w:val="1"/>
      <w:marLeft w:val="0"/>
      <w:marRight w:val="0"/>
      <w:marTop w:val="0"/>
      <w:marBottom w:val="0"/>
      <w:divBdr>
        <w:top w:val="none" w:sz="0" w:space="0" w:color="auto"/>
        <w:left w:val="none" w:sz="0" w:space="0" w:color="auto"/>
        <w:bottom w:val="none" w:sz="0" w:space="0" w:color="auto"/>
        <w:right w:val="none" w:sz="0" w:space="0" w:color="auto"/>
      </w:divBdr>
    </w:div>
    <w:div w:id="485244525">
      <w:bodyDiv w:val="1"/>
      <w:marLeft w:val="0"/>
      <w:marRight w:val="0"/>
      <w:marTop w:val="0"/>
      <w:marBottom w:val="0"/>
      <w:divBdr>
        <w:top w:val="none" w:sz="0" w:space="0" w:color="auto"/>
        <w:left w:val="none" w:sz="0" w:space="0" w:color="auto"/>
        <w:bottom w:val="none" w:sz="0" w:space="0" w:color="auto"/>
        <w:right w:val="none" w:sz="0" w:space="0" w:color="auto"/>
      </w:divBdr>
    </w:div>
    <w:div w:id="488905140">
      <w:bodyDiv w:val="1"/>
      <w:marLeft w:val="0"/>
      <w:marRight w:val="0"/>
      <w:marTop w:val="0"/>
      <w:marBottom w:val="0"/>
      <w:divBdr>
        <w:top w:val="none" w:sz="0" w:space="0" w:color="auto"/>
        <w:left w:val="none" w:sz="0" w:space="0" w:color="auto"/>
        <w:bottom w:val="none" w:sz="0" w:space="0" w:color="auto"/>
        <w:right w:val="none" w:sz="0" w:space="0" w:color="auto"/>
      </w:divBdr>
    </w:div>
    <w:div w:id="497354729">
      <w:bodyDiv w:val="1"/>
      <w:marLeft w:val="0"/>
      <w:marRight w:val="0"/>
      <w:marTop w:val="0"/>
      <w:marBottom w:val="0"/>
      <w:divBdr>
        <w:top w:val="none" w:sz="0" w:space="0" w:color="auto"/>
        <w:left w:val="none" w:sz="0" w:space="0" w:color="auto"/>
        <w:bottom w:val="none" w:sz="0" w:space="0" w:color="auto"/>
        <w:right w:val="none" w:sz="0" w:space="0" w:color="auto"/>
      </w:divBdr>
    </w:div>
    <w:div w:id="500631564">
      <w:bodyDiv w:val="1"/>
      <w:marLeft w:val="0"/>
      <w:marRight w:val="0"/>
      <w:marTop w:val="0"/>
      <w:marBottom w:val="0"/>
      <w:divBdr>
        <w:top w:val="none" w:sz="0" w:space="0" w:color="auto"/>
        <w:left w:val="none" w:sz="0" w:space="0" w:color="auto"/>
        <w:bottom w:val="none" w:sz="0" w:space="0" w:color="auto"/>
        <w:right w:val="none" w:sz="0" w:space="0" w:color="auto"/>
      </w:divBdr>
    </w:div>
    <w:div w:id="500895048">
      <w:bodyDiv w:val="1"/>
      <w:marLeft w:val="0"/>
      <w:marRight w:val="0"/>
      <w:marTop w:val="0"/>
      <w:marBottom w:val="0"/>
      <w:divBdr>
        <w:top w:val="none" w:sz="0" w:space="0" w:color="auto"/>
        <w:left w:val="none" w:sz="0" w:space="0" w:color="auto"/>
        <w:bottom w:val="none" w:sz="0" w:space="0" w:color="auto"/>
        <w:right w:val="none" w:sz="0" w:space="0" w:color="auto"/>
      </w:divBdr>
    </w:div>
    <w:div w:id="503937017">
      <w:bodyDiv w:val="1"/>
      <w:marLeft w:val="0"/>
      <w:marRight w:val="0"/>
      <w:marTop w:val="0"/>
      <w:marBottom w:val="0"/>
      <w:divBdr>
        <w:top w:val="none" w:sz="0" w:space="0" w:color="auto"/>
        <w:left w:val="none" w:sz="0" w:space="0" w:color="auto"/>
        <w:bottom w:val="none" w:sz="0" w:space="0" w:color="auto"/>
        <w:right w:val="none" w:sz="0" w:space="0" w:color="auto"/>
      </w:divBdr>
    </w:div>
    <w:div w:id="504899409">
      <w:bodyDiv w:val="1"/>
      <w:marLeft w:val="0"/>
      <w:marRight w:val="0"/>
      <w:marTop w:val="0"/>
      <w:marBottom w:val="0"/>
      <w:divBdr>
        <w:top w:val="none" w:sz="0" w:space="0" w:color="auto"/>
        <w:left w:val="none" w:sz="0" w:space="0" w:color="auto"/>
        <w:bottom w:val="none" w:sz="0" w:space="0" w:color="auto"/>
        <w:right w:val="none" w:sz="0" w:space="0" w:color="auto"/>
      </w:divBdr>
    </w:div>
    <w:div w:id="512917380">
      <w:bodyDiv w:val="1"/>
      <w:marLeft w:val="0"/>
      <w:marRight w:val="0"/>
      <w:marTop w:val="0"/>
      <w:marBottom w:val="0"/>
      <w:divBdr>
        <w:top w:val="none" w:sz="0" w:space="0" w:color="auto"/>
        <w:left w:val="none" w:sz="0" w:space="0" w:color="auto"/>
        <w:bottom w:val="none" w:sz="0" w:space="0" w:color="auto"/>
        <w:right w:val="none" w:sz="0" w:space="0" w:color="auto"/>
      </w:divBdr>
    </w:div>
    <w:div w:id="520702887">
      <w:bodyDiv w:val="1"/>
      <w:marLeft w:val="0"/>
      <w:marRight w:val="0"/>
      <w:marTop w:val="0"/>
      <w:marBottom w:val="0"/>
      <w:divBdr>
        <w:top w:val="none" w:sz="0" w:space="0" w:color="auto"/>
        <w:left w:val="none" w:sz="0" w:space="0" w:color="auto"/>
        <w:bottom w:val="none" w:sz="0" w:space="0" w:color="auto"/>
        <w:right w:val="none" w:sz="0" w:space="0" w:color="auto"/>
      </w:divBdr>
    </w:div>
    <w:div w:id="537396602">
      <w:bodyDiv w:val="1"/>
      <w:marLeft w:val="0"/>
      <w:marRight w:val="0"/>
      <w:marTop w:val="0"/>
      <w:marBottom w:val="0"/>
      <w:divBdr>
        <w:top w:val="none" w:sz="0" w:space="0" w:color="auto"/>
        <w:left w:val="none" w:sz="0" w:space="0" w:color="auto"/>
        <w:bottom w:val="none" w:sz="0" w:space="0" w:color="auto"/>
        <w:right w:val="none" w:sz="0" w:space="0" w:color="auto"/>
      </w:divBdr>
    </w:div>
    <w:div w:id="538206211">
      <w:bodyDiv w:val="1"/>
      <w:marLeft w:val="0"/>
      <w:marRight w:val="0"/>
      <w:marTop w:val="0"/>
      <w:marBottom w:val="0"/>
      <w:divBdr>
        <w:top w:val="none" w:sz="0" w:space="0" w:color="auto"/>
        <w:left w:val="none" w:sz="0" w:space="0" w:color="auto"/>
        <w:bottom w:val="none" w:sz="0" w:space="0" w:color="auto"/>
        <w:right w:val="none" w:sz="0" w:space="0" w:color="auto"/>
      </w:divBdr>
    </w:div>
    <w:div w:id="543640911">
      <w:bodyDiv w:val="1"/>
      <w:marLeft w:val="0"/>
      <w:marRight w:val="0"/>
      <w:marTop w:val="0"/>
      <w:marBottom w:val="0"/>
      <w:divBdr>
        <w:top w:val="none" w:sz="0" w:space="0" w:color="auto"/>
        <w:left w:val="none" w:sz="0" w:space="0" w:color="auto"/>
        <w:bottom w:val="none" w:sz="0" w:space="0" w:color="auto"/>
        <w:right w:val="none" w:sz="0" w:space="0" w:color="auto"/>
      </w:divBdr>
    </w:div>
    <w:div w:id="545720915">
      <w:bodyDiv w:val="1"/>
      <w:marLeft w:val="0"/>
      <w:marRight w:val="0"/>
      <w:marTop w:val="0"/>
      <w:marBottom w:val="0"/>
      <w:divBdr>
        <w:top w:val="none" w:sz="0" w:space="0" w:color="auto"/>
        <w:left w:val="none" w:sz="0" w:space="0" w:color="auto"/>
        <w:bottom w:val="none" w:sz="0" w:space="0" w:color="auto"/>
        <w:right w:val="none" w:sz="0" w:space="0" w:color="auto"/>
      </w:divBdr>
    </w:div>
    <w:div w:id="546527496">
      <w:bodyDiv w:val="1"/>
      <w:marLeft w:val="0"/>
      <w:marRight w:val="0"/>
      <w:marTop w:val="0"/>
      <w:marBottom w:val="0"/>
      <w:divBdr>
        <w:top w:val="none" w:sz="0" w:space="0" w:color="auto"/>
        <w:left w:val="none" w:sz="0" w:space="0" w:color="auto"/>
        <w:bottom w:val="none" w:sz="0" w:space="0" w:color="auto"/>
        <w:right w:val="none" w:sz="0" w:space="0" w:color="auto"/>
      </w:divBdr>
    </w:div>
    <w:div w:id="549269270">
      <w:bodyDiv w:val="1"/>
      <w:marLeft w:val="0"/>
      <w:marRight w:val="0"/>
      <w:marTop w:val="0"/>
      <w:marBottom w:val="0"/>
      <w:divBdr>
        <w:top w:val="none" w:sz="0" w:space="0" w:color="auto"/>
        <w:left w:val="none" w:sz="0" w:space="0" w:color="auto"/>
        <w:bottom w:val="none" w:sz="0" w:space="0" w:color="auto"/>
        <w:right w:val="none" w:sz="0" w:space="0" w:color="auto"/>
      </w:divBdr>
    </w:div>
    <w:div w:id="572005190">
      <w:bodyDiv w:val="1"/>
      <w:marLeft w:val="0"/>
      <w:marRight w:val="0"/>
      <w:marTop w:val="0"/>
      <w:marBottom w:val="0"/>
      <w:divBdr>
        <w:top w:val="none" w:sz="0" w:space="0" w:color="auto"/>
        <w:left w:val="none" w:sz="0" w:space="0" w:color="auto"/>
        <w:bottom w:val="none" w:sz="0" w:space="0" w:color="auto"/>
        <w:right w:val="none" w:sz="0" w:space="0" w:color="auto"/>
      </w:divBdr>
    </w:div>
    <w:div w:id="580062667">
      <w:bodyDiv w:val="1"/>
      <w:marLeft w:val="0"/>
      <w:marRight w:val="0"/>
      <w:marTop w:val="0"/>
      <w:marBottom w:val="0"/>
      <w:divBdr>
        <w:top w:val="none" w:sz="0" w:space="0" w:color="auto"/>
        <w:left w:val="none" w:sz="0" w:space="0" w:color="auto"/>
        <w:bottom w:val="none" w:sz="0" w:space="0" w:color="auto"/>
        <w:right w:val="none" w:sz="0" w:space="0" w:color="auto"/>
      </w:divBdr>
    </w:div>
    <w:div w:id="585041039">
      <w:bodyDiv w:val="1"/>
      <w:marLeft w:val="0"/>
      <w:marRight w:val="0"/>
      <w:marTop w:val="0"/>
      <w:marBottom w:val="0"/>
      <w:divBdr>
        <w:top w:val="none" w:sz="0" w:space="0" w:color="auto"/>
        <w:left w:val="none" w:sz="0" w:space="0" w:color="auto"/>
        <w:bottom w:val="none" w:sz="0" w:space="0" w:color="auto"/>
        <w:right w:val="none" w:sz="0" w:space="0" w:color="auto"/>
      </w:divBdr>
    </w:div>
    <w:div w:id="586035105">
      <w:bodyDiv w:val="1"/>
      <w:marLeft w:val="0"/>
      <w:marRight w:val="0"/>
      <w:marTop w:val="0"/>
      <w:marBottom w:val="0"/>
      <w:divBdr>
        <w:top w:val="none" w:sz="0" w:space="0" w:color="auto"/>
        <w:left w:val="none" w:sz="0" w:space="0" w:color="auto"/>
        <w:bottom w:val="none" w:sz="0" w:space="0" w:color="auto"/>
        <w:right w:val="none" w:sz="0" w:space="0" w:color="auto"/>
      </w:divBdr>
    </w:div>
    <w:div w:id="587233708">
      <w:bodyDiv w:val="1"/>
      <w:marLeft w:val="0"/>
      <w:marRight w:val="0"/>
      <w:marTop w:val="0"/>
      <w:marBottom w:val="0"/>
      <w:divBdr>
        <w:top w:val="none" w:sz="0" w:space="0" w:color="auto"/>
        <w:left w:val="none" w:sz="0" w:space="0" w:color="auto"/>
        <w:bottom w:val="none" w:sz="0" w:space="0" w:color="auto"/>
        <w:right w:val="none" w:sz="0" w:space="0" w:color="auto"/>
      </w:divBdr>
    </w:div>
    <w:div w:id="587620242">
      <w:bodyDiv w:val="1"/>
      <w:marLeft w:val="0"/>
      <w:marRight w:val="0"/>
      <w:marTop w:val="0"/>
      <w:marBottom w:val="0"/>
      <w:divBdr>
        <w:top w:val="none" w:sz="0" w:space="0" w:color="auto"/>
        <w:left w:val="none" w:sz="0" w:space="0" w:color="auto"/>
        <w:bottom w:val="none" w:sz="0" w:space="0" w:color="auto"/>
        <w:right w:val="none" w:sz="0" w:space="0" w:color="auto"/>
      </w:divBdr>
    </w:div>
    <w:div w:id="593250002">
      <w:bodyDiv w:val="1"/>
      <w:marLeft w:val="0"/>
      <w:marRight w:val="0"/>
      <w:marTop w:val="0"/>
      <w:marBottom w:val="0"/>
      <w:divBdr>
        <w:top w:val="none" w:sz="0" w:space="0" w:color="auto"/>
        <w:left w:val="none" w:sz="0" w:space="0" w:color="auto"/>
        <w:bottom w:val="none" w:sz="0" w:space="0" w:color="auto"/>
        <w:right w:val="none" w:sz="0" w:space="0" w:color="auto"/>
      </w:divBdr>
    </w:div>
    <w:div w:id="594942835">
      <w:bodyDiv w:val="1"/>
      <w:marLeft w:val="0"/>
      <w:marRight w:val="0"/>
      <w:marTop w:val="0"/>
      <w:marBottom w:val="0"/>
      <w:divBdr>
        <w:top w:val="none" w:sz="0" w:space="0" w:color="auto"/>
        <w:left w:val="none" w:sz="0" w:space="0" w:color="auto"/>
        <w:bottom w:val="none" w:sz="0" w:space="0" w:color="auto"/>
        <w:right w:val="none" w:sz="0" w:space="0" w:color="auto"/>
      </w:divBdr>
    </w:div>
    <w:div w:id="597638112">
      <w:bodyDiv w:val="1"/>
      <w:marLeft w:val="0"/>
      <w:marRight w:val="0"/>
      <w:marTop w:val="0"/>
      <w:marBottom w:val="0"/>
      <w:divBdr>
        <w:top w:val="none" w:sz="0" w:space="0" w:color="auto"/>
        <w:left w:val="none" w:sz="0" w:space="0" w:color="auto"/>
        <w:bottom w:val="none" w:sz="0" w:space="0" w:color="auto"/>
        <w:right w:val="none" w:sz="0" w:space="0" w:color="auto"/>
      </w:divBdr>
    </w:div>
    <w:div w:id="610818463">
      <w:bodyDiv w:val="1"/>
      <w:marLeft w:val="0"/>
      <w:marRight w:val="0"/>
      <w:marTop w:val="0"/>
      <w:marBottom w:val="0"/>
      <w:divBdr>
        <w:top w:val="none" w:sz="0" w:space="0" w:color="auto"/>
        <w:left w:val="none" w:sz="0" w:space="0" w:color="auto"/>
        <w:bottom w:val="none" w:sz="0" w:space="0" w:color="auto"/>
        <w:right w:val="none" w:sz="0" w:space="0" w:color="auto"/>
      </w:divBdr>
    </w:div>
    <w:div w:id="611597163">
      <w:bodyDiv w:val="1"/>
      <w:marLeft w:val="0"/>
      <w:marRight w:val="0"/>
      <w:marTop w:val="0"/>
      <w:marBottom w:val="0"/>
      <w:divBdr>
        <w:top w:val="none" w:sz="0" w:space="0" w:color="auto"/>
        <w:left w:val="none" w:sz="0" w:space="0" w:color="auto"/>
        <w:bottom w:val="none" w:sz="0" w:space="0" w:color="auto"/>
        <w:right w:val="none" w:sz="0" w:space="0" w:color="auto"/>
      </w:divBdr>
    </w:div>
    <w:div w:id="611666221">
      <w:bodyDiv w:val="1"/>
      <w:marLeft w:val="0"/>
      <w:marRight w:val="0"/>
      <w:marTop w:val="0"/>
      <w:marBottom w:val="0"/>
      <w:divBdr>
        <w:top w:val="none" w:sz="0" w:space="0" w:color="auto"/>
        <w:left w:val="none" w:sz="0" w:space="0" w:color="auto"/>
        <w:bottom w:val="none" w:sz="0" w:space="0" w:color="auto"/>
        <w:right w:val="none" w:sz="0" w:space="0" w:color="auto"/>
      </w:divBdr>
    </w:div>
    <w:div w:id="612245525">
      <w:bodyDiv w:val="1"/>
      <w:marLeft w:val="0"/>
      <w:marRight w:val="0"/>
      <w:marTop w:val="0"/>
      <w:marBottom w:val="0"/>
      <w:divBdr>
        <w:top w:val="none" w:sz="0" w:space="0" w:color="auto"/>
        <w:left w:val="none" w:sz="0" w:space="0" w:color="auto"/>
        <w:bottom w:val="none" w:sz="0" w:space="0" w:color="auto"/>
        <w:right w:val="none" w:sz="0" w:space="0" w:color="auto"/>
      </w:divBdr>
    </w:div>
    <w:div w:id="612325062">
      <w:bodyDiv w:val="1"/>
      <w:marLeft w:val="0"/>
      <w:marRight w:val="0"/>
      <w:marTop w:val="0"/>
      <w:marBottom w:val="0"/>
      <w:divBdr>
        <w:top w:val="none" w:sz="0" w:space="0" w:color="auto"/>
        <w:left w:val="none" w:sz="0" w:space="0" w:color="auto"/>
        <w:bottom w:val="none" w:sz="0" w:space="0" w:color="auto"/>
        <w:right w:val="none" w:sz="0" w:space="0" w:color="auto"/>
      </w:divBdr>
    </w:div>
    <w:div w:id="621806137">
      <w:bodyDiv w:val="1"/>
      <w:marLeft w:val="0"/>
      <w:marRight w:val="0"/>
      <w:marTop w:val="0"/>
      <w:marBottom w:val="0"/>
      <w:divBdr>
        <w:top w:val="none" w:sz="0" w:space="0" w:color="auto"/>
        <w:left w:val="none" w:sz="0" w:space="0" w:color="auto"/>
        <w:bottom w:val="none" w:sz="0" w:space="0" w:color="auto"/>
        <w:right w:val="none" w:sz="0" w:space="0" w:color="auto"/>
      </w:divBdr>
    </w:div>
    <w:div w:id="623118696">
      <w:bodyDiv w:val="1"/>
      <w:marLeft w:val="0"/>
      <w:marRight w:val="0"/>
      <w:marTop w:val="0"/>
      <w:marBottom w:val="0"/>
      <w:divBdr>
        <w:top w:val="none" w:sz="0" w:space="0" w:color="auto"/>
        <w:left w:val="none" w:sz="0" w:space="0" w:color="auto"/>
        <w:bottom w:val="none" w:sz="0" w:space="0" w:color="auto"/>
        <w:right w:val="none" w:sz="0" w:space="0" w:color="auto"/>
      </w:divBdr>
    </w:div>
    <w:div w:id="627511835">
      <w:bodyDiv w:val="1"/>
      <w:marLeft w:val="0"/>
      <w:marRight w:val="0"/>
      <w:marTop w:val="0"/>
      <w:marBottom w:val="0"/>
      <w:divBdr>
        <w:top w:val="none" w:sz="0" w:space="0" w:color="auto"/>
        <w:left w:val="none" w:sz="0" w:space="0" w:color="auto"/>
        <w:bottom w:val="none" w:sz="0" w:space="0" w:color="auto"/>
        <w:right w:val="none" w:sz="0" w:space="0" w:color="auto"/>
      </w:divBdr>
    </w:div>
    <w:div w:id="633606140">
      <w:bodyDiv w:val="1"/>
      <w:marLeft w:val="0"/>
      <w:marRight w:val="0"/>
      <w:marTop w:val="0"/>
      <w:marBottom w:val="0"/>
      <w:divBdr>
        <w:top w:val="none" w:sz="0" w:space="0" w:color="auto"/>
        <w:left w:val="none" w:sz="0" w:space="0" w:color="auto"/>
        <w:bottom w:val="none" w:sz="0" w:space="0" w:color="auto"/>
        <w:right w:val="none" w:sz="0" w:space="0" w:color="auto"/>
      </w:divBdr>
    </w:div>
    <w:div w:id="634063541">
      <w:bodyDiv w:val="1"/>
      <w:marLeft w:val="0"/>
      <w:marRight w:val="0"/>
      <w:marTop w:val="0"/>
      <w:marBottom w:val="0"/>
      <w:divBdr>
        <w:top w:val="none" w:sz="0" w:space="0" w:color="auto"/>
        <w:left w:val="none" w:sz="0" w:space="0" w:color="auto"/>
        <w:bottom w:val="none" w:sz="0" w:space="0" w:color="auto"/>
        <w:right w:val="none" w:sz="0" w:space="0" w:color="auto"/>
      </w:divBdr>
    </w:div>
    <w:div w:id="642924451">
      <w:bodyDiv w:val="1"/>
      <w:marLeft w:val="0"/>
      <w:marRight w:val="0"/>
      <w:marTop w:val="0"/>
      <w:marBottom w:val="0"/>
      <w:divBdr>
        <w:top w:val="none" w:sz="0" w:space="0" w:color="auto"/>
        <w:left w:val="none" w:sz="0" w:space="0" w:color="auto"/>
        <w:bottom w:val="none" w:sz="0" w:space="0" w:color="auto"/>
        <w:right w:val="none" w:sz="0" w:space="0" w:color="auto"/>
      </w:divBdr>
    </w:div>
    <w:div w:id="644505986">
      <w:bodyDiv w:val="1"/>
      <w:marLeft w:val="0"/>
      <w:marRight w:val="0"/>
      <w:marTop w:val="0"/>
      <w:marBottom w:val="0"/>
      <w:divBdr>
        <w:top w:val="none" w:sz="0" w:space="0" w:color="auto"/>
        <w:left w:val="none" w:sz="0" w:space="0" w:color="auto"/>
        <w:bottom w:val="none" w:sz="0" w:space="0" w:color="auto"/>
        <w:right w:val="none" w:sz="0" w:space="0" w:color="auto"/>
      </w:divBdr>
    </w:div>
    <w:div w:id="651569704">
      <w:bodyDiv w:val="1"/>
      <w:marLeft w:val="0"/>
      <w:marRight w:val="0"/>
      <w:marTop w:val="0"/>
      <w:marBottom w:val="0"/>
      <w:divBdr>
        <w:top w:val="none" w:sz="0" w:space="0" w:color="auto"/>
        <w:left w:val="none" w:sz="0" w:space="0" w:color="auto"/>
        <w:bottom w:val="none" w:sz="0" w:space="0" w:color="auto"/>
        <w:right w:val="none" w:sz="0" w:space="0" w:color="auto"/>
      </w:divBdr>
    </w:div>
    <w:div w:id="651641550">
      <w:bodyDiv w:val="1"/>
      <w:marLeft w:val="0"/>
      <w:marRight w:val="0"/>
      <w:marTop w:val="0"/>
      <w:marBottom w:val="0"/>
      <w:divBdr>
        <w:top w:val="none" w:sz="0" w:space="0" w:color="auto"/>
        <w:left w:val="none" w:sz="0" w:space="0" w:color="auto"/>
        <w:bottom w:val="none" w:sz="0" w:space="0" w:color="auto"/>
        <w:right w:val="none" w:sz="0" w:space="0" w:color="auto"/>
      </w:divBdr>
    </w:div>
    <w:div w:id="654458902">
      <w:bodyDiv w:val="1"/>
      <w:marLeft w:val="0"/>
      <w:marRight w:val="0"/>
      <w:marTop w:val="0"/>
      <w:marBottom w:val="0"/>
      <w:divBdr>
        <w:top w:val="none" w:sz="0" w:space="0" w:color="auto"/>
        <w:left w:val="none" w:sz="0" w:space="0" w:color="auto"/>
        <w:bottom w:val="none" w:sz="0" w:space="0" w:color="auto"/>
        <w:right w:val="none" w:sz="0" w:space="0" w:color="auto"/>
      </w:divBdr>
    </w:div>
    <w:div w:id="658001521">
      <w:bodyDiv w:val="1"/>
      <w:marLeft w:val="0"/>
      <w:marRight w:val="0"/>
      <w:marTop w:val="0"/>
      <w:marBottom w:val="0"/>
      <w:divBdr>
        <w:top w:val="none" w:sz="0" w:space="0" w:color="auto"/>
        <w:left w:val="none" w:sz="0" w:space="0" w:color="auto"/>
        <w:bottom w:val="none" w:sz="0" w:space="0" w:color="auto"/>
        <w:right w:val="none" w:sz="0" w:space="0" w:color="auto"/>
      </w:divBdr>
    </w:div>
    <w:div w:id="663632578">
      <w:bodyDiv w:val="1"/>
      <w:marLeft w:val="0"/>
      <w:marRight w:val="0"/>
      <w:marTop w:val="0"/>
      <w:marBottom w:val="0"/>
      <w:divBdr>
        <w:top w:val="none" w:sz="0" w:space="0" w:color="auto"/>
        <w:left w:val="none" w:sz="0" w:space="0" w:color="auto"/>
        <w:bottom w:val="none" w:sz="0" w:space="0" w:color="auto"/>
        <w:right w:val="none" w:sz="0" w:space="0" w:color="auto"/>
      </w:divBdr>
    </w:div>
    <w:div w:id="665669538">
      <w:bodyDiv w:val="1"/>
      <w:marLeft w:val="0"/>
      <w:marRight w:val="0"/>
      <w:marTop w:val="0"/>
      <w:marBottom w:val="0"/>
      <w:divBdr>
        <w:top w:val="none" w:sz="0" w:space="0" w:color="auto"/>
        <w:left w:val="none" w:sz="0" w:space="0" w:color="auto"/>
        <w:bottom w:val="none" w:sz="0" w:space="0" w:color="auto"/>
        <w:right w:val="none" w:sz="0" w:space="0" w:color="auto"/>
      </w:divBdr>
    </w:div>
    <w:div w:id="689377395">
      <w:bodyDiv w:val="1"/>
      <w:marLeft w:val="0"/>
      <w:marRight w:val="0"/>
      <w:marTop w:val="0"/>
      <w:marBottom w:val="0"/>
      <w:divBdr>
        <w:top w:val="none" w:sz="0" w:space="0" w:color="auto"/>
        <w:left w:val="none" w:sz="0" w:space="0" w:color="auto"/>
        <w:bottom w:val="none" w:sz="0" w:space="0" w:color="auto"/>
        <w:right w:val="none" w:sz="0" w:space="0" w:color="auto"/>
      </w:divBdr>
    </w:div>
    <w:div w:id="690186942">
      <w:bodyDiv w:val="1"/>
      <w:marLeft w:val="0"/>
      <w:marRight w:val="0"/>
      <w:marTop w:val="0"/>
      <w:marBottom w:val="0"/>
      <w:divBdr>
        <w:top w:val="none" w:sz="0" w:space="0" w:color="auto"/>
        <w:left w:val="none" w:sz="0" w:space="0" w:color="auto"/>
        <w:bottom w:val="none" w:sz="0" w:space="0" w:color="auto"/>
        <w:right w:val="none" w:sz="0" w:space="0" w:color="auto"/>
      </w:divBdr>
    </w:div>
    <w:div w:id="702705587">
      <w:bodyDiv w:val="1"/>
      <w:marLeft w:val="0"/>
      <w:marRight w:val="0"/>
      <w:marTop w:val="0"/>
      <w:marBottom w:val="0"/>
      <w:divBdr>
        <w:top w:val="none" w:sz="0" w:space="0" w:color="auto"/>
        <w:left w:val="none" w:sz="0" w:space="0" w:color="auto"/>
        <w:bottom w:val="none" w:sz="0" w:space="0" w:color="auto"/>
        <w:right w:val="none" w:sz="0" w:space="0" w:color="auto"/>
      </w:divBdr>
    </w:div>
    <w:div w:id="716929679">
      <w:bodyDiv w:val="1"/>
      <w:marLeft w:val="0"/>
      <w:marRight w:val="0"/>
      <w:marTop w:val="0"/>
      <w:marBottom w:val="0"/>
      <w:divBdr>
        <w:top w:val="none" w:sz="0" w:space="0" w:color="auto"/>
        <w:left w:val="none" w:sz="0" w:space="0" w:color="auto"/>
        <w:bottom w:val="none" w:sz="0" w:space="0" w:color="auto"/>
        <w:right w:val="none" w:sz="0" w:space="0" w:color="auto"/>
      </w:divBdr>
    </w:div>
    <w:div w:id="720127959">
      <w:bodyDiv w:val="1"/>
      <w:marLeft w:val="0"/>
      <w:marRight w:val="0"/>
      <w:marTop w:val="0"/>
      <w:marBottom w:val="0"/>
      <w:divBdr>
        <w:top w:val="none" w:sz="0" w:space="0" w:color="auto"/>
        <w:left w:val="none" w:sz="0" w:space="0" w:color="auto"/>
        <w:bottom w:val="none" w:sz="0" w:space="0" w:color="auto"/>
        <w:right w:val="none" w:sz="0" w:space="0" w:color="auto"/>
      </w:divBdr>
    </w:div>
    <w:div w:id="724522341">
      <w:bodyDiv w:val="1"/>
      <w:marLeft w:val="0"/>
      <w:marRight w:val="0"/>
      <w:marTop w:val="0"/>
      <w:marBottom w:val="0"/>
      <w:divBdr>
        <w:top w:val="none" w:sz="0" w:space="0" w:color="auto"/>
        <w:left w:val="none" w:sz="0" w:space="0" w:color="auto"/>
        <w:bottom w:val="none" w:sz="0" w:space="0" w:color="auto"/>
        <w:right w:val="none" w:sz="0" w:space="0" w:color="auto"/>
      </w:divBdr>
    </w:div>
    <w:div w:id="727650041">
      <w:bodyDiv w:val="1"/>
      <w:marLeft w:val="0"/>
      <w:marRight w:val="0"/>
      <w:marTop w:val="0"/>
      <w:marBottom w:val="0"/>
      <w:divBdr>
        <w:top w:val="none" w:sz="0" w:space="0" w:color="auto"/>
        <w:left w:val="none" w:sz="0" w:space="0" w:color="auto"/>
        <w:bottom w:val="none" w:sz="0" w:space="0" w:color="auto"/>
        <w:right w:val="none" w:sz="0" w:space="0" w:color="auto"/>
      </w:divBdr>
    </w:div>
    <w:div w:id="728503908">
      <w:bodyDiv w:val="1"/>
      <w:marLeft w:val="0"/>
      <w:marRight w:val="0"/>
      <w:marTop w:val="0"/>
      <w:marBottom w:val="0"/>
      <w:divBdr>
        <w:top w:val="none" w:sz="0" w:space="0" w:color="auto"/>
        <w:left w:val="none" w:sz="0" w:space="0" w:color="auto"/>
        <w:bottom w:val="none" w:sz="0" w:space="0" w:color="auto"/>
        <w:right w:val="none" w:sz="0" w:space="0" w:color="auto"/>
      </w:divBdr>
    </w:div>
    <w:div w:id="728648272">
      <w:bodyDiv w:val="1"/>
      <w:marLeft w:val="0"/>
      <w:marRight w:val="0"/>
      <w:marTop w:val="0"/>
      <w:marBottom w:val="0"/>
      <w:divBdr>
        <w:top w:val="none" w:sz="0" w:space="0" w:color="auto"/>
        <w:left w:val="none" w:sz="0" w:space="0" w:color="auto"/>
        <w:bottom w:val="none" w:sz="0" w:space="0" w:color="auto"/>
        <w:right w:val="none" w:sz="0" w:space="0" w:color="auto"/>
      </w:divBdr>
    </w:div>
    <w:div w:id="731193287">
      <w:bodyDiv w:val="1"/>
      <w:marLeft w:val="0"/>
      <w:marRight w:val="0"/>
      <w:marTop w:val="0"/>
      <w:marBottom w:val="0"/>
      <w:divBdr>
        <w:top w:val="none" w:sz="0" w:space="0" w:color="auto"/>
        <w:left w:val="none" w:sz="0" w:space="0" w:color="auto"/>
        <w:bottom w:val="none" w:sz="0" w:space="0" w:color="auto"/>
        <w:right w:val="none" w:sz="0" w:space="0" w:color="auto"/>
      </w:divBdr>
    </w:div>
    <w:div w:id="734863995">
      <w:bodyDiv w:val="1"/>
      <w:marLeft w:val="0"/>
      <w:marRight w:val="0"/>
      <w:marTop w:val="0"/>
      <w:marBottom w:val="0"/>
      <w:divBdr>
        <w:top w:val="none" w:sz="0" w:space="0" w:color="auto"/>
        <w:left w:val="none" w:sz="0" w:space="0" w:color="auto"/>
        <w:bottom w:val="none" w:sz="0" w:space="0" w:color="auto"/>
        <w:right w:val="none" w:sz="0" w:space="0" w:color="auto"/>
      </w:divBdr>
    </w:div>
    <w:div w:id="737170433">
      <w:bodyDiv w:val="1"/>
      <w:marLeft w:val="0"/>
      <w:marRight w:val="0"/>
      <w:marTop w:val="0"/>
      <w:marBottom w:val="0"/>
      <w:divBdr>
        <w:top w:val="none" w:sz="0" w:space="0" w:color="auto"/>
        <w:left w:val="none" w:sz="0" w:space="0" w:color="auto"/>
        <w:bottom w:val="none" w:sz="0" w:space="0" w:color="auto"/>
        <w:right w:val="none" w:sz="0" w:space="0" w:color="auto"/>
      </w:divBdr>
    </w:div>
    <w:div w:id="756554553">
      <w:bodyDiv w:val="1"/>
      <w:marLeft w:val="0"/>
      <w:marRight w:val="0"/>
      <w:marTop w:val="0"/>
      <w:marBottom w:val="0"/>
      <w:divBdr>
        <w:top w:val="none" w:sz="0" w:space="0" w:color="auto"/>
        <w:left w:val="none" w:sz="0" w:space="0" w:color="auto"/>
        <w:bottom w:val="none" w:sz="0" w:space="0" w:color="auto"/>
        <w:right w:val="none" w:sz="0" w:space="0" w:color="auto"/>
      </w:divBdr>
    </w:div>
    <w:div w:id="759449070">
      <w:bodyDiv w:val="1"/>
      <w:marLeft w:val="0"/>
      <w:marRight w:val="0"/>
      <w:marTop w:val="0"/>
      <w:marBottom w:val="0"/>
      <w:divBdr>
        <w:top w:val="none" w:sz="0" w:space="0" w:color="auto"/>
        <w:left w:val="none" w:sz="0" w:space="0" w:color="auto"/>
        <w:bottom w:val="none" w:sz="0" w:space="0" w:color="auto"/>
        <w:right w:val="none" w:sz="0" w:space="0" w:color="auto"/>
      </w:divBdr>
    </w:div>
    <w:div w:id="761683326">
      <w:bodyDiv w:val="1"/>
      <w:marLeft w:val="0"/>
      <w:marRight w:val="0"/>
      <w:marTop w:val="0"/>
      <w:marBottom w:val="0"/>
      <w:divBdr>
        <w:top w:val="none" w:sz="0" w:space="0" w:color="auto"/>
        <w:left w:val="none" w:sz="0" w:space="0" w:color="auto"/>
        <w:bottom w:val="none" w:sz="0" w:space="0" w:color="auto"/>
        <w:right w:val="none" w:sz="0" w:space="0" w:color="auto"/>
      </w:divBdr>
    </w:div>
    <w:div w:id="763258777">
      <w:bodyDiv w:val="1"/>
      <w:marLeft w:val="0"/>
      <w:marRight w:val="0"/>
      <w:marTop w:val="0"/>
      <w:marBottom w:val="0"/>
      <w:divBdr>
        <w:top w:val="none" w:sz="0" w:space="0" w:color="auto"/>
        <w:left w:val="none" w:sz="0" w:space="0" w:color="auto"/>
        <w:bottom w:val="none" w:sz="0" w:space="0" w:color="auto"/>
        <w:right w:val="none" w:sz="0" w:space="0" w:color="auto"/>
      </w:divBdr>
    </w:div>
    <w:div w:id="765420431">
      <w:bodyDiv w:val="1"/>
      <w:marLeft w:val="0"/>
      <w:marRight w:val="0"/>
      <w:marTop w:val="0"/>
      <w:marBottom w:val="0"/>
      <w:divBdr>
        <w:top w:val="none" w:sz="0" w:space="0" w:color="auto"/>
        <w:left w:val="none" w:sz="0" w:space="0" w:color="auto"/>
        <w:bottom w:val="none" w:sz="0" w:space="0" w:color="auto"/>
        <w:right w:val="none" w:sz="0" w:space="0" w:color="auto"/>
      </w:divBdr>
    </w:div>
    <w:div w:id="767700553">
      <w:bodyDiv w:val="1"/>
      <w:marLeft w:val="0"/>
      <w:marRight w:val="0"/>
      <w:marTop w:val="0"/>
      <w:marBottom w:val="0"/>
      <w:divBdr>
        <w:top w:val="none" w:sz="0" w:space="0" w:color="auto"/>
        <w:left w:val="none" w:sz="0" w:space="0" w:color="auto"/>
        <w:bottom w:val="none" w:sz="0" w:space="0" w:color="auto"/>
        <w:right w:val="none" w:sz="0" w:space="0" w:color="auto"/>
      </w:divBdr>
    </w:div>
    <w:div w:id="768354441">
      <w:bodyDiv w:val="1"/>
      <w:marLeft w:val="0"/>
      <w:marRight w:val="0"/>
      <w:marTop w:val="0"/>
      <w:marBottom w:val="0"/>
      <w:divBdr>
        <w:top w:val="none" w:sz="0" w:space="0" w:color="auto"/>
        <w:left w:val="none" w:sz="0" w:space="0" w:color="auto"/>
        <w:bottom w:val="none" w:sz="0" w:space="0" w:color="auto"/>
        <w:right w:val="none" w:sz="0" w:space="0" w:color="auto"/>
      </w:divBdr>
    </w:div>
    <w:div w:id="774592406">
      <w:bodyDiv w:val="1"/>
      <w:marLeft w:val="0"/>
      <w:marRight w:val="0"/>
      <w:marTop w:val="0"/>
      <w:marBottom w:val="0"/>
      <w:divBdr>
        <w:top w:val="none" w:sz="0" w:space="0" w:color="auto"/>
        <w:left w:val="none" w:sz="0" w:space="0" w:color="auto"/>
        <w:bottom w:val="none" w:sz="0" w:space="0" w:color="auto"/>
        <w:right w:val="none" w:sz="0" w:space="0" w:color="auto"/>
      </w:divBdr>
    </w:div>
    <w:div w:id="799148965">
      <w:bodyDiv w:val="1"/>
      <w:marLeft w:val="0"/>
      <w:marRight w:val="0"/>
      <w:marTop w:val="0"/>
      <w:marBottom w:val="0"/>
      <w:divBdr>
        <w:top w:val="none" w:sz="0" w:space="0" w:color="auto"/>
        <w:left w:val="none" w:sz="0" w:space="0" w:color="auto"/>
        <w:bottom w:val="none" w:sz="0" w:space="0" w:color="auto"/>
        <w:right w:val="none" w:sz="0" w:space="0" w:color="auto"/>
      </w:divBdr>
    </w:div>
    <w:div w:id="801849651">
      <w:bodyDiv w:val="1"/>
      <w:marLeft w:val="0"/>
      <w:marRight w:val="0"/>
      <w:marTop w:val="0"/>
      <w:marBottom w:val="0"/>
      <w:divBdr>
        <w:top w:val="none" w:sz="0" w:space="0" w:color="auto"/>
        <w:left w:val="none" w:sz="0" w:space="0" w:color="auto"/>
        <w:bottom w:val="none" w:sz="0" w:space="0" w:color="auto"/>
        <w:right w:val="none" w:sz="0" w:space="0" w:color="auto"/>
      </w:divBdr>
    </w:div>
    <w:div w:id="839465047">
      <w:bodyDiv w:val="1"/>
      <w:marLeft w:val="0"/>
      <w:marRight w:val="0"/>
      <w:marTop w:val="0"/>
      <w:marBottom w:val="0"/>
      <w:divBdr>
        <w:top w:val="none" w:sz="0" w:space="0" w:color="auto"/>
        <w:left w:val="none" w:sz="0" w:space="0" w:color="auto"/>
        <w:bottom w:val="none" w:sz="0" w:space="0" w:color="auto"/>
        <w:right w:val="none" w:sz="0" w:space="0" w:color="auto"/>
      </w:divBdr>
    </w:div>
    <w:div w:id="843057368">
      <w:bodyDiv w:val="1"/>
      <w:marLeft w:val="0"/>
      <w:marRight w:val="0"/>
      <w:marTop w:val="0"/>
      <w:marBottom w:val="0"/>
      <w:divBdr>
        <w:top w:val="none" w:sz="0" w:space="0" w:color="auto"/>
        <w:left w:val="none" w:sz="0" w:space="0" w:color="auto"/>
        <w:bottom w:val="none" w:sz="0" w:space="0" w:color="auto"/>
        <w:right w:val="none" w:sz="0" w:space="0" w:color="auto"/>
      </w:divBdr>
    </w:div>
    <w:div w:id="843862094">
      <w:bodyDiv w:val="1"/>
      <w:marLeft w:val="0"/>
      <w:marRight w:val="0"/>
      <w:marTop w:val="0"/>
      <w:marBottom w:val="0"/>
      <w:divBdr>
        <w:top w:val="none" w:sz="0" w:space="0" w:color="auto"/>
        <w:left w:val="none" w:sz="0" w:space="0" w:color="auto"/>
        <w:bottom w:val="none" w:sz="0" w:space="0" w:color="auto"/>
        <w:right w:val="none" w:sz="0" w:space="0" w:color="auto"/>
      </w:divBdr>
    </w:div>
    <w:div w:id="845555121">
      <w:bodyDiv w:val="1"/>
      <w:marLeft w:val="0"/>
      <w:marRight w:val="0"/>
      <w:marTop w:val="0"/>
      <w:marBottom w:val="0"/>
      <w:divBdr>
        <w:top w:val="none" w:sz="0" w:space="0" w:color="auto"/>
        <w:left w:val="none" w:sz="0" w:space="0" w:color="auto"/>
        <w:bottom w:val="none" w:sz="0" w:space="0" w:color="auto"/>
        <w:right w:val="none" w:sz="0" w:space="0" w:color="auto"/>
      </w:divBdr>
    </w:div>
    <w:div w:id="854079672">
      <w:bodyDiv w:val="1"/>
      <w:marLeft w:val="0"/>
      <w:marRight w:val="0"/>
      <w:marTop w:val="0"/>
      <w:marBottom w:val="0"/>
      <w:divBdr>
        <w:top w:val="none" w:sz="0" w:space="0" w:color="auto"/>
        <w:left w:val="none" w:sz="0" w:space="0" w:color="auto"/>
        <w:bottom w:val="none" w:sz="0" w:space="0" w:color="auto"/>
        <w:right w:val="none" w:sz="0" w:space="0" w:color="auto"/>
      </w:divBdr>
    </w:div>
    <w:div w:id="866255584">
      <w:bodyDiv w:val="1"/>
      <w:marLeft w:val="0"/>
      <w:marRight w:val="0"/>
      <w:marTop w:val="0"/>
      <w:marBottom w:val="0"/>
      <w:divBdr>
        <w:top w:val="none" w:sz="0" w:space="0" w:color="auto"/>
        <w:left w:val="none" w:sz="0" w:space="0" w:color="auto"/>
        <w:bottom w:val="none" w:sz="0" w:space="0" w:color="auto"/>
        <w:right w:val="none" w:sz="0" w:space="0" w:color="auto"/>
      </w:divBdr>
    </w:div>
    <w:div w:id="898636451">
      <w:bodyDiv w:val="1"/>
      <w:marLeft w:val="0"/>
      <w:marRight w:val="0"/>
      <w:marTop w:val="0"/>
      <w:marBottom w:val="0"/>
      <w:divBdr>
        <w:top w:val="none" w:sz="0" w:space="0" w:color="auto"/>
        <w:left w:val="none" w:sz="0" w:space="0" w:color="auto"/>
        <w:bottom w:val="none" w:sz="0" w:space="0" w:color="auto"/>
        <w:right w:val="none" w:sz="0" w:space="0" w:color="auto"/>
      </w:divBdr>
    </w:div>
    <w:div w:id="898975789">
      <w:bodyDiv w:val="1"/>
      <w:marLeft w:val="0"/>
      <w:marRight w:val="0"/>
      <w:marTop w:val="0"/>
      <w:marBottom w:val="0"/>
      <w:divBdr>
        <w:top w:val="none" w:sz="0" w:space="0" w:color="auto"/>
        <w:left w:val="none" w:sz="0" w:space="0" w:color="auto"/>
        <w:bottom w:val="none" w:sz="0" w:space="0" w:color="auto"/>
        <w:right w:val="none" w:sz="0" w:space="0" w:color="auto"/>
      </w:divBdr>
    </w:div>
    <w:div w:id="899561105">
      <w:bodyDiv w:val="1"/>
      <w:marLeft w:val="0"/>
      <w:marRight w:val="0"/>
      <w:marTop w:val="0"/>
      <w:marBottom w:val="0"/>
      <w:divBdr>
        <w:top w:val="none" w:sz="0" w:space="0" w:color="auto"/>
        <w:left w:val="none" w:sz="0" w:space="0" w:color="auto"/>
        <w:bottom w:val="none" w:sz="0" w:space="0" w:color="auto"/>
        <w:right w:val="none" w:sz="0" w:space="0" w:color="auto"/>
      </w:divBdr>
    </w:div>
    <w:div w:id="919219089">
      <w:bodyDiv w:val="1"/>
      <w:marLeft w:val="0"/>
      <w:marRight w:val="0"/>
      <w:marTop w:val="0"/>
      <w:marBottom w:val="0"/>
      <w:divBdr>
        <w:top w:val="none" w:sz="0" w:space="0" w:color="auto"/>
        <w:left w:val="none" w:sz="0" w:space="0" w:color="auto"/>
        <w:bottom w:val="none" w:sz="0" w:space="0" w:color="auto"/>
        <w:right w:val="none" w:sz="0" w:space="0" w:color="auto"/>
      </w:divBdr>
    </w:div>
    <w:div w:id="924991997">
      <w:bodyDiv w:val="1"/>
      <w:marLeft w:val="0"/>
      <w:marRight w:val="0"/>
      <w:marTop w:val="0"/>
      <w:marBottom w:val="0"/>
      <w:divBdr>
        <w:top w:val="none" w:sz="0" w:space="0" w:color="auto"/>
        <w:left w:val="none" w:sz="0" w:space="0" w:color="auto"/>
        <w:bottom w:val="none" w:sz="0" w:space="0" w:color="auto"/>
        <w:right w:val="none" w:sz="0" w:space="0" w:color="auto"/>
      </w:divBdr>
    </w:div>
    <w:div w:id="933590159">
      <w:bodyDiv w:val="1"/>
      <w:marLeft w:val="0"/>
      <w:marRight w:val="0"/>
      <w:marTop w:val="0"/>
      <w:marBottom w:val="0"/>
      <w:divBdr>
        <w:top w:val="none" w:sz="0" w:space="0" w:color="auto"/>
        <w:left w:val="none" w:sz="0" w:space="0" w:color="auto"/>
        <w:bottom w:val="none" w:sz="0" w:space="0" w:color="auto"/>
        <w:right w:val="none" w:sz="0" w:space="0" w:color="auto"/>
      </w:divBdr>
    </w:div>
    <w:div w:id="937830784">
      <w:bodyDiv w:val="1"/>
      <w:marLeft w:val="0"/>
      <w:marRight w:val="0"/>
      <w:marTop w:val="0"/>
      <w:marBottom w:val="0"/>
      <w:divBdr>
        <w:top w:val="none" w:sz="0" w:space="0" w:color="auto"/>
        <w:left w:val="none" w:sz="0" w:space="0" w:color="auto"/>
        <w:bottom w:val="none" w:sz="0" w:space="0" w:color="auto"/>
        <w:right w:val="none" w:sz="0" w:space="0" w:color="auto"/>
      </w:divBdr>
    </w:div>
    <w:div w:id="953631144">
      <w:bodyDiv w:val="1"/>
      <w:marLeft w:val="0"/>
      <w:marRight w:val="0"/>
      <w:marTop w:val="0"/>
      <w:marBottom w:val="0"/>
      <w:divBdr>
        <w:top w:val="none" w:sz="0" w:space="0" w:color="auto"/>
        <w:left w:val="none" w:sz="0" w:space="0" w:color="auto"/>
        <w:bottom w:val="none" w:sz="0" w:space="0" w:color="auto"/>
        <w:right w:val="none" w:sz="0" w:space="0" w:color="auto"/>
      </w:divBdr>
    </w:div>
    <w:div w:id="965312496">
      <w:bodyDiv w:val="1"/>
      <w:marLeft w:val="0"/>
      <w:marRight w:val="0"/>
      <w:marTop w:val="0"/>
      <w:marBottom w:val="0"/>
      <w:divBdr>
        <w:top w:val="none" w:sz="0" w:space="0" w:color="auto"/>
        <w:left w:val="none" w:sz="0" w:space="0" w:color="auto"/>
        <w:bottom w:val="none" w:sz="0" w:space="0" w:color="auto"/>
        <w:right w:val="none" w:sz="0" w:space="0" w:color="auto"/>
      </w:divBdr>
    </w:div>
    <w:div w:id="969672592">
      <w:bodyDiv w:val="1"/>
      <w:marLeft w:val="0"/>
      <w:marRight w:val="0"/>
      <w:marTop w:val="0"/>
      <w:marBottom w:val="0"/>
      <w:divBdr>
        <w:top w:val="none" w:sz="0" w:space="0" w:color="auto"/>
        <w:left w:val="none" w:sz="0" w:space="0" w:color="auto"/>
        <w:bottom w:val="none" w:sz="0" w:space="0" w:color="auto"/>
        <w:right w:val="none" w:sz="0" w:space="0" w:color="auto"/>
      </w:divBdr>
    </w:div>
    <w:div w:id="972249885">
      <w:bodyDiv w:val="1"/>
      <w:marLeft w:val="0"/>
      <w:marRight w:val="0"/>
      <w:marTop w:val="0"/>
      <w:marBottom w:val="0"/>
      <w:divBdr>
        <w:top w:val="none" w:sz="0" w:space="0" w:color="auto"/>
        <w:left w:val="none" w:sz="0" w:space="0" w:color="auto"/>
        <w:bottom w:val="none" w:sz="0" w:space="0" w:color="auto"/>
        <w:right w:val="none" w:sz="0" w:space="0" w:color="auto"/>
      </w:divBdr>
    </w:div>
    <w:div w:id="974990790">
      <w:bodyDiv w:val="1"/>
      <w:marLeft w:val="0"/>
      <w:marRight w:val="0"/>
      <w:marTop w:val="0"/>
      <w:marBottom w:val="0"/>
      <w:divBdr>
        <w:top w:val="none" w:sz="0" w:space="0" w:color="auto"/>
        <w:left w:val="none" w:sz="0" w:space="0" w:color="auto"/>
        <w:bottom w:val="none" w:sz="0" w:space="0" w:color="auto"/>
        <w:right w:val="none" w:sz="0" w:space="0" w:color="auto"/>
      </w:divBdr>
    </w:div>
    <w:div w:id="977107995">
      <w:bodyDiv w:val="1"/>
      <w:marLeft w:val="0"/>
      <w:marRight w:val="0"/>
      <w:marTop w:val="0"/>
      <w:marBottom w:val="0"/>
      <w:divBdr>
        <w:top w:val="none" w:sz="0" w:space="0" w:color="auto"/>
        <w:left w:val="none" w:sz="0" w:space="0" w:color="auto"/>
        <w:bottom w:val="none" w:sz="0" w:space="0" w:color="auto"/>
        <w:right w:val="none" w:sz="0" w:space="0" w:color="auto"/>
      </w:divBdr>
    </w:div>
    <w:div w:id="981231695">
      <w:bodyDiv w:val="1"/>
      <w:marLeft w:val="0"/>
      <w:marRight w:val="0"/>
      <w:marTop w:val="0"/>
      <w:marBottom w:val="0"/>
      <w:divBdr>
        <w:top w:val="none" w:sz="0" w:space="0" w:color="auto"/>
        <w:left w:val="none" w:sz="0" w:space="0" w:color="auto"/>
        <w:bottom w:val="none" w:sz="0" w:space="0" w:color="auto"/>
        <w:right w:val="none" w:sz="0" w:space="0" w:color="auto"/>
      </w:divBdr>
      <w:divsChild>
        <w:div w:id="1053039332">
          <w:marLeft w:val="0"/>
          <w:marRight w:val="0"/>
          <w:marTop w:val="30"/>
          <w:marBottom w:val="0"/>
          <w:divBdr>
            <w:top w:val="none" w:sz="0" w:space="0" w:color="auto"/>
            <w:left w:val="none" w:sz="0" w:space="0" w:color="auto"/>
            <w:bottom w:val="none" w:sz="0" w:space="0" w:color="auto"/>
            <w:right w:val="none" w:sz="0" w:space="0" w:color="auto"/>
          </w:divBdr>
        </w:div>
      </w:divsChild>
    </w:div>
    <w:div w:id="986667282">
      <w:bodyDiv w:val="1"/>
      <w:marLeft w:val="0"/>
      <w:marRight w:val="0"/>
      <w:marTop w:val="0"/>
      <w:marBottom w:val="0"/>
      <w:divBdr>
        <w:top w:val="none" w:sz="0" w:space="0" w:color="auto"/>
        <w:left w:val="none" w:sz="0" w:space="0" w:color="auto"/>
        <w:bottom w:val="none" w:sz="0" w:space="0" w:color="auto"/>
        <w:right w:val="none" w:sz="0" w:space="0" w:color="auto"/>
      </w:divBdr>
    </w:div>
    <w:div w:id="991328183">
      <w:bodyDiv w:val="1"/>
      <w:marLeft w:val="0"/>
      <w:marRight w:val="0"/>
      <w:marTop w:val="0"/>
      <w:marBottom w:val="0"/>
      <w:divBdr>
        <w:top w:val="none" w:sz="0" w:space="0" w:color="auto"/>
        <w:left w:val="none" w:sz="0" w:space="0" w:color="auto"/>
        <w:bottom w:val="none" w:sz="0" w:space="0" w:color="auto"/>
        <w:right w:val="none" w:sz="0" w:space="0" w:color="auto"/>
      </w:divBdr>
    </w:div>
    <w:div w:id="993416522">
      <w:bodyDiv w:val="1"/>
      <w:marLeft w:val="0"/>
      <w:marRight w:val="0"/>
      <w:marTop w:val="0"/>
      <w:marBottom w:val="0"/>
      <w:divBdr>
        <w:top w:val="none" w:sz="0" w:space="0" w:color="auto"/>
        <w:left w:val="none" w:sz="0" w:space="0" w:color="auto"/>
        <w:bottom w:val="none" w:sz="0" w:space="0" w:color="auto"/>
        <w:right w:val="none" w:sz="0" w:space="0" w:color="auto"/>
      </w:divBdr>
    </w:div>
    <w:div w:id="1001783939">
      <w:bodyDiv w:val="1"/>
      <w:marLeft w:val="0"/>
      <w:marRight w:val="0"/>
      <w:marTop w:val="0"/>
      <w:marBottom w:val="0"/>
      <w:divBdr>
        <w:top w:val="none" w:sz="0" w:space="0" w:color="auto"/>
        <w:left w:val="none" w:sz="0" w:space="0" w:color="auto"/>
        <w:bottom w:val="none" w:sz="0" w:space="0" w:color="auto"/>
        <w:right w:val="none" w:sz="0" w:space="0" w:color="auto"/>
      </w:divBdr>
    </w:div>
    <w:div w:id="1001927275">
      <w:bodyDiv w:val="1"/>
      <w:marLeft w:val="0"/>
      <w:marRight w:val="0"/>
      <w:marTop w:val="0"/>
      <w:marBottom w:val="0"/>
      <w:divBdr>
        <w:top w:val="none" w:sz="0" w:space="0" w:color="auto"/>
        <w:left w:val="none" w:sz="0" w:space="0" w:color="auto"/>
        <w:bottom w:val="none" w:sz="0" w:space="0" w:color="auto"/>
        <w:right w:val="none" w:sz="0" w:space="0" w:color="auto"/>
      </w:divBdr>
    </w:div>
    <w:div w:id="1005473445">
      <w:bodyDiv w:val="1"/>
      <w:marLeft w:val="0"/>
      <w:marRight w:val="0"/>
      <w:marTop w:val="0"/>
      <w:marBottom w:val="0"/>
      <w:divBdr>
        <w:top w:val="none" w:sz="0" w:space="0" w:color="auto"/>
        <w:left w:val="none" w:sz="0" w:space="0" w:color="auto"/>
        <w:bottom w:val="none" w:sz="0" w:space="0" w:color="auto"/>
        <w:right w:val="none" w:sz="0" w:space="0" w:color="auto"/>
      </w:divBdr>
    </w:div>
    <w:div w:id="1010061631">
      <w:bodyDiv w:val="1"/>
      <w:marLeft w:val="0"/>
      <w:marRight w:val="0"/>
      <w:marTop w:val="0"/>
      <w:marBottom w:val="0"/>
      <w:divBdr>
        <w:top w:val="none" w:sz="0" w:space="0" w:color="auto"/>
        <w:left w:val="none" w:sz="0" w:space="0" w:color="auto"/>
        <w:bottom w:val="none" w:sz="0" w:space="0" w:color="auto"/>
        <w:right w:val="none" w:sz="0" w:space="0" w:color="auto"/>
      </w:divBdr>
    </w:div>
    <w:div w:id="1010793601">
      <w:bodyDiv w:val="1"/>
      <w:marLeft w:val="0"/>
      <w:marRight w:val="0"/>
      <w:marTop w:val="0"/>
      <w:marBottom w:val="0"/>
      <w:divBdr>
        <w:top w:val="none" w:sz="0" w:space="0" w:color="auto"/>
        <w:left w:val="none" w:sz="0" w:space="0" w:color="auto"/>
        <w:bottom w:val="none" w:sz="0" w:space="0" w:color="auto"/>
        <w:right w:val="none" w:sz="0" w:space="0" w:color="auto"/>
      </w:divBdr>
    </w:div>
    <w:div w:id="1024863935">
      <w:bodyDiv w:val="1"/>
      <w:marLeft w:val="0"/>
      <w:marRight w:val="0"/>
      <w:marTop w:val="0"/>
      <w:marBottom w:val="0"/>
      <w:divBdr>
        <w:top w:val="none" w:sz="0" w:space="0" w:color="auto"/>
        <w:left w:val="none" w:sz="0" w:space="0" w:color="auto"/>
        <w:bottom w:val="none" w:sz="0" w:space="0" w:color="auto"/>
        <w:right w:val="none" w:sz="0" w:space="0" w:color="auto"/>
      </w:divBdr>
    </w:div>
    <w:div w:id="1026827034">
      <w:bodyDiv w:val="1"/>
      <w:marLeft w:val="0"/>
      <w:marRight w:val="0"/>
      <w:marTop w:val="0"/>
      <w:marBottom w:val="0"/>
      <w:divBdr>
        <w:top w:val="none" w:sz="0" w:space="0" w:color="auto"/>
        <w:left w:val="none" w:sz="0" w:space="0" w:color="auto"/>
        <w:bottom w:val="none" w:sz="0" w:space="0" w:color="auto"/>
        <w:right w:val="none" w:sz="0" w:space="0" w:color="auto"/>
      </w:divBdr>
    </w:div>
    <w:div w:id="1038899756">
      <w:bodyDiv w:val="1"/>
      <w:marLeft w:val="0"/>
      <w:marRight w:val="0"/>
      <w:marTop w:val="0"/>
      <w:marBottom w:val="0"/>
      <w:divBdr>
        <w:top w:val="none" w:sz="0" w:space="0" w:color="auto"/>
        <w:left w:val="none" w:sz="0" w:space="0" w:color="auto"/>
        <w:bottom w:val="none" w:sz="0" w:space="0" w:color="auto"/>
        <w:right w:val="none" w:sz="0" w:space="0" w:color="auto"/>
      </w:divBdr>
    </w:div>
    <w:div w:id="1041516947">
      <w:bodyDiv w:val="1"/>
      <w:marLeft w:val="0"/>
      <w:marRight w:val="0"/>
      <w:marTop w:val="0"/>
      <w:marBottom w:val="0"/>
      <w:divBdr>
        <w:top w:val="none" w:sz="0" w:space="0" w:color="auto"/>
        <w:left w:val="none" w:sz="0" w:space="0" w:color="auto"/>
        <w:bottom w:val="none" w:sz="0" w:space="0" w:color="auto"/>
        <w:right w:val="none" w:sz="0" w:space="0" w:color="auto"/>
      </w:divBdr>
    </w:div>
    <w:div w:id="1047027375">
      <w:bodyDiv w:val="1"/>
      <w:marLeft w:val="0"/>
      <w:marRight w:val="0"/>
      <w:marTop w:val="0"/>
      <w:marBottom w:val="0"/>
      <w:divBdr>
        <w:top w:val="none" w:sz="0" w:space="0" w:color="auto"/>
        <w:left w:val="none" w:sz="0" w:space="0" w:color="auto"/>
        <w:bottom w:val="none" w:sz="0" w:space="0" w:color="auto"/>
        <w:right w:val="none" w:sz="0" w:space="0" w:color="auto"/>
      </w:divBdr>
    </w:div>
    <w:div w:id="1048262923">
      <w:bodyDiv w:val="1"/>
      <w:marLeft w:val="0"/>
      <w:marRight w:val="0"/>
      <w:marTop w:val="0"/>
      <w:marBottom w:val="0"/>
      <w:divBdr>
        <w:top w:val="none" w:sz="0" w:space="0" w:color="auto"/>
        <w:left w:val="none" w:sz="0" w:space="0" w:color="auto"/>
        <w:bottom w:val="none" w:sz="0" w:space="0" w:color="auto"/>
        <w:right w:val="none" w:sz="0" w:space="0" w:color="auto"/>
      </w:divBdr>
    </w:div>
    <w:div w:id="1061907047">
      <w:bodyDiv w:val="1"/>
      <w:marLeft w:val="0"/>
      <w:marRight w:val="0"/>
      <w:marTop w:val="0"/>
      <w:marBottom w:val="0"/>
      <w:divBdr>
        <w:top w:val="none" w:sz="0" w:space="0" w:color="auto"/>
        <w:left w:val="none" w:sz="0" w:space="0" w:color="auto"/>
        <w:bottom w:val="none" w:sz="0" w:space="0" w:color="auto"/>
        <w:right w:val="none" w:sz="0" w:space="0" w:color="auto"/>
      </w:divBdr>
    </w:div>
    <w:div w:id="1061908305">
      <w:bodyDiv w:val="1"/>
      <w:marLeft w:val="0"/>
      <w:marRight w:val="0"/>
      <w:marTop w:val="0"/>
      <w:marBottom w:val="0"/>
      <w:divBdr>
        <w:top w:val="none" w:sz="0" w:space="0" w:color="auto"/>
        <w:left w:val="none" w:sz="0" w:space="0" w:color="auto"/>
        <w:bottom w:val="none" w:sz="0" w:space="0" w:color="auto"/>
        <w:right w:val="none" w:sz="0" w:space="0" w:color="auto"/>
      </w:divBdr>
    </w:div>
    <w:div w:id="1072894773">
      <w:bodyDiv w:val="1"/>
      <w:marLeft w:val="0"/>
      <w:marRight w:val="0"/>
      <w:marTop w:val="0"/>
      <w:marBottom w:val="0"/>
      <w:divBdr>
        <w:top w:val="none" w:sz="0" w:space="0" w:color="auto"/>
        <w:left w:val="none" w:sz="0" w:space="0" w:color="auto"/>
        <w:bottom w:val="none" w:sz="0" w:space="0" w:color="auto"/>
        <w:right w:val="none" w:sz="0" w:space="0" w:color="auto"/>
      </w:divBdr>
    </w:div>
    <w:div w:id="1088845566">
      <w:bodyDiv w:val="1"/>
      <w:marLeft w:val="0"/>
      <w:marRight w:val="0"/>
      <w:marTop w:val="0"/>
      <w:marBottom w:val="0"/>
      <w:divBdr>
        <w:top w:val="none" w:sz="0" w:space="0" w:color="auto"/>
        <w:left w:val="none" w:sz="0" w:space="0" w:color="auto"/>
        <w:bottom w:val="none" w:sz="0" w:space="0" w:color="auto"/>
        <w:right w:val="none" w:sz="0" w:space="0" w:color="auto"/>
      </w:divBdr>
    </w:div>
    <w:div w:id="1105077470">
      <w:bodyDiv w:val="1"/>
      <w:marLeft w:val="0"/>
      <w:marRight w:val="0"/>
      <w:marTop w:val="0"/>
      <w:marBottom w:val="0"/>
      <w:divBdr>
        <w:top w:val="none" w:sz="0" w:space="0" w:color="auto"/>
        <w:left w:val="none" w:sz="0" w:space="0" w:color="auto"/>
        <w:bottom w:val="none" w:sz="0" w:space="0" w:color="auto"/>
        <w:right w:val="none" w:sz="0" w:space="0" w:color="auto"/>
      </w:divBdr>
    </w:div>
    <w:div w:id="1105152940">
      <w:bodyDiv w:val="1"/>
      <w:marLeft w:val="0"/>
      <w:marRight w:val="0"/>
      <w:marTop w:val="0"/>
      <w:marBottom w:val="0"/>
      <w:divBdr>
        <w:top w:val="none" w:sz="0" w:space="0" w:color="auto"/>
        <w:left w:val="none" w:sz="0" w:space="0" w:color="auto"/>
        <w:bottom w:val="none" w:sz="0" w:space="0" w:color="auto"/>
        <w:right w:val="none" w:sz="0" w:space="0" w:color="auto"/>
      </w:divBdr>
    </w:div>
    <w:div w:id="1113785508">
      <w:bodyDiv w:val="1"/>
      <w:marLeft w:val="0"/>
      <w:marRight w:val="0"/>
      <w:marTop w:val="0"/>
      <w:marBottom w:val="0"/>
      <w:divBdr>
        <w:top w:val="none" w:sz="0" w:space="0" w:color="auto"/>
        <w:left w:val="none" w:sz="0" w:space="0" w:color="auto"/>
        <w:bottom w:val="none" w:sz="0" w:space="0" w:color="auto"/>
        <w:right w:val="none" w:sz="0" w:space="0" w:color="auto"/>
      </w:divBdr>
    </w:div>
    <w:div w:id="1117454485">
      <w:bodyDiv w:val="1"/>
      <w:marLeft w:val="0"/>
      <w:marRight w:val="0"/>
      <w:marTop w:val="0"/>
      <w:marBottom w:val="0"/>
      <w:divBdr>
        <w:top w:val="none" w:sz="0" w:space="0" w:color="auto"/>
        <w:left w:val="none" w:sz="0" w:space="0" w:color="auto"/>
        <w:bottom w:val="none" w:sz="0" w:space="0" w:color="auto"/>
        <w:right w:val="none" w:sz="0" w:space="0" w:color="auto"/>
      </w:divBdr>
    </w:div>
    <w:div w:id="1124426367">
      <w:bodyDiv w:val="1"/>
      <w:marLeft w:val="0"/>
      <w:marRight w:val="0"/>
      <w:marTop w:val="0"/>
      <w:marBottom w:val="0"/>
      <w:divBdr>
        <w:top w:val="none" w:sz="0" w:space="0" w:color="auto"/>
        <w:left w:val="none" w:sz="0" w:space="0" w:color="auto"/>
        <w:bottom w:val="none" w:sz="0" w:space="0" w:color="auto"/>
        <w:right w:val="none" w:sz="0" w:space="0" w:color="auto"/>
      </w:divBdr>
    </w:div>
    <w:div w:id="1132677534">
      <w:bodyDiv w:val="1"/>
      <w:marLeft w:val="0"/>
      <w:marRight w:val="0"/>
      <w:marTop w:val="0"/>
      <w:marBottom w:val="0"/>
      <w:divBdr>
        <w:top w:val="none" w:sz="0" w:space="0" w:color="auto"/>
        <w:left w:val="none" w:sz="0" w:space="0" w:color="auto"/>
        <w:bottom w:val="none" w:sz="0" w:space="0" w:color="auto"/>
        <w:right w:val="none" w:sz="0" w:space="0" w:color="auto"/>
      </w:divBdr>
    </w:div>
    <w:div w:id="1134181377">
      <w:bodyDiv w:val="1"/>
      <w:marLeft w:val="0"/>
      <w:marRight w:val="0"/>
      <w:marTop w:val="0"/>
      <w:marBottom w:val="0"/>
      <w:divBdr>
        <w:top w:val="none" w:sz="0" w:space="0" w:color="auto"/>
        <w:left w:val="none" w:sz="0" w:space="0" w:color="auto"/>
        <w:bottom w:val="none" w:sz="0" w:space="0" w:color="auto"/>
        <w:right w:val="none" w:sz="0" w:space="0" w:color="auto"/>
      </w:divBdr>
    </w:div>
    <w:div w:id="1139035552">
      <w:bodyDiv w:val="1"/>
      <w:marLeft w:val="0"/>
      <w:marRight w:val="0"/>
      <w:marTop w:val="0"/>
      <w:marBottom w:val="0"/>
      <w:divBdr>
        <w:top w:val="none" w:sz="0" w:space="0" w:color="auto"/>
        <w:left w:val="none" w:sz="0" w:space="0" w:color="auto"/>
        <w:bottom w:val="none" w:sz="0" w:space="0" w:color="auto"/>
        <w:right w:val="none" w:sz="0" w:space="0" w:color="auto"/>
      </w:divBdr>
    </w:div>
    <w:div w:id="1139375137">
      <w:bodyDiv w:val="1"/>
      <w:marLeft w:val="0"/>
      <w:marRight w:val="0"/>
      <w:marTop w:val="0"/>
      <w:marBottom w:val="0"/>
      <w:divBdr>
        <w:top w:val="none" w:sz="0" w:space="0" w:color="auto"/>
        <w:left w:val="none" w:sz="0" w:space="0" w:color="auto"/>
        <w:bottom w:val="none" w:sz="0" w:space="0" w:color="auto"/>
        <w:right w:val="none" w:sz="0" w:space="0" w:color="auto"/>
      </w:divBdr>
    </w:div>
    <w:div w:id="1151020840">
      <w:bodyDiv w:val="1"/>
      <w:marLeft w:val="0"/>
      <w:marRight w:val="0"/>
      <w:marTop w:val="0"/>
      <w:marBottom w:val="0"/>
      <w:divBdr>
        <w:top w:val="none" w:sz="0" w:space="0" w:color="auto"/>
        <w:left w:val="none" w:sz="0" w:space="0" w:color="auto"/>
        <w:bottom w:val="none" w:sz="0" w:space="0" w:color="auto"/>
        <w:right w:val="none" w:sz="0" w:space="0" w:color="auto"/>
      </w:divBdr>
    </w:div>
    <w:div w:id="1153522605">
      <w:bodyDiv w:val="1"/>
      <w:marLeft w:val="0"/>
      <w:marRight w:val="0"/>
      <w:marTop w:val="0"/>
      <w:marBottom w:val="0"/>
      <w:divBdr>
        <w:top w:val="none" w:sz="0" w:space="0" w:color="auto"/>
        <w:left w:val="none" w:sz="0" w:space="0" w:color="auto"/>
        <w:bottom w:val="none" w:sz="0" w:space="0" w:color="auto"/>
        <w:right w:val="none" w:sz="0" w:space="0" w:color="auto"/>
      </w:divBdr>
    </w:div>
    <w:div w:id="1160001208">
      <w:bodyDiv w:val="1"/>
      <w:marLeft w:val="0"/>
      <w:marRight w:val="0"/>
      <w:marTop w:val="0"/>
      <w:marBottom w:val="0"/>
      <w:divBdr>
        <w:top w:val="none" w:sz="0" w:space="0" w:color="auto"/>
        <w:left w:val="none" w:sz="0" w:space="0" w:color="auto"/>
        <w:bottom w:val="none" w:sz="0" w:space="0" w:color="auto"/>
        <w:right w:val="none" w:sz="0" w:space="0" w:color="auto"/>
      </w:divBdr>
    </w:div>
    <w:div w:id="1186552061">
      <w:bodyDiv w:val="1"/>
      <w:marLeft w:val="0"/>
      <w:marRight w:val="0"/>
      <w:marTop w:val="0"/>
      <w:marBottom w:val="0"/>
      <w:divBdr>
        <w:top w:val="none" w:sz="0" w:space="0" w:color="auto"/>
        <w:left w:val="none" w:sz="0" w:space="0" w:color="auto"/>
        <w:bottom w:val="none" w:sz="0" w:space="0" w:color="auto"/>
        <w:right w:val="none" w:sz="0" w:space="0" w:color="auto"/>
      </w:divBdr>
    </w:div>
    <w:div w:id="1199320532">
      <w:bodyDiv w:val="1"/>
      <w:marLeft w:val="0"/>
      <w:marRight w:val="0"/>
      <w:marTop w:val="0"/>
      <w:marBottom w:val="0"/>
      <w:divBdr>
        <w:top w:val="none" w:sz="0" w:space="0" w:color="auto"/>
        <w:left w:val="none" w:sz="0" w:space="0" w:color="auto"/>
        <w:bottom w:val="none" w:sz="0" w:space="0" w:color="auto"/>
        <w:right w:val="none" w:sz="0" w:space="0" w:color="auto"/>
      </w:divBdr>
    </w:div>
    <w:div w:id="1201237726">
      <w:bodyDiv w:val="1"/>
      <w:marLeft w:val="0"/>
      <w:marRight w:val="0"/>
      <w:marTop w:val="0"/>
      <w:marBottom w:val="0"/>
      <w:divBdr>
        <w:top w:val="none" w:sz="0" w:space="0" w:color="auto"/>
        <w:left w:val="none" w:sz="0" w:space="0" w:color="auto"/>
        <w:bottom w:val="none" w:sz="0" w:space="0" w:color="auto"/>
        <w:right w:val="none" w:sz="0" w:space="0" w:color="auto"/>
      </w:divBdr>
    </w:div>
    <w:div w:id="1202670810">
      <w:bodyDiv w:val="1"/>
      <w:marLeft w:val="0"/>
      <w:marRight w:val="0"/>
      <w:marTop w:val="0"/>
      <w:marBottom w:val="0"/>
      <w:divBdr>
        <w:top w:val="none" w:sz="0" w:space="0" w:color="auto"/>
        <w:left w:val="none" w:sz="0" w:space="0" w:color="auto"/>
        <w:bottom w:val="none" w:sz="0" w:space="0" w:color="auto"/>
        <w:right w:val="none" w:sz="0" w:space="0" w:color="auto"/>
      </w:divBdr>
    </w:div>
    <w:div w:id="1211846388">
      <w:bodyDiv w:val="1"/>
      <w:marLeft w:val="0"/>
      <w:marRight w:val="0"/>
      <w:marTop w:val="0"/>
      <w:marBottom w:val="0"/>
      <w:divBdr>
        <w:top w:val="none" w:sz="0" w:space="0" w:color="auto"/>
        <w:left w:val="none" w:sz="0" w:space="0" w:color="auto"/>
        <w:bottom w:val="none" w:sz="0" w:space="0" w:color="auto"/>
        <w:right w:val="none" w:sz="0" w:space="0" w:color="auto"/>
      </w:divBdr>
    </w:div>
    <w:div w:id="1217820788">
      <w:bodyDiv w:val="1"/>
      <w:marLeft w:val="0"/>
      <w:marRight w:val="0"/>
      <w:marTop w:val="0"/>
      <w:marBottom w:val="0"/>
      <w:divBdr>
        <w:top w:val="none" w:sz="0" w:space="0" w:color="auto"/>
        <w:left w:val="none" w:sz="0" w:space="0" w:color="auto"/>
        <w:bottom w:val="none" w:sz="0" w:space="0" w:color="auto"/>
        <w:right w:val="none" w:sz="0" w:space="0" w:color="auto"/>
      </w:divBdr>
    </w:div>
    <w:div w:id="1218592689">
      <w:bodyDiv w:val="1"/>
      <w:marLeft w:val="0"/>
      <w:marRight w:val="0"/>
      <w:marTop w:val="0"/>
      <w:marBottom w:val="0"/>
      <w:divBdr>
        <w:top w:val="none" w:sz="0" w:space="0" w:color="auto"/>
        <w:left w:val="none" w:sz="0" w:space="0" w:color="auto"/>
        <w:bottom w:val="none" w:sz="0" w:space="0" w:color="auto"/>
        <w:right w:val="none" w:sz="0" w:space="0" w:color="auto"/>
      </w:divBdr>
    </w:div>
    <w:div w:id="1219168643">
      <w:bodyDiv w:val="1"/>
      <w:marLeft w:val="0"/>
      <w:marRight w:val="0"/>
      <w:marTop w:val="0"/>
      <w:marBottom w:val="0"/>
      <w:divBdr>
        <w:top w:val="none" w:sz="0" w:space="0" w:color="auto"/>
        <w:left w:val="none" w:sz="0" w:space="0" w:color="auto"/>
        <w:bottom w:val="none" w:sz="0" w:space="0" w:color="auto"/>
        <w:right w:val="none" w:sz="0" w:space="0" w:color="auto"/>
      </w:divBdr>
    </w:div>
    <w:div w:id="1233273165">
      <w:bodyDiv w:val="1"/>
      <w:marLeft w:val="0"/>
      <w:marRight w:val="0"/>
      <w:marTop w:val="0"/>
      <w:marBottom w:val="0"/>
      <w:divBdr>
        <w:top w:val="none" w:sz="0" w:space="0" w:color="auto"/>
        <w:left w:val="none" w:sz="0" w:space="0" w:color="auto"/>
        <w:bottom w:val="none" w:sz="0" w:space="0" w:color="auto"/>
        <w:right w:val="none" w:sz="0" w:space="0" w:color="auto"/>
      </w:divBdr>
    </w:div>
    <w:div w:id="1235815777">
      <w:bodyDiv w:val="1"/>
      <w:marLeft w:val="0"/>
      <w:marRight w:val="0"/>
      <w:marTop w:val="0"/>
      <w:marBottom w:val="0"/>
      <w:divBdr>
        <w:top w:val="none" w:sz="0" w:space="0" w:color="auto"/>
        <w:left w:val="none" w:sz="0" w:space="0" w:color="auto"/>
        <w:bottom w:val="none" w:sz="0" w:space="0" w:color="auto"/>
        <w:right w:val="none" w:sz="0" w:space="0" w:color="auto"/>
      </w:divBdr>
    </w:div>
    <w:div w:id="1245648711">
      <w:bodyDiv w:val="1"/>
      <w:marLeft w:val="0"/>
      <w:marRight w:val="0"/>
      <w:marTop w:val="0"/>
      <w:marBottom w:val="0"/>
      <w:divBdr>
        <w:top w:val="none" w:sz="0" w:space="0" w:color="auto"/>
        <w:left w:val="none" w:sz="0" w:space="0" w:color="auto"/>
        <w:bottom w:val="none" w:sz="0" w:space="0" w:color="auto"/>
        <w:right w:val="none" w:sz="0" w:space="0" w:color="auto"/>
      </w:divBdr>
    </w:div>
    <w:div w:id="1246111863">
      <w:bodyDiv w:val="1"/>
      <w:marLeft w:val="0"/>
      <w:marRight w:val="0"/>
      <w:marTop w:val="0"/>
      <w:marBottom w:val="0"/>
      <w:divBdr>
        <w:top w:val="none" w:sz="0" w:space="0" w:color="auto"/>
        <w:left w:val="none" w:sz="0" w:space="0" w:color="auto"/>
        <w:bottom w:val="none" w:sz="0" w:space="0" w:color="auto"/>
        <w:right w:val="none" w:sz="0" w:space="0" w:color="auto"/>
      </w:divBdr>
    </w:div>
    <w:div w:id="1252739384">
      <w:bodyDiv w:val="1"/>
      <w:marLeft w:val="0"/>
      <w:marRight w:val="0"/>
      <w:marTop w:val="0"/>
      <w:marBottom w:val="0"/>
      <w:divBdr>
        <w:top w:val="none" w:sz="0" w:space="0" w:color="auto"/>
        <w:left w:val="none" w:sz="0" w:space="0" w:color="auto"/>
        <w:bottom w:val="none" w:sz="0" w:space="0" w:color="auto"/>
        <w:right w:val="none" w:sz="0" w:space="0" w:color="auto"/>
      </w:divBdr>
    </w:div>
    <w:div w:id="1261722366">
      <w:bodyDiv w:val="1"/>
      <w:marLeft w:val="0"/>
      <w:marRight w:val="0"/>
      <w:marTop w:val="0"/>
      <w:marBottom w:val="0"/>
      <w:divBdr>
        <w:top w:val="none" w:sz="0" w:space="0" w:color="auto"/>
        <w:left w:val="none" w:sz="0" w:space="0" w:color="auto"/>
        <w:bottom w:val="none" w:sz="0" w:space="0" w:color="auto"/>
        <w:right w:val="none" w:sz="0" w:space="0" w:color="auto"/>
      </w:divBdr>
    </w:div>
    <w:div w:id="1264194145">
      <w:bodyDiv w:val="1"/>
      <w:marLeft w:val="0"/>
      <w:marRight w:val="0"/>
      <w:marTop w:val="0"/>
      <w:marBottom w:val="0"/>
      <w:divBdr>
        <w:top w:val="none" w:sz="0" w:space="0" w:color="auto"/>
        <w:left w:val="none" w:sz="0" w:space="0" w:color="auto"/>
        <w:bottom w:val="none" w:sz="0" w:space="0" w:color="auto"/>
        <w:right w:val="none" w:sz="0" w:space="0" w:color="auto"/>
      </w:divBdr>
    </w:div>
    <w:div w:id="1272275331">
      <w:bodyDiv w:val="1"/>
      <w:marLeft w:val="0"/>
      <w:marRight w:val="0"/>
      <w:marTop w:val="0"/>
      <w:marBottom w:val="0"/>
      <w:divBdr>
        <w:top w:val="none" w:sz="0" w:space="0" w:color="auto"/>
        <w:left w:val="none" w:sz="0" w:space="0" w:color="auto"/>
        <w:bottom w:val="none" w:sz="0" w:space="0" w:color="auto"/>
        <w:right w:val="none" w:sz="0" w:space="0" w:color="auto"/>
      </w:divBdr>
    </w:div>
    <w:div w:id="1277641791">
      <w:bodyDiv w:val="1"/>
      <w:marLeft w:val="0"/>
      <w:marRight w:val="0"/>
      <w:marTop w:val="0"/>
      <w:marBottom w:val="0"/>
      <w:divBdr>
        <w:top w:val="none" w:sz="0" w:space="0" w:color="auto"/>
        <w:left w:val="none" w:sz="0" w:space="0" w:color="auto"/>
        <w:bottom w:val="none" w:sz="0" w:space="0" w:color="auto"/>
        <w:right w:val="none" w:sz="0" w:space="0" w:color="auto"/>
      </w:divBdr>
    </w:div>
    <w:div w:id="1290551829">
      <w:bodyDiv w:val="1"/>
      <w:marLeft w:val="0"/>
      <w:marRight w:val="0"/>
      <w:marTop w:val="0"/>
      <w:marBottom w:val="0"/>
      <w:divBdr>
        <w:top w:val="none" w:sz="0" w:space="0" w:color="auto"/>
        <w:left w:val="none" w:sz="0" w:space="0" w:color="auto"/>
        <w:bottom w:val="none" w:sz="0" w:space="0" w:color="auto"/>
        <w:right w:val="none" w:sz="0" w:space="0" w:color="auto"/>
      </w:divBdr>
    </w:div>
    <w:div w:id="1294139987">
      <w:bodyDiv w:val="1"/>
      <w:marLeft w:val="0"/>
      <w:marRight w:val="0"/>
      <w:marTop w:val="0"/>
      <w:marBottom w:val="0"/>
      <w:divBdr>
        <w:top w:val="none" w:sz="0" w:space="0" w:color="auto"/>
        <w:left w:val="none" w:sz="0" w:space="0" w:color="auto"/>
        <w:bottom w:val="none" w:sz="0" w:space="0" w:color="auto"/>
        <w:right w:val="none" w:sz="0" w:space="0" w:color="auto"/>
      </w:divBdr>
    </w:div>
    <w:div w:id="1296182485">
      <w:bodyDiv w:val="1"/>
      <w:marLeft w:val="0"/>
      <w:marRight w:val="0"/>
      <w:marTop w:val="0"/>
      <w:marBottom w:val="0"/>
      <w:divBdr>
        <w:top w:val="none" w:sz="0" w:space="0" w:color="auto"/>
        <w:left w:val="none" w:sz="0" w:space="0" w:color="auto"/>
        <w:bottom w:val="none" w:sz="0" w:space="0" w:color="auto"/>
        <w:right w:val="none" w:sz="0" w:space="0" w:color="auto"/>
      </w:divBdr>
    </w:div>
    <w:div w:id="1298801430">
      <w:bodyDiv w:val="1"/>
      <w:marLeft w:val="0"/>
      <w:marRight w:val="0"/>
      <w:marTop w:val="0"/>
      <w:marBottom w:val="0"/>
      <w:divBdr>
        <w:top w:val="none" w:sz="0" w:space="0" w:color="auto"/>
        <w:left w:val="none" w:sz="0" w:space="0" w:color="auto"/>
        <w:bottom w:val="none" w:sz="0" w:space="0" w:color="auto"/>
        <w:right w:val="none" w:sz="0" w:space="0" w:color="auto"/>
      </w:divBdr>
    </w:div>
    <w:div w:id="1303773999">
      <w:bodyDiv w:val="1"/>
      <w:marLeft w:val="0"/>
      <w:marRight w:val="0"/>
      <w:marTop w:val="0"/>
      <w:marBottom w:val="0"/>
      <w:divBdr>
        <w:top w:val="none" w:sz="0" w:space="0" w:color="auto"/>
        <w:left w:val="none" w:sz="0" w:space="0" w:color="auto"/>
        <w:bottom w:val="none" w:sz="0" w:space="0" w:color="auto"/>
        <w:right w:val="none" w:sz="0" w:space="0" w:color="auto"/>
      </w:divBdr>
    </w:div>
    <w:div w:id="1304232676">
      <w:bodyDiv w:val="1"/>
      <w:marLeft w:val="0"/>
      <w:marRight w:val="0"/>
      <w:marTop w:val="0"/>
      <w:marBottom w:val="0"/>
      <w:divBdr>
        <w:top w:val="none" w:sz="0" w:space="0" w:color="auto"/>
        <w:left w:val="none" w:sz="0" w:space="0" w:color="auto"/>
        <w:bottom w:val="none" w:sz="0" w:space="0" w:color="auto"/>
        <w:right w:val="none" w:sz="0" w:space="0" w:color="auto"/>
      </w:divBdr>
    </w:div>
    <w:div w:id="1306012185">
      <w:bodyDiv w:val="1"/>
      <w:marLeft w:val="0"/>
      <w:marRight w:val="0"/>
      <w:marTop w:val="0"/>
      <w:marBottom w:val="0"/>
      <w:divBdr>
        <w:top w:val="none" w:sz="0" w:space="0" w:color="auto"/>
        <w:left w:val="none" w:sz="0" w:space="0" w:color="auto"/>
        <w:bottom w:val="none" w:sz="0" w:space="0" w:color="auto"/>
        <w:right w:val="none" w:sz="0" w:space="0" w:color="auto"/>
      </w:divBdr>
    </w:div>
    <w:div w:id="1308781880">
      <w:bodyDiv w:val="1"/>
      <w:marLeft w:val="0"/>
      <w:marRight w:val="0"/>
      <w:marTop w:val="0"/>
      <w:marBottom w:val="0"/>
      <w:divBdr>
        <w:top w:val="none" w:sz="0" w:space="0" w:color="auto"/>
        <w:left w:val="none" w:sz="0" w:space="0" w:color="auto"/>
        <w:bottom w:val="none" w:sz="0" w:space="0" w:color="auto"/>
        <w:right w:val="none" w:sz="0" w:space="0" w:color="auto"/>
      </w:divBdr>
    </w:div>
    <w:div w:id="1313604529">
      <w:bodyDiv w:val="1"/>
      <w:marLeft w:val="0"/>
      <w:marRight w:val="0"/>
      <w:marTop w:val="0"/>
      <w:marBottom w:val="0"/>
      <w:divBdr>
        <w:top w:val="none" w:sz="0" w:space="0" w:color="auto"/>
        <w:left w:val="none" w:sz="0" w:space="0" w:color="auto"/>
        <w:bottom w:val="none" w:sz="0" w:space="0" w:color="auto"/>
        <w:right w:val="none" w:sz="0" w:space="0" w:color="auto"/>
      </w:divBdr>
    </w:div>
    <w:div w:id="1323972490">
      <w:bodyDiv w:val="1"/>
      <w:marLeft w:val="0"/>
      <w:marRight w:val="0"/>
      <w:marTop w:val="0"/>
      <w:marBottom w:val="0"/>
      <w:divBdr>
        <w:top w:val="none" w:sz="0" w:space="0" w:color="auto"/>
        <w:left w:val="none" w:sz="0" w:space="0" w:color="auto"/>
        <w:bottom w:val="none" w:sz="0" w:space="0" w:color="auto"/>
        <w:right w:val="none" w:sz="0" w:space="0" w:color="auto"/>
      </w:divBdr>
    </w:div>
    <w:div w:id="1336805692">
      <w:bodyDiv w:val="1"/>
      <w:marLeft w:val="0"/>
      <w:marRight w:val="0"/>
      <w:marTop w:val="0"/>
      <w:marBottom w:val="0"/>
      <w:divBdr>
        <w:top w:val="none" w:sz="0" w:space="0" w:color="auto"/>
        <w:left w:val="none" w:sz="0" w:space="0" w:color="auto"/>
        <w:bottom w:val="none" w:sz="0" w:space="0" w:color="auto"/>
        <w:right w:val="none" w:sz="0" w:space="0" w:color="auto"/>
      </w:divBdr>
    </w:div>
    <w:div w:id="1339774625">
      <w:bodyDiv w:val="1"/>
      <w:marLeft w:val="0"/>
      <w:marRight w:val="0"/>
      <w:marTop w:val="0"/>
      <w:marBottom w:val="0"/>
      <w:divBdr>
        <w:top w:val="none" w:sz="0" w:space="0" w:color="auto"/>
        <w:left w:val="none" w:sz="0" w:space="0" w:color="auto"/>
        <w:bottom w:val="none" w:sz="0" w:space="0" w:color="auto"/>
        <w:right w:val="none" w:sz="0" w:space="0" w:color="auto"/>
      </w:divBdr>
    </w:div>
    <w:div w:id="1341934730">
      <w:bodyDiv w:val="1"/>
      <w:marLeft w:val="0"/>
      <w:marRight w:val="0"/>
      <w:marTop w:val="0"/>
      <w:marBottom w:val="0"/>
      <w:divBdr>
        <w:top w:val="none" w:sz="0" w:space="0" w:color="auto"/>
        <w:left w:val="none" w:sz="0" w:space="0" w:color="auto"/>
        <w:bottom w:val="none" w:sz="0" w:space="0" w:color="auto"/>
        <w:right w:val="none" w:sz="0" w:space="0" w:color="auto"/>
      </w:divBdr>
    </w:div>
    <w:div w:id="1355689071">
      <w:bodyDiv w:val="1"/>
      <w:marLeft w:val="0"/>
      <w:marRight w:val="0"/>
      <w:marTop w:val="0"/>
      <w:marBottom w:val="0"/>
      <w:divBdr>
        <w:top w:val="none" w:sz="0" w:space="0" w:color="auto"/>
        <w:left w:val="none" w:sz="0" w:space="0" w:color="auto"/>
        <w:bottom w:val="none" w:sz="0" w:space="0" w:color="auto"/>
        <w:right w:val="none" w:sz="0" w:space="0" w:color="auto"/>
      </w:divBdr>
    </w:div>
    <w:div w:id="1379084634">
      <w:bodyDiv w:val="1"/>
      <w:marLeft w:val="0"/>
      <w:marRight w:val="0"/>
      <w:marTop w:val="0"/>
      <w:marBottom w:val="0"/>
      <w:divBdr>
        <w:top w:val="none" w:sz="0" w:space="0" w:color="auto"/>
        <w:left w:val="none" w:sz="0" w:space="0" w:color="auto"/>
        <w:bottom w:val="none" w:sz="0" w:space="0" w:color="auto"/>
        <w:right w:val="none" w:sz="0" w:space="0" w:color="auto"/>
      </w:divBdr>
    </w:div>
    <w:div w:id="1379355886">
      <w:bodyDiv w:val="1"/>
      <w:marLeft w:val="0"/>
      <w:marRight w:val="0"/>
      <w:marTop w:val="0"/>
      <w:marBottom w:val="0"/>
      <w:divBdr>
        <w:top w:val="none" w:sz="0" w:space="0" w:color="auto"/>
        <w:left w:val="none" w:sz="0" w:space="0" w:color="auto"/>
        <w:bottom w:val="none" w:sz="0" w:space="0" w:color="auto"/>
        <w:right w:val="none" w:sz="0" w:space="0" w:color="auto"/>
      </w:divBdr>
    </w:div>
    <w:div w:id="1380982162">
      <w:bodyDiv w:val="1"/>
      <w:marLeft w:val="0"/>
      <w:marRight w:val="0"/>
      <w:marTop w:val="0"/>
      <w:marBottom w:val="0"/>
      <w:divBdr>
        <w:top w:val="none" w:sz="0" w:space="0" w:color="auto"/>
        <w:left w:val="none" w:sz="0" w:space="0" w:color="auto"/>
        <w:bottom w:val="none" w:sz="0" w:space="0" w:color="auto"/>
        <w:right w:val="none" w:sz="0" w:space="0" w:color="auto"/>
      </w:divBdr>
    </w:div>
    <w:div w:id="1387725877">
      <w:bodyDiv w:val="1"/>
      <w:marLeft w:val="0"/>
      <w:marRight w:val="0"/>
      <w:marTop w:val="0"/>
      <w:marBottom w:val="0"/>
      <w:divBdr>
        <w:top w:val="none" w:sz="0" w:space="0" w:color="auto"/>
        <w:left w:val="none" w:sz="0" w:space="0" w:color="auto"/>
        <w:bottom w:val="none" w:sz="0" w:space="0" w:color="auto"/>
        <w:right w:val="none" w:sz="0" w:space="0" w:color="auto"/>
      </w:divBdr>
    </w:div>
    <w:div w:id="1388644933">
      <w:bodyDiv w:val="1"/>
      <w:marLeft w:val="0"/>
      <w:marRight w:val="0"/>
      <w:marTop w:val="0"/>
      <w:marBottom w:val="0"/>
      <w:divBdr>
        <w:top w:val="none" w:sz="0" w:space="0" w:color="auto"/>
        <w:left w:val="none" w:sz="0" w:space="0" w:color="auto"/>
        <w:bottom w:val="none" w:sz="0" w:space="0" w:color="auto"/>
        <w:right w:val="none" w:sz="0" w:space="0" w:color="auto"/>
      </w:divBdr>
    </w:div>
    <w:div w:id="1394813708">
      <w:bodyDiv w:val="1"/>
      <w:marLeft w:val="0"/>
      <w:marRight w:val="0"/>
      <w:marTop w:val="0"/>
      <w:marBottom w:val="0"/>
      <w:divBdr>
        <w:top w:val="none" w:sz="0" w:space="0" w:color="auto"/>
        <w:left w:val="none" w:sz="0" w:space="0" w:color="auto"/>
        <w:bottom w:val="none" w:sz="0" w:space="0" w:color="auto"/>
        <w:right w:val="none" w:sz="0" w:space="0" w:color="auto"/>
      </w:divBdr>
    </w:div>
    <w:div w:id="1399589528">
      <w:bodyDiv w:val="1"/>
      <w:marLeft w:val="0"/>
      <w:marRight w:val="0"/>
      <w:marTop w:val="0"/>
      <w:marBottom w:val="0"/>
      <w:divBdr>
        <w:top w:val="none" w:sz="0" w:space="0" w:color="auto"/>
        <w:left w:val="none" w:sz="0" w:space="0" w:color="auto"/>
        <w:bottom w:val="none" w:sz="0" w:space="0" w:color="auto"/>
        <w:right w:val="none" w:sz="0" w:space="0" w:color="auto"/>
      </w:divBdr>
    </w:div>
    <w:div w:id="1400667631">
      <w:bodyDiv w:val="1"/>
      <w:marLeft w:val="0"/>
      <w:marRight w:val="0"/>
      <w:marTop w:val="0"/>
      <w:marBottom w:val="0"/>
      <w:divBdr>
        <w:top w:val="none" w:sz="0" w:space="0" w:color="auto"/>
        <w:left w:val="none" w:sz="0" w:space="0" w:color="auto"/>
        <w:bottom w:val="none" w:sz="0" w:space="0" w:color="auto"/>
        <w:right w:val="none" w:sz="0" w:space="0" w:color="auto"/>
      </w:divBdr>
    </w:div>
    <w:div w:id="1406760291">
      <w:bodyDiv w:val="1"/>
      <w:marLeft w:val="0"/>
      <w:marRight w:val="0"/>
      <w:marTop w:val="0"/>
      <w:marBottom w:val="0"/>
      <w:divBdr>
        <w:top w:val="none" w:sz="0" w:space="0" w:color="auto"/>
        <w:left w:val="none" w:sz="0" w:space="0" w:color="auto"/>
        <w:bottom w:val="none" w:sz="0" w:space="0" w:color="auto"/>
        <w:right w:val="none" w:sz="0" w:space="0" w:color="auto"/>
      </w:divBdr>
    </w:div>
    <w:div w:id="1416707331">
      <w:bodyDiv w:val="1"/>
      <w:marLeft w:val="0"/>
      <w:marRight w:val="0"/>
      <w:marTop w:val="0"/>
      <w:marBottom w:val="0"/>
      <w:divBdr>
        <w:top w:val="none" w:sz="0" w:space="0" w:color="auto"/>
        <w:left w:val="none" w:sz="0" w:space="0" w:color="auto"/>
        <w:bottom w:val="none" w:sz="0" w:space="0" w:color="auto"/>
        <w:right w:val="none" w:sz="0" w:space="0" w:color="auto"/>
      </w:divBdr>
    </w:div>
    <w:div w:id="1422792816">
      <w:bodyDiv w:val="1"/>
      <w:marLeft w:val="0"/>
      <w:marRight w:val="0"/>
      <w:marTop w:val="0"/>
      <w:marBottom w:val="0"/>
      <w:divBdr>
        <w:top w:val="none" w:sz="0" w:space="0" w:color="auto"/>
        <w:left w:val="none" w:sz="0" w:space="0" w:color="auto"/>
        <w:bottom w:val="none" w:sz="0" w:space="0" w:color="auto"/>
        <w:right w:val="none" w:sz="0" w:space="0" w:color="auto"/>
      </w:divBdr>
    </w:div>
    <w:div w:id="1422802081">
      <w:bodyDiv w:val="1"/>
      <w:marLeft w:val="0"/>
      <w:marRight w:val="0"/>
      <w:marTop w:val="0"/>
      <w:marBottom w:val="0"/>
      <w:divBdr>
        <w:top w:val="none" w:sz="0" w:space="0" w:color="auto"/>
        <w:left w:val="none" w:sz="0" w:space="0" w:color="auto"/>
        <w:bottom w:val="none" w:sz="0" w:space="0" w:color="auto"/>
        <w:right w:val="none" w:sz="0" w:space="0" w:color="auto"/>
      </w:divBdr>
    </w:div>
    <w:div w:id="1427841763">
      <w:bodyDiv w:val="1"/>
      <w:marLeft w:val="0"/>
      <w:marRight w:val="0"/>
      <w:marTop w:val="0"/>
      <w:marBottom w:val="0"/>
      <w:divBdr>
        <w:top w:val="none" w:sz="0" w:space="0" w:color="auto"/>
        <w:left w:val="none" w:sz="0" w:space="0" w:color="auto"/>
        <w:bottom w:val="none" w:sz="0" w:space="0" w:color="auto"/>
        <w:right w:val="none" w:sz="0" w:space="0" w:color="auto"/>
      </w:divBdr>
    </w:div>
    <w:div w:id="1447656161">
      <w:bodyDiv w:val="1"/>
      <w:marLeft w:val="0"/>
      <w:marRight w:val="0"/>
      <w:marTop w:val="0"/>
      <w:marBottom w:val="0"/>
      <w:divBdr>
        <w:top w:val="none" w:sz="0" w:space="0" w:color="auto"/>
        <w:left w:val="none" w:sz="0" w:space="0" w:color="auto"/>
        <w:bottom w:val="none" w:sz="0" w:space="0" w:color="auto"/>
        <w:right w:val="none" w:sz="0" w:space="0" w:color="auto"/>
      </w:divBdr>
    </w:div>
    <w:div w:id="1464999058">
      <w:bodyDiv w:val="1"/>
      <w:marLeft w:val="0"/>
      <w:marRight w:val="0"/>
      <w:marTop w:val="0"/>
      <w:marBottom w:val="0"/>
      <w:divBdr>
        <w:top w:val="none" w:sz="0" w:space="0" w:color="auto"/>
        <w:left w:val="none" w:sz="0" w:space="0" w:color="auto"/>
        <w:bottom w:val="none" w:sz="0" w:space="0" w:color="auto"/>
        <w:right w:val="none" w:sz="0" w:space="0" w:color="auto"/>
      </w:divBdr>
    </w:div>
    <w:div w:id="1469204956">
      <w:bodyDiv w:val="1"/>
      <w:marLeft w:val="0"/>
      <w:marRight w:val="0"/>
      <w:marTop w:val="0"/>
      <w:marBottom w:val="0"/>
      <w:divBdr>
        <w:top w:val="none" w:sz="0" w:space="0" w:color="auto"/>
        <w:left w:val="none" w:sz="0" w:space="0" w:color="auto"/>
        <w:bottom w:val="none" w:sz="0" w:space="0" w:color="auto"/>
        <w:right w:val="none" w:sz="0" w:space="0" w:color="auto"/>
      </w:divBdr>
    </w:div>
    <w:div w:id="1474715193">
      <w:bodyDiv w:val="1"/>
      <w:marLeft w:val="0"/>
      <w:marRight w:val="0"/>
      <w:marTop w:val="0"/>
      <w:marBottom w:val="0"/>
      <w:divBdr>
        <w:top w:val="none" w:sz="0" w:space="0" w:color="auto"/>
        <w:left w:val="none" w:sz="0" w:space="0" w:color="auto"/>
        <w:bottom w:val="none" w:sz="0" w:space="0" w:color="auto"/>
        <w:right w:val="none" w:sz="0" w:space="0" w:color="auto"/>
      </w:divBdr>
    </w:div>
    <w:div w:id="1476067701">
      <w:bodyDiv w:val="1"/>
      <w:marLeft w:val="0"/>
      <w:marRight w:val="0"/>
      <w:marTop w:val="0"/>
      <w:marBottom w:val="0"/>
      <w:divBdr>
        <w:top w:val="none" w:sz="0" w:space="0" w:color="auto"/>
        <w:left w:val="none" w:sz="0" w:space="0" w:color="auto"/>
        <w:bottom w:val="none" w:sz="0" w:space="0" w:color="auto"/>
        <w:right w:val="none" w:sz="0" w:space="0" w:color="auto"/>
      </w:divBdr>
    </w:div>
    <w:div w:id="1484197098">
      <w:bodyDiv w:val="1"/>
      <w:marLeft w:val="0"/>
      <w:marRight w:val="0"/>
      <w:marTop w:val="0"/>
      <w:marBottom w:val="0"/>
      <w:divBdr>
        <w:top w:val="none" w:sz="0" w:space="0" w:color="auto"/>
        <w:left w:val="none" w:sz="0" w:space="0" w:color="auto"/>
        <w:bottom w:val="none" w:sz="0" w:space="0" w:color="auto"/>
        <w:right w:val="none" w:sz="0" w:space="0" w:color="auto"/>
      </w:divBdr>
    </w:div>
    <w:div w:id="1485899029">
      <w:bodyDiv w:val="1"/>
      <w:marLeft w:val="0"/>
      <w:marRight w:val="0"/>
      <w:marTop w:val="0"/>
      <w:marBottom w:val="0"/>
      <w:divBdr>
        <w:top w:val="none" w:sz="0" w:space="0" w:color="auto"/>
        <w:left w:val="none" w:sz="0" w:space="0" w:color="auto"/>
        <w:bottom w:val="none" w:sz="0" w:space="0" w:color="auto"/>
        <w:right w:val="none" w:sz="0" w:space="0" w:color="auto"/>
      </w:divBdr>
    </w:div>
    <w:div w:id="1495489570">
      <w:bodyDiv w:val="1"/>
      <w:marLeft w:val="0"/>
      <w:marRight w:val="0"/>
      <w:marTop w:val="0"/>
      <w:marBottom w:val="0"/>
      <w:divBdr>
        <w:top w:val="none" w:sz="0" w:space="0" w:color="auto"/>
        <w:left w:val="none" w:sz="0" w:space="0" w:color="auto"/>
        <w:bottom w:val="none" w:sz="0" w:space="0" w:color="auto"/>
        <w:right w:val="none" w:sz="0" w:space="0" w:color="auto"/>
      </w:divBdr>
    </w:div>
    <w:div w:id="1497723243">
      <w:bodyDiv w:val="1"/>
      <w:marLeft w:val="0"/>
      <w:marRight w:val="0"/>
      <w:marTop w:val="0"/>
      <w:marBottom w:val="0"/>
      <w:divBdr>
        <w:top w:val="none" w:sz="0" w:space="0" w:color="auto"/>
        <w:left w:val="none" w:sz="0" w:space="0" w:color="auto"/>
        <w:bottom w:val="none" w:sz="0" w:space="0" w:color="auto"/>
        <w:right w:val="none" w:sz="0" w:space="0" w:color="auto"/>
      </w:divBdr>
    </w:div>
    <w:div w:id="1502549605">
      <w:bodyDiv w:val="1"/>
      <w:marLeft w:val="0"/>
      <w:marRight w:val="0"/>
      <w:marTop w:val="0"/>
      <w:marBottom w:val="0"/>
      <w:divBdr>
        <w:top w:val="none" w:sz="0" w:space="0" w:color="auto"/>
        <w:left w:val="none" w:sz="0" w:space="0" w:color="auto"/>
        <w:bottom w:val="none" w:sz="0" w:space="0" w:color="auto"/>
        <w:right w:val="none" w:sz="0" w:space="0" w:color="auto"/>
      </w:divBdr>
    </w:div>
    <w:div w:id="1504466158">
      <w:bodyDiv w:val="1"/>
      <w:marLeft w:val="0"/>
      <w:marRight w:val="0"/>
      <w:marTop w:val="0"/>
      <w:marBottom w:val="0"/>
      <w:divBdr>
        <w:top w:val="none" w:sz="0" w:space="0" w:color="auto"/>
        <w:left w:val="none" w:sz="0" w:space="0" w:color="auto"/>
        <w:bottom w:val="none" w:sz="0" w:space="0" w:color="auto"/>
        <w:right w:val="none" w:sz="0" w:space="0" w:color="auto"/>
      </w:divBdr>
    </w:div>
    <w:div w:id="1506171173">
      <w:bodyDiv w:val="1"/>
      <w:marLeft w:val="0"/>
      <w:marRight w:val="0"/>
      <w:marTop w:val="0"/>
      <w:marBottom w:val="0"/>
      <w:divBdr>
        <w:top w:val="none" w:sz="0" w:space="0" w:color="auto"/>
        <w:left w:val="none" w:sz="0" w:space="0" w:color="auto"/>
        <w:bottom w:val="none" w:sz="0" w:space="0" w:color="auto"/>
        <w:right w:val="none" w:sz="0" w:space="0" w:color="auto"/>
      </w:divBdr>
    </w:div>
    <w:div w:id="1512257705">
      <w:bodyDiv w:val="1"/>
      <w:marLeft w:val="0"/>
      <w:marRight w:val="0"/>
      <w:marTop w:val="0"/>
      <w:marBottom w:val="0"/>
      <w:divBdr>
        <w:top w:val="none" w:sz="0" w:space="0" w:color="auto"/>
        <w:left w:val="none" w:sz="0" w:space="0" w:color="auto"/>
        <w:bottom w:val="none" w:sz="0" w:space="0" w:color="auto"/>
        <w:right w:val="none" w:sz="0" w:space="0" w:color="auto"/>
      </w:divBdr>
    </w:div>
    <w:div w:id="1514689732">
      <w:bodyDiv w:val="1"/>
      <w:marLeft w:val="0"/>
      <w:marRight w:val="0"/>
      <w:marTop w:val="0"/>
      <w:marBottom w:val="0"/>
      <w:divBdr>
        <w:top w:val="none" w:sz="0" w:space="0" w:color="auto"/>
        <w:left w:val="none" w:sz="0" w:space="0" w:color="auto"/>
        <w:bottom w:val="none" w:sz="0" w:space="0" w:color="auto"/>
        <w:right w:val="none" w:sz="0" w:space="0" w:color="auto"/>
      </w:divBdr>
    </w:div>
    <w:div w:id="1518348679">
      <w:bodyDiv w:val="1"/>
      <w:marLeft w:val="0"/>
      <w:marRight w:val="0"/>
      <w:marTop w:val="0"/>
      <w:marBottom w:val="0"/>
      <w:divBdr>
        <w:top w:val="none" w:sz="0" w:space="0" w:color="auto"/>
        <w:left w:val="none" w:sz="0" w:space="0" w:color="auto"/>
        <w:bottom w:val="none" w:sz="0" w:space="0" w:color="auto"/>
        <w:right w:val="none" w:sz="0" w:space="0" w:color="auto"/>
      </w:divBdr>
      <w:divsChild>
        <w:div w:id="581259168">
          <w:marLeft w:val="0"/>
          <w:marRight w:val="0"/>
          <w:marTop w:val="30"/>
          <w:marBottom w:val="0"/>
          <w:divBdr>
            <w:top w:val="none" w:sz="0" w:space="0" w:color="auto"/>
            <w:left w:val="none" w:sz="0" w:space="0" w:color="auto"/>
            <w:bottom w:val="none" w:sz="0" w:space="0" w:color="auto"/>
            <w:right w:val="none" w:sz="0" w:space="0" w:color="auto"/>
          </w:divBdr>
        </w:div>
      </w:divsChild>
    </w:div>
    <w:div w:id="1521118847">
      <w:bodyDiv w:val="1"/>
      <w:marLeft w:val="0"/>
      <w:marRight w:val="0"/>
      <w:marTop w:val="0"/>
      <w:marBottom w:val="0"/>
      <w:divBdr>
        <w:top w:val="none" w:sz="0" w:space="0" w:color="auto"/>
        <w:left w:val="none" w:sz="0" w:space="0" w:color="auto"/>
        <w:bottom w:val="none" w:sz="0" w:space="0" w:color="auto"/>
        <w:right w:val="none" w:sz="0" w:space="0" w:color="auto"/>
      </w:divBdr>
    </w:div>
    <w:div w:id="1546599849">
      <w:bodyDiv w:val="1"/>
      <w:marLeft w:val="0"/>
      <w:marRight w:val="0"/>
      <w:marTop w:val="0"/>
      <w:marBottom w:val="0"/>
      <w:divBdr>
        <w:top w:val="none" w:sz="0" w:space="0" w:color="auto"/>
        <w:left w:val="none" w:sz="0" w:space="0" w:color="auto"/>
        <w:bottom w:val="none" w:sz="0" w:space="0" w:color="auto"/>
        <w:right w:val="none" w:sz="0" w:space="0" w:color="auto"/>
      </w:divBdr>
    </w:div>
    <w:div w:id="1548906658">
      <w:bodyDiv w:val="1"/>
      <w:marLeft w:val="0"/>
      <w:marRight w:val="0"/>
      <w:marTop w:val="0"/>
      <w:marBottom w:val="0"/>
      <w:divBdr>
        <w:top w:val="none" w:sz="0" w:space="0" w:color="auto"/>
        <w:left w:val="none" w:sz="0" w:space="0" w:color="auto"/>
        <w:bottom w:val="none" w:sz="0" w:space="0" w:color="auto"/>
        <w:right w:val="none" w:sz="0" w:space="0" w:color="auto"/>
      </w:divBdr>
    </w:div>
    <w:div w:id="1550412631">
      <w:bodyDiv w:val="1"/>
      <w:marLeft w:val="0"/>
      <w:marRight w:val="0"/>
      <w:marTop w:val="0"/>
      <w:marBottom w:val="0"/>
      <w:divBdr>
        <w:top w:val="none" w:sz="0" w:space="0" w:color="auto"/>
        <w:left w:val="none" w:sz="0" w:space="0" w:color="auto"/>
        <w:bottom w:val="none" w:sz="0" w:space="0" w:color="auto"/>
        <w:right w:val="none" w:sz="0" w:space="0" w:color="auto"/>
      </w:divBdr>
    </w:div>
    <w:div w:id="1554661926">
      <w:bodyDiv w:val="1"/>
      <w:marLeft w:val="0"/>
      <w:marRight w:val="0"/>
      <w:marTop w:val="0"/>
      <w:marBottom w:val="0"/>
      <w:divBdr>
        <w:top w:val="none" w:sz="0" w:space="0" w:color="auto"/>
        <w:left w:val="none" w:sz="0" w:space="0" w:color="auto"/>
        <w:bottom w:val="none" w:sz="0" w:space="0" w:color="auto"/>
        <w:right w:val="none" w:sz="0" w:space="0" w:color="auto"/>
      </w:divBdr>
    </w:div>
    <w:div w:id="1558590343">
      <w:bodyDiv w:val="1"/>
      <w:marLeft w:val="0"/>
      <w:marRight w:val="0"/>
      <w:marTop w:val="0"/>
      <w:marBottom w:val="0"/>
      <w:divBdr>
        <w:top w:val="none" w:sz="0" w:space="0" w:color="auto"/>
        <w:left w:val="none" w:sz="0" w:space="0" w:color="auto"/>
        <w:bottom w:val="none" w:sz="0" w:space="0" w:color="auto"/>
        <w:right w:val="none" w:sz="0" w:space="0" w:color="auto"/>
      </w:divBdr>
    </w:div>
    <w:div w:id="1561820926">
      <w:bodyDiv w:val="1"/>
      <w:marLeft w:val="0"/>
      <w:marRight w:val="0"/>
      <w:marTop w:val="0"/>
      <w:marBottom w:val="0"/>
      <w:divBdr>
        <w:top w:val="none" w:sz="0" w:space="0" w:color="auto"/>
        <w:left w:val="none" w:sz="0" w:space="0" w:color="auto"/>
        <w:bottom w:val="none" w:sz="0" w:space="0" w:color="auto"/>
        <w:right w:val="none" w:sz="0" w:space="0" w:color="auto"/>
      </w:divBdr>
    </w:div>
    <w:div w:id="1568496000">
      <w:bodyDiv w:val="1"/>
      <w:marLeft w:val="0"/>
      <w:marRight w:val="0"/>
      <w:marTop w:val="0"/>
      <w:marBottom w:val="0"/>
      <w:divBdr>
        <w:top w:val="none" w:sz="0" w:space="0" w:color="auto"/>
        <w:left w:val="none" w:sz="0" w:space="0" w:color="auto"/>
        <w:bottom w:val="none" w:sz="0" w:space="0" w:color="auto"/>
        <w:right w:val="none" w:sz="0" w:space="0" w:color="auto"/>
      </w:divBdr>
    </w:div>
    <w:div w:id="1579366804">
      <w:bodyDiv w:val="1"/>
      <w:marLeft w:val="0"/>
      <w:marRight w:val="0"/>
      <w:marTop w:val="0"/>
      <w:marBottom w:val="0"/>
      <w:divBdr>
        <w:top w:val="none" w:sz="0" w:space="0" w:color="auto"/>
        <w:left w:val="none" w:sz="0" w:space="0" w:color="auto"/>
        <w:bottom w:val="none" w:sz="0" w:space="0" w:color="auto"/>
        <w:right w:val="none" w:sz="0" w:space="0" w:color="auto"/>
      </w:divBdr>
    </w:div>
    <w:div w:id="1580559348">
      <w:bodyDiv w:val="1"/>
      <w:marLeft w:val="0"/>
      <w:marRight w:val="0"/>
      <w:marTop w:val="0"/>
      <w:marBottom w:val="0"/>
      <w:divBdr>
        <w:top w:val="none" w:sz="0" w:space="0" w:color="auto"/>
        <w:left w:val="none" w:sz="0" w:space="0" w:color="auto"/>
        <w:bottom w:val="none" w:sz="0" w:space="0" w:color="auto"/>
        <w:right w:val="none" w:sz="0" w:space="0" w:color="auto"/>
      </w:divBdr>
    </w:div>
    <w:div w:id="1589001884">
      <w:bodyDiv w:val="1"/>
      <w:marLeft w:val="0"/>
      <w:marRight w:val="0"/>
      <w:marTop w:val="0"/>
      <w:marBottom w:val="0"/>
      <w:divBdr>
        <w:top w:val="none" w:sz="0" w:space="0" w:color="auto"/>
        <w:left w:val="none" w:sz="0" w:space="0" w:color="auto"/>
        <w:bottom w:val="none" w:sz="0" w:space="0" w:color="auto"/>
        <w:right w:val="none" w:sz="0" w:space="0" w:color="auto"/>
      </w:divBdr>
    </w:div>
    <w:div w:id="1599561871">
      <w:bodyDiv w:val="1"/>
      <w:marLeft w:val="0"/>
      <w:marRight w:val="0"/>
      <w:marTop w:val="0"/>
      <w:marBottom w:val="0"/>
      <w:divBdr>
        <w:top w:val="none" w:sz="0" w:space="0" w:color="auto"/>
        <w:left w:val="none" w:sz="0" w:space="0" w:color="auto"/>
        <w:bottom w:val="none" w:sz="0" w:space="0" w:color="auto"/>
        <w:right w:val="none" w:sz="0" w:space="0" w:color="auto"/>
      </w:divBdr>
    </w:div>
    <w:div w:id="1603536701">
      <w:bodyDiv w:val="1"/>
      <w:marLeft w:val="0"/>
      <w:marRight w:val="0"/>
      <w:marTop w:val="0"/>
      <w:marBottom w:val="0"/>
      <w:divBdr>
        <w:top w:val="none" w:sz="0" w:space="0" w:color="auto"/>
        <w:left w:val="none" w:sz="0" w:space="0" w:color="auto"/>
        <w:bottom w:val="none" w:sz="0" w:space="0" w:color="auto"/>
        <w:right w:val="none" w:sz="0" w:space="0" w:color="auto"/>
      </w:divBdr>
    </w:div>
    <w:div w:id="1610775332">
      <w:bodyDiv w:val="1"/>
      <w:marLeft w:val="0"/>
      <w:marRight w:val="0"/>
      <w:marTop w:val="0"/>
      <w:marBottom w:val="0"/>
      <w:divBdr>
        <w:top w:val="none" w:sz="0" w:space="0" w:color="auto"/>
        <w:left w:val="none" w:sz="0" w:space="0" w:color="auto"/>
        <w:bottom w:val="none" w:sz="0" w:space="0" w:color="auto"/>
        <w:right w:val="none" w:sz="0" w:space="0" w:color="auto"/>
      </w:divBdr>
    </w:div>
    <w:div w:id="1619339723">
      <w:bodyDiv w:val="1"/>
      <w:marLeft w:val="0"/>
      <w:marRight w:val="0"/>
      <w:marTop w:val="0"/>
      <w:marBottom w:val="0"/>
      <w:divBdr>
        <w:top w:val="none" w:sz="0" w:space="0" w:color="auto"/>
        <w:left w:val="none" w:sz="0" w:space="0" w:color="auto"/>
        <w:bottom w:val="none" w:sz="0" w:space="0" w:color="auto"/>
        <w:right w:val="none" w:sz="0" w:space="0" w:color="auto"/>
      </w:divBdr>
    </w:div>
    <w:div w:id="1619607188">
      <w:bodyDiv w:val="1"/>
      <w:marLeft w:val="0"/>
      <w:marRight w:val="0"/>
      <w:marTop w:val="0"/>
      <w:marBottom w:val="0"/>
      <w:divBdr>
        <w:top w:val="none" w:sz="0" w:space="0" w:color="auto"/>
        <w:left w:val="none" w:sz="0" w:space="0" w:color="auto"/>
        <w:bottom w:val="none" w:sz="0" w:space="0" w:color="auto"/>
        <w:right w:val="none" w:sz="0" w:space="0" w:color="auto"/>
      </w:divBdr>
    </w:div>
    <w:div w:id="1619723978">
      <w:bodyDiv w:val="1"/>
      <w:marLeft w:val="0"/>
      <w:marRight w:val="0"/>
      <w:marTop w:val="0"/>
      <w:marBottom w:val="0"/>
      <w:divBdr>
        <w:top w:val="none" w:sz="0" w:space="0" w:color="auto"/>
        <w:left w:val="none" w:sz="0" w:space="0" w:color="auto"/>
        <w:bottom w:val="none" w:sz="0" w:space="0" w:color="auto"/>
        <w:right w:val="none" w:sz="0" w:space="0" w:color="auto"/>
      </w:divBdr>
    </w:div>
    <w:div w:id="1635521814">
      <w:bodyDiv w:val="1"/>
      <w:marLeft w:val="0"/>
      <w:marRight w:val="0"/>
      <w:marTop w:val="0"/>
      <w:marBottom w:val="0"/>
      <w:divBdr>
        <w:top w:val="none" w:sz="0" w:space="0" w:color="auto"/>
        <w:left w:val="none" w:sz="0" w:space="0" w:color="auto"/>
        <w:bottom w:val="none" w:sz="0" w:space="0" w:color="auto"/>
        <w:right w:val="none" w:sz="0" w:space="0" w:color="auto"/>
      </w:divBdr>
    </w:div>
    <w:div w:id="1645356414">
      <w:bodyDiv w:val="1"/>
      <w:marLeft w:val="0"/>
      <w:marRight w:val="0"/>
      <w:marTop w:val="0"/>
      <w:marBottom w:val="0"/>
      <w:divBdr>
        <w:top w:val="none" w:sz="0" w:space="0" w:color="auto"/>
        <w:left w:val="none" w:sz="0" w:space="0" w:color="auto"/>
        <w:bottom w:val="none" w:sz="0" w:space="0" w:color="auto"/>
        <w:right w:val="none" w:sz="0" w:space="0" w:color="auto"/>
      </w:divBdr>
    </w:div>
    <w:div w:id="1655722726">
      <w:bodyDiv w:val="1"/>
      <w:marLeft w:val="0"/>
      <w:marRight w:val="0"/>
      <w:marTop w:val="0"/>
      <w:marBottom w:val="0"/>
      <w:divBdr>
        <w:top w:val="none" w:sz="0" w:space="0" w:color="auto"/>
        <w:left w:val="none" w:sz="0" w:space="0" w:color="auto"/>
        <w:bottom w:val="none" w:sz="0" w:space="0" w:color="auto"/>
        <w:right w:val="none" w:sz="0" w:space="0" w:color="auto"/>
      </w:divBdr>
    </w:div>
    <w:div w:id="1656958013">
      <w:bodyDiv w:val="1"/>
      <w:marLeft w:val="0"/>
      <w:marRight w:val="0"/>
      <w:marTop w:val="0"/>
      <w:marBottom w:val="0"/>
      <w:divBdr>
        <w:top w:val="none" w:sz="0" w:space="0" w:color="auto"/>
        <w:left w:val="none" w:sz="0" w:space="0" w:color="auto"/>
        <w:bottom w:val="none" w:sz="0" w:space="0" w:color="auto"/>
        <w:right w:val="none" w:sz="0" w:space="0" w:color="auto"/>
      </w:divBdr>
    </w:div>
    <w:div w:id="1665740096">
      <w:bodyDiv w:val="1"/>
      <w:marLeft w:val="0"/>
      <w:marRight w:val="0"/>
      <w:marTop w:val="0"/>
      <w:marBottom w:val="0"/>
      <w:divBdr>
        <w:top w:val="none" w:sz="0" w:space="0" w:color="auto"/>
        <w:left w:val="none" w:sz="0" w:space="0" w:color="auto"/>
        <w:bottom w:val="none" w:sz="0" w:space="0" w:color="auto"/>
        <w:right w:val="none" w:sz="0" w:space="0" w:color="auto"/>
      </w:divBdr>
    </w:div>
    <w:div w:id="1678195209">
      <w:bodyDiv w:val="1"/>
      <w:marLeft w:val="0"/>
      <w:marRight w:val="0"/>
      <w:marTop w:val="0"/>
      <w:marBottom w:val="0"/>
      <w:divBdr>
        <w:top w:val="none" w:sz="0" w:space="0" w:color="auto"/>
        <w:left w:val="none" w:sz="0" w:space="0" w:color="auto"/>
        <w:bottom w:val="none" w:sz="0" w:space="0" w:color="auto"/>
        <w:right w:val="none" w:sz="0" w:space="0" w:color="auto"/>
      </w:divBdr>
    </w:div>
    <w:div w:id="1678462713">
      <w:bodyDiv w:val="1"/>
      <w:marLeft w:val="0"/>
      <w:marRight w:val="0"/>
      <w:marTop w:val="0"/>
      <w:marBottom w:val="0"/>
      <w:divBdr>
        <w:top w:val="none" w:sz="0" w:space="0" w:color="auto"/>
        <w:left w:val="none" w:sz="0" w:space="0" w:color="auto"/>
        <w:bottom w:val="none" w:sz="0" w:space="0" w:color="auto"/>
        <w:right w:val="none" w:sz="0" w:space="0" w:color="auto"/>
      </w:divBdr>
    </w:div>
    <w:div w:id="1685547721">
      <w:bodyDiv w:val="1"/>
      <w:marLeft w:val="0"/>
      <w:marRight w:val="0"/>
      <w:marTop w:val="0"/>
      <w:marBottom w:val="0"/>
      <w:divBdr>
        <w:top w:val="none" w:sz="0" w:space="0" w:color="auto"/>
        <w:left w:val="none" w:sz="0" w:space="0" w:color="auto"/>
        <w:bottom w:val="none" w:sz="0" w:space="0" w:color="auto"/>
        <w:right w:val="none" w:sz="0" w:space="0" w:color="auto"/>
      </w:divBdr>
    </w:div>
    <w:div w:id="1691763234">
      <w:bodyDiv w:val="1"/>
      <w:marLeft w:val="0"/>
      <w:marRight w:val="0"/>
      <w:marTop w:val="0"/>
      <w:marBottom w:val="0"/>
      <w:divBdr>
        <w:top w:val="none" w:sz="0" w:space="0" w:color="auto"/>
        <w:left w:val="none" w:sz="0" w:space="0" w:color="auto"/>
        <w:bottom w:val="none" w:sz="0" w:space="0" w:color="auto"/>
        <w:right w:val="none" w:sz="0" w:space="0" w:color="auto"/>
      </w:divBdr>
    </w:div>
    <w:div w:id="1692947214">
      <w:bodyDiv w:val="1"/>
      <w:marLeft w:val="0"/>
      <w:marRight w:val="0"/>
      <w:marTop w:val="0"/>
      <w:marBottom w:val="0"/>
      <w:divBdr>
        <w:top w:val="none" w:sz="0" w:space="0" w:color="auto"/>
        <w:left w:val="none" w:sz="0" w:space="0" w:color="auto"/>
        <w:bottom w:val="none" w:sz="0" w:space="0" w:color="auto"/>
        <w:right w:val="none" w:sz="0" w:space="0" w:color="auto"/>
      </w:divBdr>
    </w:div>
    <w:div w:id="1706756071">
      <w:bodyDiv w:val="1"/>
      <w:marLeft w:val="0"/>
      <w:marRight w:val="0"/>
      <w:marTop w:val="0"/>
      <w:marBottom w:val="0"/>
      <w:divBdr>
        <w:top w:val="none" w:sz="0" w:space="0" w:color="auto"/>
        <w:left w:val="none" w:sz="0" w:space="0" w:color="auto"/>
        <w:bottom w:val="none" w:sz="0" w:space="0" w:color="auto"/>
        <w:right w:val="none" w:sz="0" w:space="0" w:color="auto"/>
      </w:divBdr>
    </w:div>
    <w:div w:id="1706825433">
      <w:bodyDiv w:val="1"/>
      <w:marLeft w:val="0"/>
      <w:marRight w:val="0"/>
      <w:marTop w:val="0"/>
      <w:marBottom w:val="0"/>
      <w:divBdr>
        <w:top w:val="none" w:sz="0" w:space="0" w:color="auto"/>
        <w:left w:val="none" w:sz="0" w:space="0" w:color="auto"/>
        <w:bottom w:val="none" w:sz="0" w:space="0" w:color="auto"/>
        <w:right w:val="none" w:sz="0" w:space="0" w:color="auto"/>
      </w:divBdr>
    </w:div>
    <w:div w:id="1728334504">
      <w:bodyDiv w:val="1"/>
      <w:marLeft w:val="0"/>
      <w:marRight w:val="0"/>
      <w:marTop w:val="0"/>
      <w:marBottom w:val="0"/>
      <w:divBdr>
        <w:top w:val="none" w:sz="0" w:space="0" w:color="auto"/>
        <w:left w:val="none" w:sz="0" w:space="0" w:color="auto"/>
        <w:bottom w:val="none" w:sz="0" w:space="0" w:color="auto"/>
        <w:right w:val="none" w:sz="0" w:space="0" w:color="auto"/>
      </w:divBdr>
    </w:div>
    <w:div w:id="1731078768">
      <w:bodyDiv w:val="1"/>
      <w:marLeft w:val="0"/>
      <w:marRight w:val="0"/>
      <w:marTop w:val="0"/>
      <w:marBottom w:val="0"/>
      <w:divBdr>
        <w:top w:val="none" w:sz="0" w:space="0" w:color="auto"/>
        <w:left w:val="none" w:sz="0" w:space="0" w:color="auto"/>
        <w:bottom w:val="none" w:sz="0" w:space="0" w:color="auto"/>
        <w:right w:val="none" w:sz="0" w:space="0" w:color="auto"/>
      </w:divBdr>
    </w:div>
    <w:div w:id="1731079842">
      <w:bodyDiv w:val="1"/>
      <w:marLeft w:val="0"/>
      <w:marRight w:val="0"/>
      <w:marTop w:val="0"/>
      <w:marBottom w:val="0"/>
      <w:divBdr>
        <w:top w:val="none" w:sz="0" w:space="0" w:color="auto"/>
        <w:left w:val="none" w:sz="0" w:space="0" w:color="auto"/>
        <w:bottom w:val="none" w:sz="0" w:space="0" w:color="auto"/>
        <w:right w:val="none" w:sz="0" w:space="0" w:color="auto"/>
      </w:divBdr>
    </w:div>
    <w:div w:id="1733960494">
      <w:bodyDiv w:val="1"/>
      <w:marLeft w:val="0"/>
      <w:marRight w:val="0"/>
      <w:marTop w:val="0"/>
      <w:marBottom w:val="0"/>
      <w:divBdr>
        <w:top w:val="none" w:sz="0" w:space="0" w:color="auto"/>
        <w:left w:val="none" w:sz="0" w:space="0" w:color="auto"/>
        <w:bottom w:val="none" w:sz="0" w:space="0" w:color="auto"/>
        <w:right w:val="none" w:sz="0" w:space="0" w:color="auto"/>
      </w:divBdr>
    </w:div>
    <w:div w:id="1737630211">
      <w:bodyDiv w:val="1"/>
      <w:marLeft w:val="0"/>
      <w:marRight w:val="0"/>
      <w:marTop w:val="0"/>
      <w:marBottom w:val="0"/>
      <w:divBdr>
        <w:top w:val="none" w:sz="0" w:space="0" w:color="auto"/>
        <w:left w:val="none" w:sz="0" w:space="0" w:color="auto"/>
        <w:bottom w:val="none" w:sz="0" w:space="0" w:color="auto"/>
        <w:right w:val="none" w:sz="0" w:space="0" w:color="auto"/>
      </w:divBdr>
    </w:div>
    <w:div w:id="1737781598">
      <w:bodyDiv w:val="1"/>
      <w:marLeft w:val="0"/>
      <w:marRight w:val="0"/>
      <w:marTop w:val="0"/>
      <w:marBottom w:val="0"/>
      <w:divBdr>
        <w:top w:val="none" w:sz="0" w:space="0" w:color="auto"/>
        <w:left w:val="none" w:sz="0" w:space="0" w:color="auto"/>
        <w:bottom w:val="none" w:sz="0" w:space="0" w:color="auto"/>
        <w:right w:val="none" w:sz="0" w:space="0" w:color="auto"/>
      </w:divBdr>
    </w:div>
    <w:div w:id="1740979355">
      <w:bodyDiv w:val="1"/>
      <w:marLeft w:val="0"/>
      <w:marRight w:val="0"/>
      <w:marTop w:val="0"/>
      <w:marBottom w:val="0"/>
      <w:divBdr>
        <w:top w:val="none" w:sz="0" w:space="0" w:color="auto"/>
        <w:left w:val="none" w:sz="0" w:space="0" w:color="auto"/>
        <w:bottom w:val="none" w:sz="0" w:space="0" w:color="auto"/>
        <w:right w:val="none" w:sz="0" w:space="0" w:color="auto"/>
      </w:divBdr>
    </w:div>
    <w:div w:id="1760590537">
      <w:bodyDiv w:val="1"/>
      <w:marLeft w:val="0"/>
      <w:marRight w:val="0"/>
      <w:marTop w:val="0"/>
      <w:marBottom w:val="0"/>
      <w:divBdr>
        <w:top w:val="none" w:sz="0" w:space="0" w:color="auto"/>
        <w:left w:val="none" w:sz="0" w:space="0" w:color="auto"/>
        <w:bottom w:val="none" w:sz="0" w:space="0" w:color="auto"/>
        <w:right w:val="none" w:sz="0" w:space="0" w:color="auto"/>
      </w:divBdr>
    </w:div>
    <w:div w:id="1764374049">
      <w:bodyDiv w:val="1"/>
      <w:marLeft w:val="0"/>
      <w:marRight w:val="0"/>
      <w:marTop w:val="0"/>
      <w:marBottom w:val="0"/>
      <w:divBdr>
        <w:top w:val="none" w:sz="0" w:space="0" w:color="auto"/>
        <w:left w:val="none" w:sz="0" w:space="0" w:color="auto"/>
        <w:bottom w:val="none" w:sz="0" w:space="0" w:color="auto"/>
        <w:right w:val="none" w:sz="0" w:space="0" w:color="auto"/>
      </w:divBdr>
    </w:div>
    <w:div w:id="1764764803">
      <w:bodyDiv w:val="1"/>
      <w:marLeft w:val="0"/>
      <w:marRight w:val="0"/>
      <w:marTop w:val="0"/>
      <w:marBottom w:val="0"/>
      <w:divBdr>
        <w:top w:val="none" w:sz="0" w:space="0" w:color="auto"/>
        <w:left w:val="none" w:sz="0" w:space="0" w:color="auto"/>
        <w:bottom w:val="none" w:sz="0" w:space="0" w:color="auto"/>
        <w:right w:val="none" w:sz="0" w:space="0" w:color="auto"/>
      </w:divBdr>
    </w:div>
    <w:div w:id="1778064381">
      <w:bodyDiv w:val="1"/>
      <w:marLeft w:val="0"/>
      <w:marRight w:val="0"/>
      <w:marTop w:val="0"/>
      <w:marBottom w:val="0"/>
      <w:divBdr>
        <w:top w:val="none" w:sz="0" w:space="0" w:color="auto"/>
        <w:left w:val="none" w:sz="0" w:space="0" w:color="auto"/>
        <w:bottom w:val="none" w:sz="0" w:space="0" w:color="auto"/>
        <w:right w:val="none" w:sz="0" w:space="0" w:color="auto"/>
      </w:divBdr>
    </w:div>
    <w:div w:id="1778787808">
      <w:bodyDiv w:val="1"/>
      <w:marLeft w:val="0"/>
      <w:marRight w:val="0"/>
      <w:marTop w:val="0"/>
      <w:marBottom w:val="0"/>
      <w:divBdr>
        <w:top w:val="none" w:sz="0" w:space="0" w:color="auto"/>
        <w:left w:val="none" w:sz="0" w:space="0" w:color="auto"/>
        <w:bottom w:val="none" w:sz="0" w:space="0" w:color="auto"/>
        <w:right w:val="none" w:sz="0" w:space="0" w:color="auto"/>
      </w:divBdr>
    </w:div>
    <w:div w:id="1790932918">
      <w:bodyDiv w:val="1"/>
      <w:marLeft w:val="0"/>
      <w:marRight w:val="0"/>
      <w:marTop w:val="0"/>
      <w:marBottom w:val="0"/>
      <w:divBdr>
        <w:top w:val="none" w:sz="0" w:space="0" w:color="auto"/>
        <w:left w:val="none" w:sz="0" w:space="0" w:color="auto"/>
        <w:bottom w:val="none" w:sz="0" w:space="0" w:color="auto"/>
        <w:right w:val="none" w:sz="0" w:space="0" w:color="auto"/>
      </w:divBdr>
    </w:div>
    <w:div w:id="1790978120">
      <w:bodyDiv w:val="1"/>
      <w:marLeft w:val="0"/>
      <w:marRight w:val="0"/>
      <w:marTop w:val="0"/>
      <w:marBottom w:val="0"/>
      <w:divBdr>
        <w:top w:val="none" w:sz="0" w:space="0" w:color="auto"/>
        <w:left w:val="none" w:sz="0" w:space="0" w:color="auto"/>
        <w:bottom w:val="none" w:sz="0" w:space="0" w:color="auto"/>
        <w:right w:val="none" w:sz="0" w:space="0" w:color="auto"/>
      </w:divBdr>
    </w:div>
    <w:div w:id="1806776057">
      <w:bodyDiv w:val="1"/>
      <w:marLeft w:val="0"/>
      <w:marRight w:val="0"/>
      <w:marTop w:val="0"/>
      <w:marBottom w:val="0"/>
      <w:divBdr>
        <w:top w:val="none" w:sz="0" w:space="0" w:color="auto"/>
        <w:left w:val="none" w:sz="0" w:space="0" w:color="auto"/>
        <w:bottom w:val="none" w:sz="0" w:space="0" w:color="auto"/>
        <w:right w:val="none" w:sz="0" w:space="0" w:color="auto"/>
      </w:divBdr>
    </w:div>
    <w:div w:id="1811022693">
      <w:bodyDiv w:val="1"/>
      <w:marLeft w:val="0"/>
      <w:marRight w:val="0"/>
      <w:marTop w:val="0"/>
      <w:marBottom w:val="0"/>
      <w:divBdr>
        <w:top w:val="none" w:sz="0" w:space="0" w:color="auto"/>
        <w:left w:val="none" w:sz="0" w:space="0" w:color="auto"/>
        <w:bottom w:val="none" w:sz="0" w:space="0" w:color="auto"/>
        <w:right w:val="none" w:sz="0" w:space="0" w:color="auto"/>
      </w:divBdr>
    </w:div>
    <w:div w:id="1811164190">
      <w:bodyDiv w:val="1"/>
      <w:marLeft w:val="0"/>
      <w:marRight w:val="0"/>
      <w:marTop w:val="0"/>
      <w:marBottom w:val="0"/>
      <w:divBdr>
        <w:top w:val="none" w:sz="0" w:space="0" w:color="auto"/>
        <w:left w:val="none" w:sz="0" w:space="0" w:color="auto"/>
        <w:bottom w:val="none" w:sz="0" w:space="0" w:color="auto"/>
        <w:right w:val="none" w:sz="0" w:space="0" w:color="auto"/>
      </w:divBdr>
    </w:div>
    <w:div w:id="1829512271">
      <w:bodyDiv w:val="1"/>
      <w:marLeft w:val="0"/>
      <w:marRight w:val="0"/>
      <w:marTop w:val="0"/>
      <w:marBottom w:val="0"/>
      <w:divBdr>
        <w:top w:val="none" w:sz="0" w:space="0" w:color="auto"/>
        <w:left w:val="none" w:sz="0" w:space="0" w:color="auto"/>
        <w:bottom w:val="none" w:sz="0" w:space="0" w:color="auto"/>
        <w:right w:val="none" w:sz="0" w:space="0" w:color="auto"/>
      </w:divBdr>
    </w:div>
    <w:div w:id="1832257669">
      <w:bodyDiv w:val="1"/>
      <w:marLeft w:val="0"/>
      <w:marRight w:val="0"/>
      <w:marTop w:val="0"/>
      <w:marBottom w:val="0"/>
      <w:divBdr>
        <w:top w:val="none" w:sz="0" w:space="0" w:color="auto"/>
        <w:left w:val="none" w:sz="0" w:space="0" w:color="auto"/>
        <w:bottom w:val="none" w:sz="0" w:space="0" w:color="auto"/>
        <w:right w:val="none" w:sz="0" w:space="0" w:color="auto"/>
      </w:divBdr>
    </w:div>
    <w:div w:id="1833064774">
      <w:bodyDiv w:val="1"/>
      <w:marLeft w:val="0"/>
      <w:marRight w:val="0"/>
      <w:marTop w:val="0"/>
      <w:marBottom w:val="0"/>
      <w:divBdr>
        <w:top w:val="none" w:sz="0" w:space="0" w:color="auto"/>
        <w:left w:val="none" w:sz="0" w:space="0" w:color="auto"/>
        <w:bottom w:val="none" w:sz="0" w:space="0" w:color="auto"/>
        <w:right w:val="none" w:sz="0" w:space="0" w:color="auto"/>
      </w:divBdr>
    </w:div>
    <w:div w:id="1839422516">
      <w:bodyDiv w:val="1"/>
      <w:marLeft w:val="0"/>
      <w:marRight w:val="0"/>
      <w:marTop w:val="0"/>
      <w:marBottom w:val="0"/>
      <w:divBdr>
        <w:top w:val="none" w:sz="0" w:space="0" w:color="auto"/>
        <w:left w:val="none" w:sz="0" w:space="0" w:color="auto"/>
        <w:bottom w:val="none" w:sz="0" w:space="0" w:color="auto"/>
        <w:right w:val="none" w:sz="0" w:space="0" w:color="auto"/>
      </w:divBdr>
    </w:div>
    <w:div w:id="1843544435">
      <w:bodyDiv w:val="1"/>
      <w:marLeft w:val="0"/>
      <w:marRight w:val="0"/>
      <w:marTop w:val="0"/>
      <w:marBottom w:val="0"/>
      <w:divBdr>
        <w:top w:val="none" w:sz="0" w:space="0" w:color="auto"/>
        <w:left w:val="none" w:sz="0" w:space="0" w:color="auto"/>
        <w:bottom w:val="none" w:sz="0" w:space="0" w:color="auto"/>
        <w:right w:val="none" w:sz="0" w:space="0" w:color="auto"/>
      </w:divBdr>
    </w:div>
    <w:div w:id="1845827166">
      <w:bodyDiv w:val="1"/>
      <w:marLeft w:val="0"/>
      <w:marRight w:val="0"/>
      <w:marTop w:val="0"/>
      <w:marBottom w:val="0"/>
      <w:divBdr>
        <w:top w:val="none" w:sz="0" w:space="0" w:color="auto"/>
        <w:left w:val="none" w:sz="0" w:space="0" w:color="auto"/>
        <w:bottom w:val="none" w:sz="0" w:space="0" w:color="auto"/>
        <w:right w:val="none" w:sz="0" w:space="0" w:color="auto"/>
      </w:divBdr>
    </w:div>
    <w:div w:id="1854104843">
      <w:bodyDiv w:val="1"/>
      <w:marLeft w:val="0"/>
      <w:marRight w:val="0"/>
      <w:marTop w:val="0"/>
      <w:marBottom w:val="0"/>
      <w:divBdr>
        <w:top w:val="none" w:sz="0" w:space="0" w:color="auto"/>
        <w:left w:val="none" w:sz="0" w:space="0" w:color="auto"/>
        <w:bottom w:val="none" w:sz="0" w:space="0" w:color="auto"/>
        <w:right w:val="none" w:sz="0" w:space="0" w:color="auto"/>
      </w:divBdr>
    </w:div>
    <w:div w:id="1856112642">
      <w:bodyDiv w:val="1"/>
      <w:marLeft w:val="0"/>
      <w:marRight w:val="0"/>
      <w:marTop w:val="0"/>
      <w:marBottom w:val="0"/>
      <w:divBdr>
        <w:top w:val="none" w:sz="0" w:space="0" w:color="auto"/>
        <w:left w:val="none" w:sz="0" w:space="0" w:color="auto"/>
        <w:bottom w:val="none" w:sz="0" w:space="0" w:color="auto"/>
        <w:right w:val="none" w:sz="0" w:space="0" w:color="auto"/>
      </w:divBdr>
    </w:div>
    <w:div w:id="1857574425">
      <w:bodyDiv w:val="1"/>
      <w:marLeft w:val="0"/>
      <w:marRight w:val="0"/>
      <w:marTop w:val="0"/>
      <w:marBottom w:val="0"/>
      <w:divBdr>
        <w:top w:val="none" w:sz="0" w:space="0" w:color="auto"/>
        <w:left w:val="none" w:sz="0" w:space="0" w:color="auto"/>
        <w:bottom w:val="none" w:sz="0" w:space="0" w:color="auto"/>
        <w:right w:val="none" w:sz="0" w:space="0" w:color="auto"/>
      </w:divBdr>
    </w:div>
    <w:div w:id="1862861423">
      <w:bodyDiv w:val="1"/>
      <w:marLeft w:val="0"/>
      <w:marRight w:val="0"/>
      <w:marTop w:val="0"/>
      <w:marBottom w:val="0"/>
      <w:divBdr>
        <w:top w:val="none" w:sz="0" w:space="0" w:color="auto"/>
        <w:left w:val="none" w:sz="0" w:space="0" w:color="auto"/>
        <w:bottom w:val="none" w:sz="0" w:space="0" w:color="auto"/>
        <w:right w:val="none" w:sz="0" w:space="0" w:color="auto"/>
      </w:divBdr>
    </w:div>
    <w:div w:id="1863861956">
      <w:bodyDiv w:val="1"/>
      <w:marLeft w:val="0"/>
      <w:marRight w:val="0"/>
      <w:marTop w:val="0"/>
      <w:marBottom w:val="0"/>
      <w:divBdr>
        <w:top w:val="none" w:sz="0" w:space="0" w:color="auto"/>
        <w:left w:val="none" w:sz="0" w:space="0" w:color="auto"/>
        <w:bottom w:val="none" w:sz="0" w:space="0" w:color="auto"/>
        <w:right w:val="none" w:sz="0" w:space="0" w:color="auto"/>
      </w:divBdr>
    </w:div>
    <w:div w:id="1885171937">
      <w:bodyDiv w:val="1"/>
      <w:marLeft w:val="0"/>
      <w:marRight w:val="0"/>
      <w:marTop w:val="0"/>
      <w:marBottom w:val="0"/>
      <w:divBdr>
        <w:top w:val="none" w:sz="0" w:space="0" w:color="auto"/>
        <w:left w:val="none" w:sz="0" w:space="0" w:color="auto"/>
        <w:bottom w:val="none" w:sz="0" w:space="0" w:color="auto"/>
        <w:right w:val="none" w:sz="0" w:space="0" w:color="auto"/>
      </w:divBdr>
    </w:div>
    <w:div w:id="1901556788">
      <w:bodyDiv w:val="1"/>
      <w:marLeft w:val="0"/>
      <w:marRight w:val="0"/>
      <w:marTop w:val="0"/>
      <w:marBottom w:val="0"/>
      <w:divBdr>
        <w:top w:val="none" w:sz="0" w:space="0" w:color="auto"/>
        <w:left w:val="none" w:sz="0" w:space="0" w:color="auto"/>
        <w:bottom w:val="none" w:sz="0" w:space="0" w:color="auto"/>
        <w:right w:val="none" w:sz="0" w:space="0" w:color="auto"/>
      </w:divBdr>
    </w:div>
    <w:div w:id="1910311446">
      <w:bodyDiv w:val="1"/>
      <w:marLeft w:val="0"/>
      <w:marRight w:val="0"/>
      <w:marTop w:val="0"/>
      <w:marBottom w:val="0"/>
      <w:divBdr>
        <w:top w:val="none" w:sz="0" w:space="0" w:color="auto"/>
        <w:left w:val="none" w:sz="0" w:space="0" w:color="auto"/>
        <w:bottom w:val="none" w:sz="0" w:space="0" w:color="auto"/>
        <w:right w:val="none" w:sz="0" w:space="0" w:color="auto"/>
      </w:divBdr>
    </w:div>
    <w:div w:id="1914965948">
      <w:bodyDiv w:val="1"/>
      <w:marLeft w:val="0"/>
      <w:marRight w:val="0"/>
      <w:marTop w:val="0"/>
      <w:marBottom w:val="0"/>
      <w:divBdr>
        <w:top w:val="none" w:sz="0" w:space="0" w:color="auto"/>
        <w:left w:val="none" w:sz="0" w:space="0" w:color="auto"/>
        <w:bottom w:val="none" w:sz="0" w:space="0" w:color="auto"/>
        <w:right w:val="none" w:sz="0" w:space="0" w:color="auto"/>
      </w:divBdr>
    </w:div>
    <w:div w:id="1917740933">
      <w:bodyDiv w:val="1"/>
      <w:marLeft w:val="0"/>
      <w:marRight w:val="0"/>
      <w:marTop w:val="0"/>
      <w:marBottom w:val="0"/>
      <w:divBdr>
        <w:top w:val="none" w:sz="0" w:space="0" w:color="auto"/>
        <w:left w:val="none" w:sz="0" w:space="0" w:color="auto"/>
        <w:bottom w:val="none" w:sz="0" w:space="0" w:color="auto"/>
        <w:right w:val="none" w:sz="0" w:space="0" w:color="auto"/>
      </w:divBdr>
    </w:div>
    <w:div w:id="1922251481">
      <w:bodyDiv w:val="1"/>
      <w:marLeft w:val="0"/>
      <w:marRight w:val="0"/>
      <w:marTop w:val="0"/>
      <w:marBottom w:val="0"/>
      <w:divBdr>
        <w:top w:val="none" w:sz="0" w:space="0" w:color="auto"/>
        <w:left w:val="none" w:sz="0" w:space="0" w:color="auto"/>
        <w:bottom w:val="none" w:sz="0" w:space="0" w:color="auto"/>
        <w:right w:val="none" w:sz="0" w:space="0" w:color="auto"/>
      </w:divBdr>
    </w:div>
    <w:div w:id="1922837954">
      <w:bodyDiv w:val="1"/>
      <w:marLeft w:val="0"/>
      <w:marRight w:val="0"/>
      <w:marTop w:val="0"/>
      <w:marBottom w:val="0"/>
      <w:divBdr>
        <w:top w:val="none" w:sz="0" w:space="0" w:color="auto"/>
        <w:left w:val="none" w:sz="0" w:space="0" w:color="auto"/>
        <w:bottom w:val="none" w:sz="0" w:space="0" w:color="auto"/>
        <w:right w:val="none" w:sz="0" w:space="0" w:color="auto"/>
      </w:divBdr>
    </w:div>
    <w:div w:id="1931892894">
      <w:bodyDiv w:val="1"/>
      <w:marLeft w:val="0"/>
      <w:marRight w:val="0"/>
      <w:marTop w:val="0"/>
      <w:marBottom w:val="0"/>
      <w:divBdr>
        <w:top w:val="none" w:sz="0" w:space="0" w:color="auto"/>
        <w:left w:val="none" w:sz="0" w:space="0" w:color="auto"/>
        <w:bottom w:val="none" w:sz="0" w:space="0" w:color="auto"/>
        <w:right w:val="none" w:sz="0" w:space="0" w:color="auto"/>
      </w:divBdr>
    </w:div>
    <w:div w:id="1932087117">
      <w:bodyDiv w:val="1"/>
      <w:marLeft w:val="0"/>
      <w:marRight w:val="0"/>
      <w:marTop w:val="0"/>
      <w:marBottom w:val="0"/>
      <w:divBdr>
        <w:top w:val="none" w:sz="0" w:space="0" w:color="auto"/>
        <w:left w:val="none" w:sz="0" w:space="0" w:color="auto"/>
        <w:bottom w:val="none" w:sz="0" w:space="0" w:color="auto"/>
        <w:right w:val="none" w:sz="0" w:space="0" w:color="auto"/>
      </w:divBdr>
    </w:div>
    <w:div w:id="1942833147">
      <w:bodyDiv w:val="1"/>
      <w:marLeft w:val="0"/>
      <w:marRight w:val="0"/>
      <w:marTop w:val="0"/>
      <w:marBottom w:val="0"/>
      <w:divBdr>
        <w:top w:val="none" w:sz="0" w:space="0" w:color="auto"/>
        <w:left w:val="none" w:sz="0" w:space="0" w:color="auto"/>
        <w:bottom w:val="none" w:sz="0" w:space="0" w:color="auto"/>
        <w:right w:val="none" w:sz="0" w:space="0" w:color="auto"/>
      </w:divBdr>
    </w:div>
    <w:div w:id="1945192489">
      <w:bodyDiv w:val="1"/>
      <w:marLeft w:val="0"/>
      <w:marRight w:val="0"/>
      <w:marTop w:val="0"/>
      <w:marBottom w:val="0"/>
      <w:divBdr>
        <w:top w:val="none" w:sz="0" w:space="0" w:color="auto"/>
        <w:left w:val="none" w:sz="0" w:space="0" w:color="auto"/>
        <w:bottom w:val="none" w:sz="0" w:space="0" w:color="auto"/>
        <w:right w:val="none" w:sz="0" w:space="0" w:color="auto"/>
      </w:divBdr>
    </w:div>
    <w:div w:id="1946301555">
      <w:bodyDiv w:val="1"/>
      <w:marLeft w:val="0"/>
      <w:marRight w:val="0"/>
      <w:marTop w:val="0"/>
      <w:marBottom w:val="0"/>
      <w:divBdr>
        <w:top w:val="none" w:sz="0" w:space="0" w:color="auto"/>
        <w:left w:val="none" w:sz="0" w:space="0" w:color="auto"/>
        <w:bottom w:val="none" w:sz="0" w:space="0" w:color="auto"/>
        <w:right w:val="none" w:sz="0" w:space="0" w:color="auto"/>
      </w:divBdr>
    </w:div>
    <w:div w:id="1969847885">
      <w:bodyDiv w:val="1"/>
      <w:marLeft w:val="0"/>
      <w:marRight w:val="0"/>
      <w:marTop w:val="0"/>
      <w:marBottom w:val="0"/>
      <w:divBdr>
        <w:top w:val="none" w:sz="0" w:space="0" w:color="auto"/>
        <w:left w:val="none" w:sz="0" w:space="0" w:color="auto"/>
        <w:bottom w:val="none" w:sz="0" w:space="0" w:color="auto"/>
        <w:right w:val="none" w:sz="0" w:space="0" w:color="auto"/>
      </w:divBdr>
    </w:div>
    <w:div w:id="1978217938">
      <w:bodyDiv w:val="1"/>
      <w:marLeft w:val="0"/>
      <w:marRight w:val="0"/>
      <w:marTop w:val="0"/>
      <w:marBottom w:val="0"/>
      <w:divBdr>
        <w:top w:val="none" w:sz="0" w:space="0" w:color="auto"/>
        <w:left w:val="none" w:sz="0" w:space="0" w:color="auto"/>
        <w:bottom w:val="none" w:sz="0" w:space="0" w:color="auto"/>
        <w:right w:val="none" w:sz="0" w:space="0" w:color="auto"/>
      </w:divBdr>
    </w:div>
    <w:div w:id="1982810746">
      <w:bodyDiv w:val="1"/>
      <w:marLeft w:val="0"/>
      <w:marRight w:val="0"/>
      <w:marTop w:val="0"/>
      <w:marBottom w:val="0"/>
      <w:divBdr>
        <w:top w:val="none" w:sz="0" w:space="0" w:color="auto"/>
        <w:left w:val="none" w:sz="0" w:space="0" w:color="auto"/>
        <w:bottom w:val="none" w:sz="0" w:space="0" w:color="auto"/>
        <w:right w:val="none" w:sz="0" w:space="0" w:color="auto"/>
      </w:divBdr>
    </w:div>
    <w:div w:id="1983382042">
      <w:bodyDiv w:val="1"/>
      <w:marLeft w:val="0"/>
      <w:marRight w:val="0"/>
      <w:marTop w:val="0"/>
      <w:marBottom w:val="0"/>
      <w:divBdr>
        <w:top w:val="none" w:sz="0" w:space="0" w:color="auto"/>
        <w:left w:val="none" w:sz="0" w:space="0" w:color="auto"/>
        <w:bottom w:val="none" w:sz="0" w:space="0" w:color="auto"/>
        <w:right w:val="none" w:sz="0" w:space="0" w:color="auto"/>
      </w:divBdr>
    </w:div>
    <w:div w:id="1985504807">
      <w:bodyDiv w:val="1"/>
      <w:marLeft w:val="0"/>
      <w:marRight w:val="0"/>
      <w:marTop w:val="0"/>
      <w:marBottom w:val="0"/>
      <w:divBdr>
        <w:top w:val="none" w:sz="0" w:space="0" w:color="auto"/>
        <w:left w:val="none" w:sz="0" w:space="0" w:color="auto"/>
        <w:bottom w:val="none" w:sz="0" w:space="0" w:color="auto"/>
        <w:right w:val="none" w:sz="0" w:space="0" w:color="auto"/>
      </w:divBdr>
    </w:div>
    <w:div w:id="1991011141">
      <w:bodyDiv w:val="1"/>
      <w:marLeft w:val="0"/>
      <w:marRight w:val="0"/>
      <w:marTop w:val="0"/>
      <w:marBottom w:val="0"/>
      <w:divBdr>
        <w:top w:val="none" w:sz="0" w:space="0" w:color="auto"/>
        <w:left w:val="none" w:sz="0" w:space="0" w:color="auto"/>
        <w:bottom w:val="none" w:sz="0" w:space="0" w:color="auto"/>
        <w:right w:val="none" w:sz="0" w:space="0" w:color="auto"/>
      </w:divBdr>
    </w:div>
    <w:div w:id="1995256446">
      <w:bodyDiv w:val="1"/>
      <w:marLeft w:val="0"/>
      <w:marRight w:val="0"/>
      <w:marTop w:val="0"/>
      <w:marBottom w:val="0"/>
      <w:divBdr>
        <w:top w:val="none" w:sz="0" w:space="0" w:color="auto"/>
        <w:left w:val="none" w:sz="0" w:space="0" w:color="auto"/>
        <w:bottom w:val="none" w:sz="0" w:space="0" w:color="auto"/>
        <w:right w:val="none" w:sz="0" w:space="0" w:color="auto"/>
      </w:divBdr>
    </w:div>
    <w:div w:id="1997949009">
      <w:bodyDiv w:val="1"/>
      <w:marLeft w:val="0"/>
      <w:marRight w:val="0"/>
      <w:marTop w:val="0"/>
      <w:marBottom w:val="0"/>
      <w:divBdr>
        <w:top w:val="none" w:sz="0" w:space="0" w:color="auto"/>
        <w:left w:val="none" w:sz="0" w:space="0" w:color="auto"/>
        <w:bottom w:val="none" w:sz="0" w:space="0" w:color="auto"/>
        <w:right w:val="none" w:sz="0" w:space="0" w:color="auto"/>
      </w:divBdr>
    </w:div>
    <w:div w:id="2002347291">
      <w:bodyDiv w:val="1"/>
      <w:marLeft w:val="0"/>
      <w:marRight w:val="0"/>
      <w:marTop w:val="0"/>
      <w:marBottom w:val="0"/>
      <w:divBdr>
        <w:top w:val="none" w:sz="0" w:space="0" w:color="auto"/>
        <w:left w:val="none" w:sz="0" w:space="0" w:color="auto"/>
        <w:bottom w:val="none" w:sz="0" w:space="0" w:color="auto"/>
        <w:right w:val="none" w:sz="0" w:space="0" w:color="auto"/>
      </w:divBdr>
    </w:div>
    <w:div w:id="2010328351">
      <w:bodyDiv w:val="1"/>
      <w:marLeft w:val="0"/>
      <w:marRight w:val="0"/>
      <w:marTop w:val="0"/>
      <w:marBottom w:val="0"/>
      <w:divBdr>
        <w:top w:val="none" w:sz="0" w:space="0" w:color="auto"/>
        <w:left w:val="none" w:sz="0" w:space="0" w:color="auto"/>
        <w:bottom w:val="none" w:sz="0" w:space="0" w:color="auto"/>
        <w:right w:val="none" w:sz="0" w:space="0" w:color="auto"/>
      </w:divBdr>
    </w:div>
    <w:div w:id="2029283763">
      <w:bodyDiv w:val="1"/>
      <w:marLeft w:val="0"/>
      <w:marRight w:val="0"/>
      <w:marTop w:val="0"/>
      <w:marBottom w:val="0"/>
      <w:divBdr>
        <w:top w:val="none" w:sz="0" w:space="0" w:color="auto"/>
        <w:left w:val="none" w:sz="0" w:space="0" w:color="auto"/>
        <w:bottom w:val="none" w:sz="0" w:space="0" w:color="auto"/>
        <w:right w:val="none" w:sz="0" w:space="0" w:color="auto"/>
      </w:divBdr>
    </w:div>
    <w:div w:id="2034383929">
      <w:bodyDiv w:val="1"/>
      <w:marLeft w:val="0"/>
      <w:marRight w:val="0"/>
      <w:marTop w:val="0"/>
      <w:marBottom w:val="0"/>
      <w:divBdr>
        <w:top w:val="none" w:sz="0" w:space="0" w:color="auto"/>
        <w:left w:val="none" w:sz="0" w:space="0" w:color="auto"/>
        <w:bottom w:val="none" w:sz="0" w:space="0" w:color="auto"/>
        <w:right w:val="none" w:sz="0" w:space="0" w:color="auto"/>
      </w:divBdr>
    </w:div>
    <w:div w:id="2034646292">
      <w:bodyDiv w:val="1"/>
      <w:marLeft w:val="0"/>
      <w:marRight w:val="0"/>
      <w:marTop w:val="0"/>
      <w:marBottom w:val="0"/>
      <w:divBdr>
        <w:top w:val="none" w:sz="0" w:space="0" w:color="auto"/>
        <w:left w:val="none" w:sz="0" w:space="0" w:color="auto"/>
        <w:bottom w:val="none" w:sz="0" w:space="0" w:color="auto"/>
        <w:right w:val="none" w:sz="0" w:space="0" w:color="auto"/>
      </w:divBdr>
    </w:div>
    <w:div w:id="2035765990">
      <w:bodyDiv w:val="1"/>
      <w:marLeft w:val="0"/>
      <w:marRight w:val="0"/>
      <w:marTop w:val="0"/>
      <w:marBottom w:val="0"/>
      <w:divBdr>
        <w:top w:val="none" w:sz="0" w:space="0" w:color="auto"/>
        <w:left w:val="none" w:sz="0" w:space="0" w:color="auto"/>
        <w:bottom w:val="none" w:sz="0" w:space="0" w:color="auto"/>
        <w:right w:val="none" w:sz="0" w:space="0" w:color="auto"/>
      </w:divBdr>
    </w:div>
    <w:div w:id="2049648832">
      <w:bodyDiv w:val="1"/>
      <w:marLeft w:val="0"/>
      <w:marRight w:val="0"/>
      <w:marTop w:val="0"/>
      <w:marBottom w:val="0"/>
      <w:divBdr>
        <w:top w:val="none" w:sz="0" w:space="0" w:color="auto"/>
        <w:left w:val="none" w:sz="0" w:space="0" w:color="auto"/>
        <w:bottom w:val="none" w:sz="0" w:space="0" w:color="auto"/>
        <w:right w:val="none" w:sz="0" w:space="0" w:color="auto"/>
      </w:divBdr>
    </w:div>
    <w:div w:id="2052456828">
      <w:bodyDiv w:val="1"/>
      <w:marLeft w:val="0"/>
      <w:marRight w:val="0"/>
      <w:marTop w:val="0"/>
      <w:marBottom w:val="0"/>
      <w:divBdr>
        <w:top w:val="none" w:sz="0" w:space="0" w:color="auto"/>
        <w:left w:val="none" w:sz="0" w:space="0" w:color="auto"/>
        <w:bottom w:val="none" w:sz="0" w:space="0" w:color="auto"/>
        <w:right w:val="none" w:sz="0" w:space="0" w:color="auto"/>
      </w:divBdr>
      <w:divsChild>
        <w:div w:id="1457676998">
          <w:marLeft w:val="0"/>
          <w:marRight w:val="0"/>
          <w:marTop w:val="30"/>
          <w:marBottom w:val="0"/>
          <w:divBdr>
            <w:top w:val="none" w:sz="0" w:space="0" w:color="auto"/>
            <w:left w:val="none" w:sz="0" w:space="0" w:color="auto"/>
            <w:bottom w:val="none" w:sz="0" w:space="0" w:color="auto"/>
            <w:right w:val="none" w:sz="0" w:space="0" w:color="auto"/>
          </w:divBdr>
        </w:div>
      </w:divsChild>
    </w:div>
    <w:div w:id="2082172864">
      <w:bodyDiv w:val="1"/>
      <w:marLeft w:val="0"/>
      <w:marRight w:val="0"/>
      <w:marTop w:val="0"/>
      <w:marBottom w:val="0"/>
      <w:divBdr>
        <w:top w:val="none" w:sz="0" w:space="0" w:color="auto"/>
        <w:left w:val="none" w:sz="0" w:space="0" w:color="auto"/>
        <w:bottom w:val="none" w:sz="0" w:space="0" w:color="auto"/>
        <w:right w:val="none" w:sz="0" w:space="0" w:color="auto"/>
      </w:divBdr>
    </w:div>
    <w:div w:id="2082829922">
      <w:bodyDiv w:val="1"/>
      <w:marLeft w:val="0"/>
      <w:marRight w:val="0"/>
      <w:marTop w:val="0"/>
      <w:marBottom w:val="0"/>
      <w:divBdr>
        <w:top w:val="none" w:sz="0" w:space="0" w:color="auto"/>
        <w:left w:val="none" w:sz="0" w:space="0" w:color="auto"/>
        <w:bottom w:val="none" w:sz="0" w:space="0" w:color="auto"/>
        <w:right w:val="none" w:sz="0" w:space="0" w:color="auto"/>
      </w:divBdr>
    </w:div>
    <w:div w:id="2087413913">
      <w:bodyDiv w:val="1"/>
      <w:marLeft w:val="0"/>
      <w:marRight w:val="0"/>
      <w:marTop w:val="0"/>
      <w:marBottom w:val="0"/>
      <w:divBdr>
        <w:top w:val="none" w:sz="0" w:space="0" w:color="auto"/>
        <w:left w:val="none" w:sz="0" w:space="0" w:color="auto"/>
        <w:bottom w:val="none" w:sz="0" w:space="0" w:color="auto"/>
        <w:right w:val="none" w:sz="0" w:space="0" w:color="auto"/>
      </w:divBdr>
    </w:div>
    <w:div w:id="2092575827">
      <w:bodyDiv w:val="1"/>
      <w:marLeft w:val="0"/>
      <w:marRight w:val="0"/>
      <w:marTop w:val="0"/>
      <w:marBottom w:val="0"/>
      <w:divBdr>
        <w:top w:val="none" w:sz="0" w:space="0" w:color="auto"/>
        <w:left w:val="none" w:sz="0" w:space="0" w:color="auto"/>
        <w:bottom w:val="none" w:sz="0" w:space="0" w:color="auto"/>
        <w:right w:val="none" w:sz="0" w:space="0" w:color="auto"/>
      </w:divBdr>
    </w:div>
    <w:div w:id="2102291488">
      <w:bodyDiv w:val="1"/>
      <w:marLeft w:val="0"/>
      <w:marRight w:val="0"/>
      <w:marTop w:val="0"/>
      <w:marBottom w:val="0"/>
      <w:divBdr>
        <w:top w:val="none" w:sz="0" w:space="0" w:color="auto"/>
        <w:left w:val="none" w:sz="0" w:space="0" w:color="auto"/>
        <w:bottom w:val="none" w:sz="0" w:space="0" w:color="auto"/>
        <w:right w:val="none" w:sz="0" w:space="0" w:color="auto"/>
      </w:divBdr>
      <w:divsChild>
        <w:div w:id="102191016">
          <w:marLeft w:val="0"/>
          <w:marRight w:val="0"/>
          <w:marTop w:val="30"/>
          <w:marBottom w:val="0"/>
          <w:divBdr>
            <w:top w:val="none" w:sz="0" w:space="0" w:color="auto"/>
            <w:left w:val="none" w:sz="0" w:space="0" w:color="auto"/>
            <w:bottom w:val="none" w:sz="0" w:space="0" w:color="auto"/>
            <w:right w:val="none" w:sz="0" w:space="0" w:color="auto"/>
          </w:divBdr>
        </w:div>
      </w:divsChild>
    </w:div>
    <w:div w:id="2104452267">
      <w:bodyDiv w:val="1"/>
      <w:marLeft w:val="0"/>
      <w:marRight w:val="0"/>
      <w:marTop w:val="0"/>
      <w:marBottom w:val="0"/>
      <w:divBdr>
        <w:top w:val="none" w:sz="0" w:space="0" w:color="auto"/>
        <w:left w:val="none" w:sz="0" w:space="0" w:color="auto"/>
        <w:bottom w:val="none" w:sz="0" w:space="0" w:color="auto"/>
        <w:right w:val="none" w:sz="0" w:space="0" w:color="auto"/>
      </w:divBdr>
    </w:div>
    <w:div w:id="2105638909">
      <w:bodyDiv w:val="1"/>
      <w:marLeft w:val="0"/>
      <w:marRight w:val="0"/>
      <w:marTop w:val="0"/>
      <w:marBottom w:val="0"/>
      <w:divBdr>
        <w:top w:val="none" w:sz="0" w:space="0" w:color="auto"/>
        <w:left w:val="none" w:sz="0" w:space="0" w:color="auto"/>
        <w:bottom w:val="none" w:sz="0" w:space="0" w:color="auto"/>
        <w:right w:val="none" w:sz="0" w:space="0" w:color="auto"/>
      </w:divBdr>
    </w:div>
    <w:div w:id="2107729439">
      <w:bodyDiv w:val="1"/>
      <w:marLeft w:val="0"/>
      <w:marRight w:val="0"/>
      <w:marTop w:val="0"/>
      <w:marBottom w:val="0"/>
      <w:divBdr>
        <w:top w:val="none" w:sz="0" w:space="0" w:color="auto"/>
        <w:left w:val="none" w:sz="0" w:space="0" w:color="auto"/>
        <w:bottom w:val="none" w:sz="0" w:space="0" w:color="auto"/>
        <w:right w:val="none" w:sz="0" w:space="0" w:color="auto"/>
      </w:divBdr>
    </w:div>
    <w:div w:id="2109233652">
      <w:bodyDiv w:val="1"/>
      <w:marLeft w:val="0"/>
      <w:marRight w:val="0"/>
      <w:marTop w:val="0"/>
      <w:marBottom w:val="0"/>
      <w:divBdr>
        <w:top w:val="none" w:sz="0" w:space="0" w:color="auto"/>
        <w:left w:val="none" w:sz="0" w:space="0" w:color="auto"/>
        <w:bottom w:val="none" w:sz="0" w:space="0" w:color="auto"/>
        <w:right w:val="none" w:sz="0" w:space="0" w:color="auto"/>
      </w:divBdr>
    </w:div>
    <w:div w:id="2109764288">
      <w:bodyDiv w:val="1"/>
      <w:marLeft w:val="0"/>
      <w:marRight w:val="0"/>
      <w:marTop w:val="0"/>
      <w:marBottom w:val="0"/>
      <w:divBdr>
        <w:top w:val="none" w:sz="0" w:space="0" w:color="auto"/>
        <w:left w:val="none" w:sz="0" w:space="0" w:color="auto"/>
        <w:bottom w:val="none" w:sz="0" w:space="0" w:color="auto"/>
        <w:right w:val="none" w:sz="0" w:space="0" w:color="auto"/>
      </w:divBdr>
    </w:div>
    <w:div w:id="2109890982">
      <w:bodyDiv w:val="1"/>
      <w:marLeft w:val="0"/>
      <w:marRight w:val="0"/>
      <w:marTop w:val="0"/>
      <w:marBottom w:val="0"/>
      <w:divBdr>
        <w:top w:val="none" w:sz="0" w:space="0" w:color="auto"/>
        <w:left w:val="none" w:sz="0" w:space="0" w:color="auto"/>
        <w:bottom w:val="none" w:sz="0" w:space="0" w:color="auto"/>
        <w:right w:val="none" w:sz="0" w:space="0" w:color="auto"/>
      </w:divBdr>
    </w:div>
    <w:div w:id="2112817201">
      <w:bodyDiv w:val="1"/>
      <w:marLeft w:val="0"/>
      <w:marRight w:val="0"/>
      <w:marTop w:val="0"/>
      <w:marBottom w:val="0"/>
      <w:divBdr>
        <w:top w:val="none" w:sz="0" w:space="0" w:color="auto"/>
        <w:left w:val="none" w:sz="0" w:space="0" w:color="auto"/>
        <w:bottom w:val="none" w:sz="0" w:space="0" w:color="auto"/>
        <w:right w:val="none" w:sz="0" w:space="0" w:color="auto"/>
      </w:divBdr>
    </w:div>
    <w:div w:id="2118483938">
      <w:bodyDiv w:val="1"/>
      <w:marLeft w:val="0"/>
      <w:marRight w:val="0"/>
      <w:marTop w:val="0"/>
      <w:marBottom w:val="0"/>
      <w:divBdr>
        <w:top w:val="none" w:sz="0" w:space="0" w:color="auto"/>
        <w:left w:val="none" w:sz="0" w:space="0" w:color="auto"/>
        <w:bottom w:val="none" w:sz="0" w:space="0" w:color="auto"/>
        <w:right w:val="none" w:sz="0" w:space="0" w:color="auto"/>
      </w:divBdr>
    </w:div>
    <w:div w:id="2120637048">
      <w:bodyDiv w:val="1"/>
      <w:marLeft w:val="0"/>
      <w:marRight w:val="0"/>
      <w:marTop w:val="0"/>
      <w:marBottom w:val="0"/>
      <w:divBdr>
        <w:top w:val="none" w:sz="0" w:space="0" w:color="auto"/>
        <w:left w:val="none" w:sz="0" w:space="0" w:color="auto"/>
        <w:bottom w:val="none" w:sz="0" w:space="0" w:color="auto"/>
        <w:right w:val="none" w:sz="0" w:space="0" w:color="auto"/>
      </w:divBdr>
    </w:div>
    <w:div w:id="2126581807">
      <w:bodyDiv w:val="1"/>
      <w:marLeft w:val="0"/>
      <w:marRight w:val="0"/>
      <w:marTop w:val="0"/>
      <w:marBottom w:val="0"/>
      <w:divBdr>
        <w:top w:val="none" w:sz="0" w:space="0" w:color="auto"/>
        <w:left w:val="none" w:sz="0" w:space="0" w:color="auto"/>
        <w:bottom w:val="none" w:sz="0" w:space="0" w:color="auto"/>
        <w:right w:val="none" w:sz="0" w:space="0" w:color="auto"/>
      </w:divBdr>
    </w:div>
    <w:div w:id="2131822421">
      <w:bodyDiv w:val="1"/>
      <w:marLeft w:val="0"/>
      <w:marRight w:val="0"/>
      <w:marTop w:val="0"/>
      <w:marBottom w:val="0"/>
      <w:divBdr>
        <w:top w:val="none" w:sz="0" w:space="0" w:color="auto"/>
        <w:left w:val="none" w:sz="0" w:space="0" w:color="auto"/>
        <w:bottom w:val="none" w:sz="0" w:space="0" w:color="auto"/>
        <w:right w:val="none" w:sz="0" w:space="0" w:color="auto"/>
      </w:divBdr>
    </w:div>
    <w:div w:id="21425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Poměr hard news a soft news v roce 2006</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8D-47C8-8DA4-99209DC24F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8D-47C8-8DA4-99209DC24F2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C8D-47C8-8DA4-99209DC24F21}"/>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Hard news</c:v>
                </c:pt>
                <c:pt idx="1">
                  <c:v>Soft news</c:v>
                </c:pt>
                <c:pt idx="2">
                  <c:v>Ambivalentní</c:v>
                </c:pt>
              </c:strCache>
            </c:strRef>
          </c:cat>
          <c:val>
            <c:numRef>
              <c:f>List1!$B$2:$B$4</c:f>
              <c:numCache>
                <c:formatCode>General</c:formatCode>
                <c:ptCount val="3"/>
                <c:pt idx="0">
                  <c:v>48.95</c:v>
                </c:pt>
                <c:pt idx="1">
                  <c:v>16.079999999999998</c:v>
                </c:pt>
                <c:pt idx="2">
                  <c:v>34.96</c:v>
                </c:pt>
              </c:numCache>
            </c:numRef>
          </c:val>
          <c:extLst>
            <c:ext xmlns:c16="http://schemas.microsoft.com/office/drawing/2014/chart" uri="{C3380CC4-5D6E-409C-BE32-E72D297353CC}">
              <c16:uniqueId val="{00000000-34D5-4630-B51F-884CF35606F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Zdroje citací a parafrází v roce 2014</a:t>
            </a:r>
            <a:endParaRPr lang="en-US"/>
          </a:p>
        </c:rich>
      </c:tx>
      <c:overlay val="0"/>
      <c:spPr>
        <a:noFill/>
        <a:ln>
          <a:noFill/>
        </a:ln>
        <a:effectLst/>
      </c:sp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62F-4A98-B0CB-4F66A7A2A8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62F-4A98-B0CB-4F66A7A2A828}"/>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1-260A-4192-89F9-69B01DD751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62F-4A98-B0CB-4F66A7A2A8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62F-4A98-B0CB-4F66A7A2A82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62F-4A98-B0CB-4F66A7A2A8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List1!$A$2:$A$7</c:f>
              <c:strCache>
                <c:ptCount val="6"/>
                <c:pt idx="0">
                  <c:v>Přímý aktér</c:v>
                </c:pt>
                <c:pt idx="1">
                  <c:v>Realizační tým a management</c:v>
                </c:pt>
                <c:pt idx="2">
                  <c:v>Rodina</c:v>
                </c:pt>
                <c:pt idx="3">
                  <c:v>Přátelé</c:v>
                </c:pt>
                <c:pt idx="4">
                  <c:v>Ostatní</c:v>
                </c:pt>
                <c:pt idx="5">
                  <c:v>Nejmenovaný zdroj</c:v>
                </c:pt>
              </c:strCache>
            </c:strRef>
          </c:cat>
          <c:val>
            <c:numRef>
              <c:f>List1!$B$2:$B$7</c:f>
              <c:numCache>
                <c:formatCode>0.00%</c:formatCode>
                <c:ptCount val="6"/>
                <c:pt idx="0">
                  <c:v>0.59499999999999997</c:v>
                </c:pt>
                <c:pt idx="1">
                  <c:v>0.35100000000000009</c:v>
                </c:pt>
                <c:pt idx="2">
                  <c:v>8.0000000000000054E-3</c:v>
                </c:pt>
                <c:pt idx="3" formatCode="General">
                  <c:v>0</c:v>
                </c:pt>
                <c:pt idx="4">
                  <c:v>4.5999999999999999E-2</c:v>
                </c:pt>
                <c:pt idx="5" formatCode="0%">
                  <c:v>0</c:v>
                </c:pt>
              </c:numCache>
            </c:numRef>
          </c:val>
          <c:extLst>
            <c:ext xmlns:c16="http://schemas.microsoft.com/office/drawing/2014/chart" uri="{C3380CC4-5D6E-409C-BE32-E72D297353CC}">
              <c16:uniqueId val="{00000000-260A-4192-89F9-69B01DD7515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Počet vydaných článků mezi lety 2006-2014</a:t>
            </a:r>
          </a:p>
        </c:rich>
      </c:tx>
      <c:overlay val="0"/>
      <c:spPr>
        <a:noFill/>
        <a:ln>
          <a:noFill/>
        </a:ln>
        <a:effectLst/>
      </c:spPr>
    </c:title>
    <c:autoTitleDeleted val="0"/>
    <c:plotArea>
      <c:layout/>
      <c:barChart>
        <c:barDir val="col"/>
        <c:grouping val="clustered"/>
        <c:varyColors val="0"/>
        <c:ser>
          <c:idx val="0"/>
          <c:order val="0"/>
          <c:tx>
            <c:strRef>
              <c:f>List1!$B$1</c:f>
              <c:strCache>
                <c:ptCount val="1"/>
                <c:pt idx="0">
                  <c:v>2006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c:f>
              <c:strCache>
                <c:ptCount val="1"/>
                <c:pt idx="0">
                  <c:v>Počet vydaných článků za analyzované období</c:v>
                </c:pt>
              </c:strCache>
            </c:strRef>
          </c:cat>
          <c:val>
            <c:numRef>
              <c:f>List1!$B$2</c:f>
              <c:numCache>
                <c:formatCode>General</c:formatCode>
                <c:ptCount val="1"/>
                <c:pt idx="0">
                  <c:v>143</c:v>
                </c:pt>
              </c:numCache>
            </c:numRef>
          </c:val>
          <c:extLst>
            <c:ext xmlns:c16="http://schemas.microsoft.com/office/drawing/2014/chart" uri="{C3380CC4-5D6E-409C-BE32-E72D297353CC}">
              <c16:uniqueId val="{00000000-B8CA-4893-A283-B52FC3F9FD80}"/>
            </c:ext>
          </c:extLst>
        </c:ser>
        <c:ser>
          <c:idx val="1"/>
          <c:order val="1"/>
          <c:tx>
            <c:strRef>
              <c:f>List1!$C$1</c:f>
              <c:strCache>
                <c:ptCount val="1"/>
                <c:pt idx="0">
                  <c:v>2008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c:f>
              <c:strCache>
                <c:ptCount val="1"/>
                <c:pt idx="0">
                  <c:v>Počet vydaných článků za analyzované období</c:v>
                </c:pt>
              </c:strCache>
            </c:strRef>
          </c:cat>
          <c:val>
            <c:numRef>
              <c:f>List1!$C$2</c:f>
              <c:numCache>
                <c:formatCode>General</c:formatCode>
                <c:ptCount val="1"/>
                <c:pt idx="0">
                  <c:v>157</c:v>
                </c:pt>
              </c:numCache>
            </c:numRef>
          </c:val>
          <c:extLst>
            <c:ext xmlns:c16="http://schemas.microsoft.com/office/drawing/2014/chart" uri="{C3380CC4-5D6E-409C-BE32-E72D297353CC}">
              <c16:uniqueId val="{00000001-B8CA-4893-A283-B52FC3F9FD80}"/>
            </c:ext>
          </c:extLst>
        </c:ser>
        <c:ser>
          <c:idx val="2"/>
          <c:order val="2"/>
          <c:tx>
            <c:strRef>
              <c:f>List1!$D$1</c:f>
              <c:strCache>
                <c:ptCount val="1"/>
                <c:pt idx="0">
                  <c:v>2010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c:f>
              <c:strCache>
                <c:ptCount val="1"/>
                <c:pt idx="0">
                  <c:v>Počet vydaných článků za analyzované období</c:v>
                </c:pt>
              </c:strCache>
            </c:strRef>
          </c:cat>
          <c:val>
            <c:numRef>
              <c:f>List1!$D$2</c:f>
              <c:numCache>
                <c:formatCode>General</c:formatCode>
                <c:ptCount val="1"/>
                <c:pt idx="0">
                  <c:v>141</c:v>
                </c:pt>
              </c:numCache>
            </c:numRef>
          </c:val>
          <c:extLst>
            <c:ext xmlns:c16="http://schemas.microsoft.com/office/drawing/2014/chart" uri="{C3380CC4-5D6E-409C-BE32-E72D297353CC}">
              <c16:uniqueId val="{00000002-B8CA-4893-A283-B52FC3F9FD80}"/>
            </c:ext>
          </c:extLst>
        </c:ser>
        <c:ser>
          <c:idx val="3"/>
          <c:order val="3"/>
          <c:tx>
            <c:strRef>
              <c:f>List1!$E$1</c:f>
              <c:strCache>
                <c:ptCount val="1"/>
                <c:pt idx="0">
                  <c:v>2012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c:f>
              <c:strCache>
                <c:ptCount val="1"/>
                <c:pt idx="0">
                  <c:v>Počet vydaných článků za analyzované období</c:v>
                </c:pt>
              </c:strCache>
            </c:strRef>
          </c:cat>
          <c:val>
            <c:numRef>
              <c:f>List1!$E$2</c:f>
              <c:numCache>
                <c:formatCode>General</c:formatCode>
                <c:ptCount val="1"/>
                <c:pt idx="0">
                  <c:v>145</c:v>
                </c:pt>
              </c:numCache>
            </c:numRef>
          </c:val>
          <c:extLst>
            <c:ext xmlns:c16="http://schemas.microsoft.com/office/drawing/2014/chart" uri="{C3380CC4-5D6E-409C-BE32-E72D297353CC}">
              <c16:uniqueId val="{00000003-B8CA-4893-A283-B52FC3F9FD80}"/>
            </c:ext>
          </c:extLst>
        </c:ser>
        <c:ser>
          <c:idx val="4"/>
          <c:order val="4"/>
          <c:tx>
            <c:strRef>
              <c:f>List1!$F$1</c:f>
              <c:strCache>
                <c:ptCount val="1"/>
                <c:pt idx="0">
                  <c:v>2014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c:f>
              <c:strCache>
                <c:ptCount val="1"/>
                <c:pt idx="0">
                  <c:v>Počet vydaných článků za analyzované období</c:v>
                </c:pt>
              </c:strCache>
            </c:strRef>
          </c:cat>
          <c:val>
            <c:numRef>
              <c:f>List1!$F$2</c:f>
              <c:numCache>
                <c:formatCode>General</c:formatCode>
                <c:ptCount val="1"/>
                <c:pt idx="0">
                  <c:v>109</c:v>
                </c:pt>
              </c:numCache>
            </c:numRef>
          </c:val>
          <c:extLst>
            <c:ext xmlns:c16="http://schemas.microsoft.com/office/drawing/2014/chart" uri="{C3380CC4-5D6E-409C-BE32-E72D297353CC}">
              <c16:uniqueId val="{00000004-B8CA-4893-A283-B52FC3F9FD80}"/>
            </c:ext>
          </c:extLst>
        </c:ser>
        <c:dLbls>
          <c:showLegendKey val="0"/>
          <c:showVal val="0"/>
          <c:showCatName val="0"/>
          <c:showSerName val="0"/>
          <c:showPercent val="0"/>
          <c:showBubbleSize val="0"/>
        </c:dLbls>
        <c:gapWidth val="219"/>
        <c:overlap val="-27"/>
        <c:axId val="70420352"/>
        <c:axId val="70421888"/>
      </c:barChart>
      <c:catAx>
        <c:axId val="70420352"/>
        <c:scaling>
          <c:orientation val="minMax"/>
        </c:scaling>
        <c:delete val="1"/>
        <c:axPos val="b"/>
        <c:numFmt formatCode="General" sourceLinked="1"/>
        <c:majorTickMark val="none"/>
        <c:minorTickMark val="none"/>
        <c:tickLblPos val="nextTo"/>
        <c:crossAx val="70421888"/>
        <c:crosses val="autoZero"/>
        <c:auto val="1"/>
        <c:lblAlgn val="ctr"/>
        <c:lblOffset val="100"/>
        <c:noMultiLvlLbl val="0"/>
      </c:catAx>
      <c:valAx>
        <c:axId val="7042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0420352"/>
        <c:crosses val="autoZero"/>
        <c:crossBetween val="between"/>
      </c:valAx>
      <c:spPr>
        <a:noFill/>
        <a:ln>
          <a:noFill/>
        </a:ln>
        <a:effectLst/>
      </c:spPr>
    </c:plotArea>
    <c:legend>
      <c:legendPos val="b"/>
      <c:layout>
        <c:manualLayout>
          <c:xMode val="edge"/>
          <c:yMode val="edge"/>
          <c:x val="0.14263980023330416"/>
          <c:y val="0.9092257217847769"/>
          <c:w val="0.74944262175561371"/>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Průměrný</a:t>
            </a:r>
            <a:r>
              <a:rPr lang="cs-CZ" baseline="0"/>
              <a:t> délka jednoho článku</a:t>
            </a:r>
            <a:endParaRPr lang="cs-CZ"/>
          </a:p>
        </c:rich>
      </c:tx>
      <c:overlay val="0"/>
      <c:spPr>
        <a:noFill/>
        <a:ln>
          <a:noFill/>
        </a:ln>
        <a:effectLst/>
      </c:spPr>
    </c:title>
    <c:autoTitleDeleted val="0"/>
    <c:plotArea>
      <c:layout/>
      <c:barChart>
        <c:barDir val="col"/>
        <c:grouping val="clustered"/>
        <c:varyColors val="0"/>
        <c:ser>
          <c:idx val="0"/>
          <c:order val="0"/>
          <c:tx>
            <c:strRef>
              <c:f>List1!$B$1</c:f>
              <c:strCache>
                <c:ptCount val="1"/>
                <c:pt idx="0">
                  <c:v>2006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List1!$B$2</c:f>
              <c:numCache>
                <c:formatCode>General</c:formatCode>
                <c:ptCount val="1"/>
                <c:pt idx="0">
                  <c:v>8.734</c:v>
                </c:pt>
              </c:numCache>
            </c:numRef>
          </c:val>
          <c:extLst>
            <c:ext xmlns:c16="http://schemas.microsoft.com/office/drawing/2014/chart" uri="{C3380CC4-5D6E-409C-BE32-E72D297353CC}">
              <c16:uniqueId val="{00000000-37BF-4A2E-9163-57334C5190CB}"/>
            </c:ext>
          </c:extLst>
        </c:ser>
        <c:ser>
          <c:idx val="1"/>
          <c:order val="1"/>
          <c:tx>
            <c:strRef>
              <c:f>List1!$C$1</c:f>
              <c:strCache>
                <c:ptCount val="1"/>
                <c:pt idx="0">
                  <c:v>2008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List1!$C$2</c:f>
              <c:numCache>
                <c:formatCode>General</c:formatCode>
                <c:ptCount val="1"/>
                <c:pt idx="0">
                  <c:v>8.0650000000000031</c:v>
                </c:pt>
              </c:numCache>
            </c:numRef>
          </c:val>
          <c:extLst>
            <c:ext xmlns:c16="http://schemas.microsoft.com/office/drawing/2014/chart" uri="{C3380CC4-5D6E-409C-BE32-E72D297353CC}">
              <c16:uniqueId val="{00000001-37BF-4A2E-9163-57334C5190CB}"/>
            </c:ext>
          </c:extLst>
        </c:ser>
        <c:ser>
          <c:idx val="2"/>
          <c:order val="2"/>
          <c:tx>
            <c:strRef>
              <c:f>List1!$D$1</c:f>
              <c:strCache>
                <c:ptCount val="1"/>
                <c:pt idx="0">
                  <c:v>2010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List1!$D$2</c:f>
              <c:numCache>
                <c:formatCode>General</c:formatCode>
                <c:ptCount val="1"/>
                <c:pt idx="0">
                  <c:v>8.3040000000000003</c:v>
                </c:pt>
              </c:numCache>
            </c:numRef>
          </c:val>
          <c:extLst>
            <c:ext xmlns:c16="http://schemas.microsoft.com/office/drawing/2014/chart" uri="{C3380CC4-5D6E-409C-BE32-E72D297353CC}">
              <c16:uniqueId val="{00000002-37BF-4A2E-9163-57334C5190CB}"/>
            </c:ext>
          </c:extLst>
        </c:ser>
        <c:ser>
          <c:idx val="3"/>
          <c:order val="3"/>
          <c:tx>
            <c:strRef>
              <c:f>List1!$E$1</c:f>
              <c:strCache>
                <c:ptCount val="1"/>
                <c:pt idx="0">
                  <c:v>2012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List1!$E$2</c:f>
              <c:numCache>
                <c:formatCode>General</c:formatCode>
                <c:ptCount val="1"/>
                <c:pt idx="0">
                  <c:v>7.1649999999999974</c:v>
                </c:pt>
              </c:numCache>
            </c:numRef>
          </c:val>
          <c:extLst>
            <c:ext xmlns:c16="http://schemas.microsoft.com/office/drawing/2014/chart" uri="{C3380CC4-5D6E-409C-BE32-E72D297353CC}">
              <c16:uniqueId val="{00000003-37BF-4A2E-9163-57334C5190CB}"/>
            </c:ext>
          </c:extLst>
        </c:ser>
        <c:ser>
          <c:idx val="4"/>
          <c:order val="4"/>
          <c:tx>
            <c:strRef>
              <c:f>List1!$F$1</c:f>
              <c:strCache>
                <c:ptCount val="1"/>
                <c:pt idx="0">
                  <c:v>2014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c:f>
              <c:numCache>
                <c:formatCode>General</c:formatCode>
                <c:ptCount val="1"/>
              </c:numCache>
            </c:numRef>
          </c:cat>
          <c:val>
            <c:numRef>
              <c:f>List1!$F$2</c:f>
              <c:numCache>
                <c:formatCode>General</c:formatCode>
                <c:ptCount val="1"/>
                <c:pt idx="0">
                  <c:v>8.2000000000000011</c:v>
                </c:pt>
              </c:numCache>
            </c:numRef>
          </c:val>
          <c:extLst>
            <c:ext xmlns:c16="http://schemas.microsoft.com/office/drawing/2014/chart" uri="{C3380CC4-5D6E-409C-BE32-E72D297353CC}">
              <c16:uniqueId val="{00000004-37BF-4A2E-9163-57334C5190CB}"/>
            </c:ext>
          </c:extLst>
        </c:ser>
        <c:dLbls>
          <c:showLegendKey val="0"/>
          <c:showVal val="0"/>
          <c:showCatName val="0"/>
          <c:showSerName val="0"/>
          <c:showPercent val="0"/>
          <c:showBubbleSize val="0"/>
        </c:dLbls>
        <c:gapWidth val="219"/>
        <c:overlap val="-27"/>
        <c:axId val="74690944"/>
        <c:axId val="74692480"/>
      </c:barChart>
      <c:catAx>
        <c:axId val="7469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4692480"/>
        <c:crosses val="autoZero"/>
        <c:auto val="1"/>
        <c:lblAlgn val="ctr"/>
        <c:lblOffset val="100"/>
        <c:noMultiLvlLbl val="0"/>
      </c:catAx>
      <c:valAx>
        <c:axId val="7469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4690944"/>
        <c:crosses val="autoZero"/>
        <c:crossBetween val="between"/>
      </c:valAx>
      <c:spPr>
        <a:noFill/>
        <a:ln>
          <a:noFill/>
        </a:ln>
        <a:effectLst/>
      </c:spPr>
    </c:plotArea>
    <c:legend>
      <c:legendPos val="b"/>
      <c:layout>
        <c:manualLayout>
          <c:xMode val="edge"/>
          <c:yMode val="edge"/>
          <c:x val="7.0880540974044906E-2"/>
          <c:y val="0.9092257217847769"/>
          <c:w val="0.8721278069407995"/>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Změn</a:t>
            </a:r>
            <a:r>
              <a:rPr lang="cs-CZ" baseline="0"/>
              <a:t>y hodnot hard news a soft news (v %)</a:t>
            </a:r>
            <a:endParaRPr lang="cs-CZ"/>
          </a:p>
        </c:rich>
      </c:tx>
      <c:overlay val="0"/>
      <c:spPr>
        <a:noFill/>
        <a:ln>
          <a:noFill/>
        </a:ln>
        <a:effectLst/>
      </c:spPr>
    </c:title>
    <c:autoTitleDeleted val="0"/>
    <c:plotArea>
      <c:layout/>
      <c:barChart>
        <c:barDir val="col"/>
        <c:grouping val="clustered"/>
        <c:varyColors val="0"/>
        <c:ser>
          <c:idx val="0"/>
          <c:order val="0"/>
          <c:tx>
            <c:strRef>
              <c:f>List1!$B$1</c:f>
              <c:strCache>
                <c:ptCount val="1"/>
                <c:pt idx="0">
                  <c:v>Hard news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2006</c:v>
                </c:pt>
                <c:pt idx="1">
                  <c:v>2008</c:v>
                </c:pt>
                <c:pt idx="2">
                  <c:v>2010</c:v>
                </c:pt>
                <c:pt idx="3">
                  <c:v>2012</c:v>
                </c:pt>
                <c:pt idx="4">
                  <c:v>2014</c:v>
                </c:pt>
              </c:numCache>
            </c:numRef>
          </c:cat>
          <c:val>
            <c:numRef>
              <c:f>List1!$B$2:$B$6</c:f>
              <c:numCache>
                <c:formatCode>General</c:formatCode>
                <c:ptCount val="5"/>
                <c:pt idx="0">
                  <c:v>48.95</c:v>
                </c:pt>
                <c:pt idx="1">
                  <c:v>38.220000000000013</c:v>
                </c:pt>
                <c:pt idx="2">
                  <c:v>26.95</c:v>
                </c:pt>
                <c:pt idx="3">
                  <c:v>41.38</c:v>
                </c:pt>
                <c:pt idx="4">
                  <c:v>46.8</c:v>
                </c:pt>
              </c:numCache>
            </c:numRef>
          </c:val>
          <c:extLst>
            <c:ext xmlns:c16="http://schemas.microsoft.com/office/drawing/2014/chart" uri="{C3380CC4-5D6E-409C-BE32-E72D297353CC}">
              <c16:uniqueId val="{00000000-AE69-427D-AF8F-462A99E92971}"/>
            </c:ext>
          </c:extLst>
        </c:ser>
        <c:ser>
          <c:idx val="1"/>
          <c:order val="1"/>
          <c:tx>
            <c:strRef>
              <c:f>List1!$C$1</c:f>
              <c:strCache>
                <c:ptCount val="1"/>
                <c:pt idx="0">
                  <c:v>Soft news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2006</c:v>
                </c:pt>
                <c:pt idx="1">
                  <c:v>2008</c:v>
                </c:pt>
                <c:pt idx="2">
                  <c:v>2010</c:v>
                </c:pt>
                <c:pt idx="3">
                  <c:v>2012</c:v>
                </c:pt>
                <c:pt idx="4">
                  <c:v>2014</c:v>
                </c:pt>
              </c:numCache>
            </c:numRef>
          </c:cat>
          <c:val>
            <c:numRef>
              <c:f>List1!$C$2:$C$6</c:f>
              <c:numCache>
                <c:formatCode>General</c:formatCode>
                <c:ptCount val="5"/>
                <c:pt idx="0">
                  <c:v>16.079999999999991</c:v>
                </c:pt>
                <c:pt idx="1">
                  <c:v>22.23</c:v>
                </c:pt>
                <c:pt idx="2">
                  <c:v>29.79</c:v>
                </c:pt>
                <c:pt idx="3">
                  <c:v>15.17</c:v>
                </c:pt>
                <c:pt idx="4">
                  <c:v>11.93</c:v>
                </c:pt>
              </c:numCache>
            </c:numRef>
          </c:val>
          <c:extLst>
            <c:ext xmlns:c16="http://schemas.microsoft.com/office/drawing/2014/chart" uri="{C3380CC4-5D6E-409C-BE32-E72D297353CC}">
              <c16:uniqueId val="{00000001-AE69-427D-AF8F-462A99E92971}"/>
            </c:ext>
          </c:extLst>
        </c:ser>
        <c:dLbls>
          <c:showLegendKey val="0"/>
          <c:showVal val="0"/>
          <c:showCatName val="0"/>
          <c:showSerName val="0"/>
          <c:showPercent val="0"/>
          <c:showBubbleSize val="0"/>
        </c:dLbls>
        <c:gapWidth val="219"/>
        <c:overlap val="-27"/>
        <c:axId val="125320192"/>
        <c:axId val="125326080"/>
      </c:barChart>
      <c:catAx>
        <c:axId val="12532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5326080"/>
        <c:crosses val="autoZero"/>
        <c:auto val="1"/>
        <c:lblAlgn val="ctr"/>
        <c:lblOffset val="100"/>
        <c:noMultiLvlLbl val="0"/>
      </c:catAx>
      <c:valAx>
        <c:axId val="12532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532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Poměr osobních a sportovních témat mezi léty 2006 až 2014</a:t>
            </a:r>
          </a:p>
        </c:rich>
      </c:tx>
      <c:overlay val="0"/>
      <c:spPr>
        <a:noFill/>
        <a:ln>
          <a:noFill/>
        </a:ln>
        <a:effectLst/>
      </c:spPr>
    </c:title>
    <c:autoTitleDeleted val="0"/>
    <c:plotArea>
      <c:layout/>
      <c:barChart>
        <c:barDir val="col"/>
        <c:grouping val="clustered"/>
        <c:varyColors val="0"/>
        <c:ser>
          <c:idx val="0"/>
          <c:order val="0"/>
          <c:tx>
            <c:strRef>
              <c:f>List1!$B$1</c:f>
              <c:strCache>
                <c:ptCount val="1"/>
                <c:pt idx="0">
                  <c:v>Sportovní témata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2006</c:v>
                </c:pt>
                <c:pt idx="1">
                  <c:v>2008</c:v>
                </c:pt>
                <c:pt idx="2">
                  <c:v>2010</c:v>
                </c:pt>
                <c:pt idx="3">
                  <c:v>2012</c:v>
                </c:pt>
                <c:pt idx="4">
                  <c:v>2014</c:v>
                </c:pt>
              </c:numCache>
            </c:numRef>
          </c:cat>
          <c:val>
            <c:numRef>
              <c:f>List1!$B$2:$B$6</c:f>
              <c:numCache>
                <c:formatCode>0%</c:formatCode>
                <c:ptCount val="5"/>
                <c:pt idx="0" formatCode="0.00%">
                  <c:v>0.67800000000000038</c:v>
                </c:pt>
                <c:pt idx="1">
                  <c:v>0.70000000000000018</c:v>
                </c:pt>
                <c:pt idx="2">
                  <c:v>0.67000000000000026</c:v>
                </c:pt>
                <c:pt idx="3" formatCode="0.00%">
                  <c:v>0.80200000000000005</c:v>
                </c:pt>
                <c:pt idx="4" formatCode="0.00%">
                  <c:v>0.82299999999999995</c:v>
                </c:pt>
              </c:numCache>
            </c:numRef>
          </c:val>
          <c:extLst>
            <c:ext xmlns:c16="http://schemas.microsoft.com/office/drawing/2014/chart" uri="{C3380CC4-5D6E-409C-BE32-E72D297353CC}">
              <c16:uniqueId val="{00000000-7D6C-471C-A46E-6C36D9424BDF}"/>
            </c:ext>
          </c:extLst>
        </c:ser>
        <c:ser>
          <c:idx val="1"/>
          <c:order val="1"/>
          <c:tx>
            <c:strRef>
              <c:f>List1!$C$1</c:f>
              <c:strCache>
                <c:ptCount val="1"/>
                <c:pt idx="0">
                  <c:v>Osobní témata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2006</c:v>
                </c:pt>
                <c:pt idx="1">
                  <c:v>2008</c:v>
                </c:pt>
                <c:pt idx="2">
                  <c:v>2010</c:v>
                </c:pt>
                <c:pt idx="3">
                  <c:v>2012</c:v>
                </c:pt>
                <c:pt idx="4">
                  <c:v>2014</c:v>
                </c:pt>
              </c:numCache>
            </c:numRef>
          </c:cat>
          <c:val>
            <c:numRef>
              <c:f>List1!$C$2:$C$6</c:f>
              <c:numCache>
                <c:formatCode>0%</c:formatCode>
                <c:ptCount val="5"/>
                <c:pt idx="0" formatCode="0.00%">
                  <c:v>0.32200000000000012</c:v>
                </c:pt>
                <c:pt idx="1">
                  <c:v>0.3000000000000001</c:v>
                </c:pt>
                <c:pt idx="2">
                  <c:v>0.33000000000000013</c:v>
                </c:pt>
                <c:pt idx="3" formatCode="0.00%">
                  <c:v>0.19800000000000001</c:v>
                </c:pt>
                <c:pt idx="4" formatCode="0.00%">
                  <c:v>0.17700000000000005</c:v>
                </c:pt>
              </c:numCache>
            </c:numRef>
          </c:val>
          <c:extLst>
            <c:ext xmlns:c16="http://schemas.microsoft.com/office/drawing/2014/chart" uri="{C3380CC4-5D6E-409C-BE32-E72D297353CC}">
              <c16:uniqueId val="{00000001-7D6C-471C-A46E-6C36D9424BDF}"/>
            </c:ext>
          </c:extLst>
        </c:ser>
        <c:dLbls>
          <c:showLegendKey val="0"/>
          <c:showVal val="0"/>
          <c:showCatName val="0"/>
          <c:showSerName val="0"/>
          <c:showPercent val="0"/>
          <c:showBubbleSize val="0"/>
        </c:dLbls>
        <c:gapWidth val="219"/>
        <c:overlap val="-27"/>
        <c:axId val="176723840"/>
        <c:axId val="176725376"/>
      </c:barChart>
      <c:catAx>
        <c:axId val="17672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6725376"/>
        <c:crosses val="autoZero"/>
        <c:auto val="1"/>
        <c:lblAlgn val="ctr"/>
        <c:lblOffset val="100"/>
        <c:noMultiLvlLbl val="0"/>
      </c:catAx>
      <c:valAx>
        <c:axId val="176725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672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Změny</a:t>
            </a:r>
            <a:r>
              <a:rPr lang="cs-CZ" baseline="0"/>
              <a:t> poměru autorů citací a parafrází v letech 2006 až 2014</a:t>
            </a:r>
            <a:endParaRPr lang="cs-CZ"/>
          </a:p>
        </c:rich>
      </c:tx>
      <c:overlay val="0"/>
      <c:spPr>
        <a:noFill/>
        <a:ln>
          <a:noFill/>
        </a:ln>
        <a:effectLst/>
      </c:spPr>
    </c:title>
    <c:autoTitleDeleted val="0"/>
    <c:plotArea>
      <c:layout/>
      <c:barChart>
        <c:barDir val="col"/>
        <c:grouping val="stacked"/>
        <c:varyColors val="0"/>
        <c:ser>
          <c:idx val="0"/>
          <c:order val="0"/>
          <c:tx>
            <c:strRef>
              <c:f>List1!$B$1</c:f>
              <c:strCache>
                <c:ptCount val="1"/>
                <c:pt idx="0">
                  <c:v>Přímý aktér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2006</c:v>
                </c:pt>
                <c:pt idx="1">
                  <c:v>2008</c:v>
                </c:pt>
                <c:pt idx="2">
                  <c:v>2010</c:v>
                </c:pt>
                <c:pt idx="3">
                  <c:v>2012</c:v>
                </c:pt>
                <c:pt idx="4">
                  <c:v>2014</c:v>
                </c:pt>
              </c:numCache>
            </c:numRef>
          </c:cat>
          <c:val>
            <c:numRef>
              <c:f>List1!$B$2:$B$6</c:f>
              <c:numCache>
                <c:formatCode>0.00%</c:formatCode>
                <c:ptCount val="5"/>
                <c:pt idx="0">
                  <c:v>0.51639999999999997</c:v>
                </c:pt>
                <c:pt idx="1">
                  <c:v>0.54891000000000001</c:v>
                </c:pt>
                <c:pt idx="2">
                  <c:v>0.54479999999999995</c:v>
                </c:pt>
                <c:pt idx="3">
                  <c:v>0.59870000000000001</c:v>
                </c:pt>
                <c:pt idx="4">
                  <c:v>0.59540000000000004</c:v>
                </c:pt>
              </c:numCache>
            </c:numRef>
          </c:val>
          <c:extLst>
            <c:ext xmlns:c16="http://schemas.microsoft.com/office/drawing/2014/chart" uri="{C3380CC4-5D6E-409C-BE32-E72D297353CC}">
              <c16:uniqueId val="{00000000-0322-4FE4-B85F-3A52EC83F9F1}"/>
            </c:ext>
          </c:extLst>
        </c:ser>
        <c:ser>
          <c:idx val="1"/>
          <c:order val="1"/>
          <c:tx>
            <c:strRef>
              <c:f>List1!$C$1</c:f>
              <c:strCache>
                <c:ptCount val="1"/>
                <c:pt idx="0">
                  <c:v>Realizační tým a management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2006</c:v>
                </c:pt>
                <c:pt idx="1">
                  <c:v>2008</c:v>
                </c:pt>
                <c:pt idx="2">
                  <c:v>2010</c:v>
                </c:pt>
                <c:pt idx="3">
                  <c:v>2012</c:v>
                </c:pt>
                <c:pt idx="4">
                  <c:v>2014</c:v>
                </c:pt>
              </c:numCache>
            </c:numRef>
          </c:cat>
          <c:val>
            <c:numRef>
              <c:f>List1!$C$2:$C$6</c:f>
              <c:numCache>
                <c:formatCode>0.00%</c:formatCode>
                <c:ptCount val="5"/>
                <c:pt idx="0">
                  <c:v>0.3407</c:v>
                </c:pt>
                <c:pt idx="1">
                  <c:v>0.38040000000000002</c:v>
                </c:pt>
                <c:pt idx="2">
                  <c:v>0.31719999999999998</c:v>
                </c:pt>
                <c:pt idx="3">
                  <c:v>0.3503</c:v>
                </c:pt>
                <c:pt idx="4">
                  <c:v>0.35110000000000002</c:v>
                </c:pt>
              </c:numCache>
            </c:numRef>
          </c:val>
          <c:extLst>
            <c:ext xmlns:c16="http://schemas.microsoft.com/office/drawing/2014/chart" uri="{C3380CC4-5D6E-409C-BE32-E72D297353CC}">
              <c16:uniqueId val="{00000001-0322-4FE4-B85F-3A52EC83F9F1}"/>
            </c:ext>
          </c:extLst>
        </c:ser>
        <c:ser>
          <c:idx val="2"/>
          <c:order val="2"/>
          <c:tx>
            <c:strRef>
              <c:f>List1!$D$1</c:f>
              <c:strCache>
                <c:ptCount val="1"/>
                <c:pt idx="0">
                  <c:v>Rodina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2006</c:v>
                </c:pt>
                <c:pt idx="1">
                  <c:v>2008</c:v>
                </c:pt>
                <c:pt idx="2">
                  <c:v>2010</c:v>
                </c:pt>
                <c:pt idx="3">
                  <c:v>2012</c:v>
                </c:pt>
                <c:pt idx="4">
                  <c:v>2014</c:v>
                </c:pt>
              </c:numCache>
            </c:numRef>
          </c:cat>
          <c:val>
            <c:numRef>
              <c:f>List1!$D$2:$D$6</c:f>
              <c:numCache>
                <c:formatCode>0.00%</c:formatCode>
                <c:ptCount val="5"/>
                <c:pt idx="0">
                  <c:v>5.4999999999999997E-3</c:v>
                </c:pt>
                <c:pt idx="1">
                  <c:v>5.4000000000000003E-3</c:v>
                </c:pt>
                <c:pt idx="2">
                  <c:v>1.38E-2</c:v>
                </c:pt>
                <c:pt idx="3">
                  <c:v>6.4000000000000003E-3</c:v>
                </c:pt>
                <c:pt idx="4">
                  <c:v>7.6E-3</c:v>
                </c:pt>
              </c:numCache>
            </c:numRef>
          </c:val>
          <c:extLst>
            <c:ext xmlns:c16="http://schemas.microsoft.com/office/drawing/2014/chart" uri="{C3380CC4-5D6E-409C-BE32-E72D297353CC}">
              <c16:uniqueId val="{00000002-0322-4FE4-B85F-3A52EC83F9F1}"/>
            </c:ext>
          </c:extLst>
        </c:ser>
        <c:ser>
          <c:idx val="3"/>
          <c:order val="3"/>
          <c:tx>
            <c:strRef>
              <c:f>List1!$E$1</c:f>
              <c:strCache>
                <c:ptCount val="1"/>
                <c:pt idx="0">
                  <c:v>Přátelé</c:v>
                </c:pt>
              </c:strCache>
            </c:strRef>
          </c:tx>
          <c:spPr>
            <a:solidFill>
              <a:schemeClr val="accent4"/>
            </a:solidFill>
            <a:ln>
              <a:noFill/>
            </a:ln>
            <a:effectLst/>
          </c:spPr>
          <c:invertIfNegative val="0"/>
          <c:cat>
            <c:numRef>
              <c:f>List1!$A$2:$A$6</c:f>
              <c:numCache>
                <c:formatCode>General</c:formatCode>
                <c:ptCount val="5"/>
                <c:pt idx="0">
                  <c:v>2006</c:v>
                </c:pt>
                <c:pt idx="1">
                  <c:v>2008</c:v>
                </c:pt>
                <c:pt idx="2">
                  <c:v>2010</c:v>
                </c:pt>
                <c:pt idx="3">
                  <c:v>2012</c:v>
                </c:pt>
                <c:pt idx="4">
                  <c:v>2014</c:v>
                </c:pt>
              </c:numCache>
            </c:numRef>
          </c:cat>
          <c:val>
            <c:numRef>
              <c:f>List1!$E$2:$E$6</c:f>
              <c:numCache>
                <c:formatCode>0%</c:formatCode>
                <c:ptCount val="5"/>
                <c:pt idx="0" formatCode="0.00%">
                  <c:v>1.6500000000000001E-2</c:v>
                </c:pt>
                <c:pt idx="1">
                  <c:v>0</c:v>
                </c:pt>
                <c:pt idx="2">
                  <c:v>0</c:v>
                </c:pt>
                <c:pt idx="3">
                  <c:v>0</c:v>
                </c:pt>
                <c:pt idx="4">
                  <c:v>0</c:v>
                </c:pt>
              </c:numCache>
            </c:numRef>
          </c:val>
          <c:extLst>
            <c:ext xmlns:c16="http://schemas.microsoft.com/office/drawing/2014/chart" uri="{C3380CC4-5D6E-409C-BE32-E72D297353CC}">
              <c16:uniqueId val="{00000003-0322-4FE4-B85F-3A52EC83F9F1}"/>
            </c:ext>
          </c:extLst>
        </c:ser>
        <c:ser>
          <c:idx val="4"/>
          <c:order val="4"/>
          <c:tx>
            <c:strRef>
              <c:f>List1!$F$1</c:f>
              <c:strCache>
                <c:ptCount val="1"/>
                <c:pt idx="0">
                  <c:v>Ostatní</c:v>
                </c:pt>
              </c:strCache>
            </c:strRef>
          </c:tx>
          <c:spPr>
            <a:solidFill>
              <a:srgbClr val="E820B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2006</c:v>
                </c:pt>
                <c:pt idx="1">
                  <c:v>2008</c:v>
                </c:pt>
                <c:pt idx="2">
                  <c:v>2010</c:v>
                </c:pt>
                <c:pt idx="3">
                  <c:v>2012</c:v>
                </c:pt>
                <c:pt idx="4">
                  <c:v>2014</c:v>
                </c:pt>
              </c:numCache>
            </c:numRef>
          </c:cat>
          <c:val>
            <c:numRef>
              <c:f>List1!$F$2:$F$6</c:f>
              <c:numCache>
                <c:formatCode>0.00%</c:formatCode>
                <c:ptCount val="5"/>
                <c:pt idx="0">
                  <c:v>0.1154</c:v>
                </c:pt>
                <c:pt idx="1">
                  <c:v>6.5199999999999994E-2</c:v>
                </c:pt>
                <c:pt idx="2">
                  <c:v>0.1241</c:v>
                </c:pt>
                <c:pt idx="3">
                  <c:v>4.4600000000000001E-2</c:v>
                </c:pt>
                <c:pt idx="4">
                  <c:v>4.58E-2</c:v>
                </c:pt>
              </c:numCache>
            </c:numRef>
          </c:val>
          <c:extLst>
            <c:ext xmlns:c16="http://schemas.microsoft.com/office/drawing/2014/chart" uri="{C3380CC4-5D6E-409C-BE32-E72D297353CC}">
              <c16:uniqueId val="{00000005-0322-4FE4-B85F-3A52EC83F9F1}"/>
            </c:ext>
          </c:extLst>
        </c:ser>
        <c:ser>
          <c:idx val="5"/>
          <c:order val="5"/>
          <c:tx>
            <c:strRef>
              <c:f>List1!$G$1</c:f>
              <c:strCache>
                <c:ptCount val="1"/>
                <c:pt idx="0">
                  <c:v>Nejmenovaný zdroj</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2006</c:v>
                </c:pt>
                <c:pt idx="1">
                  <c:v>2008</c:v>
                </c:pt>
                <c:pt idx="2">
                  <c:v>2010</c:v>
                </c:pt>
                <c:pt idx="3">
                  <c:v>2012</c:v>
                </c:pt>
                <c:pt idx="4">
                  <c:v>2014</c:v>
                </c:pt>
              </c:numCache>
            </c:numRef>
          </c:cat>
          <c:val>
            <c:numRef>
              <c:f>List1!$G$2:$G$6</c:f>
              <c:numCache>
                <c:formatCode>0%</c:formatCode>
                <c:ptCount val="5"/>
                <c:pt idx="0" formatCode="0.00%">
                  <c:v>5.4999999999999997E-3</c:v>
                </c:pt>
                <c:pt idx="1">
                  <c:v>0</c:v>
                </c:pt>
                <c:pt idx="2">
                  <c:v>0</c:v>
                </c:pt>
                <c:pt idx="3">
                  <c:v>0</c:v>
                </c:pt>
                <c:pt idx="4">
                  <c:v>0</c:v>
                </c:pt>
              </c:numCache>
            </c:numRef>
          </c:val>
          <c:extLst>
            <c:ext xmlns:c16="http://schemas.microsoft.com/office/drawing/2014/chart" uri="{C3380CC4-5D6E-409C-BE32-E72D297353CC}">
              <c16:uniqueId val="{00000006-0322-4FE4-B85F-3A52EC83F9F1}"/>
            </c:ext>
          </c:extLst>
        </c:ser>
        <c:ser>
          <c:idx val="6"/>
          <c:order val="6"/>
          <c:tx>
            <c:strRef>
              <c:f>List1!$H$1</c:f>
              <c:strCache>
                <c:ptCount val="1"/>
              </c:strCache>
            </c:strRef>
          </c:tx>
          <c:spPr>
            <a:solidFill>
              <a:schemeClr val="accent1">
                <a:lumMod val="60000"/>
              </a:schemeClr>
            </a:solidFill>
            <a:ln>
              <a:noFill/>
            </a:ln>
            <a:effectLst/>
          </c:spPr>
          <c:invertIfNegative val="0"/>
          <c:cat>
            <c:numRef>
              <c:f>List1!$A$2:$A$6</c:f>
              <c:numCache>
                <c:formatCode>General</c:formatCode>
                <c:ptCount val="5"/>
                <c:pt idx="0">
                  <c:v>2006</c:v>
                </c:pt>
                <c:pt idx="1">
                  <c:v>2008</c:v>
                </c:pt>
                <c:pt idx="2">
                  <c:v>2010</c:v>
                </c:pt>
                <c:pt idx="3">
                  <c:v>2012</c:v>
                </c:pt>
                <c:pt idx="4">
                  <c:v>2014</c:v>
                </c:pt>
              </c:numCache>
            </c:numRef>
          </c:cat>
          <c:val>
            <c:numRef>
              <c:f>List1!$H$2:$H$6</c:f>
              <c:numCache>
                <c:formatCode>General</c:formatCode>
                <c:ptCount val="5"/>
              </c:numCache>
            </c:numRef>
          </c:val>
          <c:extLst>
            <c:ext xmlns:c16="http://schemas.microsoft.com/office/drawing/2014/chart" uri="{C3380CC4-5D6E-409C-BE32-E72D297353CC}">
              <c16:uniqueId val="{00000007-0322-4FE4-B85F-3A52EC83F9F1}"/>
            </c:ext>
          </c:extLst>
        </c:ser>
        <c:dLbls>
          <c:showLegendKey val="0"/>
          <c:showVal val="0"/>
          <c:showCatName val="0"/>
          <c:showSerName val="0"/>
          <c:showPercent val="0"/>
          <c:showBubbleSize val="0"/>
        </c:dLbls>
        <c:gapWidth val="219"/>
        <c:overlap val="100"/>
        <c:axId val="182319744"/>
        <c:axId val="189534592"/>
      </c:barChart>
      <c:catAx>
        <c:axId val="18231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534592"/>
        <c:crosses val="autoZero"/>
        <c:auto val="1"/>
        <c:lblAlgn val="ctr"/>
        <c:lblOffset val="100"/>
        <c:noMultiLvlLbl val="0"/>
      </c:catAx>
      <c:valAx>
        <c:axId val="189534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2319744"/>
        <c:crosses val="autoZero"/>
        <c:crossBetween val="between"/>
      </c:valAx>
      <c:spPr>
        <a:noFill/>
        <a:ln>
          <a:noFill/>
        </a:ln>
        <a:effectLst/>
      </c:spPr>
    </c:plotArea>
    <c:legend>
      <c:legendPos val="b"/>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Zdroj</a:t>
            </a:r>
            <a:r>
              <a:rPr lang="cs-CZ"/>
              <a:t>e</a:t>
            </a:r>
            <a:r>
              <a:rPr lang="en-US"/>
              <a:t> citací a parafrází</a:t>
            </a:r>
            <a:r>
              <a:rPr lang="cs-CZ"/>
              <a:t> v roce 2006</a:t>
            </a:r>
            <a:endParaRPr lang="en-US"/>
          </a:p>
        </c:rich>
      </c:tx>
      <c:overlay val="0"/>
      <c:spPr>
        <a:noFill/>
        <a:ln>
          <a:noFill/>
        </a:ln>
        <a:effectLst/>
      </c:spPr>
    </c:title>
    <c:autoTitleDeleted val="0"/>
    <c:plotArea>
      <c:layout/>
      <c:pieChart>
        <c:varyColors val="1"/>
        <c:ser>
          <c:idx val="0"/>
          <c:order val="0"/>
          <c:tx>
            <c:strRef>
              <c:f>List1!$B$1</c:f>
              <c:strCache>
                <c:ptCount val="1"/>
                <c:pt idx="0">
                  <c:v>Zdroj citací a parafrází</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5-1D95-48DF-8930-76A3D9F0BC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1D95-48DF-8930-76A3D9F0BC93}"/>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1-1D95-48DF-8930-76A3D9F0BC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1D95-48DF-8930-76A3D9F0BC9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1D95-48DF-8930-76A3D9F0BC9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934-48F2-B69C-5AFA5534A992}"/>
              </c:ext>
            </c:extLst>
          </c:dPt>
          <c:dLbls>
            <c:dLbl>
              <c:idx val="0"/>
              <c:tx>
                <c:rich>
                  <a:bodyPr/>
                  <a:lstStyle/>
                  <a:p>
                    <a:r>
                      <a:rPr lang="en-US"/>
                      <a:t>51,64 %</a:t>
                    </a:r>
                  </a:p>
                </c:rich>
              </c:tx>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1D95-48DF-8930-76A3D9F0BC93}"/>
                </c:ext>
              </c:extLst>
            </c:dLbl>
            <c:dLbl>
              <c:idx val="1"/>
              <c:tx>
                <c:rich>
                  <a:bodyPr/>
                  <a:lstStyle/>
                  <a:p>
                    <a:r>
                      <a:rPr lang="en-US"/>
                      <a:t>34 %</a:t>
                    </a:r>
                  </a:p>
                </c:rich>
              </c:tx>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1D95-48DF-8930-76A3D9F0BC93}"/>
                </c:ext>
              </c:extLst>
            </c:dLbl>
            <c:dLbl>
              <c:idx val="2"/>
              <c:tx>
                <c:rich>
                  <a:bodyPr/>
                  <a:lstStyle/>
                  <a:p>
                    <a:r>
                      <a:rPr lang="en-US"/>
                      <a:t>0,5 %</a:t>
                    </a:r>
                  </a:p>
                </c:rich>
              </c:tx>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1D95-48DF-8930-76A3D9F0BC93}"/>
                </c:ext>
              </c:extLst>
            </c:dLbl>
            <c:dLbl>
              <c:idx val="3"/>
              <c:tx>
                <c:rich>
                  <a:bodyPr/>
                  <a:lstStyle/>
                  <a:p>
                    <a:r>
                      <a:rPr lang="en-US"/>
                      <a:t>11,53 %</a:t>
                    </a:r>
                  </a:p>
                </c:rich>
              </c:tx>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1D95-48DF-8930-76A3D9F0BC93}"/>
                </c:ext>
              </c:extLst>
            </c:dLbl>
            <c:dLbl>
              <c:idx val="4"/>
              <c:tx>
                <c:rich>
                  <a:bodyPr/>
                  <a:lstStyle/>
                  <a:p>
                    <a:r>
                      <a:rPr lang="en-US"/>
                      <a:t>0,5 %</a:t>
                    </a:r>
                  </a:p>
                </c:rich>
              </c:tx>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1D95-48DF-8930-76A3D9F0BC93}"/>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List1!$A$2:$A$7</c:f>
              <c:strCache>
                <c:ptCount val="6"/>
                <c:pt idx="0">
                  <c:v>Aktér</c:v>
                </c:pt>
                <c:pt idx="1">
                  <c:v>Realizační tým a management</c:v>
                </c:pt>
                <c:pt idx="2">
                  <c:v>Rodina</c:v>
                </c:pt>
                <c:pt idx="3">
                  <c:v>Přátelé</c:v>
                </c:pt>
                <c:pt idx="4">
                  <c:v>Ostatní</c:v>
                </c:pt>
                <c:pt idx="5">
                  <c:v>Nejmenovaný zdroj</c:v>
                </c:pt>
              </c:strCache>
            </c:strRef>
          </c:cat>
          <c:val>
            <c:numRef>
              <c:f>List1!$B$2:$B$7</c:f>
              <c:numCache>
                <c:formatCode>General</c:formatCode>
                <c:ptCount val="6"/>
                <c:pt idx="0">
                  <c:v>51.64</c:v>
                </c:pt>
                <c:pt idx="1">
                  <c:v>34</c:v>
                </c:pt>
                <c:pt idx="2">
                  <c:v>0.5</c:v>
                </c:pt>
                <c:pt idx="3">
                  <c:v>11.53</c:v>
                </c:pt>
                <c:pt idx="4">
                  <c:v>0.5</c:v>
                </c:pt>
              </c:numCache>
            </c:numRef>
          </c:val>
          <c:extLst>
            <c:ext xmlns:c16="http://schemas.microsoft.com/office/drawing/2014/chart" uri="{C3380CC4-5D6E-409C-BE32-E72D297353CC}">
              <c16:uniqueId val="{00000000-1D95-48DF-8930-76A3D9F0BC93}"/>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Poměr hard news a soft news v roce 2008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3801-440D-BA15-F003ABA30C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01-440D-BA15-F003ABA30C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1-3801-440D-BA15-F003ABA30CD2}"/>
              </c:ext>
            </c:extLst>
          </c:dPt>
          <c:dLbls>
            <c:dLbl>
              <c:idx val="0"/>
              <c:tx>
                <c:rich>
                  <a:bodyPr/>
                  <a:lstStyle/>
                  <a:p>
                    <a:r>
                      <a:rPr lang="en-US"/>
                      <a:t>38,2 %</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801-440D-BA15-F003ABA30CD2}"/>
                </c:ext>
              </c:extLst>
            </c:dLbl>
            <c:dLbl>
              <c:idx val="1"/>
              <c:tx>
                <c:rich>
                  <a:bodyPr/>
                  <a:lstStyle/>
                  <a:p>
                    <a:r>
                      <a:rPr lang="en-US"/>
                      <a:t>22,3 %</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801-440D-BA15-F003ABA30CD2}"/>
                </c:ext>
              </c:extLst>
            </c:dLbl>
            <c:dLbl>
              <c:idx val="2"/>
              <c:tx>
                <c:rich>
                  <a:bodyPr/>
                  <a:lstStyle/>
                  <a:p>
                    <a:r>
                      <a:rPr lang="en-US"/>
                      <a:t>39,5 %</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801-440D-BA15-F003ABA30CD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Hard news</c:v>
                </c:pt>
                <c:pt idx="1">
                  <c:v>Soft news</c:v>
                </c:pt>
                <c:pt idx="2">
                  <c:v>Ambivalentní</c:v>
                </c:pt>
              </c:strCache>
            </c:strRef>
          </c:cat>
          <c:val>
            <c:numRef>
              <c:f>List1!$B$2:$B$4</c:f>
              <c:numCache>
                <c:formatCode>General</c:formatCode>
                <c:ptCount val="3"/>
                <c:pt idx="0">
                  <c:v>38.216000000000001</c:v>
                </c:pt>
                <c:pt idx="1">
                  <c:v>22.292000000000002</c:v>
                </c:pt>
                <c:pt idx="2">
                  <c:v>39.49</c:v>
                </c:pt>
              </c:numCache>
            </c:numRef>
          </c:val>
          <c:extLst>
            <c:ext xmlns:c16="http://schemas.microsoft.com/office/drawing/2014/chart" uri="{C3380CC4-5D6E-409C-BE32-E72D297353CC}">
              <c16:uniqueId val="{00000000-3801-440D-BA15-F003ABA30CD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Zdroj</a:t>
            </a:r>
            <a:r>
              <a:rPr lang="cs-CZ"/>
              <a:t>e</a:t>
            </a:r>
            <a:r>
              <a:rPr lang="en-US"/>
              <a:t> citací a parafrází v roce 2008</a:t>
            </a:r>
          </a:p>
        </c:rich>
      </c:tx>
      <c:overlay val="0"/>
      <c:spPr>
        <a:noFill/>
        <a:ln>
          <a:noFill/>
        </a:ln>
        <a:effectLst/>
      </c:spPr>
    </c:title>
    <c:autoTitleDeleted val="0"/>
    <c:plotArea>
      <c:layout/>
      <c:pieChart>
        <c:varyColors val="1"/>
        <c:ser>
          <c:idx val="0"/>
          <c:order val="0"/>
          <c:tx>
            <c:strRef>
              <c:f>List1!$B$1</c:f>
              <c:strCache>
                <c:ptCount val="1"/>
                <c:pt idx="0">
                  <c:v>Zdroj citací a parafrází v roce 2008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C3-45E0-B265-7EBDE884883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C3-45E0-B265-7EBDE8848839}"/>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2-D989-44E6-B240-9F318CB2EB5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3C3-45E0-B265-7EBDE884883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3C3-45E0-B265-7EBDE884883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3-D989-44E6-B240-9F318CB2EB56}"/>
              </c:ext>
            </c:extLst>
          </c:dPt>
          <c:dLbls>
            <c:dLbl>
              <c:idx val="5"/>
              <c:tx>
                <c:rich>
                  <a:bodyPr/>
                  <a:lstStyle/>
                  <a:p>
                    <a:r>
                      <a:rPr lang="en-US"/>
                      <a:t>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89-44E6-B240-9F318CB2EB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List1!$A$2:$A$7</c:f>
              <c:strCache>
                <c:ptCount val="6"/>
                <c:pt idx="0">
                  <c:v>Přímý aktér</c:v>
                </c:pt>
                <c:pt idx="1">
                  <c:v>Realizační tým a management</c:v>
                </c:pt>
                <c:pt idx="2">
                  <c:v>Rodina</c:v>
                </c:pt>
                <c:pt idx="3">
                  <c:v>Přátelé</c:v>
                </c:pt>
                <c:pt idx="4">
                  <c:v>Ostatní</c:v>
                </c:pt>
                <c:pt idx="5">
                  <c:v>Nejmenovaný zdroj</c:v>
                </c:pt>
              </c:strCache>
            </c:strRef>
          </c:cat>
          <c:val>
            <c:numRef>
              <c:f>List1!$B$2:$B$7</c:f>
              <c:numCache>
                <c:formatCode>0.00%</c:formatCode>
                <c:ptCount val="6"/>
                <c:pt idx="0">
                  <c:v>0.54890000000000005</c:v>
                </c:pt>
                <c:pt idx="1">
                  <c:v>0.38010000000000016</c:v>
                </c:pt>
                <c:pt idx="2">
                  <c:v>5.400000000000002E-3</c:v>
                </c:pt>
                <c:pt idx="3" formatCode="0%">
                  <c:v>0</c:v>
                </c:pt>
                <c:pt idx="4">
                  <c:v>6.5199999999999994E-2</c:v>
                </c:pt>
                <c:pt idx="5" formatCode="General">
                  <c:v>0</c:v>
                </c:pt>
              </c:numCache>
            </c:numRef>
          </c:val>
          <c:extLst>
            <c:ext xmlns:c16="http://schemas.microsoft.com/office/drawing/2014/chart" uri="{C3380CC4-5D6E-409C-BE32-E72D297353CC}">
              <c16:uniqueId val="{00000000-D989-44E6-B240-9F318CB2EB5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Poměr hard news a soft news v roce 2008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69-4A9B-8FD1-28F304376E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69-4A9B-8FD1-28F304376ED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69-4A9B-8FD1-28F304376E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Hard news</c:v>
                </c:pt>
                <c:pt idx="1">
                  <c:v>Soft news</c:v>
                </c:pt>
                <c:pt idx="2">
                  <c:v>Ambivalentní</c:v>
                </c:pt>
              </c:strCache>
            </c:strRef>
          </c:cat>
          <c:val>
            <c:numRef>
              <c:f>List1!$B$2:$B$4</c:f>
              <c:numCache>
                <c:formatCode>0.00%</c:formatCode>
                <c:ptCount val="3"/>
                <c:pt idx="0">
                  <c:v>0.26950000000000002</c:v>
                </c:pt>
                <c:pt idx="1">
                  <c:v>0.29787000000000013</c:v>
                </c:pt>
                <c:pt idx="2">
                  <c:v>0.4326000000000001</c:v>
                </c:pt>
              </c:numCache>
            </c:numRef>
          </c:val>
          <c:extLst>
            <c:ext xmlns:c16="http://schemas.microsoft.com/office/drawing/2014/chart" uri="{C3380CC4-5D6E-409C-BE32-E72D297353CC}">
              <c16:uniqueId val="{00000000-3650-45A8-875B-0D0F37FA7B4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Zdroje citací a parafrází v roce 2010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9F-4C48-85DE-99420ECC7A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9F-4C48-85DE-99420ECC7A3F}"/>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1-75CD-47B1-B82A-F1B8C3C86E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69F-4C48-85DE-99420ECC7A3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69F-4C48-85DE-99420ECC7A3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69F-4C48-85DE-99420ECC7A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List1!$A$2:$A$7</c:f>
              <c:strCache>
                <c:ptCount val="6"/>
                <c:pt idx="0">
                  <c:v>Přímý aktér</c:v>
                </c:pt>
                <c:pt idx="1">
                  <c:v>Realizační tým a management</c:v>
                </c:pt>
                <c:pt idx="2">
                  <c:v>Rodina</c:v>
                </c:pt>
                <c:pt idx="3">
                  <c:v>Přátelé</c:v>
                </c:pt>
                <c:pt idx="4">
                  <c:v>Ostatní</c:v>
                </c:pt>
                <c:pt idx="5">
                  <c:v>Nejmenovaný zdroj</c:v>
                </c:pt>
              </c:strCache>
            </c:strRef>
          </c:cat>
          <c:val>
            <c:numRef>
              <c:f>List1!$B$2:$B$7</c:f>
              <c:numCache>
                <c:formatCode>0.00%</c:formatCode>
                <c:ptCount val="6"/>
                <c:pt idx="0">
                  <c:v>0.54479999999999995</c:v>
                </c:pt>
                <c:pt idx="1">
                  <c:v>0.31700000000000012</c:v>
                </c:pt>
                <c:pt idx="2">
                  <c:v>1.3800000000000005E-2</c:v>
                </c:pt>
                <c:pt idx="3" formatCode="0%">
                  <c:v>0</c:v>
                </c:pt>
                <c:pt idx="4">
                  <c:v>0.12413000000000003</c:v>
                </c:pt>
                <c:pt idx="5" formatCode="General">
                  <c:v>0</c:v>
                </c:pt>
              </c:numCache>
            </c:numRef>
          </c:val>
          <c:extLst>
            <c:ext xmlns:c16="http://schemas.microsoft.com/office/drawing/2014/chart" uri="{C3380CC4-5D6E-409C-BE32-E72D297353CC}">
              <c16:uniqueId val="{00000000-75CD-47B1-B82A-F1B8C3C86ED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Poměr hard news a soft news v roce 2012</a:t>
            </a:r>
          </a:p>
        </c:rich>
      </c:tx>
      <c:overlay val="0"/>
      <c:spPr>
        <a:noFill/>
        <a:ln>
          <a:noFill/>
        </a:ln>
        <a:effectLst/>
      </c:spPr>
    </c:title>
    <c:autoTitleDeleted val="0"/>
    <c:plotArea>
      <c:layout/>
      <c:pieChart>
        <c:varyColors val="1"/>
        <c:ser>
          <c:idx val="0"/>
          <c:order val="0"/>
          <c:tx>
            <c:strRef>
              <c:f>List1!$B$1</c:f>
              <c:strCache>
                <c:ptCount val="1"/>
                <c:pt idx="0">
                  <c:v>Poměr hard news  a soft news v roce 2012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40-4E29-9AA0-ADDB1AFA50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40-4E29-9AA0-ADDB1AFA50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140-4E29-9AA0-ADDB1AFA500F}"/>
              </c:ext>
            </c:extLst>
          </c:dPt>
          <c:dLbls>
            <c:dLbl>
              <c:idx val="0"/>
              <c:tx>
                <c:rich>
                  <a:bodyPr/>
                  <a:lstStyle/>
                  <a:p>
                    <a:r>
                      <a:rPr lang="en-US"/>
                      <a:t>41,38%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40-4E29-9AA0-ADDB1AFA500F}"/>
                </c:ext>
              </c:extLst>
            </c:dLbl>
            <c:dLbl>
              <c:idx val="1"/>
              <c:tx>
                <c:rich>
                  <a:bodyPr/>
                  <a:lstStyle/>
                  <a:p>
                    <a:r>
                      <a:rPr lang="en-US"/>
                      <a:t>15,17%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40-4E29-9AA0-ADDB1AFA500F}"/>
                </c:ext>
              </c:extLst>
            </c:dLbl>
            <c:dLbl>
              <c:idx val="2"/>
              <c:layout>
                <c:manualLayout>
                  <c:x val="8.3492089530475364E-2"/>
                  <c:y val="1.9915948006499186E-2"/>
                </c:manualLayout>
              </c:layout>
              <c:tx>
                <c:rich>
                  <a:bodyPr/>
                  <a:lstStyle/>
                  <a:p>
                    <a:r>
                      <a:rPr lang="en-US"/>
                      <a:t>43,45%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40-4E29-9AA0-ADDB1AFA50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Hard news</c:v>
                </c:pt>
                <c:pt idx="1">
                  <c:v>Soft news</c:v>
                </c:pt>
                <c:pt idx="2">
                  <c:v>Ambivalentní</c:v>
                </c:pt>
              </c:strCache>
            </c:strRef>
          </c:cat>
          <c:val>
            <c:numRef>
              <c:f>List1!$B$2:$B$4</c:f>
              <c:numCache>
                <c:formatCode>0.00%</c:formatCode>
                <c:ptCount val="3"/>
                <c:pt idx="0">
                  <c:v>0.41399999999999998</c:v>
                </c:pt>
                <c:pt idx="1">
                  <c:v>0.152</c:v>
                </c:pt>
                <c:pt idx="2">
                  <c:v>0.434</c:v>
                </c:pt>
              </c:numCache>
            </c:numRef>
          </c:val>
          <c:extLst>
            <c:ext xmlns:c16="http://schemas.microsoft.com/office/drawing/2014/chart" uri="{C3380CC4-5D6E-409C-BE32-E72D297353CC}">
              <c16:uniqueId val="{00000000-29EA-4FB6-9E39-929B59F1FB7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Zdroje citací a parafrází v roce 2012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57F-410F-92FF-94CF713C7DF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57F-410F-92FF-94CF713C7DFA}"/>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1-B0A4-4E9E-8A99-F13920578B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57F-410F-92FF-94CF713C7DF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57F-410F-92FF-94CF713C7DF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57F-410F-92FF-94CF713C7DFA}"/>
              </c:ext>
            </c:extLst>
          </c:dPt>
          <c:dLbls>
            <c:dLbl>
              <c:idx val="0"/>
              <c:tx>
                <c:rich>
                  <a:bodyPr/>
                  <a:lstStyle/>
                  <a:p>
                    <a:r>
                      <a:rPr lang="en-US"/>
                      <a:t>59,87%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7F-410F-92FF-94CF713C7DFA}"/>
                </c:ext>
              </c:extLst>
            </c:dLbl>
            <c:dLbl>
              <c:idx val="1"/>
              <c:tx>
                <c:rich>
                  <a:bodyPr/>
                  <a:lstStyle/>
                  <a:p>
                    <a:r>
                      <a:rPr lang="en-US"/>
                      <a:t>35,03%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7F-410F-92FF-94CF713C7DFA}"/>
                </c:ext>
              </c:extLst>
            </c:dLbl>
            <c:dLbl>
              <c:idx val="2"/>
              <c:tx>
                <c:rich>
                  <a:bodyPr/>
                  <a:lstStyle/>
                  <a:p>
                    <a:r>
                      <a:rPr lang="en-US"/>
                      <a:t>0,63%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A4-4E9E-8A99-F13920578BB6}"/>
                </c:ext>
              </c:extLst>
            </c:dLbl>
            <c:dLbl>
              <c:idx val="4"/>
              <c:tx>
                <c:rich>
                  <a:bodyPr/>
                  <a:lstStyle/>
                  <a:p>
                    <a:r>
                      <a:rPr lang="en-US"/>
                      <a:t>4,49%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57F-410F-92FF-94CF713C7D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List1!$A$2:$A$7</c:f>
              <c:strCache>
                <c:ptCount val="6"/>
                <c:pt idx="0">
                  <c:v>Přímý aktér</c:v>
                </c:pt>
                <c:pt idx="1">
                  <c:v>Realizační tým a management</c:v>
                </c:pt>
                <c:pt idx="2">
                  <c:v>Rodina</c:v>
                </c:pt>
                <c:pt idx="3">
                  <c:v>Přátelé</c:v>
                </c:pt>
                <c:pt idx="4">
                  <c:v>Ostantní</c:v>
                </c:pt>
                <c:pt idx="5">
                  <c:v>Nejmenovaný zdroj</c:v>
                </c:pt>
              </c:strCache>
            </c:strRef>
          </c:cat>
          <c:val>
            <c:numRef>
              <c:f>List1!$B$2:$B$7</c:f>
              <c:numCache>
                <c:formatCode>0%</c:formatCode>
                <c:ptCount val="6"/>
                <c:pt idx="0" formatCode="0.00%">
                  <c:v>0.59899999999999998</c:v>
                </c:pt>
                <c:pt idx="1">
                  <c:v>0.35000000000000009</c:v>
                </c:pt>
                <c:pt idx="2" formatCode="0.00%">
                  <c:v>6.0000000000000019E-3</c:v>
                </c:pt>
                <c:pt idx="3">
                  <c:v>0</c:v>
                </c:pt>
                <c:pt idx="4" formatCode="0.00%">
                  <c:v>4.5000000000000012E-2</c:v>
                </c:pt>
                <c:pt idx="5" formatCode="General">
                  <c:v>0</c:v>
                </c:pt>
              </c:numCache>
            </c:numRef>
          </c:val>
          <c:extLst>
            <c:ext xmlns:c16="http://schemas.microsoft.com/office/drawing/2014/chart" uri="{C3380CC4-5D6E-409C-BE32-E72D297353CC}">
              <c16:uniqueId val="{00000000-B0A4-4E9E-8A99-F13920578B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Poměr hard news a soft news v roce 2014</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03-4CC6-88DD-46E133EA0EF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03-4CC6-88DD-46E133EA0EF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03-4CC6-88DD-46E133EA0EFB}"/>
              </c:ext>
            </c:extLst>
          </c:dPt>
          <c:dLbls>
            <c:dLbl>
              <c:idx val="0"/>
              <c:tx>
                <c:rich>
                  <a:bodyPr/>
                  <a:lstStyle/>
                  <a:p>
                    <a:r>
                      <a:rPr lang="en-US"/>
                      <a:t>46,79%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03-4CC6-88DD-46E133EA0EFB}"/>
                </c:ext>
              </c:extLst>
            </c:dLbl>
            <c:dLbl>
              <c:idx val="1"/>
              <c:tx>
                <c:rich>
                  <a:bodyPr/>
                  <a:lstStyle/>
                  <a:p>
                    <a:r>
                      <a:rPr lang="en-US"/>
                      <a:t>11,93%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03-4CC6-88DD-46E133EA0EFB}"/>
                </c:ext>
              </c:extLst>
            </c:dLbl>
            <c:dLbl>
              <c:idx val="2"/>
              <c:tx>
                <c:rich>
                  <a:bodyPr/>
                  <a:lstStyle/>
                  <a:p>
                    <a:r>
                      <a:rPr lang="en-US"/>
                      <a:t>41,28%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03-4CC6-88DD-46E133EA0E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Hard news</c:v>
                </c:pt>
                <c:pt idx="1">
                  <c:v>Soft news</c:v>
                </c:pt>
                <c:pt idx="2">
                  <c:v>Ambivalentní</c:v>
                </c:pt>
              </c:strCache>
            </c:strRef>
          </c:cat>
          <c:val>
            <c:numRef>
              <c:f>List1!$B$2:$B$4</c:f>
              <c:numCache>
                <c:formatCode>0.00%</c:formatCode>
                <c:ptCount val="3"/>
                <c:pt idx="0">
                  <c:v>0.46800000000000008</c:v>
                </c:pt>
                <c:pt idx="1">
                  <c:v>0.11899999999999998</c:v>
                </c:pt>
                <c:pt idx="2">
                  <c:v>0.41300000000000009</c:v>
                </c:pt>
              </c:numCache>
            </c:numRef>
          </c:val>
          <c:extLst>
            <c:ext xmlns:c16="http://schemas.microsoft.com/office/drawing/2014/chart" uri="{C3380CC4-5D6E-409C-BE32-E72D297353CC}">
              <c16:uniqueId val="{00000000-DC37-46BF-963B-47F07A63140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b:Source>
    <b:Tag>Rei041</b:Tag>
    <b:SourceType>Book</b:SourceType>
    <b:Guid>{C780198A-57CA-4CCF-B12C-B80B2F959A03}</b:Guid>
    <b:Author>
      <b:Author>
        <b:NameList>
          <b:Person>
            <b:Last>Reifová</b:Last>
            <b:First>Jana</b:First>
          </b:Person>
        </b:NameList>
      </b:Author>
    </b:Author>
    <b:Title>Slovník mediální komunikace</b:Title>
    <b:Year>2004</b:Year>
    <b:City>Praha</b:City>
    <b:Publisher>Portál</b:Publisher>
    <b:StandardNumber>80-7178-926-7</b:StandardNumber>
    <b:RefOrder>1</b:RefOrder>
  </b:Source>
  <b:Source>
    <b:Tag>Hví11</b:Tag>
    <b:SourceType>Book</b:SourceType>
    <b:Guid>{B752F909-E810-4EE6-A8E9-C03AC4C97E80}</b:Guid>
    <b:Author>
      <b:Author>
        <b:NameList>
          <b:Person>
            <b:Last>Hvížďala</b:Last>
            <b:First>Karel</b:First>
          </b:Person>
        </b:NameList>
      </b:Author>
    </b:Author>
    <b:Title>Mardata</b:Title>
    <b:Year>2011</b:Year>
    <b:City>Praha</b:City>
    <b:Publisher>Portál</b:Publisher>
    <b:StandardNumber>978-80-7367-851-7</b:StandardNumber>
    <b:RefOrder>2</b:RefOrder>
  </b:Source>
  <b:Source>
    <b:Tag>Osv16</b:Tag>
    <b:SourceType>BookSection</b:SourceType>
    <b:Guid>{EB770FB5-A406-4F06-8396-13BAC112DB9E}</b:Guid>
    <b:Title>Bulvární média a bulvarizace</b:Title>
    <b:Year>2016</b:Year>
    <b:City>Praha</b:City>
    <b:Publisher>Karolinum</b:Publisher>
    <b:BookTitle>Co je bulvár, co je bulvarizace</b:BookTitle>
    <b:Author>
      <b:Author>
        <b:NameList>
          <b:Person>
            <b:Last>Osvaldová</b:Last>
            <b:First>Barbora</b:First>
          </b:Person>
        </b:NameList>
      </b:Author>
      <b:BookAuthor>
        <b:NameList>
          <b:Person>
            <b:Last>Osvaldová</b:Last>
            <b:First>Barbora</b:First>
          </b:Person>
          <b:Person>
            <b:Last>Kopáč</b:Last>
            <b:First>Radim</b:First>
          </b:Person>
        </b:NameList>
      </b:BookAuthor>
    </b:Author>
    <b:RefOrder>3</b:RefOrder>
  </b:Source>
  <b:Source>
    <b:Tag>Šef03</b:Tag>
    <b:SourceType>Book</b:SourceType>
    <b:Guid>{5C73DD25-F938-4DE1-8C13-20DB8D97F4AB}</b:Guid>
    <b:Title>Dejiny svetového novinárstva</b:Title>
    <b:Year>2003</b:Year>
    <b:City>Bratislava</b:City>
    <b:Publisher>Univerzita Komenského</b:Publisher>
    <b:Author>
      <b:Author>
        <b:NameList>
          <b:Person>
            <b:Last>Šefčák</b:Last>
            <b:First>Lubor</b:First>
          </b:Person>
          <b:Person>
            <b:Last>Juraj</b:Last>
            <b:First>Vojtek</b:First>
          </b:Person>
        </b:NameList>
      </b:Author>
    </b:Author>
    <b:StandardNumber>80-223-1703-9</b:StandardNumber>
    <b:RefOrder>4</b:RefOrder>
  </b:Source>
  <b:Source>
    <b:Tag>Jir09</b:Tag>
    <b:SourceType>Book</b:SourceType>
    <b:Guid>{47674023-1325-4963-9557-DD170252C97B}</b:Guid>
    <b:Author>
      <b:Author>
        <b:NameList>
          <b:Person>
            <b:Last>Jirák</b:Last>
            <b:First>Jan</b:First>
          </b:Person>
          <b:Person>
            <b:Last>Köpplová</b:Last>
            <b:First>Barbara</b:First>
          </b:Person>
        </b:NameList>
      </b:Author>
    </b:Author>
    <b:Title>Masová média</b:Title>
    <b:Year>2009</b:Year>
    <b:City>Praha</b:City>
    <b:Publisher>Portál</b:Publisher>
    <b:StandardNumber>978-80-7367-466-3</b:StandardNumber>
    <b:RefOrder>5</b:RefOrder>
  </b:Source>
  <b:Source>
    <b:Tag>Pro05</b:Tag>
    <b:SourceType>Book</b:SourceType>
    <b:Guid>{2651A324-65FA-4C12-8217-AF3AD2E33183}</b:Guid>
    <b:Author>
      <b:Author>
        <b:NameList>
          <b:Person>
            <b:Last>Prokop</b:Last>
            <b:First>Dieter</b:First>
          </b:Person>
        </b:NameList>
      </b:Author>
    </b:Author>
    <b:Title>Boj o média</b:Title>
    <b:Year>2005</b:Year>
    <b:City>Praha</b:City>
    <b:Publisher>Karolinum</b:Publisher>
    <b:StandardNumber>80-246-0618-6</b:StandardNumber>
    <b:RefOrder>6</b:RefOrder>
  </b:Source>
  <b:Source>
    <b:Tag>Jir07</b:Tag>
    <b:SourceType>Book</b:SourceType>
    <b:Guid>{A62054EF-FD2F-42AF-B982-9DF08B856D65}</b:Guid>
    <b:Author>
      <b:Author>
        <b:NameList>
          <b:Person>
            <b:Last>Jirák</b:Last>
            <b:First>Jan</b:First>
          </b:Person>
          <b:Person>
            <b:Last>Köpplová</b:Last>
            <b:First>Barbara</b:First>
          </b:Person>
        </b:NameList>
      </b:Author>
    </b:Author>
    <b:Title>Média a společnost</b:Title>
    <b:Year>2007</b:Year>
    <b:City>Praha</b:City>
    <b:Publisher>Portál</b:Publisher>
    <b:StandardNumber>978-80-7367-287-4</b:StandardNumber>
    <b:RefOrder>7</b:RefOrder>
  </b:Source>
  <b:Source>
    <b:Tag>Bed11</b:Tag>
    <b:SourceType>Book</b:SourceType>
    <b:Guid>{B4553C8E-9343-406F-8397-CDC537BEE45D}</b:Guid>
    <b:Author>
      <b:Author>
        <b:NameList>
          <b:Person>
            <b:Last>Bednařík</b:Last>
            <b:First>Petr</b:First>
          </b:Person>
          <b:Person>
            <b:Last>Jirák</b:Last>
            <b:First>Jan</b:First>
          </b:Person>
          <b:Person>
            <b:Last>Köpplová</b:Last>
            <b:First>Barbara</b:First>
          </b:Person>
        </b:NameList>
      </b:Author>
    </b:Author>
    <b:Title>Dějiny českých médií</b:Title>
    <b:Year>2011</b:Year>
    <b:City>České Budějovice</b:City>
    <b:Publisher>Grada</b:Publisher>
    <b:StandardNumber>978-80-247-3028-8</b:StandardNumber>
    <b:RefOrder>8</b:RefOrder>
  </b:Source>
  <b:Source>
    <b:Tag>Kon10</b:Tag>
    <b:SourceType>Book</b:SourceType>
    <b:Guid>{71E88AA7-EABB-4441-B7F6-063CF751B534}</b:Guid>
    <b:Author>
      <b:Author>
        <b:NameList>
          <b:Person>
            <b:Last>Končelík</b:Last>
            <b:First>Jakub</b:First>
          </b:Person>
          <b:Person>
            <b:Last>Večeřa</b:Last>
            <b:First>Pavel</b:First>
          </b:Person>
          <b:Person>
            <b:Last>Orság</b:Last>
            <b:First>Petr</b:First>
          </b:Person>
        </b:NameList>
      </b:Author>
    </b:Author>
    <b:Title>Dějiny českých médií 20. století</b:Title>
    <b:Year>2010</b:Year>
    <b:City>Praha</b:City>
    <b:Publisher>Portál</b:Publisher>
    <b:StandardNumber>978-80-7367-698-8</b:StandardNumber>
    <b:RefOrder>9</b:RefOrder>
  </b:Source>
  <b:Source>
    <b:Tag>Val11</b:Tag>
    <b:SourceType>Book</b:SourceType>
    <b:Guid>{A201AADD-9CC2-4538-946D-E6C1A2490CF7}</b:Guid>
    <b:Author>
      <b:Author>
        <b:NameList>
          <b:Person>
            <b:Last>Valček</b:Last>
            <b:First>Peter</b:First>
          </b:Person>
        </b:NameList>
      </b:Author>
    </b:Author>
    <b:Title>Slovník teórié média A-Ž</b:Title>
    <b:Year>2011</b:Year>
    <b:City>Bratislava</b:City>
    <b:Publisher>Literárne informačné centrum</b:Publisher>
    <b:StandardNumber>978-80-8119-042-1</b:StandardNumber>
    <b:RefOrder>10</b:RefOrder>
  </b:Source>
  <b:Source>
    <b:Tag>Jan16</b:Tag>
    <b:SourceType>BookSection</b:SourceType>
    <b:Guid>{4EF64AED-2B34-4D9E-AF94-C8F52461D07E}</b:Guid>
    <b:Title>Bulvár, nebo kanál? Co je čtení pro masy</b:Title>
    <b:Year>2016</b:Year>
    <b:City>Praha</b:City>
    <b:Publisher>Karolinum</b:Publisher>
    <b:Author>
      <b:Author>
        <b:NameList>
          <b:Person>
            <b:Last>Jandourek</b:Last>
            <b:First>Jan</b:First>
          </b:Person>
        </b:NameList>
      </b:Author>
      <b:BookAuthor>
        <b:NameList>
          <b:Person>
            <b:Last>Osvaldová</b:Last>
            <b:First>Barbora</b:First>
          </b:Person>
        </b:NameList>
      </b:BookAuthor>
    </b:Author>
    <b:BookTitle>Co je bulvár, co je bulvarizace</b:BookTitle>
    <b:RefOrder>11</b:RefOrder>
  </b:Source>
  <b:Source>
    <b:Tag>Tra11</b:Tag>
    <b:SourceType>BookSection</b:SourceType>
    <b:Guid>{C780ADE9-9F08-481E-875B-58EBB6AAE170}</b:Guid>
    <b:Title>The dabloidisation of the Czech daily press</b:Title>
    <b:BookTitle>Making Democracy in 20 years: Media and Politics in Central and Eastern Europe</b:BookTitle>
    <b:Year>2011</b:Year>
    <b:City>Wroclaw</b:City>
    <b:Publisher>Wydawnictwo Uniwersytetu Wroclawskiego</b:Publisher>
    <b:Author>
      <b:Author>
        <b:NameList>
          <b:Person>
            <b:Last>Trampota</b:Last>
            <b:First>Tomáš</b:First>
          </b:Person>
          <b:Person>
            <b:Last>Končelík</b:Last>
            <b:First>Jakub</b:First>
          </b:Person>
        </b:NameList>
      </b:Author>
    </b:Author>
    <b:RefOrder>12</b:RefOrder>
  </b:Source>
  <b:Source>
    <b:Tag>Osv161</b:Tag>
    <b:SourceType>BookSection</b:SourceType>
    <b:Guid>{E7763D03-EAE0-4EF0-8238-4F4088B4BC09}</b:Guid>
    <b:Author>
      <b:Author>
        <b:NameList>
          <b:Person>
            <b:Last>Osvaldová</b:Last>
            <b:First>Barbora</b:First>
          </b:Person>
        </b:NameList>
      </b:Author>
      <b:BookAuthor>
        <b:NameList>
          <b:Person>
            <b:Last>Osvaldová</b:Last>
            <b:First>Barbora</b:First>
          </b:Person>
        </b:NameList>
      </b:BookAuthor>
    </b:Author>
    <b:Title>Bulvarizae a etika v českých médiích</b:Title>
    <b:BookTitle>Co je bulvár, co je bulvarizace</b:BookTitle>
    <b:Year>2016</b:Year>
    <b:City>Praha</b:City>
    <b:Publisher>Karolinum</b:Publisher>
    <b:RefOrder>13</b:RefOrder>
  </b:Source>
  <b:Source>
    <b:Tag>Háj16</b:Tag>
    <b:SourceType>BookSection</b:SourceType>
    <b:Guid>{39DB5765-67B0-41EC-BBB5-99C5C523C90E}</b:Guid>
    <b:Author>
      <b:Author>
        <b:NameList>
          <b:Person>
            <b:Last>Hájek</b:Last>
            <b:First>Roman</b:First>
          </b:Person>
        </b:NameList>
      </b:Author>
      <b:BookAuthor>
        <b:NameList>
          <b:Person>
            <b:Last>Osvaldová</b:Last>
            <b:First>Barbora</b:First>
          </b:Person>
        </b:NameList>
      </b:BookAuthor>
    </b:Author>
    <b:Title>Bulvarizace a politika: kořeny skepse, důvody pro optimismus</b:Title>
    <b:BookTitle>Co je bulvár, co je bulvarizace</b:BookTitle>
    <b:Year>2016</b:Year>
    <b:City>Praha</b:City>
    <b:Publisher>Karolinum</b:Publisher>
    <b:RefOrder>14</b:RefOrder>
  </b:Source>
  <b:Source>
    <b:Tag>Tab</b:Tag>
    <b:SourceType>Book</b:SourceType>
    <b:Guid>{F75E2A13-115C-4A93-9059-9C81E135CDDD}</b:Guid>
    <b:Title>Tabloid Tales: Global Debates over Media Standards</b:Title>
    <b:Publisher>Lanham: Rowman &amp; Littlefield Publishers</b:Publisher>
    <b:Author>
      <b:Author>
        <b:NameList>
          <b:Person>
            <b:Last>Sparks</b:Last>
            <b:First>Colin</b:First>
          </b:Person>
          <b:Person>
            <b:Last>Tulloch</b:Last>
            <b:First>John</b:First>
          </b:Person>
        </b:NameList>
      </b:Author>
    </b:Author>
    <b:Year>2000</b:Year>
    <b:StandardNumber>ISBN 0-8476-9572-7</b:StandardNumber>
    <b:RefOrder>15</b:RefOrder>
  </b:Source>
  <b:Source>
    <b:Tag>Osv02</b:Tag>
    <b:SourceType>Book</b:SourceType>
    <b:Guid>{237C0565-99D1-4167-ACC5-38390965717C}</b:Guid>
    <b:Author>
      <b:Author>
        <b:NameList>
          <b:Person>
            <b:Last>Osvaldová</b:Last>
            <b:First>Barbora</b:First>
          </b:Person>
          <b:Person>
            <b:Last>Halada</b:Last>
            <b:First>Jan</b:First>
          </b:Person>
        </b:NameList>
      </b:Author>
    </b:Author>
    <b:Title>Praktická encyklopedie žurnalistiky</b:Title>
    <b:Year>2002</b:Year>
    <b:City>Praha</b:City>
    <b:Publisher>Libri</b:Publisher>
    <b:StandardNumber>80-7277-108-106</b:StandardNumber>
    <b:RefOrder>16</b:RefOrder>
  </b:Source>
  <b:Source>
    <b:Tag>Tra06</b:Tag>
    <b:SourceType>Book</b:SourceType>
    <b:Guid>{68DC2FAF-FDDB-4BFB-9D5F-C7D6F71F643D}</b:Guid>
    <b:Author>
      <b:Author>
        <b:NameList>
          <b:Person>
            <b:Last>Trampota</b:Last>
            <b:First>Tomáš</b:First>
          </b:Person>
        </b:NameList>
      </b:Author>
    </b:Author>
    <b:Title>Zpravodajství</b:Title>
    <b:Year>2006</b:Year>
    <b:City>Praha</b:City>
    <b:Publisher>Portál</b:Publisher>
    <b:StandardNumber>80-7367-096-8</b:StandardNumber>
    <b:RefOrder>17</b:RefOrder>
  </b:Source>
  <b:Source>
    <b:Tag>Čuř12</b:Tag>
    <b:SourceType>Book</b:SourceType>
    <b:Guid>{5CAD7088-03A7-42A8-8549-4AE5BA7BE157}</b:Guid>
    <b:Title>Nové trendy v médiích</b:Title>
    <b:Year>2012</b:Year>
    <b:Publisher>Masarykova univerzita</b:Publisher>
    <b:City>Praha</b:City>
    <b:StandardNumber>978-80-210-5825-5</b:StandardNumber>
    <b:Author>
      <b:Author>
        <b:NameList>
          <b:Person>
            <b:Last>Čuřík</b:Last>
            <b:First>Jaroslav</b:First>
          </b:Person>
        </b:NameList>
      </b:Author>
    </b:Author>
    <b:RefOrder>18</b:RefOrder>
  </b:Source>
  <b:Source>
    <b:Tag>Ruß05</b:Tag>
    <b:SourceType>Book</b:SourceType>
    <b:Guid>{B789ECAB-4AF1-490E-BAD8-04579A796947}</b:Guid>
    <b:Author>
      <b:Author>
        <b:NameList>
          <b:Person>
            <b:Last>Ruß-Mohl</b:Last>
            <b:First>Stephan</b:First>
          </b:Person>
          <b:Person>
            <b:Last>Bakičová</b:Last>
            <b:First>Hana</b:First>
          </b:Person>
        </b:NameList>
      </b:Author>
    </b:Author>
    <b:Title>Žurnalistika: komplexní průvodce praktickou žurnalistikou</b:Title>
    <b:Year>2005</b:Year>
    <b:City>Praha</b:City>
    <b:Publisher>Grada</b:Publisher>
    <b:StandardNumber>8024701588</b:StandardNumber>
    <b:RefOrder>19</b:RefOrder>
  </b:Source>
  <b:Source>
    <b:Tag>Děk08</b:Tag>
    <b:SourceType>Book</b:SourceType>
    <b:Guid>{FF2FF046-6689-4824-A449-0774509AA2AE}</b:Guid>
    <b:Author>
      <b:Author>
        <b:NameList>
          <b:Person>
            <b:Last>Děkanovský</b:Last>
            <b:First>Jan</b:First>
          </b:Person>
        </b:NameList>
      </b:Author>
    </b:Author>
    <b:Title>Sport, média a mýty: zlatí hoši, královna bílé stopy a další moderní hrdinové</b:Title>
    <b:Year>2008</b:Year>
    <b:City>Praha</b:City>
    <b:Publisher>Dokořán</b:Publisher>
    <b:StandardNumber>978-80-7363-131-4</b:StandardNumber>
    <b:RefOrder>20</b:RefOrder>
  </b:Source>
  <b:Source>
    <b:Tag>Kon101</b:Tag>
    <b:SourceType>Book</b:SourceType>
    <b:Guid>{66816C84-97B0-44A8-BA57-ABAE56A4077F}</b:Guid>
    <b:Author>
      <b:Author>
        <b:NameList>
          <b:Person>
            <b:Last>Končelík</b:Last>
            <b:First>Jakub</b:First>
          </b:Person>
          <b:Person>
            <b:Last>Večeřa</b:Last>
            <b:First>Pavel</b:First>
          </b:Person>
          <b:Person>
            <b:Last>Orság</b:Last>
            <b:First>Petr</b:First>
          </b:Person>
        </b:NameList>
      </b:Author>
    </b:Author>
    <b:Title>Dějiny českých médií 20. století</b:Title>
    <b:Year>2010</b:Year>
    <b:City>Praha</b:City>
    <b:Publisher>Portál</b:Publisher>
    <b:StandardNumber>978-80-7367-698-8</b:StandardNumber>
    <b:RefOrder>21</b:RefOrder>
  </b:Source>
  <b:Source>
    <b:Tag>Bed111</b:Tag>
    <b:SourceType>Book</b:SourceType>
    <b:Guid>{5EB0566E-4607-498D-9419-D5348B47AE22}</b:Guid>
    <b:Author>
      <b:Author>
        <b:NameList>
          <b:Person>
            <b:Last>Bednařík</b:Last>
            <b:First>Petr</b:First>
          </b:Person>
          <b:Person>
            <b:Last>Jirák</b:Last>
            <b:First>Jan</b:First>
          </b:Person>
          <b:Person>
            <b:Last>Köpplová</b:Last>
            <b:First>Barbara</b:First>
          </b:Person>
        </b:NameList>
      </b:Author>
    </b:Author>
    <b:Title>Dějiny českých médií: od počátku do současnosti</b:Title>
    <b:Year>2011</b:Year>
    <b:City>Praha</b:City>
    <b:Publisher>Grada</b:Publisher>
    <b:StandardNumber>978-80-247-3028-8</b:StandardNumber>
    <b:RefOrder>22</b:RefOrder>
  </b:Source>
  <b:Source>
    <b:Tag>Čer08</b:Tag>
    <b:SourceType>Book</b:SourceType>
    <b:Guid>{5DE0DC10-EF1C-48AF-938B-E90AF00A0FE1}</b:Guid>
    <b:Title>Agenda-setting: teoretické přístupy</b:Title>
    <b:Year>2008</b:Year>
    <b:StandardNumber>978-80-7330-151-4</b:StandardNumber>
    <b:Author>
      <b:Author>
        <b:NameList>
          <b:Person>
            <b:Last>Červenka</b:Last>
            <b:First>Jan</b:First>
          </b:Person>
        </b:NameList>
      </b:Author>
    </b:Author>
    <b:City>Praha</b:City>
    <b:Publisher>Sociologický ústav Akademie věd ČR</b:Publisher>
    <b:RefOrder>23</b:RefOrder>
  </b:Source>
  <b:Source>
    <b:Tag>Lew47</b:Tag>
    <b:SourceType>ArticleInAPeriodical</b:SourceType>
    <b:Guid>{A8F4C086-EAE2-4589-85B9-CAB5D07FB51F}</b:Guid>
    <b:Title>Channels of group life</b:Title>
    <b:Year>1947</b:Year>
    <b:Author>
      <b:Author>
        <b:NameList>
          <b:Person>
            <b:Last>Lewin</b:Last>
            <b:First>Kurt</b:First>
          </b:Person>
        </b:NameList>
      </b:Author>
    </b:Author>
    <b:PeriodicalTitle>Human relations</b:PeriodicalTitle>
    <b:Issue>1</b:Issue>
    <b:RefOrder>24</b:RefOrder>
  </b:Source>
  <b:Source>
    <b:Tag>Whi50</b:Tag>
    <b:SourceType>ArticleInAPeriodical</b:SourceType>
    <b:Guid>{5C1BB287-FA44-4890-B1C1-F2CB74366BF1}</b:Guid>
    <b:Author>
      <b:Author>
        <b:NameList>
          <b:Person>
            <b:Last>White</b:Last>
            <b:First>David</b:First>
            <b:Middle>Manning</b:Middle>
          </b:Person>
        </b:NameList>
      </b:Author>
    </b:Author>
    <b:Title>The Gatekeeper. The Case-Study in the Selection of News</b:Title>
    <b:PeriodicalTitle>Journalism Quarterly</b:PeriodicalTitle>
    <b:Year>1950</b:Year>
    <b:Issue>27</b:Issue>
    <b:RefOrder>25</b:RefOrder>
  </b:Source>
  <b:Source>
    <b:Tag>Gie56</b:Tag>
    <b:SourceType>ArticleInAPeriodical</b:SourceType>
    <b:Guid>{09117A69-D248-4144-8130-7AA776FAEDCA}</b:Guid>
    <b:Author>
      <b:Author>
        <b:NameList>
          <b:Person>
            <b:Last>Gieber</b:Last>
            <b:First>Walter</b:First>
          </b:Person>
        </b:NameList>
      </b:Author>
    </b:Author>
    <b:Title>Across the Desk. A study of 16 Telegraph Editors</b:Title>
    <b:PeriodicalTitle>Journalism Quarterly</b:PeriodicalTitle>
    <b:Year>1956</b:Year>
    <b:Issue>33</b:Issue>
    <b:RefOrder>26</b:RefOrder>
  </b:Source>
  <b:Source>
    <b:Tag>Sho91</b:Tag>
    <b:SourceType>Book</b:SourceType>
    <b:Guid>{94C25796-15B0-456C-BB24-25DFD0DCE526}</b:Guid>
    <b:Title>Gatekeeping</b:Title>
    <b:Year>1991</b:Year>
    <b:Author>
      <b:Author>
        <b:NameList>
          <b:Person>
            <b:Last>Shoemaker</b:Last>
            <b:First>Pamela</b:First>
          </b:Person>
        </b:NameList>
      </b:Author>
    </b:Author>
    <b:City>Newbury Park</b:City>
    <b:Publisher>SAGE</b:Publisher>
    <b:StandardNumber>0803944365</b:StandardNumber>
    <b:RefOrder>27</b:RefOrder>
  </b:Source>
  <b:Source>
    <b:Tag>Kou16</b:Tag>
    <b:SourceType>BookSection</b:SourceType>
    <b:Guid>{4159D19B-DF00-4970-B630-852E6157F644}</b:Guid>
    <b:Title>Majorita a granátové jablko</b:Title>
    <b:Year>2016</b:Year>
    <b:City>Praha</b:City>
    <b:Publisher>Karolinum</b:Publisher>
    <b:Author>
      <b:Author>
        <b:NameList>
          <b:Person>
            <b:Last>Koubská</b:Last>
            <b:First>Libuše</b:First>
          </b:Person>
        </b:NameList>
      </b:Author>
      <b:BookAuthor>
        <b:NameList>
          <b:Person>
            <b:Last>Osvaldová</b:Last>
            <b:First>Barbora</b:First>
          </b:Person>
        </b:NameList>
      </b:BookAuthor>
    </b:Author>
    <b:BookTitle>Co je bulvár, co je bulvarizace</b:BookTitle>
    <b:RefOrder>28</b:RefOrder>
  </b:Source>
  <b:Source>
    <b:Tag>Jan161</b:Tag>
    <b:SourceType>BookSection</b:SourceType>
    <b:Guid>{40DFDF15-4101-4108-A1EF-5613949F2179}</b:Guid>
    <b:Author>
      <b:Author>
        <b:NameList>
          <b:Person>
            <b:Last>Jandourek</b:Last>
            <b:First>Jan</b:First>
          </b:Person>
        </b:NameList>
      </b:Author>
      <b:BookAuthor>
        <b:NameList>
          <b:Person>
            <b:Last>Osvaldová</b:Last>
            <b:First>Barbora</b:First>
          </b:Person>
        </b:NameList>
      </b:BookAuthor>
    </b:Author>
    <b:Title>Bulvár, nebo kanál? Co je čtení pro masy</b:Title>
    <b:BookTitle>Co je bulvár, co je bulvarizace</b:BookTitle>
    <b:Year>2016</b:Year>
    <b:City>Praha</b:City>
    <b:Publisher>Karolinum</b:Publisher>
    <b:RefOrder>29</b:RefOrder>
  </b:Source>
  <b:Source>
    <b:Tag>McC72</b:Tag>
    <b:SourceType>ArticleInAPeriodical</b:SourceType>
    <b:Guid>{CC3A4AFF-2B6C-4C22-813A-6FD7695DE331}</b:Guid>
    <b:Title>The Agenda-Setting Function of Mass Media</b:Title>
    <b:Year>1972</b:Year>
    <b:Author>
      <b:Author>
        <b:NameList>
          <b:Person>
            <b:Last>McCombs</b:Last>
            <b:First>Maxwell</b:First>
          </b:Person>
          <b:Person>
            <b:Last>Shaw</b:Last>
            <b:First>Donald</b:First>
          </b:Person>
        </b:NameList>
      </b:Author>
    </b:Author>
    <b:PeriodicalTitle>The Public Opinion Quarterly</b:PeriodicalTitle>
    <b:Issue>2</b:Issue>
    <b:RefOrder>30</b:RefOrder>
  </b:Source>
  <b:Source>
    <b:Tag>Sed14</b:Tag>
    <b:SourceType>Book</b:SourceType>
    <b:Guid>{436C08F2-C3E1-4657-B4AA-38AC1BEE1D0D}</b:Guid>
    <b:Title>Výzkum médií: Nejvyuívanější metody a techniky</b:Title>
    <b:Year>2014</b:Year>
    <b:Author>
      <b:Author>
        <b:NameList>
          <b:Person>
            <b:Last>Sedláková</b:Last>
            <b:First>Renata</b:First>
          </b:Person>
        </b:NameList>
      </b:Author>
    </b:Author>
    <b:City>Praha</b:City>
    <b:Publisher>Grada</b:Publisher>
    <b:StandardNumber>978-80-247-3568-9</b:StandardNumber>
    <b:RefOrder>31</b:RefOrder>
  </b:Source>
  <b:Source>
    <b:Tag>Tra10</b:Tag>
    <b:SourceType>Book</b:SourceType>
    <b:Guid>{59A2CBF6-7B26-4D8A-8236-124BF72FD966}</b:Guid>
    <b:Author>
      <b:Author>
        <b:NameList>
          <b:Person>
            <b:Last>Trampota</b:Last>
            <b:First>Tomáš</b:First>
          </b:Person>
          <b:Person>
            <b:Last>Vojtěchovská</b:Last>
            <b:First>Martina</b:First>
          </b:Person>
        </b:NameList>
      </b:Author>
    </b:Author>
    <b:Title>Metody výzkumu médií</b:Title>
    <b:Year>2010</b:Year>
    <b:City>Praha</b:City>
    <b:Publisher>Portál</b:Publisher>
    <b:StandardNumber>978-80-7367-683-4</b:StandardNumber>
    <b:RefOrder>32</b:RefOrder>
  </b:Source>
  <b:Source>
    <b:Tag>Kri80</b:Tag>
    <b:SourceType>Book</b:SourceType>
    <b:Guid>{5C9DF127-B0C3-494D-8D00-58BFA193B51C}</b:Guid>
    <b:Author>
      <b:Author>
        <b:NameList>
          <b:Person>
            <b:Last>Krippendorf</b:Last>
            <b:First>Klaus</b:First>
          </b:Person>
        </b:NameList>
      </b:Author>
    </b:Author>
    <b:Title> Content Analysis. An Introduction to Its Methodology.</b:Title>
    <b:Year>1980</b:Year>
    <b:City> Beverly</b:City>
    <b:Publisher>Sage</b:Publisher>
    <b:RefOrder>33</b:RefOrder>
  </b:Source>
</b:Sources>
</file>

<file path=customXml/itemProps1.xml><?xml version="1.0" encoding="utf-8"?>
<ds:datastoreItem xmlns:ds="http://schemas.openxmlformats.org/officeDocument/2006/customXml" ds:itemID="{EF275988-5713-4900-ABA1-073AAE85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33186</TotalTime>
  <Pages>61</Pages>
  <Words>13916</Words>
  <Characters>77096</Characters>
  <Application>Microsoft Office Word</Application>
  <DocSecurity>0</DocSecurity>
  <Lines>1752</Lines>
  <Paragraphs>614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244</cp:revision>
  <dcterms:created xsi:type="dcterms:W3CDTF">2017-02-08T19:16:00Z</dcterms:created>
  <dcterms:modified xsi:type="dcterms:W3CDTF">2017-04-18T07:40:00Z</dcterms:modified>
</cp:coreProperties>
</file>