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A876" w14:textId="77777777" w:rsidR="00224F45" w:rsidRPr="000F0633" w:rsidRDefault="00224F45" w:rsidP="003D248B">
      <w:pPr>
        <w:spacing w:after="240"/>
        <w:jc w:val="center"/>
        <w:rPr>
          <w:rFonts w:cs="Arial"/>
          <w:sz w:val="28"/>
          <w:szCs w:val="28"/>
        </w:rPr>
      </w:pPr>
      <w:r w:rsidRPr="000F0633">
        <w:rPr>
          <w:rFonts w:cs="Arial"/>
          <w:sz w:val="28"/>
          <w:szCs w:val="28"/>
        </w:rPr>
        <w:t>UNIVERZITA PALACKÉHO V OLOMOUCI</w:t>
      </w:r>
    </w:p>
    <w:p w14:paraId="3288BC64" w14:textId="77777777" w:rsidR="00224F45" w:rsidRPr="000F0633" w:rsidRDefault="00224F45" w:rsidP="003D248B">
      <w:pPr>
        <w:spacing w:after="360"/>
        <w:jc w:val="center"/>
        <w:rPr>
          <w:rFonts w:cs="Arial"/>
        </w:rPr>
      </w:pPr>
      <w:r w:rsidRPr="000F0633">
        <w:rPr>
          <w:rFonts w:cs="Arial"/>
        </w:rPr>
        <w:t>FAKULTA ZDRAVOTNICKÝCH VĚD</w:t>
      </w:r>
    </w:p>
    <w:p w14:paraId="42B0162E" w14:textId="77777777" w:rsidR="00224F45" w:rsidRPr="000F0633" w:rsidRDefault="00224F45" w:rsidP="003D248B">
      <w:pPr>
        <w:spacing w:after="2280"/>
        <w:jc w:val="center"/>
        <w:rPr>
          <w:rFonts w:cs="Arial"/>
        </w:rPr>
      </w:pPr>
      <w:r w:rsidRPr="000F0633">
        <w:rPr>
          <w:rFonts w:cs="Arial"/>
        </w:rPr>
        <w:t>Ústav ošetřovatelství</w:t>
      </w:r>
    </w:p>
    <w:p w14:paraId="784FB1FB" w14:textId="77777777" w:rsidR="00224F45" w:rsidRPr="000F0633" w:rsidRDefault="00224F45" w:rsidP="003D248B">
      <w:pPr>
        <w:spacing w:after="2280"/>
        <w:jc w:val="center"/>
        <w:rPr>
          <w:rFonts w:cs="Arial"/>
          <w:sz w:val="28"/>
          <w:szCs w:val="28"/>
        </w:rPr>
      </w:pPr>
      <w:r w:rsidRPr="000F0633">
        <w:rPr>
          <w:rFonts w:cs="Arial"/>
          <w:sz w:val="28"/>
          <w:szCs w:val="28"/>
        </w:rPr>
        <w:t xml:space="preserve">Kateřina </w:t>
      </w:r>
      <w:proofErr w:type="spellStart"/>
      <w:r w:rsidRPr="000F0633">
        <w:rPr>
          <w:rFonts w:cs="Arial"/>
          <w:sz w:val="28"/>
          <w:szCs w:val="28"/>
        </w:rPr>
        <w:t>Pinďáková</w:t>
      </w:r>
      <w:proofErr w:type="spellEnd"/>
    </w:p>
    <w:p w14:paraId="246BF122" w14:textId="0D4631E2" w:rsidR="00224F45" w:rsidRPr="000F0633" w:rsidRDefault="000F0633" w:rsidP="003D248B">
      <w:pPr>
        <w:spacing w:after="240"/>
        <w:jc w:val="center"/>
        <w:rPr>
          <w:rFonts w:cs="Arial"/>
          <w:b/>
          <w:bCs/>
          <w:sz w:val="32"/>
          <w:szCs w:val="32"/>
        </w:rPr>
      </w:pPr>
      <w:r w:rsidRPr="000F0633">
        <w:rPr>
          <w:rFonts w:cs="Arial"/>
          <w:b/>
          <w:bCs/>
          <w:sz w:val="32"/>
          <w:szCs w:val="32"/>
        </w:rPr>
        <w:t xml:space="preserve">Využití </w:t>
      </w:r>
      <w:proofErr w:type="spellStart"/>
      <w:r w:rsidRPr="000F0633">
        <w:rPr>
          <w:rFonts w:cs="Arial"/>
          <w:b/>
          <w:bCs/>
          <w:sz w:val="32"/>
          <w:szCs w:val="32"/>
        </w:rPr>
        <w:t>telenursingu</w:t>
      </w:r>
      <w:proofErr w:type="spellEnd"/>
      <w:r w:rsidRPr="000F0633">
        <w:rPr>
          <w:rFonts w:cs="Arial"/>
          <w:b/>
          <w:bCs/>
          <w:sz w:val="32"/>
          <w:szCs w:val="32"/>
        </w:rPr>
        <w:t xml:space="preserve"> v</w:t>
      </w:r>
      <w:r w:rsidR="00CB4C42">
        <w:rPr>
          <w:rFonts w:cs="Arial"/>
          <w:b/>
          <w:bCs/>
          <w:sz w:val="32"/>
          <w:szCs w:val="32"/>
        </w:rPr>
        <w:t xml:space="preserve"> </w:t>
      </w:r>
      <w:r w:rsidRPr="000F0633">
        <w:rPr>
          <w:rFonts w:cs="Arial"/>
          <w:b/>
          <w:bCs/>
          <w:sz w:val="32"/>
          <w:szCs w:val="32"/>
        </w:rPr>
        <w:t>komunitní péči</w:t>
      </w:r>
    </w:p>
    <w:p w14:paraId="5C0E5E12" w14:textId="77777777" w:rsidR="00224F45" w:rsidRPr="000F0633" w:rsidRDefault="00224F45" w:rsidP="003D248B">
      <w:pPr>
        <w:spacing w:after="1560"/>
        <w:jc w:val="center"/>
        <w:rPr>
          <w:rFonts w:cs="Arial"/>
        </w:rPr>
      </w:pPr>
      <w:r w:rsidRPr="000F0633">
        <w:rPr>
          <w:rFonts w:cs="Arial"/>
        </w:rPr>
        <w:t>Bakalářská práce</w:t>
      </w:r>
    </w:p>
    <w:p w14:paraId="2E3BC5A3" w14:textId="77777777" w:rsidR="00BE3145" w:rsidRPr="000F0633" w:rsidRDefault="00BE3145" w:rsidP="003D248B">
      <w:pPr>
        <w:spacing w:after="1560"/>
        <w:jc w:val="center"/>
        <w:rPr>
          <w:rFonts w:cs="Arial"/>
          <w:szCs w:val="24"/>
        </w:rPr>
      </w:pPr>
    </w:p>
    <w:p w14:paraId="657485EF" w14:textId="043E1A7C" w:rsidR="00BE3145" w:rsidRPr="00AB6DB5" w:rsidRDefault="00224F45" w:rsidP="003D248B">
      <w:pPr>
        <w:spacing w:after="1080"/>
        <w:jc w:val="center"/>
        <w:rPr>
          <w:rFonts w:cs="Arial"/>
          <w:szCs w:val="24"/>
        </w:rPr>
      </w:pPr>
      <w:r w:rsidRPr="000F0633">
        <w:rPr>
          <w:rFonts w:cs="Arial"/>
          <w:szCs w:val="24"/>
        </w:rPr>
        <w:t xml:space="preserve">Vedoucí práce: Mgr. Šárka </w:t>
      </w:r>
      <w:proofErr w:type="spellStart"/>
      <w:r w:rsidRPr="000F0633">
        <w:rPr>
          <w:rFonts w:cs="Arial"/>
          <w:szCs w:val="24"/>
        </w:rPr>
        <w:t>Šaňáková</w:t>
      </w:r>
      <w:proofErr w:type="spellEnd"/>
      <w:r w:rsidRPr="000F0633">
        <w:rPr>
          <w:rFonts w:cs="Arial"/>
          <w:szCs w:val="24"/>
        </w:rPr>
        <w:t xml:space="preserve">, </w:t>
      </w:r>
      <w:proofErr w:type="gramStart"/>
      <w:r w:rsidRPr="000F0633">
        <w:rPr>
          <w:rFonts w:cs="Arial"/>
          <w:szCs w:val="24"/>
        </w:rPr>
        <w:t>Ph.D</w:t>
      </w:r>
      <w:proofErr w:type="gramEnd"/>
    </w:p>
    <w:p w14:paraId="4243039B" w14:textId="77777777" w:rsidR="00224F45" w:rsidRPr="000F0633" w:rsidRDefault="00224F45" w:rsidP="003D248B">
      <w:pPr>
        <w:spacing w:after="1080"/>
        <w:jc w:val="center"/>
        <w:rPr>
          <w:rFonts w:cs="Arial"/>
          <w:sz w:val="28"/>
          <w:szCs w:val="28"/>
        </w:rPr>
      </w:pPr>
      <w:r w:rsidRPr="000F0633">
        <w:rPr>
          <w:rFonts w:cs="Arial"/>
          <w:sz w:val="28"/>
          <w:szCs w:val="28"/>
        </w:rPr>
        <w:t xml:space="preserve">Olomouc </w:t>
      </w:r>
      <w:r w:rsidR="00BE3145" w:rsidRPr="000F0633">
        <w:rPr>
          <w:rFonts w:cs="Arial"/>
          <w:sz w:val="28"/>
          <w:szCs w:val="28"/>
        </w:rPr>
        <w:t>2021</w:t>
      </w:r>
    </w:p>
    <w:p w14:paraId="2F18FD0D" w14:textId="77777777" w:rsidR="00E17F12" w:rsidRDefault="00E17F12" w:rsidP="00CB4C42">
      <w:pPr>
        <w:spacing w:after="9600"/>
      </w:pPr>
    </w:p>
    <w:p w14:paraId="18137D79" w14:textId="77777777" w:rsidR="00BE3145" w:rsidRPr="000F0633" w:rsidRDefault="00BE3145" w:rsidP="003D248B">
      <w:pPr>
        <w:spacing w:after="1320"/>
        <w:rPr>
          <w:rFonts w:cs="Arial"/>
        </w:rPr>
      </w:pPr>
      <w:r>
        <w:tab/>
      </w:r>
      <w:r w:rsidRPr="000F0633">
        <w:rPr>
          <w:rFonts w:cs="Arial"/>
        </w:rPr>
        <w:t>Prohlašuji, že jsem bakalářskou práci vypracovala samostatně a použila jen uvedené bibliografické a elektronické zdroje.</w:t>
      </w:r>
    </w:p>
    <w:p w14:paraId="3EC14C38" w14:textId="69A62849" w:rsidR="00BE3145" w:rsidRPr="000F0633" w:rsidRDefault="00BE3145" w:rsidP="003D248B">
      <w:pPr>
        <w:spacing w:after="0"/>
        <w:rPr>
          <w:rFonts w:cs="Arial"/>
        </w:rPr>
      </w:pPr>
      <w:r w:rsidRPr="000F0633">
        <w:rPr>
          <w:rFonts w:cs="Arial"/>
        </w:rPr>
        <w:t>Olomouc</w:t>
      </w:r>
      <w:r w:rsidR="003A1211">
        <w:rPr>
          <w:rFonts w:cs="Arial"/>
        </w:rPr>
        <w:t xml:space="preserve"> </w:t>
      </w:r>
      <w:r w:rsidR="004F6E26">
        <w:rPr>
          <w:rFonts w:cs="Arial"/>
        </w:rPr>
        <w:t xml:space="preserve">30.4. </w:t>
      </w:r>
      <w:r w:rsidRPr="000F0633">
        <w:rPr>
          <w:rFonts w:cs="Arial"/>
        </w:rPr>
        <w:t xml:space="preserve">2021 </w:t>
      </w:r>
      <w:r w:rsidRPr="000F0633">
        <w:rPr>
          <w:rFonts w:cs="Arial"/>
        </w:rPr>
        <w:tab/>
      </w:r>
      <w:r w:rsidRPr="000F0633">
        <w:rPr>
          <w:rFonts w:cs="Arial"/>
        </w:rPr>
        <w:tab/>
      </w:r>
      <w:r w:rsidRPr="000F0633">
        <w:rPr>
          <w:rFonts w:cs="Arial"/>
        </w:rPr>
        <w:tab/>
      </w:r>
      <w:r w:rsidRPr="000F0633">
        <w:rPr>
          <w:rFonts w:cs="Arial"/>
        </w:rPr>
        <w:tab/>
      </w:r>
      <w:r w:rsidRPr="000F0633">
        <w:rPr>
          <w:rFonts w:cs="Arial"/>
        </w:rPr>
        <w:tab/>
      </w:r>
      <w:r w:rsidRPr="000F0633">
        <w:rPr>
          <w:rFonts w:cs="Arial"/>
        </w:rPr>
        <w:tab/>
      </w:r>
      <w:r w:rsidRPr="000F0633">
        <w:rPr>
          <w:rFonts w:cs="Arial"/>
        </w:rPr>
        <w:tab/>
        <w:t>______________</w:t>
      </w:r>
    </w:p>
    <w:p w14:paraId="1895E234" w14:textId="77777777" w:rsidR="00BE3145" w:rsidRPr="000F0633" w:rsidRDefault="00BE3145" w:rsidP="003D248B">
      <w:pPr>
        <w:spacing w:after="0"/>
        <w:rPr>
          <w:rFonts w:cs="Arial"/>
        </w:rPr>
      </w:pPr>
      <w:r w:rsidRPr="000F0633">
        <w:rPr>
          <w:rFonts w:cs="Arial"/>
        </w:rPr>
        <w:tab/>
      </w:r>
      <w:r w:rsidRPr="000F0633">
        <w:rPr>
          <w:rFonts w:cs="Arial"/>
        </w:rPr>
        <w:tab/>
      </w:r>
      <w:r w:rsidRPr="000F0633">
        <w:rPr>
          <w:rFonts w:cs="Arial"/>
        </w:rPr>
        <w:tab/>
      </w:r>
      <w:r w:rsidRPr="000F0633">
        <w:rPr>
          <w:rFonts w:cs="Arial"/>
        </w:rPr>
        <w:tab/>
      </w:r>
      <w:r w:rsidRPr="000F0633">
        <w:rPr>
          <w:rFonts w:cs="Arial"/>
        </w:rPr>
        <w:tab/>
      </w:r>
      <w:r w:rsidRPr="000F0633">
        <w:rPr>
          <w:rFonts w:cs="Arial"/>
        </w:rPr>
        <w:tab/>
      </w:r>
      <w:r w:rsidRPr="000F0633">
        <w:rPr>
          <w:rFonts w:cs="Arial"/>
        </w:rPr>
        <w:tab/>
      </w:r>
      <w:r w:rsidRPr="000F0633">
        <w:rPr>
          <w:rFonts w:cs="Arial"/>
        </w:rPr>
        <w:tab/>
      </w:r>
      <w:r w:rsidRPr="000F0633">
        <w:rPr>
          <w:rFonts w:cs="Arial"/>
        </w:rPr>
        <w:tab/>
      </w:r>
      <w:r w:rsidRPr="000F0633">
        <w:rPr>
          <w:rFonts w:cs="Arial"/>
        </w:rPr>
        <w:tab/>
        <w:t>podpis</w:t>
      </w:r>
    </w:p>
    <w:p w14:paraId="4329EEB3" w14:textId="77777777" w:rsidR="004B1046" w:rsidRDefault="004B1046" w:rsidP="003D248B">
      <w:pPr>
        <w:spacing w:after="240"/>
      </w:pPr>
    </w:p>
    <w:p w14:paraId="1D4041A7" w14:textId="77777777" w:rsidR="004B1046" w:rsidRDefault="004B1046" w:rsidP="003D248B">
      <w:pPr>
        <w:spacing w:after="240"/>
      </w:pPr>
    </w:p>
    <w:p w14:paraId="6FFBD507" w14:textId="77777777" w:rsidR="004B1046" w:rsidRDefault="004B1046" w:rsidP="00CB4C42">
      <w:pPr>
        <w:spacing w:after="9960"/>
      </w:pPr>
    </w:p>
    <w:p w14:paraId="1110D115" w14:textId="452365D4" w:rsidR="00BE3145" w:rsidRPr="000F0633" w:rsidRDefault="00BE3145" w:rsidP="003D248B">
      <w:pPr>
        <w:spacing w:after="240"/>
        <w:rPr>
          <w:rFonts w:cs="Arial"/>
        </w:rPr>
      </w:pPr>
      <w:r w:rsidRPr="000F0633">
        <w:rPr>
          <w:rFonts w:cs="Arial"/>
        </w:rPr>
        <w:t>Poděkování:</w:t>
      </w:r>
    </w:p>
    <w:p w14:paraId="4D31BC37" w14:textId="36625023" w:rsidR="00BE3145" w:rsidRDefault="00BE3145" w:rsidP="003D248B">
      <w:pPr>
        <w:spacing w:after="240"/>
        <w:rPr>
          <w:rFonts w:cs="Arial"/>
        </w:rPr>
      </w:pPr>
      <w:r w:rsidRPr="000F0633">
        <w:rPr>
          <w:rFonts w:cs="Arial"/>
        </w:rPr>
        <w:tab/>
        <w:t xml:space="preserve">Děkuji Mgr. Šárce </w:t>
      </w:r>
      <w:proofErr w:type="spellStart"/>
      <w:r w:rsidRPr="000F0633">
        <w:rPr>
          <w:rFonts w:cs="Arial"/>
        </w:rPr>
        <w:t>Šaňákové</w:t>
      </w:r>
      <w:proofErr w:type="spellEnd"/>
      <w:r w:rsidRPr="000F0633">
        <w:rPr>
          <w:rFonts w:cs="Arial"/>
        </w:rPr>
        <w:t>,</w:t>
      </w:r>
      <w:r w:rsidR="00A14BDC">
        <w:rPr>
          <w:rFonts w:cs="Arial"/>
        </w:rPr>
        <w:t xml:space="preserve"> </w:t>
      </w:r>
      <w:proofErr w:type="gramStart"/>
      <w:r w:rsidRPr="000F0633">
        <w:rPr>
          <w:rFonts w:cs="Arial"/>
        </w:rPr>
        <w:t>Ph.D</w:t>
      </w:r>
      <w:proofErr w:type="gramEnd"/>
      <w:r w:rsidRPr="000F0633">
        <w:rPr>
          <w:rFonts w:cs="Arial"/>
        </w:rPr>
        <w:t xml:space="preserve"> za odborné vedení a cenné rady při zpracování této bakalářské práce.</w:t>
      </w:r>
    </w:p>
    <w:p w14:paraId="2A016D82" w14:textId="7E30079B" w:rsidR="00237804" w:rsidRPr="007A3F31" w:rsidRDefault="000F0633" w:rsidP="003D248B">
      <w:pPr>
        <w:rPr>
          <w:b/>
          <w:bCs/>
          <w:sz w:val="32"/>
          <w:szCs w:val="32"/>
        </w:rPr>
      </w:pPr>
      <w:r>
        <w:br w:type="page"/>
      </w:r>
      <w:r w:rsidR="00BE3145" w:rsidRPr="008E2F70">
        <w:rPr>
          <w:rFonts w:cs="Arial"/>
          <w:b/>
          <w:bCs/>
          <w:sz w:val="32"/>
          <w:szCs w:val="32"/>
        </w:rPr>
        <w:lastRenderedPageBreak/>
        <w:t>ANOTACE</w:t>
      </w:r>
    </w:p>
    <w:p w14:paraId="5EFFF72A" w14:textId="77777777" w:rsidR="007A3F31" w:rsidRDefault="00BE3145" w:rsidP="007A3F31">
      <w:pPr>
        <w:spacing w:after="120"/>
        <w:jc w:val="both"/>
        <w:rPr>
          <w:rFonts w:cs="Arial"/>
          <w:b/>
          <w:bCs/>
          <w:szCs w:val="24"/>
        </w:rPr>
      </w:pPr>
      <w:r w:rsidRPr="00100267">
        <w:rPr>
          <w:rFonts w:cs="Arial"/>
          <w:b/>
          <w:bCs/>
          <w:szCs w:val="24"/>
        </w:rPr>
        <w:t>Typ závěrečné práce:</w:t>
      </w:r>
      <w:r w:rsidR="00100267" w:rsidRPr="00100267">
        <w:rPr>
          <w:rFonts w:cs="Arial"/>
          <w:b/>
          <w:bCs/>
          <w:szCs w:val="24"/>
        </w:rPr>
        <w:t xml:space="preserve"> </w:t>
      </w:r>
      <w:r w:rsidR="00110AFF">
        <w:rPr>
          <w:rFonts w:cs="Arial"/>
          <w:szCs w:val="24"/>
        </w:rPr>
        <w:t>B</w:t>
      </w:r>
      <w:r w:rsidR="00100267" w:rsidRPr="000D3651">
        <w:rPr>
          <w:rFonts w:cs="Arial"/>
          <w:szCs w:val="24"/>
        </w:rPr>
        <w:t>akalářská</w:t>
      </w:r>
    </w:p>
    <w:p w14:paraId="1FF93C7F" w14:textId="5E402CB5" w:rsidR="00100267" w:rsidRPr="00100267" w:rsidRDefault="00BE3145" w:rsidP="007A3F31">
      <w:pPr>
        <w:spacing w:after="120"/>
        <w:jc w:val="both"/>
        <w:rPr>
          <w:rFonts w:cs="Arial"/>
          <w:b/>
          <w:bCs/>
          <w:szCs w:val="24"/>
        </w:rPr>
      </w:pPr>
      <w:r w:rsidRPr="00100267">
        <w:rPr>
          <w:rFonts w:cs="Arial"/>
          <w:b/>
          <w:bCs/>
          <w:szCs w:val="24"/>
        </w:rPr>
        <w:t>Téma práce:</w:t>
      </w:r>
      <w:r w:rsidR="00100267" w:rsidRPr="00100267">
        <w:rPr>
          <w:rFonts w:cs="Arial"/>
          <w:b/>
          <w:bCs/>
          <w:szCs w:val="24"/>
        </w:rPr>
        <w:t xml:space="preserve"> </w:t>
      </w:r>
      <w:r w:rsidR="00100267" w:rsidRPr="000D3651">
        <w:rPr>
          <w:rFonts w:cs="Arial"/>
          <w:szCs w:val="24"/>
        </w:rPr>
        <w:t>Komunitní péče</w:t>
      </w:r>
    </w:p>
    <w:p w14:paraId="0DFBA618" w14:textId="13A0AF1C" w:rsidR="00100267" w:rsidRPr="007A3F31" w:rsidRDefault="00BE3145" w:rsidP="007A3F31">
      <w:pPr>
        <w:spacing w:after="120"/>
        <w:jc w:val="both"/>
        <w:rPr>
          <w:rFonts w:cs="Arial"/>
          <w:szCs w:val="24"/>
        </w:rPr>
      </w:pPr>
      <w:r w:rsidRPr="00100267">
        <w:rPr>
          <w:rFonts w:cs="Arial"/>
          <w:b/>
          <w:bCs/>
          <w:szCs w:val="24"/>
        </w:rPr>
        <w:t>Název práce</w:t>
      </w:r>
      <w:r w:rsidR="00100267" w:rsidRPr="00100267">
        <w:rPr>
          <w:rFonts w:cs="Arial"/>
          <w:b/>
          <w:bCs/>
          <w:szCs w:val="24"/>
        </w:rPr>
        <w:t>:</w:t>
      </w:r>
      <w:r w:rsidR="000D3651">
        <w:rPr>
          <w:rFonts w:cs="Arial"/>
          <w:b/>
          <w:bCs/>
          <w:szCs w:val="24"/>
        </w:rPr>
        <w:t xml:space="preserve"> </w:t>
      </w:r>
      <w:r w:rsidR="000D3651">
        <w:rPr>
          <w:rFonts w:cs="Arial"/>
          <w:szCs w:val="24"/>
        </w:rPr>
        <w:t xml:space="preserve">Využití </w:t>
      </w:r>
      <w:proofErr w:type="spellStart"/>
      <w:r w:rsidR="000D3651">
        <w:rPr>
          <w:rFonts w:cs="Arial"/>
          <w:szCs w:val="24"/>
        </w:rPr>
        <w:t>telenursingu</w:t>
      </w:r>
      <w:proofErr w:type="spellEnd"/>
      <w:r w:rsidR="000D3651">
        <w:rPr>
          <w:rFonts w:cs="Arial"/>
          <w:szCs w:val="24"/>
        </w:rPr>
        <w:t xml:space="preserve"> v komunitní péči</w:t>
      </w:r>
    </w:p>
    <w:p w14:paraId="7BA74819" w14:textId="6776C288" w:rsidR="00100267" w:rsidRPr="007A3F31" w:rsidRDefault="00BE3145" w:rsidP="007A3F31">
      <w:pPr>
        <w:spacing w:after="120"/>
        <w:jc w:val="both"/>
        <w:rPr>
          <w:rFonts w:cs="Arial"/>
          <w:szCs w:val="24"/>
        </w:rPr>
      </w:pPr>
      <w:r w:rsidRPr="00100267">
        <w:rPr>
          <w:rFonts w:cs="Arial"/>
          <w:b/>
          <w:bCs/>
          <w:szCs w:val="24"/>
        </w:rPr>
        <w:t>Název práce v AJ:</w:t>
      </w:r>
      <w:r w:rsidR="000D3651">
        <w:rPr>
          <w:rFonts w:cs="Arial"/>
          <w:b/>
          <w:bCs/>
          <w:szCs w:val="24"/>
        </w:rPr>
        <w:t xml:space="preserve"> </w:t>
      </w:r>
      <w:proofErr w:type="spellStart"/>
      <w:r w:rsidR="000D3651">
        <w:rPr>
          <w:rFonts w:cs="Arial"/>
          <w:szCs w:val="24"/>
        </w:rPr>
        <w:t>The</w:t>
      </w:r>
      <w:proofErr w:type="spellEnd"/>
      <w:r w:rsidR="000D3651">
        <w:rPr>
          <w:rFonts w:cs="Arial"/>
          <w:szCs w:val="24"/>
        </w:rPr>
        <w:t xml:space="preserve"> use </w:t>
      </w:r>
      <w:proofErr w:type="spellStart"/>
      <w:r w:rsidR="000D3651">
        <w:rPr>
          <w:rFonts w:cs="Arial"/>
          <w:szCs w:val="24"/>
        </w:rPr>
        <w:t>of</w:t>
      </w:r>
      <w:proofErr w:type="spellEnd"/>
      <w:r w:rsidR="000D3651">
        <w:rPr>
          <w:rFonts w:cs="Arial"/>
          <w:szCs w:val="24"/>
        </w:rPr>
        <w:t xml:space="preserve"> </w:t>
      </w:r>
      <w:proofErr w:type="spellStart"/>
      <w:r w:rsidR="000D3651">
        <w:rPr>
          <w:rFonts w:cs="Arial"/>
          <w:szCs w:val="24"/>
        </w:rPr>
        <w:t>telenursing</w:t>
      </w:r>
      <w:proofErr w:type="spellEnd"/>
      <w:r w:rsidR="000D3651">
        <w:rPr>
          <w:rFonts w:cs="Arial"/>
          <w:szCs w:val="24"/>
        </w:rPr>
        <w:t xml:space="preserve"> in </w:t>
      </w:r>
      <w:proofErr w:type="spellStart"/>
      <w:r w:rsidR="000D3651">
        <w:rPr>
          <w:rFonts w:cs="Arial"/>
          <w:szCs w:val="24"/>
        </w:rPr>
        <w:t>communit</w:t>
      </w:r>
      <w:r w:rsidR="00430EFB">
        <w:rPr>
          <w:rFonts w:cs="Arial"/>
          <w:szCs w:val="24"/>
        </w:rPr>
        <w:t>y</w:t>
      </w:r>
      <w:proofErr w:type="spellEnd"/>
      <w:r w:rsidR="000D3651">
        <w:rPr>
          <w:rFonts w:cs="Arial"/>
          <w:szCs w:val="24"/>
        </w:rPr>
        <w:t xml:space="preserve"> care</w:t>
      </w:r>
    </w:p>
    <w:p w14:paraId="38CAA6EE" w14:textId="5211B851" w:rsidR="00100267" w:rsidRPr="00100267" w:rsidRDefault="00BE3145" w:rsidP="007A3F31">
      <w:pPr>
        <w:spacing w:after="120"/>
        <w:jc w:val="both"/>
        <w:rPr>
          <w:rFonts w:cs="Arial"/>
          <w:b/>
          <w:bCs/>
          <w:szCs w:val="24"/>
        </w:rPr>
      </w:pPr>
      <w:r w:rsidRPr="00100267">
        <w:rPr>
          <w:rFonts w:cs="Arial"/>
          <w:b/>
          <w:bCs/>
          <w:szCs w:val="24"/>
        </w:rPr>
        <w:t>Datum zadání:</w:t>
      </w:r>
      <w:r w:rsidR="004F6E26">
        <w:rPr>
          <w:rFonts w:cs="Arial"/>
          <w:b/>
          <w:bCs/>
          <w:szCs w:val="24"/>
        </w:rPr>
        <w:t xml:space="preserve"> </w:t>
      </w:r>
      <w:r w:rsidR="004F6E26" w:rsidRPr="004F6E26">
        <w:rPr>
          <w:rFonts w:cs="Arial"/>
          <w:szCs w:val="24"/>
        </w:rPr>
        <w:t>2020-11-30</w:t>
      </w:r>
    </w:p>
    <w:p w14:paraId="39546FAD" w14:textId="0CD8DE42" w:rsidR="00100267" w:rsidRPr="007A3F31" w:rsidRDefault="00BE3145" w:rsidP="007A3F31">
      <w:pPr>
        <w:spacing w:after="120"/>
        <w:jc w:val="both"/>
        <w:rPr>
          <w:rFonts w:cs="Arial"/>
          <w:szCs w:val="24"/>
        </w:rPr>
      </w:pPr>
      <w:r w:rsidRPr="00100267">
        <w:rPr>
          <w:rFonts w:cs="Arial"/>
          <w:b/>
          <w:bCs/>
          <w:szCs w:val="24"/>
        </w:rPr>
        <w:t>Datum odevzdání:</w:t>
      </w:r>
      <w:r w:rsidR="00681EED">
        <w:rPr>
          <w:rFonts w:cs="Arial"/>
          <w:b/>
          <w:bCs/>
          <w:szCs w:val="24"/>
        </w:rPr>
        <w:t xml:space="preserve"> </w:t>
      </w:r>
      <w:r w:rsidR="004F6E26">
        <w:rPr>
          <w:rFonts w:cs="Arial"/>
          <w:szCs w:val="24"/>
        </w:rPr>
        <w:t>2021-4-30</w:t>
      </w:r>
    </w:p>
    <w:p w14:paraId="774D15DD" w14:textId="77777777" w:rsidR="00BE3145" w:rsidRPr="00110AFF" w:rsidRDefault="00BE3145" w:rsidP="007A3F31">
      <w:pPr>
        <w:spacing w:after="120"/>
        <w:jc w:val="both"/>
        <w:rPr>
          <w:rFonts w:cs="Arial"/>
          <w:szCs w:val="24"/>
        </w:rPr>
      </w:pPr>
      <w:r w:rsidRPr="00100267">
        <w:rPr>
          <w:rFonts w:cs="Arial"/>
          <w:b/>
          <w:bCs/>
          <w:szCs w:val="24"/>
        </w:rPr>
        <w:t>Vysoká škola, fakulta, ústav:</w:t>
      </w:r>
      <w:r w:rsidRPr="00100267">
        <w:rPr>
          <w:rFonts w:cs="Arial"/>
        </w:rPr>
        <w:t xml:space="preserve"> </w:t>
      </w:r>
      <w:r w:rsidRPr="00110AFF">
        <w:rPr>
          <w:rFonts w:cs="Arial"/>
          <w:szCs w:val="24"/>
        </w:rPr>
        <w:t>Univerzita Palackého v Olomouci</w:t>
      </w:r>
    </w:p>
    <w:p w14:paraId="634CAD34" w14:textId="77777777" w:rsidR="00BE3145" w:rsidRPr="00110AFF" w:rsidRDefault="00BE3145" w:rsidP="007A3F31">
      <w:pPr>
        <w:spacing w:after="120"/>
        <w:jc w:val="both"/>
        <w:rPr>
          <w:rFonts w:cs="Arial"/>
          <w:szCs w:val="24"/>
        </w:rPr>
      </w:pPr>
      <w:r w:rsidRPr="00110AFF">
        <w:rPr>
          <w:rFonts w:cs="Arial"/>
          <w:szCs w:val="24"/>
        </w:rPr>
        <w:t xml:space="preserve">      </w:t>
      </w:r>
      <w:r w:rsidRPr="00110AFF">
        <w:rPr>
          <w:rFonts w:cs="Arial"/>
          <w:szCs w:val="24"/>
        </w:rPr>
        <w:tab/>
      </w:r>
      <w:r w:rsidRPr="00110AFF">
        <w:rPr>
          <w:rFonts w:cs="Arial"/>
          <w:szCs w:val="24"/>
        </w:rPr>
        <w:tab/>
      </w:r>
      <w:r w:rsidRPr="00110AFF">
        <w:rPr>
          <w:rFonts w:cs="Arial"/>
          <w:szCs w:val="24"/>
        </w:rPr>
        <w:tab/>
        <w:t xml:space="preserve">         </w:t>
      </w:r>
      <w:r w:rsidR="00100267" w:rsidRPr="00110AFF">
        <w:rPr>
          <w:rFonts w:cs="Arial"/>
          <w:szCs w:val="24"/>
        </w:rPr>
        <w:t xml:space="preserve">          </w:t>
      </w:r>
      <w:r w:rsidRPr="00110AFF">
        <w:rPr>
          <w:rFonts w:cs="Arial"/>
          <w:szCs w:val="24"/>
        </w:rPr>
        <w:t>Fakulta zdravotnických věd</w:t>
      </w:r>
    </w:p>
    <w:p w14:paraId="2A9F2192" w14:textId="76D353DA" w:rsidR="000D3651" w:rsidRPr="007A3F31" w:rsidRDefault="00BE3145" w:rsidP="007A3F31">
      <w:pPr>
        <w:spacing w:after="120"/>
        <w:jc w:val="both"/>
        <w:rPr>
          <w:rFonts w:cs="Arial"/>
          <w:szCs w:val="24"/>
        </w:rPr>
      </w:pPr>
      <w:r w:rsidRPr="00110AFF">
        <w:rPr>
          <w:rFonts w:cs="Arial"/>
          <w:szCs w:val="24"/>
        </w:rPr>
        <w:tab/>
      </w:r>
      <w:r w:rsidRPr="00110AFF">
        <w:rPr>
          <w:rFonts w:cs="Arial"/>
          <w:szCs w:val="24"/>
        </w:rPr>
        <w:tab/>
      </w:r>
      <w:r w:rsidRPr="00110AFF">
        <w:rPr>
          <w:rFonts w:cs="Arial"/>
          <w:szCs w:val="24"/>
        </w:rPr>
        <w:tab/>
        <w:t xml:space="preserve">         </w:t>
      </w:r>
      <w:r w:rsidR="00100267" w:rsidRPr="00110AFF">
        <w:rPr>
          <w:rFonts w:cs="Arial"/>
          <w:szCs w:val="24"/>
        </w:rPr>
        <w:t xml:space="preserve">          </w:t>
      </w:r>
      <w:r w:rsidRPr="00110AFF">
        <w:rPr>
          <w:rFonts w:cs="Arial"/>
          <w:szCs w:val="24"/>
        </w:rPr>
        <w:t>Ústav ošetřovatelství</w:t>
      </w:r>
    </w:p>
    <w:p w14:paraId="2B26F8EB" w14:textId="2444D625" w:rsidR="00100267" w:rsidRPr="007A3F31" w:rsidRDefault="00012395" w:rsidP="007A3F31">
      <w:pPr>
        <w:spacing w:after="120"/>
        <w:jc w:val="both"/>
        <w:rPr>
          <w:rFonts w:cs="Arial"/>
          <w:szCs w:val="24"/>
        </w:rPr>
      </w:pPr>
      <w:r w:rsidRPr="00100267">
        <w:rPr>
          <w:rFonts w:cs="Arial"/>
          <w:b/>
          <w:bCs/>
          <w:szCs w:val="24"/>
        </w:rPr>
        <w:t>Autor práce:</w:t>
      </w:r>
      <w:r w:rsidR="006574AF">
        <w:rPr>
          <w:rFonts w:cs="Arial"/>
          <w:b/>
          <w:bCs/>
          <w:szCs w:val="24"/>
        </w:rPr>
        <w:t xml:space="preserve"> </w:t>
      </w:r>
      <w:proofErr w:type="spellStart"/>
      <w:r w:rsidR="000D3651">
        <w:rPr>
          <w:rFonts w:cs="Arial"/>
          <w:szCs w:val="24"/>
        </w:rPr>
        <w:t>Pinďáková</w:t>
      </w:r>
      <w:proofErr w:type="spellEnd"/>
      <w:r w:rsidR="006574AF">
        <w:rPr>
          <w:rFonts w:cs="Arial"/>
          <w:szCs w:val="24"/>
        </w:rPr>
        <w:t xml:space="preserve"> Kateřina</w:t>
      </w:r>
    </w:p>
    <w:p w14:paraId="4A7768AC" w14:textId="3E616FC2" w:rsidR="00100267" w:rsidRPr="007A3F31" w:rsidRDefault="00012395" w:rsidP="007A3F31">
      <w:pPr>
        <w:spacing w:after="120"/>
        <w:jc w:val="both"/>
        <w:rPr>
          <w:rFonts w:cs="Arial"/>
          <w:szCs w:val="24"/>
        </w:rPr>
      </w:pPr>
      <w:r w:rsidRPr="00100267">
        <w:rPr>
          <w:rFonts w:cs="Arial"/>
          <w:b/>
          <w:bCs/>
          <w:szCs w:val="24"/>
        </w:rPr>
        <w:t>Vedoucí práce:</w:t>
      </w:r>
      <w:r w:rsidR="000D3651">
        <w:rPr>
          <w:rFonts w:cs="Arial"/>
          <w:b/>
          <w:bCs/>
          <w:szCs w:val="24"/>
        </w:rPr>
        <w:t xml:space="preserve"> </w:t>
      </w:r>
      <w:r w:rsidR="000D3651">
        <w:rPr>
          <w:rFonts w:cs="Arial"/>
          <w:szCs w:val="24"/>
        </w:rPr>
        <w:t xml:space="preserve">Mgr. Šárka </w:t>
      </w:r>
      <w:proofErr w:type="spellStart"/>
      <w:r w:rsidR="000D3651">
        <w:rPr>
          <w:rFonts w:cs="Arial"/>
          <w:szCs w:val="24"/>
        </w:rPr>
        <w:t>Šaňáková</w:t>
      </w:r>
      <w:proofErr w:type="spellEnd"/>
      <w:r w:rsidR="000D3651">
        <w:rPr>
          <w:rFonts w:cs="Arial"/>
          <w:szCs w:val="24"/>
        </w:rPr>
        <w:t>, Ph</w:t>
      </w:r>
      <w:r w:rsidR="007A3F31">
        <w:rPr>
          <w:rFonts w:cs="Arial"/>
          <w:szCs w:val="24"/>
        </w:rPr>
        <w:t>.</w:t>
      </w:r>
      <w:r w:rsidR="000D3651">
        <w:rPr>
          <w:rFonts w:cs="Arial"/>
          <w:szCs w:val="24"/>
        </w:rPr>
        <w:t>D</w:t>
      </w:r>
      <w:r w:rsidR="007A3F31">
        <w:rPr>
          <w:rFonts w:cs="Arial"/>
          <w:szCs w:val="24"/>
        </w:rPr>
        <w:t>.</w:t>
      </w:r>
    </w:p>
    <w:p w14:paraId="6ADA504A" w14:textId="21109B5E" w:rsidR="00100267" w:rsidRPr="00100267" w:rsidRDefault="00012395" w:rsidP="007A3F31">
      <w:pPr>
        <w:spacing w:after="120"/>
        <w:jc w:val="both"/>
        <w:rPr>
          <w:rFonts w:cs="Arial"/>
          <w:b/>
          <w:bCs/>
          <w:szCs w:val="24"/>
        </w:rPr>
      </w:pPr>
      <w:r w:rsidRPr="00100267">
        <w:rPr>
          <w:rFonts w:cs="Arial"/>
          <w:b/>
          <w:bCs/>
          <w:szCs w:val="24"/>
        </w:rPr>
        <w:t>Oponent práce:</w:t>
      </w:r>
    </w:p>
    <w:p w14:paraId="0E7E6A6E" w14:textId="6E054A21" w:rsidR="00100267" w:rsidRDefault="00012395" w:rsidP="007A3F31">
      <w:pPr>
        <w:spacing w:after="120"/>
        <w:contextualSpacing/>
        <w:jc w:val="both"/>
        <w:rPr>
          <w:rFonts w:cs="Arial"/>
          <w:szCs w:val="24"/>
        </w:rPr>
      </w:pPr>
      <w:r w:rsidRPr="00100267">
        <w:rPr>
          <w:rFonts w:cs="Arial"/>
          <w:b/>
          <w:bCs/>
          <w:szCs w:val="24"/>
        </w:rPr>
        <w:t>Abstrakt v ČJ:</w:t>
      </w:r>
      <w:r w:rsidR="003017F8">
        <w:rPr>
          <w:rFonts w:cs="Arial"/>
          <w:b/>
          <w:bCs/>
          <w:szCs w:val="24"/>
        </w:rPr>
        <w:t xml:space="preserve"> </w:t>
      </w:r>
      <w:r w:rsidR="003017F8">
        <w:rPr>
          <w:rFonts w:cs="Arial"/>
          <w:szCs w:val="24"/>
        </w:rPr>
        <w:t>Přehledová bakalářská práce se zabývá využitím</w:t>
      </w:r>
      <w:r w:rsidR="007A3F31">
        <w:rPr>
          <w:rFonts w:cs="Arial"/>
          <w:szCs w:val="24"/>
        </w:rPr>
        <w:t xml:space="preserve"> </w:t>
      </w:r>
      <w:proofErr w:type="spellStart"/>
      <w:r w:rsidR="003017F8">
        <w:rPr>
          <w:rFonts w:cs="Arial"/>
          <w:szCs w:val="24"/>
        </w:rPr>
        <w:t>tel</w:t>
      </w:r>
      <w:r w:rsidR="004E3B63">
        <w:rPr>
          <w:rFonts w:cs="Arial"/>
          <w:szCs w:val="24"/>
        </w:rPr>
        <w:t>enursingu</w:t>
      </w:r>
      <w:proofErr w:type="spellEnd"/>
      <w:r w:rsidR="003017F8">
        <w:rPr>
          <w:rFonts w:cs="Arial"/>
          <w:szCs w:val="24"/>
        </w:rPr>
        <w:t xml:space="preserve"> v komunitní péči.</w:t>
      </w:r>
      <w:r w:rsidR="004E3B63">
        <w:rPr>
          <w:rFonts w:cs="Arial"/>
          <w:szCs w:val="24"/>
        </w:rPr>
        <w:t xml:space="preserve"> Cílem bylo předložit aktuální dohledané poznatky o využívání </w:t>
      </w:r>
      <w:r w:rsidR="003E3C13">
        <w:rPr>
          <w:rFonts w:cs="Arial"/>
          <w:szCs w:val="24"/>
        </w:rPr>
        <w:t>informačn</w:t>
      </w:r>
      <w:r w:rsidR="00430EFB">
        <w:rPr>
          <w:rFonts w:cs="Arial"/>
          <w:szCs w:val="24"/>
        </w:rPr>
        <w:t xml:space="preserve">ě </w:t>
      </w:r>
      <w:r w:rsidR="004E3B63">
        <w:rPr>
          <w:rFonts w:cs="Arial"/>
          <w:szCs w:val="24"/>
        </w:rPr>
        <w:t>komunikačních technologií v komunitním ošetřovatelství, explikace termínů vztahujících se k</w:t>
      </w:r>
      <w:r w:rsidR="00080B14">
        <w:rPr>
          <w:rFonts w:cs="Arial"/>
          <w:szCs w:val="24"/>
        </w:rPr>
        <w:t xml:space="preserve"> pojmu </w:t>
      </w:r>
      <w:proofErr w:type="spellStart"/>
      <w:r w:rsidR="004E3B63">
        <w:rPr>
          <w:rFonts w:cs="Arial"/>
          <w:szCs w:val="24"/>
        </w:rPr>
        <w:t>telenursing</w:t>
      </w:r>
      <w:proofErr w:type="spellEnd"/>
      <w:r w:rsidR="004E3B63">
        <w:rPr>
          <w:rFonts w:cs="Arial"/>
          <w:szCs w:val="24"/>
        </w:rPr>
        <w:t>, popsání</w:t>
      </w:r>
      <w:r w:rsidR="00393E0A">
        <w:rPr>
          <w:rFonts w:cs="Arial"/>
          <w:szCs w:val="24"/>
        </w:rPr>
        <w:t xml:space="preserve"> jeho</w:t>
      </w:r>
      <w:r w:rsidR="004E3B63">
        <w:rPr>
          <w:rFonts w:cs="Arial"/>
          <w:szCs w:val="24"/>
        </w:rPr>
        <w:t xml:space="preserve"> jednotlivých </w:t>
      </w:r>
      <w:r w:rsidR="00080B14">
        <w:rPr>
          <w:rFonts w:cs="Arial"/>
          <w:szCs w:val="24"/>
        </w:rPr>
        <w:t>nástrojů</w:t>
      </w:r>
      <w:r w:rsidR="004E3B63">
        <w:rPr>
          <w:rFonts w:cs="Arial"/>
          <w:szCs w:val="24"/>
        </w:rPr>
        <w:t xml:space="preserve"> a </w:t>
      </w:r>
      <w:r w:rsidR="00393E0A">
        <w:rPr>
          <w:rFonts w:cs="Arial"/>
          <w:szCs w:val="24"/>
        </w:rPr>
        <w:t>rovněž sumariz</w:t>
      </w:r>
      <w:r w:rsidR="00822EAE">
        <w:rPr>
          <w:rFonts w:cs="Arial"/>
          <w:szCs w:val="24"/>
        </w:rPr>
        <w:t xml:space="preserve">ace </w:t>
      </w:r>
      <w:r w:rsidR="00080B14">
        <w:rPr>
          <w:rFonts w:cs="Arial"/>
          <w:szCs w:val="24"/>
        </w:rPr>
        <w:t>poznatk</w:t>
      </w:r>
      <w:r w:rsidR="00822EAE">
        <w:rPr>
          <w:rFonts w:cs="Arial"/>
          <w:szCs w:val="24"/>
        </w:rPr>
        <w:t>ů</w:t>
      </w:r>
      <w:r w:rsidR="00080B14">
        <w:rPr>
          <w:rFonts w:cs="Arial"/>
          <w:szCs w:val="24"/>
        </w:rPr>
        <w:t xml:space="preserve"> o aktuální aplikaci </w:t>
      </w:r>
      <w:r w:rsidR="008230D8">
        <w:rPr>
          <w:rFonts w:cs="Arial"/>
          <w:szCs w:val="24"/>
        </w:rPr>
        <w:t xml:space="preserve">a využívání </w:t>
      </w:r>
      <w:proofErr w:type="spellStart"/>
      <w:r w:rsidR="008230D8">
        <w:rPr>
          <w:rFonts w:cs="Arial"/>
          <w:szCs w:val="24"/>
        </w:rPr>
        <w:t>telenursingu</w:t>
      </w:r>
      <w:proofErr w:type="spellEnd"/>
      <w:r w:rsidR="00080B14">
        <w:rPr>
          <w:rFonts w:cs="Arial"/>
          <w:szCs w:val="24"/>
        </w:rPr>
        <w:t xml:space="preserve"> při pandemii COVID-19.</w:t>
      </w:r>
      <w:r w:rsidR="007A3F31">
        <w:rPr>
          <w:rFonts w:cs="Arial"/>
          <w:szCs w:val="24"/>
        </w:rPr>
        <w:t xml:space="preserve"> </w:t>
      </w:r>
      <w:r w:rsidR="003017F8">
        <w:rPr>
          <w:rFonts w:cs="Arial"/>
          <w:szCs w:val="24"/>
        </w:rPr>
        <w:t>Z</w:t>
      </w:r>
      <w:r w:rsidR="00E0449B">
        <w:rPr>
          <w:rFonts w:cs="Arial"/>
          <w:szCs w:val="24"/>
        </w:rPr>
        <w:t> </w:t>
      </w:r>
      <w:r w:rsidR="00610DA7">
        <w:rPr>
          <w:rFonts w:cs="Arial"/>
          <w:szCs w:val="24"/>
        </w:rPr>
        <w:t>dohledaných</w:t>
      </w:r>
      <w:r w:rsidR="00E0449B">
        <w:rPr>
          <w:rFonts w:cs="Arial"/>
          <w:szCs w:val="24"/>
        </w:rPr>
        <w:t xml:space="preserve"> </w:t>
      </w:r>
      <w:r w:rsidR="003017F8">
        <w:rPr>
          <w:rFonts w:cs="Arial"/>
          <w:szCs w:val="24"/>
        </w:rPr>
        <w:t>informací vyplívá, že jde o</w:t>
      </w:r>
      <w:r w:rsidR="004E3B63">
        <w:rPr>
          <w:rFonts w:cs="Arial"/>
          <w:szCs w:val="24"/>
        </w:rPr>
        <w:t xml:space="preserve"> velmi často využívanou, stále se vyvíjející metodu ošetřování pacientů, která je </w:t>
      </w:r>
      <w:r w:rsidR="00610DA7">
        <w:rPr>
          <w:rFonts w:cs="Arial"/>
          <w:szCs w:val="24"/>
        </w:rPr>
        <w:t>z</w:t>
      </w:r>
      <w:r w:rsidR="004E3B63">
        <w:rPr>
          <w:rFonts w:cs="Arial"/>
          <w:szCs w:val="24"/>
        </w:rPr>
        <w:t>volena ať už v rámci snahy o snížení nákladů</w:t>
      </w:r>
      <w:r w:rsidR="00393E0A">
        <w:rPr>
          <w:rFonts w:cs="Arial"/>
          <w:szCs w:val="24"/>
        </w:rPr>
        <w:t xml:space="preserve"> na zdravotní péči</w:t>
      </w:r>
      <w:r w:rsidR="004E3B63">
        <w:rPr>
          <w:rFonts w:cs="Arial"/>
          <w:szCs w:val="24"/>
        </w:rPr>
        <w:t xml:space="preserve">, </w:t>
      </w:r>
      <w:r w:rsidR="00610DA7">
        <w:rPr>
          <w:rFonts w:cs="Arial"/>
          <w:szCs w:val="24"/>
        </w:rPr>
        <w:t>snahy udržet pacienty mimo nemocnici v jejich přirozeném prostředí</w:t>
      </w:r>
      <w:r w:rsidR="004E3B63">
        <w:rPr>
          <w:rFonts w:cs="Arial"/>
          <w:szCs w:val="24"/>
        </w:rPr>
        <w:t xml:space="preserve">, </w:t>
      </w:r>
      <w:r w:rsidR="00610DA7">
        <w:rPr>
          <w:rFonts w:cs="Arial"/>
          <w:szCs w:val="24"/>
        </w:rPr>
        <w:t xml:space="preserve">nebo </w:t>
      </w:r>
      <w:r w:rsidR="00393E0A">
        <w:rPr>
          <w:rFonts w:cs="Arial"/>
          <w:szCs w:val="24"/>
        </w:rPr>
        <w:t xml:space="preserve">také jako variantu k </w:t>
      </w:r>
      <w:r w:rsidR="004E3B63">
        <w:rPr>
          <w:rFonts w:cs="Arial"/>
          <w:szCs w:val="24"/>
        </w:rPr>
        <w:t>zvýšení pokrytí péče ve vzdálených, venkovských</w:t>
      </w:r>
      <w:r w:rsidR="000A7E0F">
        <w:rPr>
          <w:rFonts w:cs="Arial"/>
          <w:szCs w:val="24"/>
        </w:rPr>
        <w:t>,</w:t>
      </w:r>
      <w:r w:rsidR="004E3B63">
        <w:rPr>
          <w:rFonts w:cs="Arial"/>
          <w:szCs w:val="24"/>
        </w:rPr>
        <w:t xml:space="preserve"> řídce osídlených regionech</w:t>
      </w:r>
      <w:r w:rsidR="004A1609">
        <w:rPr>
          <w:rFonts w:cs="Arial"/>
          <w:szCs w:val="24"/>
        </w:rPr>
        <w:t>. Nedílnou součástí, ať už hlavní nebo alespoň jako doplňková metoda v</w:t>
      </w:r>
      <w:r w:rsidR="003E3C13">
        <w:rPr>
          <w:rFonts w:cs="Arial"/>
          <w:szCs w:val="24"/>
        </w:rPr>
        <w:t> </w:t>
      </w:r>
      <w:r w:rsidR="004A1609">
        <w:rPr>
          <w:rFonts w:cs="Arial"/>
          <w:szCs w:val="24"/>
        </w:rPr>
        <w:t>ošetřovatelství</w:t>
      </w:r>
      <w:r w:rsidR="003E3C13">
        <w:rPr>
          <w:rFonts w:cs="Arial"/>
          <w:szCs w:val="24"/>
        </w:rPr>
        <w:t>,</w:t>
      </w:r>
      <w:r w:rsidR="004A1609">
        <w:rPr>
          <w:rFonts w:cs="Arial"/>
          <w:szCs w:val="24"/>
        </w:rPr>
        <w:t xml:space="preserve"> je </w:t>
      </w:r>
      <w:proofErr w:type="spellStart"/>
      <w:r w:rsidR="004A1609">
        <w:rPr>
          <w:rFonts w:cs="Arial"/>
          <w:szCs w:val="24"/>
        </w:rPr>
        <w:t>telenursing</w:t>
      </w:r>
      <w:proofErr w:type="spellEnd"/>
      <w:r w:rsidR="004A1609">
        <w:rPr>
          <w:rFonts w:cs="Arial"/>
          <w:szCs w:val="24"/>
        </w:rPr>
        <w:t xml:space="preserve"> využit při pandemii COVID-19, při </w:t>
      </w:r>
      <w:r w:rsidR="000A7E0F">
        <w:rPr>
          <w:rFonts w:cs="Arial"/>
          <w:szCs w:val="24"/>
        </w:rPr>
        <w:t>níž</w:t>
      </w:r>
      <w:r w:rsidR="004A1609">
        <w:rPr>
          <w:rFonts w:cs="Arial"/>
          <w:szCs w:val="24"/>
        </w:rPr>
        <w:t xml:space="preserve"> </w:t>
      </w:r>
      <w:r w:rsidR="00822EAE">
        <w:rPr>
          <w:rFonts w:cs="Arial"/>
          <w:szCs w:val="24"/>
        </w:rPr>
        <w:t xml:space="preserve">je </w:t>
      </w:r>
      <w:r w:rsidR="004A1609">
        <w:rPr>
          <w:rFonts w:cs="Arial"/>
          <w:szCs w:val="24"/>
        </w:rPr>
        <w:t>zásadní</w:t>
      </w:r>
      <w:r w:rsidR="000A7E0F">
        <w:rPr>
          <w:rFonts w:cs="Arial"/>
          <w:szCs w:val="24"/>
        </w:rPr>
        <w:t>m</w:t>
      </w:r>
      <w:r w:rsidR="004A1609">
        <w:rPr>
          <w:rFonts w:cs="Arial"/>
          <w:szCs w:val="24"/>
        </w:rPr>
        <w:t xml:space="preserve"> </w:t>
      </w:r>
      <w:r w:rsidR="000A7E0F">
        <w:rPr>
          <w:rFonts w:cs="Arial"/>
          <w:szCs w:val="24"/>
        </w:rPr>
        <w:t xml:space="preserve">opatřením </w:t>
      </w:r>
      <w:r w:rsidR="004A1609">
        <w:rPr>
          <w:rFonts w:cs="Arial"/>
          <w:szCs w:val="24"/>
        </w:rPr>
        <w:t>omezit sociální kontakty a tím přenos viru</w:t>
      </w:r>
      <w:r w:rsidR="003E3C13">
        <w:rPr>
          <w:rFonts w:cs="Arial"/>
          <w:szCs w:val="24"/>
        </w:rPr>
        <w:t>.</w:t>
      </w:r>
      <w:r w:rsidR="004A1609">
        <w:rPr>
          <w:rFonts w:cs="Arial"/>
          <w:szCs w:val="24"/>
        </w:rPr>
        <w:t xml:space="preserve"> </w:t>
      </w:r>
      <w:r w:rsidR="003E3C13">
        <w:rPr>
          <w:rFonts w:cs="Arial"/>
          <w:szCs w:val="24"/>
        </w:rPr>
        <w:t>Použití informačně</w:t>
      </w:r>
      <w:r w:rsidR="000A7E0F">
        <w:rPr>
          <w:rFonts w:cs="Arial"/>
          <w:szCs w:val="24"/>
        </w:rPr>
        <w:t xml:space="preserve"> </w:t>
      </w:r>
      <w:r w:rsidR="003E3C13">
        <w:rPr>
          <w:rFonts w:cs="Arial"/>
          <w:szCs w:val="24"/>
        </w:rPr>
        <w:t>komunikačních technologií</w:t>
      </w:r>
      <w:r w:rsidR="000A7E0F">
        <w:rPr>
          <w:rFonts w:cs="Arial"/>
          <w:szCs w:val="24"/>
        </w:rPr>
        <w:t xml:space="preserve"> ve zdravotnictví</w:t>
      </w:r>
      <w:r w:rsidR="003E3C13">
        <w:rPr>
          <w:rFonts w:cs="Arial"/>
          <w:szCs w:val="24"/>
        </w:rPr>
        <w:t xml:space="preserve"> </w:t>
      </w:r>
      <w:r w:rsidR="000A7E0F">
        <w:rPr>
          <w:rFonts w:cs="Arial"/>
          <w:szCs w:val="24"/>
        </w:rPr>
        <w:t xml:space="preserve">i z toho důvodu ještě více </w:t>
      </w:r>
      <w:r w:rsidR="004A1609">
        <w:rPr>
          <w:rFonts w:cs="Arial"/>
          <w:szCs w:val="24"/>
        </w:rPr>
        <w:t>v</w:t>
      </w:r>
      <w:r w:rsidR="000A7E0F">
        <w:rPr>
          <w:rFonts w:cs="Arial"/>
          <w:szCs w:val="24"/>
        </w:rPr>
        <w:t>rostlo a stále roste</w:t>
      </w:r>
      <w:r w:rsidR="004A1609">
        <w:rPr>
          <w:rFonts w:cs="Arial"/>
          <w:szCs w:val="24"/>
        </w:rPr>
        <w:t>.</w:t>
      </w:r>
      <w:r w:rsidR="007A3F31">
        <w:rPr>
          <w:rFonts w:cs="Arial"/>
          <w:szCs w:val="24"/>
        </w:rPr>
        <w:t xml:space="preserve"> </w:t>
      </w:r>
      <w:r w:rsidR="003017F8">
        <w:rPr>
          <w:rFonts w:cs="Arial"/>
          <w:szCs w:val="24"/>
        </w:rPr>
        <w:t>Informace</w:t>
      </w:r>
      <w:r w:rsidR="007A3F31">
        <w:rPr>
          <w:rFonts w:cs="Arial"/>
          <w:szCs w:val="24"/>
        </w:rPr>
        <w:t xml:space="preserve"> </w:t>
      </w:r>
      <w:r w:rsidR="00822EAE">
        <w:rPr>
          <w:rFonts w:cs="Arial"/>
          <w:szCs w:val="24"/>
        </w:rPr>
        <w:t>k této práci</w:t>
      </w:r>
      <w:r w:rsidR="003017F8">
        <w:rPr>
          <w:rFonts w:cs="Arial"/>
          <w:szCs w:val="24"/>
        </w:rPr>
        <w:t xml:space="preserve"> byly čerpány</w:t>
      </w:r>
      <w:r w:rsidR="00110AFF">
        <w:rPr>
          <w:rFonts w:cs="Arial"/>
          <w:szCs w:val="24"/>
        </w:rPr>
        <w:t xml:space="preserve"> </w:t>
      </w:r>
      <w:r w:rsidR="003017F8">
        <w:rPr>
          <w:rFonts w:cs="Arial"/>
          <w:szCs w:val="24"/>
        </w:rPr>
        <w:t xml:space="preserve">z </w:t>
      </w:r>
      <w:r w:rsidR="00393E0A">
        <w:rPr>
          <w:rFonts w:cs="Arial"/>
          <w:szCs w:val="24"/>
        </w:rPr>
        <w:t xml:space="preserve">databází EBSCO, GOOGLE </w:t>
      </w:r>
      <w:proofErr w:type="spellStart"/>
      <w:r w:rsidR="00393E0A">
        <w:rPr>
          <w:rFonts w:cs="Arial"/>
          <w:szCs w:val="24"/>
        </w:rPr>
        <w:t>Scholar</w:t>
      </w:r>
      <w:proofErr w:type="spellEnd"/>
      <w:r w:rsidR="00393E0A">
        <w:rPr>
          <w:rFonts w:cs="Arial"/>
          <w:szCs w:val="24"/>
        </w:rPr>
        <w:t xml:space="preserve">, </w:t>
      </w:r>
      <w:proofErr w:type="spellStart"/>
      <w:r w:rsidR="00393E0A">
        <w:rPr>
          <w:rFonts w:cs="Arial"/>
          <w:szCs w:val="24"/>
        </w:rPr>
        <w:t>ProQuest</w:t>
      </w:r>
      <w:proofErr w:type="spellEnd"/>
      <w:r w:rsidR="003017F8">
        <w:rPr>
          <w:rFonts w:cs="Arial"/>
          <w:szCs w:val="24"/>
        </w:rPr>
        <w:t>. Dále bylo čerpáno z odborných českých a slovenských periodik.</w:t>
      </w:r>
    </w:p>
    <w:p w14:paraId="4A9545B7" w14:textId="77777777" w:rsidR="00CB4C42" w:rsidRPr="00CB4C42" w:rsidRDefault="00CB4C42" w:rsidP="007A3F31">
      <w:pPr>
        <w:spacing w:after="0"/>
        <w:jc w:val="both"/>
        <w:rPr>
          <w:rFonts w:cs="Arial"/>
          <w:szCs w:val="24"/>
        </w:rPr>
      </w:pPr>
    </w:p>
    <w:p w14:paraId="1F426449" w14:textId="21769C3D" w:rsidR="00100267" w:rsidRDefault="00012395" w:rsidP="007A3F31">
      <w:pPr>
        <w:spacing w:after="120"/>
        <w:contextualSpacing/>
        <w:jc w:val="both"/>
        <w:rPr>
          <w:rFonts w:cs="Arial"/>
          <w:color w:val="202124"/>
          <w:szCs w:val="24"/>
          <w:lang w:val="en"/>
        </w:rPr>
      </w:pPr>
      <w:r w:rsidRPr="00100267">
        <w:rPr>
          <w:b/>
          <w:bCs/>
        </w:rPr>
        <w:lastRenderedPageBreak/>
        <w:t>Abstrakt v AJ:</w:t>
      </w:r>
      <w:r w:rsidR="00110AFF">
        <w:rPr>
          <w:b/>
          <w:bCs/>
        </w:rPr>
        <w:t xml:space="preserve"> </w:t>
      </w:r>
      <w:proofErr w:type="spellStart"/>
      <w:r w:rsidR="00110AFF" w:rsidRPr="00110AFF">
        <w:t>T</w:t>
      </w:r>
      <w:r w:rsidR="00224608">
        <w:t>he</w:t>
      </w:r>
      <w:proofErr w:type="spellEnd"/>
      <w:r w:rsidR="00224608">
        <w:t xml:space="preserve"> </w:t>
      </w:r>
      <w:proofErr w:type="spellStart"/>
      <w:r w:rsidR="00224608">
        <w:t>overview</w:t>
      </w:r>
      <w:proofErr w:type="spellEnd"/>
      <w:r w:rsidR="00224608">
        <w:t xml:space="preserve"> </w:t>
      </w:r>
      <w:proofErr w:type="spellStart"/>
      <w:r w:rsidR="00224608">
        <w:t>bachelor</w:t>
      </w:r>
      <w:proofErr w:type="spellEnd"/>
      <w:r w:rsidR="00224608">
        <w:t xml:space="preserve"> thesis </w:t>
      </w:r>
      <w:proofErr w:type="spellStart"/>
      <w:r w:rsidR="00224608">
        <w:t>describe</w:t>
      </w:r>
      <w:r w:rsidR="008F3377">
        <w:t>s</w:t>
      </w:r>
      <w:proofErr w:type="spellEnd"/>
      <w:r w:rsidR="00224608">
        <w:t xml:space="preserve"> </w:t>
      </w:r>
      <w:proofErr w:type="spellStart"/>
      <w:r w:rsidR="00224608">
        <w:t>the</w:t>
      </w:r>
      <w:proofErr w:type="spellEnd"/>
      <w:r w:rsidR="00224608">
        <w:t xml:space="preserve"> use </w:t>
      </w:r>
      <w:proofErr w:type="spellStart"/>
      <w:r w:rsidR="00224608">
        <w:t>of</w:t>
      </w:r>
      <w:proofErr w:type="spellEnd"/>
      <w:r w:rsidR="00224608">
        <w:t xml:space="preserve"> </w:t>
      </w:r>
      <w:proofErr w:type="spellStart"/>
      <w:r w:rsidR="00224608">
        <w:t>telenursing</w:t>
      </w:r>
      <w:proofErr w:type="spellEnd"/>
      <w:r w:rsidR="00224608">
        <w:t xml:space="preserve"> in </w:t>
      </w:r>
      <w:proofErr w:type="spellStart"/>
      <w:r w:rsidR="00224608">
        <w:t>communite</w:t>
      </w:r>
      <w:proofErr w:type="spellEnd"/>
      <w:r w:rsidR="00224608">
        <w:t xml:space="preserve"> care. </w:t>
      </w:r>
      <w:proofErr w:type="spellStart"/>
      <w:r w:rsidR="00224608">
        <w:t>The</w:t>
      </w:r>
      <w:proofErr w:type="spellEnd"/>
      <w:r w:rsidR="00224608">
        <w:t xml:space="preserve"> </w:t>
      </w:r>
      <w:proofErr w:type="spellStart"/>
      <w:r w:rsidR="00224608">
        <w:t>aim</w:t>
      </w:r>
      <w:proofErr w:type="spellEnd"/>
      <w:r w:rsidR="00224608">
        <w:t xml:space="preserve"> </w:t>
      </w:r>
      <w:proofErr w:type="spellStart"/>
      <w:r w:rsidR="00224608">
        <w:t>was</w:t>
      </w:r>
      <w:proofErr w:type="spellEnd"/>
      <w:r w:rsidR="00224608">
        <w:t xml:space="preserve"> to </w:t>
      </w:r>
      <w:proofErr w:type="spellStart"/>
      <w:r w:rsidR="00224608">
        <w:t>present</w:t>
      </w:r>
      <w:proofErr w:type="spellEnd"/>
      <w:r w:rsidR="00224608">
        <w:t xml:space="preserve"> </w:t>
      </w:r>
      <w:proofErr w:type="spellStart"/>
      <w:r w:rsidR="00224608">
        <w:t>traced</w:t>
      </w:r>
      <w:proofErr w:type="spellEnd"/>
      <w:r w:rsidR="00224608">
        <w:t xml:space="preserve"> and up to </w:t>
      </w:r>
      <w:proofErr w:type="spellStart"/>
      <w:r w:rsidR="00224608">
        <w:t>date</w:t>
      </w:r>
      <w:proofErr w:type="spellEnd"/>
      <w:r w:rsidR="00224608">
        <w:t xml:space="preserve"> </w:t>
      </w:r>
      <w:proofErr w:type="spellStart"/>
      <w:r w:rsidR="00224608">
        <w:t>knowledge</w:t>
      </w:r>
      <w:proofErr w:type="spellEnd"/>
      <w:r w:rsidR="00224608">
        <w:t xml:space="preserve"> </w:t>
      </w:r>
      <w:proofErr w:type="spellStart"/>
      <w:r w:rsidR="00224608">
        <w:t>about</w:t>
      </w:r>
      <w:proofErr w:type="spellEnd"/>
      <w:r w:rsidR="00224608">
        <w:t xml:space="preserve"> </w:t>
      </w:r>
      <w:proofErr w:type="spellStart"/>
      <w:r w:rsidR="00224608">
        <w:t>the</w:t>
      </w:r>
      <w:proofErr w:type="spellEnd"/>
      <w:r w:rsidR="00224608">
        <w:t xml:space="preserve"> use </w:t>
      </w:r>
      <w:proofErr w:type="spellStart"/>
      <w:r w:rsidR="00224608">
        <w:t>of</w:t>
      </w:r>
      <w:proofErr w:type="spellEnd"/>
      <w:r w:rsidR="00224608">
        <w:t xml:space="preserve"> </w:t>
      </w:r>
      <w:proofErr w:type="spellStart"/>
      <w:r w:rsidR="00224608">
        <w:t>communication</w:t>
      </w:r>
      <w:proofErr w:type="spellEnd"/>
      <w:r w:rsidR="00224608">
        <w:t xml:space="preserve"> </w:t>
      </w:r>
      <w:proofErr w:type="spellStart"/>
      <w:r w:rsidR="00224608">
        <w:t>technologies</w:t>
      </w:r>
      <w:proofErr w:type="spellEnd"/>
      <w:r w:rsidR="00224608">
        <w:t xml:space="preserve"> in </w:t>
      </w:r>
      <w:proofErr w:type="spellStart"/>
      <w:r w:rsidR="00224608">
        <w:t>communite</w:t>
      </w:r>
      <w:proofErr w:type="spellEnd"/>
      <w:r w:rsidR="00224608">
        <w:t xml:space="preserve"> care </w:t>
      </w:r>
      <w:proofErr w:type="spellStart"/>
      <w:r w:rsidR="00224608">
        <w:t>nursing</w:t>
      </w:r>
      <w:proofErr w:type="spellEnd"/>
      <w:r w:rsidR="00224608">
        <w:t xml:space="preserve">, </w:t>
      </w:r>
      <w:proofErr w:type="spellStart"/>
      <w:r w:rsidR="00224608">
        <w:t>the</w:t>
      </w:r>
      <w:proofErr w:type="spellEnd"/>
      <w:r w:rsidR="00224608">
        <w:t xml:space="preserve"> </w:t>
      </w:r>
      <w:proofErr w:type="spellStart"/>
      <w:r w:rsidR="00224608">
        <w:t>explication</w:t>
      </w:r>
      <w:proofErr w:type="spellEnd"/>
      <w:r w:rsidR="00224608">
        <w:t xml:space="preserve"> of </w:t>
      </w:r>
      <w:proofErr w:type="spellStart"/>
      <w:r w:rsidR="00224608" w:rsidRPr="003E3C13">
        <w:rPr>
          <w:rFonts w:cs="Arial"/>
        </w:rPr>
        <w:t>terms</w:t>
      </w:r>
      <w:proofErr w:type="spellEnd"/>
      <w:r w:rsidR="00224608" w:rsidRPr="003E3C13">
        <w:rPr>
          <w:rFonts w:cs="Arial"/>
        </w:rPr>
        <w:t xml:space="preserve"> </w:t>
      </w:r>
      <w:proofErr w:type="spellStart"/>
      <w:r w:rsidR="00224608" w:rsidRPr="003E3C13">
        <w:rPr>
          <w:rFonts w:cs="Arial"/>
        </w:rPr>
        <w:t>relating</w:t>
      </w:r>
      <w:proofErr w:type="spellEnd"/>
      <w:r w:rsidR="00224608" w:rsidRPr="003E3C13">
        <w:rPr>
          <w:rFonts w:cs="Arial"/>
        </w:rPr>
        <w:t xml:space="preserve"> </w:t>
      </w:r>
      <w:r w:rsidR="008F3377" w:rsidRPr="003E3C13">
        <w:rPr>
          <w:rFonts w:cs="Arial"/>
        </w:rPr>
        <w:t xml:space="preserve">to </w:t>
      </w:r>
      <w:proofErr w:type="spellStart"/>
      <w:r w:rsidR="008F3377" w:rsidRPr="003E3C13">
        <w:rPr>
          <w:rFonts w:cs="Arial"/>
        </w:rPr>
        <w:t>telenurs</w:t>
      </w:r>
      <w:r w:rsidR="008F3377" w:rsidRPr="003E3C13">
        <w:rPr>
          <w:rFonts w:cs="Arial"/>
          <w:szCs w:val="24"/>
        </w:rPr>
        <w:t>ing</w:t>
      </w:r>
      <w:proofErr w:type="spellEnd"/>
      <w:r w:rsidR="008F3377" w:rsidRPr="003E3C13">
        <w:rPr>
          <w:rFonts w:cs="Arial"/>
          <w:szCs w:val="24"/>
        </w:rPr>
        <w:t xml:space="preserve">, </w:t>
      </w:r>
      <w:proofErr w:type="spellStart"/>
      <w:r w:rsidR="008F3377" w:rsidRPr="003E3C13">
        <w:rPr>
          <w:rFonts w:cs="Arial"/>
          <w:szCs w:val="24"/>
        </w:rPr>
        <w:t>describing</w:t>
      </w:r>
      <w:proofErr w:type="spellEnd"/>
      <w:r w:rsidR="008F3377" w:rsidRPr="003E3C13">
        <w:rPr>
          <w:rFonts w:cs="Arial"/>
          <w:szCs w:val="24"/>
        </w:rPr>
        <w:t xml:space="preserve"> single </w:t>
      </w:r>
      <w:proofErr w:type="spellStart"/>
      <w:r w:rsidR="008F3377" w:rsidRPr="003E3C13">
        <w:rPr>
          <w:rFonts w:cs="Arial"/>
          <w:szCs w:val="24"/>
        </w:rPr>
        <w:t>methods</w:t>
      </w:r>
      <w:proofErr w:type="spellEnd"/>
      <w:r w:rsidR="008F3377" w:rsidRPr="003E3C13">
        <w:rPr>
          <w:rFonts w:cs="Arial"/>
          <w:szCs w:val="24"/>
        </w:rPr>
        <w:t xml:space="preserve"> and </w:t>
      </w:r>
      <w:proofErr w:type="spellStart"/>
      <w:r w:rsidR="008F3377" w:rsidRPr="003E3C13">
        <w:rPr>
          <w:rFonts w:cs="Arial"/>
          <w:szCs w:val="24"/>
        </w:rPr>
        <w:t>advantages</w:t>
      </w:r>
      <w:proofErr w:type="spellEnd"/>
      <w:r w:rsidR="008F3377" w:rsidRPr="003E3C13">
        <w:rPr>
          <w:rFonts w:cs="Arial"/>
          <w:szCs w:val="24"/>
        </w:rPr>
        <w:t xml:space="preserve"> </w:t>
      </w:r>
      <w:proofErr w:type="spellStart"/>
      <w:r w:rsidR="008F3377" w:rsidRPr="003E3C13">
        <w:rPr>
          <w:rFonts w:cs="Arial"/>
          <w:szCs w:val="24"/>
        </w:rPr>
        <w:t>telenursing</w:t>
      </w:r>
      <w:proofErr w:type="spellEnd"/>
      <w:r w:rsidR="008F3377" w:rsidRPr="003E3C13">
        <w:rPr>
          <w:rFonts w:cs="Arial"/>
          <w:szCs w:val="24"/>
        </w:rPr>
        <w:t>.</w:t>
      </w:r>
      <w:r w:rsidR="003E3C13">
        <w:rPr>
          <w:rFonts w:cs="Arial"/>
          <w:szCs w:val="24"/>
        </w:rPr>
        <w:t xml:space="preserve"> </w:t>
      </w:r>
      <w:proofErr w:type="spellStart"/>
      <w:r w:rsidR="008F3377" w:rsidRPr="003E3C13">
        <w:rPr>
          <w:rFonts w:cs="Arial"/>
          <w:szCs w:val="24"/>
        </w:rPr>
        <w:t>The</w:t>
      </w:r>
      <w:proofErr w:type="spellEnd"/>
      <w:r w:rsidR="008F3377" w:rsidRPr="003E3C13">
        <w:rPr>
          <w:rFonts w:cs="Arial"/>
          <w:szCs w:val="24"/>
        </w:rPr>
        <w:t xml:space="preserve"> retriever </w:t>
      </w:r>
      <w:proofErr w:type="spellStart"/>
      <w:r w:rsidR="008F3377" w:rsidRPr="003E3C13">
        <w:rPr>
          <w:rFonts w:cs="Arial"/>
          <w:szCs w:val="24"/>
        </w:rPr>
        <w:t>information</w:t>
      </w:r>
      <w:proofErr w:type="spellEnd"/>
      <w:r w:rsidR="008F3377" w:rsidRPr="003E3C13">
        <w:rPr>
          <w:rFonts w:cs="Arial"/>
          <w:szCs w:val="24"/>
        </w:rPr>
        <w:t xml:space="preserve"> show </w:t>
      </w:r>
      <w:proofErr w:type="spellStart"/>
      <w:r w:rsidR="008F3377" w:rsidRPr="003E3C13">
        <w:rPr>
          <w:rFonts w:cs="Arial"/>
          <w:szCs w:val="24"/>
        </w:rPr>
        <w:t>that</w:t>
      </w:r>
      <w:proofErr w:type="spellEnd"/>
      <w:r w:rsidR="008F3377" w:rsidRPr="003E3C13">
        <w:rPr>
          <w:rFonts w:cs="Arial"/>
          <w:szCs w:val="24"/>
        </w:rPr>
        <w:t xml:space="preserve"> </w:t>
      </w:r>
      <w:proofErr w:type="spellStart"/>
      <w:r w:rsidR="008F3377" w:rsidRPr="003E3C13">
        <w:rPr>
          <w:rFonts w:cs="Arial"/>
          <w:szCs w:val="24"/>
        </w:rPr>
        <w:t>it</w:t>
      </w:r>
      <w:proofErr w:type="spellEnd"/>
      <w:r w:rsidR="008F3377" w:rsidRPr="003E3C13">
        <w:rPr>
          <w:rFonts w:cs="Arial"/>
          <w:szCs w:val="24"/>
        </w:rPr>
        <w:t xml:space="preserve"> </w:t>
      </w:r>
      <w:proofErr w:type="spellStart"/>
      <w:r w:rsidR="008F3377" w:rsidRPr="003E3C13">
        <w:rPr>
          <w:rFonts w:cs="Arial"/>
          <w:szCs w:val="24"/>
        </w:rPr>
        <w:t>is</w:t>
      </w:r>
      <w:proofErr w:type="spellEnd"/>
      <w:r w:rsidR="008F3377" w:rsidRPr="003E3C13">
        <w:rPr>
          <w:rFonts w:cs="Arial"/>
          <w:szCs w:val="24"/>
        </w:rPr>
        <w:t xml:space="preserve"> very </w:t>
      </w:r>
      <w:proofErr w:type="spellStart"/>
      <w:r w:rsidR="008F3377" w:rsidRPr="003E3C13">
        <w:rPr>
          <w:rFonts w:cs="Arial"/>
          <w:szCs w:val="24"/>
        </w:rPr>
        <w:t>frequently</w:t>
      </w:r>
      <w:proofErr w:type="spellEnd"/>
      <w:r w:rsidR="008F3377" w:rsidRPr="003E3C13">
        <w:rPr>
          <w:rFonts w:cs="Arial"/>
          <w:szCs w:val="24"/>
        </w:rPr>
        <w:t xml:space="preserve"> </w:t>
      </w:r>
      <w:proofErr w:type="spellStart"/>
      <w:r w:rsidR="008F3377" w:rsidRPr="003E3C13">
        <w:rPr>
          <w:rFonts w:cs="Arial"/>
          <w:szCs w:val="24"/>
        </w:rPr>
        <w:t>used</w:t>
      </w:r>
      <w:proofErr w:type="spellEnd"/>
      <w:r w:rsidR="008F3377" w:rsidRPr="003E3C13">
        <w:rPr>
          <w:rFonts w:cs="Arial"/>
          <w:szCs w:val="24"/>
        </w:rPr>
        <w:t xml:space="preserve"> </w:t>
      </w:r>
      <w:proofErr w:type="spellStart"/>
      <w:r w:rsidR="008F3377" w:rsidRPr="003E3C13">
        <w:rPr>
          <w:rFonts w:cs="Arial"/>
          <w:szCs w:val="24"/>
        </w:rPr>
        <w:t>method</w:t>
      </w:r>
      <w:proofErr w:type="spellEnd"/>
      <w:r w:rsidR="008F3377" w:rsidRPr="003E3C13">
        <w:rPr>
          <w:rFonts w:cs="Arial"/>
          <w:szCs w:val="24"/>
        </w:rPr>
        <w:t xml:space="preserve"> in </w:t>
      </w:r>
      <w:proofErr w:type="spellStart"/>
      <w:r w:rsidR="008F3377" w:rsidRPr="003E3C13">
        <w:rPr>
          <w:rFonts w:cs="Arial"/>
          <w:szCs w:val="24"/>
        </w:rPr>
        <w:t>nursing</w:t>
      </w:r>
      <w:proofErr w:type="spellEnd"/>
      <w:r w:rsidR="008F3377" w:rsidRPr="003E3C13">
        <w:rPr>
          <w:rFonts w:cs="Arial"/>
          <w:szCs w:val="24"/>
        </w:rPr>
        <w:t xml:space="preserve"> </w:t>
      </w:r>
      <w:proofErr w:type="spellStart"/>
      <w:r w:rsidR="008F3377" w:rsidRPr="003E3C13">
        <w:rPr>
          <w:rFonts w:cs="Arial"/>
          <w:szCs w:val="24"/>
        </w:rPr>
        <w:t>which</w:t>
      </w:r>
      <w:proofErr w:type="spellEnd"/>
      <w:r w:rsidR="008F3377" w:rsidRPr="003E3C13">
        <w:rPr>
          <w:rFonts w:cs="Arial"/>
          <w:szCs w:val="24"/>
        </w:rPr>
        <w:t xml:space="preserve"> </w:t>
      </w:r>
      <w:proofErr w:type="spellStart"/>
      <w:r w:rsidR="008F3377" w:rsidRPr="003E3C13">
        <w:rPr>
          <w:rFonts w:cs="Arial"/>
          <w:szCs w:val="24"/>
        </w:rPr>
        <w:t>is</w:t>
      </w:r>
      <w:proofErr w:type="spellEnd"/>
      <w:r w:rsidR="008F3377" w:rsidRPr="003E3C13">
        <w:rPr>
          <w:rFonts w:cs="Arial"/>
          <w:szCs w:val="24"/>
        </w:rPr>
        <w:t xml:space="preserve"> </w:t>
      </w:r>
      <w:proofErr w:type="spellStart"/>
      <w:r w:rsidR="008F3377" w:rsidRPr="003E3C13">
        <w:rPr>
          <w:rFonts w:cs="Arial"/>
          <w:szCs w:val="24"/>
        </w:rPr>
        <w:t>chosed</w:t>
      </w:r>
      <w:proofErr w:type="spellEnd"/>
      <w:r w:rsidR="008F3377" w:rsidRPr="003E3C13">
        <w:rPr>
          <w:rFonts w:cs="Arial"/>
          <w:szCs w:val="24"/>
        </w:rPr>
        <w:t xml:space="preserve"> </w:t>
      </w:r>
      <w:proofErr w:type="spellStart"/>
      <w:r w:rsidR="008F3377" w:rsidRPr="003E3C13">
        <w:rPr>
          <w:rFonts w:cs="Arial"/>
          <w:szCs w:val="24"/>
        </w:rPr>
        <w:t>within</w:t>
      </w:r>
      <w:proofErr w:type="spellEnd"/>
      <w:r w:rsidR="008F3377" w:rsidRPr="003E3C13">
        <w:rPr>
          <w:rFonts w:cs="Arial"/>
          <w:szCs w:val="24"/>
        </w:rPr>
        <w:t xml:space="preserve"> </w:t>
      </w:r>
      <w:proofErr w:type="spellStart"/>
      <w:r w:rsidR="008F3377" w:rsidRPr="003E3C13">
        <w:rPr>
          <w:rFonts w:cs="Arial"/>
          <w:szCs w:val="24"/>
        </w:rPr>
        <w:t>the</w:t>
      </w:r>
      <w:proofErr w:type="spellEnd"/>
      <w:r w:rsidR="008F3377" w:rsidRPr="003E3C13">
        <w:rPr>
          <w:rFonts w:cs="Arial"/>
          <w:szCs w:val="24"/>
        </w:rPr>
        <w:t xml:space="preserve"> </w:t>
      </w:r>
      <w:proofErr w:type="spellStart"/>
      <w:r w:rsidR="008F3377" w:rsidRPr="003E3C13">
        <w:rPr>
          <w:rFonts w:cs="Arial"/>
          <w:szCs w:val="24"/>
        </w:rPr>
        <w:t>effort</w:t>
      </w:r>
      <w:proofErr w:type="spellEnd"/>
      <w:r w:rsidR="008F3377" w:rsidRPr="003E3C13">
        <w:rPr>
          <w:rFonts w:cs="Arial"/>
          <w:szCs w:val="24"/>
        </w:rPr>
        <w:t xml:space="preserve"> to </w:t>
      </w:r>
      <w:proofErr w:type="spellStart"/>
      <w:r w:rsidR="008F3377" w:rsidRPr="003E3C13">
        <w:rPr>
          <w:rFonts w:cs="Arial"/>
          <w:szCs w:val="24"/>
        </w:rPr>
        <w:t>cost</w:t>
      </w:r>
      <w:proofErr w:type="spellEnd"/>
      <w:r w:rsidR="008F3377" w:rsidRPr="003E3C13">
        <w:rPr>
          <w:rFonts w:cs="Arial"/>
          <w:szCs w:val="24"/>
        </w:rPr>
        <w:t xml:space="preserve"> </w:t>
      </w:r>
      <w:proofErr w:type="spellStart"/>
      <w:r w:rsidR="008F3377" w:rsidRPr="003E3C13">
        <w:rPr>
          <w:rFonts w:cs="Arial"/>
          <w:szCs w:val="24"/>
        </w:rPr>
        <w:t>cutting</w:t>
      </w:r>
      <w:proofErr w:type="spellEnd"/>
      <w:r w:rsidR="008F3377" w:rsidRPr="003E3C13">
        <w:rPr>
          <w:rFonts w:cs="Arial"/>
          <w:szCs w:val="24"/>
        </w:rPr>
        <w:t>,</w:t>
      </w:r>
      <w:r w:rsidR="003E3C13" w:rsidRPr="003E3C13">
        <w:rPr>
          <w:rFonts w:cs="Arial"/>
          <w:color w:val="202124"/>
          <w:szCs w:val="24"/>
          <w:lang w:val="en"/>
        </w:rPr>
        <w:t xml:space="preserve"> keeping patients out of the hospital in their natural community, or as an option to increase coverage of care in remote, rural, sparsely populated regions. An integral part, either the main or at least as a complementary method in nursing, is telenursing used in the COVID-19 pandemic, in which it is essential to reduce social contacts and thus the transmission of the virus. The use of information and communication technologies has therefore become widely used.</w:t>
      </w:r>
      <w:r w:rsidR="003E3C13" w:rsidRPr="003E3C13">
        <w:rPr>
          <w:rFonts w:cs="Arial"/>
          <w:color w:val="202124"/>
          <w:sz w:val="42"/>
          <w:szCs w:val="42"/>
          <w:lang w:val="en"/>
        </w:rPr>
        <w:t xml:space="preserve"> </w:t>
      </w:r>
      <w:r w:rsidR="003E3C13" w:rsidRPr="003E3C13">
        <w:rPr>
          <w:rFonts w:cs="Arial"/>
          <w:color w:val="202124"/>
          <w:szCs w:val="24"/>
          <w:lang w:val="en"/>
        </w:rPr>
        <w:t>The information was drawn from the databases EBSCO, GOOGLE Scholar, ProQuest. It was also drawn from professional Czech and Slovak periodicals</w:t>
      </w:r>
      <w:r w:rsidR="00173469">
        <w:rPr>
          <w:rFonts w:cs="Arial"/>
          <w:color w:val="202124"/>
          <w:szCs w:val="24"/>
          <w:lang w:val="en"/>
        </w:rPr>
        <w:t>.</w:t>
      </w:r>
    </w:p>
    <w:p w14:paraId="5E5488E1" w14:textId="77777777" w:rsidR="007A3F31" w:rsidRPr="007A3F31" w:rsidRDefault="007A3F31" w:rsidP="007A3F31">
      <w:pPr>
        <w:spacing w:after="120"/>
        <w:contextualSpacing/>
        <w:jc w:val="both"/>
        <w:rPr>
          <w:rFonts w:cs="Arial"/>
          <w:szCs w:val="24"/>
        </w:rPr>
      </w:pPr>
    </w:p>
    <w:p w14:paraId="1FD5E47A" w14:textId="544E680B" w:rsidR="00100267" w:rsidRPr="007A3F31" w:rsidRDefault="00012395" w:rsidP="007A3F31">
      <w:pPr>
        <w:spacing w:after="120"/>
        <w:rPr>
          <w:rFonts w:cs="Arial"/>
          <w:szCs w:val="24"/>
        </w:rPr>
      </w:pPr>
      <w:r w:rsidRPr="00100267">
        <w:rPr>
          <w:rFonts w:cs="Arial"/>
          <w:b/>
          <w:bCs/>
          <w:szCs w:val="24"/>
        </w:rPr>
        <w:t>Klíčová slova v</w:t>
      </w:r>
      <w:r w:rsidR="003D248B">
        <w:rPr>
          <w:rFonts w:cs="Arial"/>
          <w:b/>
          <w:bCs/>
          <w:szCs w:val="24"/>
        </w:rPr>
        <w:t xml:space="preserve"> </w:t>
      </w:r>
      <w:r w:rsidRPr="00100267">
        <w:rPr>
          <w:rFonts w:cs="Arial"/>
          <w:b/>
          <w:bCs/>
          <w:szCs w:val="24"/>
        </w:rPr>
        <w:t>ČJ:</w:t>
      </w:r>
      <w:r w:rsidR="00110AFF">
        <w:rPr>
          <w:rFonts w:cs="Arial"/>
          <w:b/>
          <w:bCs/>
          <w:szCs w:val="24"/>
        </w:rPr>
        <w:t xml:space="preserve"> </w:t>
      </w:r>
      <w:proofErr w:type="spellStart"/>
      <w:r w:rsidR="00110AFF">
        <w:rPr>
          <w:rFonts w:cs="Arial"/>
          <w:szCs w:val="24"/>
        </w:rPr>
        <w:t>teleošetřovatelství</w:t>
      </w:r>
      <w:proofErr w:type="spellEnd"/>
      <w:r w:rsidR="00110AFF">
        <w:rPr>
          <w:rFonts w:cs="Arial"/>
          <w:szCs w:val="24"/>
        </w:rPr>
        <w:t>,</w:t>
      </w:r>
      <w:r w:rsidR="00393E0A">
        <w:rPr>
          <w:rFonts w:cs="Arial"/>
          <w:szCs w:val="24"/>
        </w:rPr>
        <w:t xml:space="preserve"> e</w:t>
      </w:r>
      <w:r w:rsidR="00222608">
        <w:rPr>
          <w:rFonts w:cs="Arial"/>
          <w:szCs w:val="24"/>
        </w:rPr>
        <w:t>lektronické zdravotnictví</w:t>
      </w:r>
      <w:r w:rsidR="00393E0A">
        <w:rPr>
          <w:rFonts w:cs="Arial"/>
          <w:szCs w:val="24"/>
        </w:rPr>
        <w:t>,</w:t>
      </w:r>
      <w:r w:rsidR="00110AFF">
        <w:rPr>
          <w:rFonts w:cs="Arial"/>
          <w:szCs w:val="24"/>
        </w:rPr>
        <w:t xml:space="preserve"> komunikační technologie, ošetřovatelství, komunitní péče</w:t>
      </w:r>
    </w:p>
    <w:p w14:paraId="12B079C2" w14:textId="5EFA401E" w:rsidR="00100267" w:rsidRPr="00100267" w:rsidRDefault="00012395" w:rsidP="007A3F31">
      <w:pPr>
        <w:spacing w:after="120"/>
        <w:rPr>
          <w:rFonts w:cs="Arial"/>
          <w:b/>
          <w:bCs/>
          <w:szCs w:val="24"/>
        </w:rPr>
      </w:pPr>
      <w:r w:rsidRPr="00100267">
        <w:rPr>
          <w:rFonts w:cs="Arial"/>
          <w:b/>
          <w:bCs/>
          <w:szCs w:val="24"/>
        </w:rPr>
        <w:t>Klíčová slova v AJ:</w:t>
      </w:r>
      <w:r w:rsidR="00110AFF">
        <w:rPr>
          <w:rFonts w:cs="Arial"/>
          <w:b/>
          <w:bCs/>
          <w:szCs w:val="24"/>
        </w:rPr>
        <w:t xml:space="preserve"> </w:t>
      </w:r>
      <w:proofErr w:type="spellStart"/>
      <w:r w:rsidR="00110AFF" w:rsidRPr="00110AFF">
        <w:rPr>
          <w:rFonts w:cs="Arial"/>
          <w:szCs w:val="24"/>
        </w:rPr>
        <w:t>telenursing</w:t>
      </w:r>
      <w:proofErr w:type="spellEnd"/>
      <w:r w:rsidR="00110AFF" w:rsidRPr="00110AFF">
        <w:rPr>
          <w:rFonts w:cs="Arial"/>
          <w:szCs w:val="24"/>
        </w:rPr>
        <w:t>,</w:t>
      </w:r>
      <w:r w:rsidR="00393E0A">
        <w:rPr>
          <w:rFonts w:cs="Arial"/>
          <w:szCs w:val="24"/>
        </w:rPr>
        <w:t xml:space="preserve"> </w:t>
      </w:r>
      <w:proofErr w:type="spellStart"/>
      <w:r w:rsidR="00393E0A">
        <w:rPr>
          <w:rFonts w:cs="Arial"/>
          <w:szCs w:val="24"/>
        </w:rPr>
        <w:t>e</w:t>
      </w:r>
      <w:r w:rsidR="00222608">
        <w:rPr>
          <w:rFonts w:cs="Arial"/>
          <w:szCs w:val="24"/>
        </w:rPr>
        <w:t>lectronic</w:t>
      </w:r>
      <w:proofErr w:type="spellEnd"/>
      <w:r w:rsidR="00222608">
        <w:rPr>
          <w:rFonts w:cs="Arial"/>
          <w:szCs w:val="24"/>
        </w:rPr>
        <w:t xml:space="preserve"> </w:t>
      </w:r>
      <w:proofErr w:type="spellStart"/>
      <w:r w:rsidR="00222608">
        <w:rPr>
          <w:rFonts w:cs="Arial"/>
          <w:szCs w:val="24"/>
        </w:rPr>
        <w:t>health</w:t>
      </w:r>
      <w:proofErr w:type="spellEnd"/>
      <w:r w:rsidR="00393E0A">
        <w:rPr>
          <w:rFonts w:cs="Arial"/>
          <w:szCs w:val="24"/>
        </w:rPr>
        <w:t>,</w:t>
      </w:r>
      <w:r w:rsidR="00110AFF" w:rsidRPr="00110AFF">
        <w:rPr>
          <w:rFonts w:cs="Arial"/>
          <w:szCs w:val="24"/>
        </w:rPr>
        <w:t xml:space="preserve"> </w:t>
      </w:r>
      <w:proofErr w:type="spellStart"/>
      <w:r w:rsidR="00110AFF" w:rsidRPr="00110AFF">
        <w:rPr>
          <w:rFonts w:cs="Arial"/>
          <w:szCs w:val="24"/>
        </w:rPr>
        <w:t>communication</w:t>
      </w:r>
      <w:proofErr w:type="spellEnd"/>
      <w:r w:rsidR="00110AFF" w:rsidRPr="00110AFF">
        <w:rPr>
          <w:rFonts w:cs="Arial"/>
          <w:szCs w:val="24"/>
        </w:rPr>
        <w:t xml:space="preserve"> technology, </w:t>
      </w:r>
      <w:proofErr w:type="spellStart"/>
      <w:r w:rsidR="00110AFF" w:rsidRPr="00110AFF">
        <w:rPr>
          <w:rFonts w:cs="Arial"/>
          <w:szCs w:val="24"/>
        </w:rPr>
        <w:t>nursing</w:t>
      </w:r>
      <w:proofErr w:type="spellEnd"/>
      <w:r w:rsidR="00110AFF" w:rsidRPr="00110AFF">
        <w:rPr>
          <w:rFonts w:cs="Arial"/>
          <w:szCs w:val="24"/>
        </w:rPr>
        <w:t xml:space="preserve">, </w:t>
      </w:r>
      <w:proofErr w:type="spellStart"/>
      <w:r w:rsidR="00110AFF" w:rsidRPr="00110AFF">
        <w:rPr>
          <w:rFonts w:cs="Arial"/>
          <w:szCs w:val="24"/>
        </w:rPr>
        <w:t>communite</w:t>
      </w:r>
      <w:proofErr w:type="spellEnd"/>
      <w:r w:rsidR="00110AFF" w:rsidRPr="00110AFF">
        <w:rPr>
          <w:rFonts w:cs="Arial"/>
          <w:szCs w:val="24"/>
        </w:rPr>
        <w:t xml:space="preserve"> care</w:t>
      </w:r>
    </w:p>
    <w:p w14:paraId="2D09CBEB" w14:textId="702D9D52" w:rsidR="00FE1397" w:rsidRPr="002B0BC6" w:rsidRDefault="00012395" w:rsidP="00882116">
      <w:pPr>
        <w:pStyle w:val="Nadpisobsahu"/>
        <w:rPr>
          <w:sz w:val="24"/>
          <w:szCs w:val="24"/>
        </w:rPr>
      </w:pPr>
      <w:r w:rsidRPr="002B0BC6">
        <w:rPr>
          <w:b/>
          <w:bCs/>
          <w:sz w:val="24"/>
          <w:szCs w:val="24"/>
        </w:rPr>
        <w:t>Rozs</w:t>
      </w:r>
      <w:r w:rsidR="00C91177" w:rsidRPr="002B0BC6">
        <w:rPr>
          <w:b/>
          <w:bCs/>
          <w:sz w:val="24"/>
          <w:szCs w:val="24"/>
        </w:rPr>
        <w:t>ah:</w:t>
      </w:r>
      <w:r w:rsidR="00222608" w:rsidRPr="002B0BC6">
        <w:rPr>
          <w:b/>
          <w:bCs/>
          <w:sz w:val="24"/>
          <w:szCs w:val="24"/>
        </w:rPr>
        <w:t xml:space="preserve"> </w:t>
      </w:r>
      <w:r w:rsidR="00222608" w:rsidRPr="002B0BC6">
        <w:rPr>
          <w:sz w:val="24"/>
          <w:szCs w:val="24"/>
        </w:rPr>
        <w:t>4</w:t>
      </w:r>
      <w:r w:rsidR="002B0BC6" w:rsidRPr="002B0BC6">
        <w:rPr>
          <w:sz w:val="24"/>
          <w:szCs w:val="24"/>
        </w:rPr>
        <w:t>1</w:t>
      </w:r>
      <w:r w:rsidR="008D3158" w:rsidRPr="002B0BC6">
        <w:rPr>
          <w:sz w:val="24"/>
          <w:szCs w:val="24"/>
        </w:rPr>
        <w:t xml:space="preserve"> stran</w:t>
      </w:r>
      <w:r w:rsidR="00BC1EFD" w:rsidRPr="002B0BC6">
        <w:rPr>
          <w:sz w:val="24"/>
          <w:szCs w:val="24"/>
        </w:rPr>
        <w:t xml:space="preserve"> /</w:t>
      </w:r>
      <w:r w:rsidR="009F56B3" w:rsidRPr="002B0BC6">
        <w:rPr>
          <w:sz w:val="24"/>
          <w:szCs w:val="24"/>
        </w:rPr>
        <w:t xml:space="preserve"> </w:t>
      </w:r>
      <w:r w:rsidR="00222608" w:rsidRPr="002B0BC6">
        <w:rPr>
          <w:sz w:val="24"/>
          <w:szCs w:val="24"/>
        </w:rPr>
        <w:t>0 příloh</w:t>
      </w:r>
    </w:p>
    <w:p w14:paraId="2A195F5E" w14:textId="77777777" w:rsidR="00FE1397" w:rsidRDefault="00FE1397">
      <w:pPr>
        <w:spacing w:line="259" w:lineRule="auto"/>
        <w:rPr>
          <w:rFonts w:asciiTheme="minorHAnsi" w:hAnsiTheme="minorHAnsi"/>
          <w:sz w:val="22"/>
        </w:rPr>
      </w:pPr>
      <w:r>
        <w:rPr>
          <w:rFonts w:asciiTheme="minorHAnsi" w:hAnsiTheme="minorHAnsi"/>
          <w:sz w:val="22"/>
        </w:rPr>
        <w:br w:type="page"/>
      </w:r>
    </w:p>
    <w:sdt>
      <w:sdtPr>
        <w:rPr>
          <w:rFonts w:asciiTheme="minorHAnsi" w:hAnsiTheme="minorHAnsi"/>
          <w:sz w:val="22"/>
        </w:rPr>
        <w:id w:val="361014373"/>
        <w:docPartObj>
          <w:docPartGallery w:val="Table of Contents"/>
          <w:docPartUnique/>
        </w:docPartObj>
      </w:sdtPr>
      <w:sdtEndPr>
        <w:rPr>
          <w:rFonts w:ascii="Arial" w:hAnsi="Arial"/>
          <w:b/>
          <w:bCs/>
          <w:sz w:val="24"/>
        </w:rPr>
      </w:sdtEndPr>
      <w:sdtContent>
        <w:p w14:paraId="35ADC3CB" w14:textId="6BE0CCB0" w:rsidR="00C91177" w:rsidRPr="007A3F31" w:rsidRDefault="00C91177" w:rsidP="00FE1397">
          <w:pPr>
            <w:spacing w:after="120"/>
            <w:rPr>
              <w:b/>
              <w:bCs/>
            </w:rPr>
          </w:pPr>
          <w:r w:rsidRPr="007A3F31">
            <w:rPr>
              <w:b/>
              <w:bCs/>
            </w:rPr>
            <w:t>Obsah</w:t>
          </w:r>
        </w:p>
        <w:p w14:paraId="6EB97787" w14:textId="720E029E" w:rsidR="002B0BC6" w:rsidRDefault="00C91177">
          <w:pPr>
            <w:pStyle w:val="Obsah1"/>
            <w:rPr>
              <w:rFonts w:asciiTheme="minorHAnsi" w:eastAsiaTheme="minorEastAsia" w:hAnsiTheme="minorHAnsi" w:cstheme="minorBidi"/>
              <w:sz w:val="22"/>
              <w:szCs w:val="22"/>
              <w:lang w:eastAsia="cs-CZ"/>
            </w:rPr>
          </w:pPr>
          <w:r w:rsidRPr="007A3F31">
            <w:fldChar w:fldCharType="begin"/>
          </w:r>
          <w:r w:rsidRPr="007A3F31">
            <w:instrText xml:space="preserve"> TOC \o "1-3" \h \z \u </w:instrText>
          </w:r>
          <w:r w:rsidRPr="007A3F31">
            <w:fldChar w:fldCharType="separate"/>
          </w:r>
          <w:hyperlink w:anchor="_Toc70619909" w:history="1">
            <w:r w:rsidR="002B0BC6" w:rsidRPr="003118CF">
              <w:rPr>
                <w:rStyle w:val="Hypertextovodkaz"/>
              </w:rPr>
              <w:t>Úvod</w:t>
            </w:r>
            <w:r w:rsidR="002B0BC6">
              <w:rPr>
                <w:webHidden/>
              </w:rPr>
              <w:tab/>
            </w:r>
            <w:r w:rsidR="002B0BC6">
              <w:rPr>
                <w:webHidden/>
              </w:rPr>
              <w:fldChar w:fldCharType="begin"/>
            </w:r>
            <w:r w:rsidR="002B0BC6">
              <w:rPr>
                <w:webHidden/>
              </w:rPr>
              <w:instrText xml:space="preserve"> PAGEREF _Toc70619909 \h </w:instrText>
            </w:r>
            <w:r w:rsidR="002B0BC6">
              <w:rPr>
                <w:webHidden/>
              </w:rPr>
            </w:r>
            <w:r w:rsidR="002B0BC6">
              <w:rPr>
                <w:webHidden/>
              </w:rPr>
              <w:fldChar w:fldCharType="separate"/>
            </w:r>
            <w:r w:rsidR="002B0BC6">
              <w:rPr>
                <w:webHidden/>
              </w:rPr>
              <w:t>7</w:t>
            </w:r>
            <w:r w:rsidR="002B0BC6">
              <w:rPr>
                <w:webHidden/>
              </w:rPr>
              <w:fldChar w:fldCharType="end"/>
            </w:r>
          </w:hyperlink>
        </w:p>
        <w:p w14:paraId="5C2B5C18" w14:textId="17D0DACE" w:rsidR="002B0BC6" w:rsidRDefault="002B0BC6">
          <w:pPr>
            <w:pStyle w:val="Obsah1"/>
            <w:rPr>
              <w:rFonts w:asciiTheme="minorHAnsi" w:eastAsiaTheme="minorEastAsia" w:hAnsiTheme="minorHAnsi" w:cstheme="minorBidi"/>
              <w:sz w:val="22"/>
              <w:szCs w:val="22"/>
              <w:lang w:eastAsia="cs-CZ"/>
            </w:rPr>
          </w:pPr>
          <w:hyperlink w:anchor="_Toc70619910" w:history="1">
            <w:r w:rsidRPr="003118CF">
              <w:rPr>
                <w:rStyle w:val="Hypertextovodkaz"/>
              </w:rPr>
              <w:t>1 Popis rešeršní činnosti</w:t>
            </w:r>
            <w:r>
              <w:rPr>
                <w:webHidden/>
              </w:rPr>
              <w:tab/>
            </w:r>
            <w:r>
              <w:rPr>
                <w:webHidden/>
              </w:rPr>
              <w:fldChar w:fldCharType="begin"/>
            </w:r>
            <w:r>
              <w:rPr>
                <w:webHidden/>
              </w:rPr>
              <w:instrText xml:space="preserve"> PAGEREF _Toc70619910 \h </w:instrText>
            </w:r>
            <w:r>
              <w:rPr>
                <w:webHidden/>
              </w:rPr>
            </w:r>
            <w:r>
              <w:rPr>
                <w:webHidden/>
              </w:rPr>
              <w:fldChar w:fldCharType="separate"/>
            </w:r>
            <w:r>
              <w:rPr>
                <w:webHidden/>
              </w:rPr>
              <w:t>10</w:t>
            </w:r>
            <w:r>
              <w:rPr>
                <w:webHidden/>
              </w:rPr>
              <w:fldChar w:fldCharType="end"/>
            </w:r>
          </w:hyperlink>
        </w:p>
        <w:p w14:paraId="0678EDD9" w14:textId="5D8A674E" w:rsidR="002B0BC6" w:rsidRDefault="002B0BC6">
          <w:pPr>
            <w:pStyle w:val="Obsah1"/>
            <w:rPr>
              <w:rFonts w:asciiTheme="minorHAnsi" w:eastAsiaTheme="minorEastAsia" w:hAnsiTheme="minorHAnsi" w:cstheme="minorBidi"/>
              <w:sz w:val="22"/>
              <w:szCs w:val="22"/>
              <w:lang w:eastAsia="cs-CZ"/>
            </w:rPr>
          </w:pPr>
          <w:hyperlink w:anchor="_Toc70619911" w:history="1">
            <w:r w:rsidRPr="003118CF">
              <w:rPr>
                <w:rStyle w:val="Hypertextovodkaz"/>
              </w:rPr>
              <w:t>2 Telenursing</w:t>
            </w:r>
            <w:r>
              <w:rPr>
                <w:webHidden/>
              </w:rPr>
              <w:tab/>
            </w:r>
            <w:r>
              <w:rPr>
                <w:webHidden/>
              </w:rPr>
              <w:fldChar w:fldCharType="begin"/>
            </w:r>
            <w:r>
              <w:rPr>
                <w:webHidden/>
              </w:rPr>
              <w:instrText xml:space="preserve"> PAGEREF _Toc70619911 \h </w:instrText>
            </w:r>
            <w:r>
              <w:rPr>
                <w:webHidden/>
              </w:rPr>
            </w:r>
            <w:r>
              <w:rPr>
                <w:webHidden/>
              </w:rPr>
              <w:fldChar w:fldCharType="separate"/>
            </w:r>
            <w:r>
              <w:rPr>
                <w:webHidden/>
              </w:rPr>
              <w:t>11</w:t>
            </w:r>
            <w:r>
              <w:rPr>
                <w:webHidden/>
              </w:rPr>
              <w:fldChar w:fldCharType="end"/>
            </w:r>
          </w:hyperlink>
        </w:p>
        <w:p w14:paraId="68494B3D" w14:textId="07CD1D89" w:rsidR="002B0BC6" w:rsidRPr="002B0BC6" w:rsidRDefault="002B0BC6" w:rsidP="002B0BC6">
          <w:pPr>
            <w:pStyle w:val="Obsah2"/>
            <w:rPr>
              <w:rFonts w:asciiTheme="minorHAnsi" w:eastAsiaTheme="minorEastAsia" w:hAnsiTheme="minorHAnsi" w:cstheme="minorBidi"/>
              <w:sz w:val="22"/>
              <w:lang w:eastAsia="cs-CZ"/>
            </w:rPr>
          </w:pPr>
          <w:hyperlink w:anchor="_Toc70619912" w:history="1">
            <w:r w:rsidRPr="002B0BC6">
              <w:rPr>
                <w:rStyle w:val="Hypertextovodkaz"/>
              </w:rPr>
              <w:t>2.1 Elektronizace zdravotnictví a telenursing v České republice</w:t>
            </w:r>
            <w:r w:rsidRPr="002B0BC6">
              <w:rPr>
                <w:webHidden/>
              </w:rPr>
              <w:tab/>
            </w:r>
            <w:r w:rsidRPr="002B0BC6">
              <w:rPr>
                <w:webHidden/>
              </w:rPr>
              <w:fldChar w:fldCharType="begin"/>
            </w:r>
            <w:r w:rsidRPr="002B0BC6">
              <w:rPr>
                <w:webHidden/>
              </w:rPr>
              <w:instrText xml:space="preserve"> PAGEREF _Toc70619912 \h </w:instrText>
            </w:r>
            <w:r w:rsidRPr="002B0BC6">
              <w:rPr>
                <w:webHidden/>
              </w:rPr>
            </w:r>
            <w:r w:rsidRPr="002B0BC6">
              <w:rPr>
                <w:webHidden/>
              </w:rPr>
              <w:fldChar w:fldCharType="separate"/>
            </w:r>
            <w:r w:rsidRPr="002B0BC6">
              <w:rPr>
                <w:webHidden/>
              </w:rPr>
              <w:t>19</w:t>
            </w:r>
            <w:r w:rsidRPr="002B0BC6">
              <w:rPr>
                <w:webHidden/>
              </w:rPr>
              <w:fldChar w:fldCharType="end"/>
            </w:r>
          </w:hyperlink>
        </w:p>
        <w:p w14:paraId="5ED83FD8" w14:textId="399FFC0B" w:rsidR="002B0BC6" w:rsidRDefault="002B0BC6">
          <w:pPr>
            <w:pStyle w:val="Obsah1"/>
            <w:rPr>
              <w:rFonts w:asciiTheme="minorHAnsi" w:eastAsiaTheme="minorEastAsia" w:hAnsiTheme="minorHAnsi" w:cstheme="minorBidi"/>
              <w:sz w:val="22"/>
              <w:szCs w:val="22"/>
              <w:lang w:eastAsia="cs-CZ"/>
            </w:rPr>
          </w:pPr>
          <w:hyperlink w:anchor="_Toc70619913" w:history="1">
            <w:r w:rsidRPr="003118CF">
              <w:rPr>
                <w:rStyle w:val="Hypertextovodkaz"/>
              </w:rPr>
              <w:t>3 Vybrané nástroje telenursingu</w:t>
            </w:r>
            <w:r>
              <w:rPr>
                <w:webHidden/>
              </w:rPr>
              <w:tab/>
            </w:r>
            <w:r>
              <w:rPr>
                <w:webHidden/>
              </w:rPr>
              <w:fldChar w:fldCharType="begin"/>
            </w:r>
            <w:r>
              <w:rPr>
                <w:webHidden/>
              </w:rPr>
              <w:instrText xml:space="preserve"> PAGEREF _Toc70619913 \h </w:instrText>
            </w:r>
            <w:r>
              <w:rPr>
                <w:webHidden/>
              </w:rPr>
            </w:r>
            <w:r>
              <w:rPr>
                <w:webHidden/>
              </w:rPr>
              <w:fldChar w:fldCharType="separate"/>
            </w:r>
            <w:r>
              <w:rPr>
                <w:webHidden/>
              </w:rPr>
              <w:t>22</w:t>
            </w:r>
            <w:r>
              <w:rPr>
                <w:webHidden/>
              </w:rPr>
              <w:fldChar w:fldCharType="end"/>
            </w:r>
          </w:hyperlink>
        </w:p>
        <w:p w14:paraId="291635C2" w14:textId="73517BF4" w:rsidR="002B0BC6" w:rsidRDefault="002B0BC6">
          <w:pPr>
            <w:pStyle w:val="Obsah1"/>
            <w:rPr>
              <w:rFonts w:asciiTheme="minorHAnsi" w:eastAsiaTheme="minorEastAsia" w:hAnsiTheme="minorHAnsi" w:cstheme="minorBidi"/>
              <w:sz w:val="22"/>
              <w:szCs w:val="22"/>
              <w:lang w:eastAsia="cs-CZ"/>
            </w:rPr>
          </w:pPr>
          <w:hyperlink w:anchor="_Toc70619914" w:history="1">
            <w:r w:rsidRPr="003118CF">
              <w:rPr>
                <w:rStyle w:val="Hypertextovodkaz"/>
              </w:rPr>
              <w:t>4 Využití telenursingu při pandemii COVID-19</w:t>
            </w:r>
            <w:r>
              <w:rPr>
                <w:webHidden/>
              </w:rPr>
              <w:tab/>
            </w:r>
            <w:r>
              <w:rPr>
                <w:webHidden/>
              </w:rPr>
              <w:fldChar w:fldCharType="begin"/>
            </w:r>
            <w:r>
              <w:rPr>
                <w:webHidden/>
              </w:rPr>
              <w:instrText xml:space="preserve"> PAGEREF _Toc70619914 \h </w:instrText>
            </w:r>
            <w:r>
              <w:rPr>
                <w:webHidden/>
              </w:rPr>
            </w:r>
            <w:r>
              <w:rPr>
                <w:webHidden/>
              </w:rPr>
              <w:fldChar w:fldCharType="separate"/>
            </w:r>
            <w:r>
              <w:rPr>
                <w:webHidden/>
              </w:rPr>
              <w:t>28</w:t>
            </w:r>
            <w:r>
              <w:rPr>
                <w:webHidden/>
              </w:rPr>
              <w:fldChar w:fldCharType="end"/>
            </w:r>
          </w:hyperlink>
        </w:p>
        <w:p w14:paraId="541929B8" w14:textId="09C66434" w:rsidR="002B0BC6" w:rsidRDefault="002B0BC6">
          <w:pPr>
            <w:pStyle w:val="Obsah1"/>
            <w:rPr>
              <w:rFonts w:asciiTheme="minorHAnsi" w:eastAsiaTheme="minorEastAsia" w:hAnsiTheme="minorHAnsi" w:cstheme="minorBidi"/>
              <w:sz w:val="22"/>
              <w:szCs w:val="22"/>
              <w:lang w:eastAsia="cs-CZ"/>
            </w:rPr>
          </w:pPr>
          <w:hyperlink w:anchor="_Toc70619915" w:history="1">
            <w:r w:rsidRPr="003118CF">
              <w:rPr>
                <w:rStyle w:val="Hypertextovodkaz"/>
              </w:rPr>
              <w:t>Význam a limitace dohledaných poznatků</w:t>
            </w:r>
            <w:r>
              <w:rPr>
                <w:webHidden/>
              </w:rPr>
              <w:tab/>
            </w:r>
            <w:r>
              <w:rPr>
                <w:webHidden/>
              </w:rPr>
              <w:fldChar w:fldCharType="begin"/>
            </w:r>
            <w:r>
              <w:rPr>
                <w:webHidden/>
              </w:rPr>
              <w:instrText xml:space="preserve"> PAGEREF _Toc70619915 \h </w:instrText>
            </w:r>
            <w:r>
              <w:rPr>
                <w:webHidden/>
              </w:rPr>
            </w:r>
            <w:r>
              <w:rPr>
                <w:webHidden/>
              </w:rPr>
              <w:fldChar w:fldCharType="separate"/>
            </w:r>
            <w:r>
              <w:rPr>
                <w:webHidden/>
              </w:rPr>
              <w:t>31</w:t>
            </w:r>
            <w:r>
              <w:rPr>
                <w:webHidden/>
              </w:rPr>
              <w:fldChar w:fldCharType="end"/>
            </w:r>
          </w:hyperlink>
        </w:p>
        <w:p w14:paraId="6462544E" w14:textId="118A16E2" w:rsidR="002B0BC6" w:rsidRDefault="002B0BC6">
          <w:pPr>
            <w:pStyle w:val="Obsah1"/>
            <w:rPr>
              <w:rFonts w:asciiTheme="minorHAnsi" w:eastAsiaTheme="minorEastAsia" w:hAnsiTheme="minorHAnsi" w:cstheme="minorBidi"/>
              <w:sz w:val="22"/>
              <w:szCs w:val="22"/>
              <w:lang w:eastAsia="cs-CZ"/>
            </w:rPr>
          </w:pPr>
          <w:hyperlink w:anchor="_Toc70619916" w:history="1">
            <w:r w:rsidRPr="003118CF">
              <w:rPr>
                <w:rStyle w:val="Hypertextovodkaz"/>
              </w:rPr>
              <w:t>Z</w:t>
            </w:r>
            <w:r>
              <w:rPr>
                <w:rStyle w:val="Hypertextovodkaz"/>
              </w:rPr>
              <w:t>áver</w:t>
            </w:r>
            <w:r>
              <w:rPr>
                <w:webHidden/>
              </w:rPr>
              <w:tab/>
            </w:r>
            <w:r>
              <w:rPr>
                <w:webHidden/>
              </w:rPr>
              <w:fldChar w:fldCharType="begin"/>
            </w:r>
            <w:r>
              <w:rPr>
                <w:webHidden/>
              </w:rPr>
              <w:instrText xml:space="preserve"> PAGEREF _Toc70619916 \h </w:instrText>
            </w:r>
            <w:r>
              <w:rPr>
                <w:webHidden/>
              </w:rPr>
            </w:r>
            <w:r>
              <w:rPr>
                <w:webHidden/>
              </w:rPr>
              <w:fldChar w:fldCharType="separate"/>
            </w:r>
            <w:r>
              <w:rPr>
                <w:webHidden/>
              </w:rPr>
              <w:t>33</w:t>
            </w:r>
            <w:r>
              <w:rPr>
                <w:webHidden/>
              </w:rPr>
              <w:fldChar w:fldCharType="end"/>
            </w:r>
          </w:hyperlink>
        </w:p>
        <w:p w14:paraId="2B4913B9" w14:textId="05D856F8" w:rsidR="002B0BC6" w:rsidRDefault="002B0BC6">
          <w:pPr>
            <w:pStyle w:val="Obsah1"/>
            <w:rPr>
              <w:rFonts w:asciiTheme="minorHAnsi" w:eastAsiaTheme="minorEastAsia" w:hAnsiTheme="minorHAnsi" w:cstheme="minorBidi"/>
              <w:sz w:val="22"/>
              <w:szCs w:val="22"/>
              <w:lang w:eastAsia="cs-CZ"/>
            </w:rPr>
          </w:pPr>
          <w:hyperlink w:anchor="_Toc70619917" w:history="1">
            <w:r w:rsidRPr="003118CF">
              <w:rPr>
                <w:rStyle w:val="Hypertextovodkaz"/>
              </w:rPr>
              <w:t>Referenční seznam</w:t>
            </w:r>
            <w:r>
              <w:rPr>
                <w:webHidden/>
              </w:rPr>
              <w:tab/>
            </w:r>
            <w:r>
              <w:rPr>
                <w:webHidden/>
              </w:rPr>
              <w:fldChar w:fldCharType="begin"/>
            </w:r>
            <w:r>
              <w:rPr>
                <w:webHidden/>
              </w:rPr>
              <w:instrText xml:space="preserve"> PAGEREF _Toc70619917 \h </w:instrText>
            </w:r>
            <w:r>
              <w:rPr>
                <w:webHidden/>
              </w:rPr>
            </w:r>
            <w:r>
              <w:rPr>
                <w:webHidden/>
              </w:rPr>
              <w:fldChar w:fldCharType="separate"/>
            </w:r>
            <w:r>
              <w:rPr>
                <w:webHidden/>
              </w:rPr>
              <w:t>35</w:t>
            </w:r>
            <w:r>
              <w:rPr>
                <w:webHidden/>
              </w:rPr>
              <w:fldChar w:fldCharType="end"/>
            </w:r>
          </w:hyperlink>
        </w:p>
        <w:p w14:paraId="2D865C73" w14:textId="54ACEBC0" w:rsidR="002B0BC6" w:rsidRDefault="002B0BC6">
          <w:pPr>
            <w:pStyle w:val="Obsah1"/>
            <w:rPr>
              <w:rFonts w:asciiTheme="minorHAnsi" w:eastAsiaTheme="minorEastAsia" w:hAnsiTheme="minorHAnsi" w:cstheme="minorBidi"/>
              <w:sz w:val="22"/>
              <w:szCs w:val="22"/>
              <w:lang w:eastAsia="cs-CZ"/>
            </w:rPr>
          </w:pPr>
          <w:hyperlink w:anchor="_Toc70619918" w:history="1">
            <w:r w:rsidRPr="003118CF">
              <w:rPr>
                <w:rStyle w:val="Hypertextovodkaz"/>
                <w:shd w:val="clear" w:color="auto" w:fill="FFFFFF"/>
              </w:rPr>
              <w:t>Seznam zkratek</w:t>
            </w:r>
            <w:r>
              <w:rPr>
                <w:webHidden/>
              </w:rPr>
              <w:tab/>
            </w:r>
            <w:r>
              <w:rPr>
                <w:webHidden/>
              </w:rPr>
              <w:fldChar w:fldCharType="begin"/>
            </w:r>
            <w:r>
              <w:rPr>
                <w:webHidden/>
              </w:rPr>
              <w:instrText xml:space="preserve"> PAGEREF _Toc70619918 \h </w:instrText>
            </w:r>
            <w:r>
              <w:rPr>
                <w:webHidden/>
              </w:rPr>
            </w:r>
            <w:r>
              <w:rPr>
                <w:webHidden/>
              </w:rPr>
              <w:fldChar w:fldCharType="separate"/>
            </w:r>
            <w:r>
              <w:rPr>
                <w:webHidden/>
              </w:rPr>
              <w:t>41</w:t>
            </w:r>
            <w:r>
              <w:rPr>
                <w:webHidden/>
              </w:rPr>
              <w:fldChar w:fldCharType="end"/>
            </w:r>
          </w:hyperlink>
        </w:p>
        <w:p w14:paraId="4DD2012C" w14:textId="1695831E" w:rsidR="00782571" w:rsidRPr="00782571" w:rsidRDefault="00C91177" w:rsidP="002B0BC6">
          <w:pPr>
            <w:spacing w:after="0"/>
            <w:sectPr w:rsidR="00782571" w:rsidRPr="00782571" w:rsidSect="00FE1397">
              <w:footerReference w:type="default" r:id="rId8"/>
              <w:pgSz w:w="11906" w:h="16838"/>
              <w:pgMar w:top="1418" w:right="1134" w:bottom="1418" w:left="1134" w:header="709" w:footer="709" w:gutter="567"/>
              <w:pgNumType w:start="1"/>
              <w:cols w:space="708"/>
              <w:docGrid w:linePitch="360"/>
            </w:sectPr>
          </w:pPr>
          <w:r w:rsidRPr="007A3F31">
            <w:fldChar w:fldCharType="end"/>
          </w:r>
        </w:p>
      </w:sdtContent>
    </w:sdt>
    <w:p w14:paraId="5F2EE8B6" w14:textId="77777777" w:rsidR="00BF0459" w:rsidRPr="002B0BC6" w:rsidRDefault="00BF0459" w:rsidP="00882116">
      <w:pPr>
        <w:spacing w:after="0"/>
        <w:rPr>
          <w:rFonts w:cs="Arial"/>
          <w:sz w:val="2"/>
          <w:szCs w:val="2"/>
        </w:rPr>
      </w:pPr>
    </w:p>
    <w:p w14:paraId="796AEBFB" w14:textId="3726058B" w:rsidR="00761A97" w:rsidRPr="00761A97" w:rsidRDefault="0058143C" w:rsidP="00882116">
      <w:pPr>
        <w:pStyle w:val="Nadpis1"/>
      </w:pPr>
      <w:bookmarkStart w:id="0" w:name="_Toc70619909"/>
      <w:r w:rsidRPr="00950AB0">
        <w:t>Úvod</w:t>
      </w:r>
      <w:bookmarkEnd w:id="0"/>
    </w:p>
    <w:p w14:paraId="04BD99DC" w14:textId="269FA871" w:rsidR="000A05F4" w:rsidRDefault="00807F93" w:rsidP="003D248B">
      <w:pPr>
        <w:ind w:firstLine="709"/>
        <w:contextualSpacing/>
        <w:jc w:val="both"/>
        <w:rPr>
          <w:rFonts w:cs="Arial"/>
        </w:rPr>
      </w:pPr>
      <w:r w:rsidRPr="0054535F">
        <w:rPr>
          <w:rFonts w:cs="Arial"/>
        </w:rPr>
        <w:t>Tato</w:t>
      </w:r>
      <w:r w:rsidR="009A69FD" w:rsidRPr="0054535F">
        <w:rPr>
          <w:rFonts w:cs="Arial"/>
        </w:rPr>
        <w:t xml:space="preserve"> přehledová </w:t>
      </w:r>
      <w:r w:rsidRPr="0054535F">
        <w:rPr>
          <w:rFonts w:cs="Arial"/>
        </w:rPr>
        <w:t xml:space="preserve">bakalářská práce je inspirována </w:t>
      </w:r>
      <w:r w:rsidR="00A85D4D">
        <w:rPr>
          <w:rFonts w:cs="Arial"/>
        </w:rPr>
        <w:t xml:space="preserve">velkým </w:t>
      </w:r>
      <w:r w:rsidRPr="0054535F">
        <w:rPr>
          <w:rFonts w:cs="Arial"/>
        </w:rPr>
        <w:t>progresem v</w:t>
      </w:r>
      <w:r w:rsidR="00E462F5">
        <w:rPr>
          <w:rFonts w:cs="Arial"/>
        </w:rPr>
        <w:t xml:space="preserve"> informačních a </w:t>
      </w:r>
      <w:r w:rsidR="00761A97">
        <w:rPr>
          <w:rFonts w:cs="Arial"/>
        </w:rPr>
        <w:t xml:space="preserve">komunikačních </w:t>
      </w:r>
      <w:r w:rsidRPr="0054535F">
        <w:rPr>
          <w:rFonts w:cs="Arial"/>
        </w:rPr>
        <w:t>technologiích</w:t>
      </w:r>
      <w:r w:rsidR="006B3224">
        <w:rPr>
          <w:rFonts w:cs="Arial"/>
        </w:rPr>
        <w:t xml:space="preserve"> (</w:t>
      </w:r>
      <w:r w:rsidR="00706E38">
        <w:rPr>
          <w:rFonts w:cs="Arial"/>
        </w:rPr>
        <w:t xml:space="preserve">dále jen </w:t>
      </w:r>
      <w:r w:rsidR="006B3224">
        <w:rPr>
          <w:rFonts w:cs="Arial"/>
        </w:rPr>
        <w:t>IC</w:t>
      </w:r>
      <w:r w:rsidR="00706E38">
        <w:rPr>
          <w:rFonts w:cs="Arial"/>
        </w:rPr>
        <w:t>T</w:t>
      </w:r>
      <w:r w:rsidR="006B3224">
        <w:rPr>
          <w:rFonts w:cs="Arial"/>
        </w:rPr>
        <w:t>)</w:t>
      </w:r>
      <w:r w:rsidR="0016142C">
        <w:rPr>
          <w:rFonts w:cs="Arial"/>
        </w:rPr>
        <w:t xml:space="preserve">, které se </w:t>
      </w:r>
      <w:r w:rsidR="0016142C" w:rsidRPr="0016142C">
        <w:t>stávají stále více nepostradatelnými</w:t>
      </w:r>
      <w:r w:rsidR="00615DB3" w:rsidRPr="00615DB3">
        <w:t xml:space="preserve"> </w:t>
      </w:r>
      <w:r w:rsidR="009F56B3">
        <w:t>z hlediska</w:t>
      </w:r>
      <w:r w:rsidR="00615DB3" w:rsidRPr="00615DB3">
        <w:t xml:space="preserve"> společenského, profesního a osobního života.</w:t>
      </w:r>
      <w:r w:rsidRPr="00615DB3">
        <w:t xml:space="preserve"> </w:t>
      </w:r>
      <w:r w:rsidR="00C77C5F">
        <w:t>I do oblasti zdravotní péče vstoupily tyto n</w:t>
      </w:r>
      <w:r w:rsidR="00615DB3" w:rsidRPr="00615DB3">
        <w:t>ové technologické aplikace a</w:t>
      </w:r>
      <w:r w:rsidR="00C77C5F">
        <w:t xml:space="preserve"> čím dál</w:t>
      </w:r>
      <w:r w:rsidR="00615DB3" w:rsidRPr="00615DB3">
        <w:t xml:space="preserve"> více se využívají při</w:t>
      </w:r>
      <w:r w:rsidR="003F5893">
        <w:t xml:space="preserve"> jejím poskytování</w:t>
      </w:r>
      <w:r w:rsidR="00C77C5F">
        <w:t xml:space="preserve"> </w:t>
      </w:r>
      <w:r w:rsidR="00615DB3" w:rsidRPr="00615DB3">
        <w:t>(</w:t>
      </w:r>
      <w:proofErr w:type="spellStart"/>
      <w:r w:rsidR="00DE74A1">
        <w:t>Campion</w:t>
      </w:r>
      <w:proofErr w:type="spellEnd"/>
      <w:r w:rsidR="00615DB3" w:rsidRPr="00615DB3">
        <w:t xml:space="preserve"> </w:t>
      </w:r>
      <w:r w:rsidR="003F5893">
        <w:t>et al</w:t>
      </w:r>
      <w:r w:rsidR="00733CEF">
        <w:t>.</w:t>
      </w:r>
      <w:r w:rsidR="00615DB3" w:rsidRPr="00615DB3">
        <w:t>, 2016)</w:t>
      </w:r>
      <w:r w:rsidR="002B0BC6">
        <w:t>.</w:t>
      </w:r>
      <w:r w:rsidR="00A85D4D">
        <w:rPr>
          <w:rFonts w:cs="Arial"/>
        </w:rPr>
        <w:t xml:space="preserve"> </w:t>
      </w:r>
    </w:p>
    <w:p w14:paraId="50F1CC63" w14:textId="713A8C5D" w:rsidR="003F5893" w:rsidRPr="00733CEF" w:rsidRDefault="00706E38" w:rsidP="003D248B">
      <w:pPr>
        <w:ind w:firstLine="708"/>
        <w:contextualSpacing/>
        <w:jc w:val="both"/>
        <w:rPr>
          <w:rFonts w:cs="Arial"/>
        </w:rPr>
      </w:pPr>
      <w:r>
        <w:rPr>
          <w:rFonts w:cs="Arial"/>
        </w:rPr>
        <w:t xml:space="preserve">Právě díky </w:t>
      </w:r>
      <w:r w:rsidR="0016142C">
        <w:rPr>
          <w:rFonts w:cs="Arial"/>
        </w:rPr>
        <w:t>r</w:t>
      </w:r>
      <w:r w:rsidR="00334451">
        <w:rPr>
          <w:rFonts w:cs="Arial"/>
        </w:rPr>
        <w:t xml:space="preserve">ozvoji </w:t>
      </w:r>
      <w:r w:rsidR="006B3224">
        <w:rPr>
          <w:rFonts w:cs="Arial"/>
        </w:rPr>
        <w:t xml:space="preserve">ICT </w:t>
      </w:r>
      <w:r w:rsidR="0016142C">
        <w:rPr>
          <w:rFonts w:cs="Arial"/>
        </w:rPr>
        <w:t xml:space="preserve">a </w:t>
      </w:r>
      <w:r w:rsidR="006B3224">
        <w:rPr>
          <w:rFonts w:cs="Arial"/>
        </w:rPr>
        <w:t xml:space="preserve">jejich </w:t>
      </w:r>
      <w:r>
        <w:rPr>
          <w:rFonts w:cs="Arial"/>
        </w:rPr>
        <w:t xml:space="preserve">rozšíření </w:t>
      </w:r>
      <w:r w:rsidR="0016142C">
        <w:rPr>
          <w:rFonts w:cs="Arial"/>
        </w:rPr>
        <w:t>do zdravotnictví</w:t>
      </w:r>
      <w:r w:rsidR="00807F93" w:rsidRPr="0054535F">
        <w:rPr>
          <w:rFonts w:cs="Arial"/>
        </w:rPr>
        <w:t xml:space="preserve"> </w:t>
      </w:r>
      <w:r w:rsidR="00334451">
        <w:rPr>
          <w:rFonts w:cs="Arial"/>
        </w:rPr>
        <w:t xml:space="preserve">byl umožněn vznik </w:t>
      </w:r>
      <w:r w:rsidR="007254F7">
        <w:rPr>
          <w:rFonts w:cs="Arial"/>
        </w:rPr>
        <w:t xml:space="preserve">jedné z </w:t>
      </w:r>
      <w:r w:rsidR="0016142C">
        <w:rPr>
          <w:rFonts w:cs="Arial"/>
        </w:rPr>
        <w:t xml:space="preserve">metod </w:t>
      </w:r>
      <w:r w:rsidR="00334451">
        <w:rPr>
          <w:rFonts w:cs="Arial"/>
        </w:rPr>
        <w:t>ošetřovatelské</w:t>
      </w:r>
      <w:r w:rsidR="007254F7">
        <w:rPr>
          <w:rFonts w:cs="Arial"/>
        </w:rPr>
        <w:t xml:space="preserve"> péče</w:t>
      </w:r>
      <w:r w:rsidR="00E462F5">
        <w:rPr>
          <w:rFonts w:cs="Arial"/>
        </w:rPr>
        <w:t xml:space="preserve"> </w:t>
      </w:r>
      <w:r w:rsidR="007254F7">
        <w:rPr>
          <w:rFonts w:cs="Arial"/>
        </w:rPr>
        <w:t xml:space="preserve">– </w:t>
      </w:r>
      <w:proofErr w:type="spellStart"/>
      <w:r w:rsidR="00334451">
        <w:rPr>
          <w:rFonts w:cs="Arial"/>
        </w:rPr>
        <w:t>telenursing</w:t>
      </w:r>
      <w:r w:rsidR="005108DE">
        <w:rPr>
          <w:rFonts w:cs="Arial"/>
        </w:rPr>
        <w:t>u</w:t>
      </w:r>
      <w:proofErr w:type="spellEnd"/>
      <w:r w:rsidR="00FF1FB0">
        <w:rPr>
          <w:rFonts w:cs="Arial"/>
        </w:rPr>
        <w:t xml:space="preserve"> </w:t>
      </w:r>
      <w:r w:rsidR="005108DE">
        <w:rPr>
          <w:rFonts w:cs="Arial"/>
        </w:rPr>
        <w:t>neboli ošetřovatelství na dálku.</w:t>
      </w:r>
      <w:r w:rsidR="00222608">
        <w:rPr>
          <w:rFonts w:cs="Arial"/>
        </w:rPr>
        <w:t xml:space="preserve"> V celé bakalářské práci ponechávám anglick</w:t>
      </w:r>
      <w:r w:rsidR="009F56B3">
        <w:rPr>
          <w:rFonts w:cs="Arial"/>
        </w:rPr>
        <w:t>ý výraz</w:t>
      </w:r>
      <w:r w:rsidR="00222608">
        <w:rPr>
          <w:rFonts w:cs="Arial"/>
        </w:rPr>
        <w:t xml:space="preserve"> </w:t>
      </w:r>
      <w:proofErr w:type="spellStart"/>
      <w:r w:rsidR="00222608">
        <w:rPr>
          <w:rFonts w:cs="Arial"/>
        </w:rPr>
        <w:t>telenursing</w:t>
      </w:r>
      <w:proofErr w:type="spellEnd"/>
      <w:r w:rsidR="00222608">
        <w:rPr>
          <w:rFonts w:cs="Arial"/>
        </w:rPr>
        <w:t>, jelikož v českém jazyce zatím ekvivalent k tomuto slovu neexistuje.</w:t>
      </w:r>
      <w:r w:rsidR="004D4154">
        <w:rPr>
          <w:rFonts w:cs="Arial"/>
        </w:rPr>
        <w:t xml:space="preserve"> </w:t>
      </w:r>
      <w:r w:rsidR="0016142C">
        <w:rPr>
          <w:rFonts w:cs="Arial"/>
        </w:rPr>
        <w:t xml:space="preserve">Práce je zaměřená právě na využití </w:t>
      </w:r>
      <w:proofErr w:type="spellStart"/>
      <w:r w:rsidR="0016142C">
        <w:rPr>
          <w:rFonts w:cs="Arial"/>
        </w:rPr>
        <w:t>telenursingu</w:t>
      </w:r>
      <w:proofErr w:type="spellEnd"/>
      <w:r w:rsidR="005108DE">
        <w:rPr>
          <w:rFonts w:cs="Arial"/>
        </w:rPr>
        <w:t xml:space="preserve"> </w:t>
      </w:r>
      <w:r w:rsidR="0016142C">
        <w:rPr>
          <w:rFonts w:cs="Arial"/>
        </w:rPr>
        <w:t xml:space="preserve">v komunitní péči. </w:t>
      </w:r>
      <w:proofErr w:type="spellStart"/>
      <w:r w:rsidR="0016142C" w:rsidRPr="0016142C">
        <w:t>Telenursing</w:t>
      </w:r>
      <w:proofErr w:type="spellEnd"/>
      <w:r w:rsidR="0016142C" w:rsidRPr="0016142C">
        <w:t xml:space="preserve"> ros</w:t>
      </w:r>
      <w:r w:rsidR="003F5893">
        <w:t>tl a stále roste</w:t>
      </w:r>
      <w:r w:rsidR="0016142C" w:rsidRPr="0016142C">
        <w:t xml:space="preserve"> v mnoha zemích vysokou rychlostí</w:t>
      </w:r>
      <w:r w:rsidR="00480087">
        <w:t>. Děje se tak</w:t>
      </w:r>
      <w:r w:rsidR="0016142C" w:rsidRPr="0016142C">
        <w:t xml:space="preserve"> kvůli snaze zemí o snížení nákladů na zdravotní péči, která je hrazena z veřejných prostředků. Stejně tak se </w:t>
      </w:r>
      <w:r w:rsidR="0016142C">
        <w:t xml:space="preserve">zároveň </w:t>
      </w:r>
      <w:r w:rsidR="0016142C" w:rsidRPr="0016142C">
        <w:t>snaží o neustálé zlepšování těchto služe</w:t>
      </w:r>
      <w:r w:rsidR="0016142C">
        <w:t>b</w:t>
      </w:r>
      <w:r w:rsidR="006238E0">
        <w:t xml:space="preserve"> </w:t>
      </w:r>
      <w:r w:rsidR="006238E0">
        <w:rPr>
          <w:rFonts w:cs="Arial"/>
        </w:rPr>
        <w:t xml:space="preserve">a poskytnutí kvalitní, </w:t>
      </w:r>
      <w:r w:rsidR="006238E0" w:rsidRPr="00FD0FAD">
        <w:t>efektivní a dostupné zdravotní péče pro všechny</w:t>
      </w:r>
      <w:r w:rsidR="0016142C" w:rsidRPr="00FD0FAD">
        <w:t xml:space="preserve">. </w:t>
      </w:r>
      <w:r w:rsidR="00781B18">
        <w:t>Pomáhá</w:t>
      </w:r>
      <w:r w:rsidR="005108DE">
        <w:t xml:space="preserve"> také</w:t>
      </w:r>
      <w:r w:rsidR="00781B18">
        <w:t xml:space="preserve"> řešit o</w:t>
      </w:r>
      <w:r w:rsidR="00455248" w:rsidRPr="00FD0FAD">
        <w:t xml:space="preserve">becně ve světě </w:t>
      </w:r>
      <w:r w:rsidR="005108DE">
        <w:t xml:space="preserve">neustále se </w:t>
      </w:r>
      <w:r w:rsidR="00455248" w:rsidRPr="00FD0FAD">
        <w:t>zvyšující</w:t>
      </w:r>
      <w:r w:rsidR="005108DE">
        <w:t xml:space="preserve"> </w:t>
      </w:r>
      <w:r w:rsidR="00455248" w:rsidRPr="00FD0FAD">
        <w:t>trend stárnoucí populace a poč</w:t>
      </w:r>
      <w:r w:rsidR="005108DE">
        <w:t xml:space="preserve">tu </w:t>
      </w:r>
      <w:r w:rsidR="00455248" w:rsidRPr="00FD0FAD">
        <w:t xml:space="preserve">chronicky nemocných. </w:t>
      </w:r>
      <w:r w:rsidR="005108DE">
        <w:t>V neposlední řad</w:t>
      </w:r>
      <w:r w:rsidR="000A7E0F">
        <w:t>ě</w:t>
      </w:r>
      <w:r w:rsidR="005108DE">
        <w:t xml:space="preserve"> </w:t>
      </w:r>
      <w:proofErr w:type="spellStart"/>
      <w:r w:rsidR="005108DE">
        <w:t>telenursi</w:t>
      </w:r>
      <w:r w:rsidR="000A7E0F">
        <w:t>ng</w:t>
      </w:r>
      <w:proofErr w:type="spellEnd"/>
      <w:r w:rsidR="000A7E0F">
        <w:t xml:space="preserve"> dokáže</w:t>
      </w:r>
      <w:r w:rsidR="00455248" w:rsidRPr="00FD0FAD">
        <w:t xml:space="preserve"> </w:t>
      </w:r>
      <w:r w:rsidR="000A7E0F">
        <w:t xml:space="preserve">pomoci zvýšit </w:t>
      </w:r>
      <w:r w:rsidR="0016142C" w:rsidRPr="00FD0FAD">
        <w:t>pokrytí zdravotní péče venkovským, odlehlým oblastem a řídce osídleným regionům</w:t>
      </w:r>
      <w:r w:rsidR="00455248" w:rsidRPr="00FD0FAD">
        <w:t>.</w:t>
      </w:r>
      <w:r w:rsidR="006238E0" w:rsidRPr="00FD0FAD">
        <w:t xml:space="preserve"> </w:t>
      </w:r>
      <w:r w:rsidR="00FD0FAD" w:rsidRPr="00FD0FAD">
        <w:t>(</w:t>
      </w:r>
      <w:proofErr w:type="spellStart"/>
      <w:r w:rsidR="00FD0FAD" w:rsidRPr="00FD0FAD">
        <w:t>Tuckson</w:t>
      </w:r>
      <w:proofErr w:type="spellEnd"/>
      <w:r w:rsidR="003F5893">
        <w:t xml:space="preserve"> </w:t>
      </w:r>
      <w:r w:rsidR="00173469">
        <w:t>e</w:t>
      </w:r>
      <w:r w:rsidR="003F5893">
        <w:t>t al</w:t>
      </w:r>
      <w:r w:rsidR="00733CEF">
        <w:t>.</w:t>
      </w:r>
      <w:r w:rsidR="00FD0FAD" w:rsidRPr="00FD0FAD">
        <w:t>, 2017)</w:t>
      </w:r>
      <w:r w:rsidR="00733CEF">
        <w:rPr>
          <w:rFonts w:cs="Arial"/>
        </w:rPr>
        <w:t xml:space="preserve"> </w:t>
      </w:r>
      <w:r w:rsidR="00BA593D">
        <w:t>V současné době je p</w:t>
      </w:r>
      <w:r w:rsidR="00781B18" w:rsidRPr="00A85D4D">
        <w:t xml:space="preserve">oužití </w:t>
      </w:r>
      <w:r w:rsidR="00781B18">
        <w:t>ICT</w:t>
      </w:r>
      <w:r w:rsidR="00781B18" w:rsidRPr="003F5893">
        <w:t xml:space="preserve"> v oblasti veřejné správy, profesního podnikání, komunikace, obchodu, vzdělávání a zdravotnictví</w:t>
      </w:r>
      <w:r w:rsidR="00781B18">
        <w:t xml:space="preserve"> </w:t>
      </w:r>
      <w:r w:rsidR="00BA593D">
        <w:t>velmi využívané</w:t>
      </w:r>
      <w:r w:rsidR="00396588">
        <w:t xml:space="preserve"> v </w:t>
      </w:r>
      <w:r w:rsidR="000A7E0F">
        <w:t>souvislosti</w:t>
      </w:r>
      <w:r w:rsidR="00396588">
        <w:t xml:space="preserve"> </w:t>
      </w:r>
      <w:r w:rsidR="00BA593D">
        <w:t>s opatření</w:t>
      </w:r>
      <w:r w:rsidR="000A7E0F">
        <w:t>mi</w:t>
      </w:r>
      <w:r w:rsidR="00BA593D">
        <w:t xml:space="preserve"> </w:t>
      </w:r>
      <w:r w:rsidR="00781B18" w:rsidRPr="00A85D4D">
        <w:t>pandemie COVID-1</w:t>
      </w:r>
      <w:r w:rsidR="00BA593D">
        <w:t>9.</w:t>
      </w:r>
      <w:r w:rsidR="00781B18">
        <w:t xml:space="preserve"> Světová zdravotnická organizace </w:t>
      </w:r>
      <w:r w:rsidR="00F558FE">
        <w:t>WHO</w:t>
      </w:r>
      <w:r w:rsidR="00781B18">
        <w:t xml:space="preserve"> (</w:t>
      </w:r>
      <w:r w:rsidR="00F558FE">
        <w:t>2020</w:t>
      </w:r>
      <w:r w:rsidR="00781B18">
        <w:t>)</w:t>
      </w:r>
      <w:r w:rsidR="00BA593D">
        <w:t xml:space="preserve"> vydala doporučení zemím po celém svět</w:t>
      </w:r>
      <w:r w:rsidR="00480087">
        <w:t>ě</w:t>
      </w:r>
      <w:r w:rsidR="00BA593D">
        <w:t xml:space="preserve"> pro p</w:t>
      </w:r>
      <w:r w:rsidR="00615DB3" w:rsidRPr="003F5893">
        <w:t>řijetí přísných opatření, jako je uvedení</w:t>
      </w:r>
      <w:r w:rsidR="000A7E0F">
        <w:t xml:space="preserve"> pozitivních</w:t>
      </w:r>
      <w:r w:rsidR="00480087">
        <w:t xml:space="preserve"> i suspektních</w:t>
      </w:r>
      <w:r w:rsidR="00615DB3" w:rsidRPr="003F5893">
        <w:t xml:space="preserve"> občanů</w:t>
      </w:r>
      <w:r w:rsidR="00480087">
        <w:t xml:space="preserve"> na COVID-19</w:t>
      </w:r>
      <w:r w:rsidR="00615DB3" w:rsidRPr="003F5893">
        <w:t xml:space="preserve"> do karantény, omezení pohybu </w:t>
      </w:r>
      <w:r w:rsidR="000A7E0F">
        <w:t xml:space="preserve">a různých volnočasových </w:t>
      </w:r>
      <w:r w:rsidR="00615DB3" w:rsidRPr="003F5893">
        <w:t xml:space="preserve">aktivit, uzamčení škol a zrušení hromadných setkání v celé komunitě, sportovních akcí a koncertů </w:t>
      </w:r>
      <w:r w:rsidR="00480087">
        <w:t xml:space="preserve">vše </w:t>
      </w:r>
      <w:r w:rsidR="00BA593D">
        <w:t xml:space="preserve">ve </w:t>
      </w:r>
      <w:r w:rsidR="003F5893" w:rsidRPr="003F5893">
        <w:t>sna</w:t>
      </w:r>
      <w:r w:rsidR="00BA593D">
        <w:t>ze</w:t>
      </w:r>
      <w:r w:rsidR="003F5893" w:rsidRPr="003F5893">
        <w:t xml:space="preserve"> snižovat a odstranit šíření viru</w:t>
      </w:r>
      <w:r w:rsidR="00F558FE">
        <w:t>.</w:t>
      </w:r>
    </w:p>
    <w:p w14:paraId="67881482" w14:textId="67C95264" w:rsidR="00F558FE" w:rsidRDefault="00F558FE" w:rsidP="003D248B">
      <w:pPr>
        <w:ind w:firstLine="709"/>
        <w:contextualSpacing/>
        <w:jc w:val="both"/>
        <w:rPr>
          <w:shd w:val="clear" w:color="auto" w:fill="FFFFFF"/>
        </w:rPr>
      </w:pPr>
      <w:r>
        <w:rPr>
          <w:shd w:val="clear" w:color="auto" w:fill="FFFFFF"/>
        </w:rPr>
        <w:t xml:space="preserve"> </w:t>
      </w:r>
      <w:r w:rsidR="002E0198">
        <w:rPr>
          <w:shd w:val="clear" w:color="auto" w:fill="FFFFFF"/>
        </w:rPr>
        <w:t xml:space="preserve">Díky </w:t>
      </w:r>
      <w:proofErr w:type="spellStart"/>
      <w:r w:rsidR="002E0198">
        <w:rPr>
          <w:shd w:val="clear" w:color="auto" w:fill="FFFFFF"/>
        </w:rPr>
        <w:t>t</w:t>
      </w:r>
      <w:r>
        <w:rPr>
          <w:shd w:val="clear" w:color="auto" w:fill="FFFFFF"/>
        </w:rPr>
        <w:t>elenursing</w:t>
      </w:r>
      <w:r w:rsidR="002E0198">
        <w:rPr>
          <w:shd w:val="clear" w:color="auto" w:fill="FFFFFF"/>
        </w:rPr>
        <w:t>u</w:t>
      </w:r>
      <w:proofErr w:type="spellEnd"/>
      <w:r>
        <w:rPr>
          <w:shd w:val="clear" w:color="auto" w:fill="FFFFFF"/>
        </w:rPr>
        <w:t xml:space="preserve"> </w:t>
      </w:r>
      <w:r w:rsidR="00E407C6">
        <w:rPr>
          <w:shd w:val="clear" w:color="auto" w:fill="FFFFFF"/>
        </w:rPr>
        <w:t>vyškolen</w:t>
      </w:r>
      <w:r w:rsidR="00733CEF">
        <w:rPr>
          <w:shd w:val="clear" w:color="auto" w:fill="FFFFFF"/>
        </w:rPr>
        <w:t>é</w:t>
      </w:r>
      <w:r w:rsidR="00E407C6">
        <w:rPr>
          <w:shd w:val="clear" w:color="auto" w:fill="FFFFFF"/>
        </w:rPr>
        <w:t xml:space="preserve"> zdravotní</w:t>
      </w:r>
      <w:r>
        <w:rPr>
          <w:shd w:val="clear" w:color="auto" w:fill="FFFFFF"/>
        </w:rPr>
        <w:t xml:space="preserve"> sestr</w:t>
      </w:r>
      <w:r w:rsidR="00733CEF">
        <w:rPr>
          <w:shd w:val="clear" w:color="auto" w:fill="FFFFFF"/>
        </w:rPr>
        <w:t>y</w:t>
      </w:r>
      <w:r w:rsidR="00E407C6">
        <w:rPr>
          <w:shd w:val="clear" w:color="auto" w:fill="FFFFFF"/>
        </w:rPr>
        <w:t xml:space="preserve"> </w:t>
      </w:r>
      <w:r w:rsidR="00733CEF">
        <w:rPr>
          <w:shd w:val="clear" w:color="auto" w:fill="FFFFFF"/>
        </w:rPr>
        <w:t>mohou</w:t>
      </w:r>
      <w:r>
        <w:rPr>
          <w:shd w:val="clear" w:color="auto" w:fill="FFFFFF"/>
        </w:rPr>
        <w:t xml:space="preserve"> </w:t>
      </w:r>
      <w:r w:rsidR="00BB6BBA">
        <w:rPr>
          <w:shd w:val="clear" w:color="auto" w:fill="FFFFFF"/>
        </w:rPr>
        <w:t xml:space="preserve">poskytovat </w:t>
      </w:r>
      <w:r>
        <w:rPr>
          <w:shd w:val="clear" w:color="auto" w:fill="FFFFFF"/>
        </w:rPr>
        <w:t xml:space="preserve">ošetřovatelskou péči na dálku </w:t>
      </w:r>
      <w:r w:rsidR="00E407C6">
        <w:rPr>
          <w:rFonts w:cs="Arial"/>
        </w:rPr>
        <w:t>bez nutnosti přítomnosti pacienta v klinickém prostředí</w:t>
      </w:r>
      <w:r w:rsidR="00480087">
        <w:rPr>
          <w:rFonts w:cs="Arial"/>
        </w:rPr>
        <w:t>.</w:t>
      </w:r>
      <w:r w:rsidR="00E407C6">
        <w:rPr>
          <w:rFonts w:cs="Arial"/>
        </w:rPr>
        <w:t xml:space="preserve"> </w:t>
      </w:r>
      <w:r w:rsidR="00480087">
        <w:rPr>
          <w:rFonts w:cs="Arial"/>
        </w:rPr>
        <w:t>Z</w:t>
      </w:r>
      <w:r w:rsidR="00E407C6">
        <w:rPr>
          <w:rFonts w:cs="Arial"/>
        </w:rPr>
        <w:t>ajist</w:t>
      </w:r>
      <w:r w:rsidR="00480087">
        <w:rPr>
          <w:rFonts w:cs="Arial"/>
        </w:rPr>
        <w:t>í</w:t>
      </w:r>
      <w:r w:rsidR="00E407C6">
        <w:rPr>
          <w:rFonts w:cs="Arial"/>
        </w:rPr>
        <w:t xml:space="preserve"> tak například vzdálené </w:t>
      </w:r>
      <w:r w:rsidR="00E407C6" w:rsidRPr="0054535F">
        <w:rPr>
          <w:rFonts w:cs="Arial"/>
        </w:rPr>
        <w:t>monitorování</w:t>
      </w:r>
      <w:r w:rsidR="00E407C6">
        <w:rPr>
          <w:rFonts w:cs="Arial"/>
        </w:rPr>
        <w:t xml:space="preserve"> fyziologických funkcí, </w:t>
      </w:r>
      <w:r w:rsidR="0013490E">
        <w:rPr>
          <w:shd w:val="clear" w:color="auto" w:fill="FFFFFF"/>
        </w:rPr>
        <w:t>edukac</w:t>
      </w:r>
      <w:r w:rsidR="00E407C6">
        <w:rPr>
          <w:shd w:val="clear" w:color="auto" w:fill="FFFFFF"/>
        </w:rPr>
        <w:t>i</w:t>
      </w:r>
      <w:r>
        <w:rPr>
          <w:shd w:val="clear" w:color="auto" w:fill="FFFFFF"/>
        </w:rPr>
        <w:t xml:space="preserve">, sledování, </w:t>
      </w:r>
      <w:r w:rsidR="0013490E">
        <w:rPr>
          <w:shd w:val="clear" w:color="auto" w:fill="FFFFFF"/>
        </w:rPr>
        <w:t>instruování pacienta</w:t>
      </w:r>
      <w:r w:rsidR="00CC7187">
        <w:rPr>
          <w:shd w:val="clear" w:color="auto" w:fill="FFFFFF"/>
        </w:rPr>
        <w:t xml:space="preserve"> při různých úkonech spojených s jeho zdravotním stavem. Na dálku se takto dají sbírat i data různého typu, tvořit intervence, spravovat management bolesti, podporovat rodinu</w:t>
      </w:r>
      <w:r w:rsidR="00642264">
        <w:rPr>
          <w:shd w:val="clear" w:color="auto" w:fill="FFFFFF"/>
        </w:rPr>
        <w:t>,</w:t>
      </w:r>
      <w:r w:rsidR="00CC7187">
        <w:rPr>
          <w:shd w:val="clear" w:color="auto" w:fill="FFFFFF"/>
        </w:rPr>
        <w:t xml:space="preserve"> a to vše </w:t>
      </w:r>
      <w:r w:rsidR="00BA593D">
        <w:rPr>
          <w:shd w:val="clear" w:color="auto" w:fill="FFFFFF"/>
        </w:rPr>
        <w:t>právě</w:t>
      </w:r>
      <w:r w:rsidR="00CC7187">
        <w:rPr>
          <w:shd w:val="clear" w:color="auto" w:fill="FFFFFF"/>
        </w:rPr>
        <w:t xml:space="preserve"> </w:t>
      </w:r>
      <w:r w:rsidR="00BA593D">
        <w:rPr>
          <w:shd w:val="clear" w:color="auto" w:fill="FFFFFF"/>
        </w:rPr>
        <w:t>bezkontaktním způsobem</w:t>
      </w:r>
      <w:r w:rsidR="00C77C5F">
        <w:rPr>
          <w:shd w:val="clear" w:color="auto" w:fill="FFFFFF"/>
        </w:rPr>
        <w:t>.</w:t>
      </w:r>
      <w:r>
        <w:rPr>
          <w:shd w:val="clear" w:color="auto" w:fill="FFFFFF"/>
        </w:rPr>
        <w:t xml:space="preserve"> (</w:t>
      </w:r>
      <w:proofErr w:type="spellStart"/>
      <w:r>
        <w:rPr>
          <w:shd w:val="clear" w:color="auto" w:fill="FFFFFF"/>
        </w:rPr>
        <w:t>Bashir</w:t>
      </w:r>
      <w:proofErr w:type="spellEnd"/>
      <w:r>
        <w:rPr>
          <w:shd w:val="clear" w:color="auto" w:fill="FFFFFF"/>
        </w:rPr>
        <w:t xml:space="preserve"> </w:t>
      </w:r>
      <w:r w:rsidR="002B0BC6">
        <w:rPr>
          <w:shd w:val="clear" w:color="auto" w:fill="FFFFFF"/>
        </w:rPr>
        <w:t>a</w:t>
      </w:r>
      <w:r>
        <w:rPr>
          <w:shd w:val="clear" w:color="auto" w:fill="FFFFFF"/>
        </w:rPr>
        <w:t xml:space="preserve"> </w:t>
      </w:r>
      <w:proofErr w:type="spellStart"/>
      <w:r>
        <w:rPr>
          <w:shd w:val="clear" w:color="auto" w:fill="FFFFFF"/>
        </w:rPr>
        <w:t>Bastola</w:t>
      </w:r>
      <w:proofErr w:type="spellEnd"/>
      <w:r>
        <w:rPr>
          <w:shd w:val="clear" w:color="auto" w:fill="FFFFFF"/>
        </w:rPr>
        <w:t>, 2018)</w:t>
      </w:r>
    </w:p>
    <w:p w14:paraId="3002B988" w14:textId="244D5617" w:rsidR="00F558FE" w:rsidRPr="00F558FE" w:rsidRDefault="00F558FE" w:rsidP="003D248B">
      <w:pPr>
        <w:ind w:firstLine="709"/>
        <w:contextualSpacing/>
        <w:jc w:val="both"/>
        <w:rPr>
          <w:shd w:val="clear" w:color="auto" w:fill="FFFFFF"/>
        </w:rPr>
      </w:pPr>
      <w:proofErr w:type="spellStart"/>
      <w:r w:rsidRPr="00ED2E25">
        <w:rPr>
          <w:rFonts w:cs="Arial"/>
        </w:rPr>
        <w:lastRenderedPageBreak/>
        <w:t>Fong</w:t>
      </w:r>
      <w:proofErr w:type="spellEnd"/>
      <w:r w:rsidRPr="00ED2E25">
        <w:rPr>
          <w:rFonts w:cs="Arial"/>
        </w:rPr>
        <w:t xml:space="preserve">, </w:t>
      </w:r>
      <w:proofErr w:type="spellStart"/>
      <w:r w:rsidRPr="00ED2E25">
        <w:rPr>
          <w:rFonts w:cs="Arial"/>
        </w:rPr>
        <w:t>Tsai</w:t>
      </w:r>
      <w:proofErr w:type="spellEnd"/>
      <w:r w:rsidRPr="00ED2E25">
        <w:rPr>
          <w:rFonts w:cs="Arial"/>
        </w:rPr>
        <w:t xml:space="preserve">, </w:t>
      </w:r>
      <w:proofErr w:type="spellStart"/>
      <w:r w:rsidRPr="00ED2E25">
        <w:rPr>
          <w:rFonts w:cs="Arial"/>
        </w:rPr>
        <w:t>Yiu</w:t>
      </w:r>
      <w:proofErr w:type="spellEnd"/>
      <w:r w:rsidR="002E0198">
        <w:rPr>
          <w:rFonts w:cs="Arial"/>
        </w:rPr>
        <w:t xml:space="preserve"> </w:t>
      </w:r>
      <w:r w:rsidR="00781B18">
        <w:rPr>
          <w:rFonts w:cs="Arial"/>
        </w:rPr>
        <w:t>(</w:t>
      </w:r>
      <w:r w:rsidRPr="00ED2E25">
        <w:rPr>
          <w:rFonts w:cs="Arial"/>
        </w:rPr>
        <w:t>2020</w:t>
      </w:r>
      <w:r w:rsidR="00917F04">
        <w:rPr>
          <w:rFonts w:cs="Arial"/>
        </w:rPr>
        <w:t>, s. 35</w:t>
      </w:r>
      <w:r w:rsidR="00781B18">
        <w:rPr>
          <w:rFonts w:cs="Arial"/>
        </w:rPr>
        <w:t>)</w:t>
      </w:r>
      <w:r>
        <w:rPr>
          <w:rFonts w:cs="Arial"/>
        </w:rPr>
        <w:t xml:space="preserve"> </w:t>
      </w:r>
      <w:r w:rsidR="000A7E0F">
        <w:rPr>
          <w:rFonts w:cs="Arial"/>
        </w:rPr>
        <w:t>ve své publikace potvrzují</w:t>
      </w:r>
      <w:r>
        <w:rPr>
          <w:rFonts w:cs="Arial"/>
        </w:rPr>
        <w:t>, že t</w:t>
      </w:r>
      <w:r w:rsidRPr="00ED2E25">
        <w:rPr>
          <w:rFonts w:cs="Arial"/>
        </w:rPr>
        <w:t>y</w:t>
      </w:r>
      <w:r>
        <w:rPr>
          <w:rFonts w:cs="Arial"/>
        </w:rPr>
        <w:t>to metody péče</w:t>
      </w:r>
      <w:r w:rsidR="00E407C6">
        <w:rPr>
          <w:rFonts w:cs="Arial"/>
        </w:rPr>
        <w:t xml:space="preserve"> na dálku</w:t>
      </w:r>
      <w:r w:rsidRPr="00ED2E25">
        <w:rPr>
          <w:rFonts w:cs="Arial"/>
        </w:rPr>
        <w:t xml:space="preserve"> se staly </w:t>
      </w:r>
      <w:r>
        <w:rPr>
          <w:rFonts w:cs="Arial"/>
        </w:rPr>
        <w:t xml:space="preserve">leckdy </w:t>
      </w:r>
      <w:r w:rsidRPr="00ED2E25">
        <w:rPr>
          <w:rFonts w:cs="Arial"/>
        </w:rPr>
        <w:t xml:space="preserve">jedinou možností, </w:t>
      </w:r>
      <w:r w:rsidR="00D62C91">
        <w:rPr>
          <w:rFonts w:cs="Arial"/>
        </w:rPr>
        <w:t>která</w:t>
      </w:r>
      <w:r w:rsidR="00BB6BBA">
        <w:rPr>
          <w:rFonts w:cs="Arial"/>
        </w:rPr>
        <w:t xml:space="preserve"> </w:t>
      </w:r>
      <w:r w:rsidRPr="00ED2E25">
        <w:rPr>
          <w:rFonts w:cs="Arial"/>
        </w:rPr>
        <w:t>doká</w:t>
      </w:r>
      <w:r w:rsidR="00BB6BBA">
        <w:rPr>
          <w:rFonts w:cs="Arial"/>
        </w:rPr>
        <w:t>že</w:t>
      </w:r>
      <w:r w:rsidRPr="00ED2E25">
        <w:rPr>
          <w:rFonts w:cs="Arial"/>
        </w:rPr>
        <w:t xml:space="preserve"> vyřešit omezení styku</w:t>
      </w:r>
      <w:r w:rsidR="00D62C91">
        <w:rPr>
          <w:rFonts w:cs="Arial"/>
        </w:rPr>
        <w:t>, což</w:t>
      </w:r>
      <w:r>
        <w:rPr>
          <w:rFonts w:cs="Arial"/>
        </w:rPr>
        <w:t xml:space="preserve"> </w:t>
      </w:r>
      <w:r w:rsidR="00BB6BBA">
        <w:rPr>
          <w:rFonts w:cs="Arial"/>
        </w:rPr>
        <w:t xml:space="preserve">je </w:t>
      </w:r>
      <w:r>
        <w:rPr>
          <w:rFonts w:cs="Arial"/>
        </w:rPr>
        <w:t>nutn</w:t>
      </w:r>
      <w:r w:rsidR="00D62C91">
        <w:rPr>
          <w:rFonts w:cs="Arial"/>
        </w:rPr>
        <w:t>é</w:t>
      </w:r>
      <w:r>
        <w:rPr>
          <w:rFonts w:cs="Arial"/>
        </w:rPr>
        <w:t xml:space="preserve"> </w:t>
      </w:r>
      <w:r w:rsidRPr="00ED2E25">
        <w:rPr>
          <w:rFonts w:cs="Arial"/>
        </w:rPr>
        <w:t>pro snížení pravděpodobnosti nákazy</w:t>
      </w:r>
      <w:r>
        <w:rPr>
          <w:rFonts w:cs="Arial"/>
        </w:rPr>
        <w:t xml:space="preserve"> pandemie </w:t>
      </w:r>
      <w:r w:rsidR="00BA593D">
        <w:rPr>
          <w:rFonts w:cs="Arial"/>
        </w:rPr>
        <w:t>COVID</w:t>
      </w:r>
      <w:r>
        <w:rPr>
          <w:rFonts w:cs="Arial"/>
        </w:rPr>
        <w:t>-19</w:t>
      </w:r>
      <w:r w:rsidRPr="00ED2E25">
        <w:rPr>
          <w:rFonts w:cs="Arial"/>
        </w:rPr>
        <w:t>.</w:t>
      </w:r>
    </w:p>
    <w:p w14:paraId="4D1053B4" w14:textId="68FC1843" w:rsidR="001C2C4E" w:rsidRPr="00B6065F" w:rsidRDefault="000A453F" w:rsidP="00B6065F">
      <w:pPr>
        <w:ind w:firstLine="708"/>
        <w:jc w:val="both"/>
        <w:rPr>
          <w:rFonts w:cs="Arial"/>
          <w:shd w:val="clear" w:color="auto" w:fill="F6F6F6"/>
        </w:rPr>
      </w:pPr>
      <w:r w:rsidRPr="001A18C0">
        <w:rPr>
          <w:rFonts w:cs="Arial"/>
          <w:szCs w:val="24"/>
        </w:rPr>
        <w:t>Hlavním cíle</w:t>
      </w:r>
      <w:r w:rsidR="001C2C4E" w:rsidRPr="001A18C0">
        <w:rPr>
          <w:rFonts w:cs="Arial"/>
          <w:szCs w:val="24"/>
        </w:rPr>
        <w:t>m</w:t>
      </w:r>
      <w:r w:rsidR="001A18C0">
        <w:rPr>
          <w:rFonts w:cs="Arial"/>
          <w:szCs w:val="24"/>
        </w:rPr>
        <w:t xml:space="preserve"> této</w:t>
      </w:r>
      <w:r w:rsidR="001C2C4E" w:rsidRPr="001A18C0">
        <w:rPr>
          <w:rFonts w:cs="Arial"/>
          <w:szCs w:val="24"/>
        </w:rPr>
        <w:t xml:space="preserve"> přehledové bakalářské práce je sumarizovat dohledané, aktuální a validní poznatky týkající se využití </w:t>
      </w:r>
      <w:proofErr w:type="spellStart"/>
      <w:r w:rsidR="001C2C4E" w:rsidRPr="001A18C0">
        <w:rPr>
          <w:rFonts w:cs="Arial"/>
          <w:szCs w:val="24"/>
        </w:rPr>
        <w:t>telenursingu</w:t>
      </w:r>
      <w:proofErr w:type="spellEnd"/>
      <w:r w:rsidR="001C2C4E" w:rsidRPr="001A18C0">
        <w:rPr>
          <w:rFonts w:cs="Arial"/>
          <w:szCs w:val="24"/>
        </w:rPr>
        <w:t xml:space="preserve"> v komunitní péči.</w:t>
      </w:r>
    </w:p>
    <w:p w14:paraId="5FC36669" w14:textId="33A8ACDB" w:rsidR="001C2C4E" w:rsidRDefault="001C2C4E" w:rsidP="00B6065F">
      <w:pPr>
        <w:spacing w:after="120"/>
        <w:rPr>
          <w:rFonts w:cs="Arial"/>
          <w:szCs w:val="24"/>
        </w:rPr>
      </w:pPr>
      <w:r>
        <w:rPr>
          <w:rFonts w:cs="Arial"/>
          <w:szCs w:val="24"/>
        </w:rPr>
        <w:t>Pro tvorbu byly stanoveny tyto dílčí cíle:</w:t>
      </w:r>
    </w:p>
    <w:p w14:paraId="663CC2B4" w14:textId="77777777" w:rsidR="001C2C4E" w:rsidRDefault="001C2C4E" w:rsidP="00B6065F">
      <w:pPr>
        <w:spacing w:after="120"/>
        <w:rPr>
          <w:rFonts w:cs="Arial"/>
          <w:szCs w:val="24"/>
        </w:rPr>
      </w:pPr>
      <w:r>
        <w:rPr>
          <w:rFonts w:cs="Arial"/>
          <w:szCs w:val="24"/>
        </w:rPr>
        <w:t>Cíl 1</w:t>
      </w:r>
    </w:p>
    <w:p w14:paraId="70FBFD04" w14:textId="6B68EF13" w:rsidR="00783367" w:rsidRDefault="001C2C4E" w:rsidP="00B6065F">
      <w:pPr>
        <w:spacing w:after="120"/>
        <w:rPr>
          <w:rFonts w:cs="Arial"/>
          <w:szCs w:val="24"/>
        </w:rPr>
      </w:pPr>
      <w:r>
        <w:rPr>
          <w:rFonts w:cs="Arial"/>
          <w:szCs w:val="24"/>
        </w:rPr>
        <w:t>Sumarizovat</w:t>
      </w:r>
      <w:r w:rsidR="00A05AF2">
        <w:rPr>
          <w:rFonts w:cs="Arial"/>
          <w:szCs w:val="24"/>
        </w:rPr>
        <w:t xml:space="preserve"> nejnovější</w:t>
      </w:r>
      <w:r>
        <w:rPr>
          <w:rFonts w:cs="Arial"/>
          <w:szCs w:val="24"/>
        </w:rPr>
        <w:t xml:space="preserve"> publikované poznatky </w:t>
      </w:r>
      <w:r w:rsidR="00783367">
        <w:rPr>
          <w:rFonts w:cs="Arial"/>
          <w:szCs w:val="24"/>
        </w:rPr>
        <w:t xml:space="preserve">o </w:t>
      </w:r>
      <w:r w:rsidR="0097476D">
        <w:rPr>
          <w:rFonts w:cs="Arial"/>
          <w:szCs w:val="24"/>
        </w:rPr>
        <w:t>využití</w:t>
      </w:r>
      <w:r w:rsidR="00783367">
        <w:rPr>
          <w:rFonts w:cs="Arial"/>
          <w:szCs w:val="24"/>
        </w:rPr>
        <w:t xml:space="preserve"> </w:t>
      </w:r>
      <w:proofErr w:type="spellStart"/>
      <w:r w:rsidR="00783367">
        <w:rPr>
          <w:rFonts w:cs="Arial"/>
          <w:szCs w:val="24"/>
        </w:rPr>
        <w:t>telenursingu</w:t>
      </w:r>
      <w:proofErr w:type="spellEnd"/>
      <w:r w:rsidR="00783367">
        <w:rPr>
          <w:rFonts w:cs="Arial"/>
          <w:szCs w:val="24"/>
        </w:rPr>
        <w:t xml:space="preserve"> v komunitní péči </w:t>
      </w:r>
    </w:p>
    <w:p w14:paraId="3CCB5978" w14:textId="6193872B" w:rsidR="005B2154" w:rsidRDefault="005B2154" w:rsidP="00B6065F">
      <w:pPr>
        <w:spacing w:after="120"/>
        <w:rPr>
          <w:rFonts w:cs="Arial"/>
          <w:szCs w:val="24"/>
        </w:rPr>
      </w:pPr>
      <w:r>
        <w:rPr>
          <w:rFonts w:cs="Arial"/>
          <w:szCs w:val="24"/>
        </w:rPr>
        <w:t>Cíl 2</w:t>
      </w:r>
    </w:p>
    <w:p w14:paraId="0EE53F3C" w14:textId="3091FB78" w:rsidR="005B2154" w:rsidRDefault="005B2154" w:rsidP="00B6065F">
      <w:pPr>
        <w:spacing w:after="120"/>
        <w:rPr>
          <w:rFonts w:cs="Arial"/>
          <w:szCs w:val="24"/>
        </w:rPr>
      </w:pPr>
      <w:r>
        <w:rPr>
          <w:rFonts w:cs="Arial"/>
          <w:szCs w:val="24"/>
        </w:rPr>
        <w:t xml:space="preserve">Sumarizovat publikované poznatky </w:t>
      </w:r>
      <w:r w:rsidR="0097476D">
        <w:rPr>
          <w:rFonts w:cs="Arial"/>
          <w:szCs w:val="24"/>
        </w:rPr>
        <w:t xml:space="preserve">o jednotlivých nástrojích a metodách </w:t>
      </w:r>
      <w:proofErr w:type="spellStart"/>
      <w:r w:rsidR="0097476D">
        <w:rPr>
          <w:rFonts w:cs="Arial"/>
          <w:szCs w:val="24"/>
        </w:rPr>
        <w:t>telenursingu</w:t>
      </w:r>
      <w:proofErr w:type="spellEnd"/>
    </w:p>
    <w:p w14:paraId="0E266B0E" w14:textId="77777777" w:rsidR="00783367" w:rsidRDefault="00783367" w:rsidP="00B6065F">
      <w:pPr>
        <w:spacing w:after="120"/>
        <w:rPr>
          <w:rFonts w:cs="Arial"/>
          <w:szCs w:val="24"/>
        </w:rPr>
      </w:pPr>
      <w:r>
        <w:rPr>
          <w:rFonts w:cs="Arial"/>
          <w:szCs w:val="24"/>
        </w:rPr>
        <w:t xml:space="preserve">Cíl 3 </w:t>
      </w:r>
    </w:p>
    <w:p w14:paraId="72E5C170" w14:textId="4C36EC01" w:rsidR="00783367" w:rsidRDefault="00783367" w:rsidP="00B6065F">
      <w:pPr>
        <w:spacing w:after="120"/>
        <w:rPr>
          <w:rFonts w:cs="Arial"/>
          <w:szCs w:val="24"/>
        </w:rPr>
      </w:pPr>
      <w:r>
        <w:rPr>
          <w:rFonts w:cs="Arial"/>
          <w:szCs w:val="24"/>
        </w:rPr>
        <w:t xml:space="preserve">Sumarizovat </w:t>
      </w:r>
      <w:r w:rsidR="00EC1064">
        <w:rPr>
          <w:rFonts w:cs="Arial"/>
          <w:szCs w:val="24"/>
        </w:rPr>
        <w:t xml:space="preserve">publikované poznatky o </w:t>
      </w:r>
      <w:r w:rsidR="005B2154">
        <w:rPr>
          <w:rFonts w:cs="Arial"/>
          <w:szCs w:val="24"/>
        </w:rPr>
        <w:t>aktuální</w:t>
      </w:r>
      <w:r w:rsidR="0097476D">
        <w:rPr>
          <w:rFonts w:cs="Arial"/>
          <w:szCs w:val="24"/>
        </w:rPr>
        <w:t xml:space="preserve"> aplikaci </w:t>
      </w:r>
      <w:r w:rsidR="005B2154">
        <w:rPr>
          <w:rFonts w:cs="Arial"/>
          <w:szCs w:val="24"/>
        </w:rPr>
        <w:t>tele</w:t>
      </w:r>
      <w:r w:rsidR="008C0EEC">
        <w:rPr>
          <w:rFonts w:cs="Arial"/>
          <w:szCs w:val="24"/>
        </w:rPr>
        <w:t xml:space="preserve">komunikačních technologií </w:t>
      </w:r>
      <w:r w:rsidR="0097476D">
        <w:rPr>
          <w:rFonts w:cs="Arial"/>
          <w:szCs w:val="24"/>
        </w:rPr>
        <w:t xml:space="preserve">se zaměřením na </w:t>
      </w:r>
      <w:proofErr w:type="spellStart"/>
      <w:r w:rsidR="0097476D">
        <w:rPr>
          <w:rFonts w:cs="Arial"/>
          <w:szCs w:val="24"/>
        </w:rPr>
        <w:t>telenursing</w:t>
      </w:r>
      <w:proofErr w:type="spellEnd"/>
      <w:r w:rsidR="0097476D">
        <w:rPr>
          <w:rFonts w:cs="Arial"/>
          <w:szCs w:val="24"/>
        </w:rPr>
        <w:t xml:space="preserve"> </w:t>
      </w:r>
      <w:r w:rsidR="005B2154">
        <w:rPr>
          <w:rFonts w:cs="Arial"/>
          <w:szCs w:val="24"/>
        </w:rPr>
        <w:t xml:space="preserve">při pandemii </w:t>
      </w:r>
      <w:r w:rsidR="0097476D">
        <w:rPr>
          <w:rFonts w:cs="Arial"/>
          <w:szCs w:val="24"/>
        </w:rPr>
        <w:t>COVID-19</w:t>
      </w:r>
    </w:p>
    <w:p w14:paraId="52379EEF" w14:textId="77777777" w:rsidR="00396588" w:rsidRDefault="00CB4C42" w:rsidP="00CB4C42">
      <w:pPr>
        <w:spacing w:line="259" w:lineRule="auto"/>
        <w:rPr>
          <w:rFonts w:cs="Arial"/>
          <w:szCs w:val="24"/>
        </w:rPr>
      </w:pPr>
      <w:r>
        <w:rPr>
          <w:rFonts w:cs="Arial"/>
          <w:szCs w:val="24"/>
        </w:rPr>
        <w:br w:type="page"/>
      </w:r>
    </w:p>
    <w:p w14:paraId="34925929" w14:textId="77777777" w:rsidR="00237804" w:rsidRPr="008E2F70" w:rsidRDefault="00EC1064" w:rsidP="00B6065F">
      <w:pPr>
        <w:spacing w:after="120"/>
        <w:rPr>
          <w:rFonts w:cs="Arial"/>
          <w:b/>
          <w:bCs/>
          <w:sz w:val="28"/>
          <w:szCs w:val="28"/>
        </w:rPr>
      </w:pPr>
      <w:r w:rsidRPr="008E2F70">
        <w:rPr>
          <w:rFonts w:cs="Arial"/>
          <w:b/>
          <w:bCs/>
          <w:sz w:val="28"/>
          <w:szCs w:val="28"/>
        </w:rPr>
        <w:lastRenderedPageBreak/>
        <w:t>Vstupní studijní literatura:</w:t>
      </w:r>
    </w:p>
    <w:p w14:paraId="3EE257AE" w14:textId="3EE0926F" w:rsidR="00950AB0" w:rsidRPr="00733CEF" w:rsidRDefault="00950AB0" w:rsidP="003D248B">
      <w:pPr>
        <w:jc w:val="both"/>
        <w:rPr>
          <w:rFonts w:cs="Arial"/>
          <w:i/>
          <w:iCs/>
          <w:color w:val="000000"/>
        </w:rPr>
      </w:pPr>
      <w:r w:rsidRPr="00950AB0">
        <w:t xml:space="preserve">1.MOORE, Miranda A. a Dominique D. MUNROE. COVID-19 </w:t>
      </w:r>
      <w:proofErr w:type="spellStart"/>
      <w:r w:rsidRPr="00950AB0">
        <w:t>Brings</w:t>
      </w:r>
      <w:proofErr w:type="spellEnd"/>
      <w:r w:rsidRPr="00950AB0">
        <w:t xml:space="preserve"> </w:t>
      </w:r>
      <w:proofErr w:type="spellStart"/>
      <w:r w:rsidRPr="00950AB0">
        <w:t>About</w:t>
      </w:r>
      <w:proofErr w:type="spellEnd"/>
      <w:r w:rsidRPr="00950AB0">
        <w:t xml:space="preserve"> Rapid </w:t>
      </w:r>
      <w:proofErr w:type="spellStart"/>
      <w:r w:rsidRPr="00950AB0">
        <w:t>Changes</w:t>
      </w:r>
      <w:proofErr w:type="spellEnd"/>
      <w:r w:rsidRPr="00950AB0">
        <w:t xml:space="preserve"> in </w:t>
      </w:r>
      <w:proofErr w:type="spellStart"/>
      <w:r w:rsidRPr="00950AB0">
        <w:t>the</w:t>
      </w:r>
      <w:proofErr w:type="spellEnd"/>
      <w:r w:rsidRPr="00950AB0">
        <w:t xml:space="preserve"> </w:t>
      </w:r>
      <w:proofErr w:type="spellStart"/>
      <w:r w:rsidRPr="00950AB0">
        <w:t>Telehealth</w:t>
      </w:r>
      <w:proofErr w:type="spellEnd"/>
      <w:r w:rsidRPr="00950AB0">
        <w:t xml:space="preserve"> </w:t>
      </w:r>
      <w:proofErr w:type="spellStart"/>
      <w:r w:rsidRPr="00950AB0">
        <w:t>Landscape</w:t>
      </w:r>
      <w:proofErr w:type="spellEnd"/>
      <w:r w:rsidRPr="00950AB0">
        <w:t>.  </w:t>
      </w:r>
      <w:proofErr w:type="spellStart"/>
      <w:r w:rsidR="00733CEF" w:rsidRPr="00950AB0">
        <w:rPr>
          <w:rStyle w:val="Zdraznn"/>
          <w:rFonts w:cs="Arial"/>
          <w:color w:val="000000"/>
        </w:rPr>
        <w:t>Telemedicine</w:t>
      </w:r>
      <w:proofErr w:type="spellEnd"/>
      <w:r w:rsidRPr="00950AB0">
        <w:rPr>
          <w:rStyle w:val="Zdraznn"/>
          <w:rFonts w:cs="Arial"/>
          <w:color w:val="000000"/>
        </w:rPr>
        <w:t xml:space="preserve"> and e-</w:t>
      </w:r>
      <w:proofErr w:type="spellStart"/>
      <w:r w:rsidRPr="00950AB0">
        <w:rPr>
          <w:rStyle w:val="Zdraznn"/>
          <w:rFonts w:cs="Arial"/>
          <w:color w:val="000000"/>
        </w:rPr>
        <w:t>H</w:t>
      </w:r>
      <w:r w:rsidR="00733CEF">
        <w:rPr>
          <w:rStyle w:val="Zdraznn"/>
          <w:rFonts w:cs="Arial"/>
          <w:color w:val="000000"/>
        </w:rPr>
        <w:t>ealth</w:t>
      </w:r>
      <w:proofErr w:type="spellEnd"/>
      <w:r w:rsidRPr="00950AB0">
        <w:rPr>
          <w:rStyle w:val="Zdraznn"/>
          <w:rFonts w:cs="Arial"/>
          <w:color w:val="000000"/>
        </w:rPr>
        <w:t> </w:t>
      </w:r>
      <w:r w:rsidRPr="00B6065F">
        <w:rPr>
          <w:rStyle w:val="Zdraznn"/>
          <w:rFonts w:cs="Arial"/>
          <w:i w:val="0"/>
          <w:iCs w:val="0"/>
          <w:color w:val="000000"/>
        </w:rPr>
        <w:t xml:space="preserve">[online]. 14.8.2020 [cit. 2020-11-23]. Dostupné z: </w:t>
      </w:r>
      <w:proofErr w:type="spellStart"/>
      <w:r w:rsidRPr="00B6065F">
        <w:rPr>
          <w:rStyle w:val="Zdraznn"/>
          <w:rFonts w:cs="Arial"/>
          <w:i w:val="0"/>
          <w:iCs w:val="0"/>
          <w:color w:val="000000"/>
        </w:rPr>
        <w:t>doi</w:t>
      </w:r>
      <w:proofErr w:type="spellEnd"/>
      <w:r w:rsidRPr="00B6065F">
        <w:rPr>
          <w:rStyle w:val="Zdraznn"/>
          <w:rFonts w:cs="Arial"/>
          <w:i w:val="0"/>
          <w:iCs w:val="0"/>
          <w:color w:val="000000"/>
        </w:rPr>
        <w:t>:</w:t>
      </w:r>
      <w:r w:rsidR="00B6065F">
        <w:rPr>
          <w:rStyle w:val="Zdraznn"/>
          <w:rFonts w:cs="Arial"/>
          <w:i w:val="0"/>
          <w:iCs w:val="0"/>
          <w:color w:val="000000"/>
        </w:rPr>
        <w:t xml:space="preserve"> </w:t>
      </w:r>
      <w:r w:rsidRPr="00B6065F">
        <w:rPr>
          <w:rStyle w:val="Zdraznn"/>
          <w:rFonts w:cs="Arial"/>
          <w:i w:val="0"/>
          <w:iCs w:val="0"/>
          <w:color w:val="000000"/>
        </w:rPr>
        <w:t xml:space="preserve">https://doi.org/10.1089/tmj.2020.0228  </w:t>
      </w:r>
    </w:p>
    <w:p w14:paraId="0C4A9145" w14:textId="638C5807" w:rsidR="00950AB0" w:rsidRPr="00950AB0" w:rsidRDefault="00950AB0" w:rsidP="003D248B">
      <w:pPr>
        <w:jc w:val="both"/>
        <w:rPr>
          <w:shd w:val="clear" w:color="auto" w:fill="FFFFFF"/>
        </w:rPr>
      </w:pPr>
      <w:r w:rsidRPr="00950AB0">
        <w:rPr>
          <w:shd w:val="clear" w:color="auto" w:fill="FFFFFF"/>
        </w:rPr>
        <w:t xml:space="preserve">2.NEJADSHAFIEE, </w:t>
      </w:r>
      <w:proofErr w:type="spellStart"/>
      <w:r w:rsidRPr="00950AB0">
        <w:rPr>
          <w:shd w:val="clear" w:color="auto" w:fill="FFFFFF"/>
        </w:rPr>
        <w:t>Mahdiye</w:t>
      </w:r>
      <w:proofErr w:type="spellEnd"/>
      <w:r w:rsidRPr="00950AB0">
        <w:rPr>
          <w:shd w:val="clear" w:color="auto" w:fill="FFFFFF"/>
        </w:rPr>
        <w:t xml:space="preserve"> a et al. </w:t>
      </w:r>
      <w:proofErr w:type="spellStart"/>
      <w:r w:rsidRPr="00950AB0">
        <w:rPr>
          <w:shd w:val="clear" w:color="auto" w:fill="FFFFFF"/>
        </w:rPr>
        <w:t>Telenursing</w:t>
      </w:r>
      <w:proofErr w:type="spellEnd"/>
      <w:r w:rsidRPr="00950AB0">
        <w:rPr>
          <w:shd w:val="clear" w:color="auto" w:fill="FFFFFF"/>
        </w:rPr>
        <w:t xml:space="preserve"> in </w:t>
      </w:r>
      <w:proofErr w:type="spellStart"/>
      <w:r w:rsidRPr="00950AB0">
        <w:rPr>
          <w:shd w:val="clear" w:color="auto" w:fill="FFFFFF"/>
        </w:rPr>
        <w:t>Incidents</w:t>
      </w:r>
      <w:proofErr w:type="spellEnd"/>
      <w:r w:rsidRPr="00950AB0">
        <w:rPr>
          <w:shd w:val="clear" w:color="auto" w:fill="FFFFFF"/>
        </w:rPr>
        <w:t xml:space="preserve"> and </w:t>
      </w:r>
      <w:proofErr w:type="spellStart"/>
      <w:r w:rsidRPr="00950AB0">
        <w:rPr>
          <w:shd w:val="clear" w:color="auto" w:fill="FFFFFF"/>
        </w:rPr>
        <w:t>Disasters</w:t>
      </w:r>
      <w:proofErr w:type="spellEnd"/>
      <w:r w:rsidRPr="00950AB0">
        <w:rPr>
          <w:shd w:val="clear" w:color="auto" w:fill="FFFFFF"/>
        </w:rPr>
        <w:t xml:space="preserve">: A </w:t>
      </w:r>
      <w:proofErr w:type="spellStart"/>
      <w:r w:rsidRPr="00950AB0">
        <w:rPr>
          <w:shd w:val="clear" w:color="auto" w:fill="FFFFFF"/>
        </w:rPr>
        <w:t>Systematic</w:t>
      </w:r>
      <w:proofErr w:type="spellEnd"/>
      <w:r w:rsidRPr="00950AB0">
        <w:rPr>
          <w:shd w:val="clear" w:color="auto" w:fill="FFFFFF"/>
        </w:rPr>
        <w:t xml:space="preserve"> </w:t>
      </w:r>
      <w:proofErr w:type="spellStart"/>
      <w:r w:rsidRPr="00950AB0">
        <w:rPr>
          <w:shd w:val="clear" w:color="auto" w:fill="FFFFFF"/>
        </w:rPr>
        <w:t>Review</w:t>
      </w:r>
      <w:proofErr w:type="spellEnd"/>
      <w:r w:rsidRPr="00950AB0">
        <w:rPr>
          <w:shd w:val="clear" w:color="auto" w:fill="FFFFFF"/>
        </w:rPr>
        <w:t xml:space="preserve"> </w:t>
      </w:r>
      <w:proofErr w:type="spellStart"/>
      <w:r w:rsidRPr="00950AB0">
        <w:rPr>
          <w:shd w:val="clear" w:color="auto" w:fill="FFFFFF"/>
        </w:rPr>
        <w:t>of</w:t>
      </w:r>
      <w:proofErr w:type="spellEnd"/>
      <w:r w:rsidRPr="00950AB0">
        <w:rPr>
          <w:shd w:val="clear" w:color="auto" w:fill="FFFFFF"/>
        </w:rPr>
        <w:t xml:space="preserve"> </w:t>
      </w:r>
      <w:proofErr w:type="spellStart"/>
      <w:r w:rsidRPr="00950AB0">
        <w:rPr>
          <w:shd w:val="clear" w:color="auto" w:fill="FFFFFF"/>
        </w:rPr>
        <w:t>the</w:t>
      </w:r>
      <w:proofErr w:type="spellEnd"/>
      <w:r w:rsidRPr="00950AB0">
        <w:rPr>
          <w:shd w:val="clear" w:color="auto" w:fill="FFFFFF"/>
        </w:rPr>
        <w:t xml:space="preserve"> </w:t>
      </w:r>
      <w:proofErr w:type="spellStart"/>
      <w:r w:rsidRPr="00950AB0">
        <w:rPr>
          <w:shd w:val="clear" w:color="auto" w:fill="FFFFFF"/>
        </w:rPr>
        <w:t>Literature</w:t>
      </w:r>
      <w:proofErr w:type="spellEnd"/>
      <w:r w:rsidRPr="00950AB0">
        <w:rPr>
          <w:shd w:val="clear" w:color="auto" w:fill="FFFFFF"/>
        </w:rPr>
        <w:t>.  </w:t>
      </w:r>
      <w:proofErr w:type="spellStart"/>
      <w:r w:rsidRPr="00950AB0">
        <w:rPr>
          <w:rStyle w:val="Zdraznn"/>
          <w:rFonts w:cs="Arial"/>
          <w:color w:val="000000"/>
          <w:shd w:val="clear" w:color="auto" w:fill="FFFFFF"/>
        </w:rPr>
        <w:t>Journal</w:t>
      </w:r>
      <w:proofErr w:type="spellEnd"/>
      <w:r w:rsidRPr="00950AB0">
        <w:rPr>
          <w:rStyle w:val="Zdraznn"/>
          <w:rFonts w:cs="Arial"/>
          <w:color w:val="000000"/>
          <w:shd w:val="clear" w:color="auto" w:fill="FFFFFF"/>
        </w:rPr>
        <w:t xml:space="preserve"> </w:t>
      </w:r>
      <w:proofErr w:type="spellStart"/>
      <w:r w:rsidRPr="00950AB0">
        <w:rPr>
          <w:rStyle w:val="Zdraznn"/>
          <w:rFonts w:cs="Arial"/>
          <w:color w:val="000000"/>
          <w:shd w:val="clear" w:color="auto" w:fill="FFFFFF"/>
        </w:rPr>
        <w:t>of</w:t>
      </w:r>
      <w:proofErr w:type="spellEnd"/>
      <w:r w:rsidRPr="00950AB0">
        <w:rPr>
          <w:rStyle w:val="Zdraznn"/>
          <w:rFonts w:cs="Arial"/>
          <w:color w:val="000000"/>
          <w:shd w:val="clear" w:color="auto" w:fill="FFFFFF"/>
        </w:rPr>
        <w:t xml:space="preserve"> </w:t>
      </w:r>
      <w:proofErr w:type="spellStart"/>
      <w:r w:rsidRPr="00950AB0">
        <w:rPr>
          <w:rStyle w:val="Zdraznn"/>
          <w:rFonts w:cs="Arial"/>
          <w:color w:val="000000"/>
          <w:shd w:val="clear" w:color="auto" w:fill="FFFFFF"/>
        </w:rPr>
        <w:t>Emergency</w:t>
      </w:r>
      <w:proofErr w:type="spellEnd"/>
      <w:r w:rsidRPr="00950AB0">
        <w:rPr>
          <w:rStyle w:val="Zdraznn"/>
          <w:rFonts w:cs="Arial"/>
          <w:color w:val="000000"/>
          <w:shd w:val="clear" w:color="auto" w:fill="FFFFFF"/>
        </w:rPr>
        <w:t xml:space="preserve"> </w:t>
      </w:r>
      <w:proofErr w:type="spellStart"/>
      <w:r w:rsidRPr="00950AB0">
        <w:rPr>
          <w:rStyle w:val="Zdraznn"/>
          <w:rFonts w:cs="Arial"/>
          <w:color w:val="000000"/>
          <w:shd w:val="clear" w:color="auto" w:fill="FFFFFF"/>
        </w:rPr>
        <w:t>Nursing</w:t>
      </w:r>
      <w:proofErr w:type="spellEnd"/>
      <w:r w:rsidRPr="00B6065F">
        <w:rPr>
          <w:rStyle w:val="Zdraznn"/>
          <w:rFonts w:cs="Arial"/>
          <w:i w:val="0"/>
          <w:iCs w:val="0"/>
          <w:color w:val="000000"/>
          <w:shd w:val="clear" w:color="auto" w:fill="FFFFFF"/>
        </w:rPr>
        <w:t xml:space="preserve"> [online]. 2020, 45(5), 611-622 [cit. 2020-11-23]. ISSN 0099-1767. Dostupné z: </w:t>
      </w:r>
      <w:proofErr w:type="spellStart"/>
      <w:r w:rsidRPr="00B6065F">
        <w:rPr>
          <w:rStyle w:val="Zdraznn"/>
          <w:rFonts w:cs="Arial"/>
          <w:i w:val="0"/>
          <w:iCs w:val="0"/>
          <w:color w:val="000000"/>
          <w:shd w:val="clear" w:color="auto" w:fill="FFFFFF"/>
        </w:rPr>
        <w:t>doi</w:t>
      </w:r>
      <w:proofErr w:type="spellEnd"/>
      <w:r w:rsidRPr="00B6065F">
        <w:rPr>
          <w:rStyle w:val="Zdraznn"/>
          <w:rFonts w:cs="Arial"/>
          <w:i w:val="0"/>
          <w:iCs w:val="0"/>
          <w:color w:val="000000"/>
          <w:shd w:val="clear" w:color="auto" w:fill="FFFFFF"/>
        </w:rPr>
        <w:t>:</w:t>
      </w:r>
      <w:r w:rsidR="00733CEF" w:rsidRPr="00B6065F">
        <w:rPr>
          <w:rStyle w:val="Zdraznn"/>
          <w:rFonts w:cs="Arial"/>
          <w:i w:val="0"/>
          <w:iCs w:val="0"/>
          <w:color w:val="000000"/>
          <w:shd w:val="clear" w:color="auto" w:fill="FFFFFF"/>
        </w:rPr>
        <w:t xml:space="preserve"> </w:t>
      </w:r>
      <w:r w:rsidRPr="00B6065F">
        <w:rPr>
          <w:rStyle w:val="Zdraznn"/>
          <w:rFonts w:cs="Arial"/>
          <w:i w:val="0"/>
          <w:iCs w:val="0"/>
          <w:color w:val="000000"/>
          <w:shd w:val="clear" w:color="auto" w:fill="FFFFFF"/>
        </w:rPr>
        <w:t>https://doi.org/10.1016/j.jen.2020.03.005</w:t>
      </w:r>
      <w:r w:rsidRPr="00950AB0">
        <w:rPr>
          <w:rStyle w:val="Zdraznn"/>
          <w:rFonts w:cs="Arial"/>
          <w:color w:val="000000"/>
          <w:shd w:val="clear" w:color="auto" w:fill="FFFFFF"/>
        </w:rPr>
        <w:t xml:space="preserve"> </w:t>
      </w:r>
    </w:p>
    <w:p w14:paraId="3AA8E49A" w14:textId="1569704F" w:rsidR="004B1046" w:rsidRDefault="00950AB0" w:rsidP="00CB4C42">
      <w:pPr>
        <w:jc w:val="both"/>
        <w:rPr>
          <w:rStyle w:val="Zdraznn"/>
          <w:rFonts w:cs="Arial"/>
          <w:color w:val="000000"/>
          <w:shd w:val="clear" w:color="auto" w:fill="FFFFFF"/>
        </w:rPr>
      </w:pPr>
      <w:r w:rsidRPr="00950AB0">
        <w:rPr>
          <w:shd w:val="clear" w:color="auto" w:fill="FFFFFF"/>
        </w:rPr>
        <w:t xml:space="preserve">3.KOTSANI, Konstantia. </w:t>
      </w:r>
      <w:proofErr w:type="spellStart"/>
      <w:r w:rsidRPr="00950AB0">
        <w:rPr>
          <w:shd w:val="clear" w:color="auto" w:fill="FFFFFF"/>
        </w:rPr>
        <w:t>The</w:t>
      </w:r>
      <w:proofErr w:type="spellEnd"/>
      <w:r w:rsidRPr="00950AB0">
        <w:rPr>
          <w:shd w:val="clear" w:color="auto" w:fill="FFFFFF"/>
        </w:rPr>
        <w:t xml:space="preserve"> role </w:t>
      </w:r>
      <w:proofErr w:type="spellStart"/>
      <w:r w:rsidRPr="00950AB0">
        <w:rPr>
          <w:shd w:val="clear" w:color="auto" w:fill="FFFFFF"/>
        </w:rPr>
        <w:t>of</w:t>
      </w:r>
      <w:proofErr w:type="spellEnd"/>
      <w:r w:rsidRPr="00950AB0">
        <w:rPr>
          <w:shd w:val="clear" w:color="auto" w:fill="FFFFFF"/>
        </w:rPr>
        <w:t xml:space="preserve"> </w:t>
      </w:r>
      <w:proofErr w:type="spellStart"/>
      <w:r w:rsidRPr="00950AB0">
        <w:rPr>
          <w:shd w:val="clear" w:color="auto" w:fill="FFFFFF"/>
        </w:rPr>
        <w:t>telenursing</w:t>
      </w:r>
      <w:proofErr w:type="spellEnd"/>
      <w:r w:rsidRPr="00950AB0">
        <w:rPr>
          <w:shd w:val="clear" w:color="auto" w:fill="FFFFFF"/>
        </w:rPr>
        <w:t xml:space="preserve"> in </w:t>
      </w:r>
      <w:proofErr w:type="spellStart"/>
      <w:r w:rsidRPr="00950AB0">
        <w:rPr>
          <w:shd w:val="clear" w:color="auto" w:fill="FFFFFF"/>
        </w:rPr>
        <w:t>the</w:t>
      </w:r>
      <w:proofErr w:type="spellEnd"/>
      <w:r w:rsidRPr="00950AB0">
        <w:rPr>
          <w:shd w:val="clear" w:color="auto" w:fill="FFFFFF"/>
        </w:rPr>
        <w:t xml:space="preserve"> management </w:t>
      </w:r>
      <w:proofErr w:type="spellStart"/>
      <w:r w:rsidRPr="00950AB0">
        <w:rPr>
          <w:shd w:val="clear" w:color="auto" w:fill="FFFFFF"/>
        </w:rPr>
        <w:t>of</w:t>
      </w:r>
      <w:proofErr w:type="spellEnd"/>
      <w:r w:rsidRPr="00950AB0">
        <w:rPr>
          <w:shd w:val="clear" w:color="auto" w:fill="FFFFFF"/>
        </w:rPr>
        <w:t xml:space="preserve"> Diabetes Type 1: A </w:t>
      </w:r>
      <w:proofErr w:type="spellStart"/>
      <w:r w:rsidRPr="00950AB0">
        <w:rPr>
          <w:shd w:val="clear" w:color="auto" w:fill="FFFFFF"/>
        </w:rPr>
        <w:t>randomized</w:t>
      </w:r>
      <w:proofErr w:type="spellEnd"/>
      <w:r w:rsidRPr="00950AB0">
        <w:rPr>
          <w:shd w:val="clear" w:color="auto" w:fill="FFFFFF"/>
        </w:rPr>
        <w:t xml:space="preserve"> </w:t>
      </w:r>
      <w:proofErr w:type="spellStart"/>
      <w:r w:rsidRPr="00950AB0">
        <w:rPr>
          <w:shd w:val="clear" w:color="auto" w:fill="FFFFFF"/>
        </w:rPr>
        <w:t>controlled</w:t>
      </w:r>
      <w:proofErr w:type="spellEnd"/>
      <w:r w:rsidR="00B6065F">
        <w:rPr>
          <w:shd w:val="clear" w:color="auto" w:fill="FFFFFF"/>
        </w:rPr>
        <w:t xml:space="preserve"> </w:t>
      </w:r>
      <w:r w:rsidRPr="00950AB0">
        <w:rPr>
          <w:shd w:val="clear" w:color="auto" w:fill="FFFFFF"/>
        </w:rPr>
        <w:t>trial. </w:t>
      </w:r>
      <w:r w:rsidRPr="00950AB0">
        <w:rPr>
          <w:rStyle w:val="Zdraznn"/>
          <w:rFonts w:cs="Arial"/>
          <w:color w:val="000000"/>
          <w:shd w:val="clear" w:color="auto" w:fill="FFFFFF"/>
        </w:rPr>
        <w:t xml:space="preserve">International </w:t>
      </w:r>
      <w:proofErr w:type="spellStart"/>
      <w:r w:rsidRPr="00950AB0">
        <w:rPr>
          <w:rStyle w:val="Zdraznn"/>
          <w:rFonts w:cs="Arial"/>
          <w:color w:val="000000"/>
          <w:shd w:val="clear" w:color="auto" w:fill="FFFFFF"/>
        </w:rPr>
        <w:t>Journal</w:t>
      </w:r>
      <w:proofErr w:type="spellEnd"/>
      <w:r w:rsidRPr="00950AB0">
        <w:rPr>
          <w:rStyle w:val="Zdraznn"/>
          <w:rFonts w:cs="Arial"/>
          <w:color w:val="000000"/>
          <w:shd w:val="clear" w:color="auto" w:fill="FFFFFF"/>
        </w:rPr>
        <w:t xml:space="preserve"> </w:t>
      </w:r>
      <w:proofErr w:type="spellStart"/>
      <w:r w:rsidRPr="00950AB0">
        <w:rPr>
          <w:rStyle w:val="Zdraznn"/>
          <w:rFonts w:cs="Arial"/>
          <w:color w:val="000000"/>
          <w:shd w:val="clear" w:color="auto" w:fill="FFFFFF"/>
        </w:rPr>
        <w:t>of</w:t>
      </w:r>
      <w:proofErr w:type="spellEnd"/>
      <w:r w:rsidRPr="00950AB0">
        <w:rPr>
          <w:rStyle w:val="Zdraznn"/>
          <w:rFonts w:cs="Arial"/>
          <w:color w:val="000000"/>
          <w:shd w:val="clear" w:color="auto" w:fill="FFFFFF"/>
        </w:rPr>
        <w:t xml:space="preserve"> </w:t>
      </w:r>
      <w:proofErr w:type="spellStart"/>
      <w:r w:rsidRPr="00950AB0">
        <w:rPr>
          <w:rStyle w:val="Zdraznn"/>
          <w:rFonts w:cs="Arial"/>
          <w:color w:val="000000"/>
          <w:shd w:val="clear" w:color="auto" w:fill="FFFFFF"/>
        </w:rPr>
        <w:t>Nursing</w:t>
      </w:r>
      <w:proofErr w:type="spellEnd"/>
      <w:r w:rsidRPr="00950AB0">
        <w:rPr>
          <w:rStyle w:val="Zdraznn"/>
          <w:rFonts w:cs="Arial"/>
          <w:color w:val="000000"/>
          <w:shd w:val="clear" w:color="auto" w:fill="FFFFFF"/>
        </w:rPr>
        <w:t xml:space="preserve"> </w:t>
      </w:r>
      <w:proofErr w:type="spellStart"/>
      <w:r w:rsidRPr="00950AB0">
        <w:rPr>
          <w:rStyle w:val="Zdraznn"/>
          <w:rFonts w:cs="Arial"/>
          <w:color w:val="000000"/>
          <w:shd w:val="clear" w:color="auto" w:fill="FFFFFF"/>
        </w:rPr>
        <w:t>Studies</w:t>
      </w:r>
      <w:proofErr w:type="spellEnd"/>
      <w:r w:rsidRPr="00950AB0">
        <w:rPr>
          <w:rStyle w:val="Zdraznn"/>
          <w:rFonts w:cs="Arial"/>
          <w:color w:val="000000"/>
          <w:shd w:val="clear" w:color="auto" w:fill="FFFFFF"/>
        </w:rPr>
        <w:t> </w:t>
      </w:r>
      <w:r w:rsidRPr="00B6065F">
        <w:rPr>
          <w:rStyle w:val="Zdraznn"/>
          <w:rFonts w:cs="Arial"/>
          <w:i w:val="0"/>
          <w:iCs w:val="0"/>
          <w:color w:val="000000"/>
          <w:shd w:val="clear" w:color="auto" w:fill="FFFFFF"/>
        </w:rPr>
        <w:t xml:space="preserve">[online]. 2018, 2018, 80(1), 29-35 [cit. 2020-11-24]. ISSN </w:t>
      </w:r>
      <w:proofErr w:type="spellStart"/>
      <w:r w:rsidRPr="00B6065F">
        <w:rPr>
          <w:rStyle w:val="Zdraznn"/>
          <w:rFonts w:cs="Arial"/>
          <w:i w:val="0"/>
          <w:iCs w:val="0"/>
          <w:color w:val="000000"/>
          <w:shd w:val="clear" w:color="auto" w:fill="FFFFFF"/>
        </w:rPr>
        <w:t>ISSN</w:t>
      </w:r>
      <w:proofErr w:type="spellEnd"/>
      <w:r w:rsidRPr="00B6065F">
        <w:rPr>
          <w:rStyle w:val="Zdraznn"/>
          <w:rFonts w:cs="Arial"/>
          <w:i w:val="0"/>
          <w:iCs w:val="0"/>
          <w:color w:val="000000"/>
          <w:shd w:val="clear" w:color="auto" w:fill="FFFFFF"/>
        </w:rPr>
        <w:t xml:space="preserve"> 0020-7489. Dostupné z: </w:t>
      </w:r>
      <w:proofErr w:type="spellStart"/>
      <w:r w:rsidRPr="00B6065F">
        <w:rPr>
          <w:rStyle w:val="Zdraznn"/>
          <w:rFonts w:cs="Arial"/>
          <w:i w:val="0"/>
          <w:iCs w:val="0"/>
          <w:color w:val="000000"/>
          <w:shd w:val="clear" w:color="auto" w:fill="FFFFFF"/>
        </w:rPr>
        <w:t>doi</w:t>
      </w:r>
      <w:proofErr w:type="spellEnd"/>
      <w:r w:rsidRPr="00B6065F">
        <w:rPr>
          <w:rStyle w:val="Zdraznn"/>
          <w:rFonts w:cs="Arial"/>
          <w:i w:val="0"/>
          <w:iCs w:val="0"/>
          <w:color w:val="000000"/>
          <w:shd w:val="clear" w:color="auto" w:fill="FFFFFF"/>
        </w:rPr>
        <w:t>:</w:t>
      </w:r>
      <w:r w:rsidR="00733CEF" w:rsidRPr="00B6065F">
        <w:rPr>
          <w:rStyle w:val="Zdraznn"/>
          <w:rFonts w:cs="Arial"/>
          <w:i w:val="0"/>
          <w:iCs w:val="0"/>
          <w:color w:val="000000"/>
          <w:shd w:val="clear" w:color="auto" w:fill="FFFFFF"/>
        </w:rPr>
        <w:t xml:space="preserve"> </w:t>
      </w:r>
      <w:r w:rsidR="00CB4C42" w:rsidRPr="00B6065F">
        <w:rPr>
          <w:rStyle w:val="Zdraznn"/>
          <w:rFonts w:cs="Arial"/>
          <w:i w:val="0"/>
          <w:iCs w:val="0"/>
          <w:color w:val="000000"/>
          <w:shd w:val="clear" w:color="auto" w:fill="FFFFFF"/>
        </w:rPr>
        <w:t>https://doi.org/10.1016/j.ijnurstu.2018.01.003</w:t>
      </w:r>
    </w:p>
    <w:p w14:paraId="7B6712DB" w14:textId="3C4B67AD" w:rsidR="00CB4C42" w:rsidRDefault="00CB4C42" w:rsidP="00CB4C42">
      <w:pPr>
        <w:spacing w:line="259" w:lineRule="auto"/>
        <w:rPr>
          <w:rStyle w:val="Zdraznn"/>
          <w:rFonts w:cs="Arial"/>
          <w:color w:val="000000"/>
          <w:shd w:val="clear" w:color="auto" w:fill="FFFFFF"/>
        </w:rPr>
      </w:pPr>
      <w:r>
        <w:rPr>
          <w:rStyle w:val="Zdraznn"/>
          <w:rFonts w:cs="Arial"/>
          <w:color w:val="000000"/>
          <w:shd w:val="clear" w:color="auto" w:fill="FFFFFF"/>
        </w:rPr>
        <w:br w:type="page"/>
      </w:r>
    </w:p>
    <w:p w14:paraId="5528E640" w14:textId="34C7FF8A" w:rsidR="006A718F" w:rsidRPr="00CB4C42" w:rsidRDefault="00D3142B" w:rsidP="00882116">
      <w:pPr>
        <w:pStyle w:val="Nadpis1"/>
        <w:rPr>
          <w:rFonts w:cstheme="minorBidi"/>
          <w:szCs w:val="24"/>
        </w:rPr>
      </w:pPr>
      <w:bookmarkStart w:id="1" w:name="_Toc70619910"/>
      <w:r>
        <w:lastRenderedPageBreak/>
        <w:t xml:space="preserve">1 </w:t>
      </w:r>
      <w:r w:rsidR="0058143C" w:rsidRPr="00D3142B">
        <w:t>Popis rešeršní činnosti</w:t>
      </w:r>
      <w:bookmarkEnd w:id="1"/>
    </w:p>
    <w:tbl>
      <w:tblPr>
        <w:tblpPr w:leftFromText="141" w:rightFromText="141" w:vertAnchor="page" w:horzAnchor="margin" w:tblpXSpec="center"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8"/>
      </w:tblGrid>
      <w:tr w:rsidR="00B028D8" w14:paraId="108C79AA" w14:textId="77777777" w:rsidTr="0054535F">
        <w:trPr>
          <w:trHeight w:val="764"/>
        </w:trPr>
        <w:tc>
          <w:tcPr>
            <w:tcW w:w="6238" w:type="dxa"/>
          </w:tcPr>
          <w:p w14:paraId="17BD7599" w14:textId="7C79BA6E" w:rsidR="00B028D8" w:rsidRDefault="00B028D8" w:rsidP="003D248B">
            <w:pPr>
              <w:spacing w:after="0"/>
            </w:pPr>
          </w:p>
          <w:p w14:paraId="5A552C2C" w14:textId="096F3CC2" w:rsidR="00B028D8" w:rsidRPr="0054535F" w:rsidRDefault="00B028D8" w:rsidP="003D248B">
            <w:pPr>
              <w:spacing w:after="0"/>
              <w:jc w:val="center"/>
              <w:rPr>
                <w:rFonts w:cs="Arial"/>
                <w:b/>
                <w:bCs/>
              </w:rPr>
            </w:pPr>
            <w:r w:rsidRPr="0054535F">
              <w:rPr>
                <w:rFonts w:cs="Arial"/>
                <w:b/>
                <w:bCs/>
              </w:rPr>
              <w:t>ALGORITMUS REŠERŠNÍ ČINNOSTI</w:t>
            </w:r>
          </w:p>
        </w:tc>
      </w:tr>
    </w:tbl>
    <w:p w14:paraId="50BAB8D5" w14:textId="56EC555D" w:rsidR="00FD718D" w:rsidRDefault="00FD718D" w:rsidP="003D248B">
      <w:pPr>
        <w:spacing w:after="0"/>
      </w:pPr>
    </w:p>
    <w:p w14:paraId="2651A922" w14:textId="2779CA23" w:rsidR="00FD718D" w:rsidRDefault="00FD718D" w:rsidP="003D248B">
      <w:pPr>
        <w:spacing w:after="0"/>
      </w:pPr>
      <w:r>
        <w:t xml:space="preserve">                                                                      </w:t>
      </w:r>
    </w:p>
    <w:p w14:paraId="25D24A74" w14:textId="6E2AE8A8" w:rsidR="00FD718D" w:rsidRDefault="00FD718D" w:rsidP="003D248B">
      <w:pPr>
        <w:spacing w:after="0"/>
      </w:pPr>
    </w:p>
    <w:p w14:paraId="0F7F1A76" w14:textId="42C2ECC7" w:rsidR="00FD718D" w:rsidRDefault="00596FAD" w:rsidP="003D248B">
      <w:pPr>
        <w:spacing w:after="0"/>
      </w:pPr>
      <w:r>
        <w:t xml:space="preserve"> </w:t>
      </w:r>
    </w:p>
    <w:p w14:paraId="1A26DDF0" w14:textId="064C66ED" w:rsidR="00903B94" w:rsidRDefault="009107A3" w:rsidP="003D248B">
      <w:pPr>
        <w:spacing w:after="0"/>
      </w:pPr>
      <w:r>
        <w:rPr>
          <w:noProof/>
        </w:rPr>
        <mc:AlternateContent>
          <mc:Choice Requires="wps">
            <w:drawing>
              <wp:anchor distT="0" distB="0" distL="114300" distR="114300" simplePos="0" relativeHeight="251659264" behindDoc="0" locked="0" layoutInCell="1" allowOverlap="1" wp14:anchorId="16622CF1" wp14:editId="3C154D24">
                <wp:simplePos x="0" y="0"/>
                <wp:positionH relativeFrom="margin">
                  <wp:align>center</wp:align>
                </wp:positionH>
                <wp:positionV relativeFrom="paragraph">
                  <wp:posOffset>14943</wp:posOffset>
                </wp:positionV>
                <wp:extent cx="311690" cy="416668"/>
                <wp:effectExtent l="19050" t="0" r="31750" b="40640"/>
                <wp:wrapNone/>
                <wp:docPr id="6" name="Šipka: dolů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90" cy="416668"/>
                        </a:xfrm>
                        <a:prstGeom prst="downArrow">
                          <a:avLst>
                            <a:gd name="adj1" fmla="val 50000"/>
                            <a:gd name="adj2" fmla="val 50000"/>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718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 o:spid="_x0000_s1026" type="#_x0000_t67" style="position:absolute;margin-left:0;margin-top:1.2pt;width:24.55pt;height:32.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" adj="13521" fillcolor="white [3201]" strokecolor="black [3213]" strokeweight="1pt">
                <w10:wrap anchorx="margin"/>
              </v:shape>
            </w:pict>
          </mc:Fallback>
        </mc:AlternateContent>
      </w:r>
    </w:p>
    <w:tbl>
      <w:tblPr>
        <w:tblpPr w:leftFromText="141" w:rightFromText="141" w:vertAnchor="page" w:horzAnchor="margin" w:tblpXSpec="center" w:tblpY="4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tblGrid>
      <w:tr w:rsidR="009107A3" w14:paraId="5F3B7CD4" w14:textId="77777777" w:rsidTr="009107A3">
        <w:trPr>
          <w:trHeight w:val="2258"/>
        </w:trPr>
        <w:tc>
          <w:tcPr>
            <w:tcW w:w="6804" w:type="dxa"/>
          </w:tcPr>
          <w:p w14:paraId="768B4F75" w14:textId="77777777" w:rsidR="009107A3" w:rsidRPr="0054535F" w:rsidRDefault="009107A3" w:rsidP="009107A3">
            <w:pPr>
              <w:spacing w:after="0"/>
              <w:jc w:val="center"/>
              <w:rPr>
                <w:b/>
                <w:bCs/>
              </w:rPr>
            </w:pPr>
          </w:p>
          <w:p w14:paraId="5974218E" w14:textId="77777777" w:rsidR="009107A3" w:rsidRPr="0054535F" w:rsidRDefault="009107A3" w:rsidP="009107A3">
            <w:pPr>
              <w:spacing w:after="0"/>
              <w:jc w:val="center"/>
              <w:rPr>
                <w:rFonts w:cs="Arial"/>
                <w:b/>
                <w:bCs/>
              </w:rPr>
            </w:pPr>
            <w:r w:rsidRPr="0054535F">
              <w:rPr>
                <w:rFonts w:cs="Arial"/>
                <w:b/>
                <w:bCs/>
              </w:rPr>
              <w:t>VYHLEDÁVACÍ KRITÉRIA:</w:t>
            </w:r>
          </w:p>
          <w:p w14:paraId="57382DB6" w14:textId="77777777" w:rsidR="009107A3" w:rsidRPr="002652D1" w:rsidRDefault="009107A3" w:rsidP="009107A3">
            <w:pPr>
              <w:spacing w:after="0"/>
              <w:jc w:val="center"/>
            </w:pPr>
          </w:p>
          <w:p w14:paraId="213E72E4" w14:textId="77777777" w:rsidR="009107A3" w:rsidRPr="003F5875" w:rsidRDefault="009107A3" w:rsidP="009107A3">
            <w:pPr>
              <w:spacing w:after="0"/>
              <w:rPr>
                <w:rFonts w:cs="Arial"/>
                <w:szCs w:val="24"/>
              </w:rPr>
            </w:pPr>
            <w:r w:rsidRPr="0054535F">
              <w:rPr>
                <w:rFonts w:cs="Arial"/>
                <w:b/>
                <w:bCs/>
              </w:rPr>
              <w:t>Klíčová slova v ČJ:</w:t>
            </w:r>
            <w:r w:rsidRPr="00010EBE">
              <w:rPr>
                <w:rFonts w:cs="Arial"/>
              </w:rPr>
              <w:t xml:space="preserve"> </w:t>
            </w:r>
            <w:proofErr w:type="spellStart"/>
            <w:r>
              <w:rPr>
                <w:rFonts w:cs="Arial"/>
                <w:szCs w:val="24"/>
              </w:rPr>
              <w:t>teleošetřovatelství</w:t>
            </w:r>
            <w:proofErr w:type="spellEnd"/>
            <w:r>
              <w:rPr>
                <w:rFonts w:cs="Arial"/>
                <w:szCs w:val="24"/>
              </w:rPr>
              <w:t>, elektronické zdravotnictví, komunikační technologie, ošetřovatelství, komunitní péče</w:t>
            </w:r>
          </w:p>
          <w:p w14:paraId="73CA4B26" w14:textId="77777777" w:rsidR="009107A3" w:rsidRPr="00CB4C42" w:rsidRDefault="009107A3" w:rsidP="009107A3">
            <w:pPr>
              <w:spacing w:after="0"/>
              <w:rPr>
                <w:rFonts w:cs="Arial"/>
                <w:b/>
                <w:bCs/>
                <w:szCs w:val="24"/>
              </w:rPr>
            </w:pPr>
            <w:r w:rsidRPr="0054535F">
              <w:rPr>
                <w:rFonts w:cs="Arial"/>
                <w:b/>
                <w:bCs/>
              </w:rPr>
              <w:t>Klíčová slova v AJ:</w:t>
            </w:r>
            <w:r>
              <w:rPr>
                <w:rFonts w:cs="Arial"/>
                <w:szCs w:val="24"/>
              </w:rPr>
              <w:t xml:space="preserve"> </w:t>
            </w:r>
            <w:proofErr w:type="spellStart"/>
            <w:r w:rsidRPr="00110AFF">
              <w:rPr>
                <w:rFonts w:cs="Arial"/>
                <w:szCs w:val="24"/>
              </w:rPr>
              <w:t>telenursing</w:t>
            </w:r>
            <w:proofErr w:type="spellEnd"/>
            <w:r w:rsidRPr="00110AFF">
              <w:rPr>
                <w:rFonts w:cs="Arial"/>
                <w:szCs w:val="24"/>
              </w:rPr>
              <w:t>,</w:t>
            </w:r>
            <w:r>
              <w:rPr>
                <w:rFonts w:cs="Arial"/>
                <w:szCs w:val="24"/>
              </w:rPr>
              <w:t xml:space="preserve"> </w:t>
            </w:r>
            <w:proofErr w:type="spellStart"/>
            <w:r>
              <w:rPr>
                <w:rFonts w:cs="Arial"/>
                <w:szCs w:val="24"/>
              </w:rPr>
              <w:t>electronic</w:t>
            </w:r>
            <w:proofErr w:type="spellEnd"/>
            <w:r>
              <w:rPr>
                <w:rFonts w:cs="Arial"/>
                <w:szCs w:val="24"/>
              </w:rPr>
              <w:t xml:space="preserve"> </w:t>
            </w:r>
            <w:proofErr w:type="spellStart"/>
            <w:r>
              <w:rPr>
                <w:rFonts w:cs="Arial"/>
                <w:szCs w:val="24"/>
              </w:rPr>
              <w:t>health</w:t>
            </w:r>
            <w:proofErr w:type="spellEnd"/>
            <w:r>
              <w:rPr>
                <w:rFonts w:cs="Arial"/>
                <w:szCs w:val="24"/>
              </w:rPr>
              <w:t>,</w:t>
            </w:r>
            <w:r w:rsidRPr="00110AFF">
              <w:rPr>
                <w:rFonts w:cs="Arial"/>
                <w:szCs w:val="24"/>
              </w:rPr>
              <w:t xml:space="preserve"> </w:t>
            </w:r>
            <w:proofErr w:type="spellStart"/>
            <w:r w:rsidRPr="00110AFF">
              <w:rPr>
                <w:rFonts w:cs="Arial"/>
                <w:szCs w:val="24"/>
              </w:rPr>
              <w:t>communication</w:t>
            </w:r>
            <w:proofErr w:type="spellEnd"/>
            <w:r w:rsidRPr="00110AFF">
              <w:rPr>
                <w:rFonts w:cs="Arial"/>
                <w:szCs w:val="24"/>
              </w:rPr>
              <w:t xml:space="preserve"> technology, </w:t>
            </w:r>
            <w:proofErr w:type="spellStart"/>
            <w:r w:rsidRPr="00110AFF">
              <w:rPr>
                <w:rFonts w:cs="Arial"/>
                <w:szCs w:val="24"/>
              </w:rPr>
              <w:t>nursing</w:t>
            </w:r>
            <w:proofErr w:type="spellEnd"/>
            <w:r w:rsidRPr="00110AFF">
              <w:rPr>
                <w:rFonts w:cs="Arial"/>
                <w:szCs w:val="24"/>
              </w:rPr>
              <w:t xml:space="preserve">, </w:t>
            </w:r>
            <w:proofErr w:type="spellStart"/>
            <w:r w:rsidRPr="00110AFF">
              <w:rPr>
                <w:rFonts w:cs="Arial"/>
                <w:szCs w:val="24"/>
              </w:rPr>
              <w:t>communite</w:t>
            </w:r>
            <w:proofErr w:type="spellEnd"/>
            <w:r w:rsidRPr="00110AFF">
              <w:rPr>
                <w:rFonts w:cs="Arial"/>
                <w:szCs w:val="24"/>
              </w:rPr>
              <w:t xml:space="preserve"> care</w:t>
            </w:r>
          </w:p>
          <w:p w14:paraId="32B1E518" w14:textId="77777777" w:rsidR="009107A3" w:rsidRPr="003F5875" w:rsidRDefault="009107A3" w:rsidP="009107A3">
            <w:pPr>
              <w:spacing w:after="0"/>
              <w:rPr>
                <w:rFonts w:cs="Arial"/>
                <w:szCs w:val="24"/>
              </w:rPr>
            </w:pPr>
            <w:r w:rsidRPr="0054535F">
              <w:rPr>
                <w:rFonts w:cs="Arial"/>
                <w:b/>
                <w:bCs/>
              </w:rPr>
              <w:t>Jazyk:</w:t>
            </w:r>
            <w:r>
              <w:rPr>
                <w:rFonts w:cs="Arial"/>
                <w:szCs w:val="24"/>
              </w:rPr>
              <w:t xml:space="preserve"> čeština, angličtina</w:t>
            </w:r>
          </w:p>
          <w:p w14:paraId="6DAE9FF5" w14:textId="77777777" w:rsidR="009107A3" w:rsidRPr="003F5875" w:rsidRDefault="009107A3" w:rsidP="009107A3">
            <w:pPr>
              <w:spacing w:after="0"/>
            </w:pPr>
            <w:r w:rsidRPr="0054535F">
              <w:rPr>
                <w:rFonts w:cs="Arial"/>
                <w:b/>
                <w:bCs/>
              </w:rPr>
              <w:t>Období:</w:t>
            </w:r>
            <w:r w:rsidRPr="00B028D8">
              <w:rPr>
                <w:rFonts w:cs="Arial"/>
                <w:szCs w:val="24"/>
              </w:rPr>
              <w:t xml:space="preserve"> </w:t>
            </w:r>
            <w:r>
              <w:rPr>
                <w:rFonts w:cs="Arial"/>
                <w:szCs w:val="24"/>
              </w:rPr>
              <w:t>2014-2021</w:t>
            </w:r>
          </w:p>
        </w:tc>
      </w:tr>
    </w:tbl>
    <w:p w14:paraId="601CF516" w14:textId="77777777" w:rsidR="0058143C" w:rsidRDefault="0058143C" w:rsidP="009107A3">
      <w:pPr>
        <w:spacing w:after="2400"/>
      </w:pPr>
    </w:p>
    <w:tbl>
      <w:tblPr>
        <w:tblpPr w:leftFromText="141" w:rightFromText="141" w:vertAnchor="text" w:horzAnchor="margin" w:tblpXSpec="center" w:tblpY="3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tblGrid>
      <w:tr w:rsidR="00B6065F" w14:paraId="09EA405C" w14:textId="77777777" w:rsidTr="00B6065F">
        <w:trPr>
          <w:trHeight w:val="1266"/>
        </w:trPr>
        <w:tc>
          <w:tcPr>
            <w:tcW w:w="5665" w:type="dxa"/>
          </w:tcPr>
          <w:p w14:paraId="264198FC" w14:textId="77777777" w:rsidR="00B6065F" w:rsidRDefault="00B6065F" w:rsidP="00B6065F">
            <w:pPr>
              <w:spacing w:after="0"/>
            </w:pPr>
          </w:p>
          <w:p w14:paraId="3D96C653" w14:textId="77777777" w:rsidR="00B6065F" w:rsidRDefault="00B6065F" w:rsidP="00B6065F">
            <w:pPr>
              <w:spacing w:after="0"/>
              <w:jc w:val="center"/>
              <w:rPr>
                <w:rFonts w:cs="Arial"/>
                <w:b/>
                <w:bCs/>
              </w:rPr>
            </w:pPr>
            <w:r w:rsidRPr="0054535F">
              <w:rPr>
                <w:rFonts w:cs="Arial"/>
                <w:b/>
                <w:bCs/>
              </w:rPr>
              <w:t>DATABÁZE:</w:t>
            </w:r>
          </w:p>
          <w:p w14:paraId="5C4342A1" w14:textId="77777777" w:rsidR="00B6065F" w:rsidRPr="0054535F" w:rsidRDefault="00B6065F" w:rsidP="00B6065F">
            <w:pPr>
              <w:spacing w:after="0"/>
              <w:jc w:val="center"/>
              <w:rPr>
                <w:rFonts w:cs="Arial"/>
                <w:b/>
                <w:bCs/>
              </w:rPr>
            </w:pPr>
          </w:p>
          <w:p w14:paraId="1B600A95" w14:textId="77777777" w:rsidR="00B6065F" w:rsidRPr="00931F91" w:rsidRDefault="00B6065F" w:rsidP="00B6065F">
            <w:pPr>
              <w:spacing w:after="0"/>
              <w:rPr>
                <w:rFonts w:cs="Arial"/>
              </w:rPr>
            </w:pPr>
            <w:r w:rsidRPr="00931F91">
              <w:rPr>
                <w:rFonts w:cs="Arial"/>
              </w:rPr>
              <w:t>EBSCO</w:t>
            </w:r>
            <w:r>
              <w:rPr>
                <w:rFonts w:cs="Arial"/>
              </w:rPr>
              <w:t xml:space="preserve">, </w:t>
            </w:r>
            <w:proofErr w:type="spellStart"/>
            <w:r>
              <w:rPr>
                <w:rFonts w:cs="Arial"/>
              </w:rPr>
              <w:t>ProQuest</w:t>
            </w:r>
            <w:proofErr w:type="spellEnd"/>
            <w:r>
              <w:rPr>
                <w:rFonts w:cs="Arial"/>
              </w:rPr>
              <w:t xml:space="preserve">, </w:t>
            </w:r>
            <w:proofErr w:type="spellStart"/>
            <w:r>
              <w:rPr>
                <w:rFonts w:cs="Arial"/>
              </w:rPr>
              <w:t>Cochrane</w:t>
            </w:r>
            <w:proofErr w:type="spellEnd"/>
            <w:r>
              <w:rPr>
                <w:rFonts w:cs="Arial"/>
              </w:rPr>
              <w:t xml:space="preserve"> </w:t>
            </w:r>
            <w:proofErr w:type="spellStart"/>
            <w:r>
              <w:rPr>
                <w:rFonts w:cs="Arial"/>
              </w:rPr>
              <w:t>Library</w:t>
            </w:r>
            <w:proofErr w:type="spellEnd"/>
            <w:r>
              <w:rPr>
                <w:rFonts w:cs="Arial"/>
              </w:rPr>
              <w:t xml:space="preserve">, </w:t>
            </w:r>
            <w:r w:rsidRPr="00931F91">
              <w:rPr>
                <w:rFonts w:cs="Arial"/>
              </w:rPr>
              <w:t xml:space="preserve">GOOGLE </w:t>
            </w:r>
            <w:proofErr w:type="spellStart"/>
            <w:r w:rsidRPr="00931F91">
              <w:rPr>
                <w:rFonts w:cs="Arial"/>
              </w:rPr>
              <w:t>Scholar</w:t>
            </w:r>
            <w:proofErr w:type="spellEnd"/>
          </w:p>
          <w:p w14:paraId="4E82C5C7" w14:textId="77777777" w:rsidR="00B6065F" w:rsidRDefault="00B6065F" w:rsidP="00B6065F">
            <w:pPr>
              <w:spacing w:after="0"/>
              <w:jc w:val="center"/>
            </w:pPr>
          </w:p>
        </w:tc>
      </w:tr>
    </w:tbl>
    <w:p w14:paraId="5A8D9259" w14:textId="3DA4BE6D" w:rsidR="00B6065F" w:rsidRDefault="00CB4C42" w:rsidP="00CB4C42">
      <w:pPr>
        <w:spacing w:before="240" w:after="2280"/>
      </w:pPr>
      <w:r>
        <w:rPr>
          <w:noProof/>
        </w:rPr>
        <mc:AlternateContent>
          <mc:Choice Requires="wps">
            <w:drawing>
              <wp:anchor distT="0" distB="0" distL="114300" distR="114300" simplePos="0" relativeHeight="251660288" behindDoc="0" locked="0" layoutInCell="1" allowOverlap="1" wp14:anchorId="4F62DCE9" wp14:editId="6D3B6630">
                <wp:simplePos x="0" y="0"/>
                <wp:positionH relativeFrom="margin">
                  <wp:align>center</wp:align>
                </wp:positionH>
                <wp:positionV relativeFrom="paragraph">
                  <wp:posOffset>1333500</wp:posOffset>
                </wp:positionV>
                <wp:extent cx="311690" cy="446054"/>
                <wp:effectExtent l="19050" t="0" r="31750" b="30480"/>
                <wp:wrapNone/>
                <wp:docPr id="5" name="Šipka: dolů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90" cy="446054"/>
                        </a:xfrm>
                        <a:prstGeom prst="downArrow">
                          <a:avLst>
                            <a:gd name="adj1" fmla="val 50000"/>
                            <a:gd name="adj2" fmla="val 50000"/>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44176" id="Šipka: dolů 2" o:spid="_x0000_s1026" type="#_x0000_t67" style="position:absolute;margin-left:0;margin-top:105pt;width:24.55pt;height:3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" adj="14053" fillcolor="white [3201]" strokecolor="black [3213]" strokeweight="1pt">
                <w10:wrap anchorx="margin"/>
              </v:shape>
            </w:pict>
          </mc:Fallback>
        </mc:AlternateContent>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p>
    <w:p w14:paraId="7DCAEF48" w14:textId="742A2C5E" w:rsidR="00CB4C42" w:rsidRDefault="00B6065F" w:rsidP="00CB4C42">
      <w:pPr>
        <w:spacing w:before="240" w:after="2280"/>
      </w:pPr>
      <w:r>
        <w:rPr>
          <w:noProof/>
        </w:rPr>
        <mc:AlternateContent>
          <mc:Choice Requires="wps">
            <w:drawing>
              <wp:anchor distT="0" distB="0" distL="114300" distR="114300" simplePos="0" relativeHeight="251661312" behindDoc="0" locked="0" layoutInCell="1" allowOverlap="1" wp14:anchorId="094E6332" wp14:editId="6D02568E">
                <wp:simplePos x="0" y="0"/>
                <wp:positionH relativeFrom="margin">
                  <wp:align>center</wp:align>
                </wp:positionH>
                <wp:positionV relativeFrom="paragraph">
                  <wp:posOffset>801640</wp:posOffset>
                </wp:positionV>
                <wp:extent cx="321418" cy="444838"/>
                <wp:effectExtent l="19050" t="0" r="40640" b="31750"/>
                <wp:wrapNone/>
                <wp:docPr id="3" name="Šipka: dolů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18" cy="444838"/>
                        </a:xfrm>
                        <a:prstGeom prst="downArrow">
                          <a:avLst>
                            <a:gd name="adj1" fmla="val 50000"/>
                            <a:gd name="adj2" fmla="val 50000"/>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51A26" id="Šipka: dolů 3" o:spid="_x0000_s1026" type="#_x0000_t67" style="position:absolute;margin-left:0;margin-top:63.1pt;width:25.3pt;height:35.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" adj="13796" fillcolor="white [3201]" strokecolor="black [3213]" strokeweight="1pt">
                <w10:wrap anchorx="margin"/>
              </v:shape>
            </w:pict>
          </mc:Fallback>
        </mc:AlternateContent>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r w:rsidR="001C3631">
        <w:tab/>
      </w:r>
    </w:p>
    <w:tbl>
      <w:tblPr>
        <w:tblpPr w:leftFromText="141" w:rightFromText="141" w:vertAnchor="page" w:horzAnchor="margin" w:tblpXSpec="center" w:tblpY="4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B6065F" w14:paraId="14939C58" w14:textId="77777777" w:rsidTr="00B6065F">
        <w:trPr>
          <w:trHeight w:val="1928"/>
        </w:trPr>
        <w:tc>
          <w:tcPr>
            <w:tcW w:w="5524" w:type="dxa"/>
          </w:tcPr>
          <w:p w14:paraId="6549C0C0" w14:textId="77777777" w:rsidR="00B6065F" w:rsidRDefault="00B6065F" w:rsidP="00B6065F">
            <w:pPr>
              <w:spacing w:after="0"/>
              <w:jc w:val="center"/>
            </w:pPr>
          </w:p>
          <w:p w14:paraId="597465F5" w14:textId="77777777" w:rsidR="00B6065F" w:rsidRPr="0054535F" w:rsidRDefault="00B6065F" w:rsidP="00B6065F">
            <w:pPr>
              <w:spacing w:after="0"/>
              <w:rPr>
                <w:rFonts w:cs="Arial"/>
              </w:rPr>
            </w:pPr>
            <w:r w:rsidRPr="0054535F">
              <w:rPr>
                <w:rFonts w:cs="Arial"/>
                <w:b/>
                <w:bCs/>
              </w:rPr>
              <w:t>Vyřazující kritéria:</w:t>
            </w:r>
            <w:r>
              <w:rPr>
                <w:rFonts w:cs="Arial"/>
                <w:b/>
                <w:bCs/>
              </w:rPr>
              <w:t xml:space="preserve"> </w:t>
            </w:r>
            <w:r w:rsidRPr="0054535F">
              <w:rPr>
                <w:rFonts w:cs="Arial"/>
              </w:rPr>
              <w:t>vyřazeno</w:t>
            </w:r>
            <w:r>
              <w:rPr>
                <w:rFonts w:cs="Arial"/>
              </w:rPr>
              <w:t xml:space="preserve"> 252</w:t>
            </w:r>
            <w:r w:rsidRPr="0054535F">
              <w:rPr>
                <w:rFonts w:cs="Arial"/>
              </w:rPr>
              <w:t xml:space="preserve"> článků</w:t>
            </w:r>
          </w:p>
          <w:p w14:paraId="61784A88" w14:textId="77777777" w:rsidR="00B6065F" w:rsidRDefault="00B6065F" w:rsidP="00B6065F">
            <w:pPr>
              <w:pStyle w:val="Odstavecseseznamem"/>
              <w:numPr>
                <w:ilvl w:val="0"/>
                <w:numId w:val="10"/>
              </w:numPr>
              <w:spacing w:after="0"/>
            </w:pPr>
            <w:r>
              <w:t>Duplicitní články</w:t>
            </w:r>
          </w:p>
          <w:p w14:paraId="5ED03E23" w14:textId="77777777" w:rsidR="00B6065F" w:rsidRDefault="00B6065F" w:rsidP="00B6065F">
            <w:pPr>
              <w:pStyle w:val="Odstavecseseznamem"/>
              <w:numPr>
                <w:ilvl w:val="0"/>
                <w:numId w:val="10"/>
              </w:numPr>
              <w:spacing w:after="480"/>
            </w:pPr>
            <w:r>
              <w:t>Články, které se nevztahují k tématu</w:t>
            </w:r>
          </w:p>
          <w:p w14:paraId="75ECB2C8" w14:textId="77777777" w:rsidR="00B6065F" w:rsidRDefault="00B6065F" w:rsidP="00B6065F">
            <w:pPr>
              <w:pStyle w:val="Odstavecseseznamem"/>
              <w:numPr>
                <w:ilvl w:val="0"/>
                <w:numId w:val="10"/>
              </w:numPr>
              <w:spacing w:after="0"/>
            </w:pPr>
            <w:r>
              <w:t>Kvalifikační práce</w:t>
            </w:r>
          </w:p>
        </w:tc>
      </w:tr>
    </w:tbl>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tblGrid>
      <w:tr w:rsidR="006B2637" w14:paraId="0E20462F" w14:textId="77777777" w:rsidTr="006B2637">
        <w:trPr>
          <w:trHeight w:val="699"/>
        </w:trPr>
        <w:tc>
          <w:tcPr>
            <w:tcW w:w="2694" w:type="dxa"/>
          </w:tcPr>
          <w:p w14:paraId="07586148" w14:textId="77777777" w:rsidR="006B2637" w:rsidRDefault="006B2637" w:rsidP="006B2637">
            <w:pPr>
              <w:spacing w:after="0"/>
              <w:rPr>
                <w:rFonts w:cs="Arial"/>
                <w:b/>
                <w:bCs/>
              </w:rPr>
            </w:pPr>
          </w:p>
          <w:p w14:paraId="6498BA8E" w14:textId="77777777" w:rsidR="006B2637" w:rsidRDefault="006B2637" w:rsidP="006B2637">
            <w:pPr>
              <w:spacing w:after="0"/>
              <w:jc w:val="center"/>
              <w:rPr>
                <w:rFonts w:cs="Arial"/>
              </w:rPr>
            </w:pPr>
            <w:r w:rsidRPr="0054535F">
              <w:rPr>
                <w:rFonts w:cs="Arial"/>
                <w:b/>
                <w:bCs/>
              </w:rPr>
              <w:t>Nalezeno</w:t>
            </w:r>
            <w:r>
              <w:rPr>
                <w:rFonts w:cs="Arial"/>
              </w:rPr>
              <w:t xml:space="preserve"> 297</w:t>
            </w:r>
            <w:r w:rsidRPr="00931F91">
              <w:rPr>
                <w:rFonts w:cs="Arial"/>
              </w:rPr>
              <w:t xml:space="preserve"> článků</w:t>
            </w:r>
          </w:p>
          <w:p w14:paraId="5239CAA7" w14:textId="77777777" w:rsidR="006B2637" w:rsidRPr="00931F91" w:rsidRDefault="006B2637" w:rsidP="006B2637">
            <w:pPr>
              <w:spacing w:after="0"/>
              <w:jc w:val="center"/>
              <w:rPr>
                <w:rFonts w:cs="Arial"/>
              </w:rPr>
            </w:pPr>
          </w:p>
        </w:tc>
      </w:tr>
    </w:tbl>
    <w:p w14:paraId="3D923FD0" w14:textId="58C7DD9D" w:rsidR="00CB4C42" w:rsidRDefault="00CB4C42" w:rsidP="00CB4C42">
      <w:pPr>
        <w:spacing w:before="240" w:after="2280"/>
      </w:pPr>
      <w:r>
        <w:rPr>
          <w:noProof/>
        </w:rPr>
        <mc:AlternateContent>
          <mc:Choice Requires="wps">
            <w:drawing>
              <wp:anchor distT="0" distB="0" distL="114300" distR="114300" simplePos="0" relativeHeight="251663360" behindDoc="0" locked="0" layoutInCell="1" allowOverlap="1" wp14:anchorId="1EC1BBCD" wp14:editId="2549D6EB">
                <wp:simplePos x="0" y="0"/>
                <wp:positionH relativeFrom="margin">
                  <wp:align>center</wp:align>
                </wp:positionH>
                <wp:positionV relativeFrom="paragraph">
                  <wp:posOffset>1113060</wp:posOffset>
                </wp:positionV>
                <wp:extent cx="321337" cy="466928"/>
                <wp:effectExtent l="19050" t="0" r="40640" b="47625"/>
                <wp:wrapNone/>
                <wp:docPr id="4" name="Šipka: dolů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37" cy="466928"/>
                        </a:xfrm>
                        <a:prstGeom prst="downArrow">
                          <a:avLst>
                            <a:gd name="adj1" fmla="val 50000"/>
                            <a:gd name="adj2" fmla="val 50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10777" id="Šipka: dolů 4" o:spid="_x0000_s1026" type="#_x0000_t67" style="position:absolute;margin-left:0;margin-top:87.65pt;width:25.3pt;height:3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" adj="14168" strokecolor="black [3213]" strokeweight="1pt">
                <w10:wrap anchorx="margin"/>
              </v:shape>
            </w:pict>
          </mc:Fallback>
        </mc:AlternateContent>
      </w:r>
    </w:p>
    <w:p w14:paraId="4D8B47E1" w14:textId="0AF76EDD" w:rsidR="0023196B" w:rsidRDefault="00CB4C42" w:rsidP="00B6065F">
      <w:pPr>
        <w:spacing w:before="240" w:after="3000"/>
      </w:pPr>
      <w:r>
        <w:rPr>
          <w:noProof/>
        </w:rPr>
        <mc:AlternateContent>
          <mc:Choice Requires="wps">
            <w:drawing>
              <wp:anchor distT="0" distB="0" distL="114300" distR="114300" simplePos="0" relativeHeight="251665408" behindDoc="0" locked="0" layoutInCell="1" allowOverlap="1" wp14:anchorId="445D9C08" wp14:editId="607AA902">
                <wp:simplePos x="0" y="0"/>
                <wp:positionH relativeFrom="margin">
                  <wp:align>center</wp:align>
                </wp:positionH>
                <wp:positionV relativeFrom="paragraph">
                  <wp:posOffset>1678305</wp:posOffset>
                </wp:positionV>
                <wp:extent cx="331146" cy="505838"/>
                <wp:effectExtent l="19050" t="0" r="12065" b="46990"/>
                <wp:wrapNone/>
                <wp:docPr id="1" name="Šipka: dolů 1"/>
                <wp:cNvGraphicFramePr/>
                <a:graphic xmlns:a="http://schemas.openxmlformats.org/drawingml/2006/main">
                  <a:graphicData uri="http://schemas.microsoft.com/office/word/2010/wordprocessingShape">
                    <wps:wsp>
                      <wps:cNvSpPr/>
                      <wps:spPr>
                        <a:xfrm rot="10800000" flipV="1">
                          <a:off x="0" y="0"/>
                          <a:ext cx="331146" cy="505838"/>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1664" id="Šipka: dolů 1" o:spid="_x0000_s1026" type="#_x0000_t67" style="position:absolute;margin-left:0;margin-top:132.15pt;width:26.05pt;height:39.85pt;rotation:180;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" adj="14530" fillcolor="white [3212]" strokecolor="black [1600]" strokeweight="1pt">
                <w10:wrap anchorx="margin"/>
              </v:shape>
            </w:pict>
          </mc:Fallback>
        </mc:AlternateContent>
      </w:r>
    </w:p>
    <w:tbl>
      <w:tblPr>
        <w:tblpPr w:leftFromText="141" w:rightFromText="141" w:vertAnchor="text"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CB4C42" w14:paraId="61EFF890" w14:textId="77777777" w:rsidTr="00B6065F">
        <w:trPr>
          <w:trHeight w:val="2684"/>
        </w:trPr>
        <w:tc>
          <w:tcPr>
            <w:tcW w:w="5524" w:type="dxa"/>
          </w:tcPr>
          <w:p w14:paraId="195E2D1F" w14:textId="77777777" w:rsidR="00CB4C42" w:rsidRDefault="00CB4C42" w:rsidP="00B6065F">
            <w:pPr>
              <w:spacing w:after="0"/>
            </w:pPr>
          </w:p>
          <w:p w14:paraId="4CF5C1EC" w14:textId="77777777" w:rsidR="00CB4C42" w:rsidRPr="0054535F" w:rsidRDefault="00CB4C42" w:rsidP="00B6065F">
            <w:pPr>
              <w:spacing w:after="0"/>
              <w:jc w:val="center"/>
              <w:rPr>
                <w:rFonts w:cs="Arial"/>
                <w:b/>
                <w:bCs/>
              </w:rPr>
            </w:pPr>
            <w:r w:rsidRPr="0054535F">
              <w:rPr>
                <w:rFonts w:cs="Arial"/>
                <w:b/>
                <w:bCs/>
              </w:rPr>
              <w:t>SUMARIZACE VYUŽITÝCH DATABÁZÍ</w:t>
            </w:r>
          </w:p>
          <w:p w14:paraId="7F61FBA6" w14:textId="46C5C617" w:rsidR="00CB4C42" w:rsidRPr="00CB4C42" w:rsidRDefault="00CB4C42" w:rsidP="00B6065F">
            <w:pPr>
              <w:spacing w:after="0"/>
              <w:jc w:val="center"/>
              <w:rPr>
                <w:rFonts w:cs="Arial"/>
                <w:b/>
                <w:bCs/>
              </w:rPr>
            </w:pPr>
            <w:r w:rsidRPr="0054535F">
              <w:rPr>
                <w:rFonts w:cs="Arial"/>
                <w:b/>
                <w:bCs/>
              </w:rPr>
              <w:t>A DOHLEDANÝCH POZNATKŮ:</w:t>
            </w:r>
          </w:p>
          <w:p w14:paraId="6D000816" w14:textId="77777777" w:rsidR="00CB4C42" w:rsidRPr="00931F91" w:rsidRDefault="00CB4C42" w:rsidP="00B6065F">
            <w:pPr>
              <w:spacing w:after="0"/>
              <w:rPr>
                <w:rFonts w:cs="Arial"/>
              </w:rPr>
            </w:pPr>
            <w:r w:rsidRPr="00931F91">
              <w:rPr>
                <w:rFonts w:cs="Arial"/>
              </w:rPr>
              <w:t>EBSCO</w:t>
            </w:r>
            <w:r>
              <w:rPr>
                <w:rFonts w:cs="Arial"/>
              </w:rPr>
              <w:t xml:space="preserve">                        10 článků</w:t>
            </w:r>
          </w:p>
          <w:p w14:paraId="35432CB4" w14:textId="77777777" w:rsidR="00CB4C42" w:rsidRPr="00931F91" w:rsidRDefault="00CB4C42" w:rsidP="00B6065F">
            <w:pPr>
              <w:spacing w:after="0"/>
              <w:rPr>
                <w:rFonts w:cs="Arial"/>
              </w:rPr>
            </w:pPr>
            <w:proofErr w:type="spellStart"/>
            <w:r>
              <w:rPr>
                <w:rFonts w:cs="Arial"/>
              </w:rPr>
              <w:t>ProQuest</w:t>
            </w:r>
            <w:proofErr w:type="spellEnd"/>
            <w:r>
              <w:rPr>
                <w:rFonts w:cs="Arial"/>
              </w:rPr>
              <w:t xml:space="preserve">                       6 článků</w:t>
            </w:r>
          </w:p>
          <w:p w14:paraId="6D16C0D7" w14:textId="77777777" w:rsidR="00CB4C42" w:rsidRPr="00931F91" w:rsidRDefault="00CB4C42" w:rsidP="00B6065F">
            <w:pPr>
              <w:spacing w:after="0"/>
              <w:rPr>
                <w:rFonts w:cs="Arial"/>
              </w:rPr>
            </w:pPr>
            <w:proofErr w:type="spellStart"/>
            <w:r>
              <w:rPr>
                <w:rFonts w:cs="Arial"/>
              </w:rPr>
              <w:t>Cochrane</w:t>
            </w:r>
            <w:proofErr w:type="spellEnd"/>
            <w:r>
              <w:rPr>
                <w:rFonts w:cs="Arial"/>
              </w:rPr>
              <w:t xml:space="preserve"> </w:t>
            </w:r>
            <w:proofErr w:type="spellStart"/>
            <w:r>
              <w:rPr>
                <w:rFonts w:cs="Arial"/>
              </w:rPr>
              <w:t>Library</w:t>
            </w:r>
            <w:proofErr w:type="spellEnd"/>
            <w:r>
              <w:rPr>
                <w:rFonts w:cs="Arial"/>
              </w:rPr>
              <w:t xml:space="preserve">           4 články</w:t>
            </w:r>
          </w:p>
          <w:p w14:paraId="62F16657" w14:textId="2F7B347F" w:rsidR="00CB4C42" w:rsidRPr="00CB4C42" w:rsidRDefault="00CB4C42" w:rsidP="00B6065F">
            <w:pPr>
              <w:spacing w:after="0"/>
              <w:rPr>
                <w:rFonts w:cs="Arial"/>
              </w:rPr>
            </w:pPr>
            <w:r w:rsidRPr="00931F91">
              <w:rPr>
                <w:rFonts w:cs="Arial"/>
              </w:rPr>
              <w:t xml:space="preserve">GOOGLE </w:t>
            </w:r>
            <w:proofErr w:type="spellStart"/>
            <w:r w:rsidRPr="00931F91">
              <w:rPr>
                <w:rFonts w:cs="Arial"/>
              </w:rPr>
              <w:t>Scholar</w:t>
            </w:r>
            <w:proofErr w:type="spellEnd"/>
            <w:r>
              <w:rPr>
                <w:rFonts w:cs="Arial"/>
              </w:rPr>
              <w:t xml:space="preserve">       2</w:t>
            </w:r>
            <w:r w:rsidR="002B0BC6">
              <w:rPr>
                <w:rFonts w:cs="Arial"/>
              </w:rPr>
              <w:t>6</w:t>
            </w:r>
            <w:r>
              <w:rPr>
                <w:rFonts w:cs="Arial"/>
              </w:rPr>
              <w:t xml:space="preserve"> článků</w:t>
            </w:r>
          </w:p>
        </w:tc>
      </w:tr>
    </w:tbl>
    <w:p w14:paraId="73AB47C1" w14:textId="3D89A852" w:rsidR="00E83EE9" w:rsidRDefault="00E83EE9" w:rsidP="003D248B">
      <w:pPr>
        <w:spacing w:after="200"/>
      </w:pPr>
    </w:p>
    <w:p w14:paraId="3F3678F6" w14:textId="5F20DE27" w:rsidR="00E83EE9" w:rsidRDefault="00E83EE9" w:rsidP="00CB4C42">
      <w:pPr>
        <w:spacing w:after="200"/>
      </w:pPr>
    </w:p>
    <w:tbl>
      <w:tblPr>
        <w:tblpPr w:leftFromText="141" w:rightFromText="141" w:vertAnchor="page" w:horzAnchor="margin" w:tblpXSpec="center" w:tblpY="124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3"/>
      </w:tblGrid>
      <w:tr w:rsidR="00B6065F" w14:paraId="69CD86FC" w14:textId="77777777" w:rsidTr="006B2637">
        <w:trPr>
          <w:trHeight w:val="1691"/>
        </w:trPr>
        <w:tc>
          <w:tcPr>
            <w:tcW w:w="4263" w:type="dxa"/>
          </w:tcPr>
          <w:p w14:paraId="25418285" w14:textId="77777777" w:rsidR="00B6065F" w:rsidRDefault="00B6065F" w:rsidP="009107A3">
            <w:pPr>
              <w:spacing w:after="120"/>
            </w:pPr>
            <w:bookmarkStart w:id="2" w:name="_Toc65319306"/>
            <w:bookmarkStart w:id="3" w:name="_Toc65776601"/>
            <w:bookmarkStart w:id="4" w:name="_Toc66373403"/>
            <w:bookmarkStart w:id="5" w:name="_Toc70589142"/>
          </w:p>
          <w:p w14:paraId="5D38DEF0" w14:textId="6538A4A4" w:rsidR="00B6065F" w:rsidRPr="00931F91" w:rsidRDefault="00B6065F" w:rsidP="009107A3">
            <w:pPr>
              <w:spacing w:after="200"/>
              <w:jc w:val="center"/>
              <w:rPr>
                <w:rFonts w:cs="Arial"/>
                <w:b/>
              </w:rPr>
            </w:pPr>
            <w:r w:rsidRPr="00931F91">
              <w:rPr>
                <w:rFonts w:cs="Arial"/>
                <w:b/>
              </w:rPr>
              <w:t>Pro přehled publikovaných poznatků bylo použito</w:t>
            </w:r>
            <w:r>
              <w:rPr>
                <w:rFonts w:cs="Arial"/>
                <w:b/>
              </w:rPr>
              <w:t xml:space="preserve"> 4</w:t>
            </w:r>
            <w:r w:rsidR="002B0BC6">
              <w:rPr>
                <w:rFonts w:cs="Arial"/>
                <w:b/>
              </w:rPr>
              <w:t>6</w:t>
            </w:r>
            <w:r>
              <w:rPr>
                <w:rFonts w:cs="Arial"/>
                <w:b/>
              </w:rPr>
              <w:t xml:space="preserve"> </w:t>
            </w:r>
            <w:r w:rsidRPr="00931F91">
              <w:rPr>
                <w:rFonts w:cs="Arial"/>
                <w:b/>
              </w:rPr>
              <w:t>článků</w:t>
            </w:r>
          </w:p>
        </w:tc>
      </w:tr>
    </w:tbl>
    <w:p w14:paraId="2B3879C3" w14:textId="5CB2924F" w:rsidR="003A14C3" w:rsidRPr="006B2637" w:rsidRDefault="00CB4C42" w:rsidP="00882116">
      <w:pPr>
        <w:pStyle w:val="Nadpis1"/>
      </w:pPr>
      <w:bookmarkStart w:id="6" w:name="_Toc70619911"/>
      <w:r>
        <w:rPr>
          <w:noProof/>
          <w:lang w:eastAsia="cs-CZ"/>
        </w:rPr>
        <mc:AlternateContent>
          <mc:Choice Requires="wps">
            <w:drawing>
              <wp:anchor distT="0" distB="0" distL="114300" distR="114300" simplePos="0" relativeHeight="251664384" behindDoc="0" locked="0" layoutInCell="1" allowOverlap="1" wp14:anchorId="1F401FBA" wp14:editId="3EAD2B1B">
                <wp:simplePos x="0" y="0"/>
                <wp:positionH relativeFrom="margin">
                  <wp:align>center</wp:align>
                </wp:positionH>
                <wp:positionV relativeFrom="paragraph">
                  <wp:posOffset>1579691</wp:posOffset>
                </wp:positionV>
                <wp:extent cx="350601" cy="486383"/>
                <wp:effectExtent l="19050" t="0" r="11430"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01" cy="486383"/>
                        </a:xfrm>
                        <a:prstGeom prst="downArrow">
                          <a:avLst>
                            <a:gd name="adj1" fmla="val 50000"/>
                            <a:gd name="adj2" fmla="val 50000"/>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E56DF" id="AutoShape 6" o:spid="_x0000_s1026" type="#_x0000_t67" style="position:absolute;margin-left:0;margin-top:124.4pt;width:27.6pt;height:38.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" adj="13815" fillcolor="white [3201]" strokecolor="black [3213]" strokeweight="1pt">
                <w10:wrap anchorx="margin"/>
              </v:shape>
            </w:pict>
          </mc:Fallback>
        </mc:AlternateContent>
      </w:r>
      <w:bookmarkEnd w:id="2"/>
      <w:bookmarkEnd w:id="3"/>
      <w:bookmarkEnd w:id="4"/>
      <w:bookmarkEnd w:id="5"/>
      <w:r w:rsidR="00E83EE9">
        <w:br w:type="page"/>
      </w:r>
      <w:r w:rsidR="00D3142B">
        <w:lastRenderedPageBreak/>
        <w:t>2</w:t>
      </w:r>
      <w:r w:rsidR="00E83EE9">
        <w:t xml:space="preserve"> </w:t>
      </w:r>
      <w:proofErr w:type="spellStart"/>
      <w:r w:rsidR="00735D88" w:rsidRPr="00950AB0">
        <w:t>Telenursing</w:t>
      </w:r>
      <w:bookmarkEnd w:id="6"/>
      <w:proofErr w:type="spellEnd"/>
    </w:p>
    <w:p w14:paraId="745B58EE" w14:textId="336D2694" w:rsidR="00F955B4" w:rsidRDefault="00642264" w:rsidP="006B2637">
      <w:pPr>
        <w:spacing w:after="0"/>
        <w:contextualSpacing/>
        <w:jc w:val="both"/>
      </w:pPr>
      <w:r>
        <w:t xml:space="preserve">Tato kapitola </w:t>
      </w:r>
      <w:r w:rsidR="00733CEF">
        <w:t>je věnována</w:t>
      </w:r>
      <w:r>
        <w:t xml:space="preserve"> explikaci pojmu </w:t>
      </w:r>
      <w:proofErr w:type="spellStart"/>
      <w:r>
        <w:t>telenursing</w:t>
      </w:r>
      <w:proofErr w:type="spellEnd"/>
      <w:r>
        <w:t xml:space="preserve"> a shrnu</w:t>
      </w:r>
      <w:r w:rsidR="00733CEF">
        <w:t>tí</w:t>
      </w:r>
      <w:r>
        <w:t xml:space="preserve"> dohledan</w:t>
      </w:r>
      <w:r w:rsidR="00733CEF">
        <w:t xml:space="preserve">ých </w:t>
      </w:r>
      <w:r>
        <w:t>publikovan</w:t>
      </w:r>
      <w:r w:rsidR="00733CEF">
        <w:t>ých</w:t>
      </w:r>
      <w:r>
        <w:t xml:space="preserve"> informac</w:t>
      </w:r>
      <w:r w:rsidR="00733CEF">
        <w:t>í</w:t>
      </w:r>
      <w:r>
        <w:t xml:space="preserve"> o jeho uplatnění </w:t>
      </w:r>
      <w:r w:rsidR="00F955B4">
        <w:t xml:space="preserve">jak v komunitní péči, tak i v ostatních odvětvích ošetřovatelské péče a ukazuje je na konkrétních situacích. </w:t>
      </w:r>
      <w:r w:rsidR="00733CEF">
        <w:t xml:space="preserve">Dále jsou zde </w:t>
      </w:r>
      <w:r w:rsidR="00F955B4">
        <w:t>sumarizovány dohledané informace o využívání informačně komunikačních technologií a elektronizaci zdravotnictví v České republice.</w:t>
      </w:r>
    </w:p>
    <w:p w14:paraId="2EA6313B" w14:textId="0566AA80" w:rsidR="000161DA" w:rsidRDefault="003A14C3" w:rsidP="003D248B">
      <w:pPr>
        <w:ind w:firstLine="709"/>
        <w:contextualSpacing/>
        <w:jc w:val="both"/>
      </w:pPr>
      <w:proofErr w:type="spellStart"/>
      <w:r>
        <w:t>Telenursing</w:t>
      </w:r>
      <w:proofErr w:type="spellEnd"/>
      <w:r w:rsidRPr="0054535F">
        <w:t xml:space="preserve"> je definován jako soubor ošetřovatelských praktik</w:t>
      </w:r>
      <w:r w:rsidR="00642264">
        <w:t>, které</w:t>
      </w:r>
      <w:r w:rsidRPr="0054535F">
        <w:t xml:space="preserve"> využívají </w:t>
      </w:r>
      <w:r>
        <w:t xml:space="preserve">informační a komunikační </w:t>
      </w:r>
      <w:r w:rsidRPr="0054535F">
        <w:t>technologi</w:t>
      </w:r>
      <w:r w:rsidR="00642264">
        <w:t>e</w:t>
      </w:r>
      <w:r w:rsidRPr="0054535F">
        <w:t xml:space="preserve"> k poskytování ošetřovatelské péče</w:t>
      </w:r>
      <w:r>
        <w:t>.</w:t>
      </w:r>
      <w:r w:rsidRPr="0054535F">
        <w:t xml:space="preserve"> </w:t>
      </w:r>
      <w:r>
        <w:t>P</w:t>
      </w:r>
      <w:r w:rsidRPr="0054535F">
        <w:t xml:space="preserve">rostřednictvím </w:t>
      </w:r>
      <w:r>
        <w:t xml:space="preserve">těchto technologií </w:t>
      </w:r>
      <w:r w:rsidRPr="0054535F">
        <w:t xml:space="preserve">může </w:t>
      </w:r>
      <w:r w:rsidR="006345B9">
        <w:t xml:space="preserve">zdravotní </w:t>
      </w:r>
      <w:r w:rsidRPr="0054535F">
        <w:t xml:space="preserve">sestra např. zajistit monitorování pacienta, vzdáleně sbírat data, vzdáleně zasahovat, dávat ošetřovatelské rady, instruovat </w:t>
      </w:r>
      <w:r w:rsidR="006345B9">
        <w:t xml:space="preserve">pacienta k </w:t>
      </w:r>
      <w:r w:rsidRPr="0054535F">
        <w:t>různým úkonům</w:t>
      </w:r>
      <w:r w:rsidR="00E97E2E">
        <w:t xml:space="preserve"> a </w:t>
      </w:r>
      <w:r w:rsidRPr="0054535F">
        <w:t>vést management bolesti</w:t>
      </w:r>
      <w:r w:rsidR="000847D2">
        <w:t xml:space="preserve"> </w:t>
      </w:r>
      <w:r>
        <w:t>(</w:t>
      </w:r>
      <w:proofErr w:type="spellStart"/>
      <w:r w:rsidRPr="0054535F">
        <w:t>Gidor</w:t>
      </w:r>
      <w:r w:rsidR="00386846">
        <w:t>a</w:t>
      </w:r>
      <w:proofErr w:type="spellEnd"/>
      <w:r w:rsidRPr="0054535F">
        <w:t xml:space="preserve">, </w:t>
      </w:r>
      <w:proofErr w:type="spellStart"/>
      <w:r w:rsidRPr="0054535F">
        <w:t>Boryccki</w:t>
      </w:r>
      <w:proofErr w:type="spellEnd"/>
      <w:r w:rsidRPr="0054535F">
        <w:t>, 2019</w:t>
      </w:r>
      <w:r>
        <w:t>)</w:t>
      </w:r>
      <w:r w:rsidR="00F955B4">
        <w:t xml:space="preserve">. </w:t>
      </w:r>
      <w:proofErr w:type="spellStart"/>
      <w:r w:rsidR="00DE74A1">
        <w:t>Clo</w:t>
      </w:r>
      <w:r w:rsidRPr="0031680B">
        <w:t>yd</w:t>
      </w:r>
      <w:proofErr w:type="spellEnd"/>
      <w:r w:rsidR="00AA6F84">
        <w:t xml:space="preserve"> a </w:t>
      </w:r>
      <w:r w:rsidRPr="0031680B">
        <w:t xml:space="preserve">Thompson </w:t>
      </w:r>
      <w:r w:rsidR="00AE00D2">
        <w:t>(</w:t>
      </w:r>
      <w:r w:rsidRPr="0031680B">
        <w:t>2020</w:t>
      </w:r>
      <w:r w:rsidR="00DE74A1">
        <w:t>,</w:t>
      </w:r>
      <w:r w:rsidR="00DE74A1" w:rsidRPr="00DE74A1">
        <w:rPr>
          <w:shd w:val="clear" w:color="auto" w:fill="FFFFFF"/>
        </w:rPr>
        <w:t xml:space="preserve"> </w:t>
      </w:r>
      <w:r w:rsidR="00DE74A1">
        <w:rPr>
          <w:shd w:val="clear" w:color="auto" w:fill="FFFFFF"/>
        </w:rPr>
        <w:t>s.</w:t>
      </w:r>
      <w:r w:rsidR="00DE74A1" w:rsidRPr="00AA5CCD">
        <w:rPr>
          <w:shd w:val="clear" w:color="auto" w:fill="FFFFFF"/>
        </w:rPr>
        <w:t>147-150</w:t>
      </w:r>
      <w:r w:rsidR="00AE00D2">
        <w:t>)</w:t>
      </w:r>
      <w:r>
        <w:t xml:space="preserve"> </w:t>
      </w:r>
      <w:r w:rsidR="00D20CC2">
        <w:t xml:space="preserve">dále </w:t>
      </w:r>
      <w:r>
        <w:t xml:space="preserve">podrobněji </w:t>
      </w:r>
      <w:r w:rsidRPr="00B63AE4">
        <w:t xml:space="preserve">definují </w:t>
      </w:r>
      <w:proofErr w:type="spellStart"/>
      <w:r w:rsidRPr="00B63AE4">
        <w:t>t</w:t>
      </w:r>
      <w:r w:rsidR="00761A97" w:rsidRPr="00B63AE4">
        <w:t>elenursing</w:t>
      </w:r>
      <w:proofErr w:type="spellEnd"/>
      <w:r w:rsidR="00761A97" w:rsidRPr="00B63AE4">
        <w:t xml:space="preserve"> </w:t>
      </w:r>
      <w:r w:rsidRPr="00B63AE4">
        <w:t>jako</w:t>
      </w:r>
      <w:r>
        <w:rPr>
          <w:color w:val="202124"/>
          <w:shd w:val="clear" w:color="auto" w:fill="F8F9FA"/>
        </w:rPr>
        <w:t xml:space="preserve"> </w:t>
      </w:r>
      <w:r w:rsidR="00761A97">
        <w:t>v</w:t>
      </w:r>
      <w:r w:rsidR="00761A97" w:rsidRPr="0031680B">
        <w:t>yužívá</w:t>
      </w:r>
      <w:r>
        <w:t>ní</w:t>
      </w:r>
      <w:r w:rsidR="00761A97" w:rsidRPr="0031680B">
        <w:t xml:space="preserve"> telekomunikace a informační technologie k</w:t>
      </w:r>
      <w:r w:rsidRPr="0031680B">
        <w:t xml:space="preserve"> </w:t>
      </w:r>
      <w:r w:rsidR="00761A97" w:rsidRPr="0031680B">
        <w:t>p</w:t>
      </w:r>
      <w:r w:rsidR="00761A97">
        <w:t xml:space="preserve">oskytování </w:t>
      </w:r>
      <w:r w:rsidR="00761A97" w:rsidRPr="0031680B">
        <w:t>ošetřovatelských služeb v péči o zdraví</w:t>
      </w:r>
      <w:r>
        <w:t xml:space="preserve"> a dále </w:t>
      </w:r>
      <w:r w:rsidR="00761A97" w:rsidRPr="0031680B">
        <w:t>v situacích, kdy je velká vzdálenost mezi pacientem a zdravotní sestrou, nebo mezi jednotlivými sestrami.</w:t>
      </w:r>
      <w:r w:rsidR="00AA6F84">
        <w:t xml:space="preserve"> </w:t>
      </w:r>
      <w:r w:rsidR="006345B9">
        <w:t>Autoř</w:t>
      </w:r>
      <w:r w:rsidR="00B63AE4">
        <w:t>i</w:t>
      </w:r>
      <w:r w:rsidR="006345B9">
        <w:t xml:space="preserve"> závěrem c</w:t>
      </w:r>
      <w:r w:rsidR="00AA6F84">
        <w:t xml:space="preserve">harakterizují </w:t>
      </w:r>
      <w:proofErr w:type="spellStart"/>
      <w:r w:rsidR="004D3773">
        <w:t>telenursing</w:t>
      </w:r>
      <w:proofErr w:type="spellEnd"/>
      <w:r w:rsidR="004D3773">
        <w:t xml:space="preserve"> jako jednu z</w:t>
      </w:r>
      <w:r w:rsidR="00761A97" w:rsidRPr="0031680B">
        <w:t xml:space="preserve"> nejdůležitějších technologických událostí konce </w:t>
      </w:r>
      <w:r w:rsidR="00D20CC2">
        <w:t>20.</w:t>
      </w:r>
      <w:r w:rsidR="00761A97" w:rsidRPr="0031680B">
        <w:t xml:space="preserve"> století, kter</w:t>
      </w:r>
      <w:r w:rsidR="00692D4B">
        <w:t xml:space="preserve">á </w:t>
      </w:r>
      <w:r w:rsidR="00761A97" w:rsidRPr="0031680B">
        <w:t>se stal</w:t>
      </w:r>
      <w:r w:rsidR="00692D4B">
        <w:t>a</w:t>
      </w:r>
      <w:r w:rsidR="00761A97" w:rsidRPr="0031680B">
        <w:t xml:space="preserve"> bránou do moderního ošetřovatelství</w:t>
      </w:r>
      <w:r w:rsidR="00871D91" w:rsidRPr="00871D91">
        <w:t>.</w:t>
      </w:r>
    </w:p>
    <w:p w14:paraId="4C7D6000" w14:textId="2F1ECB9B" w:rsidR="000161DA" w:rsidRPr="00771B94" w:rsidRDefault="00B63AE4" w:rsidP="003D248B">
      <w:pPr>
        <w:ind w:firstLine="708"/>
        <w:contextualSpacing/>
        <w:jc w:val="both"/>
      </w:pPr>
      <w:r>
        <w:t>Nejčastěji vyskytujícím se</w:t>
      </w:r>
      <w:r w:rsidR="000161DA">
        <w:t xml:space="preserve"> ošetřovatelský</w:t>
      </w:r>
      <w:r>
        <w:t>m</w:t>
      </w:r>
      <w:r w:rsidR="000161DA">
        <w:t xml:space="preserve"> prostředí</w:t>
      </w:r>
      <w:r>
        <w:t>m</w:t>
      </w:r>
      <w:r w:rsidR="000161DA">
        <w:t xml:space="preserve"> pro uplatnění </w:t>
      </w:r>
      <w:proofErr w:type="spellStart"/>
      <w:r w:rsidR="000161DA">
        <w:t>telenursingu</w:t>
      </w:r>
      <w:proofErr w:type="spellEnd"/>
      <w:r w:rsidR="000161DA">
        <w:t xml:space="preserve"> je péče v přirozené komunitě a domov</w:t>
      </w:r>
      <w:r w:rsidR="007D021E">
        <w:t>ě</w:t>
      </w:r>
      <w:r w:rsidR="000161DA">
        <w:t xml:space="preserve"> pacienta</w:t>
      </w:r>
      <w:r w:rsidR="00F955B4">
        <w:t xml:space="preserve">. </w:t>
      </w:r>
      <w:r w:rsidR="007F5FF5">
        <w:t>D</w:t>
      </w:r>
      <w:r w:rsidR="00771B94">
        <w:t>omácí péč</w:t>
      </w:r>
      <w:r w:rsidR="007F5FF5">
        <w:t>e</w:t>
      </w:r>
      <w:r w:rsidR="00DD3086">
        <w:t xml:space="preserve"> poskytovan</w:t>
      </w:r>
      <w:r w:rsidR="007D021E">
        <w:t>á</w:t>
      </w:r>
      <w:r w:rsidR="00DD3086">
        <w:t xml:space="preserve"> pomocí ICT technologií na dálku</w:t>
      </w:r>
      <w:r w:rsidR="00713249">
        <w:t xml:space="preserve"> </w:t>
      </w:r>
      <w:r w:rsidR="00DD3086">
        <w:t xml:space="preserve">se využívá </w:t>
      </w:r>
      <w:r w:rsidR="00F955B4">
        <w:t xml:space="preserve">zejména </w:t>
      </w:r>
      <w:r w:rsidR="000161DA">
        <w:t>u pacientů</w:t>
      </w:r>
      <w:r w:rsidR="00F955B4">
        <w:t xml:space="preserve"> s </w:t>
      </w:r>
      <w:r w:rsidR="000161DA">
        <w:t>chronickým onemocnění</w:t>
      </w:r>
      <w:r w:rsidR="00495046">
        <w:t>m</w:t>
      </w:r>
      <w:r w:rsidR="00F955B4">
        <w:t>, u</w:t>
      </w:r>
      <w:r w:rsidR="000161DA">
        <w:t xml:space="preserve"> </w:t>
      </w:r>
      <w:r w:rsidR="00F955B4">
        <w:t xml:space="preserve">pacientů </w:t>
      </w:r>
      <w:r w:rsidR="000161DA">
        <w:t>nepohyblivých nebo málo pohyblivých</w:t>
      </w:r>
      <w:r w:rsidR="007F5FF5">
        <w:t xml:space="preserve"> </w:t>
      </w:r>
      <w:r w:rsidR="00713249">
        <w:t>a</w:t>
      </w:r>
      <w:r w:rsidR="000161DA">
        <w:t xml:space="preserve"> u pacientů žijících v</w:t>
      </w:r>
      <w:r w:rsidR="00010E75">
        <w:t xml:space="preserve"> oblastech </w:t>
      </w:r>
      <w:r w:rsidR="000161DA">
        <w:t>daleko od zdravotnického zařízení</w:t>
      </w:r>
      <w:r w:rsidR="00123C7D">
        <w:t xml:space="preserve">. </w:t>
      </w:r>
      <w:r w:rsidR="00713249">
        <w:t>Péče se</w:t>
      </w:r>
      <w:r w:rsidR="00495046" w:rsidRPr="000161DA">
        <w:t xml:space="preserve"> promítá především do oblast</w:t>
      </w:r>
      <w:r w:rsidR="00010E75">
        <w:t>í jako je</w:t>
      </w:r>
      <w:r w:rsidR="00495046" w:rsidRPr="000161DA">
        <w:t xml:space="preserve"> </w:t>
      </w:r>
      <w:r w:rsidR="00123C7D">
        <w:t xml:space="preserve">poradenství, </w:t>
      </w:r>
      <w:r w:rsidR="00495046" w:rsidRPr="000161DA">
        <w:t>dodávání informací týkajících se zdraví</w:t>
      </w:r>
      <w:r w:rsidR="00123C7D">
        <w:t xml:space="preserve">, </w:t>
      </w:r>
      <w:r w:rsidR="00495046" w:rsidRPr="000161DA">
        <w:t>edukaci</w:t>
      </w:r>
      <w:r w:rsidR="00495046">
        <w:t xml:space="preserve"> a instruování</w:t>
      </w:r>
      <w:r w:rsidR="000161DA" w:rsidRPr="000161DA">
        <w:t xml:space="preserve"> </w:t>
      </w:r>
      <w:r w:rsidR="00010E75">
        <w:t xml:space="preserve">pacientů. </w:t>
      </w:r>
      <w:r w:rsidR="00F07FA0">
        <w:t>Podobným způsobem je</w:t>
      </w:r>
      <w:r w:rsidR="007D021E">
        <w:t xml:space="preserve"> takovéto péče na dálku </w:t>
      </w:r>
      <w:r w:rsidR="00F07FA0">
        <w:t>využito n</w:t>
      </w:r>
      <w:r w:rsidR="00495046">
        <w:t>apříklad</w:t>
      </w:r>
      <w:r w:rsidR="000161DA" w:rsidRPr="000161DA">
        <w:t xml:space="preserve"> u pacientů</w:t>
      </w:r>
      <w:r w:rsidR="00010E75">
        <w:t xml:space="preserve"> </w:t>
      </w:r>
      <w:r w:rsidR="000161DA" w:rsidRPr="000161DA">
        <w:t>po chirurgických zákrocích</w:t>
      </w:r>
      <w:r w:rsidR="00713249">
        <w:t>, kteří jsou</w:t>
      </w:r>
      <w:r w:rsidR="00010E75">
        <w:t xml:space="preserve"> </w:t>
      </w:r>
      <w:r w:rsidR="00DD3086">
        <w:t xml:space="preserve">po nezbytně dlouhé hospitalizaci </w:t>
      </w:r>
      <w:r w:rsidR="00010E75">
        <w:t>propuštěn</w:t>
      </w:r>
      <w:r w:rsidR="00B57744">
        <w:t>i</w:t>
      </w:r>
      <w:r w:rsidR="00010E75">
        <w:t xml:space="preserve"> </w:t>
      </w:r>
      <w:r w:rsidR="00DD3086">
        <w:t>do domácí péče</w:t>
      </w:r>
      <w:r w:rsidR="00F07FA0">
        <w:t xml:space="preserve">. </w:t>
      </w:r>
      <w:r w:rsidR="00560A11">
        <w:t>V tomto případě se</w:t>
      </w:r>
      <w:r w:rsidR="00F07FA0">
        <w:t xml:space="preserve"> zdravotní sestra zaměřuje</w:t>
      </w:r>
      <w:r w:rsidR="00DD3086">
        <w:t xml:space="preserve"> kromě poradenství a edukac</w:t>
      </w:r>
      <w:r w:rsidR="007D021E">
        <w:t>e</w:t>
      </w:r>
      <w:r w:rsidR="00DD3086">
        <w:t xml:space="preserve"> hlavně</w:t>
      </w:r>
      <w:r w:rsidR="00F07FA0">
        <w:t xml:space="preserve"> </w:t>
      </w:r>
      <w:r w:rsidR="00B57744">
        <w:t xml:space="preserve">na </w:t>
      </w:r>
      <w:proofErr w:type="spellStart"/>
      <w:r w:rsidR="00010E75">
        <w:t>tele</w:t>
      </w:r>
      <w:r w:rsidR="00495046">
        <w:t>monitoraci</w:t>
      </w:r>
      <w:proofErr w:type="spellEnd"/>
      <w:r w:rsidR="00495046">
        <w:t xml:space="preserve"> </w:t>
      </w:r>
      <w:r w:rsidR="000161DA" w:rsidRPr="000161DA">
        <w:t>r</w:t>
      </w:r>
      <w:r w:rsidR="00495046">
        <w:t>ány</w:t>
      </w:r>
      <w:r w:rsidR="00B57744">
        <w:t xml:space="preserve"> pomocí videokamer</w:t>
      </w:r>
      <w:r w:rsidR="00DD3086">
        <w:t>y</w:t>
      </w:r>
      <w:r w:rsidR="000161DA" w:rsidRPr="000161DA">
        <w:t xml:space="preserve">, </w:t>
      </w:r>
      <w:r w:rsidR="00C524B3">
        <w:t xml:space="preserve">instruování pacienta při </w:t>
      </w:r>
      <w:r w:rsidR="000161DA" w:rsidRPr="000161DA">
        <w:t xml:space="preserve">péči o </w:t>
      </w:r>
      <w:proofErr w:type="spellStart"/>
      <w:r w:rsidR="000161DA" w:rsidRPr="000161DA">
        <w:t>stomi</w:t>
      </w:r>
      <w:r w:rsidR="00C524B3">
        <w:t>i</w:t>
      </w:r>
      <w:proofErr w:type="spellEnd"/>
      <w:r w:rsidR="000161DA" w:rsidRPr="000161DA">
        <w:t xml:space="preserve"> či</w:t>
      </w:r>
      <w:r w:rsidR="00C524B3">
        <w:t xml:space="preserve"> poskytnutí rad a zhodnocení</w:t>
      </w:r>
      <w:r w:rsidR="000161DA" w:rsidRPr="000161DA">
        <w:t xml:space="preserve"> enterální a parenterální výživ</w:t>
      </w:r>
      <w:r w:rsidR="00C524B3">
        <w:t>y</w:t>
      </w:r>
      <w:r w:rsidR="000161DA" w:rsidRPr="000161DA">
        <w:t xml:space="preserve"> pacienta</w:t>
      </w:r>
      <w:r w:rsidR="000847D2">
        <w:t xml:space="preserve"> </w:t>
      </w:r>
      <w:r w:rsidR="00645517" w:rsidRPr="000161DA">
        <w:t>(</w:t>
      </w:r>
      <w:proofErr w:type="spellStart"/>
      <w:r w:rsidR="00645517" w:rsidRPr="000161DA">
        <w:t>Kirsch</w:t>
      </w:r>
      <w:proofErr w:type="spellEnd"/>
      <w:r w:rsidR="00645517" w:rsidRPr="000161DA">
        <w:t xml:space="preserve"> et al, 201</w:t>
      </w:r>
      <w:r w:rsidR="00E30DCD">
        <w:t>5</w:t>
      </w:r>
      <w:r w:rsidR="00B76C8A">
        <w:t>)</w:t>
      </w:r>
      <w:r w:rsidR="000847D2">
        <w:rPr>
          <w:color w:val="FF0000"/>
        </w:rPr>
        <w:t>.</w:t>
      </w:r>
    </w:p>
    <w:p w14:paraId="782A4F81" w14:textId="4967DA7F" w:rsidR="00761A97" w:rsidRPr="000161DA" w:rsidRDefault="00761A97" w:rsidP="003D248B">
      <w:pPr>
        <w:ind w:firstLine="708"/>
        <w:contextualSpacing/>
        <w:jc w:val="both"/>
        <w:rPr>
          <w:color w:val="FF0000"/>
        </w:rPr>
      </w:pPr>
      <w:proofErr w:type="spellStart"/>
      <w:r w:rsidRPr="0031680B">
        <w:t>Telenursing</w:t>
      </w:r>
      <w:proofErr w:type="spellEnd"/>
      <w:r w:rsidR="00D20CC2">
        <w:t xml:space="preserve"> je</w:t>
      </w:r>
      <w:r w:rsidR="00123C7D">
        <w:t xml:space="preserve"> dále</w:t>
      </w:r>
      <w:r w:rsidR="00BA4687">
        <w:t xml:space="preserve"> </w:t>
      </w:r>
      <w:r w:rsidRPr="0031680B">
        <w:t xml:space="preserve">zaměřený </w:t>
      </w:r>
      <w:r w:rsidR="00DD3086">
        <w:t xml:space="preserve">také </w:t>
      </w:r>
      <w:r w:rsidRPr="0031680B">
        <w:t xml:space="preserve">na zlepšení kvality péče, bezpečnosti pacientů a </w:t>
      </w:r>
      <w:r w:rsidR="00D20CC2">
        <w:t xml:space="preserve">na </w:t>
      </w:r>
      <w:r w:rsidRPr="0031680B">
        <w:t>rychlý přístup k ošetřovatelské péči překonáním geografické bariéry</w:t>
      </w:r>
      <w:r w:rsidR="00926D0B">
        <w:t xml:space="preserve"> u pacientů ve vzdálených a odlehlých regionech</w:t>
      </w:r>
      <w:r w:rsidRPr="0031680B">
        <w:t xml:space="preserve">. Používání </w:t>
      </w:r>
      <w:r w:rsidR="00D20CC2">
        <w:t>počítačů</w:t>
      </w:r>
      <w:r w:rsidRPr="0031680B">
        <w:t xml:space="preserve">, mobilních telefonů, </w:t>
      </w:r>
      <w:r w:rsidR="00D20CC2">
        <w:t>SMS</w:t>
      </w:r>
      <w:r w:rsidRPr="0031680B">
        <w:t xml:space="preserve"> a dalších komunikačních technologií</w:t>
      </w:r>
      <w:r w:rsidR="006654E7">
        <w:t xml:space="preserve"> j</w:t>
      </w:r>
      <w:r w:rsidR="00DD3086">
        <w:t>e již</w:t>
      </w:r>
      <w:r w:rsidRPr="0031680B">
        <w:t xml:space="preserve"> </w:t>
      </w:r>
      <w:r w:rsidR="00D20CC2">
        <w:t xml:space="preserve">plnou </w:t>
      </w:r>
      <w:r w:rsidRPr="0031680B">
        <w:t xml:space="preserve">součástí ošetřovatelství. </w:t>
      </w:r>
      <w:r w:rsidR="00D20CC2">
        <w:t xml:space="preserve">Stalo </w:t>
      </w:r>
      <w:r w:rsidR="00D20CC2">
        <w:lastRenderedPageBreak/>
        <w:t xml:space="preserve">se tak na jednu stranu díky stále rostoucímu technologickému pokroku a na druhé straně </w:t>
      </w:r>
      <w:r w:rsidR="006654E7">
        <w:t xml:space="preserve">kvůli </w:t>
      </w:r>
      <w:r w:rsidR="00D20CC2">
        <w:t>nutnosti větší a lepší dostupnosti zdravotnické</w:t>
      </w:r>
      <w:r w:rsidR="00C578A9">
        <w:t xml:space="preserve"> </w:t>
      </w:r>
      <w:r w:rsidR="00D20CC2">
        <w:t>péče</w:t>
      </w:r>
      <w:r w:rsidR="000847D2">
        <w:t xml:space="preserve"> </w:t>
      </w:r>
      <w:r w:rsidR="00C578A9" w:rsidRPr="007D021E">
        <w:t>(</w:t>
      </w:r>
      <w:proofErr w:type="spellStart"/>
      <w:r w:rsidR="00C578A9" w:rsidRPr="007D021E">
        <w:rPr>
          <w:rFonts w:cs="Arial"/>
          <w:shd w:val="clear" w:color="auto" w:fill="FFFFFF"/>
        </w:rPr>
        <w:t>Souza</w:t>
      </w:r>
      <w:proofErr w:type="spellEnd"/>
      <w:r w:rsidR="00C578A9" w:rsidRPr="007D021E">
        <w:rPr>
          <w:rFonts w:cs="Arial"/>
          <w:shd w:val="clear" w:color="auto" w:fill="FFFFFF"/>
        </w:rPr>
        <w:t xml:space="preserve">, </w:t>
      </w:r>
      <w:proofErr w:type="spellStart"/>
      <w:r w:rsidR="00C578A9" w:rsidRPr="007D021E">
        <w:rPr>
          <w:rFonts w:cs="Arial"/>
          <w:shd w:val="clear" w:color="auto" w:fill="FFFFFF"/>
        </w:rPr>
        <w:t>Mendes</w:t>
      </w:r>
      <w:proofErr w:type="spellEnd"/>
      <w:r w:rsidR="00C578A9" w:rsidRPr="007D021E">
        <w:rPr>
          <w:rFonts w:cs="Arial"/>
          <w:shd w:val="clear" w:color="auto" w:fill="FFFFFF"/>
        </w:rPr>
        <w:t>,</w:t>
      </w:r>
      <w:r w:rsidR="00E30DCD">
        <w:rPr>
          <w:rFonts w:cs="Arial"/>
          <w:shd w:val="clear" w:color="auto" w:fill="FFFFFF"/>
        </w:rPr>
        <w:t xml:space="preserve"> </w:t>
      </w:r>
      <w:proofErr w:type="spellStart"/>
      <w:r w:rsidR="00E30DCD">
        <w:rPr>
          <w:rFonts w:cs="Arial"/>
          <w:shd w:val="clear" w:color="auto" w:fill="FFFFFF"/>
        </w:rPr>
        <w:t>Mazzo</w:t>
      </w:r>
      <w:proofErr w:type="spellEnd"/>
      <w:r w:rsidR="00E30DCD">
        <w:rPr>
          <w:rFonts w:cs="Arial"/>
          <w:shd w:val="clear" w:color="auto" w:fill="FFFFFF"/>
        </w:rPr>
        <w:t>,</w:t>
      </w:r>
      <w:r w:rsidR="00C578A9" w:rsidRPr="007D021E">
        <w:rPr>
          <w:rFonts w:cs="Arial"/>
          <w:shd w:val="clear" w:color="auto" w:fill="FFFFFF"/>
        </w:rPr>
        <w:t xml:space="preserve"> 2016</w:t>
      </w:r>
      <w:r w:rsidR="00E30DCD">
        <w:rPr>
          <w:rFonts w:cs="Arial"/>
          <w:shd w:val="clear" w:color="auto" w:fill="FFFFFF"/>
        </w:rPr>
        <w:t xml:space="preserve">, s. </w:t>
      </w:r>
      <w:r w:rsidR="00E30DCD" w:rsidRPr="00D03F9D">
        <w:rPr>
          <w:rFonts w:cs="Arial"/>
          <w:shd w:val="clear" w:color="auto" w:fill="FFFFFF"/>
        </w:rPr>
        <w:t>254</w:t>
      </w:r>
      <w:r w:rsidR="00C578A9" w:rsidRPr="007D021E">
        <w:rPr>
          <w:rFonts w:cs="Arial"/>
          <w:shd w:val="clear" w:color="auto" w:fill="FFFFFF"/>
        </w:rPr>
        <w:t>)</w:t>
      </w:r>
      <w:r w:rsidR="000847D2" w:rsidRPr="007D021E">
        <w:rPr>
          <w:rFonts w:cs="Arial"/>
          <w:shd w:val="clear" w:color="auto" w:fill="FFFFFF"/>
        </w:rPr>
        <w:t>.</w:t>
      </w:r>
    </w:p>
    <w:p w14:paraId="2805A41B" w14:textId="5ED658B2" w:rsidR="00F90BDC" w:rsidRDefault="00801510" w:rsidP="003D248B">
      <w:pPr>
        <w:spacing w:after="200"/>
        <w:ind w:firstLine="709"/>
        <w:contextualSpacing/>
        <w:jc w:val="both"/>
      </w:pPr>
      <w:r>
        <w:t>Implementace moderních informačních technologií do zdravotn</w:t>
      </w:r>
      <w:r w:rsidR="003D15F6">
        <w:t>i</w:t>
      </w:r>
      <w:r>
        <w:t>ck</w:t>
      </w:r>
      <w:r w:rsidR="003D15F6">
        <w:t>ý</w:t>
      </w:r>
      <w:r>
        <w:t xml:space="preserve">ch služeb </w:t>
      </w:r>
      <w:r w:rsidR="006654E7">
        <w:t xml:space="preserve">nese </w:t>
      </w:r>
      <w:r w:rsidR="00560A11">
        <w:t xml:space="preserve">jednotný </w:t>
      </w:r>
      <w:r w:rsidR="006654E7">
        <w:t>název</w:t>
      </w:r>
      <w:r w:rsidRPr="00801510">
        <w:t xml:space="preserve"> e-</w:t>
      </w:r>
      <w:proofErr w:type="spellStart"/>
      <w:r w:rsidRPr="00801510">
        <w:t>Health</w:t>
      </w:r>
      <w:proofErr w:type="spellEnd"/>
      <w:r w:rsidRPr="00801510">
        <w:t>.</w:t>
      </w:r>
      <w:r w:rsidR="00560A11">
        <w:t xml:space="preserve"> </w:t>
      </w:r>
      <w:r w:rsidRPr="00801510">
        <w:t xml:space="preserve">Tento </w:t>
      </w:r>
      <w:r w:rsidRPr="00801510">
        <w:rPr>
          <w:rFonts w:cs="Arial"/>
          <w:shd w:val="clear" w:color="auto" w:fill="FFFFFF"/>
        </w:rPr>
        <w:t>o</w:t>
      </w:r>
      <w:r w:rsidR="0085730C" w:rsidRPr="00801510">
        <w:rPr>
          <w:rFonts w:cs="Arial"/>
          <w:shd w:val="clear" w:color="auto" w:fill="FFFFFF"/>
        </w:rPr>
        <w:t>becn</w:t>
      </w:r>
      <w:r w:rsidR="00560A11">
        <w:rPr>
          <w:rFonts w:cs="Arial"/>
          <w:shd w:val="clear" w:color="auto" w:fill="FFFFFF"/>
        </w:rPr>
        <w:t>ý</w:t>
      </w:r>
      <w:r w:rsidR="0085730C" w:rsidRPr="00801510">
        <w:rPr>
          <w:rFonts w:cs="Arial"/>
          <w:shd w:val="clear" w:color="auto" w:fill="FFFFFF"/>
        </w:rPr>
        <w:t xml:space="preserve"> poj</w:t>
      </w:r>
      <w:r w:rsidR="00FA26D7" w:rsidRPr="00801510">
        <w:rPr>
          <w:rFonts w:cs="Arial"/>
          <w:shd w:val="clear" w:color="auto" w:fill="FFFFFF"/>
        </w:rPr>
        <w:t>em</w:t>
      </w:r>
      <w:r>
        <w:rPr>
          <w:rFonts w:cs="Arial"/>
          <w:shd w:val="clear" w:color="auto" w:fill="FFFFFF"/>
        </w:rPr>
        <w:t>,</w:t>
      </w:r>
      <w:r w:rsidR="0085730C" w:rsidRPr="00801510">
        <w:rPr>
          <w:rFonts w:cs="Arial"/>
          <w:shd w:val="clear" w:color="auto" w:fill="FFFFFF"/>
        </w:rPr>
        <w:t xml:space="preserve"> </w:t>
      </w:r>
      <w:proofErr w:type="spellStart"/>
      <w:r w:rsidR="003D34BA" w:rsidRPr="00801510">
        <w:rPr>
          <w:rFonts w:cs="Arial"/>
          <w:shd w:val="clear" w:color="auto" w:fill="FFFFFF"/>
        </w:rPr>
        <w:t>e</w:t>
      </w:r>
      <w:r w:rsidR="0085730C" w:rsidRPr="00801510">
        <w:rPr>
          <w:rFonts w:cs="Arial"/>
          <w:shd w:val="clear" w:color="auto" w:fill="FFFFFF"/>
        </w:rPr>
        <w:t>Health</w:t>
      </w:r>
      <w:proofErr w:type="spellEnd"/>
      <w:r w:rsidR="00FA26D7" w:rsidRPr="00801510">
        <w:rPr>
          <w:rFonts w:cs="Arial"/>
          <w:shd w:val="clear" w:color="auto" w:fill="FFFFFF"/>
        </w:rPr>
        <w:t xml:space="preserve">, jehož podmnožinou jsou například zmiňovaný </w:t>
      </w:r>
      <w:proofErr w:type="spellStart"/>
      <w:r w:rsidR="00FA26D7" w:rsidRPr="00801510">
        <w:rPr>
          <w:rFonts w:cs="Arial"/>
          <w:shd w:val="clear" w:color="auto" w:fill="FFFFFF"/>
        </w:rPr>
        <w:t>telenursing</w:t>
      </w:r>
      <w:proofErr w:type="spellEnd"/>
      <w:r w:rsidR="006D60B6" w:rsidRPr="00801510">
        <w:rPr>
          <w:rFonts w:cs="Arial"/>
          <w:shd w:val="clear" w:color="auto" w:fill="FFFFFF"/>
        </w:rPr>
        <w:t>,</w:t>
      </w:r>
      <w:r w:rsidR="00FA26D7" w:rsidRPr="00801510">
        <w:rPr>
          <w:rFonts w:cs="Arial"/>
          <w:shd w:val="clear" w:color="auto" w:fill="FFFFFF"/>
        </w:rPr>
        <w:t xml:space="preserve"> telemedicína, </w:t>
      </w:r>
      <w:proofErr w:type="spellStart"/>
      <w:r w:rsidR="00FA26D7" w:rsidRPr="00801510">
        <w:rPr>
          <w:rFonts w:cs="Arial"/>
          <w:shd w:val="clear" w:color="auto" w:fill="FFFFFF"/>
        </w:rPr>
        <w:t>telepsychia</w:t>
      </w:r>
      <w:r w:rsidR="006D60B6" w:rsidRPr="00801510">
        <w:rPr>
          <w:rFonts w:cs="Arial"/>
          <w:shd w:val="clear" w:color="auto" w:fill="FFFFFF"/>
        </w:rPr>
        <w:t>trie</w:t>
      </w:r>
      <w:proofErr w:type="spellEnd"/>
      <w:r w:rsidR="006D60B6" w:rsidRPr="00801510">
        <w:rPr>
          <w:rFonts w:cs="Arial"/>
          <w:shd w:val="clear" w:color="auto" w:fill="FFFFFF"/>
        </w:rPr>
        <w:t xml:space="preserve">, </w:t>
      </w:r>
      <w:proofErr w:type="spellStart"/>
      <w:r w:rsidR="006D60B6" w:rsidRPr="00801510">
        <w:rPr>
          <w:rFonts w:cs="Arial"/>
          <w:shd w:val="clear" w:color="auto" w:fill="FFFFFF"/>
        </w:rPr>
        <w:t>teledermatologie</w:t>
      </w:r>
      <w:proofErr w:type="spellEnd"/>
      <w:r w:rsidR="006D60B6" w:rsidRPr="00801510">
        <w:rPr>
          <w:rFonts w:cs="Arial"/>
          <w:shd w:val="clear" w:color="auto" w:fill="FFFFFF"/>
        </w:rPr>
        <w:t xml:space="preserve"> a </w:t>
      </w:r>
      <w:r w:rsidR="006D60B6">
        <w:rPr>
          <w:rFonts w:cs="Arial"/>
          <w:color w:val="212529"/>
          <w:shd w:val="clear" w:color="auto" w:fill="FFFFFF"/>
        </w:rPr>
        <w:t xml:space="preserve">jiné, je podle </w:t>
      </w:r>
      <w:proofErr w:type="spellStart"/>
      <w:r w:rsidR="0085730C">
        <w:t>World</w:t>
      </w:r>
      <w:proofErr w:type="spellEnd"/>
      <w:r w:rsidR="0085730C">
        <w:t xml:space="preserve"> </w:t>
      </w:r>
      <w:proofErr w:type="spellStart"/>
      <w:r w:rsidR="0085730C">
        <w:t>Health</w:t>
      </w:r>
      <w:proofErr w:type="spellEnd"/>
      <w:r w:rsidR="0085730C">
        <w:t xml:space="preserve"> </w:t>
      </w:r>
      <w:proofErr w:type="spellStart"/>
      <w:r w:rsidR="0085730C">
        <w:t>Organization</w:t>
      </w:r>
      <w:proofErr w:type="spellEnd"/>
      <w:r w:rsidR="0085730C">
        <w:t xml:space="preserve"> (WHO) </w:t>
      </w:r>
      <w:r w:rsidR="006D60B6">
        <w:t xml:space="preserve">definován </w:t>
      </w:r>
      <w:r w:rsidR="006654E7">
        <w:t>takto:</w:t>
      </w:r>
      <w:r w:rsidR="003D34BA">
        <w:t xml:space="preserve"> </w:t>
      </w:r>
      <w:r w:rsidR="0085730C" w:rsidRPr="003D34BA">
        <w:rPr>
          <w:i/>
          <w:iCs/>
        </w:rPr>
        <w:t>„Elektronické zdravotn</w:t>
      </w:r>
      <w:r w:rsidR="003D34BA" w:rsidRPr="003D34BA">
        <w:rPr>
          <w:i/>
          <w:iCs/>
        </w:rPr>
        <w:t>i</w:t>
      </w:r>
      <w:r w:rsidR="0085730C" w:rsidRPr="003D34BA">
        <w:rPr>
          <w:i/>
          <w:iCs/>
        </w:rPr>
        <w:t>ctv</w:t>
      </w:r>
      <w:r w:rsidR="003D34BA" w:rsidRPr="003D34BA">
        <w:rPr>
          <w:i/>
          <w:iCs/>
        </w:rPr>
        <w:t>í</w:t>
      </w:r>
      <w:r w:rsidR="0085730C" w:rsidRPr="003D34BA">
        <w:rPr>
          <w:i/>
          <w:iCs/>
        </w:rPr>
        <w:t xml:space="preserve"> je využív</w:t>
      </w:r>
      <w:r w:rsidR="003D34BA" w:rsidRPr="003D34BA">
        <w:rPr>
          <w:i/>
          <w:iCs/>
        </w:rPr>
        <w:t xml:space="preserve">ání </w:t>
      </w:r>
      <w:r w:rsidR="0085730C" w:rsidRPr="003D34BA">
        <w:rPr>
          <w:i/>
          <w:iCs/>
        </w:rPr>
        <w:t>informačn</w:t>
      </w:r>
      <w:r w:rsidR="003D34BA" w:rsidRPr="003D34BA">
        <w:rPr>
          <w:i/>
          <w:iCs/>
        </w:rPr>
        <w:t>í</w:t>
      </w:r>
      <w:r w:rsidR="0085730C" w:rsidRPr="003D34BA">
        <w:rPr>
          <w:i/>
          <w:iCs/>
        </w:rPr>
        <w:t>ch a komunikačn</w:t>
      </w:r>
      <w:r w:rsidR="003D34BA" w:rsidRPr="003D34BA">
        <w:rPr>
          <w:i/>
          <w:iCs/>
        </w:rPr>
        <w:t>í</w:t>
      </w:r>
      <w:r w:rsidR="0085730C" w:rsidRPr="003D34BA">
        <w:rPr>
          <w:i/>
          <w:iCs/>
        </w:rPr>
        <w:t>ch technol</w:t>
      </w:r>
      <w:r w:rsidR="003D34BA" w:rsidRPr="003D34BA">
        <w:rPr>
          <w:i/>
          <w:iCs/>
        </w:rPr>
        <w:t>o</w:t>
      </w:r>
      <w:r w:rsidR="0085730C" w:rsidRPr="003D34BA">
        <w:rPr>
          <w:i/>
          <w:iCs/>
        </w:rPr>
        <w:t>gií (IKT) pr</w:t>
      </w:r>
      <w:r w:rsidR="003D34BA" w:rsidRPr="003D34BA">
        <w:rPr>
          <w:i/>
          <w:iCs/>
        </w:rPr>
        <w:t>o</w:t>
      </w:r>
      <w:r w:rsidR="0085730C" w:rsidRPr="003D34BA">
        <w:rPr>
          <w:i/>
          <w:iCs/>
        </w:rPr>
        <w:t xml:space="preserve"> zdrav</w:t>
      </w:r>
      <w:r w:rsidR="003D34BA" w:rsidRPr="003D34BA">
        <w:rPr>
          <w:i/>
          <w:iCs/>
        </w:rPr>
        <w:t>í</w:t>
      </w:r>
      <w:r w:rsidR="0085730C" w:rsidRPr="003D34BA">
        <w:rPr>
          <w:i/>
          <w:iCs/>
        </w:rPr>
        <w:t>.</w:t>
      </w:r>
      <w:r w:rsidR="009465DC">
        <w:rPr>
          <w:i/>
          <w:iCs/>
        </w:rPr>
        <w:t xml:space="preserve"> </w:t>
      </w:r>
      <w:r w:rsidR="0085730C" w:rsidRPr="003D34BA">
        <w:rPr>
          <w:i/>
          <w:iCs/>
        </w:rPr>
        <w:t>Odd</w:t>
      </w:r>
      <w:r w:rsidR="003D34BA" w:rsidRPr="003D34BA">
        <w:rPr>
          <w:i/>
          <w:iCs/>
        </w:rPr>
        <w:t>ě</w:t>
      </w:r>
      <w:r w:rsidR="0085730C" w:rsidRPr="003D34BA">
        <w:rPr>
          <w:i/>
          <w:iCs/>
        </w:rPr>
        <w:t>len</w:t>
      </w:r>
      <w:r w:rsidR="003D34BA" w:rsidRPr="003D34BA">
        <w:rPr>
          <w:i/>
          <w:iCs/>
        </w:rPr>
        <w:t>í</w:t>
      </w:r>
      <w:r w:rsidR="0085730C" w:rsidRPr="003D34BA">
        <w:rPr>
          <w:i/>
          <w:iCs/>
        </w:rPr>
        <w:t xml:space="preserve"> elektronického zdravotn</w:t>
      </w:r>
      <w:r w:rsidR="003D34BA" w:rsidRPr="003D34BA">
        <w:rPr>
          <w:i/>
          <w:iCs/>
        </w:rPr>
        <w:t>ictví</w:t>
      </w:r>
      <w:r w:rsidR="0085730C" w:rsidRPr="003D34BA">
        <w:rPr>
          <w:i/>
          <w:iCs/>
        </w:rPr>
        <w:t xml:space="preserve"> spolupracuje s partner</w:t>
      </w:r>
      <w:r w:rsidR="003D34BA" w:rsidRPr="003D34BA">
        <w:rPr>
          <w:i/>
          <w:iCs/>
        </w:rPr>
        <w:t>y</w:t>
      </w:r>
      <w:r w:rsidR="0085730C" w:rsidRPr="003D34BA">
        <w:rPr>
          <w:i/>
          <w:iCs/>
        </w:rPr>
        <w:t xml:space="preserve"> na celosv</w:t>
      </w:r>
      <w:r w:rsidR="003D34BA" w:rsidRPr="003D34BA">
        <w:rPr>
          <w:i/>
          <w:iCs/>
        </w:rPr>
        <w:t>ě</w:t>
      </w:r>
      <w:r w:rsidR="0085730C" w:rsidRPr="003D34BA">
        <w:rPr>
          <w:i/>
          <w:iCs/>
        </w:rPr>
        <w:t>tov</w:t>
      </w:r>
      <w:r w:rsidR="003D34BA" w:rsidRPr="003D34BA">
        <w:rPr>
          <w:i/>
          <w:iCs/>
        </w:rPr>
        <w:t>é</w:t>
      </w:r>
      <w:r w:rsidR="0085730C" w:rsidRPr="003D34BA">
        <w:rPr>
          <w:i/>
          <w:iCs/>
        </w:rPr>
        <w:t>, regioná</w:t>
      </w:r>
      <w:r w:rsidR="003D34BA" w:rsidRPr="003D34BA">
        <w:rPr>
          <w:i/>
          <w:iCs/>
        </w:rPr>
        <w:t xml:space="preserve">lní </w:t>
      </w:r>
      <w:r w:rsidR="0085730C" w:rsidRPr="003D34BA">
        <w:rPr>
          <w:i/>
          <w:iCs/>
        </w:rPr>
        <w:t>a národ</w:t>
      </w:r>
      <w:r w:rsidR="003D34BA" w:rsidRPr="003D34BA">
        <w:rPr>
          <w:i/>
          <w:iCs/>
        </w:rPr>
        <w:t>ní</w:t>
      </w:r>
      <w:r w:rsidR="0085730C" w:rsidRPr="003D34BA">
        <w:rPr>
          <w:i/>
          <w:iCs/>
        </w:rPr>
        <w:t xml:space="preserve"> úrovni s </w:t>
      </w:r>
      <w:r w:rsidR="003D34BA" w:rsidRPr="003D34BA">
        <w:rPr>
          <w:i/>
          <w:iCs/>
        </w:rPr>
        <w:t>cílem</w:t>
      </w:r>
      <w:r w:rsidR="0085730C" w:rsidRPr="003D34BA">
        <w:rPr>
          <w:i/>
          <w:iCs/>
        </w:rPr>
        <w:t xml:space="preserve"> propagov</w:t>
      </w:r>
      <w:r w:rsidR="003D34BA" w:rsidRPr="003D34BA">
        <w:rPr>
          <w:i/>
          <w:iCs/>
        </w:rPr>
        <w:t>at</w:t>
      </w:r>
      <w:r w:rsidR="0085730C" w:rsidRPr="003D34BA">
        <w:rPr>
          <w:i/>
          <w:iCs/>
        </w:rPr>
        <w:t xml:space="preserve"> a posilňova</w:t>
      </w:r>
      <w:r w:rsidR="003D34BA" w:rsidRPr="003D34BA">
        <w:rPr>
          <w:i/>
          <w:iCs/>
        </w:rPr>
        <w:t>t</w:t>
      </w:r>
      <w:r w:rsidR="0085730C" w:rsidRPr="003D34BA">
        <w:rPr>
          <w:i/>
          <w:iCs/>
        </w:rPr>
        <w:t xml:space="preserve"> využív</w:t>
      </w:r>
      <w:r w:rsidR="003D34BA" w:rsidRPr="003D34BA">
        <w:rPr>
          <w:i/>
          <w:iCs/>
        </w:rPr>
        <w:t>ání</w:t>
      </w:r>
      <w:r w:rsidR="0085730C" w:rsidRPr="003D34BA">
        <w:rPr>
          <w:i/>
          <w:iCs/>
        </w:rPr>
        <w:t xml:space="preserve"> IKT p</w:t>
      </w:r>
      <w:r w:rsidR="003D34BA" w:rsidRPr="003D34BA">
        <w:rPr>
          <w:i/>
          <w:iCs/>
        </w:rPr>
        <w:t>ři</w:t>
      </w:r>
      <w:r w:rsidR="0085730C" w:rsidRPr="003D34BA">
        <w:rPr>
          <w:i/>
          <w:iCs/>
        </w:rPr>
        <w:t xml:space="preserve"> rozvoji zdrav</w:t>
      </w:r>
      <w:r w:rsidR="003D34BA" w:rsidRPr="003D34BA">
        <w:rPr>
          <w:i/>
          <w:iCs/>
        </w:rPr>
        <w:t>í</w:t>
      </w:r>
      <w:r w:rsidR="0085730C" w:rsidRPr="003D34BA">
        <w:rPr>
          <w:i/>
          <w:iCs/>
        </w:rPr>
        <w:t>, od aplik</w:t>
      </w:r>
      <w:r w:rsidR="003D34BA" w:rsidRPr="003D34BA">
        <w:rPr>
          <w:i/>
          <w:iCs/>
        </w:rPr>
        <w:t>a</w:t>
      </w:r>
      <w:r w:rsidR="0085730C" w:rsidRPr="003D34BA">
        <w:rPr>
          <w:i/>
          <w:iCs/>
        </w:rPr>
        <w:t>cí v terén</w:t>
      </w:r>
      <w:r w:rsidR="003D34BA" w:rsidRPr="003D34BA">
        <w:rPr>
          <w:i/>
          <w:iCs/>
        </w:rPr>
        <w:t>u</w:t>
      </w:r>
      <w:r w:rsidR="0085730C" w:rsidRPr="003D34BA">
        <w:rPr>
          <w:i/>
          <w:iCs/>
        </w:rPr>
        <w:t xml:space="preserve"> po globáln</w:t>
      </w:r>
      <w:r w:rsidR="003D34BA" w:rsidRPr="003D34BA">
        <w:rPr>
          <w:i/>
          <w:iCs/>
        </w:rPr>
        <w:t>í</w:t>
      </w:r>
      <w:r w:rsidR="0085730C" w:rsidRPr="003D34BA">
        <w:rPr>
          <w:i/>
          <w:iCs/>
        </w:rPr>
        <w:t xml:space="preserve"> </w:t>
      </w:r>
      <w:r w:rsidR="003D34BA" w:rsidRPr="003D34BA">
        <w:rPr>
          <w:i/>
          <w:iCs/>
        </w:rPr>
        <w:t>řízen</w:t>
      </w:r>
      <w:r w:rsidR="000847D2">
        <w:rPr>
          <w:i/>
          <w:iCs/>
        </w:rPr>
        <w:t>í.</w:t>
      </w:r>
      <w:r w:rsidR="0085730C" w:rsidRPr="003D34BA">
        <w:rPr>
          <w:i/>
          <w:iCs/>
        </w:rPr>
        <w:t>“</w:t>
      </w:r>
      <w:r w:rsidR="0085730C">
        <w:t xml:space="preserve"> (WHO, 2020)</w:t>
      </w:r>
      <w:r w:rsidR="000847D2">
        <w:t>.</w:t>
      </w:r>
    </w:p>
    <w:p w14:paraId="7FE0DC42" w14:textId="6426315D" w:rsidR="00E83EE9" w:rsidRDefault="00F90BDC" w:rsidP="003D248B">
      <w:pPr>
        <w:spacing w:after="200"/>
        <w:ind w:firstLine="708"/>
        <w:contextualSpacing/>
        <w:jc w:val="both"/>
      </w:pPr>
      <w:r>
        <w:t xml:space="preserve">Definici </w:t>
      </w:r>
      <w:proofErr w:type="spellStart"/>
      <w:r>
        <w:t>eHealth</w:t>
      </w:r>
      <w:proofErr w:type="spellEnd"/>
      <w:r>
        <w:t xml:space="preserve"> od Evropské </w:t>
      </w:r>
      <w:r w:rsidR="00F56FB8">
        <w:t>komise</w:t>
      </w:r>
      <w:r>
        <w:t xml:space="preserve"> převzalo</w:t>
      </w:r>
      <w:r w:rsidR="00A86C2F">
        <w:t xml:space="preserve"> i</w:t>
      </w:r>
      <w:r>
        <w:t xml:space="preserve"> České národní fórum pro </w:t>
      </w:r>
      <w:proofErr w:type="spellStart"/>
      <w:r>
        <w:t>eHealth</w:t>
      </w:r>
      <w:proofErr w:type="spellEnd"/>
      <w:r>
        <w:t xml:space="preserve"> (</w:t>
      </w:r>
      <w:proofErr w:type="spellStart"/>
      <w:r>
        <w:t>ČNFeH</w:t>
      </w:r>
      <w:proofErr w:type="spellEnd"/>
      <w:r>
        <w:t xml:space="preserve">), které </w:t>
      </w:r>
      <w:r w:rsidR="00560A11">
        <w:t xml:space="preserve">úzce </w:t>
      </w:r>
      <w:r>
        <w:t xml:space="preserve">spolupracuje s ministerstvem zdravotnictví a </w:t>
      </w:r>
      <w:proofErr w:type="spellStart"/>
      <w:r>
        <w:t>eHealth</w:t>
      </w:r>
      <w:proofErr w:type="spellEnd"/>
      <w:r>
        <w:t xml:space="preserve"> popisuje jako: </w:t>
      </w:r>
      <w:r>
        <w:rPr>
          <w:i/>
          <w:iCs/>
        </w:rPr>
        <w:t>„</w:t>
      </w:r>
      <w:r w:rsidRPr="00F90BDC">
        <w:rPr>
          <w:i/>
          <w:iCs/>
        </w:rPr>
        <w:t xml:space="preserve">souhrnný název pro řadu nástrojů založených na informačních a komunikačních technologiích, které podporují a zlepšují prevenci, diagnostiku, léčbu, sledování a řízení zdraví a životního stylu.“ </w:t>
      </w:r>
      <w:r>
        <w:t>(ICTU</w:t>
      </w:r>
      <w:r w:rsidR="005B6D0A">
        <w:t xml:space="preserve">, </w:t>
      </w:r>
      <w:r>
        <w:t>2010, s.4)</w:t>
      </w:r>
      <w:r w:rsidR="000847D2">
        <w:t>.</w:t>
      </w:r>
    </w:p>
    <w:p w14:paraId="1DBCC694" w14:textId="7CECE9FC" w:rsidR="00C902E5" w:rsidRPr="007D021E" w:rsidRDefault="00560A11" w:rsidP="003D248B">
      <w:pPr>
        <w:spacing w:after="200"/>
        <w:ind w:firstLine="708"/>
        <w:contextualSpacing/>
        <w:jc w:val="both"/>
      </w:pPr>
      <w:r w:rsidRPr="00384C0E">
        <w:t xml:space="preserve">Současná </w:t>
      </w:r>
      <w:r w:rsidR="004455EE">
        <w:t>pandemie</w:t>
      </w:r>
      <w:r w:rsidRPr="00384C0E">
        <w:t xml:space="preserve"> nového typu </w:t>
      </w:r>
      <w:proofErr w:type="spellStart"/>
      <w:r w:rsidRPr="00B57744">
        <w:t>koronaviru</w:t>
      </w:r>
      <w:proofErr w:type="spellEnd"/>
      <w:r w:rsidRPr="00B57744">
        <w:t xml:space="preserve"> ukázala, že elektronizace zdravotnictví je nejen ve světě, ale i v České republice nezbytná. Elektronizace je </w:t>
      </w:r>
      <w:r w:rsidR="00DD3086">
        <w:t xml:space="preserve">dle nejnovějších dohledaných informací </w:t>
      </w:r>
      <w:r w:rsidRPr="00B57744">
        <w:t>podle příspěvku MZČR (202</w:t>
      </w:r>
      <w:r w:rsidR="00C902E5" w:rsidRPr="00B57744">
        <w:t>1</w:t>
      </w:r>
      <w:r w:rsidRPr="00B57744">
        <w:t xml:space="preserve">) vyžadována hlavně pro předávání dat mezi laboratořemi, poskytovateli zdravotní péče, obyvateli a hygienickými </w:t>
      </w:r>
      <w:r w:rsidRPr="000847D2">
        <w:t xml:space="preserve">stanicemi. </w:t>
      </w:r>
      <w:r w:rsidR="008C4156" w:rsidRPr="000847D2">
        <w:t>Využití takovéto</w:t>
      </w:r>
      <w:r w:rsidR="008C4156" w:rsidRPr="000847D2">
        <w:rPr>
          <w:rFonts w:ascii="Helvetica" w:hAnsi="Helvetica" w:cs="Helvetica"/>
          <w:shd w:val="clear" w:color="auto" w:fill="FFFFFF"/>
        </w:rPr>
        <w:t xml:space="preserve"> techniky</w:t>
      </w:r>
      <w:r w:rsidRPr="000847D2">
        <w:rPr>
          <w:shd w:val="clear" w:color="auto" w:fill="FFFFFF"/>
        </w:rPr>
        <w:t xml:space="preserve"> je</w:t>
      </w:r>
      <w:r w:rsidR="008C4156" w:rsidRPr="000847D2">
        <w:rPr>
          <w:shd w:val="clear" w:color="auto" w:fill="FFFFFF"/>
        </w:rPr>
        <w:t xml:space="preserve"> </w:t>
      </w:r>
      <w:r w:rsidR="008C4156">
        <w:rPr>
          <w:shd w:val="clear" w:color="auto" w:fill="FFFFFF"/>
        </w:rPr>
        <w:t xml:space="preserve">v </w:t>
      </w:r>
      <w:r>
        <w:rPr>
          <w:shd w:val="clear" w:color="auto" w:fill="FFFFFF"/>
        </w:rPr>
        <w:t xml:space="preserve">době pandemie </w:t>
      </w:r>
      <w:proofErr w:type="spellStart"/>
      <w:r>
        <w:rPr>
          <w:shd w:val="clear" w:color="auto" w:fill="FFFFFF"/>
        </w:rPr>
        <w:t>koronaviru</w:t>
      </w:r>
      <w:proofErr w:type="spellEnd"/>
      <w:r>
        <w:rPr>
          <w:shd w:val="clear" w:color="auto" w:fill="FFFFFF"/>
        </w:rPr>
        <w:t xml:space="preserve"> také nutn</w:t>
      </w:r>
      <w:r w:rsidR="008C4156">
        <w:rPr>
          <w:shd w:val="clear" w:color="auto" w:fill="FFFFFF"/>
        </w:rPr>
        <w:t>é</w:t>
      </w:r>
      <w:r>
        <w:rPr>
          <w:shd w:val="clear" w:color="auto" w:fill="FFFFFF"/>
        </w:rPr>
        <w:t xml:space="preserve"> k tomu, aby bylo vůbec možné pokračovat v komplexní léčbě u některých pacientů a klientů, </w:t>
      </w:r>
      <w:r w:rsidR="00DD3086">
        <w:rPr>
          <w:shd w:val="clear" w:color="auto" w:fill="FFFFFF"/>
        </w:rPr>
        <w:t>a tím se</w:t>
      </w:r>
      <w:r>
        <w:rPr>
          <w:shd w:val="clear" w:color="auto" w:fill="FFFFFF"/>
        </w:rPr>
        <w:t xml:space="preserve"> dokázalo vyřešit </w:t>
      </w:r>
      <w:r w:rsidR="00DD3086">
        <w:rPr>
          <w:shd w:val="clear" w:color="auto" w:fill="FFFFFF"/>
        </w:rPr>
        <w:t xml:space="preserve">i </w:t>
      </w:r>
      <w:r>
        <w:rPr>
          <w:shd w:val="clear" w:color="auto" w:fill="FFFFFF"/>
        </w:rPr>
        <w:t>omezení styku, který je nutný pro minimalizaci přenosu viru.</w:t>
      </w:r>
      <w:r w:rsidR="00C902E5">
        <w:rPr>
          <w:shd w:val="clear" w:color="auto" w:fill="FFFFFF"/>
        </w:rPr>
        <w:t xml:space="preserve"> </w:t>
      </w:r>
      <w:r w:rsidR="008C4156">
        <w:rPr>
          <w:shd w:val="clear" w:color="auto" w:fill="FFFFFF"/>
        </w:rPr>
        <w:t>V důsledku těchto opatření lze některou péči provést i na dálku metod</w:t>
      </w:r>
      <w:r w:rsidR="00344A0B">
        <w:rPr>
          <w:shd w:val="clear" w:color="auto" w:fill="FFFFFF"/>
        </w:rPr>
        <w:t>ou</w:t>
      </w:r>
      <w:r w:rsidR="008C4156">
        <w:rPr>
          <w:shd w:val="clear" w:color="auto" w:fill="FFFFFF"/>
        </w:rPr>
        <w:t xml:space="preserve"> </w:t>
      </w:r>
      <w:proofErr w:type="spellStart"/>
      <w:r w:rsidR="008C4156">
        <w:rPr>
          <w:shd w:val="clear" w:color="auto" w:fill="FFFFFF"/>
        </w:rPr>
        <w:t>t</w:t>
      </w:r>
      <w:r w:rsidR="00C902E5">
        <w:rPr>
          <w:shd w:val="clear" w:color="auto" w:fill="FFFFFF"/>
        </w:rPr>
        <w:t>elenursing</w:t>
      </w:r>
      <w:r w:rsidR="008C4156">
        <w:rPr>
          <w:shd w:val="clear" w:color="auto" w:fill="FFFFFF"/>
        </w:rPr>
        <w:t>u</w:t>
      </w:r>
      <w:proofErr w:type="spellEnd"/>
      <w:r w:rsidR="008C4156">
        <w:rPr>
          <w:shd w:val="clear" w:color="auto" w:fill="FFFFFF"/>
        </w:rPr>
        <w:t xml:space="preserve">, který </w:t>
      </w:r>
      <w:r w:rsidR="00C902E5">
        <w:rPr>
          <w:shd w:val="clear" w:color="auto" w:fill="FFFFFF"/>
        </w:rPr>
        <w:t>se tedy dostal i díky pandemii do popřed</w:t>
      </w:r>
      <w:r w:rsidR="00DD3086">
        <w:rPr>
          <w:shd w:val="clear" w:color="auto" w:fill="FFFFFF"/>
        </w:rPr>
        <w:t>í</w:t>
      </w:r>
      <w:r w:rsidR="000847D2">
        <w:rPr>
          <w:shd w:val="clear" w:color="auto" w:fill="FFFFFF"/>
        </w:rPr>
        <w:t xml:space="preserve"> </w:t>
      </w:r>
      <w:r w:rsidR="00DD3086" w:rsidRPr="000847D2">
        <w:rPr>
          <w:rFonts w:cs="Arial"/>
          <w:shd w:val="clear" w:color="auto" w:fill="FFFFFF"/>
        </w:rPr>
        <w:t>(</w:t>
      </w:r>
      <w:proofErr w:type="spellStart"/>
      <w:r w:rsidR="00DD3086" w:rsidRPr="000847D2">
        <w:rPr>
          <w:rFonts w:cs="Arial"/>
          <w:shd w:val="clear" w:color="auto" w:fill="FFFFFF"/>
        </w:rPr>
        <w:t>Kawaguchi</w:t>
      </w:r>
      <w:proofErr w:type="spellEnd"/>
      <w:r w:rsidR="00DD3086" w:rsidRPr="000847D2">
        <w:rPr>
          <w:rFonts w:cs="Arial"/>
          <w:shd w:val="clear" w:color="auto" w:fill="FFFFFF"/>
        </w:rPr>
        <w:t xml:space="preserve">, </w:t>
      </w:r>
      <w:proofErr w:type="spellStart"/>
      <w:r w:rsidR="00DD3086" w:rsidRPr="000847D2">
        <w:rPr>
          <w:rFonts w:cs="Arial"/>
          <w:shd w:val="clear" w:color="auto" w:fill="FFFFFF"/>
        </w:rPr>
        <w:t>Toyomas</w:t>
      </w:r>
      <w:proofErr w:type="spellEnd"/>
      <w:r w:rsidR="00DD3086" w:rsidRPr="000847D2">
        <w:rPr>
          <w:rFonts w:cs="Arial"/>
          <w:shd w:val="clear" w:color="auto" w:fill="FFFFFF"/>
        </w:rPr>
        <w:t>, 2021</w:t>
      </w:r>
      <w:r w:rsidR="00E30DCD">
        <w:rPr>
          <w:rFonts w:cs="Arial"/>
          <w:shd w:val="clear" w:color="auto" w:fill="FFFFFF"/>
        </w:rPr>
        <w:t>, s.24</w:t>
      </w:r>
      <w:r w:rsidR="00DD3086" w:rsidRPr="000847D2">
        <w:rPr>
          <w:rFonts w:cs="Arial"/>
          <w:shd w:val="clear" w:color="auto" w:fill="FFFFFF"/>
        </w:rPr>
        <w:t>)</w:t>
      </w:r>
      <w:r w:rsidR="000847D2">
        <w:rPr>
          <w:rFonts w:cs="Arial"/>
          <w:shd w:val="clear" w:color="auto" w:fill="FFFFFF"/>
        </w:rPr>
        <w:t>.</w:t>
      </w:r>
      <w:r w:rsidR="004455EE" w:rsidRPr="000847D2">
        <w:rPr>
          <w:shd w:val="clear" w:color="auto" w:fill="FFFFFF"/>
        </w:rPr>
        <w:t xml:space="preserve"> J</w:t>
      </w:r>
      <w:r w:rsidR="007D021E">
        <w:rPr>
          <w:shd w:val="clear" w:color="auto" w:fill="FFFFFF"/>
        </w:rPr>
        <w:t>iž</w:t>
      </w:r>
      <w:r w:rsidR="004455EE" w:rsidRPr="000847D2">
        <w:rPr>
          <w:shd w:val="clear" w:color="auto" w:fill="FFFFFF"/>
        </w:rPr>
        <w:t xml:space="preserve"> před pandemii ale </w:t>
      </w:r>
      <w:r w:rsidR="007D021E">
        <w:rPr>
          <w:shd w:val="clear" w:color="auto" w:fill="FFFFFF"/>
        </w:rPr>
        <w:t xml:space="preserve">v některých státech světa </w:t>
      </w:r>
      <w:r w:rsidR="004455EE" w:rsidRPr="000847D2">
        <w:rPr>
          <w:shd w:val="clear" w:color="auto" w:fill="FFFFFF"/>
        </w:rPr>
        <w:t>z</w:t>
      </w:r>
      <w:r w:rsidR="00C902E5" w:rsidRPr="000847D2">
        <w:rPr>
          <w:lang w:eastAsia="cs-CZ"/>
        </w:rPr>
        <w:t>dravotní sestry využíva</w:t>
      </w:r>
      <w:r w:rsidR="007D021E">
        <w:rPr>
          <w:lang w:eastAsia="cs-CZ"/>
        </w:rPr>
        <w:t xml:space="preserve">ly </w:t>
      </w:r>
      <w:r w:rsidR="00C902E5" w:rsidRPr="000847D2">
        <w:rPr>
          <w:lang w:eastAsia="cs-CZ"/>
        </w:rPr>
        <w:t>nástroj</w:t>
      </w:r>
      <w:r w:rsidR="008C4156" w:rsidRPr="000847D2">
        <w:rPr>
          <w:lang w:eastAsia="cs-CZ"/>
        </w:rPr>
        <w:t xml:space="preserve">ů </w:t>
      </w:r>
      <w:r w:rsidR="00C902E5" w:rsidRPr="007667DC">
        <w:rPr>
          <w:lang w:eastAsia="cs-CZ"/>
        </w:rPr>
        <w:t xml:space="preserve">jako </w:t>
      </w:r>
      <w:r w:rsidR="00C902E5">
        <w:rPr>
          <w:lang w:eastAsia="cs-CZ"/>
        </w:rPr>
        <w:t xml:space="preserve">například </w:t>
      </w:r>
      <w:r w:rsidR="00C902E5" w:rsidRPr="007667DC">
        <w:rPr>
          <w:lang w:eastAsia="cs-CZ"/>
        </w:rPr>
        <w:t>e-návštěv</w:t>
      </w:r>
      <w:r w:rsidR="00C902E5">
        <w:rPr>
          <w:lang w:eastAsia="cs-CZ"/>
        </w:rPr>
        <w:t>,</w:t>
      </w:r>
      <w:r w:rsidR="008C4156">
        <w:rPr>
          <w:lang w:eastAsia="cs-CZ"/>
        </w:rPr>
        <w:t xml:space="preserve"> tedy virtuální návštěv</w:t>
      </w:r>
      <w:r w:rsidR="00F1054C">
        <w:rPr>
          <w:lang w:eastAsia="cs-CZ"/>
        </w:rPr>
        <w:t xml:space="preserve"> </w:t>
      </w:r>
      <w:r w:rsidR="008C4156">
        <w:rPr>
          <w:lang w:eastAsia="cs-CZ"/>
        </w:rPr>
        <w:t xml:space="preserve">pacienta v jeho domácím prostředí za pomocí počítačové videotechniky. </w:t>
      </w:r>
      <w:r w:rsidR="00F1054C">
        <w:rPr>
          <w:lang w:eastAsia="cs-CZ"/>
        </w:rPr>
        <w:t>Při e-návštěvách sestry z</w:t>
      </w:r>
      <w:r w:rsidR="008C4156">
        <w:rPr>
          <w:lang w:eastAsia="cs-CZ"/>
        </w:rPr>
        <w:t>ahajují v</w:t>
      </w:r>
      <w:r w:rsidR="00C902E5">
        <w:rPr>
          <w:lang w:eastAsia="cs-CZ"/>
        </w:rPr>
        <w:t>ideokonferenc</w:t>
      </w:r>
      <w:r w:rsidR="004455EE">
        <w:rPr>
          <w:lang w:eastAsia="cs-CZ"/>
        </w:rPr>
        <w:t xml:space="preserve">i </w:t>
      </w:r>
      <w:r w:rsidR="00C902E5">
        <w:rPr>
          <w:lang w:eastAsia="cs-CZ"/>
        </w:rPr>
        <w:t>nebo telefonního hovor</w:t>
      </w:r>
      <w:r w:rsidR="008C4156">
        <w:rPr>
          <w:lang w:eastAsia="cs-CZ"/>
        </w:rPr>
        <w:t xml:space="preserve"> a </w:t>
      </w:r>
      <w:r w:rsidR="00C902E5">
        <w:rPr>
          <w:lang w:eastAsia="cs-CZ"/>
        </w:rPr>
        <w:t>komunikují s</w:t>
      </w:r>
      <w:r w:rsidR="008C4156">
        <w:rPr>
          <w:lang w:eastAsia="cs-CZ"/>
        </w:rPr>
        <w:t> </w:t>
      </w:r>
      <w:r w:rsidR="00C902E5">
        <w:rPr>
          <w:lang w:eastAsia="cs-CZ"/>
        </w:rPr>
        <w:t>pacientem</w:t>
      </w:r>
      <w:r w:rsidR="008C4156">
        <w:rPr>
          <w:lang w:eastAsia="cs-CZ"/>
        </w:rPr>
        <w:t xml:space="preserve">. </w:t>
      </w:r>
      <w:r w:rsidR="004455EE">
        <w:rPr>
          <w:lang w:eastAsia="cs-CZ"/>
        </w:rPr>
        <w:t>Poskytují mu</w:t>
      </w:r>
      <w:r w:rsidR="008C4156">
        <w:rPr>
          <w:lang w:eastAsia="cs-CZ"/>
        </w:rPr>
        <w:t xml:space="preserve"> různé informace</w:t>
      </w:r>
      <w:r w:rsidR="00C902E5">
        <w:rPr>
          <w:lang w:eastAsia="cs-CZ"/>
        </w:rPr>
        <w:t>,</w:t>
      </w:r>
      <w:r w:rsidR="008C4156">
        <w:rPr>
          <w:lang w:eastAsia="cs-CZ"/>
        </w:rPr>
        <w:t xml:space="preserve"> konzultace,</w:t>
      </w:r>
      <w:r w:rsidR="00C902E5">
        <w:rPr>
          <w:lang w:eastAsia="cs-CZ"/>
        </w:rPr>
        <w:t xml:space="preserve"> instrukc</w:t>
      </w:r>
      <w:r w:rsidR="008C4156">
        <w:rPr>
          <w:lang w:eastAsia="cs-CZ"/>
        </w:rPr>
        <w:t>e</w:t>
      </w:r>
      <w:r w:rsidR="00C902E5">
        <w:rPr>
          <w:lang w:eastAsia="cs-CZ"/>
        </w:rPr>
        <w:t xml:space="preserve">, </w:t>
      </w:r>
      <w:r w:rsidR="00F1054C">
        <w:rPr>
          <w:lang w:eastAsia="cs-CZ"/>
        </w:rPr>
        <w:t xml:space="preserve">mohou </w:t>
      </w:r>
      <w:r w:rsidR="008C4156">
        <w:rPr>
          <w:lang w:eastAsia="cs-CZ"/>
        </w:rPr>
        <w:t>i na dálku provést edukaci, názornou ukázku pře</w:t>
      </w:r>
      <w:r w:rsidR="00344A0B">
        <w:rPr>
          <w:lang w:eastAsia="cs-CZ"/>
        </w:rPr>
        <w:t>s</w:t>
      </w:r>
      <w:r w:rsidR="008C4156">
        <w:rPr>
          <w:lang w:eastAsia="cs-CZ"/>
        </w:rPr>
        <w:t xml:space="preserve"> videokameru</w:t>
      </w:r>
      <w:r w:rsidR="00C902E5">
        <w:rPr>
          <w:lang w:eastAsia="cs-CZ"/>
        </w:rPr>
        <w:t xml:space="preserve">. </w:t>
      </w:r>
      <w:r w:rsidR="00997603">
        <w:rPr>
          <w:lang w:eastAsia="cs-CZ"/>
        </w:rPr>
        <w:t>P</w:t>
      </w:r>
      <w:r w:rsidR="008C4156">
        <w:rPr>
          <w:lang w:eastAsia="cs-CZ"/>
        </w:rPr>
        <w:t xml:space="preserve">ři </w:t>
      </w:r>
      <w:r w:rsidR="000745D5">
        <w:rPr>
          <w:lang w:eastAsia="cs-CZ"/>
        </w:rPr>
        <w:t xml:space="preserve">komunikaci s pacientem a tvořením intervencí </w:t>
      </w:r>
      <w:r w:rsidR="00344A0B">
        <w:rPr>
          <w:lang w:eastAsia="cs-CZ"/>
        </w:rPr>
        <w:t xml:space="preserve">se </w:t>
      </w:r>
      <w:r w:rsidR="00997603">
        <w:rPr>
          <w:lang w:eastAsia="cs-CZ"/>
        </w:rPr>
        <w:t xml:space="preserve">sestry </w:t>
      </w:r>
      <w:r w:rsidR="008C4156">
        <w:rPr>
          <w:lang w:eastAsia="cs-CZ"/>
        </w:rPr>
        <w:t>mohou</w:t>
      </w:r>
      <w:r w:rsidR="00997603">
        <w:rPr>
          <w:lang w:eastAsia="cs-CZ"/>
        </w:rPr>
        <w:t xml:space="preserve"> také</w:t>
      </w:r>
      <w:r w:rsidR="008C4156">
        <w:rPr>
          <w:lang w:eastAsia="cs-CZ"/>
        </w:rPr>
        <w:t xml:space="preserve"> opírat </w:t>
      </w:r>
      <w:r w:rsidR="00C902E5">
        <w:rPr>
          <w:lang w:eastAsia="cs-CZ"/>
        </w:rPr>
        <w:t xml:space="preserve">o informace z </w:t>
      </w:r>
      <w:r w:rsidR="00C902E5" w:rsidRPr="007667DC">
        <w:rPr>
          <w:lang w:eastAsia="cs-CZ"/>
        </w:rPr>
        <w:t>portálu elektronických zdravotních záznamů a technologii digitálního dálkového monitorován</w:t>
      </w:r>
      <w:r w:rsidR="00C902E5">
        <w:rPr>
          <w:lang w:eastAsia="cs-CZ"/>
        </w:rPr>
        <w:t xml:space="preserve">í. Zejména se tak děje při </w:t>
      </w:r>
      <w:r w:rsidR="00C902E5" w:rsidRPr="007667DC">
        <w:rPr>
          <w:lang w:eastAsia="cs-CZ"/>
        </w:rPr>
        <w:t>vedení</w:t>
      </w:r>
      <w:r w:rsidR="00C902E5">
        <w:rPr>
          <w:lang w:eastAsia="cs-CZ"/>
        </w:rPr>
        <w:t xml:space="preserve"> péče o</w:t>
      </w:r>
      <w:r w:rsidR="00C902E5" w:rsidRPr="007667DC">
        <w:rPr>
          <w:lang w:eastAsia="cs-CZ"/>
        </w:rPr>
        <w:t xml:space="preserve"> chronick</w:t>
      </w:r>
      <w:r w:rsidR="00C902E5">
        <w:rPr>
          <w:lang w:eastAsia="cs-CZ"/>
        </w:rPr>
        <w:t xml:space="preserve">y </w:t>
      </w:r>
      <w:r w:rsidR="00C902E5" w:rsidRPr="007667DC">
        <w:rPr>
          <w:lang w:eastAsia="cs-CZ"/>
        </w:rPr>
        <w:t>nemoc</w:t>
      </w:r>
      <w:r w:rsidR="00C902E5">
        <w:rPr>
          <w:lang w:eastAsia="cs-CZ"/>
        </w:rPr>
        <w:t xml:space="preserve">né. Pro </w:t>
      </w:r>
      <w:r w:rsidR="00C902E5" w:rsidRPr="007667DC">
        <w:rPr>
          <w:lang w:eastAsia="cs-CZ"/>
        </w:rPr>
        <w:t xml:space="preserve">hodnocení plánu péče a zvládání </w:t>
      </w:r>
      <w:r w:rsidR="00C902E5" w:rsidRPr="007667DC">
        <w:rPr>
          <w:lang w:eastAsia="cs-CZ"/>
        </w:rPr>
        <w:lastRenderedPageBreak/>
        <w:t xml:space="preserve">nemoci </w:t>
      </w:r>
      <w:r w:rsidR="00C902E5">
        <w:rPr>
          <w:lang w:eastAsia="cs-CZ"/>
        </w:rPr>
        <w:t>pracují s </w:t>
      </w:r>
      <w:r w:rsidR="00C902E5" w:rsidRPr="007667DC">
        <w:rPr>
          <w:lang w:eastAsia="cs-CZ"/>
        </w:rPr>
        <w:t>komunikační</w:t>
      </w:r>
      <w:r w:rsidR="00C902E5">
        <w:rPr>
          <w:lang w:eastAsia="cs-CZ"/>
        </w:rPr>
        <w:t xml:space="preserve">mi </w:t>
      </w:r>
      <w:r w:rsidR="00C902E5" w:rsidRPr="007667DC">
        <w:rPr>
          <w:lang w:eastAsia="cs-CZ"/>
        </w:rPr>
        <w:t>metod</w:t>
      </w:r>
      <w:r w:rsidR="00C902E5">
        <w:rPr>
          <w:lang w:eastAsia="cs-CZ"/>
        </w:rPr>
        <w:t>ami</w:t>
      </w:r>
      <w:r w:rsidR="00C902E5" w:rsidRPr="007667DC">
        <w:rPr>
          <w:lang w:eastAsia="cs-CZ"/>
        </w:rPr>
        <w:t xml:space="preserve"> </w:t>
      </w:r>
      <w:r w:rsidR="00C902E5">
        <w:rPr>
          <w:lang w:eastAsia="cs-CZ"/>
        </w:rPr>
        <w:t>zaměřenými na</w:t>
      </w:r>
      <w:r w:rsidR="00C902E5" w:rsidRPr="007667DC">
        <w:rPr>
          <w:lang w:eastAsia="cs-CZ"/>
        </w:rPr>
        <w:t xml:space="preserve"> podporu pacientů jako aktivních účastníků </w:t>
      </w:r>
      <w:r w:rsidR="00C902E5">
        <w:rPr>
          <w:lang w:eastAsia="cs-CZ"/>
        </w:rPr>
        <w:t>samotné</w:t>
      </w:r>
      <w:r w:rsidR="00C902E5" w:rsidRPr="007667DC">
        <w:rPr>
          <w:lang w:eastAsia="cs-CZ"/>
        </w:rPr>
        <w:t xml:space="preserve"> péče </w:t>
      </w:r>
      <w:r w:rsidR="00C902E5">
        <w:rPr>
          <w:lang w:eastAsia="cs-CZ"/>
        </w:rPr>
        <w:t>o ně</w:t>
      </w:r>
      <w:r w:rsidR="00344A0B">
        <w:rPr>
          <w:lang w:eastAsia="cs-CZ"/>
        </w:rPr>
        <w:t xml:space="preserve"> </w:t>
      </w:r>
      <w:r w:rsidR="00C902E5">
        <w:t>(</w:t>
      </w:r>
      <w:proofErr w:type="spellStart"/>
      <w:r w:rsidR="00C902E5" w:rsidRPr="0054535F">
        <w:t>Gidor</w:t>
      </w:r>
      <w:proofErr w:type="spellEnd"/>
      <w:r w:rsidR="00C902E5" w:rsidRPr="0054535F">
        <w:t xml:space="preserve">, </w:t>
      </w:r>
      <w:proofErr w:type="spellStart"/>
      <w:r w:rsidR="00C902E5" w:rsidRPr="0054535F">
        <w:t>Boryccki</w:t>
      </w:r>
      <w:proofErr w:type="spellEnd"/>
      <w:r w:rsidR="00C902E5" w:rsidRPr="0054535F">
        <w:t>, 2019</w:t>
      </w:r>
      <w:r w:rsidR="00C902E5">
        <w:t>)</w:t>
      </w:r>
      <w:r w:rsidR="000847D2">
        <w:t>.</w:t>
      </w:r>
    </w:p>
    <w:p w14:paraId="42032F1B" w14:textId="259C7D02" w:rsidR="00344A0B" w:rsidRDefault="00C902E5" w:rsidP="003D248B">
      <w:pPr>
        <w:ind w:firstLine="708"/>
        <w:contextualSpacing/>
        <w:jc w:val="both"/>
        <w:rPr>
          <w:szCs w:val="24"/>
          <w:shd w:val="clear" w:color="auto" w:fill="FFFFFF"/>
        </w:rPr>
      </w:pPr>
      <w:proofErr w:type="spellStart"/>
      <w:r w:rsidRPr="00064515">
        <w:rPr>
          <w:rFonts w:cs="Arial"/>
          <w:szCs w:val="24"/>
        </w:rPr>
        <w:t>American</w:t>
      </w:r>
      <w:proofErr w:type="spellEnd"/>
      <w:r w:rsidRPr="00064515">
        <w:rPr>
          <w:rFonts w:cs="Arial"/>
          <w:szCs w:val="24"/>
        </w:rPr>
        <w:t xml:space="preserve"> </w:t>
      </w:r>
      <w:proofErr w:type="spellStart"/>
      <w:r w:rsidRPr="00064515">
        <w:rPr>
          <w:rFonts w:cs="Arial"/>
          <w:szCs w:val="24"/>
        </w:rPr>
        <w:t>Academy</w:t>
      </w:r>
      <w:proofErr w:type="spellEnd"/>
      <w:r w:rsidRPr="00064515">
        <w:rPr>
          <w:rFonts w:cs="Arial"/>
          <w:szCs w:val="24"/>
        </w:rPr>
        <w:t xml:space="preserve"> </w:t>
      </w:r>
      <w:proofErr w:type="spellStart"/>
      <w:r w:rsidRPr="00064515">
        <w:rPr>
          <w:rFonts w:cs="Arial"/>
          <w:szCs w:val="24"/>
        </w:rPr>
        <w:t>of</w:t>
      </w:r>
      <w:proofErr w:type="spellEnd"/>
      <w:r w:rsidRPr="00064515">
        <w:rPr>
          <w:rFonts w:cs="Arial"/>
          <w:szCs w:val="24"/>
        </w:rPr>
        <w:t xml:space="preserve"> </w:t>
      </w:r>
      <w:proofErr w:type="spellStart"/>
      <w:r>
        <w:rPr>
          <w:rFonts w:cs="Arial"/>
          <w:szCs w:val="24"/>
        </w:rPr>
        <w:t>Nursing</w:t>
      </w:r>
      <w:proofErr w:type="spellEnd"/>
      <w:r>
        <w:rPr>
          <w:rFonts w:cs="Arial"/>
          <w:szCs w:val="24"/>
        </w:rPr>
        <w:t xml:space="preserve"> (2020) </w:t>
      </w:r>
      <w:r>
        <w:rPr>
          <w:szCs w:val="24"/>
          <w:shd w:val="clear" w:color="auto" w:fill="FFFFFF"/>
        </w:rPr>
        <w:t>popisuje</w:t>
      </w:r>
      <w:r w:rsidR="00B57744">
        <w:rPr>
          <w:szCs w:val="24"/>
          <w:shd w:val="clear" w:color="auto" w:fill="FFFFFF"/>
        </w:rPr>
        <w:t xml:space="preserve"> americké</w:t>
      </w:r>
      <w:r>
        <w:rPr>
          <w:szCs w:val="24"/>
          <w:shd w:val="clear" w:color="auto" w:fill="FFFFFF"/>
        </w:rPr>
        <w:t xml:space="preserve"> zdravotní se</w:t>
      </w:r>
      <w:r w:rsidR="00B57744">
        <w:rPr>
          <w:szCs w:val="24"/>
          <w:shd w:val="clear" w:color="auto" w:fill="FFFFFF"/>
        </w:rPr>
        <w:t>s</w:t>
      </w:r>
      <w:r>
        <w:rPr>
          <w:szCs w:val="24"/>
          <w:shd w:val="clear" w:color="auto" w:fill="FFFFFF"/>
        </w:rPr>
        <w:t xml:space="preserve">try vyškolené v oblasti </w:t>
      </w:r>
      <w:proofErr w:type="spellStart"/>
      <w:r>
        <w:rPr>
          <w:szCs w:val="24"/>
          <w:shd w:val="clear" w:color="auto" w:fill="FFFFFF"/>
        </w:rPr>
        <w:t>telenursingu</w:t>
      </w:r>
      <w:proofErr w:type="spellEnd"/>
      <w:r>
        <w:rPr>
          <w:szCs w:val="24"/>
          <w:shd w:val="clear" w:color="auto" w:fill="FFFFFF"/>
        </w:rPr>
        <w:t xml:space="preserve"> jako osoby, které </w:t>
      </w:r>
      <w:r w:rsidRPr="00064515">
        <w:rPr>
          <w:szCs w:val="24"/>
          <w:shd w:val="clear" w:color="auto" w:fill="FFFFFF"/>
        </w:rPr>
        <w:t xml:space="preserve">jsou schopny poskytovat </w:t>
      </w:r>
      <w:r w:rsidRPr="00064515">
        <w:rPr>
          <w:szCs w:val="24"/>
          <w:lang w:eastAsia="cs-CZ"/>
        </w:rPr>
        <w:t xml:space="preserve">odborné služby pro tzv. telefonní </w:t>
      </w:r>
      <w:proofErr w:type="spellStart"/>
      <w:r w:rsidRPr="00064515">
        <w:rPr>
          <w:szCs w:val="24"/>
          <w:lang w:eastAsia="cs-CZ"/>
        </w:rPr>
        <w:t>triáž</w:t>
      </w:r>
      <w:proofErr w:type="spellEnd"/>
      <w:r w:rsidRPr="00064515">
        <w:rPr>
          <w:szCs w:val="24"/>
          <w:lang w:eastAsia="cs-CZ"/>
        </w:rPr>
        <w:t>-třídění pacientů</w:t>
      </w:r>
      <w:r>
        <w:rPr>
          <w:szCs w:val="24"/>
          <w:lang w:eastAsia="cs-CZ"/>
        </w:rPr>
        <w:t xml:space="preserve">. </w:t>
      </w:r>
      <w:r w:rsidR="00B57744">
        <w:rPr>
          <w:szCs w:val="24"/>
          <w:lang w:eastAsia="cs-CZ"/>
        </w:rPr>
        <w:t xml:space="preserve">Protože je v USA prokázáno </w:t>
      </w:r>
      <w:r w:rsidR="00997603">
        <w:rPr>
          <w:szCs w:val="24"/>
          <w:lang w:eastAsia="cs-CZ"/>
        </w:rPr>
        <w:t xml:space="preserve">obecně </w:t>
      </w:r>
      <w:r w:rsidR="00B57744">
        <w:rPr>
          <w:szCs w:val="24"/>
          <w:lang w:eastAsia="cs-CZ"/>
        </w:rPr>
        <w:t xml:space="preserve">nadužívání urgentních příjmů a ostatních pohotovostních služeb, telefonní </w:t>
      </w:r>
      <w:proofErr w:type="spellStart"/>
      <w:r w:rsidR="00B57744">
        <w:rPr>
          <w:szCs w:val="24"/>
          <w:lang w:eastAsia="cs-CZ"/>
        </w:rPr>
        <w:t>triáž</w:t>
      </w:r>
      <w:proofErr w:type="spellEnd"/>
      <w:r w:rsidR="00B57744">
        <w:rPr>
          <w:szCs w:val="24"/>
          <w:lang w:eastAsia="cs-CZ"/>
        </w:rPr>
        <w:t xml:space="preserve"> v </w:t>
      </w:r>
      <w:r w:rsidR="00B57744" w:rsidRPr="000847D2">
        <w:rPr>
          <w:szCs w:val="24"/>
          <w:lang w:eastAsia="cs-CZ"/>
        </w:rPr>
        <w:t>tamním zdravotnickém systému nachází své zastoupení. P</w:t>
      </w:r>
      <w:r w:rsidRPr="000847D2">
        <w:rPr>
          <w:szCs w:val="24"/>
          <w:lang w:eastAsia="cs-CZ"/>
        </w:rPr>
        <w:t xml:space="preserve">acienty </w:t>
      </w:r>
      <w:r w:rsidR="008C4156" w:rsidRPr="000847D2">
        <w:rPr>
          <w:szCs w:val="24"/>
          <w:lang w:eastAsia="cs-CZ"/>
        </w:rPr>
        <w:t>ještě před návštěvou zdravotnického zařízení</w:t>
      </w:r>
      <w:r w:rsidR="00997603" w:rsidRPr="000847D2">
        <w:rPr>
          <w:szCs w:val="24"/>
          <w:lang w:eastAsia="cs-CZ"/>
        </w:rPr>
        <w:t xml:space="preserve"> tyto sestry</w:t>
      </w:r>
      <w:r w:rsidR="008C4156" w:rsidRPr="000847D2">
        <w:rPr>
          <w:szCs w:val="24"/>
          <w:lang w:eastAsia="cs-CZ"/>
        </w:rPr>
        <w:t xml:space="preserve"> </w:t>
      </w:r>
      <w:proofErr w:type="spellStart"/>
      <w:r w:rsidRPr="000847D2">
        <w:rPr>
          <w:szCs w:val="24"/>
          <w:lang w:eastAsia="cs-CZ"/>
        </w:rPr>
        <w:t>triážují</w:t>
      </w:r>
      <w:proofErr w:type="spellEnd"/>
      <w:r w:rsidRPr="000847D2">
        <w:rPr>
          <w:szCs w:val="24"/>
          <w:lang w:eastAsia="cs-CZ"/>
        </w:rPr>
        <w:t xml:space="preserve"> na odpovídající úroveň péče </w:t>
      </w:r>
      <w:r w:rsidRPr="000847D2">
        <w:rPr>
          <w:szCs w:val="24"/>
        </w:rPr>
        <w:t>a pomáhají jim tak s přijímáním typu péče, který je pro volající ten nejpřínosnější</w:t>
      </w:r>
      <w:r w:rsidRPr="000847D2">
        <w:rPr>
          <w:szCs w:val="24"/>
          <w:lang w:eastAsia="cs-CZ"/>
        </w:rPr>
        <w:t>.</w:t>
      </w:r>
      <w:r w:rsidRPr="000847D2">
        <w:rPr>
          <w:szCs w:val="24"/>
          <w:shd w:val="clear" w:color="auto" w:fill="FFFFFF"/>
        </w:rPr>
        <w:t xml:space="preserve"> </w:t>
      </w:r>
      <w:r w:rsidRPr="00064515">
        <w:rPr>
          <w:szCs w:val="24"/>
          <w:shd w:val="clear" w:color="auto" w:fill="FFFFFF"/>
        </w:rPr>
        <w:t>Zhodnocení situace a stavu pacienta po telefonu ve spolupráci s multidisciplinárním týmem umožňuje sestře upřednostňovat jeho naléhavé potřeby</w:t>
      </w:r>
      <w:r w:rsidR="000847D2">
        <w:rPr>
          <w:szCs w:val="24"/>
          <w:shd w:val="clear" w:color="auto" w:fill="FFFFFF"/>
        </w:rPr>
        <w:t xml:space="preserve"> </w:t>
      </w:r>
      <w:r w:rsidR="00997603">
        <w:rPr>
          <w:szCs w:val="24"/>
          <w:shd w:val="clear" w:color="auto" w:fill="FFFFFF"/>
        </w:rPr>
        <w:t>(</w:t>
      </w:r>
      <w:proofErr w:type="spellStart"/>
      <w:r w:rsidR="00997603" w:rsidRPr="00064515">
        <w:rPr>
          <w:rFonts w:cs="Arial"/>
          <w:szCs w:val="24"/>
        </w:rPr>
        <w:t>American</w:t>
      </w:r>
      <w:proofErr w:type="spellEnd"/>
      <w:r w:rsidR="00997603" w:rsidRPr="00064515">
        <w:rPr>
          <w:rFonts w:cs="Arial"/>
          <w:szCs w:val="24"/>
        </w:rPr>
        <w:t xml:space="preserve"> </w:t>
      </w:r>
      <w:proofErr w:type="spellStart"/>
      <w:r w:rsidR="00997603" w:rsidRPr="00064515">
        <w:rPr>
          <w:rFonts w:cs="Arial"/>
          <w:szCs w:val="24"/>
        </w:rPr>
        <w:t>Academy</w:t>
      </w:r>
      <w:proofErr w:type="spellEnd"/>
      <w:r w:rsidR="00997603" w:rsidRPr="00064515">
        <w:rPr>
          <w:rFonts w:cs="Arial"/>
          <w:szCs w:val="24"/>
        </w:rPr>
        <w:t xml:space="preserve"> </w:t>
      </w:r>
      <w:proofErr w:type="spellStart"/>
      <w:r w:rsidR="00997603" w:rsidRPr="00064515">
        <w:rPr>
          <w:rFonts w:cs="Arial"/>
          <w:szCs w:val="24"/>
        </w:rPr>
        <w:t>of</w:t>
      </w:r>
      <w:proofErr w:type="spellEnd"/>
      <w:r w:rsidR="00997603" w:rsidRPr="00064515">
        <w:rPr>
          <w:rFonts w:cs="Arial"/>
          <w:szCs w:val="24"/>
        </w:rPr>
        <w:t xml:space="preserve"> </w:t>
      </w:r>
      <w:proofErr w:type="spellStart"/>
      <w:r w:rsidR="00997603">
        <w:rPr>
          <w:rFonts w:cs="Arial"/>
          <w:szCs w:val="24"/>
        </w:rPr>
        <w:t>Nursing</w:t>
      </w:r>
      <w:proofErr w:type="spellEnd"/>
      <w:r w:rsidR="00997603">
        <w:rPr>
          <w:rFonts w:cs="Arial"/>
          <w:szCs w:val="24"/>
        </w:rPr>
        <w:t xml:space="preserve"> 2020)</w:t>
      </w:r>
      <w:r w:rsidR="000847D2">
        <w:rPr>
          <w:rFonts w:cs="Arial"/>
          <w:szCs w:val="24"/>
        </w:rPr>
        <w:t>.</w:t>
      </w:r>
    </w:p>
    <w:p w14:paraId="15D822D7" w14:textId="2D94D6DA" w:rsidR="00C902E5" w:rsidRPr="000847D2" w:rsidRDefault="00C902E5" w:rsidP="003D248B">
      <w:pPr>
        <w:ind w:firstLine="708"/>
        <w:contextualSpacing/>
        <w:jc w:val="both"/>
        <w:rPr>
          <w:szCs w:val="24"/>
          <w:shd w:val="clear" w:color="auto" w:fill="FFFFFF"/>
        </w:rPr>
      </w:pPr>
      <w:r>
        <w:rPr>
          <w:shd w:val="clear" w:color="auto" w:fill="FFFFFF"/>
        </w:rPr>
        <w:t>Moderní technologie spjaté s telefonováním a </w:t>
      </w:r>
      <w:proofErr w:type="spellStart"/>
      <w:r>
        <w:rPr>
          <w:shd w:val="clear" w:color="auto" w:fill="FFFFFF"/>
        </w:rPr>
        <w:t>telenursingem</w:t>
      </w:r>
      <w:proofErr w:type="spellEnd"/>
      <w:r>
        <w:rPr>
          <w:shd w:val="clear" w:color="auto" w:fill="FFFFFF"/>
        </w:rPr>
        <w:t xml:space="preserve"> na konkrétním případu předoperační a pooperační péče ukazuje také ve své publikaci </w:t>
      </w:r>
      <w:proofErr w:type="spellStart"/>
      <w:r>
        <w:rPr>
          <w:shd w:val="clear" w:color="auto" w:fill="FFFFFF"/>
        </w:rPr>
        <w:t>Sato</w:t>
      </w:r>
      <w:proofErr w:type="spellEnd"/>
      <w:r>
        <w:rPr>
          <w:shd w:val="clear" w:color="auto" w:fill="FFFFFF"/>
        </w:rPr>
        <w:t xml:space="preserve"> (2020)</w:t>
      </w:r>
      <w:r>
        <w:rPr>
          <w:rFonts w:cs="Arial"/>
          <w:szCs w:val="24"/>
        </w:rPr>
        <w:t xml:space="preserve">: během předoperační doby se zdravotní sestra může tázat po telefonu na otázky o pacientově zdravotnické historii a kompletovat tak jakékoliv hodnocení, </w:t>
      </w:r>
      <w:r w:rsidRPr="002D08A8">
        <w:rPr>
          <w:rFonts w:cs="Arial"/>
          <w:szCs w:val="24"/>
        </w:rPr>
        <w:t>které ne</w:t>
      </w:r>
      <w:r>
        <w:rPr>
          <w:rFonts w:cs="Arial"/>
          <w:szCs w:val="24"/>
        </w:rPr>
        <w:t>vyžaduje</w:t>
      </w:r>
      <w:r w:rsidRPr="002D08A8">
        <w:rPr>
          <w:rFonts w:cs="Arial"/>
          <w:szCs w:val="24"/>
        </w:rPr>
        <w:t xml:space="preserve"> nutně přítomnost pacienta na klinice. Po operaci, </w:t>
      </w:r>
      <w:r>
        <w:rPr>
          <w:rFonts w:cs="Arial"/>
          <w:szCs w:val="24"/>
        </w:rPr>
        <w:t>zvláště pak</w:t>
      </w:r>
      <w:r w:rsidRPr="002D08A8">
        <w:rPr>
          <w:rFonts w:cs="Arial"/>
          <w:szCs w:val="24"/>
        </w:rPr>
        <w:t xml:space="preserve"> pokud pacient žije </w:t>
      </w:r>
      <w:r>
        <w:rPr>
          <w:rFonts w:cs="Arial"/>
          <w:szCs w:val="24"/>
        </w:rPr>
        <w:t>ve</w:t>
      </w:r>
      <w:r w:rsidRPr="002D08A8">
        <w:rPr>
          <w:rFonts w:cs="Arial"/>
          <w:szCs w:val="24"/>
        </w:rPr>
        <w:t xml:space="preserve"> venkovsk</w:t>
      </w:r>
      <w:r>
        <w:rPr>
          <w:rFonts w:cs="Arial"/>
          <w:szCs w:val="24"/>
        </w:rPr>
        <w:t>ých či odlehlejších</w:t>
      </w:r>
      <w:r w:rsidRPr="002D08A8">
        <w:rPr>
          <w:rFonts w:cs="Arial"/>
          <w:szCs w:val="24"/>
        </w:rPr>
        <w:t xml:space="preserve"> oblast</w:t>
      </w:r>
      <w:r>
        <w:rPr>
          <w:rFonts w:cs="Arial"/>
          <w:szCs w:val="24"/>
        </w:rPr>
        <w:t>ech a</w:t>
      </w:r>
      <w:r w:rsidRPr="002D08A8">
        <w:rPr>
          <w:rFonts w:cs="Arial"/>
          <w:szCs w:val="24"/>
        </w:rPr>
        <w:t xml:space="preserve"> </w:t>
      </w:r>
      <w:r>
        <w:rPr>
          <w:rFonts w:cs="Arial"/>
          <w:szCs w:val="24"/>
        </w:rPr>
        <w:t xml:space="preserve">je pro něj obtížné se dopravit do nemocničního zařízení, mohou sestry následně použít metodu vzdáleného </w:t>
      </w:r>
      <w:r w:rsidRPr="002D08A8">
        <w:rPr>
          <w:rFonts w:cs="Arial"/>
          <w:szCs w:val="24"/>
        </w:rPr>
        <w:t>monitorování pacienta v</w:t>
      </w:r>
      <w:r>
        <w:rPr>
          <w:rFonts w:cs="Arial"/>
          <w:szCs w:val="24"/>
        </w:rPr>
        <w:t> </w:t>
      </w:r>
      <w:r w:rsidRPr="002D08A8">
        <w:rPr>
          <w:rFonts w:cs="Arial"/>
          <w:szCs w:val="24"/>
        </w:rPr>
        <w:t>jeho</w:t>
      </w:r>
      <w:r>
        <w:rPr>
          <w:rFonts w:cs="Arial"/>
          <w:szCs w:val="24"/>
        </w:rPr>
        <w:t xml:space="preserve"> přirozené komunitě a</w:t>
      </w:r>
      <w:r w:rsidRPr="002D08A8">
        <w:rPr>
          <w:rFonts w:cs="Arial"/>
          <w:szCs w:val="24"/>
        </w:rPr>
        <w:t xml:space="preserve"> domácím prostředí. </w:t>
      </w:r>
      <w:r>
        <w:rPr>
          <w:rFonts w:cs="Arial"/>
          <w:spacing w:val="3"/>
        </w:rPr>
        <w:t>Může existovat varianta</w:t>
      </w:r>
      <w:r w:rsidRPr="002D08A8">
        <w:rPr>
          <w:rFonts w:cs="Arial"/>
          <w:spacing w:val="3"/>
        </w:rPr>
        <w:t xml:space="preserve"> velice jednoduch</w:t>
      </w:r>
      <w:r>
        <w:rPr>
          <w:rFonts w:cs="Arial"/>
          <w:spacing w:val="3"/>
        </w:rPr>
        <w:t xml:space="preserve">á, </w:t>
      </w:r>
      <w:r w:rsidRPr="002D08A8">
        <w:rPr>
          <w:rFonts w:cs="Arial"/>
          <w:spacing w:val="3"/>
        </w:rPr>
        <w:t xml:space="preserve">kdy sestra </w:t>
      </w:r>
      <w:r>
        <w:rPr>
          <w:rFonts w:cs="Arial"/>
          <w:spacing w:val="3"/>
        </w:rPr>
        <w:t>za</w:t>
      </w:r>
      <w:r w:rsidRPr="002D08A8">
        <w:rPr>
          <w:rFonts w:cs="Arial"/>
          <w:spacing w:val="3"/>
        </w:rPr>
        <w:t xml:space="preserve">volá pacientovi a </w:t>
      </w:r>
      <w:r>
        <w:rPr>
          <w:rFonts w:cs="Arial"/>
          <w:spacing w:val="3"/>
        </w:rPr>
        <w:t>p</w:t>
      </w:r>
      <w:r w:rsidRPr="002D08A8">
        <w:rPr>
          <w:rFonts w:cs="Arial"/>
          <w:spacing w:val="3"/>
        </w:rPr>
        <w:t>tá se jej na příznaky</w:t>
      </w:r>
      <w:r>
        <w:rPr>
          <w:rFonts w:cs="Arial"/>
          <w:spacing w:val="3"/>
        </w:rPr>
        <w:t xml:space="preserve"> a celkový stav</w:t>
      </w:r>
      <w:r w:rsidRPr="002D08A8">
        <w:rPr>
          <w:rFonts w:cs="Arial"/>
          <w:spacing w:val="3"/>
        </w:rPr>
        <w:t>, ale také může být použita složitější varia</w:t>
      </w:r>
      <w:r>
        <w:rPr>
          <w:rFonts w:cs="Arial"/>
          <w:spacing w:val="3"/>
        </w:rPr>
        <w:t>nta,</w:t>
      </w:r>
      <w:r w:rsidRPr="002D08A8">
        <w:rPr>
          <w:rFonts w:cs="Arial"/>
          <w:spacing w:val="3"/>
        </w:rPr>
        <w:t xml:space="preserve"> kdy je pacient poslán do domácího prostředí spolu s přenosným měřičem pro tlak krve, srdeční frekvenc</w:t>
      </w:r>
      <w:r>
        <w:rPr>
          <w:rFonts w:cs="Arial"/>
          <w:spacing w:val="3"/>
        </w:rPr>
        <w:t>i</w:t>
      </w:r>
      <w:r w:rsidRPr="002D08A8">
        <w:rPr>
          <w:rFonts w:cs="Arial"/>
          <w:spacing w:val="3"/>
        </w:rPr>
        <w:t xml:space="preserve"> a další vitáln</w:t>
      </w:r>
      <w:r>
        <w:rPr>
          <w:rFonts w:cs="Arial"/>
          <w:spacing w:val="3"/>
        </w:rPr>
        <w:t>í</w:t>
      </w:r>
      <w:r w:rsidRPr="002D08A8">
        <w:rPr>
          <w:rFonts w:cs="Arial"/>
          <w:spacing w:val="3"/>
        </w:rPr>
        <w:t xml:space="preserve"> funkc</w:t>
      </w:r>
      <w:r>
        <w:rPr>
          <w:rFonts w:cs="Arial"/>
          <w:spacing w:val="3"/>
        </w:rPr>
        <w:t>e</w:t>
      </w:r>
      <w:r w:rsidRPr="002D08A8">
        <w:rPr>
          <w:rFonts w:cs="Arial"/>
          <w:spacing w:val="3"/>
        </w:rPr>
        <w:t>.</w:t>
      </w:r>
      <w:r>
        <w:rPr>
          <w:rFonts w:cs="Arial"/>
          <w:spacing w:val="3"/>
        </w:rPr>
        <w:t xml:space="preserve"> Takto přenesené informace poté sestra s multidisciplinárním týmem konzultuje a vyhodnocuje.</w:t>
      </w:r>
    </w:p>
    <w:p w14:paraId="168F19D9" w14:textId="49894447" w:rsidR="00997603" w:rsidRDefault="00C902E5" w:rsidP="003D248B">
      <w:pPr>
        <w:spacing w:after="0"/>
        <w:ind w:firstLine="708"/>
        <w:jc w:val="both"/>
        <w:rPr>
          <w:rFonts w:eastAsia="Times New Roman"/>
          <w:spacing w:val="-11"/>
          <w:lang w:eastAsia="cs-CZ"/>
        </w:rPr>
      </w:pPr>
      <w:r w:rsidRPr="000847D2">
        <w:t xml:space="preserve">Podle </w:t>
      </w:r>
      <w:r w:rsidR="005F259D" w:rsidRPr="000847D2">
        <w:t xml:space="preserve">nejnovější dohledané </w:t>
      </w:r>
      <w:r w:rsidRPr="000847D2">
        <w:t xml:space="preserve">studie z Japonska od </w:t>
      </w:r>
      <w:proofErr w:type="spellStart"/>
      <w:r w:rsidRPr="000847D2">
        <w:rPr>
          <w:rFonts w:cs="Arial"/>
          <w:shd w:val="clear" w:color="auto" w:fill="FFFFFF"/>
        </w:rPr>
        <w:t>Kawaguchiho</w:t>
      </w:r>
      <w:proofErr w:type="spellEnd"/>
      <w:r w:rsidRPr="000847D2">
        <w:rPr>
          <w:rFonts w:cs="Arial"/>
          <w:shd w:val="clear" w:color="auto" w:fill="FFFFFF"/>
        </w:rPr>
        <w:t xml:space="preserve"> a </w:t>
      </w:r>
      <w:proofErr w:type="spellStart"/>
      <w:r w:rsidRPr="000847D2">
        <w:rPr>
          <w:rFonts w:cs="Arial"/>
          <w:shd w:val="clear" w:color="auto" w:fill="FFFFFF"/>
        </w:rPr>
        <w:t>Toyomase</w:t>
      </w:r>
      <w:proofErr w:type="spellEnd"/>
      <w:r w:rsidRPr="000847D2">
        <w:rPr>
          <w:rFonts w:cs="Arial"/>
          <w:shd w:val="clear" w:color="auto" w:fill="FFFFFF"/>
        </w:rPr>
        <w:t xml:space="preserve"> (2021) je v současné době </w:t>
      </w:r>
      <w:r w:rsidRPr="000847D2">
        <w:t>doba hospitalizace v průměru přibližně 2 týdny; jakmile je tedy nezbytná léčba ukončena,</w:t>
      </w:r>
      <w:r w:rsidRPr="000847D2">
        <w:rPr>
          <w:shd w:val="clear" w:color="auto" w:fill="FCFCFC"/>
        </w:rPr>
        <w:t xml:space="preserve"> je pacient propuštěn a vrací se brzy do své komunity. V této situaci sestry v nemocnicích plní pouze úkoly podporující nemocniční lékařskou péči (organizování a </w:t>
      </w:r>
      <w:r>
        <w:rPr>
          <w:shd w:val="clear" w:color="auto" w:fill="FCFCFC"/>
        </w:rPr>
        <w:t xml:space="preserve">předávání informací o pozorování, ošetřovatelské výkony) a </w:t>
      </w:r>
      <w:r w:rsidR="004455EE">
        <w:rPr>
          <w:shd w:val="clear" w:color="auto" w:fill="FCFCFC"/>
        </w:rPr>
        <w:t xml:space="preserve">oblasti </w:t>
      </w:r>
      <w:r>
        <w:rPr>
          <w:shd w:val="clear" w:color="auto" w:fill="FCFCFC"/>
        </w:rPr>
        <w:t xml:space="preserve">ošetřovatelská péče, jako je podpora životního stylu nebo techniky terapeutické péče, začíná po návratu pacienta do komunity právě prostřednictvím </w:t>
      </w:r>
      <w:proofErr w:type="spellStart"/>
      <w:r>
        <w:rPr>
          <w:shd w:val="clear" w:color="auto" w:fill="FCFCFC"/>
        </w:rPr>
        <w:t>telenursingu</w:t>
      </w:r>
      <w:proofErr w:type="spellEnd"/>
      <w:r>
        <w:rPr>
          <w:shd w:val="clear" w:color="auto" w:fill="FCFCFC"/>
        </w:rPr>
        <w:t xml:space="preserve">. </w:t>
      </w:r>
      <w:proofErr w:type="spellStart"/>
      <w:r>
        <w:rPr>
          <w:rFonts w:eastAsia="Times New Roman"/>
          <w:spacing w:val="-5"/>
          <w:lang w:eastAsia="cs-CZ"/>
        </w:rPr>
        <w:t>Kotsani</w:t>
      </w:r>
      <w:proofErr w:type="spellEnd"/>
      <w:r>
        <w:rPr>
          <w:rFonts w:eastAsia="Times New Roman"/>
          <w:spacing w:val="-5"/>
          <w:lang w:eastAsia="cs-CZ"/>
        </w:rPr>
        <w:t xml:space="preserve"> (2018</w:t>
      </w:r>
      <w:r w:rsidR="00E30DCD">
        <w:rPr>
          <w:rFonts w:eastAsia="Times New Roman"/>
          <w:spacing w:val="-5"/>
          <w:lang w:eastAsia="cs-CZ"/>
        </w:rPr>
        <w:t>, s. 29</w:t>
      </w:r>
      <w:r>
        <w:rPr>
          <w:rFonts w:eastAsia="Times New Roman"/>
          <w:spacing w:val="-5"/>
          <w:lang w:eastAsia="cs-CZ"/>
        </w:rPr>
        <w:t xml:space="preserve">) shrnuje, že </w:t>
      </w:r>
      <w:r w:rsidR="00D3143A">
        <w:rPr>
          <w:rFonts w:eastAsia="Times New Roman"/>
          <w:spacing w:val="-5"/>
          <w:lang w:eastAsia="cs-CZ"/>
        </w:rPr>
        <w:t xml:space="preserve">takováto </w:t>
      </w:r>
      <w:r>
        <w:rPr>
          <w:rFonts w:eastAsia="Times New Roman"/>
          <w:spacing w:val="-5"/>
          <w:lang w:eastAsia="cs-CZ"/>
        </w:rPr>
        <w:t>ošetřovatelská</w:t>
      </w:r>
      <w:r w:rsidRPr="0054535F">
        <w:rPr>
          <w:rFonts w:eastAsia="Times New Roman"/>
          <w:spacing w:val="-5"/>
          <w:lang w:eastAsia="cs-CZ"/>
        </w:rPr>
        <w:t xml:space="preserve"> péče</w:t>
      </w:r>
      <w:r w:rsidR="00D3143A">
        <w:rPr>
          <w:rFonts w:eastAsia="Times New Roman"/>
          <w:spacing w:val="-5"/>
          <w:lang w:eastAsia="cs-CZ"/>
        </w:rPr>
        <w:t xml:space="preserve"> </w:t>
      </w:r>
      <w:r>
        <w:rPr>
          <w:rFonts w:eastAsia="Times New Roman"/>
          <w:spacing w:val="-5"/>
          <w:lang w:eastAsia="cs-CZ"/>
        </w:rPr>
        <w:t xml:space="preserve">je </w:t>
      </w:r>
      <w:r w:rsidRPr="0054535F">
        <w:rPr>
          <w:rFonts w:eastAsia="Times New Roman"/>
          <w:spacing w:val="-5"/>
          <w:lang w:eastAsia="cs-CZ"/>
        </w:rPr>
        <w:t xml:space="preserve">soustřeďována zejména </w:t>
      </w:r>
      <w:r w:rsidRPr="0054535F">
        <w:rPr>
          <w:rFonts w:eastAsia="Times New Roman"/>
          <w:spacing w:val="-5"/>
          <w:lang w:eastAsia="cs-CZ"/>
        </w:rPr>
        <w:lastRenderedPageBreak/>
        <w:t xml:space="preserve">na </w:t>
      </w:r>
      <w:r w:rsidR="00D3143A">
        <w:rPr>
          <w:rFonts w:eastAsia="Times New Roman"/>
          <w:spacing w:val="-5"/>
          <w:lang w:eastAsia="cs-CZ"/>
        </w:rPr>
        <w:t>videokonference</w:t>
      </w:r>
      <w:r w:rsidRPr="0054535F">
        <w:rPr>
          <w:rFonts w:eastAsia="Times New Roman"/>
          <w:spacing w:val="-5"/>
          <w:lang w:eastAsia="cs-CZ"/>
        </w:rPr>
        <w:t xml:space="preserve">, používání </w:t>
      </w:r>
      <w:proofErr w:type="spellStart"/>
      <w:r w:rsidRPr="0054535F">
        <w:rPr>
          <w:rFonts w:eastAsia="Times New Roman"/>
          <w:spacing w:val="-5"/>
          <w:lang w:eastAsia="cs-CZ"/>
        </w:rPr>
        <w:t>triážových</w:t>
      </w:r>
      <w:proofErr w:type="spellEnd"/>
      <w:r w:rsidRPr="0054535F">
        <w:rPr>
          <w:rFonts w:eastAsia="Times New Roman"/>
          <w:spacing w:val="-5"/>
          <w:lang w:eastAsia="cs-CZ"/>
        </w:rPr>
        <w:t xml:space="preserve"> systémů a </w:t>
      </w:r>
      <w:r w:rsidR="00D3143A">
        <w:rPr>
          <w:rFonts w:eastAsia="Times New Roman"/>
          <w:spacing w:val="-5"/>
          <w:lang w:eastAsia="cs-CZ"/>
        </w:rPr>
        <w:t xml:space="preserve">celkově </w:t>
      </w:r>
      <w:r w:rsidRPr="0054535F">
        <w:rPr>
          <w:rFonts w:eastAsia="Times New Roman"/>
          <w:spacing w:val="-5"/>
          <w:lang w:eastAsia="cs-CZ"/>
        </w:rPr>
        <w:t>management péče o</w:t>
      </w:r>
      <w:r>
        <w:rPr>
          <w:rFonts w:eastAsia="Times New Roman"/>
          <w:spacing w:val="-5"/>
          <w:lang w:eastAsia="cs-CZ"/>
        </w:rPr>
        <w:t xml:space="preserve"> chronicky</w:t>
      </w:r>
      <w:r w:rsidRPr="0054535F">
        <w:rPr>
          <w:rFonts w:eastAsia="Times New Roman"/>
          <w:spacing w:val="-5"/>
          <w:lang w:eastAsia="cs-CZ"/>
        </w:rPr>
        <w:t xml:space="preserve"> nemocné, péči o zdraví, edukaci</w:t>
      </w:r>
      <w:r>
        <w:rPr>
          <w:rFonts w:eastAsia="Times New Roman"/>
          <w:spacing w:val="-5"/>
          <w:lang w:eastAsia="cs-CZ"/>
        </w:rPr>
        <w:t xml:space="preserve"> </w:t>
      </w:r>
      <w:r w:rsidRPr="0054535F">
        <w:rPr>
          <w:rFonts w:eastAsia="Times New Roman"/>
          <w:spacing w:val="-5"/>
          <w:lang w:eastAsia="cs-CZ"/>
        </w:rPr>
        <w:t>a informac</w:t>
      </w:r>
      <w:r>
        <w:rPr>
          <w:rFonts w:eastAsia="Times New Roman"/>
          <w:spacing w:val="-5"/>
          <w:lang w:eastAsia="cs-CZ"/>
        </w:rPr>
        <w:t>e</w:t>
      </w:r>
      <w:r w:rsidRPr="0054535F">
        <w:rPr>
          <w:rFonts w:eastAsia="Times New Roman"/>
          <w:spacing w:val="-5"/>
          <w:lang w:eastAsia="cs-CZ"/>
        </w:rPr>
        <w:t xml:space="preserve"> na požádání</w:t>
      </w:r>
      <w:r>
        <w:rPr>
          <w:rFonts w:eastAsia="Times New Roman"/>
          <w:spacing w:val="-5"/>
          <w:lang w:eastAsia="cs-CZ"/>
        </w:rPr>
        <w:t xml:space="preserve"> pacienta či rodiny</w:t>
      </w:r>
      <w:r>
        <w:rPr>
          <w:rFonts w:eastAsia="Times New Roman"/>
          <w:spacing w:val="-11"/>
          <w:lang w:eastAsia="cs-CZ"/>
        </w:rPr>
        <w:t>.</w:t>
      </w:r>
    </w:p>
    <w:p w14:paraId="4E91E8B2" w14:textId="6790FDFD" w:rsidR="00E47209" w:rsidRDefault="00AC3507" w:rsidP="003D248B">
      <w:pPr>
        <w:ind w:firstLine="708"/>
        <w:contextualSpacing/>
        <w:jc w:val="both"/>
      </w:pPr>
      <w:r w:rsidRPr="004455EE">
        <w:t xml:space="preserve">Další konkrétnější využití </w:t>
      </w:r>
      <w:proofErr w:type="spellStart"/>
      <w:r w:rsidRPr="004455EE">
        <w:t>telenursingu</w:t>
      </w:r>
      <w:proofErr w:type="spellEnd"/>
      <w:r w:rsidRPr="004455EE">
        <w:t xml:space="preserve"> v</w:t>
      </w:r>
      <w:r w:rsidR="006D60B6" w:rsidRPr="004455EE">
        <w:t> komunitní péči</w:t>
      </w:r>
      <w:r w:rsidRPr="004455EE">
        <w:t xml:space="preserve"> své práci popisuje </w:t>
      </w:r>
      <w:proofErr w:type="spellStart"/>
      <w:r w:rsidR="00B4141A" w:rsidRPr="004455EE">
        <w:t>Betscheider</w:t>
      </w:r>
      <w:proofErr w:type="spellEnd"/>
      <w:r w:rsidR="000A4861">
        <w:t xml:space="preserve"> </w:t>
      </w:r>
      <w:r w:rsidR="00706E38" w:rsidRPr="004455EE">
        <w:t>(</w:t>
      </w:r>
      <w:r w:rsidR="00B4141A" w:rsidRPr="004455EE">
        <w:t>2016</w:t>
      </w:r>
      <w:r w:rsidR="00706E38" w:rsidRPr="004455EE">
        <w:t>)</w:t>
      </w:r>
      <w:r w:rsidRPr="004455EE">
        <w:t xml:space="preserve">, kde se zaměřuje na </w:t>
      </w:r>
      <w:r w:rsidR="006615E6" w:rsidRPr="004455EE">
        <w:t xml:space="preserve">využití </w:t>
      </w:r>
      <w:r w:rsidR="00B4141A" w:rsidRPr="004455EE">
        <w:t>informačně</w:t>
      </w:r>
      <w:r w:rsidR="00156B64" w:rsidRPr="004455EE">
        <w:t xml:space="preserve"> </w:t>
      </w:r>
      <w:r w:rsidR="00B4141A" w:rsidRPr="004455EE">
        <w:t>komunikačních technologií v rozvojových zemích. Pro tyto země</w:t>
      </w:r>
      <w:r w:rsidR="006615E6" w:rsidRPr="004455EE">
        <w:t> a jejich obyvatele v</w:t>
      </w:r>
      <w:r w:rsidR="006615E6" w:rsidRPr="00E16F34">
        <w:t xml:space="preserve"> odlehlých oblastech </w:t>
      </w:r>
      <w:r w:rsidR="00B4141A" w:rsidRPr="00E16F34">
        <w:t xml:space="preserve">mohou být telemedicína a </w:t>
      </w:r>
      <w:proofErr w:type="spellStart"/>
      <w:r w:rsidR="00B4141A" w:rsidRPr="00E16F34">
        <w:t>telenursing</w:t>
      </w:r>
      <w:proofErr w:type="spellEnd"/>
      <w:r w:rsidR="00B4141A" w:rsidRPr="00E16F34">
        <w:t xml:space="preserve"> </w:t>
      </w:r>
      <w:r w:rsidR="006D60B6">
        <w:t xml:space="preserve">leckdy </w:t>
      </w:r>
      <w:r w:rsidR="009432E7" w:rsidRPr="00E16F34">
        <w:t>jediným prostředkem</w:t>
      </w:r>
      <w:r w:rsidR="00985959">
        <w:t xml:space="preserve"> pro</w:t>
      </w:r>
      <w:r w:rsidR="009432E7" w:rsidRPr="00E16F34">
        <w:t xml:space="preserve"> poskytování zdravotní péče. </w:t>
      </w:r>
      <w:r w:rsidR="00B4141A" w:rsidRPr="00E16F34">
        <w:t xml:space="preserve">Obtížná </w:t>
      </w:r>
      <w:r w:rsidR="009432E7" w:rsidRPr="00E16F34">
        <w:t xml:space="preserve">finanční situace </w:t>
      </w:r>
      <w:r w:rsidR="006615E6" w:rsidRPr="00E16F34">
        <w:t>v</w:t>
      </w:r>
      <w:r w:rsidR="00156B64">
        <w:t> některých částech</w:t>
      </w:r>
      <w:r w:rsidR="006615E6" w:rsidRPr="00E16F34">
        <w:t xml:space="preserve"> Afri</w:t>
      </w:r>
      <w:r w:rsidR="00156B64">
        <w:t>ky</w:t>
      </w:r>
      <w:r w:rsidR="00B4141A" w:rsidRPr="00E16F34">
        <w:t xml:space="preserve"> </w:t>
      </w:r>
      <w:r w:rsidR="009432E7" w:rsidRPr="00E16F34">
        <w:t>a nedostatek vyškolených zdravotnických pracovníků způsobily, že většina lidí v subsaharské Africe je v</w:t>
      </w:r>
      <w:r w:rsidR="00B4141A" w:rsidRPr="00E16F34">
        <w:t>e</w:t>
      </w:r>
      <w:r>
        <w:t xml:space="preserve"> zdravotní péči </w:t>
      </w:r>
      <w:r w:rsidR="006615E6" w:rsidRPr="00E16F34">
        <w:t xml:space="preserve">velmi znevýhodněna </w:t>
      </w:r>
      <w:r w:rsidR="009432E7" w:rsidRPr="00E16F34">
        <w:t xml:space="preserve">a </w:t>
      </w:r>
      <w:r>
        <w:t xml:space="preserve">v </w:t>
      </w:r>
      <w:r w:rsidR="009432E7" w:rsidRPr="00E16F34">
        <w:t>oblastech</w:t>
      </w:r>
      <w:r w:rsidR="006615E6" w:rsidRPr="00E16F34">
        <w:t xml:space="preserve"> dále vzdálených od větších měst</w:t>
      </w:r>
      <w:r w:rsidR="009432E7" w:rsidRPr="00E16F34">
        <w:t xml:space="preserve"> je přímé poskytování zdravotní péče často </w:t>
      </w:r>
      <w:r>
        <w:t>na velmi nízké úrovni a těžce dosažitelné</w:t>
      </w:r>
      <w:r w:rsidR="009432E7" w:rsidRPr="00E16F34">
        <w:t>. Společnost SAHEL</w:t>
      </w:r>
      <w:r w:rsidR="006615E6" w:rsidRPr="00E16F34">
        <w:t xml:space="preserve"> prostřednictvím </w:t>
      </w:r>
      <w:proofErr w:type="spellStart"/>
      <w:r>
        <w:t>telenursingu</w:t>
      </w:r>
      <w:proofErr w:type="spellEnd"/>
      <w:r>
        <w:t xml:space="preserve"> a </w:t>
      </w:r>
      <w:r w:rsidR="006615E6" w:rsidRPr="00E16F34">
        <w:t>komunitních sester</w:t>
      </w:r>
      <w:r w:rsidR="009432E7" w:rsidRPr="00E16F34">
        <w:t xml:space="preserve"> </w:t>
      </w:r>
      <w:r w:rsidR="006615E6" w:rsidRPr="00E16F34">
        <w:t>zahájila</w:t>
      </w:r>
      <w:r w:rsidR="009432E7" w:rsidRPr="00E16F34">
        <w:t xml:space="preserve"> v roce 2010 v Keni a Senegalu školení, diagnostiku a poradenství v oblasti zdravotních problémů. Poskytování telemedicíny a </w:t>
      </w:r>
      <w:proofErr w:type="spellStart"/>
      <w:r w:rsidR="009432E7" w:rsidRPr="00E16F34">
        <w:t>telenursingu</w:t>
      </w:r>
      <w:proofErr w:type="spellEnd"/>
      <w:r w:rsidR="009432E7" w:rsidRPr="00E16F34">
        <w:t xml:space="preserve"> z městských center nebo z jiných zemí </w:t>
      </w:r>
      <w:r w:rsidR="00E47209">
        <w:t>zde bylo</w:t>
      </w:r>
      <w:r w:rsidR="006D60B6">
        <w:t xml:space="preserve"> </w:t>
      </w:r>
      <w:r w:rsidR="009432E7" w:rsidRPr="00E16F34">
        <w:t>však</w:t>
      </w:r>
      <w:r>
        <w:t xml:space="preserve"> </w:t>
      </w:r>
      <w:r w:rsidR="00156B64">
        <w:t xml:space="preserve">v některých případech </w:t>
      </w:r>
      <w:r>
        <w:t>stále</w:t>
      </w:r>
      <w:r w:rsidR="009432E7" w:rsidRPr="00E16F34">
        <w:t xml:space="preserve"> brzd</w:t>
      </w:r>
      <w:r w:rsidR="006615E6" w:rsidRPr="00E16F34">
        <w:t>ě</w:t>
      </w:r>
      <w:r w:rsidR="009432E7" w:rsidRPr="00E16F34">
        <w:t>no nedostatkem komunikační infrastruktury</w:t>
      </w:r>
      <w:r w:rsidR="00156B64">
        <w:t xml:space="preserve"> </w:t>
      </w:r>
      <w:r w:rsidR="009432E7" w:rsidRPr="00E16F34">
        <w:t xml:space="preserve">bez pevného telefonního nebo </w:t>
      </w:r>
      <w:r w:rsidR="006615E6" w:rsidRPr="00E16F34">
        <w:t>internetového</w:t>
      </w:r>
      <w:r w:rsidR="009432E7" w:rsidRPr="00E16F34">
        <w:t xml:space="preserve"> připojení</w:t>
      </w:r>
      <w:r w:rsidR="006615E6" w:rsidRPr="00E16F34">
        <w:t xml:space="preserve">, </w:t>
      </w:r>
      <w:r w:rsidR="009432E7" w:rsidRPr="00E16F34">
        <w:t xml:space="preserve">malého nebo žádného mobilního připojení a často </w:t>
      </w:r>
      <w:r w:rsidR="00156B64">
        <w:t>i ne</w:t>
      </w:r>
      <w:r w:rsidR="009432E7" w:rsidRPr="00E16F34">
        <w:t>spolehlivého napájení elektřinou</w:t>
      </w:r>
      <w:r w:rsidR="006615E6" w:rsidRPr="00E16F34">
        <w:t>.</w:t>
      </w:r>
    </w:p>
    <w:p w14:paraId="590A3DA6" w14:textId="1D89D356" w:rsidR="003D15F6" w:rsidRDefault="000847D2" w:rsidP="003D248B">
      <w:pPr>
        <w:ind w:firstLine="708"/>
        <w:contextualSpacing/>
        <w:jc w:val="both"/>
      </w:pPr>
      <w:r>
        <w:t xml:space="preserve">Pro fungování metody </w:t>
      </w:r>
      <w:proofErr w:type="spellStart"/>
      <w:r>
        <w:t>telenursingu</w:t>
      </w:r>
      <w:proofErr w:type="spellEnd"/>
      <w:r>
        <w:t xml:space="preserve"> jsou nutná opatření </w:t>
      </w:r>
      <w:r w:rsidR="00E47209">
        <w:t xml:space="preserve">tedy </w:t>
      </w:r>
      <w:r>
        <w:t>nejenom po technické stránce, ale p</w:t>
      </w:r>
      <w:r w:rsidR="00330D7B" w:rsidRPr="00330D7B">
        <w:t xml:space="preserve">řijetí </w:t>
      </w:r>
      <w:r w:rsidR="00156B64">
        <w:t xml:space="preserve">elektronického </w:t>
      </w:r>
      <w:r w:rsidR="00660C32">
        <w:t>zdravotnictví</w:t>
      </w:r>
      <w:r w:rsidR="00330D7B" w:rsidRPr="00330D7B">
        <w:t xml:space="preserve"> a </w:t>
      </w:r>
      <w:proofErr w:type="spellStart"/>
      <w:r w:rsidR="00330D7B" w:rsidRPr="00330D7B">
        <w:t>telenursingu</w:t>
      </w:r>
      <w:proofErr w:type="spellEnd"/>
      <w:r w:rsidR="00330D7B" w:rsidRPr="00330D7B">
        <w:t xml:space="preserve"> do klinické praxe na celém světě vyžaduje</w:t>
      </w:r>
      <w:r w:rsidR="00660C32">
        <w:t xml:space="preserve"> také určité zapojení </w:t>
      </w:r>
      <w:r w:rsidR="00330D7B" w:rsidRPr="00330D7B">
        <w:t>pedago</w:t>
      </w:r>
      <w:r w:rsidR="00660C32">
        <w:t>gů</w:t>
      </w:r>
      <w:r w:rsidR="00330D7B" w:rsidRPr="00330D7B">
        <w:t xml:space="preserve"> ve zdravotnictví</w:t>
      </w:r>
      <w:r w:rsidR="00660C32">
        <w:t xml:space="preserve">, aby </w:t>
      </w:r>
      <w:r w:rsidR="00330D7B" w:rsidRPr="00330D7B">
        <w:t xml:space="preserve">integrovali inovativní způsoby </w:t>
      </w:r>
      <w:r w:rsidR="00660C32">
        <w:t>mezi studenty a zapojili je</w:t>
      </w:r>
      <w:bookmarkStart w:id="7" w:name="bbib17"/>
      <w:r w:rsidR="00660C32">
        <w:t xml:space="preserve"> do této problematiky</w:t>
      </w:r>
      <w:r w:rsidR="00717609">
        <w:t xml:space="preserve"> </w:t>
      </w:r>
      <w:r w:rsidR="00330D7B" w:rsidRPr="00330D7B">
        <w:t>(</w:t>
      </w:r>
      <w:proofErr w:type="spellStart"/>
      <w:r w:rsidR="000677FA">
        <w:fldChar w:fldCharType="begin"/>
      </w:r>
      <w:r w:rsidR="000677FA">
        <w:instrText xml:space="preserve"> HYPERLINK "https://www.sciencedirect.com/science/article/pii/S1471595317307588?casa_token=Zb-qro5M5dQAAAAA:LxyDj_cQ5GRKKN2pRo9H_GEupEe4VTcTr7rV1wNRelcC1w5aJnRowZarGDvMHgNdiVY6QtOw" \l "bib17" </w:instrText>
      </w:r>
      <w:r w:rsidR="000677FA">
        <w:fldChar w:fldCharType="separate"/>
      </w:r>
      <w:r w:rsidR="00330D7B" w:rsidRPr="00330D7B">
        <w:t>Reierson</w:t>
      </w:r>
      <w:proofErr w:type="spellEnd"/>
      <w:r w:rsidR="00330D7B" w:rsidRPr="00330D7B">
        <w:t xml:space="preserve"> et al.</w:t>
      </w:r>
      <w:r w:rsidR="00C04E2D">
        <w:t>,</w:t>
      </w:r>
      <w:r w:rsidR="00330D7B" w:rsidRPr="00330D7B">
        <w:t xml:space="preserve"> 2015</w:t>
      </w:r>
      <w:r w:rsidR="000677FA">
        <w:fldChar w:fldCharType="end"/>
      </w:r>
      <w:bookmarkEnd w:id="7"/>
      <w:r w:rsidR="00DE74A1">
        <w:t>, s.</w:t>
      </w:r>
      <w:r w:rsidR="00DE74A1" w:rsidRPr="00DE74A1">
        <w:t xml:space="preserve"> </w:t>
      </w:r>
      <w:r w:rsidR="00DE74A1" w:rsidRPr="00DE74A1">
        <w:t>244-250</w:t>
      </w:r>
      <w:r w:rsidR="00330D7B" w:rsidRPr="00330D7B">
        <w:t>)</w:t>
      </w:r>
      <w:r w:rsidR="00156B64">
        <w:t xml:space="preserve">. </w:t>
      </w:r>
      <w:r w:rsidR="00EC5A4D">
        <w:t>Ve studii</w:t>
      </w:r>
      <w:r w:rsidR="00330D7B" w:rsidRPr="00330D7B">
        <w:t xml:space="preserve"> </w:t>
      </w:r>
      <w:bookmarkStart w:id="8" w:name="bbib2"/>
      <w:r w:rsidR="00330D7B" w:rsidRPr="00330D7B">
        <w:fldChar w:fldCharType="begin"/>
      </w:r>
      <w:r w:rsidR="00330D7B" w:rsidRPr="00330D7B">
        <w:instrText xml:space="preserve"> HYPERLINK "https://www.sciencedirect.com/science/article/pii/S1471595317307588?casa_token=Zb-qro5M5dQAAAAA:LxyDj_cQ5GRKKN2pRo9H_GEupEe4VTcTr7rV1wNRelcC1w5aJnRowZarGDvMHgNdiVY6QtOw" \l "bib2" </w:instrText>
      </w:r>
      <w:r w:rsidR="00330D7B" w:rsidRPr="00330D7B">
        <w:fldChar w:fldCharType="separate"/>
      </w:r>
      <w:r w:rsidR="00330D7B" w:rsidRPr="00330D7B">
        <w:t>Ali et al.</w:t>
      </w:r>
      <w:r w:rsidR="00AE00D2">
        <w:t xml:space="preserve"> (</w:t>
      </w:r>
      <w:r w:rsidR="00330D7B" w:rsidRPr="00EC5A4D">
        <w:t>2015</w:t>
      </w:r>
      <w:r w:rsidR="00AE00D2" w:rsidRPr="00EC5A4D">
        <w:t>)</w:t>
      </w:r>
      <w:r>
        <w:t xml:space="preserve"> například</w:t>
      </w:r>
      <w:r w:rsidR="00330D7B" w:rsidRPr="00330D7B">
        <w:t> </w:t>
      </w:r>
      <w:r w:rsidR="00330D7B" w:rsidRPr="00330D7B">
        <w:fldChar w:fldCharType="end"/>
      </w:r>
      <w:bookmarkEnd w:id="8"/>
      <w:r w:rsidR="00330D7B" w:rsidRPr="00330D7B">
        <w:t>zkoumal</w:t>
      </w:r>
      <w:r w:rsidR="00EC5A4D">
        <w:t>i</w:t>
      </w:r>
      <w:r w:rsidR="00330D7B" w:rsidRPr="00330D7B">
        <w:t xml:space="preserve"> </w:t>
      </w:r>
      <w:r w:rsidR="00B371D7">
        <w:t>situaci na</w:t>
      </w:r>
      <w:r w:rsidR="00330D7B" w:rsidRPr="00330D7B">
        <w:t xml:space="preserve"> 43 amerických </w:t>
      </w:r>
      <w:hyperlink r:id="rId9" w:tooltip="Další informace o školním zdravotním ošetřovatelství najdete na stránkách TopDistů generovaných umělou inteligencí ScienceDirect" w:history="1">
        <w:r w:rsidR="00330D7B" w:rsidRPr="00330D7B">
          <w:t>zdravotnických škol</w:t>
        </w:r>
      </w:hyperlink>
      <w:r w:rsidR="00B371D7">
        <w:t>ách</w:t>
      </w:r>
      <w:r w:rsidR="00330D7B" w:rsidRPr="00330D7B">
        <w:t>. Dospěli k závěru, že vysokoškolská a postgraduální úroveň ošetřovatelské výuky neodpovíd</w:t>
      </w:r>
      <w:r w:rsidR="00660C32">
        <w:t>ali</w:t>
      </w:r>
      <w:r w:rsidR="00330D7B" w:rsidRPr="00330D7B">
        <w:t xml:space="preserve"> integraci </w:t>
      </w:r>
      <w:r w:rsidR="00156B64">
        <w:t xml:space="preserve">elektronického </w:t>
      </w:r>
      <w:r w:rsidR="00660C32">
        <w:t>zdravotnictví</w:t>
      </w:r>
      <w:r w:rsidR="00330D7B" w:rsidRPr="00330D7B">
        <w:t xml:space="preserve"> </w:t>
      </w:r>
      <w:r w:rsidR="00660C32">
        <w:t>a s ním spojený</w:t>
      </w:r>
      <w:r w:rsidR="00B371D7">
        <w:t xml:space="preserve"> </w:t>
      </w:r>
      <w:r w:rsidR="00330D7B" w:rsidRPr="00330D7B">
        <w:t>obsa</w:t>
      </w:r>
      <w:r w:rsidR="00B371D7">
        <w:t xml:space="preserve">h </w:t>
      </w:r>
      <w:r w:rsidR="00330D7B" w:rsidRPr="00330D7B">
        <w:t>učebn</w:t>
      </w:r>
      <w:r w:rsidR="00330D7B">
        <w:t>ího plánu.</w:t>
      </w:r>
      <w:r w:rsidR="00330D7B" w:rsidRPr="00330D7B">
        <w:t xml:space="preserve"> To</w:t>
      </w:r>
      <w:r w:rsidR="006D60B6">
        <w:t>to zjištění</w:t>
      </w:r>
      <w:r w:rsidR="00330D7B" w:rsidRPr="00330D7B">
        <w:t xml:space="preserve"> </w:t>
      </w:r>
      <w:r w:rsidR="00660C32">
        <w:t>podpořilo</w:t>
      </w:r>
      <w:r w:rsidR="00156B64">
        <w:t xml:space="preserve"> fakt, </w:t>
      </w:r>
      <w:r w:rsidR="00330D7B" w:rsidRPr="00330D7B">
        <w:t xml:space="preserve">že </w:t>
      </w:r>
      <w:r w:rsidR="00B371D7">
        <w:t xml:space="preserve">by se mělo </w:t>
      </w:r>
      <w:r w:rsidR="00660C32">
        <w:t xml:space="preserve">mezi </w:t>
      </w:r>
      <w:r w:rsidR="00330D7B" w:rsidRPr="00330D7B">
        <w:t>vzdělávací programy implementovat využív</w:t>
      </w:r>
      <w:r w:rsidR="00660C32">
        <w:t xml:space="preserve">ání </w:t>
      </w:r>
      <w:r w:rsidR="00330D7B" w:rsidRPr="00330D7B">
        <w:t>technologi</w:t>
      </w:r>
      <w:r w:rsidR="00660C32">
        <w:t xml:space="preserve">í </w:t>
      </w:r>
      <w:bookmarkStart w:id="9" w:name="bbib7"/>
      <w:proofErr w:type="spellStart"/>
      <w:r w:rsidR="00660C32">
        <w:t>tele</w:t>
      </w:r>
      <w:r w:rsidR="00156B64">
        <w:t>nursingu</w:t>
      </w:r>
      <w:proofErr w:type="spellEnd"/>
      <w:r w:rsidR="00660C32">
        <w:t xml:space="preserve">, </w:t>
      </w:r>
      <w:r w:rsidR="00330D7B" w:rsidRPr="00330D7B">
        <w:t>které odráž</w:t>
      </w:r>
      <w:r w:rsidR="00660C32">
        <w:t>í</w:t>
      </w:r>
      <w:r w:rsidR="00330D7B" w:rsidRPr="00330D7B">
        <w:t xml:space="preserve"> měnící se prostředí zdravotní péče</w:t>
      </w:r>
      <w:bookmarkEnd w:id="9"/>
      <w:r w:rsidR="00660C32">
        <w:t>.</w:t>
      </w:r>
      <w:r w:rsidR="00B371D7">
        <w:t xml:space="preserve"> Jenom na některých školách se vyskytovaly</w:t>
      </w:r>
      <w:r w:rsidR="00330D7B" w:rsidRPr="00330D7B">
        <w:t xml:space="preserve"> ošetřovatelské osnovy poskytuj</w:t>
      </w:r>
      <w:r w:rsidR="000A4861">
        <w:t>ící</w:t>
      </w:r>
      <w:r w:rsidR="00330D7B" w:rsidRPr="00330D7B">
        <w:t xml:space="preserve"> informace o </w:t>
      </w:r>
      <w:proofErr w:type="spellStart"/>
      <w:r w:rsidR="00330D7B" w:rsidRPr="00330D7B">
        <w:t>telenursingu</w:t>
      </w:r>
      <w:proofErr w:type="spellEnd"/>
      <w:r w:rsidR="00B371D7">
        <w:t xml:space="preserve">, ale pouze </w:t>
      </w:r>
      <w:r w:rsidR="00330D7B" w:rsidRPr="00330D7B">
        <w:t>prostřednictvím formátu přednášek. </w:t>
      </w:r>
      <w:r w:rsidR="00E47209">
        <w:t>Na závěru studie autoři uvádí, že v</w:t>
      </w:r>
      <w:r w:rsidR="00330D7B" w:rsidRPr="00330D7B">
        <w:t>zhledem k tomu, že se návštěva pacienta na dálku</w:t>
      </w:r>
      <w:r w:rsidR="00330D7B">
        <w:t xml:space="preserve"> liší od setkání osobního života, je pro studenty, </w:t>
      </w:r>
      <w:r w:rsidR="00B371D7">
        <w:t>kteří budou do budoucna pracovat s</w:t>
      </w:r>
      <w:r w:rsidR="00156B64">
        <w:t> </w:t>
      </w:r>
      <w:r w:rsidR="00B371D7">
        <w:t>informačně</w:t>
      </w:r>
      <w:r w:rsidR="00156B64">
        <w:t xml:space="preserve"> </w:t>
      </w:r>
      <w:r w:rsidR="00B371D7">
        <w:t xml:space="preserve">komunikačními technologiemi, </w:t>
      </w:r>
      <w:r w:rsidR="00330D7B">
        <w:t>nezbytné</w:t>
      </w:r>
      <w:r w:rsidR="00B371D7">
        <w:t xml:space="preserve"> je správně</w:t>
      </w:r>
      <w:r w:rsidR="00330D7B">
        <w:t xml:space="preserve"> pochop</w:t>
      </w:r>
      <w:r w:rsidR="00B371D7">
        <w:t xml:space="preserve">it, aby mohli také později </w:t>
      </w:r>
      <w:proofErr w:type="spellStart"/>
      <w:r w:rsidR="00330D7B">
        <w:t>telenursing</w:t>
      </w:r>
      <w:proofErr w:type="spellEnd"/>
      <w:r w:rsidR="00330D7B">
        <w:t xml:space="preserve"> </w:t>
      </w:r>
      <w:r w:rsidR="00B371D7">
        <w:t xml:space="preserve">úspěšně přijmout </w:t>
      </w:r>
      <w:r w:rsidR="00330D7B">
        <w:t>v jejich profesním životě.</w:t>
      </w:r>
    </w:p>
    <w:p w14:paraId="1C954447" w14:textId="0EA4E926" w:rsidR="00E97E2E" w:rsidRDefault="002D59A7" w:rsidP="003D248B">
      <w:pPr>
        <w:ind w:firstLine="709"/>
        <w:contextualSpacing/>
        <w:jc w:val="both"/>
      </w:pPr>
      <w:r>
        <w:rPr>
          <w:shd w:val="clear" w:color="auto" w:fill="FFFFFF"/>
        </w:rPr>
        <w:t xml:space="preserve">S užíváním </w:t>
      </w:r>
      <w:proofErr w:type="spellStart"/>
      <w:r>
        <w:rPr>
          <w:shd w:val="clear" w:color="auto" w:fill="FFFFFF"/>
        </w:rPr>
        <w:t>telenursingu</w:t>
      </w:r>
      <w:proofErr w:type="spellEnd"/>
      <w:r>
        <w:rPr>
          <w:shd w:val="clear" w:color="auto" w:fill="FFFFFF"/>
        </w:rPr>
        <w:t xml:space="preserve"> přichází mnoho</w:t>
      </w:r>
      <w:r w:rsidR="002101E6">
        <w:rPr>
          <w:shd w:val="clear" w:color="auto" w:fill="FFFFFF"/>
        </w:rPr>
        <w:t xml:space="preserve"> výhod. </w:t>
      </w:r>
      <w:r w:rsidR="00D27637">
        <w:rPr>
          <w:shd w:val="clear" w:color="auto" w:fill="FFFFFF"/>
        </w:rPr>
        <w:t xml:space="preserve">Jednou z největších může být provázanost </w:t>
      </w:r>
      <w:r w:rsidR="00AC3507">
        <w:rPr>
          <w:shd w:val="clear" w:color="auto" w:fill="FFFFFF"/>
        </w:rPr>
        <w:t xml:space="preserve">zdravotní </w:t>
      </w:r>
      <w:r w:rsidR="00D27637">
        <w:rPr>
          <w:shd w:val="clear" w:color="auto" w:fill="FFFFFF"/>
        </w:rPr>
        <w:t>sestry</w:t>
      </w:r>
      <w:r w:rsidR="00AC3507">
        <w:rPr>
          <w:shd w:val="clear" w:color="auto" w:fill="FFFFFF"/>
        </w:rPr>
        <w:t xml:space="preserve"> </w:t>
      </w:r>
      <w:r w:rsidR="00D27637">
        <w:rPr>
          <w:shd w:val="clear" w:color="auto" w:fill="FFFFFF"/>
        </w:rPr>
        <w:t xml:space="preserve">a pacienta. Pacienti se mohou kdykoli obrátit na </w:t>
      </w:r>
      <w:r w:rsidR="00D27637">
        <w:rPr>
          <w:shd w:val="clear" w:color="auto" w:fill="FFFFFF"/>
        </w:rPr>
        <w:lastRenderedPageBreak/>
        <w:t xml:space="preserve">zdravotní sestry a zajistit </w:t>
      </w:r>
      <w:r w:rsidR="00AC3507">
        <w:rPr>
          <w:shd w:val="clear" w:color="auto" w:fill="FFFFFF"/>
        </w:rPr>
        <w:t xml:space="preserve">si například telefonát či </w:t>
      </w:r>
      <w:r w:rsidR="00D27637">
        <w:rPr>
          <w:shd w:val="clear" w:color="auto" w:fill="FFFFFF"/>
        </w:rPr>
        <w:t xml:space="preserve">videokonzultaci s cílem řešit případné problémy; například jak </w:t>
      </w:r>
      <w:r w:rsidR="003D15F6">
        <w:rPr>
          <w:shd w:val="clear" w:color="auto" w:fill="FFFFFF"/>
        </w:rPr>
        <w:t>vy</w:t>
      </w:r>
      <w:r w:rsidR="00D27637">
        <w:rPr>
          <w:shd w:val="clear" w:color="auto" w:fill="FFFFFF"/>
        </w:rPr>
        <w:t xml:space="preserve">měnit obvaz, mohou </w:t>
      </w:r>
      <w:r w:rsidR="008569FB">
        <w:rPr>
          <w:shd w:val="clear" w:color="auto" w:fill="FFFFFF"/>
        </w:rPr>
        <w:t xml:space="preserve">s ní </w:t>
      </w:r>
      <w:r w:rsidR="00D27637">
        <w:rPr>
          <w:shd w:val="clear" w:color="auto" w:fill="FFFFFF"/>
        </w:rPr>
        <w:t>konzultovat sledování fyziologických funkcí, jako je krevní tlak, dýchání a hmotnost</w:t>
      </w:r>
      <w:r w:rsidR="008569FB">
        <w:rPr>
          <w:shd w:val="clear" w:color="auto" w:fill="FFFFFF"/>
        </w:rPr>
        <w:t xml:space="preserve"> </w:t>
      </w:r>
      <w:r w:rsidR="00D27637">
        <w:rPr>
          <w:shd w:val="clear" w:color="auto" w:fill="FFFFFF"/>
        </w:rPr>
        <w:t xml:space="preserve">prostřednictvím internetu či telefonu (Kalia, </w:t>
      </w:r>
      <w:proofErr w:type="spellStart"/>
      <w:r w:rsidR="00D27637">
        <w:rPr>
          <w:shd w:val="clear" w:color="auto" w:fill="FFFFFF"/>
        </w:rPr>
        <w:t>Saggi</w:t>
      </w:r>
      <w:proofErr w:type="spellEnd"/>
      <w:r w:rsidR="00D27637">
        <w:rPr>
          <w:shd w:val="clear" w:color="auto" w:fill="FFFFFF"/>
        </w:rPr>
        <w:t>, 2019)</w:t>
      </w:r>
      <w:r w:rsidR="000847D2">
        <w:rPr>
          <w:shd w:val="clear" w:color="auto" w:fill="FFFFFF"/>
        </w:rPr>
        <w:t xml:space="preserve">. </w:t>
      </w:r>
      <w:r w:rsidR="008E288D">
        <w:rPr>
          <w:shd w:val="clear" w:color="auto" w:fill="FFFFFF"/>
        </w:rPr>
        <w:t xml:space="preserve">Studie Kamei, </w:t>
      </w:r>
      <w:proofErr w:type="spellStart"/>
      <w:r w:rsidR="008E288D">
        <w:rPr>
          <w:shd w:val="clear" w:color="auto" w:fill="FFFFFF"/>
        </w:rPr>
        <w:t>Yamamota</w:t>
      </w:r>
      <w:proofErr w:type="spellEnd"/>
      <w:r w:rsidR="008E288D">
        <w:rPr>
          <w:shd w:val="clear" w:color="auto" w:fill="FFFFFF"/>
        </w:rPr>
        <w:t xml:space="preserve"> et al. (2018), která se zabývala využitím </w:t>
      </w:r>
      <w:proofErr w:type="spellStart"/>
      <w:r w:rsidR="008E288D">
        <w:rPr>
          <w:shd w:val="clear" w:color="auto" w:fill="FFFFFF"/>
        </w:rPr>
        <w:t>telenursingu</w:t>
      </w:r>
      <w:proofErr w:type="spellEnd"/>
      <w:r w:rsidR="008E288D">
        <w:rPr>
          <w:shd w:val="clear" w:color="auto" w:fill="FFFFFF"/>
        </w:rPr>
        <w:t xml:space="preserve"> a </w:t>
      </w:r>
      <w:proofErr w:type="spellStart"/>
      <w:r w:rsidR="008E288D">
        <w:rPr>
          <w:shd w:val="clear" w:color="auto" w:fill="FFFFFF"/>
        </w:rPr>
        <w:t>telemonitorováním</w:t>
      </w:r>
      <w:proofErr w:type="spellEnd"/>
      <w:r w:rsidR="008E288D">
        <w:rPr>
          <w:shd w:val="clear" w:color="auto" w:fill="FFFFFF"/>
        </w:rPr>
        <w:t xml:space="preserve"> stavu u pacientů s vybranými chronickými onemocněními v Japonsku, prokázala, že</w:t>
      </w:r>
      <w:r w:rsidR="000468B8">
        <w:rPr>
          <w:shd w:val="clear" w:color="auto" w:fill="FFFFFF"/>
        </w:rPr>
        <w:t xml:space="preserve"> tyto rychle dostupné</w:t>
      </w:r>
      <w:r w:rsidR="008E288D">
        <w:rPr>
          <w:shd w:val="clear" w:color="auto" w:fill="FFFFFF"/>
        </w:rPr>
        <w:t xml:space="preserve"> </w:t>
      </w:r>
      <w:r w:rsidR="00D27637">
        <w:rPr>
          <w:shd w:val="clear" w:color="auto" w:fill="FFFFFF"/>
        </w:rPr>
        <w:t>informace</w:t>
      </w:r>
      <w:r w:rsidR="000468B8">
        <w:rPr>
          <w:shd w:val="clear" w:color="auto" w:fill="FFFFFF"/>
        </w:rPr>
        <w:t xml:space="preserve">, byť jen po telefonu, </w:t>
      </w:r>
      <w:r w:rsidR="00D27637">
        <w:rPr>
          <w:shd w:val="clear" w:color="auto" w:fill="FFFFFF"/>
        </w:rPr>
        <w:t>pacientům a rodinám snižují využívání drahých zdravotnických služeb (ordinace lékaře, pohotovostní jednotky,</w:t>
      </w:r>
      <w:r w:rsidR="00D27637" w:rsidRPr="00D27637">
        <w:rPr>
          <w:shd w:val="clear" w:color="auto" w:fill="FFFFFF"/>
        </w:rPr>
        <w:t xml:space="preserve"> </w:t>
      </w:r>
      <w:r w:rsidR="00D27637">
        <w:rPr>
          <w:shd w:val="clear" w:color="auto" w:fill="FFFFFF"/>
        </w:rPr>
        <w:t xml:space="preserve">nemocnice). </w:t>
      </w:r>
      <w:r w:rsidR="008E288D">
        <w:rPr>
          <w:shd w:val="clear" w:color="auto" w:fill="FFFFFF"/>
        </w:rPr>
        <w:t>Pacienti</w:t>
      </w:r>
      <w:r w:rsidR="00D27637">
        <w:rPr>
          <w:shd w:val="clear" w:color="auto" w:fill="FFFFFF"/>
        </w:rPr>
        <w:t xml:space="preserve"> s chronickým onemocněním, kteří potřebují časté sledování, hodnocení a </w:t>
      </w:r>
      <w:r w:rsidR="0099257C">
        <w:rPr>
          <w:shd w:val="clear" w:color="auto" w:fill="FFFFFF"/>
        </w:rPr>
        <w:t>péči</w:t>
      </w:r>
      <w:r w:rsidR="00D27637">
        <w:rPr>
          <w:shd w:val="clear" w:color="auto" w:fill="FFFFFF"/>
        </w:rPr>
        <w:t>, ale nesplňují kritéria</w:t>
      </w:r>
      <w:r w:rsidR="008E288D">
        <w:rPr>
          <w:shd w:val="clear" w:color="auto" w:fill="FFFFFF"/>
        </w:rPr>
        <w:t xml:space="preserve"> pro zavedení</w:t>
      </w:r>
      <w:r w:rsidR="00D27637">
        <w:rPr>
          <w:shd w:val="clear" w:color="auto" w:fill="FFFFFF"/>
        </w:rPr>
        <w:t xml:space="preserve"> domácí péče nebo nemají peníze na zaplacení služeb, mohou </w:t>
      </w:r>
      <w:r w:rsidR="000468B8">
        <w:rPr>
          <w:shd w:val="clear" w:color="auto" w:fill="FFFFFF"/>
        </w:rPr>
        <w:t xml:space="preserve">také za určitých podmínek </w:t>
      </w:r>
      <w:r w:rsidR="00D27637">
        <w:rPr>
          <w:shd w:val="clear" w:color="auto" w:fill="FFFFFF"/>
        </w:rPr>
        <w:t>využívat</w:t>
      </w:r>
      <w:r w:rsidR="0099257C">
        <w:rPr>
          <w:shd w:val="clear" w:color="auto" w:fill="FFFFFF"/>
        </w:rPr>
        <w:t xml:space="preserve"> </w:t>
      </w:r>
      <w:r w:rsidR="000468B8">
        <w:rPr>
          <w:shd w:val="clear" w:color="auto" w:fill="FFFFFF"/>
        </w:rPr>
        <w:t xml:space="preserve">podobně těchto </w:t>
      </w:r>
      <w:r w:rsidR="0099257C">
        <w:rPr>
          <w:shd w:val="clear" w:color="auto" w:fill="FFFFFF"/>
        </w:rPr>
        <w:t>informační</w:t>
      </w:r>
      <w:r w:rsidR="000468B8">
        <w:rPr>
          <w:shd w:val="clear" w:color="auto" w:fill="FFFFFF"/>
        </w:rPr>
        <w:t>ch</w:t>
      </w:r>
      <w:r w:rsidR="00D27637">
        <w:rPr>
          <w:shd w:val="clear" w:color="auto" w:fill="FFFFFF"/>
        </w:rPr>
        <w:t xml:space="preserve"> technologi</w:t>
      </w:r>
      <w:r w:rsidR="000468B8">
        <w:rPr>
          <w:shd w:val="clear" w:color="auto" w:fill="FFFFFF"/>
        </w:rPr>
        <w:t>í</w:t>
      </w:r>
      <w:r w:rsidR="0099257C">
        <w:rPr>
          <w:shd w:val="clear" w:color="auto" w:fill="FFFFFF"/>
        </w:rPr>
        <w:t>.</w:t>
      </w:r>
      <w:r w:rsidR="000A4861">
        <w:t xml:space="preserve"> </w:t>
      </w:r>
      <w:r w:rsidR="001A763E">
        <w:rPr>
          <w:rFonts w:cs="Arial"/>
        </w:rPr>
        <w:t>Mimo</w:t>
      </w:r>
      <w:r w:rsidR="000A4861">
        <w:rPr>
          <w:rFonts w:cs="Arial"/>
        </w:rPr>
        <w:t xml:space="preserve"> to</w:t>
      </w:r>
      <w:r w:rsidR="001A763E">
        <w:rPr>
          <w:rFonts w:cs="Arial"/>
        </w:rPr>
        <w:t xml:space="preserve"> lze pomocí </w:t>
      </w:r>
      <w:proofErr w:type="spellStart"/>
      <w:r w:rsidR="001A763E">
        <w:rPr>
          <w:rFonts w:cs="Arial"/>
        </w:rPr>
        <w:t>telenursingu</w:t>
      </w:r>
      <w:proofErr w:type="spellEnd"/>
      <w:r w:rsidR="001A763E">
        <w:rPr>
          <w:rFonts w:cs="Arial"/>
        </w:rPr>
        <w:t xml:space="preserve"> podle</w:t>
      </w:r>
      <w:r w:rsidR="00E47209">
        <w:rPr>
          <w:rFonts w:cs="Arial"/>
        </w:rPr>
        <w:t xml:space="preserve"> studie</w:t>
      </w:r>
      <w:r w:rsidR="001A763E">
        <w:rPr>
          <w:rFonts w:cs="Arial"/>
        </w:rPr>
        <w:t xml:space="preserve"> </w:t>
      </w:r>
      <w:proofErr w:type="spellStart"/>
      <w:r w:rsidR="00AC3507">
        <w:rPr>
          <w:shd w:val="clear" w:color="auto" w:fill="FFFFFF"/>
        </w:rPr>
        <w:t>Balenton</w:t>
      </w:r>
      <w:r w:rsidR="001A763E">
        <w:rPr>
          <w:shd w:val="clear" w:color="auto" w:fill="FFFFFF"/>
        </w:rPr>
        <w:t>a</w:t>
      </w:r>
      <w:proofErr w:type="spellEnd"/>
      <w:r w:rsidR="00AC3507">
        <w:rPr>
          <w:shd w:val="clear" w:color="auto" w:fill="FFFFFF"/>
        </w:rPr>
        <w:t xml:space="preserve">, </w:t>
      </w:r>
      <w:proofErr w:type="spellStart"/>
      <w:r w:rsidR="00AC3507">
        <w:rPr>
          <w:shd w:val="clear" w:color="auto" w:fill="FFFFFF"/>
        </w:rPr>
        <w:t>Chiappelli</w:t>
      </w:r>
      <w:r w:rsidR="001A763E">
        <w:rPr>
          <w:shd w:val="clear" w:color="auto" w:fill="FFFFFF"/>
        </w:rPr>
        <w:t>ho</w:t>
      </w:r>
      <w:proofErr w:type="spellEnd"/>
      <w:r w:rsidR="00AE00D2">
        <w:rPr>
          <w:shd w:val="clear" w:color="auto" w:fill="FFFFFF"/>
        </w:rPr>
        <w:t xml:space="preserve"> (</w:t>
      </w:r>
      <w:r w:rsidR="00AC3507">
        <w:rPr>
          <w:shd w:val="clear" w:color="auto" w:fill="FFFFFF"/>
        </w:rPr>
        <w:t>2017</w:t>
      </w:r>
      <w:r w:rsidR="00AE00D2">
        <w:rPr>
          <w:shd w:val="clear" w:color="auto" w:fill="FFFFFF"/>
        </w:rPr>
        <w:t>)</w:t>
      </w:r>
      <w:r w:rsidR="00AC3507">
        <w:rPr>
          <w:shd w:val="clear" w:color="auto" w:fill="FFFFFF"/>
        </w:rPr>
        <w:t xml:space="preserve"> </w:t>
      </w:r>
      <w:r w:rsidR="001A763E">
        <w:rPr>
          <w:shd w:val="clear" w:color="auto" w:fill="FFFFFF"/>
        </w:rPr>
        <w:t xml:space="preserve">celkově i </w:t>
      </w:r>
      <w:r w:rsidR="00AA28D7">
        <w:rPr>
          <w:shd w:val="clear" w:color="auto" w:fill="FFFFFF"/>
        </w:rPr>
        <w:t>sn</w:t>
      </w:r>
      <w:r w:rsidR="001A763E">
        <w:rPr>
          <w:shd w:val="clear" w:color="auto" w:fill="FFFFFF"/>
        </w:rPr>
        <w:t>í</w:t>
      </w:r>
      <w:r w:rsidR="00AA28D7">
        <w:rPr>
          <w:shd w:val="clear" w:color="auto" w:fill="FFFFFF"/>
        </w:rPr>
        <w:t>ž</w:t>
      </w:r>
      <w:r w:rsidR="001A763E">
        <w:rPr>
          <w:shd w:val="clear" w:color="auto" w:fill="FFFFFF"/>
        </w:rPr>
        <w:t xml:space="preserve">it </w:t>
      </w:r>
      <w:r w:rsidR="00AA28D7">
        <w:rPr>
          <w:shd w:val="clear" w:color="auto" w:fill="FFFFFF"/>
        </w:rPr>
        <w:t xml:space="preserve">počet návštěv </w:t>
      </w:r>
      <w:r w:rsidR="00AC3507">
        <w:rPr>
          <w:shd w:val="clear" w:color="auto" w:fill="FFFFFF"/>
        </w:rPr>
        <w:t>v</w:t>
      </w:r>
      <w:r w:rsidR="000F755B">
        <w:rPr>
          <w:shd w:val="clear" w:color="auto" w:fill="FFFFFF"/>
        </w:rPr>
        <w:t xml:space="preserve"> </w:t>
      </w:r>
      <w:r w:rsidR="00AA28D7">
        <w:rPr>
          <w:shd w:val="clear" w:color="auto" w:fill="FFFFFF"/>
        </w:rPr>
        <w:t xml:space="preserve">nemocničních pohotovostních </w:t>
      </w:r>
      <w:r w:rsidR="002101E6">
        <w:rPr>
          <w:shd w:val="clear" w:color="auto" w:fill="FFFFFF"/>
        </w:rPr>
        <w:t>zařízeních</w:t>
      </w:r>
      <w:r w:rsidR="00AA28D7">
        <w:rPr>
          <w:shd w:val="clear" w:color="auto" w:fill="FFFFFF"/>
        </w:rPr>
        <w:t>.</w:t>
      </w:r>
      <w:r w:rsidR="00DB3EAD">
        <w:rPr>
          <w:shd w:val="clear" w:color="auto" w:fill="FFFFFF"/>
        </w:rPr>
        <w:t xml:space="preserve"> Nejenom radami a instrukcemi zdravotních sester po telefonu, ale i využíváním telefonní </w:t>
      </w:r>
      <w:proofErr w:type="spellStart"/>
      <w:r w:rsidR="00DB3EAD">
        <w:rPr>
          <w:shd w:val="clear" w:color="auto" w:fill="FFFFFF"/>
        </w:rPr>
        <w:t>triáže</w:t>
      </w:r>
      <w:proofErr w:type="spellEnd"/>
      <w:r w:rsidR="00DB3EAD">
        <w:rPr>
          <w:shd w:val="clear" w:color="auto" w:fill="FFFFFF"/>
        </w:rPr>
        <w:t xml:space="preserve">, než osoby vůbec zdravotnické zařízení navštíví. </w:t>
      </w:r>
      <w:r w:rsidR="00AA28D7">
        <w:rPr>
          <w:shd w:val="clear" w:color="auto" w:fill="FFFFFF"/>
        </w:rPr>
        <w:t xml:space="preserve">Běžnou aplikaci </w:t>
      </w:r>
      <w:proofErr w:type="spellStart"/>
      <w:r w:rsidR="002101E6">
        <w:rPr>
          <w:shd w:val="clear" w:color="auto" w:fill="FFFFFF"/>
        </w:rPr>
        <w:t>telenursingu</w:t>
      </w:r>
      <w:proofErr w:type="spellEnd"/>
      <w:r w:rsidR="002101E6">
        <w:rPr>
          <w:shd w:val="clear" w:color="auto" w:fill="FFFFFF"/>
        </w:rPr>
        <w:t xml:space="preserve"> </w:t>
      </w:r>
      <w:r w:rsidR="00AA28D7">
        <w:rPr>
          <w:shd w:val="clear" w:color="auto" w:fill="FFFFFF"/>
        </w:rPr>
        <w:t>využívají</w:t>
      </w:r>
      <w:r w:rsidR="000468B8">
        <w:rPr>
          <w:shd w:val="clear" w:color="auto" w:fill="FFFFFF"/>
        </w:rPr>
        <w:t xml:space="preserve"> ve světě</w:t>
      </w:r>
      <w:r w:rsidR="00AA28D7">
        <w:rPr>
          <w:shd w:val="clear" w:color="auto" w:fill="FFFFFF"/>
        </w:rPr>
        <w:t xml:space="preserve"> i call centra provozovaná pečovatelskými</w:t>
      </w:r>
      <w:r w:rsidR="002101E6">
        <w:rPr>
          <w:shd w:val="clear" w:color="auto" w:fill="FFFFFF"/>
        </w:rPr>
        <w:t xml:space="preserve"> službami</w:t>
      </w:r>
      <w:r w:rsidR="00AA28D7">
        <w:rPr>
          <w:shd w:val="clear" w:color="auto" w:fill="FFFFFF"/>
        </w:rPr>
        <w:t xml:space="preserve">, které jsou obsazeny registrovanými sestrami, </w:t>
      </w:r>
      <w:r w:rsidR="002101E6">
        <w:rPr>
          <w:shd w:val="clear" w:color="auto" w:fill="FFFFFF"/>
        </w:rPr>
        <w:t>jenž</w:t>
      </w:r>
      <w:r w:rsidR="00C66187">
        <w:rPr>
          <w:shd w:val="clear" w:color="auto" w:fill="FFFFFF"/>
        </w:rPr>
        <w:t xml:space="preserve"> zde</w:t>
      </w:r>
      <w:r w:rsidR="002101E6">
        <w:rPr>
          <w:shd w:val="clear" w:color="auto" w:fill="FFFFFF"/>
        </w:rPr>
        <w:t xml:space="preserve"> </w:t>
      </w:r>
      <w:r w:rsidR="00AA28D7">
        <w:rPr>
          <w:shd w:val="clear" w:color="auto" w:fill="FFFFFF"/>
        </w:rPr>
        <w:t xml:space="preserve">působí jako </w:t>
      </w:r>
      <w:r w:rsidR="00156B64">
        <w:rPr>
          <w:shd w:val="clear" w:color="auto" w:fill="FFFFFF"/>
        </w:rPr>
        <w:t>koordinátorky péče,</w:t>
      </w:r>
      <w:r w:rsidR="00AA28D7">
        <w:rPr>
          <w:shd w:val="clear" w:color="auto" w:fill="FFFFFF"/>
        </w:rPr>
        <w:t xml:space="preserve"> provádějí </w:t>
      </w:r>
      <w:proofErr w:type="spellStart"/>
      <w:r w:rsidR="00156B64">
        <w:rPr>
          <w:shd w:val="clear" w:color="auto" w:fill="FFFFFF"/>
        </w:rPr>
        <w:t>triáž</w:t>
      </w:r>
      <w:proofErr w:type="spellEnd"/>
      <w:r w:rsidR="00AA28D7">
        <w:rPr>
          <w:shd w:val="clear" w:color="auto" w:fill="FFFFFF"/>
        </w:rPr>
        <w:t xml:space="preserve"> pacientů,</w:t>
      </w:r>
      <w:r w:rsidR="002101E6">
        <w:rPr>
          <w:shd w:val="clear" w:color="auto" w:fill="FFFFFF"/>
        </w:rPr>
        <w:t xml:space="preserve"> podávají</w:t>
      </w:r>
      <w:r w:rsidR="00AA28D7">
        <w:rPr>
          <w:shd w:val="clear" w:color="auto" w:fill="FFFFFF"/>
        </w:rPr>
        <w:t xml:space="preserve"> informace</w:t>
      </w:r>
      <w:r w:rsidR="002101E6">
        <w:rPr>
          <w:shd w:val="clear" w:color="auto" w:fill="FFFFFF"/>
        </w:rPr>
        <w:t xml:space="preserve"> po telefonu</w:t>
      </w:r>
      <w:r w:rsidR="00AA28D7">
        <w:rPr>
          <w:shd w:val="clear" w:color="auto" w:fill="FFFFFF"/>
        </w:rPr>
        <w:t xml:space="preserve"> a po</w:t>
      </w:r>
      <w:r w:rsidR="00C66187">
        <w:rPr>
          <w:shd w:val="clear" w:color="auto" w:fill="FFFFFF"/>
        </w:rPr>
        <w:t>skytují volajícímu rady týkající se zdravotní péče.</w:t>
      </w:r>
    </w:p>
    <w:p w14:paraId="5E3628A0" w14:textId="721E475F" w:rsidR="006615D7" w:rsidRDefault="00DA1240" w:rsidP="003D248B">
      <w:pPr>
        <w:ind w:firstLine="709"/>
        <w:contextualSpacing/>
        <w:jc w:val="both"/>
      </w:pPr>
      <w:r>
        <w:rPr>
          <w:rFonts w:cs="Arial"/>
          <w:szCs w:val="24"/>
        </w:rPr>
        <w:t>Dohledaná s</w:t>
      </w:r>
      <w:r w:rsidR="00144257">
        <w:rPr>
          <w:rFonts w:cs="Arial"/>
          <w:szCs w:val="24"/>
        </w:rPr>
        <w:t xml:space="preserve">tudie </w:t>
      </w:r>
      <w:proofErr w:type="spellStart"/>
      <w:r w:rsidR="00171946" w:rsidRPr="00171946">
        <w:rPr>
          <w:rFonts w:cs="Arial"/>
          <w:szCs w:val="24"/>
        </w:rPr>
        <w:t>Fallahpoura</w:t>
      </w:r>
      <w:proofErr w:type="spellEnd"/>
      <w:r w:rsidR="00171946" w:rsidRPr="00171946">
        <w:rPr>
          <w:rFonts w:cs="Arial"/>
          <w:szCs w:val="24"/>
        </w:rPr>
        <w:t xml:space="preserve">, </w:t>
      </w:r>
      <w:proofErr w:type="spellStart"/>
      <w:r w:rsidR="00171946" w:rsidRPr="00171946">
        <w:rPr>
          <w:rFonts w:cs="Arial"/>
          <w:szCs w:val="24"/>
        </w:rPr>
        <w:t>Maboobeha</w:t>
      </w:r>
      <w:proofErr w:type="spellEnd"/>
      <w:r w:rsidR="00171946" w:rsidRPr="00171946">
        <w:rPr>
          <w:rFonts w:cs="Arial"/>
          <w:szCs w:val="24"/>
        </w:rPr>
        <w:t xml:space="preserve"> et al</w:t>
      </w:r>
      <w:r w:rsidR="00AE00D2">
        <w:rPr>
          <w:rFonts w:cs="Arial"/>
          <w:szCs w:val="24"/>
        </w:rPr>
        <w:t>. (</w:t>
      </w:r>
      <w:r w:rsidR="00171946" w:rsidRPr="00171946">
        <w:rPr>
          <w:rFonts w:cs="Arial"/>
          <w:szCs w:val="24"/>
        </w:rPr>
        <w:t>2020</w:t>
      </w:r>
      <w:r w:rsidR="00AE00D2">
        <w:rPr>
          <w:rFonts w:cs="Arial"/>
          <w:szCs w:val="24"/>
        </w:rPr>
        <w:t>)</w:t>
      </w:r>
      <w:r w:rsidR="00171946" w:rsidRPr="00171946">
        <w:rPr>
          <w:rFonts w:cs="Arial"/>
          <w:szCs w:val="24"/>
        </w:rPr>
        <w:t xml:space="preserve"> se</w:t>
      </w:r>
      <w:r w:rsidR="00C66187">
        <w:rPr>
          <w:rFonts w:cs="Arial"/>
          <w:szCs w:val="24"/>
        </w:rPr>
        <w:t xml:space="preserve"> </w:t>
      </w:r>
      <w:r w:rsidR="00171946" w:rsidRPr="00171946">
        <w:rPr>
          <w:rFonts w:cs="Arial"/>
          <w:szCs w:val="24"/>
        </w:rPr>
        <w:t xml:space="preserve">věnovala efektu </w:t>
      </w:r>
      <w:proofErr w:type="spellStart"/>
      <w:r w:rsidR="00171946" w:rsidRPr="00171946">
        <w:rPr>
          <w:rFonts w:cs="Arial"/>
          <w:szCs w:val="24"/>
        </w:rPr>
        <w:t>telenursingu</w:t>
      </w:r>
      <w:proofErr w:type="spellEnd"/>
      <w:r w:rsidR="00171946" w:rsidRPr="00171946">
        <w:rPr>
          <w:rFonts w:cs="Arial"/>
          <w:szCs w:val="24"/>
        </w:rPr>
        <w:t xml:space="preserve"> s využitím telefonu na vnímané stresory u starších dospělých podstupujících hemodialýzu. Tato experimentální studie byla provedena v roce 2018 na </w:t>
      </w:r>
      <w:proofErr w:type="gramStart"/>
      <w:r w:rsidR="00171946" w:rsidRPr="00171946">
        <w:rPr>
          <w:rFonts w:cs="Arial"/>
          <w:szCs w:val="24"/>
        </w:rPr>
        <w:t>60</w:t>
      </w:r>
      <w:r w:rsidR="00E47209">
        <w:rPr>
          <w:rFonts w:cs="Arial"/>
          <w:szCs w:val="24"/>
        </w:rPr>
        <w:t>-</w:t>
      </w:r>
      <w:r w:rsidR="00171946" w:rsidRPr="00171946">
        <w:rPr>
          <w:rFonts w:cs="Arial"/>
          <w:szCs w:val="24"/>
        </w:rPr>
        <w:t>ti</w:t>
      </w:r>
      <w:proofErr w:type="gramEnd"/>
      <w:r w:rsidR="00171946" w:rsidRPr="00171946">
        <w:rPr>
          <w:rFonts w:cs="Arial"/>
          <w:szCs w:val="24"/>
        </w:rPr>
        <w:t xml:space="preserve"> starších dospělých, kteří podstoupili hemodialýzu. Účastníci byli přijímáni z hemodialyzačních center </w:t>
      </w:r>
      <w:r w:rsidR="00171946">
        <w:rPr>
          <w:rFonts w:cs="Arial"/>
          <w:szCs w:val="24"/>
        </w:rPr>
        <w:t xml:space="preserve">z několika nemocnic </w:t>
      </w:r>
      <w:r w:rsidR="00171946" w:rsidRPr="00171946">
        <w:rPr>
          <w:rFonts w:cs="Arial"/>
          <w:szCs w:val="24"/>
        </w:rPr>
        <w:t xml:space="preserve">v Íránu a byli náhodně přiděleni ke kontrolní a intervenční skupině. Pro intervenční skupiny byl realizován tříměsíční telefonický </w:t>
      </w:r>
      <w:proofErr w:type="spellStart"/>
      <w:r w:rsidR="00171946" w:rsidRPr="00171946">
        <w:rPr>
          <w:rFonts w:cs="Arial"/>
          <w:szCs w:val="24"/>
        </w:rPr>
        <w:t>telenursingový</w:t>
      </w:r>
      <w:proofErr w:type="spellEnd"/>
      <w:r w:rsidR="00171946" w:rsidRPr="00171946">
        <w:rPr>
          <w:rFonts w:cs="Arial"/>
          <w:szCs w:val="24"/>
        </w:rPr>
        <w:t xml:space="preserve"> program.</w:t>
      </w:r>
      <w:r w:rsidR="006D41A0" w:rsidRPr="006D41A0">
        <w:rPr>
          <w:rFonts w:cs="Arial"/>
          <w:szCs w:val="24"/>
        </w:rPr>
        <w:t xml:space="preserve"> </w:t>
      </w:r>
      <w:r w:rsidR="006D41A0">
        <w:rPr>
          <w:rFonts w:cs="Arial"/>
          <w:szCs w:val="24"/>
        </w:rPr>
        <w:t>P</w:t>
      </w:r>
      <w:r w:rsidR="006D41A0" w:rsidRPr="00171946">
        <w:rPr>
          <w:rFonts w:cs="Arial"/>
          <w:szCs w:val="24"/>
        </w:rPr>
        <w:t>sychosociální stresory byly hodnoceny před a po</w:t>
      </w:r>
      <w:r w:rsidR="005642A6">
        <w:rPr>
          <w:rFonts w:cs="Arial"/>
          <w:szCs w:val="24"/>
        </w:rPr>
        <w:t xml:space="preserve"> intervenci</w:t>
      </w:r>
      <w:r w:rsidR="005A7977">
        <w:rPr>
          <w:rFonts w:cs="Arial"/>
          <w:szCs w:val="24"/>
        </w:rPr>
        <w:t xml:space="preserve">. </w:t>
      </w:r>
      <w:r w:rsidR="00171946" w:rsidRPr="00171946">
        <w:rPr>
          <w:rFonts w:cs="Arial"/>
          <w:szCs w:val="24"/>
        </w:rPr>
        <w:t xml:space="preserve">Fyziologické a </w:t>
      </w:r>
      <w:r w:rsidR="00171946">
        <w:rPr>
          <w:rFonts w:cs="Arial"/>
          <w:szCs w:val="24"/>
        </w:rPr>
        <w:t>p</w:t>
      </w:r>
      <w:r w:rsidR="00171946" w:rsidRPr="00171946">
        <w:rPr>
          <w:rFonts w:cs="Arial"/>
          <w:szCs w:val="24"/>
        </w:rPr>
        <w:t xml:space="preserve">růměrné skóre fyziologických stresorů </w:t>
      </w:r>
      <w:r w:rsidR="006D41A0">
        <w:rPr>
          <w:rFonts w:cs="Arial"/>
          <w:szCs w:val="24"/>
        </w:rPr>
        <w:t>se právě v</w:t>
      </w:r>
      <w:r w:rsidR="00171946" w:rsidRPr="00171946">
        <w:rPr>
          <w:rFonts w:cs="Arial"/>
          <w:szCs w:val="24"/>
        </w:rPr>
        <w:t xml:space="preserve"> intervenční skupině statisticky významně </w:t>
      </w:r>
      <w:r w:rsidR="006D41A0">
        <w:rPr>
          <w:rFonts w:cs="Arial"/>
          <w:szCs w:val="24"/>
        </w:rPr>
        <w:t>zmenšilo</w:t>
      </w:r>
      <w:r w:rsidR="00171946" w:rsidRPr="00171946">
        <w:rPr>
          <w:rFonts w:cs="Arial"/>
          <w:szCs w:val="24"/>
        </w:rPr>
        <w:t xml:space="preserve"> z 17,33 ± 1,74 </w:t>
      </w:r>
      <w:r w:rsidR="006D41A0">
        <w:rPr>
          <w:rFonts w:cs="Arial"/>
          <w:szCs w:val="24"/>
        </w:rPr>
        <w:t>v </w:t>
      </w:r>
      <w:proofErr w:type="spellStart"/>
      <w:r w:rsidR="006D41A0">
        <w:rPr>
          <w:rFonts w:cs="Arial"/>
          <w:szCs w:val="24"/>
        </w:rPr>
        <w:t>před</w:t>
      </w:r>
      <w:r w:rsidR="00171946" w:rsidRPr="00171946">
        <w:rPr>
          <w:rFonts w:cs="Arial"/>
          <w:szCs w:val="24"/>
        </w:rPr>
        <w:t>testu</w:t>
      </w:r>
      <w:proofErr w:type="spellEnd"/>
      <w:r w:rsidR="006D41A0">
        <w:rPr>
          <w:rFonts w:cs="Arial"/>
          <w:szCs w:val="24"/>
        </w:rPr>
        <w:t xml:space="preserve"> </w:t>
      </w:r>
      <w:r w:rsidR="00171946" w:rsidRPr="00171946">
        <w:rPr>
          <w:rFonts w:cs="Arial"/>
          <w:szCs w:val="24"/>
        </w:rPr>
        <w:t>na 11,96 ± 3,16 po testu (P &lt;0,001), zatímco statisticky nevýznamně se změnilo v kontrolní skupině z 17,30 ± 1,66 na 17,16 ± 3,03 (P = 0,747)</w:t>
      </w:r>
      <w:r w:rsidR="00171946">
        <w:rPr>
          <w:rFonts w:cs="Arial"/>
          <w:szCs w:val="24"/>
        </w:rPr>
        <w:t>.</w:t>
      </w:r>
      <w:r w:rsidR="006D41A0">
        <w:rPr>
          <w:rFonts w:cs="Arial"/>
          <w:szCs w:val="24"/>
        </w:rPr>
        <w:t xml:space="preserve"> </w:t>
      </w:r>
      <w:r w:rsidR="00171946" w:rsidRPr="00171946">
        <w:rPr>
          <w:rFonts w:cs="Arial"/>
          <w:szCs w:val="24"/>
        </w:rPr>
        <w:t xml:space="preserve">Kromě toho se průměrné skóre psychosociálních stresorů v intervenční skupině statisticky významně snížilo z 57,80 ± 8,17 v </w:t>
      </w:r>
      <w:proofErr w:type="spellStart"/>
      <w:r w:rsidR="00171946" w:rsidRPr="00171946">
        <w:rPr>
          <w:rFonts w:cs="Arial"/>
          <w:szCs w:val="24"/>
        </w:rPr>
        <w:t>předtestu</w:t>
      </w:r>
      <w:proofErr w:type="spellEnd"/>
      <w:r w:rsidR="00171946" w:rsidRPr="00171946">
        <w:rPr>
          <w:rFonts w:cs="Arial"/>
          <w:szCs w:val="24"/>
        </w:rPr>
        <w:t xml:space="preserve"> na 32,53 ± 5,84 v </w:t>
      </w:r>
      <w:proofErr w:type="spellStart"/>
      <w:r w:rsidR="00171946" w:rsidRPr="00171946">
        <w:rPr>
          <w:rFonts w:cs="Arial"/>
          <w:szCs w:val="24"/>
        </w:rPr>
        <w:t>posttestu</w:t>
      </w:r>
      <w:proofErr w:type="spellEnd"/>
      <w:r w:rsidR="00171946" w:rsidRPr="00171946">
        <w:rPr>
          <w:rFonts w:cs="Arial"/>
          <w:szCs w:val="24"/>
        </w:rPr>
        <w:t xml:space="preserve"> (P = 0,001), ale statisticky nevýznamně se změnilo v kontrolní skupině z 61,2 ± 9,03 na 62,53 ± 6,04 (P = 0,416). Závěr</w:t>
      </w:r>
      <w:r w:rsidR="006D41A0">
        <w:rPr>
          <w:rFonts w:cs="Arial"/>
          <w:szCs w:val="24"/>
        </w:rPr>
        <w:t>em autoři sumarizují, že</w:t>
      </w:r>
      <w:r w:rsidR="00AC3507">
        <w:rPr>
          <w:rFonts w:cs="Arial"/>
          <w:szCs w:val="24"/>
        </w:rPr>
        <w:t xml:space="preserve"> jejich studie potvrdila významnost</w:t>
      </w:r>
      <w:r w:rsidR="006D41A0">
        <w:rPr>
          <w:rFonts w:cs="Arial"/>
          <w:szCs w:val="24"/>
        </w:rPr>
        <w:t xml:space="preserve"> </w:t>
      </w:r>
      <w:proofErr w:type="spellStart"/>
      <w:r w:rsidR="006D41A0">
        <w:rPr>
          <w:rFonts w:cs="Arial"/>
          <w:szCs w:val="24"/>
        </w:rPr>
        <w:t>t</w:t>
      </w:r>
      <w:r w:rsidR="00171946" w:rsidRPr="00171946">
        <w:rPr>
          <w:rFonts w:cs="Arial"/>
          <w:szCs w:val="24"/>
        </w:rPr>
        <w:t>elenursing</w:t>
      </w:r>
      <w:r w:rsidR="00AC3507">
        <w:rPr>
          <w:rFonts w:cs="Arial"/>
          <w:szCs w:val="24"/>
        </w:rPr>
        <w:t>u</w:t>
      </w:r>
      <w:proofErr w:type="spellEnd"/>
      <w:r w:rsidR="00171946" w:rsidRPr="00171946">
        <w:rPr>
          <w:rFonts w:cs="Arial"/>
          <w:szCs w:val="24"/>
        </w:rPr>
        <w:t xml:space="preserve"> </w:t>
      </w:r>
      <w:r w:rsidR="00AC3507">
        <w:rPr>
          <w:rFonts w:cs="Arial"/>
          <w:szCs w:val="24"/>
        </w:rPr>
        <w:t xml:space="preserve">při </w:t>
      </w:r>
      <w:r w:rsidR="00171946" w:rsidRPr="00171946">
        <w:rPr>
          <w:rFonts w:cs="Arial"/>
          <w:szCs w:val="24"/>
        </w:rPr>
        <w:t xml:space="preserve">snižování </w:t>
      </w:r>
      <w:r w:rsidR="00171946" w:rsidRPr="00171946">
        <w:rPr>
          <w:rFonts w:cs="Arial"/>
          <w:szCs w:val="24"/>
        </w:rPr>
        <w:lastRenderedPageBreak/>
        <w:t>vnímaných stresorů u starších dospělých na hemodialýze</w:t>
      </w:r>
      <w:r w:rsidR="005B2DF8">
        <w:rPr>
          <w:rFonts w:cs="Arial"/>
          <w:szCs w:val="24"/>
        </w:rPr>
        <w:t xml:space="preserve"> a z</w:t>
      </w:r>
      <w:r w:rsidR="006D41A0">
        <w:rPr>
          <w:rFonts w:cs="Arial"/>
          <w:szCs w:val="24"/>
        </w:rPr>
        <w:t>dravotní s</w:t>
      </w:r>
      <w:r w:rsidR="00171946" w:rsidRPr="00171946">
        <w:rPr>
          <w:rFonts w:cs="Arial"/>
          <w:szCs w:val="24"/>
        </w:rPr>
        <w:t xml:space="preserve">estry </w:t>
      </w:r>
      <w:r w:rsidR="00E47209">
        <w:rPr>
          <w:rFonts w:cs="Arial"/>
          <w:szCs w:val="24"/>
        </w:rPr>
        <w:t xml:space="preserve">tak </w:t>
      </w:r>
      <w:r w:rsidR="00171946" w:rsidRPr="00171946">
        <w:rPr>
          <w:rFonts w:cs="Arial"/>
          <w:szCs w:val="24"/>
        </w:rPr>
        <w:t xml:space="preserve">mohou pomocí </w:t>
      </w:r>
      <w:proofErr w:type="spellStart"/>
      <w:r w:rsidR="00171946" w:rsidRPr="00171946">
        <w:rPr>
          <w:rFonts w:cs="Arial"/>
          <w:szCs w:val="24"/>
        </w:rPr>
        <w:t>telenursingu</w:t>
      </w:r>
      <w:proofErr w:type="spellEnd"/>
      <w:r w:rsidR="00E47209">
        <w:rPr>
          <w:rFonts w:cs="Arial"/>
          <w:szCs w:val="24"/>
        </w:rPr>
        <w:t xml:space="preserve"> prokazatelně</w:t>
      </w:r>
      <w:r w:rsidR="00171946" w:rsidRPr="00171946">
        <w:rPr>
          <w:rFonts w:cs="Arial"/>
          <w:szCs w:val="24"/>
        </w:rPr>
        <w:t xml:space="preserve"> snížit stresory u této </w:t>
      </w:r>
      <w:r w:rsidR="005B2DF8">
        <w:rPr>
          <w:rFonts w:cs="Arial"/>
          <w:szCs w:val="24"/>
        </w:rPr>
        <w:t>komunity</w:t>
      </w:r>
      <w:r w:rsidR="00171946" w:rsidRPr="00171946">
        <w:rPr>
          <w:rFonts w:cs="Arial"/>
          <w:szCs w:val="24"/>
        </w:rPr>
        <w:t xml:space="preserve"> pacientů</w:t>
      </w:r>
      <w:r w:rsidR="006D41A0">
        <w:rPr>
          <w:rFonts w:cs="Arial"/>
          <w:szCs w:val="24"/>
        </w:rPr>
        <w:t>.</w:t>
      </w:r>
    </w:p>
    <w:p w14:paraId="253C8D4E" w14:textId="77777777" w:rsidR="00BC1EFD" w:rsidRPr="00BA04EF" w:rsidRDefault="000468B8" w:rsidP="003D248B">
      <w:pPr>
        <w:ind w:firstLine="708"/>
        <w:contextualSpacing/>
        <w:jc w:val="both"/>
        <w:rPr>
          <w:color w:val="7030A0"/>
        </w:rPr>
      </w:pPr>
      <w:r>
        <w:rPr>
          <w:rFonts w:cs="Arial"/>
          <w:szCs w:val="24"/>
        </w:rPr>
        <w:t xml:space="preserve">Efektivním se </w:t>
      </w:r>
      <w:proofErr w:type="spellStart"/>
      <w:r w:rsidR="00400B81">
        <w:rPr>
          <w:rFonts w:cs="Arial"/>
          <w:szCs w:val="24"/>
        </w:rPr>
        <w:t>telenursing</w:t>
      </w:r>
      <w:proofErr w:type="spellEnd"/>
      <w:r>
        <w:rPr>
          <w:rFonts w:cs="Arial"/>
          <w:szCs w:val="24"/>
        </w:rPr>
        <w:t xml:space="preserve"> stal i pro</w:t>
      </w:r>
      <w:r w:rsidR="00400B81">
        <w:rPr>
          <w:rFonts w:cs="Arial"/>
          <w:szCs w:val="24"/>
        </w:rPr>
        <w:t xml:space="preserve"> </w:t>
      </w:r>
      <w:r w:rsidR="002101E6">
        <w:rPr>
          <w:shd w:val="clear" w:color="auto" w:fill="FFFFFF"/>
        </w:rPr>
        <w:t xml:space="preserve">aktivní zapojení </w:t>
      </w:r>
      <w:r w:rsidR="00400B81">
        <w:rPr>
          <w:shd w:val="clear" w:color="auto" w:fill="FFFFFF"/>
        </w:rPr>
        <w:t>pacientů a rodin</w:t>
      </w:r>
      <w:r w:rsidR="002101E6">
        <w:rPr>
          <w:shd w:val="clear" w:color="auto" w:fill="FFFFFF"/>
        </w:rPr>
        <w:t xml:space="preserve"> do léčb</w:t>
      </w:r>
      <w:r>
        <w:rPr>
          <w:shd w:val="clear" w:color="auto" w:fill="FFFFFF"/>
        </w:rPr>
        <w:t>y. Děje se tak</w:t>
      </w:r>
      <w:r w:rsidR="00400B81">
        <w:rPr>
          <w:shd w:val="clear" w:color="auto" w:fill="FFFFFF"/>
        </w:rPr>
        <w:t xml:space="preserve"> zejména při sebeřízení </w:t>
      </w:r>
      <w:r w:rsidR="00400B81" w:rsidRPr="00171946">
        <w:rPr>
          <w:rFonts w:cs="Arial"/>
          <w:szCs w:val="24"/>
          <w:shd w:val="clear" w:color="auto" w:fill="FFFFFF"/>
        </w:rPr>
        <w:t>chronických onemocnění.</w:t>
      </w:r>
      <w:r w:rsidR="002101E6">
        <w:rPr>
          <w:shd w:val="clear" w:color="auto" w:fill="FFFFFF"/>
        </w:rPr>
        <w:t xml:space="preserve"> </w:t>
      </w:r>
      <w:proofErr w:type="spellStart"/>
      <w:r w:rsidR="002101E6">
        <w:rPr>
          <w:shd w:val="clear" w:color="auto" w:fill="FFFFFF"/>
        </w:rPr>
        <w:t>Telenursing</w:t>
      </w:r>
      <w:proofErr w:type="spellEnd"/>
      <w:r w:rsidR="002101E6">
        <w:rPr>
          <w:shd w:val="clear" w:color="auto" w:fill="FFFFFF"/>
        </w:rPr>
        <w:t xml:space="preserve"> </w:t>
      </w:r>
      <w:r w:rsidR="00DA1240">
        <w:rPr>
          <w:shd w:val="clear" w:color="auto" w:fill="FFFFFF"/>
        </w:rPr>
        <w:t>může poskytnout</w:t>
      </w:r>
      <w:r w:rsidR="002101E6">
        <w:rPr>
          <w:shd w:val="clear" w:color="auto" w:fill="FFFFFF"/>
        </w:rPr>
        <w:t xml:space="preserve"> vzdělá</w:t>
      </w:r>
      <w:r w:rsidR="00DA1240">
        <w:rPr>
          <w:shd w:val="clear" w:color="auto" w:fill="FFFFFF"/>
        </w:rPr>
        <w:t xml:space="preserve">ní, edukaci </w:t>
      </w:r>
      <w:r w:rsidR="002101E6">
        <w:rPr>
          <w:shd w:val="clear" w:color="auto" w:fill="FFFFFF"/>
        </w:rPr>
        <w:t>a dostatek informací pacientům</w:t>
      </w:r>
      <w:r w:rsidR="00C66187">
        <w:rPr>
          <w:shd w:val="clear" w:color="auto" w:fill="FFFFFF"/>
        </w:rPr>
        <w:t xml:space="preserve"> a </w:t>
      </w:r>
      <w:r w:rsidR="002101E6">
        <w:rPr>
          <w:shd w:val="clear" w:color="auto" w:fill="FFFFFF"/>
        </w:rPr>
        <w:t>rodinám</w:t>
      </w:r>
      <w:r w:rsidR="00C66187">
        <w:rPr>
          <w:shd w:val="clear" w:color="auto" w:fill="FFFFFF"/>
        </w:rPr>
        <w:t xml:space="preserve"> v jejich přirozené komunitě</w:t>
      </w:r>
      <w:r w:rsidR="00DA1240">
        <w:rPr>
          <w:shd w:val="clear" w:color="auto" w:fill="FFFFFF"/>
        </w:rPr>
        <w:t>. Z</w:t>
      </w:r>
      <w:r w:rsidR="002101E6">
        <w:rPr>
          <w:shd w:val="clear" w:color="auto" w:fill="FFFFFF"/>
        </w:rPr>
        <w:t>akládá na včasném rozpoznání</w:t>
      </w:r>
      <w:r w:rsidR="005B2DF8">
        <w:rPr>
          <w:shd w:val="clear" w:color="auto" w:fill="FFFFFF"/>
        </w:rPr>
        <w:t xml:space="preserve"> </w:t>
      </w:r>
      <w:r w:rsidR="002101E6">
        <w:rPr>
          <w:shd w:val="clear" w:color="auto" w:fill="FFFFFF"/>
        </w:rPr>
        <w:t>příznaků a</w:t>
      </w:r>
      <w:r w:rsidR="005B2DF8">
        <w:rPr>
          <w:shd w:val="clear" w:color="auto" w:fill="FFFFFF"/>
        </w:rPr>
        <w:t xml:space="preserve"> </w:t>
      </w:r>
      <w:proofErr w:type="spellStart"/>
      <w:r w:rsidR="005B2DF8">
        <w:rPr>
          <w:shd w:val="clear" w:color="auto" w:fill="FFFFFF"/>
        </w:rPr>
        <w:t>telemonitoraci</w:t>
      </w:r>
      <w:proofErr w:type="spellEnd"/>
      <w:r w:rsidR="005B2DF8">
        <w:rPr>
          <w:shd w:val="clear" w:color="auto" w:fill="FFFFFF"/>
        </w:rPr>
        <w:t xml:space="preserve"> </w:t>
      </w:r>
      <w:r w:rsidR="002101E6">
        <w:rPr>
          <w:shd w:val="clear" w:color="auto" w:fill="FFFFFF"/>
        </w:rPr>
        <w:t>příznaků, které by mohly vyžadovat další sesterské či lékařské zhodnocení a zásah</w:t>
      </w:r>
      <w:r w:rsidR="00483CA6">
        <w:rPr>
          <w:shd w:val="clear" w:color="auto" w:fill="FFFFFF"/>
        </w:rPr>
        <w:t xml:space="preserve"> </w:t>
      </w:r>
      <w:r w:rsidR="002101E6">
        <w:rPr>
          <w:rFonts w:cs="Arial"/>
          <w:szCs w:val="24"/>
          <w:shd w:val="clear" w:color="auto" w:fill="FFFFFF"/>
        </w:rPr>
        <w:t>(</w:t>
      </w:r>
      <w:proofErr w:type="spellStart"/>
      <w:r w:rsidR="002101E6">
        <w:rPr>
          <w:rFonts w:cs="Arial"/>
          <w:szCs w:val="24"/>
          <w:shd w:val="clear" w:color="auto" w:fill="FFFFFF"/>
        </w:rPr>
        <w:t>Balenton</w:t>
      </w:r>
      <w:proofErr w:type="spellEnd"/>
      <w:r w:rsidR="002101E6">
        <w:rPr>
          <w:rFonts w:cs="Arial"/>
          <w:szCs w:val="24"/>
          <w:shd w:val="clear" w:color="auto" w:fill="FFFFFF"/>
        </w:rPr>
        <w:t xml:space="preserve">, </w:t>
      </w:r>
      <w:proofErr w:type="spellStart"/>
      <w:r w:rsidR="002101E6">
        <w:rPr>
          <w:rFonts w:cs="Arial"/>
          <w:szCs w:val="24"/>
          <w:shd w:val="clear" w:color="auto" w:fill="FFFFFF"/>
        </w:rPr>
        <w:t>Chiappelli</w:t>
      </w:r>
      <w:proofErr w:type="spellEnd"/>
      <w:r w:rsidR="002101E6">
        <w:rPr>
          <w:rFonts w:cs="Arial"/>
          <w:szCs w:val="24"/>
          <w:shd w:val="clear" w:color="auto" w:fill="FFFFFF"/>
        </w:rPr>
        <w:t>, 2017)</w:t>
      </w:r>
      <w:r w:rsidR="00483CA6">
        <w:rPr>
          <w:rFonts w:cs="Arial"/>
          <w:szCs w:val="24"/>
          <w:shd w:val="clear" w:color="auto" w:fill="FFFFFF"/>
        </w:rPr>
        <w:t>.</w:t>
      </w:r>
      <w:r w:rsidR="00BA04EF">
        <w:rPr>
          <w:rFonts w:cs="Arial"/>
          <w:szCs w:val="24"/>
          <w:shd w:val="clear" w:color="auto" w:fill="FFFFFF"/>
        </w:rPr>
        <w:t xml:space="preserve"> </w:t>
      </w:r>
      <w:r w:rsidR="0040426B">
        <w:rPr>
          <w:shd w:val="clear" w:color="auto" w:fill="FFFFFF"/>
        </w:rPr>
        <w:t xml:space="preserve">Kamei, </w:t>
      </w:r>
      <w:proofErr w:type="spellStart"/>
      <w:r w:rsidR="0040426B">
        <w:rPr>
          <w:shd w:val="clear" w:color="auto" w:fill="FFFFFF"/>
        </w:rPr>
        <w:t>Yamamoto</w:t>
      </w:r>
      <w:proofErr w:type="spellEnd"/>
      <w:r w:rsidR="0040426B">
        <w:rPr>
          <w:shd w:val="clear" w:color="auto" w:fill="FFFFFF"/>
        </w:rPr>
        <w:t xml:space="preserve"> et al</w:t>
      </w:r>
      <w:r w:rsidR="00AE00D2">
        <w:rPr>
          <w:shd w:val="clear" w:color="auto" w:fill="FFFFFF"/>
        </w:rPr>
        <w:t xml:space="preserve"> (</w:t>
      </w:r>
      <w:r w:rsidR="0040426B">
        <w:rPr>
          <w:shd w:val="clear" w:color="auto" w:fill="FFFFFF"/>
        </w:rPr>
        <w:t>2018</w:t>
      </w:r>
      <w:r w:rsidR="00AE00D2">
        <w:rPr>
          <w:shd w:val="clear" w:color="auto" w:fill="FFFFFF"/>
        </w:rPr>
        <w:t xml:space="preserve">) </w:t>
      </w:r>
      <w:r w:rsidR="0040426B">
        <w:rPr>
          <w:shd w:val="clear" w:color="auto" w:fill="FFFFFF"/>
        </w:rPr>
        <w:t xml:space="preserve">přinášejí studii </w:t>
      </w:r>
      <w:r w:rsidR="0040426B" w:rsidRPr="006615D7">
        <w:rPr>
          <w:shd w:val="clear" w:color="auto" w:fill="FFFFFF"/>
        </w:rPr>
        <w:t xml:space="preserve">o </w:t>
      </w:r>
      <w:proofErr w:type="spellStart"/>
      <w:r w:rsidR="0040426B" w:rsidRPr="006615D7">
        <w:rPr>
          <w:shd w:val="clear" w:color="auto" w:fill="FFFFFF"/>
        </w:rPr>
        <w:t>telemonitorování</w:t>
      </w:r>
      <w:proofErr w:type="spellEnd"/>
      <w:r w:rsidR="0040426B" w:rsidRPr="006615D7">
        <w:rPr>
          <w:shd w:val="clear" w:color="auto" w:fill="FFFFFF"/>
        </w:rPr>
        <w:t xml:space="preserve"> pacientů s chronickým onemocněním v prostředí jejich domovů. </w:t>
      </w:r>
      <w:r w:rsidR="0040426B" w:rsidRPr="006615D7">
        <w:rPr>
          <w:rFonts w:cs="Arial"/>
          <w:shd w:val="clear" w:color="auto" w:fill="FFFFFF"/>
        </w:rPr>
        <w:t xml:space="preserve">Onemocnění, jako je chronická obstrukční plicní nemoc, amyotrofická laterální skleróza a diabetes </w:t>
      </w:r>
      <w:proofErr w:type="spellStart"/>
      <w:r w:rsidR="0040426B" w:rsidRPr="006615D7">
        <w:rPr>
          <w:rFonts w:cs="Arial"/>
          <w:shd w:val="clear" w:color="auto" w:fill="FFFFFF"/>
        </w:rPr>
        <w:t>mellitus</w:t>
      </w:r>
      <w:proofErr w:type="spellEnd"/>
      <w:r w:rsidR="00E47209">
        <w:rPr>
          <w:rFonts w:cs="Arial"/>
          <w:shd w:val="clear" w:color="auto" w:fill="FFFFFF"/>
        </w:rPr>
        <w:t xml:space="preserve"> </w:t>
      </w:r>
      <w:r w:rsidR="0040426B" w:rsidRPr="006615D7">
        <w:rPr>
          <w:rFonts w:cs="Arial"/>
          <w:shd w:val="clear" w:color="auto" w:fill="FFFFFF"/>
        </w:rPr>
        <w:t xml:space="preserve">vyžadují dlouhodobou léčbu, které může napomoct každodenním sledováním zdravotní sestra prostřednictvím </w:t>
      </w:r>
      <w:proofErr w:type="spellStart"/>
      <w:r w:rsidR="0040426B" w:rsidRPr="006615D7">
        <w:rPr>
          <w:rFonts w:cs="Arial"/>
          <w:shd w:val="clear" w:color="auto" w:fill="FFFFFF"/>
        </w:rPr>
        <w:t>telenursingu</w:t>
      </w:r>
      <w:proofErr w:type="spellEnd"/>
      <w:r w:rsidR="0040426B" w:rsidRPr="006615D7">
        <w:rPr>
          <w:rFonts w:cs="Arial"/>
          <w:shd w:val="clear" w:color="auto" w:fill="FFFFFF"/>
        </w:rPr>
        <w:t xml:space="preserve">. Cílem studie </w:t>
      </w:r>
      <w:r w:rsidR="00E47209">
        <w:rPr>
          <w:rFonts w:cs="Arial"/>
          <w:shd w:val="clear" w:color="auto" w:fill="FFFFFF"/>
        </w:rPr>
        <w:t xml:space="preserve">těchto autorů </w:t>
      </w:r>
      <w:r w:rsidR="0040426B" w:rsidRPr="006615D7">
        <w:rPr>
          <w:rFonts w:cs="Arial"/>
          <w:shd w:val="clear" w:color="auto" w:fill="FFFFFF"/>
        </w:rPr>
        <w:t>bylo zjistit, zda použití domácí</w:t>
      </w:r>
      <w:r w:rsidR="002101E6" w:rsidRPr="006615D7">
        <w:rPr>
          <w:rFonts w:cs="Arial"/>
          <w:shd w:val="clear" w:color="auto" w:fill="FFFFFF"/>
        </w:rPr>
        <w:t>ho</w:t>
      </w:r>
      <w:r w:rsidR="0040426B" w:rsidRPr="006615D7">
        <w:rPr>
          <w:rFonts w:cs="Arial"/>
          <w:shd w:val="clear" w:color="auto" w:fill="FFFFFF"/>
        </w:rPr>
        <w:t xml:space="preserve"> monitorování během 12</w:t>
      </w:r>
      <w:r w:rsidR="00400B81" w:rsidRPr="006615D7">
        <w:rPr>
          <w:rFonts w:cs="Arial"/>
          <w:shd w:val="clear" w:color="auto" w:fill="FFFFFF"/>
        </w:rPr>
        <w:t xml:space="preserve"> </w:t>
      </w:r>
      <w:r w:rsidR="0040426B" w:rsidRPr="006615D7">
        <w:rPr>
          <w:rFonts w:cs="Arial"/>
          <w:shd w:val="clear" w:color="auto" w:fill="FFFFFF"/>
        </w:rPr>
        <w:t>týd</w:t>
      </w:r>
      <w:r w:rsidR="00400B81" w:rsidRPr="006615D7">
        <w:rPr>
          <w:rFonts w:cs="Arial"/>
          <w:shd w:val="clear" w:color="auto" w:fill="FFFFFF"/>
        </w:rPr>
        <w:t xml:space="preserve">nů </w:t>
      </w:r>
      <w:r w:rsidR="0040426B" w:rsidRPr="006615D7">
        <w:rPr>
          <w:rFonts w:cs="Arial"/>
          <w:shd w:val="clear" w:color="auto" w:fill="FFFFFF"/>
        </w:rPr>
        <w:t>může identifikovat časné známky zhoršení onemocnění a faktory související se změnou stavu účastníků. Vzorek 43 účastníků poskytl 4533 dnů</w:t>
      </w:r>
      <w:r w:rsidR="00400B81" w:rsidRPr="006615D7">
        <w:rPr>
          <w:rFonts w:cs="Arial"/>
          <w:shd w:val="clear" w:color="auto" w:fill="FFFFFF"/>
        </w:rPr>
        <w:t xml:space="preserve"> </w:t>
      </w:r>
      <w:r w:rsidR="0040426B" w:rsidRPr="006615D7">
        <w:rPr>
          <w:rFonts w:cs="Arial"/>
          <w:shd w:val="clear" w:color="auto" w:fill="FFFFFF"/>
        </w:rPr>
        <w:t>monitorování. </w:t>
      </w:r>
      <w:r w:rsidR="002101E6" w:rsidRPr="006615D7">
        <w:rPr>
          <w:rFonts w:cs="Arial"/>
          <w:shd w:val="clear" w:color="auto" w:fill="FFFFFF"/>
        </w:rPr>
        <w:t xml:space="preserve">Sestra hodnotila </w:t>
      </w:r>
      <w:r w:rsidR="00400B81" w:rsidRPr="006615D7">
        <w:rPr>
          <w:rFonts w:cs="Arial"/>
          <w:shd w:val="clear" w:color="auto" w:fill="FFFFFF"/>
        </w:rPr>
        <w:t>12 komponent souvisejících s</w:t>
      </w:r>
      <w:r w:rsidR="002101E6" w:rsidRPr="006615D7">
        <w:rPr>
          <w:rFonts w:cs="Arial"/>
          <w:shd w:val="clear" w:color="auto" w:fill="FFFFFF"/>
        </w:rPr>
        <w:t> </w:t>
      </w:r>
      <w:proofErr w:type="spellStart"/>
      <w:r w:rsidR="002101E6" w:rsidRPr="006615D7">
        <w:rPr>
          <w:rFonts w:cs="Arial"/>
          <w:shd w:val="clear" w:color="auto" w:fill="FFFFFF"/>
        </w:rPr>
        <w:t>telemonitoringem</w:t>
      </w:r>
      <w:proofErr w:type="spellEnd"/>
      <w:r w:rsidR="002101E6" w:rsidRPr="006615D7">
        <w:rPr>
          <w:rFonts w:cs="Arial"/>
          <w:shd w:val="clear" w:color="auto" w:fill="FFFFFF"/>
        </w:rPr>
        <w:t>:</w:t>
      </w:r>
      <w:r w:rsidR="00400B81" w:rsidRPr="006615D7">
        <w:rPr>
          <w:rFonts w:cs="Arial"/>
          <w:shd w:val="clear" w:color="auto" w:fill="FFFFFF"/>
        </w:rPr>
        <w:t xml:space="preserve"> analýz</w:t>
      </w:r>
      <w:r w:rsidR="002101E6" w:rsidRPr="006615D7">
        <w:rPr>
          <w:rFonts w:cs="Arial"/>
          <w:shd w:val="clear" w:color="auto" w:fill="FFFFFF"/>
        </w:rPr>
        <w:t>u</w:t>
      </w:r>
      <w:r w:rsidR="00400B81" w:rsidRPr="006615D7">
        <w:rPr>
          <w:rFonts w:cs="Arial"/>
          <w:shd w:val="clear" w:color="auto" w:fill="FFFFFF"/>
        </w:rPr>
        <w:t xml:space="preserve"> hlas</w:t>
      </w:r>
      <w:r w:rsidR="002101E6" w:rsidRPr="006615D7">
        <w:rPr>
          <w:rFonts w:cs="Arial"/>
          <w:shd w:val="clear" w:color="auto" w:fill="FFFFFF"/>
        </w:rPr>
        <w:t>u</w:t>
      </w:r>
      <w:r w:rsidR="00400B81" w:rsidRPr="006615D7">
        <w:rPr>
          <w:rFonts w:cs="Arial"/>
          <w:shd w:val="clear" w:color="auto" w:fill="FFFFFF"/>
        </w:rPr>
        <w:t xml:space="preserve"> účastník</w:t>
      </w:r>
      <w:r w:rsidR="002101E6" w:rsidRPr="006615D7">
        <w:rPr>
          <w:rFonts w:cs="Arial"/>
          <w:shd w:val="clear" w:color="auto" w:fill="FFFFFF"/>
        </w:rPr>
        <w:t>a</w:t>
      </w:r>
      <w:r w:rsidR="00400B81" w:rsidRPr="006615D7">
        <w:rPr>
          <w:rFonts w:cs="Arial"/>
          <w:shd w:val="clear" w:color="auto" w:fill="FFFFFF"/>
        </w:rPr>
        <w:t>, po</w:t>
      </w:r>
      <w:r w:rsidR="002101E6" w:rsidRPr="006615D7">
        <w:rPr>
          <w:rFonts w:cs="Arial"/>
          <w:shd w:val="clear" w:color="auto" w:fill="FFFFFF"/>
        </w:rPr>
        <w:t xml:space="preserve">psání </w:t>
      </w:r>
      <w:r w:rsidR="00400B81" w:rsidRPr="006615D7">
        <w:rPr>
          <w:rFonts w:cs="Arial"/>
          <w:shd w:val="clear" w:color="auto" w:fill="FFFFFF"/>
        </w:rPr>
        <w:t>symptomů, potvrzení užití léků, příjmu potravy, aktivit</w:t>
      </w:r>
      <w:r w:rsidR="00BA04EF" w:rsidRPr="006615D7">
        <w:rPr>
          <w:rFonts w:cs="Arial"/>
          <w:shd w:val="clear" w:color="auto" w:fill="FFFFFF"/>
        </w:rPr>
        <w:t>u</w:t>
      </w:r>
      <w:r w:rsidR="00400B81" w:rsidRPr="006615D7">
        <w:rPr>
          <w:rFonts w:cs="Arial"/>
          <w:shd w:val="clear" w:color="auto" w:fill="FFFFFF"/>
        </w:rPr>
        <w:t xml:space="preserve"> a cvičení, fyzick</w:t>
      </w:r>
      <w:r w:rsidR="00BA04EF" w:rsidRPr="006615D7">
        <w:rPr>
          <w:rFonts w:cs="Arial"/>
          <w:shd w:val="clear" w:color="auto" w:fill="FFFFFF"/>
        </w:rPr>
        <w:t>ou</w:t>
      </w:r>
      <w:r w:rsidR="00400B81" w:rsidRPr="006615D7">
        <w:rPr>
          <w:rFonts w:cs="Arial"/>
          <w:shd w:val="clear" w:color="auto" w:fill="FFFFFF"/>
        </w:rPr>
        <w:t xml:space="preserve"> bolest, zpětn</w:t>
      </w:r>
      <w:r w:rsidR="00BA04EF" w:rsidRPr="006615D7">
        <w:rPr>
          <w:rFonts w:cs="Arial"/>
          <w:shd w:val="clear" w:color="auto" w:fill="FFFFFF"/>
        </w:rPr>
        <w:t xml:space="preserve">ou </w:t>
      </w:r>
      <w:r w:rsidR="00400B81" w:rsidRPr="006615D7">
        <w:rPr>
          <w:rFonts w:cs="Arial"/>
          <w:shd w:val="clear" w:color="auto" w:fill="FFFFFF"/>
        </w:rPr>
        <w:t>vazb</w:t>
      </w:r>
      <w:r w:rsidR="00BA04EF" w:rsidRPr="006615D7">
        <w:rPr>
          <w:rFonts w:cs="Arial"/>
          <w:shd w:val="clear" w:color="auto" w:fill="FFFFFF"/>
        </w:rPr>
        <w:t>u</w:t>
      </w:r>
      <w:r w:rsidR="00400B81" w:rsidRPr="006615D7">
        <w:rPr>
          <w:rFonts w:cs="Arial"/>
          <w:shd w:val="clear" w:color="auto" w:fill="FFFFFF"/>
        </w:rPr>
        <w:t>,</w:t>
      </w:r>
      <w:r w:rsidR="00BA04EF" w:rsidRPr="006615D7">
        <w:rPr>
          <w:rFonts w:cs="Arial"/>
          <w:shd w:val="clear" w:color="auto" w:fill="FFFFFF"/>
        </w:rPr>
        <w:t xml:space="preserve"> </w:t>
      </w:r>
      <w:r w:rsidR="00400B81" w:rsidRPr="006615D7">
        <w:rPr>
          <w:rFonts w:cs="Arial"/>
          <w:shd w:val="clear" w:color="auto" w:fill="FFFFFF"/>
        </w:rPr>
        <w:t xml:space="preserve">rozhodování, shrnutí otázek, aktivní naslouchání, naslouchání </w:t>
      </w:r>
      <w:r w:rsidR="00400B81">
        <w:rPr>
          <w:rFonts w:cs="Arial"/>
          <w:color w:val="1C1D1E"/>
          <w:shd w:val="clear" w:color="auto" w:fill="FFFFFF"/>
        </w:rPr>
        <w:t>pocitům účastníků a poskytování jasných vysvětlení</w:t>
      </w:r>
      <w:r w:rsidR="002101E6">
        <w:rPr>
          <w:rFonts w:cs="Arial"/>
          <w:color w:val="1C1D1E"/>
          <w:shd w:val="clear" w:color="auto" w:fill="FFFFFF"/>
        </w:rPr>
        <w:t xml:space="preserve"> a rad</w:t>
      </w:r>
      <w:r w:rsidR="00400B81">
        <w:rPr>
          <w:rFonts w:cs="Arial"/>
          <w:color w:val="1C1D1E"/>
          <w:shd w:val="clear" w:color="auto" w:fill="FFFFFF"/>
        </w:rPr>
        <w:t>. Sestry detekovaly během sledování 70–</w:t>
      </w:r>
      <w:proofErr w:type="gramStart"/>
      <w:r w:rsidR="00400B81">
        <w:rPr>
          <w:rFonts w:cs="Arial"/>
          <w:color w:val="1C1D1E"/>
          <w:shd w:val="clear" w:color="auto" w:fill="FFFFFF"/>
        </w:rPr>
        <w:t>100%</w:t>
      </w:r>
      <w:proofErr w:type="gramEnd"/>
      <w:r w:rsidR="00400B81">
        <w:rPr>
          <w:rFonts w:cs="Arial"/>
          <w:color w:val="1C1D1E"/>
          <w:shd w:val="clear" w:color="auto" w:fill="FFFFFF"/>
        </w:rPr>
        <w:t xml:space="preserve"> menších a větších změn</w:t>
      </w:r>
      <w:r w:rsidR="00E97E2E">
        <w:rPr>
          <w:rFonts w:cs="Arial"/>
          <w:color w:val="1C1D1E"/>
          <w:shd w:val="clear" w:color="auto" w:fill="FFFFFF"/>
        </w:rPr>
        <w:t xml:space="preserve"> </w:t>
      </w:r>
      <w:r w:rsidR="00400B81">
        <w:rPr>
          <w:rFonts w:cs="Arial"/>
          <w:color w:val="1C1D1E"/>
          <w:shd w:val="clear" w:color="auto" w:fill="FFFFFF"/>
        </w:rPr>
        <w:t>účastníků. </w:t>
      </w:r>
      <w:r w:rsidR="005B2DF8">
        <w:rPr>
          <w:rFonts w:cs="Arial"/>
          <w:color w:val="1C1D1E"/>
          <w:shd w:val="clear" w:color="auto" w:fill="FFFFFF"/>
        </w:rPr>
        <w:t xml:space="preserve">V porovnání se starší studií </w:t>
      </w:r>
      <w:proofErr w:type="spellStart"/>
      <w:r w:rsidR="00400B81">
        <w:rPr>
          <w:rFonts w:cs="Arial"/>
          <w:color w:val="1C1D1E"/>
          <w:shd w:val="clear" w:color="auto" w:fill="FFFFFF"/>
        </w:rPr>
        <w:t>Maedera</w:t>
      </w:r>
      <w:proofErr w:type="spellEnd"/>
      <w:r w:rsidR="00400B81">
        <w:rPr>
          <w:rFonts w:cs="Arial"/>
          <w:color w:val="1C1D1E"/>
          <w:shd w:val="clear" w:color="auto" w:fill="FFFFFF"/>
        </w:rPr>
        <w:t xml:space="preserve">, </w:t>
      </w:r>
      <w:proofErr w:type="spellStart"/>
      <w:r w:rsidR="00400B81">
        <w:rPr>
          <w:rFonts w:cs="Arial"/>
          <w:color w:val="1C1D1E"/>
          <w:shd w:val="clear" w:color="auto" w:fill="FFFFFF"/>
        </w:rPr>
        <w:t>Poultneyho</w:t>
      </w:r>
      <w:proofErr w:type="spellEnd"/>
      <w:r w:rsidR="00400B81">
        <w:rPr>
          <w:rFonts w:cs="Arial"/>
          <w:color w:val="1C1D1E"/>
          <w:shd w:val="clear" w:color="auto" w:fill="FFFFFF"/>
        </w:rPr>
        <w:t xml:space="preserve"> et al</w:t>
      </w:r>
      <w:r w:rsidR="00E47209">
        <w:rPr>
          <w:rFonts w:cs="Arial"/>
          <w:color w:val="1C1D1E"/>
          <w:shd w:val="clear" w:color="auto" w:fill="FFFFFF"/>
        </w:rPr>
        <w:t>.</w:t>
      </w:r>
      <w:r w:rsidR="00AE00D2">
        <w:rPr>
          <w:rFonts w:cs="Arial"/>
          <w:color w:val="1C1D1E"/>
          <w:shd w:val="clear" w:color="auto" w:fill="FFFFFF"/>
        </w:rPr>
        <w:t xml:space="preserve"> (</w:t>
      </w:r>
      <w:hyperlink r:id="rId10" w:anchor="nhs12563-bib-0016" w:history="1">
        <w:r w:rsidR="00400B81" w:rsidRPr="00AE00D2">
          <w:rPr>
            <w:rStyle w:val="Hypertextovodkaz"/>
            <w:rFonts w:cs="Arial"/>
            <w:color w:val="000000"/>
            <w:u w:val="none"/>
          </w:rPr>
          <w:t>2015</w:t>
        </w:r>
      </w:hyperlink>
      <w:r w:rsidR="00AE00D2">
        <w:rPr>
          <w:rFonts w:cs="Arial"/>
          <w:color w:val="1C1D1E"/>
          <w:shd w:val="clear" w:color="auto" w:fill="FFFFFF"/>
        </w:rPr>
        <w:t>)</w:t>
      </w:r>
      <w:r w:rsidR="00BA04EF">
        <w:rPr>
          <w:rFonts w:cs="Arial"/>
          <w:color w:val="1C1D1E"/>
          <w:shd w:val="clear" w:color="auto" w:fill="FFFFFF"/>
        </w:rPr>
        <w:t xml:space="preserve">, </w:t>
      </w:r>
      <w:r w:rsidR="00400B81">
        <w:rPr>
          <w:rFonts w:cs="Arial"/>
          <w:color w:val="1C1D1E"/>
          <w:shd w:val="clear" w:color="auto" w:fill="FFFFFF"/>
        </w:rPr>
        <w:t xml:space="preserve">i když </w:t>
      </w:r>
      <w:r w:rsidR="00BC1EFD">
        <w:t xml:space="preserve">bezprostředním kontaktu jedna sestra může navštívit 5-7 pacientů denně, při použití </w:t>
      </w:r>
      <w:proofErr w:type="spellStart"/>
      <w:r w:rsidR="00BC1EFD">
        <w:t>telenursingu</w:t>
      </w:r>
      <w:proofErr w:type="spellEnd"/>
      <w:r w:rsidR="00BC1EFD">
        <w:t xml:space="preserve"> to může být až 16 pacientů za stejný čas.</w:t>
      </w:r>
    </w:p>
    <w:p w14:paraId="1F05A8A7" w14:textId="7DA9B1FE" w:rsidR="00BC1EFD" w:rsidRDefault="00BC1EFD" w:rsidP="003D248B">
      <w:pPr>
        <w:ind w:firstLine="708"/>
        <w:contextualSpacing/>
        <w:jc w:val="both"/>
        <w:rPr>
          <w:shd w:val="clear" w:color="auto" w:fill="FFFFFF"/>
        </w:rPr>
      </w:pPr>
      <w:r>
        <w:rPr>
          <w:shd w:val="clear" w:color="auto" w:fill="FFFFFF"/>
        </w:rPr>
        <w:t xml:space="preserve">Přestože </w:t>
      </w:r>
      <w:proofErr w:type="spellStart"/>
      <w:r>
        <w:rPr>
          <w:shd w:val="clear" w:color="auto" w:fill="FFFFFF"/>
        </w:rPr>
        <w:t>telenursing</w:t>
      </w:r>
      <w:proofErr w:type="spellEnd"/>
      <w:r>
        <w:rPr>
          <w:shd w:val="clear" w:color="auto" w:fill="FFFFFF"/>
        </w:rPr>
        <w:t xml:space="preserve"> přináší velké výhody jak pacientům, tak i zaměstnancům, nastává v souvislosti s ním poměrně dost etických problémů. </w:t>
      </w:r>
      <w:r w:rsidRPr="00D64DF1">
        <w:t xml:space="preserve">Kalia, </w:t>
      </w:r>
      <w:proofErr w:type="spellStart"/>
      <w:r w:rsidRPr="00D64DF1">
        <w:t>Saggi</w:t>
      </w:r>
      <w:proofErr w:type="spellEnd"/>
      <w:r w:rsidRPr="00D64DF1">
        <w:t xml:space="preserve"> (2018)</w:t>
      </w:r>
      <w:r>
        <w:rPr>
          <w:shd w:val="clear" w:color="auto" w:fill="FFFFFF"/>
        </w:rPr>
        <w:t xml:space="preserve"> tímto označují zejména </w:t>
      </w:r>
      <w:r w:rsidRPr="008954AA">
        <w:rPr>
          <w:shd w:val="clear" w:color="auto" w:fill="FFFFFF"/>
        </w:rPr>
        <w:t>problematiku soukromí, bezpečnosti, důvěrnosti a autonomii</w:t>
      </w:r>
      <w:r>
        <w:rPr>
          <w:shd w:val="clear" w:color="auto" w:fill="FFFFFF"/>
        </w:rPr>
        <w:t xml:space="preserve"> jako eticky znepokojující oblasti. Podle nich také poskytovatelé zdravotní péče uvádějí, že využíváním elektronické péče ztrácejí osobní vztah pacienta a poskytovatele a přijdou také o fyzické posouzení pacienta.</w:t>
      </w:r>
    </w:p>
    <w:p w14:paraId="3723D4CD" w14:textId="2D6458A6" w:rsidR="00BC1EFD" w:rsidRDefault="00BC1EFD" w:rsidP="003D248B">
      <w:pPr>
        <w:ind w:firstLine="708"/>
        <w:contextualSpacing/>
        <w:jc w:val="both"/>
        <w:rPr>
          <w:shd w:val="clear" w:color="auto" w:fill="FFFFFF"/>
        </w:rPr>
      </w:pPr>
      <w:r>
        <w:t>Nepříznivou se může jevit i i</w:t>
      </w:r>
      <w:r w:rsidRPr="00BA04EF">
        <w:t>mplikace minimálního množství non-verbální komunikace a vizuálního kontaktu</w:t>
      </w:r>
      <w:r>
        <w:t xml:space="preserve"> při telefonátech</w:t>
      </w:r>
      <w:r w:rsidRPr="00BA04EF">
        <w:t xml:space="preserve">, setkání bez </w:t>
      </w:r>
      <w:r>
        <w:t>toho,</w:t>
      </w:r>
      <w:r w:rsidRPr="00BA04EF">
        <w:t xml:space="preserve"> aniž by se sestra mohla pacienta dotýkat, prohlédnout si ho a tímto zhodnotit</w:t>
      </w:r>
      <w:r>
        <w:t xml:space="preserve">, jak je tomu tradičním ošetřovatelském přístupu. Toto </w:t>
      </w:r>
      <w:r w:rsidRPr="00BA04EF">
        <w:t>vedlo k</w:t>
      </w:r>
      <w:r>
        <w:t> potřebě sester</w:t>
      </w:r>
      <w:r>
        <w:rPr>
          <w:shd w:val="clear" w:color="auto" w:fill="FFFFFF"/>
        </w:rPr>
        <w:t xml:space="preserve"> naučit se novým technologiím a věnovat velkou pozornost údajům o pacientech </w:t>
      </w:r>
      <w:r w:rsidRPr="00BA04EF">
        <w:t>(</w:t>
      </w:r>
      <w:proofErr w:type="spellStart"/>
      <w:r w:rsidRPr="00BA04EF">
        <w:t>Sauza</w:t>
      </w:r>
      <w:proofErr w:type="spellEnd"/>
      <w:r w:rsidRPr="00BA04EF">
        <w:t xml:space="preserve">, </w:t>
      </w:r>
      <w:proofErr w:type="spellStart"/>
      <w:r w:rsidRPr="00BA04EF">
        <w:t>Mendes</w:t>
      </w:r>
      <w:proofErr w:type="spellEnd"/>
      <w:r w:rsidRPr="00BA04EF">
        <w:t>, et al., 2016)</w:t>
      </w:r>
      <w:r>
        <w:t xml:space="preserve">. V </w:t>
      </w:r>
      <w:proofErr w:type="spellStart"/>
      <w:r>
        <w:rPr>
          <w:shd w:val="clear" w:color="auto" w:fill="FFFFFF"/>
        </w:rPr>
        <w:t>Balentonově</w:t>
      </w:r>
      <w:proofErr w:type="spellEnd"/>
      <w:r>
        <w:rPr>
          <w:shd w:val="clear" w:color="auto" w:fill="FFFFFF"/>
        </w:rPr>
        <w:t xml:space="preserve"> a </w:t>
      </w:r>
      <w:proofErr w:type="spellStart"/>
      <w:r>
        <w:rPr>
          <w:shd w:val="clear" w:color="auto" w:fill="FFFFFF"/>
        </w:rPr>
        <w:t>Chiappelliho</w:t>
      </w:r>
      <w:proofErr w:type="spellEnd"/>
      <w:r>
        <w:rPr>
          <w:shd w:val="clear" w:color="auto" w:fill="FFFFFF"/>
        </w:rPr>
        <w:t xml:space="preserve"> (2017) studii se ukázalo, že elektronická péče a </w:t>
      </w:r>
      <w:proofErr w:type="spellStart"/>
      <w:r>
        <w:rPr>
          <w:shd w:val="clear" w:color="auto" w:fill="FFFFFF"/>
        </w:rPr>
        <w:lastRenderedPageBreak/>
        <w:t>telemonitoring</w:t>
      </w:r>
      <w:proofErr w:type="spellEnd"/>
      <w:r>
        <w:rPr>
          <w:shd w:val="clear" w:color="auto" w:fill="FFFFFF"/>
        </w:rPr>
        <w:t xml:space="preserve"> spotřebovávají daleko více času částečně právě i kvůli nutnosti důkladného studování dokumentace. Informují také, že někteří klienti se zajímají o důvěrnost, nejsou si jisti, zda nebudou porušena jejich práva nebo si obávají, kdo všechno má přístup k prohlížení jejich informací a záznamů.</w:t>
      </w:r>
    </w:p>
    <w:p w14:paraId="74A796E9" w14:textId="59ABC2FD" w:rsidR="00BC1EFD" w:rsidRPr="00D72837" w:rsidRDefault="00BC1EFD" w:rsidP="003D248B">
      <w:pPr>
        <w:contextualSpacing/>
        <w:jc w:val="both"/>
      </w:pPr>
      <w:r>
        <w:rPr>
          <w:shd w:val="clear" w:color="auto" w:fill="FFFFFF"/>
        </w:rPr>
        <w:t xml:space="preserve">Ty by měly být dostatečně zabezpečené </w:t>
      </w:r>
      <w:r w:rsidRPr="00BA04EF">
        <w:t>(</w:t>
      </w:r>
      <w:proofErr w:type="spellStart"/>
      <w:r w:rsidRPr="00BA04EF">
        <w:t>Sauza</w:t>
      </w:r>
      <w:proofErr w:type="spellEnd"/>
      <w:r w:rsidRPr="00BA04EF">
        <w:t xml:space="preserve">, </w:t>
      </w:r>
      <w:proofErr w:type="spellStart"/>
      <w:r w:rsidRPr="00BA04EF">
        <w:t>Mendes</w:t>
      </w:r>
      <w:proofErr w:type="spellEnd"/>
      <w:r w:rsidRPr="00BA04EF">
        <w:t>, et al., 2016)</w:t>
      </w:r>
      <w:r>
        <w:rPr>
          <w:rFonts w:cs="Arial"/>
        </w:rPr>
        <w:t>.</w:t>
      </w:r>
    </w:p>
    <w:p w14:paraId="5C554BB3" w14:textId="77777777" w:rsidR="00BC1EFD" w:rsidRDefault="00BC1EFD" w:rsidP="003D248B">
      <w:pPr>
        <w:ind w:firstLine="708"/>
        <w:contextualSpacing/>
        <w:jc w:val="both"/>
      </w:pPr>
      <w:r>
        <w:rPr>
          <w:shd w:val="clear" w:color="auto" w:fill="FFFFFF"/>
        </w:rPr>
        <w:t xml:space="preserve">Přímo z pohledu zdravotních sester poskytujících </w:t>
      </w:r>
      <w:proofErr w:type="spellStart"/>
      <w:r>
        <w:rPr>
          <w:shd w:val="clear" w:color="auto" w:fill="FFFFFF"/>
        </w:rPr>
        <w:t>telenursing</w:t>
      </w:r>
      <w:proofErr w:type="spellEnd"/>
      <w:r>
        <w:rPr>
          <w:shd w:val="clear" w:color="auto" w:fill="FFFFFF"/>
        </w:rPr>
        <w:t xml:space="preserve"> se nejčastěji jako nevýhoda jeví obtížnost v technických oblastech, včetně různých druhů vybavení a technické poruchy</w:t>
      </w:r>
      <w:r w:rsidRPr="00E47C53">
        <w:t>.</w:t>
      </w:r>
      <w:r>
        <w:t xml:space="preserve"> Předpokladem pro funkčnost </w:t>
      </w:r>
      <w:proofErr w:type="spellStart"/>
      <w:r>
        <w:t>telenursingových</w:t>
      </w:r>
      <w:proofErr w:type="spellEnd"/>
      <w:r>
        <w:t xml:space="preserve"> nástrojů je kvalitní internetové připojení, pokrytí mobilním signálem a vybavenost pacientů vhodným zařízením jako je telefon, počítač a ostatní příslušenství. Značná část populace</w:t>
      </w:r>
      <w:r w:rsidRPr="00243F3D">
        <w:rPr>
          <w:rFonts w:cs="Arial"/>
        </w:rPr>
        <w:t xml:space="preserve"> včetně </w:t>
      </w:r>
      <w:r>
        <w:rPr>
          <w:rFonts w:cs="Arial"/>
        </w:rPr>
        <w:t xml:space="preserve">komunity </w:t>
      </w:r>
      <w:r w:rsidRPr="00243F3D">
        <w:rPr>
          <w:rFonts w:cs="Arial"/>
        </w:rPr>
        <w:t>seniorů</w:t>
      </w:r>
      <w:r>
        <w:rPr>
          <w:rFonts w:cs="Arial"/>
        </w:rPr>
        <w:t xml:space="preserve"> již disponují </w:t>
      </w:r>
      <w:r w:rsidRPr="00243F3D">
        <w:rPr>
          <w:rFonts w:cs="Arial"/>
        </w:rPr>
        <w:t>vlastní</w:t>
      </w:r>
      <w:r>
        <w:rPr>
          <w:rFonts w:cs="Arial"/>
        </w:rPr>
        <w:t xml:space="preserve">m </w:t>
      </w:r>
      <w:r w:rsidRPr="00243F3D">
        <w:rPr>
          <w:rFonts w:cs="Arial"/>
        </w:rPr>
        <w:t>mobilní</w:t>
      </w:r>
      <w:r>
        <w:rPr>
          <w:rFonts w:cs="Arial"/>
        </w:rPr>
        <w:t xml:space="preserve">m </w:t>
      </w:r>
      <w:r w:rsidRPr="00243F3D">
        <w:rPr>
          <w:rFonts w:cs="Arial"/>
        </w:rPr>
        <w:t>zařízení</w:t>
      </w:r>
      <w:r>
        <w:rPr>
          <w:rFonts w:cs="Arial"/>
        </w:rPr>
        <w:t>m.</w:t>
      </w:r>
      <w:r w:rsidRPr="00EC70CF">
        <w:rPr>
          <w:rFonts w:eastAsia="Times New Roman" w:cs="Arial"/>
          <w:lang w:eastAsia="cs-CZ"/>
        </w:rPr>
        <w:t xml:space="preserve"> </w:t>
      </w:r>
      <w:proofErr w:type="spellStart"/>
      <w:r>
        <w:rPr>
          <w:rFonts w:eastAsia="Times New Roman" w:cs="Arial"/>
          <w:lang w:eastAsia="cs-CZ"/>
        </w:rPr>
        <w:t>Bashir</w:t>
      </w:r>
      <w:proofErr w:type="spellEnd"/>
      <w:r>
        <w:rPr>
          <w:rFonts w:eastAsia="Times New Roman" w:cs="Arial"/>
          <w:lang w:eastAsia="cs-CZ"/>
        </w:rPr>
        <w:t xml:space="preserve"> a </w:t>
      </w:r>
      <w:proofErr w:type="spellStart"/>
      <w:r>
        <w:rPr>
          <w:rFonts w:eastAsia="Times New Roman" w:cs="Arial"/>
          <w:lang w:eastAsia="cs-CZ"/>
        </w:rPr>
        <w:t>Bastola</w:t>
      </w:r>
      <w:proofErr w:type="spellEnd"/>
      <w:r>
        <w:rPr>
          <w:rFonts w:eastAsia="Times New Roman" w:cs="Arial"/>
          <w:lang w:eastAsia="cs-CZ"/>
        </w:rPr>
        <w:t xml:space="preserve"> (2018) </w:t>
      </w:r>
      <w:proofErr w:type="spellStart"/>
      <w:r>
        <w:rPr>
          <w:rFonts w:eastAsia="Times New Roman" w:cs="Arial"/>
          <w:lang w:eastAsia="cs-CZ"/>
        </w:rPr>
        <w:t>uvadí</w:t>
      </w:r>
      <w:proofErr w:type="spellEnd"/>
      <w:r>
        <w:rPr>
          <w:rFonts w:eastAsia="Times New Roman" w:cs="Arial"/>
          <w:lang w:eastAsia="cs-CZ"/>
        </w:rPr>
        <w:t xml:space="preserve">, že už </w:t>
      </w:r>
      <w:r w:rsidRPr="00243F3D">
        <w:rPr>
          <w:rFonts w:eastAsia="Times New Roman" w:cs="Arial"/>
          <w:lang w:eastAsia="cs-CZ"/>
        </w:rPr>
        <w:t xml:space="preserve">v roce 2010 používalo mobilní telefony 86% světové </w:t>
      </w:r>
      <w:r>
        <w:rPr>
          <w:rFonts w:eastAsia="Times New Roman" w:cs="Arial"/>
          <w:lang w:eastAsia="cs-CZ"/>
        </w:rPr>
        <w:t>populace</w:t>
      </w:r>
      <w:r>
        <w:t xml:space="preserve">. </w:t>
      </w:r>
      <w:r w:rsidRPr="00DB4701">
        <w:rPr>
          <w:rFonts w:cs="Arial"/>
          <w:szCs w:val="24"/>
          <w:shd w:val="clear" w:color="auto" w:fill="FFFFFF"/>
        </w:rPr>
        <w:t>V budoucnu bude</w:t>
      </w:r>
      <w:r>
        <w:rPr>
          <w:rFonts w:cs="Arial"/>
          <w:szCs w:val="24"/>
          <w:shd w:val="clear" w:color="auto" w:fill="FFFFFF"/>
        </w:rPr>
        <w:t xml:space="preserve"> po</w:t>
      </w:r>
      <w:r w:rsidRPr="00DB4701">
        <w:rPr>
          <w:rFonts w:cs="Arial"/>
          <w:szCs w:val="24"/>
          <w:shd w:val="clear" w:color="auto" w:fill="FFFFFF"/>
        </w:rPr>
        <w:t xml:space="preserve"> stále větší</w:t>
      </w:r>
      <w:r>
        <w:rPr>
          <w:rFonts w:cs="Arial"/>
          <w:szCs w:val="24"/>
          <w:shd w:val="clear" w:color="auto" w:fill="FFFFFF"/>
        </w:rPr>
        <w:t>m</w:t>
      </w:r>
      <w:r w:rsidRPr="00DB4701">
        <w:rPr>
          <w:rFonts w:cs="Arial"/>
          <w:szCs w:val="24"/>
          <w:shd w:val="clear" w:color="auto" w:fill="FFFFFF"/>
        </w:rPr>
        <w:t xml:space="preserve"> poč</w:t>
      </w:r>
      <w:r>
        <w:rPr>
          <w:rFonts w:cs="Arial"/>
          <w:szCs w:val="24"/>
          <w:shd w:val="clear" w:color="auto" w:fill="FFFFFF"/>
        </w:rPr>
        <w:t>tu</w:t>
      </w:r>
      <w:r w:rsidRPr="00DB4701">
        <w:rPr>
          <w:rFonts w:cs="Arial"/>
          <w:szCs w:val="24"/>
          <w:shd w:val="clear" w:color="auto" w:fill="FFFFFF"/>
        </w:rPr>
        <w:t xml:space="preserve"> starších lidí p</w:t>
      </w:r>
      <w:r>
        <w:rPr>
          <w:rFonts w:cs="Arial"/>
          <w:szCs w:val="24"/>
          <w:shd w:val="clear" w:color="auto" w:fill="FFFFFF"/>
        </w:rPr>
        <w:t>o</w:t>
      </w:r>
      <w:r w:rsidRPr="00DB4701">
        <w:rPr>
          <w:rFonts w:cs="Arial"/>
          <w:szCs w:val="24"/>
          <w:shd w:val="clear" w:color="auto" w:fill="FFFFFF"/>
        </w:rPr>
        <w:t>ž</w:t>
      </w:r>
      <w:r>
        <w:rPr>
          <w:rFonts w:cs="Arial"/>
          <w:szCs w:val="24"/>
          <w:shd w:val="clear" w:color="auto" w:fill="FFFFFF"/>
        </w:rPr>
        <w:t>a</w:t>
      </w:r>
      <w:r w:rsidRPr="00DB4701">
        <w:rPr>
          <w:rFonts w:cs="Arial"/>
          <w:szCs w:val="24"/>
          <w:shd w:val="clear" w:color="auto" w:fill="FFFFFF"/>
        </w:rPr>
        <w:t>d</w:t>
      </w:r>
      <w:r>
        <w:rPr>
          <w:rFonts w:cs="Arial"/>
          <w:szCs w:val="24"/>
          <w:shd w:val="clear" w:color="auto" w:fill="FFFFFF"/>
        </w:rPr>
        <w:t>ováno</w:t>
      </w:r>
      <w:r w:rsidRPr="00DB4701">
        <w:rPr>
          <w:rFonts w:cs="Arial"/>
          <w:szCs w:val="24"/>
          <w:shd w:val="clear" w:color="auto" w:fill="FFFFFF"/>
        </w:rPr>
        <w:t>, aby při</w:t>
      </w:r>
      <w:r>
        <w:rPr>
          <w:rFonts w:cs="Arial"/>
          <w:szCs w:val="24"/>
          <w:shd w:val="clear" w:color="auto" w:fill="FFFFFF"/>
        </w:rPr>
        <w:t xml:space="preserve">jímali </w:t>
      </w:r>
      <w:r w:rsidRPr="00DB4701">
        <w:rPr>
          <w:rFonts w:cs="Arial"/>
          <w:szCs w:val="24"/>
          <w:shd w:val="clear" w:color="auto" w:fill="FFFFFF"/>
        </w:rPr>
        <w:t>péči poskytovanou prostřednictvím internetu</w:t>
      </w:r>
      <w:r>
        <w:rPr>
          <w:rFonts w:cs="Arial"/>
          <w:szCs w:val="24"/>
          <w:shd w:val="clear" w:color="auto" w:fill="FFFFFF"/>
        </w:rPr>
        <w:t xml:space="preserve"> (</w:t>
      </w:r>
      <w:r w:rsidRPr="00D64DF1">
        <w:t xml:space="preserve">Kalia, </w:t>
      </w:r>
      <w:proofErr w:type="spellStart"/>
      <w:r w:rsidRPr="00D64DF1">
        <w:t>Saggi</w:t>
      </w:r>
      <w:proofErr w:type="spellEnd"/>
      <w:r>
        <w:t xml:space="preserve">, </w:t>
      </w:r>
      <w:r w:rsidRPr="00D64DF1">
        <w:t>2018)</w:t>
      </w:r>
      <w:r>
        <w:t>.</w:t>
      </w:r>
      <w:r>
        <w:rPr>
          <w:rFonts w:cs="Arial"/>
          <w:szCs w:val="24"/>
          <w:shd w:val="clear" w:color="auto" w:fill="FFFFFF"/>
        </w:rPr>
        <w:t xml:space="preserve"> Jak vnímají a jaký názor mají</w:t>
      </w:r>
      <w:r w:rsidRPr="00DB4701">
        <w:rPr>
          <w:rFonts w:cs="Arial"/>
          <w:szCs w:val="24"/>
          <w:shd w:val="clear" w:color="auto" w:fill="FFFFFF"/>
        </w:rPr>
        <w:t xml:space="preserve"> starší lidé </w:t>
      </w:r>
      <w:r>
        <w:rPr>
          <w:rFonts w:cs="Arial"/>
          <w:szCs w:val="24"/>
          <w:shd w:val="clear" w:color="auto" w:fill="FFFFFF"/>
        </w:rPr>
        <w:t xml:space="preserve">na </w:t>
      </w:r>
      <w:r w:rsidRPr="00DB4701">
        <w:rPr>
          <w:rFonts w:cs="Arial"/>
          <w:szCs w:val="24"/>
          <w:shd w:val="clear" w:color="auto" w:fill="FFFFFF"/>
        </w:rPr>
        <w:t>použív</w:t>
      </w:r>
      <w:r>
        <w:rPr>
          <w:rFonts w:cs="Arial"/>
          <w:szCs w:val="24"/>
          <w:shd w:val="clear" w:color="auto" w:fill="FFFFFF"/>
        </w:rPr>
        <w:t>ání</w:t>
      </w:r>
      <w:r w:rsidRPr="00DB4701">
        <w:rPr>
          <w:rFonts w:cs="Arial"/>
          <w:szCs w:val="24"/>
          <w:shd w:val="clear" w:color="auto" w:fill="FFFFFF"/>
        </w:rPr>
        <w:t xml:space="preserve"> aplikac</w:t>
      </w:r>
      <w:r>
        <w:rPr>
          <w:rFonts w:cs="Arial"/>
          <w:szCs w:val="24"/>
          <w:shd w:val="clear" w:color="auto" w:fill="FFFFFF"/>
        </w:rPr>
        <w:t xml:space="preserve">í elektronického zdravotnictví zkoumal De </w:t>
      </w:r>
      <w:proofErr w:type="spellStart"/>
      <w:r>
        <w:rPr>
          <w:rFonts w:cs="Arial"/>
          <w:szCs w:val="24"/>
          <w:shd w:val="clear" w:color="auto" w:fill="FFFFFF"/>
        </w:rPr>
        <w:t>Veer</w:t>
      </w:r>
      <w:proofErr w:type="spellEnd"/>
      <w:r>
        <w:rPr>
          <w:rFonts w:cs="Arial"/>
          <w:szCs w:val="24"/>
          <w:shd w:val="clear" w:color="auto" w:fill="FFFFFF"/>
        </w:rPr>
        <w:t xml:space="preserve"> et al. (2015). Studie</w:t>
      </w:r>
      <w:r>
        <w:rPr>
          <w:rFonts w:cs="Arial"/>
        </w:rPr>
        <w:t xml:space="preserve"> pochází z Nizozemí a prokázala</w:t>
      </w:r>
      <w:r w:rsidRPr="00DA243E">
        <w:rPr>
          <w:rFonts w:cs="Arial"/>
        </w:rPr>
        <w:t>, že</w:t>
      </w:r>
      <w:r>
        <w:rPr>
          <w:rFonts w:cs="Arial"/>
        </w:rPr>
        <w:t xml:space="preserve"> až</w:t>
      </w:r>
      <w:r w:rsidRPr="00DA243E">
        <w:rPr>
          <w:rFonts w:cs="Arial"/>
        </w:rPr>
        <w:t xml:space="preserve"> dvě třetiny obyvatel</w:t>
      </w:r>
      <w:r>
        <w:rPr>
          <w:rFonts w:cs="Arial"/>
        </w:rPr>
        <w:t xml:space="preserve"> zde</w:t>
      </w:r>
      <w:r w:rsidRPr="00DA243E">
        <w:rPr>
          <w:rFonts w:cs="Arial"/>
        </w:rPr>
        <w:t xml:space="preserve"> žijících v komunitě starší</w:t>
      </w:r>
      <w:r>
        <w:rPr>
          <w:rFonts w:cs="Arial"/>
        </w:rPr>
        <w:t xml:space="preserve">ch </w:t>
      </w:r>
      <w:r w:rsidRPr="00DA243E">
        <w:rPr>
          <w:rFonts w:eastAsia="Times New Roman" w:cs="Arial"/>
          <w:lang w:eastAsia="cs-CZ"/>
        </w:rPr>
        <w:t>lid</w:t>
      </w:r>
      <w:r>
        <w:rPr>
          <w:rFonts w:eastAsia="Times New Roman" w:cs="Arial"/>
          <w:lang w:eastAsia="cs-CZ"/>
        </w:rPr>
        <w:t>í</w:t>
      </w:r>
      <w:r w:rsidRPr="00DA243E">
        <w:rPr>
          <w:rFonts w:eastAsia="Times New Roman" w:cs="Arial"/>
          <w:lang w:eastAsia="cs-CZ"/>
        </w:rPr>
        <w:t xml:space="preserve"> jsou</w:t>
      </w:r>
      <w:r>
        <w:rPr>
          <w:rFonts w:eastAsia="Times New Roman" w:cs="Arial"/>
          <w:lang w:eastAsia="cs-CZ"/>
        </w:rPr>
        <w:t xml:space="preserve"> </w:t>
      </w:r>
      <w:r w:rsidRPr="00DA243E">
        <w:rPr>
          <w:rFonts w:eastAsia="Times New Roman" w:cs="Arial"/>
          <w:lang w:eastAsia="cs-CZ"/>
        </w:rPr>
        <w:t>nakloněni</w:t>
      </w:r>
      <w:r>
        <w:rPr>
          <w:rFonts w:eastAsia="Times New Roman" w:cs="Arial"/>
          <w:lang w:eastAsia="cs-CZ"/>
        </w:rPr>
        <w:t xml:space="preserve"> k </w:t>
      </w:r>
      <w:r w:rsidRPr="00DA243E">
        <w:rPr>
          <w:rFonts w:eastAsia="Times New Roman" w:cs="Arial"/>
          <w:lang w:eastAsia="cs-CZ"/>
        </w:rPr>
        <w:t>používání aplikac</w:t>
      </w:r>
      <w:r>
        <w:rPr>
          <w:rFonts w:eastAsia="Times New Roman" w:cs="Arial"/>
          <w:lang w:eastAsia="cs-CZ"/>
        </w:rPr>
        <w:t>í elektronického zdravotnictví</w:t>
      </w:r>
      <w:r w:rsidRPr="00DA243E">
        <w:rPr>
          <w:rFonts w:eastAsia="Times New Roman" w:cs="Arial"/>
          <w:lang w:eastAsia="cs-CZ"/>
        </w:rPr>
        <w:t xml:space="preserve">. </w:t>
      </w:r>
      <w:r>
        <w:rPr>
          <w:rFonts w:eastAsia="Times New Roman" w:cs="Arial"/>
          <w:lang w:eastAsia="cs-CZ"/>
        </w:rPr>
        <w:t xml:space="preserve">Vidí v nich spíše pozitiva, jako je například </w:t>
      </w:r>
      <w:r w:rsidRPr="00DA243E">
        <w:rPr>
          <w:rFonts w:eastAsia="Times New Roman" w:cs="Arial"/>
          <w:lang w:eastAsia="cs-CZ"/>
        </w:rPr>
        <w:t>lepší přístup ke službám zdravotní péče</w:t>
      </w:r>
      <w:r>
        <w:rPr>
          <w:rFonts w:eastAsia="Times New Roman" w:cs="Arial"/>
          <w:lang w:eastAsia="cs-CZ"/>
        </w:rPr>
        <w:t>,</w:t>
      </w:r>
      <w:r w:rsidRPr="00DA243E">
        <w:rPr>
          <w:rFonts w:eastAsia="Times New Roman" w:cs="Arial"/>
          <w:lang w:eastAsia="cs-CZ"/>
        </w:rPr>
        <w:t xml:space="preserve"> snížení náklad</w:t>
      </w:r>
      <w:r>
        <w:rPr>
          <w:rFonts w:eastAsia="Times New Roman" w:cs="Arial"/>
          <w:lang w:eastAsia="cs-CZ"/>
        </w:rPr>
        <w:t>ů za dopravu</w:t>
      </w:r>
      <w:r w:rsidRPr="00DA243E">
        <w:t xml:space="preserve"> ale také touha komunikovat s rodinou, např.</w:t>
      </w:r>
      <w:r>
        <w:t xml:space="preserve"> s</w:t>
      </w:r>
      <w:r w:rsidRPr="00DA243E">
        <w:t xml:space="preserve"> vnoučat</w:t>
      </w:r>
      <w:r>
        <w:t>y</w:t>
      </w:r>
      <w:r w:rsidRPr="00DA243E">
        <w:t xml:space="preserve">, nebo </w:t>
      </w:r>
      <w:r>
        <w:t>si najít na internetu různé informace z oblasti zdraví.</w:t>
      </w:r>
    </w:p>
    <w:p w14:paraId="4F45F0F6" w14:textId="77777777" w:rsidR="00BC1EFD" w:rsidRPr="00681EED" w:rsidRDefault="00BC1EFD" w:rsidP="003D248B">
      <w:pPr>
        <w:ind w:firstLine="708"/>
        <w:contextualSpacing/>
        <w:jc w:val="both"/>
        <w:rPr>
          <w:rFonts w:eastAsia="Times New Roman" w:cs="Arial"/>
          <w:lang w:eastAsia="cs-CZ"/>
        </w:rPr>
      </w:pPr>
      <w:r>
        <w:t xml:space="preserve"> Dalšími nevýhodami </w:t>
      </w:r>
      <w:proofErr w:type="spellStart"/>
      <w:r>
        <w:t>telenursingu</w:t>
      </w:r>
      <w:proofErr w:type="spellEnd"/>
      <w:r>
        <w:t xml:space="preserve"> se zabývala i slovenská studie. Ve studii Poledníkové et al. (2014)</w:t>
      </w:r>
      <w:r w:rsidRPr="00367A49">
        <w:t xml:space="preserve"> </w:t>
      </w:r>
      <w:r>
        <w:t xml:space="preserve">respondenti, tentokrát z řad zdravotníků, hodnotily nedostatky </w:t>
      </w:r>
      <w:proofErr w:type="spellStart"/>
      <w:r>
        <w:t>telenursingu</w:t>
      </w:r>
      <w:proofErr w:type="spellEnd"/>
      <w:r>
        <w:t xml:space="preserve">. Shodli se na nižší důvěryhodnosti oproti tradičnímu ošetřovatelskému přístupu, který probíhá za bezprostředního kontaktu. Dále nevýhodu viděli v náročnosti pro zaměstnavatele získat pro </w:t>
      </w:r>
      <w:proofErr w:type="spellStart"/>
      <w:r>
        <w:t>telenursing</w:t>
      </w:r>
      <w:proofErr w:type="spellEnd"/>
      <w:r>
        <w:t xml:space="preserve"> kvalifikovaný personál. Za mírně až středně hodnocené nedostatky považovali nároky kladené na odborný potenciál sester, vyšší pravděpodobnost technických poruch a riziko zneužití důvěrných informací.</w:t>
      </w:r>
    </w:p>
    <w:p w14:paraId="4D359DB7" w14:textId="4939EC87" w:rsidR="003D15F6" w:rsidRPr="006615D7" w:rsidRDefault="00400B81" w:rsidP="003D248B">
      <w:pPr>
        <w:ind w:firstLine="709"/>
        <w:contextualSpacing/>
      </w:pPr>
      <w:r>
        <w:rPr>
          <w:rFonts w:cs="Arial"/>
          <w:color w:val="1C1D1E"/>
          <w:shd w:val="clear" w:color="auto" w:fill="FFFFFF"/>
        </w:rPr>
        <w:t>byli lidé s chronickými chorobami sledováni, jejich adherence, jiným slovem spolupráce pacienta při léčbě, se značně lišila přibližně o 40–</w:t>
      </w:r>
      <w:proofErr w:type="gramStart"/>
      <w:r>
        <w:rPr>
          <w:rFonts w:cs="Arial"/>
          <w:color w:val="1C1D1E"/>
          <w:shd w:val="clear" w:color="auto" w:fill="FFFFFF"/>
        </w:rPr>
        <w:t>90%</w:t>
      </w:r>
      <w:proofErr w:type="gramEnd"/>
      <w:r>
        <w:rPr>
          <w:rFonts w:cs="Arial"/>
          <w:color w:val="1C1D1E"/>
          <w:shd w:val="clear" w:color="auto" w:fill="FFFFFF"/>
        </w:rPr>
        <w:t xml:space="preserve"> a obvykle klesla nejvíce během prvních několika týdnů. Studie Kamei, </w:t>
      </w:r>
      <w:proofErr w:type="spellStart"/>
      <w:r>
        <w:rPr>
          <w:rFonts w:cs="Arial"/>
          <w:color w:val="1C1D1E"/>
          <w:shd w:val="clear" w:color="auto" w:fill="FFFFFF"/>
        </w:rPr>
        <w:t>Yamamota</w:t>
      </w:r>
      <w:proofErr w:type="spellEnd"/>
      <w:r>
        <w:rPr>
          <w:rFonts w:cs="Arial"/>
          <w:color w:val="1C1D1E"/>
          <w:shd w:val="clear" w:color="auto" w:fill="FFFFFF"/>
        </w:rPr>
        <w:t xml:space="preserve"> et al</w:t>
      </w:r>
      <w:r w:rsidR="00BA04EF">
        <w:rPr>
          <w:rFonts w:cs="Arial"/>
          <w:color w:val="1C1D1E"/>
          <w:shd w:val="clear" w:color="auto" w:fill="FFFFFF"/>
        </w:rPr>
        <w:t xml:space="preserve"> </w:t>
      </w:r>
      <w:r w:rsidR="00706E38">
        <w:rPr>
          <w:rFonts w:cs="Arial"/>
          <w:color w:val="1C1D1E"/>
          <w:shd w:val="clear" w:color="auto" w:fill="FFFFFF"/>
        </w:rPr>
        <w:t>(</w:t>
      </w:r>
      <w:r>
        <w:rPr>
          <w:rFonts w:cs="Arial"/>
          <w:color w:val="1C1D1E"/>
          <w:shd w:val="clear" w:color="auto" w:fill="FFFFFF"/>
        </w:rPr>
        <w:t>2018</w:t>
      </w:r>
      <w:r w:rsidR="00706E38">
        <w:rPr>
          <w:rFonts w:cs="Arial"/>
          <w:color w:val="1C1D1E"/>
          <w:shd w:val="clear" w:color="auto" w:fill="FFFFFF"/>
        </w:rPr>
        <w:t xml:space="preserve">) </w:t>
      </w:r>
      <w:r>
        <w:rPr>
          <w:rFonts w:cs="Arial"/>
          <w:color w:val="1C1D1E"/>
          <w:shd w:val="clear" w:color="auto" w:fill="FFFFFF"/>
        </w:rPr>
        <w:t>ale však prokázala vyšší míru adherence 71,4–</w:t>
      </w:r>
      <w:proofErr w:type="gramStart"/>
      <w:r>
        <w:rPr>
          <w:rFonts w:cs="Arial"/>
          <w:color w:val="1C1D1E"/>
          <w:shd w:val="clear" w:color="auto" w:fill="FFFFFF"/>
        </w:rPr>
        <w:t>88,9%</w:t>
      </w:r>
      <w:proofErr w:type="gramEnd"/>
      <w:r w:rsidR="002101E6">
        <w:rPr>
          <w:rFonts w:cs="Arial"/>
          <w:color w:val="1C1D1E"/>
          <w:shd w:val="clear" w:color="auto" w:fill="FFFFFF"/>
        </w:rPr>
        <w:t xml:space="preserve">. </w:t>
      </w:r>
      <w:r w:rsidR="0040426B">
        <w:rPr>
          <w:rFonts w:cs="Arial"/>
          <w:color w:val="1C1D1E"/>
          <w:shd w:val="clear" w:color="auto" w:fill="FFFFFF"/>
        </w:rPr>
        <w:t>Přijímání a dodržování</w:t>
      </w:r>
      <w:r>
        <w:rPr>
          <w:rFonts w:cs="Arial"/>
          <w:color w:val="1C1D1E"/>
          <w:shd w:val="clear" w:color="auto" w:fill="FFFFFF"/>
        </w:rPr>
        <w:t xml:space="preserve"> opatření a rad </w:t>
      </w:r>
      <w:r w:rsidR="00243F3D">
        <w:rPr>
          <w:rFonts w:cs="Arial"/>
          <w:color w:val="1C1D1E"/>
          <w:shd w:val="clear" w:color="auto" w:fill="FFFFFF"/>
        </w:rPr>
        <w:t xml:space="preserve">telefonujících zdravotních </w:t>
      </w:r>
      <w:r>
        <w:rPr>
          <w:rFonts w:cs="Arial"/>
          <w:color w:val="1C1D1E"/>
          <w:shd w:val="clear" w:color="auto" w:fill="FFFFFF"/>
        </w:rPr>
        <w:t>sester</w:t>
      </w:r>
      <w:r w:rsidR="0040426B">
        <w:rPr>
          <w:rFonts w:cs="Arial"/>
          <w:color w:val="1C1D1E"/>
          <w:shd w:val="clear" w:color="auto" w:fill="FFFFFF"/>
        </w:rPr>
        <w:t xml:space="preserve"> bylo vysoké při každodenním sledování, včetně </w:t>
      </w:r>
      <w:r w:rsidR="0040426B">
        <w:rPr>
          <w:rFonts w:cs="Arial"/>
          <w:color w:val="1C1D1E"/>
          <w:shd w:val="clear" w:color="auto" w:fill="FFFFFF"/>
        </w:rPr>
        <w:lastRenderedPageBreak/>
        <w:t>„pocitů bezpečí“</w:t>
      </w:r>
      <w:r>
        <w:rPr>
          <w:rFonts w:cs="Arial"/>
          <w:color w:val="1C1D1E"/>
          <w:shd w:val="clear" w:color="auto" w:fill="FFFFFF"/>
        </w:rPr>
        <w:t xml:space="preserve"> účastníků</w:t>
      </w:r>
      <w:r w:rsidR="0040426B">
        <w:rPr>
          <w:rFonts w:cs="Arial"/>
          <w:color w:val="1C1D1E"/>
          <w:shd w:val="clear" w:color="auto" w:fill="FFFFFF"/>
        </w:rPr>
        <w:t xml:space="preserve"> a „porozumění vlastnímu stavu“.</w:t>
      </w:r>
      <w:r w:rsidR="00243F3D">
        <w:rPr>
          <w:rFonts w:cs="Arial"/>
          <w:color w:val="1C1D1E"/>
          <w:shd w:val="clear" w:color="auto" w:fill="FFFFFF"/>
        </w:rPr>
        <w:t xml:space="preserve"> </w:t>
      </w:r>
      <w:proofErr w:type="spellStart"/>
      <w:r w:rsidR="0040426B">
        <w:rPr>
          <w:rFonts w:cs="Arial"/>
          <w:color w:val="1C1D1E"/>
          <w:shd w:val="clear" w:color="auto" w:fill="FFFFFF"/>
        </w:rPr>
        <w:t>Telenursing</w:t>
      </w:r>
      <w:proofErr w:type="spellEnd"/>
      <w:r w:rsidR="0040426B">
        <w:rPr>
          <w:rFonts w:cs="Arial"/>
          <w:color w:val="1C1D1E"/>
          <w:shd w:val="clear" w:color="auto" w:fill="FFFFFF"/>
        </w:rPr>
        <w:t xml:space="preserve"> s domácím monitorováním</w:t>
      </w:r>
      <w:r w:rsidR="005B2DF8">
        <w:rPr>
          <w:rFonts w:cs="Arial"/>
          <w:color w:val="1C1D1E"/>
          <w:shd w:val="clear" w:color="auto" w:fill="FFFFFF"/>
        </w:rPr>
        <w:t xml:space="preserve"> </w:t>
      </w:r>
      <w:r w:rsidR="002101E6">
        <w:rPr>
          <w:rFonts w:cs="Arial"/>
          <w:color w:val="1C1D1E"/>
          <w:shd w:val="clear" w:color="auto" w:fill="FFFFFF"/>
        </w:rPr>
        <w:t>v této studii</w:t>
      </w:r>
      <w:r w:rsidR="0040426B">
        <w:rPr>
          <w:rFonts w:cs="Arial"/>
          <w:color w:val="1C1D1E"/>
          <w:shd w:val="clear" w:color="auto" w:fill="FFFFFF"/>
        </w:rPr>
        <w:t xml:space="preserve"> naznačil trend přesné detekce změn v rané fázi</w:t>
      </w:r>
      <w:r w:rsidR="00243F3D">
        <w:rPr>
          <w:rFonts w:cs="Arial"/>
          <w:color w:val="1C1D1E"/>
          <w:shd w:val="clear" w:color="auto" w:fill="FFFFFF"/>
        </w:rPr>
        <w:t>.</w:t>
      </w:r>
    </w:p>
    <w:p w14:paraId="2D048C50" w14:textId="73DDF63E" w:rsidR="00B86A43" w:rsidRPr="00681EED" w:rsidRDefault="000468B8" w:rsidP="003D248B">
      <w:pPr>
        <w:ind w:firstLine="708"/>
        <w:contextualSpacing/>
        <w:jc w:val="both"/>
        <w:rPr>
          <w:rFonts w:eastAsia="Times New Roman" w:cs="Arial"/>
          <w:lang w:eastAsia="cs-CZ"/>
        </w:rPr>
      </w:pPr>
      <w:r>
        <w:rPr>
          <w:rFonts w:cs="Arial"/>
        </w:rPr>
        <w:t>Dohledaná s</w:t>
      </w:r>
      <w:r w:rsidR="00B23B2A" w:rsidRPr="00BA04EF">
        <w:rPr>
          <w:rFonts w:cs="Arial"/>
        </w:rPr>
        <w:t>lovensk</w:t>
      </w:r>
      <w:r>
        <w:rPr>
          <w:rFonts w:cs="Arial"/>
        </w:rPr>
        <w:t>á</w:t>
      </w:r>
      <w:r w:rsidR="00B23B2A" w:rsidRPr="00BA04EF">
        <w:rPr>
          <w:rFonts w:cs="Arial"/>
        </w:rPr>
        <w:t xml:space="preserve"> studie</w:t>
      </w:r>
      <w:r w:rsidR="00BA04EF" w:rsidRPr="00BA04EF">
        <w:rPr>
          <w:rFonts w:cs="Arial"/>
        </w:rPr>
        <w:t xml:space="preserve"> Poledníkov</w:t>
      </w:r>
      <w:r w:rsidR="00BA04EF">
        <w:rPr>
          <w:rFonts w:cs="Arial"/>
        </w:rPr>
        <w:t>é</w:t>
      </w:r>
      <w:r w:rsidR="00BA04EF" w:rsidRPr="00BA04EF">
        <w:rPr>
          <w:rFonts w:cs="Arial"/>
        </w:rPr>
        <w:t xml:space="preserve"> et al</w:t>
      </w:r>
      <w:r w:rsidR="00E33704">
        <w:rPr>
          <w:rFonts w:cs="Arial"/>
        </w:rPr>
        <w:t>.</w:t>
      </w:r>
      <w:r w:rsidR="00BA04EF" w:rsidRPr="00BA04EF">
        <w:rPr>
          <w:rFonts w:cs="Arial"/>
        </w:rPr>
        <w:t xml:space="preserve"> (2014)</w:t>
      </w:r>
      <w:r>
        <w:rPr>
          <w:rFonts w:cs="Arial"/>
        </w:rPr>
        <w:t xml:space="preserve"> p</w:t>
      </w:r>
      <w:r w:rsidR="006615D7">
        <w:rPr>
          <w:rFonts w:cs="Arial"/>
        </w:rPr>
        <w:t>řekládá</w:t>
      </w:r>
      <w:r>
        <w:rPr>
          <w:rFonts w:cs="Arial"/>
        </w:rPr>
        <w:t xml:space="preserve"> výhod</w:t>
      </w:r>
      <w:r w:rsidR="006615D7">
        <w:rPr>
          <w:rFonts w:cs="Arial"/>
        </w:rPr>
        <w:t>y</w:t>
      </w:r>
      <w:r>
        <w:rPr>
          <w:rFonts w:cs="Arial"/>
        </w:rPr>
        <w:t xml:space="preserve"> hlavně</w:t>
      </w:r>
      <w:r w:rsidR="00B23B2A" w:rsidRPr="00BA04EF">
        <w:rPr>
          <w:rFonts w:cs="Arial"/>
        </w:rPr>
        <w:t xml:space="preserve"> </w:t>
      </w:r>
      <w:r w:rsidR="006615D7">
        <w:rPr>
          <w:rFonts w:cs="Arial"/>
        </w:rPr>
        <w:t xml:space="preserve">v </w:t>
      </w:r>
      <w:r w:rsidR="00B23B2A" w:rsidRPr="00BA04EF">
        <w:rPr>
          <w:rFonts w:cs="Arial"/>
        </w:rPr>
        <w:t>šetření čas</w:t>
      </w:r>
      <w:r w:rsidR="006615D7">
        <w:rPr>
          <w:rFonts w:cs="Arial"/>
        </w:rPr>
        <w:t>u</w:t>
      </w:r>
      <w:r w:rsidR="00B23B2A" w:rsidRPr="00BA04EF">
        <w:rPr>
          <w:rFonts w:cs="Arial"/>
        </w:rPr>
        <w:t xml:space="preserve"> </w:t>
      </w:r>
      <w:r>
        <w:rPr>
          <w:rFonts w:cs="Arial"/>
        </w:rPr>
        <w:t xml:space="preserve">pro personál </w:t>
      </w:r>
      <w:r w:rsidR="00B23B2A" w:rsidRPr="00BA04EF">
        <w:rPr>
          <w:rFonts w:cs="Arial"/>
        </w:rPr>
        <w:t>a pro klienty šetření jejich finančních prostředků na dopravu</w:t>
      </w:r>
      <w:r w:rsidR="00B23B2A">
        <w:rPr>
          <w:rFonts w:cs="Arial"/>
          <w:color w:val="7030A0"/>
        </w:rPr>
        <w:t>.</w:t>
      </w:r>
      <w:r w:rsidR="00BA04EF">
        <w:rPr>
          <w:rFonts w:cs="Arial"/>
          <w:color w:val="7030A0"/>
        </w:rPr>
        <w:t xml:space="preserve"> </w:t>
      </w:r>
      <w:r w:rsidR="00D50E02">
        <w:t>Jak</w:t>
      </w:r>
      <w:r w:rsidR="00BA04EF">
        <w:t xml:space="preserve"> potvrzuje</w:t>
      </w:r>
      <w:r w:rsidR="00D50E02">
        <w:t xml:space="preserve"> </w:t>
      </w:r>
      <w:proofErr w:type="spellStart"/>
      <w:r w:rsidR="00D50E02">
        <w:t>Maheswar</w:t>
      </w:r>
      <w:proofErr w:type="spellEnd"/>
      <w:r w:rsidR="00D50E02">
        <w:t xml:space="preserve"> (2019, s.116), v běžné domácí zdravotní péči při </w:t>
      </w:r>
    </w:p>
    <w:p w14:paraId="0BD70E29" w14:textId="77777777" w:rsidR="00E16F34" w:rsidRPr="008E2F70" w:rsidRDefault="00E16F34" w:rsidP="003D248B">
      <w:pPr>
        <w:rPr>
          <w:b/>
          <w:bCs/>
        </w:rPr>
      </w:pPr>
    </w:p>
    <w:p w14:paraId="3015EFCC" w14:textId="68DA82CA" w:rsidR="00F44BF5" w:rsidRPr="008E2F70" w:rsidRDefault="00E16F34" w:rsidP="003D248B">
      <w:pPr>
        <w:pStyle w:val="Nadpis2"/>
        <w:spacing w:after="120"/>
        <w:rPr>
          <w:rFonts w:ascii="Arial" w:hAnsi="Arial" w:cs="Arial"/>
          <w:b/>
          <w:bCs/>
          <w:color w:val="auto"/>
          <w:sz w:val="28"/>
          <w:szCs w:val="28"/>
        </w:rPr>
      </w:pPr>
      <w:bookmarkStart w:id="10" w:name="_Toc70619912"/>
      <w:r w:rsidRPr="008E2F70">
        <w:rPr>
          <w:rFonts w:ascii="Arial" w:hAnsi="Arial" w:cs="Arial"/>
          <w:b/>
          <w:bCs/>
          <w:color w:val="auto"/>
          <w:sz w:val="28"/>
          <w:szCs w:val="28"/>
        </w:rPr>
        <w:t>2.</w:t>
      </w:r>
      <w:r w:rsidR="000B413C">
        <w:rPr>
          <w:rFonts w:ascii="Arial" w:hAnsi="Arial" w:cs="Arial"/>
          <w:b/>
          <w:bCs/>
          <w:color w:val="auto"/>
          <w:sz w:val="28"/>
          <w:szCs w:val="28"/>
        </w:rPr>
        <w:t xml:space="preserve">1 </w:t>
      </w:r>
      <w:r w:rsidR="00F65752" w:rsidRPr="008E2F70">
        <w:rPr>
          <w:rFonts w:ascii="Arial" w:hAnsi="Arial" w:cs="Arial"/>
          <w:b/>
          <w:bCs/>
          <w:color w:val="auto"/>
          <w:sz w:val="28"/>
          <w:szCs w:val="28"/>
        </w:rPr>
        <w:t xml:space="preserve">Elektronizace zdravotnictví a </w:t>
      </w:r>
      <w:proofErr w:type="spellStart"/>
      <w:r w:rsidR="00F65752" w:rsidRPr="008E2F70">
        <w:rPr>
          <w:rFonts w:ascii="Arial" w:hAnsi="Arial" w:cs="Arial"/>
          <w:b/>
          <w:bCs/>
          <w:color w:val="auto"/>
          <w:sz w:val="28"/>
          <w:szCs w:val="28"/>
        </w:rPr>
        <w:t>t</w:t>
      </w:r>
      <w:r w:rsidRPr="008E2F70">
        <w:rPr>
          <w:rFonts w:ascii="Arial" w:hAnsi="Arial" w:cs="Arial"/>
          <w:b/>
          <w:bCs/>
          <w:color w:val="auto"/>
          <w:sz w:val="28"/>
          <w:szCs w:val="28"/>
        </w:rPr>
        <w:t>elenursing</w:t>
      </w:r>
      <w:proofErr w:type="spellEnd"/>
      <w:r w:rsidRPr="008E2F70">
        <w:rPr>
          <w:rFonts w:ascii="Arial" w:hAnsi="Arial" w:cs="Arial"/>
          <w:b/>
          <w:bCs/>
          <w:color w:val="auto"/>
          <w:sz w:val="28"/>
          <w:szCs w:val="28"/>
        </w:rPr>
        <w:t xml:space="preserve"> v České republice</w:t>
      </w:r>
      <w:bookmarkEnd w:id="10"/>
    </w:p>
    <w:p w14:paraId="072AFE68" w14:textId="7A075C70" w:rsidR="00F44BF5" w:rsidRDefault="00CC070B" w:rsidP="003D248B">
      <w:pPr>
        <w:spacing w:after="120"/>
        <w:ind w:firstLine="709"/>
        <w:contextualSpacing/>
        <w:jc w:val="both"/>
      </w:pPr>
      <w:r>
        <w:t xml:space="preserve">Tato podkapitola se věnuje situaci týkající se </w:t>
      </w:r>
      <w:proofErr w:type="spellStart"/>
      <w:r>
        <w:t>telenursingu</w:t>
      </w:r>
      <w:proofErr w:type="spellEnd"/>
      <w:r>
        <w:t xml:space="preserve"> </w:t>
      </w:r>
      <w:r w:rsidR="00BA17B7">
        <w:t xml:space="preserve">a rozvoji elektronického zdravotnictví v České republice. Obecně na území Evropy je podle </w:t>
      </w:r>
      <w:r w:rsidR="00F44BF5">
        <w:t xml:space="preserve">publikace Evropské komise </w:t>
      </w:r>
      <w:r w:rsidR="00C66187">
        <w:t>(</w:t>
      </w:r>
      <w:r w:rsidR="00F44BF5">
        <w:t>2017</w:t>
      </w:r>
      <w:r w:rsidR="00C66187">
        <w:t>)</w:t>
      </w:r>
      <w:r w:rsidR="00F44BF5">
        <w:t xml:space="preserve"> </w:t>
      </w:r>
      <w:r w:rsidR="00761A97">
        <w:t xml:space="preserve">elektronické zdravotnictví </w:t>
      </w:r>
      <w:r w:rsidR="00BA17B7">
        <w:t xml:space="preserve">zatím </w:t>
      </w:r>
      <w:r w:rsidR="00761A97">
        <w:t>nejvíce rozvinuto v</w:t>
      </w:r>
      <w:r w:rsidR="00F44BF5">
        <w:t xml:space="preserve"> severských zemích jako je </w:t>
      </w:r>
      <w:r w:rsidR="00761A97">
        <w:t>Dánsk</w:t>
      </w:r>
      <w:r w:rsidR="00F44BF5">
        <w:t>o</w:t>
      </w:r>
      <w:r w:rsidR="00761A97">
        <w:t>, Švédsk</w:t>
      </w:r>
      <w:r w:rsidR="00F44BF5">
        <w:t>o</w:t>
      </w:r>
      <w:r w:rsidR="00761A97">
        <w:t>, Finsk</w:t>
      </w:r>
      <w:r w:rsidR="00F44BF5">
        <w:t>o</w:t>
      </w:r>
      <w:r w:rsidR="00761A97">
        <w:t xml:space="preserve">, na Islandě a ve Španělsku. </w:t>
      </w:r>
      <w:r w:rsidR="00E16F34">
        <w:t>Země jako Belgie, Německo, Itálie</w:t>
      </w:r>
      <w:r w:rsidR="00F44BF5">
        <w:t>, Francie a Česká republika</w:t>
      </w:r>
      <w:r w:rsidR="00E16F34">
        <w:t xml:space="preserve"> v systému elektronického zdravotnictví</w:t>
      </w:r>
      <w:r w:rsidR="00F44BF5">
        <w:t xml:space="preserve"> prokazují slabší výsledky</w:t>
      </w:r>
      <w:r w:rsidR="00E16F34">
        <w:t xml:space="preserve">. Krajiny jako Albánie, Černá hora a Bulharsko </w:t>
      </w:r>
      <w:r w:rsidR="00F44BF5">
        <w:t>se v publikaci uvádí jako nejméně rozvinuté.</w:t>
      </w:r>
    </w:p>
    <w:p w14:paraId="0BD5C15E" w14:textId="134F7FB3" w:rsidR="00D020A8" w:rsidRPr="001C15CE" w:rsidRDefault="00980433" w:rsidP="003D248B">
      <w:pPr>
        <w:ind w:firstLine="709"/>
        <w:contextualSpacing/>
        <w:jc w:val="both"/>
      </w:pPr>
      <w:r>
        <w:t>Středa a Hána</w:t>
      </w:r>
      <w:r w:rsidR="00706E38">
        <w:t xml:space="preserve"> (</w:t>
      </w:r>
      <w:r>
        <w:t>2016</w:t>
      </w:r>
      <w:r w:rsidR="00D24D43">
        <w:t>, s.44</w:t>
      </w:r>
      <w:r w:rsidR="00706E38">
        <w:t xml:space="preserve">) </w:t>
      </w:r>
      <w:r w:rsidR="00B221E2">
        <w:t>informují</w:t>
      </w:r>
      <w:r w:rsidR="00E16F34">
        <w:t>, že první myšlenky o elektronizaci zdravotnictví v České republice se vyskytli v dokumentu Státní informační a komunikační politika</w:t>
      </w:r>
      <w:r w:rsidR="00F44BF5">
        <w:t xml:space="preserve"> </w:t>
      </w:r>
      <w:r w:rsidR="00E16F34">
        <w:t>z roku 2004. Cílem tohoto dokumentu bylo do roku 2006 vybudovat síť poskytovatelů zdravotní péče, která umožní sdílet mezi sebou zdravotnick</w:t>
      </w:r>
      <w:r w:rsidR="00F44BF5">
        <w:t xml:space="preserve">á </w:t>
      </w:r>
      <w:r w:rsidR="00E16F34">
        <w:t xml:space="preserve">data. </w:t>
      </w:r>
      <w:r w:rsidR="00B221E2">
        <w:t xml:space="preserve">Už od roku 2000, se ale pojmy telemedicína a </w:t>
      </w:r>
      <w:proofErr w:type="spellStart"/>
      <w:r w:rsidR="00B221E2">
        <w:t>telenursing</w:t>
      </w:r>
      <w:proofErr w:type="spellEnd"/>
      <w:r w:rsidR="00B221E2">
        <w:t xml:space="preserve"> objevily v akčním plánu české vlády. V porovnání se světem, ale značně ČR zaostává, </w:t>
      </w:r>
      <w:r w:rsidR="00B221E2" w:rsidRPr="00BA17B7">
        <w:t>protože koncept e-</w:t>
      </w:r>
      <w:proofErr w:type="spellStart"/>
      <w:r w:rsidR="00B221E2" w:rsidRPr="00BA17B7">
        <w:t>Health</w:t>
      </w:r>
      <w:proofErr w:type="spellEnd"/>
      <w:r w:rsidR="00B221E2" w:rsidRPr="00BA17B7">
        <w:t>, tedy elektronické zdravotnictví, byl poprvé představen až v roce 2008.</w:t>
      </w:r>
      <w:r w:rsidR="00BA17B7" w:rsidRPr="00BA17B7">
        <w:t xml:space="preserve"> </w:t>
      </w:r>
      <w:r w:rsidR="00D020A8">
        <w:t xml:space="preserve">Podle elektronického příspěvku na oficiální internetové stránce </w:t>
      </w:r>
      <w:r w:rsidR="00D020A8" w:rsidRPr="000B413C">
        <w:rPr>
          <w:rFonts w:cs="Arial"/>
          <w:shd w:val="clear" w:color="auto" w:fill="FFFFFF"/>
        </w:rPr>
        <w:t>Česk</w:t>
      </w:r>
      <w:r w:rsidR="00D020A8">
        <w:rPr>
          <w:rFonts w:cs="Arial"/>
          <w:shd w:val="clear" w:color="auto" w:fill="FFFFFF"/>
        </w:rPr>
        <w:t>é</w:t>
      </w:r>
      <w:r w:rsidR="00D020A8" w:rsidRPr="000B413C">
        <w:rPr>
          <w:rFonts w:cs="Arial"/>
          <w:shd w:val="clear" w:color="auto" w:fill="FFFFFF"/>
        </w:rPr>
        <w:t xml:space="preserve"> správ</w:t>
      </w:r>
      <w:r w:rsidR="00D020A8">
        <w:rPr>
          <w:rFonts w:cs="Arial"/>
          <w:shd w:val="clear" w:color="auto" w:fill="FFFFFF"/>
        </w:rPr>
        <w:t>y</w:t>
      </w:r>
      <w:r w:rsidR="00D020A8" w:rsidRPr="000B413C">
        <w:rPr>
          <w:rFonts w:cs="Arial"/>
          <w:shd w:val="clear" w:color="auto" w:fill="FFFFFF"/>
        </w:rPr>
        <w:t xml:space="preserve"> sociálního zabezpečení</w:t>
      </w:r>
      <w:r w:rsidR="00D020A8">
        <w:rPr>
          <w:rFonts w:cs="Arial"/>
          <w:shd w:val="clear" w:color="auto" w:fill="FFFFFF"/>
        </w:rPr>
        <w:t xml:space="preserve"> z roku 2020</w:t>
      </w:r>
      <w:r w:rsidR="00D020A8">
        <w:rPr>
          <w:rFonts w:cs="Arial"/>
        </w:rPr>
        <w:t xml:space="preserve"> se i </w:t>
      </w:r>
      <w:r w:rsidR="006E039A">
        <w:t>přes</w:t>
      </w:r>
      <w:r w:rsidR="0077594B">
        <w:t xml:space="preserve"> pozdní počátek konceptu e-</w:t>
      </w:r>
      <w:proofErr w:type="spellStart"/>
      <w:r w:rsidR="0077594B">
        <w:t>Health</w:t>
      </w:r>
      <w:proofErr w:type="spellEnd"/>
      <w:r w:rsidR="0077594B">
        <w:t xml:space="preserve"> v České republice ujaly a začaly praktikovat </w:t>
      </w:r>
      <w:r w:rsidR="00D020A8">
        <w:t xml:space="preserve">různé </w:t>
      </w:r>
      <w:r w:rsidR="0077594B">
        <w:t>projekty</w:t>
      </w:r>
      <w:r w:rsidR="00D020A8">
        <w:t xml:space="preserve">. Uvádí například projekt </w:t>
      </w:r>
      <w:r w:rsidR="0077594B">
        <w:t>Nádory.cz</w:t>
      </w:r>
      <w:r w:rsidR="006E039A">
        <w:t xml:space="preserve">, který </w:t>
      </w:r>
      <w:r w:rsidR="00E17F12">
        <w:t xml:space="preserve">pomocí své webové stránky </w:t>
      </w:r>
      <w:r w:rsidR="0077594B">
        <w:t xml:space="preserve">pomáhá a informuje o problematice </w:t>
      </w:r>
      <w:r w:rsidR="006E039A">
        <w:t>nádorov</w:t>
      </w:r>
      <w:r w:rsidR="0077594B">
        <w:t xml:space="preserve">é </w:t>
      </w:r>
      <w:r w:rsidR="006E039A">
        <w:t>léčb</w:t>
      </w:r>
      <w:r w:rsidR="0077594B">
        <w:t>y</w:t>
      </w:r>
      <w:r w:rsidR="006E039A">
        <w:t xml:space="preserve">. </w:t>
      </w:r>
      <w:r w:rsidR="0077594B">
        <w:t>Významným</w:t>
      </w:r>
      <w:r w:rsidR="006E039A">
        <w:t xml:space="preserve"> projektem </w:t>
      </w:r>
      <w:r w:rsidR="0077594B">
        <w:t xml:space="preserve">se stal </w:t>
      </w:r>
      <w:r w:rsidR="006E039A">
        <w:t xml:space="preserve">e-Recept, </w:t>
      </w:r>
      <w:r w:rsidR="0077594B">
        <w:t>který umožnil elektronizaci receptů a tím byla omezena nutnost příchodu lidí do zdravotnického zařízení</w:t>
      </w:r>
      <w:r w:rsidR="006E039A">
        <w:t xml:space="preserve">. </w:t>
      </w:r>
      <w:r w:rsidR="00B221E2">
        <w:t xml:space="preserve">V únoru roku 2020 byl spuštěn systém </w:t>
      </w:r>
      <w:proofErr w:type="spellStart"/>
      <w:r w:rsidR="00B221E2">
        <w:t>eNeschopenky</w:t>
      </w:r>
      <w:proofErr w:type="spellEnd"/>
      <w:r w:rsidR="00B221E2">
        <w:t>, jenž zjednodušuje předávání informací o pojištěnci, který je v pracovní neschopnosti</w:t>
      </w:r>
      <w:r w:rsidR="00D77294">
        <w:t xml:space="preserve"> mezi pojištěnci (nemocnými), Č</w:t>
      </w:r>
      <w:r w:rsidR="005461BD">
        <w:t>eskou správou sociálního zabezpečení (ČSSZ)</w:t>
      </w:r>
      <w:r w:rsidR="00D77294">
        <w:t xml:space="preserve">, zaměstnavateli a </w:t>
      </w:r>
      <w:r w:rsidR="00D77294" w:rsidRPr="000B413C">
        <w:t>lékaři (</w:t>
      </w:r>
      <w:r w:rsidR="00D77294" w:rsidRPr="000B413C">
        <w:rPr>
          <w:rFonts w:cs="Arial"/>
          <w:shd w:val="clear" w:color="auto" w:fill="FFFFFF"/>
        </w:rPr>
        <w:t>Česká správa sociálního zabezpečení</w:t>
      </w:r>
      <w:r w:rsidR="00D77294" w:rsidRPr="000B413C">
        <w:rPr>
          <w:rFonts w:cs="Arial"/>
        </w:rPr>
        <w:t>, 2020)</w:t>
      </w:r>
      <w:r w:rsidR="00E17F12" w:rsidRPr="000B413C">
        <w:t xml:space="preserve">. </w:t>
      </w:r>
      <w:r w:rsidR="00E17F12">
        <w:rPr>
          <w:rFonts w:cs="Arial"/>
        </w:rPr>
        <w:t>Dalším projektem, který vznikl jako</w:t>
      </w:r>
      <w:r w:rsidR="00CD1BE4">
        <w:rPr>
          <w:rFonts w:cs="Arial"/>
        </w:rPr>
        <w:t xml:space="preserve"> reak</w:t>
      </w:r>
      <w:r w:rsidR="00E17F12">
        <w:rPr>
          <w:rFonts w:cs="Arial"/>
        </w:rPr>
        <w:t>ce na</w:t>
      </w:r>
      <w:r w:rsidR="00CD1BE4">
        <w:rPr>
          <w:rFonts w:cs="Arial"/>
        </w:rPr>
        <w:t xml:space="preserve"> pandemii </w:t>
      </w:r>
      <w:proofErr w:type="spellStart"/>
      <w:r w:rsidR="00CD1BE4">
        <w:rPr>
          <w:rFonts w:cs="Arial"/>
        </w:rPr>
        <w:t>koronaviru</w:t>
      </w:r>
      <w:proofErr w:type="spellEnd"/>
      <w:r w:rsidR="00E17F12">
        <w:rPr>
          <w:rFonts w:cs="Arial"/>
        </w:rPr>
        <w:t>,</w:t>
      </w:r>
      <w:r w:rsidR="00CD1BE4">
        <w:rPr>
          <w:rFonts w:cs="Arial"/>
        </w:rPr>
        <w:t xml:space="preserve"> </w:t>
      </w:r>
      <w:r w:rsidR="00E17F12">
        <w:rPr>
          <w:rFonts w:cs="Arial"/>
          <w:color w:val="000000"/>
        </w:rPr>
        <w:t xml:space="preserve">je například </w:t>
      </w:r>
      <w:r w:rsidR="00CD1BE4">
        <w:rPr>
          <w:rFonts w:cs="Arial"/>
          <w:color w:val="000000"/>
        </w:rPr>
        <w:t xml:space="preserve">mobilní aplikace </w:t>
      </w:r>
      <w:proofErr w:type="spellStart"/>
      <w:r w:rsidR="00CD1BE4">
        <w:rPr>
          <w:rFonts w:cs="Arial"/>
          <w:color w:val="000000"/>
        </w:rPr>
        <w:t>eRouška</w:t>
      </w:r>
      <w:proofErr w:type="spellEnd"/>
      <w:r w:rsidR="00CD1BE4">
        <w:rPr>
          <w:rFonts w:cs="Arial"/>
          <w:color w:val="000000"/>
        </w:rPr>
        <w:t xml:space="preserve"> pro chytré telefony, která </w:t>
      </w:r>
      <w:r w:rsidR="00CD1BE4">
        <w:rPr>
          <w:rFonts w:cs="Arial"/>
          <w:color w:val="000000"/>
        </w:rPr>
        <w:lastRenderedPageBreak/>
        <w:t>pomáhá hygienikům rychleji a snadněji dohledávat lidi, u nichž je vysoké riziko nákazy a kte</w:t>
      </w:r>
      <w:r w:rsidR="00D020A8">
        <w:rPr>
          <w:rFonts w:cs="Arial"/>
          <w:color w:val="000000"/>
        </w:rPr>
        <w:t xml:space="preserve">ří </w:t>
      </w:r>
      <w:r w:rsidR="00CD1BE4">
        <w:rPr>
          <w:rFonts w:cs="Arial"/>
          <w:color w:val="000000"/>
        </w:rPr>
        <w:t>v poslední době přišli do styk</w:t>
      </w:r>
      <w:r w:rsidR="00177CE6">
        <w:rPr>
          <w:rFonts w:cs="Arial"/>
          <w:color w:val="000000"/>
        </w:rPr>
        <w:t>u</w:t>
      </w:r>
      <w:r w:rsidR="00D020A8">
        <w:rPr>
          <w:rFonts w:cs="Arial"/>
          <w:color w:val="000000"/>
        </w:rPr>
        <w:t xml:space="preserve"> s nakaženými virem COVID-19</w:t>
      </w:r>
      <w:r w:rsidR="00177CE6">
        <w:rPr>
          <w:rFonts w:cs="Arial"/>
          <w:color w:val="000000"/>
        </w:rPr>
        <w:t>.</w:t>
      </w:r>
      <w:r w:rsidR="00D020A8">
        <w:rPr>
          <w:rFonts w:cs="Arial"/>
          <w:color w:val="000000"/>
        </w:rPr>
        <w:t xml:space="preserve"> (MZČR, 2021)</w:t>
      </w:r>
    </w:p>
    <w:p w14:paraId="4E3E5332" w14:textId="5496BEFD" w:rsidR="00D0617D" w:rsidRPr="005B6D0A" w:rsidRDefault="00177CE6" w:rsidP="005B6D0A">
      <w:pPr>
        <w:ind w:firstLine="709"/>
        <w:contextualSpacing/>
        <w:jc w:val="both"/>
      </w:pPr>
      <w:r>
        <w:rPr>
          <w:rFonts w:cs="Arial"/>
          <w:color w:val="000000"/>
        </w:rPr>
        <w:t xml:space="preserve"> </w:t>
      </w:r>
      <w:r w:rsidR="00BA374D" w:rsidRPr="00051561">
        <w:t xml:space="preserve">Ucelená koncepce elektronického zdravotnictví v České republice je </w:t>
      </w:r>
      <w:r w:rsidR="00D020A8">
        <w:t>zakotvena</w:t>
      </w:r>
      <w:r w:rsidR="00BA374D" w:rsidRPr="00051561">
        <w:t xml:space="preserve"> v zákoně o elektronizaci zdravotnictví</w:t>
      </w:r>
      <w:r w:rsidR="001C15CE">
        <w:t>. Zákon</w:t>
      </w:r>
      <w:r w:rsidR="00BA374D" w:rsidRPr="00051561">
        <w:t xml:space="preserve"> byl </w:t>
      </w:r>
      <w:r w:rsidR="00051561" w:rsidRPr="00051561">
        <w:t>Vládou České republiky schválen</w:t>
      </w:r>
      <w:r w:rsidR="00C50B48">
        <w:t xml:space="preserve"> </w:t>
      </w:r>
      <w:r w:rsidR="00C50B48" w:rsidRPr="00C50B48">
        <w:t xml:space="preserve">ke dni 15.2. 2021. </w:t>
      </w:r>
      <w:r w:rsidR="00D020A8">
        <w:t xml:space="preserve">Ten </w:t>
      </w:r>
      <w:r w:rsidR="00C50B48" w:rsidRPr="00C50B48">
        <w:t xml:space="preserve">má zajistit v systému </w:t>
      </w:r>
      <w:r w:rsidR="00D020A8">
        <w:t xml:space="preserve">efektivní </w:t>
      </w:r>
      <w:r w:rsidR="00C50B48" w:rsidRPr="00C50B48">
        <w:t xml:space="preserve">komunikaci mezi poskytovateli, zdravotnickými pracovníky a pacienty </w:t>
      </w:r>
      <w:r w:rsidR="00C50B48">
        <w:t xml:space="preserve">a </w:t>
      </w:r>
      <w:r w:rsidR="00D020A8">
        <w:t xml:space="preserve">má digitalizaci zdravotnictví včetně sdílení dat učinit bezpečným. </w:t>
      </w:r>
      <w:r w:rsidR="00C50B48" w:rsidRPr="00C50B48">
        <w:t>V minulosti byl</w:t>
      </w:r>
      <w:r>
        <w:t>a</w:t>
      </w:r>
      <w:r w:rsidR="00C50B48" w:rsidRPr="00C50B48">
        <w:t xml:space="preserve"> elektronizace zdravotní péč</w:t>
      </w:r>
      <w:r>
        <w:t xml:space="preserve">e uchopena spíše jako něco, co dokáže zjednodušit komunikaci a zrychlit některé procesy, ale novodobá </w:t>
      </w:r>
      <w:proofErr w:type="spellStart"/>
      <w:r>
        <w:t>koronavirová</w:t>
      </w:r>
      <w:proofErr w:type="spellEnd"/>
      <w:r>
        <w:t xml:space="preserve"> pandemie učinila elektronizaci nezbytnou</w:t>
      </w:r>
      <w:r w:rsidR="00D020A8">
        <w:t xml:space="preserve">. </w:t>
      </w:r>
      <w:r w:rsidR="00BA374D" w:rsidRPr="00C50B48">
        <w:t xml:space="preserve">Stejně jako v mnoha jiných zemích čelí </w:t>
      </w:r>
      <w:r w:rsidR="001109AD">
        <w:t xml:space="preserve">i v České republice </w:t>
      </w:r>
      <w:r w:rsidR="00BA374D" w:rsidRPr="00C50B48">
        <w:t>sdílení osobních zdravotních údajů prostřednictvím elektronických záznamů určitému odporu vzhledem k ochraně osobních údajů</w:t>
      </w:r>
      <w:r w:rsidR="001109AD">
        <w:t>.</w:t>
      </w:r>
      <w:r w:rsidR="001109AD" w:rsidRPr="001109AD">
        <w:t xml:space="preserve"> Nynější vývoj systému elektronického zdravotnictví se </w:t>
      </w:r>
      <w:r w:rsidR="00B86A43">
        <w:t>již</w:t>
      </w:r>
      <w:r w:rsidR="001109AD" w:rsidRPr="001109AD">
        <w:t xml:space="preserve"> důkladně zaměřuje na otázku zabezpečení</w:t>
      </w:r>
      <w:r w:rsidR="00BA374D" w:rsidRPr="001109AD">
        <w:t>.</w:t>
      </w:r>
      <w:r w:rsidR="001109AD" w:rsidRPr="001109AD">
        <w:t xml:space="preserve"> V</w:t>
      </w:r>
      <w:r w:rsidR="00B86A43">
        <w:t xml:space="preserve"> dokumentu </w:t>
      </w:r>
      <w:r w:rsidR="00BA374D" w:rsidRPr="001109AD">
        <w:t>Strategick</w:t>
      </w:r>
      <w:r w:rsidR="00B86A43">
        <w:t>ý</w:t>
      </w:r>
      <w:r w:rsidR="001109AD" w:rsidRPr="001109AD">
        <w:t xml:space="preserve"> rám</w:t>
      </w:r>
      <w:r w:rsidR="00B86A43">
        <w:t xml:space="preserve">ec </w:t>
      </w:r>
      <w:r w:rsidR="00BA374D" w:rsidRPr="001109AD">
        <w:t>Zdraví 2030</w:t>
      </w:r>
      <w:r w:rsidR="001109AD" w:rsidRPr="001109AD">
        <w:t xml:space="preserve"> je na tuto problematiku zaměřena řada aktivit</w:t>
      </w:r>
      <w:r w:rsidR="001109AD">
        <w:t xml:space="preserve">. </w:t>
      </w:r>
      <w:r w:rsidR="00B86A43">
        <w:t>Je v něm kladen</w:t>
      </w:r>
      <w:r w:rsidR="001109AD">
        <w:t xml:space="preserve"> </w:t>
      </w:r>
      <w:r w:rsidR="00B86A43">
        <w:t>důraz na</w:t>
      </w:r>
      <w:r w:rsidR="001109AD">
        <w:t xml:space="preserve"> zabezpečení vhodného vybavení pro poskytovatele zdravotních služeb, motivaci k zavádění a využívání systému a</w:t>
      </w:r>
      <w:r w:rsidR="001C15CE">
        <w:t xml:space="preserve"> samotné </w:t>
      </w:r>
      <w:proofErr w:type="spellStart"/>
      <w:r w:rsidR="001C15CE">
        <w:t>vyškování</w:t>
      </w:r>
      <w:proofErr w:type="spellEnd"/>
      <w:r w:rsidR="001109AD">
        <w:t xml:space="preserve"> uživatelů, které by mělo dát lidem jistotu co se týče využívaných informací</w:t>
      </w:r>
      <w:r w:rsidR="00BA374D">
        <w:t xml:space="preserve"> </w:t>
      </w:r>
      <w:r w:rsidR="001109AD">
        <w:t>(MZČR, 2021)</w:t>
      </w:r>
      <w:r w:rsidR="00D0617D">
        <w:t xml:space="preserve">. </w:t>
      </w:r>
      <w:r w:rsidR="00E17F12">
        <w:t xml:space="preserve">V České republice nejsou zatím žádné dohledatelné studie a </w:t>
      </w:r>
      <w:r w:rsidR="004434E8">
        <w:t>informac</w:t>
      </w:r>
      <w:r w:rsidR="00E17F12">
        <w:t>e</w:t>
      </w:r>
      <w:r w:rsidR="00A86C2F">
        <w:t xml:space="preserve"> </w:t>
      </w:r>
      <w:r w:rsidR="0077594B">
        <w:t xml:space="preserve">o </w:t>
      </w:r>
      <w:r w:rsidR="000F4383">
        <w:t>využ</w:t>
      </w:r>
      <w:r w:rsidR="00DB16B5">
        <w:t>ívání</w:t>
      </w:r>
      <w:r w:rsidR="000F4383">
        <w:t xml:space="preserve"> </w:t>
      </w:r>
      <w:proofErr w:type="spellStart"/>
      <w:r w:rsidR="0077594B">
        <w:t>telenursingu</w:t>
      </w:r>
      <w:proofErr w:type="spellEnd"/>
      <w:r w:rsidR="0077594B">
        <w:t xml:space="preserve"> </w:t>
      </w:r>
      <w:r w:rsidR="000F4383">
        <w:t>v komunitní péči</w:t>
      </w:r>
      <w:r w:rsidR="00E17F12">
        <w:t>. Publikace se spíše</w:t>
      </w:r>
      <w:r w:rsidR="004434E8">
        <w:t xml:space="preserve"> zaměřují </w:t>
      </w:r>
      <w:r w:rsidR="00E17F12">
        <w:t xml:space="preserve">na </w:t>
      </w:r>
      <w:r w:rsidR="004434E8">
        <w:t xml:space="preserve">rozvoj elektronického zdravotnictví </w:t>
      </w:r>
      <w:r w:rsidR="00E17F12">
        <w:t xml:space="preserve">obecně </w:t>
      </w:r>
      <w:r w:rsidR="004434E8">
        <w:t xml:space="preserve">a </w:t>
      </w:r>
      <w:r w:rsidR="00E17F12">
        <w:t xml:space="preserve">na </w:t>
      </w:r>
      <w:r w:rsidR="004434E8">
        <w:t>telemedicínu</w:t>
      </w:r>
      <w:r w:rsidR="009441A8">
        <w:t>.</w:t>
      </w:r>
      <w:r w:rsidR="000B413C">
        <w:t xml:space="preserve"> </w:t>
      </w:r>
      <w:r w:rsidR="00D0617D">
        <w:t xml:space="preserve">Dohledaná publikace slovenské autorky </w:t>
      </w:r>
      <w:proofErr w:type="spellStart"/>
      <w:r w:rsidR="00D0617D">
        <w:rPr>
          <w:rFonts w:cs="Arial"/>
          <w:szCs w:val="24"/>
        </w:rPr>
        <w:t>Meszárošová</w:t>
      </w:r>
      <w:proofErr w:type="spellEnd"/>
      <w:r w:rsidR="00D0617D">
        <w:rPr>
          <w:rFonts w:cs="Arial"/>
          <w:szCs w:val="24"/>
        </w:rPr>
        <w:t xml:space="preserve"> a spol. (2018)</w:t>
      </w:r>
      <w:r w:rsidR="00D0617D">
        <w:t xml:space="preserve"> popisuje z části i stav České republice. Uvádí, že p</w:t>
      </w:r>
      <w:r w:rsidR="00801510">
        <w:t xml:space="preserve">acienti </w:t>
      </w:r>
      <w:r w:rsidR="009441A8">
        <w:t>v našich podmínkách</w:t>
      </w:r>
      <w:r w:rsidR="00E17F12">
        <w:t xml:space="preserve"> stále</w:t>
      </w:r>
      <w:r w:rsidR="009441A8">
        <w:t xml:space="preserve"> </w:t>
      </w:r>
      <w:r w:rsidR="00801510">
        <w:t>ošetřován</w:t>
      </w:r>
      <w:r w:rsidR="009441A8">
        <w:t xml:space="preserve">i </w:t>
      </w:r>
      <w:r w:rsidR="00801510">
        <w:t>při bezprostředním kontakt</w:t>
      </w:r>
      <w:r w:rsidR="009441A8">
        <w:t xml:space="preserve">u, </w:t>
      </w:r>
      <w:r w:rsidR="00DB16B5">
        <w:t>který je typický</w:t>
      </w:r>
      <w:r w:rsidR="009441A8">
        <w:t xml:space="preserve"> </w:t>
      </w:r>
      <w:r w:rsidR="00DB16B5">
        <w:t>pro tradiční</w:t>
      </w:r>
      <w:r w:rsidR="009441A8">
        <w:t xml:space="preserve"> ošetřovatelský přístup.</w:t>
      </w:r>
      <w:r w:rsidR="00E17F12">
        <w:t xml:space="preserve"> </w:t>
      </w:r>
      <w:r w:rsidR="00CA7D15">
        <w:t>Mimo b</w:t>
      </w:r>
      <w:r w:rsidR="00DB16B5">
        <w:t>ě</w:t>
      </w:r>
      <w:r w:rsidR="00CA7D15">
        <w:t>žné</w:t>
      </w:r>
      <w:r w:rsidR="000F4383">
        <w:t xml:space="preserve"> dopisování</w:t>
      </w:r>
      <w:r w:rsidR="001F78E9">
        <w:t xml:space="preserve"> si pomocí</w:t>
      </w:r>
      <w:r w:rsidR="000F4383">
        <w:t xml:space="preserve"> e-mail</w:t>
      </w:r>
      <w:r w:rsidR="001F78E9">
        <w:t>ů</w:t>
      </w:r>
      <w:r w:rsidR="000F4383">
        <w:t xml:space="preserve"> a telefonních hovorů sester </w:t>
      </w:r>
      <w:r w:rsidR="00CA7D15">
        <w:t xml:space="preserve">a lékařů </w:t>
      </w:r>
      <w:r w:rsidR="000F4383">
        <w:t>s</w:t>
      </w:r>
      <w:r w:rsidR="00CA7D15">
        <w:t> </w:t>
      </w:r>
      <w:r w:rsidR="000F4383">
        <w:t>pacienty</w:t>
      </w:r>
      <w:r w:rsidR="00CA7D15">
        <w:t xml:space="preserve">, </w:t>
      </w:r>
      <w:r w:rsidR="000F4383">
        <w:t xml:space="preserve">využívaných hlavně v domácí péči nebo </w:t>
      </w:r>
      <w:r w:rsidR="000F4383" w:rsidRPr="001E6F45">
        <w:t>v primární péči v ordinaci praktického lékaře</w:t>
      </w:r>
      <w:r w:rsidR="00CA7D15">
        <w:t xml:space="preserve">, se </w:t>
      </w:r>
      <w:proofErr w:type="spellStart"/>
      <w:r w:rsidR="00CA7D15">
        <w:t>telenursing</w:t>
      </w:r>
      <w:proofErr w:type="spellEnd"/>
      <w:r w:rsidR="00CA7D15">
        <w:t xml:space="preserve"> zatím příliš nevyužívá</w:t>
      </w:r>
      <w:r w:rsidR="00D0617D">
        <w:t xml:space="preserve">. </w:t>
      </w:r>
      <w:r w:rsidR="00D0617D">
        <w:rPr>
          <w:rFonts w:cs="Arial"/>
          <w:szCs w:val="24"/>
        </w:rPr>
        <w:t xml:space="preserve">Další, tentokrát </w:t>
      </w:r>
      <w:r w:rsidR="001C15CE">
        <w:rPr>
          <w:rFonts w:cs="Arial"/>
          <w:szCs w:val="24"/>
        </w:rPr>
        <w:t xml:space="preserve">ale již </w:t>
      </w:r>
      <w:r w:rsidR="00D0617D">
        <w:rPr>
          <w:rFonts w:cs="Arial"/>
          <w:szCs w:val="24"/>
        </w:rPr>
        <w:t>starší sl</w:t>
      </w:r>
      <w:r w:rsidR="00E65BE4" w:rsidRPr="0039750B">
        <w:rPr>
          <w:rFonts w:cs="Arial"/>
          <w:szCs w:val="24"/>
        </w:rPr>
        <w:t>ovensk</w:t>
      </w:r>
      <w:r w:rsidR="00DB16B5">
        <w:rPr>
          <w:rFonts w:cs="Arial"/>
          <w:szCs w:val="24"/>
        </w:rPr>
        <w:t>á</w:t>
      </w:r>
      <w:r w:rsidR="00E65BE4" w:rsidRPr="0039750B">
        <w:rPr>
          <w:rFonts w:cs="Arial"/>
          <w:szCs w:val="24"/>
        </w:rPr>
        <w:t xml:space="preserve"> studie</w:t>
      </w:r>
      <w:r w:rsidR="007B29AD" w:rsidRPr="0039750B">
        <w:rPr>
          <w:rFonts w:cs="Arial"/>
          <w:szCs w:val="24"/>
        </w:rPr>
        <w:t xml:space="preserve"> Poledníková et al. (2014) předložil</w:t>
      </w:r>
      <w:r w:rsidR="00DB16B5">
        <w:rPr>
          <w:rFonts w:cs="Arial"/>
          <w:szCs w:val="24"/>
        </w:rPr>
        <w:t>a</w:t>
      </w:r>
      <w:r w:rsidR="00E65BE4" w:rsidRPr="0039750B">
        <w:rPr>
          <w:rFonts w:cs="Arial"/>
          <w:szCs w:val="24"/>
        </w:rPr>
        <w:t xml:space="preserve"> </w:t>
      </w:r>
      <w:r w:rsidR="007B29AD" w:rsidRPr="0039750B">
        <w:rPr>
          <w:rFonts w:cs="Arial"/>
          <w:szCs w:val="24"/>
        </w:rPr>
        <w:t xml:space="preserve">výsledky týkající se informovanosti slovenských sester o </w:t>
      </w:r>
      <w:proofErr w:type="spellStart"/>
      <w:r w:rsidR="007B29AD" w:rsidRPr="0039750B">
        <w:rPr>
          <w:rFonts w:cs="Arial"/>
          <w:szCs w:val="24"/>
        </w:rPr>
        <w:t>telenursingu</w:t>
      </w:r>
      <w:proofErr w:type="spellEnd"/>
      <w:r w:rsidR="007B29AD" w:rsidRPr="0039750B">
        <w:rPr>
          <w:rFonts w:cs="Arial"/>
          <w:szCs w:val="24"/>
        </w:rPr>
        <w:t>. Ukázalo se, že sestry zde p</w:t>
      </w:r>
      <w:r w:rsidR="00E65BE4" w:rsidRPr="0039750B">
        <w:rPr>
          <w:rFonts w:cs="Arial"/>
          <w:szCs w:val="24"/>
        </w:rPr>
        <w:t xml:space="preserve">ovětšinou mají informace o tom, co </w:t>
      </w:r>
      <w:proofErr w:type="spellStart"/>
      <w:r w:rsidR="00E65BE4" w:rsidRPr="0039750B">
        <w:rPr>
          <w:rFonts w:cs="Arial"/>
          <w:szCs w:val="24"/>
        </w:rPr>
        <w:t>telenursing</w:t>
      </w:r>
      <w:proofErr w:type="spellEnd"/>
      <w:r w:rsidR="00E65BE4" w:rsidRPr="0039750B">
        <w:rPr>
          <w:rFonts w:cs="Arial"/>
          <w:szCs w:val="24"/>
        </w:rPr>
        <w:t xml:space="preserve"> je a obnáší. Vidí jej</w:t>
      </w:r>
      <w:r w:rsidR="00076F10">
        <w:rPr>
          <w:rFonts w:cs="Arial"/>
          <w:szCs w:val="24"/>
        </w:rPr>
        <w:t xml:space="preserve"> ale spíše</w:t>
      </w:r>
      <w:r w:rsidR="00E65BE4" w:rsidRPr="0039750B">
        <w:rPr>
          <w:rFonts w:cs="Arial"/>
          <w:szCs w:val="24"/>
        </w:rPr>
        <w:t xml:space="preserve"> jako formu, která by mohla doplnit bezprostřední kontakt s</w:t>
      </w:r>
      <w:r w:rsidR="007B29AD" w:rsidRPr="0039750B">
        <w:rPr>
          <w:rFonts w:cs="Arial"/>
          <w:szCs w:val="24"/>
        </w:rPr>
        <w:t> </w:t>
      </w:r>
      <w:r w:rsidR="00E65BE4" w:rsidRPr="0039750B">
        <w:rPr>
          <w:rFonts w:cs="Arial"/>
          <w:szCs w:val="24"/>
        </w:rPr>
        <w:t>paciente</w:t>
      </w:r>
      <w:r w:rsidR="007B29AD" w:rsidRPr="0039750B">
        <w:rPr>
          <w:rFonts w:cs="Arial"/>
          <w:szCs w:val="24"/>
        </w:rPr>
        <w:t xml:space="preserve">m, </w:t>
      </w:r>
      <w:r w:rsidR="00E65BE4" w:rsidRPr="0039750B">
        <w:rPr>
          <w:rFonts w:cs="Arial"/>
          <w:szCs w:val="24"/>
        </w:rPr>
        <w:t xml:space="preserve">a především může být efektivní vzhledem k úspoře času a finančních prostředků. Uplatnitelnost </w:t>
      </w:r>
      <w:proofErr w:type="spellStart"/>
      <w:r w:rsidR="00E65BE4" w:rsidRPr="0039750B">
        <w:rPr>
          <w:rFonts w:cs="Arial"/>
          <w:szCs w:val="24"/>
        </w:rPr>
        <w:t>telenursingu</w:t>
      </w:r>
      <w:proofErr w:type="spellEnd"/>
      <w:r w:rsidR="00E65BE4" w:rsidRPr="0039750B">
        <w:rPr>
          <w:rFonts w:cs="Arial"/>
          <w:szCs w:val="24"/>
        </w:rPr>
        <w:t xml:space="preserve"> na Slovensku sestry </w:t>
      </w:r>
      <w:r w:rsidR="00076F10">
        <w:rPr>
          <w:rFonts w:cs="Arial"/>
          <w:szCs w:val="24"/>
        </w:rPr>
        <w:t>považují</w:t>
      </w:r>
      <w:r w:rsidR="00E65BE4" w:rsidRPr="0039750B">
        <w:rPr>
          <w:rFonts w:cs="Arial"/>
          <w:szCs w:val="24"/>
        </w:rPr>
        <w:t xml:space="preserve"> hlavně v oblastech poradenství a edukace. Přínosem by mohl být dle nich u pacientů žijících ve vzdá</w:t>
      </w:r>
      <w:r w:rsidR="001E6F45" w:rsidRPr="0039750B">
        <w:rPr>
          <w:rFonts w:cs="Arial"/>
          <w:szCs w:val="24"/>
        </w:rPr>
        <w:t>lených</w:t>
      </w:r>
      <w:r w:rsidR="00BC1EFD">
        <w:rPr>
          <w:rFonts w:cs="Arial"/>
          <w:szCs w:val="24"/>
        </w:rPr>
        <w:t xml:space="preserve"> </w:t>
      </w:r>
      <w:r w:rsidR="001E6F45" w:rsidRPr="0039750B">
        <w:rPr>
          <w:rFonts w:cs="Arial"/>
          <w:szCs w:val="24"/>
        </w:rPr>
        <w:t xml:space="preserve">oblastech, chronicky nemocných nebo u pacientů se zhoršenou pohyblivostí. </w:t>
      </w:r>
      <w:r w:rsidR="00E65BE4" w:rsidRPr="0039750B">
        <w:rPr>
          <w:rFonts w:cs="Arial"/>
          <w:szCs w:val="24"/>
        </w:rPr>
        <w:t xml:space="preserve">Slovenské sestry se také shodly, že </w:t>
      </w:r>
      <w:r w:rsidR="001E6F45" w:rsidRPr="0039750B">
        <w:rPr>
          <w:rFonts w:cs="Arial"/>
          <w:szCs w:val="24"/>
        </w:rPr>
        <w:t>by mohl nastat problé</w:t>
      </w:r>
      <w:r w:rsidR="00076F10">
        <w:rPr>
          <w:rFonts w:cs="Arial"/>
          <w:szCs w:val="24"/>
        </w:rPr>
        <w:t xml:space="preserve">m jako je </w:t>
      </w:r>
      <w:r w:rsidR="00E65BE4" w:rsidRPr="0039750B">
        <w:rPr>
          <w:rFonts w:cs="Arial"/>
          <w:szCs w:val="24"/>
        </w:rPr>
        <w:t>nedostatečná počítačová gramotnost</w:t>
      </w:r>
      <w:r w:rsidR="001E6F45" w:rsidRPr="0039750B">
        <w:rPr>
          <w:rFonts w:cs="Arial"/>
          <w:szCs w:val="24"/>
        </w:rPr>
        <w:t xml:space="preserve"> či nedostatečné technické zabezpečení klientů, </w:t>
      </w:r>
      <w:r w:rsidR="001E6F45" w:rsidRPr="0039750B">
        <w:rPr>
          <w:rFonts w:cs="Arial"/>
          <w:szCs w:val="24"/>
        </w:rPr>
        <w:lastRenderedPageBreak/>
        <w:t>ale i nedůvěra pojišťoven, klientů a poskytovatelů pro tuto novou formu ošetřovatelské péče.</w:t>
      </w:r>
      <w:r w:rsidR="005B6D0A">
        <w:t xml:space="preserve"> </w:t>
      </w:r>
      <w:proofErr w:type="spellStart"/>
      <w:r w:rsidR="0039750B" w:rsidRPr="0039750B">
        <w:rPr>
          <w:rFonts w:cs="Arial"/>
          <w:szCs w:val="24"/>
        </w:rPr>
        <w:t>Meszárošov</w:t>
      </w:r>
      <w:r w:rsidR="00D0617D">
        <w:rPr>
          <w:rFonts w:cs="Arial"/>
          <w:szCs w:val="24"/>
        </w:rPr>
        <w:t>á</w:t>
      </w:r>
      <w:proofErr w:type="spellEnd"/>
      <w:r w:rsidR="00D0617D">
        <w:rPr>
          <w:rFonts w:cs="Arial"/>
          <w:szCs w:val="24"/>
        </w:rPr>
        <w:t xml:space="preserve"> </w:t>
      </w:r>
      <w:r w:rsidR="0039750B" w:rsidRPr="0039750B">
        <w:rPr>
          <w:rFonts w:cs="Arial"/>
          <w:szCs w:val="24"/>
        </w:rPr>
        <w:t>a spol. (2018) se za</w:t>
      </w:r>
      <w:r w:rsidR="00076F10">
        <w:rPr>
          <w:rFonts w:cs="Arial"/>
          <w:szCs w:val="24"/>
        </w:rPr>
        <w:t>býval</w:t>
      </w:r>
      <w:r w:rsidR="0039750B" w:rsidRPr="0039750B">
        <w:rPr>
          <w:rFonts w:cs="Arial"/>
          <w:szCs w:val="24"/>
        </w:rPr>
        <w:t>a stejným tématem a kladla si za cíl</w:t>
      </w:r>
      <w:r w:rsidR="001C15CE">
        <w:rPr>
          <w:rFonts w:cs="Arial"/>
          <w:szCs w:val="24"/>
        </w:rPr>
        <w:t xml:space="preserve"> ve studii</w:t>
      </w:r>
      <w:r w:rsidR="0039750B" w:rsidRPr="0039750B">
        <w:rPr>
          <w:rFonts w:cs="Arial"/>
          <w:szCs w:val="24"/>
        </w:rPr>
        <w:t xml:space="preserve"> zmapovat názory sester na implementaci </w:t>
      </w:r>
      <w:proofErr w:type="spellStart"/>
      <w:r w:rsidR="0039750B" w:rsidRPr="0039750B">
        <w:rPr>
          <w:rFonts w:cs="Arial"/>
          <w:szCs w:val="24"/>
        </w:rPr>
        <w:t>telenur</w:t>
      </w:r>
      <w:r w:rsidR="0039750B">
        <w:rPr>
          <w:rFonts w:cs="Arial"/>
          <w:szCs w:val="24"/>
        </w:rPr>
        <w:t>s</w:t>
      </w:r>
      <w:r w:rsidR="0039750B" w:rsidRPr="0039750B">
        <w:rPr>
          <w:rFonts w:cs="Arial"/>
          <w:szCs w:val="24"/>
        </w:rPr>
        <w:t>ingu</w:t>
      </w:r>
      <w:proofErr w:type="spellEnd"/>
      <w:r w:rsidR="0039750B" w:rsidRPr="0039750B">
        <w:rPr>
          <w:rFonts w:cs="Arial"/>
          <w:szCs w:val="24"/>
        </w:rPr>
        <w:t xml:space="preserve"> na Slovensku. Výzkumný vzorek zde tvořilo 582 sester.</w:t>
      </w:r>
      <w:r w:rsidR="0039750B" w:rsidRPr="0039750B">
        <w:rPr>
          <w:rFonts w:eastAsia="Times New Roman" w:cs="Arial"/>
          <w:szCs w:val="24"/>
          <w:lang w:eastAsia="cs-CZ"/>
        </w:rPr>
        <w:t xml:space="preserve"> </w:t>
      </w:r>
      <w:r w:rsidR="001C15CE">
        <w:rPr>
          <w:rFonts w:eastAsia="Times New Roman" w:cs="Arial"/>
          <w:szCs w:val="24"/>
          <w:lang w:eastAsia="cs-CZ"/>
        </w:rPr>
        <w:t>Vyhodnotili, že i</w:t>
      </w:r>
      <w:r w:rsidR="0039750B" w:rsidRPr="0039750B">
        <w:rPr>
          <w:rFonts w:eastAsia="Times New Roman" w:cs="Arial"/>
          <w:szCs w:val="24"/>
          <w:lang w:eastAsia="cs-CZ"/>
        </w:rPr>
        <w:t xml:space="preserve">mplementace </w:t>
      </w:r>
      <w:proofErr w:type="spellStart"/>
      <w:r w:rsidR="0039750B" w:rsidRPr="0039750B">
        <w:rPr>
          <w:rFonts w:eastAsia="Times New Roman" w:cs="Arial"/>
          <w:szCs w:val="24"/>
          <w:lang w:eastAsia="cs-CZ"/>
        </w:rPr>
        <w:t>telenursing</w:t>
      </w:r>
      <w:r w:rsidR="0039750B">
        <w:rPr>
          <w:rFonts w:eastAsia="Times New Roman" w:cs="Arial"/>
          <w:szCs w:val="24"/>
          <w:lang w:eastAsia="cs-CZ"/>
        </w:rPr>
        <w:t>u</w:t>
      </w:r>
      <w:proofErr w:type="spellEnd"/>
      <w:r w:rsidR="0039750B" w:rsidRPr="0039750B">
        <w:rPr>
          <w:rFonts w:eastAsia="Times New Roman" w:cs="Arial"/>
          <w:szCs w:val="24"/>
          <w:lang w:eastAsia="cs-CZ"/>
        </w:rPr>
        <w:t xml:space="preserve"> jako nová možnost ošetřování by dle sester v ošetřovatelské praxi na Slovensku byla reálná. </w:t>
      </w:r>
      <w:r w:rsidR="001C15CE">
        <w:rPr>
          <w:rFonts w:eastAsia="Times New Roman" w:cs="Arial"/>
          <w:szCs w:val="24"/>
          <w:lang w:eastAsia="cs-CZ"/>
        </w:rPr>
        <w:t>Nejvíce využíváno by jej bylo</w:t>
      </w:r>
      <w:r w:rsidR="0039750B" w:rsidRPr="0039750B">
        <w:rPr>
          <w:rFonts w:eastAsia="Times New Roman" w:cs="Arial"/>
          <w:szCs w:val="24"/>
          <w:lang w:eastAsia="cs-CZ"/>
        </w:rPr>
        <w:t xml:space="preserve"> v oblasti primární prevence</w:t>
      </w:r>
      <w:r w:rsidR="00DB16B5">
        <w:rPr>
          <w:rFonts w:eastAsia="Times New Roman" w:cs="Arial"/>
          <w:szCs w:val="24"/>
          <w:lang w:eastAsia="cs-CZ"/>
        </w:rPr>
        <w:t xml:space="preserve">. </w:t>
      </w:r>
      <w:r w:rsidR="001C15CE">
        <w:rPr>
          <w:rFonts w:eastAsia="Times New Roman" w:cs="Arial"/>
          <w:szCs w:val="24"/>
          <w:lang w:eastAsia="cs-CZ"/>
        </w:rPr>
        <w:t xml:space="preserve">Prospěšný by byl </w:t>
      </w:r>
      <w:r w:rsidR="00DB16B5">
        <w:rPr>
          <w:rFonts w:eastAsia="Times New Roman" w:cs="Arial"/>
          <w:szCs w:val="24"/>
          <w:lang w:eastAsia="cs-CZ"/>
        </w:rPr>
        <w:t>hlavně</w:t>
      </w:r>
      <w:r w:rsidR="001C15CE">
        <w:rPr>
          <w:rFonts w:eastAsia="Times New Roman" w:cs="Arial"/>
          <w:szCs w:val="24"/>
          <w:lang w:eastAsia="cs-CZ"/>
        </w:rPr>
        <w:t xml:space="preserve"> pro</w:t>
      </w:r>
      <w:r w:rsidR="00DB16B5">
        <w:rPr>
          <w:rFonts w:eastAsia="Times New Roman" w:cs="Arial"/>
          <w:szCs w:val="24"/>
          <w:lang w:eastAsia="cs-CZ"/>
        </w:rPr>
        <w:t xml:space="preserve"> </w:t>
      </w:r>
      <w:r w:rsidR="0039750B" w:rsidRPr="0039750B">
        <w:rPr>
          <w:rFonts w:eastAsia="Times New Roman" w:cs="Arial"/>
          <w:szCs w:val="24"/>
          <w:lang w:eastAsia="cs-CZ"/>
        </w:rPr>
        <w:t>pacient</w:t>
      </w:r>
      <w:r w:rsidR="001C15CE">
        <w:rPr>
          <w:rFonts w:eastAsia="Times New Roman" w:cs="Arial"/>
          <w:szCs w:val="24"/>
          <w:lang w:eastAsia="cs-CZ"/>
        </w:rPr>
        <w:t xml:space="preserve">y </w:t>
      </w:r>
      <w:r w:rsidR="0039750B" w:rsidRPr="0039750B">
        <w:rPr>
          <w:rFonts w:eastAsia="Times New Roman" w:cs="Arial"/>
          <w:szCs w:val="24"/>
          <w:lang w:eastAsia="cs-CZ"/>
        </w:rPr>
        <w:t>s</w:t>
      </w:r>
      <w:r w:rsidR="00DB16B5">
        <w:rPr>
          <w:rFonts w:eastAsia="Times New Roman" w:cs="Arial"/>
          <w:szCs w:val="24"/>
          <w:lang w:eastAsia="cs-CZ"/>
        </w:rPr>
        <w:t> </w:t>
      </w:r>
      <w:r w:rsidR="0039750B" w:rsidRPr="0039750B">
        <w:rPr>
          <w:rFonts w:eastAsia="Times New Roman" w:cs="Arial"/>
          <w:szCs w:val="24"/>
          <w:lang w:eastAsia="cs-CZ"/>
        </w:rPr>
        <w:t>chronick</w:t>
      </w:r>
      <w:r w:rsidR="00DB16B5">
        <w:rPr>
          <w:rFonts w:eastAsia="Times New Roman" w:cs="Arial"/>
          <w:szCs w:val="24"/>
          <w:lang w:eastAsia="cs-CZ"/>
        </w:rPr>
        <w:t>ým onemocněním</w:t>
      </w:r>
      <w:r w:rsidR="0039750B" w:rsidRPr="0039750B">
        <w:rPr>
          <w:rFonts w:eastAsia="Times New Roman" w:cs="Arial"/>
          <w:szCs w:val="24"/>
          <w:lang w:eastAsia="cs-CZ"/>
        </w:rPr>
        <w:t xml:space="preserve"> a matky s dětmi od novorozeneckého věku do konce předškolního období.</w:t>
      </w:r>
    </w:p>
    <w:p w14:paraId="524336B1" w14:textId="15D07FC4" w:rsidR="004A254A" w:rsidRPr="002712DB" w:rsidRDefault="00D0617D" w:rsidP="002712DB">
      <w:pPr>
        <w:ind w:firstLine="708"/>
        <w:contextualSpacing/>
        <w:jc w:val="both"/>
        <w:rPr>
          <w:rFonts w:eastAsia="Times New Roman" w:cs="Arial"/>
          <w:szCs w:val="24"/>
          <w:lang w:eastAsia="cs-CZ"/>
        </w:rPr>
      </w:pPr>
      <w:r>
        <w:rPr>
          <w:rFonts w:eastAsia="Times New Roman" w:cs="Arial"/>
          <w:szCs w:val="24"/>
          <w:lang w:eastAsia="cs-CZ"/>
        </w:rPr>
        <w:t xml:space="preserve"> </w:t>
      </w:r>
      <w:r>
        <w:t xml:space="preserve">Informace o užití telefonní </w:t>
      </w:r>
      <w:proofErr w:type="spellStart"/>
      <w:r w:rsidRPr="001E6F45">
        <w:t>triáž</w:t>
      </w:r>
      <w:r>
        <w:t>e</w:t>
      </w:r>
      <w:proofErr w:type="spellEnd"/>
      <w:r w:rsidRPr="001E6F45">
        <w:t xml:space="preserve"> nebo videokonference a</w:t>
      </w:r>
      <w:r>
        <w:t xml:space="preserve"> podobných dalších</w:t>
      </w:r>
      <w:r w:rsidRPr="001E6F45">
        <w:t xml:space="preserve"> nástroj</w:t>
      </w:r>
      <w:r>
        <w:t xml:space="preserve">ů </w:t>
      </w:r>
      <w:proofErr w:type="spellStart"/>
      <w:r>
        <w:t>telenursingu</w:t>
      </w:r>
      <w:proofErr w:type="spellEnd"/>
      <w:r>
        <w:t xml:space="preserve"> v komunitní péči jinak v České republice</w:t>
      </w:r>
      <w:r w:rsidRPr="001E6F45">
        <w:t xml:space="preserve"> zatím </w:t>
      </w:r>
      <w:r>
        <w:t>nebyly</w:t>
      </w:r>
      <w:r w:rsidRPr="001E6F45">
        <w:t xml:space="preserve"> publikovány. Z tohoto důvodu vzniká prostor pro doplnění tradičního přístupu novým způsobem péče v</w:t>
      </w:r>
      <w:r>
        <w:t> </w:t>
      </w:r>
      <w:r w:rsidRPr="001E6F45">
        <w:t>oblastech</w:t>
      </w:r>
      <w:r>
        <w:t>,</w:t>
      </w:r>
      <w:r w:rsidRPr="001E6F45">
        <w:t xml:space="preserve"> které jsou pro to vhodné.</w:t>
      </w:r>
      <w:r w:rsidRPr="00D0617D">
        <w:t xml:space="preserve"> </w:t>
      </w:r>
      <w:proofErr w:type="spellStart"/>
      <w:r>
        <w:t>Meszárošová</w:t>
      </w:r>
      <w:proofErr w:type="spellEnd"/>
      <w:r>
        <w:t xml:space="preserve"> a spol. (2018) uvádí, že z </w:t>
      </w:r>
      <w:r w:rsidRPr="001E6F45">
        <w:t>hlediska dostu</w:t>
      </w:r>
      <w:r>
        <w:t>p</w:t>
      </w:r>
      <w:r w:rsidRPr="001E6F45">
        <w:t xml:space="preserve">nosti </w:t>
      </w:r>
      <w:r w:rsidRPr="0039750B">
        <w:rPr>
          <w:rFonts w:cs="Arial"/>
          <w:szCs w:val="24"/>
        </w:rPr>
        <w:t>technických a elektronických prostředků jsou vhodnými oblastmi ošetřovatelské péče u nás především edukace a poradenství.</w:t>
      </w:r>
    </w:p>
    <w:p w14:paraId="4BB67BA8" w14:textId="77777777" w:rsidR="00911F44" w:rsidRDefault="00911F44" w:rsidP="003D248B">
      <w:pPr>
        <w:shd w:val="clear" w:color="auto" w:fill="FFFFFF"/>
        <w:spacing w:after="0"/>
        <w:rPr>
          <w:rFonts w:ascii="ff1a" w:eastAsia="Times New Roman" w:hAnsi="ff1a" w:cs="Times New Roman"/>
          <w:color w:val="4472C4" w:themeColor="accent1"/>
          <w:spacing w:val="-5"/>
          <w:szCs w:val="24"/>
          <w:lang w:eastAsia="cs-CZ"/>
        </w:rPr>
      </w:pPr>
    </w:p>
    <w:p w14:paraId="6DC885C0" w14:textId="61DB128E" w:rsidR="006E039A" w:rsidRDefault="00D3142B" w:rsidP="003D248B">
      <w:pPr>
        <w:shd w:val="clear" w:color="auto" w:fill="FFFFFF"/>
        <w:spacing w:after="0"/>
        <w:rPr>
          <w:rFonts w:ascii="ff1a" w:eastAsia="Times New Roman" w:hAnsi="ff1a" w:cs="Times New Roman"/>
          <w:color w:val="4472C4" w:themeColor="accent1"/>
          <w:spacing w:val="-5"/>
          <w:szCs w:val="24"/>
          <w:lang w:eastAsia="cs-CZ"/>
        </w:rPr>
      </w:pPr>
      <w:r>
        <w:rPr>
          <w:rFonts w:ascii="ff1a" w:eastAsia="Times New Roman" w:hAnsi="ff1a" w:cs="Times New Roman"/>
          <w:color w:val="4472C4" w:themeColor="accent1"/>
          <w:spacing w:val="-5"/>
          <w:szCs w:val="24"/>
          <w:lang w:eastAsia="cs-CZ"/>
        </w:rPr>
        <w:br w:type="page"/>
      </w:r>
    </w:p>
    <w:p w14:paraId="3DDEA40F" w14:textId="02B8CB43" w:rsidR="006D429C" w:rsidRPr="00336D94" w:rsidRDefault="00D3142B" w:rsidP="00882116">
      <w:pPr>
        <w:pStyle w:val="Nadpis1"/>
      </w:pPr>
      <w:bookmarkStart w:id="11" w:name="_Toc70619913"/>
      <w:r>
        <w:lastRenderedPageBreak/>
        <w:t xml:space="preserve">3 </w:t>
      </w:r>
      <w:r w:rsidR="000A05F4">
        <w:t>Vybrané n</w:t>
      </w:r>
      <w:r w:rsidRPr="00D3142B">
        <w:t xml:space="preserve">ástroje </w:t>
      </w:r>
      <w:proofErr w:type="spellStart"/>
      <w:r w:rsidR="00B221E2">
        <w:t>telenursingu</w:t>
      </w:r>
      <w:bookmarkEnd w:id="11"/>
      <w:proofErr w:type="spellEnd"/>
    </w:p>
    <w:p w14:paraId="0A850385" w14:textId="523F9445" w:rsidR="00732BD6" w:rsidRDefault="00334451" w:rsidP="003D248B">
      <w:pPr>
        <w:ind w:firstLine="708"/>
        <w:contextualSpacing/>
        <w:jc w:val="both"/>
      </w:pPr>
      <w:r>
        <w:t xml:space="preserve">V této kapitole </w:t>
      </w:r>
      <w:r w:rsidR="00732BD6">
        <w:t xml:space="preserve">jsou </w:t>
      </w:r>
      <w:r w:rsidR="00125620">
        <w:t>s</w:t>
      </w:r>
      <w:r w:rsidR="00732BD6">
        <w:t>umarizovány</w:t>
      </w:r>
      <w:r>
        <w:t xml:space="preserve"> dohledan</w:t>
      </w:r>
      <w:r w:rsidR="00732BD6">
        <w:t>é</w:t>
      </w:r>
      <w:r w:rsidR="006E039A">
        <w:t xml:space="preserve"> zdroj</w:t>
      </w:r>
      <w:r w:rsidR="00732BD6">
        <w:t>e</w:t>
      </w:r>
      <w:r w:rsidR="006E039A">
        <w:t>, které</w:t>
      </w:r>
      <w:r w:rsidR="00732BD6">
        <w:t xml:space="preserve"> popisují</w:t>
      </w:r>
      <w:r w:rsidR="00A64CAE">
        <w:t xml:space="preserve">, </w:t>
      </w:r>
      <w:r w:rsidR="00732BD6">
        <w:t xml:space="preserve">jakým způsobem </w:t>
      </w:r>
      <w:r w:rsidR="000F4383">
        <w:t>a</w:t>
      </w:r>
      <w:r w:rsidR="00732BD6">
        <w:t xml:space="preserve"> pomocí čeho se zprostředkovávají služby </w:t>
      </w:r>
      <w:proofErr w:type="spellStart"/>
      <w:r w:rsidR="00732BD6">
        <w:t>telenursingu</w:t>
      </w:r>
      <w:proofErr w:type="spellEnd"/>
      <w:r w:rsidR="00732BD6">
        <w:t xml:space="preserve">. </w:t>
      </w:r>
      <w:r w:rsidR="006E039A">
        <w:t xml:space="preserve"> </w:t>
      </w:r>
    </w:p>
    <w:p w14:paraId="785C9E13" w14:textId="15922E91" w:rsidR="00732BD6" w:rsidRDefault="00A01EC9" w:rsidP="003D248B">
      <w:pPr>
        <w:ind w:firstLine="708"/>
        <w:contextualSpacing/>
        <w:jc w:val="both"/>
      </w:pPr>
      <w:proofErr w:type="spellStart"/>
      <w:r>
        <w:t>Telenursing</w:t>
      </w:r>
      <w:proofErr w:type="spellEnd"/>
      <w:r>
        <w:t xml:space="preserve"> </w:t>
      </w:r>
      <w:r w:rsidR="006E039A">
        <w:t xml:space="preserve">používá celou škálu </w:t>
      </w:r>
      <w:r>
        <w:t xml:space="preserve">komunikačních a </w:t>
      </w:r>
      <w:r w:rsidR="006E039A">
        <w:t>digitálních informačních technologií pro vzdálený přístup ke službám</w:t>
      </w:r>
      <w:r>
        <w:t>,</w:t>
      </w:r>
      <w:r w:rsidR="006E039A">
        <w:t xml:space="preserve"> správě zdravotní péče</w:t>
      </w:r>
      <w:r>
        <w:t xml:space="preserve"> a přístupu k samotným pacientů</w:t>
      </w:r>
      <w:r w:rsidR="007379AD">
        <w:t>m</w:t>
      </w:r>
      <w:r w:rsidR="006E039A" w:rsidRPr="00732BD6">
        <w:t>.</w:t>
      </w:r>
      <w:r w:rsidR="00732BD6" w:rsidRPr="00732BD6">
        <w:t xml:space="preserve"> </w:t>
      </w:r>
      <w:r w:rsidR="00A64CAE">
        <w:t>Zdravotní s</w:t>
      </w:r>
      <w:r w:rsidR="00732BD6" w:rsidRPr="00732BD6">
        <w:t>estry</w:t>
      </w:r>
      <w:r w:rsidR="00A64CAE">
        <w:t xml:space="preserve"> poskytují </w:t>
      </w:r>
      <w:r w:rsidR="00732BD6" w:rsidRPr="00732BD6">
        <w:t>ošetřovatelskou péči na dálku prostřednictvím monitorování, vzdělávání, sledování, vzdáleného sběru dat a intervencí, managementu bolesti, podpory rodiny a multidisciplinární péče inovativním způsobem (</w:t>
      </w:r>
      <w:proofErr w:type="spellStart"/>
      <w:r w:rsidR="00732BD6" w:rsidRPr="00732BD6">
        <w:t>Bashir</w:t>
      </w:r>
      <w:proofErr w:type="spellEnd"/>
      <w:r w:rsidR="00732BD6" w:rsidRPr="00732BD6">
        <w:t xml:space="preserve"> </w:t>
      </w:r>
      <w:r w:rsidR="00125620">
        <w:t xml:space="preserve">a </w:t>
      </w:r>
      <w:proofErr w:type="spellStart"/>
      <w:r w:rsidR="00732BD6" w:rsidRPr="00732BD6">
        <w:t>Bastola</w:t>
      </w:r>
      <w:proofErr w:type="spellEnd"/>
      <w:r w:rsidR="00732BD6" w:rsidRPr="00732BD6">
        <w:t>, 2018</w:t>
      </w:r>
      <w:r w:rsidR="00732BD6">
        <w:t>)</w:t>
      </w:r>
      <w:r w:rsidR="00D0617D">
        <w:t>.</w:t>
      </w:r>
    </w:p>
    <w:p w14:paraId="3FC0D2D0" w14:textId="2CBD6950" w:rsidR="00C367F3" w:rsidRDefault="00417F67" w:rsidP="005B6D0A">
      <w:pPr>
        <w:ind w:firstLine="708"/>
        <w:contextualSpacing/>
        <w:jc w:val="both"/>
      </w:pPr>
      <w:r>
        <w:t>Rozdělení podle zpracovávaných informací</w:t>
      </w:r>
      <w:r w:rsidR="00CF417E">
        <w:t xml:space="preserve"> </w:t>
      </w:r>
      <w:r w:rsidR="00227363">
        <w:t>a d</w:t>
      </w:r>
      <w:r w:rsidR="00CF417E">
        <w:t xml:space="preserve">at </w:t>
      </w:r>
      <w:proofErr w:type="gramStart"/>
      <w:r>
        <w:t>Středa</w:t>
      </w:r>
      <w:proofErr w:type="gramEnd"/>
      <w:r>
        <w:t xml:space="preserve"> a Hána (2016</w:t>
      </w:r>
      <w:r w:rsidR="00D24D43">
        <w:t>, s.45</w:t>
      </w:r>
      <w:r>
        <w:t xml:space="preserve">) dělí podle toho, jestli zpracovávají verbální komunikaci, vizuální komunikaci nebo datovou komunikaci. Verbální komunikace </w:t>
      </w:r>
      <w:r w:rsidR="00F2495A">
        <w:t xml:space="preserve">je </w:t>
      </w:r>
      <w:r w:rsidR="00140759">
        <w:t xml:space="preserve">umožňována pomocí </w:t>
      </w:r>
      <w:r>
        <w:t>slov</w:t>
      </w:r>
      <w:r w:rsidR="00CF417E">
        <w:t xml:space="preserve"> prostřednictvím</w:t>
      </w:r>
      <w:r>
        <w:t xml:space="preserve"> lidsk</w:t>
      </w:r>
      <w:r w:rsidR="00CF417E">
        <w:t>ého</w:t>
      </w:r>
      <w:r>
        <w:t xml:space="preserve"> mluven</w:t>
      </w:r>
      <w:r w:rsidR="00CF417E">
        <w:t>ého</w:t>
      </w:r>
      <w:r>
        <w:t xml:space="preserve"> jazy</w:t>
      </w:r>
      <w:r w:rsidR="00CF417E">
        <w:t>ka</w:t>
      </w:r>
      <w:r w:rsidR="00140759">
        <w:t>.</w:t>
      </w:r>
      <w:r>
        <w:t xml:space="preserve"> </w:t>
      </w:r>
      <w:r w:rsidR="00140759">
        <w:t>N</w:t>
      </w:r>
      <w:r>
        <w:t xml:space="preserve">ejčastěji probíhá </w:t>
      </w:r>
      <w:r w:rsidR="00140759">
        <w:t>skrze mobilní telefon</w:t>
      </w:r>
      <w:r w:rsidR="00CF417E">
        <w:t xml:space="preserve"> jakožto</w:t>
      </w:r>
      <w:r>
        <w:t xml:space="preserve"> nejjednodušší a nejrozšířenější způsob </w:t>
      </w:r>
      <w:r w:rsidR="00140759">
        <w:t xml:space="preserve">dálkového </w:t>
      </w:r>
      <w:r>
        <w:t>spojení mezi lidmi.</w:t>
      </w:r>
      <w:r w:rsidR="005B6D0A">
        <w:t xml:space="preserve"> </w:t>
      </w:r>
      <w:r>
        <w:t xml:space="preserve">Vizuální komunikace </w:t>
      </w:r>
      <w:r w:rsidR="000F0EEB">
        <w:t>probíhá</w:t>
      </w:r>
      <w:r>
        <w:t xml:space="preserve"> prostřednictvím </w:t>
      </w:r>
      <w:proofErr w:type="spellStart"/>
      <w:r>
        <w:t>multim</w:t>
      </w:r>
      <w:r w:rsidR="00B154C7">
        <w:t>ed</w:t>
      </w:r>
      <w:r>
        <w:t>i</w:t>
      </w:r>
      <w:r w:rsidR="000F0EEB">
        <w:t>í</w:t>
      </w:r>
      <w:proofErr w:type="spellEnd"/>
      <w:r w:rsidR="000F0EEB">
        <w:t xml:space="preserve"> se zvukovým i obrazovým efektem. </w:t>
      </w:r>
      <w:r w:rsidR="00F2495A">
        <w:t>Jedná se zejména o</w:t>
      </w:r>
      <w:r>
        <w:t xml:space="preserve"> videokonferenční hovor</w:t>
      </w:r>
      <w:r w:rsidR="000F0EEB">
        <w:t>.</w:t>
      </w:r>
      <w:r w:rsidR="00BE2C98">
        <w:t xml:space="preserve"> </w:t>
      </w:r>
      <w:r>
        <w:t>Dato</w:t>
      </w:r>
      <w:r w:rsidR="00F2495A">
        <w:t xml:space="preserve">vá </w:t>
      </w:r>
      <w:r>
        <w:t>komunikac</w:t>
      </w:r>
      <w:r w:rsidR="00F2495A">
        <w:t>e je pak</w:t>
      </w:r>
      <w:r>
        <w:t xml:space="preserve"> přenos</w:t>
      </w:r>
      <w:r w:rsidR="00F2495A">
        <w:t xml:space="preserve"> obrazových a hl</w:t>
      </w:r>
      <w:r w:rsidR="00140759">
        <w:t>a</w:t>
      </w:r>
      <w:r w:rsidR="00F2495A">
        <w:t>sových souborů, které jsou uloženy a je tak k datům možný i pozdější přístup</w:t>
      </w:r>
      <w:r w:rsidR="008A5347">
        <w:t xml:space="preserve"> </w:t>
      </w:r>
      <w:r w:rsidR="00140759">
        <w:t>(</w:t>
      </w:r>
      <w:r w:rsidR="00B154C7">
        <w:t>Šimíček, Drápalová, 2015)</w:t>
      </w:r>
      <w:r w:rsidR="00D0617D">
        <w:t>.</w:t>
      </w:r>
      <w:r w:rsidR="005B6D0A">
        <w:t xml:space="preserve"> </w:t>
      </w:r>
      <w:r w:rsidR="00A64CAE">
        <w:t>Základními nástroji, které sestry používají ke spojení se s pacientem jsou mobilní telefon a počítač</w:t>
      </w:r>
      <w:r w:rsidR="0070202A">
        <w:t xml:space="preserve"> či notebook</w:t>
      </w:r>
      <w:r w:rsidR="00A64CAE">
        <w:t xml:space="preserve">. Předpokladem pro </w:t>
      </w:r>
      <w:r w:rsidR="0070202A">
        <w:t xml:space="preserve">správné </w:t>
      </w:r>
      <w:r w:rsidR="00A64CAE">
        <w:t>fungování je dobré síťové připojení a</w:t>
      </w:r>
      <w:r w:rsidR="0070202A">
        <w:t xml:space="preserve"> kvalitní</w:t>
      </w:r>
      <w:r w:rsidR="00A64CAE">
        <w:t xml:space="preserve"> pokrytí mobilním signálem, což v některých oblastech i přes dnešní technologickou vyspělost stále může být komplikací. Pro zprostředkování obrazu používají digitální webové kamery, které jsou dnes již často součástí počítačů, specializovan</w:t>
      </w:r>
      <w:r w:rsidR="00227363">
        <w:t>ý</w:t>
      </w:r>
      <w:r w:rsidR="00A64CAE">
        <w:t xml:space="preserve"> software poskytující záznamy o pacientech, kter</w:t>
      </w:r>
      <w:r w:rsidR="0070202A">
        <w:t>é</w:t>
      </w:r>
      <w:r w:rsidR="00A64CAE">
        <w:t xml:space="preserve"> </w:t>
      </w:r>
      <w:r w:rsidR="0070202A">
        <w:t>se mohou současně zobrazit i další</w:t>
      </w:r>
      <w:r w:rsidR="00A64CAE">
        <w:t>m</w:t>
      </w:r>
      <w:r w:rsidR="0070202A">
        <w:t xml:space="preserve"> pověřeným zdravotníkům</w:t>
      </w:r>
      <w:r w:rsidR="00D232F2">
        <w:t xml:space="preserve"> </w:t>
      </w:r>
      <w:r w:rsidR="00B154C7">
        <w:t>(</w:t>
      </w:r>
      <w:proofErr w:type="gramStart"/>
      <w:r w:rsidR="00B154C7">
        <w:t>Středa</w:t>
      </w:r>
      <w:proofErr w:type="gramEnd"/>
      <w:r w:rsidR="00B154C7">
        <w:t xml:space="preserve"> a Hána, 2016</w:t>
      </w:r>
      <w:r w:rsidR="00D24D43">
        <w:t>, s. 54</w:t>
      </w:r>
      <w:r w:rsidR="00B154C7">
        <w:t>)</w:t>
      </w:r>
      <w:r w:rsidR="00D232F2">
        <w:t>.</w:t>
      </w:r>
    </w:p>
    <w:p w14:paraId="4C24270F" w14:textId="77777777" w:rsidR="00C367F3" w:rsidRPr="00C367F3" w:rsidRDefault="00C367F3" w:rsidP="003D248B">
      <w:pPr>
        <w:shd w:val="clear" w:color="auto" w:fill="FFFFFF"/>
        <w:spacing w:after="0"/>
        <w:ind w:firstLine="708"/>
      </w:pPr>
    </w:p>
    <w:p w14:paraId="53DD3684" w14:textId="2316ED35" w:rsidR="00DA7FD8" w:rsidRPr="005342F3" w:rsidRDefault="0078568D" w:rsidP="00336D94">
      <w:pPr>
        <w:spacing w:after="120"/>
        <w:rPr>
          <w:b/>
          <w:bCs/>
        </w:rPr>
      </w:pPr>
      <w:r w:rsidRPr="0078568D">
        <w:rPr>
          <w:b/>
          <w:bCs/>
        </w:rPr>
        <w:t>Videokonferenční hovo</w:t>
      </w:r>
      <w:r w:rsidR="008A5347">
        <w:rPr>
          <w:b/>
          <w:bCs/>
        </w:rPr>
        <w:t>r</w:t>
      </w:r>
    </w:p>
    <w:p w14:paraId="72298CAF" w14:textId="3A4E464E" w:rsidR="00EB008F" w:rsidRDefault="00B21026" w:rsidP="003D248B">
      <w:pPr>
        <w:spacing w:after="0"/>
        <w:ind w:firstLine="709"/>
        <w:jc w:val="both"/>
      </w:pPr>
      <w:r w:rsidRPr="00B21026">
        <w:t xml:space="preserve">Videokonference a další metody </w:t>
      </w:r>
      <w:r w:rsidR="00BE2C98">
        <w:t>elektronického zdravotnictví</w:t>
      </w:r>
      <w:r w:rsidRPr="00B21026">
        <w:t xml:space="preserve"> podporují </w:t>
      </w:r>
      <w:r w:rsidR="00BE2C98">
        <w:t>zajištění</w:t>
      </w:r>
      <w:r w:rsidRPr="00B21026">
        <w:t xml:space="preserve"> včasn</w:t>
      </w:r>
      <w:r w:rsidR="00BE2C98">
        <w:t>é</w:t>
      </w:r>
      <w:r w:rsidRPr="00B21026">
        <w:t xml:space="preserve"> péč</w:t>
      </w:r>
      <w:r w:rsidR="00BE2C98">
        <w:t>e</w:t>
      </w:r>
      <w:r w:rsidRPr="00B21026">
        <w:t>, která je efektivní, bezpečná a zaměřená na pacienta.</w:t>
      </w:r>
      <w:r w:rsidR="00BE2C98">
        <w:t xml:space="preserve"> </w:t>
      </w:r>
      <w:r w:rsidR="00C75FAF">
        <w:t xml:space="preserve">Při </w:t>
      </w:r>
      <w:r w:rsidR="0078568D" w:rsidRPr="00334451">
        <w:t>tradičních intervenčních postup</w:t>
      </w:r>
      <w:r w:rsidR="00C75FAF">
        <w:t>ech</w:t>
      </w:r>
      <w:r w:rsidR="005342F3">
        <w:t xml:space="preserve"> v ošetřovatelské péči </w:t>
      </w:r>
      <w:r w:rsidR="0078568D" w:rsidRPr="00334451">
        <w:t xml:space="preserve">při osobním setkání </w:t>
      </w:r>
      <w:r w:rsidR="005342F3">
        <w:t>jsou</w:t>
      </w:r>
      <w:r w:rsidR="00C367F3">
        <w:t xml:space="preserve"> </w:t>
      </w:r>
      <w:r w:rsidR="00C367F3" w:rsidRPr="00334451">
        <w:t>vizuální</w:t>
      </w:r>
      <w:r w:rsidR="00C367F3">
        <w:t xml:space="preserve"> informace</w:t>
      </w:r>
      <w:r w:rsidR="005342F3">
        <w:t xml:space="preserve"> jedny z </w:t>
      </w:r>
      <w:r w:rsidR="0078568D" w:rsidRPr="00334451">
        <w:t>nejdůležitější</w:t>
      </w:r>
      <w:r w:rsidR="005342F3">
        <w:t>ch</w:t>
      </w:r>
      <w:r w:rsidR="0078568D" w:rsidRPr="00334451">
        <w:t>. Proto je důležité, aby během</w:t>
      </w:r>
      <w:r w:rsidR="005342F3">
        <w:t xml:space="preserve"> </w:t>
      </w:r>
      <w:proofErr w:type="spellStart"/>
      <w:r w:rsidR="005342F3">
        <w:t>telenursingu</w:t>
      </w:r>
      <w:proofErr w:type="spellEnd"/>
      <w:r w:rsidR="0078568D" w:rsidRPr="00334451">
        <w:t xml:space="preserve"> docházelo </w:t>
      </w:r>
      <w:r w:rsidR="005342F3">
        <w:t xml:space="preserve">i </w:t>
      </w:r>
      <w:r w:rsidR="0078568D" w:rsidRPr="00334451">
        <w:t>k</w:t>
      </w:r>
      <w:r w:rsidR="005342F3">
        <w:t> přenosu obrazu a nejen zvuku. Pro přenos obrazu je takzvaný videokonferenční hovor</w:t>
      </w:r>
      <w:r w:rsidR="006A17ED">
        <w:t xml:space="preserve"> jako způsob multimediální komunikace</w:t>
      </w:r>
      <w:r w:rsidR="005342F3">
        <w:t xml:space="preserve"> ten nejvyužívanější</w:t>
      </w:r>
      <w:r w:rsidR="0078568D" w:rsidRPr="00334451">
        <w:t xml:space="preserve"> </w:t>
      </w:r>
      <w:r w:rsidR="0078568D" w:rsidRPr="00334451">
        <w:lastRenderedPageBreak/>
        <w:t>(</w:t>
      </w:r>
      <w:proofErr w:type="gramStart"/>
      <w:r w:rsidR="0078568D" w:rsidRPr="00334451">
        <w:t>Středa</w:t>
      </w:r>
      <w:proofErr w:type="gramEnd"/>
      <w:r w:rsidR="0078568D" w:rsidRPr="00334451">
        <w:t>, Hána, 2016</w:t>
      </w:r>
      <w:r w:rsidR="00D24D43">
        <w:t>, s.59</w:t>
      </w:r>
      <w:r w:rsidR="0078568D" w:rsidRPr="00334451">
        <w:t>)</w:t>
      </w:r>
      <w:r w:rsidR="00D232F2">
        <w:t>.</w:t>
      </w:r>
      <w:r w:rsidR="0078568D" w:rsidRPr="00334451">
        <w:t xml:space="preserve"> </w:t>
      </w:r>
      <w:r w:rsidR="00C75FAF">
        <w:rPr>
          <w:lang w:eastAsia="cs-CZ"/>
        </w:rPr>
        <w:t xml:space="preserve">Obraz může být </w:t>
      </w:r>
      <w:r w:rsidR="00C75FAF" w:rsidRPr="0054535F">
        <w:rPr>
          <w:lang w:eastAsia="cs-CZ"/>
        </w:rPr>
        <w:t>vys</w:t>
      </w:r>
      <w:r w:rsidR="00C75FAF">
        <w:rPr>
          <w:lang w:eastAsia="cs-CZ"/>
        </w:rPr>
        <w:t xml:space="preserve">lán </w:t>
      </w:r>
      <w:r w:rsidR="00C75FAF" w:rsidRPr="0054535F">
        <w:rPr>
          <w:lang w:eastAsia="cs-CZ"/>
        </w:rPr>
        <w:t>interaktivně z pacientova domu přímo do ambulance k příslušnému zdravotnickému pracovn</w:t>
      </w:r>
      <w:r w:rsidR="00C75FAF">
        <w:rPr>
          <w:lang w:eastAsia="cs-CZ"/>
        </w:rPr>
        <w:t>í</w:t>
      </w:r>
      <w:r w:rsidR="00C75FAF" w:rsidRPr="0054535F">
        <w:rPr>
          <w:lang w:eastAsia="cs-CZ"/>
        </w:rPr>
        <w:t>kovi.</w:t>
      </w:r>
      <w:r w:rsidR="00C75FAF">
        <w:rPr>
          <w:lang w:eastAsia="cs-CZ"/>
        </w:rPr>
        <w:t xml:space="preserve"> Lze takto jednoduše p</w:t>
      </w:r>
      <w:r w:rsidR="001F78E9">
        <w:rPr>
          <w:lang w:eastAsia="cs-CZ"/>
        </w:rPr>
        <w:t xml:space="preserve">řekonat </w:t>
      </w:r>
      <w:r w:rsidR="00C75FAF">
        <w:rPr>
          <w:lang w:eastAsia="cs-CZ"/>
        </w:rPr>
        <w:t xml:space="preserve">vzdálenost a spojit účastníky ve stejném čase na různých místech. Přenos jde zrealizovat využitím běžně vybaveného stolního počítače, notebooku či tabletu. </w:t>
      </w:r>
      <w:r w:rsidR="00C75FAF" w:rsidRPr="0054535F">
        <w:rPr>
          <w:lang w:eastAsia="cs-CZ"/>
        </w:rPr>
        <w:t>Tato technologie je užitečná při sledování pacientov</w:t>
      </w:r>
      <w:r w:rsidR="00C75FAF">
        <w:rPr>
          <w:lang w:eastAsia="cs-CZ"/>
        </w:rPr>
        <w:t xml:space="preserve">y </w:t>
      </w:r>
      <w:r w:rsidR="00C75FAF" w:rsidRPr="0054535F">
        <w:rPr>
          <w:lang w:eastAsia="cs-CZ"/>
        </w:rPr>
        <w:t>situace a</w:t>
      </w:r>
      <w:r w:rsidR="00227363">
        <w:rPr>
          <w:lang w:eastAsia="cs-CZ"/>
        </w:rPr>
        <w:t xml:space="preserve"> sestra může</w:t>
      </w:r>
      <w:r w:rsidR="00C75FAF" w:rsidRPr="0054535F">
        <w:rPr>
          <w:lang w:eastAsia="cs-CZ"/>
        </w:rPr>
        <w:t xml:space="preserve"> </w:t>
      </w:r>
      <w:r w:rsidR="00227363">
        <w:rPr>
          <w:lang w:eastAsia="cs-CZ"/>
        </w:rPr>
        <w:t xml:space="preserve">za hovoru </w:t>
      </w:r>
      <w:r w:rsidR="00C75FAF" w:rsidRPr="0054535F">
        <w:rPr>
          <w:lang w:eastAsia="cs-CZ"/>
        </w:rPr>
        <w:t>pláno</w:t>
      </w:r>
      <w:r w:rsidR="00227363">
        <w:rPr>
          <w:lang w:eastAsia="cs-CZ"/>
        </w:rPr>
        <w:t>vat různé</w:t>
      </w:r>
      <w:r w:rsidR="00C75FAF" w:rsidRPr="0054535F">
        <w:rPr>
          <w:lang w:eastAsia="cs-CZ"/>
        </w:rPr>
        <w:t xml:space="preserve"> intervenc</w:t>
      </w:r>
      <w:r w:rsidR="00227363">
        <w:rPr>
          <w:lang w:eastAsia="cs-CZ"/>
        </w:rPr>
        <w:t>e pro</w:t>
      </w:r>
      <w:r w:rsidR="00BE2C98">
        <w:rPr>
          <w:lang w:eastAsia="cs-CZ"/>
        </w:rPr>
        <w:t xml:space="preserve"> </w:t>
      </w:r>
      <w:r w:rsidR="00C75FAF" w:rsidRPr="0054535F">
        <w:rPr>
          <w:lang w:eastAsia="cs-CZ"/>
        </w:rPr>
        <w:t>ošetřovatelsk</w:t>
      </w:r>
      <w:r w:rsidR="00227363">
        <w:rPr>
          <w:lang w:eastAsia="cs-CZ"/>
        </w:rPr>
        <w:t xml:space="preserve">ou </w:t>
      </w:r>
      <w:r w:rsidR="00C75FAF" w:rsidRPr="0054535F">
        <w:rPr>
          <w:lang w:eastAsia="cs-CZ"/>
        </w:rPr>
        <w:t>péč</w:t>
      </w:r>
      <w:r w:rsidR="00227363">
        <w:rPr>
          <w:lang w:eastAsia="cs-CZ"/>
        </w:rPr>
        <w:t>i</w:t>
      </w:r>
      <w:r w:rsidR="00C75FAF" w:rsidRPr="0054535F">
        <w:rPr>
          <w:lang w:eastAsia="cs-CZ"/>
        </w:rPr>
        <w:t xml:space="preserve">, stejně tak jako samotné </w:t>
      </w:r>
      <w:proofErr w:type="spellStart"/>
      <w:r w:rsidR="00C75FAF" w:rsidRPr="0054535F">
        <w:rPr>
          <w:lang w:eastAsia="cs-CZ"/>
        </w:rPr>
        <w:t>edukování</w:t>
      </w:r>
      <w:proofErr w:type="spellEnd"/>
      <w:r w:rsidR="00C75FAF" w:rsidRPr="0054535F">
        <w:rPr>
          <w:lang w:eastAsia="cs-CZ"/>
        </w:rPr>
        <w:t xml:space="preserve"> pacientů</w:t>
      </w:r>
      <w:r w:rsidR="00D232F2">
        <w:rPr>
          <w:lang w:eastAsia="cs-CZ"/>
        </w:rPr>
        <w:t xml:space="preserve"> </w:t>
      </w:r>
      <w:r w:rsidR="00C75FAF">
        <w:rPr>
          <w:lang w:eastAsia="cs-CZ"/>
        </w:rPr>
        <w:t>(</w:t>
      </w:r>
      <w:proofErr w:type="spellStart"/>
      <w:r w:rsidR="00C75FAF">
        <w:rPr>
          <w:lang w:eastAsia="cs-CZ"/>
        </w:rPr>
        <w:t>Kotsani</w:t>
      </w:r>
      <w:proofErr w:type="spellEnd"/>
      <w:r w:rsidR="00C75FAF">
        <w:rPr>
          <w:lang w:eastAsia="cs-CZ"/>
        </w:rPr>
        <w:t>, 2018)</w:t>
      </w:r>
      <w:r w:rsidR="00D232F2">
        <w:rPr>
          <w:lang w:eastAsia="cs-CZ"/>
        </w:rPr>
        <w:t>.</w:t>
      </w:r>
    </w:p>
    <w:p w14:paraId="70050B31" w14:textId="080BADE7" w:rsidR="00F45763" w:rsidRPr="000B413C" w:rsidRDefault="0026452D" w:rsidP="003D248B">
      <w:pPr>
        <w:spacing w:after="120"/>
        <w:contextualSpacing/>
        <w:jc w:val="both"/>
      </w:pPr>
      <w:r>
        <w:rPr>
          <w:lang w:eastAsia="cs-CZ"/>
        </w:rPr>
        <w:t xml:space="preserve">        </w:t>
      </w:r>
      <w:r w:rsidR="00D628DC" w:rsidRPr="00D72CCC">
        <w:rPr>
          <w:lang w:eastAsia="cs-CZ"/>
        </w:rPr>
        <w:t>V</w:t>
      </w:r>
      <w:r w:rsidR="005F236D" w:rsidRPr="00D72CCC">
        <w:rPr>
          <w:lang w:eastAsia="cs-CZ"/>
        </w:rPr>
        <w:t xml:space="preserve">ideokonference začíná, </w:t>
      </w:r>
      <w:r w:rsidR="00D628DC" w:rsidRPr="00D72CCC">
        <w:rPr>
          <w:lang w:eastAsia="cs-CZ"/>
        </w:rPr>
        <w:t>když sestra zavolá pacientovi domů.</w:t>
      </w:r>
      <w:r w:rsidR="005F236D" w:rsidRPr="00D72CCC">
        <w:rPr>
          <w:lang w:eastAsia="cs-CZ"/>
        </w:rPr>
        <w:t xml:space="preserve"> </w:t>
      </w:r>
      <w:r w:rsidR="005F236D" w:rsidRPr="00D72CCC">
        <w:t xml:space="preserve">Pacient </w:t>
      </w:r>
      <w:r w:rsidR="00EB008F" w:rsidRPr="00D72CCC">
        <w:t xml:space="preserve">sedí </w:t>
      </w:r>
      <w:r w:rsidR="005F236D" w:rsidRPr="00D72CCC">
        <w:t>před monitor</w:t>
      </w:r>
      <w:r w:rsidR="00EB008F" w:rsidRPr="00D72CCC">
        <w:t>em</w:t>
      </w:r>
      <w:r w:rsidR="00F45763">
        <w:t xml:space="preserve"> vybaveným videokamerou a</w:t>
      </w:r>
      <w:r w:rsidR="005F236D" w:rsidRPr="00D72CCC">
        <w:t xml:space="preserve"> s nastaveným programem pro </w:t>
      </w:r>
      <w:r w:rsidR="00D72CCC" w:rsidRPr="00D72CCC">
        <w:t>spojení</w:t>
      </w:r>
      <w:r w:rsidR="005F236D" w:rsidRPr="00D72CCC">
        <w:t xml:space="preserve">. Ten umožňuje pacientovi a sestře </w:t>
      </w:r>
      <w:r w:rsidR="008F15AE">
        <w:t xml:space="preserve">se </w:t>
      </w:r>
      <w:r w:rsidR="008F15AE" w:rsidRPr="00D72CCC">
        <w:t xml:space="preserve">v reálném čase </w:t>
      </w:r>
      <w:r w:rsidR="005F236D" w:rsidRPr="00D72CCC">
        <w:t xml:space="preserve">vzájemně se vidět, slyšet a komunikovat. Pacient může </w:t>
      </w:r>
      <w:r w:rsidR="008F15AE">
        <w:t xml:space="preserve">také </w:t>
      </w:r>
      <w:r w:rsidR="005F236D" w:rsidRPr="00D72CCC">
        <w:t xml:space="preserve">namířit kameru </w:t>
      </w:r>
      <w:r w:rsidR="008F15AE">
        <w:t xml:space="preserve">přímo </w:t>
      </w:r>
      <w:r w:rsidR="005F236D" w:rsidRPr="00D72CCC">
        <w:t xml:space="preserve">na konkrétní místo, když se pokouší vysvětlit sestře určitý problém, například </w:t>
      </w:r>
      <w:r w:rsidR="005F236D" w:rsidRPr="0059741E">
        <w:rPr>
          <w:rFonts w:cs="Arial"/>
          <w:szCs w:val="24"/>
        </w:rPr>
        <w:t>bolest</w:t>
      </w:r>
      <w:r w:rsidR="008F15AE">
        <w:rPr>
          <w:rFonts w:cs="Arial"/>
          <w:szCs w:val="24"/>
        </w:rPr>
        <w:t>i</w:t>
      </w:r>
      <w:r w:rsidR="005F236D" w:rsidRPr="0059741E">
        <w:rPr>
          <w:rFonts w:cs="Arial"/>
          <w:szCs w:val="24"/>
        </w:rPr>
        <w:t xml:space="preserve"> na </w:t>
      </w:r>
      <w:r w:rsidR="008F15AE">
        <w:rPr>
          <w:rFonts w:cs="Arial"/>
          <w:szCs w:val="24"/>
        </w:rPr>
        <w:t>končetině</w:t>
      </w:r>
      <w:r w:rsidR="00D232F2">
        <w:rPr>
          <w:rFonts w:cs="Arial"/>
          <w:szCs w:val="24"/>
        </w:rPr>
        <w:t xml:space="preserve"> </w:t>
      </w:r>
      <w:r w:rsidR="00640770">
        <w:rPr>
          <w:rFonts w:cs="Arial"/>
          <w:szCs w:val="24"/>
        </w:rPr>
        <w:t>(</w:t>
      </w:r>
      <w:proofErr w:type="spellStart"/>
      <w:r w:rsidR="00640770">
        <w:t>Vijayalakshmi</w:t>
      </w:r>
      <w:proofErr w:type="spellEnd"/>
      <w:r w:rsidR="00640770">
        <w:t xml:space="preserve">, </w:t>
      </w:r>
      <w:proofErr w:type="spellStart"/>
      <w:r w:rsidR="00640770">
        <w:t>Kathyayani</w:t>
      </w:r>
      <w:proofErr w:type="spellEnd"/>
      <w:r w:rsidR="00640770">
        <w:t xml:space="preserve"> et al. 2020)</w:t>
      </w:r>
      <w:r w:rsidR="00D232F2">
        <w:t>.</w:t>
      </w:r>
      <w:r w:rsidR="000B413C">
        <w:t xml:space="preserve"> </w:t>
      </w:r>
      <w:r>
        <w:t xml:space="preserve">Také </w:t>
      </w:r>
      <w:proofErr w:type="spellStart"/>
      <w:r>
        <w:t>Goh</w:t>
      </w:r>
      <w:proofErr w:type="spellEnd"/>
      <w:r w:rsidR="00706E38">
        <w:t xml:space="preserve"> (</w:t>
      </w:r>
      <w:r>
        <w:t>2017</w:t>
      </w:r>
      <w:r w:rsidR="00706E38">
        <w:t>)</w:t>
      </w:r>
      <w:r>
        <w:t xml:space="preserve"> popisuje hodnocení pomocí digitální kamer</w:t>
      </w:r>
      <w:r w:rsidR="005E3730">
        <w:t>y</w:t>
      </w:r>
      <w:r>
        <w:t xml:space="preserve">, tentokrát </w:t>
      </w:r>
      <w:r w:rsidR="005E3730">
        <w:t>bércových vředů</w:t>
      </w:r>
      <w:r>
        <w:t>.</w:t>
      </w:r>
      <w:r w:rsidR="00227363">
        <w:t xml:space="preserve"> </w:t>
      </w:r>
      <w:r w:rsidR="005E3730">
        <w:t>Vředy</w:t>
      </w:r>
      <w:r w:rsidR="00227363">
        <w:t xml:space="preserve"> bývají typické </w:t>
      </w:r>
      <w:r w:rsidR="003767DD" w:rsidRPr="003767DD">
        <w:t>pro starší osoby</w:t>
      </w:r>
      <w:r>
        <w:t>, kte</w:t>
      </w:r>
      <w:r w:rsidR="00227363">
        <w:t>ré</w:t>
      </w:r>
      <w:r>
        <w:t xml:space="preserve"> mají </w:t>
      </w:r>
      <w:r w:rsidR="00227363">
        <w:t xml:space="preserve">zároveň </w:t>
      </w:r>
      <w:r w:rsidR="000B413C">
        <w:t xml:space="preserve">často </w:t>
      </w:r>
      <w:r>
        <w:t xml:space="preserve">problémy s </w:t>
      </w:r>
      <w:r w:rsidR="003767DD" w:rsidRPr="003767DD">
        <w:t>mobilitou. Aby se předešlo komplikacím, jako jsou</w:t>
      </w:r>
      <w:r>
        <w:t xml:space="preserve"> například</w:t>
      </w:r>
      <w:r w:rsidR="003767DD" w:rsidRPr="003767DD">
        <w:t xml:space="preserve"> infekce, je nutné </w:t>
      </w:r>
      <w:r w:rsidR="005E3730">
        <w:t>bércové vředy</w:t>
      </w:r>
      <w:r>
        <w:t xml:space="preserve"> </w:t>
      </w:r>
      <w:r w:rsidR="003767DD" w:rsidRPr="003767DD">
        <w:t>pečlivě sledovat.</w:t>
      </w:r>
      <w:r>
        <w:t xml:space="preserve"> Přenos videa pomocí videokonference a obrázků</w:t>
      </w:r>
      <w:r w:rsidR="003767DD" w:rsidRPr="003767DD">
        <w:t xml:space="preserve"> je velmi užitečná metoda pro hodnocení</w:t>
      </w:r>
      <w:r w:rsidR="005E3730">
        <w:t xml:space="preserve"> stavu kůže a hojivost</w:t>
      </w:r>
      <w:r w:rsidR="00227363">
        <w:t xml:space="preserve"> těchto defektů na kůži.</w:t>
      </w:r>
      <w:r>
        <w:t xml:space="preserve"> </w:t>
      </w:r>
      <w:r w:rsidR="00227363">
        <w:t xml:space="preserve">Pomocí videokamery sestra může vytvořit </w:t>
      </w:r>
      <w:r w:rsidR="000B413C">
        <w:t xml:space="preserve">detailní </w:t>
      </w:r>
      <w:r w:rsidR="00227363">
        <w:t>s</w:t>
      </w:r>
      <w:r w:rsidR="003767DD" w:rsidRPr="003767DD">
        <w:t>nímky</w:t>
      </w:r>
      <w:r w:rsidR="00227363">
        <w:t>, které pak</w:t>
      </w:r>
      <w:r w:rsidR="005E3730">
        <w:t xml:space="preserve"> </w:t>
      </w:r>
      <w:r w:rsidR="00227363">
        <w:t xml:space="preserve">mohou být </w:t>
      </w:r>
      <w:r w:rsidR="005E3730">
        <w:t xml:space="preserve">ukládány </w:t>
      </w:r>
      <w:r w:rsidR="00227363">
        <w:t xml:space="preserve">do pacientovy složky </w:t>
      </w:r>
      <w:r w:rsidR="005E3730">
        <w:t>a</w:t>
      </w:r>
      <w:r w:rsidR="00227363">
        <w:t xml:space="preserve"> sloužit jako dokumentační materiál pro lékaře a ostatní členy zdravotnického týmu</w:t>
      </w:r>
      <w:r w:rsidR="003767DD" w:rsidRPr="003767DD">
        <w:t>.</w:t>
      </w:r>
      <w:r w:rsidR="005E3730">
        <w:t xml:space="preserve"> </w:t>
      </w:r>
      <w:r w:rsidR="003767DD" w:rsidRPr="003767DD">
        <w:t>Sestry použív</w:t>
      </w:r>
      <w:r w:rsidR="005E3730">
        <w:t xml:space="preserve">ají </w:t>
      </w:r>
      <w:r w:rsidR="003767DD" w:rsidRPr="003767DD">
        <w:t xml:space="preserve">tuto metodu ke sledování péče o rány </w:t>
      </w:r>
      <w:r w:rsidR="00227363">
        <w:t>také k</w:t>
      </w:r>
      <w:r w:rsidR="003767DD" w:rsidRPr="003767DD">
        <w:t xml:space="preserve"> okamžitému provedení nezbytných ošetřovatelských intervencí, které pom</w:t>
      </w:r>
      <w:r w:rsidR="005E3730">
        <w:t>áhají</w:t>
      </w:r>
      <w:r w:rsidR="003767DD" w:rsidRPr="003767DD">
        <w:t xml:space="preserve"> zlepšit proces hojení</w:t>
      </w:r>
      <w:r w:rsidR="005E3730">
        <w:t>.</w:t>
      </w:r>
    </w:p>
    <w:p w14:paraId="1D122E5B" w14:textId="3748C23A" w:rsidR="00F45763" w:rsidRPr="00F45763" w:rsidRDefault="00227363" w:rsidP="003D248B">
      <w:pPr>
        <w:ind w:firstLine="708"/>
        <w:contextualSpacing/>
        <w:jc w:val="both"/>
        <w:rPr>
          <w:lang w:eastAsia="cs-CZ"/>
        </w:rPr>
      </w:pPr>
      <w:r>
        <w:rPr>
          <w:lang w:eastAsia="cs-CZ"/>
        </w:rPr>
        <w:t>Aby komunikace mezi sestrou a pacientem přes videokonferenci probíhala tak</w:t>
      </w:r>
      <w:r w:rsidR="000B413C">
        <w:rPr>
          <w:lang w:eastAsia="cs-CZ"/>
        </w:rPr>
        <w:t>,</w:t>
      </w:r>
      <w:r>
        <w:rPr>
          <w:lang w:eastAsia="cs-CZ"/>
        </w:rPr>
        <w:t xml:space="preserve"> jak má, je důležitý také způsob,</w:t>
      </w:r>
      <w:r w:rsidR="00F45763" w:rsidRPr="00F45763">
        <w:rPr>
          <w:lang w:eastAsia="cs-CZ"/>
        </w:rPr>
        <w:t xml:space="preserve"> jakým sestry </w:t>
      </w:r>
      <w:r w:rsidR="000B413C">
        <w:rPr>
          <w:lang w:eastAsia="cs-CZ"/>
        </w:rPr>
        <w:t xml:space="preserve">samy sebe </w:t>
      </w:r>
      <w:r w:rsidR="00F45763" w:rsidRPr="00F45763">
        <w:rPr>
          <w:lang w:eastAsia="cs-CZ"/>
        </w:rPr>
        <w:t xml:space="preserve">prezentují. </w:t>
      </w:r>
      <w:r>
        <w:rPr>
          <w:lang w:eastAsia="cs-CZ"/>
        </w:rPr>
        <w:t>Je doporučeno, aby v</w:t>
      </w:r>
      <w:r w:rsidR="00F45763">
        <w:rPr>
          <w:lang w:eastAsia="cs-CZ"/>
        </w:rPr>
        <w:t>ideokamera</w:t>
      </w:r>
      <w:r>
        <w:rPr>
          <w:lang w:eastAsia="cs-CZ"/>
        </w:rPr>
        <w:t xml:space="preserve"> byla vždy</w:t>
      </w:r>
      <w:r w:rsidR="00F45763">
        <w:rPr>
          <w:lang w:eastAsia="cs-CZ"/>
        </w:rPr>
        <w:t xml:space="preserve"> umístěna v úrovni očí obou účastníků hovoru. Pro budování vztahu s pacienty je pro sestru důležité aktivně naslouchat a udržovat</w:t>
      </w:r>
      <w:r w:rsidR="00BB2701">
        <w:rPr>
          <w:lang w:eastAsia="cs-CZ"/>
        </w:rPr>
        <w:t xml:space="preserve"> </w:t>
      </w:r>
      <w:r w:rsidR="00F45763">
        <w:rPr>
          <w:lang w:eastAsia="cs-CZ"/>
        </w:rPr>
        <w:t xml:space="preserve">s pacienty oční kontakt. </w:t>
      </w:r>
      <w:r w:rsidR="00F45763" w:rsidRPr="00F45763">
        <w:rPr>
          <w:lang w:eastAsia="cs-CZ"/>
        </w:rPr>
        <w:t>Pokud si sestry dělají poznámky</w:t>
      </w:r>
      <w:r w:rsidR="00F45763">
        <w:rPr>
          <w:lang w:eastAsia="cs-CZ"/>
        </w:rPr>
        <w:t xml:space="preserve">, zapisují si anamnézu nebo pacientem popisované obtíže, je </w:t>
      </w:r>
      <w:r w:rsidR="000B413C">
        <w:rPr>
          <w:lang w:eastAsia="cs-CZ"/>
        </w:rPr>
        <w:t xml:space="preserve">pacienty </w:t>
      </w:r>
      <w:r w:rsidR="00F45763">
        <w:rPr>
          <w:lang w:eastAsia="cs-CZ"/>
        </w:rPr>
        <w:t xml:space="preserve">nutné informovat o </w:t>
      </w:r>
      <w:r w:rsidR="000B413C">
        <w:rPr>
          <w:lang w:eastAsia="cs-CZ"/>
        </w:rPr>
        <w:t>této činnosti.</w:t>
      </w:r>
      <w:r w:rsidR="00F45763">
        <w:rPr>
          <w:lang w:eastAsia="cs-CZ"/>
        </w:rPr>
        <w:t xml:space="preserve"> Pacient by si mylně mohl myslet, že je sestra rozptýlena nebo mu nenaslouchá</w:t>
      </w:r>
      <w:r w:rsidR="00F45763" w:rsidRPr="00F45763">
        <w:rPr>
          <w:rFonts w:cs="Arial"/>
          <w:szCs w:val="24"/>
        </w:rPr>
        <w:t xml:space="preserve"> </w:t>
      </w:r>
      <w:r w:rsidR="00F45763">
        <w:rPr>
          <w:rFonts w:cs="Arial"/>
          <w:szCs w:val="24"/>
        </w:rPr>
        <w:t>(</w:t>
      </w:r>
      <w:proofErr w:type="spellStart"/>
      <w:r w:rsidR="00F45763">
        <w:t>Vijayalakshmi</w:t>
      </w:r>
      <w:proofErr w:type="spellEnd"/>
      <w:r w:rsidR="00F45763">
        <w:t xml:space="preserve">, </w:t>
      </w:r>
      <w:proofErr w:type="spellStart"/>
      <w:r w:rsidR="00F45763">
        <w:t>Kathyayani</w:t>
      </w:r>
      <w:proofErr w:type="spellEnd"/>
      <w:r w:rsidR="00F45763">
        <w:t xml:space="preserve"> et al.</w:t>
      </w:r>
      <w:r w:rsidR="0070202A">
        <w:t>,</w:t>
      </w:r>
      <w:r w:rsidR="00F45763">
        <w:t xml:space="preserve"> 2020)</w:t>
      </w:r>
      <w:r w:rsidR="00D232F2">
        <w:t>.</w:t>
      </w:r>
    </w:p>
    <w:p w14:paraId="7FD9BB88" w14:textId="3C367EEC" w:rsidR="002A1665" w:rsidRPr="00D55AE6" w:rsidRDefault="00B24AD9" w:rsidP="003D248B">
      <w:pPr>
        <w:spacing w:after="120"/>
        <w:ind w:firstLine="708"/>
        <w:contextualSpacing/>
        <w:jc w:val="both"/>
        <w:rPr>
          <w:lang w:eastAsia="cs-CZ"/>
        </w:rPr>
      </w:pPr>
      <w:r w:rsidRPr="00D55AE6">
        <w:rPr>
          <w:rFonts w:cs="Arial"/>
          <w:szCs w:val="24"/>
        </w:rPr>
        <w:t>K uskutečnění</w:t>
      </w:r>
      <w:r w:rsidR="005E3730" w:rsidRPr="00D55AE6">
        <w:rPr>
          <w:rFonts w:cs="Arial"/>
          <w:szCs w:val="24"/>
        </w:rPr>
        <w:t xml:space="preserve"> videokonferen</w:t>
      </w:r>
      <w:r w:rsidRPr="00D55AE6">
        <w:rPr>
          <w:rFonts w:cs="Arial"/>
          <w:szCs w:val="24"/>
        </w:rPr>
        <w:t>cí</w:t>
      </w:r>
      <w:r w:rsidR="005E3730" w:rsidRPr="00D55AE6">
        <w:rPr>
          <w:rFonts w:cs="Arial"/>
          <w:szCs w:val="24"/>
        </w:rPr>
        <w:t xml:space="preserve"> většinou </w:t>
      </w:r>
      <w:r w:rsidR="000E06F1" w:rsidRPr="00D55AE6">
        <w:rPr>
          <w:rFonts w:cs="Arial"/>
          <w:szCs w:val="24"/>
        </w:rPr>
        <w:t>zdravotní sestry využívají různých</w:t>
      </w:r>
      <w:r w:rsidR="00D72CCC" w:rsidRPr="00D55AE6">
        <w:rPr>
          <w:rFonts w:cs="Arial"/>
          <w:szCs w:val="24"/>
        </w:rPr>
        <w:t xml:space="preserve"> </w:t>
      </w:r>
      <w:r w:rsidR="005E3730" w:rsidRPr="00D55AE6">
        <w:rPr>
          <w:rFonts w:cs="Arial"/>
          <w:szCs w:val="24"/>
        </w:rPr>
        <w:t>centrální</w:t>
      </w:r>
      <w:r w:rsidR="000E06F1" w:rsidRPr="00D55AE6">
        <w:rPr>
          <w:rFonts w:cs="Arial"/>
          <w:szCs w:val="24"/>
        </w:rPr>
        <w:t xml:space="preserve">ch </w:t>
      </w:r>
      <w:r w:rsidR="005E3730" w:rsidRPr="00D55AE6">
        <w:rPr>
          <w:rFonts w:cs="Arial"/>
          <w:szCs w:val="24"/>
        </w:rPr>
        <w:t>místnost</w:t>
      </w:r>
      <w:r w:rsidR="000E06F1" w:rsidRPr="00D55AE6">
        <w:rPr>
          <w:rFonts w:cs="Arial"/>
          <w:szCs w:val="24"/>
        </w:rPr>
        <w:t>í</w:t>
      </w:r>
      <w:r w:rsidR="005E3730" w:rsidRPr="00D55AE6">
        <w:rPr>
          <w:rFonts w:cs="Arial"/>
          <w:szCs w:val="24"/>
        </w:rPr>
        <w:t xml:space="preserve"> </w:t>
      </w:r>
      <w:r w:rsidRPr="00D55AE6">
        <w:rPr>
          <w:rFonts w:cs="Arial"/>
          <w:szCs w:val="24"/>
        </w:rPr>
        <w:t>napřík</w:t>
      </w:r>
      <w:r w:rsidR="0070202A" w:rsidRPr="00D55AE6">
        <w:rPr>
          <w:rFonts w:cs="Arial"/>
          <w:szCs w:val="24"/>
        </w:rPr>
        <w:t xml:space="preserve">lad </w:t>
      </w:r>
      <w:r w:rsidR="00D72CCC" w:rsidRPr="00D55AE6">
        <w:rPr>
          <w:rFonts w:cs="Arial"/>
          <w:szCs w:val="24"/>
        </w:rPr>
        <w:t>v</w:t>
      </w:r>
      <w:r w:rsidRPr="00D55AE6">
        <w:rPr>
          <w:rFonts w:cs="Arial"/>
          <w:szCs w:val="24"/>
        </w:rPr>
        <w:t> </w:t>
      </w:r>
      <w:r w:rsidR="000E06F1" w:rsidRPr="00D55AE6">
        <w:rPr>
          <w:rFonts w:cs="Arial"/>
          <w:szCs w:val="24"/>
        </w:rPr>
        <w:t>sídle</w:t>
      </w:r>
      <w:r w:rsidRPr="00D55AE6">
        <w:rPr>
          <w:rFonts w:cs="Arial"/>
          <w:szCs w:val="24"/>
        </w:rPr>
        <w:t xml:space="preserve">ch </w:t>
      </w:r>
      <w:r w:rsidR="00D72CCC" w:rsidRPr="00D55AE6">
        <w:rPr>
          <w:rFonts w:cs="Arial"/>
          <w:szCs w:val="24"/>
        </w:rPr>
        <w:t>agentu</w:t>
      </w:r>
      <w:r w:rsidR="000E06F1" w:rsidRPr="00D55AE6">
        <w:rPr>
          <w:rFonts w:cs="Arial"/>
          <w:szCs w:val="24"/>
        </w:rPr>
        <w:t xml:space="preserve">r </w:t>
      </w:r>
      <w:r w:rsidR="00D72CCC" w:rsidRPr="00D55AE6">
        <w:rPr>
          <w:rFonts w:cs="Arial"/>
          <w:szCs w:val="24"/>
        </w:rPr>
        <w:t>domácí péče. Stanice je</w:t>
      </w:r>
      <w:r w:rsidRPr="00D55AE6">
        <w:rPr>
          <w:rFonts w:cs="Arial"/>
          <w:szCs w:val="24"/>
        </w:rPr>
        <w:t xml:space="preserve"> většinou</w:t>
      </w:r>
      <w:r w:rsidR="00D72CCC" w:rsidRPr="00D55AE6">
        <w:rPr>
          <w:rFonts w:cs="Arial"/>
          <w:szCs w:val="24"/>
        </w:rPr>
        <w:t xml:space="preserve"> vybavena videokonferenční jednotkou</w:t>
      </w:r>
      <w:r w:rsidRPr="00D55AE6">
        <w:rPr>
          <w:rFonts w:cs="Arial"/>
          <w:szCs w:val="24"/>
        </w:rPr>
        <w:t xml:space="preserve"> (počítač, videokamera, mikrofon)</w:t>
      </w:r>
      <w:r w:rsidR="00D72CCC" w:rsidRPr="00D55AE6">
        <w:rPr>
          <w:rFonts w:cs="Arial"/>
          <w:szCs w:val="24"/>
        </w:rPr>
        <w:t xml:space="preserve"> připojenou k běžné telefonní lince. K zachycení interakce sestra-pacient je k dispozici také </w:t>
      </w:r>
      <w:r w:rsidR="00D72CCC" w:rsidRPr="00D55AE6">
        <w:rPr>
          <w:rFonts w:cs="Arial"/>
          <w:szCs w:val="24"/>
        </w:rPr>
        <w:lastRenderedPageBreak/>
        <w:t>videorekordér. Záznam pacienta je u agentury uložen v databázi domácí zdravotní péče.</w:t>
      </w:r>
      <w:r w:rsidR="0059741E" w:rsidRPr="00D55AE6">
        <w:rPr>
          <w:rFonts w:cs="Arial"/>
          <w:szCs w:val="24"/>
        </w:rPr>
        <w:t xml:space="preserve"> Sestra má</w:t>
      </w:r>
      <w:r w:rsidRPr="00D55AE6">
        <w:rPr>
          <w:rFonts w:cs="Arial"/>
          <w:szCs w:val="24"/>
        </w:rPr>
        <w:t xml:space="preserve"> při videokonferenci taktéž</w:t>
      </w:r>
      <w:r w:rsidR="0059741E" w:rsidRPr="00D55AE6">
        <w:rPr>
          <w:rFonts w:cs="Arial"/>
          <w:szCs w:val="24"/>
        </w:rPr>
        <w:t xml:space="preserve"> přístup k elektronickému souboru pacienta pro kontrolu, dokumentaci a aktualizaci informací</w:t>
      </w:r>
      <w:r w:rsidR="00D232F2" w:rsidRPr="00D55AE6">
        <w:rPr>
          <w:lang w:eastAsia="cs-CZ"/>
        </w:rPr>
        <w:t xml:space="preserve"> </w:t>
      </w:r>
      <w:r w:rsidR="008F15AE" w:rsidRPr="00D55AE6">
        <w:rPr>
          <w:lang w:eastAsia="cs-CZ"/>
        </w:rPr>
        <w:t>(</w:t>
      </w:r>
      <w:proofErr w:type="spellStart"/>
      <w:r w:rsidR="008F15AE" w:rsidRPr="00D55AE6">
        <w:rPr>
          <w:lang w:eastAsia="cs-CZ"/>
        </w:rPr>
        <w:t>Kotsani</w:t>
      </w:r>
      <w:proofErr w:type="spellEnd"/>
      <w:r w:rsidR="008F15AE" w:rsidRPr="00D55AE6">
        <w:rPr>
          <w:lang w:eastAsia="cs-CZ"/>
        </w:rPr>
        <w:t>, 2018</w:t>
      </w:r>
      <w:r w:rsidR="00E30DCD">
        <w:rPr>
          <w:lang w:eastAsia="cs-CZ"/>
        </w:rPr>
        <w:t>, s.32</w:t>
      </w:r>
      <w:r w:rsidR="008F15AE" w:rsidRPr="00D55AE6">
        <w:rPr>
          <w:lang w:eastAsia="cs-CZ"/>
        </w:rPr>
        <w:t>)</w:t>
      </w:r>
      <w:r w:rsidR="00D232F2" w:rsidRPr="00D55AE6">
        <w:rPr>
          <w:lang w:eastAsia="cs-CZ"/>
        </w:rPr>
        <w:t>.</w:t>
      </w:r>
    </w:p>
    <w:p w14:paraId="2D5D4476" w14:textId="77777777" w:rsidR="002712DB" w:rsidRDefault="00B24AD9" w:rsidP="002712DB">
      <w:pPr>
        <w:spacing w:after="120"/>
        <w:ind w:firstLine="708"/>
        <w:contextualSpacing/>
        <w:jc w:val="both"/>
        <w:rPr>
          <w:rFonts w:cs="Arial"/>
          <w:szCs w:val="24"/>
        </w:rPr>
      </w:pPr>
      <w:r w:rsidRPr="00D55AE6">
        <w:rPr>
          <w:rFonts w:cs="Arial"/>
          <w:szCs w:val="24"/>
        </w:rPr>
        <w:t>Příklad toho, jak taková</w:t>
      </w:r>
      <w:r w:rsidR="002A1665" w:rsidRPr="00D55AE6">
        <w:rPr>
          <w:rFonts w:cs="Arial"/>
          <w:szCs w:val="24"/>
        </w:rPr>
        <w:t xml:space="preserve"> videokonference</w:t>
      </w:r>
      <w:r w:rsidRPr="00D55AE6">
        <w:rPr>
          <w:rFonts w:cs="Arial"/>
          <w:szCs w:val="24"/>
        </w:rPr>
        <w:t xml:space="preserve"> probíhá u </w:t>
      </w:r>
      <w:r w:rsidR="00D55AE6" w:rsidRPr="00D55AE6">
        <w:rPr>
          <w:rFonts w:cs="Arial"/>
          <w:szCs w:val="24"/>
        </w:rPr>
        <w:t>konkrétního</w:t>
      </w:r>
      <w:r w:rsidRPr="00D55AE6">
        <w:rPr>
          <w:rFonts w:cs="Arial"/>
          <w:szCs w:val="24"/>
        </w:rPr>
        <w:t xml:space="preserve"> případu, popisuje </w:t>
      </w:r>
      <w:proofErr w:type="spellStart"/>
      <w:r w:rsidRPr="00D55AE6">
        <w:t>Vijayalakshmi</w:t>
      </w:r>
      <w:proofErr w:type="spellEnd"/>
      <w:r w:rsidRPr="00D55AE6">
        <w:t xml:space="preserve">, </w:t>
      </w:r>
      <w:proofErr w:type="spellStart"/>
      <w:r w:rsidRPr="00D55AE6">
        <w:t>Kathyayani</w:t>
      </w:r>
      <w:proofErr w:type="spellEnd"/>
      <w:r w:rsidRPr="00D55AE6">
        <w:t xml:space="preserve"> et al. (2020)</w:t>
      </w:r>
      <w:r w:rsidRPr="00D55AE6">
        <w:rPr>
          <w:rFonts w:cs="Arial"/>
          <w:szCs w:val="24"/>
        </w:rPr>
        <w:t xml:space="preserve">: Při </w:t>
      </w:r>
      <w:r w:rsidR="00C96234" w:rsidRPr="00D55AE6">
        <w:rPr>
          <w:rFonts w:cs="Arial"/>
          <w:szCs w:val="24"/>
        </w:rPr>
        <w:t>malém popálení</w:t>
      </w:r>
      <w:r w:rsidR="002A1665" w:rsidRPr="00D55AE6">
        <w:rPr>
          <w:rFonts w:cs="Arial"/>
          <w:szCs w:val="24"/>
        </w:rPr>
        <w:t xml:space="preserve"> pacienta</w:t>
      </w:r>
      <w:r w:rsidRPr="00D55AE6">
        <w:rPr>
          <w:rFonts w:cs="Arial"/>
          <w:szCs w:val="24"/>
        </w:rPr>
        <w:t xml:space="preserve"> zdravotní </w:t>
      </w:r>
      <w:r w:rsidR="00C96234" w:rsidRPr="00D55AE6">
        <w:rPr>
          <w:rFonts w:cs="Arial"/>
          <w:szCs w:val="24"/>
        </w:rPr>
        <w:t>sestra</w:t>
      </w:r>
      <w:r w:rsidRPr="00D55AE6">
        <w:rPr>
          <w:rFonts w:cs="Arial"/>
          <w:szCs w:val="24"/>
        </w:rPr>
        <w:t xml:space="preserve"> </w:t>
      </w:r>
      <w:r w:rsidR="00C96234" w:rsidRPr="00D55AE6">
        <w:rPr>
          <w:rFonts w:cs="Arial"/>
          <w:szCs w:val="24"/>
        </w:rPr>
        <w:t>pacienta nauč</w:t>
      </w:r>
      <w:r w:rsidRPr="00D55AE6">
        <w:rPr>
          <w:rFonts w:cs="Arial"/>
          <w:szCs w:val="24"/>
        </w:rPr>
        <w:t>í</w:t>
      </w:r>
      <w:r w:rsidR="00C96234" w:rsidRPr="00D55AE6">
        <w:rPr>
          <w:rFonts w:cs="Arial"/>
          <w:szCs w:val="24"/>
        </w:rPr>
        <w:t xml:space="preserve">, jak se </w:t>
      </w:r>
      <w:r w:rsidRPr="00D55AE6">
        <w:rPr>
          <w:rFonts w:cs="Arial"/>
          <w:szCs w:val="24"/>
        </w:rPr>
        <w:t xml:space="preserve">správně </w:t>
      </w:r>
      <w:r w:rsidR="00C96234" w:rsidRPr="00D55AE6">
        <w:rPr>
          <w:rFonts w:cs="Arial"/>
          <w:szCs w:val="24"/>
        </w:rPr>
        <w:t>oblékat a</w:t>
      </w:r>
      <w:r w:rsidRPr="00D55AE6">
        <w:rPr>
          <w:rFonts w:cs="Arial"/>
          <w:szCs w:val="24"/>
        </w:rPr>
        <w:t xml:space="preserve"> jak</w:t>
      </w:r>
      <w:r w:rsidR="00C96234" w:rsidRPr="00D55AE6">
        <w:rPr>
          <w:rFonts w:cs="Arial"/>
          <w:szCs w:val="24"/>
        </w:rPr>
        <w:t xml:space="preserve"> pečovat o popále</w:t>
      </w:r>
      <w:r w:rsidRPr="00D55AE6">
        <w:rPr>
          <w:rFonts w:cs="Arial"/>
          <w:szCs w:val="24"/>
        </w:rPr>
        <w:t>ninu</w:t>
      </w:r>
      <w:r w:rsidR="00C96234" w:rsidRPr="00D55AE6">
        <w:rPr>
          <w:rFonts w:cs="Arial"/>
          <w:szCs w:val="24"/>
        </w:rPr>
        <w:t xml:space="preserve"> prostřednictvím videohovoru.</w:t>
      </w:r>
      <w:r w:rsidRPr="00D55AE6">
        <w:rPr>
          <w:rFonts w:cs="Arial"/>
          <w:szCs w:val="24"/>
        </w:rPr>
        <w:t xml:space="preserve"> Zodpoví na kladené otázky a objasní všechny důležité informace.</w:t>
      </w:r>
      <w:r w:rsidR="002A1665" w:rsidRPr="00D55AE6">
        <w:rPr>
          <w:rFonts w:cs="Arial"/>
          <w:szCs w:val="24"/>
        </w:rPr>
        <w:t xml:space="preserve"> </w:t>
      </w:r>
      <w:r w:rsidR="002A1665" w:rsidRPr="00D55AE6">
        <w:t xml:space="preserve">Správná kvalita videa a tím i správná instruktáž sestry ale závisí </w:t>
      </w:r>
      <w:r w:rsidR="00BB2701" w:rsidRPr="00D55AE6">
        <w:t>na kvalitním internet</w:t>
      </w:r>
      <w:r w:rsidR="002A1665" w:rsidRPr="00D55AE6">
        <w:t>ovém</w:t>
      </w:r>
      <w:r w:rsidR="00BB2701" w:rsidRPr="00D55AE6">
        <w:t xml:space="preserve"> spojení na obou koncích, jinak </w:t>
      </w:r>
      <w:r w:rsidR="002A1665" w:rsidRPr="00D55AE6">
        <w:t>by situace mohla vést k</w:t>
      </w:r>
      <w:r w:rsidR="00BB2701" w:rsidRPr="00D55AE6">
        <w:t xml:space="preserve"> </w:t>
      </w:r>
      <w:r w:rsidR="00D55AE6" w:rsidRPr="00D55AE6">
        <w:t>mylné</w:t>
      </w:r>
      <w:r w:rsidR="00BB2701" w:rsidRPr="00D55AE6">
        <w:t xml:space="preserve"> výměn</w:t>
      </w:r>
      <w:r w:rsidR="002A1665" w:rsidRPr="00D55AE6">
        <w:t>ě</w:t>
      </w:r>
      <w:r w:rsidR="00BB2701" w:rsidRPr="00D55AE6">
        <w:t xml:space="preserve"> informací</w:t>
      </w:r>
      <w:r w:rsidR="002A1665" w:rsidRPr="00D55AE6">
        <w:t>.</w:t>
      </w:r>
      <w:r w:rsidR="00BB2701" w:rsidRPr="00D55AE6">
        <w:t xml:space="preserve"> </w:t>
      </w:r>
      <w:r w:rsidR="00D55AE6" w:rsidRPr="00D55AE6">
        <w:t xml:space="preserve">Na závěr autoři informují, že je v rámci videokonference velmi důležité </w:t>
      </w:r>
      <w:r w:rsidR="00D55AE6" w:rsidRPr="00D55AE6">
        <w:t>zajištění soukromí pacientů</w:t>
      </w:r>
      <w:r w:rsidR="00D55AE6" w:rsidRPr="00D55AE6">
        <w:t xml:space="preserve">, protože existují i u této metody možnosti zneužití informací. </w:t>
      </w:r>
    </w:p>
    <w:p w14:paraId="50DC5362" w14:textId="77777777" w:rsidR="002712DB" w:rsidRDefault="002712DB" w:rsidP="003D248B">
      <w:pPr>
        <w:rPr>
          <w:szCs w:val="24"/>
        </w:rPr>
      </w:pPr>
    </w:p>
    <w:p w14:paraId="6F328748" w14:textId="3076991A" w:rsidR="008438EA" w:rsidRPr="00D55AE6" w:rsidRDefault="000662F1" w:rsidP="00336D94">
      <w:pPr>
        <w:spacing w:after="120"/>
        <w:rPr>
          <w:b/>
          <w:bCs/>
        </w:rPr>
      </w:pPr>
      <w:r w:rsidRPr="00D55AE6">
        <w:rPr>
          <w:b/>
          <w:bCs/>
        </w:rPr>
        <w:t xml:space="preserve">Telefonní </w:t>
      </w:r>
      <w:proofErr w:type="spellStart"/>
      <w:r w:rsidRPr="00D55AE6">
        <w:rPr>
          <w:b/>
          <w:bCs/>
        </w:rPr>
        <w:t>tr</w:t>
      </w:r>
      <w:r w:rsidR="008438EA" w:rsidRPr="00D55AE6">
        <w:rPr>
          <w:b/>
          <w:bCs/>
        </w:rPr>
        <w:t>iáž</w:t>
      </w:r>
      <w:proofErr w:type="spellEnd"/>
      <w:r w:rsidR="00B028D8" w:rsidRPr="00D55AE6">
        <w:rPr>
          <w:b/>
          <w:bCs/>
        </w:rPr>
        <w:tab/>
      </w:r>
      <w:r w:rsidR="00B028D8" w:rsidRPr="00D55AE6">
        <w:rPr>
          <w:b/>
          <w:bCs/>
        </w:rPr>
        <w:tab/>
      </w:r>
      <w:r w:rsidR="00B028D8" w:rsidRPr="00D55AE6">
        <w:rPr>
          <w:b/>
          <w:bCs/>
        </w:rPr>
        <w:tab/>
      </w:r>
      <w:r w:rsidR="008438EA" w:rsidRPr="00D55AE6">
        <w:rPr>
          <w:rFonts w:cs="Arial"/>
          <w:b/>
          <w:bCs/>
          <w:sz w:val="22"/>
        </w:rPr>
        <w:tab/>
      </w:r>
    </w:p>
    <w:p w14:paraId="6B0D126F" w14:textId="2492571C" w:rsidR="00237F02" w:rsidRPr="000847D2" w:rsidRDefault="004434E8" w:rsidP="003D248B">
      <w:pPr>
        <w:contextualSpacing/>
        <w:jc w:val="both"/>
        <w:rPr>
          <w:rFonts w:eastAsia="Times New Roman" w:cs="Arial"/>
          <w:color w:val="7030A0"/>
          <w:szCs w:val="24"/>
          <w:lang w:eastAsia="cs-CZ"/>
        </w:rPr>
      </w:pPr>
      <w:r w:rsidRPr="00D55AE6">
        <w:tab/>
      </w:r>
      <w:r w:rsidR="00237F02" w:rsidRPr="00D55AE6">
        <w:t xml:space="preserve">Dalším nástrojem </w:t>
      </w:r>
      <w:proofErr w:type="spellStart"/>
      <w:r w:rsidR="00237F02" w:rsidRPr="00D55AE6">
        <w:t>telenursingu</w:t>
      </w:r>
      <w:proofErr w:type="spellEnd"/>
      <w:r w:rsidR="00237F02" w:rsidRPr="00D55AE6">
        <w:t xml:space="preserve"> je takzvaná telefonní </w:t>
      </w:r>
      <w:proofErr w:type="spellStart"/>
      <w:r w:rsidR="00237F02" w:rsidRPr="00D55AE6">
        <w:t>triáž</w:t>
      </w:r>
      <w:proofErr w:type="spellEnd"/>
      <w:r w:rsidR="000E06F1" w:rsidRPr="00D55AE6">
        <w:t xml:space="preserve"> </w:t>
      </w:r>
      <w:r w:rsidR="00237F02" w:rsidRPr="00D55AE6">
        <w:t>neboli třídění</w:t>
      </w:r>
      <w:r w:rsidR="00D55AE6" w:rsidRPr="00D55AE6">
        <w:t xml:space="preserve"> pacientů</w:t>
      </w:r>
      <w:r w:rsidR="00237F02" w:rsidRPr="00D55AE6">
        <w:t xml:space="preserve">. Telefonní </w:t>
      </w:r>
      <w:proofErr w:type="spellStart"/>
      <w:r w:rsidR="00E01F36" w:rsidRPr="00D55AE6">
        <w:t>triáž</w:t>
      </w:r>
      <w:proofErr w:type="spellEnd"/>
      <w:r w:rsidR="00237F02" w:rsidRPr="00D55AE6">
        <w:t xml:space="preserve"> se používá k tomu, aby zdravotní sestry mohly přes telefon</w:t>
      </w:r>
      <w:r w:rsidR="001F78E9" w:rsidRPr="00D55AE6">
        <w:t xml:space="preserve"> </w:t>
      </w:r>
      <w:r w:rsidR="00E85AD7" w:rsidRPr="00D55AE6">
        <w:t>posuzovat</w:t>
      </w:r>
      <w:r w:rsidR="00E01F36" w:rsidRPr="00D55AE6">
        <w:t xml:space="preserve">, zda problém volajícího je naléhavý a vyžaduje okamžitou lékařskou pomoc, nebo zda problém není tak naléhavý, ale vyžaduje určitý lékařský nebo ošetřovatelský zásah. </w:t>
      </w:r>
      <w:r w:rsidR="00C04E2D" w:rsidRPr="00D55AE6">
        <w:rPr>
          <w:rFonts w:cs="Arial"/>
          <w:szCs w:val="24"/>
        </w:rPr>
        <w:t>(</w:t>
      </w:r>
      <w:proofErr w:type="spellStart"/>
      <w:r w:rsidR="00C04E2D" w:rsidRPr="00D55AE6">
        <w:rPr>
          <w:rFonts w:cs="Arial"/>
          <w:szCs w:val="24"/>
        </w:rPr>
        <w:t>Li</w:t>
      </w:r>
      <w:proofErr w:type="spellEnd"/>
      <w:r w:rsidR="00C04E2D" w:rsidRPr="00D55AE6">
        <w:rPr>
          <w:rFonts w:cs="Arial"/>
          <w:szCs w:val="24"/>
        </w:rPr>
        <w:t xml:space="preserve">, </w:t>
      </w:r>
      <w:proofErr w:type="spellStart"/>
      <w:r w:rsidR="00C04E2D" w:rsidRPr="00D55AE6">
        <w:rPr>
          <w:rFonts w:cs="Arial"/>
          <w:szCs w:val="24"/>
        </w:rPr>
        <w:t>Lake</w:t>
      </w:r>
      <w:proofErr w:type="spellEnd"/>
      <w:r w:rsidR="00C04E2D" w:rsidRPr="00D55AE6">
        <w:rPr>
          <w:rFonts w:cs="Arial"/>
          <w:szCs w:val="24"/>
        </w:rPr>
        <w:t xml:space="preserve">, et al., 2017). </w:t>
      </w:r>
      <w:r w:rsidR="00237F02" w:rsidRPr="00D55AE6">
        <w:t>Sestry po zhodnocení situace volající osoby, která potřebuje lékařskou nebo ošetřovatelskou péči, odkáže o</w:t>
      </w:r>
      <w:r w:rsidR="00990F3D" w:rsidRPr="00D55AE6">
        <w:t>sobu</w:t>
      </w:r>
      <w:r w:rsidR="00237F02" w:rsidRPr="00D55AE6">
        <w:t xml:space="preserve"> na vhodné zdroje nebo na </w:t>
      </w:r>
      <w:r w:rsidR="008438EA" w:rsidRPr="00D55AE6">
        <w:t xml:space="preserve">konkrétní </w:t>
      </w:r>
      <w:r w:rsidR="00E01F36" w:rsidRPr="00D55AE6">
        <w:t>zdravotnick</w:t>
      </w:r>
      <w:r w:rsidR="00237F02" w:rsidRPr="00D55AE6">
        <w:t>é</w:t>
      </w:r>
      <w:r w:rsidR="00E01F36" w:rsidRPr="00D55AE6">
        <w:t xml:space="preserve"> zařízení. </w:t>
      </w:r>
      <w:r w:rsidR="00990F3D" w:rsidRPr="00D55AE6">
        <w:t>Tyto s</w:t>
      </w:r>
      <w:r w:rsidR="00237F02" w:rsidRPr="00D55AE6">
        <w:t xml:space="preserve">estry </w:t>
      </w:r>
      <w:r w:rsidR="002E596B" w:rsidRPr="00D55AE6">
        <w:t xml:space="preserve">pro </w:t>
      </w:r>
      <w:proofErr w:type="spellStart"/>
      <w:r w:rsidR="002E596B" w:rsidRPr="00D55AE6">
        <w:t>triáž</w:t>
      </w:r>
      <w:proofErr w:type="spellEnd"/>
      <w:r w:rsidR="002E596B" w:rsidRPr="00D55AE6">
        <w:t xml:space="preserve"> </w:t>
      </w:r>
      <w:r w:rsidR="00E01F36" w:rsidRPr="00D55AE6">
        <w:t xml:space="preserve">mají rovněž povinnost </w:t>
      </w:r>
      <w:r w:rsidR="007B6EBE" w:rsidRPr="00D55AE6">
        <w:t xml:space="preserve">na dálku </w:t>
      </w:r>
      <w:r w:rsidR="00E01F36" w:rsidRPr="00D55AE6">
        <w:t>posoudit, zda lze určité problémy</w:t>
      </w:r>
      <w:r w:rsidR="008438EA" w:rsidRPr="00D55AE6">
        <w:t xml:space="preserve"> volající</w:t>
      </w:r>
      <w:r w:rsidR="00237F02" w:rsidRPr="00D55AE6">
        <w:t>ho</w:t>
      </w:r>
      <w:r w:rsidR="00E01F36" w:rsidRPr="00D55AE6">
        <w:t xml:space="preserve"> zvládnout doma pouze bez lékařského nebo ošetřovatelského </w:t>
      </w:r>
      <w:r w:rsidR="00E01F36" w:rsidRPr="00D55AE6">
        <w:rPr>
          <w:rFonts w:cs="Arial"/>
          <w:szCs w:val="24"/>
        </w:rPr>
        <w:t>zásahu</w:t>
      </w:r>
      <w:r w:rsidR="00237F02" w:rsidRPr="00D55AE6">
        <w:rPr>
          <w:rFonts w:cs="Arial"/>
          <w:szCs w:val="24"/>
        </w:rPr>
        <w:t xml:space="preserve"> a informuje pacienta o dalším postupu</w:t>
      </w:r>
      <w:r w:rsidR="00E01F36" w:rsidRPr="00D55AE6">
        <w:rPr>
          <w:rFonts w:cs="Arial"/>
          <w:szCs w:val="24"/>
        </w:rPr>
        <w:t xml:space="preserve">. </w:t>
      </w:r>
      <w:r w:rsidR="00C04E2D">
        <w:rPr>
          <w:rFonts w:cs="Arial"/>
          <w:szCs w:val="24"/>
        </w:rPr>
        <w:t>(Boogan,2020)</w:t>
      </w:r>
      <w:r w:rsidR="00DE74A1">
        <w:rPr>
          <w:rFonts w:cs="Arial"/>
          <w:szCs w:val="24"/>
        </w:rPr>
        <w:t xml:space="preserve"> </w:t>
      </w:r>
      <w:r w:rsidR="00990F3D" w:rsidRPr="00D55AE6">
        <w:rPr>
          <w:rFonts w:eastAsia="Times New Roman" w:cs="Arial"/>
          <w:szCs w:val="24"/>
          <w:lang w:eastAsia="cs-CZ"/>
        </w:rPr>
        <w:t>T</w:t>
      </w:r>
      <w:r w:rsidR="00237F02" w:rsidRPr="00D55AE6">
        <w:rPr>
          <w:rFonts w:eastAsia="Times New Roman" w:cs="Arial"/>
          <w:szCs w:val="24"/>
          <w:lang w:eastAsia="cs-CZ"/>
        </w:rPr>
        <w:t>elefonické třídění může probíhat v rozmanitých prostředích, jako jsou pohotovosti, záchranné služby, velká telefonní centra, ordinace lékařů, kliniky, zdravotní střediska či</w:t>
      </w:r>
      <w:r w:rsidR="00990F3D" w:rsidRPr="00D55AE6">
        <w:rPr>
          <w:rFonts w:eastAsia="Times New Roman" w:cs="Arial"/>
          <w:szCs w:val="24"/>
          <w:lang w:eastAsia="cs-CZ"/>
        </w:rPr>
        <w:t xml:space="preserve"> středis</w:t>
      </w:r>
      <w:r w:rsidR="003D4AC9" w:rsidRPr="00D55AE6">
        <w:rPr>
          <w:rFonts w:eastAsia="Times New Roman" w:cs="Arial"/>
          <w:szCs w:val="24"/>
          <w:lang w:eastAsia="cs-CZ"/>
        </w:rPr>
        <w:t>k</w:t>
      </w:r>
      <w:r w:rsidR="00990F3D" w:rsidRPr="00D55AE6">
        <w:rPr>
          <w:rFonts w:eastAsia="Times New Roman" w:cs="Arial"/>
          <w:szCs w:val="24"/>
          <w:lang w:eastAsia="cs-CZ"/>
        </w:rPr>
        <w:t>a mobilního</w:t>
      </w:r>
      <w:r w:rsidR="00237F02" w:rsidRPr="00D55AE6">
        <w:rPr>
          <w:rFonts w:eastAsia="Times New Roman" w:cs="Arial"/>
          <w:szCs w:val="24"/>
          <w:lang w:eastAsia="cs-CZ"/>
        </w:rPr>
        <w:t xml:space="preserve"> hospice</w:t>
      </w:r>
      <w:r w:rsidR="000E06F1" w:rsidRPr="00D55AE6">
        <w:rPr>
          <w:rFonts w:eastAsia="Times New Roman" w:cs="Arial"/>
          <w:szCs w:val="24"/>
          <w:lang w:eastAsia="cs-CZ"/>
        </w:rPr>
        <w:t xml:space="preserve"> </w:t>
      </w:r>
      <w:r w:rsidR="00385AD2" w:rsidRPr="00D55AE6">
        <w:rPr>
          <w:rFonts w:cs="Arial"/>
          <w:szCs w:val="24"/>
        </w:rPr>
        <w:t>(</w:t>
      </w:r>
      <w:proofErr w:type="spellStart"/>
      <w:r w:rsidR="00385AD2" w:rsidRPr="00D55AE6">
        <w:rPr>
          <w:rFonts w:cs="Arial"/>
          <w:szCs w:val="24"/>
        </w:rPr>
        <w:t>Li</w:t>
      </w:r>
      <w:proofErr w:type="spellEnd"/>
      <w:r w:rsidR="00385AD2" w:rsidRPr="00D55AE6">
        <w:rPr>
          <w:rFonts w:cs="Arial"/>
          <w:szCs w:val="24"/>
        </w:rPr>
        <w:t xml:space="preserve">, </w:t>
      </w:r>
      <w:proofErr w:type="spellStart"/>
      <w:r w:rsidR="00385AD2" w:rsidRPr="00D55AE6">
        <w:rPr>
          <w:rFonts w:cs="Arial"/>
          <w:szCs w:val="24"/>
        </w:rPr>
        <w:t>Lake</w:t>
      </w:r>
      <w:proofErr w:type="spellEnd"/>
      <w:r w:rsidR="00385AD2" w:rsidRPr="00D55AE6">
        <w:rPr>
          <w:rFonts w:cs="Arial"/>
          <w:szCs w:val="24"/>
        </w:rPr>
        <w:t>, et al., 201</w:t>
      </w:r>
      <w:r w:rsidRPr="00D55AE6">
        <w:rPr>
          <w:rFonts w:cs="Arial"/>
          <w:szCs w:val="24"/>
        </w:rPr>
        <w:t>7)</w:t>
      </w:r>
      <w:r w:rsidR="000847D2" w:rsidRPr="00D55AE6">
        <w:rPr>
          <w:rFonts w:cs="Arial"/>
          <w:szCs w:val="24"/>
        </w:rPr>
        <w:t xml:space="preserve">. </w:t>
      </w:r>
      <w:r w:rsidR="00BE2C98" w:rsidRPr="00D55AE6">
        <w:rPr>
          <w:rFonts w:cs="Arial"/>
        </w:rPr>
        <w:t>Například ve</w:t>
      </w:r>
      <w:r w:rsidR="00E85AD7" w:rsidRPr="00D55AE6">
        <w:rPr>
          <w:rFonts w:cs="Arial"/>
        </w:rPr>
        <w:t xml:space="preserve"> Velké Británii funguje velmi často využívaná </w:t>
      </w:r>
      <w:r w:rsidR="00330D7B" w:rsidRPr="00D55AE6">
        <w:rPr>
          <w:rFonts w:cs="Arial"/>
        </w:rPr>
        <w:t>24hodinová telefonická poradenská a informační linka pomoci NHS-</w:t>
      </w:r>
      <w:proofErr w:type="spellStart"/>
      <w:r w:rsidR="00330D7B" w:rsidRPr="00D55AE6">
        <w:rPr>
          <w:rFonts w:cs="Arial"/>
        </w:rPr>
        <w:t>National</w:t>
      </w:r>
      <w:proofErr w:type="spellEnd"/>
      <w:r w:rsidR="00330D7B" w:rsidRPr="00D55AE6">
        <w:rPr>
          <w:rFonts w:cs="Arial"/>
        </w:rPr>
        <w:t xml:space="preserve"> </w:t>
      </w:r>
      <w:proofErr w:type="spellStart"/>
      <w:r w:rsidR="00330D7B" w:rsidRPr="00D55AE6">
        <w:rPr>
          <w:rFonts w:cs="Arial"/>
        </w:rPr>
        <w:t>Health</w:t>
      </w:r>
      <w:proofErr w:type="spellEnd"/>
      <w:r w:rsidR="00330D7B" w:rsidRPr="00D55AE6">
        <w:rPr>
          <w:rFonts w:cs="Arial"/>
        </w:rPr>
        <w:t xml:space="preserve"> </w:t>
      </w:r>
      <w:proofErr w:type="spellStart"/>
      <w:r w:rsidR="00330D7B" w:rsidRPr="00D55AE6">
        <w:rPr>
          <w:rFonts w:cs="Arial"/>
        </w:rPr>
        <w:t>Service</w:t>
      </w:r>
      <w:proofErr w:type="spellEnd"/>
      <w:r w:rsidR="00330D7B" w:rsidRPr="00D55AE6">
        <w:rPr>
          <w:rFonts w:cs="Arial"/>
        </w:rPr>
        <w:t xml:space="preserve"> Direct</w:t>
      </w:r>
      <w:r w:rsidR="00237F02" w:rsidRPr="00D55AE6">
        <w:rPr>
          <w:rFonts w:cs="Arial"/>
        </w:rPr>
        <w:t xml:space="preserve">, která je </w:t>
      </w:r>
      <w:r w:rsidR="00330D7B" w:rsidRPr="00D55AE6">
        <w:rPr>
          <w:rFonts w:cs="Arial"/>
        </w:rPr>
        <w:t>vedená</w:t>
      </w:r>
      <w:r w:rsidR="00BE2C98" w:rsidRPr="00D55AE6">
        <w:rPr>
          <w:rFonts w:cs="Arial"/>
        </w:rPr>
        <w:t xml:space="preserve"> registrovanými zdravotními</w:t>
      </w:r>
      <w:r w:rsidR="00330D7B" w:rsidRPr="00D55AE6">
        <w:rPr>
          <w:rFonts w:cs="Arial"/>
        </w:rPr>
        <w:t xml:space="preserve"> sest</w:t>
      </w:r>
      <w:r w:rsidR="001F78E9" w:rsidRPr="00D55AE6">
        <w:rPr>
          <w:rFonts w:cs="Arial"/>
        </w:rPr>
        <w:t>rami</w:t>
      </w:r>
      <w:r w:rsidR="00237F02" w:rsidRPr="00D55AE6">
        <w:rPr>
          <w:rFonts w:cs="Arial"/>
        </w:rPr>
        <w:t>.</w:t>
      </w:r>
      <w:r w:rsidR="00E85AD7" w:rsidRPr="00D55AE6">
        <w:rPr>
          <w:rFonts w:cs="Arial"/>
        </w:rPr>
        <w:t xml:space="preserve"> Tato služba </w:t>
      </w:r>
      <w:r w:rsidR="00330D7B" w:rsidRPr="00D55AE6">
        <w:rPr>
          <w:rFonts w:cs="Arial"/>
        </w:rPr>
        <w:t xml:space="preserve">byla zahájena v Anglii </w:t>
      </w:r>
      <w:r w:rsidR="00BE2C98" w:rsidRPr="00D55AE6">
        <w:rPr>
          <w:rFonts w:cs="Arial"/>
        </w:rPr>
        <w:t xml:space="preserve">již </w:t>
      </w:r>
      <w:r w:rsidR="00330D7B" w:rsidRPr="00D55AE6">
        <w:rPr>
          <w:rFonts w:cs="Arial"/>
        </w:rPr>
        <w:t>v roce 1998. </w:t>
      </w:r>
      <w:r w:rsidR="00990F3D" w:rsidRPr="00D55AE6">
        <w:rPr>
          <w:rFonts w:cs="Arial"/>
        </w:rPr>
        <w:t>Ukázalo se</w:t>
      </w:r>
      <w:r w:rsidR="00330D7B" w:rsidRPr="00D55AE6">
        <w:rPr>
          <w:rFonts w:cs="Arial"/>
        </w:rPr>
        <w:t>, že vzdělávací intervence</w:t>
      </w:r>
      <w:r w:rsidR="00BE2C98" w:rsidRPr="00D55AE6">
        <w:rPr>
          <w:rFonts w:cs="Arial"/>
        </w:rPr>
        <w:t xml:space="preserve"> vytvořené zdravotními sestrami</w:t>
      </w:r>
      <w:r w:rsidR="00237F02" w:rsidRPr="00D55AE6">
        <w:rPr>
          <w:rFonts w:cs="Arial"/>
        </w:rPr>
        <w:t xml:space="preserve">, jejich posouzení, rady a informace po telefonu </w:t>
      </w:r>
      <w:r w:rsidR="00330D7B" w:rsidRPr="00D55AE6">
        <w:rPr>
          <w:rFonts w:cs="Arial"/>
        </w:rPr>
        <w:t>mohou snížit poptávku po lékařských intervencích</w:t>
      </w:r>
      <w:r w:rsidR="00706E38" w:rsidRPr="00D55AE6">
        <w:rPr>
          <w:rFonts w:cs="Arial"/>
        </w:rPr>
        <w:t xml:space="preserve">, </w:t>
      </w:r>
      <w:r w:rsidR="00BE2C98" w:rsidRPr="00D55AE6">
        <w:rPr>
          <w:rFonts w:cs="Arial"/>
        </w:rPr>
        <w:t xml:space="preserve">a to </w:t>
      </w:r>
      <w:r w:rsidR="00237F02" w:rsidRPr="00D55AE6">
        <w:rPr>
          <w:rFonts w:cs="Arial"/>
        </w:rPr>
        <w:t xml:space="preserve">následně </w:t>
      </w:r>
      <w:r w:rsidR="00BE2C98" w:rsidRPr="00D55AE6">
        <w:rPr>
          <w:rFonts w:cs="Arial"/>
        </w:rPr>
        <w:t xml:space="preserve">vede </w:t>
      </w:r>
      <w:r w:rsidR="00330D7B" w:rsidRPr="00D55AE6">
        <w:rPr>
          <w:rFonts w:cs="Arial"/>
        </w:rPr>
        <w:t>k úsporám nákladů</w:t>
      </w:r>
      <w:r w:rsidR="00330D7B" w:rsidRPr="00D55AE6">
        <w:rPr>
          <w:rFonts w:cs="Arial"/>
          <w:shd w:val="clear" w:color="auto" w:fill="FFFFFF"/>
        </w:rPr>
        <w:t>.</w:t>
      </w:r>
      <w:r w:rsidR="00617384" w:rsidRPr="00D55AE6">
        <w:rPr>
          <w:rFonts w:cs="Arial"/>
          <w:shd w:val="clear" w:color="auto" w:fill="FFFFFF"/>
        </w:rPr>
        <w:t xml:space="preserve"> I jinde ve světě existuje obdoba této anglické telefonní linky, a to například</w:t>
      </w:r>
      <w:r w:rsidRPr="00D55AE6">
        <w:rPr>
          <w:rFonts w:cs="Arial"/>
        </w:rPr>
        <w:t xml:space="preserve"> </w:t>
      </w:r>
      <w:r w:rsidR="00617384" w:rsidRPr="00D55AE6">
        <w:t xml:space="preserve">NHS 24 ve Skotsku a </w:t>
      </w:r>
      <w:proofErr w:type="spellStart"/>
      <w:r w:rsidR="00617384" w:rsidRPr="00D55AE6">
        <w:t>HealthDirect</w:t>
      </w:r>
      <w:proofErr w:type="spellEnd"/>
      <w:r w:rsidR="00617384" w:rsidRPr="00D55AE6">
        <w:t xml:space="preserve"> v Austrálii.</w:t>
      </w:r>
      <w:r w:rsidR="00617384" w:rsidRPr="00D55AE6">
        <w:rPr>
          <w:rFonts w:eastAsia="Times New Roman"/>
          <w:lang w:eastAsia="cs-CZ"/>
        </w:rPr>
        <w:t xml:space="preserve"> </w:t>
      </w:r>
      <w:r w:rsidR="00617384" w:rsidRPr="00D55AE6">
        <w:t xml:space="preserve">Tyto služby mají řadu </w:t>
      </w:r>
      <w:r w:rsidR="00617384" w:rsidRPr="00D55AE6">
        <w:lastRenderedPageBreak/>
        <w:t xml:space="preserve">výhod, </w:t>
      </w:r>
      <w:r w:rsidR="00617384" w:rsidRPr="00600F3B">
        <w:rPr>
          <w:color w:val="202124"/>
        </w:rPr>
        <w:t>včetně snadného přístupu, rychlých odpovědí</w:t>
      </w:r>
      <w:r w:rsidR="00617384">
        <w:rPr>
          <w:color w:val="202124"/>
        </w:rPr>
        <w:t xml:space="preserve"> a </w:t>
      </w:r>
      <w:r w:rsidR="00617384" w:rsidRPr="00600F3B">
        <w:rPr>
          <w:color w:val="202124"/>
        </w:rPr>
        <w:t xml:space="preserve">anonymity </w:t>
      </w:r>
      <w:r>
        <w:rPr>
          <w:rFonts w:cs="Arial"/>
        </w:rPr>
        <w:t>(</w:t>
      </w:r>
      <w:proofErr w:type="spellStart"/>
      <w:r w:rsidRPr="004434E8">
        <w:rPr>
          <w:rFonts w:cs="Arial"/>
        </w:rPr>
        <w:t>National</w:t>
      </w:r>
      <w:proofErr w:type="spellEnd"/>
      <w:r w:rsidRPr="004434E8">
        <w:rPr>
          <w:rFonts w:cs="Arial"/>
        </w:rPr>
        <w:t xml:space="preserve"> </w:t>
      </w:r>
      <w:proofErr w:type="spellStart"/>
      <w:r w:rsidRPr="004434E8">
        <w:rPr>
          <w:rFonts w:cs="Arial"/>
        </w:rPr>
        <w:t>Health</w:t>
      </w:r>
      <w:proofErr w:type="spellEnd"/>
      <w:r w:rsidRPr="004434E8">
        <w:rPr>
          <w:rFonts w:cs="Arial"/>
        </w:rPr>
        <w:t xml:space="preserve"> </w:t>
      </w:r>
      <w:proofErr w:type="spellStart"/>
      <w:r w:rsidRPr="004434E8">
        <w:rPr>
          <w:rFonts w:cs="Arial"/>
        </w:rPr>
        <w:t>Service</w:t>
      </w:r>
      <w:proofErr w:type="spellEnd"/>
      <w:r>
        <w:rPr>
          <w:rFonts w:cs="Arial"/>
        </w:rPr>
        <w:t>, 2020)</w:t>
      </w:r>
      <w:r w:rsidR="00D232F2">
        <w:rPr>
          <w:rFonts w:cs="Arial"/>
        </w:rPr>
        <w:t>.</w:t>
      </w:r>
      <w:r w:rsidR="002E596B">
        <w:rPr>
          <w:rFonts w:cs="Arial"/>
          <w:color w:val="1C1D1E"/>
          <w:shd w:val="clear" w:color="auto" w:fill="FFFFFF"/>
        </w:rPr>
        <w:t xml:space="preserve"> </w:t>
      </w:r>
      <w:r w:rsidR="00237F02">
        <w:rPr>
          <w:rFonts w:cs="Arial"/>
        </w:rPr>
        <w:t>Telefonní</w:t>
      </w:r>
      <w:r w:rsidRPr="004434E8">
        <w:rPr>
          <w:rFonts w:cs="Arial"/>
        </w:rPr>
        <w:t xml:space="preserve"> </w:t>
      </w:r>
      <w:proofErr w:type="spellStart"/>
      <w:r w:rsidRPr="004434E8">
        <w:rPr>
          <w:rFonts w:cs="Arial"/>
        </w:rPr>
        <w:t>t</w:t>
      </w:r>
      <w:r w:rsidR="00BE2C98">
        <w:rPr>
          <w:rFonts w:cs="Arial"/>
        </w:rPr>
        <w:t>riáž</w:t>
      </w:r>
      <w:proofErr w:type="spellEnd"/>
      <w:r w:rsidRPr="004434E8">
        <w:rPr>
          <w:rFonts w:cs="Arial"/>
        </w:rPr>
        <w:t xml:space="preserve"> a</w:t>
      </w:r>
      <w:r w:rsidR="00BE2C98">
        <w:rPr>
          <w:rFonts w:cs="Arial"/>
        </w:rPr>
        <w:t xml:space="preserve"> </w:t>
      </w:r>
      <w:r w:rsidRPr="004434E8">
        <w:rPr>
          <w:rFonts w:cs="Arial"/>
        </w:rPr>
        <w:t>poradenská linka pomoci nabí</w:t>
      </w:r>
      <w:r w:rsidR="00FF3684">
        <w:rPr>
          <w:rFonts w:cs="Arial"/>
        </w:rPr>
        <w:t>zí</w:t>
      </w:r>
      <w:r w:rsidRPr="004434E8">
        <w:rPr>
          <w:rFonts w:cs="Arial"/>
        </w:rPr>
        <w:t xml:space="preserve"> rychlé a snadno dostupné rady</w:t>
      </w:r>
      <w:r w:rsidR="00FF3684">
        <w:rPr>
          <w:rFonts w:cs="Arial"/>
        </w:rPr>
        <w:t xml:space="preserve">. </w:t>
      </w:r>
      <w:r w:rsidRPr="004434E8">
        <w:rPr>
          <w:rFonts w:cs="Arial"/>
        </w:rPr>
        <w:t>Služba také potenciálně odklo</w:t>
      </w:r>
      <w:r w:rsidR="00FF3684">
        <w:rPr>
          <w:rFonts w:cs="Arial"/>
        </w:rPr>
        <w:t>ňuje</w:t>
      </w:r>
      <w:r w:rsidRPr="004434E8">
        <w:rPr>
          <w:rFonts w:cs="Arial"/>
        </w:rPr>
        <w:t xml:space="preserve"> některé pacienty od zbytečné </w:t>
      </w:r>
      <w:r>
        <w:rPr>
          <w:rFonts w:cs="Arial"/>
        </w:rPr>
        <w:t xml:space="preserve">návštěvy </w:t>
      </w:r>
      <w:r w:rsidR="00417752">
        <w:rPr>
          <w:rFonts w:cs="Arial"/>
        </w:rPr>
        <w:t xml:space="preserve">pohotovosti </w:t>
      </w:r>
      <w:r>
        <w:rPr>
          <w:rFonts w:cs="Arial"/>
        </w:rPr>
        <w:t>nebo praktického lékaře</w:t>
      </w:r>
      <w:r w:rsidR="00D232F2">
        <w:rPr>
          <w:rFonts w:cs="Arial"/>
        </w:rPr>
        <w:t xml:space="preserve"> </w:t>
      </w:r>
      <w:r>
        <w:rPr>
          <w:rFonts w:cs="Arial"/>
        </w:rPr>
        <w:t>(</w:t>
      </w:r>
      <w:proofErr w:type="spellStart"/>
      <w:r>
        <w:rPr>
          <w:rFonts w:cs="Arial"/>
        </w:rPr>
        <w:t>Li</w:t>
      </w:r>
      <w:proofErr w:type="spellEnd"/>
      <w:r>
        <w:rPr>
          <w:rFonts w:cs="Arial"/>
        </w:rPr>
        <w:t xml:space="preserve">, </w:t>
      </w:r>
      <w:proofErr w:type="spellStart"/>
      <w:r>
        <w:rPr>
          <w:rFonts w:cs="Arial"/>
        </w:rPr>
        <w:t>Lake</w:t>
      </w:r>
      <w:proofErr w:type="spellEnd"/>
      <w:r>
        <w:rPr>
          <w:rFonts w:cs="Arial"/>
        </w:rPr>
        <w:t>, et al., 2017)</w:t>
      </w:r>
      <w:r w:rsidR="00D232F2">
        <w:rPr>
          <w:rFonts w:cs="Arial"/>
        </w:rPr>
        <w:t>.</w:t>
      </w:r>
    </w:p>
    <w:p w14:paraId="2C52CEB9" w14:textId="2F77C7BF" w:rsidR="000662F1" w:rsidRPr="00237F02" w:rsidRDefault="000662F1" w:rsidP="003D248B">
      <w:pPr>
        <w:ind w:firstLine="708"/>
        <w:contextualSpacing/>
        <w:jc w:val="both"/>
        <w:rPr>
          <w:rFonts w:cs="Arial"/>
          <w:color w:val="1C1D1E"/>
          <w:shd w:val="clear" w:color="auto" w:fill="FFFFFF"/>
        </w:rPr>
      </w:pPr>
      <w:proofErr w:type="spellStart"/>
      <w:r w:rsidRPr="00CE5973">
        <w:rPr>
          <w:rFonts w:cs="Arial"/>
          <w:szCs w:val="24"/>
        </w:rPr>
        <w:t>American</w:t>
      </w:r>
      <w:proofErr w:type="spellEnd"/>
      <w:r w:rsidRPr="00CE5973">
        <w:rPr>
          <w:rFonts w:cs="Arial"/>
          <w:szCs w:val="24"/>
        </w:rPr>
        <w:t xml:space="preserve"> </w:t>
      </w:r>
      <w:proofErr w:type="spellStart"/>
      <w:r w:rsidRPr="00CE5973">
        <w:rPr>
          <w:rFonts w:cs="Arial"/>
          <w:szCs w:val="24"/>
        </w:rPr>
        <w:t>Academy</w:t>
      </w:r>
      <w:proofErr w:type="spellEnd"/>
      <w:r w:rsidRPr="00CE5973">
        <w:rPr>
          <w:rFonts w:cs="Arial"/>
          <w:szCs w:val="24"/>
        </w:rPr>
        <w:t xml:space="preserve"> </w:t>
      </w:r>
      <w:proofErr w:type="spellStart"/>
      <w:r w:rsidRPr="00CE5973">
        <w:rPr>
          <w:rFonts w:cs="Arial"/>
          <w:szCs w:val="24"/>
        </w:rPr>
        <w:t>of</w:t>
      </w:r>
      <w:proofErr w:type="spellEnd"/>
      <w:r w:rsidRPr="00CE5973">
        <w:rPr>
          <w:rFonts w:cs="Arial"/>
          <w:szCs w:val="24"/>
        </w:rPr>
        <w:t xml:space="preserve"> </w:t>
      </w:r>
      <w:proofErr w:type="spellStart"/>
      <w:r w:rsidRPr="00CE5973">
        <w:rPr>
          <w:rFonts w:cs="Arial"/>
          <w:szCs w:val="24"/>
        </w:rPr>
        <w:t>Ambulatory</w:t>
      </w:r>
      <w:proofErr w:type="spellEnd"/>
      <w:r w:rsidRPr="00CE5973">
        <w:rPr>
          <w:rFonts w:cs="Arial"/>
          <w:szCs w:val="24"/>
        </w:rPr>
        <w:t xml:space="preserve"> Care </w:t>
      </w:r>
      <w:proofErr w:type="spellStart"/>
      <w:r w:rsidRPr="00CE5973">
        <w:rPr>
          <w:rFonts w:cs="Arial"/>
          <w:szCs w:val="24"/>
        </w:rPr>
        <w:t>Nursing</w:t>
      </w:r>
      <w:proofErr w:type="spellEnd"/>
      <w:r w:rsidR="00706E38">
        <w:rPr>
          <w:rFonts w:cs="Arial"/>
          <w:szCs w:val="24"/>
        </w:rPr>
        <w:t xml:space="preserve"> (</w:t>
      </w:r>
      <w:r w:rsidRPr="00CE5973">
        <w:rPr>
          <w:rFonts w:cs="Arial"/>
          <w:szCs w:val="24"/>
        </w:rPr>
        <w:t>2020</w:t>
      </w:r>
      <w:r w:rsidR="00706E38">
        <w:rPr>
          <w:rFonts w:cs="Arial"/>
          <w:szCs w:val="24"/>
        </w:rPr>
        <w:t>)</w:t>
      </w:r>
      <w:r w:rsidR="00617384">
        <w:rPr>
          <w:rFonts w:cs="Arial"/>
          <w:szCs w:val="24"/>
        </w:rPr>
        <w:t xml:space="preserve"> například popisuje i aktuální využití telefonní </w:t>
      </w:r>
      <w:proofErr w:type="spellStart"/>
      <w:r w:rsidR="00617384">
        <w:rPr>
          <w:rFonts w:cs="Arial"/>
          <w:szCs w:val="24"/>
        </w:rPr>
        <w:t>triáže</w:t>
      </w:r>
      <w:proofErr w:type="spellEnd"/>
      <w:r w:rsidR="00617384">
        <w:rPr>
          <w:rFonts w:cs="Arial"/>
          <w:szCs w:val="24"/>
        </w:rPr>
        <w:t xml:space="preserve"> při pandemii COVID-19. Jedná se konkrétně o telefonní </w:t>
      </w:r>
      <w:proofErr w:type="spellStart"/>
      <w:r w:rsidR="00617384">
        <w:rPr>
          <w:rFonts w:cs="Arial"/>
          <w:szCs w:val="24"/>
        </w:rPr>
        <w:t>triáž</w:t>
      </w:r>
      <w:proofErr w:type="spellEnd"/>
      <w:r w:rsidR="00617384">
        <w:rPr>
          <w:rFonts w:cs="Arial"/>
          <w:szCs w:val="24"/>
        </w:rPr>
        <w:t xml:space="preserve"> u</w:t>
      </w:r>
      <w:r w:rsidRPr="00CE5973">
        <w:rPr>
          <w:rFonts w:cs="Arial"/>
          <w:szCs w:val="24"/>
        </w:rPr>
        <w:t xml:space="preserve"> </w:t>
      </w:r>
      <w:r w:rsidR="00417752">
        <w:rPr>
          <w:rFonts w:cs="Arial"/>
          <w:szCs w:val="24"/>
        </w:rPr>
        <w:t xml:space="preserve">onkologických </w:t>
      </w:r>
      <w:r w:rsidR="007B6EBE" w:rsidRPr="00CE5973">
        <w:rPr>
          <w:rFonts w:cs="Arial"/>
          <w:szCs w:val="24"/>
        </w:rPr>
        <w:t xml:space="preserve">pacientů volajících </w:t>
      </w:r>
      <w:r w:rsidR="00FF3684">
        <w:rPr>
          <w:rFonts w:cs="Arial"/>
          <w:szCs w:val="24"/>
        </w:rPr>
        <w:t xml:space="preserve">kvůli </w:t>
      </w:r>
      <w:r w:rsidR="007B6EBE" w:rsidRPr="00CE5973">
        <w:rPr>
          <w:rFonts w:cs="Arial"/>
          <w:szCs w:val="24"/>
        </w:rPr>
        <w:t>symptomů</w:t>
      </w:r>
      <w:r w:rsidR="00FF3684">
        <w:rPr>
          <w:rFonts w:cs="Arial"/>
          <w:szCs w:val="24"/>
        </w:rPr>
        <w:t xml:space="preserve">m </w:t>
      </w:r>
      <w:r w:rsidR="007B6EBE" w:rsidRPr="00CE5973">
        <w:rPr>
          <w:rFonts w:cs="Arial"/>
          <w:szCs w:val="24"/>
        </w:rPr>
        <w:t>C</w:t>
      </w:r>
      <w:r w:rsidR="00617384">
        <w:rPr>
          <w:rFonts w:cs="Arial"/>
          <w:szCs w:val="24"/>
        </w:rPr>
        <w:t>OVID</w:t>
      </w:r>
      <w:r w:rsidR="007B6EBE" w:rsidRPr="00CE5973">
        <w:rPr>
          <w:rFonts w:cs="Arial"/>
          <w:szCs w:val="24"/>
        </w:rPr>
        <w:t>-19</w:t>
      </w:r>
      <w:r w:rsidR="00417752">
        <w:rPr>
          <w:rFonts w:cs="Arial"/>
          <w:szCs w:val="24"/>
        </w:rPr>
        <w:t xml:space="preserve">. </w:t>
      </w:r>
      <w:r w:rsidR="007B6EBE" w:rsidRPr="00CE5973">
        <w:rPr>
          <w:rFonts w:cs="Arial"/>
          <w:szCs w:val="24"/>
        </w:rPr>
        <w:t xml:space="preserve">U těchto pacientů se stala telefonní </w:t>
      </w:r>
      <w:proofErr w:type="spellStart"/>
      <w:r w:rsidR="008438EA" w:rsidRPr="00CE5973">
        <w:rPr>
          <w:rFonts w:cs="Arial"/>
          <w:szCs w:val="24"/>
        </w:rPr>
        <w:t>triáž</w:t>
      </w:r>
      <w:proofErr w:type="spellEnd"/>
      <w:r w:rsidR="008438EA" w:rsidRPr="00CE5973">
        <w:rPr>
          <w:rFonts w:cs="Arial"/>
          <w:szCs w:val="24"/>
        </w:rPr>
        <w:t xml:space="preserve"> nad </w:t>
      </w:r>
      <w:r w:rsidR="008438EA" w:rsidRPr="00550E21">
        <w:rPr>
          <w:rFonts w:cs="Arial"/>
          <w:szCs w:val="24"/>
        </w:rPr>
        <w:t xml:space="preserve">míru </w:t>
      </w:r>
      <w:r w:rsidR="007B6EBE" w:rsidRPr="00550E21">
        <w:rPr>
          <w:rFonts w:cs="Arial"/>
          <w:szCs w:val="24"/>
        </w:rPr>
        <w:t>komplikov</w:t>
      </w:r>
      <w:r w:rsidR="00550E21" w:rsidRPr="00550E21">
        <w:rPr>
          <w:rFonts w:cs="Arial"/>
          <w:szCs w:val="24"/>
        </w:rPr>
        <w:t>a</w:t>
      </w:r>
      <w:r w:rsidR="007B6EBE" w:rsidRPr="00550E21">
        <w:rPr>
          <w:rFonts w:cs="Arial"/>
          <w:szCs w:val="24"/>
        </w:rPr>
        <w:t>ná</w:t>
      </w:r>
      <w:r w:rsidR="00FF3684">
        <w:rPr>
          <w:rFonts w:cs="Arial"/>
          <w:szCs w:val="24"/>
        </w:rPr>
        <w:t xml:space="preserve"> kvůli jejich základnímu onemocnění</w:t>
      </w:r>
      <w:r w:rsidR="00617384">
        <w:rPr>
          <w:rFonts w:cs="Arial"/>
          <w:szCs w:val="24"/>
        </w:rPr>
        <w:t xml:space="preserve">. </w:t>
      </w:r>
      <w:r w:rsidR="007B6EBE" w:rsidRPr="00550E21">
        <w:rPr>
          <w:rFonts w:cs="Arial"/>
          <w:szCs w:val="24"/>
        </w:rPr>
        <w:t>Potřeba léčit, ošetřovat onkologick</w:t>
      </w:r>
      <w:r w:rsidR="008438EA" w:rsidRPr="00550E21">
        <w:rPr>
          <w:rFonts w:cs="Arial"/>
          <w:szCs w:val="24"/>
        </w:rPr>
        <w:t>é</w:t>
      </w:r>
      <w:r w:rsidR="007B6EBE" w:rsidRPr="00550E21">
        <w:rPr>
          <w:rFonts w:cs="Arial"/>
          <w:szCs w:val="24"/>
        </w:rPr>
        <w:t xml:space="preserve"> pacienty a zároveň je ochraňovat před pandemií C</w:t>
      </w:r>
      <w:r w:rsidR="00617384">
        <w:rPr>
          <w:rFonts w:cs="Arial"/>
          <w:szCs w:val="24"/>
        </w:rPr>
        <w:t>OVID</w:t>
      </w:r>
      <w:r w:rsidR="007B6EBE" w:rsidRPr="00550E21">
        <w:rPr>
          <w:rFonts w:cs="Arial"/>
          <w:szCs w:val="24"/>
        </w:rPr>
        <w:t>-19</w:t>
      </w:r>
      <w:r w:rsidR="00FF3684" w:rsidRPr="00FF3684">
        <w:rPr>
          <w:rFonts w:cs="Arial"/>
          <w:szCs w:val="24"/>
        </w:rPr>
        <w:t xml:space="preserve"> </w:t>
      </w:r>
      <w:r w:rsidR="00FF3684" w:rsidRPr="00550E21">
        <w:rPr>
          <w:rFonts w:cs="Arial"/>
          <w:szCs w:val="24"/>
        </w:rPr>
        <w:t>vedl</w:t>
      </w:r>
      <w:r w:rsidR="00FF3684">
        <w:rPr>
          <w:rFonts w:cs="Arial"/>
          <w:szCs w:val="24"/>
        </w:rPr>
        <w:t>o</w:t>
      </w:r>
      <w:r w:rsidR="00FF3684" w:rsidRPr="00550E21">
        <w:rPr>
          <w:rFonts w:cs="Arial"/>
          <w:szCs w:val="24"/>
        </w:rPr>
        <w:t xml:space="preserve"> k</w:t>
      </w:r>
      <w:r w:rsidR="00FF3684">
        <w:rPr>
          <w:rFonts w:cs="Arial"/>
          <w:szCs w:val="24"/>
        </w:rPr>
        <w:t xml:space="preserve"> nutnosti</w:t>
      </w:r>
      <w:r w:rsidR="00FF3684" w:rsidRPr="00550E21">
        <w:rPr>
          <w:rFonts w:cs="Arial"/>
          <w:szCs w:val="24"/>
        </w:rPr>
        <w:t xml:space="preserve"> vytvoření vlastního posuzovacího nástroje </w:t>
      </w:r>
      <w:r w:rsidR="00FF3684">
        <w:rPr>
          <w:rFonts w:cs="Arial"/>
          <w:szCs w:val="24"/>
        </w:rPr>
        <w:t>přímo pro onkologické pacienty</w:t>
      </w:r>
      <w:r w:rsidR="00B26C96" w:rsidRPr="00550E21">
        <w:rPr>
          <w:rFonts w:cs="Arial"/>
          <w:szCs w:val="24"/>
        </w:rPr>
        <w:t xml:space="preserve">. </w:t>
      </w:r>
      <w:r w:rsidR="001353F2">
        <w:rPr>
          <w:rFonts w:cs="Arial"/>
          <w:szCs w:val="24"/>
        </w:rPr>
        <w:t xml:space="preserve">Pro </w:t>
      </w:r>
      <w:r w:rsidR="007B6EBE" w:rsidRPr="00550E21">
        <w:rPr>
          <w:rFonts w:cs="Arial"/>
          <w:szCs w:val="24"/>
        </w:rPr>
        <w:t xml:space="preserve">efektivní </w:t>
      </w:r>
      <w:r w:rsidR="00617384">
        <w:rPr>
          <w:rFonts w:cs="Arial"/>
          <w:szCs w:val="24"/>
        </w:rPr>
        <w:t xml:space="preserve">zajištění léčby </w:t>
      </w:r>
      <w:r w:rsidR="007B6EBE" w:rsidRPr="00550E21">
        <w:rPr>
          <w:rFonts w:cs="Arial"/>
          <w:szCs w:val="24"/>
        </w:rPr>
        <w:t xml:space="preserve">komplikací </w:t>
      </w:r>
      <w:r w:rsidR="00617384">
        <w:rPr>
          <w:rFonts w:cs="Arial"/>
          <w:szCs w:val="24"/>
        </w:rPr>
        <w:t>COVID</w:t>
      </w:r>
      <w:r w:rsidR="007B6EBE" w:rsidRPr="00550E21">
        <w:rPr>
          <w:rFonts w:cs="Arial"/>
          <w:szCs w:val="24"/>
        </w:rPr>
        <w:t xml:space="preserve">-19 a zároveň onkologickou léčbu </w:t>
      </w:r>
      <w:r w:rsidR="00012171" w:rsidRPr="00550E21">
        <w:rPr>
          <w:rFonts w:cs="Arial"/>
          <w:szCs w:val="24"/>
        </w:rPr>
        <w:t>bylo nutno u těchto pacientů</w:t>
      </w:r>
      <w:r w:rsidR="001353F2">
        <w:rPr>
          <w:rFonts w:cs="Arial"/>
          <w:szCs w:val="24"/>
        </w:rPr>
        <w:t xml:space="preserve"> </w:t>
      </w:r>
      <w:r w:rsidR="00012171" w:rsidRPr="00550E21">
        <w:rPr>
          <w:rFonts w:cs="Arial"/>
          <w:szCs w:val="24"/>
        </w:rPr>
        <w:t>zajistit</w:t>
      </w:r>
      <w:r w:rsidR="001353F2">
        <w:rPr>
          <w:rFonts w:cs="Arial"/>
          <w:szCs w:val="24"/>
        </w:rPr>
        <w:t>, aby prováděli</w:t>
      </w:r>
      <w:r w:rsidR="00012171" w:rsidRPr="00550E21">
        <w:rPr>
          <w:rFonts w:cs="Arial"/>
          <w:szCs w:val="24"/>
        </w:rPr>
        <w:t xml:space="preserve"> </w:t>
      </w:r>
      <w:r w:rsidR="00617384">
        <w:rPr>
          <w:rFonts w:cs="Arial"/>
          <w:szCs w:val="24"/>
        </w:rPr>
        <w:t>co nejvyšší</w:t>
      </w:r>
      <w:r w:rsidR="00012171" w:rsidRPr="00550E21">
        <w:rPr>
          <w:rFonts w:cs="Arial"/>
          <w:szCs w:val="24"/>
        </w:rPr>
        <w:t xml:space="preserve"> </w:t>
      </w:r>
      <w:proofErr w:type="spellStart"/>
      <w:r w:rsidR="00012171" w:rsidRPr="00550E21">
        <w:rPr>
          <w:rFonts w:cs="Arial"/>
          <w:szCs w:val="24"/>
        </w:rPr>
        <w:t>selfmonitoring</w:t>
      </w:r>
      <w:proofErr w:type="spellEnd"/>
      <w:r w:rsidR="001353F2">
        <w:rPr>
          <w:rFonts w:cs="Arial"/>
          <w:szCs w:val="24"/>
        </w:rPr>
        <w:t xml:space="preserve"> </w:t>
      </w:r>
      <w:r w:rsidR="00617384">
        <w:rPr>
          <w:rFonts w:cs="Arial"/>
          <w:szCs w:val="24"/>
        </w:rPr>
        <w:t xml:space="preserve">a </w:t>
      </w:r>
      <w:r w:rsidR="00435EFF">
        <w:rPr>
          <w:rFonts w:cs="Arial"/>
          <w:szCs w:val="24"/>
        </w:rPr>
        <w:t>aby</w:t>
      </w:r>
      <w:r w:rsidR="00012171" w:rsidRPr="00550E21">
        <w:rPr>
          <w:rFonts w:cs="Arial"/>
          <w:szCs w:val="24"/>
        </w:rPr>
        <w:t xml:space="preserve"> </w:t>
      </w:r>
      <w:r w:rsidR="00617384">
        <w:rPr>
          <w:rFonts w:cs="Arial"/>
          <w:szCs w:val="24"/>
        </w:rPr>
        <w:t>dokázali</w:t>
      </w:r>
      <w:r w:rsidR="001B6736">
        <w:rPr>
          <w:rFonts w:cs="Arial"/>
          <w:szCs w:val="24"/>
        </w:rPr>
        <w:t xml:space="preserve"> co nejvyšší míře</w:t>
      </w:r>
      <w:r w:rsidR="00617384">
        <w:rPr>
          <w:rFonts w:cs="Arial"/>
          <w:szCs w:val="24"/>
        </w:rPr>
        <w:t xml:space="preserve"> zvládat každodenně své</w:t>
      </w:r>
      <w:r w:rsidR="00012171" w:rsidRPr="00550E21">
        <w:rPr>
          <w:rFonts w:cs="Arial"/>
          <w:szCs w:val="24"/>
        </w:rPr>
        <w:t xml:space="preserve"> symptom</w:t>
      </w:r>
      <w:r w:rsidR="00435EFF">
        <w:rPr>
          <w:rFonts w:cs="Arial"/>
          <w:szCs w:val="24"/>
        </w:rPr>
        <w:t>y</w:t>
      </w:r>
      <w:r w:rsidR="00617384">
        <w:rPr>
          <w:rFonts w:cs="Arial"/>
          <w:szCs w:val="24"/>
        </w:rPr>
        <w:t xml:space="preserve">. </w:t>
      </w:r>
      <w:r w:rsidR="00435EFF">
        <w:rPr>
          <w:rFonts w:cs="Arial"/>
          <w:color w:val="202124"/>
          <w:szCs w:val="24"/>
        </w:rPr>
        <w:t>Důraz byl kladen</w:t>
      </w:r>
      <w:r w:rsidR="00AE4846" w:rsidRPr="00550E21">
        <w:rPr>
          <w:rFonts w:cs="Arial"/>
          <w:color w:val="202124"/>
          <w:szCs w:val="24"/>
        </w:rPr>
        <w:t xml:space="preserve"> </w:t>
      </w:r>
      <w:r w:rsidR="00435EFF">
        <w:rPr>
          <w:rFonts w:cs="Arial"/>
          <w:color w:val="202124"/>
          <w:szCs w:val="24"/>
        </w:rPr>
        <w:t>zejména na</w:t>
      </w:r>
      <w:r w:rsidR="002A417E" w:rsidRPr="00550E21">
        <w:rPr>
          <w:rFonts w:cs="Arial"/>
          <w:color w:val="202124"/>
          <w:szCs w:val="24"/>
        </w:rPr>
        <w:t xml:space="preserve"> </w:t>
      </w:r>
      <w:r w:rsidR="00435EFF">
        <w:rPr>
          <w:rFonts w:cs="Arial"/>
          <w:color w:val="202124"/>
          <w:szCs w:val="24"/>
        </w:rPr>
        <w:t xml:space="preserve">podání </w:t>
      </w:r>
      <w:r w:rsidR="002A417E" w:rsidRPr="00550E21">
        <w:rPr>
          <w:rFonts w:cs="Arial"/>
          <w:color w:val="202124"/>
          <w:szCs w:val="24"/>
        </w:rPr>
        <w:t>vhodn</w:t>
      </w:r>
      <w:r w:rsidR="00435EFF">
        <w:rPr>
          <w:rFonts w:cs="Arial"/>
          <w:color w:val="202124"/>
          <w:szCs w:val="24"/>
        </w:rPr>
        <w:t>ých</w:t>
      </w:r>
      <w:r w:rsidR="002A417E" w:rsidRPr="00550E21">
        <w:rPr>
          <w:rFonts w:cs="Arial"/>
          <w:color w:val="202124"/>
          <w:szCs w:val="24"/>
        </w:rPr>
        <w:t xml:space="preserve"> doporučení pro </w:t>
      </w:r>
      <w:r w:rsidR="00435EFF">
        <w:rPr>
          <w:rFonts w:cs="Arial"/>
          <w:color w:val="202124"/>
          <w:szCs w:val="24"/>
        </w:rPr>
        <w:t xml:space="preserve">případ nutnosti vyhledání urgentní </w:t>
      </w:r>
      <w:r w:rsidR="002A417E" w:rsidRPr="00550E21">
        <w:rPr>
          <w:rFonts w:cs="Arial"/>
          <w:color w:val="202124"/>
          <w:szCs w:val="24"/>
        </w:rPr>
        <w:t>péč</w:t>
      </w:r>
      <w:r w:rsidR="00435EFF">
        <w:rPr>
          <w:rFonts w:cs="Arial"/>
          <w:color w:val="202124"/>
          <w:szCs w:val="24"/>
        </w:rPr>
        <w:t>e</w:t>
      </w:r>
      <w:r w:rsidR="002A417E" w:rsidRPr="00550E21">
        <w:rPr>
          <w:rFonts w:cs="Arial"/>
          <w:color w:val="202124"/>
          <w:szCs w:val="24"/>
        </w:rPr>
        <w:t xml:space="preserve"> nebo rutinní </w:t>
      </w:r>
      <w:r w:rsidR="00435EFF">
        <w:rPr>
          <w:rFonts w:cs="Arial"/>
          <w:color w:val="202124"/>
          <w:szCs w:val="24"/>
        </w:rPr>
        <w:t xml:space="preserve">péče o sebe samé </w:t>
      </w:r>
      <w:r w:rsidR="002A417E" w:rsidRPr="00550E21">
        <w:rPr>
          <w:rFonts w:cs="Arial"/>
          <w:color w:val="202124"/>
          <w:szCs w:val="24"/>
        </w:rPr>
        <w:t xml:space="preserve">bez </w:t>
      </w:r>
      <w:r w:rsidR="00435EFF" w:rsidRPr="00550E21">
        <w:rPr>
          <w:rFonts w:cs="Arial"/>
          <w:color w:val="202124"/>
          <w:szCs w:val="24"/>
        </w:rPr>
        <w:t xml:space="preserve">zbytečného </w:t>
      </w:r>
      <w:r w:rsidR="002A417E" w:rsidRPr="00550E21">
        <w:rPr>
          <w:rFonts w:cs="Arial"/>
          <w:color w:val="202124"/>
          <w:szCs w:val="24"/>
        </w:rPr>
        <w:t>zvýšení rizika virové expozice</w:t>
      </w:r>
      <w:r w:rsidR="00435EFF">
        <w:rPr>
          <w:rFonts w:cs="Arial"/>
          <w:color w:val="202124"/>
          <w:szCs w:val="24"/>
        </w:rPr>
        <w:t>. K tomu bylo</w:t>
      </w:r>
      <w:r w:rsidR="002A417E" w:rsidRPr="00550E21">
        <w:rPr>
          <w:rFonts w:cs="Arial"/>
          <w:color w:val="202124"/>
          <w:szCs w:val="24"/>
        </w:rPr>
        <w:t xml:space="preserve"> potřeba, aby onkologické sestry využily všech svých dovedností </w:t>
      </w:r>
      <w:r w:rsidR="001B6736">
        <w:rPr>
          <w:rFonts w:cs="Arial"/>
          <w:color w:val="202124"/>
          <w:szCs w:val="24"/>
        </w:rPr>
        <w:t xml:space="preserve">a </w:t>
      </w:r>
      <w:r w:rsidR="00435EFF">
        <w:rPr>
          <w:rFonts w:cs="Arial"/>
          <w:color w:val="202124"/>
          <w:szCs w:val="24"/>
        </w:rPr>
        <w:t>získ</w:t>
      </w:r>
      <w:r w:rsidR="001B6736">
        <w:rPr>
          <w:rFonts w:cs="Arial"/>
          <w:color w:val="202124"/>
          <w:szCs w:val="24"/>
        </w:rPr>
        <w:t>aly co nejvíce</w:t>
      </w:r>
      <w:r w:rsidR="00435EFF">
        <w:rPr>
          <w:rFonts w:cs="Arial"/>
          <w:color w:val="202124"/>
          <w:szCs w:val="24"/>
        </w:rPr>
        <w:t xml:space="preserve"> </w:t>
      </w:r>
      <w:r w:rsidR="001353F2">
        <w:rPr>
          <w:rFonts w:cs="Arial"/>
          <w:color w:val="202124"/>
          <w:szCs w:val="24"/>
        </w:rPr>
        <w:t xml:space="preserve">detailních </w:t>
      </w:r>
      <w:r w:rsidR="00435EFF">
        <w:rPr>
          <w:rFonts w:cs="Arial"/>
          <w:color w:val="202124"/>
          <w:szCs w:val="24"/>
        </w:rPr>
        <w:t>informací</w:t>
      </w:r>
      <w:r w:rsidR="001353F2">
        <w:rPr>
          <w:rFonts w:cs="Arial"/>
          <w:color w:val="202124"/>
          <w:szCs w:val="24"/>
        </w:rPr>
        <w:t xml:space="preserve"> právě po telefonu</w:t>
      </w:r>
      <w:r w:rsidR="00617384">
        <w:rPr>
          <w:rFonts w:cs="Arial"/>
          <w:color w:val="202124"/>
          <w:szCs w:val="24"/>
        </w:rPr>
        <w:t xml:space="preserve">. </w:t>
      </w:r>
      <w:r w:rsidR="001B6736">
        <w:rPr>
          <w:rFonts w:cs="Arial"/>
          <w:color w:val="202124"/>
          <w:szCs w:val="24"/>
        </w:rPr>
        <w:t xml:space="preserve">To bylo </w:t>
      </w:r>
      <w:r w:rsidR="00435EFF">
        <w:rPr>
          <w:rFonts w:cs="Arial"/>
          <w:color w:val="202124"/>
          <w:szCs w:val="24"/>
        </w:rPr>
        <w:t>nezbytn</w:t>
      </w:r>
      <w:r w:rsidR="001B6736">
        <w:rPr>
          <w:rFonts w:cs="Arial"/>
          <w:color w:val="202124"/>
          <w:szCs w:val="24"/>
        </w:rPr>
        <w:t>é</w:t>
      </w:r>
      <w:r w:rsidR="00617384">
        <w:rPr>
          <w:rFonts w:cs="Arial"/>
          <w:color w:val="202124"/>
          <w:szCs w:val="24"/>
        </w:rPr>
        <w:t xml:space="preserve"> </w:t>
      </w:r>
      <w:r w:rsidR="00435EFF">
        <w:rPr>
          <w:rFonts w:cs="Arial"/>
          <w:color w:val="202124"/>
          <w:szCs w:val="24"/>
        </w:rPr>
        <w:t>pro</w:t>
      </w:r>
      <w:r w:rsidR="00617384">
        <w:rPr>
          <w:rFonts w:cs="Arial"/>
          <w:color w:val="202124"/>
          <w:szCs w:val="24"/>
        </w:rPr>
        <w:t xml:space="preserve"> to, aby mohly sestry dobře</w:t>
      </w:r>
      <w:r w:rsidR="001B6736">
        <w:rPr>
          <w:rFonts w:cs="Arial"/>
          <w:color w:val="202124"/>
          <w:szCs w:val="24"/>
        </w:rPr>
        <w:t xml:space="preserve"> situaci</w:t>
      </w:r>
      <w:r w:rsidR="00617384">
        <w:rPr>
          <w:rFonts w:cs="Arial"/>
          <w:color w:val="202124"/>
          <w:szCs w:val="24"/>
        </w:rPr>
        <w:t xml:space="preserve"> vyhodnotit a rozhodnout o </w:t>
      </w:r>
      <w:proofErr w:type="spellStart"/>
      <w:r w:rsidR="00617384">
        <w:rPr>
          <w:rFonts w:cs="Arial"/>
          <w:color w:val="202124"/>
          <w:szCs w:val="24"/>
        </w:rPr>
        <w:t>triáži</w:t>
      </w:r>
      <w:proofErr w:type="spellEnd"/>
      <w:r w:rsidR="00617384">
        <w:rPr>
          <w:rFonts w:cs="Arial"/>
          <w:color w:val="202124"/>
          <w:szCs w:val="24"/>
        </w:rPr>
        <w:t xml:space="preserve"> těchto pacientů.</w:t>
      </w:r>
    </w:p>
    <w:p w14:paraId="67E1DF72" w14:textId="750E75B5" w:rsidR="0040571D" w:rsidRPr="009B685E" w:rsidRDefault="009B1F37" w:rsidP="003D248B">
      <w:pPr>
        <w:ind w:firstLine="708"/>
        <w:contextualSpacing/>
        <w:jc w:val="both"/>
        <w:rPr>
          <w:rStyle w:val="author"/>
          <w:rFonts w:cs="Arial"/>
          <w:color w:val="202124"/>
          <w:szCs w:val="24"/>
        </w:rPr>
      </w:pPr>
      <w:r w:rsidRPr="00CE5973">
        <w:rPr>
          <w:rFonts w:cs="Arial"/>
          <w:color w:val="1C1D1E"/>
          <w:szCs w:val="24"/>
          <w:shd w:val="clear" w:color="auto" w:fill="FFFFFF"/>
        </w:rPr>
        <w:t xml:space="preserve">V prospektivní observační studii </w:t>
      </w:r>
      <w:r w:rsidR="00CE5973">
        <w:rPr>
          <w:rFonts w:cs="Arial"/>
          <w:color w:val="1C1D1E"/>
          <w:szCs w:val="24"/>
          <w:shd w:val="clear" w:color="auto" w:fill="FFFFFF"/>
        </w:rPr>
        <w:t xml:space="preserve">z nemocnice </w:t>
      </w:r>
      <w:proofErr w:type="spellStart"/>
      <w:r w:rsidR="00CE5973">
        <w:rPr>
          <w:rFonts w:cs="Arial"/>
          <w:color w:val="1C1D1E"/>
          <w:szCs w:val="24"/>
          <w:shd w:val="clear" w:color="auto" w:fill="FFFFFF"/>
        </w:rPr>
        <w:t>Kainuu</w:t>
      </w:r>
      <w:proofErr w:type="spellEnd"/>
      <w:r w:rsidR="00CE5973">
        <w:rPr>
          <w:rFonts w:cs="Arial"/>
          <w:color w:val="1C1D1E"/>
          <w:szCs w:val="24"/>
          <w:shd w:val="clear" w:color="auto" w:fill="FFFFFF"/>
        </w:rPr>
        <w:t xml:space="preserve"> v severním Finsku </w:t>
      </w:r>
      <w:r w:rsidRPr="00CE5973">
        <w:rPr>
          <w:rFonts w:cs="Arial"/>
          <w:color w:val="1C1D1E"/>
          <w:szCs w:val="24"/>
          <w:shd w:val="clear" w:color="auto" w:fill="FFFFFF"/>
        </w:rPr>
        <w:t xml:space="preserve">od března do dubna 2018 </w:t>
      </w:r>
      <w:r w:rsidR="00CE5973">
        <w:rPr>
          <w:rFonts w:cs="Arial"/>
          <w:color w:val="202124"/>
          <w:szCs w:val="24"/>
        </w:rPr>
        <w:t>studovali</w:t>
      </w:r>
      <w:r w:rsidRPr="00CE5973">
        <w:rPr>
          <w:rFonts w:cs="Arial"/>
          <w:color w:val="202124"/>
          <w:szCs w:val="24"/>
        </w:rPr>
        <w:t xml:space="preserve"> </w:t>
      </w:r>
      <w:r w:rsidR="00C34E0A">
        <w:rPr>
          <w:rFonts w:cs="Arial"/>
          <w:color w:val="202124"/>
          <w:szCs w:val="24"/>
        </w:rPr>
        <w:t xml:space="preserve">také </w:t>
      </w:r>
      <w:r w:rsidRPr="00CE5973">
        <w:rPr>
          <w:rFonts w:cs="Arial"/>
          <w:color w:val="202124"/>
          <w:szCs w:val="24"/>
        </w:rPr>
        <w:t xml:space="preserve">telefonní </w:t>
      </w:r>
      <w:proofErr w:type="spellStart"/>
      <w:r w:rsidRPr="00CE5973">
        <w:rPr>
          <w:rFonts w:cs="Arial"/>
          <w:color w:val="202124"/>
          <w:szCs w:val="24"/>
        </w:rPr>
        <w:t>t</w:t>
      </w:r>
      <w:r w:rsidR="0065095B">
        <w:rPr>
          <w:rFonts w:cs="Arial"/>
          <w:color w:val="202124"/>
          <w:szCs w:val="24"/>
        </w:rPr>
        <w:t>riáž</w:t>
      </w:r>
      <w:proofErr w:type="spellEnd"/>
      <w:r w:rsidR="0065095B">
        <w:rPr>
          <w:rFonts w:cs="Arial"/>
          <w:color w:val="202124"/>
          <w:szCs w:val="24"/>
        </w:rPr>
        <w:t xml:space="preserve"> </w:t>
      </w:r>
      <w:r w:rsidR="00617384">
        <w:rPr>
          <w:rFonts w:cs="Arial"/>
          <w:color w:val="202124"/>
          <w:szCs w:val="24"/>
        </w:rPr>
        <w:t xml:space="preserve">poskytovanou zdravotními sestrami. </w:t>
      </w:r>
      <w:r w:rsidR="00C34E0A">
        <w:rPr>
          <w:rFonts w:cs="Arial"/>
          <w:color w:val="202124"/>
          <w:szCs w:val="24"/>
        </w:rPr>
        <w:t>V této studii si k</w:t>
      </w:r>
      <w:r w:rsidR="00617384">
        <w:rPr>
          <w:rFonts w:cs="Arial"/>
          <w:color w:val="202124"/>
          <w:szCs w:val="24"/>
        </w:rPr>
        <w:t xml:space="preserve">ladli si za cíl zjistit, zda je možné </w:t>
      </w:r>
      <w:r w:rsidRPr="00CE5973">
        <w:rPr>
          <w:rFonts w:cs="Arial"/>
          <w:color w:val="202124"/>
          <w:szCs w:val="24"/>
        </w:rPr>
        <w:t>snížit rostoucí využívání služeb urgentního příjmu</w:t>
      </w:r>
      <w:r w:rsidR="00354B4E">
        <w:rPr>
          <w:rFonts w:cs="Arial"/>
          <w:color w:val="202124"/>
          <w:szCs w:val="24"/>
        </w:rPr>
        <w:t xml:space="preserve"> ve Finsku </w:t>
      </w:r>
      <w:r w:rsidRPr="00CE5973">
        <w:rPr>
          <w:rFonts w:cs="Arial"/>
          <w:color w:val="202124"/>
          <w:szCs w:val="24"/>
        </w:rPr>
        <w:t xml:space="preserve">tím, že </w:t>
      </w:r>
      <w:r w:rsidR="00354B4E">
        <w:rPr>
          <w:rFonts w:cs="Arial"/>
          <w:color w:val="202124"/>
          <w:szCs w:val="24"/>
        </w:rPr>
        <w:t xml:space="preserve">by </w:t>
      </w:r>
      <w:r w:rsidR="00550E21">
        <w:rPr>
          <w:rFonts w:cs="Arial"/>
          <w:color w:val="202124"/>
          <w:szCs w:val="24"/>
        </w:rPr>
        <w:t>sestra</w:t>
      </w:r>
      <w:r w:rsidR="00354B4E">
        <w:rPr>
          <w:rFonts w:cs="Arial"/>
          <w:color w:val="202124"/>
          <w:szCs w:val="24"/>
        </w:rPr>
        <w:t xml:space="preserve"> po telefonu </w:t>
      </w:r>
      <w:r w:rsidRPr="00CE5973">
        <w:rPr>
          <w:rFonts w:cs="Arial"/>
          <w:color w:val="202124"/>
          <w:szCs w:val="24"/>
        </w:rPr>
        <w:t>nasměr</w:t>
      </w:r>
      <w:r w:rsidR="00354B4E">
        <w:rPr>
          <w:rFonts w:cs="Arial"/>
          <w:color w:val="202124"/>
          <w:szCs w:val="24"/>
        </w:rPr>
        <w:t>ovala volajícího</w:t>
      </w:r>
      <w:r w:rsidRPr="00CE5973">
        <w:rPr>
          <w:rFonts w:cs="Arial"/>
          <w:color w:val="202124"/>
          <w:szCs w:val="24"/>
        </w:rPr>
        <w:t xml:space="preserve"> pacient</w:t>
      </w:r>
      <w:r w:rsidR="00354B4E">
        <w:rPr>
          <w:rFonts w:cs="Arial"/>
          <w:color w:val="202124"/>
          <w:szCs w:val="24"/>
        </w:rPr>
        <w:t>a</w:t>
      </w:r>
      <w:r w:rsidRPr="00CE5973">
        <w:rPr>
          <w:rFonts w:cs="Arial"/>
          <w:color w:val="202124"/>
          <w:szCs w:val="24"/>
        </w:rPr>
        <w:t xml:space="preserve"> přímo </w:t>
      </w:r>
      <w:r w:rsidR="00354B4E">
        <w:rPr>
          <w:rFonts w:cs="Arial"/>
          <w:color w:val="202124"/>
          <w:szCs w:val="24"/>
        </w:rPr>
        <w:t>ke</w:t>
      </w:r>
      <w:r w:rsidRPr="00CE5973">
        <w:rPr>
          <w:rFonts w:cs="Arial"/>
          <w:color w:val="202124"/>
          <w:szCs w:val="24"/>
        </w:rPr>
        <w:t xml:space="preserve"> vhodn</w:t>
      </w:r>
      <w:r w:rsidR="00354B4E">
        <w:rPr>
          <w:rFonts w:cs="Arial"/>
          <w:color w:val="202124"/>
          <w:szCs w:val="24"/>
        </w:rPr>
        <w:t>ém a konkrétním druhu péče.</w:t>
      </w:r>
      <w:r w:rsidRPr="00CE5973">
        <w:rPr>
          <w:rFonts w:cs="Arial"/>
          <w:color w:val="202124"/>
          <w:szCs w:val="24"/>
        </w:rPr>
        <w:t xml:space="preserve"> </w:t>
      </w:r>
      <w:r w:rsidR="00354B4E">
        <w:rPr>
          <w:rFonts w:cs="Arial"/>
          <w:color w:val="202124"/>
          <w:szCs w:val="24"/>
        </w:rPr>
        <w:t>Konkrétním</w:t>
      </w:r>
      <w:r w:rsidRPr="00CE5973">
        <w:rPr>
          <w:rFonts w:cs="Arial"/>
          <w:color w:val="202124"/>
          <w:szCs w:val="24"/>
        </w:rPr>
        <w:t xml:space="preserve"> cíl</w:t>
      </w:r>
      <w:r w:rsidR="00354B4E">
        <w:rPr>
          <w:rFonts w:cs="Arial"/>
          <w:color w:val="202124"/>
          <w:szCs w:val="24"/>
        </w:rPr>
        <w:t>em bylo</w:t>
      </w:r>
      <w:r w:rsidRPr="00CE5973">
        <w:rPr>
          <w:rFonts w:cs="Arial"/>
          <w:color w:val="202124"/>
          <w:szCs w:val="24"/>
        </w:rPr>
        <w:t xml:space="preserve"> zjistit, zda poté, co poskytovatel pohotovostního lékařského komunikačního centra (EMCC) vyhodnotí riziko, může zdravotní sestra posoudit potřeby pacienta a vést </w:t>
      </w:r>
      <w:r w:rsidR="00CE5973">
        <w:rPr>
          <w:rFonts w:cs="Arial"/>
          <w:color w:val="202124"/>
          <w:szCs w:val="24"/>
        </w:rPr>
        <w:t>ho sama</w:t>
      </w:r>
      <w:r w:rsidRPr="00CE5973">
        <w:rPr>
          <w:rFonts w:cs="Arial"/>
          <w:color w:val="202124"/>
          <w:szCs w:val="24"/>
        </w:rPr>
        <w:t xml:space="preserve"> k sociálním a zdravotním službám v případech, které nejsou urgentní.</w:t>
      </w:r>
      <w:r w:rsidR="009B685E">
        <w:rPr>
          <w:rFonts w:cs="Arial"/>
          <w:color w:val="202124"/>
          <w:szCs w:val="24"/>
        </w:rPr>
        <w:t xml:space="preserve"> </w:t>
      </w:r>
      <w:r w:rsidRPr="00CE5973">
        <w:rPr>
          <w:shd w:val="clear" w:color="auto" w:fill="FFFFFF"/>
        </w:rPr>
        <w:t>Studie byla provedena</w:t>
      </w:r>
      <w:r w:rsidR="00C34E0A">
        <w:rPr>
          <w:shd w:val="clear" w:color="auto" w:fill="FFFFFF"/>
        </w:rPr>
        <w:t xml:space="preserve"> na</w:t>
      </w:r>
      <w:r w:rsidRPr="00CE5973">
        <w:rPr>
          <w:b/>
          <w:bCs/>
          <w:shd w:val="clear" w:color="auto" w:fill="FFFFFF"/>
        </w:rPr>
        <w:t xml:space="preserve"> </w:t>
      </w:r>
      <w:r w:rsidR="00225FF4" w:rsidRPr="00CE5973">
        <w:rPr>
          <w:shd w:val="clear" w:color="auto" w:fill="FFFFFF"/>
        </w:rPr>
        <w:t>telefonní</w:t>
      </w:r>
      <w:r w:rsidR="00C34E0A">
        <w:rPr>
          <w:shd w:val="clear" w:color="auto" w:fill="FFFFFF"/>
        </w:rPr>
        <w:t>ch</w:t>
      </w:r>
      <w:r w:rsidR="00225FF4" w:rsidRPr="00CE5973">
        <w:rPr>
          <w:shd w:val="clear" w:color="auto" w:fill="FFFFFF"/>
        </w:rPr>
        <w:t xml:space="preserve"> hovor</w:t>
      </w:r>
      <w:r w:rsidR="00C34E0A">
        <w:rPr>
          <w:shd w:val="clear" w:color="auto" w:fill="FFFFFF"/>
        </w:rPr>
        <w:t>ech u</w:t>
      </w:r>
      <w:r w:rsidR="00225FF4" w:rsidRPr="00CE5973">
        <w:rPr>
          <w:shd w:val="clear" w:color="auto" w:fill="FFFFFF"/>
        </w:rPr>
        <w:t xml:space="preserve"> 700 pacient</w:t>
      </w:r>
      <w:r w:rsidRPr="00CE5973">
        <w:rPr>
          <w:shd w:val="clear" w:color="auto" w:fill="FFFFFF"/>
        </w:rPr>
        <w:t>ů</w:t>
      </w:r>
      <w:r w:rsidR="00225FF4" w:rsidRPr="00CE5973">
        <w:rPr>
          <w:shd w:val="clear" w:color="auto" w:fill="FFFFFF"/>
        </w:rPr>
        <w:t xml:space="preserve">. Z těchto pacientů, sestry pomocí telefonní </w:t>
      </w:r>
      <w:proofErr w:type="spellStart"/>
      <w:r w:rsidR="00225FF4" w:rsidRPr="00CE5973">
        <w:rPr>
          <w:shd w:val="clear" w:color="auto" w:fill="FFFFFF"/>
        </w:rPr>
        <w:t>triáže</w:t>
      </w:r>
      <w:proofErr w:type="spellEnd"/>
      <w:r w:rsidR="00225FF4" w:rsidRPr="00CE5973">
        <w:rPr>
          <w:shd w:val="clear" w:color="auto" w:fill="FFFFFF"/>
        </w:rPr>
        <w:t xml:space="preserve"> nasměrovali v</w:t>
      </w:r>
      <w:r w:rsidR="002712DB">
        <w:rPr>
          <w:shd w:val="clear" w:color="auto" w:fill="FFFFFF"/>
        </w:rPr>
        <w:t xml:space="preserve"> </w:t>
      </w:r>
      <w:proofErr w:type="gramStart"/>
      <w:r w:rsidR="00225FF4" w:rsidRPr="00CE5973">
        <w:rPr>
          <w:shd w:val="clear" w:color="auto" w:fill="FFFFFF"/>
        </w:rPr>
        <w:t>63,7%</w:t>
      </w:r>
      <w:proofErr w:type="gramEnd"/>
      <w:r w:rsidR="00225FF4" w:rsidRPr="00CE5973">
        <w:rPr>
          <w:shd w:val="clear" w:color="auto" w:fill="FFFFFF"/>
        </w:rPr>
        <w:t xml:space="preserve"> na urgentní příjem a 17.3% bylo směřováno do jiných sociálních a zdravotnických služeb. </w:t>
      </w:r>
      <w:proofErr w:type="gramStart"/>
      <w:r w:rsidR="00225FF4" w:rsidRPr="00CE5973">
        <w:rPr>
          <w:shd w:val="clear" w:color="auto" w:fill="FFFFFF"/>
        </w:rPr>
        <w:t>19%</w:t>
      </w:r>
      <w:proofErr w:type="gramEnd"/>
      <w:r w:rsidR="00225FF4" w:rsidRPr="00CE5973">
        <w:rPr>
          <w:shd w:val="clear" w:color="auto" w:fill="FFFFFF"/>
        </w:rPr>
        <w:t xml:space="preserve"> hovorů bylo zpracováno sestrami přes telefonní hovor, k</w:t>
      </w:r>
      <w:r w:rsidR="00CE5973">
        <w:rPr>
          <w:shd w:val="clear" w:color="auto" w:fill="FFFFFF"/>
        </w:rPr>
        <w:t>de sestra</w:t>
      </w:r>
      <w:r w:rsidR="00225FF4" w:rsidRPr="00CE5973">
        <w:rPr>
          <w:shd w:val="clear" w:color="auto" w:fill="FFFFFF"/>
        </w:rPr>
        <w:t xml:space="preserve"> poskytla radu z oblasti zdravotní péče a instruoval</w:t>
      </w:r>
      <w:r w:rsidR="00CE5973">
        <w:rPr>
          <w:shd w:val="clear" w:color="auto" w:fill="FFFFFF"/>
        </w:rPr>
        <w:t>a dále</w:t>
      </w:r>
      <w:r w:rsidR="00225FF4" w:rsidRPr="00CE5973">
        <w:rPr>
          <w:shd w:val="clear" w:color="auto" w:fill="FFFFFF"/>
        </w:rPr>
        <w:t xml:space="preserve"> pacienta. Ne</w:t>
      </w:r>
      <w:r w:rsidRPr="00CE5973">
        <w:rPr>
          <w:shd w:val="clear" w:color="auto" w:fill="FFFFFF"/>
        </w:rPr>
        <w:t>j</w:t>
      </w:r>
      <w:r w:rsidR="00225FF4" w:rsidRPr="00CE5973">
        <w:rPr>
          <w:shd w:val="clear" w:color="auto" w:fill="FFFFFF"/>
        </w:rPr>
        <w:t>častějšími potřebami volajících byly nespecifikované sy</w:t>
      </w:r>
      <w:r w:rsidRPr="00CE5973">
        <w:rPr>
          <w:shd w:val="clear" w:color="auto" w:fill="FFFFFF"/>
        </w:rPr>
        <w:t>m</w:t>
      </w:r>
      <w:r w:rsidR="00225FF4" w:rsidRPr="00CE5973">
        <w:rPr>
          <w:shd w:val="clear" w:color="auto" w:fill="FFFFFF"/>
        </w:rPr>
        <w:t xml:space="preserve">ptomy, </w:t>
      </w:r>
      <w:r w:rsidR="00354B4E">
        <w:rPr>
          <w:shd w:val="clear" w:color="auto" w:fill="FFFFFF"/>
        </w:rPr>
        <w:t>problémy týkající se pohybového aparátu</w:t>
      </w:r>
      <w:r w:rsidR="00225FF4" w:rsidRPr="00CE5973">
        <w:rPr>
          <w:shd w:val="clear" w:color="auto" w:fill="FFFFFF"/>
        </w:rPr>
        <w:t xml:space="preserve">, </w:t>
      </w:r>
      <w:r w:rsidR="00354B4E">
        <w:rPr>
          <w:shd w:val="clear" w:color="auto" w:fill="FFFFFF"/>
        </w:rPr>
        <w:t>duševní potíže</w:t>
      </w:r>
      <w:r w:rsidR="00225FF4" w:rsidRPr="00CE5973">
        <w:rPr>
          <w:shd w:val="clear" w:color="auto" w:fill="FFFFFF"/>
        </w:rPr>
        <w:t xml:space="preserve"> a zneužívání návykových látek.</w:t>
      </w:r>
      <w:r w:rsidR="00CE5973">
        <w:rPr>
          <w:shd w:val="clear" w:color="auto" w:fill="FFFFFF"/>
        </w:rPr>
        <w:t xml:space="preserve"> </w:t>
      </w:r>
      <w:r w:rsidR="0025762A" w:rsidRPr="00CE5973">
        <w:rPr>
          <w:shd w:val="clear" w:color="auto" w:fill="FFFFFF"/>
        </w:rPr>
        <w:t xml:space="preserve">Poskytováním telefonní konzultace pacienta se sestrou a </w:t>
      </w:r>
      <w:r w:rsidR="0025762A" w:rsidRPr="00CE5973">
        <w:rPr>
          <w:shd w:val="clear" w:color="auto" w:fill="FFFFFF"/>
        </w:rPr>
        <w:lastRenderedPageBreak/>
        <w:t>následnými instrukcemi a vedením pacienta přímo k jiným, konkrétním sociálním nebo zdravotním službám se redukoval počet neurgentních pacientů na urgent</w:t>
      </w:r>
      <w:r w:rsidR="000F4383">
        <w:rPr>
          <w:shd w:val="clear" w:color="auto" w:fill="FFFFFF"/>
        </w:rPr>
        <w:t>n</w:t>
      </w:r>
      <w:r w:rsidR="0025762A" w:rsidRPr="00CE5973">
        <w:rPr>
          <w:shd w:val="clear" w:color="auto" w:fill="FFFFFF"/>
        </w:rPr>
        <w:t>ím příjmu o jednu třetinu.</w:t>
      </w:r>
      <w:r w:rsidR="00DB103E">
        <w:rPr>
          <w:color w:val="202124"/>
          <w:shd w:val="clear" w:color="auto" w:fill="F8F9FA"/>
        </w:rPr>
        <w:t xml:space="preserve"> </w:t>
      </w:r>
      <w:r w:rsidR="0025762A" w:rsidRPr="00CE5973">
        <w:rPr>
          <w:color w:val="202124"/>
          <w:shd w:val="clear" w:color="auto" w:fill="F8F9FA"/>
        </w:rPr>
        <w:t xml:space="preserve">Výsledky naznačují, že telefonní </w:t>
      </w:r>
      <w:proofErr w:type="spellStart"/>
      <w:r w:rsidR="0025762A" w:rsidRPr="00CE5973">
        <w:rPr>
          <w:color w:val="202124"/>
          <w:shd w:val="clear" w:color="auto" w:fill="F8F9FA"/>
        </w:rPr>
        <w:t>t</w:t>
      </w:r>
      <w:r w:rsidR="001F78E9">
        <w:rPr>
          <w:color w:val="202124"/>
          <w:shd w:val="clear" w:color="auto" w:fill="F8F9FA"/>
        </w:rPr>
        <w:t>riáž</w:t>
      </w:r>
      <w:proofErr w:type="spellEnd"/>
      <w:r w:rsidR="0025762A" w:rsidRPr="00CE5973">
        <w:rPr>
          <w:color w:val="202124"/>
          <w:shd w:val="clear" w:color="auto" w:fill="F8F9FA"/>
        </w:rPr>
        <w:t xml:space="preserve"> by mohl</w:t>
      </w:r>
      <w:r w:rsidR="001F78E9">
        <w:rPr>
          <w:color w:val="202124"/>
          <w:shd w:val="clear" w:color="auto" w:fill="F8F9FA"/>
        </w:rPr>
        <w:t xml:space="preserve">a </w:t>
      </w:r>
      <w:r w:rsidR="0025762A" w:rsidRPr="00CE5973">
        <w:rPr>
          <w:color w:val="202124"/>
          <w:shd w:val="clear" w:color="auto" w:fill="F8F9FA"/>
        </w:rPr>
        <w:t>být vcelku slibným modelem pro správu případů pacientů, které nejsou urgentní</w:t>
      </w:r>
      <w:r w:rsidR="00507B71" w:rsidRPr="00CE5973">
        <w:rPr>
          <w:shd w:val="clear" w:color="auto" w:fill="FFFFFF"/>
        </w:rPr>
        <w:t xml:space="preserve">. </w:t>
      </w:r>
      <w:r w:rsidR="00354B4E">
        <w:rPr>
          <w:shd w:val="clear" w:color="auto" w:fill="FFFFFF"/>
        </w:rPr>
        <w:t>Na závěr autoři dodávají, že p</w:t>
      </w:r>
      <w:r w:rsidR="00225FF4" w:rsidRPr="00CE5973">
        <w:rPr>
          <w:shd w:val="clear" w:color="auto" w:fill="FFFFFF"/>
        </w:rPr>
        <w:t xml:space="preserve">ři vývoji takovýchto nových konceptů služeb by </w:t>
      </w:r>
      <w:r w:rsidR="00C34E0A">
        <w:rPr>
          <w:shd w:val="clear" w:color="auto" w:fill="FFFFFF"/>
        </w:rPr>
        <w:t xml:space="preserve">ale </w:t>
      </w:r>
      <w:r w:rsidR="00225FF4" w:rsidRPr="00CE5973">
        <w:rPr>
          <w:shd w:val="clear" w:color="auto" w:fill="FFFFFF"/>
        </w:rPr>
        <w:t>mělo být bráno v potaz ale hlavně bezpečí pacientů</w:t>
      </w:r>
      <w:r w:rsidR="00D232F2">
        <w:rPr>
          <w:shd w:val="clear" w:color="auto" w:fill="FFFFFF"/>
        </w:rPr>
        <w:t xml:space="preserve"> </w:t>
      </w:r>
      <w:r w:rsidR="00507B71" w:rsidRPr="00CE5973">
        <w:rPr>
          <w:rStyle w:val="author"/>
          <w:rFonts w:cs="Arial"/>
          <w:color w:val="1C1D1E"/>
          <w:szCs w:val="24"/>
          <w:shd w:val="clear" w:color="auto" w:fill="FFFFFF"/>
        </w:rPr>
        <w:t>(</w:t>
      </w:r>
      <w:proofErr w:type="spellStart"/>
      <w:r w:rsidR="00507B71" w:rsidRPr="00CE5973">
        <w:rPr>
          <w:rStyle w:val="author"/>
          <w:rFonts w:cs="Arial"/>
          <w:color w:val="1C1D1E"/>
          <w:szCs w:val="24"/>
          <w:shd w:val="clear" w:color="auto" w:fill="FFFFFF"/>
        </w:rPr>
        <w:t>Roivainen</w:t>
      </w:r>
      <w:proofErr w:type="spellEnd"/>
      <w:r w:rsidR="00507B71" w:rsidRPr="00CE5973">
        <w:rPr>
          <w:rStyle w:val="author"/>
          <w:rFonts w:cs="Arial"/>
          <w:color w:val="1C1D1E"/>
          <w:szCs w:val="24"/>
          <w:shd w:val="clear" w:color="auto" w:fill="FFFFFF"/>
        </w:rPr>
        <w:t xml:space="preserve">, </w:t>
      </w:r>
      <w:proofErr w:type="spellStart"/>
      <w:r w:rsidR="00507B71" w:rsidRPr="00CE5973">
        <w:rPr>
          <w:rStyle w:val="author"/>
          <w:rFonts w:cs="Arial"/>
          <w:color w:val="1C1D1E"/>
          <w:szCs w:val="24"/>
          <w:shd w:val="clear" w:color="auto" w:fill="FFFFFF"/>
        </w:rPr>
        <w:t>Hoikka</w:t>
      </w:r>
      <w:proofErr w:type="spellEnd"/>
      <w:r w:rsidR="00507B71" w:rsidRPr="00CE5973">
        <w:rPr>
          <w:rStyle w:val="author"/>
          <w:rFonts w:cs="Arial"/>
          <w:color w:val="1C1D1E"/>
          <w:szCs w:val="24"/>
          <w:shd w:val="clear" w:color="auto" w:fill="FFFFFF"/>
        </w:rPr>
        <w:t>, 2020)</w:t>
      </w:r>
      <w:r w:rsidR="00D232F2">
        <w:rPr>
          <w:rStyle w:val="author"/>
          <w:rFonts w:cs="Arial"/>
          <w:color w:val="1C1D1E"/>
          <w:szCs w:val="24"/>
          <w:shd w:val="clear" w:color="auto" w:fill="FFFFFF"/>
        </w:rPr>
        <w:t>.</w:t>
      </w:r>
    </w:p>
    <w:p w14:paraId="31BF0507" w14:textId="77777777" w:rsidR="00385AD2" w:rsidRPr="007761A0" w:rsidRDefault="00385AD2" w:rsidP="003D248B"/>
    <w:p w14:paraId="012BEF5B" w14:textId="3203BE6D" w:rsidR="008F1192" w:rsidRPr="00404C30" w:rsidRDefault="0069785C" w:rsidP="00336D94">
      <w:pPr>
        <w:spacing w:after="120"/>
        <w:rPr>
          <w:b/>
          <w:bCs/>
        </w:rPr>
      </w:pPr>
      <w:proofErr w:type="spellStart"/>
      <w:r w:rsidRPr="00404C30">
        <w:rPr>
          <w:b/>
          <w:bCs/>
        </w:rPr>
        <w:t>Telem</w:t>
      </w:r>
      <w:r w:rsidR="008F1192" w:rsidRPr="00404C30">
        <w:rPr>
          <w:b/>
          <w:bCs/>
        </w:rPr>
        <w:t>onitorace</w:t>
      </w:r>
      <w:proofErr w:type="spellEnd"/>
    </w:p>
    <w:p w14:paraId="04F7B121" w14:textId="4AC991C7" w:rsidR="00681EED" w:rsidRDefault="00711C9B" w:rsidP="003D248B">
      <w:pPr>
        <w:contextualSpacing/>
        <w:jc w:val="both"/>
      </w:pPr>
      <w:r w:rsidRPr="00711C9B">
        <w:tab/>
      </w:r>
      <w:proofErr w:type="spellStart"/>
      <w:r w:rsidR="0069785C" w:rsidRPr="00711C9B">
        <w:t>Tele</w:t>
      </w:r>
      <w:r w:rsidR="009432E7" w:rsidRPr="00711C9B">
        <w:t>monitorování</w:t>
      </w:r>
      <w:proofErr w:type="spellEnd"/>
      <w:r w:rsidR="0069785C" w:rsidRPr="00711C9B">
        <w:t xml:space="preserve"> </w:t>
      </w:r>
      <w:r w:rsidR="009432E7" w:rsidRPr="00711C9B">
        <w:t xml:space="preserve">umožňuje zdravotníkům </w:t>
      </w:r>
      <w:r w:rsidR="00D815AD">
        <w:t xml:space="preserve">sledovat </w:t>
      </w:r>
      <w:r w:rsidR="009432E7" w:rsidRPr="00711C9B">
        <w:t>pacient</w:t>
      </w:r>
      <w:r w:rsidR="00D815AD">
        <w:t>ův zdravotní stav</w:t>
      </w:r>
      <w:r w:rsidR="009432E7" w:rsidRPr="00711C9B">
        <w:t xml:space="preserve"> </w:t>
      </w:r>
      <w:r w:rsidR="009432E7" w:rsidRPr="00683894">
        <w:t>na dálku pomocí různých technologických zařízení. Tato metoda se primárně používá k</w:t>
      </w:r>
      <w:r w:rsidR="004E1CA9">
        <w:t> monitoraci u osob s </w:t>
      </w:r>
      <w:r w:rsidR="009432E7" w:rsidRPr="00683894">
        <w:t>chronický</w:t>
      </w:r>
      <w:r w:rsidR="004E1CA9">
        <w:t>m</w:t>
      </w:r>
      <w:r w:rsidR="009432E7" w:rsidRPr="00683894">
        <w:t xml:space="preserve"> onemocnění</w:t>
      </w:r>
      <w:r w:rsidR="004E1CA9">
        <w:t>m</w:t>
      </w:r>
      <w:r w:rsidR="009432E7" w:rsidRPr="00683894">
        <w:t xml:space="preserve"> jako jsou srdeční choroby, diabetes </w:t>
      </w:r>
      <w:proofErr w:type="spellStart"/>
      <w:r w:rsidR="009432E7" w:rsidRPr="00683894">
        <w:t>mellitus</w:t>
      </w:r>
      <w:proofErr w:type="spellEnd"/>
      <w:r w:rsidR="009432E7" w:rsidRPr="00683894">
        <w:t xml:space="preserve"> nebo astma</w:t>
      </w:r>
      <w:r w:rsidR="004E1CA9">
        <w:t xml:space="preserve"> </w:t>
      </w:r>
      <w:proofErr w:type="spellStart"/>
      <w:r w:rsidR="004E1CA9">
        <w:t>bronchiale</w:t>
      </w:r>
      <w:proofErr w:type="spellEnd"/>
      <w:r w:rsidR="009432E7" w:rsidRPr="00683894">
        <w:t>.</w:t>
      </w:r>
      <w:r w:rsidR="00D815AD" w:rsidRPr="00683894">
        <w:t xml:space="preserve"> Je prokázáno, že</w:t>
      </w:r>
      <w:r w:rsidR="004E1CA9">
        <w:t xml:space="preserve"> služba</w:t>
      </w:r>
      <w:r w:rsidR="00D815AD" w:rsidRPr="00683894">
        <w:t>,</w:t>
      </w:r>
      <w:r w:rsidR="00354B4E" w:rsidRPr="00683894">
        <w:t xml:space="preserve"> jako</w:t>
      </w:r>
      <w:r w:rsidR="00D815AD" w:rsidRPr="00683894">
        <w:t xml:space="preserve"> je</w:t>
      </w:r>
      <w:r w:rsidR="00354B4E" w:rsidRPr="00683894">
        <w:t xml:space="preserve"> </w:t>
      </w:r>
      <w:proofErr w:type="spellStart"/>
      <w:r w:rsidR="00354B4E" w:rsidRPr="00683894">
        <w:t>telemonitoring</w:t>
      </w:r>
      <w:proofErr w:type="spellEnd"/>
      <w:r w:rsidR="00D815AD" w:rsidRPr="00683894">
        <w:t>,</w:t>
      </w:r>
      <w:r w:rsidR="00354B4E" w:rsidRPr="00683894">
        <w:t xml:space="preserve"> m</w:t>
      </w:r>
      <w:r w:rsidR="00D815AD" w:rsidRPr="00683894">
        <w:t>ůže</w:t>
      </w:r>
      <w:r w:rsidR="00354B4E" w:rsidRPr="00683894">
        <w:t xml:space="preserve"> poskytnout srovnatelné zdravotní výsledky jako tradiční osobní setkání</w:t>
      </w:r>
      <w:r w:rsidR="00D815AD" w:rsidRPr="00683894">
        <w:t xml:space="preserve"> s</w:t>
      </w:r>
      <w:r w:rsidR="00354B4E" w:rsidRPr="00683894">
        <w:t xml:space="preserve"> pacient</w:t>
      </w:r>
      <w:r w:rsidR="00D815AD" w:rsidRPr="00683894">
        <w:t>em</w:t>
      </w:r>
      <w:r w:rsidR="00354B4E" w:rsidRPr="00683894">
        <w:t xml:space="preserve">, </w:t>
      </w:r>
      <w:r w:rsidR="00D815AD" w:rsidRPr="00683894">
        <w:t xml:space="preserve">navíc může </w:t>
      </w:r>
      <w:r w:rsidR="003A115F">
        <w:t>být pro pacienty komfortnější, protože se vše děje v jejich přirozeném prostředí a komunitě.</w:t>
      </w:r>
      <w:r w:rsidR="00354B4E" w:rsidRPr="00683894">
        <w:t xml:space="preserve"> </w:t>
      </w:r>
      <w:r w:rsidR="002779AA">
        <w:t>V neposlední řade může být sl</w:t>
      </w:r>
      <w:r w:rsidR="003A115F">
        <w:t>užba</w:t>
      </w:r>
      <w:r w:rsidR="002779AA">
        <w:t xml:space="preserve"> </w:t>
      </w:r>
      <w:r w:rsidR="003A115F">
        <w:t xml:space="preserve">i </w:t>
      </w:r>
      <w:r w:rsidR="004E1CA9">
        <w:t>efektivní</w:t>
      </w:r>
      <w:r w:rsidR="003A115F">
        <w:t xml:space="preserve"> </w:t>
      </w:r>
      <w:r w:rsidR="004E1CA9">
        <w:t>co se týče finančních nákladů</w:t>
      </w:r>
      <w:r w:rsidR="00D232F2">
        <w:t xml:space="preserve"> </w:t>
      </w:r>
      <w:r w:rsidR="00354B4E" w:rsidRPr="00683894">
        <w:t>(</w:t>
      </w:r>
      <w:proofErr w:type="spellStart"/>
      <w:r w:rsidR="00354B4E" w:rsidRPr="00683894">
        <w:t>Goh</w:t>
      </w:r>
      <w:proofErr w:type="spellEnd"/>
      <w:r w:rsidR="00354B4E" w:rsidRPr="00683894">
        <w:t>, 2017)</w:t>
      </w:r>
      <w:r w:rsidR="00D232F2">
        <w:t>.</w:t>
      </w:r>
    </w:p>
    <w:p w14:paraId="09031FF7" w14:textId="46C69186" w:rsidR="00A25A1E" w:rsidRPr="00681EED" w:rsidRDefault="006F283B" w:rsidP="003D248B">
      <w:pPr>
        <w:ind w:firstLine="708"/>
        <w:contextualSpacing/>
        <w:jc w:val="both"/>
      </w:pPr>
      <w:r>
        <w:t>K </w:t>
      </w:r>
      <w:proofErr w:type="spellStart"/>
      <w:r>
        <w:t>telemonitorování</w:t>
      </w:r>
      <w:proofErr w:type="spellEnd"/>
      <w:r w:rsidR="003A115F">
        <w:t xml:space="preserve"> se dají propojit</w:t>
      </w:r>
      <w:r w:rsidR="00681EED">
        <w:t xml:space="preserve"> různé nástroje. Mohou jimi být zařízení jako jsou</w:t>
      </w:r>
      <w:r w:rsidR="00D815AD" w:rsidRPr="00683894">
        <w:t xml:space="preserve"> srdeční monitory a monitory glukózy, které slouží ke kontrole stavu pacient</w:t>
      </w:r>
      <w:r w:rsidR="00681EED">
        <w:t xml:space="preserve">a, ale také například </w:t>
      </w:r>
      <w:r w:rsidR="00D815AD" w:rsidRPr="00683894">
        <w:t xml:space="preserve">monitory krevního tlaku, pulzní </w:t>
      </w:r>
      <w:proofErr w:type="spellStart"/>
      <w:r w:rsidR="00D815AD" w:rsidRPr="00683894">
        <w:t>oxymetr</w:t>
      </w:r>
      <w:r w:rsidR="00681EED">
        <w:t>y</w:t>
      </w:r>
      <w:proofErr w:type="spellEnd"/>
      <w:r w:rsidR="00D815AD" w:rsidRPr="00683894">
        <w:t xml:space="preserve"> pro měření saturace kyslíkem a tepové frekvence.</w:t>
      </w:r>
      <w:r w:rsidR="00681EED">
        <w:t xml:space="preserve"> </w:t>
      </w:r>
      <w:r w:rsidR="00D815AD" w:rsidRPr="00683894">
        <w:t>Podle konkrétních zdravotních problémů a onemocnění jsou pacientům k dispozici specializovanější pomůcky jako je</w:t>
      </w:r>
      <w:r w:rsidR="00683894">
        <w:t xml:space="preserve"> například</w:t>
      </w:r>
      <w:r w:rsidR="00D815AD" w:rsidRPr="00683894">
        <w:t xml:space="preserve"> elektronický spirometr</w:t>
      </w:r>
      <w:r w:rsidR="00D815AD" w:rsidRPr="0059741E">
        <w:rPr>
          <w:lang w:eastAsia="cs-CZ"/>
        </w:rPr>
        <w:t xml:space="preserve"> připojený k počítači </w:t>
      </w:r>
      <w:r w:rsidR="00D815AD">
        <w:rPr>
          <w:lang w:eastAsia="cs-CZ"/>
        </w:rPr>
        <w:t>a druhým koncem na</w:t>
      </w:r>
      <w:r w:rsidR="00D815AD" w:rsidRPr="0059741E">
        <w:rPr>
          <w:lang w:eastAsia="cs-CZ"/>
        </w:rPr>
        <w:t xml:space="preserve"> dla</w:t>
      </w:r>
      <w:r w:rsidR="00D815AD">
        <w:rPr>
          <w:lang w:eastAsia="cs-CZ"/>
        </w:rPr>
        <w:t>ň pacienta</w:t>
      </w:r>
      <w:r w:rsidR="00D815AD" w:rsidRPr="0059741E">
        <w:rPr>
          <w:lang w:eastAsia="cs-CZ"/>
        </w:rPr>
        <w:t xml:space="preserve"> pro měření plicních funkcí</w:t>
      </w:r>
      <w:r w:rsidR="00D232F2">
        <w:rPr>
          <w:lang w:eastAsia="cs-CZ"/>
        </w:rPr>
        <w:t xml:space="preserve"> </w:t>
      </w:r>
      <w:r w:rsidR="00D815AD">
        <w:rPr>
          <w:rFonts w:cs="Arial"/>
          <w:szCs w:val="24"/>
        </w:rPr>
        <w:t>(</w:t>
      </w:r>
      <w:proofErr w:type="spellStart"/>
      <w:r w:rsidR="00D815AD">
        <w:t>Vijayalakshmi</w:t>
      </w:r>
      <w:proofErr w:type="spellEnd"/>
      <w:r w:rsidR="00D815AD">
        <w:t xml:space="preserve">, </w:t>
      </w:r>
      <w:proofErr w:type="spellStart"/>
      <w:r w:rsidR="00D815AD">
        <w:t>Kathyayani</w:t>
      </w:r>
      <w:proofErr w:type="spellEnd"/>
      <w:r w:rsidR="00D815AD">
        <w:t xml:space="preserve"> et al. 2020)</w:t>
      </w:r>
      <w:r w:rsidR="00D232F2">
        <w:t>.</w:t>
      </w:r>
      <w:r w:rsidR="00683894">
        <w:t xml:space="preserve"> </w:t>
      </w:r>
      <w:r w:rsidR="00683894" w:rsidRPr="0059741E">
        <w:t xml:space="preserve">Před zahájením domácího </w:t>
      </w:r>
      <w:proofErr w:type="spellStart"/>
      <w:r w:rsidR="00683894">
        <w:t>tele</w:t>
      </w:r>
      <w:r w:rsidR="00683894" w:rsidRPr="0059741E">
        <w:t>monitorování</w:t>
      </w:r>
      <w:proofErr w:type="spellEnd"/>
      <w:r w:rsidR="00683894" w:rsidRPr="0059741E">
        <w:t xml:space="preserve"> </w:t>
      </w:r>
      <w:r w:rsidR="00683894">
        <w:t>je důležité, aby zdravotní sestry naučily a informovaly pacienty a jejich rodinu o tom, jak jednotlivá zařízení doma používat. Zajistí se tak</w:t>
      </w:r>
      <w:r w:rsidR="00683894" w:rsidRPr="0059741E">
        <w:t xml:space="preserve"> správné používání zařízení nezbytného pro získání přesných výsledků</w:t>
      </w:r>
      <w:r w:rsidR="00D232F2">
        <w:t xml:space="preserve"> </w:t>
      </w:r>
      <w:r w:rsidR="00683894">
        <w:t>(</w:t>
      </w:r>
      <w:proofErr w:type="spellStart"/>
      <w:r w:rsidR="00683894">
        <w:t>Goh</w:t>
      </w:r>
      <w:proofErr w:type="spellEnd"/>
      <w:r w:rsidR="00683894">
        <w:t>, 2017)</w:t>
      </w:r>
      <w:r w:rsidR="00D232F2">
        <w:t>.</w:t>
      </w:r>
      <w:r w:rsidR="00681EED">
        <w:t xml:space="preserve"> </w:t>
      </w:r>
      <w:r w:rsidR="00D815AD">
        <w:t>Obecně se uk</w:t>
      </w:r>
      <w:r w:rsidR="00D815AD" w:rsidRPr="003843FE">
        <w:t>ázalo, že tento typ péče na dálku je velmi efektivní. Například</w:t>
      </w:r>
      <w:r w:rsidR="00D65AD8">
        <w:t xml:space="preserve"> </w:t>
      </w:r>
      <w:proofErr w:type="spellStart"/>
      <w:r w:rsidR="00D65AD8">
        <w:t>Fathi</w:t>
      </w:r>
      <w:proofErr w:type="spellEnd"/>
      <w:r w:rsidR="00D65AD8">
        <w:t xml:space="preserve">, </w:t>
      </w:r>
      <w:proofErr w:type="spellStart"/>
      <w:r w:rsidR="00D65AD8">
        <w:t>Modin</w:t>
      </w:r>
      <w:proofErr w:type="spellEnd"/>
      <w:r w:rsidR="00D65AD8">
        <w:t xml:space="preserve"> a </w:t>
      </w:r>
      <w:proofErr w:type="spellStart"/>
      <w:r w:rsidR="00D65AD8">
        <w:t>Scott</w:t>
      </w:r>
      <w:proofErr w:type="spellEnd"/>
      <w:r w:rsidR="00D65AD8">
        <w:t xml:space="preserve"> (2017) </w:t>
      </w:r>
      <w:r w:rsidR="00A25A1E">
        <w:t xml:space="preserve">informovali ve své publikaci o </w:t>
      </w:r>
      <w:r w:rsidR="00927345">
        <w:t>starší studii</w:t>
      </w:r>
      <w:r w:rsidR="00D65AD8">
        <w:t xml:space="preserve">, která probíhala v roce 2012 </w:t>
      </w:r>
      <w:r w:rsidR="00927345">
        <w:t>s více než 3000 pacienty ve Velké Británii</w:t>
      </w:r>
      <w:r w:rsidR="00F11F78">
        <w:t>,</w:t>
      </w:r>
      <w:r w:rsidR="00D815AD" w:rsidRPr="003843FE">
        <w:t xml:space="preserve"> kteří byli na dálku sledováni </w:t>
      </w:r>
      <w:r w:rsidR="00D815AD" w:rsidRPr="00DB103E">
        <w:t>kvůli cukrovce, srdečním onemocněním a chronickým plicním onemocněním, došlo k</w:t>
      </w:r>
      <w:r w:rsidR="00D815AD">
        <w:t> 50% poklesu</w:t>
      </w:r>
      <w:r w:rsidR="00D815AD" w:rsidRPr="00DB103E">
        <w:t> roční úmrtnosti a 18% snížení hospitalizací.</w:t>
      </w:r>
    </w:p>
    <w:p w14:paraId="36686BD8" w14:textId="076A1384" w:rsidR="00696051" w:rsidRDefault="001C0ABE" w:rsidP="003D248B">
      <w:pPr>
        <w:contextualSpacing/>
        <w:jc w:val="both"/>
      </w:pPr>
      <w:proofErr w:type="spellStart"/>
      <w:r>
        <w:t>Multimetodová</w:t>
      </w:r>
      <w:proofErr w:type="spellEnd"/>
      <w:r>
        <w:t xml:space="preserve"> s</w:t>
      </w:r>
      <w:r w:rsidR="009F431B" w:rsidRPr="00A25A1E">
        <w:t xml:space="preserve">tudie </w:t>
      </w:r>
      <w:proofErr w:type="spellStart"/>
      <w:r w:rsidR="009F431B" w:rsidRPr="00A25A1E">
        <w:t>Daye</w:t>
      </w:r>
      <w:proofErr w:type="spellEnd"/>
      <w:r w:rsidR="009F431B" w:rsidRPr="00A25A1E">
        <w:t xml:space="preserve">, </w:t>
      </w:r>
      <w:proofErr w:type="spellStart"/>
      <w:r w:rsidR="009F431B" w:rsidRPr="00A25A1E">
        <w:t>Millnera</w:t>
      </w:r>
      <w:proofErr w:type="spellEnd"/>
      <w:r w:rsidR="009F431B" w:rsidRPr="00A25A1E">
        <w:t xml:space="preserve"> a Johnsona (2016</w:t>
      </w:r>
      <w:r w:rsidR="00696051">
        <w:t>, s. 23-30</w:t>
      </w:r>
      <w:r w:rsidR="009F431B" w:rsidRPr="00A25A1E">
        <w:t>) se zaměřovala na</w:t>
      </w:r>
      <w:r w:rsidR="00A25A1E">
        <w:t xml:space="preserve"> kombinaci</w:t>
      </w:r>
      <w:r w:rsidR="009F431B" w:rsidRPr="00A25A1E">
        <w:t xml:space="preserve"> </w:t>
      </w:r>
      <w:proofErr w:type="spellStart"/>
      <w:r w:rsidR="00A25A1E">
        <w:t>tele</w:t>
      </w:r>
      <w:r w:rsidR="00927345" w:rsidRPr="00A25A1E">
        <w:t>monitorování</w:t>
      </w:r>
      <w:proofErr w:type="spellEnd"/>
      <w:r w:rsidR="00927345" w:rsidRPr="00A25A1E">
        <w:t xml:space="preserve"> a videokonferenc</w:t>
      </w:r>
      <w:r>
        <w:t>e s pacientem</w:t>
      </w:r>
      <w:r w:rsidR="00A25A1E">
        <w:t>.</w:t>
      </w:r>
      <w:r w:rsidR="00927345" w:rsidRPr="00A25A1E">
        <w:t xml:space="preserve"> </w:t>
      </w:r>
      <w:r>
        <w:t xml:space="preserve">Péče na dálku byla </w:t>
      </w:r>
      <w:r>
        <w:lastRenderedPageBreak/>
        <w:t>zaměřena</w:t>
      </w:r>
      <w:r w:rsidR="00A25A1E">
        <w:t xml:space="preserve"> na</w:t>
      </w:r>
      <w:r w:rsidR="00927345" w:rsidRPr="00A25A1E">
        <w:t xml:space="preserve"> sledování péč</w:t>
      </w:r>
      <w:r w:rsidR="009F431B" w:rsidRPr="00A25A1E">
        <w:t>e</w:t>
      </w:r>
      <w:r w:rsidR="00927345" w:rsidRPr="00A25A1E">
        <w:t xml:space="preserve">, </w:t>
      </w:r>
      <w:r w:rsidR="009F431B" w:rsidRPr="00A25A1E">
        <w:t>instruktáž</w:t>
      </w:r>
      <w:r>
        <w:t xml:space="preserve"> </w:t>
      </w:r>
      <w:r w:rsidR="009F431B" w:rsidRPr="00A25A1E">
        <w:t>pacienta</w:t>
      </w:r>
      <w:r w:rsidR="00927345" w:rsidRPr="00A25A1E">
        <w:t xml:space="preserve"> a dohledu nad </w:t>
      </w:r>
      <w:r w:rsidR="009F431B" w:rsidRPr="00A25A1E">
        <w:t>ním</w:t>
      </w:r>
      <w:r w:rsidR="00927345" w:rsidRPr="00A25A1E">
        <w:t xml:space="preserve"> během akutní exacerbace chronického onemocnění.</w:t>
      </w:r>
      <w:r w:rsidR="00927345">
        <w:rPr>
          <w:shd w:val="clear" w:color="auto" w:fill="FFFFFF"/>
        </w:rPr>
        <w:t> </w:t>
      </w:r>
      <w:r w:rsidR="00A25A1E">
        <w:rPr>
          <w:shd w:val="clear" w:color="auto" w:fill="FFFFFF"/>
        </w:rPr>
        <w:t>Výsledky ukázaly, že v</w:t>
      </w:r>
      <w:r w:rsidR="00927345">
        <w:rPr>
          <w:shd w:val="clear" w:color="auto" w:fill="FFFFFF"/>
        </w:rPr>
        <w:t xml:space="preserve"> dálkovém </w:t>
      </w:r>
      <w:proofErr w:type="spellStart"/>
      <w:r w:rsidR="00A25A1E">
        <w:rPr>
          <w:shd w:val="clear" w:color="auto" w:fill="FFFFFF"/>
        </w:rPr>
        <w:t>tele</w:t>
      </w:r>
      <w:r w:rsidR="00927345">
        <w:rPr>
          <w:shd w:val="clear" w:color="auto" w:fill="FFFFFF"/>
        </w:rPr>
        <w:t>monitorování</w:t>
      </w:r>
      <w:proofErr w:type="spellEnd"/>
      <w:r w:rsidR="00A25A1E">
        <w:rPr>
          <w:shd w:val="clear" w:color="auto" w:fill="FFFFFF"/>
        </w:rPr>
        <w:t xml:space="preserve"> sestrami</w:t>
      </w:r>
      <w:r w:rsidR="00927345">
        <w:rPr>
          <w:shd w:val="clear" w:color="auto" w:fill="FFFFFF"/>
        </w:rPr>
        <w:t xml:space="preserve"> se pacienti více zapojili do péče o sebe</w:t>
      </w:r>
      <w:r w:rsidR="00A25A1E">
        <w:rPr>
          <w:shd w:val="clear" w:color="auto" w:fill="FFFFFF"/>
        </w:rPr>
        <w:t>,</w:t>
      </w:r>
      <w:r w:rsidR="00927345">
        <w:rPr>
          <w:shd w:val="clear" w:color="auto" w:fill="FFFFFF"/>
        </w:rPr>
        <w:t> pochopil</w:t>
      </w:r>
      <w:r w:rsidR="00A25A1E">
        <w:rPr>
          <w:shd w:val="clear" w:color="auto" w:fill="FFFFFF"/>
        </w:rPr>
        <w:t>i</w:t>
      </w:r>
      <w:r w:rsidR="00927345">
        <w:rPr>
          <w:shd w:val="clear" w:color="auto" w:fill="FFFFFF"/>
        </w:rPr>
        <w:t xml:space="preserve"> </w:t>
      </w:r>
      <w:r>
        <w:rPr>
          <w:shd w:val="clear" w:color="auto" w:fill="FFFFFF"/>
        </w:rPr>
        <w:t>včasné</w:t>
      </w:r>
      <w:r w:rsidR="00927345">
        <w:rPr>
          <w:shd w:val="clear" w:color="auto" w:fill="FFFFFF"/>
        </w:rPr>
        <w:t xml:space="preserve"> hlášení příznaků nebo</w:t>
      </w:r>
      <w:r w:rsidR="00A25A1E">
        <w:rPr>
          <w:shd w:val="clear" w:color="auto" w:fill="FFFFFF"/>
        </w:rPr>
        <w:t xml:space="preserve"> hlášení o</w:t>
      </w:r>
      <w:r w:rsidR="00927345">
        <w:rPr>
          <w:shd w:val="clear" w:color="auto" w:fill="FFFFFF"/>
        </w:rPr>
        <w:t xml:space="preserve"> změn</w:t>
      </w:r>
      <w:r w:rsidR="00A25A1E">
        <w:rPr>
          <w:shd w:val="clear" w:color="auto" w:fill="FFFFFF"/>
        </w:rPr>
        <w:t>ě jejich</w:t>
      </w:r>
      <w:r w:rsidR="00927345">
        <w:rPr>
          <w:shd w:val="clear" w:color="auto" w:fill="FFFFFF"/>
        </w:rPr>
        <w:t xml:space="preserve"> zdravotního stavu</w:t>
      </w:r>
      <w:r w:rsidR="00A25A1E">
        <w:rPr>
          <w:shd w:val="clear" w:color="auto" w:fill="FFFFFF"/>
        </w:rPr>
        <w:t>. Samy</w:t>
      </w:r>
      <w:r>
        <w:rPr>
          <w:shd w:val="clear" w:color="auto" w:fill="FFFFFF"/>
        </w:rPr>
        <w:t xml:space="preserve"> </w:t>
      </w:r>
      <w:r w:rsidR="00927345">
        <w:rPr>
          <w:shd w:val="clear" w:color="auto" w:fill="FFFFFF"/>
        </w:rPr>
        <w:t>vníma</w:t>
      </w:r>
      <w:r>
        <w:rPr>
          <w:shd w:val="clear" w:color="auto" w:fill="FFFFFF"/>
        </w:rPr>
        <w:t xml:space="preserve">li </w:t>
      </w:r>
      <w:r w:rsidR="00927345">
        <w:rPr>
          <w:shd w:val="clear" w:color="auto" w:fill="FFFFFF"/>
        </w:rPr>
        <w:t>zvládnutí jejich péče o sebe. </w:t>
      </w:r>
      <w:r>
        <w:rPr>
          <w:shd w:val="clear" w:color="auto" w:fill="FFFFFF"/>
        </w:rPr>
        <w:t>Studie prokázala, že ko</w:t>
      </w:r>
      <w:r w:rsidR="00927345">
        <w:rPr>
          <w:shd w:val="clear" w:color="auto" w:fill="FFFFFF"/>
        </w:rPr>
        <w:t xml:space="preserve">mpetentní a efektivní využití technologie a vybavení </w:t>
      </w:r>
      <w:proofErr w:type="spellStart"/>
      <w:r w:rsidR="00927345">
        <w:rPr>
          <w:shd w:val="clear" w:color="auto" w:fill="FFFFFF"/>
        </w:rPr>
        <w:t>tele</w:t>
      </w:r>
      <w:r>
        <w:rPr>
          <w:shd w:val="clear" w:color="auto" w:fill="FFFFFF"/>
        </w:rPr>
        <w:t>nursingu</w:t>
      </w:r>
      <w:proofErr w:type="spellEnd"/>
      <w:r w:rsidR="00927345">
        <w:rPr>
          <w:shd w:val="clear" w:color="auto" w:fill="FFFFFF"/>
        </w:rPr>
        <w:t xml:space="preserve"> při poskytování zdravotní péče může mít pozitivní dopad na pacienty</w:t>
      </w:r>
      <w:r w:rsidR="002712DB">
        <w:rPr>
          <w:shd w:val="clear" w:color="auto" w:fill="FFFFFF"/>
        </w:rPr>
        <w:t>.</w:t>
      </w:r>
    </w:p>
    <w:p w14:paraId="133A22BB" w14:textId="25022A51" w:rsidR="002240E9" w:rsidRPr="002712DB" w:rsidRDefault="00696051" w:rsidP="002712DB">
      <w:pPr>
        <w:ind w:firstLine="708"/>
        <w:contextualSpacing/>
        <w:jc w:val="both"/>
      </w:pPr>
      <w:r>
        <w:rPr>
          <w:rFonts w:cs="Arial"/>
          <w:szCs w:val="24"/>
        </w:rPr>
        <w:t>Obecně</w:t>
      </w:r>
      <w:r w:rsidR="00681EED">
        <w:rPr>
          <w:rFonts w:cs="Arial"/>
          <w:szCs w:val="24"/>
        </w:rPr>
        <w:t xml:space="preserve"> je</w:t>
      </w:r>
      <w:r>
        <w:rPr>
          <w:rFonts w:cs="Arial"/>
          <w:szCs w:val="24"/>
        </w:rPr>
        <w:t xml:space="preserve"> p</w:t>
      </w:r>
      <w:r w:rsidR="00370673" w:rsidRPr="003843FE">
        <w:rPr>
          <w:rFonts w:cs="Arial"/>
          <w:szCs w:val="24"/>
        </w:rPr>
        <w:t xml:space="preserve">ři </w:t>
      </w:r>
      <w:proofErr w:type="spellStart"/>
      <w:r w:rsidR="00370673" w:rsidRPr="003843FE">
        <w:rPr>
          <w:rFonts w:cs="Arial"/>
          <w:szCs w:val="24"/>
        </w:rPr>
        <w:t>telenursingu</w:t>
      </w:r>
      <w:proofErr w:type="spellEnd"/>
      <w:r w:rsidR="00370673" w:rsidRPr="003843FE">
        <w:rPr>
          <w:rFonts w:cs="Arial"/>
          <w:szCs w:val="24"/>
        </w:rPr>
        <w:t xml:space="preserve"> a konkrétně</w:t>
      </w:r>
      <w:r w:rsidR="00683894">
        <w:rPr>
          <w:rFonts w:cs="Arial"/>
          <w:szCs w:val="24"/>
        </w:rPr>
        <w:t xml:space="preserve"> </w:t>
      </w:r>
      <w:r>
        <w:rPr>
          <w:rFonts w:cs="Arial"/>
          <w:szCs w:val="24"/>
        </w:rPr>
        <w:t>u nástroje jako je</w:t>
      </w:r>
      <w:r w:rsidR="00370673" w:rsidRPr="003843FE">
        <w:rPr>
          <w:rFonts w:cs="Arial"/>
          <w:szCs w:val="24"/>
        </w:rPr>
        <w:t xml:space="preserve"> </w:t>
      </w:r>
      <w:proofErr w:type="spellStart"/>
      <w:r w:rsidR="00370673" w:rsidRPr="003843FE">
        <w:rPr>
          <w:rFonts w:cs="Arial"/>
          <w:szCs w:val="24"/>
        </w:rPr>
        <w:t>telemonitoring</w:t>
      </w:r>
      <w:proofErr w:type="spellEnd"/>
      <w:r w:rsidR="00370673" w:rsidRPr="003843FE">
        <w:rPr>
          <w:rFonts w:cs="Arial"/>
          <w:szCs w:val="24"/>
        </w:rPr>
        <w:t xml:space="preserve"> důležitá důvěrnost informací týkajících se pacientů.</w:t>
      </w:r>
      <w:r w:rsidR="00370673">
        <w:rPr>
          <w:rFonts w:cs="Arial"/>
          <w:szCs w:val="24"/>
        </w:rPr>
        <w:t xml:space="preserve"> </w:t>
      </w:r>
      <w:r w:rsidR="00370673" w:rsidRPr="003843FE">
        <w:rPr>
          <w:rFonts w:eastAsia="Times New Roman" w:cs="Arial"/>
          <w:szCs w:val="24"/>
        </w:rPr>
        <w:t>Klient by měl být informován i o ostatních členech týmu zdravotní péče</w:t>
      </w:r>
      <w:r w:rsidR="00370673">
        <w:rPr>
          <w:rFonts w:cs="Arial"/>
          <w:szCs w:val="24"/>
        </w:rPr>
        <w:t xml:space="preserve">, </w:t>
      </w:r>
      <w:r w:rsidR="00370673" w:rsidRPr="003843FE">
        <w:rPr>
          <w:rFonts w:eastAsia="Times New Roman" w:cs="Arial"/>
          <w:szCs w:val="24"/>
        </w:rPr>
        <w:t>kteří jsou přímo zapojeni do jejich péče a mají přístup</w:t>
      </w:r>
      <w:r>
        <w:t xml:space="preserve"> </w:t>
      </w:r>
      <w:r w:rsidR="00370673" w:rsidRPr="003843FE">
        <w:rPr>
          <w:rFonts w:eastAsia="Times New Roman" w:cs="Arial"/>
          <w:szCs w:val="24"/>
        </w:rPr>
        <w:t>k pacientovým osobním a zdravotním informacím</w:t>
      </w:r>
      <w:r w:rsidR="00370673" w:rsidRPr="003843FE">
        <w:rPr>
          <w:lang w:eastAsia="cs-CZ"/>
        </w:rPr>
        <w:t xml:space="preserve"> </w:t>
      </w:r>
      <w:r w:rsidR="00370673" w:rsidRPr="003843FE">
        <w:rPr>
          <w:rFonts w:cs="Arial"/>
          <w:szCs w:val="24"/>
        </w:rPr>
        <w:t>(</w:t>
      </w:r>
      <w:proofErr w:type="spellStart"/>
      <w:r w:rsidR="00370673" w:rsidRPr="003843FE">
        <w:t>Vijayalakshmi</w:t>
      </w:r>
      <w:proofErr w:type="spellEnd"/>
      <w:r w:rsidR="00370673" w:rsidRPr="003843FE">
        <w:t xml:space="preserve">, </w:t>
      </w:r>
      <w:proofErr w:type="spellStart"/>
      <w:r w:rsidR="00370673" w:rsidRPr="003843FE">
        <w:t>Kathyayani</w:t>
      </w:r>
      <w:proofErr w:type="spellEnd"/>
      <w:r w:rsidR="00370673" w:rsidRPr="003843FE">
        <w:t xml:space="preserve"> et al. 2020).</w:t>
      </w:r>
    </w:p>
    <w:p w14:paraId="1EA87FF5" w14:textId="4141A4EF" w:rsidR="0069785C" w:rsidRPr="00683894" w:rsidRDefault="00683894" w:rsidP="003D248B">
      <w:pPr>
        <w:rPr>
          <w:rFonts w:ascii="Helvetica" w:eastAsia="Times New Roman" w:hAnsi="Helvetica" w:cs="Times New Roman"/>
          <w:color w:val="333333"/>
          <w:spacing w:val="3"/>
          <w:sz w:val="27"/>
          <w:szCs w:val="27"/>
          <w:lang w:eastAsia="cs-CZ"/>
        </w:rPr>
      </w:pPr>
      <w:r>
        <w:rPr>
          <w:rFonts w:ascii="Helvetica" w:hAnsi="Helvetica"/>
          <w:color w:val="333333"/>
          <w:spacing w:val="3"/>
          <w:sz w:val="27"/>
          <w:szCs w:val="27"/>
        </w:rPr>
        <w:br w:type="page"/>
      </w:r>
    </w:p>
    <w:p w14:paraId="31B9F573" w14:textId="064EBC0F" w:rsidR="008954AA" w:rsidRPr="008954AA" w:rsidRDefault="009F56B3" w:rsidP="00882116">
      <w:pPr>
        <w:pStyle w:val="Nadpis1"/>
      </w:pPr>
      <w:bookmarkStart w:id="12" w:name="_Toc70619914"/>
      <w:r>
        <w:lastRenderedPageBreak/>
        <w:t>4</w:t>
      </w:r>
      <w:r w:rsidR="00CC78C6" w:rsidRPr="00931F91">
        <w:t xml:space="preserve"> </w:t>
      </w:r>
      <w:r w:rsidR="00735D88">
        <w:t xml:space="preserve">Využití </w:t>
      </w:r>
      <w:proofErr w:type="spellStart"/>
      <w:r w:rsidR="00735D88">
        <w:t>telenursingu</w:t>
      </w:r>
      <w:proofErr w:type="spellEnd"/>
      <w:r w:rsidR="00735D88">
        <w:t xml:space="preserve"> při pandemii</w:t>
      </w:r>
      <w:r w:rsidR="004E24D9">
        <w:t xml:space="preserve"> COVID</w:t>
      </w:r>
      <w:r w:rsidR="00735D88">
        <w:t>-19</w:t>
      </w:r>
      <w:bookmarkEnd w:id="12"/>
    </w:p>
    <w:p w14:paraId="0E10BA87" w14:textId="398D0D30" w:rsidR="00ED2E25" w:rsidRDefault="007B29AD" w:rsidP="003D248B">
      <w:pPr>
        <w:spacing w:before="120" w:after="0"/>
        <w:ind w:firstLine="708"/>
        <w:contextualSpacing/>
        <w:jc w:val="both"/>
        <w:rPr>
          <w:rFonts w:cs="Arial"/>
        </w:rPr>
      </w:pPr>
      <w:r>
        <w:rPr>
          <w:rFonts w:cs="Arial"/>
        </w:rPr>
        <w:t xml:space="preserve">V této kapitole jsou sumarizovány dohledané aktuální poznatky o využívání </w:t>
      </w:r>
      <w:proofErr w:type="spellStart"/>
      <w:r>
        <w:rPr>
          <w:rFonts w:cs="Arial"/>
        </w:rPr>
        <w:t>telenursingu</w:t>
      </w:r>
      <w:proofErr w:type="spellEnd"/>
      <w:r>
        <w:rPr>
          <w:rFonts w:cs="Arial"/>
        </w:rPr>
        <w:t xml:space="preserve"> a</w:t>
      </w:r>
      <w:r w:rsidR="00A82521">
        <w:rPr>
          <w:rFonts w:cs="Arial"/>
        </w:rPr>
        <w:t xml:space="preserve"> obecně</w:t>
      </w:r>
      <w:r>
        <w:rPr>
          <w:rFonts w:cs="Arial"/>
        </w:rPr>
        <w:t xml:space="preserve"> ICT technologií ve zdravotnictví při pandemii COVID-19. </w:t>
      </w:r>
      <w:r w:rsidR="00292BD0">
        <w:rPr>
          <w:rFonts w:cs="Arial"/>
        </w:rPr>
        <w:t>Pandemie C</w:t>
      </w:r>
      <w:r w:rsidR="004E24D9">
        <w:rPr>
          <w:rFonts w:cs="Arial"/>
        </w:rPr>
        <w:t>OVID</w:t>
      </w:r>
      <w:r w:rsidR="00292BD0">
        <w:rPr>
          <w:rFonts w:cs="Arial"/>
        </w:rPr>
        <w:t xml:space="preserve">-19 </w:t>
      </w:r>
      <w:r w:rsidR="00ED2E25">
        <w:rPr>
          <w:rFonts w:cs="Arial"/>
        </w:rPr>
        <w:t>způsobil</w:t>
      </w:r>
      <w:r w:rsidR="00292BD0">
        <w:rPr>
          <w:rFonts w:cs="Arial"/>
        </w:rPr>
        <w:t xml:space="preserve">a </w:t>
      </w:r>
      <w:r w:rsidR="00ED2E25">
        <w:rPr>
          <w:rFonts w:cs="Arial"/>
        </w:rPr>
        <w:t>podstatné změny v životním stylu komunit po celém světě.</w:t>
      </w:r>
      <w:r w:rsidR="00292BD0">
        <w:rPr>
          <w:rFonts w:cs="Arial"/>
        </w:rPr>
        <w:t xml:space="preserve"> Došlo k významnému ovlivnění</w:t>
      </w:r>
      <w:r w:rsidR="006E039A" w:rsidRPr="00ED2E25">
        <w:rPr>
          <w:rFonts w:cs="Arial"/>
        </w:rPr>
        <w:t xml:space="preserve"> poskytování</w:t>
      </w:r>
      <w:r w:rsidR="00ED2E25">
        <w:rPr>
          <w:rFonts w:cs="Arial"/>
        </w:rPr>
        <w:t xml:space="preserve"> </w:t>
      </w:r>
      <w:r w:rsidR="00ED2E25" w:rsidRPr="00ED2E25">
        <w:rPr>
          <w:rFonts w:cs="Arial"/>
        </w:rPr>
        <w:t xml:space="preserve">zdravotnických </w:t>
      </w:r>
      <w:r w:rsidR="006E039A" w:rsidRPr="00ED2E25">
        <w:rPr>
          <w:rFonts w:cs="Arial"/>
        </w:rPr>
        <w:t>služeb nejen v České republice, ale i všude po světě. Díky pandemii si mnoho</w:t>
      </w:r>
      <w:r w:rsidR="00ED2E25">
        <w:rPr>
          <w:rFonts w:cs="Arial"/>
        </w:rPr>
        <w:t xml:space="preserve"> lidí, zejména</w:t>
      </w:r>
      <w:r w:rsidR="006E039A" w:rsidRPr="00ED2E25">
        <w:rPr>
          <w:rFonts w:cs="Arial"/>
        </w:rPr>
        <w:t xml:space="preserve"> </w:t>
      </w:r>
      <w:r w:rsidR="00ED2E25" w:rsidRPr="00ED2E25">
        <w:rPr>
          <w:rFonts w:cs="Arial"/>
        </w:rPr>
        <w:t xml:space="preserve">zdravotníků </w:t>
      </w:r>
      <w:r w:rsidR="006E039A" w:rsidRPr="00ED2E25">
        <w:rPr>
          <w:rFonts w:cs="Arial"/>
        </w:rPr>
        <w:t xml:space="preserve">uvědomilo potenciál, které služby </w:t>
      </w:r>
      <w:proofErr w:type="spellStart"/>
      <w:r w:rsidR="00ED2E25" w:rsidRPr="00ED2E25">
        <w:rPr>
          <w:rFonts w:cs="Arial"/>
        </w:rPr>
        <w:t>telenursing</w:t>
      </w:r>
      <w:r w:rsidR="004E24D9">
        <w:rPr>
          <w:rFonts w:cs="Arial"/>
        </w:rPr>
        <w:t>u</w:t>
      </w:r>
      <w:proofErr w:type="spellEnd"/>
      <w:r w:rsidR="00ED2E25" w:rsidRPr="00ED2E25">
        <w:rPr>
          <w:rFonts w:cs="Arial"/>
        </w:rPr>
        <w:t>, telemedic</w:t>
      </w:r>
      <w:r w:rsidR="004E24D9">
        <w:rPr>
          <w:rFonts w:cs="Arial"/>
        </w:rPr>
        <w:t>íny</w:t>
      </w:r>
      <w:r w:rsidR="006E039A" w:rsidRPr="00ED2E25">
        <w:rPr>
          <w:rFonts w:cs="Arial"/>
        </w:rPr>
        <w:t xml:space="preserve"> </w:t>
      </w:r>
      <w:r w:rsidR="00ED2E25">
        <w:rPr>
          <w:rFonts w:cs="Arial"/>
        </w:rPr>
        <w:t>a jin</w:t>
      </w:r>
      <w:r w:rsidR="004E24D9">
        <w:rPr>
          <w:rFonts w:cs="Arial"/>
        </w:rPr>
        <w:t>ých</w:t>
      </w:r>
      <w:r w:rsidR="00ED2E25">
        <w:rPr>
          <w:rFonts w:cs="Arial"/>
        </w:rPr>
        <w:t xml:space="preserve"> </w:t>
      </w:r>
      <w:r w:rsidR="006E039A" w:rsidRPr="00ED2E25">
        <w:rPr>
          <w:rFonts w:cs="Arial"/>
        </w:rPr>
        <w:t>přináší</w:t>
      </w:r>
      <w:r w:rsidR="00D232F2">
        <w:rPr>
          <w:rFonts w:cs="Arial"/>
        </w:rPr>
        <w:t xml:space="preserve"> </w:t>
      </w:r>
      <w:r w:rsidR="004A254A" w:rsidRPr="005C0B80">
        <w:rPr>
          <w:rFonts w:cs="Arial"/>
        </w:rPr>
        <w:t>(</w:t>
      </w:r>
      <w:proofErr w:type="spellStart"/>
      <w:r w:rsidR="004A254A" w:rsidRPr="005C0B80">
        <w:rPr>
          <w:rFonts w:cs="Arial"/>
        </w:rPr>
        <w:t>Bryson-Cahn</w:t>
      </w:r>
      <w:proofErr w:type="spellEnd"/>
      <w:r w:rsidR="004A254A" w:rsidRPr="005C0B80">
        <w:rPr>
          <w:rFonts w:cs="Arial"/>
        </w:rPr>
        <w:t>,</w:t>
      </w:r>
      <w:r w:rsidR="00EC5A4D">
        <w:rPr>
          <w:rFonts w:cs="Arial"/>
        </w:rPr>
        <w:t xml:space="preserve"> </w:t>
      </w:r>
      <w:proofErr w:type="spellStart"/>
      <w:r w:rsidR="004A254A" w:rsidRPr="005C0B80">
        <w:rPr>
          <w:rFonts w:cs="Arial"/>
        </w:rPr>
        <w:t>Duchin</w:t>
      </w:r>
      <w:proofErr w:type="spellEnd"/>
      <w:r w:rsidR="004A254A" w:rsidRPr="005C0B80">
        <w:rPr>
          <w:rFonts w:cs="Arial"/>
        </w:rPr>
        <w:t>, et al</w:t>
      </w:r>
      <w:r w:rsidR="00EC5A4D">
        <w:rPr>
          <w:rFonts w:cs="Arial"/>
        </w:rPr>
        <w:t>.,</w:t>
      </w:r>
      <w:r w:rsidR="004A254A" w:rsidRPr="005C0B80">
        <w:rPr>
          <w:rFonts w:cs="Arial"/>
        </w:rPr>
        <w:t xml:space="preserve"> 2020)</w:t>
      </w:r>
      <w:r w:rsidR="00D232F2">
        <w:rPr>
          <w:rFonts w:cs="Arial"/>
        </w:rPr>
        <w:t>.</w:t>
      </w:r>
    </w:p>
    <w:p w14:paraId="1CF5BD44" w14:textId="20BF66D1" w:rsidR="00A82521" w:rsidRDefault="007B29AD" w:rsidP="003D248B">
      <w:pPr>
        <w:ind w:firstLine="709"/>
        <w:contextualSpacing/>
        <w:jc w:val="both"/>
        <w:rPr>
          <w:rFonts w:cs="Arial"/>
          <w:color w:val="212529"/>
          <w:shd w:val="clear" w:color="auto" w:fill="FFFFFF"/>
        </w:rPr>
      </w:pPr>
      <w:r>
        <w:rPr>
          <w:shd w:val="clear" w:color="auto" w:fill="FFFFFF"/>
        </w:rPr>
        <w:t>Onemocnění COVID</w:t>
      </w:r>
      <w:r>
        <w:rPr>
          <w:shd w:val="clear" w:color="auto" w:fill="FFFFFF"/>
        </w:rPr>
        <w:noBreakHyphen/>
        <w:t xml:space="preserve">19 je způsobeno novým typem </w:t>
      </w:r>
      <w:proofErr w:type="spellStart"/>
      <w:r>
        <w:rPr>
          <w:shd w:val="clear" w:color="auto" w:fill="FFFFFF"/>
        </w:rPr>
        <w:t>koronaviru</w:t>
      </w:r>
      <w:proofErr w:type="spellEnd"/>
      <w:r>
        <w:rPr>
          <w:shd w:val="clear" w:color="auto" w:fill="FFFFFF"/>
        </w:rPr>
        <w:t xml:space="preserve"> s odborným označením SARS-CoV-2.  Je to vysoce infekční onemocnění, které se projevuje zejména horečkami, dušností, kašlem, únavou a bolestmi svalů. Nebezpečná je hlavně u starších a chronicky nemocných, u nichž může mít nemoc vážnější průběh a vést až k úmrtí. Počátek epidemie COVID</w:t>
      </w:r>
      <w:r>
        <w:rPr>
          <w:shd w:val="clear" w:color="auto" w:fill="FFFFFF"/>
        </w:rPr>
        <w:noBreakHyphen/>
        <w:t xml:space="preserve">19 je datován k 31. prosinci 2019, kdy byly první případy hlášeny v čínském městě </w:t>
      </w:r>
      <w:proofErr w:type="spellStart"/>
      <w:r>
        <w:rPr>
          <w:shd w:val="clear" w:color="auto" w:fill="FFFFFF"/>
        </w:rPr>
        <w:t>Wu-Chan</w:t>
      </w:r>
      <w:proofErr w:type="spellEnd"/>
      <w:r>
        <w:rPr>
          <w:shd w:val="clear" w:color="auto" w:fill="FFFFFF"/>
        </w:rPr>
        <w:t xml:space="preserve">. V České republice byly první tři případy nákazy </w:t>
      </w:r>
      <w:r w:rsidRPr="00D8410A">
        <w:rPr>
          <w:shd w:val="clear" w:color="auto" w:fill="FFFFFF"/>
        </w:rPr>
        <w:t xml:space="preserve">novým </w:t>
      </w:r>
      <w:proofErr w:type="spellStart"/>
      <w:r w:rsidRPr="00D8410A">
        <w:rPr>
          <w:shd w:val="clear" w:color="auto" w:fill="FFFFFF"/>
        </w:rPr>
        <w:t>koronavirem</w:t>
      </w:r>
      <w:proofErr w:type="spellEnd"/>
      <w:r w:rsidRPr="00D8410A">
        <w:rPr>
          <w:shd w:val="clear" w:color="auto" w:fill="FFFFFF"/>
        </w:rPr>
        <w:t xml:space="preserve"> prokázány 1. března 2020</w:t>
      </w:r>
      <w:r w:rsidR="00A82521" w:rsidRPr="00D8410A">
        <w:rPr>
          <w:shd w:val="clear" w:color="auto" w:fill="FFFFFF"/>
        </w:rPr>
        <w:t xml:space="preserve"> (</w:t>
      </w:r>
      <w:r w:rsidR="00A82521" w:rsidRPr="00D8410A">
        <w:rPr>
          <w:rFonts w:cs="Arial"/>
          <w:shd w:val="clear" w:color="auto" w:fill="FFFFFF"/>
        </w:rPr>
        <w:t>Ministerstvo zdravotnictví České republiky, 2020)</w:t>
      </w:r>
      <w:r w:rsidR="00D232F2" w:rsidRPr="00D8410A">
        <w:rPr>
          <w:rFonts w:cs="Arial"/>
          <w:shd w:val="clear" w:color="auto" w:fill="FFFFFF"/>
        </w:rPr>
        <w:t>.</w:t>
      </w:r>
    </w:p>
    <w:p w14:paraId="3B72DCDB" w14:textId="23D940A4" w:rsidR="004A254A" w:rsidRPr="00863D13" w:rsidRDefault="00683894" w:rsidP="003D248B">
      <w:pPr>
        <w:spacing w:after="200"/>
        <w:ind w:firstLine="709"/>
        <w:contextualSpacing/>
        <w:jc w:val="both"/>
        <w:rPr>
          <w:rFonts w:cs="Arial"/>
          <w:shd w:val="clear" w:color="auto" w:fill="FFFFFF"/>
        </w:rPr>
      </w:pPr>
      <w:r>
        <w:rPr>
          <w:rFonts w:cs="Arial"/>
        </w:rPr>
        <w:t xml:space="preserve">Zahlcená zdravotnická zařízení kvůli rychlému nárůstu nových </w:t>
      </w:r>
      <w:r w:rsidRPr="005C0B80">
        <w:rPr>
          <w:rFonts w:cs="Arial"/>
        </w:rPr>
        <w:t>pacientů byl</w:t>
      </w:r>
      <w:r>
        <w:rPr>
          <w:rFonts w:cs="Arial"/>
        </w:rPr>
        <w:t>a</w:t>
      </w:r>
      <w:r w:rsidRPr="005C0B80">
        <w:rPr>
          <w:rFonts w:cs="Arial"/>
        </w:rPr>
        <w:t xml:space="preserve"> nucen</w:t>
      </w:r>
      <w:r>
        <w:rPr>
          <w:rFonts w:cs="Arial"/>
        </w:rPr>
        <w:t>a</w:t>
      </w:r>
      <w:r w:rsidRPr="005C0B80">
        <w:rPr>
          <w:rFonts w:cs="Arial"/>
        </w:rPr>
        <w:t xml:space="preserve"> zrušit poskytování některých regulérních zdravotnických služeb</w:t>
      </w:r>
      <w:r>
        <w:rPr>
          <w:rFonts w:cs="Arial"/>
        </w:rPr>
        <w:t>, včetně plánovaných operativ</w:t>
      </w:r>
      <w:r w:rsidR="00D8410A">
        <w:rPr>
          <w:rFonts w:cs="Arial"/>
        </w:rPr>
        <w:t xml:space="preserve"> </w:t>
      </w:r>
      <w:r w:rsidRPr="005C0B80">
        <w:rPr>
          <w:rFonts w:cs="Arial"/>
        </w:rPr>
        <w:t>(</w:t>
      </w:r>
      <w:proofErr w:type="spellStart"/>
      <w:r w:rsidRPr="005C0B80">
        <w:rPr>
          <w:rFonts w:cs="Arial"/>
        </w:rPr>
        <w:t>Bryson-Cahn</w:t>
      </w:r>
      <w:proofErr w:type="spellEnd"/>
      <w:r w:rsidRPr="005C0B80">
        <w:rPr>
          <w:rFonts w:cs="Arial"/>
        </w:rPr>
        <w:t xml:space="preserve"> et al</w:t>
      </w:r>
      <w:r w:rsidR="00863D13">
        <w:rPr>
          <w:rFonts w:cs="Arial"/>
        </w:rPr>
        <w:t>.,</w:t>
      </w:r>
      <w:r w:rsidRPr="005C0B80">
        <w:rPr>
          <w:rFonts w:cs="Arial"/>
        </w:rPr>
        <w:t xml:space="preserve"> 2020)</w:t>
      </w:r>
      <w:r w:rsidR="00D8410A">
        <w:rPr>
          <w:rFonts w:cs="Arial"/>
        </w:rPr>
        <w:t>.</w:t>
      </w:r>
      <w:r w:rsidR="00863D13" w:rsidRPr="00863D13">
        <w:rPr>
          <w:rFonts w:cs="Arial"/>
          <w:shd w:val="clear" w:color="auto" w:fill="FFFFFF"/>
        </w:rPr>
        <w:t xml:space="preserve"> </w:t>
      </w:r>
      <w:r w:rsidR="00863D13" w:rsidRPr="004A254A">
        <w:rPr>
          <w:rFonts w:cs="Arial"/>
          <w:shd w:val="clear" w:color="auto" w:fill="FFFFFF"/>
        </w:rPr>
        <w:t>C</w:t>
      </w:r>
      <w:r w:rsidR="00863D13">
        <w:rPr>
          <w:rFonts w:cs="Arial"/>
          <w:shd w:val="clear" w:color="auto" w:fill="FFFFFF"/>
        </w:rPr>
        <w:t>OVID</w:t>
      </w:r>
      <w:r w:rsidR="00863D13" w:rsidRPr="004A254A">
        <w:rPr>
          <w:rFonts w:cs="Arial"/>
          <w:shd w:val="clear" w:color="auto" w:fill="FFFFFF"/>
        </w:rPr>
        <w:t xml:space="preserve">-19 </w:t>
      </w:r>
      <w:r w:rsidR="00863D13">
        <w:rPr>
          <w:rFonts w:cs="Arial"/>
          <w:shd w:val="clear" w:color="auto" w:fill="FFFFFF"/>
        </w:rPr>
        <w:t xml:space="preserve">ve velké míře </w:t>
      </w:r>
      <w:r w:rsidR="00863D13" w:rsidRPr="004A254A">
        <w:rPr>
          <w:rFonts w:cs="Arial"/>
          <w:shd w:val="clear" w:color="auto" w:fill="FFFFFF"/>
        </w:rPr>
        <w:t>změnil nastavené modely zdravotní péče zvláště u primární péče. Poskytovatelé primární péče</w:t>
      </w:r>
      <w:r w:rsidR="00863D13">
        <w:rPr>
          <w:rFonts w:cs="Arial"/>
          <w:shd w:val="clear" w:color="auto" w:fill="FFFFFF"/>
        </w:rPr>
        <w:t>, jako jsou praktiční lékaři, agentury domácí péče a jiné,</w:t>
      </w:r>
      <w:r w:rsidR="00863D13" w:rsidRPr="004A254A">
        <w:rPr>
          <w:rFonts w:cs="Arial"/>
          <w:shd w:val="clear" w:color="auto" w:fill="FFFFFF"/>
        </w:rPr>
        <w:t xml:space="preserve"> mus</w:t>
      </w:r>
      <w:r w:rsidR="00863D13">
        <w:rPr>
          <w:rFonts w:cs="Arial"/>
          <w:shd w:val="clear" w:color="auto" w:fill="FFFFFF"/>
        </w:rPr>
        <w:t xml:space="preserve">eli výrazně omezit svou </w:t>
      </w:r>
      <w:r w:rsidR="00863D13" w:rsidRPr="004A254A">
        <w:rPr>
          <w:rFonts w:cs="Arial"/>
          <w:shd w:val="clear" w:color="auto" w:fill="FFFFFF"/>
        </w:rPr>
        <w:t>rutinní péči</w:t>
      </w:r>
      <w:r w:rsidR="00863D13">
        <w:rPr>
          <w:rFonts w:cs="Arial"/>
          <w:shd w:val="clear" w:color="auto" w:fill="FFFFFF"/>
        </w:rPr>
        <w:t xml:space="preserve"> a osobní setkání s</w:t>
      </w:r>
      <w:r w:rsidR="00D8410A">
        <w:rPr>
          <w:rFonts w:cs="Arial"/>
          <w:shd w:val="clear" w:color="auto" w:fill="FFFFFF"/>
        </w:rPr>
        <w:t> </w:t>
      </w:r>
      <w:r w:rsidR="00863D13">
        <w:rPr>
          <w:rFonts w:cs="Arial"/>
          <w:shd w:val="clear" w:color="auto" w:fill="FFFFFF"/>
        </w:rPr>
        <w:t>pacient</w:t>
      </w:r>
      <w:r w:rsidR="000E06F1">
        <w:rPr>
          <w:rFonts w:cs="Arial"/>
          <w:shd w:val="clear" w:color="auto" w:fill="FFFFFF"/>
        </w:rPr>
        <w:t>y</w:t>
      </w:r>
      <w:r w:rsidR="00D8410A">
        <w:rPr>
          <w:rFonts w:cs="Arial"/>
          <w:shd w:val="clear" w:color="auto" w:fill="FFFFFF"/>
        </w:rPr>
        <w:t xml:space="preserve"> </w:t>
      </w:r>
      <w:r w:rsidR="00863D13" w:rsidRPr="004A254A">
        <w:rPr>
          <w:rFonts w:cs="Arial"/>
          <w:shd w:val="clear" w:color="auto" w:fill="FFFFFF"/>
        </w:rPr>
        <w:t>(</w:t>
      </w:r>
      <w:proofErr w:type="spellStart"/>
      <w:r w:rsidR="00863D13" w:rsidRPr="004A254A">
        <w:rPr>
          <w:rFonts w:cs="Arial"/>
          <w:shd w:val="clear" w:color="auto" w:fill="FFFFFF"/>
        </w:rPr>
        <w:t>Watkins</w:t>
      </w:r>
      <w:proofErr w:type="spellEnd"/>
      <w:r w:rsidR="00863D13" w:rsidRPr="004A254A">
        <w:rPr>
          <w:rFonts w:cs="Arial"/>
          <w:shd w:val="clear" w:color="auto" w:fill="FFFFFF"/>
        </w:rPr>
        <w:t xml:space="preserve">, </w:t>
      </w:r>
      <w:proofErr w:type="spellStart"/>
      <w:r w:rsidR="00863D13" w:rsidRPr="004A254A">
        <w:rPr>
          <w:rFonts w:cs="Arial"/>
          <w:shd w:val="clear" w:color="auto" w:fill="FFFFFF"/>
        </w:rPr>
        <w:t>Neubrander</w:t>
      </w:r>
      <w:proofErr w:type="spellEnd"/>
      <w:r w:rsidR="00863D13" w:rsidRPr="004A254A">
        <w:rPr>
          <w:rFonts w:cs="Arial"/>
          <w:shd w:val="clear" w:color="auto" w:fill="FFFFFF"/>
        </w:rPr>
        <w:t>, 2020)</w:t>
      </w:r>
      <w:r w:rsidR="00D8410A">
        <w:rPr>
          <w:rFonts w:cs="Arial"/>
          <w:shd w:val="clear" w:color="auto" w:fill="FFFFFF"/>
        </w:rPr>
        <w:t>.</w:t>
      </w:r>
      <w:r w:rsidR="00863D13">
        <w:rPr>
          <w:rFonts w:cs="Arial"/>
          <w:shd w:val="clear" w:color="auto" w:fill="FFFFFF"/>
        </w:rPr>
        <w:t xml:space="preserve"> </w:t>
      </w:r>
      <w:r w:rsidR="004E24D9">
        <w:rPr>
          <w:shd w:val="clear" w:color="auto" w:fill="FFFFFF"/>
        </w:rPr>
        <w:t xml:space="preserve">Aby bylo </w:t>
      </w:r>
      <w:r>
        <w:rPr>
          <w:shd w:val="clear" w:color="auto" w:fill="FFFFFF"/>
        </w:rPr>
        <w:t xml:space="preserve">vůbec </w:t>
      </w:r>
      <w:r w:rsidR="004E24D9">
        <w:rPr>
          <w:shd w:val="clear" w:color="auto" w:fill="FFFFFF"/>
        </w:rPr>
        <w:t>možné pokračovat v komplexní léčbě během pandemie COVID-19 u některých pacientů a klientů</w:t>
      </w:r>
      <w:r w:rsidR="00CD2129">
        <w:rPr>
          <w:shd w:val="clear" w:color="auto" w:fill="FFFFFF"/>
        </w:rPr>
        <w:t>, stal se</w:t>
      </w:r>
      <w:r w:rsidR="004E24D9">
        <w:rPr>
          <w:shd w:val="clear" w:color="auto" w:fill="FFFFFF"/>
        </w:rPr>
        <w:t xml:space="preserve"> </w:t>
      </w:r>
      <w:proofErr w:type="spellStart"/>
      <w:r w:rsidR="004E24D9">
        <w:rPr>
          <w:shd w:val="clear" w:color="auto" w:fill="FFFFFF"/>
        </w:rPr>
        <w:t>telenursing</w:t>
      </w:r>
      <w:proofErr w:type="spellEnd"/>
      <w:r w:rsidR="004E24D9">
        <w:rPr>
          <w:shd w:val="clear" w:color="auto" w:fill="FFFFFF"/>
        </w:rPr>
        <w:t xml:space="preserve"> </w:t>
      </w:r>
      <w:r w:rsidR="00E47C53">
        <w:rPr>
          <w:shd w:val="clear" w:color="auto" w:fill="FFFFFF"/>
        </w:rPr>
        <w:t>nedávno</w:t>
      </w:r>
      <w:r w:rsidR="00CD2129">
        <w:rPr>
          <w:shd w:val="clear" w:color="auto" w:fill="FFFFFF"/>
        </w:rPr>
        <w:t xml:space="preserve"> v mnoha zemích</w:t>
      </w:r>
      <w:r w:rsidR="00E47C53">
        <w:rPr>
          <w:shd w:val="clear" w:color="auto" w:fill="FFFFFF"/>
        </w:rPr>
        <w:t xml:space="preserve"> základní součástí poskytování</w:t>
      </w:r>
      <w:r w:rsidR="00CD2129">
        <w:rPr>
          <w:shd w:val="clear" w:color="auto" w:fill="FFFFFF"/>
        </w:rPr>
        <w:t xml:space="preserve"> ošetřovatelské</w:t>
      </w:r>
      <w:r w:rsidR="00E47C53">
        <w:rPr>
          <w:shd w:val="clear" w:color="auto" w:fill="FFFFFF"/>
        </w:rPr>
        <w:t xml:space="preserve"> péč</w:t>
      </w:r>
      <w:r w:rsidR="00CD2129">
        <w:rPr>
          <w:shd w:val="clear" w:color="auto" w:fill="FFFFFF"/>
        </w:rPr>
        <w:t>e</w:t>
      </w:r>
      <w:r w:rsidR="00C40D22">
        <w:rPr>
          <w:shd w:val="clear" w:color="auto" w:fill="FFFFFF"/>
        </w:rPr>
        <w:t xml:space="preserve"> </w:t>
      </w:r>
      <w:r w:rsidR="00C40D22" w:rsidRPr="00D8410A">
        <w:rPr>
          <w:rFonts w:cs="Arial"/>
          <w:shd w:val="clear" w:color="auto" w:fill="FFFFFF"/>
        </w:rPr>
        <w:t>(</w:t>
      </w:r>
      <w:proofErr w:type="spellStart"/>
      <w:r w:rsidR="00E47C53" w:rsidRPr="00D8410A">
        <w:rPr>
          <w:rFonts w:cs="Arial"/>
          <w:shd w:val="clear" w:color="auto" w:fill="FFFFFF"/>
        </w:rPr>
        <w:t>Schaumberg</w:t>
      </w:r>
      <w:proofErr w:type="spellEnd"/>
      <w:r w:rsidR="00E47C53" w:rsidRPr="00D8410A">
        <w:rPr>
          <w:rFonts w:cs="Arial"/>
          <w:shd w:val="clear" w:color="auto" w:fill="FFFFFF"/>
        </w:rPr>
        <w:t>, 2020</w:t>
      </w:r>
      <w:r w:rsidR="00A2652D">
        <w:rPr>
          <w:rFonts w:cs="Arial"/>
          <w:shd w:val="clear" w:color="auto" w:fill="FFFFFF"/>
        </w:rPr>
        <w:t>, s.3</w:t>
      </w:r>
      <w:r w:rsidR="00E47C53" w:rsidRPr="00D8410A">
        <w:rPr>
          <w:rFonts w:cs="Arial"/>
          <w:shd w:val="clear" w:color="auto" w:fill="FFFFFF"/>
        </w:rPr>
        <w:t>)</w:t>
      </w:r>
      <w:r w:rsidR="00D8410A" w:rsidRPr="00D8410A">
        <w:rPr>
          <w:rFonts w:cs="Arial"/>
          <w:shd w:val="clear" w:color="auto" w:fill="FFFFFF"/>
        </w:rPr>
        <w:t>.</w:t>
      </w:r>
      <w:r w:rsidR="00C40D22" w:rsidRPr="00D8410A">
        <w:t xml:space="preserve"> </w:t>
      </w:r>
      <w:r w:rsidR="006E039A" w:rsidRPr="00ED2E25">
        <w:rPr>
          <w:rFonts w:cs="Arial"/>
        </w:rPr>
        <w:t>T</w:t>
      </w:r>
      <w:r w:rsidR="00CD2129">
        <w:rPr>
          <w:rFonts w:cs="Arial"/>
        </w:rPr>
        <w:t>ato</w:t>
      </w:r>
      <w:r w:rsidR="00ED2E25">
        <w:rPr>
          <w:rFonts w:cs="Arial"/>
        </w:rPr>
        <w:t xml:space="preserve"> metod</w:t>
      </w:r>
      <w:r w:rsidR="00CD2129">
        <w:rPr>
          <w:rFonts w:cs="Arial"/>
        </w:rPr>
        <w:t>a</w:t>
      </w:r>
      <w:r w:rsidR="00ED2E25">
        <w:rPr>
          <w:rFonts w:cs="Arial"/>
        </w:rPr>
        <w:t xml:space="preserve"> péče</w:t>
      </w:r>
      <w:r w:rsidR="006E039A" w:rsidRPr="00ED2E25">
        <w:rPr>
          <w:rFonts w:cs="Arial"/>
        </w:rPr>
        <w:t xml:space="preserve"> </w:t>
      </w:r>
      <w:r w:rsidR="00CD2129">
        <w:rPr>
          <w:rFonts w:cs="Arial"/>
        </w:rPr>
        <w:t xml:space="preserve">na dálku </w:t>
      </w:r>
      <w:r w:rsidR="006E039A" w:rsidRPr="00ED2E25">
        <w:rPr>
          <w:rFonts w:cs="Arial"/>
        </w:rPr>
        <w:t>se stal</w:t>
      </w:r>
      <w:r w:rsidR="00CD2129">
        <w:rPr>
          <w:rFonts w:cs="Arial"/>
        </w:rPr>
        <w:t>a</w:t>
      </w:r>
      <w:r w:rsidR="006E039A" w:rsidRPr="00ED2E25">
        <w:rPr>
          <w:rFonts w:cs="Arial"/>
        </w:rPr>
        <w:t xml:space="preserve"> </w:t>
      </w:r>
      <w:r w:rsidR="00ED2E25">
        <w:rPr>
          <w:rFonts w:cs="Arial"/>
        </w:rPr>
        <w:t xml:space="preserve">leckdy </w:t>
      </w:r>
      <w:r w:rsidR="006E039A" w:rsidRPr="00ED2E25">
        <w:rPr>
          <w:rFonts w:cs="Arial"/>
        </w:rPr>
        <w:t>jedinou možností, jež dokázala vyřešit omezení styku</w:t>
      </w:r>
      <w:r w:rsidR="00ED2E25">
        <w:rPr>
          <w:rFonts w:cs="Arial"/>
        </w:rPr>
        <w:t>,</w:t>
      </w:r>
      <w:r w:rsidR="004A254A">
        <w:rPr>
          <w:rFonts w:cs="Arial"/>
        </w:rPr>
        <w:t xml:space="preserve"> který</w:t>
      </w:r>
      <w:r w:rsidR="00ED2E25">
        <w:rPr>
          <w:rFonts w:cs="Arial"/>
        </w:rPr>
        <w:t xml:space="preserve"> </w:t>
      </w:r>
      <w:r w:rsidR="00F12D39">
        <w:rPr>
          <w:rFonts w:cs="Arial"/>
        </w:rPr>
        <w:t>je</w:t>
      </w:r>
      <w:r w:rsidR="004A254A">
        <w:rPr>
          <w:rFonts w:cs="Arial"/>
        </w:rPr>
        <w:t xml:space="preserve"> nutný </w:t>
      </w:r>
      <w:r w:rsidR="006E039A" w:rsidRPr="00ED2E25">
        <w:rPr>
          <w:rFonts w:cs="Arial"/>
        </w:rPr>
        <w:t>pro snížení pravděpodobnosti nákazy</w:t>
      </w:r>
      <w:r w:rsidR="00ED2E25">
        <w:rPr>
          <w:rFonts w:cs="Arial"/>
        </w:rPr>
        <w:t xml:space="preserve"> </w:t>
      </w:r>
      <w:r w:rsidR="006E039A" w:rsidRPr="00ED2E25">
        <w:rPr>
          <w:rFonts w:cs="Arial"/>
        </w:rPr>
        <w:t>(</w:t>
      </w:r>
      <w:proofErr w:type="spellStart"/>
      <w:r w:rsidR="006E039A" w:rsidRPr="00ED2E25">
        <w:rPr>
          <w:rFonts w:cs="Arial"/>
        </w:rPr>
        <w:t>Fong</w:t>
      </w:r>
      <w:proofErr w:type="spellEnd"/>
      <w:r w:rsidR="006E039A" w:rsidRPr="00ED2E25">
        <w:rPr>
          <w:rFonts w:cs="Arial"/>
        </w:rPr>
        <w:t xml:space="preserve">, </w:t>
      </w:r>
      <w:proofErr w:type="spellStart"/>
      <w:r w:rsidR="006E039A" w:rsidRPr="00ED2E25">
        <w:rPr>
          <w:rFonts w:cs="Arial"/>
        </w:rPr>
        <w:t>Tsai</w:t>
      </w:r>
      <w:proofErr w:type="spellEnd"/>
      <w:r w:rsidR="006E039A" w:rsidRPr="00ED2E25">
        <w:rPr>
          <w:rFonts w:cs="Arial"/>
        </w:rPr>
        <w:t xml:space="preserve">, </w:t>
      </w:r>
      <w:proofErr w:type="spellStart"/>
      <w:r w:rsidR="006E039A" w:rsidRPr="00ED2E25">
        <w:rPr>
          <w:rFonts w:cs="Arial"/>
        </w:rPr>
        <w:t>Yiu</w:t>
      </w:r>
      <w:proofErr w:type="spellEnd"/>
      <w:r w:rsidR="006E039A" w:rsidRPr="00ED2E25">
        <w:rPr>
          <w:rFonts w:cs="Arial"/>
        </w:rPr>
        <w:t>, 2020)</w:t>
      </w:r>
      <w:r w:rsidR="00D8410A">
        <w:rPr>
          <w:rFonts w:cs="Arial"/>
        </w:rPr>
        <w:t>.</w:t>
      </w:r>
    </w:p>
    <w:p w14:paraId="2FB884AF" w14:textId="6F497CBC" w:rsidR="00A82521" w:rsidRDefault="00D21F99" w:rsidP="003D248B">
      <w:pPr>
        <w:spacing w:after="200"/>
        <w:ind w:firstLine="709"/>
        <w:contextualSpacing/>
        <w:jc w:val="both"/>
        <w:rPr>
          <w:rFonts w:cs="Arial"/>
          <w:shd w:val="clear" w:color="auto" w:fill="FFFFFF"/>
        </w:rPr>
      </w:pPr>
      <w:r w:rsidRPr="004A254A">
        <w:rPr>
          <w:rFonts w:cs="Arial"/>
          <w:shd w:val="clear" w:color="auto" w:fill="FFFFFF"/>
        </w:rPr>
        <w:t>Poskytovatelé primární péče</w:t>
      </w:r>
      <w:r w:rsidR="00910148" w:rsidRPr="004A254A">
        <w:rPr>
          <w:rFonts w:cs="Arial"/>
          <w:shd w:val="clear" w:color="auto" w:fill="FFFFFF"/>
        </w:rPr>
        <w:t xml:space="preserve"> </w:t>
      </w:r>
      <w:r w:rsidRPr="004A254A">
        <w:rPr>
          <w:rFonts w:cs="Arial"/>
        </w:rPr>
        <w:t>během pandemie rychle</w:t>
      </w:r>
      <w:r w:rsidR="00F12D39">
        <w:rPr>
          <w:rFonts w:cs="Arial"/>
        </w:rPr>
        <w:t xml:space="preserve"> začali přijímat </w:t>
      </w:r>
      <w:r w:rsidR="00863D13">
        <w:rPr>
          <w:rFonts w:cs="Arial"/>
        </w:rPr>
        <w:t xml:space="preserve">i </w:t>
      </w:r>
      <w:r w:rsidR="004A254A">
        <w:rPr>
          <w:rFonts w:cs="Arial"/>
        </w:rPr>
        <w:t xml:space="preserve">všechny </w:t>
      </w:r>
      <w:r w:rsidR="00863D13">
        <w:rPr>
          <w:rFonts w:cs="Arial"/>
        </w:rPr>
        <w:t xml:space="preserve">ostatní </w:t>
      </w:r>
      <w:r w:rsidR="004A254A">
        <w:rPr>
          <w:rFonts w:cs="Arial"/>
        </w:rPr>
        <w:t xml:space="preserve">dostupné </w:t>
      </w:r>
      <w:r w:rsidRPr="004A254A">
        <w:rPr>
          <w:rFonts w:cs="Arial"/>
        </w:rPr>
        <w:t>modality</w:t>
      </w:r>
      <w:r w:rsidR="004A254A">
        <w:rPr>
          <w:rFonts w:cs="Arial"/>
        </w:rPr>
        <w:t xml:space="preserve"> </w:t>
      </w:r>
      <w:r w:rsidR="00A82521">
        <w:rPr>
          <w:rFonts w:cs="Arial"/>
        </w:rPr>
        <w:t>ošetřování pacientů na dálku</w:t>
      </w:r>
      <w:r w:rsidR="004A254A">
        <w:rPr>
          <w:rFonts w:cs="Arial"/>
        </w:rPr>
        <w:t xml:space="preserve">, aby </w:t>
      </w:r>
      <w:r w:rsidR="00F12D39">
        <w:rPr>
          <w:rFonts w:cs="Arial"/>
        </w:rPr>
        <w:t xml:space="preserve">aspoň </w:t>
      </w:r>
      <w:r w:rsidR="004A254A">
        <w:rPr>
          <w:rFonts w:cs="Arial"/>
        </w:rPr>
        <w:t>nějaký</w:t>
      </w:r>
      <w:r w:rsidR="00F12D39">
        <w:rPr>
          <w:rFonts w:cs="Arial"/>
        </w:rPr>
        <w:t>m</w:t>
      </w:r>
      <w:r w:rsidR="004A254A">
        <w:rPr>
          <w:rFonts w:cs="Arial"/>
        </w:rPr>
        <w:t xml:space="preserve"> způsobem mohli pokračova</w:t>
      </w:r>
      <w:r w:rsidR="00F12D39">
        <w:rPr>
          <w:rFonts w:cs="Arial"/>
        </w:rPr>
        <w:t xml:space="preserve">t </w:t>
      </w:r>
      <w:r w:rsidR="004A254A">
        <w:rPr>
          <w:rFonts w:cs="Arial"/>
        </w:rPr>
        <w:t xml:space="preserve">v poskytování péče a zároveň bránily komunitnímu šíření </w:t>
      </w:r>
      <w:proofErr w:type="spellStart"/>
      <w:r w:rsidR="00863D13">
        <w:rPr>
          <w:rFonts w:cs="Arial"/>
        </w:rPr>
        <w:t>koronavirové</w:t>
      </w:r>
      <w:proofErr w:type="spellEnd"/>
      <w:r w:rsidR="00863D13">
        <w:rPr>
          <w:rFonts w:cs="Arial"/>
        </w:rPr>
        <w:t xml:space="preserve"> infekce</w:t>
      </w:r>
      <w:r w:rsidRPr="004A254A">
        <w:rPr>
          <w:rFonts w:cs="Arial"/>
        </w:rPr>
        <w:t xml:space="preserve"> </w:t>
      </w:r>
      <w:r w:rsidR="00910148" w:rsidRPr="004A254A">
        <w:rPr>
          <w:rFonts w:cs="Arial"/>
          <w:shd w:val="clear" w:color="auto" w:fill="FFFFFF"/>
        </w:rPr>
        <w:t>(</w:t>
      </w:r>
      <w:proofErr w:type="spellStart"/>
      <w:r w:rsidR="00910148" w:rsidRPr="004A254A">
        <w:rPr>
          <w:rFonts w:cs="Arial"/>
          <w:shd w:val="clear" w:color="auto" w:fill="FFFFFF"/>
        </w:rPr>
        <w:t>Watkins</w:t>
      </w:r>
      <w:proofErr w:type="spellEnd"/>
      <w:r w:rsidR="00910148" w:rsidRPr="004A254A">
        <w:rPr>
          <w:rFonts w:cs="Arial"/>
          <w:shd w:val="clear" w:color="auto" w:fill="FFFFFF"/>
        </w:rPr>
        <w:t xml:space="preserve">, </w:t>
      </w:r>
      <w:proofErr w:type="spellStart"/>
      <w:r w:rsidR="00910148" w:rsidRPr="004A254A">
        <w:rPr>
          <w:rFonts w:cs="Arial"/>
          <w:shd w:val="clear" w:color="auto" w:fill="FFFFFF"/>
        </w:rPr>
        <w:t>Neubrander</w:t>
      </w:r>
      <w:proofErr w:type="spellEnd"/>
      <w:r w:rsidR="00910148" w:rsidRPr="004A254A">
        <w:rPr>
          <w:rFonts w:cs="Arial"/>
          <w:shd w:val="clear" w:color="auto" w:fill="FFFFFF"/>
        </w:rPr>
        <w:t>, 2020)</w:t>
      </w:r>
      <w:r w:rsidR="00D8410A">
        <w:rPr>
          <w:rFonts w:cs="Arial"/>
          <w:shd w:val="clear" w:color="auto" w:fill="FFFFFF"/>
        </w:rPr>
        <w:t>.</w:t>
      </w:r>
    </w:p>
    <w:p w14:paraId="45625D94" w14:textId="167B9E9C" w:rsidR="00863D13" w:rsidRPr="00EC5A4D" w:rsidRDefault="00863D13" w:rsidP="003D248B">
      <w:pPr>
        <w:spacing w:after="200"/>
        <w:ind w:firstLine="709"/>
        <w:contextualSpacing/>
        <w:jc w:val="both"/>
        <w:rPr>
          <w:shd w:val="clear" w:color="auto" w:fill="FFFFFF"/>
        </w:rPr>
      </w:pPr>
      <w:r w:rsidRPr="005C0B80">
        <w:rPr>
          <w:rFonts w:cs="Arial"/>
        </w:rPr>
        <w:t>Výsledky systematické přehledové studie</w:t>
      </w:r>
      <w:r>
        <w:rPr>
          <w:rFonts w:cs="Arial"/>
        </w:rPr>
        <w:t xml:space="preserve"> od </w:t>
      </w:r>
      <w:proofErr w:type="spellStart"/>
      <w:r w:rsidRPr="005C0B80">
        <w:rPr>
          <w:rFonts w:cs="Arial"/>
        </w:rPr>
        <w:t>Purabdollah</w:t>
      </w:r>
      <w:r>
        <w:rPr>
          <w:rFonts w:cs="Arial"/>
        </w:rPr>
        <w:t>a</w:t>
      </w:r>
      <w:proofErr w:type="spellEnd"/>
      <w:r>
        <w:rPr>
          <w:rFonts w:cs="Arial"/>
        </w:rPr>
        <w:t xml:space="preserve"> a </w:t>
      </w:r>
      <w:proofErr w:type="spellStart"/>
      <w:r w:rsidRPr="005C0B80">
        <w:rPr>
          <w:rFonts w:cs="Arial"/>
        </w:rPr>
        <w:t>Ghasempour</w:t>
      </w:r>
      <w:r>
        <w:rPr>
          <w:rFonts w:cs="Arial"/>
        </w:rPr>
        <w:t>a</w:t>
      </w:r>
      <w:proofErr w:type="spellEnd"/>
      <w:r w:rsidRPr="005C0B80">
        <w:rPr>
          <w:rFonts w:cs="Arial"/>
        </w:rPr>
        <w:t xml:space="preserve"> </w:t>
      </w:r>
      <w:r>
        <w:rPr>
          <w:rFonts w:cs="Arial"/>
        </w:rPr>
        <w:t>(</w:t>
      </w:r>
      <w:r w:rsidRPr="005C0B80">
        <w:rPr>
          <w:rFonts w:cs="Arial"/>
        </w:rPr>
        <w:t>2020</w:t>
      </w:r>
      <w:r>
        <w:rPr>
          <w:rFonts w:cs="Arial"/>
        </w:rPr>
        <w:t>)</w:t>
      </w:r>
      <w:r w:rsidRPr="005C0B80">
        <w:rPr>
          <w:rFonts w:cs="Arial"/>
        </w:rPr>
        <w:t xml:space="preserve"> </w:t>
      </w:r>
      <w:r>
        <w:rPr>
          <w:rFonts w:cs="Arial"/>
        </w:rPr>
        <w:t>zab</w:t>
      </w:r>
      <w:r w:rsidR="00D033D5">
        <w:rPr>
          <w:rFonts w:cs="Arial"/>
        </w:rPr>
        <w:t>ý</w:t>
      </w:r>
      <w:r>
        <w:rPr>
          <w:rFonts w:cs="Arial"/>
        </w:rPr>
        <w:t xml:space="preserve">vající se </w:t>
      </w:r>
      <w:proofErr w:type="spellStart"/>
      <w:r>
        <w:rPr>
          <w:rFonts w:cs="Arial"/>
        </w:rPr>
        <w:t>telenursingem</w:t>
      </w:r>
      <w:proofErr w:type="spellEnd"/>
      <w:r>
        <w:rPr>
          <w:rFonts w:cs="Arial"/>
        </w:rPr>
        <w:t xml:space="preserve"> </w:t>
      </w:r>
      <w:r w:rsidRPr="005C0B80">
        <w:rPr>
          <w:rFonts w:cs="Arial"/>
        </w:rPr>
        <w:t>ukázaly, že využití SMS, telefonů</w:t>
      </w:r>
      <w:r>
        <w:rPr>
          <w:rFonts w:cs="Arial"/>
        </w:rPr>
        <w:t xml:space="preserve"> </w:t>
      </w:r>
      <w:r w:rsidRPr="005C0B80">
        <w:rPr>
          <w:rFonts w:cs="Arial"/>
        </w:rPr>
        <w:t xml:space="preserve">a </w:t>
      </w:r>
      <w:proofErr w:type="spellStart"/>
      <w:r w:rsidRPr="005C0B80">
        <w:rPr>
          <w:rFonts w:cs="Arial"/>
        </w:rPr>
        <w:t>videotelefonátů</w:t>
      </w:r>
      <w:proofErr w:type="spellEnd"/>
      <w:r w:rsidRPr="005C0B80">
        <w:rPr>
          <w:rFonts w:cs="Arial"/>
        </w:rPr>
        <w:t xml:space="preserve"> </w:t>
      </w:r>
      <w:r w:rsidRPr="005C0B80">
        <w:rPr>
          <w:rFonts w:cs="Arial"/>
        </w:rPr>
        <w:lastRenderedPageBreak/>
        <w:t>jsou</w:t>
      </w:r>
      <w:r>
        <w:rPr>
          <w:rFonts w:cs="Arial"/>
        </w:rPr>
        <w:t xml:space="preserve"> při péči o pacienty v karanténě</w:t>
      </w:r>
      <w:r w:rsidRPr="005C0B80">
        <w:rPr>
          <w:rFonts w:cs="Arial"/>
        </w:rPr>
        <w:t xml:space="preserve"> velice efektivní. Vzhledem k</w:t>
      </w:r>
      <w:r>
        <w:rPr>
          <w:rFonts w:cs="Arial"/>
        </w:rPr>
        <w:t> </w:t>
      </w:r>
      <w:r w:rsidRPr="005C0B80">
        <w:rPr>
          <w:rFonts w:cs="Arial"/>
        </w:rPr>
        <w:t>tomu</w:t>
      </w:r>
      <w:r>
        <w:rPr>
          <w:rFonts w:cs="Arial"/>
        </w:rPr>
        <w:t xml:space="preserve">, </w:t>
      </w:r>
      <w:proofErr w:type="spellStart"/>
      <w:r>
        <w:rPr>
          <w:rFonts w:cs="Arial"/>
        </w:rPr>
        <w:t>telenursing</w:t>
      </w:r>
      <w:proofErr w:type="spellEnd"/>
      <w:r>
        <w:rPr>
          <w:rFonts w:cs="Arial"/>
        </w:rPr>
        <w:t xml:space="preserve"> a používání jeho nástrojů má i</w:t>
      </w:r>
      <w:r w:rsidRPr="005C0B80">
        <w:rPr>
          <w:rFonts w:cs="Arial"/>
        </w:rPr>
        <w:t xml:space="preserve"> mnoho</w:t>
      </w:r>
      <w:r>
        <w:rPr>
          <w:rFonts w:cs="Arial"/>
        </w:rPr>
        <w:t xml:space="preserve"> dalších</w:t>
      </w:r>
      <w:r w:rsidRPr="005C0B80">
        <w:rPr>
          <w:rFonts w:cs="Arial"/>
        </w:rPr>
        <w:t xml:space="preserve"> pozitivních účinků</w:t>
      </w:r>
      <w:r w:rsidR="000D5A48">
        <w:rPr>
          <w:rFonts w:cs="Arial"/>
        </w:rPr>
        <w:t>. O</w:t>
      </w:r>
      <w:r w:rsidRPr="0054535F">
        <w:rPr>
          <w:lang w:eastAsia="cs-CZ"/>
        </w:rPr>
        <w:t xml:space="preserve">d začátku pandemie </w:t>
      </w:r>
      <w:proofErr w:type="spellStart"/>
      <w:r w:rsidRPr="0054535F">
        <w:rPr>
          <w:lang w:eastAsia="cs-CZ"/>
        </w:rPr>
        <w:t>koronaviru</w:t>
      </w:r>
      <w:proofErr w:type="spellEnd"/>
      <w:r w:rsidRPr="0054535F">
        <w:rPr>
          <w:lang w:eastAsia="cs-CZ"/>
        </w:rPr>
        <w:t xml:space="preserve"> </w:t>
      </w:r>
      <w:r w:rsidR="000D5A48">
        <w:rPr>
          <w:lang w:eastAsia="cs-CZ"/>
        </w:rPr>
        <w:t xml:space="preserve">stále </w:t>
      </w:r>
      <w:r w:rsidRPr="0054535F">
        <w:rPr>
          <w:lang w:eastAsia="cs-CZ"/>
        </w:rPr>
        <w:t xml:space="preserve">více lidí a </w:t>
      </w:r>
      <w:r>
        <w:rPr>
          <w:lang w:eastAsia="cs-CZ"/>
        </w:rPr>
        <w:t xml:space="preserve">více </w:t>
      </w:r>
      <w:r w:rsidRPr="0054535F">
        <w:rPr>
          <w:lang w:eastAsia="cs-CZ"/>
        </w:rPr>
        <w:t>zdravotnických organizací tíhlo k</w:t>
      </w:r>
      <w:r>
        <w:rPr>
          <w:lang w:eastAsia="cs-CZ"/>
        </w:rPr>
        <w:t> elektronické formě poskytované zdravotnické péče</w:t>
      </w:r>
      <w:r w:rsidRPr="0054535F">
        <w:rPr>
          <w:lang w:eastAsia="cs-CZ"/>
        </w:rPr>
        <w:t xml:space="preserve">, aby zabránili šíření nemoci. </w:t>
      </w:r>
      <w:r w:rsidRPr="00EC5A4D">
        <w:rPr>
          <w:lang w:eastAsia="cs-CZ"/>
        </w:rPr>
        <w:t xml:space="preserve">Některé státy, jako je například Texas v USA, zavedly zrychlené dočasné udělování licencí zdravotním sestrám, aby mohly pomoci reagovat na pandemii poskytováním </w:t>
      </w:r>
      <w:proofErr w:type="spellStart"/>
      <w:r w:rsidRPr="00EC5A4D">
        <w:rPr>
          <w:lang w:eastAsia="cs-CZ"/>
        </w:rPr>
        <w:t>telenursingových</w:t>
      </w:r>
      <w:proofErr w:type="spellEnd"/>
      <w:r w:rsidRPr="00EC5A4D">
        <w:rPr>
          <w:lang w:eastAsia="cs-CZ"/>
        </w:rPr>
        <w:t xml:space="preserve"> služeb pacientům z Texasu</w:t>
      </w:r>
      <w:r w:rsidRPr="00EC5A4D">
        <w:t xml:space="preserve"> (</w:t>
      </w:r>
      <w:r w:rsidRPr="00EC5A4D">
        <w:rPr>
          <w:shd w:val="clear" w:color="auto" w:fill="FFFFFF"/>
        </w:rPr>
        <w:t xml:space="preserve">Texas </w:t>
      </w:r>
      <w:proofErr w:type="spellStart"/>
      <w:r w:rsidRPr="00EC5A4D">
        <w:rPr>
          <w:shd w:val="clear" w:color="auto" w:fill="FFFFFF"/>
        </w:rPr>
        <w:t>Board</w:t>
      </w:r>
      <w:proofErr w:type="spellEnd"/>
      <w:r w:rsidRPr="00EC5A4D">
        <w:rPr>
          <w:shd w:val="clear" w:color="auto" w:fill="FFFFFF"/>
        </w:rPr>
        <w:t xml:space="preserve"> </w:t>
      </w:r>
      <w:proofErr w:type="spellStart"/>
      <w:r w:rsidRPr="00EC5A4D">
        <w:rPr>
          <w:shd w:val="clear" w:color="auto" w:fill="FFFFFF"/>
        </w:rPr>
        <w:t>of</w:t>
      </w:r>
      <w:proofErr w:type="spellEnd"/>
      <w:r w:rsidRPr="00EC5A4D">
        <w:rPr>
          <w:shd w:val="clear" w:color="auto" w:fill="FFFFFF"/>
        </w:rPr>
        <w:t xml:space="preserve"> </w:t>
      </w:r>
      <w:proofErr w:type="spellStart"/>
      <w:r w:rsidRPr="00EC5A4D">
        <w:rPr>
          <w:shd w:val="clear" w:color="auto" w:fill="FFFFFF"/>
        </w:rPr>
        <w:t>Nursing</w:t>
      </w:r>
      <w:proofErr w:type="spellEnd"/>
      <w:r w:rsidRPr="00EC5A4D">
        <w:rPr>
          <w:shd w:val="clear" w:color="auto" w:fill="FFFFFF"/>
        </w:rPr>
        <w:t>, 2020)</w:t>
      </w:r>
      <w:r w:rsidR="00D8410A" w:rsidRPr="00EC5A4D">
        <w:rPr>
          <w:shd w:val="clear" w:color="auto" w:fill="FFFFFF"/>
        </w:rPr>
        <w:t>.</w:t>
      </w:r>
    </w:p>
    <w:p w14:paraId="2893459A" w14:textId="69D82096" w:rsidR="00B95294" w:rsidRPr="00EC5A4D" w:rsidRDefault="00863D13" w:rsidP="003D248B">
      <w:pPr>
        <w:contextualSpacing/>
        <w:jc w:val="both"/>
        <w:rPr>
          <w:lang w:eastAsia="cs-CZ"/>
        </w:rPr>
      </w:pPr>
      <w:r w:rsidRPr="00EC5A4D">
        <w:rPr>
          <w:lang w:eastAsia="cs-CZ"/>
        </w:rPr>
        <w:t xml:space="preserve">Zdravotní sestry prostřednictvím </w:t>
      </w:r>
      <w:proofErr w:type="spellStart"/>
      <w:r w:rsidRPr="00EC5A4D">
        <w:rPr>
          <w:lang w:eastAsia="cs-CZ"/>
        </w:rPr>
        <w:t>telenursingu</w:t>
      </w:r>
      <w:proofErr w:type="spellEnd"/>
      <w:r w:rsidRPr="00EC5A4D">
        <w:rPr>
          <w:lang w:eastAsia="cs-CZ"/>
        </w:rPr>
        <w:t xml:space="preserve"> za pandemie přispívají </w:t>
      </w:r>
      <w:r w:rsidR="000D5A48" w:rsidRPr="00EC5A4D">
        <w:rPr>
          <w:lang w:eastAsia="cs-CZ"/>
        </w:rPr>
        <w:t xml:space="preserve">jak </w:t>
      </w:r>
      <w:r w:rsidRPr="00EC5A4D">
        <w:rPr>
          <w:lang w:eastAsia="cs-CZ"/>
        </w:rPr>
        <w:t>k</w:t>
      </w:r>
      <w:r w:rsidR="000D5A48" w:rsidRPr="00EC5A4D">
        <w:rPr>
          <w:lang w:eastAsia="cs-CZ"/>
        </w:rPr>
        <w:t> </w:t>
      </w:r>
      <w:r w:rsidRPr="00EC5A4D">
        <w:rPr>
          <w:lang w:eastAsia="cs-CZ"/>
        </w:rPr>
        <w:t>screeningu suspektních pacientů</w:t>
      </w:r>
      <w:r w:rsidR="000D5A48" w:rsidRPr="00EC5A4D">
        <w:rPr>
          <w:lang w:eastAsia="cs-CZ"/>
        </w:rPr>
        <w:t xml:space="preserve">, tak k </w:t>
      </w:r>
      <w:r w:rsidRPr="00EC5A4D">
        <w:rPr>
          <w:lang w:eastAsia="cs-CZ"/>
        </w:rPr>
        <w:t xml:space="preserve">prevenci šíření infekce a poskytování souvisejících informací týkající se preventivních opatření </w:t>
      </w:r>
      <w:r w:rsidR="000D5A48" w:rsidRPr="00EC5A4D">
        <w:rPr>
          <w:lang w:eastAsia="cs-CZ"/>
        </w:rPr>
        <w:t xml:space="preserve">proti </w:t>
      </w:r>
      <w:r w:rsidRPr="00EC5A4D">
        <w:rPr>
          <w:lang w:eastAsia="cs-CZ"/>
        </w:rPr>
        <w:t>C</w:t>
      </w:r>
      <w:r w:rsidR="000D5A48" w:rsidRPr="00EC5A4D">
        <w:rPr>
          <w:lang w:eastAsia="cs-CZ"/>
        </w:rPr>
        <w:t>OVID</w:t>
      </w:r>
      <w:r w:rsidRPr="00EC5A4D">
        <w:rPr>
          <w:lang w:eastAsia="cs-CZ"/>
        </w:rPr>
        <w:t xml:space="preserve">-19. </w:t>
      </w:r>
      <w:r w:rsidR="000D5A48" w:rsidRPr="00EC5A4D">
        <w:rPr>
          <w:lang w:eastAsia="cs-CZ"/>
        </w:rPr>
        <w:t xml:space="preserve">V širším kontextu všechny </w:t>
      </w:r>
      <w:r w:rsidRPr="00EC5A4D">
        <w:rPr>
          <w:lang w:eastAsia="cs-CZ"/>
        </w:rPr>
        <w:t>sesterské role zajišťují fyzickou, psychologickou, sociální a duchovní podporu lidem, kteří byli touto pandemií zasaženi (</w:t>
      </w:r>
      <w:proofErr w:type="spellStart"/>
      <w:r w:rsidRPr="00EC5A4D">
        <w:rPr>
          <w:lang w:eastAsia="cs-CZ"/>
        </w:rPr>
        <w:t>Rakhmawati</w:t>
      </w:r>
      <w:proofErr w:type="spellEnd"/>
      <w:r w:rsidRPr="00EC5A4D">
        <w:rPr>
          <w:lang w:eastAsia="cs-CZ"/>
        </w:rPr>
        <w:t>, 2020).</w:t>
      </w:r>
    </w:p>
    <w:p w14:paraId="335D1AFC" w14:textId="22C12BF1" w:rsidR="00B95294" w:rsidRDefault="00B95294" w:rsidP="003D248B">
      <w:pPr>
        <w:ind w:firstLine="708"/>
        <w:contextualSpacing/>
        <w:jc w:val="both"/>
        <w:rPr>
          <w:lang w:eastAsia="cs-CZ"/>
        </w:rPr>
      </w:pPr>
      <w:proofErr w:type="spellStart"/>
      <w:r w:rsidRPr="00EC5A4D">
        <w:rPr>
          <w:rFonts w:cs="Arial"/>
          <w:shd w:val="clear" w:color="auto" w:fill="FFFFFF"/>
        </w:rPr>
        <w:t>Watkins</w:t>
      </w:r>
      <w:proofErr w:type="spellEnd"/>
      <w:r w:rsidR="002B2866" w:rsidRPr="00EC5A4D">
        <w:rPr>
          <w:rFonts w:cs="Arial"/>
          <w:shd w:val="clear" w:color="auto" w:fill="FFFFFF"/>
        </w:rPr>
        <w:t xml:space="preserve"> a</w:t>
      </w:r>
      <w:r w:rsidRPr="00EC5A4D">
        <w:rPr>
          <w:rFonts w:cs="Arial"/>
          <w:shd w:val="clear" w:color="auto" w:fill="FFFFFF"/>
        </w:rPr>
        <w:t xml:space="preserve"> </w:t>
      </w:r>
      <w:proofErr w:type="spellStart"/>
      <w:r w:rsidRPr="00EC5A4D">
        <w:rPr>
          <w:rFonts w:cs="Arial"/>
          <w:shd w:val="clear" w:color="auto" w:fill="FFFFFF"/>
        </w:rPr>
        <w:t>Neubrander</w:t>
      </w:r>
      <w:proofErr w:type="spellEnd"/>
      <w:r w:rsidRPr="00EC5A4D">
        <w:rPr>
          <w:rFonts w:cs="Arial"/>
          <w:shd w:val="clear" w:color="auto" w:fill="FFFFFF"/>
        </w:rPr>
        <w:t xml:space="preserve"> (2020) publikovali, že s</w:t>
      </w:r>
      <w:r w:rsidR="000D5A48" w:rsidRPr="00EC5A4D">
        <w:rPr>
          <w:rFonts w:cs="Arial"/>
          <w:shd w:val="clear" w:color="auto" w:fill="FFFFFF"/>
        </w:rPr>
        <w:t xml:space="preserve">estry a ostatní zdravotničtí pracovníci začali využívat </w:t>
      </w:r>
      <w:proofErr w:type="spellStart"/>
      <w:r w:rsidR="000D5A48" w:rsidRPr="00EC5A4D">
        <w:rPr>
          <w:rFonts w:cs="Arial"/>
          <w:shd w:val="clear" w:color="auto" w:fill="FFFFFF"/>
        </w:rPr>
        <w:t>triáže</w:t>
      </w:r>
      <w:proofErr w:type="spellEnd"/>
      <w:r w:rsidR="000D5A48" w:rsidRPr="00EC5A4D">
        <w:rPr>
          <w:rFonts w:cs="Arial"/>
          <w:shd w:val="clear" w:color="auto" w:fill="FFFFFF"/>
        </w:rPr>
        <w:t xml:space="preserve"> pacientů, ať už </w:t>
      </w:r>
      <w:r w:rsidR="000D5A48" w:rsidRPr="00EC5A4D">
        <w:t>telefonní nebo osobně</w:t>
      </w:r>
      <w:r w:rsidR="002B2866" w:rsidRPr="00EC5A4D">
        <w:t xml:space="preserve"> i</w:t>
      </w:r>
      <w:r w:rsidR="000D5A48" w:rsidRPr="00EC5A4D">
        <w:t xml:space="preserve"> při vstupu osob</w:t>
      </w:r>
      <w:r w:rsidR="00863D13" w:rsidRPr="00EC5A4D">
        <w:t xml:space="preserve"> do jak</w:t>
      </w:r>
      <w:r w:rsidR="000D5A48" w:rsidRPr="00EC5A4D">
        <w:t>éhokoliv</w:t>
      </w:r>
      <w:r w:rsidR="00863D13" w:rsidRPr="00EC5A4D">
        <w:t xml:space="preserve"> zdravotnick</w:t>
      </w:r>
      <w:r w:rsidR="000D5A48" w:rsidRPr="00EC5A4D">
        <w:t>ého</w:t>
      </w:r>
      <w:r w:rsidR="00863D13" w:rsidRPr="00EC5A4D">
        <w:t xml:space="preserve"> zařízení</w:t>
      </w:r>
      <w:r w:rsidR="000D5A48" w:rsidRPr="00EC5A4D">
        <w:t>. Pacient</w:t>
      </w:r>
      <w:r w:rsidRPr="00EC5A4D">
        <w:t>i takto byli</w:t>
      </w:r>
      <w:r w:rsidR="000D5A48" w:rsidRPr="00EC5A4D">
        <w:t xml:space="preserve"> </w:t>
      </w:r>
      <w:proofErr w:type="spellStart"/>
      <w:r w:rsidR="00863D13" w:rsidRPr="00EC5A4D">
        <w:t>t</w:t>
      </w:r>
      <w:r w:rsidR="000D5A48" w:rsidRPr="00EC5A4D">
        <w:t>riážov</w:t>
      </w:r>
      <w:r w:rsidRPr="00EC5A4D">
        <w:t>áni</w:t>
      </w:r>
      <w:proofErr w:type="spellEnd"/>
      <w:r w:rsidRPr="00EC5A4D">
        <w:t xml:space="preserve"> </w:t>
      </w:r>
      <w:r w:rsidR="000D5A48" w:rsidRPr="00EC5A4D">
        <w:t xml:space="preserve">nejenom dle obtíží či účelu návštěvy zařízení, ale i na </w:t>
      </w:r>
      <w:r w:rsidR="00863D13" w:rsidRPr="00EC5A4D">
        <w:t xml:space="preserve">ty s příznaky </w:t>
      </w:r>
      <w:proofErr w:type="spellStart"/>
      <w:r w:rsidR="00863D13" w:rsidRPr="00EC5A4D">
        <w:t>koronaviru</w:t>
      </w:r>
      <w:proofErr w:type="spellEnd"/>
      <w:r w:rsidR="00863D13" w:rsidRPr="00EC5A4D">
        <w:t xml:space="preserve"> nebo na ty bez příznaků</w:t>
      </w:r>
      <w:r w:rsidR="000D5A48" w:rsidRPr="00EC5A4D">
        <w:t>.</w:t>
      </w:r>
      <w:r w:rsidRPr="00EC5A4D">
        <w:t xml:space="preserve"> V nemocničních čekárnách a pokojích se začali </w:t>
      </w:r>
      <w:r w:rsidRPr="00B95294">
        <w:t xml:space="preserve">využívat různé komunikační prostředky s pacienty z pracovních stanic </w:t>
      </w:r>
      <w:r w:rsidR="002B2866">
        <w:t>do</w:t>
      </w:r>
      <w:r w:rsidRPr="00B95294">
        <w:t xml:space="preserve"> nemocniční</w:t>
      </w:r>
      <w:r w:rsidR="002B2866">
        <w:t>ch</w:t>
      </w:r>
      <w:r w:rsidRPr="00B95294">
        <w:t xml:space="preserve"> pokoj</w:t>
      </w:r>
      <w:r w:rsidR="002B2866">
        <w:t>ů a naopak, a to p</w:t>
      </w:r>
      <w:r w:rsidRPr="00B95294">
        <w:t xml:space="preserve">omocí </w:t>
      </w:r>
      <w:r w:rsidR="002B2866" w:rsidRPr="002B2866">
        <w:t>síťov</w:t>
      </w:r>
      <w:r w:rsidR="002B2866">
        <w:t>ých</w:t>
      </w:r>
      <w:r w:rsidR="002B2866" w:rsidRPr="002B2866">
        <w:t xml:space="preserve"> TV</w:t>
      </w:r>
      <w:r w:rsidR="002B2866">
        <w:t xml:space="preserve"> a</w:t>
      </w:r>
      <w:r w:rsidR="002B2866" w:rsidRPr="002B2866">
        <w:t xml:space="preserve"> </w:t>
      </w:r>
      <w:r w:rsidR="002B2866">
        <w:t xml:space="preserve">instalované </w:t>
      </w:r>
      <w:r w:rsidR="002B2866" w:rsidRPr="002B2866">
        <w:t>kamer</w:t>
      </w:r>
      <w:r w:rsidR="002B2866">
        <w:t>y</w:t>
      </w:r>
      <w:r w:rsidR="002B2866" w:rsidRPr="002B2866">
        <w:t xml:space="preserve"> s obousměrnou audio-video komunikací</w:t>
      </w:r>
      <w:r w:rsidRPr="00B95294">
        <w:t xml:space="preserve">. </w:t>
      </w:r>
      <w:r w:rsidRPr="00B95294">
        <w:rPr>
          <w:lang w:eastAsia="cs-CZ"/>
        </w:rPr>
        <w:t>Méně fyzick</w:t>
      </w:r>
      <w:r>
        <w:rPr>
          <w:lang w:eastAsia="cs-CZ"/>
        </w:rPr>
        <w:t xml:space="preserve">ého kontaktu </w:t>
      </w:r>
      <w:r w:rsidRPr="00B95294">
        <w:rPr>
          <w:lang w:eastAsia="cs-CZ"/>
        </w:rPr>
        <w:t>a návštěv na pokoj</w:t>
      </w:r>
      <w:r>
        <w:rPr>
          <w:lang w:eastAsia="cs-CZ"/>
        </w:rPr>
        <w:t xml:space="preserve">ích </w:t>
      </w:r>
      <w:r w:rsidR="002B2866">
        <w:rPr>
          <w:lang w:eastAsia="cs-CZ"/>
        </w:rPr>
        <w:t xml:space="preserve">vede nejen k nižší míře přenosu infekce, ale </w:t>
      </w:r>
      <w:r>
        <w:rPr>
          <w:lang w:eastAsia="cs-CZ"/>
        </w:rPr>
        <w:t>zároveň</w:t>
      </w:r>
      <w:r w:rsidR="002B2866">
        <w:rPr>
          <w:lang w:eastAsia="cs-CZ"/>
        </w:rPr>
        <w:t xml:space="preserve"> šetří</w:t>
      </w:r>
      <w:r>
        <w:rPr>
          <w:lang w:eastAsia="cs-CZ"/>
        </w:rPr>
        <w:t xml:space="preserve"> spotřebu osobních ochranných pomůcek personálu a </w:t>
      </w:r>
      <w:r w:rsidR="002B2866">
        <w:rPr>
          <w:lang w:eastAsia="cs-CZ"/>
        </w:rPr>
        <w:t xml:space="preserve">spotřeby ostatního </w:t>
      </w:r>
      <w:r w:rsidRPr="00B95294">
        <w:rPr>
          <w:lang w:eastAsia="cs-CZ"/>
        </w:rPr>
        <w:t>vybavení</w:t>
      </w:r>
      <w:r>
        <w:rPr>
          <w:lang w:eastAsia="cs-CZ"/>
        </w:rPr>
        <w:t>.</w:t>
      </w:r>
    </w:p>
    <w:p w14:paraId="25F91723" w14:textId="33D9FC8E" w:rsidR="00CD2129" w:rsidRPr="00B459CC" w:rsidRDefault="00B459CC" w:rsidP="003D248B">
      <w:pPr>
        <w:ind w:firstLine="708"/>
        <w:contextualSpacing/>
        <w:jc w:val="both"/>
        <w:rPr>
          <w:lang w:eastAsia="cs-CZ"/>
        </w:rPr>
      </w:pPr>
      <w:r>
        <w:rPr>
          <w:lang w:eastAsia="cs-CZ"/>
        </w:rPr>
        <w:t xml:space="preserve">Česká republika mimo zavedená opatření reagovala také například i v oblasti pojišťoven. </w:t>
      </w:r>
      <w:r w:rsidR="00CD2129" w:rsidRPr="00ED2E25">
        <w:rPr>
          <w:rFonts w:cs="Arial"/>
        </w:rPr>
        <w:t>Došlo</w:t>
      </w:r>
      <w:r>
        <w:rPr>
          <w:rFonts w:cs="Arial"/>
        </w:rPr>
        <w:t xml:space="preserve"> u nich ke změnám</w:t>
      </w:r>
      <w:r w:rsidR="00CD2129" w:rsidRPr="00ED2E25">
        <w:rPr>
          <w:rFonts w:cs="Arial"/>
        </w:rPr>
        <w:t>, které se celému nouzovému stavu republiky přizpůsobily a změnily tak systém vyplácení kompenzací za poskytované služby.</w:t>
      </w:r>
      <w:r w:rsidR="00CD2129">
        <w:rPr>
          <w:rFonts w:cs="Arial"/>
        </w:rPr>
        <w:t xml:space="preserve"> Například</w:t>
      </w:r>
      <w:r w:rsidR="00CD2129" w:rsidRPr="00ED2E25">
        <w:rPr>
          <w:rFonts w:cs="Arial"/>
        </w:rPr>
        <w:t xml:space="preserve"> V</w:t>
      </w:r>
      <w:r w:rsidR="00CD2129">
        <w:rPr>
          <w:rFonts w:cs="Arial"/>
        </w:rPr>
        <w:t>šeobecná zdravotní pojišťovna (VZP)</w:t>
      </w:r>
      <w:r w:rsidR="00CD2129" w:rsidRPr="00ED2E25">
        <w:rPr>
          <w:rFonts w:cs="Arial"/>
        </w:rPr>
        <w:t xml:space="preserve"> zavedla kód 09614 pro výkon distanční konzultace zdravotního stavu ambulantním specialistou a stanovila podmínku, že lze vykazovat u pacientů pouze při </w:t>
      </w:r>
      <w:r w:rsidR="00CD2129" w:rsidRPr="004A254A">
        <w:rPr>
          <w:rFonts w:cs="Arial"/>
        </w:rPr>
        <w:t>přítomnosti respiračního onemocnění nebo z důvodu nařízené karantény (VZP ČR, 2020)</w:t>
      </w:r>
      <w:r w:rsidR="00D8410A">
        <w:rPr>
          <w:rFonts w:cs="Arial"/>
        </w:rPr>
        <w:t>.</w:t>
      </w:r>
    </w:p>
    <w:p w14:paraId="0BB993B0" w14:textId="0260BDE8" w:rsidR="00FF3081" w:rsidRDefault="00463238" w:rsidP="003D248B">
      <w:pPr>
        <w:ind w:firstLine="708"/>
        <w:jc w:val="both"/>
      </w:pPr>
      <w:r>
        <w:rPr>
          <w:shd w:val="clear" w:color="auto" w:fill="FFFFFF"/>
        </w:rPr>
        <w:t>A</w:t>
      </w:r>
      <w:r w:rsidR="00FF3081">
        <w:rPr>
          <w:shd w:val="clear" w:color="auto" w:fill="FFFFFF"/>
        </w:rPr>
        <w:t xml:space="preserve">čkoli pandemie COVID-19 </w:t>
      </w:r>
      <w:r w:rsidR="00D033D5">
        <w:rPr>
          <w:shd w:val="clear" w:color="auto" w:fill="FFFFFF"/>
        </w:rPr>
        <w:t xml:space="preserve">umožnila rozšíření </w:t>
      </w:r>
      <w:proofErr w:type="spellStart"/>
      <w:r w:rsidR="00D033D5">
        <w:rPr>
          <w:shd w:val="clear" w:color="auto" w:fill="FFFFFF"/>
        </w:rPr>
        <w:t>telenursingu</w:t>
      </w:r>
      <w:proofErr w:type="spellEnd"/>
      <w:r w:rsidR="007C3A30">
        <w:rPr>
          <w:shd w:val="clear" w:color="auto" w:fill="FFFFFF"/>
        </w:rPr>
        <w:t xml:space="preserve"> po celém světě</w:t>
      </w:r>
      <w:r w:rsidR="00D033D5">
        <w:rPr>
          <w:shd w:val="clear" w:color="auto" w:fill="FFFFFF"/>
        </w:rPr>
        <w:t xml:space="preserve">, a to sice za </w:t>
      </w:r>
      <w:r w:rsidR="00FF3081">
        <w:rPr>
          <w:shd w:val="clear" w:color="auto" w:fill="FFFFFF"/>
        </w:rPr>
        <w:t>méně než ideálních okolností a s</w:t>
      </w:r>
      <w:r w:rsidR="00D033D5">
        <w:rPr>
          <w:shd w:val="clear" w:color="auto" w:fill="FFFFFF"/>
        </w:rPr>
        <w:t> velmi malou</w:t>
      </w:r>
      <w:r w:rsidR="00FF3081">
        <w:rPr>
          <w:shd w:val="clear" w:color="auto" w:fill="FFFFFF"/>
        </w:rPr>
        <w:t xml:space="preserve"> přípravou, pokroky v oblasti </w:t>
      </w:r>
      <w:proofErr w:type="spellStart"/>
      <w:r w:rsidR="00D033D5">
        <w:rPr>
          <w:shd w:val="clear" w:color="auto" w:fill="FFFFFF"/>
        </w:rPr>
        <w:t>telenursingu</w:t>
      </w:r>
      <w:proofErr w:type="spellEnd"/>
      <w:r w:rsidR="00FF3081">
        <w:rPr>
          <w:shd w:val="clear" w:color="auto" w:fill="FFFFFF"/>
        </w:rPr>
        <w:t xml:space="preserve"> během této doby budou mít nepochybně trvalý pozitivní dopad</w:t>
      </w:r>
      <w:r w:rsidR="00D033D5">
        <w:rPr>
          <w:shd w:val="clear" w:color="auto" w:fill="FFFFFF"/>
        </w:rPr>
        <w:t xml:space="preserve"> ještě</w:t>
      </w:r>
      <w:r w:rsidR="00FF3081">
        <w:rPr>
          <w:shd w:val="clear" w:color="auto" w:fill="FFFFFF"/>
        </w:rPr>
        <w:t xml:space="preserve"> dlouho po </w:t>
      </w:r>
      <w:r w:rsidR="00FF3081" w:rsidRPr="00D8410A">
        <w:rPr>
          <w:shd w:val="clear" w:color="auto" w:fill="FFFFFF"/>
        </w:rPr>
        <w:t>pandemii</w:t>
      </w:r>
      <w:r w:rsidR="00D8410A" w:rsidRPr="00D8410A">
        <w:rPr>
          <w:shd w:val="clear" w:color="auto" w:fill="FFFFFF"/>
        </w:rPr>
        <w:t xml:space="preserve"> </w:t>
      </w:r>
      <w:r w:rsidRPr="00D8410A">
        <w:rPr>
          <w:rFonts w:cs="Arial"/>
          <w:shd w:val="clear" w:color="auto" w:fill="FFFFFF"/>
        </w:rPr>
        <w:t>(</w:t>
      </w:r>
      <w:proofErr w:type="spellStart"/>
      <w:r w:rsidRPr="00D8410A">
        <w:rPr>
          <w:rFonts w:cs="Arial"/>
          <w:shd w:val="clear" w:color="auto" w:fill="FFFFFF"/>
        </w:rPr>
        <w:t>Schaumberg</w:t>
      </w:r>
      <w:proofErr w:type="spellEnd"/>
      <w:r w:rsidRPr="00D8410A">
        <w:rPr>
          <w:rFonts w:cs="Arial"/>
          <w:shd w:val="clear" w:color="auto" w:fill="FFFFFF"/>
        </w:rPr>
        <w:t>, 2020</w:t>
      </w:r>
      <w:r w:rsidR="00A2652D">
        <w:rPr>
          <w:rFonts w:cs="Arial"/>
          <w:shd w:val="clear" w:color="auto" w:fill="FFFFFF"/>
        </w:rPr>
        <w:t>, s. 5</w:t>
      </w:r>
      <w:r w:rsidRPr="00D8410A">
        <w:rPr>
          <w:rFonts w:cs="Arial"/>
          <w:shd w:val="clear" w:color="auto" w:fill="FFFFFF"/>
        </w:rPr>
        <w:t>)</w:t>
      </w:r>
      <w:r w:rsidR="00D8410A" w:rsidRPr="00D8410A">
        <w:rPr>
          <w:rFonts w:cs="Arial"/>
          <w:shd w:val="clear" w:color="auto" w:fill="FFFFFF"/>
        </w:rPr>
        <w:t>.</w:t>
      </w:r>
    </w:p>
    <w:p w14:paraId="27D1417B" w14:textId="21C9C262" w:rsidR="00C249CB" w:rsidRDefault="00C249CB" w:rsidP="003D248B">
      <w:pPr>
        <w:rPr>
          <w:color w:val="202124"/>
          <w:szCs w:val="24"/>
          <w:lang w:eastAsia="cs-CZ"/>
        </w:rPr>
      </w:pPr>
      <w:r>
        <w:rPr>
          <w:color w:val="202124"/>
          <w:szCs w:val="24"/>
          <w:lang w:eastAsia="cs-CZ"/>
        </w:rPr>
        <w:lastRenderedPageBreak/>
        <w:br w:type="page"/>
      </w:r>
    </w:p>
    <w:p w14:paraId="6F1B6311" w14:textId="08B48495" w:rsidR="00272984" w:rsidRPr="00272984" w:rsidRDefault="00C249CB" w:rsidP="00882116">
      <w:pPr>
        <w:pStyle w:val="Nadpis1"/>
      </w:pPr>
      <w:bookmarkStart w:id="13" w:name="_Toc70619915"/>
      <w:r>
        <w:lastRenderedPageBreak/>
        <w:t>Význam a limitace dohledaných poznatků</w:t>
      </w:r>
      <w:bookmarkEnd w:id="13"/>
    </w:p>
    <w:p w14:paraId="1D230421" w14:textId="5AB3FD17" w:rsidR="002F270A" w:rsidRPr="00D8410A" w:rsidRDefault="002F270A" w:rsidP="003D248B">
      <w:pPr>
        <w:spacing w:after="240"/>
        <w:ind w:firstLine="708"/>
        <w:contextualSpacing/>
        <w:jc w:val="both"/>
        <w:rPr>
          <w:szCs w:val="24"/>
        </w:rPr>
      </w:pPr>
      <w:r>
        <w:rPr>
          <w:szCs w:val="24"/>
        </w:rPr>
        <w:t xml:space="preserve">Díky velkému rozvoji informačních a komunikačních technologií a trendu elektronizace zdravotnictví ve světě se </w:t>
      </w:r>
      <w:proofErr w:type="spellStart"/>
      <w:r>
        <w:rPr>
          <w:szCs w:val="24"/>
        </w:rPr>
        <w:t>telenursing</w:t>
      </w:r>
      <w:proofErr w:type="spellEnd"/>
      <w:r>
        <w:rPr>
          <w:szCs w:val="24"/>
        </w:rPr>
        <w:t xml:space="preserve"> dostal do popředí. Potřebu ošetřovatelské </w:t>
      </w:r>
      <w:r w:rsidRPr="00D8410A">
        <w:rPr>
          <w:szCs w:val="24"/>
        </w:rPr>
        <w:t xml:space="preserve">péče na dálku potvrdilo i jeho využití při </w:t>
      </w:r>
      <w:proofErr w:type="spellStart"/>
      <w:r w:rsidRPr="00D8410A">
        <w:rPr>
          <w:szCs w:val="24"/>
        </w:rPr>
        <w:t>pandemi</w:t>
      </w:r>
      <w:proofErr w:type="spellEnd"/>
      <w:r w:rsidRPr="00D8410A">
        <w:rPr>
          <w:szCs w:val="24"/>
        </w:rPr>
        <w:t xml:space="preserve"> COVID-19, pro níž je stěžejní </w:t>
      </w:r>
      <w:r w:rsidR="000A154F" w:rsidRPr="00D8410A">
        <w:rPr>
          <w:szCs w:val="24"/>
        </w:rPr>
        <w:t xml:space="preserve">omezení </w:t>
      </w:r>
      <w:r w:rsidRPr="00D8410A">
        <w:rPr>
          <w:szCs w:val="24"/>
        </w:rPr>
        <w:t xml:space="preserve">sociálního styku </w:t>
      </w:r>
      <w:r w:rsidR="000A154F" w:rsidRPr="00D8410A">
        <w:rPr>
          <w:szCs w:val="24"/>
        </w:rPr>
        <w:t>a izolace osob</w:t>
      </w:r>
      <w:r w:rsidR="00EA77C7" w:rsidRPr="00D8410A">
        <w:rPr>
          <w:szCs w:val="24"/>
        </w:rPr>
        <w:t xml:space="preserve">, aby se </w:t>
      </w:r>
      <w:r w:rsidR="000A154F" w:rsidRPr="00D8410A">
        <w:rPr>
          <w:szCs w:val="24"/>
        </w:rPr>
        <w:t>zamez</w:t>
      </w:r>
      <w:r w:rsidR="00EA77C7" w:rsidRPr="00D8410A">
        <w:rPr>
          <w:szCs w:val="24"/>
        </w:rPr>
        <w:t>ilo</w:t>
      </w:r>
      <w:r w:rsidR="000A154F" w:rsidRPr="00D8410A">
        <w:rPr>
          <w:szCs w:val="24"/>
        </w:rPr>
        <w:t xml:space="preserve"> přenosu viru.</w:t>
      </w:r>
    </w:p>
    <w:p w14:paraId="655A2401" w14:textId="2DD43D24" w:rsidR="00463238" w:rsidRDefault="001C10F2" w:rsidP="003D248B">
      <w:pPr>
        <w:contextualSpacing/>
        <w:jc w:val="both"/>
        <w:rPr>
          <w:shd w:val="clear" w:color="auto" w:fill="FFFFFF"/>
        </w:rPr>
      </w:pPr>
      <w:r w:rsidRPr="00D8410A">
        <w:rPr>
          <w:szCs w:val="24"/>
        </w:rPr>
        <w:t>Studie se jednoznačně shodují na výhodách využíva</w:t>
      </w:r>
      <w:r w:rsidR="00463238" w:rsidRPr="00D8410A">
        <w:rPr>
          <w:szCs w:val="24"/>
        </w:rPr>
        <w:t>n</w:t>
      </w:r>
      <w:r w:rsidRPr="00D8410A">
        <w:rPr>
          <w:szCs w:val="24"/>
        </w:rPr>
        <w:t xml:space="preserve">í nástrojů </w:t>
      </w:r>
      <w:proofErr w:type="spellStart"/>
      <w:r w:rsidRPr="00D8410A">
        <w:rPr>
          <w:szCs w:val="24"/>
        </w:rPr>
        <w:t>telenursingu</w:t>
      </w:r>
      <w:proofErr w:type="spellEnd"/>
      <w:r w:rsidRPr="00D8410A">
        <w:rPr>
          <w:szCs w:val="24"/>
        </w:rPr>
        <w:t xml:space="preserve"> jako</w:t>
      </w:r>
      <w:r w:rsidR="00463238" w:rsidRPr="00D8410A">
        <w:rPr>
          <w:szCs w:val="24"/>
        </w:rPr>
        <w:t xml:space="preserve"> je například</w:t>
      </w:r>
      <w:r w:rsidRPr="00D8410A">
        <w:rPr>
          <w:szCs w:val="24"/>
        </w:rPr>
        <w:t xml:space="preserve"> telefonní </w:t>
      </w:r>
      <w:proofErr w:type="spellStart"/>
      <w:r w:rsidRPr="00D8410A">
        <w:rPr>
          <w:szCs w:val="24"/>
        </w:rPr>
        <w:t>triáž</w:t>
      </w:r>
      <w:proofErr w:type="spellEnd"/>
      <w:r w:rsidRPr="00D8410A">
        <w:rPr>
          <w:szCs w:val="24"/>
        </w:rPr>
        <w:t xml:space="preserve">, videokonference a </w:t>
      </w:r>
      <w:proofErr w:type="spellStart"/>
      <w:r w:rsidRPr="00D8410A">
        <w:rPr>
          <w:szCs w:val="24"/>
        </w:rPr>
        <w:t>telemonitoring</w:t>
      </w:r>
      <w:proofErr w:type="spellEnd"/>
      <w:r w:rsidRPr="00D8410A">
        <w:rPr>
          <w:szCs w:val="24"/>
        </w:rPr>
        <w:t>.</w:t>
      </w:r>
      <w:r w:rsidR="00463238" w:rsidRPr="00D8410A">
        <w:rPr>
          <w:szCs w:val="24"/>
        </w:rPr>
        <w:t xml:space="preserve"> </w:t>
      </w:r>
      <w:r w:rsidR="00463238">
        <w:rPr>
          <w:shd w:val="clear" w:color="auto" w:fill="FFFFFF"/>
        </w:rPr>
        <w:t xml:space="preserve">Díky </w:t>
      </w:r>
      <w:proofErr w:type="spellStart"/>
      <w:r w:rsidR="00463238">
        <w:rPr>
          <w:shd w:val="clear" w:color="auto" w:fill="FFFFFF"/>
        </w:rPr>
        <w:t>telenursingu</w:t>
      </w:r>
      <w:proofErr w:type="spellEnd"/>
      <w:r w:rsidR="00463238">
        <w:rPr>
          <w:shd w:val="clear" w:color="auto" w:fill="FFFFFF"/>
        </w:rPr>
        <w:t xml:space="preserve"> vyškolená zdravotní sestra dokáže poskytovat ošetřovatelskou péči na dálku </w:t>
      </w:r>
      <w:r w:rsidR="00463238">
        <w:rPr>
          <w:rFonts w:cs="Arial"/>
        </w:rPr>
        <w:t xml:space="preserve">bez nutnosti přítomnosti pacienta v klinickém prostředí a zajistit tak například vzdálené </w:t>
      </w:r>
      <w:r w:rsidR="00463238" w:rsidRPr="0054535F">
        <w:rPr>
          <w:rFonts w:cs="Arial"/>
        </w:rPr>
        <w:t>monitorování</w:t>
      </w:r>
      <w:r w:rsidR="00463238">
        <w:rPr>
          <w:rFonts w:cs="Arial"/>
        </w:rPr>
        <w:t xml:space="preserve"> fyziologických funkcí, </w:t>
      </w:r>
      <w:r w:rsidR="00463238">
        <w:rPr>
          <w:shd w:val="clear" w:color="auto" w:fill="FFFFFF"/>
        </w:rPr>
        <w:t>edukaci, sledování, instruování pacienta při různých úkonech spojených s jeho zdravotním stavem. Na dálku se takto dají sbírat i data různého typu, tvořit intervence, spravovat management bolesti, podporovat rodinu, a to vše právě bezkontaktním způsobem.</w:t>
      </w:r>
    </w:p>
    <w:p w14:paraId="72A7F45C" w14:textId="4418B756" w:rsidR="008954AA" w:rsidRPr="006F60D5" w:rsidRDefault="00463238" w:rsidP="003D248B">
      <w:pPr>
        <w:ind w:firstLine="708"/>
        <w:contextualSpacing/>
        <w:jc w:val="both"/>
        <w:rPr>
          <w:shd w:val="clear" w:color="auto" w:fill="FFFFFF"/>
        </w:rPr>
      </w:pPr>
      <w:r>
        <w:t xml:space="preserve">Autoři zabývající se </w:t>
      </w:r>
      <w:proofErr w:type="spellStart"/>
      <w:r>
        <w:t>telenursingem</w:t>
      </w:r>
      <w:proofErr w:type="spellEnd"/>
      <w:r>
        <w:t xml:space="preserve"> popisují</w:t>
      </w:r>
      <w:r w:rsidR="00D40A7A">
        <w:t xml:space="preserve"> také</w:t>
      </w:r>
      <w:r>
        <w:t xml:space="preserve"> limitace využití </w:t>
      </w:r>
      <w:proofErr w:type="spellStart"/>
      <w:r>
        <w:t>telenursingu</w:t>
      </w:r>
      <w:proofErr w:type="spellEnd"/>
      <w:r w:rsidR="00D40A7A">
        <w:t>. Jedná se zejména</w:t>
      </w:r>
      <w:r>
        <w:t xml:space="preserve"> </w:t>
      </w:r>
      <w:r w:rsidR="00D40A7A">
        <w:t xml:space="preserve">o </w:t>
      </w:r>
      <w:r>
        <w:rPr>
          <w:shd w:val="clear" w:color="auto" w:fill="FFFFFF"/>
        </w:rPr>
        <w:t>problematiku soukromí</w:t>
      </w:r>
      <w:r w:rsidR="00D40A7A">
        <w:rPr>
          <w:shd w:val="clear" w:color="auto" w:fill="FFFFFF"/>
        </w:rPr>
        <w:t xml:space="preserve"> pacientů</w:t>
      </w:r>
      <w:r>
        <w:rPr>
          <w:shd w:val="clear" w:color="auto" w:fill="FFFFFF"/>
        </w:rPr>
        <w:t>, bezpečnosti</w:t>
      </w:r>
      <w:r w:rsidR="00D40A7A">
        <w:rPr>
          <w:shd w:val="clear" w:color="auto" w:fill="FFFFFF"/>
        </w:rPr>
        <w:t xml:space="preserve"> informací</w:t>
      </w:r>
      <w:r>
        <w:rPr>
          <w:shd w:val="clear" w:color="auto" w:fill="FFFFFF"/>
        </w:rPr>
        <w:t>, důvěrnosti a autonomii.</w:t>
      </w:r>
      <w:r w:rsidR="00D40A7A">
        <w:rPr>
          <w:shd w:val="clear" w:color="auto" w:fill="FFFFFF"/>
        </w:rPr>
        <w:t xml:space="preserve"> Popisují také to, že v</w:t>
      </w:r>
      <w:r>
        <w:rPr>
          <w:shd w:val="clear" w:color="auto" w:fill="FFFFFF"/>
        </w:rPr>
        <w:t>yužíváním elektronické péče</w:t>
      </w:r>
      <w:r w:rsidR="00D40A7A">
        <w:rPr>
          <w:shd w:val="clear" w:color="auto" w:fill="FFFFFF"/>
        </w:rPr>
        <w:t xml:space="preserve"> se může ztrácet </w:t>
      </w:r>
      <w:r>
        <w:rPr>
          <w:shd w:val="clear" w:color="auto" w:fill="FFFFFF"/>
        </w:rPr>
        <w:t>osobní vztah pacienta/poskytovatel</w:t>
      </w:r>
      <w:r w:rsidR="00D40A7A">
        <w:rPr>
          <w:shd w:val="clear" w:color="auto" w:fill="FFFFFF"/>
        </w:rPr>
        <w:t xml:space="preserve">e. </w:t>
      </w:r>
      <w:r w:rsidRPr="00BA04EF">
        <w:t>Implikace minimálního množství non-verbální komunikace a vizuálního kontaktu, setkání po telefonu bez osobního setkání, aniž by se sestra mohla pacienta dotýkat, prohlédnout si ho a tímto zhodnotit ved</w:t>
      </w:r>
      <w:r w:rsidR="00D40A7A">
        <w:t>e také</w:t>
      </w:r>
      <w:r w:rsidRPr="00BA04EF">
        <w:t xml:space="preserve"> k</w:t>
      </w:r>
      <w:r>
        <w:t> potřebě ses</w:t>
      </w:r>
      <w:r w:rsidR="006F60D5">
        <w:t>try</w:t>
      </w:r>
      <w:r w:rsidR="00D40A7A">
        <w:t xml:space="preserve"> </w:t>
      </w:r>
      <w:r>
        <w:rPr>
          <w:shd w:val="clear" w:color="auto" w:fill="FFFFFF"/>
        </w:rPr>
        <w:t>naučit se novým technologiím a věnov</w:t>
      </w:r>
      <w:r w:rsidR="00D40A7A">
        <w:rPr>
          <w:shd w:val="clear" w:color="auto" w:fill="FFFFFF"/>
        </w:rPr>
        <w:t>at</w:t>
      </w:r>
      <w:r>
        <w:rPr>
          <w:shd w:val="clear" w:color="auto" w:fill="FFFFFF"/>
        </w:rPr>
        <w:t xml:space="preserve"> velk</w:t>
      </w:r>
      <w:r w:rsidR="00D40A7A">
        <w:rPr>
          <w:shd w:val="clear" w:color="auto" w:fill="FFFFFF"/>
        </w:rPr>
        <w:t>ou</w:t>
      </w:r>
      <w:r>
        <w:rPr>
          <w:shd w:val="clear" w:color="auto" w:fill="FFFFFF"/>
        </w:rPr>
        <w:t xml:space="preserve"> pozornost údajům o pacientech</w:t>
      </w:r>
      <w:r w:rsidR="00D40A7A">
        <w:rPr>
          <w:shd w:val="clear" w:color="auto" w:fill="FFFFFF"/>
        </w:rPr>
        <w:t xml:space="preserve">. </w:t>
      </w:r>
      <w:r w:rsidR="00180979">
        <w:rPr>
          <w:shd w:val="clear" w:color="auto" w:fill="FFFFFF"/>
        </w:rPr>
        <w:t xml:space="preserve">Z pohledu zdravotních sester poskytujících </w:t>
      </w:r>
      <w:proofErr w:type="spellStart"/>
      <w:r w:rsidR="00180979">
        <w:rPr>
          <w:shd w:val="clear" w:color="auto" w:fill="FFFFFF"/>
        </w:rPr>
        <w:t>telenursing</w:t>
      </w:r>
      <w:proofErr w:type="spellEnd"/>
      <w:r w:rsidR="00180979">
        <w:rPr>
          <w:shd w:val="clear" w:color="auto" w:fill="FFFFFF"/>
        </w:rPr>
        <w:t xml:space="preserve"> se nejčastěji </w:t>
      </w:r>
      <w:r w:rsidR="00177CE6">
        <w:rPr>
          <w:shd w:val="clear" w:color="auto" w:fill="FFFFFF"/>
        </w:rPr>
        <w:t>jako limitující</w:t>
      </w:r>
      <w:r w:rsidR="00180979">
        <w:rPr>
          <w:shd w:val="clear" w:color="auto" w:fill="FFFFFF"/>
        </w:rPr>
        <w:t xml:space="preserve"> jeví obtížnost v technických oblastech, včetně časté poruchy</w:t>
      </w:r>
      <w:r w:rsidR="00177CE6">
        <w:rPr>
          <w:shd w:val="clear" w:color="auto" w:fill="FFFFFF"/>
        </w:rPr>
        <w:t xml:space="preserve"> nebo výpadku internetu či signálu.</w:t>
      </w:r>
      <w:r w:rsidR="00EC5A4D">
        <w:rPr>
          <w:shd w:val="clear" w:color="auto" w:fill="FFFFFF"/>
        </w:rPr>
        <w:t xml:space="preserve"> </w:t>
      </w:r>
      <w:r w:rsidR="00180979">
        <w:t xml:space="preserve">Předpokladem pro funkčnost </w:t>
      </w:r>
      <w:proofErr w:type="spellStart"/>
      <w:r w:rsidR="00180979">
        <w:t>telenursingových</w:t>
      </w:r>
      <w:proofErr w:type="spellEnd"/>
      <w:r w:rsidR="00180979">
        <w:t xml:space="preserve"> nástrojů je kvalitní internetové připojení a pokrytí mobilním signálem a vybavenost populace vhodným zařízením</w:t>
      </w:r>
      <w:r w:rsidR="006F60D5">
        <w:t>.</w:t>
      </w:r>
    </w:p>
    <w:p w14:paraId="55EDC71A" w14:textId="4A920461" w:rsidR="001C10F2" w:rsidRPr="00764E22" w:rsidRDefault="004E1CA9" w:rsidP="003D248B">
      <w:pPr>
        <w:ind w:firstLine="708"/>
        <w:contextualSpacing/>
        <w:jc w:val="both"/>
        <w:rPr>
          <w:rFonts w:cs="Arial"/>
          <w:szCs w:val="24"/>
        </w:rPr>
      </w:pPr>
      <w:r>
        <w:t xml:space="preserve">Aktuálně nejsou žádné dohledatelné studie nebo publikace, které by popisovaly využívání </w:t>
      </w:r>
      <w:proofErr w:type="spellStart"/>
      <w:r>
        <w:t>telenursingu</w:t>
      </w:r>
      <w:proofErr w:type="spellEnd"/>
      <w:r>
        <w:t xml:space="preserve"> v komunitní péči v České republice, což je zásadním limitujícím prvkem pro interpretaci a aplikaci výsledků v našem systému zdravotní péče a vzdělávacím systému. Je zapotřebí zkoumání využívání této metody péče na dálku i u českých všeobecných sester, jelikož metody péče jsou rozdílné jak mezi kontinenty, tak i mezi jednotlivými státy.</w:t>
      </w:r>
      <w:r w:rsidR="006F60D5">
        <w:t xml:space="preserve"> </w:t>
      </w:r>
      <w:r w:rsidRPr="007B713B">
        <w:t xml:space="preserve">Při porovnání se světovým trendem rozvoje </w:t>
      </w:r>
      <w:proofErr w:type="spellStart"/>
      <w:r w:rsidRPr="007B713B">
        <w:t>telenursingu</w:t>
      </w:r>
      <w:proofErr w:type="spellEnd"/>
      <w:r w:rsidRPr="007B713B">
        <w:t xml:space="preserve"> se český </w:t>
      </w:r>
      <w:proofErr w:type="spellStart"/>
      <w:r w:rsidRPr="007B713B">
        <w:t>telenursing</w:t>
      </w:r>
      <w:proofErr w:type="spellEnd"/>
      <w:r w:rsidRPr="007B713B">
        <w:t xml:space="preserve"> nachází na začátku</w:t>
      </w:r>
      <w:r>
        <w:t>, ale díky</w:t>
      </w:r>
      <w:r w:rsidRPr="007B713B">
        <w:t xml:space="preserve"> vzdělanosti </w:t>
      </w:r>
      <w:r>
        <w:t xml:space="preserve">českých </w:t>
      </w:r>
      <w:r w:rsidRPr="007B713B">
        <w:t>sester</w:t>
      </w:r>
      <w:r>
        <w:t xml:space="preserve">, pozitivních vzorů v zahraničí a efektivitě tohoto ošetřovatelského přístupu </w:t>
      </w:r>
      <w:r w:rsidRPr="007B713B">
        <w:t xml:space="preserve">má potenciál </w:t>
      </w:r>
      <w:r w:rsidRPr="007B713B">
        <w:lastRenderedPageBreak/>
        <w:t xml:space="preserve">pro jeho využití. Dalším cílem je aplikovat </w:t>
      </w:r>
      <w:proofErr w:type="spellStart"/>
      <w:r w:rsidRPr="007B713B">
        <w:t>telenursing</w:t>
      </w:r>
      <w:proofErr w:type="spellEnd"/>
      <w:r w:rsidRPr="007B713B">
        <w:t xml:space="preserve"> i v České republice a potvrdit výhody jeho praktického využití</w:t>
      </w:r>
      <w:r>
        <w:t xml:space="preserve">. </w:t>
      </w:r>
      <w:r w:rsidR="005C6620">
        <w:t xml:space="preserve">Implementace moderních </w:t>
      </w:r>
      <w:r w:rsidR="0093065B">
        <w:t>ICT technologií v ošetřovatelství</w:t>
      </w:r>
      <w:r w:rsidR="005C6620">
        <w:t xml:space="preserve"> </w:t>
      </w:r>
      <w:r>
        <w:t xml:space="preserve">jednoznačně </w:t>
      </w:r>
      <w:r w:rsidR="005C6620">
        <w:t>kompenzuje nebo doplňuje bezprostřední kontakt mezi sestrou a pacientem.</w:t>
      </w:r>
      <w:r w:rsidR="001C10F2">
        <w:t xml:space="preserve"> </w:t>
      </w:r>
      <w:r w:rsidR="001C10F2" w:rsidRPr="0039750B">
        <w:rPr>
          <w:rFonts w:cs="Arial"/>
          <w:szCs w:val="24"/>
        </w:rPr>
        <w:t xml:space="preserve">Uplatnitelnost </w:t>
      </w:r>
      <w:proofErr w:type="spellStart"/>
      <w:r w:rsidR="001C10F2" w:rsidRPr="0039750B">
        <w:rPr>
          <w:rFonts w:cs="Arial"/>
          <w:szCs w:val="24"/>
        </w:rPr>
        <w:t>telenursingu</w:t>
      </w:r>
      <w:proofErr w:type="spellEnd"/>
      <w:r w:rsidR="001C10F2" w:rsidRPr="0039750B">
        <w:rPr>
          <w:rFonts w:cs="Arial"/>
          <w:szCs w:val="24"/>
        </w:rPr>
        <w:t xml:space="preserve"> </w:t>
      </w:r>
      <w:r>
        <w:rPr>
          <w:rFonts w:cs="Arial"/>
          <w:szCs w:val="24"/>
        </w:rPr>
        <w:t>po</w:t>
      </w:r>
      <w:r w:rsidR="0093065B">
        <w:rPr>
          <w:rFonts w:cs="Arial"/>
          <w:szCs w:val="24"/>
        </w:rPr>
        <w:t xml:space="preserve">dle autorek z k nám nejbližšího území, Slovenska, </w:t>
      </w:r>
      <w:proofErr w:type="spellStart"/>
      <w:r w:rsidR="0093065B" w:rsidRPr="0039750B">
        <w:rPr>
          <w:rFonts w:cs="Arial"/>
          <w:szCs w:val="24"/>
        </w:rPr>
        <w:t>Meszárošové</w:t>
      </w:r>
      <w:proofErr w:type="spellEnd"/>
      <w:r w:rsidR="0093065B" w:rsidRPr="0039750B">
        <w:rPr>
          <w:rFonts w:cs="Arial"/>
          <w:szCs w:val="24"/>
        </w:rPr>
        <w:t xml:space="preserve"> a spol. (2018)</w:t>
      </w:r>
      <w:r w:rsidR="0093065B">
        <w:rPr>
          <w:rFonts w:cs="Arial"/>
          <w:szCs w:val="24"/>
        </w:rPr>
        <w:t xml:space="preserve"> </w:t>
      </w:r>
      <w:r w:rsidR="001C10F2" w:rsidRPr="0039750B">
        <w:rPr>
          <w:rFonts w:cs="Arial"/>
          <w:szCs w:val="24"/>
        </w:rPr>
        <w:t xml:space="preserve">sestry vidí hlavně v oblastech poradenství a edukace. Přínosem </w:t>
      </w:r>
      <w:r w:rsidR="001C10F2">
        <w:rPr>
          <w:rFonts w:cs="Arial"/>
          <w:szCs w:val="24"/>
        </w:rPr>
        <w:t>je</w:t>
      </w:r>
      <w:r w:rsidR="001C10F2" w:rsidRPr="0039750B">
        <w:rPr>
          <w:rFonts w:cs="Arial"/>
          <w:szCs w:val="24"/>
        </w:rPr>
        <w:t xml:space="preserve"> zejména u pacientů žijících ve vzdálených oblastech, chronicky nemocných nebo u pacientů se zhoršenou pohyblivostí</w:t>
      </w:r>
      <w:r w:rsidR="001C10F2">
        <w:rPr>
          <w:rFonts w:cs="Arial"/>
          <w:szCs w:val="24"/>
        </w:rPr>
        <w:t xml:space="preserve"> </w:t>
      </w:r>
    </w:p>
    <w:p w14:paraId="3C4EE319" w14:textId="01DA9187" w:rsidR="00C249CB" w:rsidRPr="002712DB" w:rsidRDefault="00DB01E4" w:rsidP="005B6D0A">
      <w:pPr>
        <w:contextualSpacing/>
        <w:jc w:val="both"/>
      </w:pPr>
      <w:r>
        <w:t xml:space="preserve">Pozornost by se měla zaměřit na vzdělávání a odbornou přípravu sester i v oblasti </w:t>
      </w:r>
      <w:proofErr w:type="spellStart"/>
      <w:r>
        <w:t>telenursingu</w:t>
      </w:r>
      <w:proofErr w:type="spellEnd"/>
      <w:r>
        <w:t xml:space="preserve">, jako </w:t>
      </w:r>
      <w:r w:rsidR="005404A1">
        <w:t xml:space="preserve">i na přípravu a uvedení do praxe některé pilotní programy v rámci </w:t>
      </w:r>
      <w:proofErr w:type="spellStart"/>
      <w:r w:rsidR="005404A1">
        <w:t>teleošetřovatelství</w:t>
      </w:r>
      <w:proofErr w:type="spellEnd"/>
      <w:r w:rsidR="005404A1">
        <w:t>.</w:t>
      </w:r>
      <w:r w:rsidR="005B6D0A">
        <w:t xml:space="preserve"> </w:t>
      </w:r>
      <w:r w:rsidR="006F60D5">
        <w:t xml:space="preserve">Všechny </w:t>
      </w:r>
      <w:r w:rsidR="006F60D5">
        <w:rPr>
          <w:szCs w:val="24"/>
        </w:rPr>
        <w:t>d</w:t>
      </w:r>
      <w:r w:rsidR="000A154F">
        <w:rPr>
          <w:szCs w:val="24"/>
        </w:rPr>
        <w:t>ohledané studie</w:t>
      </w:r>
      <w:r w:rsidR="006F60D5">
        <w:rPr>
          <w:szCs w:val="24"/>
        </w:rPr>
        <w:t xml:space="preserve"> však</w:t>
      </w:r>
      <w:r w:rsidR="000A154F">
        <w:rPr>
          <w:szCs w:val="24"/>
        </w:rPr>
        <w:t xml:space="preserve"> poukazují na to, </w:t>
      </w:r>
      <w:r w:rsidR="000A154F" w:rsidRPr="00706E38">
        <w:rPr>
          <w:color w:val="202124"/>
          <w:szCs w:val="24"/>
        </w:rPr>
        <w:t xml:space="preserve">že </w:t>
      </w:r>
      <w:proofErr w:type="spellStart"/>
      <w:r w:rsidR="000A154F" w:rsidRPr="00706E38">
        <w:rPr>
          <w:color w:val="202124"/>
          <w:szCs w:val="24"/>
        </w:rPr>
        <w:t>telenursing</w:t>
      </w:r>
      <w:proofErr w:type="spellEnd"/>
      <w:r w:rsidR="000A154F" w:rsidRPr="00706E38">
        <w:rPr>
          <w:color w:val="202124"/>
          <w:szCs w:val="24"/>
        </w:rPr>
        <w:t xml:space="preserve"> bude</w:t>
      </w:r>
      <w:r w:rsidR="000A154F">
        <w:rPr>
          <w:color w:val="202124"/>
          <w:szCs w:val="24"/>
        </w:rPr>
        <w:t xml:space="preserve"> ale</w:t>
      </w:r>
      <w:r w:rsidR="000A154F" w:rsidRPr="00706E38">
        <w:rPr>
          <w:color w:val="202124"/>
          <w:szCs w:val="24"/>
        </w:rPr>
        <w:t xml:space="preserve"> i nadále získávat na popularitě a pravděpodobně se stane standardním postupem v budoucí ošetřovatelské praxi.</w:t>
      </w:r>
    </w:p>
    <w:p w14:paraId="0EC1222C" w14:textId="10207D3D" w:rsidR="006B4063" w:rsidRPr="00600CE9" w:rsidRDefault="00600CE9" w:rsidP="003D248B">
      <w:pPr>
        <w:rPr>
          <w:color w:val="202124"/>
          <w:szCs w:val="24"/>
          <w:lang w:eastAsia="cs-CZ"/>
        </w:rPr>
      </w:pPr>
      <w:r>
        <w:rPr>
          <w:color w:val="202124"/>
          <w:szCs w:val="24"/>
          <w:lang w:eastAsia="cs-CZ"/>
        </w:rPr>
        <w:br w:type="page"/>
      </w:r>
    </w:p>
    <w:p w14:paraId="52C7B814" w14:textId="52EDBE84" w:rsidR="00404C30" w:rsidRPr="00404C30" w:rsidRDefault="00D73830" w:rsidP="00882116">
      <w:pPr>
        <w:pStyle w:val="Nadpis1"/>
      </w:pPr>
      <w:bookmarkStart w:id="14" w:name="_Toc70619916"/>
      <w:r w:rsidRPr="00950AB0">
        <w:lastRenderedPageBreak/>
        <w:t>ZÁVĚR</w:t>
      </w:r>
      <w:bookmarkEnd w:id="14"/>
    </w:p>
    <w:p w14:paraId="0BF004AA" w14:textId="4410A080" w:rsidR="0037089A" w:rsidRPr="00A05AF2" w:rsidRDefault="00D10E53" w:rsidP="003D248B">
      <w:pPr>
        <w:ind w:firstLine="708"/>
        <w:contextualSpacing/>
        <w:jc w:val="both"/>
        <w:rPr>
          <w:b/>
        </w:rPr>
      </w:pPr>
      <w:r w:rsidRPr="00A05AF2">
        <w:t xml:space="preserve">Přehledová bakalářská práce sumarizuje </w:t>
      </w:r>
      <w:r w:rsidR="0037089A" w:rsidRPr="00A05AF2">
        <w:t xml:space="preserve">dohledané aktuální poznatky o využití </w:t>
      </w:r>
      <w:proofErr w:type="spellStart"/>
      <w:r w:rsidR="0037089A" w:rsidRPr="00A05AF2">
        <w:t>telenursingu</w:t>
      </w:r>
      <w:proofErr w:type="spellEnd"/>
      <w:r w:rsidR="0037089A" w:rsidRPr="00A05AF2">
        <w:t xml:space="preserve"> v komunitní péči.</w:t>
      </w:r>
    </w:p>
    <w:p w14:paraId="14E7E194" w14:textId="6AA2A480" w:rsidR="00A05AF2" w:rsidRPr="00460070" w:rsidRDefault="0037089A" w:rsidP="003D248B">
      <w:pPr>
        <w:contextualSpacing/>
        <w:jc w:val="both"/>
      </w:pPr>
      <w:r w:rsidRPr="00A05AF2">
        <w:tab/>
        <w:t xml:space="preserve">První dílčím cílem bylo předložit </w:t>
      </w:r>
      <w:r w:rsidR="00A05AF2">
        <w:t xml:space="preserve">nejnovější dohledané poznatky o využívání </w:t>
      </w:r>
      <w:proofErr w:type="spellStart"/>
      <w:r w:rsidR="00A05AF2">
        <w:t>telenursingu</w:t>
      </w:r>
      <w:proofErr w:type="spellEnd"/>
      <w:r w:rsidR="00A05AF2">
        <w:t xml:space="preserve"> v komunitní péči. Rozvoj počítačových a mobilních technologií je neustále na vzestupu, v poslední době </w:t>
      </w:r>
      <w:r w:rsidR="00053418">
        <w:t xml:space="preserve">si </w:t>
      </w:r>
      <w:r w:rsidR="00A05AF2">
        <w:t>implementaci</w:t>
      </w:r>
      <w:r w:rsidR="00053418">
        <w:t xml:space="preserve"> těchto technologií a metod jako je</w:t>
      </w:r>
      <w:r w:rsidR="00A05AF2">
        <w:t xml:space="preserve"> </w:t>
      </w:r>
      <w:proofErr w:type="spellStart"/>
      <w:r w:rsidR="00A05AF2">
        <w:t>telenursing</w:t>
      </w:r>
      <w:proofErr w:type="spellEnd"/>
      <w:r w:rsidR="00A05AF2">
        <w:t>, telemedicín</w:t>
      </w:r>
      <w:r w:rsidR="00053418">
        <w:t>a</w:t>
      </w:r>
      <w:r w:rsidR="00A05AF2">
        <w:t xml:space="preserve"> a </w:t>
      </w:r>
      <w:r w:rsidR="00053418">
        <w:t xml:space="preserve">jiné vyžádala pandemie COVID-19, při níž je stěžejní zabránit šíření nemoci omezením kontaktu s jinými osobami na minimum. Proto se naprostá většina zdravotnických zařízení a jiných poskytovatelů zdravotní péče uchyluje k telekomunikaci, pokud to stav situace a stav pacienta dovoluje. </w:t>
      </w:r>
      <w:r w:rsidR="00D516C0" w:rsidRPr="00D516C0">
        <w:rPr>
          <w:spacing w:val="-11"/>
        </w:rPr>
        <w:t xml:space="preserve">Využívání </w:t>
      </w:r>
      <w:r w:rsidR="00D516C0" w:rsidRPr="00962AC7">
        <w:rPr>
          <w:spacing w:val="-11"/>
        </w:rPr>
        <w:t xml:space="preserve">technik jako </w:t>
      </w:r>
      <w:proofErr w:type="spellStart"/>
      <w:r w:rsidR="00D516C0" w:rsidRPr="00962AC7">
        <w:t>telekonzultace</w:t>
      </w:r>
      <w:proofErr w:type="spellEnd"/>
      <w:r w:rsidR="00D516C0" w:rsidRPr="00962AC7">
        <w:t xml:space="preserve">, </w:t>
      </w:r>
      <w:proofErr w:type="spellStart"/>
      <w:r w:rsidR="00D516C0" w:rsidRPr="00962AC7">
        <w:t>telediagnostiky</w:t>
      </w:r>
      <w:proofErr w:type="spellEnd"/>
      <w:r w:rsidR="00D516C0" w:rsidRPr="00962AC7">
        <w:t xml:space="preserve"> a </w:t>
      </w:r>
      <w:proofErr w:type="spellStart"/>
      <w:r w:rsidR="00D516C0" w:rsidRPr="00962AC7">
        <w:t>telemonitorování</w:t>
      </w:r>
      <w:proofErr w:type="spellEnd"/>
      <w:r w:rsidR="00D516C0" w:rsidRPr="00962AC7">
        <w:t xml:space="preserve"> roste v mnoha zemích vysokou rychlostí kvůli snaze zemí o snížení nákladů na zdravotní péči, zvyšujícímu se počtu chronicky nemocných a obecně stárnutí populace. </w:t>
      </w:r>
      <w:r w:rsidR="00962AC7" w:rsidRPr="00962AC7">
        <w:t>Dalším</w:t>
      </w:r>
      <w:r w:rsidR="00D516C0" w:rsidRPr="00962AC7">
        <w:t xml:space="preserve"> důvodem této expanze je snaha o zvýšení pokrytí zdravotní péče venkovským, odlehlým oblastem a řídce osídleným regionům</w:t>
      </w:r>
      <w:r w:rsidR="00962AC7" w:rsidRPr="00962AC7">
        <w:t xml:space="preserve">. V České republice zatím nebyly dohledány žádné aktuální studie a publikace týkající se využití </w:t>
      </w:r>
      <w:proofErr w:type="spellStart"/>
      <w:r w:rsidR="00962AC7" w:rsidRPr="00962AC7">
        <w:t>telenursingu</w:t>
      </w:r>
      <w:proofErr w:type="spellEnd"/>
      <w:r w:rsidR="00962AC7" w:rsidRPr="00962AC7">
        <w:t xml:space="preserve"> v komunitní péči</w:t>
      </w:r>
      <w:r w:rsidR="00962AC7">
        <w:t xml:space="preserve"> v rámci České republiky</w:t>
      </w:r>
      <w:r w:rsidR="00962AC7" w:rsidRPr="00962AC7">
        <w:t>.</w:t>
      </w:r>
      <w:r w:rsidR="00FE0E98" w:rsidRPr="00962AC7">
        <w:t xml:space="preserve"> </w:t>
      </w:r>
      <w:r w:rsidR="00962AC7" w:rsidRPr="00962AC7">
        <w:t xml:space="preserve">Při porovnání se světovým trendem rozvoje </w:t>
      </w:r>
      <w:proofErr w:type="spellStart"/>
      <w:r w:rsidR="00962AC7" w:rsidRPr="00962AC7">
        <w:t>telenursingu</w:t>
      </w:r>
      <w:proofErr w:type="spellEnd"/>
      <w:r w:rsidR="00962AC7" w:rsidRPr="00962AC7">
        <w:t xml:space="preserve"> je ten český v počátcích, má však potenciál k pro jeho využití díky vzdělanosti českých sester, pozitivních vzorů v zahraničí a efektivitě tohoto ošetřovatelského přístupu.</w:t>
      </w:r>
      <w:r w:rsidR="00962AC7" w:rsidRPr="00962AC7">
        <w:rPr>
          <w:rFonts w:cs="Arial"/>
        </w:rPr>
        <w:t xml:space="preserve"> </w:t>
      </w:r>
      <w:r w:rsidR="00FE0E98" w:rsidRPr="00962AC7">
        <w:rPr>
          <w:rFonts w:cs="Arial"/>
        </w:rPr>
        <w:t>C</w:t>
      </w:r>
      <w:r w:rsidR="00A05AF2" w:rsidRPr="00962AC7">
        <w:rPr>
          <w:rFonts w:cs="Arial"/>
        </w:rPr>
        <w:t xml:space="preserve">íl </w:t>
      </w:r>
      <w:r w:rsidR="005B224E" w:rsidRPr="00962AC7">
        <w:rPr>
          <w:rFonts w:cs="Arial"/>
        </w:rPr>
        <w:t xml:space="preserve">1 </w:t>
      </w:r>
      <w:r w:rsidR="00A05AF2" w:rsidRPr="00962AC7">
        <w:rPr>
          <w:rFonts w:cs="Arial"/>
        </w:rPr>
        <w:t>byl splněn.</w:t>
      </w:r>
    </w:p>
    <w:p w14:paraId="43993A5D" w14:textId="775EEB11" w:rsidR="00504180" w:rsidRDefault="00A05AF2" w:rsidP="003D248B">
      <w:pPr>
        <w:ind w:firstLine="708"/>
        <w:contextualSpacing/>
        <w:jc w:val="both"/>
        <w:rPr>
          <w:rFonts w:cs="Arial"/>
          <w:szCs w:val="24"/>
        </w:rPr>
      </w:pPr>
      <w:r w:rsidRPr="00A05AF2">
        <w:rPr>
          <w:rFonts w:cs="Arial"/>
        </w:rPr>
        <w:t>Druhým dílčím cíle bylo</w:t>
      </w:r>
      <w:r w:rsidR="00053418">
        <w:rPr>
          <w:rFonts w:cs="Arial"/>
        </w:rPr>
        <w:t xml:space="preserve"> sumarizovat dohledané jednotlivé </w:t>
      </w:r>
      <w:r w:rsidR="00D516C0">
        <w:rPr>
          <w:rFonts w:cs="Arial"/>
        </w:rPr>
        <w:t xml:space="preserve">nástroje </w:t>
      </w:r>
      <w:r w:rsidR="00053418">
        <w:rPr>
          <w:rFonts w:cs="Arial"/>
        </w:rPr>
        <w:t>použ</w:t>
      </w:r>
      <w:r w:rsidR="00D516C0">
        <w:rPr>
          <w:rFonts w:cs="Arial"/>
        </w:rPr>
        <w:t>í</w:t>
      </w:r>
      <w:r w:rsidR="00053418">
        <w:rPr>
          <w:rFonts w:cs="Arial"/>
        </w:rPr>
        <w:t>v</w:t>
      </w:r>
      <w:r w:rsidR="00D516C0">
        <w:rPr>
          <w:rFonts w:cs="Arial"/>
        </w:rPr>
        <w:t>a</w:t>
      </w:r>
      <w:r w:rsidR="00053418">
        <w:rPr>
          <w:rFonts w:cs="Arial"/>
        </w:rPr>
        <w:t xml:space="preserve">né v rámci </w:t>
      </w:r>
      <w:proofErr w:type="spellStart"/>
      <w:r w:rsidR="00053418">
        <w:rPr>
          <w:rFonts w:cs="Arial"/>
        </w:rPr>
        <w:t>telenursingu</w:t>
      </w:r>
      <w:proofErr w:type="spellEnd"/>
      <w:r w:rsidR="00053418">
        <w:rPr>
          <w:rFonts w:cs="Arial"/>
        </w:rPr>
        <w:t>. V přehledové bakalářské práci jsou dohledány</w:t>
      </w:r>
      <w:r w:rsidR="00B03BEC">
        <w:rPr>
          <w:rFonts w:cs="Arial"/>
        </w:rPr>
        <w:t xml:space="preserve"> a popsány</w:t>
      </w:r>
      <w:r w:rsidR="00053418">
        <w:rPr>
          <w:rFonts w:cs="Arial"/>
        </w:rPr>
        <w:t xml:space="preserve"> nejčastější nástroje </w:t>
      </w:r>
      <w:proofErr w:type="spellStart"/>
      <w:r w:rsidR="00053418">
        <w:rPr>
          <w:rFonts w:cs="Arial"/>
        </w:rPr>
        <w:t>telenursingu</w:t>
      </w:r>
      <w:proofErr w:type="spellEnd"/>
      <w:r w:rsidR="00053418">
        <w:rPr>
          <w:rFonts w:cs="Arial"/>
        </w:rPr>
        <w:t xml:space="preserve">, jako je telefonní </w:t>
      </w:r>
      <w:proofErr w:type="spellStart"/>
      <w:r w:rsidR="00053418">
        <w:rPr>
          <w:rFonts w:cs="Arial"/>
        </w:rPr>
        <w:t>triáž</w:t>
      </w:r>
      <w:proofErr w:type="spellEnd"/>
      <w:r w:rsidR="00053418">
        <w:rPr>
          <w:rFonts w:cs="Arial"/>
        </w:rPr>
        <w:t>, videokonference a různé způsoby monitorace na dálku</w:t>
      </w:r>
      <w:r w:rsidR="00E85E6D">
        <w:rPr>
          <w:rFonts w:cs="Arial"/>
        </w:rPr>
        <w:t xml:space="preserve"> jak už fyziologických funkcí, tak dalších specifických hodnot</w:t>
      </w:r>
      <w:r w:rsidR="00B03BEC">
        <w:rPr>
          <w:rFonts w:cs="Arial"/>
        </w:rPr>
        <w:t>, které slouží</w:t>
      </w:r>
      <w:r w:rsidR="00504180">
        <w:rPr>
          <w:rFonts w:cs="Arial"/>
          <w:szCs w:val="24"/>
        </w:rPr>
        <w:t xml:space="preserve"> k </w:t>
      </w:r>
      <w:r w:rsidR="00504180" w:rsidRPr="00504180">
        <w:rPr>
          <w:rFonts w:cs="Arial"/>
          <w:color w:val="202124"/>
          <w:szCs w:val="24"/>
        </w:rPr>
        <w:t>zvládání chronických stavů mimo tradiční prostředí zdravotní péče</w:t>
      </w:r>
      <w:r w:rsidR="00053418" w:rsidRPr="00504180">
        <w:rPr>
          <w:rFonts w:cs="Arial"/>
          <w:szCs w:val="24"/>
        </w:rPr>
        <w:t>.</w:t>
      </w:r>
      <w:r w:rsidR="00460070" w:rsidRPr="00504180">
        <w:rPr>
          <w:rFonts w:cs="Arial"/>
          <w:szCs w:val="24"/>
        </w:rPr>
        <w:t xml:space="preserve"> </w:t>
      </w:r>
      <w:r w:rsidRPr="00504180">
        <w:rPr>
          <w:rFonts w:cs="Arial"/>
          <w:szCs w:val="24"/>
        </w:rPr>
        <w:t xml:space="preserve">Cíl byl </w:t>
      </w:r>
      <w:r w:rsidR="005B224E" w:rsidRPr="00504180">
        <w:rPr>
          <w:rFonts w:cs="Arial"/>
          <w:szCs w:val="24"/>
        </w:rPr>
        <w:t xml:space="preserve">2 </w:t>
      </w:r>
      <w:r w:rsidRPr="00504180">
        <w:rPr>
          <w:rFonts w:cs="Arial"/>
          <w:szCs w:val="24"/>
        </w:rPr>
        <w:t>splněn.</w:t>
      </w:r>
    </w:p>
    <w:p w14:paraId="0B9ABAF9" w14:textId="56428F0C" w:rsidR="005B224E" w:rsidRDefault="00053418" w:rsidP="003D248B">
      <w:pPr>
        <w:ind w:firstLine="708"/>
        <w:contextualSpacing/>
        <w:jc w:val="both"/>
        <w:rPr>
          <w:rFonts w:cs="Arial"/>
          <w:szCs w:val="24"/>
        </w:rPr>
      </w:pPr>
      <w:r w:rsidRPr="00504180">
        <w:rPr>
          <w:rFonts w:cs="Arial"/>
          <w:szCs w:val="24"/>
        </w:rPr>
        <w:t>Třetím dílčím cílem bylo sumarizovat</w:t>
      </w:r>
      <w:r w:rsidR="00D516C0" w:rsidRPr="00504180">
        <w:rPr>
          <w:rFonts w:cs="Arial"/>
          <w:szCs w:val="24"/>
        </w:rPr>
        <w:t xml:space="preserve"> nejnovější</w:t>
      </w:r>
      <w:r w:rsidRPr="00504180">
        <w:rPr>
          <w:rFonts w:cs="Arial"/>
          <w:szCs w:val="24"/>
        </w:rPr>
        <w:t xml:space="preserve"> publikované poznatky o vlivu pandemie COVID-19 na </w:t>
      </w:r>
      <w:r w:rsidR="00D516C0" w:rsidRPr="00504180">
        <w:rPr>
          <w:rFonts w:cs="Arial"/>
          <w:szCs w:val="24"/>
        </w:rPr>
        <w:t xml:space="preserve">využívání </w:t>
      </w:r>
      <w:proofErr w:type="spellStart"/>
      <w:r w:rsidR="00D516C0" w:rsidRPr="00504180">
        <w:rPr>
          <w:rFonts w:cs="Arial"/>
          <w:szCs w:val="24"/>
        </w:rPr>
        <w:t>telenursingu</w:t>
      </w:r>
      <w:proofErr w:type="spellEnd"/>
      <w:r w:rsidR="00D516C0" w:rsidRPr="00504180">
        <w:rPr>
          <w:rFonts w:cs="Arial"/>
          <w:szCs w:val="24"/>
        </w:rPr>
        <w:t xml:space="preserve"> v komunitní péči a obecně celkový rozvoj komunikačních technologií</w:t>
      </w:r>
      <w:r w:rsidR="00504180" w:rsidRPr="00504180">
        <w:rPr>
          <w:rFonts w:cs="Arial"/>
          <w:szCs w:val="24"/>
        </w:rPr>
        <w:t xml:space="preserve">. </w:t>
      </w:r>
      <w:r w:rsidR="00B03BEC">
        <w:rPr>
          <w:rFonts w:cs="Arial"/>
          <w:szCs w:val="24"/>
        </w:rPr>
        <w:t>Z dohledaných informací vyplynulo, že p</w:t>
      </w:r>
      <w:r w:rsidR="00D516C0" w:rsidRPr="00504180">
        <w:rPr>
          <w:rFonts w:cs="Arial"/>
          <w:szCs w:val="24"/>
        </w:rPr>
        <w:t>andemie COVID-19 přinesla dramatické změny v mnoha aspektech</w:t>
      </w:r>
      <w:r w:rsidR="00B03BEC">
        <w:rPr>
          <w:rFonts w:cs="Arial"/>
          <w:szCs w:val="24"/>
        </w:rPr>
        <w:t xml:space="preserve"> našeho</w:t>
      </w:r>
      <w:r w:rsidR="00D516C0" w:rsidRPr="00504180">
        <w:rPr>
          <w:rFonts w:cs="Arial"/>
          <w:szCs w:val="24"/>
        </w:rPr>
        <w:t xml:space="preserve"> života. Významně ovlivnila poskytování </w:t>
      </w:r>
      <w:r w:rsidR="00ED2E25" w:rsidRPr="00504180">
        <w:rPr>
          <w:rFonts w:cs="Arial"/>
          <w:szCs w:val="24"/>
        </w:rPr>
        <w:t>zdravotnických</w:t>
      </w:r>
      <w:r w:rsidR="00D516C0" w:rsidRPr="00504180">
        <w:rPr>
          <w:rFonts w:cs="Arial"/>
          <w:szCs w:val="24"/>
        </w:rPr>
        <w:t xml:space="preserve"> služeb nejen v České republice, ale i všude po světě</w:t>
      </w:r>
      <w:r w:rsidR="00ED2E25" w:rsidRPr="00504180">
        <w:rPr>
          <w:rFonts w:cs="Arial"/>
          <w:szCs w:val="24"/>
        </w:rPr>
        <w:t xml:space="preserve">. </w:t>
      </w:r>
      <w:r w:rsidR="00B03BEC">
        <w:rPr>
          <w:rFonts w:cs="Arial"/>
          <w:szCs w:val="24"/>
        </w:rPr>
        <w:t>Kvůli</w:t>
      </w:r>
      <w:r w:rsidR="00ED2E25" w:rsidRPr="00504180">
        <w:rPr>
          <w:rFonts w:cs="Arial"/>
          <w:szCs w:val="24"/>
        </w:rPr>
        <w:t xml:space="preserve"> pandemii si</w:t>
      </w:r>
      <w:r w:rsidR="00B03BEC">
        <w:rPr>
          <w:rFonts w:cs="Arial"/>
          <w:szCs w:val="24"/>
        </w:rPr>
        <w:t xml:space="preserve"> lidstvo </w:t>
      </w:r>
      <w:r w:rsidR="00ED2E25" w:rsidRPr="00504180">
        <w:rPr>
          <w:rFonts w:cs="Arial"/>
          <w:szCs w:val="24"/>
        </w:rPr>
        <w:t>uvědomilo potenciál, které služby</w:t>
      </w:r>
      <w:r w:rsidR="00B03BEC">
        <w:rPr>
          <w:rFonts w:cs="Arial"/>
          <w:szCs w:val="24"/>
        </w:rPr>
        <w:t xml:space="preserve"> elektronického zdravotnictví jako je</w:t>
      </w:r>
      <w:r w:rsidR="00ED2E25" w:rsidRPr="00504180">
        <w:rPr>
          <w:rFonts w:cs="Arial"/>
          <w:szCs w:val="24"/>
        </w:rPr>
        <w:t xml:space="preserve"> tele</w:t>
      </w:r>
      <w:r w:rsidR="00B03BEC">
        <w:rPr>
          <w:rFonts w:cs="Arial"/>
          <w:szCs w:val="24"/>
        </w:rPr>
        <w:t xml:space="preserve">medicína, </w:t>
      </w:r>
      <w:proofErr w:type="spellStart"/>
      <w:r w:rsidR="00B03BEC">
        <w:rPr>
          <w:rFonts w:cs="Arial"/>
          <w:szCs w:val="24"/>
        </w:rPr>
        <w:t>telenursing</w:t>
      </w:r>
      <w:proofErr w:type="spellEnd"/>
      <w:r w:rsidR="00B03BEC">
        <w:rPr>
          <w:rFonts w:cs="Arial"/>
          <w:szCs w:val="24"/>
        </w:rPr>
        <w:t xml:space="preserve"> </w:t>
      </w:r>
      <w:r w:rsidR="00ED2E25" w:rsidRPr="00504180">
        <w:rPr>
          <w:rFonts w:cs="Arial"/>
          <w:szCs w:val="24"/>
        </w:rPr>
        <w:t xml:space="preserve">a jiné přináší. Ty se staly jedinou </w:t>
      </w:r>
      <w:r w:rsidR="00ED2E25" w:rsidRPr="00504180">
        <w:rPr>
          <w:rFonts w:cs="Arial"/>
          <w:szCs w:val="24"/>
        </w:rPr>
        <w:lastRenderedPageBreak/>
        <w:t>možností, jež dokázala vyřešit omezení styku zavedené pro snížení pravděpodobnosti nákazy (</w:t>
      </w:r>
      <w:proofErr w:type="spellStart"/>
      <w:r w:rsidR="00ED2E25" w:rsidRPr="00504180">
        <w:rPr>
          <w:rFonts w:cs="Arial"/>
          <w:szCs w:val="24"/>
        </w:rPr>
        <w:t>Fong</w:t>
      </w:r>
      <w:proofErr w:type="spellEnd"/>
      <w:r w:rsidR="00ED2E25" w:rsidRPr="00504180">
        <w:rPr>
          <w:rFonts w:cs="Arial"/>
          <w:szCs w:val="24"/>
        </w:rPr>
        <w:t xml:space="preserve">, </w:t>
      </w:r>
      <w:proofErr w:type="spellStart"/>
      <w:r w:rsidR="00ED2E25" w:rsidRPr="00504180">
        <w:rPr>
          <w:rFonts w:cs="Arial"/>
          <w:szCs w:val="24"/>
        </w:rPr>
        <w:t>Tsai</w:t>
      </w:r>
      <w:proofErr w:type="spellEnd"/>
      <w:r w:rsidR="00ED2E25" w:rsidRPr="00504180">
        <w:rPr>
          <w:rFonts w:cs="Arial"/>
          <w:szCs w:val="24"/>
        </w:rPr>
        <w:t xml:space="preserve">, </w:t>
      </w:r>
      <w:proofErr w:type="spellStart"/>
      <w:r w:rsidR="00ED2E25" w:rsidRPr="00504180">
        <w:rPr>
          <w:rFonts w:cs="Arial"/>
          <w:szCs w:val="24"/>
        </w:rPr>
        <w:t>Yiu</w:t>
      </w:r>
      <w:proofErr w:type="spellEnd"/>
      <w:r w:rsidR="00ED2E25" w:rsidRPr="00504180">
        <w:rPr>
          <w:rFonts w:cs="Arial"/>
          <w:szCs w:val="24"/>
        </w:rPr>
        <w:t>, 2020</w:t>
      </w:r>
      <w:r w:rsidR="00917F04">
        <w:rPr>
          <w:rFonts w:cs="Arial"/>
          <w:szCs w:val="24"/>
        </w:rPr>
        <w:t>, s. 34</w:t>
      </w:r>
      <w:r w:rsidR="00ED2E25" w:rsidRPr="00504180">
        <w:rPr>
          <w:rFonts w:cs="Arial"/>
          <w:szCs w:val="24"/>
        </w:rPr>
        <w:t>)</w:t>
      </w:r>
      <w:r w:rsidR="00B03BEC">
        <w:rPr>
          <w:rFonts w:cs="Arial"/>
          <w:szCs w:val="24"/>
        </w:rPr>
        <w:t>.</w:t>
      </w:r>
      <w:r w:rsidR="00460070" w:rsidRPr="00504180">
        <w:rPr>
          <w:rFonts w:cs="Arial"/>
          <w:szCs w:val="24"/>
        </w:rPr>
        <w:t xml:space="preserve"> </w:t>
      </w:r>
      <w:r w:rsidR="005B224E" w:rsidRPr="00504180">
        <w:rPr>
          <w:rFonts w:cs="Arial"/>
          <w:szCs w:val="24"/>
        </w:rPr>
        <w:t>Cíl 3 byl splněn.</w:t>
      </w:r>
    </w:p>
    <w:p w14:paraId="0C765702" w14:textId="4CEA384C" w:rsidR="00504180" w:rsidRPr="002712DB" w:rsidRDefault="005C6620" w:rsidP="002712DB">
      <w:pPr>
        <w:contextualSpacing/>
        <w:jc w:val="both"/>
        <w:rPr>
          <w:b/>
        </w:rPr>
      </w:pPr>
      <w:r w:rsidRPr="005C6620">
        <w:t xml:space="preserve"> </w:t>
      </w:r>
      <w:r w:rsidR="00B03BEC">
        <w:tab/>
        <w:t>Z</w:t>
      </w:r>
      <w:r>
        <w:t> dohledaných studií vypl</w:t>
      </w:r>
      <w:r w:rsidR="00B03BEC">
        <w:t>ý</w:t>
      </w:r>
      <w:r>
        <w:t>vá, že cílem komunitního ošetřovatelství je zejména prevence vzniku nemocí a ochrana, udržování a podpora</w:t>
      </w:r>
      <w:r w:rsidR="003D248B">
        <w:t xml:space="preserve"> </w:t>
      </w:r>
      <w:r>
        <w:t>zdraví</w:t>
      </w:r>
      <w:r w:rsidR="003D248B">
        <w:t>,</w:t>
      </w:r>
      <w:r>
        <w:t xml:space="preserve"> a kromě terapeutických zásahů zde důležitou roli hrají i aktivity poradenské, edukační a manažerské se zaměřením na komunitu jako celek, či na rodiny a jednotlivce proto je využití </w:t>
      </w:r>
      <w:proofErr w:type="spellStart"/>
      <w:r>
        <w:t>telenursingu</w:t>
      </w:r>
      <w:proofErr w:type="spellEnd"/>
      <w:r>
        <w:t xml:space="preserve"> zejména v této oblasti péče velkým přínosem.</w:t>
      </w:r>
    </w:p>
    <w:p w14:paraId="12175485" w14:textId="0F46CD91" w:rsidR="009D7CFB" w:rsidRDefault="009D7CFB" w:rsidP="003D248B">
      <w:r>
        <w:br w:type="page"/>
      </w:r>
    </w:p>
    <w:p w14:paraId="6FF754F9" w14:textId="6884A989" w:rsidR="00F56FB8" w:rsidRPr="00F56FB8" w:rsidRDefault="00D73830" w:rsidP="00882116">
      <w:pPr>
        <w:pStyle w:val="Nadpis1"/>
      </w:pPr>
      <w:bookmarkStart w:id="15" w:name="_Toc70619917"/>
      <w:r w:rsidRPr="00950AB0">
        <w:lastRenderedPageBreak/>
        <w:t>REFERENČNÍ SEZNAM</w:t>
      </w:r>
      <w:bookmarkEnd w:id="15"/>
    </w:p>
    <w:p w14:paraId="7E83B855" w14:textId="77777777" w:rsidR="00F56FB8" w:rsidRPr="00E17527" w:rsidRDefault="00F56FB8" w:rsidP="00E17527">
      <w:pPr>
        <w:spacing w:after="120"/>
        <w:jc w:val="both"/>
        <w:rPr>
          <w:rFonts w:cs="Arial"/>
        </w:rPr>
      </w:pPr>
      <w:r w:rsidRPr="00E17527">
        <w:rPr>
          <w:rFonts w:cs="Arial"/>
          <w:color w:val="212529"/>
          <w:shd w:val="clear" w:color="auto" w:fill="FFFFFF"/>
        </w:rPr>
        <w:t xml:space="preserve">ALI, </w:t>
      </w:r>
      <w:proofErr w:type="spellStart"/>
      <w:r w:rsidRPr="00E17527">
        <w:rPr>
          <w:rFonts w:cs="Arial"/>
          <w:color w:val="212529"/>
          <w:shd w:val="clear" w:color="auto" w:fill="FFFFFF"/>
        </w:rPr>
        <w:t>Nagia</w:t>
      </w:r>
      <w:proofErr w:type="spellEnd"/>
      <w:r w:rsidRPr="00E17527">
        <w:rPr>
          <w:rFonts w:cs="Arial"/>
          <w:color w:val="212529"/>
          <w:shd w:val="clear" w:color="auto" w:fill="FFFFFF"/>
        </w:rPr>
        <w:t xml:space="preserve"> S., </w:t>
      </w:r>
      <w:proofErr w:type="spellStart"/>
      <w:r w:rsidRPr="00E17527">
        <w:rPr>
          <w:rFonts w:cs="Arial"/>
          <w:color w:val="212529"/>
          <w:shd w:val="clear" w:color="auto" w:fill="FFFFFF"/>
        </w:rPr>
        <w:t>Kay</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Hodson</w:t>
      </w:r>
      <w:proofErr w:type="spellEnd"/>
      <w:r w:rsidRPr="00E17527">
        <w:rPr>
          <w:rFonts w:cs="Arial"/>
          <w:color w:val="212529"/>
          <w:shd w:val="clear" w:color="auto" w:fill="FFFFFF"/>
        </w:rPr>
        <w:t xml:space="preserve"> CARLTON a Omar S. ALI. </w:t>
      </w:r>
      <w:proofErr w:type="spellStart"/>
      <w:r w:rsidRPr="00E17527">
        <w:rPr>
          <w:rFonts w:cs="Arial"/>
          <w:color w:val="212529"/>
          <w:shd w:val="clear" w:color="auto" w:fill="FFFFFF"/>
        </w:rPr>
        <w:t>Telehealth</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Education</w:t>
      </w:r>
      <w:proofErr w:type="spellEnd"/>
      <w:r w:rsidRPr="00E17527">
        <w:rPr>
          <w:rFonts w:cs="Arial"/>
          <w:color w:val="212529"/>
          <w:shd w:val="clear" w:color="auto" w:fill="FFFFFF"/>
        </w:rPr>
        <w:t xml:space="preserve"> in </w:t>
      </w:r>
      <w:proofErr w:type="spellStart"/>
      <w:r w:rsidRPr="00E17527">
        <w:rPr>
          <w:rFonts w:cs="Arial"/>
          <w:color w:val="212529"/>
          <w:shd w:val="clear" w:color="auto" w:fill="FFFFFF"/>
        </w:rPr>
        <w:t>Nursing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Curricula</w:t>
      </w:r>
      <w:proofErr w:type="spellEnd"/>
      <w:r w:rsidRPr="00E17527">
        <w:rPr>
          <w:rFonts w:cs="Arial"/>
          <w:color w:val="212529"/>
          <w:shd w:val="clear" w:color="auto" w:fill="FFFFFF"/>
        </w:rPr>
        <w:t>. </w:t>
      </w:r>
      <w:proofErr w:type="spellStart"/>
      <w:r w:rsidRPr="00E17527">
        <w:rPr>
          <w:rFonts w:cs="Arial"/>
          <w:i/>
          <w:iCs/>
          <w:color w:val="212529"/>
          <w:shd w:val="clear" w:color="auto" w:fill="FFFFFF"/>
        </w:rPr>
        <w:t>Nurse</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Educator</w:t>
      </w:r>
      <w:proofErr w:type="spellEnd"/>
      <w:r w:rsidRPr="00E17527">
        <w:rPr>
          <w:rFonts w:cs="Arial"/>
          <w:color w:val="212529"/>
          <w:shd w:val="clear" w:color="auto" w:fill="FFFFFF"/>
        </w:rPr>
        <w:t> [online]. 2015, </w:t>
      </w:r>
      <w:r w:rsidRPr="00E17527">
        <w:rPr>
          <w:rFonts w:cs="Arial"/>
          <w:b/>
          <w:bCs/>
          <w:color w:val="212529"/>
          <w:shd w:val="clear" w:color="auto" w:fill="FFFFFF"/>
        </w:rPr>
        <w:t>40</w:t>
      </w:r>
      <w:r w:rsidRPr="00E17527">
        <w:rPr>
          <w:rFonts w:cs="Arial"/>
          <w:color w:val="212529"/>
          <w:shd w:val="clear" w:color="auto" w:fill="FFFFFF"/>
        </w:rPr>
        <w:t>(5), [cit. 2021-03-06]. ISSN 0363-3624. Dostupné z: doi:10.1097/NNE.0000000000000149</w:t>
      </w:r>
    </w:p>
    <w:p w14:paraId="1E439A07" w14:textId="77777777" w:rsidR="00F56FB8"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BALENTON, Nicole a Francesco CHIAPPELLI. </w:t>
      </w:r>
      <w:proofErr w:type="spellStart"/>
      <w:r w:rsidRPr="00E17527">
        <w:rPr>
          <w:rFonts w:cs="Arial"/>
          <w:color w:val="212529"/>
          <w:shd w:val="clear" w:color="auto" w:fill="FFFFFF"/>
        </w:rPr>
        <w:t>Telenursing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Bioinformation</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Cornerstone</w:t>
      </w:r>
      <w:proofErr w:type="spellEnd"/>
      <w:r w:rsidRPr="00E17527">
        <w:rPr>
          <w:rFonts w:cs="Arial"/>
          <w:color w:val="212529"/>
          <w:shd w:val="clear" w:color="auto" w:fill="FFFFFF"/>
        </w:rPr>
        <w:t xml:space="preserve"> in </w:t>
      </w:r>
      <w:proofErr w:type="spellStart"/>
      <w:r w:rsidRPr="00E17527">
        <w:rPr>
          <w:rFonts w:cs="Arial"/>
          <w:color w:val="212529"/>
          <w:shd w:val="clear" w:color="auto" w:fill="FFFFFF"/>
        </w:rPr>
        <w:t>Healthcare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for</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the</w:t>
      </w:r>
      <w:proofErr w:type="spellEnd"/>
      <w:r w:rsidRPr="00E17527">
        <w:rPr>
          <w:rFonts w:cs="Arial"/>
          <w:color w:val="212529"/>
          <w:shd w:val="clear" w:color="auto" w:fill="FFFFFF"/>
        </w:rPr>
        <w:t xml:space="preserve"> 21st </w:t>
      </w:r>
      <w:proofErr w:type="spellStart"/>
      <w:r w:rsidRPr="00E17527">
        <w:rPr>
          <w:rFonts w:cs="Arial"/>
          <w:color w:val="212529"/>
          <w:shd w:val="clear" w:color="auto" w:fill="FFFFFF"/>
        </w:rPr>
        <w:t>Century</w:t>
      </w:r>
      <w:proofErr w:type="spellEnd"/>
      <w:r w:rsidRPr="00E17527">
        <w:rPr>
          <w:rFonts w:cs="Arial"/>
          <w:color w:val="212529"/>
          <w:shd w:val="clear" w:color="auto" w:fill="FFFFFF"/>
        </w:rPr>
        <w:t>. </w:t>
      </w:r>
      <w:proofErr w:type="spellStart"/>
      <w:r w:rsidRPr="00E17527">
        <w:rPr>
          <w:rFonts w:cs="Arial"/>
          <w:i/>
          <w:iCs/>
          <w:color w:val="212529"/>
          <w:shd w:val="clear" w:color="auto" w:fill="FFFFFF"/>
        </w:rPr>
        <w:t>Bioinformation</w:t>
      </w:r>
      <w:proofErr w:type="spellEnd"/>
      <w:r w:rsidRPr="00E17527">
        <w:rPr>
          <w:rFonts w:cs="Arial"/>
          <w:color w:val="212529"/>
          <w:shd w:val="clear" w:color="auto" w:fill="FFFFFF"/>
        </w:rPr>
        <w:t> [online]. 2017, </w:t>
      </w:r>
      <w:r w:rsidRPr="00E17527">
        <w:rPr>
          <w:rFonts w:cs="Arial"/>
          <w:b/>
          <w:bCs/>
          <w:color w:val="212529"/>
          <w:shd w:val="clear" w:color="auto" w:fill="FFFFFF"/>
        </w:rPr>
        <w:t>13</w:t>
      </w:r>
      <w:r w:rsidRPr="00E17527">
        <w:rPr>
          <w:rFonts w:cs="Arial"/>
          <w:color w:val="212529"/>
          <w:shd w:val="clear" w:color="auto" w:fill="FFFFFF"/>
        </w:rPr>
        <w:t>(27), 412-414 [cit. 2021-02-26]. Dostupné z: doi:10,6026 / 97320630013412</w:t>
      </w:r>
    </w:p>
    <w:p w14:paraId="2278CFD8" w14:textId="77777777" w:rsidR="00F56FB8"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BASHIR, </w:t>
      </w:r>
      <w:proofErr w:type="spellStart"/>
      <w:r w:rsidRPr="00E17527">
        <w:rPr>
          <w:rFonts w:cs="Arial"/>
          <w:color w:val="212529"/>
          <w:shd w:val="clear" w:color="auto" w:fill="FFFFFF"/>
        </w:rPr>
        <w:t>Ayisha</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Dhundy</w:t>
      </w:r>
      <w:proofErr w:type="spellEnd"/>
      <w:r w:rsidRPr="00E17527">
        <w:rPr>
          <w:rFonts w:cs="Arial"/>
          <w:color w:val="212529"/>
          <w:shd w:val="clear" w:color="auto" w:fill="FFFFFF"/>
        </w:rPr>
        <w:t xml:space="preserve"> R BASTOLA, </w:t>
      </w:r>
      <w:proofErr w:type="spellStart"/>
      <w:r w:rsidRPr="00E17527">
        <w:rPr>
          <w:rFonts w:cs="Arial"/>
          <w:color w:val="212529"/>
          <w:shd w:val="clear" w:color="auto" w:fill="FFFFFF"/>
        </w:rPr>
        <w:t>Lasse</w:t>
      </w:r>
      <w:proofErr w:type="spellEnd"/>
      <w:r w:rsidRPr="00E17527">
        <w:rPr>
          <w:rFonts w:cs="Arial"/>
          <w:color w:val="212529"/>
          <w:shd w:val="clear" w:color="auto" w:fill="FFFFFF"/>
        </w:rPr>
        <w:t xml:space="preserve"> RAATINIEMI, Tom SILFVAST, </w:t>
      </w:r>
      <w:proofErr w:type="spellStart"/>
      <w:r w:rsidRPr="00E17527">
        <w:rPr>
          <w:rFonts w:cs="Arial"/>
          <w:color w:val="212529"/>
          <w:shd w:val="clear" w:color="auto" w:fill="FFFFFF"/>
        </w:rPr>
        <w:t>Tero</w:t>
      </w:r>
      <w:proofErr w:type="spellEnd"/>
      <w:r w:rsidRPr="00E17527">
        <w:rPr>
          <w:rFonts w:cs="Arial"/>
          <w:color w:val="212529"/>
          <w:shd w:val="clear" w:color="auto" w:fill="FFFFFF"/>
        </w:rPr>
        <w:t xml:space="preserve"> ALA</w:t>
      </w:r>
      <w:r w:rsidRPr="00E17527">
        <w:rPr>
          <w:rFonts w:ascii="Cambria Math" w:hAnsi="Cambria Math" w:cs="Cambria Math"/>
          <w:color w:val="212529"/>
          <w:shd w:val="clear" w:color="auto" w:fill="FFFFFF"/>
        </w:rPr>
        <w:t>‐</w:t>
      </w:r>
      <w:r w:rsidRPr="00E17527">
        <w:rPr>
          <w:rFonts w:cs="Arial"/>
          <w:color w:val="212529"/>
          <w:shd w:val="clear" w:color="auto" w:fill="FFFFFF"/>
        </w:rPr>
        <w:t xml:space="preserve">KOKKO a Maria KÄÄRIÄINEN. </w:t>
      </w:r>
      <w:proofErr w:type="spellStart"/>
      <w:r w:rsidRPr="00E17527">
        <w:rPr>
          <w:rFonts w:cs="Arial"/>
          <w:color w:val="212529"/>
          <w:shd w:val="clear" w:color="auto" w:fill="FFFFFF"/>
        </w:rPr>
        <w:t>Perspectives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Nurses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Toward</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Telehealth</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Efficacy</w:t>
      </w:r>
      <w:proofErr w:type="spellEnd"/>
      <w:r w:rsidRPr="00E17527">
        <w:rPr>
          <w:rFonts w:cs="Arial"/>
          <w:color w:val="212529"/>
          <w:shd w:val="clear" w:color="auto" w:fill="FFFFFF"/>
        </w:rPr>
        <w:t xml:space="preserve"> and </w:t>
      </w:r>
      <w:proofErr w:type="spellStart"/>
      <w:r w:rsidRPr="00E17527">
        <w:rPr>
          <w:rFonts w:cs="Arial"/>
          <w:color w:val="212529"/>
          <w:shd w:val="clear" w:color="auto" w:fill="FFFFFF"/>
        </w:rPr>
        <w:t>Quality</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Health</w:t>
      </w:r>
      <w:proofErr w:type="spellEnd"/>
      <w:r w:rsidRPr="00E17527">
        <w:rPr>
          <w:rFonts w:cs="Arial"/>
          <w:color w:val="212529"/>
          <w:shd w:val="clear" w:color="auto" w:fill="FFFFFF"/>
        </w:rPr>
        <w:t xml:space="preserve"> Care: Pilot Study. </w:t>
      </w:r>
      <w:r w:rsidRPr="00E17527">
        <w:rPr>
          <w:rFonts w:cs="Arial"/>
          <w:i/>
          <w:iCs/>
          <w:color w:val="212529"/>
          <w:shd w:val="clear" w:color="auto" w:fill="FFFFFF"/>
        </w:rPr>
        <w:t xml:space="preserve">JMIR </w:t>
      </w:r>
      <w:proofErr w:type="spellStart"/>
      <w:r w:rsidRPr="00E17527">
        <w:rPr>
          <w:rFonts w:cs="Arial"/>
          <w:i/>
          <w:iCs/>
          <w:color w:val="212529"/>
          <w:shd w:val="clear" w:color="auto" w:fill="FFFFFF"/>
        </w:rPr>
        <w:t>Medical</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Informatics</w:t>
      </w:r>
      <w:proofErr w:type="spellEnd"/>
      <w:r w:rsidRPr="00E17527">
        <w:rPr>
          <w:rFonts w:cs="Arial"/>
          <w:color w:val="212529"/>
          <w:shd w:val="clear" w:color="auto" w:fill="FFFFFF"/>
        </w:rPr>
        <w:t> [online]. 2018, </w:t>
      </w:r>
      <w:r w:rsidRPr="00E17527">
        <w:rPr>
          <w:rFonts w:cs="Arial"/>
          <w:b/>
          <w:bCs/>
          <w:color w:val="212529"/>
          <w:shd w:val="clear" w:color="auto" w:fill="FFFFFF"/>
        </w:rPr>
        <w:t>6</w:t>
      </w:r>
      <w:r w:rsidRPr="00E17527">
        <w:rPr>
          <w:rFonts w:cs="Arial"/>
          <w:color w:val="212529"/>
          <w:shd w:val="clear" w:color="auto" w:fill="FFFFFF"/>
        </w:rPr>
        <w:t>(2), 556-563 [cit. 2021-03-06]. ISSN 2291-9694. Dostupné z: doi:10.2196/medinform.9080</w:t>
      </w:r>
    </w:p>
    <w:p w14:paraId="36324EE4" w14:textId="763D88BA" w:rsidR="001D54DA" w:rsidRDefault="00F56FB8" w:rsidP="00E17527">
      <w:pPr>
        <w:spacing w:after="120"/>
        <w:contextualSpacing/>
        <w:jc w:val="both"/>
        <w:rPr>
          <w:rFonts w:cs="Arial"/>
        </w:rPr>
      </w:pPr>
      <w:r w:rsidRPr="00E17527">
        <w:rPr>
          <w:rFonts w:cs="Arial"/>
          <w:shd w:val="clear" w:color="auto" w:fill="FFFFFF"/>
        </w:rPr>
        <w:t xml:space="preserve">BETHSCHEIDER, Gerhard. </w:t>
      </w:r>
      <w:proofErr w:type="spellStart"/>
      <w:r w:rsidRPr="00E17527">
        <w:rPr>
          <w:rFonts w:cs="Arial"/>
          <w:shd w:val="clear" w:color="auto" w:fill="FFFFFF"/>
        </w:rPr>
        <w:t>Satellite</w:t>
      </w:r>
      <w:proofErr w:type="spellEnd"/>
      <w:r w:rsidRPr="00E17527">
        <w:rPr>
          <w:rFonts w:cs="Arial"/>
          <w:shd w:val="clear" w:color="auto" w:fill="FFFFFF"/>
        </w:rPr>
        <w:t xml:space="preserve"> </w:t>
      </w:r>
      <w:proofErr w:type="spellStart"/>
      <w:r w:rsidRPr="00E17527">
        <w:rPr>
          <w:rFonts w:cs="Arial"/>
          <w:shd w:val="clear" w:color="auto" w:fill="FFFFFF"/>
        </w:rPr>
        <w:t>Is</w:t>
      </w:r>
      <w:proofErr w:type="spellEnd"/>
      <w:r w:rsidRPr="00E17527">
        <w:rPr>
          <w:rFonts w:cs="Arial"/>
          <w:shd w:val="clear" w:color="auto" w:fill="FFFFFF"/>
        </w:rPr>
        <w:t xml:space="preserve"> </w:t>
      </w:r>
      <w:proofErr w:type="spellStart"/>
      <w:r w:rsidRPr="00E17527">
        <w:rPr>
          <w:rFonts w:cs="Arial"/>
          <w:shd w:val="clear" w:color="auto" w:fill="FFFFFF"/>
        </w:rPr>
        <w:t>Vital</w:t>
      </w:r>
      <w:proofErr w:type="spellEnd"/>
      <w:r w:rsidRPr="00E17527">
        <w:rPr>
          <w:rFonts w:cs="Arial"/>
          <w:shd w:val="clear" w:color="auto" w:fill="FFFFFF"/>
        </w:rPr>
        <w:t xml:space="preserve"> </w:t>
      </w:r>
      <w:proofErr w:type="spellStart"/>
      <w:r w:rsidRPr="00E17527">
        <w:rPr>
          <w:rFonts w:cs="Arial"/>
          <w:shd w:val="clear" w:color="auto" w:fill="FFFFFF"/>
        </w:rPr>
        <w:t>For</w:t>
      </w:r>
      <w:proofErr w:type="spellEnd"/>
      <w:r w:rsidRPr="00E17527">
        <w:rPr>
          <w:rFonts w:cs="Arial"/>
          <w:shd w:val="clear" w:color="auto" w:fill="FFFFFF"/>
        </w:rPr>
        <w:t xml:space="preserve"> A </w:t>
      </w:r>
      <w:proofErr w:type="spellStart"/>
      <w:r w:rsidRPr="00E17527">
        <w:rPr>
          <w:rFonts w:cs="Arial"/>
          <w:shd w:val="clear" w:color="auto" w:fill="FFFFFF"/>
        </w:rPr>
        <w:t>Unified</w:t>
      </w:r>
      <w:proofErr w:type="spellEnd"/>
      <w:r w:rsidRPr="00E17527">
        <w:rPr>
          <w:rFonts w:cs="Arial"/>
          <w:shd w:val="clear" w:color="auto" w:fill="FFFFFF"/>
        </w:rPr>
        <w:t xml:space="preserve">, </w:t>
      </w:r>
      <w:proofErr w:type="spellStart"/>
      <w:r w:rsidRPr="00E17527">
        <w:rPr>
          <w:rFonts w:cs="Arial"/>
          <w:shd w:val="clear" w:color="auto" w:fill="FFFFFF"/>
        </w:rPr>
        <w:t>Global</w:t>
      </w:r>
      <w:proofErr w:type="spellEnd"/>
      <w:r w:rsidRPr="00E17527">
        <w:rPr>
          <w:rFonts w:cs="Arial"/>
          <w:shd w:val="clear" w:color="auto" w:fill="FFFFFF"/>
        </w:rPr>
        <w:t>, E-</w:t>
      </w:r>
      <w:proofErr w:type="spellStart"/>
      <w:r w:rsidRPr="00E17527">
        <w:rPr>
          <w:rFonts w:cs="Arial"/>
          <w:shd w:val="clear" w:color="auto" w:fill="FFFFFF"/>
        </w:rPr>
        <w:t>Health</w:t>
      </w:r>
      <w:proofErr w:type="spellEnd"/>
      <w:r w:rsidRPr="00E17527">
        <w:rPr>
          <w:rFonts w:cs="Arial"/>
          <w:shd w:val="clear" w:color="auto" w:fill="FFFFFF"/>
        </w:rPr>
        <w:t xml:space="preserve"> </w:t>
      </w:r>
      <w:proofErr w:type="spellStart"/>
      <w:r w:rsidRPr="00E17527">
        <w:rPr>
          <w:rFonts w:cs="Arial"/>
          <w:shd w:val="clear" w:color="auto" w:fill="FFFFFF"/>
        </w:rPr>
        <w:t>System</w:t>
      </w:r>
      <w:proofErr w:type="spellEnd"/>
      <w:r w:rsidRPr="00E17527">
        <w:rPr>
          <w:rFonts w:cs="Arial"/>
          <w:shd w:val="clear" w:color="auto" w:fill="FFFFFF"/>
        </w:rPr>
        <w:t xml:space="preserve">. An Ses </w:t>
      </w:r>
      <w:proofErr w:type="spellStart"/>
      <w:r w:rsidRPr="00E17527">
        <w:rPr>
          <w:rFonts w:cs="Arial"/>
          <w:shd w:val="clear" w:color="auto" w:fill="FFFFFF"/>
        </w:rPr>
        <w:t>Techcom</w:t>
      </w:r>
      <w:proofErr w:type="spellEnd"/>
      <w:r w:rsidRPr="00E17527">
        <w:rPr>
          <w:rFonts w:cs="Arial"/>
          <w:shd w:val="clear" w:color="auto" w:fill="FFFFFF"/>
        </w:rPr>
        <w:t xml:space="preserve"> </w:t>
      </w:r>
      <w:proofErr w:type="spellStart"/>
      <w:r w:rsidRPr="00E17527">
        <w:rPr>
          <w:rFonts w:cs="Arial"/>
          <w:shd w:val="clear" w:color="auto" w:fill="FFFFFF"/>
        </w:rPr>
        <w:t>Services</w:t>
      </w:r>
      <w:proofErr w:type="spellEnd"/>
      <w:r w:rsidRPr="00E17527">
        <w:rPr>
          <w:rFonts w:cs="Arial"/>
          <w:shd w:val="clear" w:color="auto" w:fill="FFFFFF"/>
        </w:rPr>
        <w:t xml:space="preserve"> </w:t>
      </w:r>
      <w:proofErr w:type="spellStart"/>
      <w:r w:rsidRPr="00E17527">
        <w:rPr>
          <w:rFonts w:cs="Arial"/>
          <w:shd w:val="clear" w:color="auto" w:fill="FFFFFF"/>
        </w:rPr>
        <w:t>Perspective</w:t>
      </w:r>
      <w:proofErr w:type="spellEnd"/>
      <w:r w:rsidRPr="00E17527">
        <w:rPr>
          <w:rFonts w:cs="Arial"/>
          <w:shd w:val="clear" w:color="auto" w:fill="FFFFFF"/>
        </w:rPr>
        <w:t>. In: </w:t>
      </w:r>
      <w:proofErr w:type="spellStart"/>
      <w:r w:rsidRPr="00E17527">
        <w:rPr>
          <w:rFonts w:cs="Arial"/>
          <w:i/>
          <w:iCs/>
          <w:shd w:val="clear" w:color="auto" w:fill="FFFFFF"/>
        </w:rPr>
        <w:t>World</w:t>
      </w:r>
      <w:proofErr w:type="spellEnd"/>
      <w:r w:rsidRPr="00E17527">
        <w:rPr>
          <w:rFonts w:cs="Arial"/>
          <w:i/>
          <w:iCs/>
          <w:shd w:val="clear" w:color="auto" w:fill="FFFFFF"/>
        </w:rPr>
        <w:t xml:space="preserve"> Teleport </w:t>
      </w:r>
      <w:proofErr w:type="spellStart"/>
      <w:r w:rsidRPr="00E17527">
        <w:rPr>
          <w:rFonts w:cs="Arial"/>
          <w:i/>
          <w:iCs/>
          <w:shd w:val="clear" w:color="auto" w:fill="FFFFFF"/>
        </w:rPr>
        <w:t>Association</w:t>
      </w:r>
      <w:proofErr w:type="spellEnd"/>
      <w:r w:rsidRPr="00E17527">
        <w:rPr>
          <w:rFonts w:cs="Arial"/>
          <w:shd w:val="clear" w:color="auto" w:fill="FFFFFF"/>
        </w:rPr>
        <w:t> [online]. 2015 [cit.</w:t>
      </w:r>
      <w:r w:rsidRPr="00E17527">
        <w:rPr>
          <w:rFonts w:cs="Arial"/>
        </w:rPr>
        <w:t>2021-03-06].</w:t>
      </w:r>
      <w:r w:rsidR="003D248B" w:rsidRPr="00E17527">
        <w:rPr>
          <w:rFonts w:cs="Arial"/>
        </w:rPr>
        <w:t xml:space="preserve"> </w:t>
      </w:r>
      <w:r w:rsidRPr="00E17527">
        <w:rPr>
          <w:rFonts w:cs="Arial"/>
        </w:rPr>
        <w:t xml:space="preserve">Dostupné </w:t>
      </w:r>
      <w:r w:rsidR="003D248B" w:rsidRPr="00E17527">
        <w:rPr>
          <w:rFonts w:cs="Arial"/>
        </w:rPr>
        <w:t>z</w:t>
      </w:r>
      <w:r w:rsidR="00D03F9D" w:rsidRPr="00E17527">
        <w:rPr>
          <w:rFonts w:cs="Arial"/>
        </w:rPr>
        <w:t xml:space="preserve">: </w:t>
      </w:r>
      <w:r w:rsidR="00336D94" w:rsidRPr="00336D94">
        <w:rPr>
          <w:rFonts w:cs="Arial"/>
        </w:rPr>
        <w:t>https://www.worldteleport.org/news/249029/Satellite-Is-Vital-For-A-Unified-Global-e-Health-System...-An-SES-Techcom-Services-Perspective-.htm</w:t>
      </w:r>
    </w:p>
    <w:p w14:paraId="15DBB604" w14:textId="77777777" w:rsidR="00336D94" w:rsidRPr="00336D94" w:rsidRDefault="00336D94" w:rsidP="00E17527">
      <w:pPr>
        <w:spacing w:after="120"/>
        <w:contextualSpacing/>
        <w:jc w:val="both"/>
        <w:rPr>
          <w:rFonts w:cs="Arial"/>
          <w:sz w:val="8"/>
          <w:szCs w:val="6"/>
        </w:rPr>
      </w:pPr>
    </w:p>
    <w:p w14:paraId="5E39A448" w14:textId="77777777" w:rsidR="00F56FB8" w:rsidRPr="00E17527" w:rsidRDefault="00F56FB8" w:rsidP="00E17527">
      <w:pPr>
        <w:spacing w:after="120"/>
        <w:jc w:val="both"/>
        <w:rPr>
          <w:rFonts w:cs="Arial"/>
          <w:shd w:val="clear" w:color="auto" w:fill="FFFFFF"/>
        </w:rPr>
      </w:pPr>
      <w:r w:rsidRPr="00E17527">
        <w:rPr>
          <w:rFonts w:cs="Arial"/>
          <w:shd w:val="clear" w:color="auto" w:fill="FFFFFF"/>
        </w:rPr>
        <w:t xml:space="preserve">BOGGAN, Joel C., John Paul SHOUP, John D. WHITED, et al. </w:t>
      </w:r>
      <w:proofErr w:type="spellStart"/>
      <w:r w:rsidRPr="00E17527">
        <w:rPr>
          <w:rFonts w:cs="Arial"/>
          <w:shd w:val="clear" w:color="auto" w:fill="FFFFFF"/>
        </w:rPr>
        <w:t>Effectiveness</w:t>
      </w:r>
      <w:proofErr w:type="spellEnd"/>
      <w:r w:rsidRPr="00E17527">
        <w:rPr>
          <w:rFonts w:cs="Arial"/>
          <w:shd w:val="clear" w:color="auto" w:fill="FFFFFF"/>
        </w:rPr>
        <w:t xml:space="preserve"> </w:t>
      </w:r>
      <w:proofErr w:type="spellStart"/>
      <w:r w:rsidRPr="00E17527">
        <w:rPr>
          <w:rFonts w:cs="Arial"/>
          <w:shd w:val="clear" w:color="auto" w:fill="FFFFFF"/>
        </w:rPr>
        <w:t>of</w:t>
      </w:r>
      <w:proofErr w:type="spellEnd"/>
      <w:r w:rsidRPr="00E17527">
        <w:rPr>
          <w:rFonts w:cs="Arial"/>
          <w:shd w:val="clear" w:color="auto" w:fill="FFFFFF"/>
        </w:rPr>
        <w:t xml:space="preserve"> </w:t>
      </w:r>
      <w:proofErr w:type="spellStart"/>
      <w:r w:rsidRPr="00E17527">
        <w:rPr>
          <w:rFonts w:cs="Arial"/>
          <w:shd w:val="clear" w:color="auto" w:fill="FFFFFF"/>
        </w:rPr>
        <w:t>Acute</w:t>
      </w:r>
      <w:proofErr w:type="spellEnd"/>
      <w:r w:rsidRPr="00E17527">
        <w:rPr>
          <w:rFonts w:cs="Arial"/>
          <w:shd w:val="clear" w:color="auto" w:fill="FFFFFF"/>
        </w:rPr>
        <w:t xml:space="preserve"> Care </w:t>
      </w:r>
      <w:proofErr w:type="spellStart"/>
      <w:r w:rsidRPr="00E17527">
        <w:rPr>
          <w:rFonts w:cs="Arial"/>
          <w:shd w:val="clear" w:color="auto" w:fill="FFFFFF"/>
        </w:rPr>
        <w:t>Remote</w:t>
      </w:r>
      <w:proofErr w:type="spellEnd"/>
      <w:r w:rsidRPr="00E17527">
        <w:rPr>
          <w:rFonts w:cs="Arial"/>
          <w:shd w:val="clear" w:color="auto" w:fill="FFFFFF"/>
        </w:rPr>
        <w:t xml:space="preserve"> </w:t>
      </w:r>
      <w:proofErr w:type="spellStart"/>
      <w:r w:rsidRPr="00E17527">
        <w:rPr>
          <w:rFonts w:cs="Arial"/>
          <w:shd w:val="clear" w:color="auto" w:fill="FFFFFF"/>
        </w:rPr>
        <w:t>Triage</w:t>
      </w:r>
      <w:proofErr w:type="spellEnd"/>
      <w:r w:rsidRPr="00E17527">
        <w:rPr>
          <w:rFonts w:cs="Arial"/>
          <w:shd w:val="clear" w:color="auto" w:fill="FFFFFF"/>
        </w:rPr>
        <w:t xml:space="preserve"> Systems: a </w:t>
      </w:r>
      <w:proofErr w:type="spellStart"/>
      <w:r w:rsidRPr="00E17527">
        <w:rPr>
          <w:rFonts w:cs="Arial"/>
          <w:shd w:val="clear" w:color="auto" w:fill="FFFFFF"/>
        </w:rPr>
        <w:t>Systematic</w:t>
      </w:r>
      <w:proofErr w:type="spellEnd"/>
      <w:r w:rsidRPr="00E17527">
        <w:rPr>
          <w:rFonts w:cs="Arial"/>
          <w:shd w:val="clear" w:color="auto" w:fill="FFFFFF"/>
        </w:rPr>
        <w:t xml:space="preserve"> </w:t>
      </w:r>
      <w:proofErr w:type="spellStart"/>
      <w:r w:rsidRPr="00E17527">
        <w:rPr>
          <w:rFonts w:cs="Arial"/>
          <w:shd w:val="clear" w:color="auto" w:fill="FFFFFF"/>
        </w:rPr>
        <w:t>Review</w:t>
      </w:r>
      <w:proofErr w:type="spellEnd"/>
      <w:r w:rsidRPr="00E17527">
        <w:rPr>
          <w:rFonts w:cs="Arial"/>
          <w:shd w:val="clear" w:color="auto" w:fill="FFFFFF"/>
        </w:rPr>
        <w:t>. </w:t>
      </w:r>
      <w:proofErr w:type="spellStart"/>
      <w:r w:rsidRPr="00E17527">
        <w:rPr>
          <w:rFonts w:cs="Arial"/>
          <w:i/>
          <w:iCs/>
          <w:shd w:val="clear" w:color="auto" w:fill="FFFFFF"/>
        </w:rPr>
        <w:t>Journal</w:t>
      </w:r>
      <w:proofErr w:type="spellEnd"/>
      <w:r w:rsidRPr="00E17527">
        <w:rPr>
          <w:rFonts w:cs="Arial"/>
          <w:i/>
          <w:iCs/>
          <w:shd w:val="clear" w:color="auto" w:fill="FFFFFF"/>
        </w:rPr>
        <w:t xml:space="preserve"> </w:t>
      </w:r>
      <w:proofErr w:type="spellStart"/>
      <w:r w:rsidRPr="00E17527">
        <w:rPr>
          <w:rFonts w:cs="Arial"/>
          <w:i/>
          <w:iCs/>
          <w:shd w:val="clear" w:color="auto" w:fill="FFFFFF"/>
        </w:rPr>
        <w:t>of</w:t>
      </w:r>
      <w:proofErr w:type="spellEnd"/>
      <w:r w:rsidRPr="00E17527">
        <w:rPr>
          <w:rFonts w:cs="Arial"/>
          <w:i/>
          <w:iCs/>
          <w:shd w:val="clear" w:color="auto" w:fill="FFFFFF"/>
        </w:rPr>
        <w:t xml:space="preserve"> General </w:t>
      </w:r>
      <w:proofErr w:type="spellStart"/>
      <w:r w:rsidRPr="00E17527">
        <w:rPr>
          <w:rFonts w:cs="Arial"/>
          <w:i/>
          <w:iCs/>
          <w:shd w:val="clear" w:color="auto" w:fill="FFFFFF"/>
        </w:rPr>
        <w:t>Internal</w:t>
      </w:r>
      <w:proofErr w:type="spellEnd"/>
      <w:r w:rsidRPr="00E17527">
        <w:rPr>
          <w:rFonts w:cs="Arial"/>
          <w:i/>
          <w:iCs/>
          <w:shd w:val="clear" w:color="auto" w:fill="FFFFFF"/>
        </w:rPr>
        <w:t xml:space="preserve"> </w:t>
      </w:r>
      <w:proofErr w:type="spellStart"/>
      <w:r w:rsidRPr="00E17527">
        <w:rPr>
          <w:rFonts w:cs="Arial"/>
          <w:i/>
          <w:iCs/>
          <w:shd w:val="clear" w:color="auto" w:fill="FFFFFF"/>
        </w:rPr>
        <w:t>Medicine</w:t>
      </w:r>
      <w:proofErr w:type="spellEnd"/>
      <w:r w:rsidRPr="00E17527">
        <w:rPr>
          <w:rFonts w:cs="Arial"/>
          <w:shd w:val="clear" w:color="auto" w:fill="FFFFFF"/>
        </w:rPr>
        <w:t> [online]. 2020, </w:t>
      </w:r>
      <w:r w:rsidRPr="00E17527">
        <w:rPr>
          <w:rFonts w:cs="Arial"/>
          <w:b/>
          <w:bCs/>
          <w:shd w:val="clear" w:color="auto" w:fill="FFFFFF"/>
        </w:rPr>
        <w:t>35</w:t>
      </w:r>
      <w:r w:rsidRPr="00E17527">
        <w:rPr>
          <w:rFonts w:cs="Arial"/>
          <w:shd w:val="clear" w:color="auto" w:fill="FFFFFF"/>
        </w:rPr>
        <w:t>(7), 2136-2145 [cit. 2021-03-06]. ISSN 0884-8734. Dostupné z: doi:10.1007/s11606-019-05585-4</w:t>
      </w:r>
    </w:p>
    <w:p w14:paraId="64604E66" w14:textId="77777777" w:rsidR="00F56FB8"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BRYSON-CAHN, Chloe, </w:t>
      </w:r>
      <w:proofErr w:type="spellStart"/>
      <w:r w:rsidRPr="00E17527">
        <w:rPr>
          <w:rFonts w:cs="Arial"/>
          <w:color w:val="212529"/>
          <w:shd w:val="clear" w:color="auto" w:fill="FFFFFF"/>
        </w:rPr>
        <w:t>Jeffrey</w:t>
      </w:r>
      <w:proofErr w:type="spellEnd"/>
      <w:r w:rsidRPr="00E17527">
        <w:rPr>
          <w:rFonts w:cs="Arial"/>
          <w:color w:val="212529"/>
          <w:shd w:val="clear" w:color="auto" w:fill="FFFFFF"/>
        </w:rPr>
        <w:t xml:space="preserve"> DUCHIN, Vanessa A MAKAREWICZ, et al. A Novel </w:t>
      </w:r>
      <w:proofErr w:type="spellStart"/>
      <w:r w:rsidRPr="00E17527">
        <w:rPr>
          <w:rFonts w:cs="Arial"/>
          <w:color w:val="212529"/>
          <w:shd w:val="clear" w:color="auto" w:fill="FFFFFF"/>
        </w:rPr>
        <w:t>Approach</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for</w:t>
      </w:r>
      <w:proofErr w:type="spellEnd"/>
      <w:r w:rsidRPr="00E17527">
        <w:rPr>
          <w:rFonts w:cs="Arial"/>
          <w:color w:val="212529"/>
          <w:shd w:val="clear" w:color="auto" w:fill="FFFFFF"/>
        </w:rPr>
        <w:t xml:space="preserve"> a Novel </w:t>
      </w:r>
      <w:proofErr w:type="spellStart"/>
      <w:r w:rsidRPr="00E17527">
        <w:rPr>
          <w:rFonts w:cs="Arial"/>
          <w:color w:val="212529"/>
          <w:shd w:val="clear" w:color="auto" w:fill="FFFFFF"/>
        </w:rPr>
        <w:t>Pathogen</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Using</w:t>
      </w:r>
      <w:proofErr w:type="spellEnd"/>
      <w:r w:rsidRPr="00E17527">
        <w:rPr>
          <w:rFonts w:cs="Arial"/>
          <w:color w:val="212529"/>
          <w:shd w:val="clear" w:color="auto" w:fill="FFFFFF"/>
        </w:rPr>
        <w:t xml:space="preserve"> a </w:t>
      </w:r>
      <w:proofErr w:type="spellStart"/>
      <w:r w:rsidRPr="00E17527">
        <w:rPr>
          <w:rFonts w:cs="Arial"/>
          <w:color w:val="212529"/>
          <w:shd w:val="clear" w:color="auto" w:fill="FFFFFF"/>
        </w:rPr>
        <w:t>Home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Assessment</w:t>
      </w:r>
      <w:proofErr w:type="spellEnd"/>
      <w:r w:rsidRPr="00E17527">
        <w:rPr>
          <w:rFonts w:cs="Arial"/>
          <w:color w:val="212529"/>
          <w:shd w:val="clear" w:color="auto" w:fill="FFFFFF"/>
        </w:rPr>
        <w:t xml:space="preserve"> Team to </w:t>
      </w:r>
      <w:proofErr w:type="spellStart"/>
      <w:r w:rsidRPr="00E17527">
        <w:rPr>
          <w:rFonts w:cs="Arial"/>
          <w:color w:val="212529"/>
          <w:shd w:val="clear" w:color="auto" w:fill="FFFFFF"/>
        </w:rPr>
        <w:t>Evaluate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Patients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for</w:t>
      </w:r>
      <w:proofErr w:type="spellEnd"/>
      <w:r w:rsidRPr="00E17527">
        <w:rPr>
          <w:rFonts w:cs="Arial"/>
          <w:color w:val="212529"/>
          <w:shd w:val="clear" w:color="auto" w:fill="FFFFFF"/>
        </w:rPr>
        <w:t xml:space="preserve"> COVID-19. </w:t>
      </w:r>
      <w:proofErr w:type="spellStart"/>
      <w:r w:rsidRPr="00E17527">
        <w:rPr>
          <w:rFonts w:cs="Arial"/>
          <w:i/>
          <w:iCs/>
          <w:color w:val="212529"/>
          <w:shd w:val="clear" w:color="auto" w:fill="FFFFFF"/>
        </w:rPr>
        <w:t>Clinical</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Infectious</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Diseases</w:t>
      </w:r>
      <w:proofErr w:type="spellEnd"/>
      <w:r w:rsidRPr="00E17527">
        <w:rPr>
          <w:rFonts w:cs="Arial"/>
          <w:color w:val="212529"/>
          <w:shd w:val="clear" w:color="auto" w:fill="FFFFFF"/>
        </w:rPr>
        <w:t> [online]. 2020, </w:t>
      </w:r>
      <w:r w:rsidRPr="00E17527">
        <w:rPr>
          <w:rFonts w:cs="Arial"/>
          <w:b/>
          <w:bCs/>
          <w:color w:val="212529"/>
          <w:shd w:val="clear" w:color="auto" w:fill="FFFFFF"/>
        </w:rPr>
        <w:t>71</w:t>
      </w:r>
      <w:r w:rsidRPr="00E17527">
        <w:rPr>
          <w:rFonts w:cs="Arial"/>
          <w:color w:val="212529"/>
          <w:shd w:val="clear" w:color="auto" w:fill="FFFFFF"/>
        </w:rPr>
        <w:t>(16), 2211-2214 [cit. 2021-03-06]. ISSN 1058-4838. Dostupné z: doi:10.1093/</w:t>
      </w:r>
      <w:proofErr w:type="spellStart"/>
      <w:r w:rsidRPr="00E17527">
        <w:rPr>
          <w:rFonts w:cs="Arial"/>
          <w:color w:val="212529"/>
          <w:shd w:val="clear" w:color="auto" w:fill="FFFFFF"/>
        </w:rPr>
        <w:t>cid</w:t>
      </w:r>
      <w:proofErr w:type="spellEnd"/>
      <w:r w:rsidRPr="00E17527">
        <w:rPr>
          <w:rFonts w:cs="Arial"/>
          <w:color w:val="212529"/>
          <w:shd w:val="clear" w:color="auto" w:fill="FFFFFF"/>
        </w:rPr>
        <w:t>/ciaa256</w:t>
      </w:r>
    </w:p>
    <w:p w14:paraId="5DAC7CA3" w14:textId="77777777" w:rsidR="00F56FB8"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CAMPION, Edward W., E. </w:t>
      </w:r>
      <w:proofErr w:type="spellStart"/>
      <w:r w:rsidRPr="00E17527">
        <w:rPr>
          <w:rFonts w:cs="Arial"/>
          <w:color w:val="212529"/>
          <w:shd w:val="clear" w:color="auto" w:fill="FFFFFF"/>
        </w:rPr>
        <w:t>Ray</w:t>
      </w:r>
      <w:proofErr w:type="spellEnd"/>
      <w:r w:rsidRPr="00E17527">
        <w:rPr>
          <w:rFonts w:cs="Arial"/>
          <w:color w:val="212529"/>
          <w:shd w:val="clear" w:color="auto" w:fill="FFFFFF"/>
        </w:rPr>
        <w:t xml:space="preserve"> DORSEY, Eric J. TOPOL, Tom SILFVAST, </w:t>
      </w:r>
      <w:proofErr w:type="spellStart"/>
      <w:r w:rsidRPr="00E17527">
        <w:rPr>
          <w:rFonts w:cs="Arial"/>
          <w:color w:val="212529"/>
          <w:shd w:val="clear" w:color="auto" w:fill="FFFFFF"/>
        </w:rPr>
        <w:t>Tero</w:t>
      </w:r>
      <w:proofErr w:type="spellEnd"/>
      <w:r w:rsidRPr="00E17527">
        <w:rPr>
          <w:rFonts w:cs="Arial"/>
          <w:color w:val="212529"/>
          <w:shd w:val="clear" w:color="auto" w:fill="FFFFFF"/>
        </w:rPr>
        <w:t xml:space="preserve"> ALA</w:t>
      </w:r>
      <w:r w:rsidRPr="00E17527">
        <w:rPr>
          <w:rFonts w:ascii="Cambria Math" w:hAnsi="Cambria Math" w:cs="Cambria Math"/>
          <w:color w:val="212529"/>
          <w:shd w:val="clear" w:color="auto" w:fill="FFFFFF"/>
        </w:rPr>
        <w:t>‐</w:t>
      </w:r>
      <w:r w:rsidRPr="00E17527">
        <w:rPr>
          <w:rFonts w:cs="Arial"/>
          <w:color w:val="212529"/>
          <w:shd w:val="clear" w:color="auto" w:fill="FFFFFF"/>
        </w:rPr>
        <w:t xml:space="preserve">KOKKO a Maria KÄÄRIÄINEN. </w:t>
      </w:r>
      <w:proofErr w:type="spellStart"/>
      <w:r w:rsidRPr="00E17527">
        <w:rPr>
          <w:rFonts w:cs="Arial"/>
          <w:color w:val="212529"/>
          <w:shd w:val="clear" w:color="auto" w:fill="FFFFFF"/>
        </w:rPr>
        <w:t>State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Telehealth</w:t>
      </w:r>
      <w:proofErr w:type="spellEnd"/>
      <w:r w:rsidRPr="00E17527">
        <w:rPr>
          <w:rFonts w:cs="Arial"/>
          <w:color w:val="212529"/>
          <w:shd w:val="clear" w:color="auto" w:fill="FFFFFF"/>
        </w:rPr>
        <w:t>: Pilot Study. </w:t>
      </w:r>
      <w:r w:rsidRPr="00E17527">
        <w:rPr>
          <w:rFonts w:cs="Arial"/>
          <w:i/>
          <w:iCs/>
          <w:color w:val="212529"/>
          <w:shd w:val="clear" w:color="auto" w:fill="FFFFFF"/>
        </w:rPr>
        <w:t xml:space="preserve">New </w:t>
      </w:r>
      <w:proofErr w:type="spellStart"/>
      <w:r w:rsidRPr="00E17527">
        <w:rPr>
          <w:rFonts w:cs="Arial"/>
          <w:i/>
          <w:iCs/>
          <w:color w:val="212529"/>
          <w:shd w:val="clear" w:color="auto" w:fill="FFFFFF"/>
        </w:rPr>
        <w:t>England</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Journal</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of</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Medicine</w:t>
      </w:r>
      <w:proofErr w:type="spellEnd"/>
      <w:r w:rsidRPr="00E17527">
        <w:rPr>
          <w:rFonts w:cs="Arial"/>
          <w:color w:val="212529"/>
          <w:shd w:val="clear" w:color="auto" w:fill="FFFFFF"/>
        </w:rPr>
        <w:t> [online]. 2016, </w:t>
      </w:r>
      <w:r w:rsidRPr="00E17527">
        <w:rPr>
          <w:rFonts w:cs="Arial"/>
          <w:b/>
          <w:bCs/>
          <w:color w:val="212529"/>
          <w:shd w:val="clear" w:color="auto" w:fill="FFFFFF"/>
        </w:rPr>
        <w:t>375</w:t>
      </w:r>
      <w:r w:rsidRPr="00E17527">
        <w:rPr>
          <w:rFonts w:cs="Arial"/>
          <w:color w:val="212529"/>
          <w:shd w:val="clear" w:color="auto" w:fill="FFFFFF"/>
        </w:rPr>
        <w:t>(2), 154-161 [cit. 2021-03-06]. ISSN 0028-4793. Dostupné z: doi:10.1056/NEJMra1601705</w:t>
      </w:r>
    </w:p>
    <w:p w14:paraId="3D367466" w14:textId="4A68E43A" w:rsidR="00F56FB8" w:rsidRDefault="00F56FB8" w:rsidP="00E17527">
      <w:pPr>
        <w:spacing w:after="120"/>
        <w:jc w:val="both"/>
        <w:rPr>
          <w:rFonts w:cs="Arial"/>
          <w:shd w:val="clear" w:color="auto" w:fill="FFFFFF"/>
        </w:rPr>
      </w:pPr>
      <w:r w:rsidRPr="00E17527">
        <w:rPr>
          <w:rFonts w:cs="Arial"/>
          <w:shd w:val="clear" w:color="auto" w:fill="FFFFFF"/>
        </w:rPr>
        <w:lastRenderedPageBreak/>
        <w:t xml:space="preserve">CLOYD, </w:t>
      </w:r>
      <w:proofErr w:type="spellStart"/>
      <w:r w:rsidRPr="00E17527">
        <w:rPr>
          <w:rFonts w:cs="Arial"/>
          <w:shd w:val="clear" w:color="auto" w:fill="FFFFFF"/>
        </w:rPr>
        <w:t>Beth</w:t>
      </w:r>
      <w:proofErr w:type="spellEnd"/>
      <w:r w:rsidRPr="00E17527">
        <w:rPr>
          <w:rFonts w:cs="Arial"/>
          <w:shd w:val="clear" w:color="auto" w:fill="FFFFFF"/>
        </w:rPr>
        <w:t xml:space="preserve"> a Julia THOMPSON. </w:t>
      </w:r>
      <w:proofErr w:type="spellStart"/>
      <w:r w:rsidRPr="00E17527">
        <w:rPr>
          <w:rFonts w:cs="Arial"/>
          <w:shd w:val="clear" w:color="auto" w:fill="FFFFFF"/>
        </w:rPr>
        <w:t>Virtual</w:t>
      </w:r>
      <w:proofErr w:type="spellEnd"/>
      <w:r w:rsidRPr="00E17527">
        <w:rPr>
          <w:rFonts w:cs="Arial"/>
          <w:shd w:val="clear" w:color="auto" w:fill="FFFFFF"/>
        </w:rPr>
        <w:t xml:space="preserve"> Care </w:t>
      </w:r>
      <w:proofErr w:type="spellStart"/>
      <w:r w:rsidRPr="00E17527">
        <w:rPr>
          <w:rFonts w:cs="Arial"/>
          <w:shd w:val="clear" w:color="auto" w:fill="FFFFFF"/>
        </w:rPr>
        <w:t>Nursing</w:t>
      </w:r>
      <w:proofErr w:type="spellEnd"/>
      <w:r w:rsidRPr="00E17527">
        <w:rPr>
          <w:rFonts w:cs="Arial"/>
          <w:shd w:val="clear" w:color="auto" w:fill="FFFFFF"/>
        </w:rPr>
        <w:t xml:space="preserve">: </w:t>
      </w:r>
      <w:proofErr w:type="spellStart"/>
      <w:r w:rsidRPr="00E17527">
        <w:rPr>
          <w:rFonts w:cs="Arial"/>
          <w:shd w:val="clear" w:color="auto" w:fill="FFFFFF"/>
        </w:rPr>
        <w:t>The</w:t>
      </w:r>
      <w:proofErr w:type="spellEnd"/>
      <w:r w:rsidRPr="00E17527">
        <w:rPr>
          <w:rFonts w:cs="Arial"/>
          <w:shd w:val="clear" w:color="auto" w:fill="FFFFFF"/>
        </w:rPr>
        <w:t xml:space="preserve"> </w:t>
      </w:r>
      <w:proofErr w:type="spellStart"/>
      <w:r w:rsidRPr="00E17527">
        <w:rPr>
          <w:rFonts w:cs="Arial"/>
          <w:shd w:val="clear" w:color="auto" w:fill="FFFFFF"/>
        </w:rPr>
        <w:t>Wave</w:t>
      </w:r>
      <w:proofErr w:type="spellEnd"/>
      <w:r w:rsidRPr="00E17527">
        <w:rPr>
          <w:rFonts w:cs="Arial"/>
          <w:shd w:val="clear" w:color="auto" w:fill="FFFFFF"/>
        </w:rPr>
        <w:t xml:space="preserve"> </w:t>
      </w:r>
      <w:proofErr w:type="spellStart"/>
      <w:r w:rsidRPr="00E17527">
        <w:rPr>
          <w:rFonts w:cs="Arial"/>
          <w:shd w:val="clear" w:color="auto" w:fill="FFFFFF"/>
        </w:rPr>
        <w:t>of</w:t>
      </w:r>
      <w:proofErr w:type="spellEnd"/>
      <w:r w:rsidRPr="00E17527">
        <w:rPr>
          <w:rFonts w:cs="Arial"/>
          <w:shd w:val="clear" w:color="auto" w:fill="FFFFFF"/>
        </w:rPr>
        <w:t xml:space="preserve"> </w:t>
      </w:r>
      <w:proofErr w:type="spellStart"/>
      <w:r w:rsidRPr="00E17527">
        <w:rPr>
          <w:rFonts w:cs="Arial"/>
          <w:shd w:val="clear" w:color="auto" w:fill="FFFFFF"/>
        </w:rPr>
        <w:t>the</w:t>
      </w:r>
      <w:proofErr w:type="spellEnd"/>
      <w:r w:rsidRPr="00E17527">
        <w:rPr>
          <w:rFonts w:cs="Arial"/>
          <w:shd w:val="clear" w:color="auto" w:fill="FFFFFF"/>
        </w:rPr>
        <w:t xml:space="preserve"> </w:t>
      </w:r>
      <w:proofErr w:type="spellStart"/>
      <w:r w:rsidRPr="00E17527">
        <w:rPr>
          <w:rFonts w:cs="Arial"/>
          <w:shd w:val="clear" w:color="auto" w:fill="FFFFFF"/>
        </w:rPr>
        <w:t>Future</w:t>
      </w:r>
      <w:proofErr w:type="spellEnd"/>
      <w:r w:rsidRPr="00E17527">
        <w:rPr>
          <w:rFonts w:cs="Arial"/>
          <w:shd w:val="clear" w:color="auto" w:fill="FFFFFF"/>
        </w:rPr>
        <w:t>. </w:t>
      </w:r>
      <w:proofErr w:type="spellStart"/>
      <w:r w:rsidRPr="00E17527">
        <w:rPr>
          <w:rFonts w:cs="Arial"/>
          <w:i/>
          <w:iCs/>
          <w:shd w:val="clear" w:color="auto" w:fill="FFFFFF"/>
        </w:rPr>
        <w:t>Nurse</w:t>
      </w:r>
      <w:proofErr w:type="spellEnd"/>
      <w:r w:rsidRPr="00E17527">
        <w:rPr>
          <w:rFonts w:cs="Arial"/>
          <w:i/>
          <w:iCs/>
          <w:shd w:val="clear" w:color="auto" w:fill="FFFFFF"/>
        </w:rPr>
        <w:t xml:space="preserve"> Leader</w:t>
      </w:r>
      <w:r w:rsidRPr="00E17527">
        <w:rPr>
          <w:rFonts w:cs="Arial"/>
          <w:shd w:val="clear" w:color="auto" w:fill="FFFFFF"/>
        </w:rPr>
        <w:t xml:space="preserve"> [online]. 2020, </w:t>
      </w:r>
      <w:proofErr w:type="spellStart"/>
      <w:r w:rsidRPr="00E17527">
        <w:rPr>
          <w:rFonts w:cs="Arial"/>
          <w:shd w:val="clear" w:color="auto" w:fill="FFFFFF"/>
        </w:rPr>
        <w:t>April</w:t>
      </w:r>
      <w:proofErr w:type="spellEnd"/>
      <w:r w:rsidRPr="00E17527">
        <w:rPr>
          <w:rFonts w:cs="Arial"/>
          <w:shd w:val="clear" w:color="auto" w:fill="FFFFFF"/>
        </w:rPr>
        <w:t>, </w:t>
      </w:r>
      <w:r w:rsidRPr="00E17527">
        <w:rPr>
          <w:rFonts w:cs="Arial"/>
          <w:b/>
          <w:bCs/>
          <w:shd w:val="clear" w:color="auto" w:fill="FFFFFF"/>
        </w:rPr>
        <w:t>18</w:t>
      </w:r>
      <w:r w:rsidRPr="00E17527">
        <w:rPr>
          <w:rFonts w:cs="Arial"/>
          <w:shd w:val="clear" w:color="auto" w:fill="FFFFFF"/>
        </w:rPr>
        <w:t xml:space="preserve">(2), 147-150 [cit. 2020-12-08]. Dostupné z: </w:t>
      </w:r>
      <w:proofErr w:type="spellStart"/>
      <w:r w:rsidRPr="00E17527">
        <w:rPr>
          <w:rFonts w:cs="Arial"/>
          <w:shd w:val="clear" w:color="auto" w:fill="FFFFFF"/>
        </w:rPr>
        <w:t>doi</w:t>
      </w:r>
      <w:proofErr w:type="spellEnd"/>
      <w:r w:rsidRPr="00E17527">
        <w:rPr>
          <w:rFonts w:cs="Arial"/>
          <w:shd w:val="clear" w:color="auto" w:fill="FFFFFF"/>
        </w:rPr>
        <w:t>:</w:t>
      </w:r>
      <w:r w:rsidR="00D03F9D" w:rsidRPr="00E17527">
        <w:rPr>
          <w:rFonts w:cs="Arial"/>
          <w:shd w:val="clear" w:color="auto" w:fill="FFFFFF"/>
        </w:rPr>
        <w:t xml:space="preserve"> </w:t>
      </w:r>
      <w:r w:rsidR="00BE6C2B" w:rsidRPr="00BE6C2B">
        <w:rPr>
          <w:rFonts w:cs="Arial"/>
          <w:shd w:val="clear" w:color="auto" w:fill="FFFFFF"/>
        </w:rPr>
        <w:t>https://doi.org/10.1016/j.mnl.2019.12.00</w:t>
      </w:r>
    </w:p>
    <w:p w14:paraId="2EB56117" w14:textId="77777777" w:rsidR="00BE6C2B" w:rsidRPr="00E17527" w:rsidRDefault="00BE6C2B" w:rsidP="00BE6C2B">
      <w:pPr>
        <w:spacing w:after="120"/>
        <w:jc w:val="both"/>
        <w:rPr>
          <w:rFonts w:cs="Arial"/>
          <w:shd w:val="clear" w:color="auto" w:fill="FFFFFF"/>
        </w:rPr>
      </w:pPr>
      <w:r>
        <w:rPr>
          <w:rFonts w:cs="Arial"/>
          <w:shd w:val="clear" w:color="auto" w:fill="FFFFFF"/>
        </w:rPr>
        <w:t xml:space="preserve">Česká správa sociálního </w:t>
      </w:r>
      <w:proofErr w:type="spellStart"/>
      <w:r>
        <w:rPr>
          <w:rFonts w:cs="Arial"/>
          <w:shd w:val="clear" w:color="auto" w:fill="FFFFFF"/>
        </w:rPr>
        <w:t>zabezepčení</w:t>
      </w:r>
      <w:proofErr w:type="spellEnd"/>
      <w:r>
        <w:rPr>
          <w:rFonts w:cs="Arial"/>
          <w:shd w:val="clear" w:color="auto" w:fill="FFFFFF"/>
        </w:rPr>
        <w:t xml:space="preserve">. </w:t>
      </w:r>
      <w:proofErr w:type="spellStart"/>
      <w:r w:rsidRPr="00E17527">
        <w:rPr>
          <w:rFonts w:cs="Arial"/>
          <w:shd w:val="clear" w:color="auto" w:fill="FFFFFF"/>
        </w:rPr>
        <w:t>ENeschopenka</w:t>
      </w:r>
      <w:proofErr w:type="spellEnd"/>
      <w:r w:rsidRPr="00E17527">
        <w:rPr>
          <w:rFonts w:cs="Arial"/>
          <w:shd w:val="clear" w:color="auto" w:fill="FFFFFF"/>
        </w:rPr>
        <w:t>. </w:t>
      </w:r>
      <w:r w:rsidRPr="00E17527">
        <w:rPr>
          <w:rFonts w:cs="Arial"/>
          <w:i/>
          <w:iCs/>
          <w:shd w:val="clear" w:color="auto" w:fill="FFFFFF"/>
        </w:rPr>
        <w:t>Česká správa sociálního zabezpečení</w:t>
      </w:r>
      <w:r w:rsidRPr="00E17527">
        <w:rPr>
          <w:rFonts w:cs="Arial"/>
          <w:shd w:val="clear" w:color="auto" w:fill="FFFFFF"/>
        </w:rPr>
        <w:t> [online]. 2020 [cit. 2021-02-25].</w:t>
      </w:r>
    </w:p>
    <w:p w14:paraId="6D1C3835" w14:textId="2129101E" w:rsidR="00F56FB8" w:rsidRPr="00E17527" w:rsidRDefault="00F56FB8" w:rsidP="00E17527">
      <w:pPr>
        <w:spacing w:after="120"/>
        <w:jc w:val="both"/>
        <w:rPr>
          <w:rFonts w:cs="Arial"/>
          <w:shd w:val="clear" w:color="auto" w:fill="FFFFFF"/>
        </w:rPr>
      </w:pPr>
      <w:r w:rsidRPr="00E17527">
        <w:rPr>
          <w:rFonts w:cs="Arial"/>
          <w:shd w:val="clear" w:color="auto" w:fill="FFFFFF"/>
        </w:rPr>
        <w:t xml:space="preserve">DAY, K., S. MILLNER a H. JOHNSON. </w:t>
      </w:r>
      <w:proofErr w:type="spellStart"/>
      <w:r w:rsidRPr="00E17527">
        <w:rPr>
          <w:rFonts w:cs="Arial"/>
          <w:shd w:val="clear" w:color="auto" w:fill="FFFFFF"/>
        </w:rPr>
        <w:t>How</w:t>
      </w:r>
      <w:proofErr w:type="spellEnd"/>
      <w:r w:rsidRPr="00E17527">
        <w:rPr>
          <w:rFonts w:cs="Arial"/>
          <w:shd w:val="clear" w:color="auto" w:fill="FFFFFF"/>
        </w:rPr>
        <w:t xml:space="preserve"> </w:t>
      </w:r>
      <w:proofErr w:type="spellStart"/>
      <w:r w:rsidRPr="00E17527">
        <w:rPr>
          <w:rFonts w:cs="Arial"/>
          <w:shd w:val="clear" w:color="auto" w:fill="FFFFFF"/>
        </w:rPr>
        <w:t>nurses</w:t>
      </w:r>
      <w:proofErr w:type="spellEnd"/>
      <w:r w:rsidRPr="00E17527">
        <w:rPr>
          <w:rFonts w:cs="Arial"/>
          <w:shd w:val="clear" w:color="auto" w:fill="FFFFFF"/>
        </w:rPr>
        <w:t xml:space="preserve"> use </w:t>
      </w:r>
      <w:proofErr w:type="spellStart"/>
      <w:r w:rsidRPr="00E17527">
        <w:rPr>
          <w:rFonts w:cs="Arial"/>
          <w:shd w:val="clear" w:color="auto" w:fill="FFFFFF"/>
        </w:rPr>
        <w:t>telehealth</w:t>
      </w:r>
      <w:proofErr w:type="spellEnd"/>
      <w:r w:rsidRPr="00E17527">
        <w:rPr>
          <w:rFonts w:cs="Arial"/>
          <w:shd w:val="clear" w:color="auto" w:fill="FFFFFF"/>
        </w:rPr>
        <w:t xml:space="preserve"> to support </w:t>
      </w:r>
      <w:proofErr w:type="spellStart"/>
      <w:r w:rsidRPr="00E17527">
        <w:rPr>
          <w:rFonts w:cs="Arial"/>
          <w:shd w:val="clear" w:color="auto" w:fill="FFFFFF"/>
        </w:rPr>
        <w:t>health</w:t>
      </w:r>
      <w:proofErr w:type="spellEnd"/>
      <w:r w:rsidRPr="00E17527">
        <w:rPr>
          <w:rFonts w:cs="Arial"/>
          <w:shd w:val="clear" w:color="auto" w:fill="FFFFFF"/>
        </w:rPr>
        <w:t xml:space="preserve"> </w:t>
      </w:r>
      <w:proofErr w:type="spellStart"/>
      <w:r w:rsidRPr="00E17527">
        <w:rPr>
          <w:rFonts w:cs="Arial"/>
          <w:shd w:val="clear" w:color="auto" w:fill="FFFFFF"/>
        </w:rPr>
        <w:t>transitions</w:t>
      </w:r>
      <w:proofErr w:type="spellEnd"/>
      <w:r w:rsidRPr="00E17527">
        <w:rPr>
          <w:rFonts w:cs="Arial"/>
          <w:shd w:val="clear" w:color="auto" w:fill="FFFFFF"/>
        </w:rPr>
        <w:t xml:space="preserve"> </w:t>
      </w:r>
      <w:proofErr w:type="spellStart"/>
      <w:r w:rsidRPr="00E17527">
        <w:rPr>
          <w:rFonts w:cs="Arial"/>
          <w:shd w:val="clear" w:color="auto" w:fill="FFFFFF"/>
        </w:rPr>
        <w:t>of</w:t>
      </w:r>
      <w:proofErr w:type="spellEnd"/>
      <w:r w:rsidRPr="00E17527">
        <w:rPr>
          <w:rFonts w:cs="Arial"/>
          <w:shd w:val="clear" w:color="auto" w:fill="FFFFFF"/>
        </w:rPr>
        <w:t xml:space="preserve"> </w:t>
      </w:r>
      <w:proofErr w:type="spellStart"/>
      <w:r w:rsidRPr="00E17527">
        <w:rPr>
          <w:rFonts w:cs="Arial"/>
          <w:shd w:val="clear" w:color="auto" w:fill="FFFFFF"/>
        </w:rPr>
        <w:t>older</w:t>
      </w:r>
      <w:proofErr w:type="spellEnd"/>
      <w:r w:rsidRPr="00E17527">
        <w:rPr>
          <w:rFonts w:cs="Arial"/>
          <w:shd w:val="clear" w:color="auto" w:fill="FFFFFF"/>
        </w:rPr>
        <w:t xml:space="preserve"> </w:t>
      </w:r>
      <w:proofErr w:type="spellStart"/>
      <w:r w:rsidRPr="00E17527">
        <w:rPr>
          <w:rFonts w:cs="Arial"/>
          <w:shd w:val="clear" w:color="auto" w:fill="FFFFFF"/>
        </w:rPr>
        <w:t>adults</w:t>
      </w:r>
      <w:proofErr w:type="spellEnd"/>
      <w:r w:rsidRPr="00E17527">
        <w:rPr>
          <w:rFonts w:cs="Arial"/>
          <w:shd w:val="clear" w:color="auto" w:fill="FFFFFF"/>
        </w:rPr>
        <w:t>. </w:t>
      </w:r>
      <w:proofErr w:type="spellStart"/>
      <w:r w:rsidRPr="00E17527">
        <w:rPr>
          <w:rFonts w:cs="Arial"/>
          <w:i/>
          <w:iCs/>
          <w:shd w:val="clear" w:color="auto" w:fill="FFFFFF"/>
        </w:rPr>
        <w:t>Studies</w:t>
      </w:r>
      <w:proofErr w:type="spellEnd"/>
      <w:r w:rsidRPr="00E17527">
        <w:rPr>
          <w:rFonts w:cs="Arial"/>
          <w:i/>
          <w:iCs/>
          <w:shd w:val="clear" w:color="auto" w:fill="FFFFFF"/>
        </w:rPr>
        <w:t xml:space="preserve"> in </w:t>
      </w:r>
      <w:proofErr w:type="spellStart"/>
      <w:r w:rsidRPr="00E17527">
        <w:rPr>
          <w:rFonts w:cs="Arial"/>
          <w:i/>
          <w:iCs/>
          <w:shd w:val="clear" w:color="auto" w:fill="FFFFFF"/>
        </w:rPr>
        <w:t>health</w:t>
      </w:r>
      <w:proofErr w:type="spellEnd"/>
      <w:r w:rsidRPr="00E17527">
        <w:rPr>
          <w:rFonts w:cs="Arial"/>
          <w:i/>
          <w:iCs/>
          <w:shd w:val="clear" w:color="auto" w:fill="FFFFFF"/>
        </w:rPr>
        <w:t xml:space="preserve"> technology and </w:t>
      </w:r>
      <w:proofErr w:type="spellStart"/>
      <w:r w:rsidRPr="00E17527">
        <w:rPr>
          <w:rFonts w:cs="Arial"/>
          <w:i/>
          <w:iCs/>
          <w:shd w:val="clear" w:color="auto" w:fill="FFFFFF"/>
        </w:rPr>
        <w:t>informatics</w:t>
      </w:r>
      <w:proofErr w:type="spellEnd"/>
      <w:r w:rsidRPr="00E17527">
        <w:rPr>
          <w:rFonts w:cs="Arial"/>
          <w:shd w:val="clear" w:color="auto" w:fill="FFFFFF"/>
        </w:rPr>
        <w:t> [online]. 2016, (231),</w:t>
      </w:r>
      <w:r w:rsidR="001D54DA" w:rsidRPr="00E17527">
        <w:rPr>
          <w:rFonts w:cs="Arial"/>
          <w:shd w:val="clear" w:color="auto" w:fill="FFFFFF"/>
        </w:rPr>
        <w:t xml:space="preserve"> </w:t>
      </w:r>
      <w:r w:rsidRPr="00E17527">
        <w:rPr>
          <w:rFonts w:cs="Arial"/>
          <w:shd w:val="clear" w:color="auto" w:fill="FFFFFF"/>
        </w:rPr>
        <w:t>23-30[cit. 2021-04-07]. Dostupné z: https://pubmed.ncbi.nlm.nih.gov/27782013/</w:t>
      </w:r>
    </w:p>
    <w:p w14:paraId="6EA52A35" w14:textId="7147FEC8" w:rsidR="00F56FB8" w:rsidRDefault="00F56FB8" w:rsidP="00E17527">
      <w:pPr>
        <w:spacing w:after="120"/>
        <w:jc w:val="both"/>
        <w:rPr>
          <w:rFonts w:cs="Arial"/>
          <w:shd w:val="clear" w:color="auto" w:fill="FFFFFF"/>
        </w:rPr>
      </w:pPr>
      <w:r w:rsidRPr="00E17527">
        <w:rPr>
          <w:rFonts w:cs="Arial"/>
          <w:shd w:val="clear" w:color="auto" w:fill="FFFFFF"/>
        </w:rPr>
        <w:t xml:space="preserve">DE VEER, </w:t>
      </w:r>
      <w:proofErr w:type="spellStart"/>
      <w:r w:rsidRPr="00E17527">
        <w:rPr>
          <w:rFonts w:cs="Arial"/>
          <w:shd w:val="clear" w:color="auto" w:fill="FFFFFF"/>
        </w:rPr>
        <w:t>Anke</w:t>
      </w:r>
      <w:proofErr w:type="spellEnd"/>
      <w:r w:rsidRPr="00E17527">
        <w:rPr>
          <w:rFonts w:cs="Arial"/>
          <w:shd w:val="clear" w:color="auto" w:fill="FFFFFF"/>
        </w:rPr>
        <w:t xml:space="preserve"> J E, José M PEETERS, Anne EM BRABERS, Francois G SCHELLEVIS, Jany JD JM RADEMAKERS a </w:t>
      </w:r>
      <w:proofErr w:type="spellStart"/>
      <w:r w:rsidRPr="00E17527">
        <w:rPr>
          <w:rFonts w:cs="Arial"/>
          <w:shd w:val="clear" w:color="auto" w:fill="FFFFFF"/>
        </w:rPr>
        <w:t>Anneke</w:t>
      </w:r>
      <w:proofErr w:type="spellEnd"/>
      <w:r w:rsidRPr="00E17527">
        <w:rPr>
          <w:rFonts w:cs="Arial"/>
          <w:shd w:val="clear" w:color="auto" w:fill="FFFFFF"/>
        </w:rPr>
        <w:t xml:space="preserve"> L FRANCKE. </w:t>
      </w:r>
      <w:proofErr w:type="spellStart"/>
      <w:r w:rsidRPr="00E17527">
        <w:rPr>
          <w:rFonts w:cs="Arial"/>
          <w:shd w:val="clear" w:color="auto" w:fill="FFFFFF"/>
        </w:rPr>
        <w:t>Determinants</w:t>
      </w:r>
      <w:proofErr w:type="spellEnd"/>
      <w:r w:rsidRPr="00E17527">
        <w:rPr>
          <w:rFonts w:cs="Arial"/>
          <w:shd w:val="clear" w:color="auto" w:fill="FFFFFF"/>
        </w:rPr>
        <w:t xml:space="preserve"> </w:t>
      </w:r>
      <w:proofErr w:type="spellStart"/>
      <w:r w:rsidRPr="00E17527">
        <w:rPr>
          <w:rFonts w:cs="Arial"/>
          <w:shd w:val="clear" w:color="auto" w:fill="FFFFFF"/>
        </w:rPr>
        <w:t>of</w:t>
      </w:r>
      <w:proofErr w:type="spellEnd"/>
      <w:r w:rsidRPr="00E17527">
        <w:rPr>
          <w:rFonts w:cs="Arial"/>
          <w:shd w:val="clear" w:color="auto" w:fill="FFFFFF"/>
        </w:rPr>
        <w:t xml:space="preserve"> </w:t>
      </w:r>
      <w:proofErr w:type="spellStart"/>
      <w:r w:rsidRPr="00E17527">
        <w:rPr>
          <w:rFonts w:cs="Arial"/>
          <w:shd w:val="clear" w:color="auto" w:fill="FFFFFF"/>
        </w:rPr>
        <w:t>the</w:t>
      </w:r>
      <w:proofErr w:type="spellEnd"/>
      <w:r w:rsidRPr="00E17527">
        <w:rPr>
          <w:rFonts w:cs="Arial"/>
          <w:shd w:val="clear" w:color="auto" w:fill="FFFFFF"/>
        </w:rPr>
        <w:t xml:space="preserve"> </w:t>
      </w:r>
      <w:proofErr w:type="spellStart"/>
      <w:r w:rsidRPr="00E17527">
        <w:rPr>
          <w:rFonts w:cs="Arial"/>
          <w:shd w:val="clear" w:color="auto" w:fill="FFFFFF"/>
        </w:rPr>
        <w:t>intention</w:t>
      </w:r>
      <w:proofErr w:type="spellEnd"/>
      <w:r w:rsidRPr="00E17527">
        <w:rPr>
          <w:rFonts w:cs="Arial"/>
          <w:shd w:val="clear" w:color="auto" w:fill="FFFFFF"/>
        </w:rPr>
        <w:t xml:space="preserve"> to use e-</w:t>
      </w:r>
      <w:proofErr w:type="spellStart"/>
      <w:r w:rsidRPr="00E17527">
        <w:rPr>
          <w:rFonts w:cs="Arial"/>
          <w:shd w:val="clear" w:color="auto" w:fill="FFFFFF"/>
        </w:rPr>
        <w:t>Health</w:t>
      </w:r>
      <w:proofErr w:type="spellEnd"/>
      <w:r w:rsidRPr="00E17527">
        <w:rPr>
          <w:rFonts w:cs="Arial"/>
          <w:shd w:val="clear" w:color="auto" w:fill="FFFFFF"/>
        </w:rPr>
        <w:t xml:space="preserve"> by </w:t>
      </w:r>
      <w:proofErr w:type="spellStart"/>
      <w:r w:rsidRPr="00E17527">
        <w:rPr>
          <w:rFonts w:cs="Arial"/>
          <w:shd w:val="clear" w:color="auto" w:fill="FFFFFF"/>
        </w:rPr>
        <w:t>community</w:t>
      </w:r>
      <w:proofErr w:type="spellEnd"/>
      <w:r w:rsidRPr="00E17527">
        <w:rPr>
          <w:rFonts w:cs="Arial"/>
          <w:shd w:val="clear" w:color="auto" w:fill="FFFFFF"/>
        </w:rPr>
        <w:t xml:space="preserve"> </w:t>
      </w:r>
      <w:proofErr w:type="spellStart"/>
      <w:r w:rsidRPr="00E17527">
        <w:rPr>
          <w:rFonts w:cs="Arial"/>
          <w:shd w:val="clear" w:color="auto" w:fill="FFFFFF"/>
        </w:rPr>
        <w:t>dwelling</w:t>
      </w:r>
      <w:proofErr w:type="spellEnd"/>
      <w:r w:rsidRPr="00E17527">
        <w:rPr>
          <w:rFonts w:cs="Arial"/>
          <w:shd w:val="clear" w:color="auto" w:fill="FFFFFF"/>
        </w:rPr>
        <w:t xml:space="preserve"> </w:t>
      </w:r>
      <w:proofErr w:type="spellStart"/>
      <w:r w:rsidRPr="00E17527">
        <w:rPr>
          <w:rFonts w:cs="Arial"/>
          <w:shd w:val="clear" w:color="auto" w:fill="FFFFFF"/>
        </w:rPr>
        <w:t>older</w:t>
      </w:r>
      <w:proofErr w:type="spellEnd"/>
      <w:r w:rsidRPr="00E17527">
        <w:rPr>
          <w:rFonts w:cs="Arial"/>
          <w:shd w:val="clear" w:color="auto" w:fill="FFFFFF"/>
        </w:rPr>
        <w:t xml:space="preserve"> </w:t>
      </w:r>
      <w:proofErr w:type="spellStart"/>
      <w:r w:rsidRPr="00E17527">
        <w:rPr>
          <w:rFonts w:cs="Arial"/>
          <w:shd w:val="clear" w:color="auto" w:fill="FFFFFF"/>
        </w:rPr>
        <w:t>people</w:t>
      </w:r>
      <w:proofErr w:type="spellEnd"/>
      <w:r w:rsidRPr="00E17527">
        <w:rPr>
          <w:rFonts w:cs="Arial"/>
          <w:shd w:val="clear" w:color="auto" w:fill="FFFFFF"/>
        </w:rPr>
        <w:t>. </w:t>
      </w:r>
      <w:r w:rsidRPr="00E17527">
        <w:rPr>
          <w:rFonts w:cs="Arial"/>
          <w:i/>
          <w:iCs/>
          <w:shd w:val="clear" w:color="auto" w:fill="FFFFFF"/>
        </w:rPr>
        <w:t xml:space="preserve">BMC </w:t>
      </w:r>
      <w:proofErr w:type="spellStart"/>
      <w:r w:rsidRPr="00E17527">
        <w:rPr>
          <w:rFonts w:cs="Arial"/>
          <w:i/>
          <w:iCs/>
          <w:shd w:val="clear" w:color="auto" w:fill="FFFFFF"/>
        </w:rPr>
        <w:t>Health</w:t>
      </w:r>
      <w:proofErr w:type="spellEnd"/>
      <w:r w:rsidRPr="00E17527">
        <w:rPr>
          <w:rFonts w:cs="Arial"/>
          <w:i/>
          <w:iCs/>
          <w:shd w:val="clear" w:color="auto" w:fill="FFFFFF"/>
        </w:rPr>
        <w:t xml:space="preserve"> </w:t>
      </w:r>
      <w:proofErr w:type="spellStart"/>
      <w:r w:rsidRPr="00E17527">
        <w:rPr>
          <w:rFonts w:cs="Arial"/>
          <w:i/>
          <w:iCs/>
          <w:shd w:val="clear" w:color="auto" w:fill="FFFFFF"/>
        </w:rPr>
        <w:t>Services</w:t>
      </w:r>
      <w:proofErr w:type="spellEnd"/>
      <w:r w:rsidRPr="00E17527">
        <w:rPr>
          <w:rFonts w:cs="Arial"/>
          <w:i/>
          <w:iCs/>
          <w:shd w:val="clear" w:color="auto" w:fill="FFFFFF"/>
        </w:rPr>
        <w:t xml:space="preserve"> </w:t>
      </w:r>
      <w:proofErr w:type="spellStart"/>
      <w:r w:rsidRPr="00E17527">
        <w:rPr>
          <w:rFonts w:cs="Arial"/>
          <w:i/>
          <w:iCs/>
          <w:shd w:val="clear" w:color="auto" w:fill="FFFFFF"/>
        </w:rPr>
        <w:t>Research</w:t>
      </w:r>
      <w:proofErr w:type="spellEnd"/>
      <w:r w:rsidRPr="00E17527">
        <w:rPr>
          <w:rFonts w:cs="Arial"/>
          <w:shd w:val="clear" w:color="auto" w:fill="FFFFFF"/>
        </w:rPr>
        <w:t> [online]. 2015, </w:t>
      </w:r>
      <w:r w:rsidRPr="00E17527">
        <w:rPr>
          <w:rFonts w:cs="Arial"/>
          <w:b/>
          <w:bCs/>
          <w:shd w:val="clear" w:color="auto" w:fill="FFFFFF"/>
        </w:rPr>
        <w:t>15</w:t>
      </w:r>
      <w:r w:rsidRPr="00E17527">
        <w:rPr>
          <w:rFonts w:cs="Arial"/>
          <w:shd w:val="clear" w:color="auto" w:fill="FFFFFF"/>
        </w:rPr>
        <w:t>(1), 266-269 [cit. 2021-03-06]. ISSN 1472-6963. Dostupné z: doi:10.1186/s12913-015-0765-8</w:t>
      </w:r>
    </w:p>
    <w:p w14:paraId="7206321E" w14:textId="6D3C7960" w:rsidR="00881337" w:rsidRPr="00881337" w:rsidRDefault="00881337" w:rsidP="00881337">
      <w:proofErr w:type="spellStart"/>
      <w:r>
        <w:t>Eur</w:t>
      </w:r>
      <w:r>
        <w:t>opean</w:t>
      </w:r>
      <w:proofErr w:type="spellEnd"/>
      <w:r>
        <w:t xml:space="preserve"> </w:t>
      </w:r>
      <w:proofErr w:type="spellStart"/>
      <w:r>
        <w:t>Commission</w:t>
      </w:r>
      <w:proofErr w:type="spellEnd"/>
      <w:r>
        <w:t xml:space="preserve">, 2017. </w:t>
      </w:r>
      <w:proofErr w:type="spellStart"/>
      <w:r>
        <w:t>Transforming</w:t>
      </w:r>
      <w:proofErr w:type="spellEnd"/>
      <w:r>
        <w:t xml:space="preserve"> </w:t>
      </w:r>
      <w:proofErr w:type="spellStart"/>
      <w:r>
        <w:t>eHealth</w:t>
      </w:r>
      <w:proofErr w:type="spellEnd"/>
      <w:r>
        <w:t xml:space="preserve"> </w:t>
      </w:r>
      <w:proofErr w:type="spellStart"/>
      <w:r>
        <w:t>into</w:t>
      </w:r>
      <w:proofErr w:type="spellEnd"/>
      <w:r>
        <w:t xml:space="preserve"> a </w:t>
      </w:r>
      <w:proofErr w:type="spellStart"/>
      <w:r>
        <w:t>political</w:t>
      </w:r>
      <w:proofErr w:type="spellEnd"/>
      <w:r>
        <w:t xml:space="preserve"> and </w:t>
      </w:r>
      <w:proofErr w:type="spellStart"/>
      <w:r>
        <w:t>economic</w:t>
      </w:r>
      <w:proofErr w:type="spellEnd"/>
      <w:r>
        <w:t xml:space="preserve"> </w:t>
      </w:r>
      <w:proofErr w:type="spellStart"/>
      <w:r>
        <w:t>advantage</w:t>
      </w:r>
      <w:proofErr w:type="spellEnd"/>
      <w:r>
        <w:t xml:space="preserve">. [online] [cit.03-04-2020]. Dostupné z </w:t>
      </w:r>
      <w:r w:rsidRPr="00881337">
        <w:t>https://ec.europa.eu/digital-singlemarket/en/news/transforming-ehealth-political-and-economic-advantage</w:t>
      </w:r>
    </w:p>
    <w:p w14:paraId="4CBACC60" w14:textId="081F08B2" w:rsidR="00386846" w:rsidRDefault="00F56FB8" w:rsidP="00E17527">
      <w:pPr>
        <w:spacing w:after="120"/>
        <w:jc w:val="both"/>
        <w:rPr>
          <w:rFonts w:cs="Arial"/>
        </w:rPr>
      </w:pPr>
      <w:proofErr w:type="spellStart"/>
      <w:r w:rsidRPr="00E17527">
        <w:rPr>
          <w:rFonts w:cs="Arial"/>
        </w:rPr>
        <w:t>Fathi</w:t>
      </w:r>
      <w:proofErr w:type="spellEnd"/>
      <w:r w:rsidRPr="00E17527">
        <w:rPr>
          <w:rFonts w:cs="Arial"/>
        </w:rPr>
        <w:t xml:space="preserve">, J.T., </w:t>
      </w:r>
      <w:proofErr w:type="spellStart"/>
      <w:r w:rsidRPr="00E17527">
        <w:rPr>
          <w:rFonts w:cs="Arial"/>
        </w:rPr>
        <w:t>Modin</w:t>
      </w:r>
      <w:proofErr w:type="spellEnd"/>
      <w:r w:rsidRPr="00E17527">
        <w:rPr>
          <w:rFonts w:cs="Arial"/>
        </w:rPr>
        <w:t xml:space="preserve">, H.E., </w:t>
      </w:r>
      <w:proofErr w:type="spellStart"/>
      <w:r w:rsidRPr="00E17527">
        <w:rPr>
          <w:rFonts w:cs="Arial"/>
        </w:rPr>
        <w:t>Scott</w:t>
      </w:r>
      <w:proofErr w:type="spellEnd"/>
      <w:r w:rsidRPr="00E17527">
        <w:rPr>
          <w:rFonts w:cs="Arial"/>
        </w:rPr>
        <w:t>, J.D., (May 31, 2017) "</w:t>
      </w:r>
      <w:proofErr w:type="spellStart"/>
      <w:r w:rsidRPr="00E17527">
        <w:rPr>
          <w:rFonts w:cs="Arial"/>
        </w:rPr>
        <w:t>Nurses</w:t>
      </w:r>
      <w:proofErr w:type="spellEnd"/>
      <w:r w:rsidRPr="00E17527">
        <w:rPr>
          <w:rFonts w:cs="Arial"/>
        </w:rPr>
        <w:t xml:space="preserve"> </w:t>
      </w:r>
      <w:proofErr w:type="spellStart"/>
      <w:r w:rsidRPr="00E17527">
        <w:rPr>
          <w:rFonts w:cs="Arial"/>
        </w:rPr>
        <w:t>Advancing</w:t>
      </w:r>
      <w:proofErr w:type="spellEnd"/>
      <w:r w:rsidRPr="00E17527">
        <w:rPr>
          <w:rFonts w:cs="Arial"/>
        </w:rPr>
        <w:t xml:space="preserve"> </w:t>
      </w:r>
      <w:proofErr w:type="spellStart"/>
      <w:r w:rsidRPr="00E17527">
        <w:rPr>
          <w:rFonts w:cs="Arial"/>
        </w:rPr>
        <w:t>Telehealth</w:t>
      </w:r>
      <w:proofErr w:type="spellEnd"/>
      <w:r w:rsidRPr="00E17527">
        <w:rPr>
          <w:rFonts w:cs="Arial"/>
        </w:rPr>
        <w:t xml:space="preserve"> </w:t>
      </w:r>
      <w:proofErr w:type="spellStart"/>
      <w:r w:rsidRPr="00E17527">
        <w:rPr>
          <w:rFonts w:cs="Arial"/>
        </w:rPr>
        <w:t>Services</w:t>
      </w:r>
      <w:proofErr w:type="spellEnd"/>
      <w:r w:rsidRPr="00E17527">
        <w:rPr>
          <w:rFonts w:cs="Arial"/>
        </w:rPr>
        <w:t xml:space="preserve"> in </w:t>
      </w:r>
      <w:proofErr w:type="spellStart"/>
      <w:r w:rsidRPr="00E17527">
        <w:rPr>
          <w:rFonts w:cs="Arial"/>
        </w:rPr>
        <w:t>the</w:t>
      </w:r>
      <w:proofErr w:type="spellEnd"/>
      <w:r w:rsidRPr="00E17527">
        <w:rPr>
          <w:rFonts w:cs="Arial"/>
        </w:rPr>
        <w:t xml:space="preserve"> Era </w:t>
      </w:r>
      <w:proofErr w:type="spellStart"/>
      <w:r w:rsidRPr="00E17527">
        <w:rPr>
          <w:rFonts w:cs="Arial"/>
        </w:rPr>
        <w:t>of</w:t>
      </w:r>
      <w:proofErr w:type="spellEnd"/>
      <w:r w:rsidRPr="00E17527">
        <w:rPr>
          <w:rFonts w:cs="Arial"/>
        </w:rPr>
        <w:t xml:space="preserve"> </w:t>
      </w:r>
      <w:proofErr w:type="spellStart"/>
      <w:r w:rsidRPr="00E17527">
        <w:rPr>
          <w:rFonts w:cs="Arial"/>
        </w:rPr>
        <w:t>Healthcare</w:t>
      </w:r>
      <w:proofErr w:type="spellEnd"/>
      <w:r w:rsidRPr="00E17527">
        <w:rPr>
          <w:rFonts w:cs="Arial"/>
        </w:rPr>
        <w:t xml:space="preserve"> </w:t>
      </w:r>
      <w:proofErr w:type="spellStart"/>
      <w:r w:rsidRPr="00E17527">
        <w:rPr>
          <w:rFonts w:cs="Arial"/>
        </w:rPr>
        <w:t>Reform</w:t>
      </w:r>
      <w:proofErr w:type="spellEnd"/>
      <w:r w:rsidRPr="00E17527">
        <w:rPr>
          <w:rFonts w:cs="Arial"/>
        </w:rPr>
        <w:t xml:space="preserve">" OJIN: </w:t>
      </w:r>
      <w:proofErr w:type="spellStart"/>
      <w:r w:rsidRPr="00E17527">
        <w:rPr>
          <w:rFonts w:cs="Arial"/>
        </w:rPr>
        <w:t>The</w:t>
      </w:r>
      <w:proofErr w:type="spellEnd"/>
      <w:r w:rsidRPr="00E17527">
        <w:rPr>
          <w:rFonts w:cs="Arial"/>
        </w:rPr>
        <w:t xml:space="preserve"> Online </w:t>
      </w:r>
      <w:proofErr w:type="spellStart"/>
      <w:r w:rsidRPr="00E17527">
        <w:rPr>
          <w:rFonts w:cs="Arial"/>
        </w:rPr>
        <w:t>Journal</w:t>
      </w:r>
      <w:proofErr w:type="spellEnd"/>
      <w:r w:rsidRPr="00E17527">
        <w:rPr>
          <w:rFonts w:cs="Arial"/>
        </w:rPr>
        <w:t xml:space="preserve"> </w:t>
      </w:r>
      <w:proofErr w:type="spellStart"/>
      <w:r w:rsidRPr="00E17527">
        <w:rPr>
          <w:rFonts w:cs="Arial"/>
        </w:rPr>
        <w:t>of</w:t>
      </w:r>
      <w:proofErr w:type="spellEnd"/>
      <w:r w:rsidRPr="00E17527">
        <w:rPr>
          <w:rFonts w:cs="Arial"/>
        </w:rPr>
        <w:t xml:space="preserve"> </w:t>
      </w:r>
      <w:proofErr w:type="spellStart"/>
      <w:r w:rsidRPr="00E17527">
        <w:rPr>
          <w:rFonts w:cs="Arial"/>
        </w:rPr>
        <w:t>Issues</w:t>
      </w:r>
      <w:proofErr w:type="spellEnd"/>
      <w:r w:rsidRPr="00E17527">
        <w:rPr>
          <w:rFonts w:cs="Arial"/>
        </w:rPr>
        <w:t xml:space="preserve"> in </w:t>
      </w:r>
      <w:proofErr w:type="spellStart"/>
      <w:r w:rsidRPr="00E17527">
        <w:rPr>
          <w:rFonts w:cs="Arial"/>
        </w:rPr>
        <w:t>Nursing</w:t>
      </w:r>
      <w:proofErr w:type="spellEnd"/>
      <w:r w:rsidRPr="00E17527">
        <w:rPr>
          <w:rFonts w:cs="Arial"/>
        </w:rPr>
        <w:t xml:space="preserve"> Vol. 22, No. 2, </w:t>
      </w:r>
      <w:proofErr w:type="spellStart"/>
      <w:r w:rsidRPr="00E17527">
        <w:rPr>
          <w:rFonts w:cs="Arial"/>
        </w:rPr>
        <w:t>Manuscript</w:t>
      </w:r>
      <w:proofErr w:type="spellEnd"/>
      <w:r w:rsidRPr="00E17527">
        <w:rPr>
          <w:rFonts w:cs="Arial"/>
        </w:rPr>
        <w:t xml:space="preserve"> 2.</w:t>
      </w:r>
      <w:r w:rsidRPr="00E17527">
        <w:rPr>
          <w:rFonts w:cs="Arial"/>
          <w:color w:val="212529"/>
          <w:shd w:val="clear" w:color="auto" w:fill="FFFFFF"/>
        </w:rPr>
        <w:t xml:space="preserve"> [cit. 2021-03-02]. </w:t>
      </w:r>
      <w:r w:rsidRPr="00E17527">
        <w:rPr>
          <w:rFonts w:cs="Arial"/>
        </w:rPr>
        <w:t xml:space="preserve"> DOI: 10.3912/OJIN.Vol22No02Man02</w:t>
      </w:r>
    </w:p>
    <w:p w14:paraId="299D490A" w14:textId="7679559D" w:rsidR="00A2652D" w:rsidRPr="00E17527" w:rsidRDefault="00A2652D" w:rsidP="00A2652D">
      <w:pPr>
        <w:rPr>
          <w:rFonts w:cs="Arial"/>
        </w:rPr>
      </w:pPr>
      <w:r>
        <w:rPr>
          <w:shd w:val="clear" w:color="auto" w:fill="FFFFFF"/>
        </w:rPr>
        <w:t xml:space="preserve">FONG, Raymond, </w:t>
      </w:r>
      <w:proofErr w:type="spellStart"/>
      <w:r>
        <w:rPr>
          <w:shd w:val="clear" w:color="auto" w:fill="FFFFFF"/>
        </w:rPr>
        <w:t>Chun</w:t>
      </w:r>
      <w:proofErr w:type="spellEnd"/>
      <w:r>
        <w:rPr>
          <w:shd w:val="clear" w:color="auto" w:fill="FFFFFF"/>
        </w:rPr>
        <w:t xml:space="preserve"> </w:t>
      </w:r>
      <w:proofErr w:type="spellStart"/>
      <w:r>
        <w:rPr>
          <w:shd w:val="clear" w:color="auto" w:fill="FFFFFF"/>
        </w:rPr>
        <w:t>Fung</w:t>
      </w:r>
      <w:proofErr w:type="spellEnd"/>
      <w:r>
        <w:rPr>
          <w:shd w:val="clear" w:color="auto" w:fill="FFFFFF"/>
        </w:rPr>
        <w:t xml:space="preserve"> TSAI a </w:t>
      </w:r>
      <w:proofErr w:type="spellStart"/>
      <w:r>
        <w:rPr>
          <w:shd w:val="clear" w:color="auto" w:fill="FFFFFF"/>
        </w:rPr>
        <w:t>Oi</w:t>
      </w:r>
      <w:proofErr w:type="spellEnd"/>
      <w:r>
        <w:rPr>
          <w:shd w:val="clear" w:color="auto" w:fill="FFFFFF"/>
        </w:rPr>
        <w:t xml:space="preserve"> Yan YIU. </w:t>
      </w:r>
      <w:proofErr w:type="spellStart"/>
      <w:r>
        <w:rPr>
          <w:shd w:val="clear" w:color="auto" w:fill="FFFFFF"/>
        </w:rPr>
        <w:t>The</w:t>
      </w:r>
      <w:proofErr w:type="spellEnd"/>
      <w:r>
        <w:rPr>
          <w:shd w:val="clear" w:color="auto" w:fill="FFFFFF"/>
        </w:rPr>
        <w:t xml:space="preserve"> </w:t>
      </w:r>
      <w:proofErr w:type="spellStart"/>
      <w:r>
        <w:rPr>
          <w:shd w:val="clear" w:color="auto" w:fill="FFFFFF"/>
        </w:rPr>
        <w:t>Implementation</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Telepractice</w:t>
      </w:r>
      <w:proofErr w:type="spellEnd"/>
      <w:r>
        <w:rPr>
          <w:shd w:val="clear" w:color="auto" w:fill="FFFFFF"/>
        </w:rPr>
        <w:t xml:space="preserve"> in </w:t>
      </w:r>
      <w:proofErr w:type="spellStart"/>
      <w:r>
        <w:rPr>
          <w:shd w:val="clear" w:color="auto" w:fill="FFFFFF"/>
        </w:rPr>
        <w:t>Speech</w:t>
      </w:r>
      <w:proofErr w:type="spellEnd"/>
      <w:r>
        <w:rPr>
          <w:shd w:val="clear" w:color="auto" w:fill="FFFFFF"/>
        </w:rPr>
        <w:t xml:space="preserve"> </w:t>
      </w:r>
      <w:proofErr w:type="spellStart"/>
      <w:r>
        <w:rPr>
          <w:shd w:val="clear" w:color="auto" w:fill="FFFFFF"/>
        </w:rPr>
        <w:t>Language</w:t>
      </w:r>
      <w:proofErr w:type="spellEnd"/>
      <w:r>
        <w:rPr>
          <w:shd w:val="clear" w:color="auto" w:fill="FFFFFF"/>
        </w:rPr>
        <w:t xml:space="preserve"> </w:t>
      </w:r>
      <w:proofErr w:type="spellStart"/>
      <w:r>
        <w:rPr>
          <w:shd w:val="clear" w:color="auto" w:fill="FFFFFF"/>
        </w:rPr>
        <w:t>Pathology</w:t>
      </w:r>
      <w:proofErr w:type="spellEnd"/>
      <w:r>
        <w:rPr>
          <w:shd w:val="clear" w:color="auto" w:fill="FFFFFF"/>
        </w:rPr>
        <w:t xml:space="preserve"> in Hong Kong </w:t>
      </w:r>
      <w:proofErr w:type="spellStart"/>
      <w:r>
        <w:rPr>
          <w:shd w:val="clear" w:color="auto" w:fill="FFFFFF"/>
        </w:rPr>
        <w:t>During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COVID-19 </w:t>
      </w:r>
      <w:proofErr w:type="spellStart"/>
      <w:r>
        <w:rPr>
          <w:shd w:val="clear" w:color="auto" w:fill="FFFFFF"/>
        </w:rPr>
        <w:t>Pandemic</w:t>
      </w:r>
      <w:proofErr w:type="spellEnd"/>
      <w:r>
        <w:rPr>
          <w:shd w:val="clear" w:color="auto" w:fill="FFFFFF"/>
        </w:rPr>
        <w:t>. In: </w:t>
      </w:r>
      <w:proofErr w:type="spellStart"/>
      <w:r>
        <w:rPr>
          <w:i/>
          <w:iCs/>
          <w:shd w:val="clear" w:color="auto" w:fill="FFFFFF"/>
        </w:rPr>
        <w:t>Telemedicine</w:t>
      </w:r>
      <w:proofErr w:type="spellEnd"/>
      <w:r>
        <w:rPr>
          <w:i/>
          <w:iCs/>
          <w:shd w:val="clear" w:color="auto" w:fill="FFFFFF"/>
        </w:rPr>
        <w:t xml:space="preserve"> and e-</w:t>
      </w:r>
      <w:proofErr w:type="spellStart"/>
      <w:r>
        <w:rPr>
          <w:i/>
          <w:iCs/>
          <w:shd w:val="clear" w:color="auto" w:fill="FFFFFF"/>
        </w:rPr>
        <w:t>Health</w:t>
      </w:r>
      <w:proofErr w:type="spellEnd"/>
      <w:r>
        <w:rPr>
          <w:shd w:val="clear" w:color="auto" w:fill="FFFFFF"/>
        </w:rPr>
        <w:t> [online]. 2021, s. 30-38 [cit. 2021-4-29]. ISSN 1530-5627. Dostupné z: doi:10.1089/tmj.2020.0223</w:t>
      </w:r>
    </w:p>
    <w:p w14:paraId="731672DD" w14:textId="351C31BA" w:rsidR="00386846"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GOH, </w:t>
      </w:r>
      <w:proofErr w:type="spellStart"/>
      <w:r w:rsidRPr="00E17527">
        <w:rPr>
          <w:rFonts w:cs="Arial"/>
          <w:color w:val="212529"/>
          <w:shd w:val="clear" w:color="auto" w:fill="FFFFFF"/>
        </w:rPr>
        <w:t>Ling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Jia</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Effectiveness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Telemedicine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for</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Distant</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Wound</w:t>
      </w:r>
      <w:proofErr w:type="spellEnd"/>
      <w:r w:rsidRPr="00E17527">
        <w:rPr>
          <w:rFonts w:cs="Arial"/>
          <w:color w:val="212529"/>
          <w:shd w:val="clear" w:color="auto" w:fill="FFFFFF"/>
        </w:rPr>
        <w:t xml:space="preserve"> Care </w:t>
      </w:r>
      <w:proofErr w:type="spellStart"/>
      <w:r w:rsidRPr="00E17527">
        <w:rPr>
          <w:rFonts w:cs="Arial"/>
          <w:color w:val="212529"/>
          <w:shd w:val="clear" w:color="auto" w:fill="FFFFFF"/>
        </w:rPr>
        <w:t>Advice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towards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Patient</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Outcomes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Systematic</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Review</w:t>
      </w:r>
      <w:proofErr w:type="spellEnd"/>
      <w:r w:rsidRPr="00E17527">
        <w:rPr>
          <w:rFonts w:cs="Arial"/>
          <w:color w:val="212529"/>
          <w:shd w:val="clear" w:color="auto" w:fill="FFFFFF"/>
        </w:rPr>
        <w:t xml:space="preserve"> and Meta-</w:t>
      </w:r>
      <w:proofErr w:type="spellStart"/>
      <w:r w:rsidRPr="00E17527">
        <w:rPr>
          <w:rFonts w:cs="Arial"/>
          <w:color w:val="212529"/>
          <w:shd w:val="clear" w:color="auto" w:fill="FFFFFF"/>
        </w:rPr>
        <w:t>Analysis</w:t>
      </w:r>
      <w:proofErr w:type="spellEnd"/>
      <w:r w:rsidRPr="00E17527">
        <w:rPr>
          <w:rFonts w:cs="Arial"/>
          <w:color w:val="212529"/>
          <w:shd w:val="clear" w:color="auto" w:fill="FFFFFF"/>
        </w:rPr>
        <w:t>. </w:t>
      </w:r>
      <w:r w:rsidRPr="00E17527">
        <w:rPr>
          <w:rFonts w:cs="Arial"/>
          <w:i/>
          <w:iCs/>
          <w:color w:val="212529"/>
          <w:shd w:val="clear" w:color="auto" w:fill="FFFFFF"/>
        </w:rPr>
        <w:t xml:space="preserve">International </w:t>
      </w:r>
      <w:proofErr w:type="spellStart"/>
      <w:r w:rsidRPr="00E17527">
        <w:rPr>
          <w:rFonts w:cs="Arial"/>
          <w:i/>
          <w:iCs/>
          <w:color w:val="212529"/>
          <w:shd w:val="clear" w:color="auto" w:fill="FFFFFF"/>
        </w:rPr>
        <w:t>Archives</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of</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Nursing</w:t>
      </w:r>
      <w:proofErr w:type="spellEnd"/>
      <w:r w:rsidRPr="00E17527">
        <w:rPr>
          <w:rFonts w:cs="Arial"/>
          <w:i/>
          <w:iCs/>
          <w:color w:val="212529"/>
          <w:shd w:val="clear" w:color="auto" w:fill="FFFFFF"/>
        </w:rPr>
        <w:t xml:space="preserve"> and </w:t>
      </w:r>
      <w:proofErr w:type="spellStart"/>
      <w:r w:rsidRPr="00E17527">
        <w:rPr>
          <w:rFonts w:cs="Arial"/>
          <w:i/>
          <w:iCs/>
          <w:color w:val="212529"/>
          <w:shd w:val="clear" w:color="auto" w:fill="FFFFFF"/>
        </w:rPr>
        <w:t>Health</w:t>
      </w:r>
      <w:proofErr w:type="spellEnd"/>
      <w:r w:rsidRPr="00E17527">
        <w:rPr>
          <w:rFonts w:cs="Arial"/>
          <w:i/>
          <w:iCs/>
          <w:color w:val="212529"/>
          <w:shd w:val="clear" w:color="auto" w:fill="FFFFFF"/>
        </w:rPr>
        <w:t xml:space="preserve"> Care</w:t>
      </w:r>
      <w:r w:rsidRPr="00E17527">
        <w:rPr>
          <w:rFonts w:cs="Arial"/>
          <w:color w:val="212529"/>
          <w:shd w:val="clear" w:color="auto" w:fill="FFFFFF"/>
        </w:rPr>
        <w:t> [online]. 2017, </w:t>
      </w:r>
      <w:r w:rsidRPr="00E17527">
        <w:rPr>
          <w:rFonts w:cs="Arial"/>
          <w:b/>
          <w:bCs/>
          <w:color w:val="212529"/>
          <w:shd w:val="clear" w:color="auto" w:fill="FFFFFF"/>
        </w:rPr>
        <w:t>3</w:t>
      </w:r>
      <w:r w:rsidRPr="00E17527">
        <w:rPr>
          <w:rFonts w:cs="Arial"/>
          <w:color w:val="212529"/>
          <w:shd w:val="clear" w:color="auto" w:fill="FFFFFF"/>
        </w:rPr>
        <w:t>(2) [cit. 2021-03-02]. ISSN 24695823. Dostupné z: doi:10.23937/2469-5823/151007</w:t>
      </w:r>
    </w:p>
    <w:p w14:paraId="5DD92CA6" w14:textId="46B77EDB" w:rsidR="00386846" w:rsidRPr="00E17527" w:rsidRDefault="00386846" w:rsidP="00E17527">
      <w:pPr>
        <w:spacing w:after="120"/>
        <w:jc w:val="both"/>
        <w:rPr>
          <w:rFonts w:cs="Arial"/>
          <w:shd w:val="clear" w:color="auto" w:fill="FFFFFF"/>
        </w:rPr>
      </w:pPr>
      <w:r w:rsidRPr="00E17527">
        <w:rPr>
          <w:rFonts w:cs="Arial"/>
          <w:shd w:val="clear" w:color="auto" w:fill="FFFFFF"/>
        </w:rPr>
        <w:t xml:space="preserve">GIDORA, H., E.M. BORICCKY a A.W. KUSHNIRUK. </w:t>
      </w:r>
      <w:proofErr w:type="spellStart"/>
      <w:r w:rsidRPr="00E17527">
        <w:rPr>
          <w:rFonts w:cs="Arial"/>
          <w:shd w:val="clear" w:color="auto" w:fill="FFFFFF"/>
        </w:rPr>
        <w:t>Effects</w:t>
      </w:r>
      <w:proofErr w:type="spellEnd"/>
      <w:r w:rsidRPr="00E17527">
        <w:rPr>
          <w:rFonts w:cs="Arial"/>
          <w:shd w:val="clear" w:color="auto" w:fill="FFFFFF"/>
        </w:rPr>
        <w:t xml:space="preserve"> </w:t>
      </w:r>
      <w:proofErr w:type="spellStart"/>
      <w:r w:rsidRPr="00E17527">
        <w:rPr>
          <w:rFonts w:cs="Arial"/>
          <w:shd w:val="clear" w:color="auto" w:fill="FFFFFF"/>
        </w:rPr>
        <w:t>of</w:t>
      </w:r>
      <w:proofErr w:type="spellEnd"/>
      <w:r w:rsidRPr="00E17527">
        <w:rPr>
          <w:rFonts w:cs="Arial"/>
          <w:shd w:val="clear" w:color="auto" w:fill="FFFFFF"/>
        </w:rPr>
        <w:t xml:space="preserve"> </w:t>
      </w:r>
      <w:proofErr w:type="spellStart"/>
      <w:r w:rsidRPr="00E17527">
        <w:rPr>
          <w:rFonts w:cs="Arial"/>
          <w:shd w:val="clear" w:color="auto" w:fill="FFFFFF"/>
        </w:rPr>
        <w:t>Telenursing</w:t>
      </w:r>
      <w:proofErr w:type="spellEnd"/>
      <w:r w:rsidRPr="00E17527">
        <w:rPr>
          <w:rFonts w:cs="Arial"/>
          <w:shd w:val="clear" w:color="auto" w:fill="FFFFFF"/>
        </w:rPr>
        <w:t xml:space="preserve"> </w:t>
      </w:r>
      <w:proofErr w:type="spellStart"/>
      <w:r w:rsidRPr="00E17527">
        <w:rPr>
          <w:rFonts w:cs="Arial"/>
          <w:shd w:val="clear" w:color="auto" w:fill="FFFFFF"/>
        </w:rPr>
        <w:t>Triage</w:t>
      </w:r>
      <w:proofErr w:type="spellEnd"/>
      <w:r w:rsidRPr="00E17527">
        <w:rPr>
          <w:rFonts w:cs="Arial"/>
          <w:shd w:val="clear" w:color="auto" w:fill="FFFFFF"/>
        </w:rPr>
        <w:t xml:space="preserve"> and </w:t>
      </w:r>
      <w:proofErr w:type="spellStart"/>
      <w:r w:rsidRPr="00E17527">
        <w:rPr>
          <w:rFonts w:cs="Arial"/>
          <w:shd w:val="clear" w:color="auto" w:fill="FFFFFF"/>
        </w:rPr>
        <w:t>Advice</w:t>
      </w:r>
      <w:proofErr w:type="spellEnd"/>
      <w:r w:rsidRPr="00E17527">
        <w:rPr>
          <w:rFonts w:cs="Arial"/>
          <w:shd w:val="clear" w:color="auto" w:fill="FFFFFF"/>
        </w:rPr>
        <w:t xml:space="preserve"> on </w:t>
      </w:r>
      <w:proofErr w:type="spellStart"/>
      <w:r w:rsidRPr="00E17527">
        <w:rPr>
          <w:rFonts w:cs="Arial"/>
          <w:shd w:val="clear" w:color="auto" w:fill="FFFFFF"/>
        </w:rPr>
        <w:t>Healthcare</w:t>
      </w:r>
      <w:proofErr w:type="spellEnd"/>
      <w:r w:rsidRPr="00E17527">
        <w:rPr>
          <w:rFonts w:cs="Arial"/>
          <w:shd w:val="clear" w:color="auto" w:fill="FFFFFF"/>
        </w:rPr>
        <w:t xml:space="preserve"> </w:t>
      </w:r>
      <w:proofErr w:type="spellStart"/>
      <w:r w:rsidRPr="00E17527">
        <w:rPr>
          <w:rFonts w:cs="Arial"/>
          <w:shd w:val="clear" w:color="auto" w:fill="FFFFFF"/>
        </w:rPr>
        <w:t>Costs</w:t>
      </w:r>
      <w:proofErr w:type="spellEnd"/>
      <w:r w:rsidRPr="00E17527">
        <w:rPr>
          <w:rFonts w:cs="Arial"/>
          <w:shd w:val="clear" w:color="auto" w:fill="FFFFFF"/>
        </w:rPr>
        <w:t xml:space="preserve"> and </w:t>
      </w:r>
      <w:proofErr w:type="spellStart"/>
      <w:r w:rsidRPr="00E17527">
        <w:rPr>
          <w:rFonts w:cs="Arial"/>
          <w:shd w:val="clear" w:color="auto" w:fill="FFFFFF"/>
        </w:rPr>
        <w:t>Resource</w:t>
      </w:r>
      <w:proofErr w:type="spellEnd"/>
      <w:r w:rsidRPr="00E17527">
        <w:rPr>
          <w:rFonts w:cs="Arial"/>
          <w:shd w:val="clear" w:color="auto" w:fill="FFFFFF"/>
        </w:rPr>
        <w:t xml:space="preserve"> Use. </w:t>
      </w:r>
      <w:r w:rsidRPr="00E17527">
        <w:rPr>
          <w:rFonts w:cs="Arial"/>
          <w:i/>
          <w:iCs/>
          <w:shd w:val="clear" w:color="auto" w:fill="FFFFFF"/>
        </w:rPr>
        <w:t xml:space="preserve">Stud </w:t>
      </w:r>
      <w:proofErr w:type="spellStart"/>
      <w:r w:rsidRPr="00E17527">
        <w:rPr>
          <w:rFonts w:cs="Arial"/>
          <w:i/>
          <w:iCs/>
          <w:shd w:val="clear" w:color="auto" w:fill="FFFFFF"/>
        </w:rPr>
        <w:t>Health</w:t>
      </w:r>
      <w:proofErr w:type="spellEnd"/>
      <w:r w:rsidRPr="00E17527">
        <w:rPr>
          <w:rFonts w:cs="Arial"/>
          <w:i/>
          <w:iCs/>
          <w:shd w:val="clear" w:color="auto" w:fill="FFFFFF"/>
        </w:rPr>
        <w:t xml:space="preserve"> </w:t>
      </w:r>
      <w:proofErr w:type="spellStart"/>
      <w:r w:rsidRPr="00E17527">
        <w:rPr>
          <w:rFonts w:cs="Arial"/>
          <w:i/>
          <w:iCs/>
          <w:shd w:val="clear" w:color="auto" w:fill="FFFFFF"/>
        </w:rPr>
        <w:t>Technol</w:t>
      </w:r>
      <w:proofErr w:type="spellEnd"/>
      <w:r w:rsidRPr="00E17527">
        <w:rPr>
          <w:rFonts w:cs="Arial"/>
          <w:i/>
          <w:iCs/>
          <w:shd w:val="clear" w:color="auto" w:fill="FFFFFF"/>
        </w:rPr>
        <w:t xml:space="preserve"> </w:t>
      </w:r>
      <w:proofErr w:type="spellStart"/>
      <w:r w:rsidRPr="00E17527">
        <w:rPr>
          <w:rFonts w:cs="Arial"/>
          <w:i/>
          <w:iCs/>
          <w:shd w:val="clear" w:color="auto" w:fill="FFFFFF"/>
        </w:rPr>
        <w:t>Inform</w:t>
      </w:r>
      <w:proofErr w:type="spellEnd"/>
      <w:r w:rsidRPr="00E17527">
        <w:rPr>
          <w:rFonts w:cs="Arial"/>
          <w:shd w:val="clear" w:color="auto" w:fill="FFFFFF"/>
        </w:rPr>
        <w:t xml:space="preserve"> [online]. </w:t>
      </w:r>
      <w:r w:rsidRPr="00E17527">
        <w:rPr>
          <w:rFonts w:cs="Arial"/>
          <w:shd w:val="clear" w:color="auto" w:fill="FFFFFF"/>
        </w:rPr>
        <w:lastRenderedPageBreak/>
        <w:t>2019, </w:t>
      </w:r>
      <w:r w:rsidRPr="00E17527">
        <w:rPr>
          <w:rFonts w:cs="Arial"/>
          <w:b/>
          <w:bCs/>
          <w:shd w:val="clear" w:color="auto" w:fill="FFFFFF"/>
        </w:rPr>
        <w:t>2019</w:t>
      </w:r>
      <w:r w:rsidRPr="00E17527">
        <w:rPr>
          <w:rFonts w:cs="Arial"/>
          <w:shd w:val="clear" w:color="auto" w:fill="FFFFFF"/>
        </w:rPr>
        <w:t xml:space="preserve">(257), 133-139 [cit. 2021-4-29]. Dostupné z: </w:t>
      </w:r>
      <w:r w:rsidRPr="009A7611">
        <w:rPr>
          <w:rFonts w:cs="Arial"/>
          <w:shd w:val="clear" w:color="auto" w:fill="FFFFFF"/>
        </w:rPr>
        <w:t>https://pubmed.ncbi.nlm.nih.gov/30741185/</w:t>
      </w:r>
    </w:p>
    <w:p w14:paraId="1556979C" w14:textId="7132A61C" w:rsidR="00BE6C2B" w:rsidRDefault="00F56FB8" w:rsidP="00BE6C2B">
      <w:pPr>
        <w:spacing w:before="120" w:after="120"/>
        <w:contextualSpacing/>
        <w:rPr>
          <w:rFonts w:cs="Arial"/>
          <w:shd w:val="clear" w:color="auto" w:fill="FFFFFF"/>
        </w:rPr>
      </w:pPr>
      <w:r w:rsidRPr="00BE6C2B">
        <w:rPr>
          <w:rFonts w:cs="Arial"/>
          <w:color w:val="212529"/>
          <w:shd w:val="clear" w:color="auto" w:fill="FFFFFF"/>
        </w:rPr>
        <w:t>ICT</w:t>
      </w:r>
      <w:r w:rsidR="00BE6C2B" w:rsidRPr="00BE6C2B">
        <w:rPr>
          <w:rFonts w:cs="Arial"/>
          <w:color w:val="212529"/>
          <w:shd w:val="clear" w:color="auto" w:fill="FFFFFF"/>
        </w:rPr>
        <w:t>U</w:t>
      </w:r>
      <w:r w:rsidRPr="00BE6C2B">
        <w:rPr>
          <w:rFonts w:cs="Arial"/>
          <w:color w:val="212529"/>
          <w:shd w:val="clear" w:color="auto" w:fill="FFFFFF"/>
        </w:rPr>
        <w:t xml:space="preserve"> Unie:</w:t>
      </w:r>
      <w:r w:rsidRPr="00E17527">
        <w:rPr>
          <w:rFonts w:cs="Arial"/>
          <w:i/>
          <w:iCs/>
          <w:color w:val="212529"/>
          <w:shd w:val="clear" w:color="auto" w:fill="FFFFFF"/>
        </w:rPr>
        <w:t xml:space="preserve"> Národní plán rozvoje </w:t>
      </w:r>
      <w:proofErr w:type="spellStart"/>
      <w:r w:rsidRPr="00E17527">
        <w:rPr>
          <w:rFonts w:cs="Arial"/>
          <w:i/>
          <w:iCs/>
          <w:color w:val="212529"/>
          <w:shd w:val="clear" w:color="auto" w:fill="FFFFFF"/>
        </w:rPr>
        <w:t>eHealth</w:t>
      </w:r>
      <w:proofErr w:type="spellEnd"/>
      <w:r w:rsidRPr="00E17527">
        <w:rPr>
          <w:rFonts w:cs="Arial"/>
          <w:color w:val="212529"/>
          <w:shd w:val="clear" w:color="auto" w:fill="FFFFFF"/>
        </w:rPr>
        <w:t xml:space="preserve"> [online]. Praha, 2010 s. 4 [cit. 2021-03-05]. Dostupné z: </w:t>
      </w:r>
      <w:r w:rsidR="00BE6C2B" w:rsidRPr="00BE6C2B">
        <w:rPr>
          <w:rFonts w:cs="Arial"/>
          <w:shd w:val="clear" w:color="auto" w:fill="FFFFFF"/>
        </w:rPr>
        <w:t>http://www.ictu.cz/pozicni-dokumenty/ICT</w:t>
      </w:r>
    </w:p>
    <w:p w14:paraId="60C58172" w14:textId="77777777" w:rsidR="00BE6C2B" w:rsidRPr="00BE6C2B" w:rsidRDefault="00BE6C2B" w:rsidP="00BE6C2B">
      <w:pPr>
        <w:spacing w:before="120" w:after="120"/>
        <w:contextualSpacing/>
        <w:rPr>
          <w:rFonts w:cs="Arial"/>
          <w:sz w:val="6"/>
          <w:szCs w:val="4"/>
          <w:shd w:val="clear" w:color="auto" w:fill="FFFFFF"/>
        </w:rPr>
      </w:pPr>
    </w:p>
    <w:p w14:paraId="179F67BD" w14:textId="518B0A34" w:rsidR="00E30DCD" w:rsidRPr="00E17527" w:rsidRDefault="00F56FB8" w:rsidP="00BE6C2B">
      <w:pPr>
        <w:spacing w:before="120" w:after="120"/>
        <w:rPr>
          <w:rFonts w:cs="Arial"/>
          <w:shd w:val="clear" w:color="auto" w:fill="FFFFFF"/>
        </w:rPr>
      </w:pPr>
      <w:r w:rsidRPr="00E17527">
        <w:rPr>
          <w:rFonts w:cs="Arial"/>
          <w:shd w:val="clear" w:color="auto" w:fill="FFFFFF"/>
        </w:rPr>
        <w:t xml:space="preserve">KALIA, </w:t>
      </w:r>
      <w:proofErr w:type="spellStart"/>
      <w:r w:rsidRPr="00E17527">
        <w:rPr>
          <w:rFonts w:cs="Arial"/>
          <w:shd w:val="clear" w:color="auto" w:fill="FFFFFF"/>
        </w:rPr>
        <w:t>Raman</w:t>
      </w:r>
      <w:proofErr w:type="spellEnd"/>
      <w:r w:rsidRPr="00E17527">
        <w:rPr>
          <w:rFonts w:cs="Arial"/>
          <w:shd w:val="clear" w:color="auto" w:fill="FFFFFF"/>
        </w:rPr>
        <w:t xml:space="preserve"> a </w:t>
      </w:r>
      <w:proofErr w:type="spellStart"/>
      <w:r w:rsidRPr="00E17527">
        <w:rPr>
          <w:rFonts w:cs="Arial"/>
          <w:shd w:val="clear" w:color="auto" w:fill="FFFFFF"/>
        </w:rPr>
        <w:t>Manpreet</w:t>
      </w:r>
      <w:proofErr w:type="spellEnd"/>
      <w:r w:rsidRPr="00E17527">
        <w:rPr>
          <w:rFonts w:cs="Arial"/>
          <w:shd w:val="clear" w:color="auto" w:fill="FFFFFF"/>
        </w:rPr>
        <w:t xml:space="preserve"> SAGGI. </w:t>
      </w:r>
      <w:proofErr w:type="spellStart"/>
      <w:r w:rsidRPr="00E17527">
        <w:rPr>
          <w:rFonts w:cs="Arial"/>
          <w:shd w:val="clear" w:color="auto" w:fill="FFFFFF"/>
        </w:rPr>
        <w:t>Telenursing</w:t>
      </w:r>
      <w:proofErr w:type="spellEnd"/>
      <w:r w:rsidRPr="00E17527">
        <w:rPr>
          <w:rFonts w:cs="Arial"/>
          <w:shd w:val="clear" w:color="auto" w:fill="FFFFFF"/>
        </w:rPr>
        <w:t xml:space="preserve"> and </w:t>
      </w:r>
      <w:proofErr w:type="spellStart"/>
      <w:r w:rsidRPr="00E17527">
        <w:rPr>
          <w:rFonts w:cs="Arial"/>
          <w:shd w:val="clear" w:color="auto" w:fill="FFFFFF"/>
        </w:rPr>
        <w:t>Challenges</w:t>
      </w:r>
      <w:proofErr w:type="spellEnd"/>
      <w:r w:rsidRPr="00E17527">
        <w:rPr>
          <w:rFonts w:cs="Arial"/>
          <w:shd w:val="clear" w:color="auto" w:fill="FFFFFF"/>
        </w:rPr>
        <w:t xml:space="preserve"> in India. </w:t>
      </w:r>
      <w:proofErr w:type="spellStart"/>
      <w:r w:rsidRPr="00E17527">
        <w:rPr>
          <w:rFonts w:cs="Arial"/>
          <w:i/>
          <w:iCs/>
          <w:shd w:val="clear" w:color="auto" w:fill="FFFFFF"/>
        </w:rPr>
        <w:t>Asian</w:t>
      </w:r>
      <w:proofErr w:type="spellEnd"/>
      <w:r w:rsidRPr="00E17527">
        <w:rPr>
          <w:rFonts w:cs="Arial"/>
          <w:i/>
          <w:iCs/>
          <w:shd w:val="clear" w:color="auto" w:fill="FFFFFF"/>
        </w:rPr>
        <w:t xml:space="preserve"> </w:t>
      </w:r>
      <w:proofErr w:type="spellStart"/>
      <w:r w:rsidRPr="00E17527">
        <w:rPr>
          <w:rFonts w:cs="Arial"/>
          <w:i/>
          <w:iCs/>
          <w:shd w:val="clear" w:color="auto" w:fill="FFFFFF"/>
        </w:rPr>
        <w:t>Journal</w:t>
      </w:r>
      <w:proofErr w:type="spellEnd"/>
      <w:r w:rsidRPr="00E17527">
        <w:rPr>
          <w:rFonts w:cs="Arial"/>
          <w:i/>
          <w:iCs/>
          <w:shd w:val="clear" w:color="auto" w:fill="FFFFFF"/>
        </w:rPr>
        <w:t xml:space="preserve"> </w:t>
      </w:r>
      <w:proofErr w:type="spellStart"/>
      <w:r w:rsidRPr="00E17527">
        <w:rPr>
          <w:rFonts w:cs="Arial"/>
          <w:i/>
          <w:iCs/>
          <w:shd w:val="clear" w:color="auto" w:fill="FFFFFF"/>
        </w:rPr>
        <w:t>of</w:t>
      </w:r>
      <w:proofErr w:type="spellEnd"/>
      <w:r w:rsidRPr="00E17527">
        <w:rPr>
          <w:rFonts w:cs="Arial"/>
          <w:i/>
          <w:iCs/>
          <w:shd w:val="clear" w:color="auto" w:fill="FFFFFF"/>
        </w:rPr>
        <w:t xml:space="preserve"> </w:t>
      </w:r>
      <w:proofErr w:type="spellStart"/>
      <w:r w:rsidRPr="00E17527">
        <w:rPr>
          <w:rFonts w:cs="Arial"/>
          <w:i/>
          <w:iCs/>
          <w:shd w:val="clear" w:color="auto" w:fill="FFFFFF"/>
        </w:rPr>
        <w:t>Nursing</w:t>
      </w:r>
      <w:proofErr w:type="spellEnd"/>
      <w:r w:rsidRPr="00E17527">
        <w:rPr>
          <w:rFonts w:cs="Arial"/>
          <w:i/>
          <w:iCs/>
          <w:shd w:val="clear" w:color="auto" w:fill="FFFFFF"/>
        </w:rPr>
        <w:t xml:space="preserve"> </w:t>
      </w:r>
      <w:proofErr w:type="spellStart"/>
      <w:r w:rsidRPr="00E17527">
        <w:rPr>
          <w:rFonts w:cs="Arial"/>
          <w:i/>
          <w:iCs/>
          <w:shd w:val="clear" w:color="auto" w:fill="FFFFFF"/>
        </w:rPr>
        <w:t>Education</w:t>
      </w:r>
      <w:proofErr w:type="spellEnd"/>
      <w:r w:rsidRPr="00E17527">
        <w:rPr>
          <w:rFonts w:cs="Arial"/>
          <w:i/>
          <w:iCs/>
          <w:shd w:val="clear" w:color="auto" w:fill="FFFFFF"/>
        </w:rPr>
        <w:t xml:space="preserve"> and </w:t>
      </w:r>
      <w:proofErr w:type="spellStart"/>
      <w:r w:rsidRPr="00E17527">
        <w:rPr>
          <w:rFonts w:cs="Arial"/>
          <w:i/>
          <w:iCs/>
          <w:shd w:val="clear" w:color="auto" w:fill="FFFFFF"/>
        </w:rPr>
        <w:t>Research</w:t>
      </w:r>
      <w:proofErr w:type="spellEnd"/>
      <w:r w:rsidRPr="00E17527">
        <w:rPr>
          <w:rFonts w:cs="Arial"/>
          <w:shd w:val="clear" w:color="auto" w:fill="FFFFFF"/>
        </w:rPr>
        <w:t> [online]. 2019, </w:t>
      </w:r>
      <w:r w:rsidRPr="00E17527">
        <w:rPr>
          <w:rFonts w:cs="Arial"/>
          <w:b/>
          <w:bCs/>
          <w:shd w:val="clear" w:color="auto" w:fill="FFFFFF"/>
        </w:rPr>
        <w:t>9</w:t>
      </w:r>
      <w:r w:rsidRPr="00E17527">
        <w:rPr>
          <w:rFonts w:cs="Arial"/>
          <w:shd w:val="clear" w:color="auto" w:fill="FFFFFF"/>
        </w:rPr>
        <w:t>(4) [cit. 2021-03-06]. ISSN 2231-1149. Dostupné z: doi:10.5958/2349-2996.2019.00125.3</w:t>
      </w:r>
    </w:p>
    <w:p w14:paraId="565FAFF0" w14:textId="20289FE6" w:rsidR="00E30DCD" w:rsidRPr="00E17527" w:rsidRDefault="00F56FB8" w:rsidP="00E17527">
      <w:pPr>
        <w:spacing w:after="120"/>
        <w:rPr>
          <w:rFonts w:cs="Arial"/>
        </w:rPr>
      </w:pPr>
      <w:r w:rsidRPr="00E17527">
        <w:rPr>
          <w:rFonts w:cs="Arial"/>
          <w:color w:val="212529"/>
          <w:shd w:val="clear" w:color="auto" w:fill="FFFFFF"/>
        </w:rPr>
        <w:t xml:space="preserve">KAMEI, </w:t>
      </w:r>
      <w:proofErr w:type="spellStart"/>
      <w:r w:rsidRPr="00E17527">
        <w:rPr>
          <w:rFonts w:cs="Arial"/>
          <w:color w:val="212529"/>
          <w:shd w:val="clear" w:color="auto" w:fill="FFFFFF"/>
        </w:rPr>
        <w:t>Tomoko</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Yuko</w:t>
      </w:r>
      <w:proofErr w:type="spellEnd"/>
      <w:r w:rsidRPr="00E17527">
        <w:rPr>
          <w:rFonts w:cs="Arial"/>
          <w:color w:val="212529"/>
          <w:shd w:val="clear" w:color="auto" w:fill="FFFFFF"/>
        </w:rPr>
        <w:t xml:space="preserve"> YAMAMOTO, </w:t>
      </w:r>
      <w:proofErr w:type="spellStart"/>
      <w:r w:rsidRPr="00E17527">
        <w:rPr>
          <w:rFonts w:cs="Arial"/>
          <w:color w:val="212529"/>
          <w:shd w:val="clear" w:color="auto" w:fill="FFFFFF"/>
        </w:rPr>
        <w:t>Takuya</w:t>
      </w:r>
      <w:proofErr w:type="spellEnd"/>
      <w:r w:rsidRPr="00E17527">
        <w:rPr>
          <w:rFonts w:cs="Arial"/>
          <w:color w:val="212529"/>
          <w:shd w:val="clear" w:color="auto" w:fill="FFFFFF"/>
        </w:rPr>
        <w:t xml:space="preserve"> KANAMORI, </w:t>
      </w:r>
      <w:proofErr w:type="spellStart"/>
      <w:r w:rsidRPr="00E17527">
        <w:rPr>
          <w:rFonts w:cs="Arial"/>
          <w:color w:val="212529"/>
          <w:shd w:val="clear" w:color="auto" w:fill="FFFFFF"/>
        </w:rPr>
        <w:t>Yuki</w:t>
      </w:r>
      <w:proofErr w:type="spellEnd"/>
      <w:r w:rsidRPr="00E17527">
        <w:rPr>
          <w:rFonts w:cs="Arial"/>
          <w:color w:val="212529"/>
          <w:shd w:val="clear" w:color="auto" w:fill="FFFFFF"/>
        </w:rPr>
        <w:t xml:space="preserve"> NAKAYAMA a Sarah E. PORTER. </w:t>
      </w:r>
      <w:proofErr w:type="spellStart"/>
      <w:r w:rsidRPr="00E17527">
        <w:rPr>
          <w:rFonts w:cs="Arial"/>
          <w:color w:val="212529"/>
          <w:shd w:val="clear" w:color="auto" w:fill="FFFFFF"/>
        </w:rPr>
        <w:t>Detection</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early-</w:t>
      </w:r>
      <w:proofErr w:type="spellStart"/>
      <w:r w:rsidRPr="00E17527">
        <w:rPr>
          <w:rFonts w:cs="Arial"/>
          <w:color w:val="212529"/>
          <w:shd w:val="clear" w:color="auto" w:fill="FFFFFF"/>
        </w:rPr>
        <w:t>stage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changes</w:t>
      </w:r>
      <w:proofErr w:type="spellEnd"/>
      <w:r w:rsidRPr="00E17527">
        <w:rPr>
          <w:rFonts w:cs="Arial"/>
          <w:color w:val="212529"/>
          <w:shd w:val="clear" w:color="auto" w:fill="FFFFFF"/>
        </w:rPr>
        <w:t xml:space="preserve"> in </w:t>
      </w:r>
      <w:proofErr w:type="spellStart"/>
      <w:r w:rsidRPr="00E17527">
        <w:rPr>
          <w:rFonts w:cs="Arial"/>
          <w:color w:val="212529"/>
          <w:shd w:val="clear" w:color="auto" w:fill="FFFFFF"/>
        </w:rPr>
        <w:t>people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with</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chronic</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diseases</w:t>
      </w:r>
      <w:proofErr w:type="spellEnd"/>
      <w:r w:rsidRPr="00E17527">
        <w:rPr>
          <w:rFonts w:cs="Arial"/>
          <w:color w:val="212529"/>
          <w:shd w:val="clear" w:color="auto" w:fill="FFFFFF"/>
        </w:rPr>
        <w:t xml:space="preserve">: A </w:t>
      </w:r>
      <w:proofErr w:type="spellStart"/>
      <w:r w:rsidRPr="00E17527">
        <w:rPr>
          <w:rFonts w:cs="Arial"/>
          <w:color w:val="212529"/>
          <w:shd w:val="clear" w:color="auto" w:fill="FFFFFF"/>
        </w:rPr>
        <w:t>telehome</w:t>
      </w:r>
      <w:proofErr w:type="spellEnd"/>
      <w:r w:rsidRPr="00E17527">
        <w:rPr>
          <w:rFonts w:cs="Arial"/>
          <w:color w:val="212529"/>
          <w:shd w:val="clear" w:color="auto" w:fill="FFFFFF"/>
        </w:rPr>
        <w:t xml:space="preserve"> monitoring-</w:t>
      </w:r>
      <w:proofErr w:type="spellStart"/>
      <w:r w:rsidRPr="00E17527">
        <w:rPr>
          <w:rFonts w:cs="Arial"/>
          <w:color w:val="212529"/>
          <w:shd w:val="clear" w:color="auto" w:fill="FFFFFF"/>
        </w:rPr>
        <w:t>based</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telenursing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feasibility</w:t>
      </w:r>
      <w:proofErr w:type="spellEnd"/>
      <w:r w:rsidRPr="00E17527">
        <w:rPr>
          <w:rFonts w:cs="Arial"/>
          <w:color w:val="212529"/>
          <w:shd w:val="clear" w:color="auto" w:fill="FFFFFF"/>
        </w:rPr>
        <w:t xml:space="preserve"> study. </w:t>
      </w:r>
      <w:proofErr w:type="spellStart"/>
      <w:r w:rsidRPr="00E17527">
        <w:rPr>
          <w:rFonts w:cs="Arial"/>
          <w:i/>
          <w:iCs/>
          <w:color w:val="212529"/>
          <w:shd w:val="clear" w:color="auto" w:fill="FFFFFF"/>
        </w:rPr>
        <w:t>Nursing</w:t>
      </w:r>
      <w:proofErr w:type="spellEnd"/>
      <w:r w:rsidRPr="00E17527">
        <w:rPr>
          <w:rFonts w:cs="Arial"/>
          <w:i/>
          <w:iCs/>
          <w:color w:val="212529"/>
          <w:shd w:val="clear" w:color="auto" w:fill="FFFFFF"/>
        </w:rPr>
        <w:t xml:space="preserve"> and </w:t>
      </w:r>
      <w:proofErr w:type="spellStart"/>
      <w:r w:rsidRPr="00E17527">
        <w:rPr>
          <w:rFonts w:cs="Arial"/>
          <w:i/>
          <w:iCs/>
          <w:color w:val="212529"/>
          <w:shd w:val="clear" w:color="auto" w:fill="FFFFFF"/>
        </w:rPr>
        <w:t>Health</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Sciences</w:t>
      </w:r>
      <w:proofErr w:type="spellEnd"/>
      <w:r w:rsidRPr="00E17527">
        <w:rPr>
          <w:rFonts w:cs="Arial"/>
          <w:color w:val="212529"/>
          <w:shd w:val="clear" w:color="auto" w:fill="FFFFFF"/>
        </w:rPr>
        <w:t> [online]. 2018, 2018, </w:t>
      </w:r>
      <w:r w:rsidRPr="00E17527">
        <w:rPr>
          <w:rFonts w:cs="Arial"/>
          <w:b/>
          <w:bCs/>
          <w:color w:val="212529"/>
          <w:shd w:val="clear" w:color="auto" w:fill="FFFFFF"/>
        </w:rPr>
        <w:t>20</w:t>
      </w:r>
      <w:r w:rsidRPr="00E17527">
        <w:rPr>
          <w:rFonts w:cs="Arial"/>
          <w:color w:val="212529"/>
          <w:shd w:val="clear" w:color="auto" w:fill="FFFFFF"/>
        </w:rPr>
        <w:t>(3), 313-322 [cit. 2021-02-26]. ISSN 14410745. Dostupné z: doi:10.1111/nhs.12563</w:t>
      </w:r>
      <w:r w:rsidRPr="00E17527">
        <w:rPr>
          <w:rFonts w:cs="Arial"/>
        </w:rPr>
        <w:t xml:space="preserve"> </w:t>
      </w:r>
    </w:p>
    <w:p w14:paraId="528E70D1" w14:textId="23E5E3CC" w:rsidR="00F56FB8"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KAWAGUCHI, </w:t>
      </w:r>
      <w:proofErr w:type="spellStart"/>
      <w:r w:rsidRPr="00E17527">
        <w:rPr>
          <w:rFonts w:cs="Arial"/>
          <w:color w:val="212529"/>
          <w:shd w:val="clear" w:color="auto" w:fill="FFFFFF"/>
        </w:rPr>
        <w:t>Takayasu</w:t>
      </w:r>
      <w:proofErr w:type="spellEnd"/>
      <w:r w:rsidRPr="00E17527">
        <w:rPr>
          <w:rFonts w:cs="Arial"/>
          <w:color w:val="212529"/>
          <w:shd w:val="clear" w:color="auto" w:fill="FFFFFF"/>
        </w:rPr>
        <w:t xml:space="preserve"> a </w:t>
      </w:r>
      <w:proofErr w:type="spellStart"/>
      <w:r w:rsidRPr="00E17527">
        <w:rPr>
          <w:rFonts w:cs="Arial"/>
          <w:color w:val="212529"/>
          <w:shd w:val="clear" w:color="auto" w:fill="FFFFFF"/>
        </w:rPr>
        <w:t>Keiko</w:t>
      </w:r>
      <w:proofErr w:type="spellEnd"/>
      <w:r w:rsidRPr="00E17527">
        <w:rPr>
          <w:rFonts w:cs="Arial"/>
          <w:color w:val="212529"/>
          <w:shd w:val="clear" w:color="auto" w:fill="FFFFFF"/>
        </w:rPr>
        <w:t xml:space="preserve"> TOYOMASU. Innovation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Community-Based</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Integrated</w:t>
      </w:r>
      <w:proofErr w:type="spellEnd"/>
      <w:r w:rsidRPr="00E17527">
        <w:rPr>
          <w:rFonts w:cs="Arial"/>
          <w:color w:val="212529"/>
          <w:shd w:val="clear" w:color="auto" w:fill="FFFFFF"/>
        </w:rPr>
        <w:t xml:space="preserve"> Care: </w:t>
      </w:r>
      <w:proofErr w:type="spellStart"/>
      <w:r w:rsidRPr="00E17527">
        <w:rPr>
          <w:rFonts w:cs="Arial"/>
          <w:color w:val="212529"/>
          <w:shd w:val="clear" w:color="auto" w:fill="FFFFFF"/>
        </w:rPr>
        <w:t>The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History</w:t>
      </w:r>
      <w:proofErr w:type="spellEnd"/>
      <w:r w:rsidRPr="00E17527">
        <w:rPr>
          <w:rFonts w:cs="Arial"/>
          <w:color w:val="212529"/>
          <w:shd w:val="clear" w:color="auto" w:fill="FFFFFF"/>
        </w:rPr>
        <w:t xml:space="preserve"> and </w:t>
      </w:r>
      <w:proofErr w:type="spellStart"/>
      <w:r w:rsidRPr="00E17527">
        <w:rPr>
          <w:rFonts w:cs="Arial"/>
          <w:color w:val="212529"/>
          <w:shd w:val="clear" w:color="auto" w:fill="FFFFFF"/>
        </w:rPr>
        <w:t>Current</w:t>
      </w:r>
      <w:proofErr w:type="spellEnd"/>
      <w:r w:rsidRPr="00E17527">
        <w:rPr>
          <w:rFonts w:cs="Arial"/>
          <w:color w:val="212529"/>
          <w:shd w:val="clear" w:color="auto" w:fill="FFFFFF"/>
        </w:rPr>
        <w:t xml:space="preserve"> Status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Telenursing</w:t>
      </w:r>
      <w:proofErr w:type="spellEnd"/>
      <w:r w:rsidRPr="00E17527">
        <w:rPr>
          <w:rFonts w:cs="Arial"/>
          <w:color w:val="212529"/>
          <w:shd w:val="clear" w:color="auto" w:fill="FFFFFF"/>
        </w:rPr>
        <w:t xml:space="preserve"> in Japan. </w:t>
      </w:r>
      <w:proofErr w:type="spellStart"/>
      <w:r w:rsidRPr="00E17527">
        <w:rPr>
          <w:rFonts w:cs="Arial"/>
          <w:i/>
          <w:iCs/>
          <w:color w:val="212529"/>
          <w:shd w:val="clear" w:color="auto" w:fill="FFFFFF"/>
        </w:rPr>
        <w:t>Health</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Informatics</w:t>
      </w:r>
      <w:proofErr w:type="spellEnd"/>
      <w:r w:rsidRPr="00E17527">
        <w:rPr>
          <w:rFonts w:cs="Arial"/>
          <w:color w:val="212529"/>
          <w:shd w:val="clear" w:color="auto" w:fill="FFFFFF"/>
        </w:rPr>
        <w:t xml:space="preserve"> [online]. Singapore: </w:t>
      </w:r>
      <w:proofErr w:type="spellStart"/>
      <w:r w:rsidRPr="00E17527">
        <w:rPr>
          <w:rFonts w:cs="Arial"/>
          <w:color w:val="212529"/>
          <w:shd w:val="clear" w:color="auto" w:fill="FFFFFF"/>
        </w:rPr>
        <w:t>Springer</w:t>
      </w:r>
      <w:proofErr w:type="spellEnd"/>
      <w:r w:rsidRPr="00E17527">
        <w:rPr>
          <w:rFonts w:cs="Arial"/>
          <w:color w:val="212529"/>
          <w:shd w:val="clear" w:color="auto" w:fill="FFFFFF"/>
        </w:rPr>
        <w:t xml:space="preserve"> Singapore, 2021, 2021-09-15, 25-35 [cit. 2021-02-26]. </w:t>
      </w:r>
      <w:proofErr w:type="spellStart"/>
      <w:r w:rsidRPr="00E17527">
        <w:rPr>
          <w:rFonts w:cs="Arial"/>
          <w:color w:val="212529"/>
          <w:shd w:val="clear" w:color="auto" w:fill="FFFFFF"/>
        </w:rPr>
        <w:t>Translational</w:t>
      </w:r>
      <w:proofErr w:type="spellEnd"/>
      <w:r w:rsidRPr="00E17527">
        <w:rPr>
          <w:rFonts w:cs="Arial"/>
          <w:color w:val="212529"/>
          <w:shd w:val="clear" w:color="auto" w:fill="FFFFFF"/>
        </w:rPr>
        <w:t xml:space="preserve"> Systems </w:t>
      </w:r>
      <w:proofErr w:type="spellStart"/>
      <w:r w:rsidRPr="00E17527">
        <w:rPr>
          <w:rFonts w:cs="Arial"/>
          <w:color w:val="212529"/>
          <w:shd w:val="clear" w:color="auto" w:fill="FFFFFF"/>
        </w:rPr>
        <w:t>Sciences</w:t>
      </w:r>
      <w:proofErr w:type="spellEnd"/>
      <w:r w:rsidRPr="00E17527">
        <w:rPr>
          <w:rFonts w:cs="Arial"/>
          <w:color w:val="212529"/>
          <w:shd w:val="clear" w:color="auto" w:fill="FFFFFF"/>
        </w:rPr>
        <w:t>. ISBN 978-981-15-3780-6. Dostupné z: doi:10.1007/978-981-15-3781-3_2</w:t>
      </w:r>
    </w:p>
    <w:p w14:paraId="3D8ADDDD" w14:textId="1BBCC265" w:rsidR="00F56FB8" w:rsidRPr="00E17527" w:rsidRDefault="00F56FB8" w:rsidP="00E17527">
      <w:pPr>
        <w:spacing w:after="120"/>
        <w:jc w:val="both"/>
        <w:rPr>
          <w:rFonts w:cs="Arial"/>
          <w:szCs w:val="24"/>
          <w:shd w:val="clear" w:color="auto" w:fill="FFFFFF"/>
        </w:rPr>
      </w:pPr>
      <w:r w:rsidRPr="00E17527">
        <w:rPr>
          <w:rFonts w:cs="Arial"/>
          <w:shd w:val="clear" w:color="auto" w:fill="FFFFFF"/>
        </w:rPr>
        <w:t xml:space="preserve">KIRSCH, </w:t>
      </w:r>
      <w:proofErr w:type="spellStart"/>
      <w:r w:rsidRPr="00E17527">
        <w:rPr>
          <w:rFonts w:cs="Arial"/>
          <w:shd w:val="clear" w:color="auto" w:fill="FFFFFF"/>
        </w:rPr>
        <w:t>Sallie</w:t>
      </w:r>
      <w:proofErr w:type="spellEnd"/>
      <w:r w:rsidRPr="00E17527">
        <w:rPr>
          <w:rFonts w:cs="Arial"/>
          <w:shd w:val="clear" w:color="auto" w:fill="FFFFFF"/>
        </w:rPr>
        <w:t xml:space="preserve"> Davis, Lauren S. WILSON, Michelle HARKINS, </w:t>
      </w:r>
      <w:proofErr w:type="spellStart"/>
      <w:r w:rsidRPr="00E17527">
        <w:rPr>
          <w:rFonts w:cs="Arial"/>
          <w:shd w:val="clear" w:color="auto" w:fill="FFFFFF"/>
        </w:rPr>
        <w:t>Dawn</w:t>
      </w:r>
      <w:proofErr w:type="spellEnd"/>
      <w:r w:rsidRPr="00E17527">
        <w:rPr>
          <w:rFonts w:cs="Arial"/>
          <w:shd w:val="clear" w:color="auto" w:fill="FFFFFF"/>
        </w:rPr>
        <w:t xml:space="preserve"> ALBIN a Mark A. DEL BECCARO. </w:t>
      </w:r>
      <w:proofErr w:type="spellStart"/>
      <w:r w:rsidRPr="00E17527">
        <w:rPr>
          <w:rFonts w:cs="Arial"/>
          <w:shd w:val="clear" w:color="auto" w:fill="FFFFFF"/>
        </w:rPr>
        <w:t>Feasibility</w:t>
      </w:r>
      <w:proofErr w:type="spellEnd"/>
      <w:r w:rsidRPr="00E17527">
        <w:rPr>
          <w:rFonts w:cs="Arial"/>
          <w:shd w:val="clear" w:color="auto" w:fill="FFFFFF"/>
        </w:rPr>
        <w:t xml:space="preserve"> </w:t>
      </w:r>
      <w:proofErr w:type="spellStart"/>
      <w:r w:rsidRPr="00E17527">
        <w:rPr>
          <w:rFonts w:cs="Arial"/>
          <w:shd w:val="clear" w:color="auto" w:fill="FFFFFF"/>
        </w:rPr>
        <w:t>of</w:t>
      </w:r>
      <w:proofErr w:type="spellEnd"/>
      <w:r w:rsidRPr="00E17527">
        <w:rPr>
          <w:rFonts w:cs="Arial"/>
          <w:shd w:val="clear" w:color="auto" w:fill="FFFFFF"/>
        </w:rPr>
        <w:t xml:space="preserve"> </w:t>
      </w:r>
      <w:proofErr w:type="spellStart"/>
      <w:r w:rsidRPr="00E17527">
        <w:rPr>
          <w:rFonts w:cs="Arial"/>
          <w:shd w:val="clear" w:color="auto" w:fill="FFFFFF"/>
        </w:rPr>
        <w:t>Using</w:t>
      </w:r>
      <w:proofErr w:type="spellEnd"/>
      <w:r w:rsidRPr="00E17527">
        <w:rPr>
          <w:rFonts w:cs="Arial"/>
          <w:shd w:val="clear" w:color="auto" w:fill="FFFFFF"/>
        </w:rPr>
        <w:t xml:space="preserve"> a </w:t>
      </w:r>
      <w:proofErr w:type="spellStart"/>
      <w:r w:rsidRPr="00E17527">
        <w:rPr>
          <w:rFonts w:cs="Arial"/>
          <w:shd w:val="clear" w:color="auto" w:fill="FFFFFF"/>
        </w:rPr>
        <w:t>Pediatric</w:t>
      </w:r>
      <w:proofErr w:type="spellEnd"/>
      <w:r w:rsidRPr="00E17527">
        <w:rPr>
          <w:rFonts w:cs="Arial"/>
          <w:shd w:val="clear" w:color="auto" w:fill="FFFFFF"/>
        </w:rPr>
        <w:t xml:space="preserve"> Call Center as Part </w:t>
      </w:r>
      <w:proofErr w:type="spellStart"/>
      <w:r w:rsidRPr="00E17527">
        <w:rPr>
          <w:rFonts w:cs="Arial"/>
          <w:shd w:val="clear" w:color="auto" w:fill="FFFFFF"/>
        </w:rPr>
        <w:t>of</w:t>
      </w:r>
      <w:proofErr w:type="spellEnd"/>
      <w:r w:rsidRPr="00E17527">
        <w:rPr>
          <w:rFonts w:cs="Arial"/>
          <w:shd w:val="clear" w:color="auto" w:fill="FFFFFF"/>
        </w:rPr>
        <w:t xml:space="preserve"> a </w:t>
      </w:r>
      <w:proofErr w:type="spellStart"/>
      <w:r w:rsidRPr="00E17527">
        <w:rPr>
          <w:rFonts w:cs="Arial"/>
          <w:shd w:val="clear" w:color="auto" w:fill="FFFFFF"/>
        </w:rPr>
        <w:t>Quality</w:t>
      </w:r>
      <w:proofErr w:type="spellEnd"/>
      <w:r w:rsidRPr="00E17527">
        <w:rPr>
          <w:rFonts w:cs="Arial"/>
          <w:shd w:val="clear" w:color="auto" w:fill="FFFFFF"/>
        </w:rPr>
        <w:t xml:space="preserve"> </w:t>
      </w:r>
      <w:proofErr w:type="spellStart"/>
      <w:r w:rsidRPr="00E17527">
        <w:rPr>
          <w:rFonts w:cs="Arial"/>
          <w:shd w:val="clear" w:color="auto" w:fill="FFFFFF"/>
        </w:rPr>
        <w:t>Improvement</w:t>
      </w:r>
      <w:proofErr w:type="spellEnd"/>
      <w:r w:rsidRPr="00E17527">
        <w:rPr>
          <w:rFonts w:cs="Arial"/>
          <w:shd w:val="clear" w:color="auto" w:fill="FFFFFF"/>
        </w:rPr>
        <w:t xml:space="preserve"> </w:t>
      </w:r>
      <w:proofErr w:type="spellStart"/>
      <w:r w:rsidRPr="00E17527">
        <w:rPr>
          <w:rFonts w:cs="Arial"/>
          <w:shd w:val="clear" w:color="auto" w:fill="FFFFFF"/>
        </w:rPr>
        <w:t>Effort</w:t>
      </w:r>
      <w:proofErr w:type="spellEnd"/>
      <w:r w:rsidRPr="00E17527">
        <w:rPr>
          <w:rFonts w:cs="Arial"/>
          <w:shd w:val="clear" w:color="auto" w:fill="FFFFFF"/>
        </w:rPr>
        <w:t xml:space="preserve"> to </w:t>
      </w:r>
      <w:proofErr w:type="spellStart"/>
      <w:r w:rsidRPr="00E17527">
        <w:rPr>
          <w:rFonts w:cs="Arial"/>
          <w:shd w:val="clear" w:color="auto" w:fill="FFFFFF"/>
        </w:rPr>
        <w:t>Prevent</w:t>
      </w:r>
      <w:proofErr w:type="spellEnd"/>
      <w:r w:rsidRPr="00E17527">
        <w:rPr>
          <w:rFonts w:cs="Arial"/>
          <w:shd w:val="clear" w:color="auto" w:fill="FFFFFF"/>
        </w:rPr>
        <w:t xml:space="preserve"> </w:t>
      </w:r>
      <w:proofErr w:type="spellStart"/>
      <w:r w:rsidRPr="00E17527">
        <w:rPr>
          <w:rFonts w:cs="Arial"/>
          <w:shd w:val="clear" w:color="auto" w:fill="FFFFFF"/>
        </w:rPr>
        <w:t>Hospital</w:t>
      </w:r>
      <w:proofErr w:type="spellEnd"/>
      <w:r w:rsidRPr="00E17527">
        <w:rPr>
          <w:rFonts w:cs="Arial"/>
          <w:shd w:val="clear" w:color="auto" w:fill="FFFFFF"/>
        </w:rPr>
        <w:t xml:space="preserve"> </w:t>
      </w:r>
      <w:proofErr w:type="spellStart"/>
      <w:r w:rsidRPr="00E17527">
        <w:rPr>
          <w:rFonts w:cs="Arial"/>
          <w:shd w:val="clear" w:color="auto" w:fill="FFFFFF"/>
        </w:rPr>
        <w:t>Readmission</w:t>
      </w:r>
      <w:proofErr w:type="spellEnd"/>
      <w:r w:rsidRPr="00E17527">
        <w:rPr>
          <w:rFonts w:cs="Arial"/>
          <w:shd w:val="clear" w:color="auto" w:fill="FFFFFF"/>
        </w:rPr>
        <w:t>. In: </w:t>
      </w:r>
      <w:proofErr w:type="spellStart"/>
      <w:r w:rsidRPr="00E17527">
        <w:rPr>
          <w:rFonts w:cs="Arial"/>
          <w:i/>
          <w:iCs/>
          <w:shd w:val="clear" w:color="auto" w:fill="FFFFFF"/>
        </w:rPr>
        <w:t>Journal</w:t>
      </w:r>
      <w:proofErr w:type="spellEnd"/>
      <w:r w:rsidRPr="00E17527">
        <w:rPr>
          <w:rFonts w:cs="Arial"/>
          <w:i/>
          <w:iCs/>
          <w:shd w:val="clear" w:color="auto" w:fill="FFFFFF"/>
        </w:rPr>
        <w:t xml:space="preserve"> </w:t>
      </w:r>
      <w:proofErr w:type="spellStart"/>
      <w:r w:rsidRPr="00E17527">
        <w:rPr>
          <w:rFonts w:cs="Arial"/>
          <w:i/>
          <w:iCs/>
          <w:shd w:val="clear" w:color="auto" w:fill="FFFFFF"/>
        </w:rPr>
        <w:t>of</w:t>
      </w:r>
      <w:proofErr w:type="spellEnd"/>
      <w:r w:rsidRPr="00E17527">
        <w:rPr>
          <w:rFonts w:cs="Arial"/>
          <w:i/>
          <w:iCs/>
          <w:shd w:val="clear" w:color="auto" w:fill="FFFFFF"/>
        </w:rPr>
        <w:t xml:space="preserve"> </w:t>
      </w:r>
      <w:proofErr w:type="spellStart"/>
      <w:r w:rsidRPr="00E17527">
        <w:rPr>
          <w:rFonts w:cs="Arial"/>
          <w:i/>
          <w:iCs/>
          <w:shd w:val="clear" w:color="auto" w:fill="FFFFFF"/>
        </w:rPr>
        <w:t>Pediatric</w:t>
      </w:r>
      <w:proofErr w:type="spellEnd"/>
      <w:r w:rsidRPr="00E17527">
        <w:rPr>
          <w:rFonts w:cs="Arial"/>
          <w:i/>
          <w:iCs/>
          <w:shd w:val="clear" w:color="auto" w:fill="FFFFFF"/>
        </w:rPr>
        <w:t xml:space="preserve"> </w:t>
      </w:r>
      <w:proofErr w:type="spellStart"/>
      <w:r w:rsidRPr="00E17527">
        <w:rPr>
          <w:rFonts w:cs="Arial"/>
          <w:i/>
          <w:iCs/>
          <w:shd w:val="clear" w:color="auto" w:fill="FFFFFF"/>
        </w:rPr>
        <w:t>Nursing</w:t>
      </w:r>
      <w:proofErr w:type="spellEnd"/>
      <w:r w:rsidRPr="00E17527">
        <w:rPr>
          <w:rFonts w:cs="Arial"/>
          <w:shd w:val="clear" w:color="auto" w:fill="FFFFFF"/>
        </w:rPr>
        <w:t xml:space="preserve"> [online]. 2015, s. 333-337 [cit. 2021-03-08]. ISSN 08825963. Dostupné z: </w:t>
      </w:r>
      <w:proofErr w:type="spellStart"/>
      <w:r w:rsidRPr="00E17527">
        <w:rPr>
          <w:rFonts w:cs="Arial"/>
          <w:szCs w:val="24"/>
          <w:shd w:val="clear" w:color="auto" w:fill="FFFFFF"/>
        </w:rPr>
        <w:t>doi</w:t>
      </w:r>
      <w:proofErr w:type="spellEnd"/>
      <w:r w:rsidRPr="00E17527">
        <w:rPr>
          <w:rFonts w:cs="Arial"/>
          <w:szCs w:val="24"/>
          <w:shd w:val="clear" w:color="auto" w:fill="FFFFFF"/>
        </w:rPr>
        <w:t>:</w:t>
      </w:r>
      <w:r w:rsidR="00F06A76" w:rsidRPr="00E17527">
        <w:rPr>
          <w:rFonts w:cs="Arial"/>
          <w:szCs w:val="24"/>
          <w:shd w:val="clear" w:color="auto" w:fill="FFFFFF"/>
        </w:rPr>
        <w:t xml:space="preserve"> </w:t>
      </w:r>
      <w:r w:rsidRPr="00E17527">
        <w:rPr>
          <w:rFonts w:cs="Arial"/>
          <w:szCs w:val="24"/>
          <w:shd w:val="clear" w:color="auto" w:fill="FFFFFF"/>
        </w:rPr>
        <w:t>10.1016/j.pedn.2014.08.005</w:t>
      </w:r>
    </w:p>
    <w:p w14:paraId="136E3C42" w14:textId="6A68B0B7" w:rsidR="00F56FB8" w:rsidRPr="00E17527" w:rsidRDefault="00F56FB8" w:rsidP="00E17527">
      <w:pPr>
        <w:spacing w:after="120"/>
        <w:jc w:val="both"/>
        <w:rPr>
          <w:rStyle w:val="Hypertextovodkaz"/>
          <w:rFonts w:cs="Arial"/>
          <w:szCs w:val="24"/>
          <w:shd w:val="clear" w:color="auto" w:fill="FFFFFF"/>
        </w:rPr>
      </w:pPr>
      <w:proofErr w:type="spellStart"/>
      <w:r w:rsidRPr="00E17527">
        <w:rPr>
          <w:rFonts w:cs="Arial"/>
          <w:szCs w:val="24"/>
          <w:shd w:val="clear" w:color="auto" w:fill="FFFFFF"/>
        </w:rPr>
        <w:t>Koehne</w:t>
      </w:r>
      <w:proofErr w:type="spellEnd"/>
      <w:r w:rsidRPr="00E17527">
        <w:rPr>
          <w:rFonts w:cs="Arial"/>
          <w:szCs w:val="24"/>
          <w:shd w:val="clear" w:color="auto" w:fill="FFFFFF"/>
        </w:rPr>
        <w:t xml:space="preserve">, K. (2020). </w:t>
      </w:r>
      <w:proofErr w:type="spellStart"/>
      <w:r w:rsidRPr="00E17527">
        <w:rPr>
          <w:rFonts w:cs="Arial"/>
          <w:szCs w:val="24"/>
          <w:shd w:val="clear" w:color="auto" w:fill="FFFFFF"/>
        </w:rPr>
        <w:t>Telephone</w:t>
      </w:r>
      <w:proofErr w:type="spellEnd"/>
      <w:r w:rsidRPr="00E17527">
        <w:rPr>
          <w:rFonts w:cs="Arial"/>
          <w:szCs w:val="24"/>
          <w:shd w:val="clear" w:color="auto" w:fill="FFFFFF"/>
        </w:rPr>
        <w:t xml:space="preserve"> </w:t>
      </w:r>
      <w:proofErr w:type="spellStart"/>
      <w:r w:rsidRPr="00E17527">
        <w:rPr>
          <w:rFonts w:cs="Arial"/>
          <w:szCs w:val="24"/>
          <w:shd w:val="clear" w:color="auto" w:fill="FFFFFF"/>
        </w:rPr>
        <w:t>triage</w:t>
      </w:r>
      <w:proofErr w:type="spellEnd"/>
      <w:r w:rsidRPr="00E17527">
        <w:rPr>
          <w:rFonts w:cs="Arial"/>
          <w:szCs w:val="24"/>
          <w:shd w:val="clear" w:color="auto" w:fill="FFFFFF"/>
        </w:rPr>
        <w:t xml:space="preserve"> </w:t>
      </w:r>
      <w:proofErr w:type="spellStart"/>
      <w:r w:rsidRPr="00E17527">
        <w:rPr>
          <w:rFonts w:cs="Arial"/>
          <w:szCs w:val="24"/>
          <w:shd w:val="clear" w:color="auto" w:fill="FFFFFF"/>
        </w:rPr>
        <w:t>during</w:t>
      </w:r>
      <w:proofErr w:type="spellEnd"/>
      <w:r w:rsidRPr="00E17527">
        <w:rPr>
          <w:rFonts w:cs="Arial"/>
          <w:szCs w:val="24"/>
          <w:shd w:val="clear" w:color="auto" w:fill="FFFFFF"/>
        </w:rPr>
        <w:t xml:space="preserve"> a </w:t>
      </w:r>
      <w:proofErr w:type="spellStart"/>
      <w:r w:rsidRPr="00E17527">
        <w:rPr>
          <w:rFonts w:cs="Arial"/>
          <w:szCs w:val="24"/>
          <w:shd w:val="clear" w:color="auto" w:fill="FFFFFF"/>
        </w:rPr>
        <w:t>pandemic</w:t>
      </w:r>
      <w:proofErr w:type="spellEnd"/>
      <w:r w:rsidRPr="00E17527">
        <w:rPr>
          <w:rFonts w:cs="Arial"/>
          <w:szCs w:val="24"/>
          <w:shd w:val="clear" w:color="auto" w:fill="FFFFFF"/>
        </w:rPr>
        <w:t xml:space="preserve">: </w:t>
      </w:r>
      <w:proofErr w:type="spellStart"/>
      <w:r w:rsidRPr="00E17527">
        <w:rPr>
          <w:rFonts w:cs="Arial"/>
          <w:szCs w:val="24"/>
          <w:shd w:val="clear" w:color="auto" w:fill="FFFFFF"/>
        </w:rPr>
        <w:t>Perspectives</w:t>
      </w:r>
      <w:proofErr w:type="spellEnd"/>
      <w:r w:rsidRPr="00E17527">
        <w:rPr>
          <w:rFonts w:cs="Arial"/>
          <w:szCs w:val="24"/>
          <w:shd w:val="clear" w:color="auto" w:fill="FFFFFF"/>
        </w:rPr>
        <w:t xml:space="preserve"> </w:t>
      </w:r>
      <w:proofErr w:type="spellStart"/>
      <w:r w:rsidRPr="00E17527">
        <w:rPr>
          <w:rFonts w:cs="Arial"/>
          <w:szCs w:val="24"/>
          <w:shd w:val="clear" w:color="auto" w:fill="FFFFFF"/>
        </w:rPr>
        <w:t>across</w:t>
      </w:r>
      <w:proofErr w:type="spellEnd"/>
      <w:r w:rsidRPr="00E17527">
        <w:rPr>
          <w:rFonts w:cs="Arial"/>
          <w:szCs w:val="24"/>
          <w:shd w:val="clear" w:color="auto" w:fill="FFFFFF"/>
        </w:rPr>
        <w:t xml:space="preserve"> </w:t>
      </w:r>
      <w:proofErr w:type="spellStart"/>
      <w:r w:rsidRPr="00E17527">
        <w:rPr>
          <w:rFonts w:cs="Arial"/>
          <w:szCs w:val="24"/>
          <w:shd w:val="clear" w:color="auto" w:fill="FFFFFF"/>
        </w:rPr>
        <w:t>the</w:t>
      </w:r>
      <w:proofErr w:type="spellEnd"/>
      <w:r w:rsidRPr="00E17527">
        <w:rPr>
          <w:rFonts w:cs="Arial"/>
          <w:szCs w:val="24"/>
          <w:shd w:val="clear" w:color="auto" w:fill="FFFFFF"/>
        </w:rPr>
        <w:t xml:space="preserve"> </w:t>
      </w:r>
      <w:proofErr w:type="spellStart"/>
      <w:r w:rsidRPr="00E17527">
        <w:rPr>
          <w:rFonts w:cs="Arial"/>
          <w:szCs w:val="24"/>
          <w:shd w:val="clear" w:color="auto" w:fill="FFFFFF"/>
        </w:rPr>
        <w:t>united</w:t>
      </w:r>
      <w:proofErr w:type="spellEnd"/>
      <w:r w:rsidRPr="00E17527">
        <w:rPr>
          <w:rFonts w:cs="Arial"/>
          <w:szCs w:val="24"/>
          <w:shd w:val="clear" w:color="auto" w:fill="FFFFFF"/>
        </w:rPr>
        <w:t xml:space="preserve"> </w:t>
      </w:r>
      <w:proofErr w:type="spellStart"/>
      <w:r w:rsidRPr="00E17527">
        <w:rPr>
          <w:rFonts w:cs="Arial"/>
          <w:szCs w:val="24"/>
          <w:shd w:val="clear" w:color="auto" w:fill="FFFFFF"/>
        </w:rPr>
        <w:t>states</w:t>
      </w:r>
      <w:proofErr w:type="spellEnd"/>
      <w:r w:rsidRPr="00E17527">
        <w:rPr>
          <w:rFonts w:cs="Arial"/>
          <w:szCs w:val="24"/>
          <w:shd w:val="clear" w:color="auto" w:fill="FFFFFF"/>
        </w:rPr>
        <w:t>.</w:t>
      </w:r>
      <w:r w:rsidRPr="00E17527">
        <w:rPr>
          <w:rFonts w:cs="Arial"/>
          <w:i/>
          <w:iCs/>
          <w:szCs w:val="24"/>
          <w:shd w:val="clear" w:color="auto" w:fill="FFFFFF"/>
        </w:rPr>
        <w:t xml:space="preserve"> AAACN </w:t>
      </w:r>
      <w:proofErr w:type="spellStart"/>
      <w:r w:rsidRPr="00E17527">
        <w:rPr>
          <w:rFonts w:cs="Arial"/>
          <w:i/>
          <w:iCs/>
          <w:szCs w:val="24"/>
          <w:shd w:val="clear" w:color="auto" w:fill="FFFFFF"/>
        </w:rPr>
        <w:t>Viewpoint</w:t>
      </w:r>
      <w:proofErr w:type="spellEnd"/>
      <w:r w:rsidRPr="00E17527">
        <w:rPr>
          <w:rFonts w:cs="Arial"/>
          <w:i/>
          <w:iCs/>
          <w:szCs w:val="24"/>
          <w:shd w:val="clear" w:color="auto" w:fill="FFFFFF"/>
        </w:rPr>
        <w:t xml:space="preserve"> </w:t>
      </w:r>
      <w:r w:rsidRPr="00E17527">
        <w:rPr>
          <w:rFonts w:cs="Arial"/>
          <w:szCs w:val="24"/>
          <w:shd w:val="clear" w:color="auto" w:fill="FFFFFF"/>
        </w:rPr>
        <w:t>[online]. 2020,</w:t>
      </w:r>
      <w:r w:rsidRPr="00E17527">
        <w:rPr>
          <w:rFonts w:cs="Arial"/>
          <w:i/>
          <w:iCs/>
          <w:szCs w:val="24"/>
          <w:shd w:val="clear" w:color="auto" w:fill="FFFFFF"/>
        </w:rPr>
        <w:t> </w:t>
      </w:r>
      <w:r w:rsidRPr="00E17527">
        <w:rPr>
          <w:rFonts w:cs="Arial"/>
          <w:szCs w:val="24"/>
          <w:shd w:val="clear" w:color="auto" w:fill="FFFFFF"/>
        </w:rPr>
        <w:t>(4), 10-12 [cit. 2021-03-08]. Dostupné z: https://search.proquest.com/scholarly-journals/telephone-triage-during-pandemic-perspectives/docview/2476864183/se-2?accountid=16730</w:t>
      </w:r>
    </w:p>
    <w:p w14:paraId="070A62B5" w14:textId="27D95678" w:rsidR="00F56FB8" w:rsidRPr="00E17527" w:rsidRDefault="00F56FB8" w:rsidP="00E17527">
      <w:pPr>
        <w:spacing w:after="120"/>
        <w:jc w:val="both"/>
        <w:rPr>
          <w:rFonts w:cs="Arial"/>
          <w:i/>
          <w:iCs/>
          <w:shd w:val="clear" w:color="auto" w:fill="FFFFFF"/>
        </w:rPr>
      </w:pPr>
      <w:r w:rsidRPr="00E17527">
        <w:rPr>
          <w:rFonts w:cs="Arial"/>
          <w:color w:val="000000"/>
          <w:shd w:val="clear" w:color="auto" w:fill="FFFFFF"/>
        </w:rPr>
        <w:t>KOTSANI,</w:t>
      </w:r>
      <w:r w:rsidRPr="00E17527">
        <w:rPr>
          <w:rFonts w:cs="Arial"/>
          <w:i/>
          <w:iCs/>
          <w:color w:val="000000"/>
          <w:shd w:val="clear" w:color="auto" w:fill="FFFFFF"/>
        </w:rPr>
        <w:t xml:space="preserve"> </w:t>
      </w:r>
      <w:r w:rsidRPr="00E17527">
        <w:rPr>
          <w:rFonts w:cs="Arial"/>
          <w:color w:val="000000"/>
          <w:shd w:val="clear" w:color="auto" w:fill="FFFFFF"/>
        </w:rPr>
        <w:t>Konstantia</w:t>
      </w:r>
      <w:r w:rsidRPr="00E17527">
        <w:rPr>
          <w:rFonts w:cs="Arial"/>
          <w:i/>
          <w:iCs/>
          <w:color w:val="000000"/>
          <w:shd w:val="clear" w:color="auto" w:fill="FFFFFF"/>
        </w:rPr>
        <w:t xml:space="preserve">. </w:t>
      </w:r>
      <w:proofErr w:type="spellStart"/>
      <w:r w:rsidRPr="00E17527">
        <w:rPr>
          <w:rFonts w:cs="Arial"/>
          <w:color w:val="000000"/>
          <w:shd w:val="clear" w:color="auto" w:fill="FFFFFF"/>
        </w:rPr>
        <w:t>The</w:t>
      </w:r>
      <w:proofErr w:type="spellEnd"/>
      <w:r w:rsidRPr="00E17527">
        <w:rPr>
          <w:rFonts w:cs="Arial"/>
          <w:color w:val="000000"/>
          <w:shd w:val="clear" w:color="auto" w:fill="FFFFFF"/>
        </w:rPr>
        <w:t xml:space="preserve"> role </w:t>
      </w:r>
      <w:proofErr w:type="spellStart"/>
      <w:r w:rsidRPr="00E17527">
        <w:rPr>
          <w:rFonts w:cs="Arial"/>
          <w:color w:val="000000"/>
          <w:shd w:val="clear" w:color="auto" w:fill="FFFFFF"/>
        </w:rPr>
        <w:t>of</w:t>
      </w:r>
      <w:proofErr w:type="spellEnd"/>
      <w:r w:rsidRPr="00E17527">
        <w:rPr>
          <w:rFonts w:cs="Arial"/>
          <w:color w:val="000000"/>
          <w:shd w:val="clear" w:color="auto" w:fill="FFFFFF"/>
        </w:rPr>
        <w:t xml:space="preserve"> </w:t>
      </w:r>
      <w:proofErr w:type="spellStart"/>
      <w:r w:rsidRPr="00E17527">
        <w:rPr>
          <w:rFonts w:cs="Arial"/>
          <w:color w:val="000000"/>
          <w:shd w:val="clear" w:color="auto" w:fill="FFFFFF"/>
        </w:rPr>
        <w:t>telenursing</w:t>
      </w:r>
      <w:proofErr w:type="spellEnd"/>
      <w:r w:rsidRPr="00E17527">
        <w:rPr>
          <w:rFonts w:cs="Arial"/>
          <w:color w:val="000000"/>
          <w:shd w:val="clear" w:color="auto" w:fill="FFFFFF"/>
        </w:rPr>
        <w:t xml:space="preserve"> in </w:t>
      </w:r>
      <w:proofErr w:type="spellStart"/>
      <w:r w:rsidRPr="00E17527">
        <w:rPr>
          <w:rFonts w:cs="Arial"/>
          <w:color w:val="000000"/>
          <w:shd w:val="clear" w:color="auto" w:fill="FFFFFF"/>
        </w:rPr>
        <w:t>the</w:t>
      </w:r>
      <w:proofErr w:type="spellEnd"/>
      <w:r w:rsidRPr="00E17527">
        <w:rPr>
          <w:rFonts w:cs="Arial"/>
          <w:color w:val="000000"/>
          <w:shd w:val="clear" w:color="auto" w:fill="FFFFFF"/>
        </w:rPr>
        <w:t xml:space="preserve"> management </w:t>
      </w:r>
      <w:proofErr w:type="spellStart"/>
      <w:r w:rsidRPr="00E17527">
        <w:rPr>
          <w:rFonts w:cs="Arial"/>
          <w:color w:val="000000"/>
          <w:shd w:val="clear" w:color="auto" w:fill="FFFFFF"/>
        </w:rPr>
        <w:t>of</w:t>
      </w:r>
      <w:proofErr w:type="spellEnd"/>
      <w:r w:rsidRPr="00E17527">
        <w:rPr>
          <w:rFonts w:cs="Arial"/>
          <w:color w:val="000000"/>
          <w:shd w:val="clear" w:color="auto" w:fill="FFFFFF"/>
        </w:rPr>
        <w:t xml:space="preserve"> Diabetes Type 1: A </w:t>
      </w:r>
      <w:proofErr w:type="spellStart"/>
      <w:r w:rsidRPr="00E17527">
        <w:rPr>
          <w:rFonts w:cs="Arial"/>
          <w:color w:val="000000"/>
          <w:shd w:val="clear" w:color="auto" w:fill="FFFFFF"/>
        </w:rPr>
        <w:t>randomized</w:t>
      </w:r>
      <w:proofErr w:type="spellEnd"/>
      <w:r w:rsidRPr="00E17527">
        <w:rPr>
          <w:rFonts w:cs="Arial"/>
          <w:color w:val="000000"/>
          <w:shd w:val="clear" w:color="auto" w:fill="FFFFFF"/>
        </w:rPr>
        <w:t xml:space="preserve"> </w:t>
      </w:r>
      <w:proofErr w:type="spellStart"/>
      <w:r w:rsidRPr="00E17527">
        <w:rPr>
          <w:rFonts w:cs="Arial"/>
          <w:color w:val="000000"/>
          <w:shd w:val="clear" w:color="auto" w:fill="FFFFFF"/>
        </w:rPr>
        <w:t>controlled</w:t>
      </w:r>
      <w:proofErr w:type="spellEnd"/>
      <w:r w:rsidRPr="00E17527">
        <w:rPr>
          <w:rFonts w:cs="Arial"/>
          <w:color w:val="000000"/>
          <w:shd w:val="clear" w:color="auto" w:fill="FFFFFF"/>
        </w:rPr>
        <w:t xml:space="preserve"> </w:t>
      </w:r>
      <w:r w:rsidR="00F06A76" w:rsidRPr="00E17527">
        <w:rPr>
          <w:rFonts w:cs="Arial"/>
          <w:color w:val="000000"/>
          <w:shd w:val="clear" w:color="auto" w:fill="FFFFFF"/>
        </w:rPr>
        <w:t>trial</w:t>
      </w:r>
      <w:r w:rsidR="00F06A76" w:rsidRPr="00E17527">
        <w:rPr>
          <w:rFonts w:cs="Arial"/>
          <w:i/>
          <w:iCs/>
          <w:color w:val="000000"/>
          <w:shd w:val="clear" w:color="auto" w:fill="FFFFFF"/>
        </w:rPr>
        <w:t>,</w:t>
      </w:r>
      <w:r w:rsidRPr="00E17527">
        <w:rPr>
          <w:rFonts w:cs="Arial"/>
          <w:i/>
          <w:iCs/>
          <w:color w:val="000000"/>
          <w:shd w:val="clear" w:color="auto" w:fill="FFFFFF"/>
        </w:rPr>
        <w:t> </w:t>
      </w:r>
      <w:r w:rsidRPr="00E17527">
        <w:rPr>
          <w:rStyle w:val="Zdraznn"/>
          <w:rFonts w:cs="Arial"/>
          <w:color w:val="000000"/>
          <w:shd w:val="clear" w:color="auto" w:fill="FFFFFF"/>
        </w:rPr>
        <w:t xml:space="preserve">International </w:t>
      </w:r>
      <w:proofErr w:type="spellStart"/>
      <w:r w:rsidRPr="00E17527">
        <w:rPr>
          <w:rStyle w:val="Zdraznn"/>
          <w:rFonts w:cs="Arial"/>
          <w:color w:val="000000"/>
          <w:shd w:val="clear" w:color="auto" w:fill="FFFFFF"/>
        </w:rPr>
        <w:t>Journal</w:t>
      </w:r>
      <w:proofErr w:type="spellEnd"/>
      <w:r w:rsidRPr="00E17527">
        <w:rPr>
          <w:rStyle w:val="Zdraznn"/>
          <w:rFonts w:cs="Arial"/>
          <w:color w:val="000000"/>
          <w:shd w:val="clear" w:color="auto" w:fill="FFFFFF"/>
        </w:rPr>
        <w:t xml:space="preserve"> </w:t>
      </w:r>
      <w:proofErr w:type="spellStart"/>
      <w:r w:rsidRPr="00E17527">
        <w:rPr>
          <w:rStyle w:val="Zdraznn"/>
          <w:rFonts w:cs="Arial"/>
          <w:color w:val="000000"/>
          <w:shd w:val="clear" w:color="auto" w:fill="FFFFFF"/>
        </w:rPr>
        <w:t>of</w:t>
      </w:r>
      <w:proofErr w:type="spellEnd"/>
      <w:r w:rsidRPr="00E17527">
        <w:rPr>
          <w:rStyle w:val="Zdraznn"/>
          <w:rFonts w:cs="Arial"/>
          <w:color w:val="000000"/>
          <w:shd w:val="clear" w:color="auto" w:fill="FFFFFF"/>
        </w:rPr>
        <w:t xml:space="preserve"> </w:t>
      </w:r>
      <w:proofErr w:type="spellStart"/>
      <w:r w:rsidRPr="00E17527">
        <w:rPr>
          <w:rStyle w:val="Zdraznn"/>
          <w:rFonts w:cs="Arial"/>
          <w:color w:val="000000"/>
          <w:shd w:val="clear" w:color="auto" w:fill="FFFFFF"/>
        </w:rPr>
        <w:t>Nursing</w:t>
      </w:r>
      <w:proofErr w:type="spellEnd"/>
      <w:r w:rsidRPr="00E17527">
        <w:rPr>
          <w:rStyle w:val="Zdraznn"/>
          <w:rFonts w:cs="Arial"/>
          <w:color w:val="000000"/>
          <w:shd w:val="clear" w:color="auto" w:fill="FFFFFF"/>
        </w:rPr>
        <w:t xml:space="preserve"> </w:t>
      </w:r>
      <w:proofErr w:type="spellStart"/>
      <w:r w:rsidRPr="00E17527">
        <w:rPr>
          <w:rStyle w:val="Zdraznn"/>
          <w:rFonts w:cs="Arial"/>
          <w:color w:val="000000"/>
          <w:shd w:val="clear" w:color="auto" w:fill="FFFFFF"/>
        </w:rPr>
        <w:t>Studies</w:t>
      </w:r>
      <w:proofErr w:type="spellEnd"/>
      <w:r w:rsidRPr="00E17527">
        <w:rPr>
          <w:rStyle w:val="Zdraznn"/>
          <w:rFonts w:cs="Arial"/>
          <w:color w:val="000000"/>
          <w:shd w:val="clear" w:color="auto" w:fill="FFFFFF"/>
        </w:rPr>
        <w:t> </w:t>
      </w:r>
      <w:r w:rsidRPr="00E17527">
        <w:rPr>
          <w:rStyle w:val="Zdraznn"/>
          <w:rFonts w:cs="Arial"/>
          <w:i w:val="0"/>
          <w:iCs w:val="0"/>
          <w:color w:val="000000"/>
          <w:shd w:val="clear" w:color="auto" w:fill="FFFFFF"/>
        </w:rPr>
        <w:t xml:space="preserve">[online]. 2018, 2018, 80(1), 29-35 [cit. 2020-11-24]. ISSN </w:t>
      </w:r>
      <w:proofErr w:type="spellStart"/>
      <w:r w:rsidRPr="00E17527">
        <w:rPr>
          <w:rStyle w:val="Zdraznn"/>
          <w:rFonts w:cs="Arial"/>
          <w:i w:val="0"/>
          <w:iCs w:val="0"/>
          <w:color w:val="000000"/>
          <w:shd w:val="clear" w:color="auto" w:fill="FFFFFF"/>
        </w:rPr>
        <w:t>ISSN</w:t>
      </w:r>
      <w:proofErr w:type="spellEnd"/>
      <w:r w:rsidRPr="00E17527">
        <w:rPr>
          <w:rStyle w:val="Zdraznn"/>
          <w:rFonts w:cs="Arial"/>
          <w:i w:val="0"/>
          <w:iCs w:val="0"/>
          <w:color w:val="000000"/>
          <w:shd w:val="clear" w:color="auto" w:fill="FFFFFF"/>
        </w:rPr>
        <w:t xml:space="preserve"> 0020-7489. Dostupné z: </w:t>
      </w:r>
      <w:proofErr w:type="spellStart"/>
      <w:r w:rsidRPr="00E17527">
        <w:rPr>
          <w:rStyle w:val="Zdraznn"/>
          <w:rFonts w:cs="Arial"/>
          <w:i w:val="0"/>
          <w:iCs w:val="0"/>
          <w:color w:val="000000"/>
          <w:shd w:val="clear" w:color="auto" w:fill="FFFFFF"/>
        </w:rPr>
        <w:t>doi</w:t>
      </w:r>
      <w:proofErr w:type="spellEnd"/>
      <w:r w:rsidRPr="00E17527">
        <w:rPr>
          <w:rStyle w:val="Zdraznn"/>
          <w:rFonts w:cs="Arial"/>
          <w:i w:val="0"/>
          <w:iCs w:val="0"/>
          <w:color w:val="000000"/>
          <w:shd w:val="clear" w:color="auto" w:fill="FFFFFF"/>
        </w:rPr>
        <w:t>:</w:t>
      </w:r>
      <w:r w:rsidR="00D03F9D" w:rsidRPr="00E17527">
        <w:rPr>
          <w:rStyle w:val="Zdraznn"/>
          <w:rFonts w:cs="Arial"/>
          <w:i w:val="0"/>
          <w:iCs w:val="0"/>
          <w:color w:val="000000"/>
          <w:shd w:val="clear" w:color="auto" w:fill="FFFFFF"/>
        </w:rPr>
        <w:t xml:space="preserve"> </w:t>
      </w:r>
      <w:r w:rsidRPr="00E17527">
        <w:rPr>
          <w:rStyle w:val="Zdraznn"/>
          <w:rFonts w:cs="Arial"/>
          <w:i w:val="0"/>
          <w:iCs w:val="0"/>
          <w:color w:val="000000"/>
          <w:shd w:val="clear" w:color="auto" w:fill="FFFFFF"/>
        </w:rPr>
        <w:t>https</w:t>
      </w:r>
      <w:r w:rsidRPr="00E17527">
        <w:rPr>
          <w:rStyle w:val="Zdraznn"/>
          <w:rFonts w:cs="Arial"/>
          <w:i w:val="0"/>
          <w:iCs w:val="0"/>
          <w:shd w:val="clear" w:color="auto" w:fill="FFFFFF"/>
        </w:rPr>
        <w:t>://doi.org/10.1016/j.ijnurstu.2018.01.003 </w:t>
      </w:r>
    </w:p>
    <w:p w14:paraId="34796C1B" w14:textId="77777777" w:rsidR="00F56FB8" w:rsidRPr="00E17527" w:rsidRDefault="00F56FB8" w:rsidP="00E17527">
      <w:pPr>
        <w:spacing w:after="120"/>
        <w:jc w:val="both"/>
        <w:rPr>
          <w:rStyle w:val="Hypertextovodkaz"/>
          <w:rFonts w:cs="Arial"/>
        </w:rPr>
      </w:pPr>
      <w:r w:rsidRPr="00E17527">
        <w:rPr>
          <w:rFonts w:cs="Arial"/>
          <w:color w:val="212529"/>
          <w:shd w:val="clear" w:color="auto" w:fill="FFFFFF"/>
        </w:rPr>
        <w:lastRenderedPageBreak/>
        <w:t xml:space="preserve">LI, </w:t>
      </w:r>
      <w:proofErr w:type="spellStart"/>
      <w:r w:rsidRPr="00E17527">
        <w:rPr>
          <w:rFonts w:cs="Arial"/>
          <w:color w:val="212529"/>
          <w:shd w:val="clear" w:color="auto" w:fill="FFFFFF"/>
        </w:rPr>
        <w:t>Ling</w:t>
      </w:r>
      <w:proofErr w:type="spellEnd"/>
      <w:r w:rsidRPr="00E17527">
        <w:rPr>
          <w:rFonts w:cs="Arial"/>
          <w:color w:val="212529"/>
          <w:shd w:val="clear" w:color="auto" w:fill="FFFFFF"/>
        </w:rPr>
        <w:t xml:space="preserve">, Rebecca LAKE, Magdalena Z. RABAN, Mary BYRNE, </w:t>
      </w:r>
      <w:proofErr w:type="spellStart"/>
      <w:r w:rsidRPr="00E17527">
        <w:rPr>
          <w:rFonts w:cs="Arial"/>
          <w:color w:val="212529"/>
          <w:shd w:val="clear" w:color="auto" w:fill="FFFFFF"/>
        </w:rPr>
        <w:t>Maureen</w:t>
      </w:r>
      <w:proofErr w:type="spellEnd"/>
      <w:r w:rsidRPr="00E17527">
        <w:rPr>
          <w:rFonts w:cs="Arial"/>
          <w:color w:val="212529"/>
          <w:shd w:val="clear" w:color="auto" w:fill="FFFFFF"/>
        </w:rPr>
        <w:t xml:space="preserve"> ROBINSON, Johanna WESTBROOK a Melissa T. BAYSARI. </w:t>
      </w:r>
      <w:proofErr w:type="spellStart"/>
      <w:r w:rsidRPr="00E17527">
        <w:rPr>
          <w:rFonts w:cs="Arial"/>
          <w:color w:val="212529"/>
          <w:shd w:val="clear" w:color="auto" w:fill="FFFFFF"/>
        </w:rPr>
        <w:t>Medication-related</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calls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received</w:t>
      </w:r>
      <w:proofErr w:type="spellEnd"/>
      <w:r w:rsidRPr="00E17527">
        <w:rPr>
          <w:rFonts w:cs="Arial"/>
          <w:color w:val="212529"/>
          <w:shd w:val="clear" w:color="auto" w:fill="FFFFFF"/>
        </w:rPr>
        <w:t xml:space="preserve"> by a </w:t>
      </w:r>
      <w:proofErr w:type="spellStart"/>
      <w:r w:rsidRPr="00E17527">
        <w:rPr>
          <w:rFonts w:cs="Arial"/>
          <w:color w:val="212529"/>
          <w:shd w:val="clear" w:color="auto" w:fill="FFFFFF"/>
        </w:rPr>
        <w:t>national</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telenursing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triage</w:t>
      </w:r>
      <w:proofErr w:type="spellEnd"/>
      <w:r w:rsidRPr="00E17527">
        <w:rPr>
          <w:rFonts w:cs="Arial"/>
          <w:color w:val="212529"/>
          <w:shd w:val="clear" w:color="auto" w:fill="FFFFFF"/>
        </w:rPr>
        <w:t xml:space="preserve"> and </w:t>
      </w:r>
      <w:proofErr w:type="spellStart"/>
      <w:r w:rsidRPr="00E17527">
        <w:rPr>
          <w:rFonts w:cs="Arial"/>
          <w:color w:val="212529"/>
          <w:shd w:val="clear" w:color="auto" w:fill="FFFFFF"/>
        </w:rPr>
        <w:t>advice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service</w:t>
      </w:r>
      <w:proofErr w:type="spellEnd"/>
      <w:r w:rsidRPr="00E17527">
        <w:rPr>
          <w:rFonts w:cs="Arial"/>
          <w:color w:val="212529"/>
          <w:shd w:val="clear" w:color="auto" w:fill="FFFFFF"/>
        </w:rPr>
        <w:t xml:space="preserve"> in </w:t>
      </w:r>
      <w:proofErr w:type="spellStart"/>
      <w:r w:rsidRPr="00E17527">
        <w:rPr>
          <w:rFonts w:cs="Arial"/>
          <w:color w:val="212529"/>
          <w:shd w:val="clear" w:color="auto" w:fill="FFFFFF"/>
        </w:rPr>
        <w:t>Australia</w:t>
      </w:r>
      <w:proofErr w:type="spellEnd"/>
      <w:r w:rsidRPr="00E17527">
        <w:rPr>
          <w:rFonts w:cs="Arial"/>
          <w:color w:val="212529"/>
          <w:shd w:val="clear" w:color="auto" w:fill="FFFFFF"/>
        </w:rPr>
        <w:t xml:space="preserve">: a </w:t>
      </w:r>
      <w:proofErr w:type="spellStart"/>
      <w:r w:rsidRPr="00E17527">
        <w:rPr>
          <w:rFonts w:cs="Arial"/>
          <w:color w:val="212529"/>
          <w:shd w:val="clear" w:color="auto" w:fill="FFFFFF"/>
        </w:rPr>
        <w:t>retrospective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cohort</w:t>
      </w:r>
      <w:proofErr w:type="spellEnd"/>
      <w:r w:rsidRPr="00E17527">
        <w:rPr>
          <w:rFonts w:cs="Arial"/>
          <w:color w:val="212529"/>
          <w:shd w:val="clear" w:color="auto" w:fill="FFFFFF"/>
        </w:rPr>
        <w:t xml:space="preserve"> study. </w:t>
      </w:r>
      <w:r w:rsidRPr="00E17527">
        <w:rPr>
          <w:rFonts w:cs="Arial"/>
          <w:i/>
          <w:iCs/>
          <w:color w:val="212529"/>
          <w:shd w:val="clear" w:color="auto" w:fill="FFFFFF"/>
        </w:rPr>
        <w:t xml:space="preserve">BMC </w:t>
      </w:r>
      <w:proofErr w:type="spellStart"/>
      <w:r w:rsidRPr="00E17527">
        <w:rPr>
          <w:rFonts w:cs="Arial"/>
          <w:i/>
          <w:iCs/>
          <w:color w:val="212529"/>
          <w:shd w:val="clear" w:color="auto" w:fill="FFFFFF"/>
        </w:rPr>
        <w:t>Health</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Services</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Research</w:t>
      </w:r>
      <w:proofErr w:type="spellEnd"/>
      <w:r w:rsidRPr="00E17527">
        <w:rPr>
          <w:rFonts w:cs="Arial"/>
          <w:color w:val="212529"/>
          <w:shd w:val="clear" w:color="auto" w:fill="FFFFFF"/>
        </w:rPr>
        <w:t> [online]. 2017, </w:t>
      </w:r>
      <w:r w:rsidRPr="00E17527">
        <w:rPr>
          <w:rFonts w:cs="Arial"/>
          <w:b/>
          <w:bCs/>
          <w:color w:val="212529"/>
          <w:shd w:val="clear" w:color="auto" w:fill="FFFFFF"/>
        </w:rPr>
        <w:t>17</w:t>
      </w:r>
      <w:r w:rsidRPr="00E17527">
        <w:rPr>
          <w:rFonts w:cs="Arial"/>
          <w:color w:val="212529"/>
          <w:shd w:val="clear" w:color="auto" w:fill="FFFFFF"/>
        </w:rPr>
        <w:t>(1) [cit. 2021-03-01]. ISSN 1472-6963. Dostupné z: doi:10.1186/s12913-017-2135-1</w:t>
      </w:r>
    </w:p>
    <w:p w14:paraId="3135240C" w14:textId="37876ECC" w:rsidR="00F56FB8" w:rsidRPr="00E17527" w:rsidRDefault="00F56FB8" w:rsidP="00E17527">
      <w:pPr>
        <w:spacing w:after="120"/>
        <w:jc w:val="both"/>
        <w:rPr>
          <w:rFonts w:cs="Arial"/>
          <w:shd w:val="clear" w:color="auto" w:fill="FFFFFF"/>
        </w:rPr>
      </w:pPr>
      <w:r w:rsidRPr="00E17527">
        <w:rPr>
          <w:rFonts w:cs="Arial"/>
          <w:shd w:val="clear" w:color="auto" w:fill="FFFFFF"/>
        </w:rPr>
        <w:t xml:space="preserve">MAHESWAR, S. </w:t>
      </w:r>
      <w:proofErr w:type="spellStart"/>
      <w:r w:rsidRPr="00E17527">
        <w:rPr>
          <w:rFonts w:cs="Arial"/>
          <w:shd w:val="clear" w:color="auto" w:fill="FFFFFF"/>
        </w:rPr>
        <w:t>Uma</w:t>
      </w:r>
      <w:proofErr w:type="spellEnd"/>
      <w:r w:rsidRPr="00E17527">
        <w:rPr>
          <w:rFonts w:cs="Arial"/>
          <w:shd w:val="clear" w:color="auto" w:fill="FFFFFF"/>
        </w:rPr>
        <w:t xml:space="preserve">. Tele </w:t>
      </w:r>
      <w:proofErr w:type="spellStart"/>
      <w:r w:rsidRPr="00E17527">
        <w:rPr>
          <w:rFonts w:cs="Arial"/>
          <w:shd w:val="clear" w:color="auto" w:fill="FFFFFF"/>
        </w:rPr>
        <w:t>medicine</w:t>
      </w:r>
      <w:proofErr w:type="spellEnd"/>
      <w:r w:rsidRPr="00E17527">
        <w:rPr>
          <w:rFonts w:cs="Arial"/>
          <w:shd w:val="clear" w:color="auto" w:fill="FFFFFF"/>
        </w:rPr>
        <w:t xml:space="preserve"> &amp;</w:t>
      </w:r>
      <w:proofErr w:type="spellStart"/>
      <w:r w:rsidRPr="00E17527">
        <w:rPr>
          <w:rFonts w:cs="Arial"/>
          <w:shd w:val="clear" w:color="auto" w:fill="FFFFFF"/>
        </w:rPr>
        <w:t>telenursing</w:t>
      </w:r>
      <w:proofErr w:type="spellEnd"/>
      <w:r w:rsidRPr="00E17527">
        <w:rPr>
          <w:rFonts w:cs="Arial"/>
          <w:shd w:val="clear" w:color="auto" w:fill="FFFFFF"/>
        </w:rPr>
        <w:t>. </w:t>
      </w:r>
      <w:r w:rsidRPr="00E17527">
        <w:rPr>
          <w:rFonts w:cs="Arial"/>
          <w:i/>
          <w:iCs/>
          <w:shd w:val="clear" w:color="auto" w:fill="FFFFFF"/>
        </w:rPr>
        <w:t xml:space="preserve">IAESTD </w:t>
      </w:r>
      <w:proofErr w:type="spellStart"/>
      <w:r w:rsidRPr="00E17527">
        <w:rPr>
          <w:rFonts w:cs="Arial"/>
          <w:i/>
          <w:iCs/>
          <w:shd w:val="clear" w:color="auto" w:fill="FFFFFF"/>
        </w:rPr>
        <w:t>Journal</w:t>
      </w:r>
      <w:proofErr w:type="spellEnd"/>
      <w:r w:rsidRPr="00E17527">
        <w:rPr>
          <w:rFonts w:cs="Arial"/>
          <w:i/>
          <w:iCs/>
          <w:shd w:val="clear" w:color="auto" w:fill="FFFFFF"/>
        </w:rPr>
        <w:t xml:space="preserve"> </w:t>
      </w:r>
      <w:proofErr w:type="spellStart"/>
      <w:r w:rsidRPr="00E17527">
        <w:rPr>
          <w:rFonts w:cs="Arial"/>
          <w:i/>
          <w:iCs/>
          <w:shd w:val="clear" w:color="auto" w:fill="FFFFFF"/>
        </w:rPr>
        <w:t>for</w:t>
      </w:r>
      <w:proofErr w:type="spellEnd"/>
      <w:r w:rsidRPr="00E17527">
        <w:rPr>
          <w:rFonts w:cs="Arial"/>
          <w:i/>
          <w:iCs/>
          <w:shd w:val="clear" w:color="auto" w:fill="FFFFFF"/>
        </w:rPr>
        <w:t xml:space="preserve"> </w:t>
      </w:r>
      <w:proofErr w:type="spellStart"/>
      <w:r w:rsidRPr="00E17527">
        <w:rPr>
          <w:rFonts w:cs="Arial"/>
          <w:i/>
          <w:iCs/>
          <w:shd w:val="clear" w:color="auto" w:fill="FFFFFF"/>
        </w:rPr>
        <w:t>Advanced</w:t>
      </w:r>
      <w:proofErr w:type="spellEnd"/>
      <w:r w:rsidRPr="00E17527">
        <w:rPr>
          <w:rFonts w:cs="Arial"/>
          <w:i/>
          <w:iCs/>
          <w:shd w:val="clear" w:color="auto" w:fill="FFFFFF"/>
        </w:rPr>
        <w:t xml:space="preserve"> </w:t>
      </w:r>
      <w:proofErr w:type="spellStart"/>
      <w:r w:rsidRPr="00E17527">
        <w:rPr>
          <w:rFonts w:cs="Arial"/>
          <w:i/>
          <w:iCs/>
          <w:shd w:val="clear" w:color="auto" w:fill="FFFFFF"/>
        </w:rPr>
        <w:t>Research</w:t>
      </w:r>
      <w:proofErr w:type="spellEnd"/>
      <w:r w:rsidRPr="00E17527">
        <w:rPr>
          <w:rFonts w:cs="Arial"/>
          <w:i/>
          <w:iCs/>
          <w:shd w:val="clear" w:color="auto" w:fill="FFFFFF"/>
        </w:rPr>
        <w:t xml:space="preserve"> in </w:t>
      </w:r>
      <w:proofErr w:type="spellStart"/>
      <w:r w:rsidRPr="00E17527">
        <w:rPr>
          <w:rFonts w:cs="Arial"/>
          <w:i/>
          <w:iCs/>
          <w:shd w:val="clear" w:color="auto" w:fill="FFFFFF"/>
        </w:rPr>
        <w:t>Applied</w:t>
      </w:r>
      <w:proofErr w:type="spellEnd"/>
      <w:r w:rsidRPr="00E17527">
        <w:rPr>
          <w:rFonts w:cs="Arial"/>
          <w:i/>
          <w:iCs/>
          <w:shd w:val="clear" w:color="auto" w:fill="FFFFFF"/>
        </w:rPr>
        <w:t xml:space="preserve"> </w:t>
      </w:r>
      <w:proofErr w:type="spellStart"/>
      <w:r w:rsidRPr="00E17527">
        <w:rPr>
          <w:rFonts w:cs="Arial"/>
          <w:i/>
          <w:iCs/>
          <w:shd w:val="clear" w:color="auto" w:fill="FFFFFF"/>
        </w:rPr>
        <w:t>Sciences</w:t>
      </w:r>
      <w:proofErr w:type="spellEnd"/>
      <w:r w:rsidRPr="00E17527">
        <w:rPr>
          <w:rFonts w:cs="Arial"/>
          <w:shd w:val="clear" w:color="auto" w:fill="FFFFFF"/>
        </w:rPr>
        <w:t> [online]. 2019, </w:t>
      </w:r>
      <w:r w:rsidRPr="00E17527">
        <w:rPr>
          <w:rFonts w:cs="Arial"/>
          <w:b/>
          <w:bCs/>
          <w:shd w:val="clear" w:color="auto" w:fill="FFFFFF"/>
        </w:rPr>
        <w:t>6</w:t>
      </w:r>
      <w:r w:rsidRPr="00E17527">
        <w:rPr>
          <w:rFonts w:cs="Arial"/>
          <w:shd w:val="clear" w:color="auto" w:fill="FFFFFF"/>
        </w:rPr>
        <w:t xml:space="preserve">(7), 116-117 [cit. 2021-03-12]. ISSN 2394-8442. Dostupné z: </w:t>
      </w:r>
      <w:r w:rsidR="00E30DCD" w:rsidRPr="009A7611">
        <w:rPr>
          <w:rFonts w:cs="Arial"/>
          <w:shd w:val="clear" w:color="auto" w:fill="FFFFFF"/>
        </w:rPr>
        <w:t>http://www.iaetsdjaras.org/gallery/22-july-970.pdf</w:t>
      </w:r>
    </w:p>
    <w:p w14:paraId="25CAAE96" w14:textId="4000E694" w:rsidR="00E30DCD" w:rsidRPr="00E17527" w:rsidRDefault="00E30DCD" w:rsidP="00E17527">
      <w:pPr>
        <w:spacing w:after="120"/>
        <w:rPr>
          <w:rFonts w:cs="Arial"/>
          <w:shd w:val="clear" w:color="auto" w:fill="FFFFFF"/>
        </w:rPr>
      </w:pPr>
      <w:r w:rsidRPr="00E17527">
        <w:rPr>
          <w:rFonts w:cs="Arial"/>
          <w:shd w:val="clear" w:color="auto" w:fill="FFFFFF"/>
        </w:rPr>
        <w:t>MAEDER</w:t>
      </w:r>
      <w:r w:rsidR="00BE6C2B">
        <w:rPr>
          <w:rFonts w:cs="Arial"/>
          <w:shd w:val="clear" w:color="auto" w:fill="FFFFFF"/>
        </w:rPr>
        <w:t xml:space="preserve"> A.</w:t>
      </w:r>
      <w:r w:rsidRPr="00E17527">
        <w:rPr>
          <w:rFonts w:cs="Arial"/>
          <w:shd w:val="clear" w:color="auto" w:fill="FFFFFF"/>
        </w:rPr>
        <w:t xml:space="preserve"> a N. POULTNEY</w:t>
      </w:r>
      <w:r w:rsidRPr="00E17527">
        <w:rPr>
          <w:rFonts w:cs="Arial"/>
          <w:shd w:val="clear" w:color="auto" w:fill="FFFFFF"/>
        </w:rPr>
        <w:t xml:space="preserve">, </w:t>
      </w:r>
      <w:r w:rsidRPr="00E17527">
        <w:rPr>
          <w:rFonts w:cs="Arial"/>
          <w:shd w:val="clear" w:color="auto" w:fill="FFFFFF"/>
        </w:rPr>
        <w:t xml:space="preserve">LIPPIATT, R. </w:t>
      </w:r>
      <w:proofErr w:type="spellStart"/>
      <w:r w:rsidRPr="00E17527">
        <w:rPr>
          <w:rFonts w:cs="Arial"/>
          <w:shd w:val="clear" w:color="auto" w:fill="FFFFFF"/>
        </w:rPr>
        <w:t>Patient</w:t>
      </w:r>
      <w:proofErr w:type="spellEnd"/>
      <w:r w:rsidRPr="00E17527">
        <w:rPr>
          <w:rFonts w:cs="Arial"/>
          <w:shd w:val="clear" w:color="auto" w:fill="FFFFFF"/>
        </w:rPr>
        <w:t xml:space="preserve"> </w:t>
      </w:r>
      <w:proofErr w:type="spellStart"/>
      <w:r w:rsidRPr="00E17527">
        <w:rPr>
          <w:rFonts w:cs="Arial"/>
          <w:shd w:val="clear" w:color="auto" w:fill="FFFFFF"/>
        </w:rPr>
        <w:t>Compliance</w:t>
      </w:r>
      <w:proofErr w:type="spellEnd"/>
      <w:r w:rsidRPr="00E17527">
        <w:rPr>
          <w:rFonts w:cs="Arial"/>
          <w:shd w:val="clear" w:color="auto" w:fill="FFFFFF"/>
        </w:rPr>
        <w:t xml:space="preserve"> in </w:t>
      </w:r>
      <w:proofErr w:type="spellStart"/>
      <w:r w:rsidRPr="00E17527">
        <w:rPr>
          <w:rFonts w:cs="Arial"/>
          <w:shd w:val="clear" w:color="auto" w:fill="FFFFFF"/>
        </w:rPr>
        <w:t>Home-Based</w:t>
      </w:r>
      <w:proofErr w:type="spellEnd"/>
      <w:r w:rsidRPr="00E17527">
        <w:rPr>
          <w:rFonts w:cs="Arial"/>
          <w:shd w:val="clear" w:color="auto" w:fill="FFFFFF"/>
        </w:rPr>
        <w:t xml:space="preserve"> </w:t>
      </w:r>
      <w:proofErr w:type="spellStart"/>
      <w:r w:rsidRPr="00E17527">
        <w:rPr>
          <w:rFonts w:cs="Arial"/>
          <w:shd w:val="clear" w:color="auto" w:fill="FFFFFF"/>
        </w:rPr>
        <w:t>Self</w:t>
      </w:r>
      <w:proofErr w:type="spellEnd"/>
      <w:r w:rsidRPr="00E17527">
        <w:rPr>
          <w:rFonts w:cs="Arial"/>
          <w:shd w:val="clear" w:color="auto" w:fill="FFFFFF"/>
        </w:rPr>
        <w:t xml:space="preserve">-Care </w:t>
      </w:r>
      <w:proofErr w:type="spellStart"/>
      <w:r w:rsidRPr="00E17527">
        <w:rPr>
          <w:rFonts w:cs="Arial"/>
          <w:shd w:val="clear" w:color="auto" w:fill="FFFFFF"/>
        </w:rPr>
        <w:t>Telehealth</w:t>
      </w:r>
      <w:proofErr w:type="spellEnd"/>
      <w:r w:rsidRPr="00E17527">
        <w:rPr>
          <w:rFonts w:cs="Arial"/>
          <w:shd w:val="clear" w:color="auto" w:fill="FFFFFF"/>
        </w:rPr>
        <w:t xml:space="preserve"> </w:t>
      </w:r>
      <w:proofErr w:type="spellStart"/>
      <w:r w:rsidRPr="00E17527">
        <w:rPr>
          <w:rFonts w:cs="Arial"/>
          <w:shd w:val="clear" w:color="auto" w:fill="FFFFFF"/>
        </w:rPr>
        <w:t>Projects</w:t>
      </w:r>
      <w:proofErr w:type="spellEnd"/>
      <w:r w:rsidRPr="00E17527">
        <w:rPr>
          <w:rFonts w:cs="Arial"/>
          <w:shd w:val="clear" w:color="auto" w:fill="FFFFFF"/>
        </w:rPr>
        <w:t>. </w:t>
      </w:r>
      <w:proofErr w:type="spellStart"/>
      <w:r w:rsidRPr="00E17527">
        <w:rPr>
          <w:rFonts w:cs="Arial"/>
          <w:i/>
          <w:iCs/>
          <w:shd w:val="clear" w:color="auto" w:fill="FFFFFF"/>
        </w:rPr>
        <w:t>Journal</w:t>
      </w:r>
      <w:proofErr w:type="spellEnd"/>
      <w:r w:rsidRPr="00E17527">
        <w:rPr>
          <w:rFonts w:cs="Arial"/>
          <w:i/>
          <w:iCs/>
          <w:shd w:val="clear" w:color="auto" w:fill="FFFFFF"/>
        </w:rPr>
        <w:t xml:space="preserve"> </w:t>
      </w:r>
      <w:proofErr w:type="spellStart"/>
      <w:r w:rsidRPr="00E17527">
        <w:rPr>
          <w:rFonts w:cs="Arial"/>
          <w:i/>
          <w:iCs/>
          <w:shd w:val="clear" w:color="auto" w:fill="FFFFFF"/>
        </w:rPr>
        <w:t>of</w:t>
      </w:r>
      <w:proofErr w:type="spellEnd"/>
      <w:r w:rsidRPr="00E17527">
        <w:rPr>
          <w:rFonts w:cs="Arial"/>
          <w:i/>
          <w:iCs/>
          <w:shd w:val="clear" w:color="auto" w:fill="FFFFFF"/>
        </w:rPr>
        <w:t xml:space="preserve"> </w:t>
      </w:r>
      <w:proofErr w:type="spellStart"/>
      <w:r w:rsidRPr="00E17527">
        <w:rPr>
          <w:rFonts w:cs="Arial"/>
          <w:i/>
          <w:iCs/>
          <w:shd w:val="clear" w:color="auto" w:fill="FFFFFF"/>
        </w:rPr>
        <w:t>Telemedicine</w:t>
      </w:r>
      <w:proofErr w:type="spellEnd"/>
      <w:r w:rsidRPr="00E17527">
        <w:rPr>
          <w:rFonts w:cs="Arial"/>
          <w:i/>
          <w:iCs/>
          <w:shd w:val="clear" w:color="auto" w:fill="FFFFFF"/>
        </w:rPr>
        <w:t xml:space="preserve"> and </w:t>
      </w:r>
      <w:proofErr w:type="spellStart"/>
      <w:r w:rsidRPr="00E17527">
        <w:rPr>
          <w:rFonts w:cs="Arial"/>
          <w:i/>
          <w:iCs/>
          <w:shd w:val="clear" w:color="auto" w:fill="FFFFFF"/>
        </w:rPr>
        <w:t>Telecare</w:t>
      </w:r>
      <w:proofErr w:type="spellEnd"/>
      <w:r w:rsidRPr="00E17527">
        <w:rPr>
          <w:rFonts w:cs="Arial"/>
          <w:shd w:val="clear" w:color="auto" w:fill="FFFFFF"/>
        </w:rPr>
        <w:t> [online]. 2015, 2019, </w:t>
      </w:r>
      <w:r w:rsidRPr="00E17527">
        <w:rPr>
          <w:rFonts w:cs="Arial"/>
          <w:b/>
          <w:bCs/>
          <w:shd w:val="clear" w:color="auto" w:fill="FFFFFF"/>
        </w:rPr>
        <w:t>21</w:t>
      </w:r>
      <w:r w:rsidRPr="00E17527">
        <w:rPr>
          <w:rFonts w:cs="Arial"/>
          <w:shd w:val="clear" w:color="auto" w:fill="FFFFFF"/>
        </w:rPr>
        <w:t xml:space="preserve">(8), 439-442 [cit. 2021-4-29]. ISSN </w:t>
      </w:r>
      <w:proofErr w:type="gramStart"/>
      <w:r w:rsidRPr="00E17527">
        <w:rPr>
          <w:rFonts w:cs="Arial"/>
          <w:shd w:val="clear" w:color="auto" w:fill="FFFFFF"/>
        </w:rPr>
        <w:t>1357-633X</w:t>
      </w:r>
      <w:proofErr w:type="gramEnd"/>
      <w:r w:rsidRPr="00E17527">
        <w:rPr>
          <w:rFonts w:cs="Arial"/>
          <w:shd w:val="clear" w:color="auto" w:fill="FFFFFF"/>
        </w:rPr>
        <w:t>. Dostupné z: doi:10.1177/1357633X15612382</w:t>
      </w:r>
    </w:p>
    <w:p w14:paraId="5EB4AAD6" w14:textId="1CDDEFEB" w:rsidR="00F56FB8" w:rsidRPr="00E17527" w:rsidRDefault="00F56FB8" w:rsidP="00E17527">
      <w:pPr>
        <w:spacing w:after="120"/>
        <w:jc w:val="both"/>
        <w:rPr>
          <w:rFonts w:cs="Arial"/>
          <w:shd w:val="clear" w:color="auto" w:fill="FFFFFF"/>
        </w:rPr>
      </w:pPr>
      <w:r w:rsidRPr="00E17527">
        <w:rPr>
          <w:rFonts w:cs="Arial"/>
          <w:shd w:val="clear" w:color="auto" w:fill="FFFFFF"/>
        </w:rPr>
        <w:t xml:space="preserve">MESZÁROŠOVÁ, J., J. KRISTOVÁ a Z. BACHRATÁ. </w:t>
      </w:r>
      <w:proofErr w:type="spellStart"/>
      <w:r w:rsidRPr="00E17527">
        <w:rPr>
          <w:rFonts w:cs="Arial"/>
          <w:shd w:val="clear" w:color="auto" w:fill="FFFFFF"/>
        </w:rPr>
        <w:t>Teleošetrovateľstvo</w:t>
      </w:r>
      <w:proofErr w:type="spellEnd"/>
      <w:r w:rsidRPr="00E17527">
        <w:rPr>
          <w:rFonts w:cs="Arial"/>
          <w:shd w:val="clear" w:color="auto" w:fill="FFFFFF"/>
        </w:rPr>
        <w:t xml:space="preserve"> – názory </w:t>
      </w:r>
      <w:proofErr w:type="spellStart"/>
      <w:r w:rsidRPr="00E17527">
        <w:rPr>
          <w:rFonts w:cs="Arial"/>
          <w:shd w:val="clear" w:color="auto" w:fill="FFFFFF"/>
        </w:rPr>
        <w:t>sestier</w:t>
      </w:r>
      <w:proofErr w:type="spellEnd"/>
      <w:r w:rsidRPr="00E17527">
        <w:rPr>
          <w:rFonts w:cs="Arial"/>
          <w:shd w:val="clear" w:color="auto" w:fill="FFFFFF"/>
        </w:rPr>
        <w:t xml:space="preserve"> na </w:t>
      </w:r>
      <w:proofErr w:type="spellStart"/>
      <w:r w:rsidRPr="00E17527">
        <w:rPr>
          <w:rFonts w:cs="Arial"/>
          <w:shd w:val="clear" w:color="auto" w:fill="FFFFFF"/>
        </w:rPr>
        <w:t>novú</w:t>
      </w:r>
      <w:proofErr w:type="spellEnd"/>
      <w:r w:rsidRPr="00E17527">
        <w:rPr>
          <w:rFonts w:cs="Arial"/>
          <w:shd w:val="clear" w:color="auto" w:fill="FFFFFF"/>
        </w:rPr>
        <w:t xml:space="preserve"> </w:t>
      </w:r>
      <w:proofErr w:type="spellStart"/>
      <w:r w:rsidRPr="00E17527">
        <w:rPr>
          <w:rFonts w:cs="Arial"/>
          <w:shd w:val="clear" w:color="auto" w:fill="FFFFFF"/>
        </w:rPr>
        <w:t>možnosťošetrovania</w:t>
      </w:r>
      <w:proofErr w:type="spellEnd"/>
      <w:r w:rsidRPr="00E17527">
        <w:rPr>
          <w:rFonts w:cs="Arial"/>
          <w:shd w:val="clear" w:color="auto" w:fill="FFFFFF"/>
        </w:rPr>
        <w:t xml:space="preserve"> pacienta v 21. </w:t>
      </w:r>
      <w:proofErr w:type="spellStart"/>
      <w:r w:rsidRPr="00E17527">
        <w:rPr>
          <w:rFonts w:cs="Arial"/>
          <w:shd w:val="clear" w:color="auto" w:fill="FFFFFF"/>
        </w:rPr>
        <w:t>Storočí</w:t>
      </w:r>
      <w:proofErr w:type="spellEnd"/>
      <w:r w:rsidRPr="00E17527">
        <w:rPr>
          <w:rFonts w:cs="Arial"/>
          <w:shd w:val="clear" w:color="auto" w:fill="FFFFFF"/>
        </w:rPr>
        <w:t>. </w:t>
      </w:r>
      <w:r w:rsidRPr="00E17527">
        <w:rPr>
          <w:rFonts w:cs="Arial"/>
          <w:i/>
          <w:iCs/>
          <w:shd w:val="clear" w:color="auto" w:fill="FFFFFF"/>
        </w:rPr>
        <w:t xml:space="preserve">Zdravotnictvo a sociálna </w:t>
      </w:r>
      <w:proofErr w:type="spellStart"/>
      <w:r w:rsidRPr="00E17527">
        <w:rPr>
          <w:rFonts w:cs="Arial"/>
          <w:i/>
          <w:iCs/>
          <w:shd w:val="clear" w:color="auto" w:fill="FFFFFF"/>
        </w:rPr>
        <w:t>praca</w:t>
      </w:r>
      <w:proofErr w:type="spellEnd"/>
      <w:r w:rsidRPr="00E17527">
        <w:rPr>
          <w:rFonts w:cs="Arial"/>
          <w:shd w:val="clear" w:color="auto" w:fill="FFFFFF"/>
        </w:rPr>
        <w:t> [online]. SAMOSATO, 2018, </w:t>
      </w:r>
      <w:r w:rsidRPr="00E17527">
        <w:rPr>
          <w:rFonts w:cs="Arial"/>
          <w:b/>
          <w:bCs/>
          <w:shd w:val="clear" w:color="auto" w:fill="FFFFFF"/>
        </w:rPr>
        <w:t>13</w:t>
      </w:r>
      <w:r w:rsidRPr="00E17527">
        <w:rPr>
          <w:rFonts w:cs="Arial"/>
          <w:shd w:val="clear" w:color="auto" w:fill="FFFFFF"/>
        </w:rPr>
        <w:t>(</w:t>
      </w:r>
      <w:proofErr w:type="spellStart"/>
      <w:r w:rsidRPr="00E17527">
        <w:rPr>
          <w:rFonts w:cs="Arial"/>
          <w:shd w:val="clear" w:color="auto" w:fill="FFFFFF"/>
        </w:rPr>
        <w:t>Suppl</w:t>
      </w:r>
      <w:proofErr w:type="spellEnd"/>
      <w:r w:rsidRPr="00E17527">
        <w:rPr>
          <w:rFonts w:cs="Arial"/>
          <w:shd w:val="clear" w:color="auto" w:fill="FFFFFF"/>
        </w:rPr>
        <w:t xml:space="preserve">.), 81-83 [cit. 2021-03-15]. ISSN </w:t>
      </w:r>
      <w:proofErr w:type="spellStart"/>
      <w:r w:rsidRPr="00E17527">
        <w:rPr>
          <w:rFonts w:cs="Arial"/>
          <w:shd w:val="clear" w:color="auto" w:fill="FFFFFF"/>
        </w:rPr>
        <w:t>ISSN</w:t>
      </w:r>
      <w:proofErr w:type="spellEnd"/>
      <w:r w:rsidRPr="00E17527">
        <w:rPr>
          <w:rFonts w:cs="Arial"/>
          <w:shd w:val="clear" w:color="auto" w:fill="FFFFFF"/>
        </w:rPr>
        <w:t xml:space="preserve"> 1336-9326. Dostupné z: https://www.ceeol.com/search/viewpdf?id=790947 </w:t>
      </w:r>
    </w:p>
    <w:p w14:paraId="540AC2B6" w14:textId="17B707F9" w:rsidR="00F56FB8" w:rsidRPr="00E17527" w:rsidRDefault="00FC4F44" w:rsidP="00E17527">
      <w:pPr>
        <w:spacing w:after="120"/>
        <w:jc w:val="both"/>
        <w:rPr>
          <w:rStyle w:val="Hypertextovodkaz"/>
          <w:rFonts w:cs="Arial"/>
          <w:shd w:val="clear" w:color="auto" w:fill="FFFFFF"/>
        </w:rPr>
      </w:pPr>
      <w:r>
        <w:rPr>
          <w:rFonts w:cs="Arial"/>
          <w:color w:val="212529"/>
          <w:shd w:val="clear" w:color="auto" w:fill="FFFFFF"/>
        </w:rPr>
        <w:t>MZČR</w:t>
      </w:r>
      <w:r w:rsidR="00F56FB8" w:rsidRPr="00E17527">
        <w:rPr>
          <w:rFonts w:cs="Arial"/>
          <w:color w:val="212529"/>
          <w:shd w:val="clear" w:color="auto" w:fill="FFFFFF"/>
        </w:rPr>
        <w:t xml:space="preserve">: </w:t>
      </w:r>
      <w:proofErr w:type="spellStart"/>
      <w:r w:rsidR="00F56FB8" w:rsidRPr="00E17527">
        <w:rPr>
          <w:rFonts w:cs="Arial"/>
          <w:color w:val="212529"/>
          <w:shd w:val="clear" w:color="auto" w:fill="FFFFFF"/>
        </w:rPr>
        <w:t>eRouška</w:t>
      </w:r>
      <w:proofErr w:type="spellEnd"/>
      <w:r w:rsidR="00F56FB8" w:rsidRPr="00E17527">
        <w:rPr>
          <w:rFonts w:cs="Arial"/>
          <w:color w:val="212529"/>
          <w:shd w:val="clear" w:color="auto" w:fill="FFFFFF"/>
        </w:rPr>
        <w:t>. </w:t>
      </w:r>
      <w:r w:rsidR="00F56FB8" w:rsidRPr="00E17527">
        <w:rPr>
          <w:rFonts w:cs="Arial"/>
          <w:i/>
          <w:iCs/>
          <w:color w:val="212529"/>
          <w:shd w:val="clear" w:color="auto" w:fill="FFFFFF"/>
        </w:rPr>
        <w:t>Ministerstvo zdravotnictví České republiky</w:t>
      </w:r>
      <w:r w:rsidR="00F56FB8" w:rsidRPr="00E17527">
        <w:rPr>
          <w:rFonts w:cs="Arial"/>
          <w:color w:val="212529"/>
          <w:shd w:val="clear" w:color="auto" w:fill="FFFFFF"/>
        </w:rPr>
        <w:t xml:space="preserve"> [online]. 2021 [cit. 2021-03-03]. Dostupné z: </w:t>
      </w:r>
      <w:r w:rsidR="00F56FB8" w:rsidRPr="00E17527">
        <w:rPr>
          <w:rFonts w:cs="Arial"/>
          <w:shd w:val="clear" w:color="auto" w:fill="FFFFFF"/>
        </w:rPr>
        <w:t>https://koronavirus.mzcr.cz/aplikace-erouska/</w:t>
      </w:r>
    </w:p>
    <w:p w14:paraId="3BDC9A55" w14:textId="7FB90529" w:rsidR="00F56FB8" w:rsidRPr="00E17527" w:rsidRDefault="00FC4F44" w:rsidP="00E17527">
      <w:pPr>
        <w:spacing w:after="120"/>
        <w:jc w:val="both"/>
        <w:rPr>
          <w:rStyle w:val="Hypertextovodkaz"/>
          <w:rFonts w:cs="Arial"/>
          <w:shd w:val="clear" w:color="auto" w:fill="FFFFFF"/>
        </w:rPr>
      </w:pPr>
      <w:r>
        <w:rPr>
          <w:rFonts w:cs="Arial"/>
        </w:rPr>
        <w:t>MZČR</w:t>
      </w:r>
      <w:r w:rsidR="00F56FB8" w:rsidRPr="00E17527">
        <w:rPr>
          <w:rFonts w:cs="Arial"/>
        </w:rPr>
        <w:t xml:space="preserve">: Strategický rámec rozvoje péče o zdraví v České republice do roku 2030 [online]. </w:t>
      </w:r>
      <w:proofErr w:type="gramStart"/>
      <w:r w:rsidR="00F56FB8" w:rsidRPr="00E17527">
        <w:rPr>
          <w:rFonts w:cs="Arial"/>
        </w:rPr>
        <w:t>In:.</w:t>
      </w:r>
      <w:proofErr w:type="gramEnd"/>
      <w:r w:rsidR="00F56FB8" w:rsidRPr="00E17527">
        <w:rPr>
          <w:rFonts w:cs="Arial"/>
        </w:rPr>
        <w:t xml:space="preserve"> 2021 [cit. 2021-03-31]. Dostupné z: </w:t>
      </w:r>
      <w:r w:rsidR="00F56FB8" w:rsidRPr="00E17527">
        <w:rPr>
          <w:rFonts w:cs="Arial"/>
          <w:shd w:val="clear" w:color="auto" w:fill="FFFFFF"/>
        </w:rPr>
        <w:t>https://zdravi2030.mzcr.cz/zdravi-2030-strategicky-ramec.pdf</w:t>
      </w:r>
    </w:p>
    <w:p w14:paraId="19197D08" w14:textId="567A5C83" w:rsidR="00F56FB8" w:rsidRPr="00E17527" w:rsidRDefault="00FC4F44" w:rsidP="00E17527">
      <w:pPr>
        <w:spacing w:after="120"/>
        <w:jc w:val="both"/>
        <w:rPr>
          <w:rFonts w:cs="Arial"/>
          <w:shd w:val="clear" w:color="auto" w:fill="FFFFFF"/>
        </w:rPr>
      </w:pPr>
      <w:r>
        <w:rPr>
          <w:rFonts w:cs="Arial"/>
          <w:shd w:val="clear" w:color="auto" w:fill="FFFFFF"/>
        </w:rPr>
        <w:t>MZČR:</w:t>
      </w:r>
      <w:r w:rsidR="00F56FB8" w:rsidRPr="00E17527">
        <w:rPr>
          <w:rFonts w:cs="Arial"/>
          <w:shd w:val="clear" w:color="auto" w:fill="FFFFFF"/>
        </w:rPr>
        <w:t xml:space="preserve"> COVID</w:t>
      </w:r>
      <w:r w:rsidR="00F56FB8" w:rsidRPr="00E17527">
        <w:rPr>
          <w:rFonts w:cs="Arial"/>
          <w:shd w:val="clear" w:color="auto" w:fill="FFFFFF"/>
        </w:rPr>
        <w:noBreakHyphen/>
        <w:t>19 a SARS-CoV-2. </w:t>
      </w:r>
      <w:r w:rsidR="00F56FB8" w:rsidRPr="00E17527">
        <w:rPr>
          <w:rFonts w:cs="Arial"/>
          <w:i/>
          <w:iCs/>
          <w:shd w:val="clear" w:color="auto" w:fill="FFFFFF"/>
        </w:rPr>
        <w:t>Ministerstvo zdravotnictví České republiky</w:t>
      </w:r>
      <w:r w:rsidR="00F56FB8" w:rsidRPr="00E17527">
        <w:rPr>
          <w:rFonts w:cs="Arial"/>
          <w:shd w:val="clear" w:color="auto" w:fill="FFFFFF"/>
        </w:rPr>
        <w:t xml:space="preserve"> [online]. 2020 [cit. 2021-03-14]. Dostupné z: </w:t>
      </w:r>
      <w:r w:rsidR="00386846" w:rsidRPr="009A7611">
        <w:rPr>
          <w:rFonts w:cs="Arial"/>
          <w:shd w:val="clear" w:color="auto" w:fill="FFFFFF"/>
        </w:rPr>
        <w:t>https://onemocneni-aktualne.mzcr.cz/covid-19--</w:t>
      </w:r>
      <w:proofErr w:type="spellStart"/>
      <w:r w:rsidR="00386846" w:rsidRPr="009A7611">
        <w:rPr>
          <w:rFonts w:cs="Arial"/>
          <w:shd w:val="clear" w:color="auto" w:fill="FFFFFF"/>
        </w:rPr>
        <w:t>napoveda</w:t>
      </w:r>
      <w:proofErr w:type="spellEnd"/>
      <w:r w:rsidR="00F56FB8" w:rsidRPr="00E17527">
        <w:rPr>
          <w:rFonts w:cs="Arial"/>
          <w:shd w:val="clear" w:color="auto" w:fill="FFFFFF"/>
        </w:rPr>
        <w:t xml:space="preserve"> </w:t>
      </w:r>
    </w:p>
    <w:p w14:paraId="1F4E0EBF" w14:textId="1CCD920B" w:rsidR="00386846" w:rsidRPr="00FC4F44" w:rsidRDefault="00FC4F44" w:rsidP="00E17527">
      <w:pPr>
        <w:spacing w:after="120"/>
        <w:jc w:val="both"/>
        <w:rPr>
          <w:rFonts w:cs="Arial"/>
          <w:shd w:val="clear" w:color="auto" w:fill="FFFFFF"/>
        </w:rPr>
      </w:pPr>
      <w:r>
        <w:rPr>
          <w:rFonts w:cs="Arial"/>
          <w:shd w:val="clear" w:color="auto" w:fill="FFFFFF"/>
        </w:rPr>
        <w:t xml:space="preserve">MZČR: </w:t>
      </w:r>
      <w:r w:rsidR="00386846" w:rsidRPr="00FC4F44">
        <w:rPr>
          <w:rFonts w:cs="Arial"/>
          <w:shd w:val="clear" w:color="auto" w:fill="FFFFFF"/>
        </w:rPr>
        <w:t>Vláda schválila zákon o elektronizaci zdravotnictví. In: </w:t>
      </w:r>
      <w:r w:rsidR="00386846" w:rsidRPr="00FC4F44">
        <w:rPr>
          <w:rFonts w:cs="Arial"/>
          <w:i/>
          <w:iCs/>
          <w:shd w:val="clear" w:color="auto" w:fill="FFFFFF"/>
        </w:rPr>
        <w:t>Ministerstvo zdravotnictví České republiky</w:t>
      </w:r>
      <w:r w:rsidR="00386846" w:rsidRPr="00FC4F44">
        <w:rPr>
          <w:rFonts w:cs="Arial"/>
          <w:shd w:val="clear" w:color="auto" w:fill="FFFFFF"/>
        </w:rPr>
        <w:t xml:space="preserve"> [online]. 15.2.2021 [cit. 2021-03-05]. Dostupné z: </w:t>
      </w:r>
      <w:r w:rsidR="009A7611" w:rsidRPr="00FC4F44">
        <w:rPr>
          <w:rFonts w:cs="Arial"/>
          <w:shd w:val="clear" w:color="auto" w:fill="FFFFFF"/>
        </w:rPr>
        <w:t>https://www.mzcr.cz/tiskove-centrum-mz/vlada-schvalila-zakon-o-elektronizaci-zdravotn</w:t>
      </w:r>
      <w:r w:rsidR="009A7611" w:rsidRPr="00FC4F44">
        <w:rPr>
          <w:rFonts w:cs="Arial"/>
          <w:shd w:val="clear" w:color="auto" w:fill="FFFFFF"/>
        </w:rPr>
        <w:t>ictvi/</w:t>
      </w:r>
    </w:p>
    <w:p w14:paraId="0E4C91DF" w14:textId="42BDA1E5" w:rsidR="001D54DA" w:rsidRDefault="001D54DA" w:rsidP="00E17527">
      <w:pPr>
        <w:spacing w:after="120"/>
        <w:jc w:val="both"/>
        <w:rPr>
          <w:rStyle w:val="Hypertextovodkaz"/>
          <w:rFonts w:cs="Arial"/>
          <w:color w:val="auto"/>
          <w:u w:val="none"/>
          <w:shd w:val="clear" w:color="auto" w:fill="FFFFFF"/>
        </w:rPr>
      </w:pPr>
      <w:r w:rsidRPr="00E17527">
        <w:rPr>
          <w:rFonts w:cs="Arial"/>
          <w:shd w:val="clear" w:color="auto" w:fill="FFFFFF"/>
        </w:rPr>
        <w:t xml:space="preserve">POLEDNÍKOVÁ, Lubica, Alica SLAMKOVÁ a Luboslava PAVELOVÁ. Sestry a </w:t>
      </w:r>
      <w:proofErr w:type="spellStart"/>
      <w:r w:rsidRPr="00E17527">
        <w:rPr>
          <w:rFonts w:cs="Arial"/>
          <w:shd w:val="clear" w:color="auto" w:fill="FFFFFF"/>
        </w:rPr>
        <w:t>teleošetrovateľstvo</w:t>
      </w:r>
      <w:proofErr w:type="spellEnd"/>
      <w:r w:rsidRPr="00E17527">
        <w:rPr>
          <w:rFonts w:cs="Arial"/>
          <w:shd w:val="clear" w:color="auto" w:fill="FFFFFF"/>
        </w:rPr>
        <w:t xml:space="preserve"> na Slovensku. </w:t>
      </w:r>
      <w:r w:rsidRPr="00E17527">
        <w:rPr>
          <w:rFonts w:cs="Arial"/>
          <w:i/>
          <w:iCs/>
          <w:shd w:val="clear" w:color="auto" w:fill="FFFFFF"/>
        </w:rPr>
        <w:t xml:space="preserve">GRANT </w:t>
      </w:r>
      <w:proofErr w:type="spellStart"/>
      <w:r w:rsidRPr="00E17527">
        <w:rPr>
          <w:rFonts w:cs="Arial"/>
          <w:i/>
          <w:iCs/>
          <w:shd w:val="clear" w:color="auto" w:fill="FFFFFF"/>
        </w:rPr>
        <w:t>journal</w:t>
      </w:r>
      <w:proofErr w:type="spellEnd"/>
      <w:r w:rsidRPr="00E17527">
        <w:rPr>
          <w:rFonts w:cs="Arial"/>
          <w:shd w:val="clear" w:color="auto" w:fill="FFFFFF"/>
        </w:rPr>
        <w:t xml:space="preserve"> [online]. 2. </w:t>
      </w:r>
      <w:proofErr w:type="spellStart"/>
      <w:r w:rsidRPr="00E17527">
        <w:rPr>
          <w:rFonts w:cs="Arial"/>
          <w:shd w:val="clear" w:color="auto" w:fill="FFFFFF"/>
        </w:rPr>
        <w:t>Mangnanimitas</w:t>
      </w:r>
      <w:proofErr w:type="spellEnd"/>
      <w:r w:rsidRPr="00E17527">
        <w:rPr>
          <w:rFonts w:cs="Arial"/>
          <w:shd w:val="clear" w:color="auto" w:fill="FFFFFF"/>
        </w:rPr>
        <w:t xml:space="preserve"> </w:t>
      </w:r>
      <w:proofErr w:type="spellStart"/>
      <w:r w:rsidRPr="00E17527">
        <w:rPr>
          <w:rFonts w:cs="Arial"/>
          <w:shd w:val="clear" w:color="auto" w:fill="FFFFFF"/>
        </w:rPr>
        <w:t>Assn</w:t>
      </w:r>
      <w:proofErr w:type="spellEnd"/>
      <w:r w:rsidRPr="00E17527">
        <w:rPr>
          <w:rFonts w:cs="Arial"/>
          <w:shd w:val="clear" w:color="auto" w:fill="FFFFFF"/>
        </w:rPr>
        <w:t xml:space="preserve">., </w:t>
      </w:r>
      <w:r w:rsidRPr="00E17527">
        <w:rPr>
          <w:rFonts w:cs="Arial"/>
          <w:shd w:val="clear" w:color="auto" w:fill="FFFFFF"/>
        </w:rPr>
        <w:lastRenderedPageBreak/>
        <w:t xml:space="preserve">2014, s. 70-74 [cit. 2021-03-08]. ISSN </w:t>
      </w:r>
      <w:proofErr w:type="gramStart"/>
      <w:r w:rsidRPr="00E17527">
        <w:rPr>
          <w:rFonts w:cs="Arial"/>
          <w:shd w:val="clear" w:color="auto" w:fill="FFFFFF"/>
        </w:rPr>
        <w:t>1805-062X</w:t>
      </w:r>
      <w:proofErr w:type="gramEnd"/>
      <w:r w:rsidRPr="00E17527">
        <w:rPr>
          <w:rFonts w:cs="Arial"/>
          <w:shd w:val="clear" w:color="auto" w:fill="FFFFFF"/>
        </w:rPr>
        <w:t xml:space="preserve">. Dostupné z: </w:t>
      </w:r>
      <w:hyperlink r:id="rId11" w:history="1">
        <w:r w:rsidRPr="00E17527">
          <w:rPr>
            <w:rStyle w:val="Hypertextovodkaz"/>
            <w:rFonts w:cs="Arial"/>
            <w:color w:val="auto"/>
            <w:u w:val="none"/>
            <w:shd w:val="clear" w:color="auto" w:fill="FFFFFF"/>
          </w:rPr>
          <w:t>htts://www.grantjournal.com/issue/0302/PDF/0302.pdf</w:t>
        </w:r>
      </w:hyperlink>
    </w:p>
    <w:p w14:paraId="7FF8B13E" w14:textId="22730AED" w:rsidR="00C4742C" w:rsidRPr="00E17527" w:rsidRDefault="00C4742C" w:rsidP="00D24D43">
      <w:pPr>
        <w:spacing w:after="120"/>
        <w:rPr>
          <w:color w:val="0563C1" w:themeColor="hyperlink"/>
          <w:u w:val="single"/>
          <w:shd w:val="clear" w:color="auto" w:fill="FFFFFF"/>
        </w:rPr>
      </w:pPr>
      <w:r>
        <w:rPr>
          <w:shd w:val="clear" w:color="auto" w:fill="FFFFFF"/>
        </w:rPr>
        <w:t xml:space="preserve">PURABDOLLAH, </w:t>
      </w:r>
      <w:proofErr w:type="spellStart"/>
      <w:r>
        <w:rPr>
          <w:shd w:val="clear" w:color="auto" w:fill="FFFFFF"/>
        </w:rPr>
        <w:t>Majid</w:t>
      </w:r>
      <w:proofErr w:type="spellEnd"/>
      <w:r>
        <w:rPr>
          <w:shd w:val="clear" w:color="auto" w:fill="FFFFFF"/>
        </w:rPr>
        <w:t xml:space="preserve">; GHASEMPOUR, </w:t>
      </w:r>
      <w:proofErr w:type="spellStart"/>
      <w:r>
        <w:rPr>
          <w:shd w:val="clear" w:color="auto" w:fill="FFFFFF"/>
        </w:rPr>
        <w:t>Mostafa</w:t>
      </w:r>
      <w:proofErr w:type="spellEnd"/>
      <w:r>
        <w:rPr>
          <w:shd w:val="clear" w:color="auto" w:fill="FFFFFF"/>
        </w:rPr>
        <w:t>. Tele-</w:t>
      </w:r>
      <w:proofErr w:type="spellStart"/>
      <w:r>
        <w:rPr>
          <w:shd w:val="clear" w:color="auto" w:fill="FFFFFF"/>
        </w:rPr>
        <w:t>Nursing</w:t>
      </w:r>
      <w:proofErr w:type="spellEnd"/>
      <w:r>
        <w:rPr>
          <w:shd w:val="clear" w:color="auto" w:fill="FFFFFF"/>
        </w:rPr>
        <w:t xml:space="preserve"> New </w:t>
      </w:r>
      <w:proofErr w:type="spellStart"/>
      <w:r>
        <w:rPr>
          <w:shd w:val="clear" w:color="auto" w:fill="FFFFFF"/>
        </w:rPr>
        <w:t>Opportunity</w:t>
      </w:r>
      <w:proofErr w:type="spellEnd"/>
      <w:r>
        <w:rPr>
          <w:shd w:val="clear" w:color="auto" w:fill="FFFFFF"/>
        </w:rPr>
        <w:t xml:space="preserve"> </w:t>
      </w:r>
      <w:proofErr w:type="spellStart"/>
      <w:r>
        <w:rPr>
          <w:shd w:val="clear" w:color="auto" w:fill="FFFFFF"/>
        </w:rPr>
        <w:t>for</w:t>
      </w:r>
      <w:proofErr w:type="spellEnd"/>
      <w:r>
        <w:rPr>
          <w:shd w:val="clear" w:color="auto" w:fill="FFFFFF"/>
        </w:rPr>
        <w:t xml:space="preserve"> </w:t>
      </w:r>
      <w:proofErr w:type="spellStart"/>
      <w:r>
        <w:rPr>
          <w:shd w:val="clear" w:color="auto" w:fill="FFFFFF"/>
        </w:rPr>
        <w:t>Nursing</w:t>
      </w:r>
      <w:proofErr w:type="spellEnd"/>
      <w:r>
        <w:rPr>
          <w:shd w:val="clear" w:color="auto" w:fill="FFFFFF"/>
        </w:rPr>
        <w:t xml:space="preserve"> Care in COVID-19 </w:t>
      </w:r>
      <w:proofErr w:type="spellStart"/>
      <w:r>
        <w:rPr>
          <w:shd w:val="clear" w:color="auto" w:fill="FFFFFF"/>
        </w:rPr>
        <w:t>Pandemic</w:t>
      </w:r>
      <w:proofErr w:type="spellEnd"/>
      <w:r>
        <w:rPr>
          <w:shd w:val="clear" w:color="auto" w:fill="FFFFFF"/>
        </w:rPr>
        <w:t xml:space="preserve"> </w:t>
      </w:r>
      <w:proofErr w:type="spellStart"/>
      <w:r>
        <w:rPr>
          <w:shd w:val="clear" w:color="auto" w:fill="FFFFFF"/>
        </w:rPr>
        <w:t>Crisis</w:t>
      </w:r>
      <w:proofErr w:type="spellEnd"/>
      <w:r>
        <w:rPr>
          <w:shd w:val="clear" w:color="auto" w:fill="FFFFFF"/>
        </w:rPr>
        <w:t>. </w:t>
      </w:r>
      <w:proofErr w:type="spellStart"/>
      <w:r>
        <w:rPr>
          <w:i/>
          <w:iCs/>
          <w:shd w:val="clear" w:color="auto" w:fill="FFFFFF"/>
        </w:rPr>
        <w:t>Iran</w:t>
      </w:r>
      <w:proofErr w:type="spellEnd"/>
      <w:r>
        <w:rPr>
          <w:i/>
          <w:iCs/>
          <w:shd w:val="clear" w:color="auto" w:fill="FFFFFF"/>
        </w:rPr>
        <w:t xml:space="preserve"> J Public </w:t>
      </w:r>
      <w:proofErr w:type="spellStart"/>
      <w:r>
        <w:rPr>
          <w:i/>
          <w:iCs/>
          <w:shd w:val="clear" w:color="auto" w:fill="FFFFFF"/>
        </w:rPr>
        <w:t>Health</w:t>
      </w:r>
      <w:proofErr w:type="spellEnd"/>
      <w:r>
        <w:rPr>
          <w:shd w:val="clear" w:color="auto" w:fill="FFFFFF"/>
        </w:rPr>
        <w:t>, 2020, 49.1: 130-131.</w:t>
      </w:r>
      <w:r>
        <w:rPr>
          <w:shd w:val="clear" w:color="auto" w:fill="FFFFFF"/>
        </w:rPr>
        <w:t xml:space="preserve"> </w:t>
      </w:r>
      <w:r w:rsidRPr="00E17527">
        <w:rPr>
          <w:rFonts w:cs="Arial"/>
          <w:shd w:val="clear" w:color="auto" w:fill="FFFFFF"/>
        </w:rPr>
        <w:t>[cit. 2021-03-08]</w:t>
      </w:r>
      <w:r>
        <w:rPr>
          <w:rFonts w:cs="Arial"/>
          <w:shd w:val="clear" w:color="auto" w:fill="FFFFFF"/>
        </w:rPr>
        <w:t xml:space="preserve"> Dostupné z:</w:t>
      </w:r>
      <w:r w:rsidRPr="00C4742C">
        <w:t xml:space="preserve"> </w:t>
      </w:r>
      <w:r w:rsidRPr="00C4742C">
        <w:rPr>
          <w:rFonts w:cs="Arial"/>
          <w:shd w:val="clear" w:color="auto" w:fill="FFFFFF"/>
        </w:rPr>
        <w:t>https://www.sid.ir/</w:t>
      </w:r>
    </w:p>
    <w:p w14:paraId="07D42F57" w14:textId="22249384" w:rsidR="00D24D43" w:rsidRDefault="00F56FB8" w:rsidP="00D24D43">
      <w:pPr>
        <w:spacing w:before="120" w:after="120"/>
        <w:contextualSpacing/>
        <w:jc w:val="both"/>
        <w:rPr>
          <w:rFonts w:cs="Arial"/>
          <w:color w:val="212529"/>
          <w:shd w:val="clear" w:color="auto" w:fill="FFFFFF"/>
        </w:rPr>
      </w:pPr>
      <w:r w:rsidRPr="00E17527">
        <w:rPr>
          <w:rFonts w:cs="Arial"/>
          <w:color w:val="212529"/>
          <w:shd w:val="clear" w:color="auto" w:fill="FFFFFF"/>
        </w:rPr>
        <w:t xml:space="preserve">RAKHMAWATI, </w:t>
      </w:r>
      <w:proofErr w:type="spellStart"/>
      <w:r w:rsidRPr="00E17527">
        <w:rPr>
          <w:rFonts w:cs="Arial"/>
          <w:color w:val="212529"/>
          <w:shd w:val="clear" w:color="auto" w:fill="FFFFFF"/>
        </w:rPr>
        <w:t>Windy</w:t>
      </w:r>
      <w:proofErr w:type="spellEnd"/>
      <w:r w:rsidRPr="00E17527">
        <w:rPr>
          <w:rFonts w:cs="Arial"/>
          <w:color w:val="212529"/>
          <w:shd w:val="clear" w:color="auto" w:fill="FFFFFF"/>
        </w:rPr>
        <w:t xml:space="preserve">. </w:t>
      </w:r>
      <w:proofErr w:type="spellStart"/>
      <w:r w:rsidR="001D54DA" w:rsidRPr="00E17527">
        <w:rPr>
          <w:rFonts w:cs="Arial"/>
          <w:color w:val="212529"/>
          <w:shd w:val="clear" w:color="auto" w:fill="FFFFFF"/>
        </w:rPr>
        <w:t>Is</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Telenursing</w:t>
      </w:r>
      <w:proofErr w:type="spellEnd"/>
      <w:r w:rsidR="001D54DA" w:rsidRPr="00E17527">
        <w:rPr>
          <w:rFonts w:cs="Arial"/>
          <w:color w:val="212529"/>
          <w:shd w:val="clear" w:color="auto" w:fill="FFFFFF"/>
        </w:rPr>
        <w:t xml:space="preserve"> A </w:t>
      </w:r>
      <w:proofErr w:type="spellStart"/>
      <w:r w:rsidR="001D54DA" w:rsidRPr="00E17527">
        <w:rPr>
          <w:rFonts w:cs="Arial"/>
          <w:color w:val="212529"/>
          <w:shd w:val="clear" w:color="auto" w:fill="FFFFFF"/>
        </w:rPr>
        <w:t>Solution</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For</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Managing</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The</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Impact</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Of</w:t>
      </w:r>
      <w:proofErr w:type="spellEnd"/>
      <w:r w:rsidR="001D54DA" w:rsidRPr="00E17527">
        <w:rPr>
          <w:rFonts w:cs="Arial"/>
          <w:color w:val="212529"/>
          <w:shd w:val="clear" w:color="auto" w:fill="FFFFFF"/>
        </w:rPr>
        <w:t xml:space="preserve"> Covid-19 On </w:t>
      </w:r>
      <w:proofErr w:type="spellStart"/>
      <w:r w:rsidR="001D54DA" w:rsidRPr="00E17527">
        <w:rPr>
          <w:rFonts w:cs="Arial"/>
          <w:color w:val="212529"/>
          <w:shd w:val="clear" w:color="auto" w:fill="FFFFFF"/>
        </w:rPr>
        <w:t>The</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Mental</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Health</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Of</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School-Aged</w:t>
      </w:r>
      <w:proofErr w:type="spellEnd"/>
      <w:r w:rsidR="001D54DA" w:rsidRPr="00E17527">
        <w:rPr>
          <w:rFonts w:cs="Arial"/>
          <w:color w:val="212529"/>
          <w:shd w:val="clear" w:color="auto" w:fill="FFFFFF"/>
        </w:rPr>
        <w:t xml:space="preserve"> </w:t>
      </w:r>
      <w:proofErr w:type="spellStart"/>
      <w:r w:rsidR="001D54DA" w:rsidRPr="00E17527">
        <w:rPr>
          <w:rFonts w:cs="Arial"/>
          <w:color w:val="212529"/>
          <w:shd w:val="clear" w:color="auto" w:fill="FFFFFF"/>
        </w:rPr>
        <w:t>Children</w:t>
      </w:r>
      <w:proofErr w:type="spellEnd"/>
      <w:r w:rsidRPr="00E17527">
        <w:rPr>
          <w:rFonts w:cs="Arial"/>
          <w:color w:val="212529"/>
          <w:shd w:val="clear" w:color="auto" w:fill="FFFFFF"/>
        </w:rPr>
        <w:t>? </w:t>
      </w:r>
      <w:proofErr w:type="spellStart"/>
      <w:r w:rsidRPr="00E17527">
        <w:rPr>
          <w:rFonts w:cs="Arial"/>
          <w:i/>
          <w:iCs/>
          <w:color w:val="212529"/>
          <w:shd w:val="clear" w:color="auto" w:fill="FFFFFF"/>
        </w:rPr>
        <w:t>Belitung</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Nursing</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Journal</w:t>
      </w:r>
      <w:proofErr w:type="spellEnd"/>
      <w:r w:rsidRPr="00E17527">
        <w:rPr>
          <w:rFonts w:cs="Arial"/>
          <w:color w:val="212529"/>
          <w:shd w:val="clear" w:color="auto" w:fill="FFFFFF"/>
        </w:rPr>
        <w:t> [online]. 2020, </w:t>
      </w:r>
      <w:r w:rsidRPr="00E17527">
        <w:rPr>
          <w:rFonts w:cs="Arial"/>
          <w:b/>
          <w:bCs/>
          <w:color w:val="212529"/>
          <w:shd w:val="clear" w:color="auto" w:fill="FFFFFF"/>
        </w:rPr>
        <w:t>6</w:t>
      </w:r>
      <w:r w:rsidRPr="00E17527">
        <w:rPr>
          <w:rFonts w:cs="Arial"/>
          <w:color w:val="212529"/>
          <w:shd w:val="clear" w:color="auto" w:fill="FFFFFF"/>
        </w:rPr>
        <w:t>(5), 182-184 [cit. 2021-03-04]. ISSN 2477-4073. Dostupné z: doi:10.33546/bnj.1168</w:t>
      </w:r>
    </w:p>
    <w:p w14:paraId="703BF89B" w14:textId="77777777" w:rsidR="00E15A83" w:rsidRPr="00E15A83" w:rsidRDefault="00E15A83" w:rsidP="00D24D43">
      <w:pPr>
        <w:spacing w:before="120" w:after="120"/>
        <w:contextualSpacing/>
        <w:jc w:val="both"/>
        <w:rPr>
          <w:rFonts w:cs="Arial"/>
          <w:color w:val="212529"/>
          <w:sz w:val="4"/>
          <w:szCs w:val="2"/>
          <w:shd w:val="clear" w:color="auto" w:fill="FFFFFF"/>
        </w:rPr>
      </w:pPr>
    </w:p>
    <w:p w14:paraId="4B303666" w14:textId="1E734DE2" w:rsidR="00F56FB8" w:rsidRPr="00E17527" w:rsidRDefault="00F56FB8" w:rsidP="009A7611">
      <w:pPr>
        <w:spacing w:after="120"/>
        <w:jc w:val="both"/>
        <w:rPr>
          <w:rFonts w:cs="Arial"/>
        </w:rPr>
      </w:pPr>
      <w:r w:rsidRPr="00E17527">
        <w:rPr>
          <w:rFonts w:cs="Arial"/>
          <w:shd w:val="clear" w:color="auto" w:fill="FFFFFF"/>
        </w:rPr>
        <w:t xml:space="preserve">REIERSON, </w:t>
      </w:r>
      <w:proofErr w:type="spellStart"/>
      <w:r w:rsidRPr="00E17527">
        <w:rPr>
          <w:rFonts w:cs="Arial"/>
          <w:shd w:val="clear" w:color="auto" w:fill="FFFFFF"/>
        </w:rPr>
        <w:t>Inger</w:t>
      </w:r>
      <w:proofErr w:type="spellEnd"/>
      <w:r w:rsidRPr="00E17527">
        <w:rPr>
          <w:rFonts w:cs="Arial"/>
          <w:shd w:val="clear" w:color="auto" w:fill="FFFFFF"/>
        </w:rPr>
        <w:t xml:space="preserve"> </w:t>
      </w:r>
      <w:proofErr w:type="spellStart"/>
      <w:r w:rsidRPr="00E17527">
        <w:rPr>
          <w:rFonts w:cs="Arial"/>
          <w:shd w:val="clear" w:color="auto" w:fill="FFFFFF"/>
        </w:rPr>
        <w:t>Åse</w:t>
      </w:r>
      <w:proofErr w:type="spellEnd"/>
      <w:r w:rsidRPr="00E17527">
        <w:rPr>
          <w:rFonts w:cs="Arial"/>
          <w:shd w:val="clear" w:color="auto" w:fill="FFFFFF"/>
        </w:rPr>
        <w:t xml:space="preserve">, </w:t>
      </w:r>
      <w:proofErr w:type="spellStart"/>
      <w:r w:rsidRPr="00E17527">
        <w:rPr>
          <w:rFonts w:cs="Arial"/>
          <w:shd w:val="clear" w:color="auto" w:fill="FFFFFF"/>
        </w:rPr>
        <w:t>Hilde</w:t>
      </w:r>
      <w:proofErr w:type="spellEnd"/>
      <w:r w:rsidRPr="00E17527">
        <w:rPr>
          <w:rFonts w:cs="Arial"/>
          <w:shd w:val="clear" w:color="auto" w:fill="FFFFFF"/>
        </w:rPr>
        <w:t xml:space="preserve"> SOLLI a Ida </w:t>
      </w:r>
      <w:proofErr w:type="spellStart"/>
      <w:r w:rsidRPr="00E17527">
        <w:rPr>
          <w:rFonts w:cs="Arial"/>
          <w:shd w:val="clear" w:color="auto" w:fill="FFFFFF"/>
        </w:rPr>
        <w:t>Torunn</w:t>
      </w:r>
      <w:proofErr w:type="spellEnd"/>
      <w:r w:rsidRPr="00E17527">
        <w:rPr>
          <w:rFonts w:cs="Arial"/>
          <w:shd w:val="clear" w:color="auto" w:fill="FFFFFF"/>
        </w:rPr>
        <w:t xml:space="preserve"> BJØRK. </w:t>
      </w:r>
      <w:proofErr w:type="spellStart"/>
      <w:r w:rsidRPr="00E17527">
        <w:rPr>
          <w:rFonts w:cs="Arial"/>
          <w:shd w:val="clear" w:color="auto" w:fill="FFFFFF"/>
        </w:rPr>
        <w:t>Nursing</w:t>
      </w:r>
      <w:proofErr w:type="spellEnd"/>
      <w:r w:rsidRPr="00E17527">
        <w:rPr>
          <w:rFonts w:cs="Arial"/>
          <w:shd w:val="clear" w:color="auto" w:fill="FFFFFF"/>
        </w:rPr>
        <w:t xml:space="preserve"> </w:t>
      </w:r>
      <w:proofErr w:type="spellStart"/>
      <w:r w:rsidRPr="00E17527">
        <w:rPr>
          <w:rFonts w:cs="Arial"/>
          <w:shd w:val="clear" w:color="auto" w:fill="FFFFFF"/>
        </w:rPr>
        <w:t>Students</w:t>
      </w:r>
      <w:proofErr w:type="spellEnd"/>
      <w:r w:rsidRPr="00E17527">
        <w:rPr>
          <w:rFonts w:cs="Arial"/>
          <w:shd w:val="clear" w:color="auto" w:fill="FFFFFF"/>
        </w:rPr>
        <w:t xml:space="preserve">' </w:t>
      </w:r>
      <w:proofErr w:type="spellStart"/>
      <w:r w:rsidRPr="00E17527">
        <w:rPr>
          <w:rFonts w:cs="Arial"/>
          <w:shd w:val="clear" w:color="auto" w:fill="FFFFFF"/>
        </w:rPr>
        <w:t>Perspectives</w:t>
      </w:r>
      <w:proofErr w:type="spellEnd"/>
      <w:r w:rsidRPr="00E17527">
        <w:rPr>
          <w:rFonts w:cs="Arial"/>
          <w:shd w:val="clear" w:color="auto" w:fill="FFFFFF"/>
        </w:rPr>
        <w:t xml:space="preserve"> on </w:t>
      </w:r>
      <w:proofErr w:type="spellStart"/>
      <w:r w:rsidRPr="00E17527">
        <w:rPr>
          <w:rFonts w:cs="Arial"/>
          <w:shd w:val="clear" w:color="auto" w:fill="FFFFFF"/>
        </w:rPr>
        <w:t>Telenursing</w:t>
      </w:r>
      <w:proofErr w:type="spellEnd"/>
      <w:r w:rsidRPr="00E17527">
        <w:rPr>
          <w:rFonts w:cs="Arial"/>
          <w:shd w:val="clear" w:color="auto" w:fill="FFFFFF"/>
        </w:rPr>
        <w:t xml:space="preserve"> in </w:t>
      </w:r>
      <w:proofErr w:type="spellStart"/>
      <w:r w:rsidRPr="00E17527">
        <w:rPr>
          <w:rFonts w:cs="Arial"/>
          <w:shd w:val="clear" w:color="auto" w:fill="FFFFFF"/>
        </w:rPr>
        <w:t>Patient</w:t>
      </w:r>
      <w:proofErr w:type="spellEnd"/>
      <w:r w:rsidRPr="00E17527">
        <w:rPr>
          <w:rFonts w:cs="Arial"/>
          <w:shd w:val="clear" w:color="auto" w:fill="FFFFFF"/>
        </w:rPr>
        <w:t xml:space="preserve"> Care </w:t>
      </w:r>
      <w:proofErr w:type="spellStart"/>
      <w:r w:rsidRPr="00E17527">
        <w:rPr>
          <w:rFonts w:cs="Arial"/>
          <w:shd w:val="clear" w:color="auto" w:fill="FFFFFF"/>
        </w:rPr>
        <w:t>After</w:t>
      </w:r>
      <w:proofErr w:type="spellEnd"/>
      <w:r w:rsidRPr="00E17527">
        <w:rPr>
          <w:rFonts w:cs="Arial"/>
          <w:shd w:val="clear" w:color="auto" w:fill="FFFFFF"/>
        </w:rPr>
        <w:t xml:space="preserve"> </w:t>
      </w:r>
      <w:proofErr w:type="spellStart"/>
      <w:r w:rsidRPr="00E17527">
        <w:rPr>
          <w:rFonts w:cs="Arial"/>
          <w:shd w:val="clear" w:color="auto" w:fill="FFFFFF"/>
        </w:rPr>
        <w:t>Simulation</w:t>
      </w:r>
      <w:proofErr w:type="spellEnd"/>
      <w:r w:rsidRPr="00E17527">
        <w:rPr>
          <w:rFonts w:cs="Arial"/>
          <w:shd w:val="clear" w:color="auto" w:fill="FFFFFF"/>
        </w:rPr>
        <w:t>. </w:t>
      </w:r>
      <w:proofErr w:type="spellStart"/>
      <w:r w:rsidRPr="00E17527">
        <w:rPr>
          <w:rFonts w:cs="Arial"/>
          <w:i/>
          <w:iCs/>
          <w:shd w:val="clear" w:color="auto" w:fill="FFFFFF"/>
        </w:rPr>
        <w:t>Clinical</w:t>
      </w:r>
      <w:proofErr w:type="spellEnd"/>
      <w:r w:rsidRPr="00E17527">
        <w:rPr>
          <w:rFonts w:cs="Arial"/>
          <w:i/>
          <w:iCs/>
          <w:shd w:val="clear" w:color="auto" w:fill="FFFFFF"/>
        </w:rPr>
        <w:t xml:space="preserve"> </w:t>
      </w:r>
      <w:proofErr w:type="spellStart"/>
      <w:r w:rsidRPr="00E17527">
        <w:rPr>
          <w:rFonts w:cs="Arial"/>
          <w:i/>
          <w:iCs/>
          <w:shd w:val="clear" w:color="auto" w:fill="FFFFFF"/>
        </w:rPr>
        <w:t>Simulation</w:t>
      </w:r>
      <w:proofErr w:type="spellEnd"/>
      <w:r w:rsidRPr="00E17527">
        <w:rPr>
          <w:rFonts w:cs="Arial"/>
          <w:i/>
          <w:iCs/>
          <w:shd w:val="clear" w:color="auto" w:fill="FFFFFF"/>
        </w:rPr>
        <w:t xml:space="preserve"> in </w:t>
      </w:r>
      <w:proofErr w:type="spellStart"/>
      <w:r w:rsidRPr="00E17527">
        <w:rPr>
          <w:rFonts w:cs="Arial"/>
          <w:i/>
          <w:iCs/>
          <w:shd w:val="clear" w:color="auto" w:fill="FFFFFF"/>
        </w:rPr>
        <w:t>Nursing</w:t>
      </w:r>
      <w:proofErr w:type="spellEnd"/>
      <w:r w:rsidRPr="00E17527">
        <w:rPr>
          <w:rFonts w:cs="Arial"/>
          <w:shd w:val="clear" w:color="auto" w:fill="FFFFFF"/>
        </w:rPr>
        <w:t> [online]. 2015, </w:t>
      </w:r>
      <w:r w:rsidRPr="00E17527">
        <w:rPr>
          <w:rFonts w:cs="Arial"/>
          <w:b/>
          <w:bCs/>
          <w:shd w:val="clear" w:color="auto" w:fill="FFFFFF"/>
        </w:rPr>
        <w:t>11</w:t>
      </w:r>
      <w:r w:rsidRPr="00E17527">
        <w:rPr>
          <w:rFonts w:cs="Arial"/>
          <w:shd w:val="clear" w:color="auto" w:fill="FFFFFF"/>
        </w:rPr>
        <w:t xml:space="preserve">(4), 244-250 [cit. 2021-4-29]. ISSN 18761399. Dostupné z: </w:t>
      </w:r>
      <w:proofErr w:type="spellStart"/>
      <w:r w:rsidRPr="00E17527">
        <w:rPr>
          <w:rFonts w:cs="Arial"/>
          <w:shd w:val="clear" w:color="auto" w:fill="FFFFFF"/>
        </w:rPr>
        <w:t>doi</w:t>
      </w:r>
      <w:proofErr w:type="spellEnd"/>
      <w:r w:rsidRPr="00E17527">
        <w:rPr>
          <w:rFonts w:cs="Arial"/>
          <w:shd w:val="clear" w:color="auto" w:fill="FFFFFF"/>
        </w:rPr>
        <w:t>:</w:t>
      </w:r>
      <w:r w:rsidR="00F06A76" w:rsidRPr="00E17527">
        <w:rPr>
          <w:rFonts w:cs="Arial"/>
          <w:shd w:val="clear" w:color="auto" w:fill="FFFFFF"/>
        </w:rPr>
        <w:t xml:space="preserve"> </w:t>
      </w:r>
      <w:r w:rsidRPr="00E17527">
        <w:rPr>
          <w:rFonts w:cs="Arial"/>
          <w:shd w:val="clear" w:color="auto" w:fill="FFFFFF"/>
        </w:rPr>
        <w:t>10.1016/j.ecns.2015.02.003</w:t>
      </w:r>
    </w:p>
    <w:p w14:paraId="13A3C791" w14:textId="77777777" w:rsidR="00F56FB8"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ROIVAINEN, </w:t>
      </w:r>
      <w:proofErr w:type="spellStart"/>
      <w:r w:rsidRPr="00E17527">
        <w:rPr>
          <w:rFonts w:cs="Arial"/>
          <w:color w:val="212529"/>
          <w:shd w:val="clear" w:color="auto" w:fill="FFFFFF"/>
        </w:rPr>
        <w:t>Petri</w:t>
      </w:r>
      <w:proofErr w:type="spellEnd"/>
      <w:r w:rsidRPr="00E17527">
        <w:rPr>
          <w:rFonts w:cs="Arial"/>
          <w:color w:val="212529"/>
          <w:shd w:val="clear" w:color="auto" w:fill="FFFFFF"/>
        </w:rPr>
        <w:t xml:space="preserve">, Marko J. HOIKKA, </w:t>
      </w:r>
      <w:proofErr w:type="spellStart"/>
      <w:r w:rsidRPr="00E17527">
        <w:rPr>
          <w:rFonts w:cs="Arial"/>
          <w:color w:val="212529"/>
          <w:shd w:val="clear" w:color="auto" w:fill="FFFFFF"/>
        </w:rPr>
        <w:t>Lasse</w:t>
      </w:r>
      <w:proofErr w:type="spellEnd"/>
      <w:r w:rsidRPr="00E17527">
        <w:rPr>
          <w:rFonts w:cs="Arial"/>
          <w:color w:val="212529"/>
          <w:shd w:val="clear" w:color="auto" w:fill="FFFFFF"/>
        </w:rPr>
        <w:t xml:space="preserve"> RAATINIEMI, Tom SILFVAST, </w:t>
      </w:r>
      <w:proofErr w:type="spellStart"/>
      <w:r w:rsidRPr="00E17527">
        <w:rPr>
          <w:rFonts w:cs="Arial"/>
          <w:color w:val="212529"/>
          <w:shd w:val="clear" w:color="auto" w:fill="FFFFFF"/>
        </w:rPr>
        <w:t>Tero</w:t>
      </w:r>
      <w:proofErr w:type="spellEnd"/>
      <w:r w:rsidRPr="00E17527">
        <w:rPr>
          <w:rFonts w:cs="Arial"/>
          <w:color w:val="212529"/>
          <w:shd w:val="clear" w:color="auto" w:fill="FFFFFF"/>
        </w:rPr>
        <w:t xml:space="preserve"> ALA</w:t>
      </w:r>
      <w:r w:rsidRPr="00E17527">
        <w:rPr>
          <w:rFonts w:ascii="Cambria Math" w:hAnsi="Cambria Math" w:cs="Cambria Math"/>
          <w:color w:val="212529"/>
          <w:shd w:val="clear" w:color="auto" w:fill="FFFFFF"/>
        </w:rPr>
        <w:t>‐</w:t>
      </w:r>
      <w:r w:rsidRPr="00E17527">
        <w:rPr>
          <w:rFonts w:cs="Arial"/>
          <w:color w:val="212529"/>
          <w:shd w:val="clear" w:color="auto" w:fill="FFFFFF"/>
        </w:rPr>
        <w:t xml:space="preserve">KOKKO a Maria KÄÄRIÄINEN. </w:t>
      </w:r>
      <w:proofErr w:type="spellStart"/>
      <w:r w:rsidRPr="00E17527">
        <w:rPr>
          <w:rFonts w:cs="Arial"/>
          <w:color w:val="212529"/>
          <w:shd w:val="clear" w:color="auto" w:fill="FFFFFF"/>
        </w:rPr>
        <w:t>Telephone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triage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performed</w:t>
      </w:r>
      <w:proofErr w:type="spellEnd"/>
      <w:r w:rsidRPr="00E17527">
        <w:rPr>
          <w:rFonts w:cs="Arial"/>
          <w:color w:val="212529"/>
          <w:shd w:val="clear" w:color="auto" w:fill="FFFFFF"/>
        </w:rPr>
        <w:t xml:space="preserve"> by </w:t>
      </w:r>
      <w:proofErr w:type="spellStart"/>
      <w:r w:rsidRPr="00E17527">
        <w:rPr>
          <w:rFonts w:cs="Arial"/>
          <w:color w:val="212529"/>
          <w:shd w:val="clear" w:color="auto" w:fill="FFFFFF"/>
        </w:rPr>
        <w:t>nurses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reduces</w:t>
      </w:r>
      <w:proofErr w:type="spellEnd"/>
      <w:r w:rsidRPr="00E17527">
        <w:rPr>
          <w:rFonts w:cs="Arial"/>
          <w:color w:val="212529"/>
          <w:shd w:val="clear" w:color="auto" w:fill="FFFFFF"/>
        </w:rPr>
        <w:t xml:space="preserve"> non</w:t>
      </w:r>
      <w:r w:rsidRPr="00E17527">
        <w:rPr>
          <w:rFonts w:ascii="Cambria Math" w:hAnsi="Cambria Math" w:cs="Cambria Math"/>
          <w:color w:val="212529"/>
          <w:shd w:val="clear" w:color="auto" w:fill="FFFFFF"/>
        </w:rPr>
        <w:t>‐</w:t>
      </w:r>
      <w:r w:rsidRPr="00E17527">
        <w:rPr>
          <w:rFonts w:cs="Arial"/>
          <w:color w:val="212529"/>
          <w:shd w:val="clear" w:color="auto" w:fill="FFFFFF"/>
        </w:rPr>
        <w:t xml:space="preserve">urgent ambulance </w:t>
      </w:r>
      <w:proofErr w:type="spellStart"/>
      <w:r w:rsidRPr="00E17527">
        <w:rPr>
          <w:rFonts w:cs="Arial"/>
          <w:color w:val="212529"/>
          <w:shd w:val="clear" w:color="auto" w:fill="FFFFFF"/>
        </w:rPr>
        <w:t>missions</w:t>
      </w:r>
      <w:proofErr w:type="spellEnd"/>
      <w:r w:rsidRPr="00E17527">
        <w:rPr>
          <w:rFonts w:cs="Arial"/>
          <w:color w:val="212529"/>
          <w:shd w:val="clear" w:color="auto" w:fill="FFFFFF"/>
        </w:rPr>
        <w:t xml:space="preserve">: A </w:t>
      </w:r>
      <w:proofErr w:type="spellStart"/>
      <w:r w:rsidRPr="00E17527">
        <w:rPr>
          <w:rFonts w:cs="Arial"/>
          <w:color w:val="212529"/>
          <w:shd w:val="clear" w:color="auto" w:fill="FFFFFF"/>
        </w:rPr>
        <w:t>prospective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observational</w:t>
      </w:r>
      <w:proofErr w:type="spellEnd"/>
      <w:r w:rsidRPr="00E17527">
        <w:rPr>
          <w:rFonts w:cs="Arial"/>
          <w:color w:val="212529"/>
          <w:shd w:val="clear" w:color="auto" w:fill="FFFFFF"/>
        </w:rPr>
        <w:t xml:space="preserve"> pilot study in   </w:t>
      </w:r>
      <w:proofErr w:type="spellStart"/>
      <w:r w:rsidRPr="00E17527">
        <w:rPr>
          <w:rFonts w:cs="Arial"/>
          <w:color w:val="212529"/>
          <w:shd w:val="clear" w:color="auto" w:fill="FFFFFF"/>
        </w:rPr>
        <w:t>Finland</w:t>
      </w:r>
      <w:proofErr w:type="spellEnd"/>
      <w:r w:rsidRPr="00E17527">
        <w:rPr>
          <w:rFonts w:cs="Arial"/>
          <w:color w:val="212529"/>
          <w:shd w:val="clear" w:color="auto" w:fill="FFFFFF"/>
        </w:rPr>
        <w:t>. </w:t>
      </w:r>
      <w:r w:rsidRPr="00E17527">
        <w:rPr>
          <w:rFonts w:cs="Arial"/>
          <w:i/>
          <w:iCs/>
          <w:color w:val="212529"/>
          <w:shd w:val="clear" w:color="auto" w:fill="FFFFFF"/>
        </w:rPr>
        <w:t xml:space="preserve">Acta </w:t>
      </w:r>
      <w:proofErr w:type="spellStart"/>
      <w:r w:rsidRPr="00E17527">
        <w:rPr>
          <w:rFonts w:cs="Arial"/>
          <w:i/>
          <w:iCs/>
          <w:color w:val="212529"/>
          <w:shd w:val="clear" w:color="auto" w:fill="FFFFFF"/>
        </w:rPr>
        <w:t>Anaesthesiologica</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Scandinavica</w:t>
      </w:r>
      <w:proofErr w:type="spellEnd"/>
      <w:r w:rsidRPr="00E17527">
        <w:rPr>
          <w:rFonts w:cs="Arial"/>
          <w:color w:val="212529"/>
          <w:shd w:val="clear" w:color="auto" w:fill="FFFFFF"/>
        </w:rPr>
        <w:t> [online]. 2020, </w:t>
      </w:r>
      <w:r w:rsidRPr="00E17527">
        <w:rPr>
          <w:rFonts w:cs="Arial"/>
          <w:b/>
          <w:bCs/>
          <w:color w:val="212529"/>
          <w:shd w:val="clear" w:color="auto" w:fill="FFFFFF"/>
        </w:rPr>
        <w:t>64</w:t>
      </w:r>
      <w:r w:rsidRPr="00E17527">
        <w:rPr>
          <w:rFonts w:cs="Arial"/>
          <w:color w:val="212529"/>
          <w:shd w:val="clear" w:color="auto" w:fill="FFFFFF"/>
        </w:rPr>
        <w:t>(4), 556-563 [cit. 2021-03-06]. ISSN 0001-5172. Dostupné z: doi:10.1111/aas.13542</w:t>
      </w:r>
    </w:p>
    <w:p w14:paraId="43CAC68D" w14:textId="487F8DF3" w:rsidR="00F56FB8" w:rsidRPr="00E17527" w:rsidRDefault="00F56FB8" w:rsidP="00E17527">
      <w:pPr>
        <w:spacing w:after="120"/>
        <w:jc w:val="both"/>
        <w:rPr>
          <w:rFonts w:cs="Arial"/>
          <w:color w:val="555555"/>
          <w:sz w:val="18"/>
          <w:szCs w:val="18"/>
          <w:shd w:val="clear" w:color="auto" w:fill="FFFFFF"/>
        </w:rPr>
      </w:pPr>
      <w:r w:rsidRPr="00E17527">
        <w:rPr>
          <w:rFonts w:cs="Arial"/>
          <w:color w:val="212529"/>
          <w:shd w:val="clear" w:color="auto" w:fill="FFFFFF"/>
        </w:rPr>
        <w:t xml:space="preserve">SATO, </w:t>
      </w:r>
      <w:proofErr w:type="spellStart"/>
      <w:r w:rsidRPr="00E17527">
        <w:rPr>
          <w:rFonts w:cs="Arial"/>
          <w:color w:val="212529"/>
          <w:shd w:val="clear" w:color="auto" w:fill="FFFFFF"/>
        </w:rPr>
        <w:t>Daisuke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Effectiveness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Telenursing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for</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Postoperative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Complications</w:t>
      </w:r>
      <w:proofErr w:type="spellEnd"/>
      <w:r w:rsidRPr="00E17527">
        <w:rPr>
          <w:rFonts w:cs="Arial"/>
          <w:color w:val="212529"/>
          <w:shd w:val="clear" w:color="auto" w:fill="FFFFFF"/>
        </w:rPr>
        <w:t xml:space="preserve"> in </w:t>
      </w:r>
      <w:proofErr w:type="spellStart"/>
      <w:r w:rsidRPr="00E17527">
        <w:rPr>
          <w:rFonts w:cs="Arial"/>
          <w:color w:val="212529"/>
          <w:shd w:val="clear" w:color="auto" w:fill="FFFFFF"/>
        </w:rPr>
        <w:t>Patients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with</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Prostate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Cancer</w:t>
      </w:r>
      <w:proofErr w:type="spellEnd"/>
      <w:r w:rsidRPr="00E17527">
        <w:rPr>
          <w:rFonts w:cs="Arial"/>
          <w:color w:val="212529"/>
          <w:shd w:val="clear" w:color="auto" w:fill="FFFFFF"/>
        </w:rPr>
        <w:t>. </w:t>
      </w:r>
      <w:proofErr w:type="spellStart"/>
      <w:r w:rsidRPr="00E17527">
        <w:rPr>
          <w:rFonts w:cs="Arial"/>
          <w:i/>
          <w:iCs/>
          <w:color w:val="212529"/>
          <w:shd w:val="clear" w:color="auto" w:fill="FFFFFF"/>
        </w:rPr>
        <w:t>Asia-Pacific</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Journal</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of</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Oncology</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Nursing</w:t>
      </w:r>
      <w:proofErr w:type="spellEnd"/>
      <w:r w:rsidRPr="00E17527">
        <w:rPr>
          <w:rFonts w:cs="Arial"/>
          <w:color w:val="212529"/>
          <w:shd w:val="clear" w:color="auto" w:fill="FFFFFF"/>
        </w:rPr>
        <w:t> [online]. 2020, </w:t>
      </w:r>
      <w:r w:rsidRPr="00E17527">
        <w:rPr>
          <w:rFonts w:cs="Arial"/>
          <w:b/>
          <w:bCs/>
          <w:color w:val="212529"/>
          <w:shd w:val="clear" w:color="auto" w:fill="FFFFFF"/>
        </w:rPr>
        <w:t>7</w:t>
      </w:r>
      <w:r w:rsidRPr="00E17527">
        <w:rPr>
          <w:rFonts w:cs="Arial"/>
          <w:color w:val="212529"/>
          <w:shd w:val="clear" w:color="auto" w:fill="FFFFFF"/>
        </w:rPr>
        <w:t xml:space="preserve">(4) [cit. 2021-02-24]. ISSN 2347-5625. Dostupné z: </w:t>
      </w:r>
      <w:proofErr w:type="spellStart"/>
      <w:r w:rsidRPr="00E17527">
        <w:rPr>
          <w:rFonts w:cs="Arial"/>
          <w:color w:val="212529"/>
          <w:shd w:val="clear" w:color="auto" w:fill="FFFFFF"/>
        </w:rPr>
        <w:t>doi</w:t>
      </w:r>
      <w:proofErr w:type="spellEnd"/>
      <w:r w:rsidRPr="00E17527">
        <w:rPr>
          <w:rFonts w:cs="Arial"/>
          <w:color w:val="212529"/>
          <w:shd w:val="clear" w:color="auto" w:fill="FFFFFF"/>
        </w:rPr>
        <w:t>:</w:t>
      </w:r>
      <w:r w:rsidR="00F06A76" w:rsidRPr="00E17527">
        <w:rPr>
          <w:rFonts w:cs="Arial"/>
          <w:color w:val="212529"/>
          <w:shd w:val="clear" w:color="auto" w:fill="FFFFFF"/>
        </w:rPr>
        <w:t xml:space="preserve"> </w:t>
      </w:r>
      <w:r w:rsidRPr="00E17527">
        <w:rPr>
          <w:rFonts w:cs="Arial"/>
          <w:color w:val="212529"/>
          <w:shd w:val="clear" w:color="auto" w:fill="FFFFFF"/>
        </w:rPr>
        <w:t>10.4103/apjon.apjon_28_20</w:t>
      </w:r>
    </w:p>
    <w:p w14:paraId="552FFABE" w14:textId="77777777" w:rsidR="00F56FB8" w:rsidRPr="00E17527"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SCHAUMBERG, </w:t>
      </w:r>
      <w:proofErr w:type="spellStart"/>
      <w:r w:rsidRPr="00E17527">
        <w:rPr>
          <w:rFonts w:cs="Arial"/>
          <w:color w:val="212529"/>
          <w:shd w:val="clear" w:color="auto" w:fill="FFFFFF"/>
        </w:rPr>
        <w:t>Laurie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Advanced</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Practice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Telenursing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Through</w:t>
      </w:r>
      <w:proofErr w:type="spellEnd"/>
      <w:r w:rsidRPr="00E17527">
        <w:rPr>
          <w:rFonts w:cs="Arial"/>
          <w:color w:val="212529"/>
          <w:shd w:val="clear" w:color="auto" w:fill="FFFFFF"/>
        </w:rPr>
        <w:t xml:space="preserve"> a </w:t>
      </w:r>
      <w:proofErr w:type="spellStart"/>
      <w:r w:rsidRPr="00E17527">
        <w:rPr>
          <w:rFonts w:cs="Arial"/>
          <w:color w:val="212529"/>
          <w:shd w:val="clear" w:color="auto" w:fill="FFFFFF"/>
        </w:rPr>
        <w:t>Pandemic</w:t>
      </w:r>
      <w:proofErr w:type="spellEnd"/>
      <w:r w:rsidRPr="00E17527">
        <w:rPr>
          <w:rFonts w:cs="Arial"/>
          <w:color w:val="212529"/>
          <w:shd w:val="clear" w:color="auto" w:fill="FFFFFF"/>
        </w:rPr>
        <w:t>. </w:t>
      </w:r>
      <w:proofErr w:type="spellStart"/>
      <w:r w:rsidRPr="00E17527">
        <w:rPr>
          <w:rFonts w:cs="Arial"/>
          <w:i/>
          <w:iCs/>
          <w:color w:val="212529"/>
          <w:shd w:val="clear" w:color="auto" w:fill="FFFFFF"/>
        </w:rPr>
        <w:t>Journal</w:t>
      </w:r>
      <w:proofErr w:type="spellEnd"/>
      <w:r w:rsidRPr="00E17527">
        <w:rPr>
          <w:rFonts w:cs="Arial"/>
          <w:i/>
          <w:iCs/>
          <w:color w:val="212529"/>
          <w:shd w:val="clear" w:color="auto" w:fill="FFFFFF"/>
        </w:rPr>
        <w:t xml:space="preserve"> of </w:t>
      </w:r>
      <w:proofErr w:type="spellStart"/>
      <w:r w:rsidRPr="00E17527">
        <w:rPr>
          <w:rFonts w:cs="Arial"/>
          <w:i/>
          <w:iCs/>
          <w:color w:val="212529"/>
          <w:shd w:val="clear" w:color="auto" w:fill="FFFFFF"/>
        </w:rPr>
        <w:t>Psychosocial</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Nursing</w:t>
      </w:r>
      <w:proofErr w:type="spellEnd"/>
      <w:r w:rsidRPr="00E17527">
        <w:rPr>
          <w:rFonts w:cs="Arial"/>
          <w:i/>
          <w:iCs/>
          <w:color w:val="212529"/>
          <w:shd w:val="clear" w:color="auto" w:fill="FFFFFF"/>
        </w:rPr>
        <w:t xml:space="preserve"> and </w:t>
      </w:r>
      <w:proofErr w:type="spellStart"/>
      <w:r w:rsidRPr="00E17527">
        <w:rPr>
          <w:rFonts w:cs="Arial"/>
          <w:i/>
          <w:iCs/>
          <w:color w:val="212529"/>
          <w:shd w:val="clear" w:color="auto" w:fill="FFFFFF"/>
        </w:rPr>
        <w:t>Mental</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Health</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Services</w:t>
      </w:r>
      <w:proofErr w:type="spellEnd"/>
      <w:r w:rsidRPr="00E17527">
        <w:rPr>
          <w:rFonts w:cs="Arial"/>
          <w:color w:val="212529"/>
          <w:shd w:val="clear" w:color="auto" w:fill="FFFFFF"/>
        </w:rPr>
        <w:t> [online]. 2020, </w:t>
      </w:r>
      <w:r w:rsidRPr="00E17527">
        <w:rPr>
          <w:rFonts w:cs="Arial"/>
          <w:b/>
          <w:bCs/>
          <w:color w:val="212529"/>
          <w:shd w:val="clear" w:color="auto" w:fill="FFFFFF"/>
        </w:rPr>
        <w:t>58</w:t>
      </w:r>
      <w:r w:rsidRPr="00E17527">
        <w:rPr>
          <w:rFonts w:cs="Arial"/>
          <w:color w:val="212529"/>
          <w:shd w:val="clear" w:color="auto" w:fill="FFFFFF"/>
        </w:rPr>
        <w:t>(9), 4-6 [cit. 2021-03-01]. ISSN 0279-3695. Dostupné z: doi:10.3928/02793695-20200624-09</w:t>
      </w:r>
    </w:p>
    <w:p w14:paraId="2CB33DF7" w14:textId="60757B9E" w:rsidR="00F56FB8" w:rsidRPr="00E17527" w:rsidRDefault="00F56FB8" w:rsidP="00E17527">
      <w:pPr>
        <w:spacing w:after="120"/>
        <w:jc w:val="both"/>
        <w:rPr>
          <w:rFonts w:cs="Arial"/>
          <w:shd w:val="clear" w:color="auto" w:fill="FFFFFF"/>
        </w:rPr>
      </w:pPr>
      <w:r w:rsidRPr="00E17527">
        <w:rPr>
          <w:rFonts w:cs="Arial"/>
          <w:shd w:val="clear" w:color="auto" w:fill="FFFFFF"/>
        </w:rPr>
        <w:t xml:space="preserve">SOUZA, </w:t>
      </w:r>
      <w:proofErr w:type="spellStart"/>
      <w:r w:rsidRPr="00E17527">
        <w:rPr>
          <w:rFonts w:cs="Arial"/>
          <w:shd w:val="clear" w:color="auto" w:fill="FFFFFF"/>
        </w:rPr>
        <w:t>Valtuir</w:t>
      </w:r>
      <w:proofErr w:type="spellEnd"/>
      <w:r w:rsidRPr="00E17527">
        <w:rPr>
          <w:rFonts w:cs="Arial"/>
          <w:shd w:val="clear" w:color="auto" w:fill="FFFFFF"/>
        </w:rPr>
        <w:t xml:space="preserve"> </w:t>
      </w:r>
      <w:proofErr w:type="spellStart"/>
      <w:r w:rsidRPr="00E17527">
        <w:rPr>
          <w:rFonts w:cs="Arial"/>
          <w:shd w:val="clear" w:color="auto" w:fill="FFFFFF"/>
        </w:rPr>
        <w:t>Duarte</w:t>
      </w:r>
      <w:proofErr w:type="spellEnd"/>
      <w:r w:rsidRPr="00E17527">
        <w:rPr>
          <w:rFonts w:cs="Arial"/>
          <w:shd w:val="clear" w:color="auto" w:fill="FFFFFF"/>
        </w:rPr>
        <w:t xml:space="preserve">, Isabel </w:t>
      </w:r>
      <w:proofErr w:type="spellStart"/>
      <w:r w:rsidRPr="00E17527">
        <w:rPr>
          <w:rFonts w:cs="Arial"/>
          <w:shd w:val="clear" w:color="auto" w:fill="FFFFFF"/>
        </w:rPr>
        <w:t>Amélia</w:t>
      </w:r>
      <w:proofErr w:type="spellEnd"/>
      <w:r w:rsidRPr="00E17527">
        <w:rPr>
          <w:rFonts w:cs="Arial"/>
          <w:shd w:val="clear" w:color="auto" w:fill="FFFFFF"/>
        </w:rPr>
        <w:t xml:space="preserve"> COSTA MENDES a Alessandra MAZZO. </w:t>
      </w:r>
      <w:proofErr w:type="spellStart"/>
      <w:r w:rsidRPr="00E17527">
        <w:rPr>
          <w:rFonts w:cs="Arial"/>
          <w:shd w:val="clear" w:color="auto" w:fill="FFFFFF"/>
        </w:rPr>
        <w:t>Application</w:t>
      </w:r>
      <w:proofErr w:type="spellEnd"/>
      <w:r w:rsidRPr="00E17527">
        <w:rPr>
          <w:rFonts w:cs="Arial"/>
          <w:shd w:val="clear" w:color="auto" w:fill="FFFFFF"/>
        </w:rPr>
        <w:t xml:space="preserve"> </w:t>
      </w:r>
      <w:proofErr w:type="spellStart"/>
      <w:r w:rsidRPr="00E17527">
        <w:rPr>
          <w:rFonts w:cs="Arial"/>
          <w:shd w:val="clear" w:color="auto" w:fill="FFFFFF"/>
        </w:rPr>
        <w:t>of</w:t>
      </w:r>
      <w:proofErr w:type="spellEnd"/>
      <w:r w:rsidRPr="00E17527">
        <w:rPr>
          <w:rFonts w:cs="Arial"/>
          <w:shd w:val="clear" w:color="auto" w:fill="FFFFFF"/>
        </w:rPr>
        <w:t xml:space="preserve"> </w:t>
      </w:r>
      <w:proofErr w:type="spellStart"/>
      <w:r w:rsidRPr="00E17527">
        <w:rPr>
          <w:rFonts w:cs="Arial"/>
          <w:shd w:val="clear" w:color="auto" w:fill="FFFFFF"/>
        </w:rPr>
        <w:t>telenursing</w:t>
      </w:r>
      <w:proofErr w:type="spellEnd"/>
      <w:r w:rsidRPr="00E17527">
        <w:rPr>
          <w:rFonts w:cs="Arial"/>
          <w:shd w:val="clear" w:color="auto" w:fill="FFFFFF"/>
        </w:rPr>
        <w:t xml:space="preserve"> in </w:t>
      </w:r>
      <w:proofErr w:type="spellStart"/>
      <w:r w:rsidRPr="00E17527">
        <w:rPr>
          <w:rFonts w:cs="Arial"/>
          <w:shd w:val="clear" w:color="auto" w:fill="FFFFFF"/>
        </w:rPr>
        <w:t>nursing</w:t>
      </w:r>
      <w:proofErr w:type="spellEnd"/>
      <w:r w:rsidRPr="00E17527">
        <w:rPr>
          <w:rFonts w:cs="Arial"/>
          <w:shd w:val="clear" w:color="auto" w:fill="FFFFFF"/>
        </w:rPr>
        <w:t xml:space="preserve"> </w:t>
      </w:r>
      <w:proofErr w:type="spellStart"/>
      <w:r w:rsidRPr="00E17527">
        <w:rPr>
          <w:rFonts w:cs="Arial"/>
          <w:shd w:val="clear" w:color="auto" w:fill="FFFFFF"/>
        </w:rPr>
        <w:t>practice</w:t>
      </w:r>
      <w:proofErr w:type="spellEnd"/>
      <w:r w:rsidRPr="00E17527">
        <w:rPr>
          <w:rFonts w:cs="Arial"/>
          <w:shd w:val="clear" w:color="auto" w:fill="FFFFFF"/>
        </w:rPr>
        <w:t xml:space="preserve">: </w:t>
      </w:r>
      <w:proofErr w:type="spellStart"/>
      <w:r w:rsidRPr="00E17527">
        <w:rPr>
          <w:rFonts w:cs="Arial"/>
          <w:shd w:val="clear" w:color="auto" w:fill="FFFFFF"/>
        </w:rPr>
        <w:t>an</w:t>
      </w:r>
      <w:proofErr w:type="spellEnd"/>
      <w:r w:rsidRPr="00E17527">
        <w:rPr>
          <w:rFonts w:cs="Arial"/>
          <w:shd w:val="clear" w:color="auto" w:fill="FFFFFF"/>
        </w:rPr>
        <w:t xml:space="preserve"> </w:t>
      </w:r>
      <w:proofErr w:type="spellStart"/>
      <w:r w:rsidRPr="00E17527">
        <w:rPr>
          <w:rFonts w:cs="Arial"/>
          <w:shd w:val="clear" w:color="auto" w:fill="FFFFFF"/>
        </w:rPr>
        <w:t>integrative</w:t>
      </w:r>
      <w:proofErr w:type="spellEnd"/>
      <w:r w:rsidRPr="00E17527">
        <w:rPr>
          <w:rFonts w:cs="Arial"/>
          <w:shd w:val="clear" w:color="auto" w:fill="FFFFFF"/>
        </w:rPr>
        <w:t xml:space="preserve"> </w:t>
      </w:r>
      <w:proofErr w:type="spellStart"/>
      <w:r w:rsidRPr="00E17527">
        <w:rPr>
          <w:rFonts w:cs="Arial"/>
          <w:shd w:val="clear" w:color="auto" w:fill="FFFFFF"/>
        </w:rPr>
        <w:t>literature</w:t>
      </w:r>
      <w:proofErr w:type="spellEnd"/>
      <w:r w:rsidRPr="00E17527">
        <w:rPr>
          <w:rFonts w:cs="Arial"/>
          <w:shd w:val="clear" w:color="auto" w:fill="FFFFFF"/>
        </w:rPr>
        <w:t xml:space="preserve"> </w:t>
      </w:r>
      <w:proofErr w:type="spellStart"/>
      <w:r w:rsidRPr="00E17527">
        <w:rPr>
          <w:rFonts w:cs="Arial"/>
          <w:shd w:val="clear" w:color="auto" w:fill="FFFFFF"/>
        </w:rPr>
        <w:t>review</w:t>
      </w:r>
      <w:proofErr w:type="spellEnd"/>
      <w:r w:rsidRPr="00E17527">
        <w:rPr>
          <w:rFonts w:cs="Arial"/>
          <w:shd w:val="clear" w:color="auto" w:fill="FFFFFF"/>
        </w:rPr>
        <w:t>. </w:t>
      </w:r>
      <w:proofErr w:type="spellStart"/>
      <w:r w:rsidRPr="00E17527">
        <w:rPr>
          <w:rFonts w:cs="Arial"/>
          <w:i/>
          <w:iCs/>
          <w:shd w:val="clear" w:color="auto" w:fill="FFFFFF"/>
        </w:rPr>
        <w:t>Applied</w:t>
      </w:r>
      <w:proofErr w:type="spellEnd"/>
      <w:r w:rsidRPr="00E17527">
        <w:rPr>
          <w:rFonts w:cs="Arial"/>
          <w:i/>
          <w:iCs/>
          <w:shd w:val="clear" w:color="auto" w:fill="FFFFFF"/>
        </w:rPr>
        <w:t xml:space="preserve"> </w:t>
      </w:r>
      <w:proofErr w:type="spellStart"/>
      <w:r w:rsidRPr="00E17527">
        <w:rPr>
          <w:rFonts w:cs="Arial"/>
          <w:i/>
          <w:iCs/>
          <w:shd w:val="clear" w:color="auto" w:fill="FFFFFF"/>
        </w:rPr>
        <w:t>Nursing</w:t>
      </w:r>
      <w:proofErr w:type="spellEnd"/>
      <w:r w:rsidRPr="00E17527">
        <w:rPr>
          <w:rFonts w:cs="Arial"/>
          <w:i/>
          <w:iCs/>
          <w:shd w:val="clear" w:color="auto" w:fill="FFFFFF"/>
        </w:rPr>
        <w:t xml:space="preserve"> </w:t>
      </w:r>
      <w:proofErr w:type="spellStart"/>
      <w:r w:rsidRPr="00E17527">
        <w:rPr>
          <w:rFonts w:cs="Arial"/>
          <w:i/>
          <w:iCs/>
          <w:shd w:val="clear" w:color="auto" w:fill="FFFFFF"/>
        </w:rPr>
        <w:t>Research</w:t>
      </w:r>
      <w:proofErr w:type="spellEnd"/>
      <w:r w:rsidRPr="00E17527">
        <w:rPr>
          <w:rFonts w:cs="Arial"/>
          <w:shd w:val="clear" w:color="auto" w:fill="FFFFFF"/>
        </w:rPr>
        <w:t xml:space="preserve"> [online]. 2016, </w:t>
      </w:r>
      <w:proofErr w:type="spellStart"/>
      <w:r w:rsidRPr="00E17527">
        <w:rPr>
          <w:rFonts w:cs="Arial"/>
          <w:shd w:val="clear" w:color="auto" w:fill="FFFFFF"/>
        </w:rPr>
        <w:t>February</w:t>
      </w:r>
      <w:proofErr w:type="spellEnd"/>
      <w:r w:rsidRPr="00E17527">
        <w:rPr>
          <w:rFonts w:cs="Arial"/>
          <w:shd w:val="clear" w:color="auto" w:fill="FFFFFF"/>
        </w:rPr>
        <w:t xml:space="preserve"> 2016, </w:t>
      </w:r>
      <w:r w:rsidRPr="00E17527">
        <w:rPr>
          <w:rFonts w:cs="Arial"/>
          <w:b/>
          <w:bCs/>
          <w:shd w:val="clear" w:color="auto" w:fill="FFFFFF"/>
        </w:rPr>
        <w:t>29</w:t>
      </w:r>
      <w:r w:rsidRPr="00E17527">
        <w:rPr>
          <w:rFonts w:cs="Arial"/>
          <w:shd w:val="clear" w:color="auto" w:fill="FFFFFF"/>
        </w:rPr>
        <w:t xml:space="preserve">, 254-260 [cit. 2021-02-09]. ISSN 0897-1897. Dostupné z: </w:t>
      </w:r>
      <w:proofErr w:type="spellStart"/>
      <w:r w:rsidRPr="00E17527">
        <w:rPr>
          <w:rFonts w:cs="Arial"/>
          <w:shd w:val="clear" w:color="auto" w:fill="FFFFFF"/>
        </w:rPr>
        <w:t>doi</w:t>
      </w:r>
      <w:proofErr w:type="spellEnd"/>
      <w:r w:rsidRPr="00E17527">
        <w:rPr>
          <w:rFonts w:cs="Arial"/>
          <w:shd w:val="clear" w:color="auto" w:fill="FFFFFF"/>
        </w:rPr>
        <w:t>:</w:t>
      </w:r>
      <w:r w:rsidR="00F06A76" w:rsidRPr="00E17527">
        <w:rPr>
          <w:rFonts w:cs="Arial"/>
          <w:shd w:val="clear" w:color="auto" w:fill="FFFFFF"/>
        </w:rPr>
        <w:t xml:space="preserve"> </w:t>
      </w:r>
      <w:r w:rsidRPr="00E17527">
        <w:rPr>
          <w:rFonts w:cs="Arial"/>
          <w:shd w:val="clear" w:color="auto" w:fill="FFFFFF"/>
        </w:rPr>
        <w:t>https://doi.org/10.1016/j.apnr.2015.05.005</w:t>
      </w:r>
    </w:p>
    <w:p w14:paraId="735CF8A1" w14:textId="1417A7EA" w:rsidR="00F56FB8" w:rsidRPr="00E17527" w:rsidRDefault="00F56FB8" w:rsidP="00E17527">
      <w:pPr>
        <w:spacing w:after="120"/>
        <w:jc w:val="both"/>
        <w:rPr>
          <w:rStyle w:val="Hypertextovodkaz"/>
          <w:rFonts w:cs="Arial"/>
          <w:shd w:val="clear" w:color="auto" w:fill="FFFFFF"/>
        </w:rPr>
      </w:pPr>
      <w:r w:rsidRPr="00E17527">
        <w:rPr>
          <w:rFonts w:cs="Arial"/>
          <w:shd w:val="clear" w:color="auto" w:fill="FFFFFF"/>
        </w:rPr>
        <w:lastRenderedPageBreak/>
        <w:t>STŘEDA, Leoš a Karel HÁNA. </w:t>
      </w:r>
      <w:proofErr w:type="spellStart"/>
      <w:r w:rsidRPr="00E17527">
        <w:rPr>
          <w:rFonts w:cs="Arial"/>
          <w:i/>
          <w:iCs/>
          <w:shd w:val="clear" w:color="auto" w:fill="FFFFFF"/>
        </w:rPr>
        <w:t>EHealth</w:t>
      </w:r>
      <w:proofErr w:type="spellEnd"/>
      <w:r w:rsidRPr="00E17527">
        <w:rPr>
          <w:rFonts w:cs="Arial"/>
          <w:i/>
          <w:iCs/>
          <w:shd w:val="clear" w:color="auto" w:fill="FFFFFF"/>
        </w:rPr>
        <w:t xml:space="preserve"> a telemedicína, učebnice pro vysoké školy</w:t>
      </w:r>
      <w:r w:rsidRPr="00E17527">
        <w:rPr>
          <w:rFonts w:cs="Arial"/>
          <w:shd w:val="clear" w:color="auto" w:fill="FFFFFF"/>
        </w:rPr>
        <w:t xml:space="preserve"> [online]. 2016. Praha: Grada </w:t>
      </w:r>
      <w:proofErr w:type="spellStart"/>
      <w:r w:rsidRPr="00E17527">
        <w:rPr>
          <w:rFonts w:cs="Arial"/>
          <w:shd w:val="clear" w:color="auto" w:fill="FFFFFF"/>
        </w:rPr>
        <w:t>publishing</w:t>
      </w:r>
      <w:proofErr w:type="spellEnd"/>
      <w:r w:rsidRPr="00E17527">
        <w:rPr>
          <w:rFonts w:cs="Arial"/>
          <w:shd w:val="clear" w:color="auto" w:fill="FFFFFF"/>
        </w:rPr>
        <w:t>, 2016 [cit. 2021-04-11]. ISBN 9788027190430. Dostupné z: https://books.google.cz/books?id=wGFyCwAAQBAJ&amp;printsec=frontcover&amp;key=AIzaSyDlPfI89JdFhWBVsMVsavVo6aNh057xlTc#v=onepage&amp;q&amp;f=false</w:t>
      </w:r>
    </w:p>
    <w:p w14:paraId="3ECA84F6" w14:textId="774D01FC" w:rsidR="00386846" w:rsidRPr="00E17527" w:rsidRDefault="00F56FB8" w:rsidP="00E17527">
      <w:pPr>
        <w:spacing w:after="120"/>
        <w:jc w:val="both"/>
        <w:rPr>
          <w:rStyle w:val="Hypertextovodkaz"/>
          <w:rFonts w:cs="Arial"/>
          <w:color w:val="auto"/>
          <w:u w:val="none"/>
          <w:shd w:val="clear" w:color="auto" w:fill="FFFFFF"/>
        </w:rPr>
      </w:pPr>
      <w:r w:rsidRPr="00E17527">
        <w:rPr>
          <w:rFonts w:cs="Arial"/>
          <w:color w:val="212529"/>
          <w:shd w:val="clear" w:color="auto" w:fill="FFFFFF"/>
        </w:rPr>
        <w:t>ŠIMÍČEK, Vladimír a Jitka DRÁPALOVÁ. </w:t>
      </w:r>
      <w:r w:rsidRPr="00E17527">
        <w:rPr>
          <w:rFonts w:cs="Arial"/>
          <w:i/>
          <w:iCs/>
          <w:color w:val="212529"/>
          <w:shd w:val="clear" w:color="auto" w:fill="FFFFFF"/>
        </w:rPr>
        <w:t>Spojovací technika</w:t>
      </w:r>
      <w:r w:rsidRPr="00E17527">
        <w:rPr>
          <w:rFonts w:cs="Arial"/>
          <w:color w:val="212529"/>
          <w:shd w:val="clear" w:color="auto" w:fill="FFFFFF"/>
        </w:rPr>
        <w:t xml:space="preserve"> [online]. </w:t>
      </w:r>
      <w:proofErr w:type="spellStart"/>
      <w:r w:rsidRPr="00E17527">
        <w:rPr>
          <w:rFonts w:cs="Arial"/>
          <w:color w:val="212529"/>
          <w:shd w:val="clear" w:color="auto" w:fill="FFFFFF"/>
        </w:rPr>
        <w:t>Code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Creator</w:t>
      </w:r>
      <w:proofErr w:type="spellEnd"/>
      <w:r w:rsidRPr="00E17527">
        <w:rPr>
          <w:rFonts w:cs="Arial"/>
          <w:color w:val="212529"/>
          <w:shd w:val="clear" w:color="auto" w:fill="FFFFFF"/>
        </w:rPr>
        <w:t xml:space="preserve">, 2015 [cit. 2021-03-02]. ISBN 978-80-88058-14-4. Dostupné z: </w:t>
      </w:r>
      <w:r w:rsidR="00386846" w:rsidRPr="009A7611">
        <w:rPr>
          <w:rFonts w:cs="Arial"/>
          <w:shd w:val="clear" w:color="auto" w:fill="FFFFFF"/>
        </w:rPr>
        <w:t>https://publi.cz/books/86/Impresum.html¨</w:t>
      </w:r>
    </w:p>
    <w:p w14:paraId="27627D58" w14:textId="3276D993" w:rsidR="00386846" w:rsidRDefault="00F56FB8" w:rsidP="00E17527">
      <w:pPr>
        <w:spacing w:after="120"/>
        <w:contextualSpacing/>
        <w:jc w:val="both"/>
        <w:rPr>
          <w:rFonts w:cs="Arial"/>
          <w:shd w:val="clear" w:color="auto" w:fill="FFFFFF"/>
        </w:rPr>
      </w:pPr>
      <w:r w:rsidRPr="00E17527">
        <w:rPr>
          <w:rFonts w:cs="Arial"/>
          <w:color w:val="212529"/>
          <w:shd w:val="clear" w:color="auto" w:fill="FFFFFF"/>
        </w:rPr>
        <w:t xml:space="preserve">Texas </w:t>
      </w:r>
      <w:proofErr w:type="spellStart"/>
      <w:r w:rsidRPr="00E17527">
        <w:rPr>
          <w:rFonts w:cs="Arial"/>
          <w:color w:val="212529"/>
          <w:shd w:val="clear" w:color="auto" w:fill="FFFFFF"/>
        </w:rPr>
        <w:t>Board</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Nursing</w:t>
      </w:r>
      <w:proofErr w:type="spellEnd"/>
      <w:r w:rsidRPr="00E17527">
        <w:rPr>
          <w:rFonts w:cs="Arial"/>
          <w:color w:val="212529"/>
          <w:shd w:val="clear" w:color="auto" w:fill="FFFFFF"/>
        </w:rPr>
        <w:t xml:space="preserve">, COVID-19 </w:t>
      </w:r>
      <w:proofErr w:type="spellStart"/>
      <w:r w:rsidRPr="00E17527">
        <w:rPr>
          <w:rFonts w:cs="Arial"/>
          <w:color w:val="212529"/>
          <w:shd w:val="clear" w:color="auto" w:fill="FFFFFF"/>
        </w:rPr>
        <w:t>Disaster</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Licensing</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for</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Out-of-State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Nurses</w:t>
      </w:r>
      <w:proofErr w:type="spellEnd"/>
      <w:r w:rsidRPr="00E17527">
        <w:rPr>
          <w:rFonts w:cs="Arial"/>
          <w:color w:val="212529"/>
          <w:shd w:val="clear" w:color="auto" w:fill="FFFFFF"/>
        </w:rPr>
        <w:t>. In: </w:t>
      </w:r>
      <w:r w:rsidRPr="00E17527">
        <w:rPr>
          <w:rFonts w:cs="Arial"/>
          <w:i/>
          <w:iCs/>
          <w:color w:val="212529"/>
          <w:shd w:val="clear" w:color="auto" w:fill="FFFFFF"/>
        </w:rPr>
        <w:t xml:space="preserve">Texas </w:t>
      </w:r>
      <w:proofErr w:type="spellStart"/>
      <w:r w:rsidRPr="00E17527">
        <w:rPr>
          <w:rFonts w:cs="Arial"/>
          <w:i/>
          <w:iCs/>
          <w:color w:val="212529"/>
          <w:shd w:val="clear" w:color="auto" w:fill="FFFFFF"/>
        </w:rPr>
        <w:t>Board</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of</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Nursing</w:t>
      </w:r>
      <w:proofErr w:type="spellEnd"/>
      <w:r w:rsidRPr="00E17527">
        <w:rPr>
          <w:rFonts w:cs="Arial"/>
          <w:color w:val="212529"/>
          <w:shd w:val="clear" w:color="auto" w:fill="FFFFFF"/>
        </w:rPr>
        <w:t xml:space="preserve"> [online]. Texas, 6.9.2020 [cit. 2021-03-05]. Dostupné z: </w:t>
      </w:r>
      <w:r w:rsidR="00386846" w:rsidRPr="00E17527">
        <w:rPr>
          <w:rFonts w:cs="Arial"/>
          <w:shd w:val="clear" w:color="auto" w:fill="FFFFFF"/>
        </w:rPr>
        <w:t>https://www.bon.texas.gov/FastTrackOutofStateLicensing.asp</w:t>
      </w:r>
    </w:p>
    <w:p w14:paraId="1485AE14" w14:textId="77777777" w:rsidR="00D24D43" w:rsidRPr="00D24D43" w:rsidRDefault="00D24D43" w:rsidP="00E17527">
      <w:pPr>
        <w:spacing w:after="120"/>
        <w:contextualSpacing/>
        <w:jc w:val="both"/>
        <w:rPr>
          <w:rStyle w:val="Hypertextovodkaz"/>
          <w:rFonts w:cs="Arial"/>
          <w:color w:val="auto"/>
          <w:sz w:val="8"/>
          <w:szCs w:val="6"/>
          <w:u w:val="none"/>
          <w:shd w:val="clear" w:color="auto" w:fill="FFFFFF"/>
        </w:rPr>
      </w:pPr>
    </w:p>
    <w:p w14:paraId="374EEF43" w14:textId="77777777" w:rsidR="00F56FB8" w:rsidRPr="00E17527" w:rsidRDefault="00F56FB8" w:rsidP="00E17527">
      <w:pPr>
        <w:spacing w:after="120"/>
        <w:jc w:val="both"/>
        <w:rPr>
          <w:rFonts w:cs="Arial"/>
        </w:rPr>
      </w:pPr>
      <w:r w:rsidRPr="00E17527">
        <w:rPr>
          <w:rFonts w:cs="Arial"/>
          <w:color w:val="212529"/>
          <w:shd w:val="clear" w:color="auto" w:fill="FFFFFF"/>
        </w:rPr>
        <w:t xml:space="preserve">TUCKSON, </w:t>
      </w:r>
      <w:proofErr w:type="spellStart"/>
      <w:r w:rsidRPr="00E17527">
        <w:rPr>
          <w:rFonts w:cs="Arial"/>
          <w:color w:val="212529"/>
          <w:shd w:val="clear" w:color="auto" w:fill="FFFFFF"/>
        </w:rPr>
        <w:t>Reed</w:t>
      </w:r>
      <w:proofErr w:type="spellEnd"/>
      <w:r w:rsidRPr="00E17527">
        <w:rPr>
          <w:rFonts w:cs="Arial"/>
          <w:color w:val="212529"/>
          <w:shd w:val="clear" w:color="auto" w:fill="FFFFFF"/>
        </w:rPr>
        <w:t xml:space="preserve"> V., </w:t>
      </w:r>
      <w:proofErr w:type="spellStart"/>
      <w:r w:rsidRPr="00E17527">
        <w:rPr>
          <w:rFonts w:cs="Arial"/>
          <w:color w:val="212529"/>
          <w:shd w:val="clear" w:color="auto" w:fill="FFFFFF"/>
        </w:rPr>
        <w:t>Margo</w:t>
      </w:r>
      <w:proofErr w:type="spellEnd"/>
      <w:r w:rsidRPr="00E17527">
        <w:rPr>
          <w:rFonts w:cs="Arial"/>
          <w:color w:val="212529"/>
          <w:shd w:val="clear" w:color="auto" w:fill="FFFFFF"/>
        </w:rPr>
        <w:t xml:space="preserve"> EDMUNDS a Michael L. HODGKINS. </w:t>
      </w:r>
      <w:proofErr w:type="spellStart"/>
      <w:r w:rsidRPr="00E17527">
        <w:rPr>
          <w:rFonts w:cs="Arial"/>
          <w:color w:val="212529"/>
          <w:shd w:val="clear" w:color="auto" w:fill="FFFFFF"/>
        </w:rPr>
        <w:t>Telehealth</w:t>
      </w:r>
      <w:proofErr w:type="spellEnd"/>
      <w:r w:rsidRPr="00E17527">
        <w:rPr>
          <w:rFonts w:cs="Arial"/>
          <w:color w:val="212529"/>
          <w:shd w:val="clear" w:color="auto" w:fill="FFFFFF"/>
        </w:rPr>
        <w:t>. </w:t>
      </w:r>
      <w:r w:rsidRPr="00E17527">
        <w:rPr>
          <w:rFonts w:cs="Arial"/>
          <w:i/>
          <w:iCs/>
          <w:color w:val="212529"/>
          <w:shd w:val="clear" w:color="auto" w:fill="FFFFFF"/>
        </w:rPr>
        <w:t xml:space="preserve">New </w:t>
      </w:r>
      <w:proofErr w:type="spellStart"/>
      <w:r w:rsidRPr="00E17527">
        <w:rPr>
          <w:rFonts w:cs="Arial"/>
          <w:i/>
          <w:iCs/>
          <w:color w:val="212529"/>
          <w:shd w:val="clear" w:color="auto" w:fill="FFFFFF"/>
        </w:rPr>
        <w:t>England</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Journal</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of</w:t>
      </w:r>
      <w:proofErr w:type="spellEnd"/>
      <w:r w:rsidRPr="00E17527">
        <w:rPr>
          <w:rFonts w:cs="Arial"/>
          <w:i/>
          <w:iCs/>
          <w:color w:val="212529"/>
          <w:shd w:val="clear" w:color="auto" w:fill="FFFFFF"/>
        </w:rPr>
        <w:t xml:space="preserve"> </w:t>
      </w:r>
      <w:proofErr w:type="spellStart"/>
      <w:r w:rsidRPr="00E17527">
        <w:rPr>
          <w:rFonts w:cs="Arial"/>
          <w:i/>
          <w:iCs/>
          <w:color w:val="212529"/>
          <w:shd w:val="clear" w:color="auto" w:fill="FFFFFF"/>
        </w:rPr>
        <w:t>Medicine</w:t>
      </w:r>
      <w:proofErr w:type="spellEnd"/>
      <w:r w:rsidRPr="00E17527">
        <w:rPr>
          <w:rFonts w:cs="Arial"/>
          <w:color w:val="212529"/>
          <w:shd w:val="clear" w:color="auto" w:fill="FFFFFF"/>
        </w:rPr>
        <w:t> [online]. 2017, </w:t>
      </w:r>
      <w:r w:rsidRPr="00E17527">
        <w:rPr>
          <w:rFonts w:cs="Arial"/>
          <w:b/>
          <w:bCs/>
          <w:color w:val="212529"/>
          <w:shd w:val="clear" w:color="auto" w:fill="FFFFFF"/>
        </w:rPr>
        <w:t>377</w:t>
      </w:r>
      <w:r w:rsidRPr="00E17527">
        <w:rPr>
          <w:rFonts w:cs="Arial"/>
          <w:color w:val="212529"/>
          <w:shd w:val="clear" w:color="auto" w:fill="FFFFFF"/>
        </w:rPr>
        <w:t>(16), 1585-1592 [cit. 2021-02-12]. ISSN 0028-4793. Dostupné z: doi:10.1056/NEJMsr1503323</w:t>
      </w:r>
      <w:r w:rsidRPr="00E17527">
        <w:rPr>
          <w:rFonts w:cs="Arial"/>
        </w:rPr>
        <w:t xml:space="preserve"> </w:t>
      </w:r>
    </w:p>
    <w:p w14:paraId="6A3DA592" w14:textId="77777777" w:rsidR="00F56FB8" w:rsidRPr="00E17527" w:rsidRDefault="00F56FB8" w:rsidP="00E17527">
      <w:pPr>
        <w:spacing w:after="120"/>
        <w:jc w:val="both"/>
        <w:rPr>
          <w:rFonts w:cs="Arial"/>
          <w:shd w:val="clear" w:color="auto" w:fill="FFFFFF"/>
        </w:rPr>
      </w:pPr>
      <w:proofErr w:type="spellStart"/>
      <w:r w:rsidRPr="00E17527">
        <w:rPr>
          <w:rFonts w:cs="Arial"/>
        </w:rPr>
        <w:t>Vijayalakshmi</w:t>
      </w:r>
      <w:proofErr w:type="spellEnd"/>
      <w:r w:rsidRPr="00E17527">
        <w:rPr>
          <w:rFonts w:cs="Arial"/>
        </w:rPr>
        <w:t xml:space="preserve"> </w:t>
      </w:r>
      <w:proofErr w:type="spellStart"/>
      <w:r w:rsidRPr="00E17527">
        <w:rPr>
          <w:rFonts w:cs="Arial"/>
        </w:rPr>
        <w:t>Poreddi</w:t>
      </w:r>
      <w:proofErr w:type="spellEnd"/>
      <w:r w:rsidRPr="00E17527">
        <w:rPr>
          <w:rFonts w:cs="Arial"/>
        </w:rPr>
        <w:t xml:space="preserve">, </w:t>
      </w:r>
      <w:proofErr w:type="spellStart"/>
      <w:r w:rsidRPr="00E17527">
        <w:rPr>
          <w:rFonts w:cs="Arial"/>
        </w:rPr>
        <w:t>Kathyayani</w:t>
      </w:r>
      <w:proofErr w:type="spellEnd"/>
      <w:r w:rsidRPr="00E17527">
        <w:rPr>
          <w:rFonts w:cs="Arial"/>
        </w:rPr>
        <w:t xml:space="preserve"> BV, </w:t>
      </w:r>
      <w:proofErr w:type="spellStart"/>
      <w:r w:rsidRPr="00E17527">
        <w:rPr>
          <w:rFonts w:cs="Arial"/>
        </w:rPr>
        <w:t>Nirmala</w:t>
      </w:r>
      <w:proofErr w:type="spellEnd"/>
      <w:r w:rsidRPr="00E17527">
        <w:rPr>
          <w:rFonts w:cs="Arial"/>
        </w:rPr>
        <w:t xml:space="preserve"> M </w:t>
      </w:r>
      <w:proofErr w:type="spellStart"/>
      <w:r w:rsidRPr="00E17527">
        <w:rPr>
          <w:rFonts w:cs="Arial"/>
        </w:rPr>
        <w:t>Hatti</w:t>
      </w:r>
      <w:proofErr w:type="spellEnd"/>
      <w:r w:rsidRPr="00E17527">
        <w:rPr>
          <w:rFonts w:cs="Arial"/>
        </w:rPr>
        <w:t xml:space="preserve">, </w:t>
      </w:r>
      <w:proofErr w:type="spellStart"/>
      <w:r w:rsidRPr="00E17527">
        <w:rPr>
          <w:rFonts w:cs="Arial"/>
        </w:rPr>
        <w:t>Reddemma</w:t>
      </w:r>
      <w:proofErr w:type="spellEnd"/>
      <w:r w:rsidRPr="00E17527">
        <w:rPr>
          <w:rFonts w:cs="Arial"/>
        </w:rPr>
        <w:t xml:space="preserve"> K, </w:t>
      </w:r>
      <w:proofErr w:type="spellStart"/>
      <w:r w:rsidRPr="00E17527">
        <w:rPr>
          <w:rFonts w:cs="Arial"/>
        </w:rPr>
        <w:t>Narayana</w:t>
      </w:r>
      <w:proofErr w:type="spellEnd"/>
      <w:r w:rsidRPr="00E17527">
        <w:rPr>
          <w:rFonts w:cs="Arial"/>
        </w:rPr>
        <w:t xml:space="preserve"> </w:t>
      </w:r>
      <w:proofErr w:type="spellStart"/>
      <w:r w:rsidRPr="00E17527">
        <w:rPr>
          <w:rFonts w:cs="Arial"/>
        </w:rPr>
        <w:t>Manjunatha</w:t>
      </w:r>
      <w:proofErr w:type="spellEnd"/>
      <w:r w:rsidRPr="00E17527">
        <w:rPr>
          <w:rFonts w:cs="Arial"/>
        </w:rPr>
        <w:t xml:space="preserve">, </w:t>
      </w:r>
      <w:proofErr w:type="spellStart"/>
      <w:r w:rsidRPr="00E17527">
        <w:rPr>
          <w:rFonts w:cs="Arial"/>
        </w:rPr>
        <w:t>Naveen</w:t>
      </w:r>
      <w:proofErr w:type="spellEnd"/>
      <w:r w:rsidRPr="00E17527">
        <w:rPr>
          <w:rFonts w:cs="Arial"/>
        </w:rPr>
        <w:t xml:space="preserve"> </w:t>
      </w:r>
      <w:proofErr w:type="spellStart"/>
      <w:r w:rsidRPr="00E17527">
        <w:rPr>
          <w:rFonts w:cs="Arial"/>
        </w:rPr>
        <w:t>Kumar</w:t>
      </w:r>
      <w:proofErr w:type="spellEnd"/>
      <w:r w:rsidRPr="00E17527">
        <w:rPr>
          <w:rFonts w:cs="Arial"/>
        </w:rPr>
        <w:t xml:space="preserve"> C &amp; </w:t>
      </w:r>
      <w:proofErr w:type="spellStart"/>
      <w:r w:rsidRPr="00E17527">
        <w:rPr>
          <w:rFonts w:cs="Arial"/>
        </w:rPr>
        <w:t>Suresh</w:t>
      </w:r>
      <w:proofErr w:type="spellEnd"/>
      <w:r w:rsidRPr="00E17527">
        <w:rPr>
          <w:rFonts w:cs="Arial"/>
        </w:rPr>
        <w:t xml:space="preserve"> </w:t>
      </w:r>
      <w:proofErr w:type="spellStart"/>
      <w:r w:rsidRPr="00E17527">
        <w:rPr>
          <w:rFonts w:cs="Arial"/>
        </w:rPr>
        <w:t>Bada</w:t>
      </w:r>
      <w:proofErr w:type="spellEnd"/>
      <w:r w:rsidRPr="00E17527">
        <w:rPr>
          <w:rFonts w:cs="Arial"/>
        </w:rPr>
        <w:t xml:space="preserve"> </w:t>
      </w:r>
      <w:proofErr w:type="spellStart"/>
      <w:r w:rsidRPr="00E17527">
        <w:rPr>
          <w:rFonts w:cs="Arial"/>
        </w:rPr>
        <w:t>Math</w:t>
      </w:r>
      <w:proofErr w:type="spellEnd"/>
      <w:r w:rsidRPr="00E17527">
        <w:rPr>
          <w:rFonts w:cs="Arial"/>
        </w:rPr>
        <w:t xml:space="preserve"> (2020). NIMHANS-</w:t>
      </w:r>
      <w:proofErr w:type="spellStart"/>
      <w:r w:rsidRPr="00E17527">
        <w:rPr>
          <w:rFonts w:cs="Arial"/>
        </w:rPr>
        <w:t>Telenursing</w:t>
      </w:r>
      <w:proofErr w:type="spellEnd"/>
      <w:r w:rsidRPr="00E17527">
        <w:rPr>
          <w:rFonts w:cs="Arial"/>
        </w:rPr>
        <w:t xml:space="preserve"> </w:t>
      </w:r>
      <w:proofErr w:type="spellStart"/>
      <w:r w:rsidRPr="00E17527">
        <w:rPr>
          <w:rFonts w:cs="Arial"/>
        </w:rPr>
        <w:t>Practice</w:t>
      </w:r>
      <w:proofErr w:type="spellEnd"/>
      <w:r w:rsidRPr="00E17527">
        <w:rPr>
          <w:rFonts w:cs="Arial"/>
        </w:rPr>
        <w:t xml:space="preserve"> Guidelines-2020. Pub; NIMHANS, Bengaluru-560 029 </w:t>
      </w:r>
      <w:r w:rsidRPr="00E17527">
        <w:rPr>
          <w:rFonts w:cs="Arial"/>
          <w:color w:val="212529"/>
          <w:shd w:val="clear" w:color="auto" w:fill="FFFFFF"/>
        </w:rPr>
        <w:t xml:space="preserve">[cit. 2021-03-01] </w:t>
      </w:r>
      <w:r w:rsidRPr="00E17527">
        <w:rPr>
          <w:rFonts w:cs="Arial"/>
        </w:rPr>
        <w:t>ISBN: 978-81-948111-9-0 Dostupné z: https://www.researchgate.net/profile/Vijayalakshmi-Poreddi/publication/347410173_NIMHANS_Telenursing_Practice_Guidelines_2020/links/5fdaf6c945851553a0c24189/NIMHANS-Telenursing-Practice-Guidelines-2020.pdf</w:t>
      </w:r>
    </w:p>
    <w:p w14:paraId="5A05AFC6" w14:textId="01941556" w:rsidR="00F56FB8" w:rsidRDefault="00F56FB8" w:rsidP="00E17527">
      <w:pPr>
        <w:spacing w:after="120"/>
        <w:jc w:val="both"/>
        <w:rPr>
          <w:rFonts w:cs="Arial"/>
          <w:color w:val="212529"/>
          <w:shd w:val="clear" w:color="auto" w:fill="FFFFFF"/>
        </w:rPr>
      </w:pPr>
      <w:r w:rsidRPr="00E17527">
        <w:rPr>
          <w:rFonts w:cs="Arial"/>
          <w:color w:val="212529"/>
          <w:shd w:val="clear" w:color="auto" w:fill="FFFFFF"/>
        </w:rPr>
        <w:t xml:space="preserve">VILSTRUP, Emil, Dennis </w:t>
      </w:r>
      <w:proofErr w:type="spellStart"/>
      <w:r w:rsidRPr="00E17527">
        <w:rPr>
          <w:rFonts w:cs="Arial"/>
          <w:color w:val="212529"/>
          <w:shd w:val="clear" w:color="auto" w:fill="FFFFFF"/>
        </w:rPr>
        <w:t>Schou</w:t>
      </w:r>
      <w:proofErr w:type="spellEnd"/>
      <w:r w:rsidRPr="00E17527">
        <w:rPr>
          <w:rFonts w:cs="Arial"/>
          <w:color w:val="212529"/>
          <w:shd w:val="clear" w:color="auto" w:fill="FFFFFF"/>
        </w:rPr>
        <w:t xml:space="preserve"> GRAVERSEN, Linda HUIBERS, </w:t>
      </w:r>
      <w:proofErr w:type="spellStart"/>
      <w:r w:rsidRPr="00E17527">
        <w:rPr>
          <w:rFonts w:cs="Arial"/>
          <w:color w:val="212529"/>
          <w:shd w:val="clear" w:color="auto" w:fill="FFFFFF"/>
        </w:rPr>
        <w:t>Morten</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Bondo</w:t>
      </w:r>
      <w:proofErr w:type="spellEnd"/>
      <w:r w:rsidRPr="00E17527">
        <w:rPr>
          <w:rFonts w:cs="Arial"/>
          <w:color w:val="212529"/>
          <w:shd w:val="clear" w:color="auto" w:fill="FFFFFF"/>
        </w:rPr>
        <w:t xml:space="preserve"> CHRISTENSEN a Anette Fischer PEDERSEN. </w:t>
      </w:r>
      <w:proofErr w:type="spellStart"/>
      <w:r w:rsidRPr="00E17527">
        <w:rPr>
          <w:rFonts w:cs="Arial"/>
          <w:color w:val="212529"/>
          <w:shd w:val="clear" w:color="auto" w:fill="FFFFFF"/>
        </w:rPr>
        <w:t>Communicative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characteristics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general</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practitioner</w:t>
      </w:r>
      <w:proofErr w:type="spellEnd"/>
      <w:r w:rsidRPr="00E17527">
        <w:rPr>
          <w:rFonts w:cs="Arial"/>
          <w:color w:val="212529"/>
          <w:shd w:val="clear" w:color="auto" w:fill="FFFFFF"/>
        </w:rPr>
        <w:t xml:space="preserve">-led and </w:t>
      </w:r>
      <w:proofErr w:type="spellStart"/>
      <w:r w:rsidRPr="00E17527">
        <w:rPr>
          <w:rFonts w:cs="Arial"/>
          <w:color w:val="212529"/>
          <w:shd w:val="clear" w:color="auto" w:fill="FFFFFF"/>
        </w:rPr>
        <w:t>nurse</w:t>
      </w:r>
      <w:proofErr w:type="spellEnd"/>
      <w:r w:rsidRPr="00E17527">
        <w:rPr>
          <w:rFonts w:cs="Arial"/>
          <w:color w:val="212529"/>
          <w:shd w:val="clear" w:color="auto" w:fill="FFFFFF"/>
        </w:rPr>
        <w:t xml:space="preserve">-led </w:t>
      </w:r>
      <w:proofErr w:type="spellStart"/>
      <w:r w:rsidRPr="00E17527">
        <w:rPr>
          <w:rFonts w:cs="Arial"/>
          <w:color w:val="212529"/>
          <w:shd w:val="clear" w:color="auto" w:fill="FFFFFF"/>
        </w:rPr>
        <w:t>telephone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triage</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at</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two</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Danish</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out-of-hours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services</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an</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observational</w:t>
      </w:r>
      <w:proofErr w:type="spellEnd"/>
      <w:r w:rsidRPr="00E17527">
        <w:rPr>
          <w:rFonts w:cs="Arial"/>
          <w:color w:val="212529"/>
          <w:shd w:val="clear" w:color="auto" w:fill="FFFFFF"/>
        </w:rPr>
        <w:t xml:space="preserve"> study </w:t>
      </w:r>
      <w:proofErr w:type="spellStart"/>
      <w:r w:rsidRPr="00E17527">
        <w:rPr>
          <w:rFonts w:cs="Arial"/>
          <w:color w:val="212529"/>
          <w:shd w:val="clear" w:color="auto" w:fill="FFFFFF"/>
        </w:rPr>
        <w:t>of</w:t>
      </w:r>
      <w:proofErr w:type="spellEnd"/>
      <w:r w:rsidRPr="00E17527">
        <w:rPr>
          <w:rFonts w:cs="Arial"/>
          <w:color w:val="212529"/>
          <w:shd w:val="clear" w:color="auto" w:fill="FFFFFF"/>
        </w:rPr>
        <w:t xml:space="preserve"> 200 </w:t>
      </w:r>
      <w:proofErr w:type="spellStart"/>
      <w:r w:rsidRPr="00E17527">
        <w:rPr>
          <w:rFonts w:cs="Arial"/>
          <w:color w:val="212529"/>
          <w:shd w:val="clear" w:color="auto" w:fill="FFFFFF"/>
        </w:rPr>
        <w:t>recorded</w:t>
      </w:r>
      <w:proofErr w:type="spellEnd"/>
      <w:r w:rsidRPr="00E17527">
        <w:rPr>
          <w:rFonts w:cs="Arial"/>
          <w:color w:val="212529"/>
          <w:shd w:val="clear" w:color="auto" w:fill="FFFFFF"/>
        </w:rPr>
        <w:t xml:space="preserve"> </w:t>
      </w:r>
      <w:proofErr w:type="spellStart"/>
      <w:r w:rsidRPr="00E17527">
        <w:rPr>
          <w:rFonts w:cs="Arial"/>
          <w:color w:val="212529"/>
          <w:shd w:val="clear" w:color="auto" w:fill="FFFFFF"/>
        </w:rPr>
        <w:t>calls</w:t>
      </w:r>
      <w:proofErr w:type="spellEnd"/>
      <w:r w:rsidRPr="00E17527">
        <w:rPr>
          <w:rFonts w:cs="Arial"/>
          <w:color w:val="212529"/>
          <w:shd w:val="clear" w:color="auto" w:fill="FFFFFF"/>
        </w:rPr>
        <w:t>. </w:t>
      </w:r>
      <w:r w:rsidRPr="00E17527">
        <w:rPr>
          <w:rFonts w:cs="Arial"/>
          <w:i/>
          <w:iCs/>
          <w:color w:val="212529"/>
          <w:shd w:val="clear" w:color="auto" w:fill="FFFFFF"/>
        </w:rPr>
        <w:t>BMJ Open</w:t>
      </w:r>
      <w:r w:rsidRPr="00E17527">
        <w:rPr>
          <w:rFonts w:cs="Arial"/>
          <w:color w:val="212529"/>
          <w:shd w:val="clear" w:color="auto" w:fill="FFFFFF"/>
        </w:rPr>
        <w:t> [online]. 2019, </w:t>
      </w:r>
      <w:r w:rsidRPr="00E17527">
        <w:rPr>
          <w:rFonts w:cs="Arial"/>
          <w:b/>
          <w:bCs/>
          <w:color w:val="212529"/>
          <w:shd w:val="clear" w:color="auto" w:fill="FFFFFF"/>
        </w:rPr>
        <w:t>9</w:t>
      </w:r>
      <w:r w:rsidRPr="00E17527">
        <w:rPr>
          <w:rFonts w:cs="Arial"/>
          <w:color w:val="212529"/>
          <w:shd w:val="clear" w:color="auto" w:fill="FFFFFF"/>
        </w:rPr>
        <w:t>(6) [cit. 2021-03-06]. ISSN 2044-6055. Dostupné z: doi:10.1136/bmjopen-2018-028434</w:t>
      </w:r>
    </w:p>
    <w:p w14:paraId="23F83DC6" w14:textId="31B32F6C" w:rsidR="00386846" w:rsidRDefault="009A7611" w:rsidP="00E15A83">
      <w:pPr>
        <w:rPr>
          <w:shd w:val="clear" w:color="auto" w:fill="FFFFFF"/>
        </w:rPr>
      </w:pPr>
      <w:r>
        <w:rPr>
          <w:shd w:val="clear" w:color="auto" w:fill="FFFFFF"/>
        </w:rPr>
        <w:t xml:space="preserve">WATKINS, Susan a Judy NEUBRANDER. </w:t>
      </w:r>
      <w:proofErr w:type="spellStart"/>
      <w:r>
        <w:rPr>
          <w:shd w:val="clear" w:color="auto" w:fill="FFFFFF"/>
        </w:rPr>
        <w:t>Primary</w:t>
      </w:r>
      <w:proofErr w:type="spellEnd"/>
      <w:r>
        <w:rPr>
          <w:shd w:val="clear" w:color="auto" w:fill="FFFFFF"/>
        </w:rPr>
        <w:t xml:space="preserve">-care </w:t>
      </w:r>
      <w:proofErr w:type="spellStart"/>
      <w:r>
        <w:rPr>
          <w:shd w:val="clear" w:color="auto" w:fill="FFFFFF"/>
        </w:rPr>
        <w:t>registered</w:t>
      </w:r>
      <w:proofErr w:type="spellEnd"/>
      <w:r>
        <w:rPr>
          <w:shd w:val="clear" w:color="auto" w:fill="FFFFFF"/>
        </w:rPr>
        <w:t xml:space="preserve"> </w:t>
      </w:r>
      <w:proofErr w:type="spellStart"/>
      <w:r>
        <w:rPr>
          <w:shd w:val="clear" w:color="auto" w:fill="FFFFFF"/>
        </w:rPr>
        <w:t>nurse</w:t>
      </w:r>
      <w:proofErr w:type="spellEnd"/>
      <w:r>
        <w:rPr>
          <w:shd w:val="clear" w:color="auto" w:fill="FFFFFF"/>
        </w:rPr>
        <w:t xml:space="preserve"> </w:t>
      </w:r>
      <w:proofErr w:type="spellStart"/>
      <w:r>
        <w:rPr>
          <w:shd w:val="clear" w:color="auto" w:fill="FFFFFF"/>
        </w:rPr>
        <w:t>telehealth</w:t>
      </w:r>
      <w:proofErr w:type="spellEnd"/>
      <w:r>
        <w:rPr>
          <w:shd w:val="clear" w:color="auto" w:fill="FFFFFF"/>
        </w:rPr>
        <w:t xml:space="preserve"> </w:t>
      </w:r>
      <w:proofErr w:type="spellStart"/>
      <w:r>
        <w:rPr>
          <w:shd w:val="clear" w:color="auto" w:fill="FFFFFF"/>
        </w:rPr>
        <w:t>policy</w:t>
      </w:r>
      <w:proofErr w:type="spellEnd"/>
      <w:r>
        <w:rPr>
          <w:shd w:val="clear" w:color="auto" w:fill="FFFFFF"/>
        </w:rPr>
        <w:t xml:space="preserve"> </w:t>
      </w:r>
      <w:proofErr w:type="spellStart"/>
      <w:r>
        <w:rPr>
          <w:shd w:val="clear" w:color="auto" w:fill="FFFFFF"/>
        </w:rPr>
        <w:t>implications</w:t>
      </w:r>
      <w:proofErr w:type="spellEnd"/>
      <w:r>
        <w:rPr>
          <w:shd w:val="clear" w:color="auto" w:fill="FFFFFF"/>
        </w:rPr>
        <w:t>. </w:t>
      </w:r>
      <w:proofErr w:type="spellStart"/>
      <w:r>
        <w:rPr>
          <w:i/>
          <w:iCs/>
          <w:shd w:val="clear" w:color="auto" w:fill="FFFFFF"/>
        </w:rPr>
        <w:t>Journal</w:t>
      </w:r>
      <w:proofErr w:type="spellEnd"/>
      <w:r>
        <w:rPr>
          <w:i/>
          <w:iCs/>
          <w:shd w:val="clear" w:color="auto" w:fill="FFFFFF"/>
        </w:rPr>
        <w:t xml:space="preserve"> </w:t>
      </w:r>
      <w:proofErr w:type="spellStart"/>
      <w:r>
        <w:rPr>
          <w:i/>
          <w:iCs/>
          <w:shd w:val="clear" w:color="auto" w:fill="FFFFFF"/>
        </w:rPr>
        <w:t>of</w:t>
      </w:r>
      <w:proofErr w:type="spellEnd"/>
      <w:r>
        <w:rPr>
          <w:i/>
          <w:iCs/>
          <w:shd w:val="clear" w:color="auto" w:fill="FFFFFF"/>
        </w:rPr>
        <w:t xml:space="preserve"> </w:t>
      </w:r>
      <w:proofErr w:type="spellStart"/>
      <w:r>
        <w:rPr>
          <w:i/>
          <w:iCs/>
          <w:shd w:val="clear" w:color="auto" w:fill="FFFFFF"/>
        </w:rPr>
        <w:t>Telemedicine</w:t>
      </w:r>
      <w:proofErr w:type="spellEnd"/>
      <w:r>
        <w:rPr>
          <w:i/>
          <w:iCs/>
          <w:shd w:val="clear" w:color="auto" w:fill="FFFFFF"/>
        </w:rPr>
        <w:t xml:space="preserve"> and </w:t>
      </w:r>
      <w:proofErr w:type="spellStart"/>
      <w:r>
        <w:rPr>
          <w:i/>
          <w:iCs/>
          <w:shd w:val="clear" w:color="auto" w:fill="FFFFFF"/>
        </w:rPr>
        <w:t>Telecare</w:t>
      </w:r>
      <w:proofErr w:type="spellEnd"/>
      <w:r>
        <w:rPr>
          <w:shd w:val="clear" w:color="auto" w:fill="FFFFFF"/>
        </w:rPr>
        <w:t xml:space="preserve"> [online]. [cit. 2021-4-29]. ISSN </w:t>
      </w:r>
      <w:proofErr w:type="gramStart"/>
      <w:r>
        <w:rPr>
          <w:shd w:val="clear" w:color="auto" w:fill="FFFFFF"/>
        </w:rPr>
        <w:t>1357-633X</w:t>
      </w:r>
      <w:proofErr w:type="gramEnd"/>
      <w:r>
        <w:rPr>
          <w:shd w:val="clear" w:color="auto" w:fill="FFFFFF"/>
        </w:rPr>
        <w:t>. Dostupné z: doi:10.1177/1357633X20940142</w:t>
      </w:r>
    </w:p>
    <w:p w14:paraId="48165A81" w14:textId="3B0D8D74" w:rsidR="00C05BD5" w:rsidRPr="002B0BC6" w:rsidRDefault="00336D94" w:rsidP="002B0BC6">
      <w:pPr>
        <w:pStyle w:val="Nadpis1"/>
        <w:rPr>
          <w:sz w:val="24"/>
          <w:szCs w:val="22"/>
          <w:shd w:val="clear" w:color="auto" w:fill="FFFFFF"/>
        </w:rPr>
      </w:pPr>
      <w:r>
        <w:rPr>
          <w:shd w:val="clear" w:color="auto" w:fill="FFFFFF"/>
        </w:rPr>
        <w:br w:type="page"/>
      </w:r>
      <w:bookmarkStart w:id="16" w:name="_Toc70619918"/>
      <w:r w:rsidR="002C53F3" w:rsidRPr="002B0BC6">
        <w:rPr>
          <w:shd w:val="clear" w:color="auto" w:fill="FFFFFF"/>
        </w:rPr>
        <w:lastRenderedPageBreak/>
        <w:t>Seznam zkratek</w:t>
      </w:r>
      <w:bookmarkEnd w:id="16"/>
    </w:p>
    <w:p w14:paraId="29F11521" w14:textId="77777777" w:rsidR="001D54DA" w:rsidRDefault="001D54DA" w:rsidP="003D248B">
      <w:pPr>
        <w:spacing w:after="0"/>
        <w:rPr>
          <w:shd w:val="clear" w:color="auto" w:fill="FFFFFF"/>
        </w:rPr>
      </w:pPr>
      <w:r w:rsidRPr="00E16E29">
        <w:rPr>
          <w:b/>
          <w:bCs/>
          <w:shd w:val="clear" w:color="auto" w:fill="FFFFFF"/>
        </w:rPr>
        <w:t>AJ</w:t>
      </w:r>
      <w:r>
        <w:rPr>
          <w:shd w:val="clear" w:color="auto" w:fill="FFFFFF"/>
        </w:rPr>
        <w:t xml:space="preserve"> – anglický jazyk</w:t>
      </w:r>
    </w:p>
    <w:p w14:paraId="20C45095" w14:textId="77777777" w:rsidR="001D54DA" w:rsidRDefault="001D54DA" w:rsidP="003D248B">
      <w:pPr>
        <w:spacing w:after="0"/>
        <w:rPr>
          <w:shd w:val="clear" w:color="auto" w:fill="FFFFFF"/>
        </w:rPr>
      </w:pPr>
      <w:r w:rsidRPr="00E16E29">
        <w:rPr>
          <w:b/>
          <w:bCs/>
          <w:shd w:val="clear" w:color="auto" w:fill="FFFFFF"/>
        </w:rPr>
        <w:t xml:space="preserve">ČJ </w:t>
      </w:r>
      <w:r>
        <w:rPr>
          <w:shd w:val="clear" w:color="auto" w:fill="FFFFFF"/>
        </w:rPr>
        <w:t>– český jazyk</w:t>
      </w:r>
    </w:p>
    <w:p w14:paraId="26542372" w14:textId="77777777" w:rsidR="001D54DA" w:rsidRDefault="001D54DA" w:rsidP="003D248B">
      <w:pPr>
        <w:spacing w:after="0"/>
        <w:rPr>
          <w:shd w:val="clear" w:color="auto" w:fill="FFFFFF"/>
        </w:rPr>
      </w:pPr>
      <w:r w:rsidRPr="00E16E29">
        <w:rPr>
          <w:b/>
          <w:bCs/>
          <w:shd w:val="clear" w:color="auto" w:fill="FFFFFF"/>
        </w:rPr>
        <w:t>ČR</w:t>
      </w:r>
      <w:r>
        <w:rPr>
          <w:shd w:val="clear" w:color="auto" w:fill="FFFFFF"/>
        </w:rPr>
        <w:t xml:space="preserve"> – Česká republika</w:t>
      </w:r>
    </w:p>
    <w:p w14:paraId="04E0928D" w14:textId="77777777" w:rsidR="001D54DA" w:rsidRDefault="001D54DA" w:rsidP="003D248B">
      <w:pPr>
        <w:spacing w:after="0"/>
        <w:rPr>
          <w:shd w:val="clear" w:color="auto" w:fill="FFFFFF"/>
        </w:rPr>
      </w:pPr>
      <w:r w:rsidRPr="00E16E29">
        <w:rPr>
          <w:b/>
          <w:bCs/>
          <w:shd w:val="clear" w:color="auto" w:fill="FFFFFF"/>
        </w:rPr>
        <w:t>ČSSZ</w:t>
      </w:r>
      <w:r>
        <w:rPr>
          <w:shd w:val="clear" w:color="auto" w:fill="FFFFFF"/>
        </w:rPr>
        <w:t xml:space="preserve"> – Česká správa sociálního zabezpečení</w:t>
      </w:r>
    </w:p>
    <w:p w14:paraId="3662DF4C" w14:textId="77777777" w:rsidR="001D54DA" w:rsidRDefault="001D54DA" w:rsidP="003D248B">
      <w:pPr>
        <w:spacing w:after="0"/>
        <w:rPr>
          <w:shd w:val="clear" w:color="auto" w:fill="FFFFFF"/>
        </w:rPr>
      </w:pPr>
      <w:r w:rsidRPr="00E16E29">
        <w:rPr>
          <w:b/>
          <w:bCs/>
          <w:shd w:val="clear" w:color="auto" w:fill="FFFFFF"/>
        </w:rPr>
        <w:t>ICT</w:t>
      </w:r>
      <w:r>
        <w:rPr>
          <w:shd w:val="clear" w:color="auto" w:fill="FFFFFF"/>
        </w:rPr>
        <w:t xml:space="preserve"> – informačně komunikační technologie</w:t>
      </w:r>
    </w:p>
    <w:p w14:paraId="0A1D49AB" w14:textId="77777777" w:rsidR="001D54DA" w:rsidRDefault="001D54DA" w:rsidP="003D248B">
      <w:pPr>
        <w:spacing w:after="0"/>
        <w:rPr>
          <w:shd w:val="clear" w:color="auto" w:fill="FFFFFF"/>
        </w:rPr>
      </w:pPr>
      <w:r w:rsidRPr="00E16E29">
        <w:rPr>
          <w:b/>
          <w:bCs/>
          <w:shd w:val="clear" w:color="auto" w:fill="FFFFFF"/>
        </w:rPr>
        <w:t>NHS</w:t>
      </w:r>
      <w:r>
        <w:rPr>
          <w:shd w:val="clear" w:color="auto" w:fill="FFFFFF"/>
        </w:rPr>
        <w:t xml:space="preserve"> – </w:t>
      </w:r>
      <w:proofErr w:type="spellStart"/>
      <w:r>
        <w:rPr>
          <w:shd w:val="clear" w:color="auto" w:fill="FFFFFF"/>
        </w:rPr>
        <w:t>National</w:t>
      </w:r>
      <w:proofErr w:type="spellEnd"/>
      <w:r>
        <w:rPr>
          <w:shd w:val="clear" w:color="auto" w:fill="FFFFFF"/>
        </w:rPr>
        <w:t xml:space="preserve"> </w:t>
      </w:r>
      <w:proofErr w:type="spellStart"/>
      <w:r>
        <w:rPr>
          <w:shd w:val="clear" w:color="auto" w:fill="FFFFFF"/>
        </w:rPr>
        <w:t>Health</w:t>
      </w:r>
      <w:proofErr w:type="spellEnd"/>
      <w:r>
        <w:rPr>
          <w:shd w:val="clear" w:color="auto" w:fill="FFFFFF"/>
        </w:rPr>
        <w:t xml:space="preserve"> </w:t>
      </w:r>
      <w:proofErr w:type="spellStart"/>
      <w:r>
        <w:rPr>
          <w:shd w:val="clear" w:color="auto" w:fill="FFFFFF"/>
        </w:rPr>
        <w:t>Service</w:t>
      </w:r>
      <w:proofErr w:type="spellEnd"/>
    </w:p>
    <w:p w14:paraId="209FDD8B" w14:textId="77777777" w:rsidR="001D54DA" w:rsidRDefault="001D54DA" w:rsidP="003D248B">
      <w:pPr>
        <w:spacing w:after="0"/>
        <w:rPr>
          <w:shd w:val="clear" w:color="auto" w:fill="FFFFFF"/>
        </w:rPr>
      </w:pPr>
      <w:r w:rsidRPr="00E16E29">
        <w:rPr>
          <w:b/>
          <w:bCs/>
          <w:shd w:val="clear" w:color="auto" w:fill="FFFFFF"/>
        </w:rPr>
        <w:t>SMS</w:t>
      </w:r>
      <w:r>
        <w:rPr>
          <w:shd w:val="clear" w:color="auto" w:fill="FFFFFF"/>
        </w:rPr>
        <w:t xml:space="preserve"> – textová zpráva </w:t>
      </w:r>
    </w:p>
    <w:p w14:paraId="3002EEB8" w14:textId="77777777" w:rsidR="001D54DA" w:rsidRDefault="001D54DA" w:rsidP="003D248B">
      <w:pPr>
        <w:spacing w:after="0"/>
        <w:rPr>
          <w:shd w:val="clear" w:color="auto" w:fill="FFFFFF"/>
        </w:rPr>
      </w:pPr>
      <w:r w:rsidRPr="00E16E29">
        <w:rPr>
          <w:b/>
          <w:bCs/>
          <w:shd w:val="clear" w:color="auto" w:fill="FFFFFF"/>
        </w:rPr>
        <w:t>TV</w:t>
      </w:r>
      <w:r>
        <w:rPr>
          <w:shd w:val="clear" w:color="auto" w:fill="FFFFFF"/>
        </w:rPr>
        <w:t xml:space="preserve"> – televize</w:t>
      </w:r>
    </w:p>
    <w:p w14:paraId="7B8CDEC8" w14:textId="77777777" w:rsidR="001D54DA" w:rsidRDefault="001D54DA" w:rsidP="003D248B">
      <w:pPr>
        <w:spacing w:after="0"/>
        <w:rPr>
          <w:shd w:val="clear" w:color="auto" w:fill="FFFFFF"/>
        </w:rPr>
      </w:pPr>
      <w:r w:rsidRPr="00E16E29">
        <w:rPr>
          <w:b/>
          <w:bCs/>
          <w:shd w:val="clear" w:color="auto" w:fill="FFFFFF"/>
        </w:rPr>
        <w:t>USA</w:t>
      </w:r>
      <w:r>
        <w:rPr>
          <w:shd w:val="clear" w:color="auto" w:fill="FFFFFF"/>
        </w:rPr>
        <w:t xml:space="preserve"> – Spojená státy americké</w:t>
      </w:r>
    </w:p>
    <w:p w14:paraId="664BABF8" w14:textId="77777777" w:rsidR="001D54DA" w:rsidRDefault="001D54DA" w:rsidP="003D248B">
      <w:pPr>
        <w:spacing w:after="0"/>
        <w:rPr>
          <w:shd w:val="clear" w:color="auto" w:fill="FFFFFF"/>
        </w:rPr>
      </w:pPr>
      <w:r w:rsidRPr="00E16E29">
        <w:rPr>
          <w:b/>
          <w:bCs/>
          <w:shd w:val="clear" w:color="auto" w:fill="FFFFFF"/>
        </w:rPr>
        <w:t>VZP ČR</w:t>
      </w:r>
      <w:r>
        <w:rPr>
          <w:shd w:val="clear" w:color="auto" w:fill="FFFFFF"/>
        </w:rPr>
        <w:t xml:space="preserve"> – Všeobecná zdravotní pojišťovna České republiky</w:t>
      </w:r>
    </w:p>
    <w:p w14:paraId="0011391E" w14:textId="77777777" w:rsidR="001D54DA" w:rsidRDefault="001D54DA" w:rsidP="003D248B">
      <w:pPr>
        <w:spacing w:after="0"/>
        <w:rPr>
          <w:shd w:val="clear" w:color="auto" w:fill="FFFFFF"/>
        </w:rPr>
      </w:pPr>
      <w:r w:rsidRPr="00E16E29">
        <w:rPr>
          <w:b/>
          <w:bCs/>
          <w:shd w:val="clear" w:color="auto" w:fill="FFFFFF"/>
        </w:rPr>
        <w:t>WHO</w:t>
      </w:r>
      <w:r>
        <w:rPr>
          <w:shd w:val="clear" w:color="auto" w:fill="FFFFFF"/>
        </w:rPr>
        <w:t xml:space="preserve"> – </w:t>
      </w:r>
      <w:proofErr w:type="spellStart"/>
      <w:r>
        <w:rPr>
          <w:shd w:val="clear" w:color="auto" w:fill="FFFFFF"/>
        </w:rPr>
        <w:t>World</w:t>
      </w:r>
      <w:proofErr w:type="spellEnd"/>
      <w:r>
        <w:rPr>
          <w:shd w:val="clear" w:color="auto" w:fill="FFFFFF"/>
        </w:rPr>
        <w:t xml:space="preserve"> </w:t>
      </w:r>
      <w:proofErr w:type="spellStart"/>
      <w:r>
        <w:rPr>
          <w:shd w:val="clear" w:color="auto" w:fill="FFFFFF"/>
        </w:rPr>
        <w:t>Hospital</w:t>
      </w:r>
      <w:proofErr w:type="spellEnd"/>
      <w:r>
        <w:rPr>
          <w:shd w:val="clear" w:color="auto" w:fill="FFFFFF"/>
        </w:rPr>
        <w:t xml:space="preserve"> </w:t>
      </w:r>
      <w:proofErr w:type="spellStart"/>
      <w:r>
        <w:rPr>
          <w:shd w:val="clear" w:color="auto" w:fill="FFFFFF"/>
        </w:rPr>
        <w:t>Organization</w:t>
      </w:r>
      <w:proofErr w:type="spellEnd"/>
    </w:p>
    <w:p w14:paraId="7DB8262C" w14:textId="622A61BA" w:rsidR="00E16E29" w:rsidRDefault="00E16E29" w:rsidP="003D248B">
      <w:pPr>
        <w:spacing w:after="0"/>
        <w:rPr>
          <w:shd w:val="clear" w:color="auto" w:fill="FFFFFF"/>
        </w:rPr>
      </w:pPr>
    </w:p>
    <w:p w14:paraId="27CD8E8B" w14:textId="413E86B1" w:rsidR="0064610E" w:rsidRDefault="0064610E" w:rsidP="003D248B">
      <w:pPr>
        <w:rPr>
          <w:shd w:val="clear" w:color="auto" w:fill="FFFFFF"/>
        </w:rPr>
      </w:pPr>
    </w:p>
    <w:p w14:paraId="0197D5B0" w14:textId="77777777" w:rsidR="00600CE9" w:rsidRDefault="00600CE9" w:rsidP="003D248B">
      <w:pPr>
        <w:spacing w:after="0"/>
        <w:rPr>
          <w:shd w:val="clear" w:color="auto" w:fill="FFFFFF"/>
        </w:rPr>
      </w:pPr>
    </w:p>
    <w:p w14:paraId="6CF53794" w14:textId="77777777" w:rsidR="00B028D8" w:rsidRDefault="00B028D8" w:rsidP="003D248B">
      <w:pPr>
        <w:pStyle w:val="Odstavecseseznamem"/>
        <w:spacing w:after="10200"/>
      </w:pPr>
    </w:p>
    <w:sectPr w:rsidR="00B028D8" w:rsidSect="00782571">
      <w:footerReference w:type="default" r:id="rId12"/>
      <w:pgSz w:w="11906" w:h="16838"/>
      <w:pgMar w:top="1418" w:right="1134" w:bottom="1418" w:left="1134" w:header="709" w:footer="709" w:gutter="567"/>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A7F0" w14:textId="77777777" w:rsidR="00D07E67" w:rsidRDefault="00D07E67" w:rsidP="000A453F">
      <w:pPr>
        <w:spacing w:after="0" w:line="240" w:lineRule="auto"/>
      </w:pPr>
      <w:r>
        <w:separator/>
      </w:r>
    </w:p>
  </w:endnote>
  <w:endnote w:type="continuationSeparator" w:id="0">
    <w:p w14:paraId="17859D7D" w14:textId="77777777" w:rsidR="00D07E67" w:rsidRDefault="00D07E67" w:rsidP="000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f1a">
    <w:altName w:val="Cambri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58A5" w14:textId="67637C7D" w:rsidR="00782571" w:rsidRDefault="00782571">
    <w:pPr>
      <w:pStyle w:val="Zpat"/>
      <w:jc w:val="center"/>
    </w:pPr>
  </w:p>
  <w:p w14:paraId="6196F33A" w14:textId="77777777" w:rsidR="000745D5" w:rsidRDefault="000745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065202"/>
      <w:docPartObj>
        <w:docPartGallery w:val="Page Numbers (Bottom of Page)"/>
        <w:docPartUnique/>
      </w:docPartObj>
    </w:sdtPr>
    <w:sdtContent>
      <w:p w14:paraId="1E8EAD7D" w14:textId="77777777" w:rsidR="00782571" w:rsidRDefault="00782571">
        <w:pPr>
          <w:pStyle w:val="Zpat"/>
          <w:jc w:val="center"/>
        </w:pPr>
        <w:r>
          <w:fldChar w:fldCharType="begin"/>
        </w:r>
        <w:r>
          <w:instrText>PAGE   \* MERGEFORMAT</w:instrText>
        </w:r>
        <w:r>
          <w:fldChar w:fldCharType="separate"/>
        </w:r>
        <w:r>
          <w:t>2</w:t>
        </w:r>
        <w:r>
          <w:fldChar w:fldCharType="end"/>
        </w:r>
      </w:p>
    </w:sdtContent>
  </w:sdt>
  <w:p w14:paraId="62A25226" w14:textId="77777777" w:rsidR="00782571" w:rsidRDefault="007825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6AAE" w14:textId="77777777" w:rsidR="00D07E67" w:rsidRDefault="00D07E67" w:rsidP="000A453F">
      <w:pPr>
        <w:spacing w:after="0" w:line="240" w:lineRule="auto"/>
      </w:pPr>
      <w:r>
        <w:separator/>
      </w:r>
    </w:p>
  </w:footnote>
  <w:footnote w:type="continuationSeparator" w:id="0">
    <w:p w14:paraId="7CC0F976" w14:textId="77777777" w:rsidR="00D07E67" w:rsidRDefault="00D07E67" w:rsidP="000A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36"/>
    <w:multiLevelType w:val="multilevel"/>
    <w:tmpl w:val="5EDC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5F4B"/>
    <w:multiLevelType w:val="hybridMultilevel"/>
    <w:tmpl w:val="A2A041E2"/>
    <w:lvl w:ilvl="0" w:tplc="5456E83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30610C"/>
    <w:multiLevelType w:val="multilevel"/>
    <w:tmpl w:val="B10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45969"/>
    <w:multiLevelType w:val="multilevel"/>
    <w:tmpl w:val="C842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07F42"/>
    <w:multiLevelType w:val="hybridMultilevel"/>
    <w:tmpl w:val="7BA27888"/>
    <w:lvl w:ilvl="0" w:tplc="36C6AB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774D15"/>
    <w:multiLevelType w:val="hybridMultilevel"/>
    <w:tmpl w:val="3D929878"/>
    <w:lvl w:ilvl="0" w:tplc="0BD2F89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0B71A0"/>
    <w:multiLevelType w:val="multilevel"/>
    <w:tmpl w:val="B71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F607C"/>
    <w:multiLevelType w:val="hybridMultilevel"/>
    <w:tmpl w:val="99E8EA9C"/>
    <w:lvl w:ilvl="0" w:tplc="56960F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2A0000"/>
    <w:multiLevelType w:val="hybridMultilevel"/>
    <w:tmpl w:val="AEF81354"/>
    <w:lvl w:ilvl="0" w:tplc="212AC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7860C4"/>
    <w:multiLevelType w:val="hybridMultilevel"/>
    <w:tmpl w:val="4D52A16E"/>
    <w:lvl w:ilvl="0" w:tplc="EC564D8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075676"/>
    <w:multiLevelType w:val="hybridMultilevel"/>
    <w:tmpl w:val="160AD106"/>
    <w:lvl w:ilvl="0" w:tplc="9120E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3F3CDC"/>
    <w:multiLevelType w:val="hybridMultilevel"/>
    <w:tmpl w:val="98AEBF8A"/>
    <w:lvl w:ilvl="0" w:tplc="CA60814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0E5535"/>
    <w:multiLevelType w:val="multilevel"/>
    <w:tmpl w:val="1C1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
  </w:num>
  <w:num w:numId="5">
    <w:abstractNumId w:val="10"/>
  </w:num>
  <w:num w:numId="6">
    <w:abstractNumId w:val="11"/>
  </w:num>
  <w:num w:numId="7">
    <w:abstractNumId w:val="12"/>
  </w:num>
  <w:num w:numId="8">
    <w:abstractNumId w:val="6"/>
  </w:num>
  <w:num w:numId="9">
    <w:abstractNumId w:val="9"/>
  </w:num>
  <w:num w:numId="10">
    <w:abstractNumId w:val="5"/>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45"/>
    <w:rsid w:val="00004B01"/>
    <w:rsid w:val="00010E75"/>
    <w:rsid w:val="00010EBE"/>
    <w:rsid w:val="00012171"/>
    <w:rsid w:val="00012395"/>
    <w:rsid w:val="000126D3"/>
    <w:rsid w:val="00012C8F"/>
    <w:rsid w:val="0001497B"/>
    <w:rsid w:val="00015FEA"/>
    <w:rsid w:val="000161DA"/>
    <w:rsid w:val="000201B1"/>
    <w:rsid w:val="0002176B"/>
    <w:rsid w:val="00022049"/>
    <w:rsid w:val="0002427D"/>
    <w:rsid w:val="000274BC"/>
    <w:rsid w:val="00037018"/>
    <w:rsid w:val="00037B91"/>
    <w:rsid w:val="000401E1"/>
    <w:rsid w:val="0004503E"/>
    <w:rsid w:val="000468B8"/>
    <w:rsid w:val="00051561"/>
    <w:rsid w:val="00053418"/>
    <w:rsid w:val="00055AEC"/>
    <w:rsid w:val="000619F8"/>
    <w:rsid w:val="00064515"/>
    <w:rsid w:val="000647AC"/>
    <w:rsid w:val="000662F1"/>
    <w:rsid w:val="000677FA"/>
    <w:rsid w:val="000745D5"/>
    <w:rsid w:val="00076F10"/>
    <w:rsid w:val="00080B14"/>
    <w:rsid w:val="000847D2"/>
    <w:rsid w:val="00092D5B"/>
    <w:rsid w:val="000A0463"/>
    <w:rsid w:val="000A05F4"/>
    <w:rsid w:val="000A154F"/>
    <w:rsid w:val="000A453F"/>
    <w:rsid w:val="000A4861"/>
    <w:rsid w:val="000A7E0F"/>
    <w:rsid w:val="000B413C"/>
    <w:rsid w:val="000C49C0"/>
    <w:rsid w:val="000C5197"/>
    <w:rsid w:val="000D3651"/>
    <w:rsid w:val="000D5A48"/>
    <w:rsid w:val="000E06F1"/>
    <w:rsid w:val="000F0633"/>
    <w:rsid w:val="000F0EEB"/>
    <w:rsid w:val="000F4383"/>
    <w:rsid w:val="000F6E5A"/>
    <w:rsid w:val="000F755B"/>
    <w:rsid w:val="00100267"/>
    <w:rsid w:val="00103C6A"/>
    <w:rsid w:val="00104427"/>
    <w:rsid w:val="001109AD"/>
    <w:rsid w:val="00110AFF"/>
    <w:rsid w:val="00123C7D"/>
    <w:rsid w:val="00125620"/>
    <w:rsid w:val="001259B2"/>
    <w:rsid w:val="001260D6"/>
    <w:rsid w:val="0013490E"/>
    <w:rsid w:val="001353F2"/>
    <w:rsid w:val="00140759"/>
    <w:rsid w:val="00144257"/>
    <w:rsid w:val="0015375C"/>
    <w:rsid w:val="001545EF"/>
    <w:rsid w:val="00156B64"/>
    <w:rsid w:val="0016142C"/>
    <w:rsid w:val="001629E7"/>
    <w:rsid w:val="00171946"/>
    <w:rsid w:val="00173469"/>
    <w:rsid w:val="00177CE6"/>
    <w:rsid w:val="00180979"/>
    <w:rsid w:val="00183680"/>
    <w:rsid w:val="00197DB5"/>
    <w:rsid w:val="001A18C0"/>
    <w:rsid w:val="001A763E"/>
    <w:rsid w:val="001B6736"/>
    <w:rsid w:val="001C0ABE"/>
    <w:rsid w:val="001C10F2"/>
    <w:rsid w:val="001C15CE"/>
    <w:rsid w:val="001C2C4E"/>
    <w:rsid w:val="001C3631"/>
    <w:rsid w:val="001D54DA"/>
    <w:rsid w:val="001E05CD"/>
    <w:rsid w:val="001E6F45"/>
    <w:rsid w:val="001E7338"/>
    <w:rsid w:val="001E7487"/>
    <w:rsid w:val="001F48FB"/>
    <w:rsid w:val="001F7618"/>
    <w:rsid w:val="001F78E9"/>
    <w:rsid w:val="00205567"/>
    <w:rsid w:val="00207C5A"/>
    <w:rsid w:val="002101E6"/>
    <w:rsid w:val="0022054F"/>
    <w:rsid w:val="00222608"/>
    <w:rsid w:val="002240E9"/>
    <w:rsid w:val="0022436B"/>
    <w:rsid w:val="00224608"/>
    <w:rsid w:val="00224F45"/>
    <w:rsid w:val="00225FF4"/>
    <w:rsid w:val="00227363"/>
    <w:rsid w:val="00227B27"/>
    <w:rsid w:val="0023196B"/>
    <w:rsid w:val="00237804"/>
    <w:rsid w:val="00237F02"/>
    <w:rsid w:val="002416DE"/>
    <w:rsid w:val="002433E4"/>
    <w:rsid w:val="00243F3D"/>
    <w:rsid w:val="0025762A"/>
    <w:rsid w:val="00262BEA"/>
    <w:rsid w:val="002636DB"/>
    <w:rsid w:val="0026452D"/>
    <w:rsid w:val="002652D1"/>
    <w:rsid w:val="002712DB"/>
    <w:rsid w:val="00272984"/>
    <w:rsid w:val="002779AA"/>
    <w:rsid w:val="00283B65"/>
    <w:rsid w:val="002877DE"/>
    <w:rsid w:val="00287D7C"/>
    <w:rsid w:val="00292BD0"/>
    <w:rsid w:val="0029432A"/>
    <w:rsid w:val="002A1665"/>
    <w:rsid w:val="002A417E"/>
    <w:rsid w:val="002A5C4B"/>
    <w:rsid w:val="002B0BC6"/>
    <w:rsid w:val="002B2866"/>
    <w:rsid w:val="002C0648"/>
    <w:rsid w:val="002C42BF"/>
    <w:rsid w:val="002C53F3"/>
    <w:rsid w:val="002D3DF9"/>
    <w:rsid w:val="002D59A7"/>
    <w:rsid w:val="002E0198"/>
    <w:rsid w:val="002E596B"/>
    <w:rsid w:val="002E6DE5"/>
    <w:rsid w:val="002F270A"/>
    <w:rsid w:val="002F569E"/>
    <w:rsid w:val="003017F8"/>
    <w:rsid w:val="003054BD"/>
    <w:rsid w:val="0031680B"/>
    <w:rsid w:val="003205DD"/>
    <w:rsid w:val="00320749"/>
    <w:rsid w:val="003209CD"/>
    <w:rsid w:val="00330D7B"/>
    <w:rsid w:val="00334451"/>
    <w:rsid w:val="00336A8D"/>
    <w:rsid w:val="00336D94"/>
    <w:rsid w:val="00340F1F"/>
    <w:rsid w:val="003416DC"/>
    <w:rsid w:val="00341A35"/>
    <w:rsid w:val="00344A0B"/>
    <w:rsid w:val="00346991"/>
    <w:rsid w:val="0035183A"/>
    <w:rsid w:val="00351AFA"/>
    <w:rsid w:val="00354B4E"/>
    <w:rsid w:val="00354D33"/>
    <w:rsid w:val="003557C1"/>
    <w:rsid w:val="00355B08"/>
    <w:rsid w:val="0035646E"/>
    <w:rsid w:val="003635B8"/>
    <w:rsid w:val="0036451E"/>
    <w:rsid w:val="003671AE"/>
    <w:rsid w:val="00367A49"/>
    <w:rsid w:val="00370673"/>
    <w:rsid w:val="0037089A"/>
    <w:rsid w:val="00373EBF"/>
    <w:rsid w:val="003767DD"/>
    <w:rsid w:val="00376D0F"/>
    <w:rsid w:val="003810E1"/>
    <w:rsid w:val="003843FE"/>
    <w:rsid w:val="00384C0E"/>
    <w:rsid w:val="00385AD2"/>
    <w:rsid w:val="003860BC"/>
    <w:rsid w:val="00386846"/>
    <w:rsid w:val="00393E0A"/>
    <w:rsid w:val="00396588"/>
    <w:rsid w:val="00396896"/>
    <w:rsid w:val="0039750B"/>
    <w:rsid w:val="00397706"/>
    <w:rsid w:val="003A115F"/>
    <w:rsid w:val="003A1211"/>
    <w:rsid w:val="003A14C3"/>
    <w:rsid w:val="003A6D72"/>
    <w:rsid w:val="003B5958"/>
    <w:rsid w:val="003C55E1"/>
    <w:rsid w:val="003C72E2"/>
    <w:rsid w:val="003C77D0"/>
    <w:rsid w:val="003D15F6"/>
    <w:rsid w:val="003D2348"/>
    <w:rsid w:val="003D248B"/>
    <w:rsid w:val="003D29E2"/>
    <w:rsid w:val="003D34BA"/>
    <w:rsid w:val="003D46B0"/>
    <w:rsid w:val="003D4AC9"/>
    <w:rsid w:val="003E3C13"/>
    <w:rsid w:val="003F5875"/>
    <w:rsid w:val="003F5893"/>
    <w:rsid w:val="00400B81"/>
    <w:rsid w:val="0040167F"/>
    <w:rsid w:val="0040426B"/>
    <w:rsid w:val="00404C30"/>
    <w:rsid w:val="0040571D"/>
    <w:rsid w:val="0041245D"/>
    <w:rsid w:val="00417752"/>
    <w:rsid w:val="00417F67"/>
    <w:rsid w:val="00424BC5"/>
    <w:rsid w:val="004268C4"/>
    <w:rsid w:val="00430EFB"/>
    <w:rsid w:val="00433093"/>
    <w:rsid w:val="00435EFF"/>
    <w:rsid w:val="00436C94"/>
    <w:rsid w:val="004434E8"/>
    <w:rsid w:val="004455EE"/>
    <w:rsid w:val="004525A4"/>
    <w:rsid w:val="004528AA"/>
    <w:rsid w:val="00455248"/>
    <w:rsid w:val="00456102"/>
    <w:rsid w:val="0045627E"/>
    <w:rsid w:val="00460070"/>
    <w:rsid w:val="00463238"/>
    <w:rsid w:val="00464B8D"/>
    <w:rsid w:val="00465ED0"/>
    <w:rsid w:val="00480087"/>
    <w:rsid w:val="00483CA6"/>
    <w:rsid w:val="00483EB5"/>
    <w:rsid w:val="004861AE"/>
    <w:rsid w:val="00492C3E"/>
    <w:rsid w:val="00494BE8"/>
    <w:rsid w:val="00495046"/>
    <w:rsid w:val="0049516E"/>
    <w:rsid w:val="004A1609"/>
    <w:rsid w:val="004A254A"/>
    <w:rsid w:val="004B1046"/>
    <w:rsid w:val="004B5E0A"/>
    <w:rsid w:val="004C2F49"/>
    <w:rsid w:val="004C6D2F"/>
    <w:rsid w:val="004D2EB0"/>
    <w:rsid w:val="004D3773"/>
    <w:rsid w:val="004D4154"/>
    <w:rsid w:val="004D7D0E"/>
    <w:rsid w:val="004E1CA9"/>
    <w:rsid w:val="004E24D9"/>
    <w:rsid w:val="004E3B63"/>
    <w:rsid w:val="004F052B"/>
    <w:rsid w:val="004F13D6"/>
    <w:rsid w:val="004F6E26"/>
    <w:rsid w:val="00500C02"/>
    <w:rsid w:val="00504180"/>
    <w:rsid w:val="00507B71"/>
    <w:rsid w:val="005108DE"/>
    <w:rsid w:val="00514DD8"/>
    <w:rsid w:val="005164E1"/>
    <w:rsid w:val="00517540"/>
    <w:rsid w:val="0053382E"/>
    <w:rsid w:val="005342F3"/>
    <w:rsid w:val="005404A1"/>
    <w:rsid w:val="0054535F"/>
    <w:rsid w:val="005461BD"/>
    <w:rsid w:val="005470F4"/>
    <w:rsid w:val="00550E21"/>
    <w:rsid w:val="00560A11"/>
    <w:rsid w:val="005642A6"/>
    <w:rsid w:val="00570690"/>
    <w:rsid w:val="00572E58"/>
    <w:rsid w:val="00574884"/>
    <w:rsid w:val="00574A60"/>
    <w:rsid w:val="0058143C"/>
    <w:rsid w:val="005857D3"/>
    <w:rsid w:val="0059392D"/>
    <w:rsid w:val="00596FAD"/>
    <w:rsid w:val="0059741E"/>
    <w:rsid w:val="005A0B46"/>
    <w:rsid w:val="005A3582"/>
    <w:rsid w:val="005A581D"/>
    <w:rsid w:val="005A7977"/>
    <w:rsid w:val="005B2154"/>
    <w:rsid w:val="005B224E"/>
    <w:rsid w:val="005B2DF8"/>
    <w:rsid w:val="005B34BF"/>
    <w:rsid w:val="005B6D0A"/>
    <w:rsid w:val="005C0B80"/>
    <w:rsid w:val="005C6620"/>
    <w:rsid w:val="005D03EB"/>
    <w:rsid w:val="005D5130"/>
    <w:rsid w:val="005E094F"/>
    <w:rsid w:val="005E3730"/>
    <w:rsid w:val="005F236D"/>
    <w:rsid w:val="005F259D"/>
    <w:rsid w:val="005F7EC7"/>
    <w:rsid w:val="00600CE9"/>
    <w:rsid w:val="00600F3B"/>
    <w:rsid w:val="006045B1"/>
    <w:rsid w:val="0060523B"/>
    <w:rsid w:val="00607B89"/>
    <w:rsid w:val="00610366"/>
    <w:rsid w:val="00610DA7"/>
    <w:rsid w:val="00615DB3"/>
    <w:rsid w:val="00617384"/>
    <w:rsid w:val="006236AE"/>
    <w:rsid w:val="006238E0"/>
    <w:rsid w:val="00630640"/>
    <w:rsid w:val="006332A8"/>
    <w:rsid w:val="00633B3E"/>
    <w:rsid w:val="006345B9"/>
    <w:rsid w:val="00640770"/>
    <w:rsid w:val="00641170"/>
    <w:rsid w:val="00642264"/>
    <w:rsid w:val="00645517"/>
    <w:rsid w:val="0064610E"/>
    <w:rsid w:val="0065095B"/>
    <w:rsid w:val="00653135"/>
    <w:rsid w:val="0065553B"/>
    <w:rsid w:val="006574AF"/>
    <w:rsid w:val="00660C32"/>
    <w:rsid w:val="006615D7"/>
    <w:rsid w:val="006615E6"/>
    <w:rsid w:val="00662B0E"/>
    <w:rsid w:val="006654E7"/>
    <w:rsid w:val="006674DE"/>
    <w:rsid w:val="006706B6"/>
    <w:rsid w:val="0067287C"/>
    <w:rsid w:val="00681EED"/>
    <w:rsid w:val="00683894"/>
    <w:rsid w:val="00692D4B"/>
    <w:rsid w:val="00696051"/>
    <w:rsid w:val="0069785C"/>
    <w:rsid w:val="006A17ED"/>
    <w:rsid w:val="006A5FB5"/>
    <w:rsid w:val="006A69F0"/>
    <w:rsid w:val="006A718F"/>
    <w:rsid w:val="006B1BB9"/>
    <w:rsid w:val="006B2637"/>
    <w:rsid w:val="006B27CF"/>
    <w:rsid w:val="006B3224"/>
    <w:rsid w:val="006B4063"/>
    <w:rsid w:val="006B454D"/>
    <w:rsid w:val="006C0AD8"/>
    <w:rsid w:val="006D41A0"/>
    <w:rsid w:val="006D429C"/>
    <w:rsid w:val="006D5578"/>
    <w:rsid w:val="006D60B6"/>
    <w:rsid w:val="006E039A"/>
    <w:rsid w:val="006E1530"/>
    <w:rsid w:val="006E4B3E"/>
    <w:rsid w:val="006F283B"/>
    <w:rsid w:val="006F3C33"/>
    <w:rsid w:val="006F60D5"/>
    <w:rsid w:val="0070202A"/>
    <w:rsid w:val="00702490"/>
    <w:rsid w:val="00706D4C"/>
    <w:rsid w:val="00706E38"/>
    <w:rsid w:val="00710A6D"/>
    <w:rsid w:val="00711C9B"/>
    <w:rsid w:val="00713249"/>
    <w:rsid w:val="00717609"/>
    <w:rsid w:val="007254F7"/>
    <w:rsid w:val="00727A1F"/>
    <w:rsid w:val="00732BD6"/>
    <w:rsid w:val="00733CEF"/>
    <w:rsid w:val="00735D88"/>
    <w:rsid w:val="007379AD"/>
    <w:rsid w:val="00740D6F"/>
    <w:rsid w:val="007514FD"/>
    <w:rsid w:val="00752BA0"/>
    <w:rsid w:val="00761A97"/>
    <w:rsid w:val="00764E22"/>
    <w:rsid w:val="007667DC"/>
    <w:rsid w:val="00771B94"/>
    <w:rsid w:val="00771EBC"/>
    <w:rsid w:val="007723CF"/>
    <w:rsid w:val="0077594B"/>
    <w:rsid w:val="007761A0"/>
    <w:rsid w:val="00781B18"/>
    <w:rsid w:val="00782571"/>
    <w:rsid w:val="00783367"/>
    <w:rsid w:val="0078568D"/>
    <w:rsid w:val="007934FB"/>
    <w:rsid w:val="007A3F31"/>
    <w:rsid w:val="007B29AD"/>
    <w:rsid w:val="007B35EA"/>
    <w:rsid w:val="007B4486"/>
    <w:rsid w:val="007B6EBE"/>
    <w:rsid w:val="007B713B"/>
    <w:rsid w:val="007C24FE"/>
    <w:rsid w:val="007C3A30"/>
    <w:rsid w:val="007C4C9C"/>
    <w:rsid w:val="007D021E"/>
    <w:rsid w:val="007D1414"/>
    <w:rsid w:val="007D423C"/>
    <w:rsid w:val="007D5283"/>
    <w:rsid w:val="007D631F"/>
    <w:rsid w:val="007F1250"/>
    <w:rsid w:val="007F5101"/>
    <w:rsid w:val="007F5FF5"/>
    <w:rsid w:val="00801510"/>
    <w:rsid w:val="00805CC8"/>
    <w:rsid w:val="00807149"/>
    <w:rsid w:val="00807F93"/>
    <w:rsid w:val="00811974"/>
    <w:rsid w:val="00822EAE"/>
    <w:rsid w:val="008230D8"/>
    <w:rsid w:val="00833B7A"/>
    <w:rsid w:val="00836B90"/>
    <w:rsid w:val="008438EA"/>
    <w:rsid w:val="00844A5C"/>
    <w:rsid w:val="00851704"/>
    <w:rsid w:val="008569FB"/>
    <w:rsid w:val="0085730C"/>
    <w:rsid w:val="0086327D"/>
    <w:rsid w:val="00863D13"/>
    <w:rsid w:val="00871376"/>
    <w:rsid w:val="00871D91"/>
    <w:rsid w:val="00876078"/>
    <w:rsid w:val="00880B74"/>
    <w:rsid w:val="00881337"/>
    <w:rsid w:val="00882116"/>
    <w:rsid w:val="00891B53"/>
    <w:rsid w:val="00894808"/>
    <w:rsid w:val="008954AA"/>
    <w:rsid w:val="008A5347"/>
    <w:rsid w:val="008C0EEC"/>
    <w:rsid w:val="008C4156"/>
    <w:rsid w:val="008C7F6E"/>
    <w:rsid w:val="008D3158"/>
    <w:rsid w:val="008D6218"/>
    <w:rsid w:val="008E288D"/>
    <w:rsid w:val="008E2F70"/>
    <w:rsid w:val="008F1192"/>
    <w:rsid w:val="008F15AE"/>
    <w:rsid w:val="008F1D29"/>
    <w:rsid w:val="008F3377"/>
    <w:rsid w:val="008F339A"/>
    <w:rsid w:val="008F6451"/>
    <w:rsid w:val="00903B94"/>
    <w:rsid w:val="00910148"/>
    <w:rsid w:val="00910401"/>
    <w:rsid w:val="009107A3"/>
    <w:rsid w:val="00911F44"/>
    <w:rsid w:val="00917F04"/>
    <w:rsid w:val="00924ABF"/>
    <w:rsid w:val="00926D0B"/>
    <w:rsid w:val="00927345"/>
    <w:rsid w:val="0093065B"/>
    <w:rsid w:val="00931F91"/>
    <w:rsid w:val="009427D7"/>
    <w:rsid w:val="009432E7"/>
    <w:rsid w:val="009441A8"/>
    <w:rsid w:val="00945E0C"/>
    <w:rsid w:val="009465DC"/>
    <w:rsid w:val="00950AB0"/>
    <w:rsid w:val="00952DB0"/>
    <w:rsid w:val="00955BF4"/>
    <w:rsid w:val="00962AC7"/>
    <w:rsid w:val="0097476D"/>
    <w:rsid w:val="00974AA3"/>
    <w:rsid w:val="00980433"/>
    <w:rsid w:val="00985959"/>
    <w:rsid w:val="00990F3D"/>
    <w:rsid w:val="0099257C"/>
    <w:rsid w:val="00997603"/>
    <w:rsid w:val="009A2E2F"/>
    <w:rsid w:val="009A69FD"/>
    <w:rsid w:val="009A7611"/>
    <w:rsid w:val="009B1F37"/>
    <w:rsid w:val="009B2C57"/>
    <w:rsid w:val="009B685E"/>
    <w:rsid w:val="009C0E8F"/>
    <w:rsid w:val="009D2FEE"/>
    <w:rsid w:val="009D5C20"/>
    <w:rsid w:val="009D5EBE"/>
    <w:rsid w:val="009D7CFB"/>
    <w:rsid w:val="009E7593"/>
    <w:rsid w:val="009E7DFF"/>
    <w:rsid w:val="009F431B"/>
    <w:rsid w:val="009F56B3"/>
    <w:rsid w:val="00A01EC9"/>
    <w:rsid w:val="00A05AF2"/>
    <w:rsid w:val="00A1246A"/>
    <w:rsid w:val="00A14BDC"/>
    <w:rsid w:val="00A25011"/>
    <w:rsid w:val="00A25A1E"/>
    <w:rsid w:val="00A2652D"/>
    <w:rsid w:val="00A33890"/>
    <w:rsid w:val="00A4641D"/>
    <w:rsid w:val="00A64CAE"/>
    <w:rsid w:val="00A70ECE"/>
    <w:rsid w:val="00A778F1"/>
    <w:rsid w:val="00A82521"/>
    <w:rsid w:val="00A83209"/>
    <w:rsid w:val="00A84A94"/>
    <w:rsid w:val="00A85D4D"/>
    <w:rsid w:val="00A86A63"/>
    <w:rsid w:val="00A86C2F"/>
    <w:rsid w:val="00A93C12"/>
    <w:rsid w:val="00A942FA"/>
    <w:rsid w:val="00AA083F"/>
    <w:rsid w:val="00AA28D7"/>
    <w:rsid w:val="00AA5CCD"/>
    <w:rsid w:val="00AA6F84"/>
    <w:rsid w:val="00AB6DB5"/>
    <w:rsid w:val="00AC149E"/>
    <w:rsid w:val="00AC3507"/>
    <w:rsid w:val="00AD271B"/>
    <w:rsid w:val="00AD5358"/>
    <w:rsid w:val="00AE00D2"/>
    <w:rsid w:val="00AE4846"/>
    <w:rsid w:val="00AF50B2"/>
    <w:rsid w:val="00B01CD9"/>
    <w:rsid w:val="00B028D8"/>
    <w:rsid w:val="00B0384F"/>
    <w:rsid w:val="00B03BEC"/>
    <w:rsid w:val="00B04ABA"/>
    <w:rsid w:val="00B154C7"/>
    <w:rsid w:val="00B21026"/>
    <w:rsid w:val="00B221E2"/>
    <w:rsid w:val="00B23B2A"/>
    <w:rsid w:val="00B24AD9"/>
    <w:rsid w:val="00B257DE"/>
    <w:rsid w:val="00B26C96"/>
    <w:rsid w:val="00B27509"/>
    <w:rsid w:val="00B371D7"/>
    <w:rsid w:val="00B4141A"/>
    <w:rsid w:val="00B42992"/>
    <w:rsid w:val="00B4339D"/>
    <w:rsid w:val="00B44FA1"/>
    <w:rsid w:val="00B459CC"/>
    <w:rsid w:val="00B57744"/>
    <w:rsid w:val="00B6065F"/>
    <w:rsid w:val="00B63AE4"/>
    <w:rsid w:val="00B7466B"/>
    <w:rsid w:val="00B76C8A"/>
    <w:rsid w:val="00B86A43"/>
    <w:rsid w:val="00B91391"/>
    <w:rsid w:val="00B95294"/>
    <w:rsid w:val="00B97D76"/>
    <w:rsid w:val="00BA04EF"/>
    <w:rsid w:val="00BA17B7"/>
    <w:rsid w:val="00BA1FD2"/>
    <w:rsid w:val="00BA374D"/>
    <w:rsid w:val="00BA4687"/>
    <w:rsid w:val="00BA4FC5"/>
    <w:rsid w:val="00BA593D"/>
    <w:rsid w:val="00BA646D"/>
    <w:rsid w:val="00BB2701"/>
    <w:rsid w:val="00BB6BBA"/>
    <w:rsid w:val="00BC1EFD"/>
    <w:rsid w:val="00BD3A95"/>
    <w:rsid w:val="00BE2C98"/>
    <w:rsid w:val="00BE3145"/>
    <w:rsid w:val="00BE6C2B"/>
    <w:rsid w:val="00BF0459"/>
    <w:rsid w:val="00BF288D"/>
    <w:rsid w:val="00BF6240"/>
    <w:rsid w:val="00C04E2D"/>
    <w:rsid w:val="00C053C9"/>
    <w:rsid w:val="00C05BD5"/>
    <w:rsid w:val="00C212B7"/>
    <w:rsid w:val="00C249CB"/>
    <w:rsid w:val="00C34E0A"/>
    <w:rsid w:val="00C367F3"/>
    <w:rsid w:val="00C37737"/>
    <w:rsid w:val="00C40D22"/>
    <w:rsid w:val="00C4742C"/>
    <w:rsid w:val="00C50B48"/>
    <w:rsid w:val="00C524B3"/>
    <w:rsid w:val="00C578A9"/>
    <w:rsid w:val="00C64789"/>
    <w:rsid w:val="00C66187"/>
    <w:rsid w:val="00C70A92"/>
    <w:rsid w:val="00C75FAF"/>
    <w:rsid w:val="00C76E5D"/>
    <w:rsid w:val="00C77027"/>
    <w:rsid w:val="00C77C5F"/>
    <w:rsid w:val="00C85319"/>
    <w:rsid w:val="00C86400"/>
    <w:rsid w:val="00C866E4"/>
    <w:rsid w:val="00C902E5"/>
    <w:rsid w:val="00C91177"/>
    <w:rsid w:val="00C93255"/>
    <w:rsid w:val="00C96234"/>
    <w:rsid w:val="00CA6DAE"/>
    <w:rsid w:val="00CA79FD"/>
    <w:rsid w:val="00CA7D15"/>
    <w:rsid w:val="00CB125B"/>
    <w:rsid w:val="00CB4C42"/>
    <w:rsid w:val="00CC070B"/>
    <w:rsid w:val="00CC7187"/>
    <w:rsid w:val="00CC78C6"/>
    <w:rsid w:val="00CD1BE4"/>
    <w:rsid w:val="00CD2129"/>
    <w:rsid w:val="00CE5973"/>
    <w:rsid w:val="00CF417E"/>
    <w:rsid w:val="00D020A8"/>
    <w:rsid w:val="00D033D5"/>
    <w:rsid w:val="00D03F9D"/>
    <w:rsid w:val="00D0617D"/>
    <w:rsid w:val="00D07E67"/>
    <w:rsid w:val="00D10E53"/>
    <w:rsid w:val="00D10E5A"/>
    <w:rsid w:val="00D146A3"/>
    <w:rsid w:val="00D20CC2"/>
    <w:rsid w:val="00D21F99"/>
    <w:rsid w:val="00D232F2"/>
    <w:rsid w:val="00D24D43"/>
    <w:rsid w:val="00D27637"/>
    <w:rsid w:val="00D3142B"/>
    <w:rsid w:val="00D3143A"/>
    <w:rsid w:val="00D40A7A"/>
    <w:rsid w:val="00D41A65"/>
    <w:rsid w:val="00D41ABE"/>
    <w:rsid w:val="00D431D1"/>
    <w:rsid w:val="00D47EF3"/>
    <w:rsid w:val="00D50E02"/>
    <w:rsid w:val="00D516C0"/>
    <w:rsid w:val="00D55AE6"/>
    <w:rsid w:val="00D57681"/>
    <w:rsid w:val="00D628DC"/>
    <w:rsid w:val="00D62C91"/>
    <w:rsid w:val="00D64DF1"/>
    <w:rsid w:val="00D65AD8"/>
    <w:rsid w:val="00D721C4"/>
    <w:rsid w:val="00D72837"/>
    <w:rsid w:val="00D72CCC"/>
    <w:rsid w:val="00D73830"/>
    <w:rsid w:val="00D77294"/>
    <w:rsid w:val="00D815AD"/>
    <w:rsid w:val="00D8410A"/>
    <w:rsid w:val="00D875E9"/>
    <w:rsid w:val="00D87B6B"/>
    <w:rsid w:val="00D87D14"/>
    <w:rsid w:val="00D926DF"/>
    <w:rsid w:val="00D93888"/>
    <w:rsid w:val="00D9444F"/>
    <w:rsid w:val="00D96991"/>
    <w:rsid w:val="00DA1240"/>
    <w:rsid w:val="00DA243E"/>
    <w:rsid w:val="00DA2938"/>
    <w:rsid w:val="00DA609E"/>
    <w:rsid w:val="00DA6474"/>
    <w:rsid w:val="00DA7FD8"/>
    <w:rsid w:val="00DB01E4"/>
    <w:rsid w:val="00DB103E"/>
    <w:rsid w:val="00DB16B5"/>
    <w:rsid w:val="00DB3EAD"/>
    <w:rsid w:val="00DB4701"/>
    <w:rsid w:val="00DC7BF3"/>
    <w:rsid w:val="00DC7C8F"/>
    <w:rsid w:val="00DD3086"/>
    <w:rsid w:val="00DD58A1"/>
    <w:rsid w:val="00DD6A1D"/>
    <w:rsid w:val="00DE5534"/>
    <w:rsid w:val="00DE74A1"/>
    <w:rsid w:val="00DF4EA4"/>
    <w:rsid w:val="00E0072D"/>
    <w:rsid w:val="00E01F36"/>
    <w:rsid w:val="00E0449B"/>
    <w:rsid w:val="00E15A83"/>
    <w:rsid w:val="00E16E29"/>
    <w:rsid w:val="00E16F34"/>
    <w:rsid w:val="00E172FA"/>
    <w:rsid w:val="00E17527"/>
    <w:rsid w:val="00E17F12"/>
    <w:rsid w:val="00E30646"/>
    <w:rsid w:val="00E30DCD"/>
    <w:rsid w:val="00E33704"/>
    <w:rsid w:val="00E407C6"/>
    <w:rsid w:val="00E444B7"/>
    <w:rsid w:val="00E44CA8"/>
    <w:rsid w:val="00E462F5"/>
    <w:rsid w:val="00E47209"/>
    <w:rsid w:val="00E47C53"/>
    <w:rsid w:val="00E65BE4"/>
    <w:rsid w:val="00E73693"/>
    <w:rsid w:val="00E7509B"/>
    <w:rsid w:val="00E83EE9"/>
    <w:rsid w:val="00E84AB8"/>
    <w:rsid w:val="00E85AD7"/>
    <w:rsid w:val="00E85E6D"/>
    <w:rsid w:val="00E86E19"/>
    <w:rsid w:val="00E91346"/>
    <w:rsid w:val="00E95CF8"/>
    <w:rsid w:val="00E972BA"/>
    <w:rsid w:val="00E97E2E"/>
    <w:rsid w:val="00EA052F"/>
    <w:rsid w:val="00EA77C7"/>
    <w:rsid w:val="00EA78D0"/>
    <w:rsid w:val="00EB008F"/>
    <w:rsid w:val="00EB13D4"/>
    <w:rsid w:val="00EB3CE8"/>
    <w:rsid w:val="00EC1064"/>
    <w:rsid w:val="00EC528F"/>
    <w:rsid w:val="00EC5A4D"/>
    <w:rsid w:val="00EC70CF"/>
    <w:rsid w:val="00ED05FA"/>
    <w:rsid w:val="00ED2E25"/>
    <w:rsid w:val="00ED625E"/>
    <w:rsid w:val="00EE3F4D"/>
    <w:rsid w:val="00EF5143"/>
    <w:rsid w:val="00EF7B0F"/>
    <w:rsid w:val="00F05ECB"/>
    <w:rsid w:val="00F06A76"/>
    <w:rsid w:val="00F07FA0"/>
    <w:rsid w:val="00F1054C"/>
    <w:rsid w:val="00F11EBF"/>
    <w:rsid w:val="00F11F78"/>
    <w:rsid w:val="00F12D39"/>
    <w:rsid w:val="00F16E40"/>
    <w:rsid w:val="00F2495A"/>
    <w:rsid w:val="00F2539D"/>
    <w:rsid w:val="00F2729C"/>
    <w:rsid w:val="00F34A55"/>
    <w:rsid w:val="00F44BF5"/>
    <w:rsid w:val="00F45763"/>
    <w:rsid w:val="00F558FE"/>
    <w:rsid w:val="00F56FB8"/>
    <w:rsid w:val="00F5748D"/>
    <w:rsid w:val="00F6569B"/>
    <w:rsid w:val="00F65752"/>
    <w:rsid w:val="00F71CE2"/>
    <w:rsid w:val="00F761A8"/>
    <w:rsid w:val="00F76296"/>
    <w:rsid w:val="00F77ECF"/>
    <w:rsid w:val="00F851AF"/>
    <w:rsid w:val="00F90BDC"/>
    <w:rsid w:val="00F955B4"/>
    <w:rsid w:val="00FA26D7"/>
    <w:rsid w:val="00FB7D75"/>
    <w:rsid w:val="00FC4F44"/>
    <w:rsid w:val="00FC7F53"/>
    <w:rsid w:val="00FD0FAD"/>
    <w:rsid w:val="00FD2A76"/>
    <w:rsid w:val="00FD5A93"/>
    <w:rsid w:val="00FD718D"/>
    <w:rsid w:val="00FE0E98"/>
    <w:rsid w:val="00FE1397"/>
    <w:rsid w:val="00FE2D7C"/>
    <w:rsid w:val="00FF1FB0"/>
    <w:rsid w:val="00FF3081"/>
    <w:rsid w:val="00FF3684"/>
    <w:rsid w:val="00FF4BA5"/>
    <w:rsid w:val="00FF4CE5"/>
    <w:rsid w:val="00FF6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A7544"/>
  <w15:docId w15:val="{6A58BEB9-C0B0-478F-A0BF-028381C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text práce"/>
    <w:qFormat/>
    <w:rsid w:val="003A14C3"/>
    <w:pPr>
      <w:spacing w:line="360" w:lineRule="auto"/>
    </w:pPr>
    <w:rPr>
      <w:rFonts w:ascii="Arial" w:hAnsi="Arial"/>
      <w:sz w:val="24"/>
    </w:rPr>
  </w:style>
  <w:style w:type="paragraph" w:styleId="Nadpis1">
    <w:name w:val="heading 1"/>
    <w:aliases w:val="Nadpis 1 Metodický"/>
    <w:basedOn w:val="Normln"/>
    <w:next w:val="Normln"/>
    <w:link w:val="Nadpis1Char"/>
    <w:autoRedefine/>
    <w:uiPriority w:val="9"/>
    <w:qFormat/>
    <w:rsid w:val="00882116"/>
    <w:pPr>
      <w:keepNext/>
      <w:keepLines/>
      <w:spacing w:after="120"/>
      <w:jc w:val="both"/>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2240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662F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45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453F"/>
  </w:style>
  <w:style w:type="paragraph" w:styleId="Zpat">
    <w:name w:val="footer"/>
    <w:basedOn w:val="Normln"/>
    <w:link w:val="ZpatChar"/>
    <w:uiPriority w:val="99"/>
    <w:unhideWhenUsed/>
    <w:rsid w:val="000A453F"/>
    <w:pPr>
      <w:tabs>
        <w:tab w:val="center" w:pos="4536"/>
        <w:tab w:val="right" w:pos="9072"/>
      </w:tabs>
      <w:spacing w:after="0" w:line="240" w:lineRule="auto"/>
    </w:pPr>
  </w:style>
  <w:style w:type="character" w:customStyle="1" w:styleId="ZpatChar">
    <w:name w:val="Zápatí Char"/>
    <w:basedOn w:val="Standardnpsmoodstavce"/>
    <w:link w:val="Zpat"/>
    <w:uiPriority w:val="99"/>
    <w:rsid w:val="000A453F"/>
  </w:style>
  <w:style w:type="paragraph" w:styleId="Odstavecseseznamem">
    <w:name w:val="List Paragraph"/>
    <w:basedOn w:val="Normln"/>
    <w:uiPriority w:val="34"/>
    <w:qFormat/>
    <w:rsid w:val="000A453F"/>
    <w:pPr>
      <w:ind w:left="720"/>
      <w:contextualSpacing/>
    </w:pPr>
  </w:style>
  <w:style w:type="character" w:customStyle="1" w:styleId="Nadpis1Char">
    <w:name w:val="Nadpis 1 Char"/>
    <w:aliases w:val="Nadpis 1 Metodický Char"/>
    <w:basedOn w:val="Standardnpsmoodstavce"/>
    <w:link w:val="Nadpis1"/>
    <w:uiPriority w:val="9"/>
    <w:rsid w:val="00882116"/>
    <w:rPr>
      <w:rFonts w:ascii="Arial" w:eastAsiaTheme="majorEastAsia" w:hAnsi="Arial" w:cstheme="majorBidi"/>
      <w:b/>
      <w:bCs/>
      <w:sz w:val="32"/>
      <w:szCs w:val="28"/>
    </w:rPr>
  </w:style>
  <w:style w:type="paragraph" w:styleId="Nadpisobsahu">
    <w:name w:val="TOC Heading"/>
    <w:basedOn w:val="Nadpis1"/>
    <w:next w:val="Normln"/>
    <w:uiPriority w:val="39"/>
    <w:unhideWhenUsed/>
    <w:qFormat/>
    <w:rsid w:val="00237804"/>
    <w:pPr>
      <w:spacing w:before="240"/>
      <w:outlineLvl w:val="9"/>
    </w:pPr>
    <w:rPr>
      <w:b w:val="0"/>
      <w:bCs w:val="0"/>
      <w:szCs w:val="32"/>
      <w:lang w:eastAsia="cs-CZ"/>
    </w:rPr>
  </w:style>
  <w:style w:type="paragraph" w:styleId="Obsah1">
    <w:name w:val="toc 1"/>
    <w:basedOn w:val="Normln"/>
    <w:next w:val="Normln"/>
    <w:autoRedefine/>
    <w:uiPriority w:val="39"/>
    <w:unhideWhenUsed/>
    <w:rsid w:val="00950AB0"/>
    <w:pPr>
      <w:tabs>
        <w:tab w:val="right" w:leader="dot" w:pos="9061"/>
      </w:tabs>
      <w:spacing w:after="100"/>
    </w:pPr>
    <w:rPr>
      <w:rFonts w:cs="Arial"/>
      <w:noProof/>
      <w:szCs w:val="24"/>
    </w:rPr>
  </w:style>
  <w:style w:type="character" w:styleId="Hypertextovodkaz">
    <w:name w:val="Hyperlink"/>
    <w:basedOn w:val="Standardnpsmoodstavce"/>
    <w:uiPriority w:val="99"/>
    <w:unhideWhenUsed/>
    <w:rsid w:val="00237804"/>
    <w:rPr>
      <w:color w:val="0563C1" w:themeColor="hyperlink"/>
      <w:u w:val="single"/>
    </w:rPr>
  </w:style>
  <w:style w:type="paragraph" w:styleId="Textbubliny">
    <w:name w:val="Balloon Text"/>
    <w:basedOn w:val="Normln"/>
    <w:link w:val="TextbublinyChar"/>
    <w:uiPriority w:val="99"/>
    <w:semiHidden/>
    <w:unhideWhenUsed/>
    <w:rsid w:val="00464B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4B8D"/>
    <w:rPr>
      <w:rFonts w:ascii="Tahoma" w:hAnsi="Tahoma" w:cs="Tahoma"/>
      <w:sz w:val="16"/>
      <w:szCs w:val="16"/>
    </w:rPr>
  </w:style>
  <w:style w:type="paragraph" w:styleId="Nzev">
    <w:name w:val="Title"/>
    <w:basedOn w:val="Normln"/>
    <w:next w:val="Normln"/>
    <w:link w:val="NzevChar"/>
    <w:uiPriority w:val="10"/>
    <w:qFormat/>
    <w:rsid w:val="00D7383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D73830"/>
    <w:rPr>
      <w:rFonts w:asciiTheme="majorHAnsi" w:eastAsiaTheme="majorEastAsia" w:hAnsiTheme="majorHAnsi" w:cstheme="majorBidi"/>
      <w:color w:val="323E4F" w:themeColor="text2" w:themeShade="BF"/>
      <w:spacing w:val="5"/>
      <w:kern w:val="28"/>
      <w:sz w:val="52"/>
      <w:szCs w:val="52"/>
    </w:rPr>
  </w:style>
  <w:style w:type="character" w:styleId="Nevyeenzmnka">
    <w:name w:val="Unresolved Mention"/>
    <w:basedOn w:val="Standardnpsmoodstavce"/>
    <w:uiPriority w:val="99"/>
    <w:semiHidden/>
    <w:unhideWhenUsed/>
    <w:rsid w:val="00C77027"/>
    <w:rPr>
      <w:color w:val="605E5C"/>
      <w:shd w:val="clear" w:color="auto" w:fill="E1DFDD"/>
    </w:rPr>
  </w:style>
  <w:style w:type="character" w:customStyle="1" w:styleId="contribdegrees">
    <w:name w:val="contribdegrees"/>
    <w:basedOn w:val="Standardnpsmoodstavce"/>
    <w:rsid w:val="00FD2A76"/>
  </w:style>
  <w:style w:type="character" w:customStyle="1" w:styleId="fs6">
    <w:name w:val="fs6"/>
    <w:basedOn w:val="Standardnpsmoodstavce"/>
    <w:rsid w:val="00433093"/>
  </w:style>
  <w:style w:type="character" w:customStyle="1" w:styleId="v0">
    <w:name w:val="v0"/>
    <w:basedOn w:val="Standardnpsmoodstavce"/>
    <w:rsid w:val="00433093"/>
  </w:style>
  <w:style w:type="character" w:customStyle="1" w:styleId="ls15">
    <w:name w:val="ls15"/>
    <w:basedOn w:val="Standardnpsmoodstavce"/>
    <w:rsid w:val="00433093"/>
  </w:style>
  <w:style w:type="character" w:customStyle="1" w:styleId="ws28">
    <w:name w:val="ws28"/>
    <w:basedOn w:val="Standardnpsmoodstavce"/>
    <w:rsid w:val="00433093"/>
  </w:style>
  <w:style w:type="character" w:customStyle="1" w:styleId="lsa">
    <w:name w:val="lsa"/>
    <w:basedOn w:val="Standardnpsmoodstavce"/>
    <w:rsid w:val="00433093"/>
  </w:style>
  <w:style w:type="character" w:customStyle="1" w:styleId="ls18">
    <w:name w:val="ls18"/>
    <w:basedOn w:val="Standardnpsmoodstavce"/>
    <w:rsid w:val="00433093"/>
  </w:style>
  <w:style w:type="character" w:customStyle="1" w:styleId="nlmyear">
    <w:name w:val="nlm_year"/>
    <w:basedOn w:val="Standardnpsmoodstavce"/>
    <w:rsid w:val="000662F1"/>
  </w:style>
  <w:style w:type="character" w:customStyle="1" w:styleId="Nadpis3Char">
    <w:name w:val="Nadpis 3 Char"/>
    <w:basedOn w:val="Standardnpsmoodstavce"/>
    <w:link w:val="Nadpis3"/>
    <w:uiPriority w:val="9"/>
    <w:semiHidden/>
    <w:rsid w:val="000662F1"/>
    <w:rPr>
      <w:rFonts w:asciiTheme="majorHAnsi" w:eastAsiaTheme="majorEastAsia" w:hAnsiTheme="majorHAnsi" w:cstheme="majorBidi"/>
      <w:color w:val="1F3763" w:themeColor="accent1" w:themeShade="7F"/>
      <w:sz w:val="24"/>
      <w:szCs w:val="24"/>
    </w:rPr>
  </w:style>
  <w:style w:type="character" w:customStyle="1" w:styleId="author">
    <w:name w:val="author"/>
    <w:basedOn w:val="Standardnpsmoodstavce"/>
    <w:rsid w:val="00507B71"/>
  </w:style>
  <w:style w:type="character" w:customStyle="1" w:styleId="articletitle">
    <w:name w:val="articletitle"/>
    <w:basedOn w:val="Standardnpsmoodstavce"/>
    <w:rsid w:val="00507B71"/>
  </w:style>
  <w:style w:type="character" w:customStyle="1" w:styleId="pubyear">
    <w:name w:val="pubyear"/>
    <w:basedOn w:val="Standardnpsmoodstavce"/>
    <w:rsid w:val="00507B71"/>
  </w:style>
  <w:style w:type="character" w:customStyle="1" w:styleId="vol">
    <w:name w:val="vol"/>
    <w:basedOn w:val="Standardnpsmoodstavce"/>
    <w:rsid w:val="00507B71"/>
  </w:style>
  <w:style w:type="character" w:customStyle="1" w:styleId="pagefirst">
    <w:name w:val="pagefirst"/>
    <w:basedOn w:val="Standardnpsmoodstavce"/>
    <w:rsid w:val="00507B71"/>
  </w:style>
  <w:style w:type="character" w:customStyle="1" w:styleId="pagelast">
    <w:name w:val="pagelast"/>
    <w:basedOn w:val="Standardnpsmoodstavce"/>
    <w:rsid w:val="00507B71"/>
  </w:style>
  <w:style w:type="character" w:customStyle="1" w:styleId="highwire-citation-authors">
    <w:name w:val="highwire-citation-authors"/>
    <w:basedOn w:val="Standardnpsmoodstavce"/>
    <w:rsid w:val="00507B71"/>
  </w:style>
  <w:style w:type="character" w:customStyle="1" w:styleId="highwire-citation-author">
    <w:name w:val="highwire-citation-author"/>
    <w:basedOn w:val="Standardnpsmoodstavce"/>
    <w:rsid w:val="00507B71"/>
  </w:style>
  <w:style w:type="character" w:customStyle="1" w:styleId="nlm-surname">
    <w:name w:val="nlm-surname"/>
    <w:basedOn w:val="Standardnpsmoodstavce"/>
    <w:rsid w:val="00507B71"/>
  </w:style>
  <w:style w:type="character" w:customStyle="1" w:styleId="citation-et">
    <w:name w:val="citation-et"/>
    <w:basedOn w:val="Standardnpsmoodstavce"/>
    <w:rsid w:val="00507B71"/>
  </w:style>
  <w:style w:type="character" w:customStyle="1" w:styleId="highwire-cite-metadata-journal">
    <w:name w:val="highwire-cite-metadata-journal"/>
    <w:basedOn w:val="Standardnpsmoodstavce"/>
    <w:rsid w:val="00507B71"/>
  </w:style>
  <w:style w:type="character" w:customStyle="1" w:styleId="highwire-cite-metadata-year">
    <w:name w:val="highwire-cite-metadata-year"/>
    <w:basedOn w:val="Standardnpsmoodstavce"/>
    <w:rsid w:val="00507B71"/>
  </w:style>
  <w:style w:type="character" w:customStyle="1" w:styleId="highwire-cite-metadata-volume">
    <w:name w:val="highwire-cite-metadata-volume"/>
    <w:basedOn w:val="Standardnpsmoodstavce"/>
    <w:rsid w:val="00507B71"/>
  </w:style>
  <w:style w:type="character" w:customStyle="1" w:styleId="highwire-cite-metadata-elocation-id">
    <w:name w:val="highwire-cite-metadata-elocation-id"/>
    <w:basedOn w:val="Standardnpsmoodstavce"/>
    <w:rsid w:val="00507B71"/>
  </w:style>
  <w:style w:type="character" w:customStyle="1" w:styleId="highwire-cite-metadata-doi">
    <w:name w:val="highwire-cite-metadata-doi"/>
    <w:basedOn w:val="Standardnpsmoodstavce"/>
    <w:rsid w:val="00507B71"/>
  </w:style>
  <w:style w:type="character" w:customStyle="1" w:styleId="label">
    <w:name w:val="label"/>
    <w:basedOn w:val="Standardnpsmoodstavce"/>
    <w:rsid w:val="00507B71"/>
  </w:style>
  <w:style w:type="character" w:styleId="Zdraznn">
    <w:name w:val="Emphasis"/>
    <w:basedOn w:val="Standardnpsmoodstavce"/>
    <w:uiPriority w:val="20"/>
    <w:qFormat/>
    <w:rsid w:val="006D429C"/>
    <w:rPr>
      <w:i/>
      <w:iCs/>
    </w:rPr>
  </w:style>
  <w:style w:type="paragraph" w:styleId="Normlnweb">
    <w:name w:val="Normal (Web)"/>
    <w:basedOn w:val="Normln"/>
    <w:uiPriority w:val="99"/>
    <w:unhideWhenUsed/>
    <w:rsid w:val="006D429C"/>
    <w:pPr>
      <w:spacing w:before="100" w:beforeAutospacing="1" w:after="100" w:afterAutospacing="1" w:line="240" w:lineRule="auto"/>
    </w:pPr>
    <w:rPr>
      <w:rFonts w:ascii="Times New Roman" w:eastAsia="Times New Roman" w:hAnsi="Times New Roman" w:cs="Times New Roman"/>
      <w:szCs w:val="24"/>
      <w:lang w:eastAsia="cs-CZ"/>
    </w:rPr>
  </w:style>
  <w:style w:type="paragraph" w:styleId="FormtovanvHTML">
    <w:name w:val="HTML Preformatted"/>
    <w:basedOn w:val="Normln"/>
    <w:link w:val="FormtovanvHTMLChar"/>
    <w:uiPriority w:val="99"/>
    <w:unhideWhenUsed/>
    <w:rsid w:val="005C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C0B80"/>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uiPriority w:val="9"/>
    <w:rsid w:val="002240E9"/>
    <w:rPr>
      <w:rFonts w:asciiTheme="majorHAnsi" w:eastAsiaTheme="majorEastAsia" w:hAnsiTheme="majorHAnsi" w:cstheme="majorBidi"/>
      <w:color w:val="2F5496" w:themeColor="accent1" w:themeShade="BF"/>
      <w:sz w:val="26"/>
      <w:szCs w:val="26"/>
    </w:rPr>
  </w:style>
  <w:style w:type="paragraph" w:styleId="Obsah3">
    <w:name w:val="toc 3"/>
    <w:basedOn w:val="Normln"/>
    <w:next w:val="Normln"/>
    <w:autoRedefine/>
    <w:uiPriority w:val="39"/>
    <w:unhideWhenUsed/>
    <w:rsid w:val="00950AB0"/>
    <w:pPr>
      <w:spacing w:after="100"/>
      <w:ind w:left="440"/>
    </w:pPr>
  </w:style>
  <w:style w:type="paragraph" w:styleId="Obsah2">
    <w:name w:val="toc 2"/>
    <w:basedOn w:val="Normln"/>
    <w:next w:val="Normln"/>
    <w:autoRedefine/>
    <w:uiPriority w:val="39"/>
    <w:unhideWhenUsed/>
    <w:rsid w:val="002B0BC6"/>
    <w:pPr>
      <w:tabs>
        <w:tab w:val="right" w:leader="dot" w:pos="9061"/>
      </w:tabs>
      <w:spacing w:after="100"/>
      <w:ind w:left="220"/>
    </w:pPr>
    <w:rPr>
      <w:rFonts w:cs="Arial"/>
      <w:noProof/>
    </w:rPr>
  </w:style>
  <w:style w:type="character" w:customStyle="1" w:styleId="reference-text">
    <w:name w:val="reference-text"/>
    <w:basedOn w:val="Standardnpsmoodstavce"/>
    <w:rsid w:val="00E83EE9"/>
  </w:style>
  <w:style w:type="character" w:customStyle="1" w:styleId="mw-cite-backlink">
    <w:name w:val="mw-cite-backlink"/>
    <w:basedOn w:val="Standardnpsmoodstavce"/>
    <w:rsid w:val="00E83EE9"/>
  </w:style>
  <w:style w:type="paragraph" w:styleId="Bezmezer">
    <w:name w:val="No Spacing"/>
    <w:uiPriority w:val="1"/>
    <w:qFormat/>
    <w:rsid w:val="00334451"/>
    <w:pPr>
      <w:spacing w:after="0" w:line="240" w:lineRule="auto"/>
    </w:pPr>
    <w:rPr>
      <w:rFonts w:ascii="Arial" w:hAnsi="Arial"/>
      <w:sz w:val="24"/>
    </w:rPr>
  </w:style>
  <w:style w:type="character" w:customStyle="1" w:styleId="personname">
    <w:name w:val="person_name"/>
    <w:basedOn w:val="Standardnpsmoodstavce"/>
    <w:rsid w:val="00171946"/>
  </w:style>
  <w:style w:type="character" w:styleId="Sledovanodkaz">
    <w:name w:val="FollowedHyperlink"/>
    <w:basedOn w:val="Standardnpsmoodstavce"/>
    <w:uiPriority w:val="99"/>
    <w:semiHidden/>
    <w:unhideWhenUsed/>
    <w:rsid w:val="00DB1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4156">
      <w:bodyDiv w:val="1"/>
      <w:marLeft w:val="0"/>
      <w:marRight w:val="0"/>
      <w:marTop w:val="0"/>
      <w:marBottom w:val="0"/>
      <w:divBdr>
        <w:top w:val="none" w:sz="0" w:space="0" w:color="auto"/>
        <w:left w:val="none" w:sz="0" w:space="0" w:color="auto"/>
        <w:bottom w:val="none" w:sz="0" w:space="0" w:color="auto"/>
        <w:right w:val="none" w:sz="0" w:space="0" w:color="auto"/>
      </w:divBdr>
    </w:div>
    <w:div w:id="157163057">
      <w:bodyDiv w:val="1"/>
      <w:marLeft w:val="0"/>
      <w:marRight w:val="0"/>
      <w:marTop w:val="0"/>
      <w:marBottom w:val="0"/>
      <w:divBdr>
        <w:top w:val="none" w:sz="0" w:space="0" w:color="auto"/>
        <w:left w:val="none" w:sz="0" w:space="0" w:color="auto"/>
        <w:bottom w:val="none" w:sz="0" w:space="0" w:color="auto"/>
        <w:right w:val="none" w:sz="0" w:space="0" w:color="auto"/>
      </w:divBdr>
    </w:div>
    <w:div w:id="162626129">
      <w:bodyDiv w:val="1"/>
      <w:marLeft w:val="0"/>
      <w:marRight w:val="0"/>
      <w:marTop w:val="0"/>
      <w:marBottom w:val="0"/>
      <w:divBdr>
        <w:top w:val="none" w:sz="0" w:space="0" w:color="auto"/>
        <w:left w:val="none" w:sz="0" w:space="0" w:color="auto"/>
        <w:bottom w:val="none" w:sz="0" w:space="0" w:color="auto"/>
        <w:right w:val="none" w:sz="0" w:space="0" w:color="auto"/>
      </w:divBdr>
    </w:div>
    <w:div w:id="176894815">
      <w:bodyDiv w:val="1"/>
      <w:marLeft w:val="0"/>
      <w:marRight w:val="0"/>
      <w:marTop w:val="0"/>
      <w:marBottom w:val="0"/>
      <w:divBdr>
        <w:top w:val="none" w:sz="0" w:space="0" w:color="auto"/>
        <w:left w:val="none" w:sz="0" w:space="0" w:color="auto"/>
        <w:bottom w:val="none" w:sz="0" w:space="0" w:color="auto"/>
        <w:right w:val="none" w:sz="0" w:space="0" w:color="auto"/>
      </w:divBdr>
    </w:div>
    <w:div w:id="222762979">
      <w:bodyDiv w:val="1"/>
      <w:marLeft w:val="0"/>
      <w:marRight w:val="0"/>
      <w:marTop w:val="0"/>
      <w:marBottom w:val="0"/>
      <w:divBdr>
        <w:top w:val="none" w:sz="0" w:space="0" w:color="auto"/>
        <w:left w:val="none" w:sz="0" w:space="0" w:color="auto"/>
        <w:bottom w:val="none" w:sz="0" w:space="0" w:color="auto"/>
        <w:right w:val="none" w:sz="0" w:space="0" w:color="auto"/>
      </w:divBdr>
    </w:div>
    <w:div w:id="325015178">
      <w:bodyDiv w:val="1"/>
      <w:marLeft w:val="0"/>
      <w:marRight w:val="0"/>
      <w:marTop w:val="0"/>
      <w:marBottom w:val="0"/>
      <w:divBdr>
        <w:top w:val="none" w:sz="0" w:space="0" w:color="auto"/>
        <w:left w:val="none" w:sz="0" w:space="0" w:color="auto"/>
        <w:bottom w:val="none" w:sz="0" w:space="0" w:color="auto"/>
        <w:right w:val="none" w:sz="0" w:space="0" w:color="auto"/>
      </w:divBdr>
    </w:div>
    <w:div w:id="332613504">
      <w:bodyDiv w:val="1"/>
      <w:marLeft w:val="0"/>
      <w:marRight w:val="0"/>
      <w:marTop w:val="0"/>
      <w:marBottom w:val="0"/>
      <w:divBdr>
        <w:top w:val="none" w:sz="0" w:space="0" w:color="auto"/>
        <w:left w:val="none" w:sz="0" w:space="0" w:color="auto"/>
        <w:bottom w:val="none" w:sz="0" w:space="0" w:color="auto"/>
        <w:right w:val="none" w:sz="0" w:space="0" w:color="auto"/>
      </w:divBdr>
      <w:divsChild>
        <w:div w:id="1394230402">
          <w:marLeft w:val="0"/>
          <w:marRight w:val="0"/>
          <w:marTop w:val="0"/>
          <w:marBottom w:val="150"/>
          <w:divBdr>
            <w:top w:val="none" w:sz="0" w:space="0" w:color="auto"/>
            <w:left w:val="none" w:sz="0" w:space="0" w:color="auto"/>
            <w:bottom w:val="none" w:sz="0" w:space="0" w:color="auto"/>
            <w:right w:val="none" w:sz="0" w:space="0" w:color="auto"/>
          </w:divBdr>
          <w:divsChild>
            <w:div w:id="2140420032">
              <w:marLeft w:val="0"/>
              <w:marRight w:val="0"/>
              <w:marTop w:val="0"/>
              <w:marBottom w:val="0"/>
              <w:divBdr>
                <w:top w:val="none" w:sz="0" w:space="0" w:color="auto"/>
                <w:left w:val="none" w:sz="0" w:space="0" w:color="auto"/>
                <w:bottom w:val="none" w:sz="0" w:space="0" w:color="auto"/>
                <w:right w:val="none" w:sz="0" w:space="0" w:color="auto"/>
              </w:divBdr>
              <w:divsChild>
                <w:div w:id="1735008588">
                  <w:marLeft w:val="0"/>
                  <w:marRight w:val="0"/>
                  <w:marTop w:val="0"/>
                  <w:marBottom w:val="0"/>
                  <w:divBdr>
                    <w:top w:val="none" w:sz="0" w:space="0" w:color="auto"/>
                    <w:left w:val="none" w:sz="0" w:space="0" w:color="auto"/>
                    <w:bottom w:val="none" w:sz="0" w:space="0" w:color="auto"/>
                    <w:right w:val="none" w:sz="0" w:space="0" w:color="auto"/>
                  </w:divBdr>
                  <w:divsChild>
                    <w:div w:id="674966313">
                      <w:marLeft w:val="0"/>
                      <w:marRight w:val="0"/>
                      <w:marTop w:val="0"/>
                      <w:marBottom w:val="0"/>
                      <w:divBdr>
                        <w:top w:val="none" w:sz="0" w:space="0" w:color="auto"/>
                        <w:left w:val="none" w:sz="0" w:space="0" w:color="auto"/>
                        <w:bottom w:val="none" w:sz="0" w:space="0" w:color="auto"/>
                        <w:right w:val="none" w:sz="0" w:space="0" w:color="auto"/>
                      </w:divBdr>
                      <w:divsChild>
                        <w:div w:id="274020918">
                          <w:marLeft w:val="0"/>
                          <w:marRight w:val="0"/>
                          <w:marTop w:val="0"/>
                          <w:marBottom w:val="0"/>
                          <w:divBdr>
                            <w:top w:val="none" w:sz="0" w:space="0" w:color="auto"/>
                            <w:left w:val="none" w:sz="0" w:space="0" w:color="auto"/>
                            <w:bottom w:val="none" w:sz="0" w:space="0" w:color="auto"/>
                            <w:right w:val="none" w:sz="0" w:space="0" w:color="auto"/>
                          </w:divBdr>
                        </w:div>
                        <w:div w:id="318507982">
                          <w:marLeft w:val="0"/>
                          <w:marRight w:val="0"/>
                          <w:marTop w:val="0"/>
                          <w:marBottom w:val="0"/>
                          <w:divBdr>
                            <w:top w:val="none" w:sz="0" w:space="0" w:color="auto"/>
                            <w:left w:val="none" w:sz="0" w:space="0" w:color="auto"/>
                            <w:bottom w:val="none" w:sz="0" w:space="0" w:color="auto"/>
                            <w:right w:val="none" w:sz="0" w:space="0" w:color="auto"/>
                          </w:divBdr>
                        </w:div>
                        <w:div w:id="411971155">
                          <w:marLeft w:val="0"/>
                          <w:marRight w:val="0"/>
                          <w:marTop w:val="0"/>
                          <w:marBottom w:val="0"/>
                          <w:divBdr>
                            <w:top w:val="none" w:sz="0" w:space="0" w:color="auto"/>
                            <w:left w:val="none" w:sz="0" w:space="0" w:color="auto"/>
                            <w:bottom w:val="none" w:sz="0" w:space="0" w:color="auto"/>
                            <w:right w:val="none" w:sz="0" w:space="0" w:color="auto"/>
                          </w:divBdr>
                        </w:div>
                        <w:div w:id="627973875">
                          <w:marLeft w:val="0"/>
                          <w:marRight w:val="0"/>
                          <w:marTop w:val="0"/>
                          <w:marBottom w:val="0"/>
                          <w:divBdr>
                            <w:top w:val="none" w:sz="0" w:space="0" w:color="auto"/>
                            <w:left w:val="none" w:sz="0" w:space="0" w:color="auto"/>
                            <w:bottom w:val="none" w:sz="0" w:space="0" w:color="auto"/>
                            <w:right w:val="none" w:sz="0" w:space="0" w:color="auto"/>
                          </w:divBdr>
                        </w:div>
                        <w:div w:id="640963711">
                          <w:marLeft w:val="0"/>
                          <w:marRight w:val="0"/>
                          <w:marTop w:val="0"/>
                          <w:marBottom w:val="0"/>
                          <w:divBdr>
                            <w:top w:val="none" w:sz="0" w:space="0" w:color="auto"/>
                            <w:left w:val="none" w:sz="0" w:space="0" w:color="auto"/>
                            <w:bottom w:val="none" w:sz="0" w:space="0" w:color="auto"/>
                            <w:right w:val="none" w:sz="0" w:space="0" w:color="auto"/>
                          </w:divBdr>
                        </w:div>
                        <w:div w:id="950208237">
                          <w:marLeft w:val="0"/>
                          <w:marRight w:val="0"/>
                          <w:marTop w:val="0"/>
                          <w:marBottom w:val="0"/>
                          <w:divBdr>
                            <w:top w:val="none" w:sz="0" w:space="0" w:color="auto"/>
                            <w:left w:val="none" w:sz="0" w:space="0" w:color="auto"/>
                            <w:bottom w:val="none" w:sz="0" w:space="0" w:color="auto"/>
                            <w:right w:val="none" w:sz="0" w:space="0" w:color="auto"/>
                          </w:divBdr>
                        </w:div>
                        <w:div w:id="1038503608">
                          <w:marLeft w:val="0"/>
                          <w:marRight w:val="0"/>
                          <w:marTop w:val="0"/>
                          <w:marBottom w:val="0"/>
                          <w:divBdr>
                            <w:top w:val="none" w:sz="0" w:space="0" w:color="auto"/>
                            <w:left w:val="none" w:sz="0" w:space="0" w:color="auto"/>
                            <w:bottom w:val="none" w:sz="0" w:space="0" w:color="auto"/>
                            <w:right w:val="none" w:sz="0" w:space="0" w:color="auto"/>
                          </w:divBdr>
                        </w:div>
                        <w:div w:id="1059741557">
                          <w:marLeft w:val="0"/>
                          <w:marRight w:val="0"/>
                          <w:marTop w:val="0"/>
                          <w:marBottom w:val="0"/>
                          <w:divBdr>
                            <w:top w:val="none" w:sz="0" w:space="0" w:color="auto"/>
                            <w:left w:val="none" w:sz="0" w:space="0" w:color="auto"/>
                            <w:bottom w:val="none" w:sz="0" w:space="0" w:color="auto"/>
                            <w:right w:val="none" w:sz="0" w:space="0" w:color="auto"/>
                          </w:divBdr>
                        </w:div>
                        <w:div w:id="1066145320">
                          <w:marLeft w:val="0"/>
                          <w:marRight w:val="0"/>
                          <w:marTop w:val="0"/>
                          <w:marBottom w:val="0"/>
                          <w:divBdr>
                            <w:top w:val="none" w:sz="0" w:space="0" w:color="auto"/>
                            <w:left w:val="none" w:sz="0" w:space="0" w:color="auto"/>
                            <w:bottom w:val="none" w:sz="0" w:space="0" w:color="auto"/>
                            <w:right w:val="none" w:sz="0" w:space="0" w:color="auto"/>
                          </w:divBdr>
                        </w:div>
                        <w:div w:id="1187477058">
                          <w:marLeft w:val="0"/>
                          <w:marRight w:val="0"/>
                          <w:marTop w:val="0"/>
                          <w:marBottom w:val="0"/>
                          <w:divBdr>
                            <w:top w:val="none" w:sz="0" w:space="0" w:color="auto"/>
                            <w:left w:val="none" w:sz="0" w:space="0" w:color="auto"/>
                            <w:bottom w:val="none" w:sz="0" w:space="0" w:color="auto"/>
                            <w:right w:val="none" w:sz="0" w:space="0" w:color="auto"/>
                          </w:divBdr>
                        </w:div>
                        <w:div w:id="1214776536">
                          <w:marLeft w:val="0"/>
                          <w:marRight w:val="0"/>
                          <w:marTop w:val="0"/>
                          <w:marBottom w:val="0"/>
                          <w:divBdr>
                            <w:top w:val="none" w:sz="0" w:space="0" w:color="auto"/>
                            <w:left w:val="none" w:sz="0" w:space="0" w:color="auto"/>
                            <w:bottom w:val="none" w:sz="0" w:space="0" w:color="auto"/>
                            <w:right w:val="none" w:sz="0" w:space="0" w:color="auto"/>
                          </w:divBdr>
                        </w:div>
                        <w:div w:id="1359237002">
                          <w:marLeft w:val="0"/>
                          <w:marRight w:val="0"/>
                          <w:marTop w:val="0"/>
                          <w:marBottom w:val="0"/>
                          <w:divBdr>
                            <w:top w:val="none" w:sz="0" w:space="0" w:color="auto"/>
                            <w:left w:val="none" w:sz="0" w:space="0" w:color="auto"/>
                            <w:bottom w:val="none" w:sz="0" w:space="0" w:color="auto"/>
                            <w:right w:val="none" w:sz="0" w:space="0" w:color="auto"/>
                          </w:divBdr>
                        </w:div>
                        <w:div w:id="1366250844">
                          <w:marLeft w:val="0"/>
                          <w:marRight w:val="0"/>
                          <w:marTop w:val="0"/>
                          <w:marBottom w:val="0"/>
                          <w:divBdr>
                            <w:top w:val="none" w:sz="0" w:space="0" w:color="auto"/>
                            <w:left w:val="none" w:sz="0" w:space="0" w:color="auto"/>
                            <w:bottom w:val="none" w:sz="0" w:space="0" w:color="auto"/>
                            <w:right w:val="none" w:sz="0" w:space="0" w:color="auto"/>
                          </w:divBdr>
                        </w:div>
                        <w:div w:id="1561818810">
                          <w:marLeft w:val="0"/>
                          <w:marRight w:val="0"/>
                          <w:marTop w:val="0"/>
                          <w:marBottom w:val="0"/>
                          <w:divBdr>
                            <w:top w:val="none" w:sz="0" w:space="0" w:color="auto"/>
                            <w:left w:val="none" w:sz="0" w:space="0" w:color="auto"/>
                            <w:bottom w:val="none" w:sz="0" w:space="0" w:color="auto"/>
                            <w:right w:val="none" w:sz="0" w:space="0" w:color="auto"/>
                          </w:divBdr>
                        </w:div>
                        <w:div w:id="1655257683">
                          <w:marLeft w:val="0"/>
                          <w:marRight w:val="0"/>
                          <w:marTop w:val="0"/>
                          <w:marBottom w:val="0"/>
                          <w:divBdr>
                            <w:top w:val="none" w:sz="0" w:space="0" w:color="auto"/>
                            <w:left w:val="none" w:sz="0" w:space="0" w:color="auto"/>
                            <w:bottom w:val="none" w:sz="0" w:space="0" w:color="auto"/>
                            <w:right w:val="none" w:sz="0" w:space="0" w:color="auto"/>
                          </w:divBdr>
                        </w:div>
                        <w:div w:id="1729105363">
                          <w:marLeft w:val="0"/>
                          <w:marRight w:val="0"/>
                          <w:marTop w:val="0"/>
                          <w:marBottom w:val="0"/>
                          <w:divBdr>
                            <w:top w:val="none" w:sz="0" w:space="0" w:color="auto"/>
                            <w:left w:val="none" w:sz="0" w:space="0" w:color="auto"/>
                            <w:bottom w:val="none" w:sz="0" w:space="0" w:color="auto"/>
                            <w:right w:val="none" w:sz="0" w:space="0" w:color="auto"/>
                          </w:divBdr>
                        </w:div>
                        <w:div w:id="1771318319">
                          <w:marLeft w:val="0"/>
                          <w:marRight w:val="0"/>
                          <w:marTop w:val="0"/>
                          <w:marBottom w:val="0"/>
                          <w:divBdr>
                            <w:top w:val="none" w:sz="0" w:space="0" w:color="auto"/>
                            <w:left w:val="none" w:sz="0" w:space="0" w:color="auto"/>
                            <w:bottom w:val="none" w:sz="0" w:space="0" w:color="auto"/>
                            <w:right w:val="none" w:sz="0" w:space="0" w:color="auto"/>
                          </w:divBdr>
                        </w:div>
                        <w:div w:id="1911113001">
                          <w:marLeft w:val="0"/>
                          <w:marRight w:val="0"/>
                          <w:marTop w:val="0"/>
                          <w:marBottom w:val="0"/>
                          <w:divBdr>
                            <w:top w:val="none" w:sz="0" w:space="0" w:color="auto"/>
                            <w:left w:val="none" w:sz="0" w:space="0" w:color="auto"/>
                            <w:bottom w:val="none" w:sz="0" w:space="0" w:color="auto"/>
                            <w:right w:val="none" w:sz="0" w:space="0" w:color="auto"/>
                          </w:divBdr>
                        </w:div>
                        <w:div w:id="2028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1423">
          <w:marLeft w:val="0"/>
          <w:marRight w:val="0"/>
          <w:marTop w:val="0"/>
          <w:marBottom w:val="150"/>
          <w:divBdr>
            <w:top w:val="none" w:sz="0" w:space="0" w:color="auto"/>
            <w:left w:val="none" w:sz="0" w:space="0" w:color="auto"/>
            <w:bottom w:val="none" w:sz="0" w:space="0" w:color="auto"/>
            <w:right w:val="none" w:sz="0" w:space="0" w:color="auto"/>
          </w:divBdr>
          <w:divsChild>
            <w:div w:id="923146194">
              <w:marLeft w:val="0"/>
              <w:marRight w:val="0"/>
              <w:marTop w:val="0"/>
              <w:marBottom w:val="0"/>
              <w:divBdr>
                <w:top w:val="none" w:sz="0" w:space="0" w:color="auto"/>
                <w:left w:val="none" w:sz="0" w:space="0" w:color="auto"/>
                <w:bottom w:val="none" w:sz="0" w:space="0" w:color="auto"/>
                <w:right w:val="none" w:sz="0" w:space="0" w:color="auto"/>
              </w:divBdr>
              <w:divsChild>
                <w:div w:id="682127950">
                  <w:marLeft w:val="0"/>
                  <w:marRight w:val="0"/>
                  <w:marTop w:val="0"/>
                  <w:marBottom w:val="0"/>
                  <w:divBdr>
                    <w:top w:val="none" w:sz="0" w:space="0" w:color="auto"/>
                    <w:left w:val="none" w:sz="0" w:space="0" w:color="auto"/>
                    <w:bottom w:val="none" w:sz="0" w:space="0" w:color="auto"/>
                    <w:right w:val="none" w:sz="0" w:space="0" w:color="auto"/>
                  </w:divBdr>
                  <w:divsChild>
                    <w:div w:id="945573397">
                      <w:marLeft w:val="0"/>
                      <w:marRight w:val="0"/>
                      <w:marTop w:val="0"/>
                      <w:marBottom w:val="0"/>
                      <w:divBdr>
                        <w:top w:val="none" w:sz="0" w:space="0" w:color="auto"/>
                        <w:left w:val="none" w:sz="0" w:space="0" w:color="auto"/>
                        <w:bottom w:val="none" w:sz="0" w:space="0" w:color="auto"/>
                        <w:right w:val="none" w:sz="0" w:space="0" w:color="auto"/>
                      </w:divBdr>
                      <w:divsChild>
                        <w:div w:id="264853188">
                          <w:marLeft w:val="0"/>
                          <w:marRight w:val="0"/>
                          <w:marTop w:val="0"/>
                          <w:marBottom w:val="0"/>
                          <w:divBdr>
                            <w:top w:val="none" w:sz="0" w:space="0" w:color="auto"/>
                            <w:left w:val="none" w:sz="0" w:space="0" w:color="auto"/>
                            <w:bottom w:val="none" w:sz="0" w:space="0" w:color="auto"/>
                            <w:right w:val="none" w:sz="0" w:space="0" w:color="auto"/>
                          </w:divBdr>
                        </w:div>
                        <w:div w:id="382290397">
                          <w:marLeft w:val="0"/>
                          <w:marRight w:val="0"/>
                          <w:marTop w:val="0"/>
                          <w:marBottom w:val="0"/>
                          <w:divBdr>
                            <w:top w:val="none" w:sz="0" w:space="0" w:color="auto"/>
                            <w:left w:val="none" w:sz="0" w:space="0" w:color="auto"/>
                            <w:bottom w:val="none" w:sz="0" w:space="0" w:color="auto"/>
                            <w:right w:val="none" w:sz="0" w:space="0" w:color="auto"/>
                          </w:divBdr>
                        </w:div>
                        <w:div w:id="988241076">
                          <w:marLeft w:val="0"/>
                          <w:marRight w:val="0"/>
                          <w:marTop w:val="0"/>
                          <w:marBottom w:val="0"/>
                          <w:divBdr>
                            <w:top w:val="none" w:sz="0" w:space="0" w:color="auto"/>
                            <w:left w:val="none" w:sz="0" w:space="0" w:color="auto"/>
                            <w:bottom w:val="none" w:sz="0" w:space="0" w:color="auto"/>
                            <w:right w:val="none" w:sz="0" w:space="0" w:color="auto"/>
                          </w:divBdr>
                        </w:div>
                        <w:div w:id="1122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98830">
      <w:bodyDiv w:val="1"/>
      <w:marLeft w:val="0"/>
      <w:marRight w:val="0"/>
      <w:marTop w:val="0"/>
      <w:marBottom w:val="0"/>
      <w:divBdr>
        <w:top w:val="none" w:sz="0" w:space="0" w:color="auto"/>
        <w:left w:val="none" w:sz="0" w:space="0" w:color="auto"/>
        <w:bottom w:val="none" w:sz="0" w:space="0" w:color="auto"/>
        <w:right w:val="none" w:sz="0" w:space="0" w:color="auto"/>
      </w:divBdr>
    </w:div>
    <w:div w:id="480780201">
      <w:bodyDiv w:val="1"/>
      <w:marLeft w:val="0"/>
      <w:marRight w:val="0"/>
      <w:marTop w:val="0"/>
      <w:marBottom w:val="0"/>
      <w:divBdr>
        <w:top w:val="none" w:sz="0" w:space="0" w:color="auto"/>
        <w:left w:val="none" w:sz="0" w:space="0" w:color="auto"/>
        <w:bottom w:val="none" w:sz="0" w:space="0" w:color="auto"/>
        <w:right w:val="none" w:sz="0" w:space="0" w:color="auto"/>
      </w:divBdr>
    </w:div>
    <w:div w:id="496073277">
      <w:bodyDiv w:val="1"/>
      <w:marLeft w:val="0"/>
      <w:marRight w:val="0"/>
      <w:marTop w:val="0"/>
      <w:marBottom w:val="0"/>
      <w:divBdr>
        <w:top w:val="none" w:sz="0" w:space="0" w:color="auto"/>
        <w:left w:val="none" w:sz="0" w:space="0" w:color="auto"/>
        <w:bottom w:val="none" w:sz="0" w:space="0" w:color="auto"/>
        <w:right w:val="none" w:sz="0" w:space="0" w:color="auto"/>
      </w:divBdr>
    </w:div>
    <w:div w:id="547380123">
      <w:bodyDiv w:val="1"/>
      <w:marLeft w:val="0"/>
      <w:marRight w:val="0"/>
      <w:marTop w:val="0"/>
      <w:marBottom w:val="0"/>
      <w:divBdr>
        <w:top w:val="none" w:sz="0" w:space="0" w:color="auto"/>
        <w:left w:val="none" w:sz="0" w:space="0" w:color="auto"/>
        <w:bottom w:val="none" w:sz="0" w:space="0" w:color="auto"/>
        <w:right w:val="none" w:sz="0" w:space="0" w:color="auto"/>
      </w:divBdr>
    </w:div>
    <w:div w:id="549879351">
      <w:bodyDiv w:val="1"/>
      <w:marLeft w:val="0"/>
      <w:marRight w:val="0"/>
      <w:marTop w:val="0"/>
      <w:marBottom w:val="0"/>
      <w:divBdr>
        <w:top w:val="none" w:sz="0" w:space="0" w:color="auto"/>
        <w:left w:val="none" w:sz="0" w:space="0" w:color="auto"/>
        <w:bottom w:val="none" w:sz="0" w:space="0" w:color="auto"/>
        <w:right w:val="none" w:sz="0" w:space="0" w:color="auto"/>
      </w:divBdr>
    </w:div>
    <w:div w:id="554968306">
      <w:bodyDiv w:val="1"/>
      <w:marLeft w:val="0"/>
      <w:marRight w:val="0"/>
      <w:marTop w:val="0"/>
      <w:marBottom w:val="0"/>
      <w:divBdr>
        <w:top w:val="none" w:sz="0" w:space="0" w:color="auto"/>
        <w:left w:val="none" w:sz="0" w:space="0" w:color="auto"/>
        <w:bottom w:val="none" w:sz="0" w:space="0" w:color="auto"/>
        <w:right w:val="none" w:sz="0" w:space="0" w:color="auto"/>
      </w:divBdr>
    </w:div>
    <w:div w:id="558710711">
      <w:bodyDiv w:val="1"/>
      <w:marLeft w:val="0"/>
      <w:marRight w:val="0"/>
      <w:marTop w:val="0"/>
      <w:marBottom w:val="0"/>
      <w:divBdr>
        <w:top w:val="none" w:sz="0" w:space="0" w:color="auto"/>
        <w:left w:val="none" w:sz="0" w:space="0" w:color="auto"/>
        <w:bottom w:val="none" w:sz="0" w:space="0" w:color="auto"/>
        <w:right w:val="none" w:sz="0" w:space="0" w:color="auto"/>
      </w:divBdr>
    </w:div>
    <w:div w:id="570969899">
      <w:bodyDiv w:val="1"/>
      <w:marLeft w:val="0"/>
      <w:marRight w:val="0"/>
      <w:marTop w:val="0"/>
      <w:marBottom w:val="0"/>
      <w:divBdr>
        <w:top w:val="none" w:sz="0" w:space="0" w:color="auto"/>
        <w:left w:val="none" w:sz="0" w:space="0" w:color="auto"/>
        <w:bottom w:val="none" w:sz="0" w:space="0" w:color="auto"/>
        <w:right w:val="none" w:sz="0" w:space="0" w:color="auto"/>
      </w:divBdr>
    </w:div>
    <w:div w:id="573321272">
      <w:bodyDiv w:val="1"/>
      <w:marLeft w:val="0"/>
      <w:marRight w:val="0"/>
      <w:marTop w:val="0"/>
      <w:marBottom w:val="0"/>
      <w:divBdr>
        <w:top w:val="none" w:sz="0" w:space="0" w:color="auto"/>
        <w:left w:val="none" w:sz="0" w:space="0" w:color="auto"/>
        <w:bottom w:val="none" w:sz="0" w:space="0" w:color="auto"/>
        <w:right w:val="none" w:sz="0" w:space="0" w:color="auto"/>
      </w:divBdr>
    </w:div>
    <w:div w:id="580139262">
      <w:bodyDiv w:val="1"/>
      <w:marLeft w:val="0"/>
      <w:marRight w:val="0"/>
      <w:marTop w:val="0"/>
      <w:marBottom w:val="0"/>
      <w:divBdr>
        <w:top w:val="none" w:sz="0" w:space="0" w:color="auto"/>
        <w:left w:val="none" w:sz="0" w:space="0" w:color="auto"/>
        <w:bottom w:val="none" w:sz="0" w:space="0" w:color="auto"/>
        <w:right w:val="none" w:sz="0" w:space="0" w:color="auto"/>
      </w:divBdr>
    </w:div>
    <w:div w:id="588193215">
      <w:bodyDiv w:val="1"/>
      <w:marLeft w:val="0"/>
      <w:marRight w:val="0"/>
      <w:marTop w:val="0"/>
      <w:marBottom w:val="0"/>
      <w:divBdr>
        <w:top w:val="none" w:sz="0" w:space="0" w:color="auto"/>
        <w:left w:val="none" w:sz="0" w:space="0" w:color="auto"/>
        <w:bottom w:val="none" w:sz="0" w:space="0" w:color="auto"/>
        <w:right w:val="none" w:sz="0" w:space="0" w:color="auto"/>
      </w:divBdr>
    </w:div>
    <w:div w:id="619535894">
      <w:bodyDiv w:val="1"/>
      <w:marLeft w:val="0"/>
      <w:marRight w:val="0"/>
      <w:marTop w:val="0"/>
      <w:marBottom w:val="0"/>
      <w:divBdr>
        <w:top w:val="none" w:sz="0" w:space="0" w:color="auto"/>
        <w:left w:val="none" w:sz="0" w:space="0" w:color="auto"/>
        <w:bottom w:val="none" w:sz="0" w:space="0" w:color="auto"/>
        <w:right w:val="none" w:sz="0" w:space="0" w:color="auto"/>
      </w:divBdr>
    </w:div>
    <w:div w:id="628055089">
      <w:bodyDiv w:val="1"/>
      <w:marLeft w:val="0"/>
      <w:marRight w:val="0"/>
      <w:marTop w:val="0"/>
      <w:marBottom w:val="0"/>
      <w:divBdr>
        <w:top w:val="none" w:sz="0" w:space="0" w:color="auto"/>
        <w:left w:val="none" w:sz="0" w:space="0" w:color="auto"/>
        <w:bottom w:val="none" w:sz="0" w:space="0" w:color="auto"/>
        <w:right w:val="none" w:sz="0" w:space="0" w:color="auto"/>
      </w:divBdr>
    </w:div>
    <w:div w:id="645932319">
      <w:bodyDiv w:val="1"/>
      <w:marLeft w:val="0"/>
      <w:marRight w:val="0"/>
      <w:marTop w:val="0"/>
      <w:marBottom w:val="0"/>
      <w:divBdr>
        <w:top w:val="none" w:sz="0" w:space="0" w:color="auto"/>
        <w:left w:val="none" w:sz="0" w:space="0" w:color="auto"/>
        <w:bottom w:val="none" w:sz="0" w:space="0" w:color="auto"/>
        <w:right w:val="none" w:sz="0" w:space="0" w:color="auto"/>
      </w:divBdr>
    </w:div>
    <w:div w:id="675886430">
      <w:bodyDiv w:val="1"/>
      <w:marLeft w:val="0"/>
      <w:marRight w:val="0"/>
      <w:marTop w:val="0"/>
      <w:marBottom w:val="0"/>
      <w:divBdr>
        <w:top w:val="none" w:sz="0" w:space="0" w:color="auto"/>
        <w:left w:val="none" w:sz="0" w:space="0" w:color="auto"/>
        <w:bottom w:val="none" w:sz="0" w:space="0" w:color="auto"/>
        <w:right w:val="none" w:sz="0" w:space="0" w:color="auto"/>
      </w:divBdr>
    </w:div>
    <w:div w:id="684526111">
      <w:bodyDiv w:val="1"/>
      <w:marLeft w:val="0"/>
      <w:marRight w:val="0"/>
      <w:marTop w:val="0"/>
      <w:marBottom w:val="0"/>
      <w:divBdr>
        <w:top w:val="none" w:sz="0" w:space="0" w:color="auto"/>
        <w:left w:val="none" w:sz="0" w:space="0" w:color="auto"/>
        <w:bottom w:val="none" w:sz="0" w:space="0" w:color="auto"/>
        <w:right w:val="none" w:sz="0" w:space="0" w:color="auto"/>
      </w:divBdr>
    </w:div>
    <w:div w:id="746851737">
      <w:bodyDiv w:val="1"/>
      <w:marLeft w:val="0"/>
      <w:marRight w:val="0"/>
      <w:marTop w:val="0"/>
      <w:marBottom w:val="0"/>
      <w:divBdr>
        <w:top w:val="none" w:sz="0" w:space="0" w:color="auto"/>
        <w:left w:val="none" w:sz="0" w:space="0" w:color="auto"/>
        <w:bottom w:val="none" w:sz="0" w:space="0" w:color="auto"/>
        <w:right w:val="none" w:sz="0" w:space="0" w:color="auto"/>
      </w:divBdr>
      <w:divsChild>
        <w:div w:id="1965623034">
          <w:marLeft w:val="0"/>
          <w:marRight w:val="0"/>
          <w:marTop w:val="0"/>
          <w:marBottom w:val="0"/>
          <w:divBdr>
            <w:top w:val="single" w:sz="6" w:space="0" w:color="CCCCCC"/>
            <w:left w:val="single" w:sz="6" w:space="0" w:color="CCCCCC"/>
            <w:bottom w:val="single" w:sz="6" w:space="0" w:color="CCCCCC"/>
            <w:right w:val="single" w:sz="6" w:space="0" w:color="CCCCCC"/>
          </w:divBdr>
          <w:divsChild>
            <w:div w:id="769398800">
              <w:marLeft w:val="0"/>
              <w:marRight w:val="0"/>
              <w:marTop w:val="0"/>
              <w:marBottom w:val="0"/>
              <w:divBdr>
                <w:top w:val="none" w:sz="0" w:space="0" w:color="auto"/>
                <w:left w:val="none" w:sz="0" w:space="0" w:color="auto"/>
                <w:bottom w:val="none" w:sz="0" w:space="0" w:color="auto"/>
                <w:right w:val="none" w:sz="0" w:space="0" w:color="auto"/>
              </w:divBdr>
            </w:div>
            <w:div w:id="1849712483">
              <w:marLeft w:val="0"/>
              <w:marRight w:val="0"/>
              <w:marTop w:val="0"/>
              <w:marBottom w:val="0"/>
              <w:divBdr>
                <w:top w:val="none" w:sz="0" w:space="0" w:color="auto"/>
                <w:left w:val="none" w:sz="0" w:space="0" w:color="auto"/>
                <w:bottom w:val="none" w:sz="0" w:space="0" w:color="auto"/>
                <w:right w:val="none" w:sz="0" w:space="0" w:color="auto"/>
              </w:divBdr>
              <w:divsChild>
                <w:div w:id="894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3332">
      <w:bodyDiv w:val="1"/>
      <w:marLeft w:val="0"/>
      <w:marRight w:val="0"/>
      <w:marTop w:val="0"/>
      <w:marBottom w:val="0"/>
      <w:divBdr>
        <w:top w:val="none" w:sz="0" w:space="0" w:color="auto"/>
        <w:left w:val="none" w:sz="0" w:space="0" w:color="auto"/>
        <w:bottom w:val="none" w:sz="0" w:space="0" w:color="auto"/>
        <w:right w:val="none" w:sz="0" w:space="0" w:color="auto"/>
      </w:divBdr>
      <w:divsChild>
        <w:div w:id="2115175445">
          <w:marLeft w:val="0"/>
          <w:marRight w:val="0"/>
          <w:marTop w:val="0"/>
          <w:marBottom w:val="0"/>
          <w:divBdr>
            <w:top w:val="none" w:sz="0" w:space="0" w:color="auto"/>
            <w:left w:val="none" w:sz="0" w:space="0" w:color="auto"/>
            <w:bottom w:val="none" w:sz="0" w:space="0" w:color="auto"/>
            <w:right w:val="none" w:sz="0" w:space="0" w:color="auto"/>
          </w:divBdr>
        </w:div>
        <w:div w:id="699546582">
          <w:marLeft w:val="0"/>
          <w:marRight w:val="0"/>
          <w:marTop w:val="0"/>
          <w:marBottom w:val="0"/>
          <w:divBdr>
            <w:top w:val="none" w:sz="0" w:space="0" w:color="auto"/>
            <w:left w:val="none" w:sz="0" w:space="0" w:color="auto"/>
            <w:bottom w:val="none" w:sz="0" w:space="0" w:color="auto"/>
            <w:right w:val="none" w:sz="0" w:space="0" w:color="auto"/>
          </w:divBdr>
        </w:div>
        <w:div w:id="743843586">
          <w:marLeft w:val="0"/>
          <w:marRight w:val="0"/>
          <w:marTop w:val="0"/>
          <w:marBottom w:val="0"/>
          <w:divBdr>
            <w:top w:val="none" w:sz="0" w:space="0" w:color="auto"/>
            <w:left w:val="none" w:sz="0" w:space="0" w:color="auto"/>
            <w:bottom w:val="none" w:sz="0" w:space="0" w:color="auto"/>
            <w:right w:val="none" w:sz="0" w:space="0" w:color="auto"/>
          </w:divBdr>
        </w:div>
        <w:div w:id="161168925">
          <w:marLeft w:val="0"/>
          <w:marRight w:val="0"/>
          <w:marTop w:val="0"/>
          <w:marBottom w:val="0"/>
          <w:divBdr>
            <w:top w:val="none" w:sz="0" w:space="0" w:color="auto"/>
            <w:left w:val="none" w:sz="0" w:space="0" w:color="auto"/>
            <w:bottom w:val="none" w:sz="0" w:space="0" w:color="auto"/>
            <w:right w:val="none" w:sz="0" w:space="0" w:color="auto"/>
          </w:divBdr>
        </w:div>
        <w:div w:id="2130736645">
          <w:marLeft w:val="0"/>
          <w:marRight w:val="0"/>
          <w:marTop w:val="0"/>
          <w:marBottom w:val="0"/>
          <w:divBdr>
            <w:top w:val="none" w:sz="0" w:space="0" w:color="auto"/>
            <w:left w:val="none" w:sz="0" w:space="0" w:color="auto"/>
            <w:bottom w:val="none" w:sz="0" w:space="0" w:color="auto"/>
            <w:right w:val="none" w:sz="0" w:space="0" w:color="auto"/>
          </w:divBdr>
        </w:div>
        <w:div w:id="1028219822">
          <w:marLeft w:val="0"/>
          <w:marRight w:val="0"/>
          <w:marTop w:val="0"/>
          <w:marBottom w:val="0"/>
          <w:divBdr>
            <w:top w:val="none" w:sz="0" w:space="0" w:color="auto"/>
            <w:left w:val="none" w:sz="0" w:space="0" w:color="auto"/>
            <w:bottom w:val="none" w:sz="0" w:space="0" w:color="auto"/>
            <w:right w:val="none" w:sz="0" w:space="0" w:color="auto"/>
          </w:divBdr>
        </w:div>
        <w:div w:id="878010279">
          <w:marLeft w:val="0"/>
          <w:marRight w:val="0"/>
          <w:marTop w:val="0"/>
          <w:marBottom w:val="0"/>
          <w:divBdr>
            <w:top w:val="none" w:sz="0" w:space="0" w:color="auto"/>
            <w:left w:val="none" w:sz="0" w:space="0" w:color="auto"/>
            <w:bottom w:val="none" w:sz="0" w:space="0" w:color="auto"/>
            <w:right w:val="none" w:sz="0" w:space="0" w:color="auto"/>
          </w:divBdr>
        </w:div>
      </w:divsChild>
    </w:div>
    <w:div w:id="800729217">
      <w:bodyDiv w:val="1"/>
      <w:marLeft w:val="0"/>
      <w:marRight w:val="0"/>
      <w:marTop w:val="0"/>
      <w:marBottom w:val="0"/>
      <w:divBdr>
        <w:top w:val="none" w:sz="0" w:space="0" w:color="auto"/>
        <w:left w:val="none" w:sz="0" w:space="0" w:color="auto"/>
        <w:bottom w:val="none" w:sz="0" w:space="0" w:color="auto"/>
        <w:right w:val="none" w:sz="0" w:space="0" w:color="auto"/>
      </w:divBdr>
    </w:div>
    <w:div w:id="847671442">
      <w:bodyDiv w:val="1"/>
      <w:marLeft w:val="0"/>
      <w:marRight w:val="0"/>
      <w:marTop w:val="0"/>
      <w:marBottom w:val="0"/>
      <w:divBdr>
        <w:top w:val="none" w:sz="0" w:space="0" w:color="auto"/>
        <w:left w:val="none" w:sz="0" w:space="0" w:color="auto"/>
        <w:bottom w:val="none" w:sz="0" w:space="0" w:color="auto"/>
        <w:right w:val="none" w:sz="0" w:space="0" w:color="auto"/>
      </w:divBdr>
    </w:div>
    <w:div w:id="854148124">
      <w:bodyDiv w:val="1"/>
      <w:marLeft w:val="0"/>
      <w:marRight w:val="0"/>
      <w:marTop w:val="0"/>
      <w:marBottom w:val="0"/>
      <w:divBdr>
        <w:top w:val="none" w:sz="0" w:space="0" w:color="auto"/>
        <w:left w:val="none" w:sz="0" w:space="0" w:color="auto"/>
        <w:bottom w:val="none" w:sz="0" w:space="0" w:color="auto"/>
        <w:right w:val="none" w:sz="0" w:space="0" w:color="auto"/>
      </w:divBdr>
    </w:div>
    <w:div w:id="868026858">
      <w:bodyDiv w:val="1"/>
      <w:marLeft w:val="0"/>
      <w:marRight w:val="0"/>
      <w:marTop w:val="0"/>
      <w:marBottom w:val="0"/>
      <w:divBdr>
        <w:top w:val="none" w:sz="0" w:space="0" w:color="auto"/>
        <w:left w:val="none" w:sz="0" w:space="0" w:color="auto"/>
        <w:bottom w:val="none" w:sz="0" w:space="0" w:color="auto"/>
        <w:right w:val="none" w:sz="0" w:space="0" w:color="auto"/>
      </w:divBdr>
    </w:div>
    <w:div w:id="915165431">
      <w:bodyDiv w:val="1"/>
      <w:marLeft w:val="0"/>
      <w:marRight w:val="0"/>
      <w:marTop w:val="0"/>
      <w:marBottom w:val="0"/>
      <w:divBdr>
        <w:top w:val="none" w:sz="0" w:space="0" w:color="auto"/>
        <w:left w:val="none" w:sz="0" w:space="0" w:color="auto"/>
        <w:bottom w:val="none" w:sz="0" w:space="0" w:color="auto"/>
        <w:right w:val="none" w:sz="0" w:space="0" w:color="auto"/>
      </w:divBdr>
    </w:div>
    <w:div w:id="917983268">
      <w:bodyDiv w:val="1"/>
      <w:marLeft w:val="0"/>
      <w:marRight w:val="0"/>
      <w:marTop w:val="0"/>
      <w:marBottom w:val="0"/>
      <w:divBdr>
        <w:top w:val="none" w:sz="0" w:space="0" w:color="auto"/>
        <w:left w:val="none" w:sz="0" w:space="0" w:color="auto"/>
        <w:bottom w:val="none" w:sz="0" w:space="0" w:color="auto"/>
        <w:right w:val="none" w:sz="0" w:space="0" w:color="auto"/>
      </w:divBdr>
    </w:div>
    <w:div w:id="944925525">
      <w:bodyDiv w:val="1"/>
      <w:marLeft w:val="0"/>
      <w:marRight w:val="0"/>
      <w:marTop w:val="0"/>
      <w:marBottom w:val="0"/>
      <w:divBdr>
        <w:top w:val="none" w:sz="0" w:space="0" w:color="auto"/>
        <w:left w:val="none" w:sz="0" w:space="0" w:color="auto"/>
        <w:bottom w:val="none" w:sz="0" w:space="0" w:color="auto"/>
        <w:right w:val="none" w:sz="0" w:space="0" w:color="auto"/>
      </w:divBdr>
    </w:div>
    <w:div w:id="946739460">
      <w:bodyDiv w:val="1"/>
      <w:marLeft w:val="0"/>
      <w:marRight w:val="0"/>
      <w:marTop w:val="0"/>
      <w:marBottom w:val="0"/>
      <w:divBdr>
        <w:top w:val="none" w:sz="0" w:space="0" w:color="auto"/>
        <w:left w:val="none" w:sz="0" w:space="0" w:color="auto"/>
        <w:bottom w:val="none" w:sz="0" w:space="0" w:color="auto"/>
        <w:right w:val="none" w:sz="0" w:space="0" w:color="auto"/>
      </w:divBdr>
    </w:div>
    <w:div w:id="949354862">
      <w:bodyDiv w:val="1"/>
      <w:marLeft w:val="0"/>
      <w:marRight w:val="0"/>
      <w:marTop w:val="0"/>
      <w:marBottom w:val="0"/>
      <w:divBdr>
        <w:top w:val="none" w:sz="0" w:space="0" w:color="auto"/>
        <w:left w:val="none" w:sz="0" w:space="0" w:color="auto"/>
        <w:bottom w:val="none" w:sz="0" w:space="0" w:color="auto"/>
        <w:right w:val="none" w:sz="0" w:space="0" w:color="auto"/>
      </w:divBdr>
    </w:div>
    <w:div w:id="956910979">
      <w:bodyDiv w:val="1"/>
      <w:marLeft w:val="0"/>
      <w:marRight w:val="0"/>
      <w:marTop w:val="0"/>
      <w:marBottom w:val="0"/>
      <w:divBdr>
        <w:top w:val="none" w:sz="0" w:space="0" w:color="auto"/>
        <w:left w:val="none" w:sz="0" w:space="0" w:color="auto"/>
        <w:bottom w:val="none" w:sz="0" w:space="0" w:color="auto"/>
        <w:right w:val="none" w:sz="0" w:space="0" w:color="auto"/>
      </w:divBdr>
    </w:div>
    <w:div w:id="963462025">
      <w:bodyDiv w:val="1"/>
      <w:marLeft w:val="0"/>
      <w:marRight w:val="0"/>
      <w:marTop w:val="0"/>
      <w:marBottom w:val="0"/>
      <w:divBdr>
        <w:top w:val="none" w:sz="0" w:space="0" w:color="auto"/>
        <w:left w:val="none" w:sz="0" w:space="0" w:color="auto"/>
        <w:bottom w:val="none" w:sz="0" w:space="0" w:color="auto"/>
        <w:right w:val="none" w:sz="0" w:space="0" w:color="auto"/>
      </w:divBdr>
    </w:div>
    <w:div w:id="1006595831">
      <w:bodyDiv w:val="1"/>
      <w:marLeft w:val="0"/>
      <w:marRight w:val="0"/>
      <w:marTop w:val="0"/>
      <w:marBottom w:val="0"/>
      <w:divBdr>
        <w:top w:val="none" w:sz="0" w:space="0" w:color="auto"/>
        <w:left w:val="none" w:sz="0" w:space="0" w:color="auto"/>
        <w:bottom w:val="none" w:sz="0" w:space="0" w:color="auto"/>
        <w:right w:val="none" w:sz="0" w:space="0" w:color="auto"/>
      </w:divBdr>
    </w:div>
    <w:div w:id="1040982208">
      <w:bodyDiv w:val="1"/>
      <w:marLeft w:val="0"/>
      <w:marRight w:val="0"/>
      <w:marTop w:val="0"/>
      <w:marBottom w:val="0"/>
      <w:divBdr>
        <w:top w:val="none" w:sz="0" w:space="0" w:color="auto"/>
        <w:left w:val="none" w:sz="0" w:space="0" w:color="auto"/>
        <w:bottom w:val="none" w:sz="0" w:space="0" w:color="auto"/>
        <w:right w:val="none" w:sz="0" w:space="0" w:color="auto"/>
      </w:divBdr>
    </w:div>
    <w:div w:id="1054742053">
      <w:bodyDiv w:val="1"/>
      <w:marLeft w:val="0"/>
      <w:marRight w:val="0"/>
      <w:marTop w:val="0"/>
      <w:marBottom w:val="0"/>
      <w:divBdr>
        <w:top w:val="none" w:sz="0" w:space="0" w:color="auto"/>
        <w:left w:val="none" w:sz="0" w:space="0" w:color="auto"/>
        <w:bottom w:val="none" w:sz="0" w:space="0" w:color="auto"/>
        <w:right w:val="none" w:sz="0" w:space="0" w:color="auto"/>
      </w:divBdr>
      <w:divsChild>
        <w:div w:id="783886647">
          <w:marLeft w:val="0"/>
          <w:marRight w:val="0"/>
          <w:marTop w:val="0"/>
          <w:marBottom w:val="0"/>
          <w:divBdr>
            <w:top w:val="none" w:sz="0" w:space="0" w:color="auto"/>
            <w:left w:val="none" w:sz="0" w:space="0" w:color="auto"/>
            <w:bottom w:val="none" w:sz="0" w:space="0" w:color="auto"/>
            <w:right w:val="none" w:sz="0" w:space="0" w:color="auto"/>
          </w:divBdr>
        </w:div>
        <w:div w:id="819884201">
          <w:marLeft w:val="0"/>
          <w:marRight w:val="0"/>
          <w:marTop w:val="0"/>
          <w:marBottom w:val="0"/>
          <w:divBdr>
            <w:top w:val="none" w:sz="0" w:space="0" w:color="auto"/>
            <w:left w:val="none" w:sz="0" w:space="0" w:color="auto"/>
            <w:bottom w:val="none" w:sz="0" w:space="0" w:color="auto"/>
            <w:right w:val="none" w:sz="0" w:space="0" w:color="auto"/>
          </w:divBdr>
        </w:div>
        <w:div w:id="1039353212">
          <w:marLeft w:val="0"/>
          <w:marRight w:val="0"/>
          <w:marTop w:val="0"/>
          <w:marBottom w:val="0"/>
          <w:divBdr>
            <w:top w:val="none" w:sz="0" w:space="0" w:color="auto"/>
            <w:left w:val="none" w:sz="0" w:space="0" w:color="auto"/>
            <w:bottom w:val="none" w:sz="0" w:space="0" w:color="auto"/>
            <w:right w:val="none" w:sz="0" w:space="0" w:color="auto"/>
          </w:divBdr>
        </w:div>
      </w:divsChild>
    </w:div>
    <w:div w:id="1055936311">
      <w:bodyDiv w:val="1"/>
      <w:marLeft w:val="0"/>
      <w:marRight w:val="0"/>
      <w:marTop w:val="0"/>
      <w:marBottom w:val="0"/>
      <w:divBdr>
        <w:top w:val="none" w:sz="0" w:space="0" w:color="auto"/>
        <w:left w:val="none" w:sz="0" w:space="0" w:color="auto"/>
        <w:bottom w:val="none" w:sz="0" w:space="0" w:color="auto"/>
        <w:right w:val="none" w:sz="0" w:space="0" w:color="auto"/>
      </w:divBdr>
    </w:div>
    <w:div w:id="1070158784">
      <w:bodyDiv w:val="1"/>
      <w:marLeft w:val="0"/>
      <w:marRight w:val="0"/>
      <w:marTop w:val="0"/>
      <w:marBottom w:val="0"/>
      <w:divBdr>
        <w:top w:val="none" w:sz="0" w:space="0" w:color="auto"/>
        <w:left w:val="none" w:sz="0" w:space="0" w:color="auto"/>
        <w:bottom w:val="none" w:sz="0" w:space="0" w:color="auto"/>
        <w:right w:val="none" w:sz="0" w:space="0" w:color="auto"/>
      </w:divBdr>
    </w:div>
    <w:div w:id="1110514011">
      <w:bodyDiv w:val="1"/>
      <w:marLeft w:val="0"/>
      <w:marRight w:val="0"/>
      <w:marTop w:val="0"/>
      <w:marBottom w:val="0"/>
      <w:divBdr>
        <w:top w:val="none" w:sz="0" w:space="0" w:color="auto"/>
        <w:left w:val="none" w:sz="0" w:space="0" w:color="auto"/>
        <w:bottom w:val="none" w:sz="0" w:space="0" w:color="auto"/>
        <w:right w:val="none" w:sz="0" w:space="0" w:color="auto"/>
      </w:divBdr>
    </w:div>
    <w:div w:id="1113326678">
      <w:bodyDiv w:val="1"/>
      <w:marLeft w:val="0"/>
      <w:marRight w:val="0"/>
      <w:marTop w:val="0"/>
      <w:marBottom w:val="0"/>
      <w:divBdr>
        <w:top w:val="none" w:sz="0" w:space="0" w:color="auto"/>
        <w:left w:val="none" w:sz="0" w:space="0" w:color="auto"/>
        <w:bottom w:val="none" w:sz="0" w:space="0" w:color="auto"/>
        <w:right w:val="none" w:sz="0" w:space="0" w:color="auto"/>
      </w:divBdr>
    </w:div>
    <w:div w:id="1122381753">
      <w:bodyDiv w:val="1"/>
      <w:marLeft w:val="0"/>
      <w:marRight w:val="0"/>
      <w:marTop w:val="0"/>
      <w:marBottom w:val="0"/>
      <w:divBdr>
        <w:top w:val="none" w:sz="0" w:space="0" w:color="auto"/>
        <w:left w:val="none" w:sz="0" w:space="0" w:color="auto"/>
        <w:bottom w:val="none" w:sz="0" w:space="0" w:color="auto"/>
        <w:right w:val="none" w:sz="0" w:space="0" w:color="auto"/>
      </w:divBdr>
    </w:div>
    <w:div w:id="1211459879">
      <w:bodyDiv w:val="1"/>
      <w:marLeft w:val="0"/>
      <w:marRight w:val="0"/>
      <w:marTop w:val="0"/>
      <w:marBottom w:val="0"/>
      <w:divBdr>
        <w:top w:val="none" w:sz="0" w:space="0" w:color="auto"/>
        <w:left w:val="none" w:sz="0" w:space="0" w:color="auto"/>
        <w:bottom w:val="none" w:sz="0" w:space="0" w:color="auto"/>
        <w:right w:val="none" w:sz="0" w:space="0" w:color="auto"/>
      </w:divBdr>
    </w:div>
    <w:div w:id="1231767758">
      <w:bodyDiv w:val="1"/>
      <w:marLeft w:val="0"/>
      <w:marRight w:val="0"/>
      <w:marTop w:val="0"/>
      <w:marBottom w:val="0"/>
      <w:divBdr>
        <w:top w:val="none" w:sz="0" w:space="0" w:color="auto"/>
        <w:left w:val="none" w:sz="0" w:space="0" w:color="auto"/>
        <w:bottom w:val="none" w:sz="0" w:space="0" w:color="auto"/>
        <w:right w:val="none" w:sz="0" w:space="0" w:color="auto"/>
      </w:divBdr>
    </w:div>
    <w:div w:id="1250963533">
      <w:bodyDiv w:val="1"/>
      <w:marLeft w:val="0"/>
      <w:marRight w:val="0"/>
      <w:marTop w:val="0"/>
      <w:marBottom w:val="0"/>
      <w:divBdr>
        <w:top w:val="none" w:sz="0" w:space="0" w:color="auto"/>
        <w:left w:val="none" w:sz="0" w:space="0" w:color="auto"/>
        <w:bottom w:val="none" w:sz="0" w:space="0" w:color="auto"/>
        <w:right w:val="none" w:sz="0" w:space="0" w:color="auto"/>
      </w:divBdr>
    </w:div>
    <w:div w:id="1272397386">
      <w:bodyDiv w:val="1"/>
      <w:marLeft w:val="0"/>
      <w:marRight w:val="0"/>
      <w:marTop w:val="0"/>
      <w:marBottom w:val="0"/>
      <w:divBdr>
        <w:top w:val="none" w:sz="0" w:space="0" w:color="auto"/>
        <w:left w:val="none" w:sz="0" w:space="0" w:color="auto"/>
        <w:bottom w:val="none" w:sz="0" w:space="0" w:color="auto"/>
        <w:right w:val="none" w:sz="0" w:space="0" w:color="auto"/>
      </w:divBdr>
    </w:div>
    <w:div w:id="1311592374">
      <w:bodyDiv w:val="1"/>
      <w:marLeft w:val="0"/>
      <w:marRight w:val="0"/>
      <w:marTop w:val="0"/>
      <w:marBottom w:val="0"/>
      <w:divBdr>
        <w:top w:val="none" w:sz="0" w:space="0" w:color="auto"/>
        <w:left w:val="none" w:sz="0" w:space="0" w:color="auto"/>
        <w:bottom w:val="none" w:sz="0" w:space="0" w:color="auto"/>
        <w:right w:val="none" w:sz="0" w:space="0" w:color="auto"/>
      </w:divBdr>
    </w:div>
    <w:div w:id="1352758645">
      <w:bodyDiv w:val="1"/>
      <w:marLeft w:val="0"/>
      <w:marRight w:val="0"/>
      <w:marTop w:val="0"/>
      <w:marBottom w:val="0"/>
      <w:divBdr>
        <w:top w:val="none" w:sz="0" w:space="0" w:color="auto"/>
        <w:left w:val="none" w:sz="0" w:space="0" w:color="auto"/>
        <w:bottom w:val="none" w:sz="0" w:space="0" w:color="auto"/>
        <w:right w:val="none" w:sz="0" w:space="0" w:color="auto"/>
      </w:divBdr>
    </w:div>
    <w:div w:id="1389458626">
      <w:bodyDiv w:val="1"/>
      <w:marLeft w:val="0"/>
      <w:marRight w:val="0"/>
      <w:marTop w:val="0"/>
      <w:marBottom w:val="0"/>
      <w:divBdr>
        <w:top w:val="none" w:sz="0" w:space="0" w:color="auto"/>
        <w:left w:val="none" w:sz="0" w:space="0" w:color="auto"/>
        <w:bottom w:val="none" w:sz="0" w:space="0" w:color="auto"/>
        <w:right w:val="none" w:sz="0" w:space="0" w:color="auto"/>
      </w:divBdr>
    </w:div>
    <w:div w:id="1397051329">
      <w:bodyDiv w:val="1"/>
      <w:marLeft w:val="0"/>
      <w:marRight w:val="0"/>
      <w:marTop w:val="0"/>
      <w:marBottom w:val="0"/>
      <w:divBdr>
        <w:top w:val="none" w:sz="0" w:space="0" w:color="auto"/>
        <w:left w:val="none" w:sz="0" w:space="0" w:color="auto"/>
        <w:bottom w:val="none" w:sz="0" w:space="0" w:color="auto"/>
        <w:right w:val="none" w:sz="0" w:space="0" w:color="auto"/>
      </w:divBdr>
    </w:div>
    <w:div w:id="1397315843">
      <w:bodyDiv w:val="1"/>
      <w:marLeft w:val="0"/>
      <w:marRight w:val="0"/>
      <w:marTop w:val="0"/>
      <w:marBottom w:val="0"/>
      <w:divBdr>
        <w:top w:val="none" w:sz="0" w:space="0" w:color="auto"/>
        <w:left w:val="none" w:sz="0" w:space="0" w:color="auto"/>
        <w:bottom w:val="none" w:sz="0" w:space="0" w:color="auto"/>
        <w:right w:val="none" w:sz="0" w:space="0" w:color="auto"/>
      </w:divBdr>
    </w:div>
    <w:div w:id="1435519286">
      <w:bodyDiv w:val="1"/>
      <w:marLeft w:val="0"/>
      <w:marRight w:val="0"/>
      <w:marTop w:val="0"/>
      <w:marBottom w:val="0"/>
      <w:divBdr>
        <w:top w:val="none" w:sz="0" w:space="0" w:color="auto"/>
        <w:left w:val="none" w:sz="0" w:space="0" w:color="auto"/>
        <w:bottom w:val="none" w:sz="0" w:space="0" w:color="auto"/>
        <w:right w:val="none" w:sz="0" w:space="0" w:color="auto"/>
      </w:divBdr>
      <w:divsChild>
        <w:div w:id="654840636">
          <w:marLeft w:val="0"/>
          <w:marRight w:val="0"/>
          <w:marTop w:val="0"/>
          <w:marBottom w:val="0"/>
          <w:divBdr>
            <w:top w:val="none" w:sz="0" w:space="0" w:color="auto"/>
            <w:left w:val="none" w:sz="0" w:space="0" w:color="auto"/>
            <w:bottom w:val="none" w:sz="0" w:space="0" w:color="auto"/>
            <w:right w:val="none" w:sz="0" w:space="0" w:color="auto"/>
          </w:divBdr>
        </w:div>
        <w:div w:id="1825389959">
          <w:marLeft w:val="0"/>
          <w:marRight w:val="0"/>
          <w:marTop w:val="0"/>
          <w:marBottom w:val="0"/>
          <w:divBdr>
            <w:top w:val="none" w:sz="0" w:space="0" w:color="auto"/>
            <w:left w:val="none" w:sz="0" w:space="0" w:color="auto"/>
            <w:bottom w:val="none" w:sz="0" w:space="0" w:color="auto"/>
            <w:right w:val="none" w:sz="0" w:space="0" w:color="auto"/>
          </w:divBdr>
        </w:div>
        <w:div w:id="1888491457">
          <w:marLeft w:val="0"/>
          <w:marRight w:val="0"/>
          <w:marTop w:val="0"/>
          <w:marBottom w:val="0"/>
          <w:divBdr>
            <w:top w:val="none" w:sz="0" w:space="0" w:color="auto"/>
            <w:left w:val="none" w:sz="0" w:space="0" w:color="auto"/>
            <w:bottom w:val="none" w:sz="0" w:space="0" w:color="auto"/>
            <w:right w:val="none" w:sz="0" w:space="0" w:color="auto"/>
          </w:divBdr>
        </w:div>
        <w:div w:id="1343361214">
          <w:marLeft w:val="0"/>
          <w:marRight w:val="0"/>
          <w:marTop w:val="0"/>
          <w:marBottom w:val="0"/>
          <w:divBdr>
            <w:top w:val="none" w:sz="0" w:space="0" w:color="auto"/>
            <w:left w:val="none" w:sz="0" w:space="0" w:color="auto"/>
            <w:bottom w:val="none" w:sz="0" w:space="0" w:color="auto"/>
            <w:right w:val="none" w:sz="0" w:space="0" w:color="auto"/>
          </w:divBdr>
        </w:div>
      </w:divsChild>
    </w:div>
    <w:div w:id="1441684718">
      <w:bodyDiv w:val="1"/>
      <w:marLeft w:val="0"/>
      <w:marRight w:val="0"/>
      <w:marTop w:val="0"/>
      <w:marBottom w:val="0"/>
      <w:divBdr>
        <w:top w:val="none" w:sz="0" w:space="0" w:color="auto"/>
        <w:left w:val="none" w:sz="0" w:space="0" w:color="auto"/>
        <w:bottom w:val="none" w:sz="0" w:space="0" w:color="auto"/>
        <w:right w:val="none" w:sz="0" w:space="0" w:color="auto"/>
      </w:divBdr>
    </w:div>
    <w:div w:id="1517697180">
      <w:bodyDiv w:val="1"/>
      <w:marLeft w:val="0"/>
      <w:marRight w:val="0"/>
      <w:marTop w:val="0"/>
      <w:marBottom w:val="0"/>
      <w:divBdr>
        <w:top w:val="none" w:sz="0" w:space="0" w:color="auto"/>
        <w:left w:val="none" w:sz="0" w:space="0" w:color="auto"/>
        <w:bottom w:val="none" w:sz="0" w:space="0" w:color="auto"/>
        <w:right w:val="none" w:sz="0" w:space="0" w:color="auto"/>
      </w:divBdr>
    </w:div>
    <w:div w:id="1531184666">
      <w:bodyDiv w:val="1"/>
      <w:marLeft w:val="0"/>
      <w:marRight w:val="0"/>
      <w:marTop w:val="0"/>
      <w:marBottom w:val="0"/>
      <w:divBdr>
        <w:top w:val="none" w:sz="0" w:space="0" w:color="auto"/>
        <w:left w:val="none" w:sz="0" w:space="0" w:color="auto"/>
        <w:bottom w:val="none" w:sz="0" w:space="0" w:color="auto"/>
        <w:right w:val="none" w:sz="0" w:space="0" w:color="auto"/>
      </w:divBdr>
    </w:div>
    <w:div w:id="1536498398">
      <w:bodyDiv w:val="1"/>
      <w:marLeft w:val="0"/>
      <w:marRight w:val="0"/>
      <w:marTop w:val="0"/>
      <w:marBottom w:val="0"/>
      <w:divBdr>
        <w:top w:val="none" w:sz="0" w:space="0" w:color="auto"/>
        <w:left w:val="none" w:sz="0" w:space="0" w:color="auto"/>
        <w:bottom w:val="none" w:sz="0" w:space="0" w:color="auto"/>
        <w:right w:val="none" w:sz="0" w:space="0" w:color="auto"/>
      </w:divBdr>
    </w:div>
    <w:div w:id="1546604011">
      <w:bodyDiv w:val="1"/>
      <w:marLeft w:val="0"/>
      <w:marRight w:val="0"/>
      <w:marTop w:val="0"/>
      <w:marBottom w:val="0"/>
      <w:divBdr>
        <w:top w:val="none" w:sz="0" w:space="0" w:color="auto"/>
        <w:left w:val="none" w:sz="0" w:space="0" w:color="auto"/>
        <w:bottom w:val="none" w:sz="0" w:space="0" w:color="auto"/>
        <w:right w:val="none" w:sz="0" w:space="0" w:color="auto"/>
      </w:divBdr>
    </w:div>
    <w:div w:id="1568031153">
      <w:bodyDiv w:val="1"/>
      <w:marLeft w:val="0"/>
      <w:marRight w:val="0"/>
      <w:marTop w:val="0"/>
      <w:marBottom w:val="0"/>
      <w:divBdr>
        <w:top w:val="none" w:sz="0" w:space="0" w:color="auto"/>
        <w:left w:val="none" w:sz="0" w:space="0" w:color="auto"/>
        <w:bottom w:val="none" w:sz="0" w:space="0" w:color="auto"/>
        <w:right w:val="none" w:sz="0" w:space="0" w:color="auto"/>
      </w:divBdr>
    </w:div>
    <w:div w:id="1700424255">
      <w:bodyDiv w:val="1"/>
      <w:marLeft w:val="0"/>
      <w:marRight w:val="0"/>
      <w:marTop w:val="0"/>
      <w:marBottom w:val="0"/>
      <w:divBdr>
        <w:top w:val="none" w:sz="0" w:space="0" w:color="auto"/>
        <w:left w:val="none" w:sz="0" w:space="0" w:color="auto"/>
        <w:bottom w:val="none" w:sz="0" w:space="0" w:color="auto"/>
        <w:right w:val="none" w:sz="0" w:space="0" w:color="auto"/>
      </w:divBdr>
    </w:div>
    <w:div w:id="1716659921">
      <w:bodyDiv w:val="1"/>
      <w:marLeft w:val="0"/>
      <w:marRight w:val="0"/>
      <w:marTop w:val="0"/>
      <w:marBottom w:val="0"/>
      <w:divBdr>
        <w:top w:val="none" w:sz="0" w:space="0" w:color="auto"/>
        <w:left w:val="none" w:sz="0" w:space="0" w:color="auto"/>
        <w:bottom w:val="none" w:sz="0" w:space="0" w:color="auto"/>
        <w:right w:val="none" w:sz="0" w:space="0" w:color="auto"/>
      </w:divBdr>
    </w:div>
    <w:div w:id="1737899779">
      <w:bodyDiv w:val="1"/>
      <w:marLeft w:val="0"/>
      <w:marRight w:val="0"/>
      <w:marTop w:val="0"/>
      <w:marBottom w:val="0"/>
      <w:divBdr>
        <w:top w:val="none" w:sz="0" w:space="0" w:color="auto"/>
        <w:left w:val="none" w:sz="0" w:space="0" w:color="auto"/>
        <w:bottom w:val="none" w:sz="0" w:space="0" w:color="auto"/>
        <w:right w:val="none" w:sz="0" w:space="0" w:color="auto"/>
      </w:divBdr>
    </w:div>
    <w:div w:id="1834834484">
      <w:bodyDiv w:val="1"/>
      <w:marLeft w:val="0"/>
      <w:marRight w:val="0"/>
      <w:marTop w:val="0"/>
      <w:marBottom w:val="0"/>
      <w:divBdr>
        <w:top w:val="none" w:sz="0" w:space="0" w:color="auto"/>
        <w:left w:val="none" w:sz="0" w:space="0" w:color="auto"/>
        <w:bottom w:val="none" w:sz="0" w:space="0" w:color="auto"/>
        <w:right w:val="none" w:sz="0" w:space="0" w:color="auto"/>
      </w:divBdr>
    </w:div>
    <w:div w:id="1835759490">
      <w:bodyDiv w:val="1"/>
      <w:marLeft w:val="0"/>
      <w:marRight w:val="0"/>
      <w:marTop w:val="0"/>
      <w:marBottom w:val="0"/>
      <w:divBdr>
        <w:top w:val="none" w:sz="0" w:space="0" w:color="auto"/>
        <w:left w:val="none" w:sz="0" w:space="0" w:color="auto"/>
        <w:bottom w:val="none" w:sz="0" w:space="0" w:color="auto"/>
        <w:right w:val="none" w:sz="0" w:space="0" w:color="auto"/>
      </w:divBdr>
    </w:div>
    <w:div w:id="1858036444">
      <w:bodyDiv w:val="1"/>
      <w:marLeft w:val="0"/>
      <w:marRight w:val="0"/>
      <w:marTop w:val="0"/>
      <w:marBottom w:val="0"/>
      <w:divBdr>
        <w:top w:val="none" w:sz="0" w:space="0" w:color="auto"/>
        <w:left w:val="none" w:sz="0" w:space="0" w:color="auto"/>
        <w:bottom w:val="none" w:sz="0" w:space="0" w:color="auto"/>
        <w:right w:val="none" w:sz="0" w:space="0" w:color="auto"/>
      </w:divBdr>
    </w:div>
    <w:div w:id="1858275201">
      <w:bodyDiv w:val="1"/>
      <w:marLeft w:val="0"/>
      <w:marRight w:val="0"/>
      <w:marTop w:val="0"/>
      <w:marBottom w:val="0"/>
      <w:divBdr>
        <w:top w:val="none" w:sz="0" w:space="0" w:color="auto"/>
        <w:left w:val="none" w:sz="0" w:space="0" w:color="auto"/>
        <w:bottom w:val="none" w:sz="0" w:space="0" w:color="auto"/>
        <w:right w:val="none" w:sz="0" w:space="0" w:color="auto"/>
      </w:divBdr>
    </w:div>
    <w:div w:id="1869298523">
      <w:bodyDiv w:val="1"/>
      <w:marLeft w:val="0"/>
      <w:marRight w:val="0"/>
      <w:marTop w:val="0"/>
      <w:marBottom w:val="0"/>
      <w:divBdr>
        <w:top w:val="none" w:sz="0" w:space="0" w:color="auto"/>
        <w:left w:val="none" w:sz="0" w:space="0" w:color="auto"/>
        <w:bottom w:val="none" w:sz="0" w:space="0" w:color="auto"/>
        <w:right w:val="none" w:sz="0" w:space="0" w:color="auto"/>
      </w:divBdr>
    </w:div>
    <w:div w:id="1870530448">
      <w:bodyDiv w:val="1"/>
      <w:marLeft w:val="0"/>
      <w:marRight w:val="0"/>
      <w:marTop w:val="0"/>
      <w:marBottom w:val="0"/>
      <w:divBdr>
        <w:top w:val="none" w:sz="0" w:space="0" w:color="auto"/>
        <w:left w:val="none" w:sz="0" w:space="0" w:color="auto"/>
        <w:bottom w:val="none" w:sz="0" w:space="0" w:color="auto"/>
        <w:right w:val="none" w:sz="0" w:space="0" w:color="auto"/>
      </w:divBdr>
    </w:div>
    <w:div w:id="1874925557">
      <w:bodyDiv w:val="1"/>
      <w:marLeft w:val="0"/>
      <w:marRight w:val="0"/>
      <w:marTop w:val="0"/>
      <w:marBottom w:val="0"/>
      <w:divBdr>
        <w:top w:val="none" w:sz="0" w:space="0" w:color="auto"/>
        <w:left w:val="none" w:sz="0" w:space="0" w:color="auto"/>
        <w:bottom w:val="none" w:sz="0" w:space="0" w:color="auto"/>
        <w:right w:val="none" w:sz="0" w:space="0" w:color="auto"/>
      </w:divBdr>
    </w:div>
    <w:div w:id="1884781911">
      <w:bodyDiv w:val="1"/>
      <w:marLeft w:val="0"/>
      <w:marRight w:val="0"/>
      <w:marTop w:val="0"/>
      <w:marBottom w:val="0"/>
      <w:divBdr>
        <w:top w:val="none" w:sz="0" w:space="0" w:color="auto"/>
        <w:left w:val="none" w:sz="0" w:space="0" w:color="auto"/>
        <w:bottom w:val="none" w:sz="0" w:space="0" w:color="auto"/>
        <w:right w:val="none" w:sz="0" w:space="0" w:color="auto"/>
      </w:divBdr>
    </w:div>
    <w:div w:id="1918245172">
      <w:bodyDiv w:val="1"/>
      <w:marLeft w:val="0"/>
      <w:marRight w:val="0"/>
      <w:marTop w:val="0"/>
      <w:marBottom w:val="0"/>
      <w:divBdr>
        <w:top w:val="none" w:sz="0" w:space="0" w:color="auto"/>
        <w:left w:val="none" w:sz="0" w:space="0" w:color="auto"/>
        <w:bottom w:val="none" w:sz="0" w:space="0" w:color="auto"/>
        <w:right w:val="none" w:sz="0" w:space="0" w:color="auto"/>
      </w:divBdr>
    </w:div>
    <w:div w:id="1967613183">
      <w:bodyDiv w:val="1"/>
      <w:marLeft w:val="0"/>
      <w:marRight w:val="0"/>
      <w:marTop w:val="0"/>
      <w:marBottom w:val="0"/>
      <w:divBdr>
        <w:top w:val="none" w:sz="0" w:space="0" w:color="auto"/>
        <w:left w:val="none" w:sz="0" w:space="0" w:color="auto"/>
        <w:bottom w:val="none" w:sz="0" w:space="0" w:color="auto"/>
        <w:right w:val="none" w:sz="0" w:space="0" w:color="auto"/>
      </w:divBdr>
    </w:div>
    <w:div w:id="1989168206">
      <w:bodyDiv w:val="1"/>
      <w:marLeft w:val="0"/>
      <w:marRight w:val="0"/>
      <w:marTop w:val="0"/>
      <w:marBottom w:val="0"/>
      <w:divBdr>
        <w:top w:val="none" w:sz="0" w:space="0" w:color="auto"/>
        <w:left w:val="none" w:sz="0" w:space="0" w:color="auto"/>
        <w:bottom w:val="none" w:sz="0" w:space="0" w:color="auto"/>
        <w:right w:val="none" w:sz="0" w:space="0" w:color="auto"/>
      </w:divBdr>
    </w:div>
    <w:div w:id="2009552438">
      <w:bodyDiv w:val="1"/>
      <w:marLeft w:val="0"/>
      <w:marRight w:val="0"/>
      <w:marTop w:val="0"/>
      <w:marBottom w:val="0"/>
      <w:divBdr>
        <w:top w:val="none" w:sz="0" w:space="0" w:color="auto"/>
        <w:left w:val="none" w:sz="0" w:space="0" w:color="auto"/>
        <w:bottom w:val="none" w:sz="0" w:space="0" w:color="auto"/>
        <w:right w:val="none" w:sz="0" w:space="0" w:color="auto"/>
      </w:divBdr>
    </w:div>
    <w:div w:id="2085374734">
      <w:bodyDiv w:val="1"/>
      <w:marLeft w:val="0"/>
      <w:marRight w:val="0"/>
      <w:marTop w:val="0"/>
      <w:marBottom w:val="0"/>
      <w:divBdr>
        <w:top w:val="none" w:sz="0" w:space="0" w:color="auto"/>
        <w:left w:val="none" w:sz="0" w:space="0" w:color="auto"/>
        <w:bottom w:val="none" w:sz="0" w:space="0" w:color="auto"/>
        <w:right w:val="none" w:sz="0" w:space="0" w:color="auto"/>
      </w:divBdr>
    </w:div>
    <w:div w:id="2112585300">
      <w:bodyDiv w:val="1"/>
      <w:marLeft w:val="0"/>
      <w:marRight w:val="0"/>
      <w:marTop w:val="0"/>
      <w:marBottom w:val="0"/>
      <w:divBdr>
        <w:top w:val="none" w:sz="0" w:space="0" w:color="auto"/>
        <w:left w:val="none" w:sz="0" w:space="0" w:color="auto"/>
        <w:bottom w:val="none" w:sz="0" w:space="0" w:color="auto"/>
        <w:right w:val="none" w:sz="0" w:space="0" w:color="auto"/>
      </w:divBdr>
    </w:div>
    <w:div w:id="2133017917">
      <w:bodyDiv w:val="1"/>
      <w:marLeft w:val="0"/>
      <w:marRight w:val="0"/>
      <w:marTop w:val="0"/>
      <w:marBottom w:val="0"/>
      <w:divBdr>
        <w:top w:val="none" w:sz="0" w:space="0" w:color="auto"/>
        <w:left w:val="none" w:sz="0" w:space="0" w:color="auto"/>
        <w:bottom w:val="none" w:sz="0" w:space="0" w:color="auto"/>
        <w:right w:val="none" w:sz="0" w:space="0" w:color="auto"/>
      </w:divBdr>
    </w:div>
    <w:div w:id="2138834500">
      <w:bodyDiv w:val="1"/>
      <w:marLeft w:val="0"/>
      <w:marRight w:val="0"/>
      <w:marTop w:val="0"/>
      <w:marBottom w:val="0"/>
      <w:divBdr>
        <w:top w:val="none" w:sz="0" w:space="0" w:color="auto"/>
        <w:left w:val="none" w:sz="0" w:space="0" w:color="auto"/>
        <w:bottom w:val="none" w:sz="0" w:space="0" w:color="auto"/>
        <w:right w:val="none" w:sz="0" w:space="0" w:color="auto"/>
      </w:divBdr>
      <w:divsChild>
        <w:div w:id="1404334117">
          <w:marLeft w:val="0"/>
          <w:marRight w:val="0"/>
          <w:marTop w:val="0"/>
          <w:marBottom w:val="0"/>
          <w:divBdr>
            <w:top w:val="none" w:sz="0" w:space="0" w:color="auto"/>
            <w:left w:val="none" w:sz="0" w:space="0" w:color="auto"/>
            <w:bottom w:val="none" w:sz="0" w:space="0" w:color="auto"/>
            <w:right w:val="none" w:sz="0" w:space="0" w:color="auto"/>
          </w:divBdr>
        </w:div>
        <w:div w:id="1437825788">
          <w:marLeft w:val="0"/>
          <w:marRight w:val="0"/>
          <w:marTop w:val="0"/>
          <w:marBottom w:val="0"/>
          <w:divBdr>
            <w:top w:val="none" w:sz="0" w:space="0" w:color="auto"/>
            <w:left w:val="none" w:sz="0" w:space="0" w:color="auto"/>
            <w:bottom w:val="none" w:sz="0" w:space="0" w:color="auto"/>
            <w:right w:val="none" w:sz="0" w:space="0" w:color="auto"/>
          </w:divBdr>
        </w:div>
        <w:div w:id="1307472516">
          <w:marLeft w:val="0"/>
          <w:marRight w:val="0"/>
          <w:marTop w:val="0"/>
          <w:marBottom w:val="0"/>
          <w:divBdr>
            <w:top w:val="none" w:sz="0" w:space="0" w:color="auto"/>
            <w:left w:val="none" w:sz="0" w:space="0" w:color="auto"/>
            <w:bottom w:val="none" w:sz="0" w:space="0" w:color="auto"/>
            <w:right w:val="none" w:sz="0" w:space="0" w:color="auto"/>
          </w:divBdr>
        </w:div>
        <w:div w:id="1709720280">
          <w:marLeft w:val="0"/>
          <w:marRight w:val="0"/>
          <w:marTop w:val="0"/>
          <w:marBottom w:val="0"/>
          <w:divBdr>
            <w:top w:val="none" w:sz="0" w:space="0" w:color="auto"/>
            <w:left w:val="none" w:sz="0" w:space="0" w:color="auto"/>
            <w:bottom w:val="none" w:sz="0" w:space="0" w:color="auto"/>
            <w:right w:val="none" w:sz="0" w:space="0" w:color="auto"/>
          </w:divBdr>
        </w:div>
        <w:div w:id="1774402136">
          <w:marLeft w:val="0"/>
          <w:marRight w:val="0"/>
          <w:marTop w:val="0"/>
          <w:marBottom w:val="0"/>
          <w:divBdr>
            <w:top w:val="none" w:sz="0" w:space="0" w:color="auto"/>
            <w:left w:val="none" w:sz="0" w:space="0" w:color="auto"/>
            <w:bottom w:val="none" w:sz="0" w:space="0" w:color="auto"/>
            <w:right w:val="none" w:sz="0" w:space="0" w:color="auto"/>
          </w:divBdr>
        </w:div>
        <w:div w:id="1772509837">
          <w:marLeft w:val="0"/>
          <w:marRight w:val="0"/>
          <w:marTop w:val="0"/>
          <w:marBottom w:val="0"/>
          <w:divBdr>
            <w:top w:val="none" w:sz="0" w:space="0" w:color="auto"/>
            <w:left w:val="none" w:sz="0" w:space="0" w:color="auto"/>
            <w:bottom w:val="none" w:sz="0" w:space="0" w:color="auto"/>
            <w:right w:val="none" w:sz="0" w:space="0" w:color="auto"/>
          </w:divBdr>
        </w:div>
        <w:div w:id="1674184117">
          <w:marLeft w:val="0"/>
          <w:marRight w:val="0"/>
          <w:marTop w:val="0"/>
          <w:marBottom w:val="0"/>
          <w:divBdr>
            <w:top w:val="none" w:sz="0" w:space="0" w:color="auto"/>
            <w:left w:val="none" w:sz="0" w:space="0" w:color="auto"/>
            <w:bottom w:val="none" w:sz="0" w:space="0" w:color="auto"/>
            <w:right w:val="none" w:sz="0" w:space="0" w:color="auto"/>
          </w:divBdr>
        </w:div>
        <w:div w:id="22636789">
          <w:marLeft w:val="0"/>
          <w:marRight w:val="0"/>
          <w:marTop w:val="0"/>
          <w:marBottom w:val="0"/>
          <w:divBdr>
            <w:top w:val="none" w:sz="0" w:space="0" w:color="auto"/>
            <w:left w:val="none" w:sz="0" w:space="0" w:color="auto"/>
            <w:bottom w:val="none" w:sz="0" w:space="0" w:color="auto"/>
            <w:right w:val="none" w:sz="0" w:space="0" w:color="auto"/>
          </w:divBdr>
        </w:div>
        <w:div w:id="618414356">
          <w:marLeft w:val="0"/>
          <w:marRight w:val="0"/>
          <w:marTop w:val="0"/>
          <w:marBottom w:val="0"/>
          <w:divBdr>
            <w:top w:val="none" w:sz="0" w:space="0" w:color="auto"/>
            <w:left w:val="none" w:sz="0" w:space="0" w:color="auto"/>
            <w:bottom w:val="none" w:sz="0" w:space="0" w:color="auto"/>
            <w:right w:val="none" w:sz="0" w:space="0" w:color="auto"/>
          </w:divBdr>
        </w:div>
        <w:div w:id="1253049566">
          <w:marLeft w:val="0"/>
          <w:marRight w:val="0"/>
          <w:marTop w:val="0"/>
          <w:marBottom w:val="0"/>
          <w:divBdr>
            <w:top w:val="none" w:sz="0" w:space="0" w:color="auto"/>
            <w:left w:val="none" w:sz="0" w:space="0" w:color="auto"/>
            <w:bottom w:val="none" w:sz="0" w:space="0" w:color="auto"/>
            <w:right w:val="none" w:sz="0" w:space="0" w:color="auto"/>
          </w:divBdr>
        </w:div>
        <w:div w:id="1312754202">
          <w:marLeft w:val="0"/>
          <w:marRight w:val="0"/>
          <w:marTop w:val="0"/>
          <w:marBottom w:val="0"/>
          <w:divBdr>
            <w:top w:val="none" w:sz="0" w:space="0" w:color="auto"/>
            <w:left w:val="none" w:sz="0" w:space="0" w:color="auto"/>
            <w:bottom w:val="none" w:sz="0" w:space="0" w:color="auto"/>
            <w:right w:val="none" w:sz="0" w:space="0" w:color="auto"/>
          </w:divBdr>
        </w:div>
        <w:div w:id="125245651">
          <w:marLeft w:val="0"/>
          <w:marRight w:val="0"/>
          <w:marTop w:val="0"/>
          <w:marBottom w:val="0"/>
          <w:divBdr>
            <w:top w:val="none" w:sz="0" w:space="0" w:color="auto"/>
            <w:left w:val="none" w:sz="0" w:space="0" w:color="auto"/>
            <w:bottom w:val="none" w:sz="0" w:space="0" w:color="auto"/>
            <w:right w:val="none" w:sz="0" w:space="0" w:color="auto"/>
          </w:divBdr>
        </w:div>
        <w:div w:id="1856920263">
          <w:marLeft w:val="0"/>
          <w:marRight w:val="0"/>
          <w:marTop w:val="0"/>
          <w:marBottom w:val="0"/>
          <w:divBdr>
            <w:top w:val="none" w:sz="0" w:space="0" w:color="auto"/>
            <w:left w:val="none" w:sz="0" w:space="0" w:color="auto"/>
            <w:bottom w:val="none" w:sz="0" w:space="0" w:color="auto"/>
            <w:right w:val="none" w:sz="0" w:space="0" w:color="auto"/>
          </w:divBdr>
        </w:div>
        <w:div w:id="899438935">
          <w:marLeft w:val="0"/>
          <w:marRight w:val="0"/>
          <w:marTop w:val="0"/>
          <w:marBottom w:val="0"/>
          <w:divBdr>
            <w:top w:val="none" w:sz="0" w:space="0" w:color="auto"/>
            <w:left w:val="none" w:sz="0" w:space="0" w:color="auto"/>
            <w:bottom w:val="none" w:sz="0" w:space="0" w:color="auto"/>
            <w:right w:val="none" w:sz="0" w:space="0" w:color="auto"/>
          </w:divBdr>
        </w:div>
      </w:divsChild>
    </w:div>
    <w:div w:id="21426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journal.com/issue/0302/PDF/0302.pdf" TargetMode="External"/><Relationship Id="rId5" Type="http://schemas.openxmlformats.org/officeDocument/2006/relationships/webSettings" Target="webSettings.xml"/><Relationship Id="rId10" Type="http://schemas.openxmlformats.org/officeDocument/2006/relationships/hyperlink" Target="https://onlinelibrary.wiley.com/doi/full/10.1111/nhs.12563" TargetMode="External"/><Relationship Id="rId4" Type="http://schemas.openxmlformats.org/officeDocument/2006/relationships/settings" Target="settings.xml"/><Relationship Id="rId9" Type="http://schemas.openxmlformats.org/officeDocument/2006/relationships/hyperlink" Target="https://www.sciencedirect.com/topics/nursing-and-health-professions/school-health-nursing"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4AC4EEE-0050-4584-949A-F36F18FB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41</Pages>
  <Words>10472</Words>
  <Characters>61786</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pindakova</dc:creator>
  <cp:keywords/>
  <dc:description/>
  <cp:lastModifiedBy>Pindakova Katerina</cp:lastModifiedBy>
  <cp:revision>30</cp:revision>
  <dcterms:created xsi:type="dcterms:W3CDTF">2021-04-19T18:10:00Z</dcterms:created>
  <dcterms:modified xsi:type="dcterms:W3CDTF">2021-04-29T18:24:00Z</dcterms:modified>
</cp:coreProperties>
</file>