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32"/>
          <w:szCs w:val="32"/>
        </w:rPr>
        <w:id w:val="-394283341"/>
        <w:docPartObj>
          <w:docPartGallery w:val="Cover Pages"/>
          <w:docPartUnique/>
        </w:docPartObj>
      </w:sdtPr>
      <w:sdtEndPr/>
      <w:sdtContent>
        <w:p w14:paraId="1E7A8B0B" w14:textId="31F68DD6" w:rsidR="00C31343" w:rsidRDefault="00C31343" w:rsidP="00C31343">
          <w:pPr>
            <w:pStyle w:val="Standard"/>
            <w:spacing w:line="360" w:lineRule="auto"/>
            <w:jc w:val="center"/>
            <w:rPr>
              <w:b/>
              <w:bCs/>
              <w:sz w:val="32"/>
              <w:szCs w:val="32"/>
            </w:rPr>
          </w:pPr>
          <w:r>
            <w:rPr>
              <w:b/>
              <w:bCs/>
              <w:noProof/>
              <w:sz w:val="32"/>
              <w:szCs w:val="32"/>
            </w:rPr>
            <w:drawing>
              <wp:inline distT="0" distB="0" distL="0" distR="0" wp14:anchorId="3EFE2F34" wp14:editId="45BCF4BE">
                <wp:extent cx="1316814" cy="87782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5709" cy="897086"/>
                        </a:xfrm>
                        <a:prstGeom prst="rect">
                          <a:avLst/>
                        </a:prstGeom>
                      </pic:spPr>
                    </pic:pic>
                  </a:graphicData>
                </a:graphic>
              </wp:inline>
            </w:drawing>
          </w:r>
        </w:p>
        <w:p w14:paraId="5AAC29E6" w14:textId="77777777" w:rsidR="00C31343" w:rsidRDefault="00C31343" w:rsidP="00C31343">
          <w:pPr>
            <w:pStyle w:val="Standard"/>
            <w:spacing w:line="360" w:lineRule="auto"/>
            <w:jc w:val="center"/>
            <w:rPr>
              <w:b/>
              <w:bCs/>
              <w:sz w:val="32"/>
              <w:szCs w:val="32"/>
            </w:rPr>
          </w:pPr>
        </w:p>
        <w:p w14:paraId="6394C348" w14:textId="77777777" w:rsidR="008A5DB9" w:rsidRDefault="008A5DB9">
          <w:pPr>
            <w:pStyle w:val="Standard"/>
            <w:spacing w:line="360" w:lineRule="auto"/>
            <w:jc w:val="center"/>
            <w:rPr>
              <w:b/>
              <w:bCs/>
              <w:sz w:val="32"/>
              <w:szCs w:val="32"/>
            </w:rPr>
          </w:pPr>
          <w:r>
            <w:rPr>
              <w:b/>
              <w:bCs/>
              <w:sz w:val="32"/>
              <w:szCs w:val="32"/>
            </w:rPr>
            <w:t>Univerzita Palackého v Olomouci</w:t>
          </w:r>
        </w:p>
        <w:p w14:paraId="7AC7205E" w14:textId="378DAB6B" w:rsidR="008A5DB9" w:rsidRDefault="008A5DB9" w:rsidP="001F67ED">
          <w:pPr>
            <w:pStyle w:val="Standard"/>
            <w:spacing w:line="360" w:lineRule="auto"/>
            <w:jc w:val="center"/>
            <w:rPr>
              <w:b/>
              <w:bCs/>
              <w:sz w:val="32"/>
              <w:szCs w:val="32"/>
            </w:rPr>
          </w:pPr>
          <w:r>
            <w:rPr>
              <w:b/>
              <w:bCs/>
              <w:sz w:val="32"/>
              <w:szCs w:val="32"/>
            </w:rPr>
            <w:t>Cyrilometodějská teologická fakulta</w:t>
          </w:r>
        </w:p>
        <w:p w14:paraId="4431B11B" w14:textId="77777777" w:rsidR="008A5DB9" w:rsidRDefault="008A5DB9">
          <w:pPr>
            <w:pStyle w:val="Standard"/>
            <w:spacing w:line="360" w:lineRule="auto"/>
            <w:jc w:val="center"/>
            <w:rPr>
              <w:b/>
              <w:bCs/>
              <w:sz w:val="32"/>
              <w:szCs w:val="32"/>
            </w:rPr>
          </w:pPr>
          <w:r>
            <w:rPr>
              <w:b/>
              <w:bCs/>
              <w:sz w:val="32"/>
              <w:szCs w:val="32"/>
            </w:rPr>
            <w:t>Katedra křesťanské výchovy</w:t>
          </w:r>
        </w:p>
        <w:p w14:paraId="4164357F" w14:textId="77777777" w:rsidR="008A5DB9" w:rsidRDefault="008A5DB9" w:rsidP="00C31343">
          <w:pPr>
            <w:pStyle w:val="Standard"/>
            <w:spacing w:line="360" w:lineRule="auto"/>
            <w:rPr>
              <w:sz w:val="28"/>
              <w:szCs w:val="28"/>
            </w:rPr>
          </w:pPr>
        </w:p>
        <w:p w14:paraId="3C651710" w14:textId="50F5F38C" w:rsidR="008A5DB9" w:rsidRDefault="008A5DB9">
          <w:pPr>
            <w:pStyle w:val="Standard"/>
            <w:spacing w:line="360" w:lineRule="auto"/>
            <w:jc w:val="center"/>
            <w:rPr>
              <w:i/>
              <w:iCs/>
              <w:sz w:val="28"/>
              <w:szCs w:val="28"/>
            </w:rPr>
          </w:pPr>
          <w:r>
            <w:rPr>
              <w:i/>
              <w:iCs/>
              <w:sz w:val="28"/>
              <w:szCs w:val="28"/>
            </w:rPr>
            <w:t>Učitelství náboženství pro základní školy a Katechetika</w:t>
          </w:r>
        </w:p>
        <w:p w14:paraId="068D2D3C" w14:textId="77777777" w:rsidR="001F67ED" w:rsidRDefault="001F67ED">
          <w:pPr>
            <w:pStyle w:val="Standard"/>
            <w:spacing w:line="360" w:lineRule="auto"/>
            <w:jc w:val="center"/>
            <w:rPr>
              <w:sz w:val="28"/>
              <w:szCs w:val="28"/>
            </w:rPr>
          </w:pPr>
        </w:p>
        <w:p w14:paraId="0D32970F" w14:textId="77777777" w:rsidR="008A5DB9" w:rsidRDefault="008A5DB9">
          <w:pPr>
            <w:pStyle w:val="Standard"/>
            <w:spacing w:line="360" w:lineRule="auto"/>
            <w:jc w:val="center"/>
            <w:rPr>
              <w:sz w:val="28"/>
              <w:szCs w:val="28"/>
            </w:rPr>
          </w:pPr>
        </w:p>
        <w:p w14:paraId="68D9D08C" w14:textId="77777777" w:rsidR="008A5DB9" w:rsidRDefault="008A5DB9">
          <w:pPr>
            <w:pStyle w:val="Standard"/>
            <w:spacing w:line="360" w:lineRule="auto"/>
            <w:jc w:val="center"/>
            <w:rPr>
              <w:sz w:val="28"/>
              <w:szCs w:val="28"/>
            </w:rPr>
          </w:pPr>
        </w:p>
        <w:p w14:paraId="07226A3F" w14:textId="77777777" w:rsidR="008A5DB9" w:rsidRDefault="008A5DB9">
          <w:pPr>
            <w:pStyle w:val="Standard"/>
            <w:spacing w:line="360" w:lineRule="auto"/>
            <w:jc w:val="center"/>
            <w:rPr>
              <w:sz w:val="28"/>
              <w:szCs w:val="28"/>
            </w:rPr>
          </w:pPr>
        </w:p>
        <w:p w14:paraId="4E52AF21" w14:textId="77777777" w:rsidR="008A5DB9" w:rsidRDefault="008A5DB9">
          <w:pPr>
            <w:pStyle w:val="Standard"/>
            <w:spacing w:line="360" w:lineRule="auto"/>
            <w:jc w:val="center"/>
            <w:rPr>
              <w:sz w:val="28"/>
              <w:szCs w:val="28"/>
            </w:rPr>
          </w:pPr>
          <w:r>
            <w:rPr>
              <w:sz w:val="28"/>
              <w:szCs w:val="28"/>
            </w:rPr>
            <w:t>Bc. Tereza Hladká</w:t>
          </w:r>
        </w:p>
        <w:p w14:paraId="55156053" w14:textId="77777777" w:rsidR="008A5DB9" w:rsidRDefault="008A5DB9">
          <w:pPr>
            <w:pStyle w:val="Standard"/>
            <w:spacing w:line="360" w:lineRule="auto"/>
            <w:jc w:val="center"/>
            <w:rPr>
              <w:sz w:val="28"/>
              <w:szCs w:val="28"/>
            </w:rPr>
          </w:pPr>
        </w:p>
        <w:p w14:paraId="301D3A1A" w14:textId="77777777" w:rsidR="008A5DB9" w:rsidRDefault="008A5DB9">
          <w:pPr>
            <w:pStyle w:val="Standard"/>
            <w:spacing w:line="360" w:lineRule="auto"/>
            <w:jc w:val="center"/>
            <w:rPr>
              <w:sz w:val="28"/>
              <w:szCs w:val="28"/>
            </w:rPr>
          </w:pPr>
        </w:p>
        <w:p w14:paraId="6C4ACB23" w14:textId="77777777" w:rsidR="008A5DB9" w:rsidRDefault="008A5DB9">
          <w:pPr>
            <w:pStyle w:val="Standard"/>
            <w:spacing w:line="360" w:lineRule="auto"/>
            <w:jc w:val="center"/>
            <w:rPr>
              <w:sz w:val="28"/>
              <w:szCs w:val="28"/>
            </w:rPr>
          </w:pPr>
        </w:p>
        <w:p w14:paraId="0C5FF9CD" w14:textId="107AE4C0" w:rsidR="008A5DB9" w:rsidRDefault="008A5DB9">
          <w:pPr>
            <w:pStyle w:val="Standard"/>
            <w:spacing w:line="360" w:lineRule="auto"/>
            <w:jc w:val="center"/>
            <w:rPr>
              <w:i/>
              <w:iCs/>
              <w:sz w:val="28"/>
              <w:szCs w:val="28"/>
            </w:rPr>
          </w:pPr>
          <w:r>
            <w:rPr>
              <w:i/>
              <w:iCs/>
              <w:sz w:val="28"/>
              <w:szCs w:val="28"/>
            </w:rPr>
            <w:t>Materiál pro katechezi a náboženské vzdělávání s tématem Abraháma a </w:t>
          </w:r>
          <w:r w:rsidR="00312C83">
            <w:rPr>
              <w:i/>
              <w:iCs/>
              <w:sz w:val="28"/>
              <w:szCs w:val="28"/>
            </w:rPr>
            <w:t>evaluace jeho přínosu pro potřeby evangelizace</w:t>
          </w:r>
        </w:p>
        <w:p w14:paraId="58FED928" w14:textId="77777777" w:rsidR="008A5DB9" w:rsidRDefault="008A5DB9">
          <w:pPr>
            <w:pStyle w:val="Standard"/>
            <w:spacing w:line="360" w:lineRule="auto"/>
            <w:jc w:val="center"/>
            <w:rPr>
              <w:sz w:val="28"/>
              <w:szCs w:val="28"/>
            </w:rPr>
          </w:pPr>
          <w:r>
            <w:rPr>
              <w:sz w:val="28"/>
              <w:szCs w:val="28"/>
            </w:rPr>
            <w:t>Diplomová práce</w:t>
          </w:r>
        </w:p>
        <w:p w14:paraId="43DDA966" w14:textId="77777777" w:rsidR="008A5DB9" w:rsidRDefault="008A5DB9">
          <w:pPr>
            <w:pStyle w:val="Standard"/>
            <w:spacing w:line="360" w:lineRule="auto"/>
            <w:jc w:val="center"/>
            <w:rPr>
              <w:sz w:val="28"/>
              <w:szCs w:val="28"/>
            </w:rPr>
          </w:pPr>
        </w:p>
        <w:p w14:paraId="282DE343" w14:textId="77777777" w:rsidR="008A5DB9" w:rsidRDefault="008A5DB9">
          <w:pPr>
            <w:pStyle w:val="Standard"/>
            <w:spacing w:line="360" w:lineRule="auto"/>
            <w:jc w:val="center"/>
            <w:rPr>
              <w:sz w:val="28"/>
              <w:szCs w:val="28"/>
            </w:rPr>
          </w:pPr>
        </w:p>
        <w:p w14:paraId="754D5FE9" w14:textId="77777777" w:rsidR="008A5DB9" w:rsidRDefault="008A5DB9">
          <w:pPr>
            <w:pStyle w:val="Standard"/>
            <w:spacing w:line="360" w:lineRule="auto"/>
            <w:jc w:val="center"/>
            <w:rPr>
              <w:sz w:val="28"/>
              <w:szCs w:val="28"/>
            </w:rPr>
          </w:pPr>
        </w:p>
        <w:p w14:paraId="0215233D" w14:textId="77777777" w:rsidR="00C31343" w:rsidRDefault="00C31343" w:rsidP="00C811F6">
          <w:pPr>
            <w:pStyle w:val="Standard"/>
            <w:spacing w:line="360" w:lineRule="auto"/>
            <w:rPr>
              <w:sz w:val="28"/>
              <w:szCs w:val="28"/>
            </w:rPr>
          </w:pPr>
        </w:p>
        <w:p w14:paraId="2FE0EA47" w14:textId="77777777" w:rsidR="008A5DB9" w:rsidRDefault="008A5DB9">
          <w:pPr>
            <w:pStyle w:val="Standard"/>
            <w:spacing w:line="360" w:lineRule="auto"/>
            <w:jc w:val="center"/>
            <w:rPr>
              <w:sz w:val="28"/>
              <w:szCs w:val="28"/>
            </w:rPr>
          </w:pPr>
        </w:p>
        <w:p w14:paraId="628861E2" w14:textId="77777777" w:rsidR="008A5DB9" w:rsidRDefault="008A5DB9">
          <w:pPr>
            <w:pStyle w:val="Standard"/>
            <w:spacing w:line="360" w:lineRule="auto"/>
            <w:jc w:val="center"/>
            <w:rPr>
              <w:sz w:val="28"/>
              <w:szCs w:val="28"/>
            </w:rPr>
          </w:pPr>
          <w:r>
            <w:rPr>
              <w:sz w:val="28"/>
              <w:szCs w:val="28"/>
            </w:rPr>
            <w:t>vedoucí práce: Mgr. Marcela Fojtíková Roubalová, PhD.</w:t>
          </w:r>
        </w:p>
        <w:p w14:paraId="25200EDE" w14:textId="77777777" w:rsidR="008A5DB9" w:rsidRDefault="008A5DB9">
          <w:pPr>
            <w:pStyle w:val="Standard"/>
            <w:spacing w:line="360" w:lineRule="auto"/>
            <w:jc w:val="center"/>
            <w:rPr>
              <w:sz w:val="28"/>
              <w:szCs w:val="28"/>
            </w:rPr>
          </w:pPr>
        </w:p>
        <w:p w14:paraId="59E7267A" w14:textId="77777777" w:rsidR="008A5DB9" w:rsidRDefault="008A5DB9" w:rsidP="003600A1">
          <w:pPr>
            <w:pStyle w:val="Standard"/>
            <w:spacing w:line="360" w:lineRule="auto"/>
            <w:jc w:val="center"/>
            <w:rPr>
              <w:sz w:val="28"/>
              <w:szCs w:val="28"/>
            </w:rPr>
          </w:pPr>
          <w:r>
            <w:rPr>
              <w:sz w:val="28"/>
              <w:szCs w:val="28"/>
            </w:rPr>
            <w:t>2021</w:t>
          </w:r>
        </w:p>
        <w:p w14:paraId="13BBE945" w14:textId="77777777" w:rsidR="008A5DB9" w:rsidRDefault="008A5DB9" w:rsidP="003600A1"/>
        <w:p w14:paraId="2AF0B277" w14:textId="77777777" w:rsidR="008A5DB9" w:rsidRDefault="008A5DB9" w:rsidP="003600A1"/>
        <w:p w14:paraId="6EFB541F" w14:textId="77777777" w:rsidR="008A5DB9" w:rsidRDefault="008A5DB9" w:rsidP="003600A1"/>
        <w:p w14:paraId="3AD721BF" w14:textId="77777777" w:rsidR="008A5DB9" w:rsidRDefault="008A5DB9" w:rsidP="003600A1"/>
        <w:p w14:paraId="6A367938" w14:textId="77777777" w:rsidR="008A5DB9" w:rsidRDefault="008A5DB9" w:rsidP="003600A1"/>
        <w:p w14:paraId="46D55B92" w14:textId="77777777" w:rsidR="008A5DB9" w:rsidRDefault="008A5DB9" w:rsidP="003600A1"/>
        <w:p w14:paraId="0226BE0B" w14:textId="77777777" w:rsidR="008A5DB9" w:rsidRDefault="008A5DB9" w:rsidP="003600A1"/>
        <w:p w14:paraId="235562D8" w14:textId="77777777" w:rsidR="008A5DB9" w:rsidRDefault="008A5DB9" w:rsidP="003600A1"/>
        <w:p w14:paraId="1DBDD0D0" w14:textId="77777777" w:rsidR="008A5DB9" w:rsidRDefault="008A5DB9" w:rsidP="003600A1"/>
        <w:p w14:paraId="16008BF7" w14:textId="77777777" w:rsidR="008A5DB9" w:rsidRDefault="008A5DB9" w:rsidP="003600A1"/>
        <w:p w14:paraId="2E063263" w14:textId="77777777" w:rsidR="008A5DB9" w:rsidRDefault="008A5DB9" w:rsidP="003600A1"/>
        <w:p w14:paraId="3EC7C786" w14:textId="77777777" w:rsidR="008A5DB9" w:rsidRDefault="008A5DB9" w:rsidP="003600A1"/>
        <w:p w14:paraId="113E2511" w14:textId="77777777" w:rsidR="008A5DB9" w:rsidRDefault="008A5DB9" w:rsidP="003600A1"/>
        <w:p w14:paraId="1820B84C" w14:textId="77777777" w:rsidR="008A5DB9" w:rsidRDefault="008A5DB9" w:rsidP="003600A1"/>
        <w:p w14:paraId="3A4AFB26" w14:textId="77777777" w:rsidR="008A5DB9" w:rsidRDefault="008A5DB9" w:rsidP="003600A1"/>
        <w:p w14:paraId="6991BBD7" w14:textId="77777777" w:rsidR="008A5DB9" w:rsidRDefault="008A5DB9" w:rsidP="003600A1"/>
        <w:p w14:paraId="16E01B8C" w14:textId="77777777" w:rsidR="008A5DB9" w:rsidRDefault="008A5DB9" w:rsidP="003600A1"/>
        <w:p w14:paraId="2E8D87AD" w14:textId="77777777" w:rsidR="008A5DB9" w:rsidRDefault="008A5DB9" w:rsidP="003600A1"/>
        <w:p w14:paraId="069ACC12" w14:textId="77777777" w:rsidR="008A5DB9" w:rsidRDefault="008A5DB9" w:rsidP="003600A1"/>
        <w:p w14:paraId="7B93884E" w14:textId="77777777" w:rsidR="008A5DB9" w:rsidRDefault="008A5DB9" w:rsidP="003600A1"/>
        <w:p w14:paraId="65E11A42" w14:textId="77777777" w:rsidR="008A5DB9" w:rsidRDefault="008A5DB9" w:rsidP="003600A1"/>
        <w:p w14:paraId="07B954FC" w14:textId="77777777" w:rsidR="008A5DB9" w:rsidRDefault="008A5DB9" w:rsidP="003600A1"/>
        <w:p w14:paraId="6BFDF673" w14:textId="77777777" w:rsidR="008A5DB9" w:rsidRDefault="008A5DB9" w:rsidP="003600A1"/>
        <w:p w14:paraId="08E48EBE" w14:textId="77777777" w:rsidR="008A5DB9" w:rsidRDefault="008A5DB9" w:rsidP="003600A1"/>
        <w:p w14:paraId="4344D754" w14:textId="77777777" w:rsidR="008A5DB9" w:rsidRDefault="008A5DB9" w:rsidP="003600A1"/>
        <w:p w14:paraId="43059638" w14:textId="77777777" w:rsidR="008A5DB9" w:rsidRDefault="008A5DB9" w:rsidP="003600A1"/>
        <w:p w14:paraId="42D82078" w14:textId="77777777" w:rsidR="008A5DB9" w:rsidRDefault="008A5DB9" w:rsidP="003600A1"/>
        <w:p w14:paraId="786279C7" w14:textId="77777777" w:rsidR="008A5DB9" w:rsidRDefault="008A5DB9" w:rsidP="003600A1"/>
        <w:p w14:paraId="74E6AD7E" w14:textId="77777777" w:rsidR="008A5DB9" w:rsidRDefault="008A5DB9" w:rsidP="003600A1"/>
        <w:p w14:paraId="509AB1AF" w14:textId="2AD6F323" w:rsidR="008A5DB9" w:rsidRDefault="008A5DB9" w:rsidP="003600A1">
          <w:r>
            <w:tab/>
            <w:t xml:space="preserve">Prohlašuji, že jsem tuto práci vypracovala samostatně </w:t>
          </w:r>
          <w:r w:rsidR="00F8506F">
            <w:t>a že jsem všechny použité informační zdroje uvedl</w:t>
          </w:r>
          <w:r w:rsidR="00C1565B">
            <w:t>a</w:t>
          </w:r>
          <w:r w:rsidR="00F8506F">
            <w:t xml:space="preserve"> v seznamu literatury.</w:t>
          </w:r>
        </w:p>
        <w:p w14:paraId="599F6A9A" w14:textId="77777777" w:rsidR="008A5DB9" w:rsidRDefault="008A5DB9" w:rsidP="00C35783">
          <w:pPr>
            <w:jc w:val="left"/>
          </w:pPr>
        </w:p>
        <w:p w14:paraId="1A45ED6A" w14:textId="7E04621C" w:rsidR="00E55AF6" w:rsidRPr="003600A1" w:rsidRDefault="008A5DB9" w:rsidP="00C35783">
          <w:r>
            <w:t xml:space="preserve">V Olomouci dne </w:t>
          </w:r>
          <w:r w:rsidR="007510BC">
            <w:t>2</w:t>
          </w:r>
          <w:r>
            <w:t>. 1</w:t>
          </w:r>
          <w:r w:rsidR="007510BC">
            <w:t>1</w:t>
          </w:r>
          <w:r>
            <w:t>. 2021</w:t>
          </w:r>
          <w:r>
            <w:tab/>
          </w:r>
          <w:r>
            <w:tab/>
          </w:r>
          <w:r>
            <w:tab/>
          </w:r>
          <w:r>
            <w:tab/>
          </w:r>
          <w:r>
            <w:tab/>
          </w:r>
          <w:r w:rsidR="007510BC">
            <w:tab/>
          </w:r>
          <w:r>
            <w:t>...............</w:t>
          </w:r>
          <w:r w:rsidR="007510BC">
            <w:t>....................</w:t>
          </w:r>
        </w:p>
        <w:p w14:paraId="74A3C33A" w14:textId="77777777" w:rsidR="008A5DB9" w:rsidRDefault="008A5DB9" w:rsidP="00FB466B">
          <w:pPr>
            <w:ind w:firstLine="709"/>
          </w:pPr>
        </w:p>
        <w:p w14:paraId="4985893F" w14:textId="77777777" w:rsidR="008A5DB9" w:rsidRDefault="008A5DB9" w:rsidP="00FB466B">
          <w:pPr>
            <w:ind w:firstLine="709"/>
          </w:pPr>
        </w:p>
        <w:p w14:paraId="22EF156C" w14:textId="77777777" w:rsidR="008A5DB9" w:rsidRDefault="008A5DB9" w:rsidP="00FB466B">
          <w:pPr>
            <w:ind w:firstLine="709"/>
          </w:pPr>
        </w:p>
        <w:p w14:paraId="49159A6A" w14:textId="77777777" w:rsidR="008A5DB9" w:rsidRDefault="008A5DB9" w:rsidP="00FB466B">
          <w:pPr>
            <w:ind w:firstLine="709"/>
          </w:pPr>
        </w:p>
        <w:p w14:paraId="5CD1A79A" w14:textId="77777777" w:rsidR="008A5DB9" w:rsidRDefault="008A5DB9" w:rsidP="00FB466B">
          <w:pPr>
            <w:ind w:firstLine="709"/>
          </w:pPr>
        </w:p>
        <w:p w14:paraId="7217A9A4" w14:textId="77777777" w:rsidR="008A5DB9" w:rsidRDefault="008A5DB9" w:rsidP="00FB466B">
          <w:pPr>
            <w:ind w:firstLine="709"/>
          </w:pPr>
        </w:p>
        <w:p w14:paraId="10D3EB99" w14:textId="77777777" w:rsidR="008A5DB9" w:rsidRDefault="008A5DB9" w:rsidP="00FB466B">
          <w:pPr>
            <w:ind w:firstLine="709"/>
          </w:pPr>
        </w:p>
        <w:p w14:paraId="2D01F92A" w14:textId="77777777" w:rsidR="008A5DB9" w:rsidRDefault="008A5DB9" w:rsidP="00FB466B">
          <w:pPr>
            <w:ind w:firstLine="709"/>
          </w:pPr>
        </w:p>
        <w:p w14:paraId="3FC09D05" w14:textId="77777777" w:rsidR="008A5DB9" w:rsidRDefault="008A5DB9" w:rsidP="00FB466B">
          <w:pPr>
            <w:ind w:firstLine="709"/>
          </w:pPr>
        </w:p>
        <w:p w14:paraId="5B549DB5" w14:textId="77777777" w:rsidR="008A5DB9" w:rsidRDefault="008A5DB9" w:rsidP="00FB466B">
          <w:pPr>
            <w:ind w:firstLine="709"/>
          </w:pPr>
        </w:p>
        <w:p w14:paraId="5833213D" w14:textId="77777777" w:rsidR="008A5DB9" w:rsidRDefault="008A5DB9" w:rsidP="00FB466B">
          <w:pPr>
            <w:ind w:firstLine="709"/>
          </w:pPr>
        </w:p>
        <w:p w14:paraId="3C8EFDFF" w14:textId="77777777" w:rsidR="008A5DB9" w:rsidRDefault="008A5DB9" w:rsidP="00FB466B">
          <w:pPr>
            <w:ind w:firstLine="709"/>
          </w:pPr>
        </w:p>
        <w:p w14:paraId="54B2FB7F" w14:textId="77777777" w:rsidR="008A5DB9" w:rsidRDefault="008A5DB9" w:rsidP="00FB466B">
          <w:pPr>
            <w:ind w:firstLine="709"/>
          </w:pPr>
        </w:p>
        <w:p w14:paraId="71672B7F" w14:textId="77777777" w:rsidR="008A5DB9" w:rsidRDefault="008A5DB9" w:rsidP="00FB466B">
          <w:pPr>
            <w:ind w:firstLine="709"/>
          </w:pPr>
        </w:p>
        <w:p w14:paraId="1DFCAAB7" w14:textId="77777777" w:rsidR="008A5DB9" w:rsidRDefault="008A5DB9" w:rsidP="00FB466B">
          <w:pPr>
            <w:ind w:firstLine="709"/>
          </w:pPr>
        </w:p>
        <w:p w14:paraId="012DE076" w14:textId="77777777" w:rsidR="008A5DB9" w:rsidRDefault="008A5DB9" w:rsidP="00FB466B">
          <w:pPr>
            <w:ind w:firstLine="709"/>
          </w:pPr>
        </w:p>
        <w:p w14:paraId="5808C843" w14:textId="77777777" w:rsidR="008A5DB9" w:rsidRDefault="008A5DB9" w:rsidP="00FB466B">
          <w:pPr>
            <w:ind w:firstLine="709"/>
          </w:pPr>
        </w:p>
        <w:p w14:paraId="63F7916C" w14:textId="77777777" w:rsidR="008A5DB9" w:rsidRDefault="008A5DB9" w:rsidP="00FB466B">
          <w:pPr>
            <w:ind w:firstLine="709"/>
          </w:pPr>
        </w:p>
        <w:p w14:paraId="2B92D4CC" w14:textId="77777777" w:rsidR="008A5DB9" w:rsidRDefault="008A5DB9" w:rsidP="00FB466B">
          <w:pPr>
            <w:ind w:firstLine="709"/>
          </w:pPr>
        </w:p>
        <w:p w14:paraId="3AFA538D" w14:textId="77777777" w:rsidR="008A5DB9" w:rsidRDefault="008A5DB9" w:rsidP="00FB466B">
          <w:pPr>
            <w:ind w:firstLine="709"/>
          </w:pPr>
        </w:p>
        <w:p w14:paraId="30641FF7" w14:textId="77777777" w:rsidR="008A5DB9" w:rsidRDefault="008A5DB9" w:rsidP="00FB466B">
          <w:pPr>
            <w:ind w:firstLine="709"/>
          </w:pPr>
        </w:p>
        <w:p w14:paraId="0C2B151C" w14:textId="77777777" w:rsidR="008A5DB9" w:rsidRDefault="008A5DB9" w:rsidP="00FB466B">
          <w:pPr>
            <w:ind w:firstLine="709"/>
          </w:pPr>
        </w:p>
        <w:p w14:paraId="6BD5867F" w14:textId="77777777" w:rsidR="008A5DB9" w:rsidRDefault="008A5DB9" w:rsidP="00FB466B">
          <w:pPr>
            <w:ind w:firstLine="709"/>
          </w:pPr>
        </w:p>
        <w:p w14:paraId="7995A03B" w14:textId="77777777" w:rsidR="008A5DB9" w:rsidRDefault="008A5DB9" w:rsidP="00FB466B">
          <w:pPr>
            <w:ind w:firstLine="709"/>
          </w:pPr>
        </w:p>
        <w:p w14:paraId="7C30FF6D" w14:textId="77777777" w:rsidR="008A5DB9" w:rsidRDefault="008A5DB9" w:rsidP="008A5DB9"/>
        <w:p w14:paraId="7EC3EC82" w14:textId="77777777" w:rsidR="008A5DB9" w:rsidRDefault="008A5DB9" w:rsidP="008A5DB9">
          <w:pPr>
            <w:ind w:firstLine="709"/>
          </w:pPr>
        </w:p>
        <w:p w14:paraId="3D55376E" w14:textId="77777777" w:rsidR="008A5DB9" w:rsidRDefault="008A5DB9" w:rsidP="008A5DB9">
          <w:pPr>
            <w:ind w:firstLine="709"/>
          </w:pPr>
        </w:p>
        <w:p w14:paraId="47038AF3" w14:textId="4C15FB5D" w:rsidR="008A5DB9" w:rsidRDefault="008A5DB9" w:rsidP="00323D4F">
          <w:pPr>
            <w:ind w:firstLine="709"/>
            <w:rPr>
              <w:b/>
              <w:bCs/>
              <w:sz w:val="32"/>
              <w:szCs w:val="32"/>
            </w:rPr>
          </w:pPr>
          <w:r>
            <w:t>Na tomto místě chci poděkovat těm, bez jejichž obětavé pomoci bych tuto práci nemohla dokončit. Děkuji především Mgr. Marcele Fojtíkové Roubalové, PhD. za cenné rady, podněty a neúnavnou trpělivou podporu, které se mi od ní dostávalo. Děkuji také těm, kteří trávili chvíle s mými dětmi a obstarávali mi tak klidný čas ke studiu, četbě, přemýšlení a psaní. A v neposlední řadě chci vyslovit díky mé rodině, která se mnou sdílela okamžiky napětí i radosti v průběhu celého studia.</w:t>
          </w:r>
        </w:p>
      </w:sdtContent>
    </w:sdt>
    <w:sdt>
      <w:sdtPr>
        <w:rPr>
          <w:rFonts w:ascii="Times New Roman" w:eastAsia="SimSun" w:hAnsi="Times New Roman" w:cs="Arial"/>
          <w:color w:val="auto"/>
          <w:kern w:val="3"/>
          <w:sz w:val="24"/>
          <w:szCs w:val="24"/>
          <w:lang w:eastAsia="zh-CN" w:bidi="hi-IN"/>
        </w:rPr>
        <w:id w:val="-1032640360"/>
        <w:docPartObj>
          <w:docPartGallery w:val="Table of Contents"/>
          <w:docPartUnique/>
        </w:docPartObj>
      </w:sdtPr>
      <w:sdtEndPr>
        <w:rPr>
          <w:b/>
          <w:bCs/>
        </w:rPr>
      </w:sdtEndPr>
      <w:sdtContent>
        <w:p w14:paraId="47B263CD" w14:textId="77777777" w:rsidR="00E327CB" w:rsidRDefault="00E327CB">
          <w:pPr>
            <w:pStyle w:val="Nadpisobsahu"/>
            <w:rPr>
              <w:rFonts w:ascii="Times New Roman" w:eastAsia="SimSun" w:hAnsi="Times New Roman" w:cs="Arial"/>
              <w:color w:val="auto"/>
              <w:kern w:val="3"/>
              <w:sz w:val="24"/>
              <w:szCs w:val="24"/>
              <w:lang w:eastAsia="zh-CN" w:bidi="hi-IN"/>
            </w:rPr>
            <w:sectPr w:rsidR="00E327CB" w:rsidSect="00E327CB">
              <w:headerReference w:type="default" r:id="rId9"/>
              <w:footerReference w:type="default" r:id="rId10"/>
              <w:pgSz w:w="11906" w:h="16838" w:code="9"/>
              <w:pgMar w:top="1418" w:right="1701" w:bottom="1418" w:left="1701" w:header="0" w:footer="454" w:gutter="0"/>
              <w:pgNumType w:start="0"/>
              <w:cols w:space="0"/>
              <w:docGrid w:linePitch="326"/>
            </w:sectPr>
          </w:pPr>
        </w:p>
        <w:p w14:paraId="563DE11D" w14:textId="62336F19" w:rsidR="00A53ED3" w:rsidRPr="00A53ED3" w:rsidRDefault="00A53ED3">
          <w:pPr>
            <w:pStyle w:val="Nadpisobsahu"/>
            <w:rPr>
              <w:rFonts w:ascii="Times New Roman" w:hAnsi="Times New Roman" w:cs="Times New Roman"/>
              <w:b/>
              <w:bCs/>
              <w:color w:val="auto"/>
              <w:sz w:val="28"/>
              <w:szCs w:val="28"/>
            </w:rPr>
          </w:pPr>
          <w:r w:rsidRPr="00A53ED3">
            <w:rPr>
              <w:rFonts w:ascii="Times New Roman" w:hAnsi="Times New Roman" w:cs="Times New Roman"/>
              <w:b/>
              <w:bCs/>
              <w:color w:val="auto"/>
              <w:sz w:val="28"/>
              <w:szCs w:val="28"/>
            </w:rPr>
            <w:lastRenderedPageBreak/>
            <w:t>Ob</w:t>
          </w:r>
          <w:r w:rsidR="00F8506F">
            <w:rPr>
              <w:rFonts w:ascii="Times New Roman" w:hAnsi="Times New Roman" w:cs="Times New Roman"/>
              <w:b/>
              <w:bCs/>
              <w:color w:val="auto"/>
              <w:sz w:val="28"/>
              <w:szCs w:val="28"/>
            </w:rPr>
            <w:t>s</w:t>
          </w:r>
          <w:r w:rsidRPr="00A53ED3">
            <w:rPr>
              <w:rFonts w:ascii="Times New Roman" w:hAnsi="Times New Roman" w:cs="Times New Roman"/>
              <w:b/>
              <w:bCs/>
              <w:color w:val="auto"/>
              <w:sz w:val="28"/>
              <w:szCs w:val="28"/>
            </w:rPr>
            <w:t>ah</w:t>
          </w:r>
        </w:p>
        <w:p w14:paraId="4B928CEE" w14:textId="77777777" w:rsidR="00A53ED3" w:rsidRPr="00A53ED3" w:rsidRDefault="00A53ED3" w:rsidP="00A53ED3">
          <w:pPr>
            <w:rPr>
              <w:lang w:eastAsia="cs-CZ" w:bidi="ar-SA"/>
            </w:rPr>
          </w:pPr>
        </w:p>
        <w:p w14:paraId="3C86856C" w14:textId="7A7BDD43" w:rsidR="00567F07" w:rsidRDefault="00A53ED3">
          <w:pPr>
            <w:pStyle w:val="Obsah1"/>
            <w:tabs>
              <w:tab w:val="right" w:leader="dot" w:pos="8494"/>
            </w:tabs>
            <w:rPr>
              <w:rFonts w:asciiTheme="minorHAnsi" w:eastAsiaTheme="minorEastAsia" w:hAnsiTheme="minorHAnsi" w:cstheme="minorBidi"/>
              <w:noProof/>
              <w:kern w:val="0"/>
              <w:sz w:val="22"/>
              <w:szCs w:val="22"/>
              <w:lang w:eastAsia="cs-CZ" w:bidi="ar-SA"/>
            </w:rPr>
          </w:pPr>
          <w:r>
            <w:fldChar w:fldCharType="begin"/>
          </w:r>
          <w:r>
            <w:instrText xml:space="preserve"> TOC \o "1-3" \h \z \u </w:instrText>
          </w:r>
          <w:r>
            <w:fldChar w:fldCharType="separate"/>
          </w:r>
          <w:hyperlink w:anchor="_Toc86221591" w:history="1">
            <w:r w:rsidR="00567F07" w:rsidRPr="007D2441">
              <w:rPr>
                <w:rStyle w:val="Hypertextovodkaz"/>
                <w:noProof/>
              </w:rPr>
              <w:t>Úvod</w:t>
            </w:r>
            <w:r w:rsidR="00567F07">
              <w:rPr>
                <w:noProof/>
                <w:webHidden/>
              </w:rPr>
              <w:tab/>
            </w:r>
            <w:r w:rsidR="00567F07">
              <w:rPr>
                <w:noProof/>
                <w:webHidden/>
              </w:rPr>
              <w:fldChar w:fldCharType="begin"/>
            </w:r>
            <w:r w:rsidR="00567F07">
              <w:rPr>
                <w:noProof/>
                <w:webHidden/>
              </w:rPr>
              <w:instrText xml:space="preserve"> PAGEREF _Toc86221591 \h </w:instrText>
            </w:r>
            <w:r w:rsidR="00567F07">
              <w:rPr>
                <w:noProof/>
                <w:webHidden/>
              </w:rPr>
            </w:r>
            <w:r w:rsidR="00567F07">
              <w:rPr>
                <w:noProof/>
                <w:webHidden/>
              </w:rPr>
              <w:fldChar w:fldCharType="separate"/>
            </w:r>
            <w:r w:rsidR="00FE4103">
              <w:rPr>
                <w:noProof/>
                <w:webHidden/>
              </w:rPr>
              <w:t>5</w:t>
            </w:r>
            <w:r w:rsidR="00567F07">
              <w:rPr>
                <w:noProof/>
                <w:webHidden/>
              </w:rPr>
              <w:fldChar w:fldCharType="end"/>
            </w:r>
          </w:hyperlink>
        </w:p>
        <w:p w14:paraId="0FB94D30" w14:textId="22921CF5" w:rsidR="00567F07" w:rsidRDefault="00567F07">
          <w:pPr>
            <w:pStyle w:val="Obsah1"/>
            <w:tabs>
              <w:tab w:val="right" w:leader="dot" w:pos="8494"/>
            </w:tabs>
            <w:rPr>
              <w:rFonts w:asciiTheme="minorHAnsi" w:eastAsiaTheme="minorEastAsia" w:hAnsiTheme="minorHAnsi" w:cstheme="minorBidi"/>
              <w:noProof/>
              <w:kern w:val="0"/>
              <w:sz w:val="22"/>
              <w:szCs w:val="22"/>
              <w:lang w:eastAsia="cs-CZ" w:bidi="ar-SA"/>
            </w:rPr>
          </w:pPr>
          <w:hyperlink w:anchor="_Toc86221592" w:history="1">
            <w:r w:rsidRPr="007D2441">
              <w:rPr>
                <w:rStyle w:val="Hypertextovodkaz"/>
                <w:noProof/>
              </w:rPr>
              <w:t>1. Abrahámovské materiály a výzkumná metoda</w:t>
            </w:r>
            <w:r>
              <w:rPr>
                <w:noProof/>
                <w:webHidden/>
              </w:rPr>
              <w:tab/>
            </w:r>
            <w:r>
              <w:rPr>
                <w:noProof/>
                <w:webHidden/>
              </w:rPr>
              <w:fldChar w:fldCharType="begin"/>
            </w:r>
            <w:r>
              <w:rPr>
                <w:noProof/>
                <w:webHidden/>
              </w:rPr>
              <w:instrText xml:space="preserve"> PAGEREF _Toc86221592 \h </w:instrText>
            </w:r>
            <w:r>
              <w:rPr>
                <w:noProof/>
                <w:webHidden/>
              </w:rPr>
            </w:r>
            <w:r>
              <w:rPr>
                <w:noProof/>
                <w:webHidden/>
              </w:rPr>
              <w:fldChar w:fldCharType="separate"/>
            </w:r>
            <w:r w:rsidR="00FE4103">
              <w:rPr>
                <w:noProof/>
                <w:webHidden/>
              </w:rPr>
              <w:t>6</w:t>
            </w:r>
            <w:r>
              <w:rPr>
                <w:noProof/>
                <w:webHidden/>
              </w:rPr>
              <w:fldChar w:fldCharType="end"/>
            </w:r>
          </w:hyperlink>
        </w:p>
        <w:p w14:paraId="52D2F2D1" w14:textId="3D0F91DE"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593" w:history="1">
            <w:r w:rsidRPr="007D2441">
              <w:rPr>
                <w:rStyle w:val="Hypertextovodkaz"/>
                <w:noProof/>
              </w:rPr>
              <w:t>1.1. Přehled materiálů obsahujících Abrahámův příběh</w:t>
            </w:r>
            <w:r>
              <w:rPr>
                <w:noProof/>
                <w:webHidden/>
              </w:rPr>
              <w:tab/>
            </w:r>
            <w:r>
              <w:rPr>
                <w:noProof/>
                <w:webHidden/>
              </w:rPr>
              <w:fldChar w:fldCharType="begin"/>
            </w:r>
            <w:r>
              <w:rPr>
                <w:noProof/>
                <w:webHidden/>
              </w:rPr>
              <w:instrText xml:space="preserve"> PAGEREF _Toc86221593 \h </w:instrText>
            </w:r>
            <w:r>
              <w:rPr>
                <w:noProof/>
                <w:webHidden/>
              </w:rPr>
            </w:r>
            <w:r>
              <w:rPr>
                <w:noProof/>
                <w:webHidden/>
              </w:rPr>
              <w:fldChar w:fldCharType="separate"/>
            </w:r>
            <w:r w:rsidR="00FE4103">
              <w:rPr>
                <w:noProof/>
                <w:webHidden/>
              </w:rPr>
              <w:t>6</w:t>
            </w:r>
            <w:r>
              <w:rPr>
                <w:noProof/>
                <w:webHidden/>
              </w:rPr>
              <w:fldChar w:fldCharType="end"/>
            </w:r>
          </w:hyperlink>
        </w:p>
        <w:p w14:paraId="01BA279A" w14:textId="71CE09C0"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594" w:history="1">
            <w:r w:rsidRPr="007D2441">
              <w:rPr>
                <w:rStyle w:val="Hypertextovodkaz"/>
                <w:noProof/>
              </w:rPr>
              <w:t>1.2. Metoda</w:t>
            </w:r>
            <w:r>
              <w:rPr>
                <w:noProof/>
                <w:webHidden/>
              </w:rPr>
              <w:tab/>
            </w:r>
            <w:r>
              <w:rPr>
                <w:noProof/>
                <w:webHidden/>
              </w:rPr>
              <w:fldChar w:fldCharType="begin"/>
            </w:r>
            <w:r>
              <w:rPr>
                <w:noProof/>
                <w:webHidden/>
              </w:rPr>
              <w:instrText xml:space="preserve"> PAGEREF _Toc86221594 \h </w:instrText>
            </w:r>
            <w:r>
              <w:rPr>
                <w:noProof/>
                <w:webHidden/>
              </w:rPr>
            </w:r>
            <w:r>
              <w:rPr>
                <w:noProof/>
                <w:webHidden/>
              </w:rPr>
              <w:fldChar w:fldCharType="separate"/>
            </w:r>
            <w:r w:rsidR="00FE4103">
              <w:rPr>
                <w:noProof/>
                <w:webHidden/>
              </w:rPr>
              <w:t>12</w:t>
            </w:r>
            <w:r>
              <w:rPr>
                <w:noProof/>
                <w:webHidden/>
              </w:rPr>
              <w:fldChar w:fldCharType="end"/>
            </w:r>
          </w:hyperlink>
        </w:p>
        <w:p w14:paraId="5D8DF318" w14:textId="5B5680C4" w:rsidR="00567F07" w:rsidRDefault="00567F07">
          <w:pPr>
            <w:pStyle w:val="Obsah1"/>
            <w:tabs>
              <w:tab w:val="right" w:leader="dot" w:pos="8494"/>
            </w:tabs>
            <w:rPr>
              <w:rFonts w:asciiTheme="minorHAnsi" w:eastAsiaTheme="minorEastAsia" w:hAnsiTheme="minorHAnsi" w:cstheme="minorBidi"/>
              <w:noProof/>
              <w:kern w:val="0"/>
              <w:sz w:val="22"/>
              <w:szCs w:val="22"/>
              <w:lang w:eastAsia="cs-CZ" w:bidi="ar-SA"/>
            </w:rPr>
          </w:pPr>
          <w:hyperlink w:anchor="_Toc86221595" w:history="1">
            <w:r w:rsidRPr="007D2441">
              <w:rPr>
                <w:rStyle w:val="Hypertextovodkaz"/>
                <w:noProof/>
              </w:rPr>
              <w:t>2. Abrahámovská témata</w:t>
            </w:r>
            <w:r>
              <w:rPr>
                <w:noProof/>
                <w:webHidden/>
              </w:rPr>
              <w:tab/>
            </w:r>
            <w:r>
              <w:rPr>
                <w:noProof/>
                <w:webHidden/>
              </w:rPr>
              <w:fldChar w:fldCharType="begin"/>
            </w:r>
            <w:r>
              <w:rPr>
                <w:noProof/>
                <w:webHidden/>
              </w:rPr>
              <w:instrText xml:space="preserve"> PAGEREF _Toc86221595 \h </w:instrText>
            </w:r>
            <w:r>
              <w:rPr>
                <w:noProof/>
                <w:webHidden/>
              </w:rPr>
            </w:r>
            <w:r>
              <w:rPr>
                <w:noProof/>
                <w:webHidden/>
              </w:rPr>
              <w:fldChar w:fldCharType="separate"/>
            </w:r>
            <w:r w:rsidR="00FE4103">
              <w:rPr>
                <w:noProof/>
                <w:webHidden/>
              </w:rPr>
              <w:t>14</w:t>
            </w:r>
            <w:r>
              <w:rPr>
                <w:noProof/>
                <w:webHidden/>
              </w:rPr>
              <w:fldChar w:fldCharType="end"/>
            </w:r>
          </w:hyperlink>
        </w:p>
        <w:p w14:paraId="29B3C9BF" w14:textId="523441EF"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596" w:history="1">
            <w:r w:rsidRPr="007D2441">
              <w:rPr>
                <w:rStyle w:val="Hypertextovodkaz"/>
                <w:noProof/>
              </w:rPr>
              <w:t>2.1. Povolání Abrama a vyjití z domoviny (Gn 12,1–9)</w:t>
            </w:r>
            <w:r>
              <w:rPr>
                <w:noProof/>
                <w:webHidden/>
              </w:rPr>
              <w:tab/>
            </w:r>
            <w:r>
              <w:rPr>
                <w:noProof/>
                <w:webHidden/>
              </w:rPr>
              <w:fldChar w:fldCharType="begin"/>
            </w:r>
            <w:r>
              <w:rPr>
                <w:noProof/>
                <w:webHidden/>
              </w:rPr>
              <w:instrText xml:space="preserve"> PAGEREF _Toc86221596 \h </w:instrText>
            </w:r>
            <w:r>
              <w:rPr>
                <w:noProof/>
                <w:webHidden/>
              </w:rPr>
            </w:r>
            <w:r>
              <w:rPr>
                <w:noProof/>
                <w:webHidden/>
              </w:rPr>
              <w:fldChar w:fldCharType="separate"/>
            </w:r>
            <w:r w:rsidR="00FE4103">
              <w:rPr>
                <w:noProof/>
                <w:webHidden/>
              </w:rPr>
              <w:t>14</w:t>
            </w:r>
            <w:r>
              <w:rPr>
                <w:noProof/>
                <w:webHidden/>
              </w:rPr>
              <w:fldChar w:fldCharType="end"/>
            </w:r>
          </w:hyperlink>
        </w:p>
        <w:p w14:paraId="714F6FB0" w14:textId="537E71A5"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597" w:history="1">
            <w:r w:rsidRPr="007D2441">
              <w:rPr>
                <w:rStyle w:val="Hypertextovodkaz"/>
                <w:noProof/>
              </w:rPr>
              <w:t>2.2. Sáraj u faraona v Egyptě (Gn 12,10–20)</w:t>
            </w:r>
            <w:r>
              <w:rPr>
                <w:noProof/>
                <w:webHidden/>
              </w:rPr>
              <w:tab/>
            </w:r>
            <w:r>
              <w:rPr>
                <w:noProof/>
                <w:webHidden/>
              </w:rPr>
              <w:fldChar w:fldCharType="begin"/>
            </w:r>
            <w:r>
              <w:rPr>
                <w:noProof/>
                <w:webHidden/>
              </w:rPr>
              <w:instrText xml:space="preserve"> PAGEREF _Toc86221597 \h </w:instrText>
            </w:r>
            <w:r>
              <w:rPr>
                <w:noProof/>
                <w:webHidden/>
              </w:rPr>
            </w:r>
            <w:r>
              <w:rPr>
                <w:noProof/>
                <w:webHidden/>
              </w:rPr>
              <w:fldChar w:fldCharType="separate"/>
            </w:r>
            <w:r w:rsidR="00FE4103">
              <w:rPr>
                <w:noProof/>
                <w:webHidden/>
              </w:rPr>
              <w:t>16</w:t>
            </w:r>
            <w:r>
              <w:rPr>
                <w:noProof/>
                <w:webHidden/>
              </w:rPr>
              <w:fldChar w:fldCharType="end"/>
            </w:r>
          </w:hyperlink>
        </w:p>
        <w:p w14:paraId="0F7CA1D6" w14:textId="426B096C"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598" w:history="1">
            <w:r w:rsidRPr="007D2441">
              <w:rPr>
                <w:rStyle w:val="Hypertextovodkaz"/>
                <w:noProof/>
              </w:rPr>
              <w:t>2.3. Abram a Lot (13,1–18)</w:t>
            </w:r>
            <w:r>
              <w:rPr>
                <w:noProof/>
                <w:webHidden/>
              </w:rPr>
              <w:tab/>
            </w:r>
            <w:r>
              <w:rPr>
                <w:noProof/>
                <w:webHidden/>
              </w:rPr>
              <w:fldChar w:fldCharType="begin"/>
            </w:r>
            <w:r>
              <w:rPr>
                <w:noProof/>
                <w:webHidden/>
              </w:rPr>
              <w:instrText xml:space="preserve"> PAGEREF _Toc86221598 \h </w:instrText>
            </w:r>
            <w:r>
              <w:rPr>
                <w:noProof/>
                <w:webHidden/>
              </w:rPr>
            </w:r>
            <w:r>
              <w:rPr>
                <w:noProof/>
                <w:webHidden/>
              </w:rPr>
              <w:fldChar w:fldCharType="separate"/>
            </w:r>
            <w:r w:rsidR="00FE4103">
              <w:rPr>
                <w:noProof/>
                <w:webHidden/>
              </w:rPr>
              <w:t>17</w:t>
            </w:r>
            <w:r>
              <w:rPr>
                <w:noProof/>
                <w:webHidden/>
              </w:rPr>
              <w:fldChar w:fldCharType="end"/>
            </w:r>
          </w:hyperlink>
        </w:p>
        <w:p w14:paraId="3B593BA0" w14:textId="27FCD0ED"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599" w:history="1">
            <w:r w:rsidRPr="007D2441">
              <w:rPr>
                <w:rStyle w:val="Hypertextovodkaz"/>
                <w:noProof/>
              </w:rPr>
              <w:t>2.4. Smlouva s Abramem (Gn 15 a 17)</w:t>
            </w:r>
            <w:r>
              <w:rPr>
                <w:noProof/>
                <w:webHidden/>
              </w:rPr>
              <w:tab/>
            </w:r>
            <w:r>
              <w:rPr>
                <w:noProof/>
                <w:webHidden/>
              </w:rPr>
              <w:fldChar w:fldCharType="begin"/>
            </w:r>
            <w:r>
              <w:rPr>
                <w:noProof/>
                <w:webHidden/>
              </w:rPr>
              <w:instrText xml:space="preserve"> PAGEREF _Toc86221599 \h </w:instrText>
            </w:r>
            <w:r>
              <w:rPr>
                <w:noProof/>
                <w:webHidden/>
              </w:rPr>
            </w:r>
            <w:r>
              <w:rPr>
                <w:noProof/>
                <w:webHidden/>
              </w:rPr>
              <w:fldChar w:fldCharType="separate"/>
            </w:r>
            <w:r w:rsidR="00FE4103">
              <w:rPr>
                <w:noProof/>
                <w:webHidden/>
              </w:rPr>
              <w:t>18</w:t>
            </w:r>
            <w:r>
              <w:rPr>
                <w:noProof/>
                <w:webHidden/>
              </w:rPr>
              <w:fldChar w:fldCharType="end"/>
            </w:r>
          </w:hyperlink>
        </w:p>
        <w:p w14:paraId="69513B65" w14:textId="64918281"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00" w:history="1">
            <w:r w:rsidRPr="007D2441">
              <w:rPr>
                <w:rStyle w:val="Hypertextovodkaz"/>
                <w:noProof/>
              </w:rPr>
              <w:t>2.5. Hagar a Izmael (Gn 16)</w:t>
            </w:r>
            <w:r>
              <w:rPr>
                <w:noProof/>
                <w:webHidden/>
              </w:rPr>
              <w:tab/>
            </w:r>
            <w:r>
              <w:rPr>
                <w:noProof/>
                <w:webHidden/>
              </w:rPr>
              <w:fldChar w:fldCharType="begin"/>
            </w:r>
            <w:r>
              <w:rPr>
                <w:noProof/>
                <w:webHidden/>
              </w:rPr>
              <w:instrText xml:space="preserve"> PAGEREF _Toc86221600 \h </w:instrText>
            </w:r>
            <w:r>
              <w:rPr>
                <w:noProof/>
                <w:webHidden/>
              </w:rPr>
            </w:r>
            <w:r>
              <w:rPr>
                <w:noProof/>
                <w:webHidden/>
              </w:rPr>
              <w:fldChar w:fldCharType="separate"/>
            </w:r>
            <w:r w:rsidR="00FE4103">
              <w:rPr>
                <w:noProof/>
                <w:webHidden/>
              </w:rPr>
              <w:t>19</w:t>
            </w:r>
            <w:r>
              <w:rPr>
                <w:noProof/>
                <w:webHidden/>
              </w:rPr>
              <w:fldChar w:fldCharType="end"/>
            </w:r>
          </w:hyperlink>
        </w:p>
        <w:p w14:paraId="6C607C76" w14:textId="20EAD047"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01" w:history="1">
            <w:r w:rsidRPr="007D2441">
              <w:rPr>
                <w:rStyle w:val="Hypertextovodkaz"/>
                <w:bCs/>
                <w:noProof/>
              </w:rPr>
              <w:t>2.6. Obřízka</w:t>
            </w:r>
            <w:r w:rsidRPr="007D2441">
              <w:rPr>
                <w:rStyle w:val="Hypertextovodkaz"/>
                <w:noProof/>
              </w:rPr>
              <w:t xml:space="preserve"> (Gn 17)</w:t>
            </w:r>
            <w:r>
              <w:rPr>
                <w:noProof/>
                <w:webHidden/>
              </w:rPr>
              <w:tab/>
            </w:r>
            <w:r>
              <w:rPr>
                <w:noProof/>
                <w:webHidden/>
              </w:rPr>
              <w:fldChar w:fldCharType="begin"/>
            </w:r>
            <w:r>
              <w:rPr>
                <w:noProof/>
                <w:webHidden/>
              </w:rPr>
              <w:instrText xml:space="preserve"> PAGEREF _Toc86221601 \h </w:instrText>
            </w:r>
            <w:r>
              <w:rPr>
                <w:noProof/>
                <w:webHidden/>
              </w:rPr>
            </w:r>
            <w:r>
              <w:rPr>
                <w:noProof/>
                <w:webHidden/>
              </w:rPr>
              <w:fldChar w:fldCharType="separate"/>
            </w:r>
            <w:r w:rsidR="00FE4103">
              <w:rPr>
                <w:noProof/>
                <w:webHidden/>
              </w:rPr>
              <w:t>21</w:t>
            </w:r>
            <w:r>
              <w:rPr>
                <w:noProof/>
                <w:webHidden/>
              </w:rPr>
              <w:fldChar w:fldCharType="end"/>
            </w:r>
          </w:hyperlink>
        </w:p>
        <w:p w14:paraId="4C93B4DA" w14:textId="4DF02DA9"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02" w:history="1">
            <w:r w:rsidRPr="007D2441">
              <w:rPr>
                <w:rStyle w:val="Hypertextovodkaz"/>
                <w:noProof/>
              </w:rPr>
              <w:t>2.7. Zpečetění nové smlouvy a narození Izáka (Gn 18–19; 21)</w:t>
            </w:r>
            <w:r>
              <w:rPr>
                <w:noProof/>
                <w:webHidden/>
              </w:rPr>
              <w:tab/>
            </w:r>
            <w:r>
              <w:rPr>
                <w:noProof/>
                <w:webHidden/>
              </w:rPr>
              <w:fldChar w:fldCharType="begin"/>
            </w:r>
            <w:r>
              <w:rPr>
                <w:noProof/>
                <w:webHidden/>
              </w:rPr>
              <w:instrText xml:space="preserve"> PAGEREF _Toc86221602 \h </w:instrText>
            </w:r>
            <w:r>
              <w:rPr>
                <w:noProof/>
                <w:webHidden/>
              </w:rPr>
            </w:r>
            <w:r>
              <w:rPr>
                <w:noProof/>
                <w:webHidden/>
              </w:rPr>
              <w:fldChar w:fldCharType="separate"/>
            </w:r>
            <w:r w:rsidR="00FE4103">
              <w:rPr>
                <w:noProof/>
                <w:webHidden/>
              </w:rPr>
              <w:t>22</w:t>
            </w:r>
            <w:r>
              <w:rPr>
                <w:noProof/>
                <w:webHidden/>
              </w:rPr>
              <w:fldChar w:fldCharType="end"/>
            </w:r>
          </w:hyperlink>
        </w:p>
        <w:p w14:paraId="598DDDF2" w14:textId="38184159"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03" w:history="1">
            <w:r w:rsidRPr="007D2441">
              <w:rPr>
                <w:rStyle w:val="Hypertextovodkaz"/>
                <w:noProof/>
              </w:rPr>
              <w:t>2.8. Abrahámova zkouška (Gn 22)</w:t>
            </w:r>
            <w:r>
              <w:rPr>
                <w:noProof/>
                <w:webHidden/>
              </w:rPr>
              <w:tab/>
            </w:r>
            <w:r>
              <w:rPr>
                <w:noProof/>
                <w:webHidden/>
              </w:rPr>
              <w:fldChar w:fldCharType="begin"/>
            </w:r>
            <w:r>
              <w:rPr>
                <w:noProof/>
                <w:webHidden/>
              </w:rPr>
              <w:instrText xml:space="preserve"> PAGEREF _Toc86221603 \h </w:instrText>
            </w:r>
            <w:r>
              <w:rPr>
                <w:noProof/>
                <w:webHidden/>
              </w:rPr>
            </w:r>
            <w:r>
              <w:rPr>
                <w:noProof/>
                <w:webHidden/>
              </w:rPr>
              <w:fldChar w:fldCharType="separate"/>
            </w:r>
            <w:r w:rsidR="00FE4103">
              <w:rPr>
                <w:noProof/>
                <w:webHidden/>
              </w:rPr>
              <w:t>23</w:t>
            </w:r>
            <w:r>
              <w:rPr>
                <w:noProof/>
                <w:webHidden/>
              </w:rPr>
              <w:fldChar w:fldCharType="end"/>
            </w:r>
          </w:hyperlink>
        </w:p>
        <w:p w14:paraId="32886315" w14:textId="49F554B0" w:rsidR="00567F07" w:rsidRDefault="00567F07">
          <w:pPr>
            <w:pStyle w:val="Obsah1"/>
            <w:tabs>
              <w:tab w:val="right" w:leader="dot" w:pos="8494"/>
            </w:tabs>
            <w:rPr>
              <w:rFonts w:asciiTheme="minorHAnsi" w:eastAsiaTheme="minorEastAsia" w:hAnsiTheme="minorHAnsi" w:cstheme="minorBidi"/>
              <w:noProof/>
              <w:kern w:val="0"/>
              <w:sz w:val="22"/>
              <w:szCs w:val="22"/>
              <w:lang w:eastAsia="cs-CZ" w:bidi="ar-SA"/>
            </w:rPr>
          </w:pPr>
          <w:hyperlink w:anchor="_Toc86221604" w:history="1">
            <w:r w:rsidRPr="007D2441">
              <w:rPr>
                <w:rStyle w:val="Hypertextovodkaz"/>
                <w:noProof/>
              </w:rPr>
              <w:t>3. Posuzované vlastnosti</w:t>
            </w:r>
            <w:r>
              <w:rPr>
                <w:noProof/>
                <w:webHidden/>
              </w:rPr>
              <w:tab/>
            </w:r>
            <w:r>
              <w:rPr>
                <w:noProof/>
                <w:webHidden/>
              </w:rPr>
              <w:fldChar w:fldCharType="begin"/>
            </w:r>
            <w:r>
              <w:rPr>
                <w:noProof/>
                <w:webHidden/>
              </w:rPr>
              <w:instrText xml:space="preserve"> PAGEREF _Toc86221604 \h </w:instrText>
            </w:r>
            <w:r>
              <w:rPr>
                <w:noProof/>
                <w:webHidden/>
              </w:rPr>
            </w:r>
            <w:r>
              <w:rPr>
                <w:noProof/>
                <w:webHidden/>
              </w:rPr>
              <w:fldChar w:fldCharType="separate"/>
            </w:r>
            <w:r w:rsidR="00FE4103">
              <w:rPr>
                <w:noProof/>
                <w:webHidden/>
              </w:rPr>
              <w:t>25</w:t>
            </w:r>
            <w:r>
              <w:rPr>
                <w:noProof/>
                <w:webHidden/>
              </w:rPr>
              <w:fldChar w:fldCharType="end"/>
            </w:r>
          </w:hyperlink>
        </w:p>
        <w:p w14:paraId="354DF220" w14:textId="29BC735C"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05" w:history="1">
            <w:r w:rsidRPr="007D2441">
              <w:rPr>
                <w:rStyle w:val="Hypertextovodkaz"/>
                <w:noProof/>
              </w:rPr>
              <w:t>3.1. Forma</w:t>
            </w:r>
            <w:r>
              <w:rPr>
                <w:noProof/>
                <w:webHidden/>
              </w:rPr>
              <w:tab/>
            </w:r>
            <w:r>
              <w:rPr>
                <w:noProof/>
                <w:webHidden/>
              </w:rPr>
              <w:fldChar w:fldCharType="begin"/>
            </w:r>
            <w:r>
              <w:rPr>
                <w:noProof/>
                <w:webHidden/>
              </w:rPr>
              <w:instrText xml:space="preserve"> PAGEREF _Toc86221605 \h </w:instrText>
            </w:r>
            <w:r>
              <w:rPr>
                <w:noProof/>
                <w:webHidden/>
              </w:rPr>
            </w:r>
            <w:r>
              <w:rPr>
                <w:noProof/>
                <w:webHidden/>
              </w:rPr>
              <w:fldChar w:fldCharType="separate"/>
            </w:r>
            <w:r w:rsidR="00FE4103">
              <w:rPr>
                <w:noProof/>
                <w:webHidden/>
              </w:rPr>
              <w:t>25</w:t>
            </w:r>
            <w:r>
              <w:rPr>
                <w:noProof/>
                <w:webHidden/>
              </w:rPr>
              <w:fldChar w:fldCharType="end"/>
            </w:r>
          </w:hyperlink>
        </w:p>
        <w:p w14:paraId="0A4E72C5" w14:textId="193570A3" w:rsidR="00567F07" w:rsidRDefault="00567F07">
          <w:pPr>
            <w:pStyle w:val="Obsah3"/>
            <w:tabs>
              <w:tab w:val="right" w:leader="dot" w:pos="8494"/>
            </w:tabs>
            <w:rPr>
              <w:rFonts w:asciiTheme="minorHAnsi" w:eastAsiaTheme="minorEastAsia" w:hAnsiTheme="minorHAnsi" w:cstheme="minorBidi"/>
              <w:noProof/>
              <w:kern w:val="0"/>
              <w:sz w:val="22"/>
              <w:szCs w:val="22"/>
              <w:lang w:eastAsia="cs-CZ" w:bidi="ar-SA"/>
            </w:rPr>
          </w:pPr>
          <w:hyperlink w:anchor="_Toc86221606" w:history="1">
            <w:r w:rsidRPr="007D2441">
              <w:rPr>
                <w:rStyle w:val="Hypertextovodkaz"/>
                <w:noProof/>
              </w:rPr>
              <w:t>3.1.1. Typ materiálu</w:t>
            </w:r>
            <w:r>
              <w:rPr>
                <w:noProof/>
                <w:webHidden/>
              </w:rPr>
              <w:tab/>
            </w:r>
            <w:r>
              <w:rPr>
                <w:noProof/>
                <w:webHidden/>
              </w:rPr>
              <w:fldChar w:fldCharType="begin"/>
            </w:r>
            <w:r>
              <w:rPr>
                <w:noProof/>
                <w:webHidden/>
              </w:rPr>
              <w:instrText xml:space="preserve"> PAGEREF _Toc86221606 \h </w:instrText>
            </w:r>
            <w:r>
              <w:rPr>
                <w:noProof/>
                <w:webHidden/>
              </w:rPr>
            </w:r>
            <w:r>
              <w:rPr>
                <w:noProof/>
                <w:webHidden/>
              </w:rPr>
              <w:fldChar w:fldCharType="separate"/>
            </w:r>
            <w:r w:rsidR="00FE4103">
              <w:rPr>
                <w:noProof/>
                <w:webHidden/>
              </w:rPr>
              <w:t>26</w:t>
            </w:r>
            <w:r>
              <w:rPr>
                <w:noProof/>
                <w:webHidden/>
              </w:rPr>
              <w:fldChar w:fldCharType="end"/>
            </w:r>
          </w:hyperlink>
        </w:p>
        <w:p w14:paraId="7E95AB6E" w14:textId="4BA989B6" w:rsidR="00567F07" w:rsidRDefault="00567F07">
          <w:pPr>
            <w:pStyle w:val="Obsah3"/>
            <w:tabs>
              <w:tab w:val="right" w:leader="dot" w:pos="8494"/>
            </w:tabs>
            <w:rPr>
              <w:rFonts w:asciiTheme="minorHAnsi" w:eastAsiaTheme="minorEastAsia" w:hAnsiTheme="minorHAnsi" w:cstheme="minorBidi"/>
              <w:noProof/>
              <w:kern w:val="0"/>
              <w:sz w:val="22"/>
              <w:szCs w:val="22"/>
              <w:lang w:eastAsia="cs-CZ" w:bidi="ar-SA"/>
            </w:rPr>
          </w:pPr>
          <w:hyperlink w:anchor="_Toc86221607" w:history="1">
            <w:r w:rsidRPr="007D2441">
              <w:rPr>
                <w:rStyle w:val="Hypertextovodkaz"/>
                <w:noProof/>
              </w:rPr>
              <w:t>3.1.2. Katecheze/náboženské vzdělávání</w:t>
            </w:r>
            <w:r>
              <w:rPr>
                <w:noProof/>
                <w:webHidden/>
              </w:rPr>
              <w:tab/>
            </w:r>
            <w:r>
              <w:rPr>
                <w:noProof/>
                <w:webHidden/>
              </w:rPr>
              <w:fldChar w:fldCharType="begin"/>
            </w:r>
            <w:r>
              <w:rPr>
                <w:noProof/>
                <w:webHidden/>
              </w:rPr>
              <w:instrText xml:space="preserve"> PAGEREF _Toc86221607 \h </w:instrText>
            </w:r>
            <w:r>
              <w:rPr>
                <w:noProof/>
                <w:webHidden/>
              </w:rPr>
            </w:r>
            <w:r>
              <w:rPr>
                <w:noProof/>
                <w:webHidden/>
              </w:rPr>
              <w:fldChar w:fldCharType="separate"/>
            </w:r>
            <w:r w:rsidR="00FE4103">
              <w:rPr>
                <w:noProof/>
                <w:webHidden/>
              </w:rPr>
              <w:t>28</w:t>
            </w:r>
            <w:r>
              <w:rPr>
                <w:noProof/>
                <w:webHidden/>
              </w:rPr>
              <w:fldChar w:fldCharType="end"/>
            </w:r>
          </w:hyperlink>
        </w:p>
        <w:p w14:paraId="4EDEA02F" w14:textId="35C5E681"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08" w:history="1">
            <w:r w:rsidRPr="007D2441">
              <w:rPr>
                <w:rStyle w:val="Hypertextovodkaz"/>
                <w:noProof/>
              </w:rPr>
              <w:t>3.2. Věková přiměřenost</w:t>
            </w:r>
            <w:r>
              <w:rPr>
                <w:noProof/>
                <w:webHidden/>
              </w:rPr>
              <w:tab/>
            </w:r>
            <w:r>
              <w:rPr>
                <w:noProof/>
                <w:webHidden/>
              </w:rPr>
              <w:fldChar w:fldCharType="begin"/>
            </w:r>
            <w:r>
              <w:rPr>
                <w:noProof/>
                <w:webHidden/>
              </w:rPr>
              <w:instrText xml:space="preserve"> PAGEREF _Toc86221608 \h </w:instrText>
            </w:r>
            <w:r>
              <w:rPr>
                <w:noProof/>
                <w:webHidden/>
              </w:rPr>
            </w:r>
            <w:r>
              <w:rPr>
                <w:noProof/>
                <w:webHidden/>
              </w:rPr>
              <w:fldChar w:fldCharType="separate"/>
            </w:r>
            <w:r w:rsidR="00FE4103">
              <w:rPr>
                <w:noProof/>
                <w:webHidden/>
              </w:rPr>
              <w:t>30</w:t>
            </w:r>
            <w:r>
              <w:rPr>
                <w:noProof/>
                <w:webHidden/>
              </w:rPr>
              <w:fldChar w:fldCharType="end"/>
            </w:r>
          </w:hyperlink>
        </w:p>
        <w:p w14:paraId="4DB4036A" w14:textId="2ABC4CFA" w:rsidR="00567F07" w:rsidRDefault="00567F07">
          <w:pPr>
            <w:pStyle w:val="Obsah3"/>
            <w:tabs>
              <w:tab w:val="right" w:leader="dot" w:pos="8494"/>
            </w:tabs>
            <w:rPr>
              <w:rFonts w:asciiTheme="minorHAnsi" w:eastAsiaTheme="minorEastAsia" w:hAnsiTheme="minorHAnsi" w:cstheme="minorBidi"/>
              <w:noProof/>
              <w:kern w:val="0"/>
              <w:sz w:val="22"/>
              <w:szCs w:val="22"/>
              <w:lang w:eastAsia="cs-CZ" w:bidi="ar-SA"/>
            </w:rPr>
          </w:pPr>
          <w:hyperlink w:anchor="_Toc86221609" w:history="1">
            <w:r w:rsidRPr="007D2441">
              <w:rPr>
                <w:rStyle w:val="Hypertextovodkaz"/>
                <w:noProof/>
              </w:rPr>
              <w:t xml:space="preserve">3.2.1. Stádia víry podle </w:t>
            </w:r>
            <w:r>
              <w:rPr>
                <w:rStyle w:val="Hypertextovodkaz"/>
                <w:noProof/>
              </w:rPr>
              <w:t>R.</w:t>
            </w:r>
            <w:r w:rsidRPr="007D2441">
              <w:rPr>
                <w:rStyle w:val="Hypertextovodkaz"/>
                <w:noProof/>
              </w:rPr>
              <w:t xml:space="preserve"> Goldmana a kategorie pojetí Boha E</w:t>
            </w:r>
            <w:r>
              <w:rPr>
                <w:rStyle w:val="Hypertextovodkaz"/>
                <w:noProof/>
              </w:rPr>
              <w:t>.</w:t>
            </w:r>
            <w:r w:rsidRPr="007D2441">
              <w:rPr>
                <w:rStyle w:val="Hypertextovodkaz"/>
                <w:noProof/>
              </w:rPr>
              <w:t xml:space="preserve"> Harmse</w:t>
            </w:r>
            <w:r>
              <w:rPr>
                <w:noProof/>
                <w:webHidden/>
              </w:rPr>
              <w:tab/>
            </w:r>
            <w:r>
              <w:rPr>
                <w:noProof/>
                <w:webHidden/>
              </w:rPr>
              <w:fldChar w:fldCharType="begin"/>
            </w:r>
            <w:r>
              <w:rPr>
                <w:noProof/>
                <w:webHidden/>
              </w:rPr>
              <w:instrText xml:space="preserve"> PAGEREF _Toc86221609 \h </w:instrText>
            </w:r>
            <w:r>
              <w:rPr>
                <w:noProof/>
                <w:webHidden/>
              </w:rPr>
            </w:r>
            <w:r>
              <w:rPr>
                <w:noProof/>
                <w:webHidden/>
              </w:rPr>
              <w:fldChar w:fldCharType="separate"/>
            </w:r>
            <w:r w:rsidR="00FE4103">
              <w:rPr>
                <w:noProof/>
                <w:webHidden/>
              </w:rPr>
              <w:t>31</w:t>
            </w:r>
            <w:r>
              <w:rPr>
                <w:noProof/>
                <w:webHidden/>
              </w:rPr>
              <w:fldChar w:fldCharType="end"/>
            </w:r>
          </w:hyperlink>
        </w:p>
        <w:p w14:paraId="0DF3D945" w14:textId="3801FAEF" w:rsidR="00567F07" w:rsidRDefault="00567F07">
          <w:pPr>
            <w:pStyle w:val="Obsah3"/>
            <w:tabs>
              <w:tab w:val="right" w:leader="dot" w:pos="8494"/>
            </w:tabs>
            <w:rPr>
              <w:rFonts w:asciiTheme="minorHAnsi" w:eastAsiaTheme="minorEastAsia" w:hAnsiTheme="minorHAnsi" w:cstheme="minorBidi"/>
              <w:noProof/>
              <w:kern w:val="0"/>
              <w:sz w:val="22"/>
              <w:szCs w:val="22"/>
              <w:lang w:eastAsia="cs-CZ" w:bidi="ar-SA"/>
            </w:rPr>
          </w:pPr>
          <w:hyperlink w:anchor="_Toc86221610" w:history="1">
            <w:r w:rsidRPr="007D2441">
              <w:rPr>
                <w:rStyle w:val="Hypertextovodkaz"/>
                <w:noProof/>
              </w:rPr>
              <w:t>3.2.2. Stádia víry podle Jamese Fowlera</w:t>
            </w:r>
            <w:r>
              <w:rPr>
                <w:noProof/>
                <w:webHidden/>
              </w:rPr>
              <w:tab/>
            </w:r>
            <w:r>
              <w:rPr>
                <w:noProof/>
                <w:webHidden/>
              </w:rPr>
              <w:fldChar w:fldCharType="begin"/>
            </w:r>
            <w:r>
              <w:rPr>
                <w:noProof/>
                <w:webHidden/>
              </w:rPr>
              <w:instrText xml:space="preserve"> PAGEREF _Toc86221610 \h </w:instrText>
            </w:r>
            <w:r>
              <w:rPr>
                <w:noProof/>
                <w:webHidden/>
              </w:rPr>
            </w:r>
            <w:r>
              <w:rPr>
                <w:noProof/>
                <w:webHidden/>
              </w:rPr>
              <w:fldChar w:fldCharType="separate"/>
            </w:r>
            <w:r w:rsidR="00FE4103">
              <w:rPr>
                <w:noProof/>
                <w:webHidden/>
              </w:rPr>
              <w:t>32</w:t>
            </w:r>
            <w:r>
              <w:rPr>
                <w:noProof/>
                <w:webHidden/>
              </w:rPr>
              <w:fldChar w:fldCharType="end"/>
            </w:r>
          </w:hyperlink>
        </w:p>
        <w:p w14:paraId="5EE2E4C9" w14:textId="27273A59"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11" w:history="1">
            <w:r w:rsidRPr="007D2441">
              <w:rPr>
                <w:rStyle w:val="Hypertextovodkaz"/>
                <w:noProof/>
              </w:rPr>
              <w:t>3.3. Odborná správnost</w:t>
            </w:r>
            <w:r>
              <w:rPr>
                <w:noProof/>
                <w:webHidden/>
              </w:rPr>
              <w:tab/>
            </w:r>
            <w:r>
              <w:rPr>
                <w:noProof/>
                <w:webHidden/>
              </w:rPr>
              <w:fldChar w:fldCharType="begin"/>
            </w:r>
            <w:r>
              <w:rPr>
                <w:noProof/>
                <w:webHidden/>
              </w:rPr>
              <w:instrText xml:space="preserve"> PAGEREF _Toc86221611 \h </w:instrText>
            </w:r>
            <w:r>
              <w:rPr>
                <w:noProof/>
                <w:webHidden/>
              </w:rPr>
            </w:r>
            <w:r>
              <w:rPr>
                <w:noProof/>
                <w:webHidden/>
              </w:rPr>
              <w:fldChar w:fldCharType="separate"/>
            </w:r>
            <w:r w:rsidR="00FE4103">
              <w:rPr>
                <w:noProof/>
                <w:webHidden/>
              </w:rPr>
              <w:t>35</w:t>
            </w:r>
            <w:r>
              <w:rPr>
                <w:noProof/>
                <w:webHidden/>
              </w:rPr>
              <w:fldChar w:fldCharType="end"/>
            </w:r>
          </w:hyperlink>
        </w:p>
        <w:p w14:paraId="416FE01E" w14:textId="5049E42C" w:rsidR="00567F07" w:rsidRDefault="00567F07">
          <w:pPr>
            <w:pStyle w:val="Obsah3"/>
            <w:tabs>
              <w:tab w:val="right" w:leader="dot" w:pos="8494"/>
            </w:tabs>
            <w:rPr>
              <w:rFonts w:asciiTheme="minorHAnsi" w:eastAsiaTheme="minorEastAsia" w:hAnsiTheme="minorHAnsi" w:cstheme="minorBidi"/>
              <w:noProof/>
              <w:kern w:val="0"/>
              <w:sz w:val="22"/>
              <w:szCs w:val="22"/>
              <w:lang w:eastAsia="cs-CZ" w:bidi="ar-SA"/>
            </w:rPr>
          </w:pPr>
          <w:hyperlink w:anchor="_Toc86221612" w:history="1">
            <w:r w:rsidRPr="007D2441">
              <w:rPr>
                <w:rStyle w:val="Hypertextovodkaz"/>
                <w:noProof/>
              </w:rPr>
              <w:t>3.3.1. Shoda s učením církve</w:t>
            </w:r>
            <w:r>
              <w:rPr>
                <w:noProof/>
                <w:webHidden/>
              </w:rPr>
              <w:tab/>
            </w:r>
            <w:r>
              <w:rPr>
                <w:noProof/>
                <w:webHidden/>
              </w:rPr>
              <w:fldChar w:fldCharType="begin"/>
            </w:r>
            <w:r>
              <w:rPr>
                <w:noProof/>
                <w:webHidden/>
              </w:rPr>
              <w:instrText xml:space="preserve"> PAGEREF _Toc86221612 \h </w:instrText>
            </w:r>
            <w:r>
              <w:rPr>
                <w:noProof/>
                <w:webHidden/>
              </w:rPr>
            </w:r>
            <w:r>
              <w:rPr>
                <w:noProof/>
                <w:webHidden/>
              </w:rPr>
              <w:fldChar w:fldCharType="separate"/>
            </w:r>
            <w:r w:rsidR="00FE4103">
              <w:rPr>
                <w:noProof/>
                <w:webHidden/>
              </w:rPr>
              <w:t>35</w:t>
            </w:r>
            <w:r>
              <w:rPr>
                <w:noProof/>
                <w:webHidden/>
              </w:rPr>
              <w:fldChar w:fldCharType="end"/>
            </w:r>
          </w:hyperlink>
        </w:p>
        <w:p w14:paraId="7BF5A45B" w14:textId="09C1A5A7" w:rsidR="00567F07" w:rsidRDefault="00567F07">
          <w:pPr>
            <w:pStyle w:val="Obsah3"/>
            <w:tabs>
              <w:tab w:val="right" w:leader="dot" w:pos="8494"/>
            </w:tabs>
            <w:rPr>
              <w:rFonts w:asciiTheme="minorHAnsi" w:eastAsiaTheme="minorEastAsia" w:hAnsiTheme="minorHAnsi" w:cstheme="minorBidi"/>
              <w:noProof/>
              <w:kern w:val="0"/>
              <w:sz w:val="22"/>
              <w:szCs w:val="22"/>
              <w:lang w:eastAsia="cs-CZ" w:bidi="ar-SA"/>
            </w:rPr>
          </w:pPr>
          <w:hyperlink w:anchor="_Toc86221613" w:history="1">
            <w:r w:rsidRPr="007D2441">
              <w:rPr>
                <w:rStyle w:val="Hypertextovodkaz"/>
                <w:noProof/>
              </w:rPr>
              <w:t>3.3.2. Shoda s doporučením ČBK</w:t>
            </w:r>
            <w:r>
              <w:rPr>
                <w:noProof/>
                <w:webHidden/>
              </w:rPr>
              <w:tab/>
            </w:r>
            <w:r>
              <w:rPr>
                <w:noProof/>
                <w:webHidden/>
              </w:rPr>
              <w:fldChar w:fldCharType="begin"/>
            </w:r>
            <w:r>
              <w:rPr>
                <w:noProof/>
                <w:webHidden/>
              </w:rPr>
              <w:instrText xml:space="preserve"> PAGEREF _Toc86221613 \h </w:instrText>
            </w:r>
            <w:r>
              <w:rPr>
                <w:noProof/>
                <w:webHidden/>
              </w:rPr>
            </w:r>
            <w:r>
              <w:rPr>
                <w:noProof/>
                <w:webHidden/>
              </w:rPr>
              <w:fldChar w:fldCharType="separate"/>
            </w:r>
            <w:r w:rsidR="00FE4103">
              <w:rPr>
                <w:noProof/>
                <w:webHidden/>
              </w:rPr>
              <w:t>35</w:t>
            </w:r>
            <w:r>
              <w:rPr>
                <w:noProof/>
                <w:webHidden/>
              </w:rPr>
              <w:fldChar w:fldCharType="end"/>
            </w:r>
          </w:hyperlink>
        </w:p>
        <w:p w14:paraId="19AF1F83" w14:textId="4C3E7C1D"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14" w:history="1">
            <w:r w:rsidRPr="007D2441">
              <w:rPr>
                <w:rStyle w:val="Hypertextovodkaz"/>
                <w:noProof/>
              </w:rPr>
              <w:t>3.4. Jazyková stránka</w:t>
            </w:r>
            <w:r>
              <w:rPr>
                <w:noProof/>
                <w:webHidden/>
              </w:rPr>
              <w:tab/>
            </w:r>
            <w:r>
              <w:rPr>
                <w:noProof/>
                <w:webHidden/>
              </w:rPr>
              <w:fldChar w:fldCharType="begin"/>
            </w:r>
            <w:r>
              <w:rPr>
                <w:noProof/>
                <w:webHidden/>
              </w:rPr>
              <w:instrText xml:space="preserve"> PAGEREF _Toc86221614 \h </w:instrText>
            </w:r>
            <w:r>
              <w:rPr>
                <w:noProof/>
                <w:webHidden/>
              </w:rPr>
            </w:r>
            <w:r>
              <w:rPr>
                <w:noProof/>
                <w:webHidden/>
              </w:rPr>
              <w:fldChar w:fldCharType="separate"/>
            </w:r>
            <w:r w:rsidR="00FE4103">
              <w:rPr>
                <w:noProof/>
                <w:webHidden/>
              </w:rPr>
              <w:t>37</w:t>
            </w:r>
            <w:r>
              <w:rPr>
                <w:noProof/>
                <w:webHidden/>
              </w:rPr>
              <w:fldChar w:fldCharType="end"/>
            </w:r>
          </w:hyperlink>
        </w:p>
        <w:p w14:paraId="6E58A028" w14:textId="00507B54" w:rsidR="00567F07" w:rsidRDefault="00567F07">
          <w:pPr>
            <w:pStyle w:val="Obsah3"/>
            <w:tabs>
              <w:tab w:val="right" w:leader="dot" w:pos="8494"/>
            </w:tabs>
            <w:rPr>
              <w:rFonts w:asciiTheme="minorHAnsi" w:eastAsiaTheme="minorEastAsia" w:hAnsiTheme="minorHAnsi" w:cstheme="minorBidi"/>
              <w:noProof/>
              <w:kern w:val="0"/>
              <w:sz w:val="22"/>
              <w:szCs w:val="22"/>
              <w:lang w:eastAsia="cs-CZ" w:bidi="ar-SA"/>
            </w:rPr>
          </w:pPr>
          <w:hyperlink w:anchor="_Toc86221615" w:history="1">
            <w:r w:rsidRPr="007D2441">
              <w:rPr>
                <w:rStyle w:val="Hypertextovodkaz"/>
                <w:noProof/>
              </w:rPr>
              <w:t>3.4.1. Srozumitelnost a gramatická správnost</w:t>
            </w:r>
            <w:r>
              <w:rPr>
                <w:noProof/>
                <w:webHidden/>
              </w:rPr>
              <w:tab/>
            </w:r>
            <w:r>
              <w:rPr>
                <w:noProof/>
                <w:webHidden/>
              </w:rPr>
              <w:fldChar w:fldCharType="begin"/>
            </w:r>
            <w:r>
              <w:rPr>
                <w:noProof/>
                <w:webHidden/>
              </w:rPr>
              <w:instrText xml:space="preserve"> PAGEREF _Toc86221615 \h </w:instrText>
            </w:r>
            <w:r>
              <w:rPr>
                <w:noProof/>
                <w:webHidden/>
              </w:rPr>
            </w:r>
            <w:r>
              <w:rPr>
                <w:noProof/>
                <w:webHidden/>
              </w:rPr>
              <w:fldChar w:fldCharType="separate"/>
            </w:r>
            <w:r w:rsidR="00FE4103">
              <w:rPr>
                <w:noProof/>
                <w:webHidden/>
              </w:rPr>
              <w:t>37</w:t>
            </w:r>
            <w:r>
              <w:rPr>
                <w:noProof/>
                <w:webHidden/>
              </w:rPr>
              <w:fldChar w:fldCharType="end"/>
            </w:r>
          </w:hyperlink>
        </w:p>
        <w:p w14:paraId="590507E1" w14:textId="211B9243" w:rsidR="00567F07" w:rsidRDefault="00567F07">
          <w:pPr>
            <w:pStyle w:val="Obsah3"/>
            <w:tabs>
              <w:tab w:val="right" w:leader="dot" w:pos="8494"/>
            </w:tabs>
            <w:rPr>
              <w:rFonts w:asciiTheme="minorHAnsi" w:eastAsiaTheme="minorEastAsia" w:hAnsiTheme="minorHAnsi" w:cstheme="minorBidi"/>
              <w:noProof/>
              <w:kern w:val="0"/>
              <w:sz w:val="22"/>
              <w:szCs w:val="22"/>
              <w:lang w:eastAsia="cs-CZ" w:bidi="ar-SA"/>
            </w:rPr>
          </w:pPr>
          <w:hyperlink w:anchor="_Toc86221616" w:history="1">
            <w:r w:rsidRPr="007D2441">
              <w:rPr>
                <w:rStyle w:val="Hypertextovodkaz"/>
                <w:noProof/>
              </w:rPr>
              <w:t>3.4.2. Biblický text</w:t>
            </w:r>
            <w:r>
              <w:rPr>
                <w:noProof/>
                <w:webHidden/>
              </w:rPr>
              <w:tab/>
            </w:r>
            <w:r>
              <w:rPr>
                <w:noProof/>
                <w:webHidden/>
              </w:rPr>
              <w:fldChar w:fldCharType="begin"/>
            </w:r>
            <w:r>
              <w:rPr>
                <w:noProof/>
                <w:webHidden/>
              </w:rPr>
              <w:instrText xml:space="preserve"> PAGEREF _Toc86221616 \h </w:instrText>
            </w:r>
            <w:r>
              <w:rPr>
                <w:noProof/>
                <w:webHidden/>
              </w:rPr>
            </w:r>
            <w:r>
              <w:rPr>
                <w:noProof/>
                <w:webHidden/>
              </w:rPr>
              <w:fldChar w:fldCharType="separate"/>
            </w:r>
            <w:r w:rsidR="00FE4103">
              <w:rPr>
                <w:noProof/>
                <w:webHidden/>
              </w:rPr>
              <w:t>37</w:t>
            </w:r>
            <w:r>
              <w:rPr>
                <w:noProof/>
                <w:webHidden/>
              </w:rPr>
              <w:fldChar w:fldCharType="end"/>
            </w:r>
          </w:hyperlink>
        </w:p>
        <w:p w14:paraId="310C2B90" w14:textId="1D22899D"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17" w:history="1">
            <w:r w:rsidRPr="007D2441">
              <w:rPr>
                <w:rStyle w:val="Hypertextovodkaz"/>
                <w:noProof/>
              </w:rPr>
              <w:t>3.5. Metodické uchopení</w:t>
            </w:r>
            <w:r>
              <w:rPr>
                <w:noProof/>
                <w:webHidden/>
              </w:rPr>
              <w:tab/>
            </w:r>
            <w:r>
              <w:rPr>
                <w:noProof/>
                <w:webHidden/>
              </w:rPr>
              <w:fldChar w:fldCharType="begin"/>
            </w:r>
            <w:r>
              <w:rPr>
                <w:noProof/>
                <w:webHidden/>
              </w:rPr>
              <w:instrText xml:space="preserve"> PAGEREF _Toc86221617 \h </w:instrText>
            </w:r>
            <w:r>
              <w:rPr>
                <w:noProof/>
                <w:webHidden/>
              </w:rPr>
            </w:r>
            <w:r>
              <w:rPr>
                <w:noProof/>
                <w:webHidden/>
              </w:rPr>
              <w:fldChar w:fldCharType="separate"/>
            </w:r>
            <w:r w:rsidR="00FE4103">
              <w:rPr>
                <w:noProof/>
                <w:webHidden/>
              </w:rPr>
              <w:t>39</w:t>
            </w:r>
            <w:r>
              <w:rPr>
                <w:noProof/>
                <w:webHidden/>
              </w:rPr>
              <w:fldChar w:fldCharType="end"/>
            </w:r>
          </w:hyperlink>
        </w:p>
        <w:p w14:paraId="3AF01193" w14:textId="6FAF04AC"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18" w:history="1">
            <w:r w:rsidRPr="007D2441">
              <w:rPr>
                <w:rStyle w:val="Hypertextovodkaz"/>
                <w:noProof/>
              </w:rPr>
              <w:t>3.6. Vizuální materiál</w:t>
            </w:r>
            <w:r>
              <w:rPr>
                <w:noProof/>
                <w:webHidden/>
              </w:rPr>
              <w:tab/>
            </w:r>
            <w:r>
              <w:rPr>
                <w:noProof/>
                <w:webHidden/>
              </w:rPr>
              <w:fldChar w:fldCharType="begin"/>
            </w:r>
            <w:r>
              <w:rPr>
                <w:noProof/>
                <w:webHidden/>
              </w:rPr>
              <w:instrText xml:space="preserve"> PAGEREF _Toc86221618 \h </w:instrText>
            </w:r>
            <w:r>
              <w:rPr>
                <w:noProof/>
                <w:webHidden/>
              </w:rPr>
            </w:r>
            <w:r>
              <w:rPr>
                <w:noProof/>
                <w:webHidden/>
              </w:rPr>
              <w:fldChar w:fldCharType="separate"/>
            </w:r>
            <w:r w:rsidR="00FE4103">
              <w:rPr>
                <w:noProof/>
                <w:webHidden/>
              </w:rPr>
              <w:t>40</w:t>
            </w:r>
            <w:r>
              <w:rPr>
                <w:noProof/>
                <w:webHidden/>
              </w:rPr>
              <w:fldChar w:fldCharType="end"/>
            </w:r>
          </w:hyperlink>
        </w:p>
        <w:p w14:paraId="26DEFB36" w14:textId="186D2CD0" w:rsidR="00567F07" w:rsidRDefault="00567F07">
          <w:pPr>
            <w:pStyle w:val="Obsah3"/>
            <w:tabs>
              <w:tab w:val="right" w:leader="dot" w:pos="8494"/>
            </w:tabs>
            <w:rPr>
              <w:rFonts w:asciiTheme="minorHAnsi" w:eastAsiaTheme="minorEastAsia" w:hAnsiTheme="minorHAnsi" w:cstheme="minorBidi"/>
              <w:noProof/>
              <w:kern w:val="0"/>
              <w:sz w:val="22"/>
              <w:szCs w:val="22"/>
              <w:lang w:eastAsia="cs-CZ" w:bidi="ar-SA"/>
            </w:rPr>
          </w:pPr>
          <w:hyperlink w:anchor="_Toc86221619" w:history="1">
            <w:r w:rsidRPr="007D2441">
              <w:rPr>
                <w:rStyle w:val="Hypertextovodkaz"/>
                <w:noProof/>
              </w:rPr>
              <w:t>3.6.1. Výtvarná a umělecká stránka</w:t>
            </w:r>
            <w:r>
              <w:rPr>
                <w:noProof/>
                <w:webHidden/>
              </w:rPr>
              <w:tab/>
            </w:r>
            <w:r>
              <w:rPr>
                <w:noProof/>
                <w:webHidden/>
              </w:rPr>
              <w:fldChar w:fldCharType="begin"/>
            </w:r>
            <w:r>
              <w:rPr>
                <w:noProof/>
                <w:webHidden/>
              </w:rPr>
              <w:instrText xml:space="preserve"> PAGEREF _Toc86221619 \h </w:instrText>
            </w:r>
            <w:r>
              <w:rPr>
                <w:noProof/>
                <w:webHidden/>
              </w:rPr>
            </w:r>
            <w:r>
              <w:rPr>
                <w:noProof/>
                <w:webHidden/>
              </w:rPr>
              <w:fldChar w:fldCharType="separate"/>
            </w:r>
            <w:r w:rsidR="00FE4103">
              <w:rPr>
                <w:noProof/>
                <w:webHidden/>
              </w:rPr>
              <w:t>42</w:t>
            </w:r>
            <w:r>
              <w:rPr>
                <w:noProof/>
                <w:webHidden/>
              </w:rPr>
              <w:fldChar w:fldCharType="end"/>
            </w:r>
          </w:hyperlink>
        </w:p>
        <w:p w14:paraId="5358130B" w14:textId="1A31AA74" w:rsidR="00567F07" w:rsidRDefault="00567F07">
          <w:pPr>
            <w:pStyle w:val="Obsah3"/>
            <w:tabs>
              <w:tab w:val="right" w:leader="dot" w:pos="8494"/>
            </w:tabs>
            <w:rPr>
              <w:rFonts w:asciiTheme="minorHAnsi" w:eastAsiaTheme="minorEastAsia" w:hAnsiTheme="minorHAnsi" w:cstheme="minorBidi"/>
              <w:noProof/>
              <w:kern w:val="0"/>
              <w:sz w:val="22"/>
              <w:szCs w:val="22"/>
              <w:lang w:eastAsia="cs-CZ" w:bidi="ar-SA"/>
            </w:rPr>
          </w:pPr>
          <w:hyperlink w:anchor="_Toc86221620" w:history="1">
            <w:r w:rsidRPr="007D2441">
              <w:rPr>
                <w:rStyle w:val="Hypertextovodkaz"/>
                <w:noProof/>
              </w:rPr>
              <w:t>3.6.2. Hodnotné řemeslné pojetí</w:t>
            </w:r>
            <w:r>
              <w:rPr>
                <w:noProof/>
                <w:webHidden/>
              </w:rPr>
              <w:tab/>
            </w:r>
            <w:r>
              <w:rPr>
                <w:noProof/>
                <w:webHidden/>
              </w:rPr>
              <w:fldChar w:fldCharType="begin"/>
            </w:r>
            <w:r>
              <w:rPr>
                <w:noProof/>
                <w:webHidden/>
              </w:rPr>
              <w:instrText xml:space="preserve"> PAGEREF _Toc86221620 \h </w:instrText>
            </w:r>
            <w:r>
              <w:rPr>
                <w:noProof/>
                <w:webHidden/>
              </w:rPr>
            </w:r>
            <w:r>
              <w:rPr>
                <w:noProof/>
                <w:webHidden/>
              </w:rPr>
              <w:fldChar w:fldCharType="separate"/>
            </w:r>
            <w:r w:rsidR="00FE4103">
              <w:rPr>
                <w:noProof/>
                <w:webHidden/>
              </w:rPr>
              <w:t>42</w:t>
            </w:r>
            <w:r>
              <w:rPr>
                <w:noProof/>
                <w:webHidden/>
              </w:rPr>
              <w:fldChar w:fldCharType="end"/>
            </w:r>
          </w:hyperlink>
        </w:p>
        <w:p w14:paraId="74DF7152" w14:textId="7CBC450F" w:rsidR="00567F07" w:rsidRDefault="00567F07">
          <w:pPr>
            <w:pStyle w:val="Obsah3"/>
            <w:tabs>
              <w:tab w:val="right" w:leader="dot" w:pos="8494"/>
            </w:tabs>
            <w:rPr>
              <w:rFonts w:asciiTheme="minorHAnsi" w:eastAsiaTheme="minorEastAsia" w:hAnsiTheme="minorHAnsi" w:cstheme="minorBidi"/>
              <w:noProof/>
              <w:kern w:val="0"/>
              <w:sz w:val="22"/>
              <w:szCs w:val="22"/>
              <w:lang w:eastAsia="cs-CZ" w:bidi="ar-SA"/>
            </w:rPr>
          </w:pPr>
          <w:hyperlink w:anchor="_Toc86221621" w:history="1">
            <w:r w:rsidRPr="007D2441">
              <w:rPr>
                <w:rStyle w:val="Hypertextovodkaz"/>
                <w:noProof/>
              </w:rPr>
              <w:t>3.6.3. Typografické řešení a grafická úprava</w:t>
            </w:r>
            <w:r>
              <w:rPr>
                <w:noProof/>
                <w:webHidden/>
              </w:rPr>
              <w:tab/>
            </w:r>
            <w:r>
              <w:rPr>
                <w:noProof/>
                <w:webHidden/>
              </w:rPr>
              <w:fldChar w:fldCharType="begin"/>
            </w:r>
            <w:r>
              <w:rPr>
                <w:noProof/>
                <w:webHidden/>
              </w:rPr>
              <w:instrText xml:space="preserve"> PAGEREF _Toc86221621 \h </w:instrText>
            </w:r>
            <w:r>
              <w:rPr>
                <w:noProof/>
                <w:webHidden/>
              </w:rPr>
            </w:r>
            <w:r>
              <w:rPr>
                <w:noProof/>
                <w:webHidden/>
              </w:rPr>
              <w:fldChar w:fldCharType="separate"/>
            </w:r>
            <w:r w:rsidR="00FE4103">
              <w:rPr>
                <w:noProof/>
                <w:webHidden/>
              </w:rPr>
              <w:t>43</w:t>
            </w:r>
            <w:r>
              <w:rPr>
                <w:noProof/>
                <w:webHidden/>
              </w:rPr>
              <w:fldChar w:fldCharType="end"/>
            </w:r>
          </w:hyperlink>
        </w:p>
        <w:p w14:paraId="3B0B5F4F" w14:textId="1D7F2066"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22" w:history="1">
            <w:r w:rsidRPr="007D2441">
              <w:rPr>
                <w:rStyle w:val="Hypertextovodkaz"/>
                <w:noProof/>
              </w:rPr>
              <w:t>3.7. Motivační charakteristiky a řízení učiva</w:t>
            </w:r>
            <w:r>
              <w:rPr>
                <w:noProof/>
                <w:webHidden/>
              </w:rPr>
              <w:tab/>
            </w:r>
            <w:r>
              <w:rPr>
                <w:noProof/>
                <w:webHidden/>
              </w:rPr>
              <w:fldChar w:fldCharType="begin"/>
            </w:r>
            <w:r>
              <w:rPr>
                <w:noProof/>
                <w:webHidden/>
              </w:rPr>
              <w:instrText xml:space="preserve"> PAGEREF _Toc86221622 \h </w:instrText>
            </w:r>
            <w:r>
              <w:rPr>
                <w:noProof/>
                <w:webHidden/>
              </w:rPr>
            </w:r>
            <w:r>
              <w:rPr>
                <w:noProof/>
                <w:webHidden/>
              </w:rPr>
              <w:fldChar w:fldCharType="separate"/>
            </w:r>
            <w:r w:rsidR="00FE4103">
              <w:rPr>
                <w:noProof/>
                <w:webHidden/>
              </w:rPr>
              <w:t>43</w:t>
            </w:r>
            <w:r>
              <w:rPr>
                <w:noProof/>
                <w:webHidden/>
              </w:rPr>
              <w:fldChar w:fldCharType="end"/>
            </w:r>
          </w:hyperlink>
        </w:p>
        <w:p w14:paraId="3E5431BE" w14:textId="02121D54"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23" w:history="1">
            <w:r w:rsidRPr="007D2441">
              <w:rPr>
                <w:rStyle w:val="Hypertextovodkaz"/>
                <w:noProof/>
              </w:rPr>
              <w:t>3.8. Hodnoty a postoje</w:t>
            </w:r>
            <w:r>
              <w:rPr>
                <w:noProof/>
                <w:webHidden/>
              </w:rPr>
              <w:tab/>
            </w:r>
            <w:r>
              <w:rPr>
                <w:noProof/>
                <w:webHidden/>
              </w:rPr>
              <w:fldChar w:fldCharType="begin"/>
            </w:r>
            <w:r>
              <w:rPr>
                <w:noProof/>
                <w:webHidden/>
              </w:rPr>
              <w:instrText xml:space="preserve"> PAGEREF _Toc86221623 \h </w:instrText>
            </w:r>
            <w:r>
              <w:rPr>
                <w:noProof/>
                <w:webHidden/>
              </w:rPr>
            </w:r>
            <w:r>
              <w:rPr>
                <w:noProof/>
                <w:webHidden/>
              </w:rPr>
              <w:fldChar w:fldCharType="separate"/>
            </w:r>
            <w:r w:rsidR="00FE4103">
              <w:rPr>
                <w:noProof/>
                <w:webHidden/>
              </w:rPr>
              <w:t>44</w:t>
            </w:r>
            <w:r>
              <w:rPr>
                <w:noProof/>
                <w:webHidden/>
              </w:rPr>
              <w:fldChar w:fldCharType="end"/>
            </w:r>
          </w:hyperlink>
        </w:p>
        <w:p w14:paraId="3F0509E9" w14:textId="56924F2E"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24" w:history="1">
            <w:r w:rsidRPr="007D2441">
              <w:rPr>
                <w:rStyle w:val="Hypertextovodkaz"/>
                <w:noProof/>
              </w:rPr>
              <w:t>3.9. Ekonomická stránka</w:t>
            </w:r>
            <w:r>
              <w:rPr>
                <w:noProof/>
                <w:webHidden/>
              </w:rPr>
              <w:tab/>
            </w:r>
            <w:r>
              <w:rPr>
                <w:noProof/>
                <w:webHidden/>
              </w:rPr>
              <w:fldChar w:fldCharType="begin"/>
            </w:r>
            <w:r>
              <w:rPr>
                <w:noProof/>
                <w:webHidden/>
              </w:rPr>
              <w:instrText xml:space="preserve"> PAGEREF _Toc86221624 \h </w:instrText>
            </w:r>
            <w:r>
              <w:rPr>
                <w:noProof/>
                <w:webHidden/>
              </w:rPr>
            </w:r>
            <w:r>
              <w:rPr>
                <w:noProof/>
                <w:webHidden/>
              </w:rPr>
              <w:fldChar w:fldCharType="separate"/>
            </w:r>
            <w:r w:rsidR="00FE4103">
              <w:rPr>
                <w:noProof/>
                <w:webHidden/>
              </w:rPr>
              <w:t>45</w:t>
            </w:r>
            <w:r>
              <w:rPr>
                <w:noProof/>
                <w:webHidden/>
              </w:rPr>
              <w:fldChar w:fldCharType="end"/>
            </w:r>
          </w:hyperlink>
        </w:p>
        <w:p w14:paraId="3F59F8DA" w14:textId="4F4711C7"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25" w:history="1">
            <w:r w:rsidRPr="007D2441">
              <w:rPr>
                <w:rStyle w:val="Hypertextovodkaz"/>
                <w:noProof/>
              </w:rPr>
              <w:t>3.10. Doplňkový materiál a diferenciace učiva</w:t>
            </w:r>
            <w:r>
              <w:rPr>
                <w:noProof/>
                <w:webHidden/>
              </w:rPr>
              <w:tab/>
            </w:r>
            <w:r>
              <w:rPr>
                <w:noProof/>
                <w:webHidden/>
              </w:rPr>
              <w:fldChar w:fldCharType="begin"/>
            </w:r>
            <w:r>
              <w:rPr>
                <w:noProof/>
                <w:webHidden/>
              </w:rPr>
              <w:instrText xml:space="preserve"> PAGEREF _Toc86221625 \h </w:instrText>
            </w:r>
            <w:r>
              <w:rPr>
                <w:noProof/>
                <w:webHidden/>
              </w:rPr>
            </w:r>
            <w:r>
              <w:rPr>
                <w:noProof/>
                <w:webHidden/>
              </w:rPr>
              <w:fldChar w:fldCharType="separate"/>
            </w:r>
            <w:r w:rsidR="00FE4103">
              <w:rPr>
                <w:noProof/>
                <w:webHidden/>
              </w:rPr>
              <w:t>45</w:t>
            </w:r>
            <w:r>
              <w:rPr>
                <w:noProof/>
                <w:webHidden/>
              </w:rPr>
              <w:fldChar w:fldCharType="end"/>
            </w:r>
          </w:hyperlink>
        </w:p>
        <w:p w14:paraId="79AC886D" w14:textId="33D88602" w:rsidR="00567F07" w:rsidRDefault="00567F07">
          <w:pPr>
            <w:pStyle w:val="Obsah1"/>
            <w:tabs>
              <w:tab w:val="right" w:leader="dot" w:pos="8494"/>
            </w:tabs>
            <w:rPr>
              <w:rFonts w:asciiTheme="minorHAnsi" w:eastAsiaTheme="minorEastAsia" w:hAnsiTheme="minorHAnsi" w:cstheme="minorBidi"/>
              <w:noProof/>
              <w:kern w:val="0"/>
              <w:sz w:val="22"/>
              <w:szCs w:val="22"/>
              <w:lang w:eastAsia="cs-CZ" w:bidi="ar-SA"/>
            </w:rPr>
          </w:pPr>
          <w:hyperlink w:anchor="_Toc86221626" w:history="1">
            <w:r w:rsidRPr="007D2441">
              <w:rPr>
                <w:rStyle w:val="Hypertextovodkaz"/>
                <w:noProof/>
              </w:rPr>
              <w:t>4. Jednotlivé materiály a jejich zhodnocení</w:t>
            </w:r>
            <w:r>
              <w:rPr>
                <w:noProof/>
                <w:webHidden/>
              </w:rPr>
              <w:tab/>
            </w:r>
            <w:r>
              <w:rPr>
                <w:noProof/>
                <w:webHidden/>
              </w:rPr>
              <w:fldChar w:fldCharType="begin"/>
            </w:r>
            <w:r>
              <w:rPr>
                <w:noProof/>
                <w:webHidden/>
              </w:rPr>
              <w:instrText xml:space="preserve"> PAGEREF _Toc86221626 \h </w:instrText>
            </w:r>
            <w:r>
              <w:rPr>
                <w:noProof/>
                <w:webHidden/>
              </w:rPr>
            </w:r>
            <w:r>
              <w:rPr>
                <w:noProof/>
                <w:webHidden/>
              </w:rPr>
              <w:fldChar w:fldCharType="separate"/>
            </w:r>
            <w:r w:rsidR="00FE4103">
              <w:rPr>
                <w:noProof/>
                <w:webHidden/>
              </w:rPr>
              <w:t>47</w:t>
            </w:r>
            <w:r>
              <w:rPr>
                <w:noProof/>
                <w:webHidden/>
              </w:rPr>
              <w:fldChar w:fldCharType="end"/>
            </w:r>
          </w:hyperlink>
        </w:p>
        <w:p w14:paraId="6AFAB781" w14:textId="6B461E50"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27" w:history="1">
            <w:r w:rsidRPr="007D2441">
              <w:rPr>
                <w:rStyle w:val="Hypertextovodkaz"/>
                <w:noProof/>
              </w:rPr>
              <w:t>4.1. Edice ManaMana z nakladatelství Meander</w:t>
            </w:r>
            <w:r>
              <w:rPr>
                <w:noProof/>
                <w:webHidden/>
              </w:rPr>
              <w:tab/>
            </w:r>
            <w:r>
              <w:rPr>
                <w:noProof/>
                <w:webHidden/>
              </w:rPr>
              <w:fldChar w:fldCharType="begin"/>
            </w:r>
            <w:r>
              <w:rPr>
                <w:noProof/>
                <w:webHidden/>
              </w:rPr>
              <w:instrText xml:space="preserve"> PAGEREF _Toc86221627 \h </w:instrText>
            </w:r>
            <w:r>
              <w:rPr>
                <w:noProof/>
                <w:webHidden/>
              </w:rPr>
            </w:r>
            <w:r>
              <w:rPr>
                <w:noProof/>
                <w:webHidden/>
              </w:rPr>
              <w:fldChar w:fldCharType="separate"/>
            </w:r>
            <w:r w:rsidR="00FE4103">
              <w:rPr>
                <w:noProof/>
                <w:webHidden/>
              </w:rPr>
              <w:t>47</w:t>
            </w:r>
            <w:r>
              <w:rPr>
                <w:noProof/>
                <w:webHidden/>
              </w:rPr>
              <w:fldChar w:fldCharType="end"/>
            </w:r>
          </w:hyperlink>
        </w:p>
        <w:p w14:paraId="2F5EBE16" w14:textId="0690D49D"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28" w:history="1">
            <w:r w:rsidRPr="007D2441">
              <w:rPr>
                <w:rStyle w:val="Hypertextovodkaz"/>
                <w:noProof/>
              </w:rPr>
              <w:t>4.2. Bible vypráví o Ježíši</w:t>
            </w:r>
            <w:r>
              <w:rPr>
                <w:noProof/>
                <w:webHidden/>
              </w:rPr>
              <w:tab/>
            </w:r>
            <w:r>
              <w:rPr>
                <w:noProof/>
                <w:webHidden/>
              </w:rPr>
              <w:fldChar w:fldCharType="begin"/>
            </w:r>
            <w:r>
              <w:rPr>
                <w:noProof/>
                <w:webHidden/>
              </w:rPr>
              <w:instrText xml:space="preserve"> PAGEREF _Toc86221628 \h </w:instrText>
            </w:r>
            <w:r>
              <w:rPr>
                <w:noProof/>
                <w:webHidden/>
              </w:rPr>
            </w:r>
            <w:r>
              <w:rPr>
                <w:noProof/>
                <w:webHidden/>
              </w:rPr>
              <w:fldChar w:fldCharType="separate"/>
            </w:r>
            <w:r w:rsidR="00FE4103">
              <w:rPr>
                <w:noProof/>
                <w:webHidden/>
              </w:rPr>
              <w:t>54</w:t>
            </w:r>
            <w:r>
              <w:rPr>
                <w:noProof/>
                <w:webHidden/>
              </w:rPr>
              <w:fldChar w:fldCharType="end"/>
            </w:r>
          </w:hyperlink>
        </w:p>
        <w:p w14:paraId="60AF0CF6" w14:textId="16934B1D" w:rsidR="00567F07" w:rsidRDefault="00567F07">
          <w:pPr>
            <w:pStyle w:val="Obsah2"/>
            <w:tabs>
              <w:tab w:val="right" w:leader="dot" w:pos="8494"/>
            </w:tabs>
            <w:rPr>
              <w:rFonts w:asciiTheme="minorHAnsi" w:eastAsiaTheme="minorEastAsia" w:hAnsiTheme="minorHAnsi" w:cstheme="minorBidi"/>
              <w:noProof/>
              <w:kern w:val="0"/>
              <w:sz w:val="22"/>
              <w:szCs w:val="22"/>
              <w:lang w:eastAsia="cs-CZ" w:bidi="ar-SA"/>
            </w:rPr>
          </w:pPr>
          <w:hyperlink w:anchor="_Toc86221629" w:history="1">
            <w:r w:rsidRPr="007D2441">
              <w:rPr>
                <w:rStyle w:val="Hypertextovodkaz"/>
                <w:smallCaps/>
                <w:noProof/>
              </w:rPr>
              <w:t xml:space="preserve">4.3. </w:t>
            </w:r>
            <w:r w:rsidRPr="007D2441">
              <w:rPr>
                <w:rStyle w:val="Hypertextovodkaz"/>
                <w:noProof/>
              </w:rPr>
              <w:t>Obrazy ze Starého zákona</w:t>
            </w:r>
            <w:r>
              <w:rPr>
                <w:noProof/>
                <w:webHidden/>
              </w:rPr>
              <w:tab/>
            </w:r>
            <w:r>
              <w:rPr>
                <w:noProof/>
                <w:webHidden/>
              </w:rPr>
              <w:fldChar w:fldCharType="begin"/>
            </w:r>
            <w:r>
              <w:rPr>
                <w:noProof/>
                <w:webHidden/>
              </w:rPr>
              <w:instrText xml:space="preserve"> PAGEREF _Toc86221629 \h </w:instrText>
            </w:r>
            <w:r>
              <w:rPr>
                <w:noProof/>
                <w:webHidden/>
              </w:rPr>
            </w:r>
            <w:r>
              <w:rPr>
                <w:noProof/>
                <w:webHidden/>
              </w:rPr>
              <w:fldChar w:fldCharType="separate"/>
            </w:r>
            <w:r w:rsidR="00FE4103">
              <w:rPr>
                <w:noProof/>
                <w:webHidden/>
              </w:rPr>
              <w:t>62</w:t>
            </w:r>
            <w:r>
              <w:rPr>
                <w:noProof/>
                <w:webHidden/>
              </w:rPr>
              <w:fldChar w:fldCharType="end"/>
            </w:r>
          </w:hyperlink>
        </w:p>
        <w:p w14:paraId="36911155" w14:textId="63F7902D" w:rsidR="00567F07" w:rsidRDefault="00567F07">
          <w:pPr>
            <w:pStyle w:val="Obsah1"/>
            <w:tabs>
              <w:tab w:val="right" w:leader="dot" w:pos="8494"/>
            </w:tabs>
            <w:rPr>
              <w:rFonts w:asciiTheme="minorHAnsi" w:eastAsiaTheme="minorEastAsia" w:hAnsiTheme="minorHAnsi" w:cstheme="minorBidi"/>
              <w:noProof/>
              <w:kern w:val="0"/>
              <w:sz w:val="22"/>
              <w:szCs w:val="22"/>
              <w:lang w:eastAsia="cs-CZ" w:bidi="ar-SA"/>
            </w:rPr>
          </w:pPr>
          <w:hyperlink w:anchor="_Toc86221630" w:history="1">
            <w:r w:rsidRPr="007D2441">
              <w:rPr>
                <w:rStyle w:val="Hypertextovodkaz"/>
                <w:noProof/>
              </w:rPr>
              <w:t>Závěr</w:t>
            </w:r>
            <w:r>
              <w:rPr>
                <w:noProof/>
                <w:webHidden/>
              </w:rPr>
              <w:tab/>
            </w:r>
            <w:r>
              <w:rPr>
                <w:noProof/>
                <w:webHidden/>
              </w:rPr>
              <w:fldChar w:fldCharType="begin"/>
            </w:r>
            <w:r>
              <w:rPr>
                <w:noProof/>
                <w:webHidden/>
              </w:rPr>
              <w:instrText xml:space="preserve"> PAGEREF _Toc86221630 \h </w:instrText>
            </w:r>
            <w:r>
              <w:rPr>
                <w:noProof/>
                <w:webHidden/>
              </w:rPr>
            </w:r>
            <w:r>
              <w:rPr>
                <w:noProof/>
                <w:webHidden/>
              </w:rPr>
              <w:fldChar w:fldCharType="separate"/>
            </w:r>
            <w:r w:rsidR="00FE4103">
              <w:rPr>
                <w:noProof/>
                <w:webHidden/>
              </w:rPr>
              <w:t>68</w:t>
            </w:r>
            <w:r>
              <w:rPr>
                <w:noProof/>
                <w:webHidden/>
              </w:rPr>
              <w:fldChar w:fldCharType="end"/>
            </w:r>
          </w:hyperlink>
        </w:p>
        <w:p w14:paraId="7652CD28" w14:textId="0E2CF732" w:rsidR="00567F07" w:rsidRDefault="00567F07">
          <w:pPr>
            <w:pStyle w:val="Obsah1"/>
            <w:tabs>
              <w:tab w:val="right" w:leader="dot" w:pos="8494"/>
            </w:tabs>
            <w:rPr>
              <w:rFonts w:asciiTheme="minorHAnsi" w:eastAsiaTheme="minorEastAsia" w:hAnsiTheme="minorHAnsi" w:cstheme="minorBidi"/>
              <w:noProof/>
              <w:kern w:val="0"/>
              <w:sz w:val="22"/>
              <w:szCs w:val="22"/>
              <w:lang w:eastAsia="cs-CZ" w:bidi="ar-SA"/>
            </w:rPr>
          </w:pPr>
          <w:hyperlink w:anchor="_Toc86221631" w:history="1">
            <w:r w:rsidRPr="007D2441">
              <w:rPr>
                <w:rStyle w:val="Hypertextovodkaz"/>
                <w:noProof/>
              </w:rPr>
              <w:t>Seznam použité literatury a zdrojů</w:t>
            </w:r>
            <w:r>
              <w:rPr>
                <w:noProof/>
                <w:webHidden/>
              </w:rPr>
              <w:tab/>
            </w:r>
            <w:r>
              <w:rPr>
                <w:noProof/>
                <w:webHidden/>
              </w:rPr>
              <w:fldChar w:fldCharType="begin"/>
            </w:r>
            <w:r>
              <w:rPr>
                <w:noProof/>
                <w:webHidden/>
              </w:rPr>
              <w:instrText xml:space="preserve"> PAGEREF _Toc86221631 \h </w:instrText>
            </w:r>
            <w:r>
              <w:rPr>
                <w:noProof/>
                <w:webHidden/>
              </w:rPr>
            </w:r>
            <w:r>
              <w:rPr>
                <w:noProof/>
                <w:webHidden/>
              </w:rPr>
              <w:fldChar w:fldCharType="separate"/>
            </w:r>
            <w:r w:rsidR="00FE4103">
              <w:rPr>
                <w:noProof/>
                <w:webHidden/>
              </w:rPr>
              <w:t>71</w:t>
            </w:r>
            <w:r>
              <w:rPr>
                <w:noProof/>
                <w:webHidden/>
              </w:rPr>
              <w:fldChar w:fldCharType="end"/>
            </w:r>
          </w:hyperlink>
        </w:p>
        <w:p w14:paraId="61956B38" w14:textId="0FF983C4" w:rsidR="00567F07" w:rsidRDefault="00567F07">
          <w:pPr>
            <w:pStyle w:val="Obsah1"/>
            <w:tabs>
              <w:tab w:val="right" w:leader="dot" w:pos="8494"/>
            </w:tabs>
            <w:rPr>
              <w:rFonts w:asciiTheme="minorHAnsi" w:eastAsiaTheme="minorEastAsia" w:hAnsiTheme="minorHAnsi" w:cstheme="minorBidi"/>
              <w:noProof/>
              <w:kern w:val="0"/>
              <w:sz w:val="22"/>
              <w:szCs w:val="22"/>
              <w:lang w:eastAsia="cs-CZ" w:bidi="ar-SA"/>
            </w:rPr>
          </w:pPr>
          <w:hyperlink w:anchor="_Toc86221632" w:history="1">
            <w:r w:rsidRPr="007D2441">
              <w:rPr>
                <w:rStyle w:val="Hypertextovodkaz"/>
                <w:noProof/>
              </w:rPr>
              <w:t>Přílohy</w:t>
            </w:r>
            <w:r>
              <w:rPr>
                <w:noProof/>
                <w:webHidden/>
              </w:rPr>
              <w:tab/>
            </w:r>
            <w:r>
              <w:rPr>
                <w:noProof/>
                <w:webHidden/>
              </w:rPr>
              <w:fldChar w:fldCharType="begin"/>
            </w:r>
            <w:r>
              <w:rPr>
                <w:noProof/>
                <w:webHidden/>
              </w:rPr>
              <w:instrText xml:space="preserve"> PAGEREF _Toc86221632 \h </w:instrText>
            </w:r>
            <w:r>
              <w:rPr>
                <w:noProof/>
                <w:webHidden/>
              </w:rPr>
            </w:r>
            <w:r>
              <w:rPr>
                <w:noProof/>
                <w:webHidden/>
              </w:rPr>
              <w:fldChar w:fldCharType="separate"/>
            </w:r>
            <w:r w:rsidR="00FE4103">
              <w:rPr>
                <w:noProof/>
                <w:webHidden/>
              </w:rPr>
              <w:t>76</w:t>
            </w:r>
            <w:r>
              <w:rPr>
                <w:noProof/>
                <w:webHidden/>
              </w:rPr>
              <w:fldChar w:fldCharType="end"/>
            </w:r>
          </w:hyperlink>
        </w:p>
        <w:p w14:paraId="1EF1F6DF" w14:textId="3C3F2E91" w:rsidR="00A53ED3" w:rsidRDefault="00A53ED3">
          <w:r>
            <w:rPr>
              <w:b/>
              <w:bCs/>
            </w:rPr>
            <w:fldChar w:fldCharType="end"/>
          </w:r>
        </w:p>
      </w:sdtContent>
    </w:sdt>
    <w:p w14:paraId="74E31E6D" w14:textId="5DD86B56" w:rsidR="003600A1" w:rsidRPr="00782607" w:rsidRDefault="003600A1" w:rsidP="00A53ED3">
      <w:pPr>
        <w:rPr>
          <w:b/>
          <w:bCs/>
        </w:rPr>
      </w:pPr>
      <w:r>
        <w:br w:type="page"/>
      </w:r>
    </w:p>
    <w:p w14:paraId="03DD3D7A" w14:textId="52781786" w:rsidR="00952B20" w:rsidRPr="001F1BAF" w:rsidRDefault="00C63261" w:rsidP="00FB466B">
      <w:pPr>
        <w:pStyle w:val="Nadpis1"/>
        <w:ind w:firstLine="709"/>
      </w:pPr>
      <w:bookmarkStart w:id="0" w:name="_Toc86221591"/>
      <w:r w:rsidRPr="006D6A33">
        <w:lastRenderedPageBreak/>
        <w:t>Úvod</w:t>
      </w:r>
      <w:bookmarkEnd w:id="0"/>
    </w:p>
    <w:p w14:paraId="598C17C2" w14:textId="77777777" w:rsidR="00952B20" w:rsidRDefault="00952B20">
      <w:pPr>
        <w:pStyle w:val="Standard"/>
        <w:spacing w:line="360" w:lineRule="auto"/>
        <w:rPr>
          <w:i/>
          <w:iCs/>
        </w:rPr>
      </w:pPr>
    </w:p>
    <w:p w14:paraId="7B0A72ED" w14:textId="77777777" w:rsidR="00C811F6" w:rsidRDefault="00C63261" w:rsidP="00EE5E46">
      <w:r>
        <w:tab/>
        <w:t>Dostupnost kvalitních katechetických materiálů a učebních pomůcek pro výuku náboženství je tématem, které již dlouho palčivě volá po svojí pozornosti v církevní praxi. Učitelé náboženství nemají příliš bohatý výběr a dostupné materiály nejsou i přes dosavadní snahu katechetických center v diecézích nijak přehledně zdokumentovány na jedné veřejně přístupné platformě.</w:t>
      </w:r>
    </w:p>
    <w:p w14:paraId="41ABBD33" w14:textId="7F25E086" w:rsidR="006B77EA" w:rsidRDefault="00C63261" w:rsidP="00EE5E46">
      <w:r>
        <w:tab/>
        <w:t xml:space="preserve">Naše práce předkládá některé existující podklady pro katechetickou práci a náboženské vzdělávání, které vznikly v českém prostředí během posledních asi 30 let. Zabývat se budeme dokumenty, které jsou určené ke katechezi a náboženskému vzdělávání dětí a mládeže a jejichž tématem je starozákonní postava Abraháma. </w:t>
      </w:r>
      <w:r w:rsidR="00F91C01">
        <w:t>Jan Průcha pohlíží na situaci kriticky a říká, že v </w:t>
      </w:r>
      <w:r w:rsidR="006B77EA">
        <w:t xml:space="preserve">současném pedagogickém výzkumu je velmi malý zájem provádět evaluaci učebnic (neexistuje </w:t>
      </w:r>
      <w:r w:rsidR="00F91C01">
        <w:t xml:space="preserve">žádné </w:t>
      </w:r>
      <w:r w:rsidR="006B77EA">
        <w:t xml:space="preserve">specializované pracoviště zřízené k tomuto účelu) a tak často chybí </w:t>
      </w:r>
      <w:r w:rsidR="00A47150">
        <w:t>informace</w:t>
      </w:r>
      <w:r w:rsidR="006B77EA">
        <w:t>, zda dokumenty vyhovují pedagogickým standardům a splňují potřebná kritéria pro výuku</w:t>
      </w:r>
      <w:r w:rsidR="00F91C01">
        <w:t>.</w:t>
      </w:r>
      <w:r w:rsidR="003474BC">
        <w:rPr>
          <w:rStyle w:val="Znakapoznpodarou"/>
        </w:rPr>
        <w:footnoteReference w:id="1"/>
      </w:r>
      <w:r w:rsidR="003135EA">
        <w:t xml:space="preserve"> </w:t>
      </w:r>
      <w:r w:rsidR="00BD2C7C">
        <w:t xml:space="preserve">Náš výzkum se může stát </w:t>
      </w:r>
      <w:r w:rsidR="003135EA">
        <w:t>obohacením a přínosem pro praxi</w:t>
      </w:r>
      <w:r w:rsidR="00F91C01">
        <w:t xml:space="preserve"> a napom</w:t>
      </w:r>
      <w:r w:rsidR="00BD2C7C">
        <w:t>oci</w:t>
      </w:r>
      <w:r w:rsidR="00F91C01">
        <w:t> </w:t>
      </w:r>
      <w:r w:rsidR="00312C83">
        <w:t xml:space="preserve">katechetům k </w:t>
      </w:r>
      <w:r w:rsidR="00F91C01">
        <w:t>lepší orientaci v nabídce katechetických pomůcek a učebnic</w:t>
      </w:r>
      <w:r w:rsidR="003135EA">
        <w:t>.</w:t>
      </w:r>
      <w:r w:rsidR="006B77EA">
        <w:t xml:space="preserve"> </w:t>
      </w:r>
      <w:r>
        <w:t>Naše práce si klade za cíl, najít materiál, který bude odpovídat svým obsahem, odbornou správností, věkovým určením, vizuální kvalitou a srozumitelností potřebám katecheze (případně náboženské edukace). K</w:t>
      </w:r>
      <w:r w:rsidR="00F91C01">
        <w:t> </w:t>
      </w:r>
      <w:r>
        <w:t>tomu bude nutné vymezit a zdůvodnit si hodnotící kritéria a podle nich pak některé materiály zhodnotit.</w:t>
      </w:r>
    </w:p>
    <w:p w14:paraId="18601413" w14:textId="040E1F74" w:rsidR="00952B20" w:rsidRDefault="00C63261" w:rsidP="00EE5E46">
      <w:r>
        <w:tab/>
        <w:t>Motivací pro volbu tohoto konkrétního tématu byla výtvarná spolupráce na novém modulovém materiálu pro katechezi vznikajícím v královéhradecké diecézi.</w:t>
      </w:r>
      <w:bookmarkStart w:id="1" w:name="_Ref82355286"/>
      <w:r>
        <w:rPr>
          <w:rStyle w:val="Znakapoznpodarou"/>
        </w:rPr>
        <w:footnoteReference w:id="2"/>
      </w:r>
      <w:bookmarkEnd w:id="1"/>
      <w:r>
        <w:t xml:space="preserve"> Při tvorbě nového edukačního materiálu se každý autor přirozeně ohlíží za existujícími dokumenty a </w:t>
      </w:r>
      <w:r w:rsidR="00312C83">
        <w:t>snaž</w:t>
      </w:r>
      <w:r>
        <w:t xml:space="preserve">í se inspirovat a využít dobré vlastnosti </w:t>
      </w:r>
      <w:r w:rsidR="00312C83">
        <w:t xml:space="preserve">existujících pomůcek </w:t>
      </w:r>
      <w:r>
        <w:t xml:space="preserve">a </w:t>
      </w:r>
      <w:r w:rsidR="00312C83">
        <w:t xml:space="preserve">naopak se pokouší </w:t>
      </w:r>
      <w:r>
        <w:t>vyvarovat nedostatků, které u</w:t>
      </w:r>
      <w:r w:rsidR="00C966F1">
        <w:t> </w:t>
      </w:r>
      <w:r>
        <w:t>předešlých děl pozoruje.</w:t>
      </w:r>
      <w:r w:rsidR="008032C2">
        <w:t xml:space="preserve"> </w:t>
      </w:r>
      <w:r>
        <w:t>Využili jsme proto dobrou znalost prostředí Abrahámovských pomůcek k náboženskému vzdělávání a</w:t>
      </w:r>
      <w:r w:rsidR="008032C2">
        <w:t> </w:t>
      </w:r>
      <w:r>
        <w:t>katechezi, abychom je zanesli do tabulky a</w:t>
      </w:r>
      <w:r w:rsidR="00C966F1">
        <w:t> </w:t>
      </w:r>
      <w:r>
        <w:t>některé z nich posléze představili v</w:t>
      </w:r>
      <w:r w:rsidR="00C811F6">
        <w:t> </w:t>
      </w:r>
      <w:r>
        <w:t>podrobném hodnocení.</w:t>
      </w:r>
    </w:p>
    <w:p w14:paraId="6AFE6B31" w14:textId="77777777" w:rsidR="00401F04" w:rsidRDefault="00401F04">
      <w:pPr>
        <w:spacing w:line="240" w:lineRule="auto"/>
        <w:jc w:val="left"/>
        <w:rPr>
          <w:rFonts w:eastAsia="Microsoft YaHei"/>
          <w:b/>
          <w:bCs/>
          <w:sz w:val="28"/>
          <w:szCs w:val="28"/>
        </w:rPr>
      </w:pPr>
      <w:r>
        <w:br w:type="page"/>
      </w:r>
    </w:p>
    <w:p w14:paraId="65F1A4D9" w14:textId="2F8DB8FC" w:rsidR="00725E22" w:rsidRPr="00725E22" w:rsidRDefault="00725E22" w:rsidP="00725E22">
      <w:pPr>
        <w:pStyle w:val="Nadpis1"/>
      </w:pPr>
      <w:bookmarkStart w:id="2" w:name="_Toc86221592"/>
      <w:r w:rsidRPr="00725E22">
        <w:lastRenderedPageBreak/>
        <w:t>1. Abrahámovské materiály a výzkumná metoda</w:t>
      </w:r>
      <w:bookmarkEnd w:id="2"/>
    </w:p>
    <w:p w14:paraId="38EED061" w14:textId="25011419" w:rsidR="00952B20" w:rsidRDefault="00725E22" w:rsidP="00EE5E46">
      <w:pPr>
        <w:pStyle w:val="Nadpis2"/>
        <w:ind w:firstLine="709"/>
      </w:pPr>
      <w:bookmarkStart w:id="3" w:name="_Toc86221593"/>
      <w:r>
        <w:t xml:space="preserve">1.1. </w:t>
      </w:r>
      <w:r w:rsidR="00C63261">
        <w:t>Přehled materiálů obsahujících Abrahámův příběh</w:t>
      </w:r>
      <w:bookmarkEnd w:id="3"/>
    </w:p>
    <w:p w14:paraId="3CBCEAE9" w14:textId="76A94F24" w:rsidR="00952B20" w:rsidRDefault="00C63261" w:rsidP="00EE5E46">
      <w:r>
        <w:tab/>
        <w:t>Dokumenty v tabulkách řadíme podle roku vydání, sledujeme formát, jakým se prezentují, záměr (první evangelizace, katecheze apod.) a věkovou skupinu, pro kterou jsou určeny. Ponecháváme si prostor i pro stručný komentář. V první tabulce zpřehledňujeme materiály, které jsou k dispozici v tištěné podobě nebo jsou určeny k</w:t>
      </w:r>
      <w:r w:rsidR="004D71E9">
        <w:t> </w:t>
      </w:r>
      <w:r>
        <w:t>tisku, druhá tabulka nabízí přehled těch, které využívají audiovizuálních technologií.</w:t>
      </w:r>
      <w:r w:rsidR="00EA015B">
        <w:t xml:space="preserve"> Některé z dokumentů splňují kritéria</w:t>
      </w:r>
      <w:r w:rsidR="00710FB8">
        <w:t xml:space="preserve"> obou skupin</w:t>
      </w:r>
      <w:r w:rsidR="00DB3D96">
        <w:t>,</w:t>
      </w:r>
      <w:r w:rsidR="00EA015B">
        <w:t xml:space="preserve"> a proto je řadíme do obou kategorií.</w:t>
      </w:r>
    </w:p>
    <w:p w14:paraId="37FE3398" w14:textId="77777777" w:rsidR="00EA015B" w:rsidRDefault="00EA015B" w:rsidP="00EE5E46"/>
    <w:p w14:paraId="5196157E" w14:textId="08838126" w:rsidR="00952B20" w:rsidRDefault="00C63261" w:rsidP="00EE5E46">
      <w:r>
        <w:t>Tištěné materiály:</w:t>
      </w:r>
    </w:p>
    <w:tbl>
      <w:tblPr>
        <w:tblW w:w="8502" w:type="dxa"/>
        <w:jc w:val="center"/>
        <w:tblLayout w:type="fixed"/>
        <w:tblCellMar>
          <w:left w:w="10" w:type="dxa"/>
          <w:right w:w="10" w:type="dxa"/>
        </w:tblCellMar>
        <w:tblLook w:val="0000" w:firstRow="0" w:lastRow="0" w:firstColumn="0" w:lastColumn="0" w:noHBand="0" w:noVBand="0"/>
        <w:tblCaption w:val="Tištěné materiály"/>
      </w:tblPr>
      <w:tblGrid>
        <w:gridCol w:w="1698"/>
        <w:gridCol w:w="2127"/>
        <w:gridCol w:w="1275"/>
        <w:gridCol w:w="1560"/>
        <w:gridCol w:w="1842"/>
      </w:tblGrid>
      <w:tr w:rsidR="00952B20" w14:paraId="1C5EAC1E" w14:textId="77777777" w:rsidTr="00C966F1">
        <w:trPr>
          <w:cantSplit/>
          <w:jc w:val="center"/>
        </w:trPr>
        <w:tc>
          <w:tcPr>
            <w:tcW w:w="1698" w:type="dxa"/>
            <w:tcBorders>
              <w:top w:val="single" w:sz="2" w:space="0" w:color="000000"/>
              <w:left w:val="single" w:sz="2" w:space="0" w:color="000000"/>
              <w:bottom w:val="single" w:sz="2" w:space="0" w:color="000000"/>
            </w:tcBorders>
            <w:tcMar>
              <w:top w:w="55" w:type="dxa"/>
              <w:left w:w="55" w:type="dxa"/>
              <w:bottom w:w="55" w:type="dxa"/>
              <w:right w:w="55" w:type="dxa"/>
            </w:tcMar>
          </w:tcPr>
          <w:p w14:paraId="05C374E5" w14:textId="77777777" w:rsidR="00952B20" w:rsidRPr="00C966F1" w:rsidRDefault="00C63261" w:rsidP="000B2DB9">
            <w:pPr>
              <w:pStyle w:val="TableHeading"/>
              <w:jc w:val="left"/>
              <w:rPr>
                <w:rFonts w:cs="Times New Roman"/>
                <w:sz w:val="22"/>
                <w:szCs w:val="22"/>
              </w:rPr>
            </w:pPr>
            <w:bookmarkStart w:id="4" w:name="_Hlk82188987"/>
            <w:r w:rsidRPr="00C966F1">
              <w:rPr>
                <w:rFonts w:cs="Times New Roman"/>
                <w:sz w:val="22"/>
                <w:szCs w:val="22"/>
              </w:rPr>
              <w:t>dokument</w:t>
            </w:r>
          </w:p>
        </w:tc>
        <w:tc>
          <w:tcPr>
            <w:tcW w:w="2127" w:type="dxa"/>
            <w:tcBorders>
              <w:top w:val="single" w:sz="2" w:space="0" w:color="000000"/>
              <w:left w:val="single" w:sz="2" w:space="0" w:color="000000"/>
              <w:bottom w:val="single" w:sz="2" w:space="0" w:color="000000"/>
            </w:tcBorders>
            <w:tcMar>
              <w:top w:w="55" w:type="dxa"/>
              <w:left w:w="55" w:type="dxa"/>
              <w:bottom w:w="55" w:type="dxa"/>
              <w:right w:w="55" w:type="dxa"/>
            </w:tcMar>
          </w:tcPr>
          <w:p w14:paraId="36681ACE" w14:textId="77777777" w:rsidR="00952B20" w:rsidRPr="00C966F1" w:rsidRDefault="00C63261" w:rsidP="000B2DB9">
            <w:pPr>
              <w:pStyle w:val="TableHeading"/>
              <w:jc w:val="left"/>
              <w:rPr>
                <w:rFonts w:cs="Times New Roman"/>
                <w:sz w:val="22"/>
                <w:szCs w:val="22"/>
              </w:rPr>
            </w:pPr>
            <w:r w:rsidRPr="00C966F1">
              <w:rPr>
                <w:rFonts w:cs="Times New Roman"/>
                <w:sz w:val="22"/>
                <w:szCs w:val="22"/>
              </w:rPr>
              <w:t>formát</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14:paraId="52D931B8" w14:textId="77777777" w:rsidR="00952B20" w:rsidRPr="00C966F1" w:rsidRDefault="00C63261" w:rsidP="000B2DB9">
            <w:pPr>
              <w:pStyle w:val="TableHeading"/>
              <w:jc w:val="left"/>
              <w:rPr>
                <w:rFonts w:cs="Times New Roman"/>
                <w:sz w:val="22"/>
                <w:szCs w:val="22"/>
              </w:rPr>
            </w:pPr>
            <w:r w:rsidRPr="00C966F1">
              <w:rPr>
                <w:rFonts w:cs="Times New Roman"/>
                <w:sz w:val="22"/>
                <w:szCs w:val="22"/>
              </w:rPr>
              <w:t>zaměření</w:t>
            </w:r>
          </w:p>
        </w:tc>
        <w:tc>
          <w:tcPr>
            <w:tcW w:w="1560" w:type="dxa"/>
            <w:tcBorders>
              <w:top w:val="single" w:sz="2" w:space="0" w:color="000000"/>
              <w:left w:val="single" w:sz="2" w:space="0" w:color="000000"/>
              <w:bottom w:val="single" w:sz="2" w:space="0" w:color="000000"/>
            </w:tcBorders>
            <w:tcMar>
              <w:top w:w="55" w:type="dxa"/>
              <w:left w:w="55" w:type="dxa"/>
              <w:bottom w:w="55" w:type="dxa"/>
              <w:right w:w="55" w:type="dxa"/>
            </w:tcMar>
          </w:tcPr>
          <w:p w14:paraId="7155345C" w14:textId="77777777" w:rsidR="00952B20" w:rsidRPr="00C966F1" w:rsidRDefault="00C63261" w:rsidP="000B2DB9">
            <w:pPr>
              <w:pStyle w:val="TableHeading"/>
              <w:jc w:val="left"/>
              <w:rPr>
                <w:rFonts w:cs="Times New Roman"/>
                <w:sz w:val="22"/>
                <w:szCs w:val="22"/>
              </w:rPr>
            </w:pPr>
            <w:r w:rsidRPr="00C966F1">
              <w:rPr>
                <w:rFonts w:cs="Times New Roman"/>
                <w:sz w:val="22"/>
                <w:szCs w:val="22"/>
              </w:rPr>
              <w:t>věkové určení</w:t>
            </w:r>
          </w:p>
        </w:tc>
        <w:tc>
          <w:tcPr>
            <w:tcW w:w="184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CC6A96D" w14:textId="4E599015" w:rsidR="00952B20" w:rsidRPr="00C966F1" w:rsidRDefault="00C63261" w:rsidP="000B2DB9">
            <w:pPr>
              <w:pStyle w:val="TableHeading"/>
              <w:tabs>
                <w:tab w:val="left" w:pos="365"/>
                <w:tab w:val="center" w:pos="940"/>
              </w:tabs>
              <w:jc w:val="left"/>
              <w:rPr>
                <w:rFonts w:cs="Times New Roman"/>
                <w:sz w:val="22"/>
                <w:szCs w:val="22"/>
              </w:rPr>
            </w:pPr>
            <w:r w:rsidRPr="00C966F1">
              <w:rPr>
                <w:rFonts w:cs="Times New Roman"/>
                <w:sz w:val="22"/>
                <w:szCs w:val="22"/>
              </w:rPr>
              <w:t>poznámka</w:t>
            </w:r>
          </w:p>
        </w:tc>
      </w:tr>
      <w:tr w:rsidR="00952B20" w14:paraId="52BD0531" w14:textId="77777777" w:rsidTr="00C966F1">
        <w:trPr>
          <w:cantSplit/>
          <w:jc w:val="center"/>
        </w:trPr>
        <w:tc>
          <w:tcPr>
            <w:tcW w:w="1698" w:type="dxa"/>
            <w:tcBorders>
              <w:left w:val="single" w:sz="2" w:space="0" w:color="000000"/>
              <w:bottom w:val="single" w:sz="2" w:space="0" w:color="000000"/>
            </w:tcBorders>
            <w:tcMar>
              <w:top w:w="55" w:type="dxa"/>
              <w:left w:w="55" w:type="dxa"/>
              <w:bottom w:w="55" w:type="dxa"/>
              <w:right w:w="55" w:type="dxa"/>
            </w:tcMar>
          </w:tcPr>
          <w:p w14:paraId="76FDB590" w14:textId="77777777" w:rsidR="00952B20" w:rsidRPr="00C966F1" w:rsidRDefault="00C63261" w:rsidP="000B2DB9">
            <w:pPr>
              <w:pStyle w:val="Textbody"/>
              <w:rPr>
                <w:rFonts w:cs="Times New Roman"/>
                <w:sz w:val="22"/>
                <w:szCs w:val="22"/>
              </w:rPr>
            </w:pPr>
            <w:r w:rsidRPr="00C966F1">
              <w:rPr>
                <w:rFonts w:cs="Times New Roman"/>
                <w:smallCaps/>
                <w:color w:val="000000"/>
                <w:sz w:val="22"/>
                <w:szCs w:val="22"/>
              </w:rPr>
              <w:t xml:space="preserve">De </w:t>
            </w:r>
            <w:proofErr w:type="spellStart"/>
            <w:r w:rsidRPr="00C966F1">
              <w:rPr>
                <w:rFonts w:cs="Times New Roman"/>
                <w:smallCaps/>
                <w:color w:val="000000"/>
                <w:sz w:val="22"/>
                <w:szCs w:val="22"/>
              </w:rPr>
              <w:t>Kort</w:t>
            </w:r>
            <w:proofErr w:type="spellEnd"/>
            <w:r w:rsidRPr="00C966F1">
              <w:rPr>
                <w:rFonts w:cs="Times New Roman"/>
                <w:smallCaps/>
                <w:color w:val="000000"/>
                <w:sz w:val="22"/>
                <w:szCs w:val="22"/>
              </w:rPr>
              <w:t xml:space="preserve">, </w:t>
            </w:r>
            <w:proofErr w:type="spellStart"/>
            <w:r w:rsidRPr="00C966F1">
              <w:rPr>
                <w:rFonts w:cs="Times New Roman"/>
                <w:smallCaps/>
                <w:color w:val="000000"/>
                <w:sz w:val="22"/>
                <w:szCs w:val="22"/>
              </w:rPr>
              <w:t>Kees</w:t>
            </w:r>
            <w:proofErr w:type="spellEnd"/>
            <w:r w:rsidRPr="00C966F1">
              <w:rPr>
                <w:rFonts w:cs="Times New Roman"/>
                <w:smallCaps/>
                <w:color w:val="000000"/>
                <w:sz w:val="22"/>
                <w:szCs w:val="22"/>
              </w:rPr>
              <w:t>.</w:t>
            </w:r>
            <w:r w:rsidRPr="00C966F1">
              <w:rPr>
                <w:rFonts w:cs="Times New Roman"/>
                <w:color w:val="000000"/>
                <w:sz w:val="22"/>
                <w:szCs w:val="22"/>
              </w:rPr>
              <w:t xml:space="preserve"> </w:t>
            </w:r>
            <w:r w:rsidRPr="00C966F1">
              <w:rPr>
                <w:rFonts w:cs="Times New Roman"/>
                <w:i/>
                <w:iCs/>
                <w:color w:val="000000"/>
                <w:sz w:val="22"/>
                <w:szCs w:val="22"/>
              </w:rPr>
              <w:t>Abraham</w:t>
            </w:r>
            <w:r w:rsidRPr="00C966F1">
              <w:rPr>
                <w:rFonts w:cs="Times New Roman"/>
                <w:color w:val="000000"/>
                <w:sz w:val="22"/>
                <w:szCs w:val="22"/>
              </w:rPr>
              <w:t xml:space="preserve"> z edice </w:t>
            </w:r>
            <w:r w:rsidRPr="00C966F1">
              <w:rPr>
                <w:rFonts w:cs="Times New Roman"/>
                <w:i/>
                <w:iCs/>
                <w:color w:val="000000"/>
                <w:sz w:val="22"/>
                <w:szCs w:val="22"/>
              </w:rPr>
              <w:t>Co nám Bible vypráví</w:t>
            </w:r>
            <w:r w:rsidRPr="00C966F1">
              <w:rPr>
                <w:rFonts w:cs="Times New Roman"/>
                <w:color w:val="000000"/>
                <w:sz w:val="22"/>
                <w:szCs w:val="22"/>
              </w:rPr>
              <w:t xml:space="preserve">. Praha: </w:t>
            </w:r>
            <w:r w:rsidRPr="00C966F1">
              <w:rPr>
                <w:rFonts w:cs="Times New Roman"/>
                <w:color w:val="1F0D03"/>
                <w:sz w:val="22"/>
                <w:szCs w:val="22"/>
              </w:rPr>
              <w:t>Ekumenická rada církví v ČSSR, 1989.</w:t>
            </w:r>
          </w:p>
        </w:tc>
        <w:tc>
          <w:tcPr>
            <w:tcW w:w="2127" w:type="dxa"/>
            <w:tcBorders>
              <w:left w:val="single" w:sz="2" w:space="0" w:color="000000"/>
              <w:bottom w:val="single" w:sz="2" w:space="0" w:color="000000"/>
            </w:tcBorders>
            <w:tcMar>
              <w:top w:w="55" w:type="dxa"/>
              <w:left w:w="55" w:type="dxa"/>
              <w:bottom w:w="55" w:type="dxa"/>
              <w:right w:w="55" w:type="dxa"/>
            </w:tcMar>
          </w:tcPr>
          <w:p w14:paraId="7E2B5E21" w14:textId="77777777" w:rsidR="00952B20" w:rsidRPr="00C966F1" w:rsidRDefault="00C63261">
            <w:pPr>
              <w:pStyle w:val="TableContents"/>
              <w:rPr>
                <w:rFonts w:cs="Times New Roman"/>
                <w:sz w:val="22"/>
                <w:szCs w:val="22"/>
              </w:rPr>
            </w:pPr>
            <w:r w:rsidRPr="00C966F1">
              <w:rPr>
                <w:rFonts w:cs="Times New Roman"/>
                <w:sz w:val="22"/>
                <w:szCs w:val="22"/>
              </w:rPr>
              <w:t>drobný sešit vazby V1 s barevně ilustrovaným stručně převyprávěným příběhem doplněný o doslov pro dospělé</w:t>
            </w:r>
          </w:p>
        </w:tc>
        <w:tc>
          <w:tcPr>
            <w:tcW w:w="1275" w:type="dxa"/>
            <w:tcBorders>
              <w:left w:val="single" w:sz="2" w:space="0" w:color="000000"/>
              <w:bottom w:val="single" w:sz="2" w:space="0" w:color="000000"/>
            </w:tcBorders>
            <w:tcMar>
              <w:top w:w="55" w:type="dxa"/>
              <w:left w:w="55" w:type="dxa"/>
              <w:bottom w:w="55" w:type="dxa"/>
              <w:right w:w="55" w:type="dxa"/>
            </w:tcMar>
          </w:tcPr>
          <w:p w14:paraId="60C70BE7" w14:textId="77777777" w:rsidR="00952B20" w:rsidRPr="00C966F1" w:rsidRDefault="00C63261">
            <w:pPr>
              <w:pStyle w:val="TableContents"/>
              <w:rPr>
                <w:rFonts w:cs="Times New Roman"/>
                <w:sz w:val="22"/>
                <w:szCs w:val="22"/>
              </w:rPr>
            </w:pPr>
            <w:r w:rsidRPr="00C966F1">
              <w:rPr>
                <w:rFonts w:cs="Times New Roman"/>
                <w:sz w:val="22"/>
                <w:szCs w:val="22"/>
              </w:rPr>
              <w:t>katecheze nejen v rodině</w:t>
            </w:r>
          </w:p>
        </w:tc>
        <w:tc>
          <w:tcPr>
            <w:tcW w:w="1560" w:type="dxa"/>
            <w:tcBorders>
              <w:left w:val="single" w:sz="2" w:space="0" w:color="000000"/>
              <w:bottom w:val="single" w:sz="2" w:space="0" w:color="000000"/>
            </w:tcBorders>
            <w:tcMar>
              <w:top w:w="55" w:type="dxa"/>
              <w:left w:w="55" w:type="dxa"/>
              <w:bottom w:w="55" w:type="dxa"/>
              <w:right w:w="55" w:type="dxa"/>
            </w:tcMar>
          </w:tcPr>
          <w:p w14:paraId="4F2076C2" w14:textId="77777777" w:rsidR="00952B20" w:rsidRPr="00C966F1" w:rsidRDefault="00C63261">
            <w:pPr>
              <w:pStyle w:val="TableContents"/>
              <w:rPr>
                <w:rFonts w:cs="Times New Roman"/>
                <w:sz w:val="22"/>
                <w:szCs w:val="22"/>
              </w:rPr>
            </w:pPr>
            <w:r w:rsidRPr="00C966F1">
              <w:rPr>
                <w:rFonts w:cs="Times New Roman"/>
                <w:sz w:val="22"/>
                <w:szCs w:val="22"/>
              </w:rPr>
              <w:t>neuvedeno</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78C226" w14:textId="77777777" w:rsidR="00952B20" w:rsidRPr="00C966F1" w:rsidRDefault="00C63261">
            <w:pPr>
              <w:pStyle w:val="TableContents"/>
              <w:rPr>
                <w:rFonts w:cs="Times New Roman"/>
                <w:sz w:val="22"/>
                <w:szCs w:val="22"/>
              </w:rPr>
            </w:pPr>
            <w:r w:rsidRPr="00C966F1">
              <w:rPr>
                <w:rFonts w:cs="Times New Roman"/>
                <w:sz w:val="22"/>
                <w:szCs w:val="22"/>
              </w:rPr>
              <w:t>mimořádně krásné ilustrace</w:t>
            </w:r>
          </w:p>
        </w:tc>
      </w:tr>
      <w:tr w:rsidR="00952B20" w14:paraId="5D1E044D" w14:textId="77777777" w:rsidTr="00C966F1">
        <w:trPr>
          <w:cantSplit/>
          <w:jc w:val="center"/>
        </w:trPr>
        <w:tc>
          <w:tcPr>
            <w:tcW w:w="1698" w:type="dxa"/>
            <w:tcBorders>
              <w:left w:val="single" w:sz="2" w:space="0" w:color="000000"/>
              <w:bottom w:val="single" w:sz="2" w:space="0" w:color="000000"/>
            </w:tcBorders>
            <w:tcMar>
              <w:top w:w="55" w:type="dxa"/>
              <w:left w:w="55" w:type="dxa"/>
              <w:bottom w:w="55" w:type="dxa"/>
              <w:right w:w="55" w:type="dxa"/>
            </w:tcMar>
          </w:tcPr>
          <w:p w14:paraId="387D1D64" w14:textId="77777777" w:rsidR="00952B20" w:rsidRPr="00C966F1" w:rsidRDefault="00C63261" w:rsidP="000B2DB9">
            <w:pPr>
              <w:pStyle w:val="Textbody"/>
              <w:rPr>
                <w:rFonts w:cs="Times New Roman"/>
                <w:sz w:val="22"/>
                <w:szCs w:val="22"/>
              </w:rPr>
            </w:pPr>
            <w:r w:rsidRPr="00C966F1">
              <w:rPr>
                <w:rFonts w:cs="Times New Roman"/>
                <w:smallCaps/>
                <w:sz w:val="22"/>
                <w:szCs w:val="22"/>
              </w:rPr>
              <w:t xml:space="preserve">Beck, </w:t>
            </w:r>
            <w:proofErr w:type="spellStart"/>
            <w:r w:rsidRPr="00C966F1">
              <w:rPr>
                <w:rFonts w:cs="Times New Roman"/>
                <w:smallCaps/>
                <w:sz w:val="22"/>
                <w:szCs w:val="22"/>
              </w:rPr>
              <w:t>Eleonore</w:t>
            </w:r>
            <w:proofErr w:type="spellEnd"/>
            <w:r w:rsidRPr="00C966F1">
              <w:rPr>
                <w:rFonts w:cs="Times New Roman"/>
                <w:smallCaps/>
                <w:sz w:val="22"/>
                <w:szCs w:val="22"/>
              </w:rPr>
              <w:t>.</w:t>
            </w:r>
            <w:r w:rsidRPr="00C966F1">
              <w:rPr>
                <w:rFonts w:cs="Times New Roman"/>
                <w:sz w:val="22"/>
                <w:szCs w:val="22"/>
              </w:rPr>
              <w:t xml:space="preserve"> </w:t>
            </w:r>
            <w:r w:rsidRPr="00C966F1">
              <w:rPr>
                <w:rFonts w:cs="Times New Roman"/>
                <w:i/>
                <w:iCs/>
                <w:sz w:val="22"/>
                <w:szCs w:val="22"/>
              </w:rPr>
              <w:t>Bůh mluví ke svým dětem: Texty z Bible.</w:t>
            </w:r>
            <w:r w:rsidRPr="00C966F1">
              <w:rPr>
                <w:rFonts w:cs="Times New Roman"/>
                <w:sz w:val="22"/>
                <w:szCs w:val="22"/>
              </w:rPr>
              <w:t xml:space="preserve"> Mnichov: </w:t>
            </w:r>
            <w:proofErr w:type="spellStart"/>
            <w:r w:rsidRPr="00C966F1">
              <w:rPr>
                <w:rFonts w:cs="Times New Roman"/>
                <w:sz w:val="22"/>
                <w:szCs w:val="22"/>
              </w:rPr>
              <w:t>Kirche</w:t>
            </w:r>
            <w:proofErr w:type="spellEnd"/>
            <w:r w:rsidRPr="00C966F1">
              <w:rPr>
                <w:rFonts w:cs="Times New Roman"/>
                <w:sz w:val="22"/>
                <w:szCs w:val="22"/>
              </w:rPr>
              <w:t xml:space="preserve"> in Not, 1989.</w:t>
            </w:r>
          </w:p>
        </w:tc>
        <w:tc>
          <w:tcPr>
            <w:tcW w:w="2127" w:type="dxa"/>
            <w:tcBorders>
              <w:left w:val="single" w:sz="2" w:space="0" w:color="000000"/>
              <w:bottom w:val="single" w:sz="2" w:space="0" w:color="000000"/>
            </w:tcBorders>
            <w:tcMar>
              <w:top w:w="55" w:type="dxa"/>
              <w:left w:w="55" w:type="dxa"/>
              <w:bottom w:w="55" w:type="dxa"/>
              <w:right w:w="55" w:type="dxa"/>
            </w:tcMar>
          </w:tcPr>
          <w:p w14:paraId="32DD5115" w14:textId="77777777" w:rsidR="00952B20" w:rsidRPr="00C966F1" w:rsidRDefault="00C63261">
            <w:pPr>
              <w:pStyle w:val="TableContents"/>
              <w:rPr>
                <w:rFonts w:cs="Times New Roman"/>
                <w:sz w:val="22"/>
                <w:szCs w:val="22"/>
              </w:rPr>
            </w:pPr>
            <w:r w:rsidRPr="00C966F1">
              <w:rPr>
                <w:rFonts w:cs="Times New Roman"/>
                <w:sz w:val="22"/>
                <w:szCs w:val="22"/>
              </w:rPr>
              <w:t>knížka v měkké vazbě s převyprávěnými biblickými příběhy doplněná barevnými ilustracemi</w:t>
            </w:r>
          </w:p>
        </w:tc>
        <w:tc>
          <w:tcPr>
            <w:tcW w:w="1275" w:type="dxa"/>
            <w:tcBorders>
              <w:left w:val="single" w:sz="2" w:space="0" w:color="000000"/>
              <w:bottom w:val="single" w:sz="2" w:space="0" w:color="000000"/>
            </w:tcBorders>
            <w:tcMar>
              <w:top w:w="55" w:type="dxa"/>
              <w:left w:w="55" w:type="dxa"/>
              <w:bottom w:w="55" w:type="dxa"/>
              <w:right w:w="55" w:type="dxa"/>
            </w:tcMar>
          </w:tcPr>
          <w:p w14:paraId="6F7C5E9B" w14:textId="77777777" w:rsidR="00952B20" w:rsidRPr="00C966F1" w:rsidRDefault="00C63261">
            <w:pPr>
              <w:pStyle w:val="TableContents"/>
              <w:rPr>
                <w:rFonts w:cs="Times New Roman"/>
                <w:sz w:val="22"/>
                <w:szCs w:val="22"/>
              </w:rPr>
            </w:pPr>
            <w:r w:rsidRPr="00C966F1">
              <w:rPr>
                <w:rFonts w:cs="Times New Roman"/>
                <w:sz w:val="22"/>
                <w:szCs w:val="22"/>
              </w:rPr>
              <w:t>bez specifikace</w:t>
            </w:r>
          </w:p>
        </w:tc>
        <w:tc>
          <w:tcPr>
            <w:tcW w:w="1560" w:type="dxa"/>
            <w:tcBorders>
              <w:left w:val="single" w:sz="2" w:space="0" w:color="000000"/>
              <w:bottom w:val="single" w:sz="2" w:space="0" w:color="000000"/>
            </w:tcBorders>
            <w:tcMar>
              <w:top w:w="55" w:type="dxa"/>
              <w:left w:w="55" w:type="dxa"/>
              <w:bottom w:w="55" w:type="dxa"/>
              <w:right w:w="55" w:type="dxa"/>
            </w:tcMar>
          </w:tcPr>
          <w:p w14:paraId="11464132" w14:textId="77777777" w:rsidR="00952B20" w:rsidRPr="00C966F1" w:rsidRDefault="00C63261">
            <w:pPr>
              <w:pStyle w:val="TableContents"/>
              <w:rPr>
                <w:rFonts w:cs="Times New Roman"/>
                <w:sz w:val="22"/>
                <w:szCs w:val="22"/>
              </w:rPr>
            </w:pPr>
            <w:r w:rsidRPr="00C966F1">
              <w:rPr>
                <w:rFonts w:cs="Times New Roman"/>
                <w:sz w:val="22"/>
                <w:szCs w:val="22"/>
              </w:rPr>
              <w:t>neuvedeno</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3FC965" w14:textId="4D44626D" w:rsidR="00952B20" w:rsidRPr="00C966F1" w:rsidRDefault="00C63261">
            <w:pPr>
              <w:pStyle w:val="TableContents"/>
              <w:rPr>
                <w:rFonts w:cs="Times New Roman"/>
                <w:sz w:val="22"/>
                <w:szCs w:val="22"/>
              </w:rPr>
            </w:pPr>
            <w:r w:rsidRPr="00C966F1">
              <w:rPr>
                <w:rFonts w:cs="Times New Roman"/>
                <w:sz w:val="22"/>
                <w:szCs w:val="22"/>
              </w:rPr>
              <w:t>Pro svou někdejší oblíbenost vyšlo také v několika pozdějších vydáních.</w:t>
            </w:r>
            <w:r w:rsidRPr="00C966F1">
              <w:rPr>
                <w:rFonts w:cs="Times New Roman"/>
                <w:sz w:val="22"/>
                <w:szCs w:val="22"/>
              </w:rPr>
              <w:br/>
              <w:t>Abraháma najdeme na stranách 10–13.</w:t>
            </w:r>
          </w:p>
        </w:tc>
      </w:tr>
      <w:tr w:rsidR="00952B20" w14:paraId="1AA7743F" w14:textId="77777777" w:rsidTr="00C966F1">
        <w:trPr>
          <w:cantSplit/>
          <w:jc w:val="center"/>
        </w:trPr>
        <w:tc>
          <w:tcPr>
            <w:tcW w:w="1698" w:type="dxa"/>
            <w:tcBorders>
              <w:left w:val="single" w:sz="2" w:space="0" w:color="000000"/>
              <w:bottom w:val="single" w:sz="2" w:space="0" w:color="000000"/>
            </w:tcBorders>
            <w:tcMar>
              <w:top w:w="55" w:type="dxa"/>
              <w:left w:w="55" w:type="dxa"/>
              <w:bottom w:w="55" w:type="dxa"/>
              <w:right w:w="55" w:type="dxa"/>
            </w:tcMar>
          </w:tcPr>
          <w:p w14:paraId="6397EB4B" w14:textId="77777777" w:rsidR="00952B20" w:rsidRPr="00C966F1" w:rsidRDefault="00C63261" w:rsidP="000B2DB9">
            <w:pPr>
              <w:pStyle w:val="Textbody"/>
              <w:rPr>
                <w:rFonts w:cs="Times New Roman"/>
                <w:i/>
                <w:iCs/>
                <w:sz w:val="22"/>
                <w:szCs w:val="22"/>
              </w:rPr>
            </w:pPr>
            <w:r w:rsidRPr="00C966F1">
              <w:rPr>
                <w:rFonts w:cs="Times New Roman"/>
                <w:smallCaps/>
                <w:color w:val="000000"/>
                <w:sz w:val="22"/>
                <w:szCs w:val="22"/>
              </w:rPr>
              <w:t xml:space="preserve">Finger, Kurt; Fingerová, Anna. </w:t>
            </w:r>
            <w:r w:rsidRPr="00C966F1">
              <w:rPr>
                <w:rFonts w:cs="Times New Roman"/>
                <w:i/>
                <w:iCs/>
                <w:color w:val="000000"/>
                <w:sz w:val="22"/>
                <w:szCs w:val="22"/>
              </w:rPr>
              <w:t xml:space="preserve">Bůh nás volá. </w:t>
            </w:r>
            <w:r w:rsidRPr="00C966F1">
              <w:rPr>
                <w:rFonts w:cs="Times New Roman"/>
                <w:color w:val="000000"/>
                <w:sz w:val="22"/>
                <w:szCs w:val="22"/>
              </w:rPr>
              <w:t xml:space="preserve">Praha: Portál, </w:t>
            </w:r>
            <w:r w:rsidRPr="00C966F1">
              <w:rPr>
                <w:rFonts w:cs="Times New Roman"/>
                <w:sz w:val="22"/>
                <w:szCs w:val="22"/>
              </w:rPr>
              <w:t>1991.</w:t>
            </w:r>
          </w:p>
        </w:tc>
        <w:tc>
          <w:tcPr>
            <w:tcW w:w="2127" w:type="dxa"/>
            <w:tcBorders>
              <w:left w:val="single" w:sz="2" w:space="0" w:color="000000"/>
              <w:bottom w:val="single" w:sz="2" w:space="0" w:color="000000"/>
            </w:tcBorders>
            <w:tcMar>
              <w:top w:w="55" w:type="dxa"/>
              <w:left w:w="55" w:type="dxa"/>
              <w:bottom w:w="55" w:type="dxa"/>
              <w:right w:w="55" w:type="dxa"/>
            </w:tcMar>
          </w:tcPr>
          <w:p w14:paraId="562A769C" w14:textId="77777777" w:rsidR="00952B20" w:rsidRPr="00C966F1" w:rsidRDefault="00C63261">
            <w:pPr>
              <w:pStyle w:val="TableContents"/>
              <w:rPr>
                <w:rFonts w:cs="Times New Roman"/>
                <w:sz w:val="22"/>
                <w:szCs w:val="22"/>
              </w:rPr>
            </w:pPr>
            <w:r w:rsidRPr="00C966F1">
              <w:rPr>
                <w:rFonts w:cs="Times New Roman"/>
                <w:sz w:val="22"/>
                <w:szCs w:val="22"/>
              </w:rPr>
              <w:t>učebnice náboženství</w:t>
            </w:r>
          </w:p>
        </w:tc>
        <w:tc>
          <w:tcPr>
            <w:tcW w:w="1275" w:type="dxa"/>
            <w:tcBorders>
              <w:left w:val="single" w:sz="2" w:space="0" w:color="000000"/>
              <w:bottom w:val="single" w:sz="2" w:space="0" w:color="000000"/>
            </w:tcBorders>
            <w:tcMar>
              <w:top w:w="55" w:type="dxa"/>
              <w:left w:w="55" w:type="dxa"/>
              <w:bottom w:w="55" w:type="dxa"/>
              <w:right w:w="55" w:type="dxa"/>
            </w:tcMar>
          </w:tcPr>
          <w:p w14:paraId="36151AC2" w14:textId="77777777" w:rsidR="00952B20" w:rsidRPr="00C966F1" w:rsidRDefault="00C63261">
            <w:pPr>
              <w:pStyle w:val="TableContents"/>
              <w:rPr>
                <w:rFonts w:cs="Times New Roman"/>
                <w:sz w:val="22"/>
                <w:szCs w:val="22"/>
              </w:rPr>
            </w:pPr>
            <w:r w:rsidRPr="00C966F1">
              <w:rPr>
                <w:rFonts w:cs="Times New Roman"/>
                <w:sz w:val="22"/>
                <w:szCs w:val="22"/>
              </w:rPr>
              <w:t>výuka náboženství ve škole</w:t>
            </w:r>
          </w:p>
        </w:tc>
        <w:tc>
          <w:tcPr>
            <w:tcW w:w="1560" w:type="dxa"/>
            <w:tcBorders>
              <w:left w:val="single" w:sz="2" w:space="0" w:color="000000"/>
              <w:bottom w:val="single" w:sz="2" w:space="0" w:color="000000"/>
            </w:tcBorders>
            <w:tcMar>
              <w:top w:w="55" w:type="dxa"/>
              <w:left w:w="55" w:type="dxa"/>
              <w:bottom w:w="55" w:type="dxa"/>
              <w:right w:w="55" w:type="dxa"/>
            </w:tcMar>
          </w:tcPr>
          <w:p w14:paraId="62B06761" w14:textId="77777777" w:rsidR="00952B20" w:rsidRPr="00C966F1" w:rsidRDefault="00C63261">
            <w:pPr>
              <w:pStyle w:val="TableContents"/>
              <w:rPr>
                <w:rFonts w:cs="Times New Roman"/>
                <w:sz w:val="22"/>
                <w:szCs w:val="22"/>
              </w:rPr>
            </w:pPr>
            <w:r w:rsidRPr="00C966F1">
              <w:rPr>
                <w:rFonts w:cs="Times New Roman"/>
                <w:sz w:val="22"/>
                <w:szCs w:val="22"/>
              </w:rPr>
              <w:t>5. ročník ZŠ</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7AEB74" w14:textId="77777777" w:rsidR="00952B20" w:rsidRPr="00C966F1" w:rsidRDefault="00C63261">
            <w:pPr>
              <w:pStyle w:val="TableContents"/>
              <w:rPr>
                <w:rFonts w:cs="Times New Roman"/>
                <w:sz w:val="22"/>
                <w:szCs w:val="22"/>
              </w:rPr>
            </w:pPr>
            <w:r w:rsidRPr="00C966F1">
              <w:rPr>
                <w:rFonts w:cs="Times New Roman"/>
                <w:sz w:val="22"/>
                <w:szCs w:val="22"/>
              </w:rPr>
              <w:t>Abrahám na stranách 7–20</w:t>
            </w:r>
          </w:p>
        </w:tc>
      </w:tr>
      <w:tr w:rsidR="00952B20" w14:paraId="6B9C0AE7" w14:textId="77777777" w:rsidTr="00C966F1">
        <w:trPr>
          <w:cantSplit/>
          <w:jc w:val="center"/>
        </w:trPr>
        <w:tc>
          <w:tcPr>
            <w:tcW w:w="1698" w:type="dxa"/>
            <w:tcBorders>
              <w:left w:val="single" w:sz="2" w:space="0" w:color="000000"/>
              <w:bottom w:val="single" w:sz="2" w:space="0" w:color="000000"/>
            </w:tcBorders>
            <w:tcMar>
              <w:top w:w="55" w:type="dxa"/>
              <w:left w:w="55" w:type="dxa"/>
              <w:bottom w:w="55" w:type="dxa"/>
              <w:right w:w="55" w:type="dxa"/>
            </w:tcMar>
          </w:tcPr>
          <w:p w14:paraId="252343B8" w14:textId="77777777" w:rsidR="00952B20" w:rsidRPr="00C966F1" w:rsidRDefault="00C63261" w:rsidP="000B2DB9">
            <w:pPr>
              <w:pStyle w:val="Textbody"/>
              <w:rPr>
                <w:rFonts w:cs="Times New Roman"/>
                <w:sz w:val="22"/>
                <w:szCs w:val="22"/>
              </w:rPr>
            </w:pPr>
            <w:r w:rsidRPr="00C966F1">
              <w:rPr>
                <w:rFonts w:cs="Times New Roman"/>
                <w:i/>
                <w:iCs/>
                <w:sz w:val="22"/>
                <w:szCs w:val="22"/>
              </w:rPr>
              <w:t>Dějiny spásy.</w:t>
            </w:r>
            <w:r w:rsidRPr="00C966F1">
              <w:rPr>
                <w:rFonts w:cs="Times New Roman"/>
                <w:sz w:val="22"/>
                <w:szCs w:val="22"/>
              </w:rPr>
              <w:t xml:space="preserve"> Český Těšín: </w:t>
            </w:r>
            <w:proofErr w:type="spellStart"/>
            <w:r w:rsidRPr="00C966F1">
              <w:rPr>
                <w:rFonts w:cs="Times New Roman"/>
                <w:sz w:val="22"/>
                <w:szCs w:val="22"/>
              </w:rPr>
              <w:t>Cor</w:t>
            </w:r>
            <w:proofErr w:type="spellEnd"/>
            <w:r w:rsidRPr="00C966F1">
              <w:rPr>
                <w:rFonts w:cs="Times New Roman"/>
                <w:sz w:val="22"/>
                <w:szCs w:val="22"/>
              </w:rPr>
              <w:t xml:space="preserve"> </w:t>
            </w:r>
            <w:proofErr w:type="spellStart"/>
            <w:r w:rsidRPr="00C966F1">
              <w:rPr>
                <w:rFonts w:cs="Times New Roman"/>
                <w:sz w:val="22"/>
                <w:szCs w:val="22"/>
              </w:rPr>
              <w:t>Jesu</w:t>
            </w:r>
            <w:proofErr w:type="spellEnd"/>
            <w:r w:rsidRPr="00C966F1">
              <w:rPr>
                <w:rFonts w:cs="Times New Roman"/>
                <w:sz w:val="22"/>
                <w:szCs w:val="22"/>
              </w:rPr>
              <w:t>, 1991.</w:t>
            </w:r>
          </w:p>
        </w:tc>
        <w:tc>
          <w:tcPr>
            <w:tcW w:w="2127" w:type="dxa"/>
            <w:tcBorders>
              <w:left w:val="single" w:sz="2" w:space="0" w:color="000000"/>
              <w:bottom w:val="single" w:sz="2" w:space="0" w:color="000000"/>
            </w:tcBorders>
            <w:tcMar>
              <w:top w:w="55" w:type="dxa"/>
              <w:left w:w="55" w:type="dxa"/>
              <w:bottom w:w="55" w:type="dxa"/>
              <w:right w:w="55" w:type="dxa"/>
            </w:tcMar>
          </w:tcPr>
          <w:p w14:paraId="54E9B179" w14:textId="77777777" w:rsidR="00952B20" w:rsidRPr="00C966F1" w:rsidRDefault="00C63261">
            <w:pPr>
              <w:pStyle w:val="TableContents"/>
              <w:rPr>
                <w:rFonts w:cs="Times New Roman"/>
                <w:sz w:val="22"/>
                <w:szCs w:val="22"/>
              </w:rPr>
            </w:pPr>
            <w:r w:rsidRPr="00C966F1">
              <w:rPr>
                <w:rFonts w:cs="Times New Roman"/>
                <w:sz w:val="22"/>
                <w:szCs w:val="22"/>
              </w:rPr>
              <w:t>náboženská příručka</w:t>
            </w:r>
          </w:p>
        </w:tc>
        <w:tc>
          <w:tcPr>
            <w:tcW w:w="1275" w:type="dxa"/>
            <w:tcBorders>
              <w:left w:val="single" w:sz="2" w:space="0" w:color="000000"/>
              <w:bottom w:val="single" w:sz="2" w:space="0" w:color="000000"/>
            </w:tcBorders>
            <w:tcMar>
              <w:top w:w="55" w:type="dxa"/>
              <w:left w:w="55" w:type="dxa"/>
              <w:bottom w:w="55" w:type="dxa"/>
              <w:right w:w="55" w:type="dxa"/>
            </w:tcMar>
          </w:tcPr>
          <w:p w14:paraId="244A61AD" w14:textId="77777777" w:rsidR="00952B20" w:rsidRPr="00C966F1" w:rsidRDefault="00C63261">
            <w:pPr>
              <w:pStyle w:val="TableContents"/>
              <w:rPr>
                <w:rFonts w:cs="Times New Roman"/>
                <w:sz w:val="22"/>
                <w:szCs w:val="22"/>
              </w:rPr>
            </w:pPr>
            <w:r w:rsidRPr="00C966F1">
              <w:rPr>
                <w:rFonts w:cs="Times New Roman"/>
                <w:sz w:val="22"/>
                <w:szCs w:val="22"/>
              </w:rPr>
              <w:t>katecheze</w:t>
            </w:r>
          </w:p>
        </w:tc>
        <w:tc>
          <w:tcPr>
            <w:tcW w:w="1560" w:type="dxa"/>
            <w:tcBorders>
              <w:left w:val="single" w:sz="2" w:space="0" w:color="000000"/>
              <w:bottom w:val="single" w:sz="2" w:space="0" w:color="000000"/>
            </w:tcBorders>
            <w:tcMar>
              <w:top w:w="55" w:type="dxa"/>
              <w:left w:w="55" w:type="dxa"/>
              <w:bottom w:w="55" w:type="dxa"/>
              <w:right w:w="55" w:type="dxa"/>
            </w:tcMar>
          </w:tcPr>
          <w:p w14:paraId="5491E0D8" w14:textId="77777777" w:rsidR="00952B20" w:rsidRPr="00C966F1" w:rsidRDefault="00C63261">
            <w:pPr>
              <w:pStyle w:val="TableContents"/>
              <w:rPr>
                <w:rFonts w:cs="Times New Roman"/>
                <w:sz w:val="22"/>
                <w:szCs w:val="22"/>
              </w:rPr>
            </w:pPr>
            <w:r w:rsidRPr="00C966F1">
              <w:rPr>
                <w:rFonts w:cs="Times New Roman"/>
                <w:sz w:val="22"/>
                <w:szCs w:val="22"/>
              </w:rPr>
              <w:t>dospívající</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6BA4BE" w14:textId="36700747" w:rsidR="00952B20" w:rsidRPr="00C966F1" w:rsidRDefault="00C63261">
            <w:pPr>
              <w:pStyle w:val="TableContents"/>
              <w:rPr>
                <w:rFonts w:cs="Times New Roman"/>
                <w:sz w:val="22"/>
                <w:szCs w:val="22"/>
              </w:rPr>
            </w:pPr>
            <w:r w:rsidRPr="00C966F1">
              <w:rPr>
                <w:rFonts w:cs="Times New Roman"/>
                <w:i/>
                <w:iCs/>
                <w:sz w:val="22"/>
                <w:szCs w:val="22"/>
              </w:rPr>
              <w:t>Abrahám – Boží přítel</w:t>
            </w:r>
            <w:r w:rsidRPr="00C966F1">
              <w:rPr>
                <w:rFonts w:cs="Times New Roman"/>
                <w:sz w:val="22"/>
                <w:szCs w:val="22"/>
              </w:rPr>
              <w:t xml:space="preserve"> (kapitola 8)</w:t>
            </w:r>
          </w:p>
        </w:tc>
      </w:tr>
      <w:tr w:rsidR="00952B20" w14:paraId="2F0F057E" w14:textId="77777777" w:rsidTr="00A47150">
        <w:trPr>
          <w:cantSplit/>
          <w:jc w:val="center"/>
        </w:trPr>
        <w:tc>
          <w:tcPr>
            <w:tcW w:w="1698" w:type="dxa"/>
            <w:tcBorders>
              <w:left w:val="single" w:sz="2" w:space="0" w:color="000000"/>
              <w:bottom w:val="single" w:sz="4" w:space="0" w:color="auto"/>
            </w:tcBorders>
            <w:tcMar>
              <w:top w:w="55" w:type="dxa"/>
              <w:left w:w="55" w:type="dxa"/>
              <w:bottom w:w="55" w:type="dxa"/>
              <w:right w:w="55" w:type="dxa"/>
            </w:tcMar>
          </w:tcPr>
          <w:p w14:paraId="5C5B1FC0" w14:textId="77777777" w:rsidR="00952B20" w:rsidRPr="00C966F1" w:rsidRDefault="00C63261" w:rsidP="000B2DB9">
            <w:pPr>
              <w:pStyle w:val="Textbody"/>
              <w:rPr>
                <w:rFonts w:cs="Times New Roman"/>
                <w:sz w:val="22"/>
                <w:szCs w:val="22"/>
              </w:rPr>
            </w:pPr>
            <w:r w:rsidRPr="00C966F1">
              <w:rPr>
                <w:rFonts w:cs="Times New Roman"/>
                <w:smallCaps/>
                <w:sz w:val="22"/>
                <w:szCs w:val="22"/>
              </w:rPr>
              <w:t>Funda, Otakar A.</w:t>
            </w:r>
            <w:r w:rsidRPr="00C966F1">
              <w:rPr>
                <w:rFonts w:cs="Times New Roman"/>
                <w:sz w:val="22"/>
                <w:szCs w:val="22"/>
              </w:rPr>
              <w:t xml:space="preserve">, </w:t>
            </w:r>
            <w:r w:rsidRPr="00C966F1">
              <w:rPr>
                <w:rFonts w:cs="Times New Roman"/>
                <w:i/>
                <w:iCs/>
                <w:sz w:val="22"/>
                <w:szCs w:val="22"/>
              </w:rPr>
              <w:t>Podle Bible nejmenším.</w:t>
            </w:r>
            <w:r w:rsidRPr="00C966F1">
              <w:rPr>
                <w:rFonts w:cs="Times New Roman"/>
                <w:sz w:val="22"/>
                <w:szCs w:val="22"/>
              </w:rPr>
              <w:t xml:space="preserve"> Úvaly u Prahy: </w:t>
            </w:r>
            <w:proofErr w:type="spellStart"/>
            <w:r w:rsidRPr="00C966F1">
              <w:rPr>
                <w:rFonts w:cs="Times New Roman"/>
                <w:sz w:val="22"/>
                <w:szCs w:val="22"/>
              </w:rPr>
              <w:t>Prvokruh</w:t>
            </w:r>
            <w:proofErr w:type="spellEnd"/>
            <w:r w:rsidRPr="00C966F1">
              <w:rPr>
                <w:rFonts w:cs="Times New Roman"/>
                <w:sz w:val="22"/>
                <w:szCs w:val="22"/>
              </w:rPr>
              <w:t>, 1992.</w:t>
            </w:r>
          </w:p>
        </w:tc>
        <w:tc>
          <w:tcPr>
            <w:tcW w:w="2127" w:type="dxa"/>
            <w:tcBorders>
              <w:left w:val="single" w:sz="2" w:space="0" w:color="000000"/>
              <w:bottom w:val="single" w:sz="4" w:space="0" w:color="auto"/>
            </w:tcBorders>
            <w:tcMar>
              <w:top w:w="55" w:type="dxa"/>
              <w:left w:w="55" w:type="dxa"/>
              <w:bottom w:w="55" w:type="dxa"/>
              <w:right w:w="55" w:type="dxa"/>
            </w:tcMar>
          </w:tcPr>
          <w:p w14:paraId="2EDDEEE1" w14:textId="0A85EEF4" w:rsidR="00952B20" w:rsidRPr="00C966F1" w:rsidRDefault="00C63261">
            <w:pPr>
              <w:pStyle w:val="TableContents"/>
              <w:rPr>
                <w:rFonts w:cs="Times New Roman"/>
                <w:sz w:val="22"/>
                <w:szCs w:val="22"/>
              </w:rPr>
            </w:pPr>
            <w:r w:rsidRPr="00C966F1">
              <w:rPr>
                <w:rFonts w:cs="Times New Roman"/>
                <w:sz w:val="22"/>
                <w:szCs w:val="22"/>
              </w:rPr>
              <w:t>knížka k</w:t>
            </w:r>
            <w:r w:rsidR="00C966F1">
              <w:rPr>
                <w:rFonts w:cs="Times New Roman"/>
                <w:sz w:val="22"/>
                <w:szCs w:val="22"/>
              </w:rPr>
              <w:t> </w:t>
            </w:r>
            <w:r w:rsidRPr="00C966F1">
              <w:rPr>
                <w:rFonts w:cs="Times New Roman"/>
                <w:sz w:val="22"/>
                <w:szCs w:val="22"/>
              </w:rPr>
              <w:t>předčítání s návrhem na rozšiř</w:t>
            </w:r>
            <w:r w:rsidR="002556BF" w:rsidRPr="00C966F1">
              <w:rPr>
                <w:rFonts w:cs="Times New Roman"/>
                <w:sz w:val="22"/>
                <w:szCs w:val="22"/>
              </w:rPr>
              <w:t>u</w:t>
            </w:r>
            <w:r w:rsidRPr="00C966F1">
              <w:rPr>
                <w:rFonts w:cs="Times New Roman"/>
                <w:sz w:val="22"/>
                <w:szCs w:val="22"/>
              </w:rPr>
              <w:t>jící aktivitu</w:t>
            </w:r>
          </w:p>
        </w:tc>
        <w:tc>
          <w:tcPr>
            <w:tcW w:w="1275" w:type="dxa"/>
            <w:tcBorders>
              <w:left w:val="single" w:sz="2" w:space="0" w:color="000000"/>
              <w:bottom w:val="single" w:sz="4" w:space="0" w:color="auto"/>
            </w:tcBorders>
            <w:tcMar>
              <w:top w:w="55" w:type="dxa"/>
              <w:left w:w="55" w:type="dxa"/>
              <w:bottom w:w="55" w:type="dxa"/>
              <w:right w:w="55" w:type="dxa"/>
            </w:tcMar>
          </w:tcPr>
          <w:p w14:paraId="1321F752" w14:textId="77777777" w:rsidR="00952B20" w:rsidRPr="00C966F1" w:rsidRDefault="00C63261">
            <w:pPr>
              <w:pStyle w:val="TableContents"/>
              <w:rPr>
                <w:rFonts w:cs="Times New Roman"/>
                <w:sz w:val="22"/>
                <w:szCs w:val="22"/>
              </w:rPr>
            </w:pPr>
            <w:r w:rsidRPr="00C966F1">
              <w:rPr>
                <w:rFonts w:cs="Times New Roman"/>
                <w:sz w:val="22"/>
                <w:szCs w:val="22"/>
              </w:rPr>
              <w:t>katecheze</w:t>
            </w:r>
          </w:p>
        </w:tc>
        <w:tc>
          <w:tcPr>
            <w:tcW w:w="1560" w:type="dxa"/>
            <w:tcBorders>
              <w:left w:val="single" w:sz="2" w:space="0" w:color="000000"/>
              <w:bottom w:val="single" w:sz="4" w:space="0" w:color="auto"/>
            </w:tcBorders>
            <w:tcMar>
              <w:top w:w="55" w:type="dxa"/>
              <w:left w:w="55" w:type="dxa"/>
              <w:bottom w:w="55" w:type="dxa"/>
              <w:right w:w="55" w:type="dxa"/>
            </w:tcMar>
          </w:tcPr>
          <w:p w14:paraId="1919C681" w14:textId="77777777" w:rsidR="00952B20" w:rsidRPr="00C966F1" w:rsidRDefault="00C63261">
            <w:pPr>
              <w:pStyle w:val="TableContents"/>
              <w:rPr>
                <w:rFonts w:cs="Times New Roman"/>
                <w:sz w:val="22"/>
                <w:szCs w:val="22"/>
              </w:rPr>
            </w:pPr>
            <w:r w:rsidRPr="00C966F1">
              <w:rPr>
                <w:rFonts w:cs="Times New Roman"/>
                <w:sz w:val="22"/>
                <w:szCs w:val="22"/>
              </w:rPr>
              <w:t>předškolní děti</w:t>
            </w:r>
            <w:r w:rsidRPr="00C966F1">
              <w:rPr>
                <w:rFonts w:cs="Times New Roman"/>
                <w:sz w:val="22"/>
                <w:szCs w:val="22"/>
              </w:rPr>
              <w:br/>
              <w:t>a nejmladší školní věk</w:t>
            </w:r>
          </w:p>
        </w:tc>
        <w:tc>
          <w:tcPr>
            <w:tcW w:w="1842" w:type="dxa"/>
            <w:tcBorders>
              <w:left w:val="single" w:sz="2" w:space="0" w:color="000000"/>
              <w:bottom w:val="single" w:sz="4" w:space="0" w:color="auto"/>
              <w:right w:val="single" w:sz="2" w:space="0" w:color="000000"/>
            </w:tcBorders>
            <w:tcMar>
              <w:top w:w="55" w:type="dxa"/>
              <w:left w:w="55" w:type="dxa"/>
              <w:bottom w:w="55" w:type="dxa"/>
              <w:right w:w="55" w:type="dxa"/>
            </w:tcMar>
          </w:tcPr>
          <w:p w14:paraId="0CE101CE" w14:textId="178AAC7F" w:rsidR="00952B20" w:rsidRPr="00C966F1" w:rsidRDefault="00C63261">
            <w:pPr>
              <w:pStyle w:val="TableContents"/>
              <w:rPr>
                <w:rFonts w:cs="Times New Roman"/>
                <w:sz w:val="22"/>
                <w:szCs w:val="22"/>
              </w:rPr>
            </w:pPr>
            <w:r w:rsidRPr="00C966F1">
              <w:rPr>
                <w:rFonts w:cs="Times New Roman"/>
                <w:sz w:val="22"/>
                <w:szCs w:val="22"/>
              </w:rPr>
              <w:t xml:space="preserve">kapitola 4 </w:t>
            </w:r>
            <w:r w:rsidRPr="00C966F1">
              <w:rPr>
                <w:rFonts w:cs="Times New Roman"/>
                <w:i/>
                <w:iCs/>
                <w:sz w:val="22"/>
                <w:szCs w:val="22"/>
              </w:rPr>
              <w:t>Bůh tě volá</w:t>
            </w:r>
          </w:p>
        </w:tc>
      </w:tr>
      <w:tr w:rsidR="00952B20" w14:paraId="3CDA4EDF" w14:textId="77777777" w:rsidTr="00A47150">
        <w:trPr>
          <w:cantSplit/>
          <w:jc w:val="center"/>
        </w:trPr>
        <w:tc>
          <w:tcPr>
            <w:tcW w:w="1698" w:type="dxa"/>
            <w:tcBorders>
              <w:top w:val="single" w:sz="4" w:space="0" w:color="auto"/>
              <w:left w:val="single" w:sz="2" w:space="0" w:color="000000"/>
              <w:bottom w:val="single" w:sz="4" w:space="0" w:color="auto"/>
            </w:tcBorders>
            <w:tcMar>
              <w:top w:w="55" w:type="dxa"/>
              <w:left w:w="55" w:type="dxa"/>
              <w:bottom w:w="55" w:type="dxa"/>
              <w:right w:w="55" w:type="dxa"/>
            </w:tcMar>
          </w:tcPr>
          <w:p w14:paraId="6E527B74" w14:textId="1AC67FD2" w:rsidR="00952B20" w:rsidRPr="00C966F1" w:rsidRDefault="00C63261" w:rsidP="000B2DB9">
            <w:pPr>
              <w:pStyle w:val="Textbody"/>
              <w:rPr>
                <w:rFonts w:cs="Times New Roman"/>
                <w:sz w:val="22"/>
                <w:szCs w:val="22"/>
              </w:rPr>
            </w:pPr>
            <w:r w:rsidRPr="00C966F1">
              <w:rPr>
                <w:rFonts w:cs="Times New Roman"/>
                <w:i/>
                <w:iCs/>
                <w:sz w:val="22"/>
                <w:szCs w:val="22"/>
              </w:rPr>
              <w:lastRenderedPageBreak/>
              <w:t>DUHA č. 3</w:t>
            </w:r>
            <w:r w:rsidRPr="00C966F1">
              <w:rPr>
                <w:rFonts w:cs="Times New Roman"/>
                <w:sz w:val="22"/>
                <w:szCs w:val="22"/>
              </w:rPr>
              <w:t xml:space="preserve">, školní rok 1995/96 </w:t>
            </w:r>
            <w:r w:rsidRPr="00C966F1">
              <w:rPr>
                <w:rFonts w:cs="Times New Roman"/>
                <w:i/>
                <w:iCs/>
                <w:sz w:val="22"/>
                <w:szCs w:val="22"/>
              </w:rPr>
              <w:t>Abraham</w:t>
            </w:r>
            <w:r w:rsidR="00C966F1">
              <w:rPr>
                <w:rFonts w:cs="Times New Roman"/>
                <w:i/>
                <w:iCs/>
                <w:sz w:val="22"/>
                <w:szCs w:val="22"/>
              </w:rPr>
              <w:t>.</w:t>
            </w:r>
          </w:p>
        </w:tc>
        <w:tc>
          <w:tcPr>
            <w:tcW w:w="2127" w:type="dxa"/>
            <w:tcBorders>
              <w:top w:val="single" w:sz="4" w:space="0" w:color="auto"/>
              <w:left w:val="single" w:sz="2" w:space="0" w:color="000000"/>
              <w:bottom w:val="single" w:sz="2" w:space="0" w:color="000000"/>
            </w:tcBorders>
            <w:tcMar>
              <w:top w:w="55" w:type="dxa"/>
              <w:left w:w="55" w:type="dxa"/>
              <w:bottom w:w="55" w:type="dxa"/>
              <w:right w:w="55" w:type="dxa"/>
            </w:tcMar>
          </w:tcPr>
          <w:p w14:paraId="6D56F252" w14:textId="77777777" w:rsidR="00952B20" w:rsidRPr="00C966F1" w:rsidRDefault="00C63261">
            <w:pPr>
              <w:pStyle w:val="TableContents"/>
              <w:rPr>
                <w:rFonts w:cs="Times New Roman"/>
                <w:sz w:val="22"/>
                <w:szCs w:val="22"/>
              </w:rPr>
            </w:pPr>
            <w:r w:rsidRPr="00C966F1">
              <w:rPr>
                <w:rFonts w:cs="Times New Roman"/>
                <w:sz w:val="22"/>
                <w:szCs w:val="22"/>
              </w:rPr>
              <w:t>časopis pro děti</w:t>
            </w:r>
          </w:p>
        </w:tc>
        <w:tc>
          <w:tcPr>
            <w:tcW w:w="1275" w:type="dxa"/>
            <w:tcBorders>
              <w:top w:val="single" w:sz="4" w:space="0" w:color="auto"/>
              <w:left w:val="single" w:sz="2" w:space="0" w:color="000000"/>
              <w:bottom w:val="single" w:sz="2" w:space="0" w:color="000000"/>
            </w:tcBorders>
            <w:tcMar>
              <w:top w:w="55" w:type="dxa"/>
              <w:left w:w="55" w:type="dxa"/>
              <w:bottom w:w="55" w:type="dxa"/>
              <w:right w:w="55" w:type="dxa"/>
            </w:tcMar>
          </w:tcPr>
          <w:p w14:paraId="3B9B2442" w14:textId="77777777" w:rsidR="00952B20" w:rsidRPr="00C966F1" w:rsidRDefault="00C63261">
            <w:pPr>
              <w:pStyle w:val="TableContents"/>
              <w:rPr>
                <w:rFonts w:cs="Times New Roman"/>
                <w:sz w:val="22"/>
                <w:szCs w:val="22"/>
              </w:rPr>
            </w:pPr>
            <w:r w:rsidRPr="00C966F1">
              <w:rPr>
                <w:rFonts w:cs="Times New Roman"/>
                <w:sz w:val="22"/>
                <w:szCs w:val="22"/>
              </w:rPr>
              <w:t>katecheze</w:t>
            </w:r>
          </w:p>
        </w:tc>
        <w:tc>
          <w:tcPr>
            <w:tcW w:w="1560" w:type="dxa"/>
            <w:tcBorders>
              <w:top w:val="single" w:sz="4" w:space="0" w:color="auto"/>
              <w:left w:val="single" w:sz="2" w:space="0" w:color="000000"/>
              <w:bottom w:val="single" w:sz="2" w:space="0" w:color="000000"/>
            </w:tcBorders>
            <w:tcMar>
              <w:top w:w="55" w:type="dxa"/>
              <w:left w:w="55" w:type="dxa"/>
              <w:bottom w:w="55" w:type="dxa"/>
              <w:right w:w="55" w:type="dxa"/>
            </w:tcMar>
          </w:tcPr>
          <w:p w14:paraId="49CAC42E" w14:textId="77777777" w:rsidR="00952B20" w:rsidRPr="00C966F1" w:rsidRDefault="00C63261">
            <w:pPr>
              <w:pStyle w:val="TableContents"/>
              <w:rPr>
                <w:rFonts w:cs="Times New Roman"/>
                <w:sz w:val="22"/>
                <w:szCs w:val="22"/>
              </w:rPr>
            </w:pPr>
            <w:r w:rsidRPr="00C966F1">
              <w:rPr>
                <w:rFonts w:cs="Times New Roman"/>
                <w:sz w:val="22"/>
                <w:szCs w:val="22"/>
              </w:rPr>
              <w:t>pro chlapce a děvčata</w:t>
            </w:r>
          </w:p>
        </w:tc>
        <w:tc>
          <w:tcPr>
            <w:tcW w:w="184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2D4E824" w14:textId="77777777" w:rsidR="00952B20" w:rsidRPr="00C966F1" w:rsidRDefault="00952B20">
            <w:pPr>
              <w:pStyle w:val="TableContents"/>
              <w:rPr>
                <w:rFonts w:cs="Times New Roman"/>
                <w:sz w:val="22"/>
                <w:szCs w:val="22"/>
              </w:rPr>
            </w:pPr>
          </w:p>
        </w:tc>
      </w:tr>
      <w:tr w:rsidR="00952B20" w14:paraId="476761FC" w14:textId="77777777" w:rsidTr="00A47150">
        <w:trPr>
          <w:cantSplit/>
          <w:jc w:val="center"/>
        </w:trPr>
        <w:tc>
          <w:tcPr>
            <w:tcW w:w="1698" w:type="dxa"/>
            <w:tcBorders>
              <w:top w:val="single" w:sz="4" w:space="0" w:color="auto"/>
              <w:left w:val="single" w:sz="2" w:space="0" w:color="000000"/>
              <w:bottom w:val="single" w:sz="2" w:space="0" w:color="000000"/>
            </w:tcBorders>
            <w:tcMar>
              <w:top w:w="55" w:type="dxa"/>
              <w:left w:w="55" w:type="dxa"/>
              <w:bottom w:w="55" w:type="dxa"/>
              <w:right w:w="55" w:type="dxa"/>
            </w:tcMar>
          </w:tcPr>
          <w:p w14:paraId="1E1097C9" w14:textId="3AE62250" w:rsidR="00952B20" w:rsidRPr="00C966F1" w:rsidRDefault="00C63261" w:rsidP="000B2DB9">
            <w:pPr>
              <w:pStyle w:val="Textbody"/>
              <w:rPr>
                <w:rFonts w:cs="Times New Roman"/>
                <w:sz w:val="22"/>
                <w:szCs w:val="22"/>
              </w:rPr>
            </w:pPr>
            <w:r w:rsidRPr="00C966F1">
              <w:rPr>
                <w:rFonts w:cs="Times New Roman"/>
                <w:smallCaps/>
                <w:color w:val="000000"/>
                <w:sz w:val="22"/>
                <w:szCs w:val="22"/>
              </w:rPr>
              <w:t>Kaňa, Jiří.</w:t>
            </w:r>
            <w:r w:rsidRPr="00C966F1">
              <w:rPr>
                <w:rFonts w:cs="Times New Roman"/>
                <w:color w:val="000000"/>
                <w:sz w:val="22"/>
                <w:szCs w:val="22"/>
              </w:rPr>
              <w:t xml:space="preserve"> </w:t>
            </w:r>
            <w:r w:rsidRPr="00C966F1">
              <w:rPr>
                <w:rFonts w:cs="Times New Roman"/>
                <w:i/>
                <w:iCs/>
                <w:color w:val="000000"/>
                <w:sz w:val="22"/>
                <w:szCs w:val="22"/>
              </w:rPr>
              <w:t>Katechetický věstník č. 1–2 a</w:t>
            </w:r>
            <w:r w:rsidR="00A54F9F">
              <w:rPr>
                <w:rFonts w:cs="Times New Roman"/>
                <w:i/>
                <w:iCs/>
                <w:color w:val="000000"/>
                <w:sz w:val="22"/>
                <w:szCs w:val="22"/>
              </w:rPr>
              <w:t> </w:t>
            </w:r>
            <w:r w:rsidRPr="00C966F1">
              <w:rPr>
                <w:rFonts w:cs="Times New Roman"/>
                <w:i/>
                <w:iCs/>
                <w:color w:val="000000"/>
                <w:sz w:val="22"/>
                <w:szCs w:val="22"/>
              </w:rPr>
              <w:t>3.</w:t>
            </w:r>
            <w:r w:rsidRPr="00C966F1">
              <w:rPr>
                <w:rFonts w:cs="Times New Roman"/>
                <w:color w:val="000000"/>
                <w:sz w:val="22"/>
                <w:szCs w:val="22"/>
              </w:rPr>
              <w:t xml:space="preserve"> Katechetické centrum při Biskupství brněnském, školní rok 1996/97.</w:t>
            </w:r>
          </w:p>
        </w:tc>
        <w:tc>
          <w:tcPr>
            <w:tcW w:w="2127" w:type="dxa"/>
            <w:tcBorders>
              <w:left w:val="single" w:sz="2" w:space="0" w:color="000000"/>
              <w:bottom w:val="single" w:sz="2" w:space="0" w:color="000000"/>
            </w:tcBorders>
            <w:tcMar>
              <w:top w:w="55" w:type="dxa"/>
              <w:left w:w="55" w:type="dxa"/>
              <w:bottom w:w="55" w:type="dxa"/>
              <w:right w:w="55" w:type="dxa"/>
            </w:tcMar>
          </w:tcPr>
          <w:p w14:paraId="7D9BAB2B" w14:textId="28E60124" w:rsidR="00952B20" w:rsidRPr="00C966F1" w:rsidRDefault="00C63261">
            <w:pPr>
              <w:pStyle w:val="TableContents"/>
              <w:rPr>
                <w:rFonts w:cs="Times New Roman"/>
                <w:sz w:val="22"/>
                <w:szCs w:val="22"/>
              </w:rPr>
            </w:pPr>
            <w:r w:rsidRPr="00C966F1">
              <w:rPr>
                <w:rFonts w:cs="Times New Roman"/>
                <w:sz w:val="22"/>
                <w:szCs w:val="22"/>
              </w:rPr>
              <w:t xml:space="preserve">časopis pro katechety s inspirací ke katechezi </w:t>
            </w:r>
            <w:r w:rsidR="00C966F1">
              <w:rPr>
                <w:rFonts w:cs="Times New Roman"/>
                <w:sz w:val="22"/>
                <w:szCs w:val="22"/>
              </w:rPr>
              <w:t>obsahující</w:t>
            </w:r>
            <w:r w:rsidRPr="00C966F1">
              <w:rPr>
                <w:rFonts w:cs="Times New Roman"/>
                <w:sz w:val="22"/>
                <w:szCs w:val="22"/>
              </w:rPr>
              <w:t> pracovní listy pro děti</w:t>
            </w:r>
          </w:p>
        </w:tc>
        <w:tc>
          <w:tcPr>
            <w:tcW w:w="1275" w:type="dxa"/>
            <w:tcBorders>
              <w:left w:val="single" w:sz="2" w:space="0" w:color="000000"/>
              <w:bottom w:val="single" w:sz="2" w:space="0" w:color="000000"/>
            </w:tcBorders>
            <w:tcMar>
              <w:top w:w="55" w:type="dxa"/>
              <w:left w:w="55" w:type="dxa"/>
              <w:bottom w:w="55" w:type="dxa"/>
              <w:right w:w="55" w:type="dxa"/>
            </w:tcMar>
          </w:tcPr>
          <w:p w14:paraId="580296D1" w14:textId="77777777" w:rsidR="00952B20" w:rsidRPr="00C966F1" w:rsidRDefault="00C63261">
            <w:pPr>
              <w:pStyle w:val="TableContents"/>
              <w:rPr>
                <w:rFonts w:cs="Times New Roman"/>
                <w:sz w:val="22"/>
                <w:szCs w:val="22"/>
              </w:rPr>
            </w:pPr>
            <w:r w:rsidRPr="00C966F1">
              <w:rPr>
                <w:rFonts w:cs="Times New Roman"/>
                <w:sz w:val="22"/>
                <w:szCs w:val="22"/>
              </w:rPr>
              <w:t>katecheze</w:t>
            </w:r>
          </w:p>
        </w:tc>
        <w:tc>
          <w:tcPr>
            <w:tcW w:w="1560" w:type="dxa"/>
            <w:tcBorders>
              <w:left w:val="single" w:sz="2" w:space="0" w:color="000000"/>
              <w:bottom w:val="single" w:sz="2" w:space="0" w:color="000000"/>
            </w:tcBorders>
            <w:tcMar>
              <w:top w:w="55" w:type="dxa"/>
              <w:left w:w="55" w:type="dxa"/>
              <w:bottom w:w="55" w:type="dxa"/>
              <w:right w:w="55" w:type="dxa"/>
            </w:tcMar>
          </w:tcPr>
          <w:p w14:paraId="7660B60D" w14:textId="77777777" w:rsidR="00952B20" w:rsidRPr="00C966F1" w:rsidRDefault="00C63261">
            <w:pPr>
              <w:pStyle w:val="TableContents"/>
              <w:rPr>
                <w:rFonts w:cs="Times New Roman"/>
                <w:sz w:val="22"/>
                <w:szCs w:val="22"/>
              </w:rPr>
            </w:pPr>
            <w:r w:rsidRPr="00C966F1">
              <w:rPr>
                <w:rFonts w:cs="Times New Roman"/>
                <w:sz w:val="22"/>
                <w:szCs w:val="22"/>
              </w:rPr>
              <w:t xml:space="preserve">primárně </w:t>
            </w:r>
            <w:proofErr w:type="spellStart"/>
            <w:r w:rsidRPr="00C966F1">
              <w:rPr>
                <w:rFonts w:cs="Times New Roman"/>
                <w:sz w:val="22"/>
                <w:szCs w:val="22"/>
              </w:rPr>
              <w:t>katecheté</w:t>
            </w:r>
            <w:proofErr w:type="spellEnd"/>
            <w:r w:rsidRPr="00C966F1">
              <w:rPr>
                <w:rFonts w:cs="Times New Roman"/>
                <w:sz w:val="22"/>
                <w:szCs w:val="22"/>
              </w:rPr>
              <w:t>,</w:t>
            </w:r>
            <w:r w:rsidRPr="00C966F1">
              <w:rPr>
                <w:rFonts w:cs="Times New Roman"/>
                <w:sz w:val="22"/>
                <w:szCs w:val="22"/>
              </w:rPr>
              <w:br/>
              <w:t>navržené aktivity jsou</w:t>
            </w:r>
            <w:r w:rsidRPr="00C966F1">
              <w:rPr>
                <w:rFonts w:cs="Times New Roman"/>
                <w:sz w:val="22"/>
                <w:szCs w:val="22"/>
              </w:rPr>
              <w:br/>
              <w:t>vždy opatřeny informací, zda jsou určeny pro nejmenší děti, mladší či starší školní věk</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3500AA" w14:textId="77777777" w:rsidR="00952B20" w:rsidRPr="00C966F1" w:rsidRDefault="00952B20">
            <w:pPr>
              <w:pStyle w:val="TableContents"/>
              <w:rPr>
                <w:rFonts w:cs="Times New Roman"/>
                <w:sz w:val="22"/>
                <w:szCs w:val="22"/>
              </w:rPr>
            </w:pPr>
          </w:p>
        </w:tc>
      </w:tr>
      <w:tr w:rsidR="00952B20" w14:paraId="0B49E2C1" w14:textId="77777777" w:rsidTr="00C966F1">
        <w:trPr>
          <w:cantSplit/>
          <w:jc w:val="center"/>
        </w:trPr>
        <w:tc>
          <w:tcPr>
            <w:tcW w:w="1698" w:type="dxa"/>
            <w:tcBorders>
              <w:left w:val="single" w:sz="2" w:space="0" w:color="000000"/>
              <w:bottom w:val="single" w:sz="2" w:space="0" w:color="000000"/>
            </w:tcBorders>
            <w:tcMar>
              <w:top w:w="55" w:type="dxa"/>
              <w:left w:w="55" w:type="dxa"/>
              <w:bottom w:w="55" w:type="dxa"/>
              <w:right w:w="55" w:type="dxa"/>
            </w:tcMar>
          </w:tcPr>
          <w:p w14:paraId="6426CD7F" w14:textId="77777777" w:rsidR="00952B20" w:rsidRPr="00C966F1" w:rsidRDefault="00C63261" w:rsidP="000B2DB9">
            <w:pPr>
              <w:pStyle w:val="Textbody"/>
              <w:rPr>
                <w:rFonts w:cs="Times New Roman"/>
                <w:sz w:val="22"/>
                <w:szCs w:val="22"/>
              </w:rPr>
            </w:pPr>
            <w:r w:rsidRPr="00C966F1">
              <w:rPr>
                <w:rFonts w:cs="Times New Roman"/>
                <w:smallCaps/>
                <w:color w:val="000000"/>
                <w:sz w:val="22"/>
                <w:szCs w:val="22"/>
              </w:rPr>
              <w:t>Muroňová, Eva</w:t>
            </w:r>
            <w:r w:rsidRPr="00C966F1">
              <w:rPr>
                <w:rFonts w:cs="Times New Roman"/>
                <w:color w:val="000000"/>
                <w:sz w:val="22"/>
                <w:szCs w:val="22"/>
              </w:rPr>
              <w:t xml:space="preserve">. </w:t>
            </w:r>
            <w:r w:rsidRPr="00C966F1">
              <w:rPr>
                <w:rFonts w:cs="Times New Roman"/>
                <w:i/>
                <w:iCs/>
                <w:color w:val="000000"/>
                <w:sz w:val="22"/>
                <w:szCs w:val="22"/>
              </w:rPr>
              <w:t>Společně vytváříme Boží království.</w:t>
            </w:r>
            <w:r w:rsidRPr="00C966F1">
              <w:rPr>
                <w:rFonts w:cs="Times New Roman"/>
                <w:color w:val="000000"/>
                <w:sz w:val="22"/>
                <w:szCs w:val="22"/>
              </w:rPr>
              <w:t xml:space="preserve"> Brno: Jiří Brauner – Kartuziánské vydavatelství a nakladatelství, 2004.</w:t>
            </w:r>
          </w:p>
        </w:tc>
        <w:tc>
          <w:tcPr>
            <w:tcW w:w="2127" w:type="dxa"/>
            <w:tcBorders>
              <w:left w:val="single" w:sz="2" w:space="0" w:color="000000"/>
              <w:bottom w:val="single" w:sz="2" w:space="0" w:color="000000"/>
            </w:tcBorders>
            <w:tcMar>
              <w:top w:w="55" w:type="dxa"/>
              <w:left w:w="55" w:type="dxa"/>
              <w:bottom w:w="55" w:type="dxa"/>
              <w:right w:w="55" w:type="dxa"/>
            </w:tcMar>
          </w:tcPr>
          <w:p w14:paraId="3FA66FE2" w14:textId="05063EE1" w:rsidR="00952B20" w:rsidRPr="00C966F1" w:rsidRDefault="00C63261">
            <w:pPr>
              <w:pStyle w:val="Textbody"/>
              <w:rPr>
                <w:rFonts w:cs="Times New Roman"/>
                <w:color w:val="000000"/>
                <w:sz w:val="22"/>
                <w:szCs w:val="22"/>
              </w:rPr>
            </w:pPr>
            <w:r w:rsidRPr="00C966F1">
              <w:rPr>
                <w:rFonts w:cs="Times New Roman"/>
                <w:color w:val="000000"/>
                <w:sz w:val="22"/>
                <w:szCs w:val="22"/>
              </w:rPr>
              <w:t>metodika k pracovním listům náboženské výchovy pro 5.</w:t>
            </w:r>
            <w:r w:rsidR="00C966F1">
              <w:rPr>
                <w:rFonts w:cs="Times New Roman"/>
                <w:color w:val="000000"/>
                <w:sz w:val="22"/>
                <w:szCs w:val="22"/>
              </w:rPr>
              <w:t> </w:t>
            </w:r>
            <w:r w:rsidRPr="00C966F1">
              <w:rPr>
                <w:rFonts w:cs="Times New Roman"/>
                <w:color w:val="000000"/>
                <w:sz w:val="22"/>
                <w:szCs w:val="22"/>
              </w:rPr>
              <w:t>třídu ZŠ</w:t>
            </w:r>
          </w:p>
        </w:tc>
        <w:tc>
          <w:tcPr>
            <w:tcW w:w="1275" w:type="dxa"/>
            <w:tcBorders>
              <w:left w:val="single" w:sz="2" w:space="0" w:color="000000"/>
              <w:bottom w:val="single" w:sz="2" w:space="0" w:color="000000"/>
            </w:tcBorders>
            <w:tcMar>
              <w:top w:w="55" w:type="dxa"/>
              <w:left w:w="55" w:type="dxa"/>
              <w:bottom w:w="55" w:type="dxa"/>
              <w:right w:w="55" w:type="dxa"/>
            </w:tcMar>
          </w:tcPr>
          <w:p w14:paraId="6F1EF668" w14:textId="77777777" w:rsidR="00952B20" w:rsidRPr="00C966F1" w:rsidRDefault="00C63261">
            <w:pPr>
              <w:pStyle w:val="TableContents"/>
              <w:rPr>
                <w:rFonts w:cs="Times New Roman"/>
                <w:sz w:val="22"/>
                <w:szCs w:val="22"/>
              </w:rPr>
            </w:pPr>
            <w:r w:rsidRPr="00C966F1">
              <w:rPr>
                <w:rFonts w:cs="Times New Roman"/>
                <w:sz w:val="22"/>
                <w:szCs w:val="22"/>
              </w:rPr>
              <w:t>náboženské vzdělávání</w:t>
            </w:r>
          </w:p>
        </w:tc>
        <w:tc>
          <w:tcPr>
            <w:tcW w:w="1560" w:type="dxa"/>
            <w:tcBorders>
              <w:left w:val="single" w:sz="2" w:space="0" w:color="000000"/>
              <w:bottom w:val="single" w:sz="2" w:space="0" w:color="000000"/>
            </w:tcBorders>
            <w:tcMar>
              <w:top w:w="55" w:type="dxa"/>
              <w:left w:w="55" w:type="dxa"/>
              <w:bottom w:w="55" w:type="dxa"/>
              <w:right w:w="55" w:type="dxa"/>
            </w:tcMar>
          </w:tcPr>
          <w:p w14:paraId="11DFF4A9" w14:textId="77777777" w:rsidR="00952B20" w:rsidRPr="00C966F1" w:rsidRDefault="00C63261">
            <w:pPr>
              <w:pStyle w:val="TableContents"/>
              <w:rPr>
                <w:rFonts w:cs="Times New Roman"/>
                <w:sz w:val="22"/>
                <w:szCs w:val="22"/>
              </w:rPr>
            </w:pPr>
            <w:r w:rsidRPr="00C966F1">
              <w:rPr>
                <w:rFonts w:cs="Times New Roman"/>
                <w:sz w:val="22"/>
                <w:szCs w:val="22"/>
              </w:rPr>
              <w:t>5. tř. základní školy</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B9BB0E" w14:textId="1B2EEDE9" w:rsidR="00952B20" w:rsidRPr="00C966F1" w:rsidRDefault="00C63261">
            <w:pPr>
              <w:pStyle w:val="Textbody"/>
              <w:rPr>
                <w:rFonts w:cs="Times New Roman"/>
                <w:color w:val="000000"/>
                <w:sz w:val="22"/>
                <w:szCs w:val="22"/>
              </w:rPr>
            </w:pPr>
            <w:r w:rsidRPr="00C966F1">
              <w:rPr>
                <w:rFonts w:cs="Times New Roman"/>
                <w:color w:val="000000"/>
                <w:sz w:val="22"/>
                <w:szCs w:val="22"/>
              </w:rPr>
              <w:t>s. 17–36</w:t>
            </w:r>
          </w:p>
        </w:tc>
      </w:tr>
      <w:tr w:rsidR="00952B20" w14:paraId="539FEA17" w14:textId="77777777" w:rsidTr="00C966F1">
        <w:trPr>
          <w:cantSplit/>
          <w:jc w:val="center"/>
        </w:trPr>
        <w:tc>
          <w:tcPr>
            <w:tcW w:w="1698" w:type="dxa"/>
            <w:tcBorders>
              <w:left w:val="single" w:sz="2" w:space="0" w:color="000000"/>
              <w:bottom w:val="single" w:sz="2" w:space="0" w:color="000000"/>
            </w:tcBorders>
            <w:tcMar>
              <w:top w:w="55" w:type="dxa"/>
              <w:left w:w="55" w:type="dxa"/>
              <w:bottom w:w="55" w:type="dxa"/>
              <w:right w:w="55" w:type="dxa"/>
            </w:tcMar>
          </w:tcPr>
          <w:p w14:paraId="2C8CB159" w14:textId="642DD554" w:rsidR="00952B20" w:rsidRPr="00C966F1" w:rsidRDefault="00C63261" w:rsidP="000B2DB9">
            <w:pPr>
              <w:pStyle w:val="Textbody"/>
              <w:rPr>
                <w:rFonts w:cs="Times New Roman"/>
                <w:sz w:val="22"/>
                <w:szCs w:val="22"/>
              </w:rPr>
            </w:pPr>
            <w:r w:rsidRPr="00C966F1">
              <w:rPr>
                <w:rFonts w:cs="Times New Roman"/>
                <w:i/>
                <w:iCs/>
                <w:sz w:val="22"/>
                <w:szCs w:val="22"/>
              </w:rPr>
              <w:t>Pomůcka pro katechezi Českého katolického biblického díla č</w:t>
            </w:r>
            <w:r w:rsidR="00C966F1">
              <w:rPr>
                <w:rFonts w:cs="Times New Roman"/>
                <w:i/>
                <w:iCs/>
                <w:sz w:val="22"/>
                <w:szCs w:val="22"/>
              </w:rPr>
              <w:t>. </w:t>
            </w:r>
            <w:r w:rsidRPr="00C966F1">
              <w:rPr>
                <w:rFonts w:cs="Times New Roman"/>
                <w:i/>
                <w:iCs/>
                <w:sz w:val="22"/>
                <w:szCs w:val="22"/>
              </w:rPr>
              <w:t>3 – Praotcové Izraele – Abrahám, Izák, Jakub.</w:t>
            </w:r>
            <w:r w:rsidRPr="00C966F1">
              <w:rPr>
                <w:rFonts w:cs="Times New Roman"/>
                <w:sz w:val="22"/>
                <w:szCs w:val="22"/>
              </w:rPr>
              <w:t xml:space="preserve"> Dolany u Olomouce: České katolické biblické dílo, 2005. (mapa)</w:t>
            </w:r>
          </w:p>
        </w:tc>
        <w:tc>
          <w:tcPr>
            <w:tcW w:w="2127" w:type="dxa"/>
            <w:tcBorders>
              <w:left w:val="single" w:sz="2" w:space="0" w:color="000000"/>
              <w:bottom w:val="single" w:sz="2" w:space="0" w:color="000000"/>
            </w:tcBorders>
            <w:tcMar>
              <w:top w:w="55" w:type="dxa"/>
              <w:left w:w="55" w:type="dxa"/>
              <w:bottom w:w="55" w:type="dxa"/>
              <w:right w:w="55" w:type="dxa"/>
            </w:tcMar>
          </w:tcPr>
          <w:p w14:paraId="2C7C75C1" w14:textId="33307DD8" w:rsidR="00952B20" w:rsidRPr="00C966F1" w:rsidRDefault="00C63261">
            <w:pPr>
              <w:pStyle w:val="TableContents"/>
              <w:rPr>
                <w:rFonts w:cs="Times New Roman"/>
                <w:sz w:val="22"/>
                <w:szCs w:val="22"/>
              </w:rPr>
            </w:pPr>
            <w:r w:rsidRPr="00C966F1">
              <w:rPr>
                <w:rFonts w:cs="Times New Roman"/>
                <w:sz w:val="22"/>
                <w:szCs w:val="22"/>
              </w:rPr>
              <w:t>Mapa s kartičkami na</w:t>
            </w:r>
            <w:r w:rsidR="00C966F1">
              <w:rPr>
                <w:rFonts w:cs="Times New Roman"/>
                <w:sz w:val="22"/>
                <w:szCs w:val="22"/>
              </w:rPr>
              <w:t> </w:t>
            </w:r>
            <w:r w:rsidRPr="00C966F1">
              <w:rPr>
                <w:rFonts w:cs="Times New Roman"/>
                <w:sz w:val="22"/>
                <w:szCs w:val="22"/>
              </w:rPr>
              <w:t>vymalování a</w:t>
            </w:r>
            <w:r w:rsidR="00C966F1">
              <w:rPr>
                <w:rFonts w:cs="Times New Roman"/>
                <w:sz w:val="22"/>
                <w:szCs w:val="22"/>
              </w:rPr>
              <w:t> </w:t>
            </w:r>
            <w:r w:rsidRPr="00C966F1">
              <w:rPr>
                <w:rFonts w:cs="Times New Roman"/>
                <w:sz w:val="22"/>
                <w:szCs w:val="22"/>
              </w:rPr>
              <w:t>postavení a rodokmenem praotců.</w:t>
            </w:r>
          </w:p>
        </w:tc>
        <w:tc>
          <w:tcPr>
            <w:tcW w:w="1275" w:type="dxa"/>
            <w:tcBorders>
              <w:left w:val="single" w:sz="2" w:space="0" w:color="000000"/>
              <w:bottom w:val="single" w:sz="2" w:space="0" w:color="000000"/>
            </w:tcBorders>
            <w:tcMar>
              <w:top w:w="55" w:type="dxa"/>
              <w:left w:w="55" w:type="dxa"/>
              <w:bottom w:w="55" w:type="dxa"/>
              <w:right w:w="55" w:type="dxa"/>
            </w:tcMar>
          </w:tcPr>
          <w:p w14:paraId="3DBE3F76" w14:textId="77777777" w:rsidR="00952B20" w:rsidRPr="00C966F1" w:rsidRDefault="00C63261">
            <w:pPr>
              <w:pStyle w:val="TableContents"/>
              <w:rPr>
                <w:rFonts w:cs="Times New Roman"/>
                <w:sz w:val="22"/>
                <w:szCs w:val="22"/>
              </w:rPr>
            </w:pPr>
            <w:r w:rsidRPr="00C966F1">
              <w:rPr>
                <w:rFonts w:cs="Times New Roman"/>
                <w:sz w:val="22"/>
                <w:szCs w:val="22"/>
              </w:rPr>
              <w:t>Pomůcka se dá používat při katechezi v rodině, hodinách náboženství, mších svatých pro děti apod.</w:t>
            </w:r>
          </w:p>
        </w:tc>
        <w:tc>
          <w:tcPr>
            <w:tcW w:w="1560" w:type="dxa"/>
            <w:tcBorders>
              <w:left w:val="single" w:sz="2" w:space="0" w:color="000000"/>
              <w:bottom w:val="single" w:sz="2" w:space="0" w:color="000000"/>
            </w:tcBorders>
            <w:tcMar>
              <w:top w:w="55" w:type="dxa"/>
              <w:left w:w="55" w:type="dxa"/>
              <w:bottom w:w="55" w:type="dxa"/>
              <w:right w:w="55" w:type="dxa"/>
            </w:tcMar>
          </w:tcPr>
          <w:p w14:paraId="46955D3F" w14:textId="77777777" w:rsidR="00952B20" w:rsidRPr="00C966F1" w:rsidRDefault="00C63261">
            <w:pPr>
              <w:pStyle w:val="TableContents"/>
              <w:rPr>
                <w:rFonts w:cs="Times New Roman"/>
                <w:sz w:val="22"/>
                <w:szCs w:val="22"/>
              </w:rPr>
            </w:pPr>
            <w:r w:rsidRPr="00C966F1">
              <w:rPr>
                <w:rFonts w:cs="Times New Roman"/>
                <w:sz w:val="22"/>
                <w:szCs w:val="22"/>
              </w:rPr>
              <w:t>neuvedeno</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270962" w14:textId="77777777" w:rsidR="00952B20" w:rsidRPr="00C966F1" w:rsidRDefault="00C63261">
            <w:pPr>
              <w:pStyle w:val="TableContents"/>
              <w:rPr>
                <w:rFonts w:cs="Times New Roman"/>
                <w:sz w:val="22"/>
                <w:szCs w:val="22"/>
              </w:rPr>
            </w:pPr>
            <w:r w:rsidRPr="00C966F1">
              <w:rPr>
                <w:rFonts w:cs="Times New Roman"/>
                <w:sz w:val="22"/>
                <w:szCs w:val="22"/>
              </w:rPr>
              <w:t>Může sloužit jako didakticky přínosný doplňující materiál.</w:t>
            </w:r>
          </w:p>
        </w:tc>
      </w:tr>
      <w:tr w:rsidR="00952B20" w14:paraId="63C7FA46" w14:textId="77777777" w:rsidTr="00C966F1">
        <w:trPr>
          <w:cantSplit/>
          <w:jc w:val="center"/>
        </w:trPr>
        <w:tc>
          <w:tcPr>
            <w:tcW w:w="1698" w:type="dxa"/>
            <w:tcBorders>
              <w:left w:val="single" w:sz="2" w:space="0" w:color="000000"/>
              <w:bottom w:val="single" w:sz="2" w:space="0" w:color="000000"/>
            </w:tcBorders>
            <w:tcMar>
              <w:top w:w="55" w:type="dxa"/>
              <w:left w:w="55" w:type="dxa"/>
              <w:bottom w:w="55" w:type="dxa"/>
              <w:right w:w="55" w:type="dxa"/>
            </w:tcMar>
          </w:tcPr>
          <w:p w14:paraId="38E44701" w14:textId="77777777" w:rsidR="00952B20" w:rsidRPr="00C966F1" w:rsidRDefault="00C63261" w:rsidP="000B2DB9">
            <w:pPr>
              <w:pStyle w:val="Textbody"/>
              <w:rPr>
                <w:rFonts w:cs="Times New Roman"/>
                <w:sz w:val="22"/>
                <w:szCs w:val="22"/>
              </w:rPr>
            </w:pPr>
            <w:r w:rsidRPr="00C966F1">
              <w:rPr>
                <w:rFonts w:cs="Times New Roman"/>
                <w:smallCaps/>
                <w:sz w:val="22"/>
                <w:szCs w:val="22"/>
              </w:rPr>
              <w:t xml:space="preserve">BTM – Brněnská tisková misie. </w:t>
            </w:r>
            <w:r w:rsidRPr="00C966F1">
              <w:rPr>
                <w:rFonts w:cs="Times New Roman"/>
                <w:i/>
                <w:iCs/>
                <w:sz w:val="22"/>
                <w:szCs w:val="22"/>
              </w:rPr>
              <w:t>ABRAHAM: zkouška víry.</w:t>
            </w:r>
          </w:p>
        </w:tc>
        <w:tc>
          <w:tcPr>
            <w:tcW w:w="2127" w:type="dxa"/>
            <w:tcBorders>
              <w:left w:val="single" w:sz="2" w:space="0" w:color="000000"/>
              <w:bottom w:val="single" w:sz="2" w:space="0" w:color="000000"/>
            </w:tcBorders>
            <w:tcMar>
              <w:top w:w="55" w:type="dxa"/>
              <w:left w:w="55" w:type="dxa"/>
              <w:bottom w:w="55" w:type="dxa"/>
              <w:right w:w="55" w:type="dxa"/>
            </w:tcMar>
          </w:tcPr>
          <w:p w14:paraId="2884B241" w14:textId="4121FE69" w:rsidR="00952B20" w:rsidRPr="00C966F1" w:rsidRDefault="00C63261">
            <w:pPr>
              <w:pStyle w:val="TableContents"/>
              <w:rPr>
                <w:rFonts w:cs="Times New Roman"/>
                <w:sz w:val="22"/>
                <w:szCs w:val="22"/>
              </w:rPr>
            </w:pPr>
            <w:r w:rsidRPr="00C966F1">
              <w:rPr>
                <w:rFonts w:cs="Times New Roman"/>
                <w:sz w:val="22"/>
                <w:szCs w:val="22"/>
              </w:rPr>
              <w:t>list ze série Galerie biblických postav obsahující</w:t>
            </w:r>
            <w:r w:rsidRPr="00C966F1">
              <w:rPr>
                <w:rFonts w:cs="Times New Roman"/>
                <w:sz w:val="22"/>
                <w:szCs w:val="22"/>
              </w:rPr>
              <w:br/>
              <w:t>převyprávěný příběh a t</w:t>
            </w:r>
            <w:r w:rsidR="00A47150">
              <w:rPr>
                <w:rFonts w:cs="Times New Roman"/>
                <w:sz w:val="22"/>
                <w:szCs w:val="22"/>
              </w:rPr>
              <w:t>e</w:t>
            </w:r>
            <w:r w:rsidRPr="00C966F1">
              <w:rPr>
                <w:rFonts w:cs="Times New Roman"/>
                <w:sz w:val="22"/>
                <w:szCs w:val="22"/>
              </w:rPr>
              <w:t>matickou tajenku</w:t>
            </w:r>
          </w:p>
        </w:tc>
        <w:tc>
          <w:tcPr>
            <w:tcW w:w="1275" w:type="dxa"/>
            <w:tcBorders>
              <w:left w:val="single" w:sz="2" w:space="0" w:color="000000"/>
              <w:bottom w:val="single" w:sz="2" w:space="0" w:color="000000"/>
            </w:tcBorders>
            <w:tcMar>
              <w:top w:w="55" w:type="dxa"/>
              <w:left w:w="55" w:type="dxa"/>
              <w:bottom w:w="55" w:type="dxa"/>
              <w:right w:w="55" w:type="dxa"/>
            </w:tcMar>
          </w:tcPr>
          <w:p w14:paraId="05B726A2" w14:textId="77777777" w:rsidR="00952B20" w:rsidRPr="00C966F1" w:rsidRDefault="00C63261">
            <w:pPr>
              <w:pStyle w:val="TableContents"/>
              <w:rPr>
                <w:rFonts w:cs="Times New Roman"/>
                <w:sz w:val="22"/>
                <w:szCs w:val="22"/>
              </w:rPr>
            </w:pPr>
            <w:r w:rsidRPr="00C966F1">
              <w:rPr>
                <w:rFonts w:cs="Times New Roman"/>
                <w:sz w:val="22"/>
                <w:szCs w:val="22"/>
              </w:rPr>
              <w:t>katecheze</w:t>
            </w:r>
          </w:p>
        </w:tc>
        <w:tc>
          <w:tcPr>
            <w:tcW w:w="1560" w:type="dxa"/>
            <w:tcBorders>
              <w:left w:val="single" w:sz="2" w:space="0" w:color="000000"/>
              <w:bottom w:val="single" w:sz="2" w:space="0" w:color="000000"/>
            </w:tcBorders>
            <w:tcMar>
              <w:top w:w="55" w:type="dxa"/>
              <w:left w:w="55" w:type="dxa"/>
              <w:bottom w:w="55" w:type="dxa"/>
              <w:right w:w="55" w:type="dxa"/>
            </w:tcMar>
          </w:tcPr>
          <w:p w14:paraId="5E51BF1C" w14:textId="77777777" w:rsidR="00952B20" w:rsidRPr="00C966F1" w:rsidRDefault="00C63261">
            <w:pPr>
              <w:pStyle w:val="TableContents"/>
              <w:rPr>
                <w:rFonts w:cs="Times New Roman"/>
                <w:sz w:val="22"/>
                <w:szCs w:val="22"/>
              </w:rPr>
            </w:pPr>
            <w:r w:rsidRPr="00C966F1">
              <w:rPr>
                <w:rFonts w:cs="Times New Roman"/>
                <w:sz w:val="22"/>
                <w:szCs w:val="22"/>
              </w:rPr>
              <w:t>neuvedeno</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1D8019" w14:textId="77777777" w:rsidR="00952B20" w:rsidRPr="00C966F1" w:rsidRDefault="00952B20">
            <w:pPr>
              <w:pStyle w:val="TableContents"/>
              <w:rPr>
                <w:rFonts w:cs="Times New Roman"/>
                <w:sz w:val="22"/>
                <w:szCs w:val="22"/>
              </w:rPr>
            </w:pPr>
          </w:p>
        </w:tc>
      </w:tr>
      <w:tr w:rsidR="00952B20" w14:paraId="23EAB4C3" w14:textId="77777777" w:rsidTr="00066809">
        <w:trPr>
          <w:cantSplit/>
          <w:jc w:val="center"/>
        </w:trPr>
        <w:tc>
          <w:tcPr>
            <w:tcW w:w="1698" w:type="dxa"/>
            <w:tcBorders>
              <w:left w:val="single" w:sz="2" w:space="0" w:color="000000"/>
              <w:bottom w:val="single" w:sz="4" w:space="0" w:color="auto"/>
            </w:tcBorders>
            <w:tcMar>
              <w:top w:w="55" w:type="dxa"/>
              <w:left w:w="55" w:type="dxa"/>
              <w:bottom w:w="55" w:type="dxa"/>
              <w:right w:w="55" w:type="dxa"/>
            </w:tcMar>
          </w:tcPr>
          <w:p w14:paraId="35B2A840" w14:textId="77777777" w:rsidR="00952B20" w:rsidRPr="00C966F1" w:rsidRDefault="00C63261" w:rsidP="000B2DB9">
            <w:pPr>
              <w:pStyle w:val="TableContents"/>
              <w:rPr>
                <w:rFonts w:cs="Times New Roman"/>
                <w:sz w:val="22"/>
                <w:szCs w:val="22"/>
              </w:rPr>
            </w:pPr>
            <w:r w:rsidRPr="00C966F1">
              <w:rPr>
                <w:rFonts w:cs="Times New Roman"/>
                <w:smallCaps/>
                <w:sz w:val="22"/>
                <w:szCs w:val="22"/>
              </w:rPr>
              <w:t>Chalupa, Petr.</w:t>
            </w:r>
            <w:r w:rsidRPr="00C966F1">
              <w:rPr>
                <w:rFonts w:cs="Times New Roman"/>
                <w:sz w:val="22"/>
                <w:szCs w:val="22"/>
              </w:rPr>
              <w:t xml:space="preserve"> In Cesty Katecheze č. 1/2009. s. 6–9.</w:t>
            </w:r>
          </w:p>
        </w:tc>
        <w:tc>
          <w:tcPr>
            <w:tcW w:w="2127" w:type="dxa"/>
            <w:tcBorders>
              <w:left w:val="single" w:sz="2" w:space="0" w:color="000000"/>
              <w:bottom w:val="single" w:sz="4" w:space="0" w:color="auto"/>
            </w:tcBorders>
            <w:tcMar>
              <w:top w:w="55" w:type="dxa"/>
              <w:left w:w="55" w:type="dxa"/>
              <w:bottom w:w="55" w:type="dxa"/>
              <w:right w:w="55" w:type="dxa"/>
            </w:tcMar>
          </w:tcPr>
          <w:p w14:paraId="21ED7BCA" w14:textId="2F4B6F23" w:rsidR="00952B20" w:rsidRPr="00C966F1" w:rsidRDefault="00C63261">
            <w:pPr>
              <w:pStyle w:val="TableContents"/>
              <w:rPr>
                <w:rFonts w:cs="Times New Roman"/>
                <w:sz w:val="22"/>
                <w:szCs w:val="22"/>
              </w:rPr>
            </w:pPr>
            <w:r w:rsidRPr="00C966F1">
              <w:rPr>
                <w:rFonts w:cs="Times New Roman"/>
                <w:sz w:val="22"/>
                <w:szCs w:val="22"/>
              </w:rPr>
              <w:t xml:space="preserve">článek doplněný </w:t>
            </w:r>
            <w:proofErr w:type="spellStart"/>
            <w:r w:rsidR="00A47150">
              <w:rPr>
                <w:rFonts w:cs="Times New Roman"/>
                <w:sz w:val="22"/>
                <w:szCs w:val="22"/>
              </w:rPr>
              <w:t>p</w:t>
            </w:r>
            <w:r w:rsidRPr="00C966F1">
              <w:rPr>
                <w:rFonts w:cs="Times New Roman"/>
                <w:sz w:val="22"/>
                <w:szCs w:val="22"/>
              </w:rPr>
              <w:t>ower</w:t>
            </w:r>
            <w:r w:rsidR="00A47150">
              <w:rPr>
                <w:rFonts w:cs="Times New Roman"/>
                <w:sz w:val="22"/>
                <w:szCs w:val="22"/>
              </w:rPr>
              <w:t>p</w:t>
            </w:r>
            <w:r w:rsidRPr="00C966F1">
              <w:rPr>
                <w:rFonts w:cs="Times New Roman"/>
                <w:sz w:val="22"/>
                <w:szCs w:val="22"/>
              </w:rPr>
              <w:t>ointovou</w:t>
            </w:r>
            <w:proofErr w:type="spellEnd"/>
            <w:r w:rsidRPr="00C966F1">
              <w:rPr>
                <w:rFonts w:cs="Times New Roman"/>
                <w:sz w:val="22"/>
                <w:szCs w:val="22"/>
              </w:rPr>
              <w:t xml:space="preserve"> prezentací s</w:t>
            </w:r>
            <w:r w:rsidR="00C966F1">
              <w:rPr>
                <w:rFonts w:cs="Times New Roman"/>
                <w:sz w:val="22"/>
                <w:szCs w:val="22"/>
              </w:rPr>
              <w:t> </w:t>
            </w:r>
            <w:r w:rsidRPr="00C966F1">
              <w:rPr>
                <w:rFonts w:cs="Times New Roman"/>
                <w:sz w:val="22"/>
                <w:szCs w:val="22"/>
              </w:rPr>
              <w:t>mapami z dílny Katechetického centra Biskupství královéhradeckého</w:t>
            </w:r>
          </w:p>
        </w:tc>
        <w:tc>
          <w:tcPr>
            <w:tcW w:w="1275" w:type="dxa"/>
            <w:tcBorders>
              <w:left w:val="single" w:sz="2" w:space="0" w:color="000000"/>
              <w:bottom w:val="single" w:sz="4" w:space="0" w:color="auto"/>
            </w:tcBorders>
            <w:tcMar>
              <w:top w:w="55" w:type="dxa"/>
              <w:left w:w="55" w:type="dxa"/>
              <w:bottom w:w="55" w:type="dxa"/>
              <w:right w:w="55" w:type="dxa"/>
            </w:tcMar>
          </w:tcPr>
          <w:p w14:paraId="2EB2B45F" w14:textId="77777777" w:rsidR="00952B20" w:rsidRPr="00C966F1" w:rsidRDefault="00C63261">
            <w:pPr>
              <w:pStyle w:val="TableContents"/>
              <w:rPr>
                <w:rFonts w:cs="Times New Roman"/>
                <w:sz w:val="22"/>
                <w:szCs w:val="22"/>
              </w:rPr>
            </w:pPr>
            <w:r w:rsidRPr="00C966F1">
              <w:rPr>
                <w:rFonts w:cs="Times New Roman"/>
                <w:sz w:val="22"/>
                <w:szCs w:val="22"/>
              </w:rPr>
              <w:t>katecheze</w:t>
            </w:r>
          </w:p>
        </w:tc>
        <w:tc>
          <w:tcPr>
            <w:tcW w:w="1560" w:type="dxa"/>
            <w:tcBorders>
              <w:left w:val="single" w:sz="2" w:space="0" w:color="000000"/>
              <w:bottom w:val="single" w:sz="4" w:space="0" w:color="auto"/>
            </w:tcBorders>
            <w:tcMar>
              <w:top w:w="55" w:type="dxa"/>
              <w:left w:w="55" w:type="dxa"/>
              <w:bottom w:w="55" w:type="dxa"/>
              <w:right w:w="55" w:type="dxa"/>
            </w:tcMar>
          </w:tcPr>
          <w:p w14:paraId="18BE7F00" w14:textId="77777777" w:rsidR="00952B20" w:rsidRPr="00C966F1" w:rsidRDefault="00C63261">
            <w:pPr>
              <w:pStyle w:val="TableContents"/>
              <w:rPr>
                <w:rFonts w:cs="Times New Roman"/>
                <w:sz w:val="22"/>
                <w:szCs w:val="22"/>
              </w:rPr>
            </w:pPr>
            <w:r w:rsidRPr="00C966F1">
              <w:rPr>
                <w:rFonts w:cs="Times New Roman"/>
                <w:sz w:val="22"/>
                <w:szCs w:val="22"/>
              </w:rPr>
              <w:t>neuvedeno</w:t>
            </w:r>
          </w:p>
        </w:tc>
        <w:tc>
          <w:tcPr>
            <w:tcW w:w="1842" w:type="dxa"/>
            <w:tcBorders>
              <w:left w:val="single" w:sz="2" w:space="0" w:color="000000"/>
              <w:bottom w:val="single" w:sz="4" w:space="0" w:color="auto"/>
              <w:right w:val="single" w:sz="2" w:space="0" w:color="000000"/>
            </w:tcBorders>
            <w:tcMar>
              <w:top w:w="55" w:type="dxa"/>
              <w:left w:w="55" w:type="dxa"/>
              <w:bottom w:w="55" w:type="dxa"/>
              <w:right w:w="55" w:type="dxa"/>
            </w:tcMar>
          </w:tcPr>
          <w:p w14:paraId="5F1AD859" w14:textId="77777777" w:rsidR="00952B20" w:rsidRPr="00C966F1" w:rsidRDefault="00C63261">
            <w:pPr>
              <w:pStyle w:val="TableContents"/>
              <w:rPr>
                <w:rFonts w:cs="Times New Roman"/>
                <w:sz w:val="22"/>
                <w:szCs w:val="22"/>
              </w:rPr>
            </w:pPr>
            <w:r w:rsidRPr="00C966F1">
              <w:rPr>
                <w:rFonts w:cs="Times New Roman"/>
                <w:sz w:val="22"/>
                <w:szCs w:val="22"/>
              </w:rPr>
              <w:t>Dostupné na webu.</w:t>
            </w:r>
            <w:r w:rsidRPr="00C966F1">
              <w:rPr>
                <w:rStyle w:val="Znakapoznpodarou"/>
                <w:rFonts w:cs="Times New Roman"/>
                <w:sz w:val="22"/>
                <w:szCs w:val="22"/>
              </w:rPr>
              <w:footnoteReference w:id="3"/>
            </w:r>
          </w:p>
        </w:tc>
      </w:tr>
      <w:tr w:rsidR="00952B20" w14:paraId="7C6E0895" w14:textId="77777777" w:rsidTr="00066809">
        <w:trPr>
          <w:cantSplit/>
          <w:jc w:val="center"/>
        </w:trPr>
        <w:tc>
          <w:tcPr>
            <w:tcW w:w="1698" w:type="dxa"/>
            <w:tcBorders>
              <w:top w:val="single" w:sz="4" w:space="0" w:color="auto"/>
              <w:left w:val="single" w:sz="2" w:space="0" w:color="000000"/>
              <w:bottom w:val="single" w:sz="2" w:space="0" w:color="000000"/>
            </w:tcBorders>
            <w:tcMar>
              <w:top w:w="55" w:type="dxa"/>
              <w:left w:w="55" w:type="dxa"/>
              <w:bottom w:w="55" w:type="dxa"/>
              <w:right w:w="55" w:type="dxa"/>
            </w:tcMar>
          </w:tcPr>
          <w:p w14:paraId="7E255BED" w14:textId="77777777" w:rsidR="00952B20" w:rsidRPr="00C966F1" w:rsidRDefault="00C63261" w:rsidP="000B2DB9">
            <w:pPr>
              <w:pStyle w:val="Textbody"/>
              <w:rPr>
                <w:rFonts w:cs="Times New Roman"/>
                <w:sz w:val="22"/>
                <w:szCs w:val="22"/>
              </w:rPr>
            </w:pPr>
            <w:r w:rsidRPr="00C966F1">
              <w:rPr>
                <w:rFonts w:cs="Times New Roman"/>
                <w:i/>
                <w:iCs/>
                <w:sz w:val="22"/>
                <w:szCs w:val="22"/>
              </w:rPr>
              <w:lastRenderedPageBreak/>
              <w:t>DUHA č. 11</w:t>
            </w:r>
            <w:r w:rsidRPr="00C966F1">
              <w:rPr>
                <w:rFonts w:cs="Times New Roman"/>
                <w:sz w:val="22"/>
                <w:szCs w:val="22"/>
              </w:rPr>
              <w:t xml:space="preserve">, ročník 2010/2011 </w:t>
            </w:r>
            <w:r w:rsidRPr="00C966F1">
              <w:rPr>
                <w:rFonts w:cs="Times New Roman"/>
                <w:i/>
                <w:iCs/>
                <w:sz w:val="22"/>
                <w:szCs w:val="22"/>
              </w:rPr>
              <w:t>Sára – úsměv darovaný Bohem</w:t>
            </w:r>
          </w:p>
        </w:tc>
        <w:tc>
          <w:tcPr>
            <w:tcW w:w="2127" w:type="dxa"/>
            <w:tcBorders>
              <w:top w:val="single" w:sz="4" w:space="0" w:color="auto"/>
              <w:left w:val="single" w:sz="2" w:space="0" w:color="000000"/>
              <w:bottom w:val="single" w:sz="2" w:space="0" w:color="000000"/>
            </w:tcBorders>
            <w:tcMar>
              <w:top w:w="55" w:type="dxa"/>
              <w:left w:w="55" w:type="dxa"/>
              <w:bottom w:w="55" w:type="dxa"/>
              <w:right w:w="55" w:type="dxa"/>
            </w:tcMar>
          </w:tcPr>
          <w:p w14:paraId="7A44910D" w14:textId="71229A3D" w:rsidR="00952B20" w:rsidRPr="00C966F1" w:rsidRDefault="00C63261">
            <w:pPr>
              <w:pStyle w:val="TableContents"/>
              <w:rPr>
                <w:rFonts w:cs="Times New Roman"/>
                <w:sz w:val="22"/>
                <w:szCs w:val="22"/>
              </w:rPr>
            </w:pPr>
            <w:r w:rsidRPr="00C966F1">
              <w:rPr>
                <w:rFonts w:cs="Times New Roman"/>
                <w:sz w:val="22"/>
                <w:szCs w:val="22"/>
              </w:rPr>
              <w:t>katolický časopis s převyprávěným příběhem, t</w:t>
            </w:r>
            <w:r w:rsidR="00066809">
              <w:rPr>
                <w:rFonts w:cs="Times New Roman"/>
                <w:sz w:val="22"/>
                <w:szCs w:val="22"/>
              </w:rPr>
              <w:t>e</w:t>
            </w:r>
            <w:r w:rsidRPr="00C966F1">
              <w:rPr>
                <w:rFonts w:cs="Times New Roman"/>
                <w:sz w:val="22"/>
                <w:szCs w:val="22"/>
              </w:rPr>
              <w:t>matickou tajenkou a úkolem</w:t>
            </w:r>
          </w:p>
        </w:tc>
        <w:tc>
          <w:tcPr>
            <w:tcW w:w="1275" w:type="dxa"/>
            <w:tcBorders>
              <w:top w:val="single" w:sz="4" w:space="0" w:color="auto"/>
              <w:left w:val="single" w:sz="2" w:space="0" w:color="000000"/>
              <w:bottom w:val="single" w:sz="2" w:space="0" w:color="000000"/>
            </w:tcBorders>
            <w:tcMar>
              <w:top w:w="55" w:type="dxa"/>
              <w:left w:w="55" w:type="dxa"/>
              <w:bottom w:w="55" w:type="dxa"/>
              <w:right w:w="55" w:type="dxa"/>
            </w:tcMar>
          </w:tcPr>
          <w:p w14:paraId="337D869A" w14:textId="77777777" w:rsidR="00952B20" w:rsidRPr="00C966F1" w:rsidRDefault="00C63261">
            <w:pPr>
              <w:pStyle w:val="TableContents"/>
              <w:rPr>
                <w:rFonts w:cs="Times New Roman"/>
                <w:sz w:val="22"/>
                <w:szCs w:val="22"/>
              </w:rPr>
            </w:pPr>
            <w:r w:rsidRPr="00C966F1">
              <w:rPr>
                <w:rFonts w:cs="Times New Roman"/>
                <w:sz w:val="22"/>
                <w:szCs w:val="22"/>
              </w:rPr>
              <w:t>katecheze</w:t>
            </w:r>
          </w:p>
        </w:tc>
        <w:tc>
          <w:tcPr>
            <w:tcW w:w="1560" w:type="dxa"/>
            <w:tcBorders>
              <w:top w:val="single" w:sz="4" w:space="0" w:color="auto"/>
              <w:left w:val="single" w:sz="2" w:space="0" w:color="000000"/>
              <w:bottom w:val="single" w:sz="2" w:space="0" w:color="000000"/>
            </w:tcBorders>
            <w:tcMar>
              <w:top w:w="55" w:type="dxa"/>
              <w:left w:w="55" w:type="dxa"/>
              <w:bottom w:w="55" w:type="dxa"/>
              <w:right w:w="55" w:type="dxa"/>
            </w:tcMar>
          </w:tcPr>
          <w:p w14:paraId="71A1848E" w14:textId="77777777" w:rsidR="00952B20" w:rsidRPr="00C966F1" w:rsidRDefault="00C63261">
            <w:pPr>
              <w:pStyle w:val="TableContents"/>
              <w:rPr>
                <w:rFonts w:cs="Times New Roman"/>
                <w:sz w:val="22"/>
                <w:szCs w:val="22"/>
              </w:rPr>
            </w:pPr>
            <w:r w:rsidRPr="00C966F1">
              <w:rPr>
                <w:rFonts w:cs="Times New Roman"/>
                <w:sz w:val="22"/>
                <w:szCs w:val="22"/>
              </w:rPr>
              <w:t>pro děvčata a chlapce</w:t>
            </w:r>
          </w:p>
        </w:tc>
        <w:tc>
          <w:tcPr>
            <w:tcW w:w="184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C6727C8" w14:textId="77777777" w:rsidR="00952B20" w:rsidRPr="00C966F1" w:rsidRDefault="00C63261">
            <w:pPr>
              <w:pStyle w:val="TableContents"/>
              <w:rPr>
                <w:rFonts w:cs="Times New Roman"/>
                <w:sz w:val="22"/>
                <w:szCs w:val="22"/>
              </w:rPr>
            </w:pPr>
            <w:r w:rsidRPr="00C966F1">
              <w:rPr>
                <w:rFonts w:cs="Times New Roman"/>
                <w:sz w:val="22"/>
                <w:szCs w:val="22"/>
              </w:rPr>
              <w:t>grafická úprava a výtvarné zpracování na amatérské úrovni</w:t>
            </w:r>
          </w:p>
        </w:tc>
      </w:tr>
      <w:tr w:rsidR="00BE0060" w14:paraId="597F3823" w14:textId="77777777" w:rsidTr="00C966F1">
        <w:trPr>
          <w:cantSplit/>
          <w:jc w:val="center"/>
        </w:trPr>
        <w:tc>
          <w:tcPr>
            <w:tcW w:w="1698" w:type="dxa"/>
            <w:tcBorders>
              <w:left w:val="single" w:sz="2" w:space="0" w:color="000000"/>
              <w:bottom w:val="single" w:sz="2" w:space="0" w:color="000000"/>
            </w:tcBorders>
            <w:tcMar>
              <w:top w:w="55" w:type="dxa"/>
              <w:left w:w="55" w:type="dxa"/>
              <w:bottom w:w="55" w:type="dxa"/>
              <w:right w:w="55" w:type="dxa"/>
            </w:tcMar>
          </w:tcPr>
          <w:p w14:paraId="28A5D396" w14:textId="0AF7F8C1" w:rsidR="00BE0060" w:rsidRPr="00C966F1" w:rsidRDefault="00AB2F1E" w:rsidP="000B2DB9">
            <w:pPr>
              <w:pStyle w:val="Textbody"/>
              <w:rPr>
                <w:rFonts w:cs="Times New Roman"/>
                <w:i/>
                <w:iCs/>
                <w:sz w:val="22"/>
                <w:szCs w:val="22"/>
              </w:rPr>
            </w:pPr>
            <w:r w:rsidRPr="00C966F1">
              <w:rPr>
                <w:rFonts w:cs="Times New Roman"/>
                <w:smallCaps/>
                <w:sz w:val="22"/>
                <w:szCs w:val="22"/>
              </w:rPr>
              <w:t>Brožová, Alena.</w:t>
            </w:r>
            <w:r w:rsidRPr="00C966F1">
              <w:rPr>
                <w:rFonts w:cs="Times New Roman"/>
                <w:i/>
                <w:iCs/>
                <w:sz w:val="22"/>
                <w:szCs w:val="22"/>
              </w:rPr>
              <w:t xml:space="preserve"> </w:t>
            </w:r>
            <w:r w:rsidR="00BE0060" w:rsidRPr="00C966F1">
              <w:rPr>
                <w:rFonts w:cs="Times New Roman"/>
                <w:i/>
                <w:iCs/>
                <w:sz w:val="22"/>
                <w:szCs w:val="22"/>
              </w:rPr>
              <w:t>O</w:t>
            </w:r>
            <w:r w:rsidRPr="00C966F1">
              <w:rPr>
                <w:rFonts w:cs="Times New Roman"/>
                <w:i/>
                <w:iCs/>
                <w:sz w:val="22"/>
                <w:szCs w:val="22"/>
              </w:rPr>
              <w:t> </w:t>
            </w:r>
            <w:r w:rsidR="00BE0060" w:rsidRPr="00C966F1">
              <w:rPr>
                <w:rFonts w:cs="Times New Roman"/>
                <w:i/>
                <w:iCs/>
                <w:sz w:val="22"/>
                <w:szCs w:val="22"/>
              </w:rPr>
              <w:t>Abrahamovi a Sáře.</w:t>
            </w:r>
            <w:r w:rsidRPr="00C966F1">
              <w:rPr>
                <w:rFonts w:cs="Times New Roman"/>
                <w:sz w:val="22"/>
                <w:szCs w:val="22"/>
              </w:rPr>
              <w:t xml:space="preserve"> Online na webu</w:t>
            </w:r>
            <w:r w:rsidRPr="00C966F1">
              <w:rPr>
                <w:rFonts w:cs="Times New Roman"/>
                <w:i/>
                <w:iCs/>
                <w:sz w:val="22"/>
                <w:szCs w:val="22"/>
              </w:rPr>
              <w:t xml:space="preserve"> deti.vira.cz.</w:t>
            </w:r>
            <w:r w:rsidRPr="00C966F1">
              <w:rPr>
                <w:rFonts w:cs="Times New Roman"/>
                <w:sz w:val="22"/>
                <w:szCs w:val="22"/>
              </w:rPr>
              <w:t xml:space="preserve"> Nedatováno.</w:t>
            </w:r>
          </w:p>
        </w:tc>
        <w:tc>
          <w:tcPr>
            <w:tcW w:w="2127" w:type="dxa"/>
            <w:tcBorders>
              <w:left w:val="single" w:sz="2" w:space="0" w:color="000000"/>
              <w:bottom w:val="single" w:sz="2" w:space="0" w:color="000000"/>
            </w:tcBorders>
            <w:tcMar>
              <w:top w:w="55" w:type="dxa"/>
              <w:left w:w="55" w:type="dxa"/>
              <w:bottom w:w="55" w:type="dxa"/>
              <w:right w:w="55" w:type="dxa"/>
            </w:tcMar>
          </w:tcPr>
          <w:p w14:paraId="7CB2E9F2" w14:textId="6FF122A4" w:rsidR="00BE0060" w:rsidRPr="00C966F1" w:rsidRDefault="00AB2F1E">
            <w:pPr>
              <w:pStyle w:val="TableContents"/>
              <w:rPr>
                <w:rFonts w:cs="Times New Roman"/>
                <w:sz w:val="22"/>
                <w:szCs w:val="22"/>
              </w:rPr>
            </w:pPr>
            <w:r w:rsidRPr="00C966F1">
              <w:rPr>
                <w:rFonts w:cs="Times New Roman"/>
                <w:sz w:val="22"/>
                <w:szCs w:val="22"/>
              </w:rPr>
              <w:t>komiks k</w:t>
            </w:r>
            <w:r w:rsidR="00C966F1">
              <w:rPr>
                <w:rFonts w:cs="Times New Roman"/>
                <w:sz w:val="22"/>
                <w:szCs w:val="22"/>
              </w:rPr>
              <w:t> </w:t>
            </w:r>
            <w:r w:rsidRPr="00C966F1">
              <w:rPr>
                <w:rFonts w:cs="Times New Roman"/>
                <w:sz w:val="22"/>
                <w:szCs w:val="22"/>
              </w:rPr>
              <w:t>vybarvení</w:t>
            </w:r>
          </w:p>
        </w:tc>
        <w:tc>
          <w:tcPr>
            <w:tcW w:w="1275" w:type="dxa"/>
            <w:tcBorders>
              <w:left w:val="single" w:sz="2" w:space="0" w:color="000000"/>
              <w:bottom w:val="single" w:sz="2" w:space="0" w:color="000000"/>
            </w:tcBorders>
            <w:tcMar>
              <w:top w:w="55" w:type="dxa"/>
              <w:left w:w="55" w:type="dxa"/>
              <w:bottom w:w="55" w:type="dxa"/>
              <w:right w:w="55" w:type="dxa"/>
            </w:tcMar>
          </w:tcPr>
          <w:p w14:paraId="76C5DB8D" w14:textId="7DE741F4" w:rsidR="00BE0060" w:rsidRPr="00C966F1" w:rsidRDefault="00AB2F1E">
            <w:pPr>
              <w:pStyle w:val="TableContents"/>
              <w:rPr>
                <w:rFonts w:cs="Times New Roman"/>
                <w:sz w:val="22"/>
                <w:szCs w:val="22"/>
              </w:rPr>
            </w:pPr>
            <w:r w:rsidRPr="00C966F1">
              <w:rPr>
                <w:rFonts w:cs="Times New Roman"/>
                <w:sz w:val="22"/>
                <w:szCs w:val="22"/>
              </w:rPr>
              <w:t>neu</w:t>
            </w:r>
            <w:r w:rsidR="00123725" w:rsidRPr="00C966F1">
              <w:rPr>
                <w:rFonts w:cs="Times New Roman"/>
                <w:sz w:val="22"/>
                <w:szCs w:val="22"/>
              </w:rPr>
              <w:t>ved</w:t>
            </w:r>
            <w:r w:rsidRPr="00C966F1">
              <w:rPr>
                <w:rFonts w:cs="Times New Roman"/>
                <w:sz w:val="22"/>
                <w:szCs w:val="22"/>
              </w:rPr>
              <w:t>eno</w:t>
            </w:r>
          </w:p>
        </w:tc>
        <w:tc>
          <w:tcPr>
            <w:tcW w:w="1560" w:type="dxa"/>
            <w:tcBorders>
              <w:left w:val="single" w:sz="2" w:space="0" w:color="000000"/>
              <w:bottom w:val="single" w:sz="2" w:space="0" w:color="000000"/>
            </w:tcBorders>
            <w:tcMar>
              <w:top w:w="55" w:type="dxa"/>
              <w:left w:w="55" w:type="dxa"/>
              <w:bottom w:w="55" w:type="dxa"/>
              <w:right w:w="55" w:type="dxa"/>
            </w:tcMar>
          </w:tcPr>
          <w:p w14:paraId="1F84AD21" w14:textId="0F4108EF" w:rsidR="00BE0060" w:rsidRPr="00C966F1" w:rsidRDefault="00AB2F1E">
            <w:pPr>
              <w:pStyle w:val="TableContents"/>
              <w:rPr>
                <w:rFonts w:cs="Times New Roman"/>
                <w:sz w:val="22"/>
                <w:szCs w:val="22"/>
              </w:rPr>
            </w:pPr>
            <w:r w:rsidRPr="00C966F1">
              <w:rPr>
                <w:rFonts w:cs="Times New Roman"/>
                <w:sz w:val="22"/>
                <w:szCs w:val="22"/>
              </w:rPr>
              <w:t>neu</w:t>
            </w:r>
            <w:r w:rsidR="00123725" w:rsidRPr="00C966F1">
              <w:rPr>
                <w:rFonts w:cs="Times New Roman"/>
                <w:sz w:val="22"/>
                <w:szCs w:val="22"/>
              </w:rPr>
              <w:t>rč</w:t>
            </w:r>
            <w:r w:rsidRPr="00C966F1">
              <w:rPr>
                <w:rFonts w:cs="Times New Roman"/>
                <w:sz w:val="22"/>
                <w:szCs w:val="22"/>
              </w:rPr>
              <w:t>eno</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F29D09" w14:textId="3FE4BC23" w:rsidR="00BE0060" w:rsidRPr="00C966F1" w:rsidRDefault="00AB2F1E">
            <w:pPr>
              <w:pStyle w:val="TableContents"/>
              <w:rPr>
                <w:rFonts w:cs="Times New Roman"/>
                <w:sz w:val="22"/>
                <w:szCs w:val="22"/>
              </w:rPr>
            </w:pPr>
            <w:r w:rsidRPr="00C966F1">
              <w:rPr>
                <w:rFonts w:cs="Times New Roman"/>
                <w:sz w:val="22"/>
                <w:szCs w:val="22"/>
              </w:rPr>
              <w:t>Může sloužit jako doplňující materiál k výuce náboženství či katechezi.</w:t>
            </w:r>
            <w:r w:rsidRPr="00C966F1">
              <w:rPr>
                <w:rFonts w:cs="Times New Roman"/>
                <w:sz w:val="22"/>
                <w:szCs w:val="22"/>
              </w:rPr>
              <w:br/>
              <w:t>Dostupné na webu deti.vira.cz.</w:t>
            </w:r>
            <w:r w:rsidRPr="00C966F1">
              <w:rPr>
                <w:rStyle w:val="Znakapoznpodarou"/>
                <w:rFonts w:cs="Times New Roman"/>
                <w:sz w:val="22"/>
                <w:szCs w:val="22"/>
              </w:rPr>
              <w:footnoteReference w:id="4"/>
            </w:r>
          </w:p>
        </w:tc>
      </w:tr>
      <w:tr w:rsidR="00952B20" w14:paraId="38338BED" w14:textId="77777777" w:rsidTr="00C966F1">
        <w:trPr>
          <w:cantSplit/>
          <w:jc w:val="center"/>
        </w:trPr>
        <w:tc>
          <w:tcPr>
            <w:tcW w:w="1698" w:type="dxa"/>
            <w:tcBorders>
              <w:left w:val="single" w:sz="2" w:space="0" w:color="000000"/>
              <w:bottom w:val="single" w:sz="2" w:space="0" w:color="000000"/>
            </w:tcBorders>
            <w:tcMar>
              <w:top w:w="55" w:type="dxa"/>
              <w:left w:w="55" w:type="dxa"/>
              <w:bottom w:w="55" w:type="dxa"/>
              <w:right w:w="55" w:type="dxa"/>
            </w:tcMar>
          </w:tcPr>
          <w:p w14:paraId="7AD31FC8" w14:textId="77777777" w:rsidR="00952B20" w:rsidRPr="00C966F1" w:rsidRDefault="00C63261" w:rsidP="000B2DB9">
            <w:pPr>
              <w:pStyle w:val="TableContents"/>
              <w:rPr>
                <w:rFonts w:cs="Times New Roman"/>
                <w:sz w:val="22"/>
                <w:szCs w:val="22"/>
              </w:rPr>
            </w:pPr>
            <w:r w:rsidRPr="00C966F1">
              <w:rPr>
                <w:rFonts w:cs="Times New Roman"/>
                <w:smallCaps/>
                <w:sz w:val="22"/>
                <w:szCs w:val="22"/>
              </w:rPr>
              <w:t>Centrum pro katechezi Olomouc.</w:t>
            </w:r>
            <w:r w:rsidRPr="00C966F1">
              <w:rPr>
                <w:rFonts w:cs="Times New Roman"/>
                <w:sz w:val="22"/>
                <w:szCs w:val="22"/>
              </w:rPr>
              <w:t xml:space="preserve"> </w:t>
            </w:r>
            <w:r w:rsidRPr="00C966F1">
              <w:rPr>
                <w:rFonts w:cs="Times New Roman"/>
                <w:i/>
                <w:iCs/>
                <w:sz w:val="22"/>
                <w:szCs w:val="22"/>
              </w:rPr>
              <w:t>Rozhovory Hospodina s Abrahámem.</w:t>
            </w:r>
            <w:r w:rsidRPr="00C966F1">
              <w:rPr>
                <w:rFonts w:cs="Times New Roman"/>
                <w:sz w:val="22"/>
                <w:szCs w:val="22"/>
              </w:rPr>
              <w:t xml:space="preserve"> Olomouc, 2013.</w:t>
            </w:r>
          </w:p>
        </w:tc>
        <w:tc>
          <w:tcPr>
            <w:tcW w:w="2127" w:type="dxa"/>
            <w:tcBorders>
              <w:left w:val="single" w:sz="2" w:space="0" w:color="000000"/>
              <w:bottom w:val="single" w:sz="2" w:space="0" w:color="000000"/>
            </w:tcBorders>
            <w:tcMar>
              <w:top w:w="55" w:type="dxa"/>
              <w:left w:w="55" w:type="dxa"/>
              <w:bottom w:w="55" w:type="dxa"/>
              <w:right w:w="55" w:type="dxa"/>
            </w:tcMar>
          </w:tcPr>
          <w:p w14:paraId="10772C5A" w14:textId="09B2184E" w:rsidR="00952B20" w:rsidRPr="00C966F1" w:rsidRDefault="00C63261">
            <w:pPr>
              <w:pStyle w:val="TableContents"/>
              <w:rPr>
                <w:rFonts w:cs="Times New Roman"/>
                <w:sz w:val="22"/>
                <w:szCs w:val="22"/>
              </w:rPr>
            </w:pPr>
            <w:r w:rsidRPr="00C966F1">
              <w:rPr>
                <w:rFonts w:cs="Times New Roman"/>
                <w:sz w:val="22"/>
                <w:szCs w:val="22"/>
              </w:rPr>
              <w:t xml:space="preserve">třídílný cyklus obsahující </w:t>
            </w:r>
            <w:proofErr w:type="spellStart"/>
            <w:r w:rsidR="00066809">
              <w:rPr>
                <w:rFonts w:cs="Times New Roman"/>
                <w:sz w:val="22"/>
                <w:szCs w:val="22"/>
              </w:rPr>
              <w:t>p</w:t>
            </w:r>
            <w:r w:rsidRPr="00C966F1">
              <w:rPr>
                <w:rFonts w:cs="Times New Roman"/>
                <w:sz w:val="22"/>
                <w:szCs w:val="22"/>
              </w:rPr>
              <w:t>ower</w:t>
            </w:r>
            <w:r w:rsidR="00066809">
              <w:rPr>
                <w:rFonts w:cs="Times New Roman"/>
                <w:sz w:val="22"/>
                <w:szCs w:val="22"/>
              </w:rPr>
              <w:t>p</w:t>
            </w:r>
            <w:r w:rsidRPr="00C966F1">
              <w:rPr>
                <w:rFonts w:cs="Times New Roman"/>
                <w:sz w:val="22"/>
                <w:szCs w:val="22"/>
              </w:rPr>
              <w:t>ointové</w:t>
            </w:r>
            <w:proofErr w:type="spellEnd"/>
            <w:r w:rsidRPr="00C966F1">
              <w:rPr>
                <w:rFonts w:cs="Times New Roman"/>
                <w:sz w:val="22"/>
                <w:szCs w:val="22"/>
              </w:rPr>
              <w:t xml:space="preserve"> prezentace, </w:t>
            </w:r>
            <w:r w:rsidRPr="00C966F1">
              <w:rPr>
                <w:rFonts w:cs="Times New Roman"/>
                <w:color w:val="000000"/>
                <w:sz w:val="22"/>
                <w:szCs w:val="22"/>
              </w:rPr>
              <w:t>podpůrné texty, PDF, přílohy a listy (tzv. kartičky)</w:t>
            </w:r>
            <w:r w:rsidRPr="00C966F1">
              <w:rPr>
                <w:rFonts w:cs="Times New Roman"/>
                <w:sz w:val="22"/>
                <w:szCs w:val="22"/>
              </w:rPr>
              <w:t xml:space="preserve"> k tisku</w:t>
            </w:r>
          </w:p>
        </w:tc>
        <w:tc>
          <w:tcPr>
            <w:tcW w:w="1275" w:type="dxa"/>
            <w:tcBorders>
              <w:left w:val="single" w:sz="2" w:space="0" w:color="000000"/>
              <w:bottom w:val="single" w:sz="2" w:space="0" w:color="000000"/>
            </w:tcBorders>
            <w:tcMar>
              <w:top w:w="55" w:type="dxa"/>
              <w:left w:w="55" w:type="dxa"/>
              <w:bottom w:w="55" w:type="dxa"/>
              <w:right w:w="55" w:type="dxa"/>
            </w:tcMar>
          </w:tcPr>
          <w:p w14:paraId="46ED335D" w14:textId="77777777" w:rsidR="00952B20" w:rsidRPr="00C966F1" w:rsidRDefault="00C63261">
            <w:pPr>
              <w:pStyle w:val="TableContents"/>
              <w:rPr>
                <w:rFonts w:cs="Times New Roman"/>
                <w:sz w:val="22"/>
                <w:szCs w:val="22"/>
              </w:rPr>
            </w:pPr>
            <w:r w:rsidRPr="00C966F1">
              <w:rPr>
                <w:rFonts w:cs="Times New Roman"/>
                <w:sz w:val="22"/>
                <w:szCs w:val="22"/>
              </w:rPr>
              <w:t>katecheze</w:t>
            </w:r>
          </w:p>
        </w:tc>
        <w:tc>
          <w:tcPr>
            <w:tcW w:w="1560" w:type="dxa"/>
            <w:tcBorders>
              <w:left w:val="single" w:sz="2" w:space="0" w:color="000000"/>
              <w:bottom w:val="single" w:sz="2" w:space="0" w:color="000000"/>
            </w:tcBorders>
            <w:tcMar>
              <w:top w:w="55" w:type="dxa"/>
              <w:left w:w="55" w:type="dxa"/>
              <w:bottom w:w="55" w:type="dxa"/>
              <w:right w:w="55" w:type="dxa"/>
            </w:tcMar>
          </w:tcPr>
          <w:p w14:paraId="14D8593E" w14:textId="77777777" w:rsidR="00952B20" w:rsidRPr="00C966F1" w:rsidRDefault="00C63261">
            <w:pPr>
              <w:pStyle w:val="TableContents"/>
              <w:rPr>
                <w:rFonts w:cs="Times New Roman"/>
                <w:color w:val="000000"/>
                <w:sz w:val="22"/>
                <w:szCs w:val="22"/>
              </w:rPr>
            </w:pPr>
            <w:r w:rsidRPr="00C966F1">
              <w:rPr>
                <w:rFonts w:cs="Times New Roman"/>
                <w:color w:val="000000"/>
                <w:sz w:val="22"/>
                <w:szCs w:val="22"/>
              </w:rPr>
              <w:t>dospělí</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E46CED" w14:textId="77777777" w:rsidR="00952B20" w:rsidRPr="00C966F1" w:rsidRDefault="00C63261">
            <w:pPr>
              <w:pStyle w:val="TableContents"/>
              <w:rPr>
                <w:rFonts w:cs="Times New Roman"/>
                <w:sz w:val="22"/>
                <w:szCs w:val="22"/>
              </w:rPr>
            </w:pPr>
            <w:r w:rsidRPr="00C966F1">
              <w:rPr>
                <w:rFonts w:cs="Times New Roman"/>
                <w:sz w:val="22"/>
                <w:szCs w:val="22"/>
              </w:rPr>
              <w:t>Hojně předkládá biblický text. Dostupné na webu.</w:t>
            </w:r>
            <w:r w:rsidRPr="00C966F1">
              <w:rPr>
                <w:rStyle w:val="Znakapoznpodarou"/>
                <w:rFonts w:cs="Times New Roman"/>
                <w:sz w:val="22"/>
                <w:szCs w:val="22"/>
              </w:rPr>
              <w:footnoteReference w:id="5"/>
            </w:r>
          </w:p>
        </w:tc>
      </w:tr>
      <w:tr w:rsidR="00952B20" w14:paraId="6777B3CC" w14:textId="77777777" w:rsidTr="00C966F1">
        <w:trPr>
          <w:cantSplit/>
          <w:jc w:val="center"/>
        </w:trPr>
        <w:tc>
          <w:tcPr>
            <w:tcW w:w="1698" w:type="dxa"/>
            <w:tcBorders>
              <w:left w:val="single" w:sz="2" w:space="0" w:color="000000"/>
              <w:bottom w:val="single" w:sz="2" w:space="0" w:color="000000"/>
            </w:tcBorders>
            <w:tcMar>
              <w:top w:w="55" w:type="dxa"/>
              <w:left w:w="55" w:type="dxa"/>
              <w:bottom w:w="55" w:type="dxa"/>
              <w:right w:w="55" w:type="dxa"/>
            </w:tcMar>
          </w:tcPr>
          <w:p w14:paraId="2C8BD60B" w14:textId="77777777" w:rsidR="00952B20" w:rsidRPr="00C966F1" w:rsidRDefault="00C63261" w:rsidP="000B2DB9">
            <w:pPr>
              <w:pStyle w:val="TableContents"/>
              <w:rPr>
                <w:rFonts w:cs="Times New Roman"/>
                <w:sz w:val="22"/>
                <w:szCs w:val="22"/>
              </w:rPr>
            </w:pPr>
            <w:r w:rsidRPr="00C966F1">
              <w:rPr>
                <w:rFonts w:cs="Times New Roman"/>
                <w:smallCaps/>
                <w:sz w:val="22"/>
                <w:szCs w:val="22"/>
              </w:rPr>
              <w:t>Martin, Peter</w:t>
            </w:r>
            <w:r w:rsidRPr="00C966F1">
              <w:rPr>
                <w:rFonts w:cs="Times New Roman"/>
                <w:sz w:val="22"/>
                <w:szCs w:val="22"/>
              </w:rPr>
              <w:t xml:space="preserve">. </w:t>
            </w:r>
            <w:r w:rsidRPr="00C966F1">
              <w:rPr>
                <w:rFonts w:cs="Times New Roman"/>
                <w:i/>
                <w:iCs/>
                <w:sz w:val="22"/>
                <w:szCs w:val="22"/>
              </w:rPr>
              <w:t>Bible pro malé detektivy.</w:t>
            </w:r>
            <w:r w:rsidRPr="00C966F1">
              <w:rPr>
                <w:rFonts w:cs="Times New Roman"/>
                <w:sz w:val="22"/>
                <w:szCs w:val="22"/>
              </w:rPr>
              <w:t xml:space="preserve"> Praha: Česká biblická společnost, 2013.</w:t>
            </w:r>
          </w:p>
        </w:tc>
        <w:tc>
          <w:tcPr>
            <w:tcW w:w="2127" w:type="dxa"/>
            <w:tcBorders>
              <w:left w:val="single" w:sz="2" w:space="0" w:color="000000"/>
              <w:bottom w:val="single" w:sz="2" w:space="0" w:color="000000"/>
            </w:tcBorders>
            <w:tcMar>
              <w:top w:w="55" w:type="dxa"/>
              <w:left w:w="55" w:type="dxa"/>
              <w:bottom w:w="55" w:type="dxa"/>
              <w:right w:w="55" w:type="dxa"/>
            </w:tcMar>
          </w:tcPr>
          <w:p w14:paraId="0B9F40C3" w14:textId="2F166CF5" w:rsidR="00952B20" w:rsidRPr="00C966F1" w:rsidRDefault="00C63261">
            <w:pPr>
              <w:pStyle w:val="TableContents"/>
              <w:rPr>
                <w:rFonts w:cs="Times New Roman"/>
                <w:sz w:val="22"/>
                <w:szCs w:val="22"/>
              </w:rPr>
            </w:pPr>
            <w:r w:rsidRPr="00C966F1">
              <w:rPr>
                <w:rFonts w:cs="Times New Roman"/>
                <w:sz w:val="22"/>
                <w:szCs w:val="22"/>
              </w:rPr>
              <w:t>Kniha bohatých ilustrací s úkoly k</w:t>
            </w:r>
            <w:r w:rsidR="00C966F1">
              <w:rPr>
                <w:rFonts w:cs="Times New Roman"/>
                <w:sz w:val="22"/>
                <w:szCs w:val="22"/>
              </w:rPr>
              <w:t> </w:t>
            </w:r>
            <w:r w:rsidRPr="00C966F1">
              <w:rPr>
                <w:rFonts w:cs="Times New Roman"/>
                <w:sz w:val="22"/>
                <w:szCs w:val="22"/>
              </w:rPr>
              <w:t>vyhledávání. Zábavný doplňující materiál k výuce ve škole i katechezi.</w:t>
            </w:r>
          </w:p>
        </w:tc>
        <w:tc>
          <w:tcPr>
            <w:tcW w:w="1275" w:type="dxa"/>
            <w:tcBorders>
              <w:left w:val="single" w:sz="2" w:space="0" w:color="000000"/>
              <w:bottom w:val="single" w:sz="2" w:space="0" w:color="000000"/>
            </w:tcBorders>
            <w:tcMar>
              <w:top w:w="55" w:type="dxa"/>
              <w:left w:w="55" w:type="dxa"/>
              <w:bottom w:w="55" w:type="dxa"/>
              <w:right w:w="55" w:type="dxa"/>
            </w:tcMar>
          </w:tcPr>
          <w:p w14:paraId="7784275E" w14:textId="77777777" w:rsidR="00952B20" w:rsidRPr="00C966F1" w:rsidRDefault="00C63261">
            <w:pPr>
              <w:pStyle w:val="TableContents"/>
              <w:rPr>
                <w:rFonts w:cs="Times New Roman"/>
                <w:sz w:val="22"/>
                <w:szCs w:val="22"/>
              </w:rPr>
            </w:pPr>
            <w:r w:rsidRPr="00C966F1">
              <w:rPr>
                <w:rFonts w:cs="Times New Roman"/>
                <w:sz w:val="22"/>
                <w:szCs w:val="22"/>
              </w:rPr>
              <w:t>neurčeno</w:t>
            </w:r>
          </w:p>
        </w:tc>
        <w:tc>
          <w:tcPr>
            <w:tcW w:w="1560" w:type="dxa"/>
            <w:tcBorders>
              <w:left w:val="single" w:sz="2" w:space="0" w:color="000000"/>
              <w:bottom w:val="single" w:sz="2" w:space="0" w:color="000000"/>
            </w:tcBorders>
            <w:tcMar>
              <w:top w:w="55" w:type="dxa"/>
              <w:left w:w="55" w:type="dxa"/>
              <w:bottom w:w="55" w:type="dxa"/>
              <w:right w:w="55" w:type="dxa"/>
            </w:tcMar>
          </w:tcPr>
          <w:p w14:paraId="23E739A3" w14:textId="77777777" w:rsidR="00952B20" w:rsidRPr="00C966F1" w:rsidRDefault="00C63261">
            <w:pPr>
              <w:pStyle w:val="TableContents"/>
              <w:rPr>
                <w:rFonts w:cs="Times New Roman"/>
                <w:sz w:val="22"/>
                <w:szCs w:val="22"/>
              </w:rPr>
            </w:pPr>
            <w:r w:rsidRPr="00C966F1">
              <w:rPr>
                <w:rFonts w:cs="Times New Roman"/>
                <w:sz w:val="22"/>
                <w:szCs w:val="22"/>
              </w:rPr>
              <w:t>neurčeno</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9AD8AF" w14:textId="3E13690E" w:rsidR="00952B20" w:rsidRPr="00C966F1" w:rsidRDefault="00C63261">
            <w:pPr>
              <w:pStyle w:val="TableContents"/>
              <w:rPr>
                <w:rFonts w:cs="Times New Roman"/>
                <w:sz w:val="22"/>
                <w:szCs w:val="22"/>
              </w:rPr>
            </w:pPr>
            <w:r w:rsidRPr="00C966F1">
              <w:rPr>
                <w:rFonts w:cs="Times New Roman"/>
                <w:sz w:val="22"/>
                <w:szCs w:val="22"/>
              </w:rPr>
              <w:t>Abrahámův nomádský tábor, s. 2</w:t>
            </w:r>
          </w:p>
        </w:tc>
      </w:tr>
      <w:tr w:rsidR="00952B20" w14:paraId="09F33ED0" w14:textId="77777777" w:rsidTr="00066809">
        <w:trPr>
          <w:cantSplit/>
          <w:jc w:val="center"/>
        </w:trPr>
        <w:tc>
          <w:tcPr>
            <w:tcW w:w="1698" w:type="dxa"/>
            <w:tcBorders>
              <w:left w:val="single" w:sz="2" w:space="0" w:color="000000"/>
              <w:bottom w:val="single" w:sz="4" w:space="0" w:color="auto"/>
            </w:tcBorders>
            <w:tcMar>
              <w:top w:w="55" w:type="dxa"/>
              <w:left w:w="55" w:type="dxa"/>
              <w:bottom w:w="55" w:type="dxa"/>
              <w:right w:w="55" w:type="dxa"/>
            </w:tcMar>
          </w:tcPr>
          <w:p w14:paraId="76398D9F" w14:textId="77777777" w:rsidR="00952B20" w:rsidRPr="00C966F1" w:rsidRDefault="00C63261" w:rsidP="000B2DB9">
            <w:pPr>
              <w:pStyle w:val="Textbody"/>
              <w:rPr>
                <w:rFonts w:cs="Times New Roman"/>
                <w:color w:val="000000"/>
                <w:sz w:val="22"/>
                <w:szCs w:val="22"/>
              </w:rPr>
            </w:pPr>
            <w:r w:rsidRPr="00C966F1">
              <w:rPr>
                <w:rFonts w:cs="Times New Roman"/>
                <w:smallCaps/>
                <w:color w:val="000000"/>
                <w:sz w:val="22"/>
                <w:szCs w:val="22"/>
              </w:rPr>
              <w:t>Fučíková, Renáta.</w:t>
            </w:r>
            <w:r w:rsidRPr="00C966F1">
              <w:rPr>
                <w:rFonts w:cs="Times New Roman"/>
                <w:color w:val="000000"/>
                <w:sz w:val="22"/>
                <w:szCs w:val="22"/>
              </w:rPr>
              <w:t xml:space="preserve"> </w:t>
            </w:r>
            <w:r w:rsidRPr="00C966F1">
              <w:rPr>
                <w:rFonts w:cs="Times New Roman"/>
                <w:i/>
                <w:iCs/>
                <w:color w:val="000000"/>
                <w:sz w:val="22"/>
                <w:szCs w:val="22"/>
              </w:rPr>
              <w:t>Obrazy ze Starého zákona. Praha: Albatros, 2014.</w:t>
            </w:r>
          </w:p>
        </w:tc>
        <w:tc>
          <w:tcPr>
            <w:tcW w:w="2127" w:type="dxa"/>
            <w:tcBorders>
              <w:left w:val="single" w:sz="2" w:space="0" w:color="000000"/>
              <w:bottom w:val="single" w:sz="4" w:space="0" w:color="auto"/>
            </w:tcBorders>
            <w:tcMar>
              <w:top w:w="55" w:type="dxa"/>
              <w:left w:w="55" w:type="dxa"/>
              <w:bottom w:w="55" w:type="dxa"/>
              <w:right w:w="55" w:type="dxa"/>
            </w:tcMar>
          </w:tcPr>
          <w:p w14:paraId="18FAF7E9" w14:textId="77777777" w:rsidR="00952B20" w:rsidRPr="00C966F1" w:rsidRDefault="00C63261">
            <w:pPr>
              <w:pStyle w:val="TableContents"/>
              <w:rPr>
                <w:rFonts w:cs="Times New Roman"/>
                <w:sz w:val="22"/>
                <w:szCs w:val="22"/>
              </w:rPr>
            </w:pPr>
            <w:r w:rsidRPr="00C966F1">
              <w:rPr>
                <w:rFonts w:cs="Times New Roman"/>
                <w:sz w:val="22"/>
                <w:szCs w:val="22"/>
              </w:rPr>
              <w:t>kniha v pevné vazbě převyprávěných biblických příběhu ze Starého zákona s krásnými ilustracemi</w:t>
            </w:r>
          </w:p>
        </w:tc>
        <w:tc>
          <w:tcPr>
            <w:tcW w:w="1275" w:type="dxa"/>
            <w:tcBorders>
              <w:left w:val="single" w:sz="2" w:space="0" w:color="000000"/>
              <w:bottom w:val="single" w:sz="4" w:space="0" w:color="auto"/>
            </w:tcBorders>
            <w:tcMar>
              <w:top w:w="55" w:type="dxa"/>
              <w:left w:w="55" w:type="dxa"/>
              <w:bottom w:w="55" w:type="dxa"/>
              <w:right w:w="55" w:type="dxa"/>
            </w:tcMar>
          </w:tcPr>
          <w:p w14:paraId="6F0575E4" w14:textId="77777777" w:rsidR="00952B20" w:rsidRPr="00C966F1" w:rsidRDefault="00C63261">
            <w:pPr>
              <w:pStyle w:val="TableContents"/>
              <w:rPr>
                <w:rFonts w:cs="Times New Roman"/>
                <w:sz w:val="22"/>
                <w:szCs w:val="22"/>
              </w:rPr>
            </w:pPr>
            <w:r w:rsidRPr="00C966F1">
              <w:rPr>
                <w:rFonts w:cs="Times New Roman"/>
                <w:sz w:val="22"/>
                <w:szCs w:val="22"/>
              </w:rPr>
              <w:t>náboženské vzdělávání</w:t>
            </w:r>
          </w:p>
        </w:tc>
        <w:tc>
          <w:tcPr>
            <w:tcW w:w="1560" w:type="dxa"/>
            <w:tcBorders>
              <w:left w:val="single" w:sz="2" w:space="0" w:color="000000"/>
              <w:bottom w:val="single" w:sz="4" w:space="0" w:color="auto"/>
            </w:tcBorders>
            <w:tcMar>
              <w:top w:w="55" w:type="dxa"/>
              <w:left w:w="55" w:type="dxa"/>
              <w:bottom w:w="55" w:type="dxa"/>
              <w:right w:w="55" w:type="dxa"/>
            </w:tcMar>
          </w:tcPr>
          <w:p w14:paraId="3F889A46" w14:textId="77777777" w:rsidR="00952B20" w:rsidRPr="00C966F1" w:rsidRDefault="00C63261">
            <w:pPr>
              <w:pStyle w:val="TableContents"/>
              <w:rPr>
                <w:rFonts w:cs="Times New Roman"/>
                <w:sz w:val="22"/>
                <w:szCs w:val="22"/>
              </w:rPr>
            </w:pPr>
            <w:r w:rsidRPr="00C966F1">
              <w:rPr>
                <w:rFonts w:cs="Times New Roman"/>
                <w:sz w:val="22"/>
                <w:szCs w:val="22"/>
              </w:rPr>
              <w:t>neurčeno</w:t>
            </w:r>
          </w:p>
        </w:tc>
        <w:tc>
          <w:tcPr>
            <w:tcW w:w="1842" w:type="dxa"/>
            <w:tcBorders>
              <w:left w:val="single" w:sz="2" w:space="0" w:color="000000"/>
              <w:bottom w:val="single" w:sz="4" w:space="0" w:color="auto"/>
              <w:right w:val="single" w:sz="2" w:space="0" w:color="000000"/>
            </w:tcBorders>
            <w:tcMar>
              <w:top w:w="55" w:type="dxa"/>
              <w:left w:w="55" w:type="dxa"/>
              <w:bottom w:w="55" w:type="dxa"/>
              <w:right w:w="55" w:type="dxa"/>
            </w:tcMar>
          </w:tcPr>
          <w:p w14:paraId="76933F60" w14:textId="67C8487E" w:rsidR="00952B20" w:rsidRPr="00C966F1" w:rsidRDefault="00C63261">
            <w:pPr>
              <w:pStyle w:val="TableContents"/>
              <w:rPr>
                <w:rFonts w:cs="Times New Roman"/>
                <w:sz w:val="22"/>
                <w:szCs w:val="22"/>
              </w:rPr>
            </w:pPr>
            <w:r w:rsidRPr="00C966F1">
              <w:rPr>
                <w:rFonts w:cs="Times New Roman"/>
                <w:sz w:val="22"/>
                <w:szCs w:val="22"/>
              </w:rPr>
              <w:t>Obsahuje ve</w:t>
            </w:r>
            <w:r w:rsidR="0096695D" w:rsidRPr="00C966F1">
              <w:rPr>
                <w:rFonts w:cs="Times New Roman"/>
                <w:sz w:val="22"/>
                <w:szCs w:val="22"/>
              </w:rPr>
              <w:t>l</w:t>
            </w:r>
            <w:r w:rsidRPr="00C966F1">
              <w:rPr>
                <w:rFonts w:cs="Times New Roman"/>
                <w:sz w:val="22"/>
                <w:szCs w:val="22"/>
              </w:rPr>
              <w:t xml:space="preserve">mi hodnotný obrazový materiál. </w:t>
            </w:r>
            <w:r w:rsidRPr="00C966F1">
              <w:rPr>
                <w:rFonts w:cs="Times New Roman"/>
                <w:sz w:val="22"/>
                <w:szCs w:val="22"/>
              </w:rPr>
              <w:br/>
              <w:t xml:space="preserve">Pozor: druhý díl – </w:t>
            </w:r>
            <w:r w:rsidRPr="00C966F1">
              <w:rPr>
                <w:rFonts w:cs="Times New Roman"/>
                <w:i/>
                <w:iCs/>
                <w:sz w:val="22"/>
                <w:szCs w:val="22"/>
              </w:rPr>
              <w:t>Obrazy z Nového zákona</w:t>
            </w:r>
            <w:r w:rsidRPr="00C966F1">
              <w:rPr>
                <w:rFonts w:cs="Times New Roman"/>
                <w:sz w:val="22"/>
                <w:szCs w:val="22"/>
              </w:rPr>
              <w:t xml:space="preserve"> nemá církevně schválený obsah a dopouští se nepřijatelného výkladu (např. Ježíš měl sourozence atd.).</w:t>
            </w:r>
          </w:p>
        </w:tc>
      </w:tr>
      <w:tr w:rsidR="00952B20" w14:paraId="13D8D708" w14:textId="77777777" w:rsidTr="00066809">
        <w:trPr>
          <w:cantSplit/>
          <w:jc w:val="center"/>
        </w:trPr>
        <w:tc>
          <w:tcPr>
            <w:tcW w:w="1698" w:type="dxa"/>
            <w:tcBorders>
              <w:top w:val="single" w:sz="4" w:space="0" w:color="auto"/>
              <w:left w:val="single" w:sz="2" w:space="0" w:color="000000"/>
              <w:bottom w:val="single" w:sz="2" w:space="0" w:color="000000"/>
            </w:tcBorders>
            <w:tcMar>
              <w:top w:w="55" w:type="dxa"/>
              <w:left w:w="55" w:type="dxa"/>
              <w:bottom w:w="55" w:type="dxa"/>
              <w:right w:w="55" w:type="dxa"/>
            </w:tcMar>
          </w:tcPr>
          <w:p w14:paraId="53BD6BA2" w14:textId="24495551" w:rsidR="00952B20" w:rsidRPr="00C966F1" w:rsidRDefault="00C63261" w:rsidP="000B2DB9">
            <w:pPr>
              <w:pStyle w:val="Textbody"/>
              <w:rPr>
                <w:rFonts w:cs="Times New Roman"/>
                <w:sz w:val="22"/>
                <w:szCs w:val="22"/>
              </w:rPr>
            </w:pPr>
            <w:proofErr w:type="spellStart"/>
            <w:r w:rsidRPr="00C966F1">
              <w:rPr>
                <w:rFonts w:cs="Times New Roman"/>
                <w:smallCaps/>
                <w:sz w:val="22"/>
                <w:szCs w:val="22"/>
              </w:rPr>
              <w:lastRenderedPageBreak/>
              <w:t>Lloyd</w:t>
            </w:r>
            <w:proofErr w:type="spellEnd"/>
            <w:r w:rsidRPr="00C966F1">
              <w:rPr>
                <w:rFonts w:cs="Times New Roman"/>
                <w:smallCaps/>
                <w:sz w:val="22"/>
                <w:szCs w:val="22"/>
              </w:rPr>
              <w:t>-Jonesová, Sally</w:t>
            </w:r>
            <w:r w:rsidRPr="00C966F1">
              <w:rPr>
                <w:rFonts w:cs="Times New Roman"/>
                <w:sz w:val="22"/>
                <w:szCs w:val="22"/>
              </w:rPr>
              <w:t>.</w:t>
            </w:r>
            <w:r w:rsidRPr="00C966F1">
              <w:rPr>
                <w:rFonts w:cs="Times New Roman"/>
                <w:i/>
                <w:iCs/>
                <w:sz w:val="22"/>
                <w:szCs w:val="22"/>
              </w:rPr>
              <w:t xml:space="preserve"> Bible vypráví o Ježíši. Každý příběh v</w:t>
            </w:r>
            <w:r w:rsidR="00C966F1">
              <w:rPr>
                <w:rFonts w:cs="Times New Roman"/>
                <w:i/>
                <w:iCs/>
                <w:sz w:val="22"/>
                <w:szCs w:val="22"/>
              </w:rPr>
              <w:t> </w:t>
            </w:r>
            <w:r w:rsidRPr="00C966F1">
              <w:rPr>
                <w:rFonts w:cs="Times New Roman"/>
                <w:i/>
                <w:iCs/>
                <w:sz w:val="22"/>
                <w:szCs w:val="22"/>
              </w:rPr>
              <w:t xml:space="preserve">Bibli šeptá jeho jméno. </w:t>
            </w:r>
            <w:r w:rsidRPr="00C966F1">
              <w:rPr>
                <w:rFonts w:cs="Times New Roman"/>
                <w:sz w:val="22"/>
                <w:szCs w:val="22"/>
              </w:rPr>
              <w:t>Praha: Nakladatelství Návrat domů, kniha 2015 a</w:t>
            </w:r>
            <w:r w:rsidR="00C966F1">
              <w:rPr>
                <w:rFonts w:cs="Times New Roman"/>
                <w:sz w:val="22"/>
                <w:szCs w:val="22"/>
              </w:rPr>
              <w:t> </w:t>
            </w:r>
            <w:r w:rsidRPr="00C966F1">
              <w:rPr>
                <w:rFonts w:cs="Times New Roman"/>
                <w:sz w:val="22"/>
                <w:szCs w:val="22"/>
              </w:rPr>
              <w:t>Osnovy 2017.</w:t>
            </w:r>
          </w:p>
        </w:tc>
        <w:tc>
          <w:tcPr>
            <w:tcW w:w="2127" w:type="dxa"/>
            <w:tcBorders>
              <w:top w:val="single" w:sz="4" w:space="0" w:color="auto"/>
              <w:left w:val="single" w:sz="2" w:space="0" w:color="000000"/>
              <w:bottom w:val="single" w:sz="2" w:space="0" w:color="000000"/>
            </w:tcBorders>
            <w:tcMar>
              <w:top w:w="55" w:type="dxa"/>
              <w:left w:w="55" w:type="dxa"/>
              <w:bottom w:w="55" w:type="dxa"/>
              <w:right w:w="55" w:type="dxa"/>
            </w:tcMar>
          </w:tcPr>
          <w:p w14:paraId="24D6F6ED" w14:textId="5239789D" w:rsidR="00952B20" w:rsidRPr="00C966F1" w:rsidRDefault="00C63261">
            <w:pPr>
              <w:pStyle w:val="TableContents"/>
              <w:rPr>
                <w:rFonts w:cs="Times New Roman"/>
                <w:sz w:val="22"/>
                <w:szCs w:val="22"/>
              </w:rPr>
            </w:pPr>
            <w:r w:rsidRPr="00C966F1">
              <w:rPr>
                <w:rFonts w:cs="Times New Roman"/>
                <w:sz w:val="22"/>
                <w:szCs w:val="22"/>
              </w:rPr>
              <w:t>kniha pro děti a</w:t>
            </w:r>
            <w:r w:rsidR="00C966F1">
              <w:rPr>
                <w:rFonts w:cs="Times New Roman"/>
                <w:sz w:val="22"/>
                <w:szCs w:val="22"/>
              </w:rPr>
              <w:t> </w:t>
            </w:r>
            <w:r w:rsidRPr="00C966F1">
              <w:rPr>
                <w:rFonts w:cs="Times New Roman"/>
                <w:sz w:val="22"/>
                <w:szCs w:val="22"/>
              </w:rPr>
              <w:t>Osnovy s metodickými pokyny</w:t>
            </w:r>
          </w:p>
        </w:tc>
        <w:tc>
          <w:tcPr>
            <w:tcW w:w="1275" w:type="dxa"/>
            <w:tcBorders>
              <w:top w:val="single" w:sz="4" w:space="0" w:color="auto"/>
              <w:left w:val="single" w:sz="2" w:space="0" w:color="000000"/>
              <w:bottom w:val="single" w:sz="2" w:space="0" w:color="000000"/>
            </w:tcBorders>
            <w:tcMar>
              <w:top w:w="55" w:type="dxa"/>
              <w:left w:w="55" w:type="dxa"/>
              <w:bottom w:w="55" w:type="dxa"/>
              <w:right w:w="55" w:type="dxa"/>
            </w:tcMar>
          </w:tcPr>
          <w:p w14:paraId="65CBAA1A" w14:textId="77777777" w:rsidR="00952B20" w:rsidRPr="00C966F1" w:rsidRDefault="00C63261">
            <w:pPr>
              <w:pStyle w:val="TableContents"/>
              <w:rPr>
                <w:rFonts w:cs="Times New Roman"/>
                <w:sz w:val="22"/>
                <w:szCs w:val="22"/>
              </w:rPr>
            </w:pPr>
            <w:r w:rsidRPr="00C966F1">
              <w:rPr>
                <w:rFonts w:cs="Times New Roman"/>
                <w:sz w:val="22"/>
                <w:szCs w:val="22"/>
              </w:rPr>
              <w:t>katecheze</w:t>
            </w:r>
          </w:p>
        </w:tc>
        <w:tc>
          <w:tcPr>
            <w:tcW w:w="1560" w:type="dxa"/>
            <w:tcBorders>
              <w:top w:val="single" w:sz="4" w:space="0" w:color="auto"/>
              <w:left w:val="single" w:sz="2" w:space="0" w:color="000000"/>
              <w:bottom w:val="single" w:sz="2" w:space="0" w:color="000000"/>
            </w:tcBorders>
            <w:tcMar>
              <w:top w:w="55" w:type="dxa"/>
              <w:left w:w="55" w:type="dxa"/>
              <w:bottom w:w="55" w:type="dxa"/>
              <w:right w:w="55" w:type="dxa"/>
            </w:tcMar>
          </w:tcPr>
          <w:p w14:paraId="514996A3" w14:textId="77777777" w:rsidR="00952B20" w:rsidRPr="00C966F1" w:rsidRDefault="00C63261">
            <w:pPr>
              <w:pStyle w:val="TableContents"/>
              <w:rPr>
                <w:rFonts w:cs="Times New Roman"/>
                <w:sz w:val="22"/>
                <w:szCs w:val="22"/>
              </w:rPr>
            </w:pPr>
            <w:r w:rsidRPr="00C966F1">
              <w:rPr>
                <w:rFonts w:cs="Times New Roman"/>
                <w:sz w:val="22"/>
                <w:szCs w:val="22"/>
              </w:rPr>
              <w:t>uvedeno pro děti od 4 let.</w:t>
            </w:r>
          </w:p>
        </w:tc>
        <w:tc>
          <w:tcPr>
            <w:tcW w:w="184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F24DA56" w14:textId="77777777" w:rsidR="00952B20" w:rsidRPr="00C966F1" w:rsidRDefault="00C63261">
            <w:pPr>
              <w:pStyle w:val="TableContents"/>
              <w:rPr>
                <w:rFonts w:cs="Times New Roman"/>
                <w:sz w:val="22"/>
                <w:szCs w:val="22"/>
              </w:rPr>
            </w:pPr>
            <w:r w:rsidRPr="00C966F1">
              <w:rPr>
                <w:rFonts w:cs="Times New Roman"/>
                <w:sz w:val="22"/>
                <w:szCs w:val="22"/>
              </w:rPr>
              <w:t>v knize s. 56–69</w:t>
            </w:r>
          </w:p>
        </w:tc>
      </w:tr>
      <w:tr w:rsidR="00952B20" w14:paraId="1A5FFDEF" w14:textId="77777777" w:rsidTr="00C966F1">
        <w:trPr>
          <w:cantSplit/>
          <w:jc w:val="center"/>
        </w:trPr>
        <w:tc>
          <w:tcPr>
            <w:tcW w:w="1698" w:type="dxa"/>
            <w:tcBorders>
              <w:left w:val="single" w:sz="2" w:space="0" w:color="000000"/>
              <w:bottom w:val="single" w:sz="2" w:space="0" w:color="000000"/>
            </w:tcBorders>
            <w:tcMar>
              <w:top w:w="55" w:type="dxa"/>
              <w:left w:w="55" w:type="dxa"/>
              <w:bottom w:w="55" w:type="dxa"/>
              <w:right w:w="55" w:type="dxa"/>
            </w:tcMar>
          </w:tcPr>
          <w:p w14:paraId="00BE13D2" w14:textId="77777777" w:rsidR="00952B20" w:rsidRPr="00C966F1" w:rsidRDefault="00C63261" w:rsidP="000B2DB9">
            <w:pPr>
              <w:pStyle w:val="Textbody"/>
              <w:rPr>
                <w:rFonts w:cs="Times New Roman"/>
                <w:sz w:val="22"/>
                <w:szCs w:val="22"/>
              </w:rPr>
            </w:pPr>
            <w:r w:rsidRPr="00C966F1">
              <w:rPr>
                <w:rFonts w:cs="Times New Roman"/>
                <w:smallCaps/>
                <w:sz w:val="22"/>
                <w:szCs w:val="22"/>
              </w:rPr>
              <w:t>Pecháčková, Ivana.</w:t>
            </w:r>
            <w:r w:rsidRPr="00C966F1">
              <w:rPr>
                <w:rFonts w:cs="Times New Roman"/>
                <w:sz w:val="22"/>
                <w:szCs w:val="22"/>
              </w:rPr>
              <w:t xml:space="preserve"> </w:t>
            </w:r>
            <w:r w:rsidRPr="00C966F1">
              <w:rPr>
                <w:rFonts w:cs="Times New Roman"/>
                <w:i/>
                <w:iCs/>
                <w:sz w:val="22"/>
                <w:szCs w:val="22"/>
              </w:rPr>
              <w:t>Abrahám a Izák</w:t>
            </w:r>
            <w:r w:rsidRPr="00C966F1">
              <w:rPr>
                <w:rFonts w:cs="Times New Roman"/>
                <w:sz w:val="22"/>
                <w:szCs w:val="22"/>
              </w:rPr>
              <w:t xml:space="preserve"> a </w:t>
            </w:r>
            <w:r w:rsidRPr="00C966F1">
              <w:rPr>
                <w:rFonts w:cs="Times New Roman"/>
                <w:i/>
                <w:iCs/>
                <w:sz w:val="22"/>
                <w:szCs w:val="22"/>
              </w:rPr>
              <w:t>Abrahám a Lot</w:t>
            </w:r>
            <w:r w:rsidRPr="00C966F1">
              <w:rPr>
                <w:rFonts w:cs="Times New Roman"/>
                <w:sz w:val="22"/>
                <w:szCs w:val="22"/>
              </w:rPr>
              <w:t xml:space="preserve"> z edice</w:t>
            </w:r>
            <w:r w:rsidRPr="00C966F1">
              <w:rPr>
                <w:rFonts w:cs="Times New Roman"/>
                <w:i/>
                <w:iCs/>
                <w:sz w:val="22"/>
                <w:szCs w:val="22"/>
              </w:rPr>
              <w:t xml:space="preserve"> </w:t>
            </w:r>
            <w:proofErr w:type="spellStart"/>
            <w:r w:rsidRPr="00C966F1">
              <w:rPr>
                <w:rFonts w:cs="Times New Roman"/>
                <w:i/>
                <w:iCs/>
                <w:sz w:val="22"/>
                <w:szCs w:val="22"/>
              </w:rPr>
              <w:t>Manamana</w:t>
            </w:r>
            <w:proofErr w:type="spellEnd"/>
            <w:r w:rsidRPr="00C966F1">
              <w:rPr>
                <w:rFonts w:cs="Times New Roman"/>
                <w:sz w:val="22"/>
                <w:szCs w:val="22"/>
              </w:rPr>
              <w:t xml:space="preserve">. Praha: </w:t>
            </w:r>
            <w:proofErr w:type="spellStart"/>
            <w:r w:rsidRPr="00C966F1">
              <w:rPr>
                <w:rFonts w:cs="Times New Roman"/>
                <w:sz w:val="22"/>
                <w:szCs w:val="22"/>
              </w:rPr>
              <w:t>Meander</w:t>
            </w:r>
            <w:proofErr w:type="spellEnd"/>
            <w:r w:rsidRPr="00C966F1">
              <w:rPr>
                <w:rFonts w:cs="Times New Roman"/>
                <w:sz w:val="22"/>
                <w:szCs w:val="22"/>
              </w:rPr>
              <w:t>, 2018.</w:t>
            </w:r>
          </w:p>
        </w:tc>
        <w:tc>
          <w:tcPr>
            <w:tcW w:w="2127" w:type="dxa"/>
            <w:tcBorders>
              <w:left w:val="single" w:sz="2" w:space="0" w:color="000000"/>
              <w:bottom w:val="single" w:sz="2" w:space="0" w:color="000000"/>
            </w:tcBorders>
            <w:tcMar>
              <w:top w:w="55" w:type="dxa"/>
              <w:left w:w="55" w:type="dxa"/>
              <w:bottom w:w="55" w:type="dxa"/>
              <w:right w:w="55" w:type="dxa"/>
            </w:tcMar>
          </w:tcPr>
          <w:p w14:paraId="170AFE76" w14:textId="77777777" w:rsidR="00952B20" w:rsidRPr="00C966F1" w:rsidRDefault="00C63261">
            <w:pPr>
              <w:pStyle w:val="TableContents"/>
              <w:rPr>
                <w:rFonts w:cs="Times New Roman"/>
                <w:sz w:val="22"/>
                <w:szCs w:val="22"/>
              </w:rPr>
            </w:pPr>
            <w:r w:rsidRPr="00C966F1">
              <w:rPr>
                <w:rFonts w:cs="Times New Roman"/>
                <w:sz w:val="22"/>
                <w:szCs w:val="22"/>
              </w:rPr>
              <w:t>bohatě ilustrované mini knihy s převyprávěným biblickým příběhem a pracovním listem</w:t>
            </w:r>
          </w:p>
        </w:tc>
        <w:tc>
          <w:tcPr>
            <w:tcW w:w="1275" w:type="dxa"/>
            <w:tcBorders>
              <w:left w:val="single" w:sz="2" w:space="0" w:color="000000"/>
              <w:bottom w:val="single" w:sz="2" w:space="0" w:color="000000"/>
            </w:tcBorders>
            <w:tcMar>
              <w:top w:w="55" w:type="dxa"/>
              <w:left w:w="55" w:type="dxa"/>
              <w:bottom w:w="55" w:type="dxa"/>
              <w:right w:w="55" w:type="dxa"/>
            </w:tcMar>
          </w:tcPr>
          <w:p w14:paraId="1BD0BDED" w14:textId="77777777" w:rsidR="00952B20" w:rsidRPr="00C966F1" w:rsidRDefault="00C63261">
            <w:pPr>
              <w:pStyle w:val="TableContents"/>
              <w:rPr>
                <w:rFonts w:cs="Times New Roman"/>
                <w:sz w:val="22"/>
                <w:szCs w:val="22"/>
              </w:rPr>
            </w:pPr>
            <w:r w:rsidRPr="00C966F1">
              <w:rPr>
                <w:rFonts w:cs="Times New Roman"/>
                <w:sz w:val="22"/>
                <w:szCs w:val="22"/>
              </w:rPr>
              <w:t>primárně náboženské vzdělávání</w:t>
            </w:r>
          </w:p>
        </w:tc>
        <w:tc>
          <w:tcPr>
            <w:tcW w:w="1560" w:type="dxa"/>
            <w:tcBorders>
              <w:left w:val="single" w:sz="2" w:space="0" w:color="000000"/>
              <w:bottom w:val="single" w:sz="2" w:space="0" w:color="000000"/>
            </w:tcBorders>
            <w:tcMar>
              <w:top w:w="55" w:type="dxa"/>
              <w:left w:w="55" w:type="dxa"/>
              <w:bottom w:w="55" w:type="dxa"/>
              <w:right w:w="55" w:type="dxa"/>
            </w:tcMar>
          </w:tcPr>
          <w:p w14:paraId="3212EFE6" w14:textId="77777777" w:rsidR="00952B20" w:rsidRPr="00C966F1" w:rsidRDefault="00C63261">
            <w:pPr>
              <w:pStyle w:val="TableContents"/>
              <w:rPr>
                <w:rFonts w:cs="Times New Roman"/>
                <w:sz w:val="22"/>
                <w:szCs w:val="22"/>
              </w:rPr>
            </w:pPr>
            <w:r w:rsidRPr="00C966F1">
              <w:rPr>
                <w:rFonts w:cs="Times New Roman"/>
                <w:sz w:val="22"/>
                <w:szCs w:val="22"/>
              </w:rPr>
              <w:t>neuvedeno</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8A0EA1" w14:textId="77777777" w:rsidR="00952B20" w:rsidRPr="00C966F1" w:rsidRDefault="00952B20">
            <w:pPr>
              <w:pStyle w:val="TableContents"/>
              <w:rPr>
                <w:rFonts w:cs="Times New Roman"/>
                <w:sz w:val="22"/>
                <w:szCs w:val="22"/>
              </w:rPr>
            </w:pPr>
          </w:p>
        </w:tc>
      </w:tr>
      <w:tr w:rsidR="00952B20" w14:paraId="354B9060" w14:textId="77777777" w:rsidTr="00066809">
        <w:trPr>
          <w:cantSplit/>
          <w:jc w:val="center"/>
        </w:trPr>
        <w:tc>
          <w:tcPr>
            <w:tcW w:w="1698" w:type="dxa"/>
            <w:tcBorders>
              <w:left w:val="single" w:sz="2" w:space="0" w:color="000000"/>
              <w:bottom w:val="single" w:sz="4" w:space="0" w:color="auto"/>
            </w:tcBorders>
            <w:tcMar>
              <w:top w:w="55" w:type="dxa"/>
              <w:left w:w="55" w:type="dxa"/>
              <w:bottom w:w="55" w:type="dxa"/>
              <w:right w:w="55" w:type="dxa"/>
            </w:tcMar>
          </w:tcPr>
          <w:p w14:paraId="0EA3875D" w14:textId="77777777" w:rsidR="00952B20" w:rsidRPr="00C966F1" w:rsidRDefault="00C63261" w:rsidP="000B2DB9">
            <w:pPr>
              <w:pStyle w:val="Textbody"/>
              <w:rPr>
                <w:rFonts w:cs="Times New Roman"/>
                <w:sz w:val="22"/>
                <w:szCs w:val="22"/>
              </w:rPr>
            </w:pPr>
            <w:r w:rsidRPr="00C966F1">
              <w:rPr>
                <w:rFonts w:cs="Times New Roman"/>
                <w:smallCaps/>
                <w:color w:val="000000"/>
                <w:sz w:val="22"/>
                <w:szCs w:val="22"/>
              </w:rPr>
              <w:t>Johnová, Helena.</w:t>
            </w:r>
            <w:r w:rsidRPr="00C966F1">
              <w:rPr>
                <w:rFonts w:cs="Times New Roman"/>
                <w:color w:val="000000"/>
                <w:sz w:val="22"/>
                <w:szCs w:val="22"/>
              </w:rPr>
              <w:t xml:space="preserve"> </w:t>
            </w:r>
            <w:r w:rsidRPr="00C966F1">
              <w:rPr>
                <w:rFonts w:cs="Times New Roman"/>
                <w:i/>
                <w:iCs/>
                <w:color w:val="000000"/>
                <w:sz w:val="22"/>
                <w:szCs w:val="22"/>
              </w:rPr>
              <w:t>Modul Abrahám.</w:t>
            </w:r>
            <w:r w:rsidRPr="00C966F1">
              <w:rPr>
                <w:rFonts w:cs="Times New Roman"/>
                <w:color w:val="000000"/>
                <w:sz w:val="22"/>
                <w:szCs w:val="22"/>
              </w:rPr>
              <w:t xml:space="preserve"> Hradec Králové: Biskupství královéhradecké, Katechetické a pedagogické centrum, 2020.</w:t>
            </w:r>
          </w:p>
        </w:tc>
        <w:tc>
          <w:tcPr>
            <w:tcW w:w="2127" w:type="dxa"/>
            <w:tcBorders>
              <w:left w:val="single" w:sz="2" w:space="0" w:color="000000"/>
              <w:bottom w:val="single" w:sz="4" w:space="0" w:color="auto"/>
            </w:tcBorders>
            <w:tcMar>
              <w:top w:w="55" w:type="dxa"/>
              <w:left w:w="55" w:type="dxa"/>
              <w:bottom w:w="55" w:type="dxa"/>
              <w:right w:w="55" w:type="dxa"/>
            </w:tcMar>
          </w:tcPr>
          <w:p w14:paraId="328CAB6A" w14:textId="77777777" w:rsidR="00952B20" w:rsidRPr="00C966F1" w:rsidRDefault="00C63261">
            <w:pPr>
              <w:pStyle w:val="TableContents"/>
              <w:rPr>
                <w:rFonts w:cs="Times New Roman"/>
                <w:sz w:val="22"/>
                <w:szCs w:val="22"/>
              </w:rPr>
            </w:pPr>
            <w:r w:rsidRPr="00C966F1">
              <w:rPr>
                <w:rFonts w:cs="Times New Roman"/>
                <w:sz w:val="22"/>
                <w:szCs w:val="22"/>
              </w:rPr>
              <w:t>materiál pro 5 katechetických setkání; obsahuje metodiku pro katechetu, sešit pro děti, komiks, animovaný film</w:t>
            </w:r>
          </w:p>
        </w:tc>
        <w:tc>
          <w:tcPr>
            <w:tcW w:w="1275" w:type="dxa"/>
            <w:tcBorders>
              <w:left w:val="single" w:sz="2" w:space="0" w:color="000000"/>
              <w:bottom w:val="single" w:sz="4" w:space="0" w:color="auto"/>
            </w:tcBorders>
            <w:tcMar>
              <w:top w:w="55" w:type="dxa"/>
              <w:left w:w="55" w:type="dxa"/>
              <w:bottom w:w="55" w:type="dxa"/>
              <w:right w:w="55" w:type="dxa"/>
            </w:tcMar>
          </w:tcPr>
          <w:p w14:paraId="5998D6ED" w14:textId="77777777" w:rsidR="00952B20" w:rsidRPr="00C966F1" w:rsidRDefault="00C63261">
            <w:pPr>
              <w:pStyle w:val="TableContents"/>
              <w:rPr>
                <w:rFonts w:cs="Times New Roman"/>
                <w:sz w:val="22"/>
                <w:szCs w:val="22"/>
              </w:rPr>
            </w:pPr>
            <w:r w:rsidRPr="00C966F1">
              <w:rPr>
                <w:rFonts w:cs="Times New Roman"/>
                <w:sz w:val="22"/>
                <w:szCs w:val="22"/>
              </w:rPr>
              <w:t>katecheze</w:t>
            </w:r>
          </w:p>
        </w:tc>
        <w:tc>
          <w:tcPr>
            <w:tcW w:w="1560" w:type="dxa"/>
            <w:tcBorders>
              <w:left w:val="single" w:sz="2" w:space="0" w:color="000000"/>
              <w:bottom w:val="single" w:sz="4" w:space="0" w:color="auto"/>
            </w:tcBorders>
            <w:tcMar>
              <w:top w:w="55" w:type="dxa"/>
              <w:left w:w="55" w:type="dxa"/>
              <w:bottom w:w="55" w:type="dxa"/>
              <w:right w:w="55" w:type="dxa"/>
            </w:tcMar>
          </w:tcPr>
          <w:p w14:paraId="577A1EA2" w14:textId="77777777" w:rsidR="00952B20" w:rsidRPr="00C966F1" w:rsidRDefault="00C63261">
            <w:pPr>
              <w:pStyle w:val="TableContents"/>
              <w:rPr>
                <w:rFonts w:cs="Times New Roman"/>
                <w:sz w:val="22"/>
                <w:szCs w:val="22"/>
              </w:rPr>
            </w:pPr>
            <w:r w:rsidRPr="00C966F1">
              <w:rPr>
                <w:rFonts w:cs="Times New Roman"/>
                <w:sz w:val="22"/>
                <w:szCs w:val="22"/>
              </w:rPr>
              <w:t>8–10 let</w:t>
            </w:r>
          </w:p>
        </w:tc>
        <w:tc>
          <w:tcPr>
            <w:tcW w:w="1842" w:type="dxa"/>
            <w:tcBorders>
              <w:left w:val="single" w:sz="2" w:space="0" w:color="000000"/>
              <w:bottom w:val="single" w:sz="4" w:space="0" w:color="auto"/>
              <w:right w:val="single" w:sz="2" w:space="0" w:color="000000"/>
            </w:tcBorders>
            <w:tcMar>
              <w:top w:w="55" w:type="dxa"/>
              <w:left w:w="55" w:type="dxa"/>
              <w:bottom w:w="55" w:type="dxa"/>
              <w:right w:w="55" w:type="dxa"/>
            </w:tcMar>
          </w:tcPr>
          <w:p w14:paraId="02F61335" w14:textId="77777777" w:rsidR="00952B20" w:rsidRPr="00C966F1" w:rsidRDefault="00C63261">
            <w:pPr>
              <w:pStyle w:val="TableContents"/>
              <w:rPr>
                <w:rFonts w:cs="Times New Roman"/>
                <w:sz w:val="22"/>
                <w:szCs w:val="22"/>
              </w:rPr>
            </w:pPr>
            <w:r w:rsidRPr="00C966F1">
              <w:rPr>
                <w:rFonts w:cs="Times New Roman"/>
                <w:sz w:val="22"/>
                <w:szCs w:val="22"/>
              </w:rPr>
              <w:t xml:space="preserve">Materiál je inspirovaný francouzskou učebnicí </w:t>
            </w:r>
            <w:proofErr w:type="spellStart"/>
            <w:r w:rsidRPr="00C966F1">
              <w:rPr>
                <w:rFonts w:cs="Times New Roman"/>
                <w:sz w:val="22"/>
                <w:szCs w:val="22"/>
              </w:rPr>
              <w:t>Caté-clic</w:t>
            </w:r>
            <w:proofErr w:type="spellEnd"/>
            <w:r w:rsidRPr="00C966F1">
              <w:rPr>
                <w:rFonts w:cs="Times New Roman"/>
                <w:sz w:val="22"/>
                <w:szCs w:val="22"/>
              </w:rPr>
              <w:t>.</w:t>
            </w:r>
            <w:r w:rsidRPr="00C966F1">
              <w:rPr>
                <w:rFonts w:cs="Times New Roman"/>
                <w:sz w:val="22"/>
                <w:szCs w:val="22"/>
              </w:rPr>
              <w:br/>
              <w:t>Dostupné na webu biskupství.</w:t>
            </w:r>
            <w:r w:rsidRPr="00C966F1">
              <w:rPr>
                <w:rStyle w:val="Znakapoznpodarou"/>
                <w:rFonts w:cs="Times New Roman"/>
                <w:sz w:val="22"/>
                <w:szCs w:val="22"/>
              </w:rPr>
              <w:footnoteReference w:id="6"/>
            </w:r>
          </w:p>
        </w:tc>
      </w:tr>
      <w:tr w:rsidR="00952B20" w14:paraId="1FCB6D5E" w14:textId="77777777" w:rsidTr="00066809">
        <w:trPr>
          <w:cantSplit/>
          <w:jc w:val="center"/>
        </w:trPr>
        <w:tc>
          <w:tcPr>
            <w:tcW w:w="1698" w:type="dxa"/>
            <w:tcBorders>
              <w:top w:val="single" w:sz="4" w:space="0" w:color="auto"/>
              <w:left w:val="single" w:sz="2" w:space="0" w:color="000000"/>
              <w:bottom w:val="single" w:sz="4" w:space="0" w:color="auto"/>
            </w:tcBorders>
            <w:tcMar>
              <w:top w:w="55" w:type="dxa"/>
              <w:left w:w="55" w:type="dxa"/>
              <w:bottom w:w="55" w:type="dxa"/>
              <w:right w:w="55" w:type="dxa"/>
            </w:tcMar>
          </w:tcPr>
          <w:p w14:paraId="2EEE8E97" w14:textId="77777777" w:rsidR="00952B20" w:rsidRPr="00C966F1" w:rsidRDefault="00C63261" w:rsidP="000B2DB9">
            <w:pPr>
              <w:pStyle w:val="Textbody"/>
              <w:rPr>
                <w:rFonts w:cs="Times New Roman"/>
                <w:sz w:val="22"/>
                <w:szCs w:val="22"/>
              </w:rPr>
            </w:pPr>
            <w:r w:rsidRPr="00C966F1">
              <w:rPr>
                <w:rFonts w:cs="Times New Roman"/>
                <w:smallCaps/>
                <w:sz w:val="22"/>
                <w:szCs w:val="22"/>
              </w:rPr>
              <w:t>Centrum pro katechezi Olomouc.</w:t>
            </w:r>
            <w:r w:rsidRPr="00C966F1">
              <w:rPr>
                <w:rFonts w:cs="Times New Roman"/>
                <w:sz w:val="22"/>
                <w:szCs w:val="22"/>
              </w:rPr>
              <w:t xml:space="preserve"> </w:t>
            </w:r>
            <w:r w:rsidRPr="00C966F1">
              <w:rPr>
                <w:rFonts w:cs="Times New Roman"/>
                <w:i/>
                <w:iCs/>
                <w:color w:val="000000"/>
                <w:sz w:val="22"/>
                <w:szCs w:val="22"/>
              </w:rPr>
              <w:t>Dějiny liturgie I.: Smlouva s Hospodinem.</w:t>
            </w:r>
            <w:r w:rsidRPr="00C966F1">
              <w:rPr>
                <w:rFonts w:cs="Times New Roman"/>
                <w:color w:val="000000"/>
                <w:sz w:val="22"/>
                <w:szCs w:val="22"/>
              </w:rPr>
              <w:t xml:space="preserve"> Olomouc, 2021.</w:t>
            </w:r>
          </w:p>
        </w:tc>
        <w:tc>
          <w:tcPr>
            <w:tcW w:w="2127" w:type="dxa"/>
            <w:tcBorders>
              <w:top w:val="single" w:sz="4" w:space="0" w:color="auto"/>
              <w:left w:val="single" w:sz="2" w:space="0" w:color="000000"/>
              <w:bottom w:val="single" w:sz="4" w:space="0" w:color="auto"/>
            </w:tcBorders>
            <w:tcMar>
              <w:top w:w="55" w:type="dxa"/>
              <w:left w:w="55" w:type="dxa"/>
              <w:bottom w:w="55" w:type="dxa"/>
              <w:right w:w="55" w:type="dxa"/>
            </w:tcMar>
          </w:tcPr>
          <w:p w14:paraId="10E10DED" w14:textId="1D49110A" w:rsidR="00952B20" w:rsidRPr="00C966F1" w:rsidRDefault="00C63261">
            <w:pPr>
              <w:pStyle w:val="TableContents"/>
              <w:rPr>
                <w:rFonts w:cs="Times New Roman"/>
                <w:sz w:val="22"/>
                <w:szCs w:val="22"/>
              </w:rPr>
            </w:pPr>
            <w:r w:rsidRPr="00C966F1">
              <w:rPr>
                <w:rFonts w:cs="Times New Roman"/>
                <w:sz w:val="22"/>
                <w:szCs w:val="22"/>
              </w:rPr>
              <w:t>prezentace</w:t>
            </w:r>
            <w:r w:rsidR="00066809">
              <w:rPr>
                <w:rFonts w:cs="Times New Roman"/>
                <w:sz w:val="22"/>
                <w:szCs w:val="22"/>
              </w:rPr>
              <w:t xml:space="preserve"> v programu </w:t>
            </w:r>
            <w:r w:rsidR="00066809" w:rsidRPr="00C966F1">
              <w:rPr>
                <w:rFonts w:cs="Times New Roman"/>
                <w:sz w:val="22"/>
                <w:szCs w:val="22"/>
              </w:rPr>
              <w:t>PowerPoint</w:t>
            </w:r>
            <w:r w:rsidRPr="00C966F1">
              <w:rPr>
                <w:rFonts w:cs="Times New Roman"/>
                <w:sz w:val="22"/>
                <w:szCs w:val="22"/>
              </w:rPr>
              <w:t xml:space="preserve"> a list (tzv. </w:t>
            </w:r>
            <w:r w:rsidR="000F4F1C" w:rsidRPr="00C966F1">
              <w:rPr>
                <w:rFonts w:cs="Times New Roman"/>
                <w:sz w:val="22"/>
                <w:szCs w:val="22"/>
              </w:rPr>
              <w:t>k</w:t>
            </w:r>
            <w:r w:rsidRPr="00C966F1">
              <w:rPr>
                <w:rFonts w:cs="Times New Roman"/>
                <w:sz w:val="22"/>
                <w:szCs w:val="22"/>
              </w:rPr>
              <w:t>arta) k tisku</w:t>
            </w:r>
          </w:p>
        </w:tc>
        <w:tc>
          <w:tcPr>
            <w:tcW w:w="1275" w:type="dxa"/>
            <w:tcBorders>
              <w:top w:val="single" w:sz="4" w:space="0" w:color="auto"/>
              <w:left w:val="single" w:sz="2" w:space="0" w:color="000000"/>
              <w:bottom w:val="single" w:sz="4" w:space="0" w:color="auto"/>
            </w:tcBorders>
            <w:tcMar>
              <w:top w:w="55" w:type="dxa"/>
              <w:left w:w="55" w:type="dxa"/>
              <w:bottom w:w="55" w:type="dxa"/>
              <w:right w:w="55" w:type="dxa"/>
            </w:tcMar>
          </w:tcPr>
          <w:p w14:paraId="24DFF31F" w14:textId="77777777" w:rsidR="00952B20" w:rsidRPr="00C966F1" w:rsidRDefault="00C63261">
            <w:pPr>
              <w:pStyle w:val="TableContents"/>
              <w:rPr>
                <w:rFonts w:cs="Times New Roman"/>
                <w:sz w:val="22"/>
                <w:szCs w:val="22"/>
              </w:rPr>
            </w:pPr>
            <w:r w:rsidRPr="00C966F1">
              <w:rPr>
                <w:rFonts w:cs="Times New Roman"/>
                <w:sz w:val="22"/>
                <w:szCs w:val="22"/>
              </w:rPr>
              <w:t>katecheze</w:t>
            </w:r>
          </w:p>
        </w:tc>
        <w:tc>
          <w:tcPr>
            <w:tcW w:w="1560" w:type="dxa"/>
            <w:tcBorders>
              <w:top w:val="single" w:sz="4" w:space="0" w:color="auto"/>
              <w:left w:val="single" w:sz="2" w:space="0" w:color="000000"/>
              <w:bottom w:val="single" w:sz="4" w:space="0" w:color="auto"/>
            </w:tcBorders>
            <w:tcMar>
              <w:top w:w="55" w:type="dxa"/>
              <w:left w:w="55" w:type="dxa"/>
              <w:bottom w:w="55" w:type="dxa"/>
              <w:right w:w="55" w:type="dxa"/>
            </w:tcMar>
          </w:tcPr>
          <w:p w14:paraId="3E7EC4AD" w14:textId="77777777" w:rsidR="00952B20" w:rsidRPr="00C966F1" w:rsidRDefault="00C63261">
            <w:pPr>
              <w:pStyle w:val="TableContents"/>
              <w:rPr>
                <w:rFonts w:cs="Times New Roman"/>
                <w:sz w:val="22"/>
                <w:szCs w:val="22"/>
              </w:rPr>
            </w:pPr>
            <w:r w:rsidRPr="00C966F1">
              <w:rPr>
                <w:rFonts w:cs="Times New Roman"/>
                <w:sz w:val="22"/>
                <w:szCs w:val="22"/>
              </w:rPr>
              <w:t>mládež, dospělí</w:t>
            </w:r>
          </w:p>
        </w:tc>
        <w:tc>
          <w:tcPr>
            <w:tcW w:w="1842"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04C0794" w14:textId="2F00BCCD" w:rsidR="00952B20" w:rsidRPr="00C966F1" w:rsidRDefault="00C63261" w:rsidP="002E7655">
            <w:pPr>
              <w:pStyle w:val="TableContents"/>
              <w:keepNext/>
              <w:rPr>
                <w:rFonts w:cs="Times New Roman"/>
                <w:sz w:val="22"/>
                <w:szCs w:val="22"/>
              </w:rPr>
            </w:pPr>
            <w:r w:rsidRPr="00C966F1">
              <w:rPr>
                <w:rFonts w:cs="Times New Roman"/>
                <w:color w:val="000000"/>
                <w:sz w:val="22"/>
                <w:szCs w:val="22"/>
              </w:rPr>
              <w:t xml:space="preserve">Tento materiál je součástí čtyřdílného cyklu o dějinách liturgie, který zároveň patří k dalším materiálům o liturgii (jde o 5. díl z cyklu Mše svatá). </w:t>
            </w:r>
            <w:r w:rsidRPr="00C966F1">
              <w:rPr>
                <w:rFonts w:cs="Times New Roman"/>
                <w:color w:val="000000"/>
                <w:sz w:val="22"/>
                <w:szCs w:val="22"/>
              </w:rPr>
              <w:br/>
              <w:t>Je o jednání Boha ve Starém zákoně. O jeho smlouvě s Abrahámem a dalších jeho velkých činech.</w:t>
            </w:r>
            <w:r w:rsidRPr="00C966F1">
              <w:rPr>
                <w:rFonts w:cs="Times New Roman"/>
                <w:sz w:val="22"/>
                <w:szCs w:val="22"/>
              </w:rPr>
              <w:t xml:space="preserve"> Dostupné na webu.</w:t>
            </w:r>
            <w:r w:rsidRPr="00C966F1">
              <w:rPr>
                <w:rStyle w:val="Znakapoznpodarou"/>
                <w:rFonts w:cs="Times New Roman"/>
                <w:sz w:val="22"/>
                <w:szCs w:val="22"/>
              </w:rPr>
              <w:footnoteReference w:id="7"/>
            </w:r>
          </w:p>
        </w:tc>
      </w:tr>
      <w:tr w:rsidR="00B97910" w14:paraId="6372FD01" w14:textId="77777777" w:rsidTr="00066809">
        <w:trPr>
          <w:cantSplit/>
          <w:jc w:val="center"/>
        </w:trPr>
        <w:tc>
          <w:tcPr>
            <w:tcW w:w="1698" w:type="dxa"/>
            <w:tcBorders>
              <w:top w:val="single" w:sz="4" w:space="0" w:color="auto"/>
              <w:left w:val="single" w:sz="2" w:space="0" w:color="000000"/>
              <w:bottom w:val="single" w:sz="2" w:space="0" w:color="000000"/>
            </w:tcBorders>
            <w:tcMar>
              <w:top w:w="55" w:type="dxa"/>
              <w:left w:w="55" w:type="dxa"/>
              <w:bottom w:w="55" w:type="dxa"/>
              <w:right w:w="55" w:type="dxa"/>
            </w:tcMar>
          </w:tcPr>
          <w:p w14:paraId="19F06BF4" w14:textId="6AC69E26" w:rsidR="00B97910" w:rsidRPr="00C966F1" w:rsidRDefault="00B97910" w:rsidP="00B97910">
            <w:pPr>
              <w:pStyle w:val="Textbody"/>
              <w:rPr>
                <w:rFonts w:cs="Times New Roman"/>
                <w:smallCaps/>
                <w:sz w:val="22"/>
                <w:szCs w:val="22"/>
              </w:rPr>
            </w:pPr>
            <w:r w:rsidRPr="00C966F1">
              <w:rPr>
                <w:rFonts w:cs="Times New Roman"/>
                <w:i/>
                <w:iCs/>
                <w:sz w:val="22"/>
                <w:szCs w:val="22"/>
              </w:rPr>
              <w:lastRenderedPageBreak/>
              <w:t xml:space="preserve">DUHA č. </w:t>
            </w:r>
            <w:r>
              <w:rPr>
                <w:rFonts w:cs="Times New Roman"/>
                <w:i/>
                <w:iCs/>
                <w:sz w:val="22"/>
                <w:szCs w:val="22"/>
              </w:rPr>
              <w:t>4</w:t>
            </w:r>
            <w:r w:rsidRPr="00C966F1">
              <w:rPr>
                <w:rFonts w:cs="Times New Roman"/>
                <w:sz w:val="22"/>
                <w:szCs w:val="22"/>
              </w:rPr>
              <w:t>, ročník 20</w:t>
            </w:r>
            <w:r>
              <w:rPr>
                <w:rFonts w:cs="Times New Roman"/>
                <w:sz w:val="22"/>
                <w:szCs w:val="22"/>
              </w:rPr>
              <w:t>21</w:t>
            </w:r>
            <w:r w:rsidRPr="00C966F1">
              <w:rPr>
                <w:rFonts w:cs="Times New Roman"/>
                <w:sz w:val="22"/>
                <w:szCs w:val="22"/>
              </w:rPr>
              <w:t>/20</w:t>
            </w:r>
            <w:r>
              <w:rPr>
                <w:rFonts w:cs="Times New Roman"/>
                <w:sz w:val="22"/>
                <w:szCs w:val="22"/>
              </w:rPr>
              <w:t>22</w:t>
            </w:r>
            <w:r w:rsidRPr="00C966F1">
              <w:rPr>
                <w:rFonts w:cs="Times New Roman"/>
                <w:sz w:val="22"/>
                <w:szCs w:val="22"/>
              </w:rPr>
              <w:t xml:space="preserve"> </w:t>
            </w:r>
            <w:r w:rsidRPr="00256E01">
              <w:rPr>
                <w:rFonts w:cs="Times New Roman"/>
                <w:i/>
                <w:iCs/>
                <w:sz w:val="22"/>
                <w:szCs w:val="22"/>
              </w:rPr>
              <w:t xml:space="preserve">Praotec </w:t>
            </w:r>
            <w:r>
              <w:rPr>
                <w:rFonts w:cs="Times New Roman"/>
                <w:i/>
                <w:iCs/>
                <w:sz w:val="22"/>
                <w:szCs w:val="22"/>
              </w:rPr>
              <w:t>Abrahám.</w:t>
            </w:r>
          </w:p>
        </w:tc>
        <w:tc>
          <w:tcPr>
            <w:tcW w:w="2127" w:type="dxa"/>
            <w:tcBorders>
              <w:top w:val="single" w:sz="4" w:space="0" w:color="auto"/>
              <w:left w:val="single" w:sz="2" w:space="0" w:color="000000"/>
              <w:bottom w:val="single" w:sz="2" w:space="0" w:color="000000"/>
            </w:tcBorders>
            <w:tcMar>
              <w:top w:w="55" w:type="dxa"/>
              <w:left w:w="55" w:type="dxa"/>
              <w:bottom w:w="55" w:type="dxa"/>
              <w:right w:w="55" w:type="dxa"/>
            </w:tcMar>
          </w:tcPr>
          <w:p w14:paraId="376A304E" w14:textId="60AE0A25" w:rsidR="00B97910" w:rsidRPr="00C966F1" w:rsidRDefault="00B97910" w:rsidP="00B97910">
            <w:pPr>
              <w:pStyle w:val="TableContents"/>
              <w:rPr>
                <w:rFonts w:cs="Times New Roman"/>
                <w:sz w:val="22"/>
                <w:szCs w:val="22"/>
              </w:rPr>
            </w:pPr>
            <w:r w:rsidRPr="00C966F1">
              <w:rPr>
                <w:rFonts w:cs="Times New Roman"/>
                <w:sz w:val="22"/>
                <w:szCs w:val="22"/>
              </w:rPr>
              <w:t>katolick</w:t>
            </w:r>
            <w:r>
              <w:rPr>
                <w:rFonts w:cs="Times New Roman"/>
                <w:sz w:val="22"/>
                <w:szCs w:val="22"/>
              </w:rPr>
              <w:t>ého</w:t>
            </w:r>
            <w:r w:rsidRPr="00C966F1">
              <w:rPr>
                <w:rFonts w:cs="Times New Roman"/>
                <w:sz w:val="22"/>
                <w:szCs w:val="22"/>
              </w:rPr>
              <w:t xml:space="preserve"> časopis</w:t>
            </w:r>
            <w:r>
              <w:rPr>
                <w:rFonts w:cs="Times New Roman"/>
                <w:sz w:val="22"/>
                <w:szCs w:val="22"/>
              </w:rPr>
              <w:t>u obsahující uvedení do příběhu, společenskou hru propojenou s příběhem praotce, plakát s textem Písma (</w:t>
            </w:r>
            <w:proofErr w:type="spellStart"/>
            <w:r>
              <w:rPr>
                <w:rFonts w:cs="Times New Roman"/>
                <w:sz w:val="22"/>
                <w:szCs w:val="22"/>
              </w:rPr>
              <w:t>Gn</w:t>
            </w:r>
            <w:proofErr w:type="spellEnd"/>
            <w:r>
              <w:rPr>
                <w:rFonts w:cs="Times New Roman"/>
                <w:sz w:val="22"/>
                <w:szCs w:val="22"/>
              </w:rPr>
              <w:t> 22,17) a hádanku k tématu.</w:t>
            </w:r>
          </w:p>
        </w:tc>
        <w:tc>
          <w:tcPr>
            <w:tcW w:w="1275" w:type="dxa"/>
            <w:tcBorders>
              <w:top w:val="single" w:sz="4" w:space="0" w:color="auto"/>
              <w:left w:val="single" w:sz="2" w:space="0" w:color="000000"/>
              <w:bottom w:val="single" w:sz="2" w:space="0" w:color="000000"/>
            </w:tcBorders>
            <w:tcMar>
              <w:top w:w="55" w:type="dxa"/>
              <w:left w:w="55" w:type="dxa"/>
              <w:bottom w:w="55" w:type="dxa"/>
              <w:right w:w="55" w:type="dxa"/>
            </w:tcMar>
          </w:tcPr>
          <w:p w14:paraId="7FCBF0CE" w14:textId="0FC80E7A" w:rsidR="00B97910" w:rsidRPr="00C966F1" w:rsidRDefault="00B97910" w:rsidP="00B97910">
            <w:pPr>
              <w:pStyle w:val="TableContents"/>
              <w:rPr>
                <w:rFonts w:cs="Times New Roman"/>
                <w:sz w:val="22"/>
                <w:szCs w:val="22"/>
              </w:rPr>
            </w:pPr>
            <w:r>
              <w:rPr>
                <w:rFonts w:cs="Times New Roman"/>
                <w:sz w:val="22"/>
                <w:szCs w:val="22"/>
              </w:rPr>
              <w:t>katecheze</w:t>
            </w:r>
          </w:p>
        </w:tc>
        <w:tc>
          <w:tcPr>
            <w:tcW w:w="1560" w:type="dxa"/>
            <w:tcBorders>
              <w:top w:val="single" w:sz="4" w:space="0" w:color="auto"/>
              <w:left w:val="single" w:sz="2" w:space="0" w:color="000000"/>
              <w:bottom w:val="single" w:sz="2" w:space="0" w:color="000000"/>
            </w:tcBorders>
            <w:tcMar>
              <w:top w:w="55" w:type="dxa"/>
              <w:left w:w="55" w:type="dxa"/>
              <w:bottom w:w="55" w:type="dxa"/>
              <w:right w:w="55" w:type="dxa"/>
            </w:tcMar>
          </w:tcPr>
          <w:p w14:paraId="4DE2122F" w14:textId="621B74AC" w:rsidR="00B97910" w:rsidRPr="00C966F1" w:rsidRDefault="00B97910" w:rsidP="00B97910">
            <w:pPr>
              <w:pStyle w:val="TableContents"/>
              <w:rPr>
                <w:rFonts w:cs="Times New Roman"/>
                <w:sz w:val="22"/>
                <w:szCs w:val="22"/>
              </w:rPr>
            </w:pPr>
            <w:r>
              <w:rPr>
                <w:rFonts w:cs="Times New Roman"/>
                <w:sz w:val="22"/>
                <w:szCs w:val="22"/>
              </w:rPr>
              <w:t xml:space="preserve">na přebalu je uvedeno: </w:t>
            </w:r>
            <w:r w:rsidRPr="002D550B">
              <w:rPr>
                <w:rFonts w:cs="Times New Roman"/>
                <w:i/>
                <w:iCs/>
                <w:sz w:val="22"/>
                <w:szCs w:val="22"/>
              </w:rPr>
              <w:t>nejen pro celou rodinu</w:t>
            </w:r>
          </w:p>
        </w:tc>
        <w:tc>
          <w:tcPr>
            <w:tcW w:w="1842"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4E07EF2" w14:textId="186221E9" w:rsidR="00B97910" w:rsidRPr="00C966F1" w:rsidRDefault="00B97910" w:rsidP="00B97910">
            <w:pPr>
              <w:pStyle w:val="TableContents"/>
              <w:keepNext/>
              <w:rPr>
                <w:rFonts w:cs="Times New Roman"/>
                <w:color w:val="000000"/>
                <w:sz w:val="22"/>
                <w:szCs w:val="22"/>
              </w:rPr>
            </w:pPr>
            <w:r>
              <w:rPr>
                <w:rFonts w:cs="Times New Roman"/>
                <w:sz w:val="22"/>
                <w:szCs w:val="22"/>
              </w:rPr>
              <w:t>Obsažená hra je určena pro 2–5 hráčů a trvá asi 60–90 min.</w:t>
            </w:r>
          </w:p>
        </w:tc>
      </w:tr>
      <w:bookmarkEnd w:id="4"/>
    </w:tbl>
    <w:p w14:paraId="2409B57E" w14:textId="77777777" w:rsidR="00066809" w:rsidRDefault="00066809" w:rsidP="002E7655">
      <w:pPr>
        <w:pStyle w:val="Titulek"/>
        <w:rPr>
          <w:i w:val="0"/>
          <w:iCs w:val="0"/>
        </w:rPr>
      </w:pPr>
    </w:p>
    <w:p w14:paraId="36E8ACD3" w14:textId="62990961" w:rsidR="0069057C" w:rsidRPr="0069057C" w:rsidRDefault="0069057C" w:rsidP="002E7655">
      <w:pPr>
        <w:pStyle w:val="Titulek"/>
        <w:rPr>
          <w:i w:val="0"/>
          <w:iCs w:val="0"/>
        </w:rPr>
      </w:pPr>
      <w:r>
        <w:rPr>
          <w:i w:val="0"/>
          <w:iCs w:val="0"/>
        </w:rPr>
        <w:t>Audiovizuální materiály:</w:t>
      </w:r>
    </w:p>
    <w:tbl>
      <w:tblPr>
        <w:tblW w:w="8509" w:type="dxa"/>
        <w:jc w:val="center"/>
        <w:tblLayout w:type="fixed"/>
        <w:tblCellMar>
          <w:left w:w="10" w:type="dxa"/>
          <w:right w:w="10" w:type="dxa"/>
        </w:tblCellMar>
        <w:tblLook w:val="0000" w:firstRow="0" w:lastRow="0" w:firstColumn="0" w:lastColumn="0" w:noHBand="0" w:noVBand="0"/>
        <w:tblCaption w:val="Tištěné materiály"/>
      </w:tblPr>
      <w:tblGrid>
        <w:gridCol w:w="1794"/>
        <w:gridCol w:w="2031"/>
        <w:gridCol w:w="1275"/>
        <w:gridCol w:w="1701"/>
        <w:gridCol w:w="1708"/>
      </w:tblGrid>
      <w:tr w:rsidR="00217EED" w14:paraId="5E3BC2D7" w14:textId="77777777" w:rsidTr="00BC1F8E">
        <w:trPr>
          <w:jc w:val="center"/>
        </w:trPr>
        <w:tc>
          <w:tcPr>
            <w:tcW w:w="1794" w:type="dxa"/>
            <w:tcBorders>
              <w:top w:val="single" w:sz="2" w:space="0" w:color="000000"/>
              <w:left w:val="single" w:sz="2" w:space="0" w:color="000000"/>
              <w:bottom w:val="single" w:sz="2" w:space="0" w:color="000000"/>
            </w:tcBorders>
            <w:tcMar>
              <w:top w:w="55" w:type="dxa"/>
              <w:left w:w="55" w:type="dxa"/>
              <w:bottom w:w="55" w:type="dxa"/>
              <w:right w:w="55" w:type="dxa"/>
            </w:tcMar>
          </w:tcPr>
          <w:p w14:paraId="5E523821" w14:textId="77777777" w:rsidR="00217EED" w:rsidRPr="00BC1F8E" w:rsidRDefault="00217EED" w:rsidP="008172C2">
            <w:pPr>
              <w:pStyle w:val="TableHeading"/>
              <w:jc w:val="left"/>
              <w:rPr>
                <w:sz w:val="22"/>
                <w:szCs w:val="22"/>
              </w:rPr>
            </w:pPr>
            <w:r w:rsidRPr="00BC1F8E">
              <w:rPr>
                <w:sz w:val="22"/>
                <w:szCs w:val="22"/>
              </w:rPr>
              <w:t>dokument</w:t>
            </w:r>
          </w:p>
        </w:tc>
        <w:tc>
          <w:tcPr>
            <w:tcW w:w="2031" w:type="dxa"/>
            <w:tcBorders>
              <w:top w:val="single" w:sz="2" w:space="0" w:color="000000"/>
              <w:left w:val="single" w:sz="2" w:space="0" w:color="000000"/>
              <w:bottom w:val="single" w:sz="2" w:space="0" w:color="000000"/>
            </w:tcBorders>
            <w:tcMar>
              <w:top w:w="55" w:type="dxa"/>
              <w:left w:w="55" w:type="dxa"/>
              <w:bottom w:w="55" w:type="dxa"/>
              <w:right w:w="55" w:type="dxa"/>
            </w:tcMar>
          </w:tcPr>
          <w:p w14:paraId="13402C5F" w14:textId="77777777" w:rsidR="00217EED" w:rsidRPr="00BC1F8E" w:rsidRDefault="00217EED" w:rsidP="008172C2">
            <w:pPr>
              <w:pStyle w:val="TableHeading"/>
              <w:jc w:val="left"/>
              <w:rPr>
                <w:sz w:val="22"/>
                <w:szCs w:val="22"/>
              </w:rPr>
            </w:pPr>
            <w:r w:rsidRPr="00BC1F8E">
              <w:rPr>
                <w:sz w:val="22"/>
                <w:szCs w:val="22"/>
              </w:rPr>
              <w:t>formát</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14:paraId="1FF2FEF2" w14:textId="77777777" w:rsidR="00217EED" w:rsidRPr="00BC1F8E" w:rsidRDefault="00217EED" w:rsidP="008172C2">
            <w:pPr>
              <w:pStyle w:val="TableHeading"/>
              <w:jc w:val="left"/>
              <w:rPr>
                <w:sz w:val="22"/>
                <w:szCs w:val="22"/>
              </w:rPr>
            </w:pPr>
            <w:r w:rsidRPr="00BC1F8E">
              <w:rPr>
                <w:sz w:val="22"/>
                <w:szCs w:val="22"/>
              </w:rPr>
              <w:t>zaměření</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482B59DD" w14:textId="77777777" w:rsidR="00217EED" w:rsidRPr="00BC1F8E" w:rsidRDefault="00217EED" w:rsidP="008172C2">
            <w:pPr>
              <w:pStyle w:val="TableHeading"/>
              <w:jc w:val="left"/>
              <w:rPr>
                <w:sz w:val="22"/>
                <w:szCs w:val="22"/>
              </w:rPr>
            </w:pPr>
            <w:r w:rsidRPr="00BC1F8E">
              <w:rPr>
                <w:sz w:val="22"/>
                <w:szCs w:val="22"/>
              </w:rPr>
              <w:t>věkové určení</w:t>
            </w:r>
          </w:p>
        </w:tc>
        <w:tc>
          <w:tcPr>
            <w:tcW w:w="170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22345DB" w14:textId="77777777" w:rsidR="00217EED" w:rsidRPr="00BC1F8E" w:rsidRDefault="00217EED" w:rsidP="008172C2">
            <w:pPr>
              <w:pStyle w:val="TableHeading"/>
              <w:tabs>
                <w:tab w:val="left" w:pos="365"/>
                <w:tab w:val="center" w:pos="940"/>
              </w:tabs>
              <w:jc w:val="left"/>
              <w:rPr>
                <w:sz w:val="22"/>
                <w:szCs w:val="22"/>
              </w:rPr>
            </w:pPr>
            <w:r w:rsidRPr="00BC1F8E">
              <w:rPr>
                <w:sz w:val="22"/>
                <w:szCs w:val="22"/>
              </w:rPr>
              <w:t>poznámka</w:t>
            </w:r>
          </w:p>
        </w:tc>
      </w:tr>
      <w:tr w:rsidR="00217EED" w14:paraId="5141E17B" w14:textId="77777777" w:rsidTr="00BC1F8E">
        <w:trPr>
          <w:tblHeader/>
          <w:jc w:val="center"/>
        </w:trPr>
        <w:tc>
          <w:tcPr>
            <w:tcW w:w="1794" w:type="dxa"/>
            <w:tcBorders>
              <w:left w:val="single" w:sz="2" w:space="0" w:color="000000"/>
              <w:bottom w:val="single" w:sz="2" w:space="0" w:color="000000"/>
            </w:tcBorders>
            <w:tcMar>
              <w:top w:w="55" w:type="dxa"/>
              <w:left w:w="55" w:type="dxa"/>
              <w:bottom w:w="55" w:type="dxa"/>
              <w:right w:w="55" w:type="dxa"/>
            </w:tcMar>
          </w:tcPr>
          <w:p w14:paraId="32159482" w14:textId="77777777" w:rsidR="00217EED" w:rsidRPr="00BC1F8E" w:rsidRDefault="00217EED" w:rsidP="008172C2">
            <w:pPr>
              <w:pStyle w:val="TableContents"/>
              <w:rPr>
                <w:sz w:val="22"/>
                <w:szCs w:val="22"/>
              </w:rPr>
            </w:pPr>
            <w:r w:rsidRPr="00BC1F8E">
              <w:rPr>
                <w:smallCaps/>
                <w:sz w:val="22"/>
                <w:szCs w:val="22"/>
              </w:rPr>
              <w:t>Nagy, Rudolf.</w:t>
            </w:r>
            <w:r w:rsidRPr="00BC1F8E">
              <w:rPr>
                <w:sz w:val="22"/>
                <w:szCs w:val="22"/>
              </w:rPr>
              <w:t xml:space="preserve"> </w:t>
            </w:r>
            <w:r w:rsidRPr="00BC1F8E">
              <w:rPr>
                <w:i/>
                <w:iCs/>
                <w:sz w:val="22"/>
                <w:szCs w:val="22"/>
              </w:rPr>
              <w:t xml:space="preserve">Abrahám a Izák </w:t>
            </w:r>
            <w:r w:rsidRPr="00BC1F8E">
              <w:rPr>
                <w:sz w:val="22"/>
                <w:szCs w:val="22"/>
              </w:rPr>
              <w:t xml:space="preserve">z edice </w:t>
            </w:r>
            <w:r w:rsidRPr="00BC1F8E">
              <w:rPr>
                <w:i/>
                <w:iCs/>
                <w:sz w:val="22"/>
                <w:szCs w:val="22"/>
              </w:rPr>
              <w:t>Animované biblické příběhy Starého zákona.</w:t>
            </w:r>
            <w:r w:rsidRPr="00BC1F8E">
              <w:rPr>
                <w:sz w:val="22"/>
                <w:szCs w:val="22"/>
              </w:rPr>
              <w:t xml:space="preserve"> Bratislava: </w:t>
            </w:r>
            <w:proofErr w:type="spellStart"/>
            <w:r w:rsidRPr="00BC1F8E">
              <w:rPr>
                <w:sz w:val="22"/>
                <w:szCs w:val="22"/>
              </w:rPr>
              <w:t>Štúdio</w:t>
            </w:r>
            <w:proofErr w:type="spellEnd"/>
            <w:r w:rsidRPr="00BC1F8E">
              <w:rPr>
                <w:sz w:val="22"/>
                <w:szCs w:val="22"/>
              </w:rPr>
              <w:t xml:space="preserve"> </w:t>
            </w:r>
            <w:proofErr w:type="spellStart"/>
            <w:r w:rsidRPr="00BC1F8E">
              <w:rPr>
                <w:sz w:val="22"/>
                <w:szCs w:val="22"/>
              </w:rPr>
              <w:t>Nádej</w:t>
            </w:r>
            <w:proofErr w:type="spellEnd"/>
            <w:r w:rsidRPr="00BC1F8E">
              <w:rPr>
                <w:sz w:val="22"/>
                <w:szCs w:val="22"/>
              </w:rPr>
              <w:t>, 2009.</w:t>
            </w:r>
          </w:p>
        </w:tc>
        <w:tc>
          <w:tcPr>
            <w:tcW w:w="2031" w:type="dxa"/>
            <w:tcBorders>
              <w:left w:val="single" w:sz="2" w:space="0" w:color="000000"/>
              <w:bottom w:val="single" w:sz="2" w:space="0" w:color="000000"/>
            </w:tcBorders>
            <w:tcMar>
              <w:top w:w="55" w:type="dxa"/>
              <w:left w:w="55" w:type="dxa"/>
              <w:bottom w:w="55" w:type="dxa"/>
              <w:right w:w="55" w:type="dxa"/>
            </w:tcMar>
          </w:tcPr>
          <w:p w14:paraId="00EEFA93" w14:textId="5DBAF5FE" w:rsidR="00217EED" w:rsidRPr="00BC1F8E" w:rsidRDefault="00217EED" w:rsidP="008172C2">
            <w:pPr>
              <w:pStyle w:val="TableContents"/>
              <w:rPr>
                <w:sz w:val="22"/>
                <w:szCs w:val="22"/>
              </w:rPr>
            </w:pPr>
            <w:r w:rsidRPr="00BC1F8E">
              <w:rPr>
                <w:sz w:val="22"/>
                <w:szCs w:val="22"/>
              </w:rPr>
              <w:t>interaktivní DVD s animovaným filmem, kvízy a</w:t>
            </w:r>
            <w:r w:rsidR="00BC1F8E">
              <w:rPr>
                <w:sz w:val="22"/>
                <w:szCs w:val="22"/>
              </w:rPr>
              <w:t> </w:t>
            </w:r>
            <w:r w:rsidRPr="00BC1F8E">
              <w:rPr>
                <w:sz w:val="22"/>
                <w:szCs w:val="22"/>
              </w:rPr>
              <w:t>doplňujícím materiálem</w:t>
            </w:r>
          </w:p>
        </w:tc>
        <w:tc>
          <w:tcPr>
            <w:tcW w:w="1275" w:type="dxa"/>
            <w:tcBorders>
              <w:left w:val="single" w:sz="2" w:space="0" w:color="000000"/>
              <w:bottom w:val="single" w:sz="2" w:space="0" w:color="000000"/>
            </w:tcBorders>
            <w:tcMar>
              <w:top w:w="55" w:type="dxa"/>
              <w:left w:w="55" w:type="dxa"/>
              <w:bottom w:w="55" w:type="dxa"/>
              <w:right w:w="55" w:type="dxa"/>
            </w:tcMar>
          </w:tcPr>
          <w:p w14:paraId="6B0F877B" w14:textId="77777777" w:rsidR="00217EED" w:rsidRPr="00BC1F8E" w:rsidRDefault="00217EED" w:rsidP="008172C2">
            <w:pPr>
              <w:pStyle w:val="TableContents"/>
              <w:rPr>
                <w:sz w:val="22"/>
                <w:szCs w:val="22"/>
              </w:rPr>
            </w:pPr>
            <w:r w:rsidRPr="00BC1F8E">
              <w:rPr>
                <w:sz w:val="22"/>
                <w:szCs w:val="22"/>
              </w:rPr>
              <w:t>katecheze</w:t>
            </w:r>
          </w:p>
        </w:tc>
        <w:tc>
          <w:tcPr>
            <w:tcW w:w="1701" w:type="dxa"/>
            <w:tcBorders>
              <w:left w:val="single" w:sz="2" w:space="0" w:color="000000"/>
              <w:bottom w:val="single" w:sz="2" w:space="0" w:color="000000"/>
            </w:tcBorders>
            <w:tcMar>
              <w:top w:w="55" w:type="dxa"/>
              <w:left w:w="55" w:type="dxa"/>
              <w:bottom w:w="55" w:type="dxa"/>
              <w:right w:w="55" w:type="dxa"/>
            </w:tcMar>
          </w:tcPr>
          <w:p w14:paraId="4DCD6EB9" w14:textId="77777777" w:rsidR="00217EED" w:rsidRPr="00BC1F8E" w:rsidRDefault="00217EED" w:rsidP="008172C2">
            <w:pPr>
              <w:pStyle w:val="TableContents"/>
              <w:rPr>
                <w:sz w:val="22"/>
                <w:szCs w:val="22"/>
              </w:rPr>
            </w:pPr>
            <w:r w:rsidRPr="00BC1F8E">
              <w:rPr>
                <w:sz w:val="22"/>
                <w:szCs w:val="22"/>
              </w:rPr>
              <w:t>neuvedeno</w:t>
            </w:r>
          </w:p>
        </w:tc>
        <w:tc>
          <w:tcPr>
            <w:tcW w:w="17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1D89F2" w14:textId="189B843C" w:rsidR="00217EED" w:rsidRPr="00BC1F8E" w:rsidRDefault="00217EED" w:rsidP="008172C2">
            <w:pPr>
              <w:pStyle w:val="TableContents"/>
              <w:rPr>
                <w:sz w:val="22"/>
                <w:szCs w:val="22"/>
              </w:rPr>
            </w:pPr>
            <w:r w:rsidRPr="00BC1F8E">
              <w:rPr>
                <w:sz w:val="22"/>
                <w:szCs w:val="22"/>
              </w:rPr>
              <w:t>film v</w:t>
            </w:r>
            <w:r w:rsidR="00BC1F8E">
              <w:rPr>
                <w:sz w:val="22"/>
                <w:szCs w:val="22"/>
              </w:rPr>
              <w:t> </w:t>
            </w:r>
            <w:r w:rsidRPr="00BC1F8E">
              <w:rPr>
                <w:sz w:val="22"/>
                <w:szCs w:val="22"/>
              </w:rPr>
              <w:t>českém a slovenském znění, možnost zapnout titulky (např. pro neslyšící), délka 24 minut</w:t>
            </w:r>
          </w:p>
        </w:tc>
      </w:tr>
      <w:tr w:rsidR="00217EED" w14:paraId="11633A78" w14:textId="77777777" w:rsidTr="00BC1F8E">
        <w:trPr>
          <w:cantSplit/>
          <w:tblHeader/>
          <w:jc w:val="center"/>
        </w:trPr>
        <w:tc>
          <w:tcPr>
            <w:tcW w:w="1794" w:type="dxa"/>
            <w:tcBorders>
              <w:left w:val="single" w:sz="2" w:space="0" w:color="000000"/>
              <w:bottom w:val="single" w:sz="2" w:space="0" w:color="000000"/>
            </w:tcBorders>
            <w:tcMar>
              <w:top w:w="55" w:type="dxa"/>
              <w:left w:w="55" w:type="dxa"/>
              <w:bottom w:w="55" w:type="dxa"/>
              <w:right w:w="55" w:type="dxa"/>
            </w:tcMar>
          </w:tcPr>
          <w:p w14:paraId="6773F9FB" w14:textId="77777777" w:rsidR="00217EED" w:rsidRPr="00BC1F8E" w:rsidRDefault="00217EED" w:rsidP="008172C2">
            <w:pPr>
              <w:pStyle w:val="TableContents"/>
              <w:rPr>
                <w:sz w:val="22"/>
                <w:szCs w:val="22"/>
              </w:rPr>
            </w:pPr>
            <w:r w:rsidRPr="00BC1F8E">
              <w:rPr>
                <w:smallCaps/>
                <w:sz w:val="22"/>
                <w:szCs w:val="22"/>
              </w:rPr>
              <w:t>Benc, Martin.</w:t>
            </w:r>
            <w:r w:rsidRPr="00BC1F8E">
              <w:rPr>
                <w:sz w:val="22"/>
                <w:szCs w:val="22"/>
              </w:rPr>
              <w:t xml:space="preserve"> </w:t>
            </w:r>
            <w:r w:rsidRPr="00BC1F8E">
              <w:rPr>
                <w:i/>
                <w:iCs/>
                <w:sz w:val="22"/>
                <w:szCs w:val="22"/>
              </w:rPr>
              <w:t>Biblická pátrání: Abraham – Otec národů</w:t>
            </w:r>
            <w:r w:rsidRPr="00BC1F8E">
              <w:rPr>
                <w:sz w:val="22"/>
                <w:szCs w:val="22"/>
              </w:rPr>
              <w:t>. Centrum náboženské tvorby Televizní studio Brno, 2009.</w:t>
            </w:r>
          </w:p>
        </w:tc>
        <w:tc>
          <w:tcPr>
            <w:tcW w:w="2031" w:type="dxa"/>
            <w:tcBorders>
              <w:left w:val="single" w:sz="2" w:space="0" w:color="000000"/>
              <w:bottom w:val="single" w:sz="2" w:space="0" w:color="000000"/>
            </w:tcBorders>
            <w:tcMar>
              <w:top w:w="55" w:type="dxa"/>
              <w:left w:w="55" w:type="dxa"/>
              <w:bottom w:w="55" w:type="dxa"/>
              <w:right w:w="55" w:type="dxa"/>
            </w:tcMar>
          </w:tcPr>
          <w:p w14:paraId="674A0B44" w14:textId="758742BD" w:rsidR="00217EED" w:rsidRPr="00BC1F8E" w:rsidRDefault="00217EED" w:rsidP="008172C2">
            <w:pPr>
              <w:pStyle w:val="TableContents"/>
              <w:rPr>
                <w:sz w:val="22"/>
                <w:szCs w:val="22"/>
              </w:rPr>
            </w:pPr>
            <w:r w:rsidRPr="00BC1F8E">
              <w:rPr>
                <w:sz w:val="22"/>
                <w:szCs w:val="22"/>
              </w:rPr>
              <w:t>díl z řady televizního seriálu; stopáž 17</w:t>
            </w:r>
            <w:r w:rsidR="00BC1F8E">
              <w:rPr>
                <w:sz w:val="22"/>
                <w:szCs w:val="22"/>
              </w:rPr>
              <w:t> </w:t>
            </w:r>
            <w:r w:rsidRPr="00BC1F8E">
              <w:rPr>
                <w:sz w:val="22"/>
                <w:szCs w:val="22"/>
              </w:rPr>
              <w:t>min.</w:t>
            </w:r>
          </w:p>
        </w:tc>
        <w:tc>
          <w:tcPr>
            <w:tcW w:w="1275" w:type="dxa"/>
            <w:tcBorders>
              <w:left w:val="single" w:sz="2" w:space="0" w:color="000000"/>
              <w:bottom w:val="single" w:sz="2" w:space="0" w:color="000000"/>
            </w:tcBorders>
            <w:tcMar>
              <w:top w:w="55" w:type="dxa"/>
              <w:left w:w="55" w:type="dxa"/>
              <w:bottom w:w="55" w:type="dxa"/>
              <w:right w:w="55" w:type="dxa"/>
            </w:tcMar>
          </w:tcPr>
          <w:p w14:paraId="1E9F1DED" w14:textId="77777777" w:rsidR="00217EED" w:rsidRPr="00BC1F8E" w:rsidRDefault="00217EED" w:rsidP="008172C2">
            <w:pPr>
              <w:pStyle w:val="TableContents"/>
              <w:rPr>
                <w:sz w:val="22"/>
                <w:szCs w:val="22"/>
              </w:rPr>
            </w:pPr>
            <w:r w:rsidRPr="00BC1F8E">
              <w:rPr>
                <w:sz w:val="22"/>
                <w:szCs w:val="22"/>
              </w:rPr>
              <w:t>náboženské vzdělávání</w:t>
            </w:r>
          </w:p>
        </w:tc>
        <w:tc>
          <w:tcPr>
            <w:tcW w:w="1701" w:type="dxa"/>
            <w:tcBorders>
              <w:left w:val="single" w:sz="2" w:space="0" w:color="000000"/>
              <w:bottom w:val="single" w:sz="2" w:space="0" w:color="000000"/>
            </w:tcBorders>
            <w:tcMar>
              <w:top w:w="55" w:type="dxa"/>
              <w:left w:w="55" w:type="dxa"/>
              <w:bottom w:w="55" w:type="dxa"/>
              <w:right w:w="55" w:type="dxa"/>
            </w:tcMar>
          </w:tcPr>
          <w:p w14:paraId="594BC7FD" w14:textId="530B563A" w:rsidR="00217EED" w:rsidRPr="00BC1F8E" w:rsidRDefault="00217EED" w:rsidP="008172C2">
            <w:pPr>
              <w:pStyle w:val="TableContents"/>
              <w:rPr>
                <w:sz w:val="22"/>
                <w:szCs w:val="22"/>
              </w:rPr>
            </w:pPr>
            <w:r w:rsidRPr="00BC1F8E">
              <w:rPr>
                <w:color w:val="000000"/>
                <w:sz w:val="22"/>
                <w:szCs w:val="22"/>
              </w:rPr>
              <w:t>Pořad je svým formátem určen především dětem od 8 do 12 let, může být však velmi přínosný i</w:t>
            </w:r>
            <w:r w:rsidR="00BD2C7C">
              <w:rPr>
                <w:color w:val="000000"/>
                <w:sz w:val="22"/>
                <w:szCs w:val="22"/>
              </w:rPr>
              <w:t> </w:t>
            </w:r>
            <w:r w:rsidRPr="00BC1F8E">
              <w:rPr>
                <w:color w:val="000000"/>
                <w:sz w:val="22"/>
                <w:szCs w:val="22"/>
              </w:rPr>
              <w:t>pro jejich rodiče a učitele.</w:t>
            </w:r>
            <w:r w:rsidRPr="00BC1F8E">
              <w:rPr>
                <w:rStyle w:val="Znakapoznpodarou"/>
                <w:color w:val="000000"/>
                <w:sz w:val="22"/>
                <w:szCs w:val="22"/>
              </w:rPr>
              <w:footnoteReference w:id="8"/>
            </w:r>
          </w:p>
        </w:tc>
        <w:tc>
          <w:tcPr>
            <w:tcW w:w="17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442C45" w14:textId="79ED7C1A" w:rsidR="00217EED" w:rsidRPr="00BC1F8E" w:rsidRDefault="00217EED" w:rsidP="008172C2">
            <w:pPr>
              <w:pStyle w:val="TableContents"/>
              <w:rPr>
                <w:sz w:val="22"/>
                <w:szCs w:val="22"/>
              </w:rPr>
            </w:pPr>
            <w:r w:rsidRPr="00BC1F8E">
              <w:rPr>
                <w:sz w:val="22"/>
                <w:szCs w:val="22"/>
              </w:rPr>
              <w:t>Obsahuje mimo jiné úsek animovaného příběhu, záběry z</w:t>
            </w:r>
            <w:r w:rsidR="000F4F1C" w:rsidRPr="00BC1F8E">
              <w:rPr>
                <w:sz w:val="22"/>
                <w:szCs w:val="22"/>
              </w:rPr>
              <w:t> </w:t>
            </w:r>
            <w:r w:rsidRPr="00BC1F8E">
              <w:rPr>
                <w:sz w:val="22"/>
                <w:szCs w:val="22"/>
              </w:rPr>
              <w:t>místa</w:t>
            </w:r>
            <w:r w:rsidR="000F4F1C" w:rsidRPr="00BC1F8E">
              <w:rPr>
                <w:sz w:val="22"/>
                <w:szCs w:val="22"/>
              </w:rPr>
              <w:t>,</w:t>
            </w:r>
            <w:r w:rsidRPr="00BC1F8E">
              <w:rPr>
                <w:sz w:val="22"/>
                <w:szCs w:val="22"/>
              </w:rPr>
              <w:t xml:space="preserve"> kde se děly tehdejší události, komentáře zajímavých osobností apod.</w:t>
            </w:r>
          </w:p>
        </w:tc>
      </w:tr>
      <w:tr w:rsidR="00217EED" w14:paraId="2D32C6DC" w14:textId="77777777" w:rsidTr="00BC1F8E">
        <w:trPr>
          <w:tblHeader/>
          <w:jc w:val="center"/>
        </w:trPr>
        <w:tc>
          <w:tcPr>
            <w:tcW w:w="1794" w:type="dxa"/>
            <w:tcBorders>
              <w:left w:val="single" w:sz="2" w:space="0" w:color="000000"/>
              <w:bottom w:val="single" w:sz="2" w:space="0" w:color="000000"/>
            </w:tcBorders>
            <w:tcMar>
              <w:top w:w="55" w:type="dxa"/>
              <w:left w:w="55" w:type="dxa"/>
              <w:bottom w:w="55" w:type="dxa"/>
              <w:right w:w="55" w:type="dxa"/>
            </w:tcMar>
          </w:tcPr>
          <w:p w14:paraId="26C6DA8C" w14:textId="77777777" w:rsidR="00217EED" w:rsidRPr="00BC1F8E" w:rsidRDefault="00217EED" w:rsidP="008172C2">
            <w:pPr>
              <w:pStyle w:val="TableContents"/>
              <w:rPr>
                <w:sz w:val="22"/>
                <w:szCs w:val="22"/>
              </w:rPr>
            </w:pPr>
            <w:r w:rsidRPr="00BC1F8E">
              <w:rPr>
                <w:smallCaps/>
                <w:sz w:val="22"/>
                <w:szCs w:val="22"/>
              </w:rPr>
              <w:t>Chalupa, Petr.</w:t>
            </w:r>
            <w:r w:rsidRPr="00BC1F8E">
              <w:rPr>
                <w:sz w:val="22"/>
                <w:szCs w:val="22"/>
              </w:rPr>
              <w:t xml:space="preserve"> In Cesty Katecheze č. 1/2009. s. 6–9.</w:t>
            </w:r>
          </w:p>
        </w:tc>
        <w:tc>
          <w:tcPr>
            <w:tcW w:w="2031" w:type="dxa"/>
            <w:tcBorders>
              <w:left w:val="single" w:sz="2" w:space="0" w:color="000000"/>
              <w:bottom w:val="single" w:sz="2" w:space="0" w:color="000000"/>
            </w:tcBorders>
            <w:tcMar>
              <w:top w:w="55" w:type="dxa"/>
              <w:left w:w="55" w:type="dxa"/>
              <w:bottom w:w="55" w:type="dxa"/>
              <w:right w:w="55" w:type="dxa"/>
            </w:tcMar>
          </w:tcPr>
          <w:p w14:paraId="35BAF53E" w14:textId="7DCD2A13" w:rsidR="00217EED" w:rsidRPr="00BC1F8E" w:rsidRDefault="00217EED" w:rsidP="008172C2">
            <w:pPr>
              <w:pStyle w:val="TableContents"/>
              <w:rPr>
                <w:sz w:val="22"/>
                <w:szCs w:val="22"/>
              </w:rPr>
            </w:pPr>
            <w:r w:rsidRPr="00BC1F8E">
              <w:rPr>
                <w:sz w:val="22"/>
                <w:szCs w:val="22"/>
              </w:rPr>
              <w:t xml:space="preserve">článek doplněný </w:t>
            </w:r>
            <w:proofErr w:type="spellStart"/>
            <w:r w:rsidR="00066809">
              <w:rPr>
                <w:sz w:val="22"/>
                <w:szCs w:val="22"/>
              </w:rPr>
              <w:t>p</w:t>
            </w:r>
            <w:r w:rsidRPr="00BC1F8E">
              <w:rPr>
                <w:sz w:val="22"/>
                <w:szCs w:val="22"/>
              </w:rPr>
              <w:t>ower</w:t>
            </w:r>
            <w:r w:rsidR="00066809">
              <w:rPr>
                <w:sz w:val="22"/>
                <w:szCs w:val="22"/>
              </w:rPr>
              <w:t>p</w:t>
            </w:r>
            <w:r w:rsidRPr="00BC1F8E">
              <w:rPr>
                <w:sz w:val="22"/>
                <w:szCs w:val="22"/>
              </w:rPr>
              <w:t>ointovou</w:t>
            </w:r>
            <w:proofErr w:type="spellEnd"/>
            <w:r w:rsidRPr="00BC1F8E">
              <w:rPr>
                <w:sz w:val="22"/>
                <w:szCs w:val="22"/>
              </w:rPr>
              <w:t xml:space="preserve"> prezentací s mapami z dílny Katechetického centra Biskupství královéhradeckého</w:t>
            </w:r>
          </w:p>
        </w:tc>
        <w:tc>
          <w:tcPr>
            <w:tcW w:w="1275" w:type="dxa"/>
            <w:tcBorders>
              <w:left w:val="single" w:sz="2" w:space="0" w:color="000000"/>
              <w:bottom w:val="single" w:sz="2" w:space="0" w:color="000000"/>
            </w:tcBorders>
            <w:tcMar>
              <w:top w:w="55" w:type="dxa"/>
              <w:left w:w="55" w:type="dxa"/>
              <w:bottom w:w="55" w:type="dxa"/>
              <w:right w:w="55" w:type="dxa"/>
            </w:tcMar>
          </w:tcPr>
          <w:p w14:paraId="605F10D5" w14:textId="77777777" w:rsidR="00217EED" w:rsidRPr="00BC1F8E" w:rsidRDefault="00217EED" w:rsidP="008172C2">
            <w:pPr>
              <w:pStyle w:val="TableContents"/>
              <w:rPr>
                <w:sz w:val="22"/>
                <w:szCs w:val="22"/>
              </w:rPr>
            </w:pPr>
            <w:r w:rsidRPr="00BC1F8E">
              <w:rPr>
                <w:sz w:val="22"/>
                <w:szCs w:val="22"/>
              </w:rPr>
              <w:t>katecheze</w:t>
            </w:r>
          </w:p>
        </w:tc>
        <w:tc>
          <w:tcPr>
            <w:tcW w:w="1701" w:type="dxa"/>
            <w:tcBorders>
              <w:left w:val="single" w:sz="2" w:space="0" w:color="000000"/>
              <w:bottom w:val="single" w:sz="2" w:space="0" w:color="000000"/>
            </w:tcBorders>
            <w:tcMar>
              <w:top w:w="55" w:type="dxa"/>
              <w:left w:w="55" w:type="dxa"/>
              <w:bottom w:w="55" w:type="dxa"/>
              <w:right w:w="55" w:type="dxa"/>
            </w:tcMar>
          </w:tcPr>
          <w:p w14:paraId="3A1595E5" w14:textId="77777777" w:rsidR="00217EED" w:rsidRPr="00BC1F8E" w:rsidRDefault="00217EED" w:rsidP="008172C2">
            <w:pPr>
              <w:pStyle w:val="TableContents"/>
              <w:rPr>
                <w:sz w:val="22"/>
                <w:szCs w:val="22"/>
              </w:rPr>
            </w:pPr>
            <w:r w:rsidRPr="00BC1F8E">
              <w:rPr>
                <w:sz w:val="22"/>
                <w:szCs w:val="22"/>
              </w:rPr>
              <w:t>neuvedeno</w:t>
            </w:r>
          </w:p>
        </w:tc>
        <w:tc>
          <w:tcPr>
            <w:tcW w:w="17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2435D9" w14:textId="77777777" w:rsidR="00217EED" w:rsidRPr="00BC1F8E" w:rsidRDefault="00217EED" w:rsidP="008172C2">
            <w:pPr>
              <w:pStyle w:val="TableContents"/>
              <w:rPr>
                <w:sz w:val="22"/>
                <w:szCs w:val="22"/>
              </w:rPr>
            </w:pPr>
            <w:r w:rsidRPr="00BC1F8E">
              <w:rPr>
                <w:sz w:val="22"/>
                <w:szCs w:val="22"/>
              </w:rPr>
              <w:t>Dostupné na webu.</w:t>
            </w:r>
            <w:r w:rsidRPr="00BC1F8E">
              <w:rPr>
                <w:rStyle w:val="Znakapoznpodarou"/>
                <w:sz w:val="22"/>
                <w:szCs w:val="22"/>
              </w:rPr>
              <w:footnoteReference w:id="9"/>
            </w:r>
          </w:p>
        </w:tc>
      </w:tr>
      <w:tr w:rsidR="00217EED" w14:paraId="5C698B56" w14:textId="77777777" w:rsidTr="00435FD6">
        <w:trPr>
          <w:tblHeader/>
          <w:jc w:val="center"/>
        </w:trPr>
        <w:tc>
          <w:tcPr>
            <w:tcW w:w="1794" w:type="dxa"/>
            <w:tcBorders>
              <w:left w:val="single" w:sz="2" w:space="0" w:color="000000"/>
              <w:bottom w:val="single" w:sz="4" w:space="0" w:color="auto"/>
            </w:tcBorders>
            <w:tcMar>
              <w:top w:w="55" w:type="dxa"/>
              <w:left w:w="55" w:type="dxa"/>
              <w:bottom w:w="55" w:type="dxa"/>
              <w:right w:w="55" w:type="dxa"/>
            </w:tcMar>
          </w:tcPr>
          <w:p w14:paraId="6CAFF193" w14:textId="77777777" w:rsidR="00217EED" w:rsidRPr="00BC1F8E" w:rsidRDefault="00217EED" w:rsidP="008172C2">
            <w:pPr>
              <w:pStyle w:val="TableContents"/>
              <w:rPr>
                <w:sz w:val="22"/>
                <w:szCs w:val="22"/>
              </w:rPr>
            </w:pPr>
            <w:r w:rsidRPr="00BC1F8E">
              <w:rPr>
                <w:smallCaps/>
                <w:sz w:val="22"/>
                <w:szCs w:val="22"/>
              </w:rPr>
              <w:t>Benc, Martin.</w:t>
            </w:r>
            <w:r w:rsidRPr="00BC1F8E">
              <w:rPr>
                <w:sz w:val="22"/>
                <w:szCs w:val="22"/>
              </w:rPr>
              <w:t xml:space="preserve"> </w:t>
            </w:r>
            <w:r w:rsidRPr="00BC1F8E">
              <w:rPr>
                <w:i/>
                <w:iCs/>
                <w:sz w:val="22"/>
                <w:szCs w:val="22"/>
              </w:rPr>
              <w:t>Biblická pátrání: Abraham a Izák</w:t>
            </w:r>
            <w:r w:rsidRPr="00BC1F8E">
              <w:rPr>
                <w:sz w:val="22"/>
                <w:szCs w:val="22"/>
              </w:rPr>
              <w:t>. Česká televize: Tvůrčí producentská skupina Patricka Diviše, 2013.</w:t>
            </w:r>
          </w:p>
        </w:tc>
        <w:tc>
          <w:tcPr>
            <w:tcW w:w="2031" w:type="dxa"/>
            <w:tcBorders>
              <w:left w:val="single" w:sz="2" w:space="0" w:color="000000"/>
              <w:bottom w:val="single" w:sz="4" w:space="0" w:color="auto"/>
            </w:tcBorders>
            <w:tcMar>
              <w:top w:w="55" w:type="dxa"/>
              <w:left w:w="55" w:type="dxa"/>
              <w:bottom w:w="55" w:type="dxa"/>
              <w:right w:w="55" w:type="dxa"/>
            </w:tcMar>
          </w:tcPr>
          <w:p w14:paraId="34D37F1A" w14:textId="77777777" w:rsidR="00217EED" w:rsidRPr="00BC1F8E" w:rsidRDefault="00217EED" w:rsidP="008172C2">
            <w:pPr>
              <w:pStyle w:val="TableContents"/>
              <w:rPr>
                <w:sz w:val="22"/>
                <w:szCs w:val="22"/>
              </w:rPr>
            </w:pPr>
            <w:r w:rsidRPr="00BC1F8E">
              <w:rPr>
                <w:sz w:val="22"/>
                <w:szCs w:val="22"/>
              </w:rPr>
              <w:t>díl z řady televizního seriálu; délka 15 min.</w:t>
            </w:r>
          </w:p>
        </w:tc>
        <w:tc>
          <w:tcPr>
            <w:tcW w:w="1275" w:type="dxa"/>
            <w:tcBorders>
              <w:left w:val="single" w:sz="2" w:space="0" w:color="000000"/>
              <w:bottom w:val="single" w:sz="4" w:space="0" w:color="auto"/>
            </w:tcBorders>
            <w:tcMar>
              <w:top w:w="55" w:type="dxa"/>
              <w:left w:w="55" w:type="dxa"/>
              <w:bottom w:w="55" w:type="dxa"/>
              <w:right w:w="55" w:type="dxa"/>
            </w:tcMar>
          </w:tcPr>
          <w:p w14:paraId="30BFD519" w14:textId="77777777" w:rsidR="00217EED" w:rsidRPr="00BC1F8E" w:rsidRDefault="00217EED" w:rsidP="008172C2">
            <w:pPr>
              <w:pStyle w:val="TableContents"/>
              <w:rPr>
                <w:sz w:val="22"/>
                <w:szCs w:val="22"/>
              </w:rPr>
            </w:pPr>
            <w:r w:rsidRPr="00BC1F8E">
              <w:rPr>
                <w:sz w:val="22"/>
                <w:szCs w:val="22"/>
              </w:rPr>
              <w:t>náboženské vzdělávání</w:t>
            </w:r>
          </w:p>
        </w:tc>
        <w:tc>
          <w:tcPr>
            <w:tcW w:w="1701" w:type="dxa"/>
            <w:tcBorders>
              <w:left w:val="single" w:sz="2" w:space="0" w:color="000000"/>
              <w:bottom w:val="single" w:sz="4" w:space="0" w:color="auto"/>
            </w:tcBorders>
            <w:tcMar>
              <w:top w:w="55" w:type="dxa"/>
              <w:left w:w="55" w:type="dxa"/>
              <w:bottom w:w="55" w:type="dxa"/>
              <w:right w:w="55" w:type="dxa"/>
            </w:tcMar>
          </w:tcPr>
          <w:p w14:paraId="4A5EF2F4" w14:textId="098D9061" w:rsidR="00217EED" w:rsidRPr="00BC1F8E" w:rsidRDefault="00217EED" w:rsidP="008172C2">
            <w:pPr>
              <w:pStyle w:val="TableContents"/>
              <w:rPr>
                <w:color w:val="000000"/>
                <w:sz w:val="22"/>
                <w:szCs w:val="22"/>
              </w:rPr>
            </w:pPr>
            <w:r w:rsidRPr="00BC1F8E">
              <w:rPr>
                <w:color w:val="000000"/>
                <w:sz w:val="22"/>
                <w:szCs w:val="22"/>
              </w:rPr>
              <w:t>8–12 let</w:t>
            </w:r>
          </w:p>
        </w:tc>
        <w:tc>
          <w:tcPr>
            <w:tcW w:w="1708" w:type="dxa"/>
            <w:tcBorders>
              <w:left w:val="single" w:sz="2" w:space="0" w:color="000000"/>
              <w:bottom w:val="single" w:sz="4" w:space="0" w:color="auto"/>
              <w:right w:val="single" w:sz="2" w:space="0" w:color="000000"/>
            </w:tcBorders>
            <w:tcMar>
              <w:top w:w="55" w:type="dxa"/>
              <w:left w:w="55" w:type="dxa"/>
              <w:bottom w:w="55" w:type="dxa"/>
              <w:right w:w="55" w:type="dxa"/>
            </w:tcMar>
          </w:tcPr>
          <w:p w14:paraId="379B506F" w14:textId="1D407BF1" w:rsidR="00217EED" w:rsidRPr="00BC1F8E" w:rsidRDefault="00217EED" w:rsidP="008172C2">
            <w:pPr>
              <w:pStyle w:val="TableContents"/>
              <w:rPr>
                <w:sz w:val="22"/>
                <w:szCs w:val="22"/>
              </w:rPr>
            </w:pPr>
            <w:r w:rsidRPr="00BC1F8E">
              <w:rPr>
                <w:sz w:val="22"/>
                <w:szCs w:val="22"/>
              </w:rPr>
              <w:t>Obsahuje mimo jiné úsek animovaného příběhu, záběry z</w:t>
            </w:r>
            <w:r w:rsidR="000F4F1C" w:rsidRPr="00BC1F8E">
              <w:rPr>
                <w:sz w:val="22"/>
                <w:szCs w:val="22"/>
              </w:rPr>
              <w:t> </w:t>
            </w:r>
            <w:r w:rsidRPr="00BC1F8E">
              <w:rPr>
                <w:sz w:val="22"/>
                <w:szCs w:val="22"/>
              </w:rPr>
              <w:t>místa</w:t>
            </w:r>
            <w:r w:rsidR="000F4F1C" w:rsidRPr="00BC1F8E">
              <w:rPr>
                <w:sz w:val="22"/>
                <w:szCs w:val="22"/>
              </w:rPr>
              <w:t>,</w:t>
            </w:r>
            <w:r w:rsidRPr="00BC1F8E">
              <w:rPr>
                <w:sz w:val="22"/>
                <w:szCs w:val="22"/>
              </w:rPr>
              <w:t xml:space="preserve"> kde se děly tehdejší události, komentáře zajímavých osobností apod.</w:t>
            </w:r>
          </w:p>
        </w:tc>
      </w:tr>
      <w:tr w:rsidR="00217EED" w14:paraId="623AE068" w14:textId="77777777" w:rsidTr="00435FD6">
        <w:trPr>
          <w:cantSplit/>
          <w:tblHeader/>
          <w:jc w:val="center"/>
        </w:trPr>
        <w:tc>
          <w:tcPr>
            <w:tcW w:w="1794" w:type="dxa"/>
            <w:tcBorders>
              <w:top w:val="single" w:sz="4" w:space="0" w:color="auto"/>
              <w:left w:val="single" w:sz="2" w:space="0" w:color="000000"/>
              <w:bottom w:val="single" w:sz="2" w:space="0" w:color="000000"/>
            </w:tcBorders>
            <w:tcMar>
              <w:top w:w="55" w:type="dxa"/>
              <w:left w:w="55" w:type="dxa"/>
              <w:bottom w:w="55" w:type="dxa"/>
              <w:right w:w="55" w:type="dxa"/>
            </w:tcMar>
          </w:tcPr>
          <w:p w14:paraId="58135A5A" w14:textId="77777777" w:rsidR="00217EED" w:rsidRPr="00BC1F8E" w:rsidRDefault="00217EED" w:rsidP="008172C2">
            <w:pPr>
              <w:pStyle w:val="TableContents"/>
              <w:rPr>
                <w:sz w:val="22"/>
                <w:szCs w:val="22"/>
              </w:rPr>
            </w:pPr>
            <w:r w:rsidRPr="00BC1F8E">
              <w:rPr>
                <w:smallCaps/>
                <w:sz w:val="22"/>
                <w:szCs w:val="22"/>
              </w:rPr>
              <w:lastRenderedPageBreak/>
              <w:t>Centrum pro katechezi Olomouc.</w:t>
            </w:r>
            <w:r w:rsidRPr="00BC1F8E">
              <w:rPr>
                <w:sz w:val="22"/>
                <w:szCs w:val="22"/>
              </w:rPr>
              <w:t xml:space="preserve"> </w:t>
            </w:r>
            <w:r w:rsidRPr="00BC1F8E">
              <w:rPr>
                <w:i/>
                <w:iCs/>
                <w:sz w:val="22"/>
                <w:szCs w:val="22"/>
              </w:rPr>
              <w:t>Rozhovory Hospodina s Abrahámem.</w:t>
            </w:r>
            <w:r w:rsidRPr="00BC1F8E">
              <w:rPr>
                <w:sz w:val="22"/>
                <w:szCs w:val="22"/>
              </w:rPr>
              <w:t xml:space="preserve"> Olomouc, 2013.</w:t>
            </w:r>
          </w:p>
        </w:tc>
        <w:tc>
          <w:tcPr>
            <w:tcW w:w="2031" w:type="dxa"/>
            <w:tcBorders>
              <w:top w:val="single" w:sz="4" w:space="0" w:color="auto"/>
              <w:left w:val="single" w:sz="2" w:space="0" w:color="000000"/>
              <w:bottom w:val="single" w:sz="2" w:space="0" w:color="000000"/>
            </w:tcBorders>
            <w:tcMar>
              <w:top w:w="55" w:type="dxa"/>
              <w:left w:w="55" w:type="dxa"/>
              <w:bottom w:w="55" w:type="dxa"/>
              <w:right w:w="55" w:type="dxa"/>
            </w:tcMar>
          </w:tcPr>
          <w:p w14:paraId="797E0F0D" w14:textId="142ABA64" w:rsidR="00217EED" w:rsidRPr="00BC1F8E" w:rsidRDefault="00217EED" w:rsidP="008172C2">
            <w:pPr>
              <w:pStyle w:val="TableContents"/>
              <w:rPr>
                <w:sz w:val="22"/>
                <w:szCs w:val="22"/>
              </w:rPr>
            </w:pPr>
            <w:r w:rsidRPr="00BC1F8E">
              <w:rPr>
                <w:sz w:val="22"/>
                <w:szCs w:val="22"/>
              </w:rPr>
              <w:t xml:space="preserve">třídílný cyklus obsahující </w:t>
            </w:r>
            <w:proofErr w:type="spellStart"/>
            <w:r w:rsidR="00435FD6">
              <w:rPr>
                <w:sz w:val="22"/>
                <w:szCs w:val="22"/>
              </w:rPr>
              <w:t>p</w:t>
            </w:r>
            <w:r w:rsidRPr="00BC1F8E">
              <w:rPr>
                <w:sz w:val="22"/>
                <w:szCs w:val="22"/>
              </w:rPr>
              <w:t>ower</w:t>
            </w:r>
            <w:r w:rsidR="00435FD6">
              <w:rPr>
                <w:sz w:val="22"/>
                <w:szCs w:val="22"/>
              </w:rPr>
              <w:t>p</w:t>
            </w:r>
            <w:r w:rsidRPr="00BC1F8E">
              <w:rPr>
                <w:sz w:val="22"/>
                <w:szCs w:val="22"/>
              </w:rPr>
              <w:t>ointové</w:t>
            </w:r>
            <w:proofErr w:type="spellEnd"/>
            <w:r w:rsidRPr="00BC1F8E">
              <w:rPr>
                <w:sz w:val="22"/>
                <w:szCs w:val="22"/>
              </w:rPr>
              <w:t xml:space="preserve"> prezentace, </w:t>
            </w:r>
            <w:r w:rsidRPr="00BC1F8E">
              <w:rPr>
                <w:color w:val="000000"/>
                <w:sz w:val="22"/>
                <w:szCs w:val="22"/>
              </w:rPr>
              <w:t>podpůrné texty, PDF, přílohy a listy (tzv. kartičky)</w:t>
            </w:r>
            <w:r w:rsidRPr="00BC1F8E">
              <w:rPr>
                <w:sz w:val="22"/>
                <w:szCs w:val="22"/>
              </w:rPr>
              <w:t xml:space="preserve"> k tisku</w:t>
            </w:r>
          </w:p>
        </w:tc>
        <w:tc>
          <w:tcPr>
            <w:tcW w:w="1275" w:type="dxa"/>
            <w:tcBorders>
              <w:top w:val="single" w:sz="4" w:space="0" w:color="auto"/>
              <w:left w:val="single" w:sz="2" w:space="0" w:color="000000"/>
              <w:bottom w:val="single" w:sz="2" w:space="0" w:color="000000"/>
            </w:tcBorders>
            <w:tcMar>
              <w:top w:w="55" w:type="dxa"/>
              <w:left w:w="55" w:type="dxa"/>
              <w:bottom w:w="55" w:type="dxa"/>
              <w:right w:w="55" w:type="dxa"/>
            </w:tcMar>
          </w:tcPr>
          <w:p w14:paraId="74145630" w14:textId="77777777" w:rsidR="00217EED" w:rsidRPr="00BC1F8E" w:rsidRDefault="00217EED" w:rsidP="008172C2">
            <w:pPr>
              <w:pStyle w:val="TableContents"/>
              <w:rPr>
                <w:sz w:val="22"/>
                <w:szCs w:val="22"/>
              </w:rPr>
            </w:pPr>
            <w:r w:rsidRPr="00BC1F8E">
              <w:rPr>
                <w:sz w:val="22"/>
                <w:szCs w:val="22"/>
              </w:rPr>
              <w:t>katecheze</w:t>
            </w:r>
          </w:p>
        </w:tc>
        <w:tc>
          <w:tcPr>
            <w:tcW w:w="1701" w:type="dxa"/>
            <w:tcBorders>
              <w:top w:val="single" w:sz="4" w:space="0" w:color="auto"/>
              <w:left w:val="single" w:sz="2" w:space="0" w:color="000000"/>
              <w:bottom w:val="single" w:sz="2" w:space="0" w:color="000000"/>
            </w:tcBorders>
            <w:tcMar>
              <w:top w:w="55" w:type="dxa"/>
              <w:left w:w="55" w:type="dxa"/>
              <w:bottom w:w="55" w:type="dxa"/>
              <w:right w:w="55" w:type="dxa"/>
            </w:tcMar>
          </w:tcPr>
          <w:p w14:paraId="4B3B6201" w14:textId="77777777" w:rsidR="00217EED" w:rsidRPr="00BC1F8E" w:rsidRDefault="00217EED" w:rsidP="008172C2">
            <w:pPr>
              <w:pStyle w:val="TableContents"/>
              <w:rPr>
                <w:color w:val="000000"/>
                <w:sz w:val="22"/>
                <w:szCs w:val="22"/>
              </w:rPr>
            </w:pPr>
            <w:r w:rsidRPr="00BC1F8E">
              <w:rPr>
                <w:color w:val="000000"/>
                <w:sz w:val="22"/>
                <w:szCs w:val="22"/>
              </w:rPr>
              <w:t>dospělí</w:t>
            </w:r>
          </w:p>
        </w:tc>
        <w:tc>
          <w:tcPr>
            <w:tcW w:w="170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402B8FDD" w14:textId="77777777" w:rsidR="00217EED" w:rsidRPr="00BC1F8E" w:rsidRDefault="00217EED" w:rsidP="008172C2">
            <w:pPr>
              <w:pStyle w:val="TableContents"/>
              <w:rPr>
                <w:sz w:val="22"/>
                <w:szCs w:val="22"/>
              </w:rPr>
            </w:pPr>
            <w:r w:rsidRPr="00BC1F8E">
              <w:rPr>
                <w:sz w:val="22"/>
                <w:szCs w:val="22"/>
              </w:rPr>
              <w:t>Hojně předkládá biblický text. Dostupné na webu.</w:t>
            </w:r>
            <w:r w:rsidRPr="00BC1F8E">
              <w:rPr>
                <w:rStyle w:val="Znakapoznpodarou"/>
                <w:sz w:val="22"/>
                <w:szCs w:val="22"/>
              </w:rPr>
              <w:footnoteReference w:id="10"/>
            </w:r>
          </w:p>
        </w:tc>
      </w:tr>
      <w:tr w:rsidR="00217EED" w14:paraId="6A69D9EC" w14:textId="77777777" w:rsidTr="00BC1F8E">
        <w:trPr>
          <w:cantSplit/>
          <w:tblHeader/>
          <w:jc w:val="center"/>
        </w:trPr>
        <w:tc>
          <w:tcPr>
            <w:tcW w:w="1794" w:type="dxa"/>
            <w:tcBorders>
              <w:left w:val="single" w:sz="2" w:space="0" w:color="000000"/>
              <w:bottom w:val="single" w:sz="2" w:space="0" w:color="000000"/>
            </w:tcBorders>
            <w:tcMar>
              <w:top w:w="55" w:type="dxa"/>
              <w:left w:w="55" w:type="dxa"/>
              <w:bottom w:w="55" w:type="dxa"/>
              <w:right w:w="55" w:type="dxa"/>
            </w:tcMar>
          </w:tcPr>
          <w:p w14:paraId="081F49AE" w14:textId="77777777" w:rsidR="00217EED" w:rsidRPr="00BC1F8E" w:rsidRDefault="00217EED" w:rsidP="008172C2">
            <w:pPr>
              <w:pStyle w:val="Textbody"/>
              <w:rPr>
                <w:sz w:val="22"/>
                <w:szCs w:val="22"/>
              </w:rPr>
            </w:pPr>
            <w:r w:rsidRPr="00BC1F8E">
              <w:rPr>
                <w:smallCaps/>
                <w:sz w:val="22"/>
                <w:szCs w:val="22"/>
              </w:rPr>
              <w:t>Chvátal, Marek.</w:t>
            </w:r>
            <w:r w:rsidRPr="00BC1F8E">
              <w:rPr>
                <w:sz w:val="22"/>
                <w:szCs w:val="22"/>
              </w:rPr>
              <w:t xml:space="preserve"> </w:t>
            </w:r>
            <w:r w:rsidRPr="00BC1F8E">
              <w:rPr>
                <w:i/>
                <w:iCs/>
                <w:sz w:val="22"/>
                <w:szCs w:val="22"/>
              </w:rPr>
              <w:t>Svázání Izáka.</w:t>
            </w:r>
            <w:r w:rsidRPr="00BC1F8E">
              <w:rPr>
                <w:sz w:val="22"/>
                <w:szCs w:val="22"/>
              </w:rPr>
              <w:t xml:space="preserve"> Brno: Proglas, 2018.</w:t>
            </w:r>
          </w:p>
        </w:tc>
        <w:tc>
          <w:tcPr>
            <w:tcW w:w="2031" w:type="dxa"/>
            <w:tcBorders>
              <w:left w:val="single" w:sz="2" w:space="0" w:color="000000"/>
              <w:bottom w:val="single" w:sz="2" w:space="0" w:color="000000"/>
            </w:tcBorders>
            <w:tcMar>
              <w:top w:w="55" w:type="dxa"/>
              <w:left w:w="55" w:type="dxa"/>
              <w:bottom w:w="55" w:type="dxa"/>
              <w:right w:w="55" w:type="dxa"/>
            </w:tcMar>
          </w:tcPr>
          <w:p w14:paraId="335A5AD3" w14:textId="77777777" w:rsidR="00217EED" w:rsidRPr="00BC1F8E" w:rsidRDefault="00217EED" w:rsidP="008172C2">
            <w:pPr>
              <w:pStyle w:val="TableContents"/>
              <w:rPr>
                <w:sz w:val="22"/>
                <w:szCs w:val="22"/>
              </w:rPr>
            </w:pPr>
            <w:r w:rsidRPr="00BC1F8E">
              <w:rPr>
                <w:sz w:val="22"/>
                <w:szCs w:val="22"/>
              </w:rPr>
              <w:t>sedmidílný audio pořad z cyklu Dotýkání světla</w:t>
            </w:r>
          </w:p>
        </w:tc>
        <w:tc>
          <w:tcPr>
            <w:tcW w:w="1275" w:type="dxa"/>
            <w:tcBorders>
              <w:left w:val="single" w:sz="2" w:space="0" w:color="000000"/>
              <w:bottom w:val="single" w:sz="2" w:space="0" w:color="000000"/>
            </w:tcBorders>
            <w:tcMar>
              <w:top w:w="55" w:type="dxa"/>
              <w:left w:w="55" w:type="dxa"/>
              <w:bottom w:w="55" w:type="dxa"/>
              <w:right w:w="55" w:type="dxa"/>
            </w:tcMar>
          </w:tcPr>
          <w:p w14:paraId="2C5B167D" w14:textId="77777777" w:rsidR="00217EED" w:rsidRPr="00BC1F8E" w:rsidRDefault="00217EED" w:rsidP="008172C2">
            <w:pPr>
              <w:pStyle w:val="TableContents"/>
              <w:rPr>
                <w:sz w:val="22"/>
                <w:szCs w:val="22"/>
              </w:rPr>
            </w:pPr>
            <w:r w:rsidRPr="00BC1F8E">
              <w:rPr>
                <w:sz w:val="22"/>
                <w:szCs w:val="22"/>
              </w:rPr>
              <w:t>katecheze</w:t>
            </w:r>
          </w:p>
        </w:tc>
        <w:tc>
          <w:tcPr>
            <w:tcW w:w="1701" w:type="dxa"/>
            <w:tcBorders>
              <w:left w:val="single" w:sz="2" w:space="0" w:color="000000"/>
              <w:bottom w:val="single" w:sz="2" w:space="0" w:color="000000"/>
            </w:tcBorders>
            <w:tcMar>
              <w:top w:w="55" w:type="dxa"/>
              <w:left w:w="55" w:type="dxa"/>
              <w:bottom w:w="55" w:type="dxa"/>
              <w:right w:w="55" w:type="dxa"/>
            </w:tcMar>
          </w:tcPr>
          <w:p w14:paraId="3D7A77FA" w14:textId="77777777" w:rsidR="00217EED" w:rsidRPr="00BC1F8E" w:rsidRDefault="00217EED" w:rsidP="008172C2">
            <w:pPr>
              <w:pStyle w:val="TableContents"/>
              <w:rPr>
                <w:sz w:val="22"/>
                <w:szCs w:val="22"/>
              </w:rPr>
            </w:pPr>
            <w:r w:rsidRPr="00BC1F8E">
              <w:rPr>
                <w:sz w:val="22"/>
                <w:szCs w:val="22"/>
              </w:rPr>
              <w:t>dospělí</w:t>
            </w:r>
          </w:p>
        </w:tc>
        <w:tc>
          <w:tcPr>
            <w:tcW w:w="17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597F00" w14:textId="77777777" w:rsidR="00217EED" w:rsidRPr="00BC1F8E" w:rsidRDefault="00217EED" w:rsidP="008172C2">
            <w:pPr>
              <w:pStyle w:val="TableContents"/>
              <w:rPr>
                <w:sz w:val="22"/>
                <w:szCs w:val="22"/>
              </w:rPr>
            </w:pPr>
            <w:r w:rsidRPr="00BC1F8E">
              <w:rPr>
                <w:rStyle w:val="StrongEmphasis"/>
                <w:b w:val="0"/>
                <w:bCs w:val="0"/>
                <w:color w:val="333333"/>
                <w:sz w:val="22"/>
                <w:szCs w:val="22"/>
              </w:rPr>
              <w:t xml:space="preserve">Účinkují: doc. Petr Chalupa, </w:t>
            </w:r>
            <w:proofErr w:type="spellStart"/>
            <w:r w:rsidRPr="00BC1F8E">
              <w:rPr>
                <w:rStyle w:val="StrongEmphasis"/>
                <w:b w:val="0"/>
                <w:bCs w:val="0"/>
                <w:color w:val="333333"/>
                <w:sz w:val="22"/>
                <w:szCs w:val="22"/>
              </w:rPr>
              <w:t>Th.D</w:t>
            </w:r>
            <w:proofErr w:type="spellEnd"/>
            <w:r w:rsidRPr="00BC1F8E">
              <w:rPr>
                <w:rStyle w:val="StrongEmphasis"/>
                <w:b w:val="0"/>
                <w:bCs w:val="0"/>
                <w:color w:val="333333"/>
                <w:sz w:val="22"/>
                <w:szCs w:val="22"/>
              </w:rPr>
              <w:t>., Marek Chvátal a Jan Novotný.</w:t>
            </w:r>
            <w:r w:rsidRPr="00BC1F8E">
              <w:rPr>
                <w:rStyle w:val="StrongEmphasis"/>
                <w:b w:val="0"/>
                <w:bCs w:val="0"/>
                <w:color w:val="333333"/>
                <w:sz w:val="22"/>
                <w:szCs w:val="22"/>
              </w:rPr>
              <w:br/>
              <w:t>Délka jednoho dílu přibližně 26 min.</w:t>
            </w:r>
            <w:r w:rsidRPr="00BC1F8E">
              <w:rPr>
                <w:rStyle w:val="StrongEmphasis"/>
                <w:b w:val="0"/>
                <w:bCs w:val="0"/>
                <w:color w:val="333333"/>
                <w:sz w:val="22"/>
                <w:szCs w:val="22"/>
              </w:rPr>
              <w:br/>
              <w:t>Dostupné v </w:t>
            </w:r>
            <w:proofErr w:type="spellStart"/>
            <w:r w:rsidRPr="00BC1F8E">
              <w:rPr>
                <w:rStyle w:val="StrongEmphasis"/>
                <w:b w:val="0"/>
                <w:bCs w:val="0"/>
                <w:color w:val="333333"/>
                <w:sz w:val="22"/>
                <w:szCs w:val="22"/>
              </w:rPr>
              <w:t>audioarchivu</w:t>
            </w:r>
            <w:proofErr w:type="spellEnd"/>
            <w:r w:rsidRPr="00BC1F8E">
              <w:rPr>
                <w:rStyle w:val="StrongEmphasis"/>
                <w:b w:val="0"/>
                <w:bCs w:val="0"/>
                <w:color w:val="333333"/>
                <w:sz w:val="22"/>
                <w:szCs w:val="22"/>
              </w:rPr>
              <w:t xml:space="preserve"> rádia Proglas.</w:t>
            </w:r>
            <w:r w:rsidRPr="00BC1F8E">
              <w:rPr>
                <w:rStyle w:val="StrongEmphasis"/>
                <w:b w:val="0"/>
                <w:bCs w:val="0"/>
                <w:color w:val="333333"/>
                <w:sz w:val="22"/>
                <w:szCs w:val="22"/>
                <w:vertAlign w:val="superscript"/>
              </w:rPr>
              <w:footnoteReference w:id="11"/>
            </w:r>
          </w:p>
        </w:tc>
      </w:tr>
      <w:tr w:rsidR="00217EED" w14:paraId="54D4F177" w14:textId="77777777" w:rsidTr="00435FD6">
        <w:trPr>
          <w:cantSplit/>
          <w:tblHeader/>
          <w:jc w:val="center"/>
        </w:trPr>
        <w:tc>
          <w:tcPr>
            <w:tcW w:w="1794" w:type="dxa"/>
            <w:tcBorders>
              <w:left w:val="single" w:sz="2" w:space="0" w:color="000000"/>
              <w:bottom w:val="single" w:sz="4" w:space="0" w:color="auto"/>
            </w:tcBorders>
            <w:tcMar>
              <w:top w:w="55" w:type="dxa"/>
              <w:left w:w="55" w:type="dxa"/>
              <w:bottom w:w="55" w:type="dxa"/>
              <w:right w:w="55" w:type="dxa"/>
            </w:tcMar>
          </w:tcPr>
          <w:p w14:paraId="79DA120A" w14:textId="77777777" w:rsidR="00217EED" w:rsidRPr="00BC1F8E" w:rsidRDefault="00217EED" w:rsidP="008172C2">
            <w:pPr>
              <w:pStyle w:val="Textbody"/>
              <w:rPr>
                <w:sz w:val="22"/>
                <w:szCs w:val="22"/>
              </w:rPr>
            </w:pPr>
            <w:r w:rsidRPr="00BC1F8E">
              <w:rPr>
                <w:smallCaps/>
                <w:color w:val="000000"/>
                <w:sz w:val="22"/>
                <w:szCs w:val="22"/>
              </w:rPr>
              <w:t>Johnová, Helena.</w:t>
            </w:r>
            <w:r w:rsidRPr="00BC1F8E">
              <w:rPr>
                <w:color w:val="000000"/>
                <w:sz w:val="22"/>
                <w:szCs w:val="22"/>
              </w:rPr>
              <w:t xml:space="preserve"> </w:t>
            </w:r>
            <w:r w:rsidRPr="00BC1F8E">
              <w:rPr>
                <w:i/>
                <w:iCs/>
                <w:color w:val="000000"/>
                <w:sz w:val="22"/>
                <w:szCs w:val="22"/>
              </w:rPr>
              <w:t>Modul Abrahám.</w:t>
            </w:r>
            <w:r w:rsidRPr="00BC1F8E">
              <w:rPr>
                <w:color w:val="000000"/>
                <w:sz w:val="22"/>
                <w:szCs w:val="22"/>
              </w:rPr>
              <w:t xml:space="preserve"> Hradec Králové: Biskupství královéhradecké, Katechetické a pedagogické centrum, 2020.</w:t>
            </w:r>
          </w:p>
        </w:tc>
        <w:tc>
          <w:tcPr>
            <w:tcW w:w="2031" w:type="dxa"/>
            <w:tcBorders>
              <w:left w:val="single" w:sz="2" w:space="0" w:color="000000"/>
              <w:bottom w:val="single" w:sz="4" w:space="0" w:color="auto"/>
            </w:tcBorders>
            <w:tcMar>
              <w:top w:w="55" w:type="dxa"/>
              <w:left w:w="55" w:type="dxa"/>
              <w:bottom w:w="55" w:type="dxa"/>
              <w:right w:w="55" w:type="dxa"/>
            </w:tcMar>
          </w:tcPr>
          <w:p w14:paraId="3DF30BA2" w14:textId="77777777" w:rsidR="00217EED" w:rsidRPr="00BC1F8E" w:rsidRDefault="00217EED" w:rsidP="008172C2">
            <w:pPr>
              <w:pStyle w:val="TableContents"/>
              <w:rPr>
                <w:sz w:val="22"/>
                <w:szCs w:val="22"/>
              </w:rPr>
            </w:pPr>
            <w:r w:rsidRPr="00BC1F8E">
              <w:rPr>
                <w:sz w:val="22"/>
                <w:szCs w:val="22"/>
              </w:rPr>
              <w:t>materiál pro 5 katechetických setkání; obsahuje metodiku pro katechetu, sešit pro děti, komiks, animovaný film</w:t>
            </w:r>
          </w:p>
        </w:tc>
        <w:tc>
          <w:tcPr>
            <w:tcW w:w="1275" w:type="dxa"/>
            <w:tcBorders>
              <w:left w:val="single" w:sz="2" w:space="0" w:color="000000"/>
              <w:bottom w:val="single" w:sz="4" w:space="0" w:color="auto"/>
            </w:tcBorders>
            <w:tcMar>
              <w:top w:w="55" w:type="dxa"/>
              <w:left w:w="55" w:type="dxa"/>
              <w:bottom w:w="55" w:type="dxa"/>
              <w:right w:w="55" w:type="dxa"/>
            </w:tcMar>
          </w:tcPr>
          <w:p w14:paraId="30122563" w14:textId="77777777" w:rsidR="00217EED" w:rsidRPr="00BC1F8E" w:rsidRDefault="00217EED" w:rsidP="008172C2">
            <w:pPr>
              <w:pStyle w:val="TableContents"/>
              <w:rPr>
                <w:sz w:val="22"/>
                <w:szCs w:val="22"/>
              </w:rPr>
            </w:pPr>
            <w:r w:rsidRPr="00BC1F8E">
              <w:rPr>
                <w:sz w:val="22"/>
                <w:szCs w:val="22"/>
              </w:rPr>
              <w:t>katecheze</w:t>
            </w:r>
          </w:p>
        </w:tc>
        <w:tc>
          <w:tcPr>
            <w:tcW w:w="1701" w:type="dxa"/>
            <w:tcBorders>
              <w:left w:val="single" w:sz="2" w:space="0" w:color="000000"/>
              <w:bottom w:val="single" w:sz="4" w:space="0" w:color="auto"/>
            </w:tcBorders>
            <w:tcMar>
              <w:top w:w="55" w:type="dxa"/>
              <w:left w:w="55" w:type="dxa"/>
              <w:bottom w:w="55" w:type="dxa"/>
              <w:right w:w="55" w:type="dxa"/>
            </w:tcMar>
          </w:tcPr>
          <w:p w14:paraId="43311125" w14:textId="77777777" w:rsidR="00217EED" w:rsidRPr="00BC1F8E" w:rsidRDefault="00217EED" w:rsidP="008172C2">
            <w:pPr>
              <w:pStyle w:val="TableContents"/>
              <w:rPr>
                <w:sz w:val="22"/>
                <w:szCs w:val="22"/>
              </w:rPr>
            </w:pPr>
            <w:r w:rsidRPr="00BC1F8E">
              <w:rPr>
                <w:sz w:val="22"/>
                <w:szCs w:val="22"/>
              </w:rPr>
              <w:t>8–10 let</w:t>
            </w:r>
          </w:p>
        </w:tc>
        <w:tc>
          <w:tcPr>
            <w:tcW w:w="1708" w:type="dxa"/>
            <w:tcBorders>
              <w:left w:val="single" w:sz="2" w:space="0" w:color="000000"/>
              <w:bottom w:val="single" w:sz="4" w:space="0" w:color="auto"/>
              <w:right w:val="single" w:sz="2" w:space="0" w:color="000000"/>
            </w:tcBorders>
            <w:tcMar>
              <w:top w:w="55" w:type="dxa"/>
              <w:left w:w="55" w:type="dxa"/>
              <w:bottom w:w="55" w:type="dxa"/>
              <w:right w:w="55" w:type="dxa"/>
            </w:tcMar>
          </w:tcPr>
          <w:p w14:paraId="4C6B8B89" w14:textId="44AE78EC" w:rsidR="00217EED" w:rsidRPr="00BC1F8E" w:rsidRDefault="00217EED" w:rsidP="008172C2">
            <w:pPr>
              <w:pStyle w:val="TableContents"/>
              <w:rPr>
                <w:sz w:val="22"/>
                <w:szCs w:val="22"/>
              </w:rPr>
            </w:pPr>
            <w:r w:rsidRPr="00BC1F8E">
              <w:rPr>
                <w:sz w:val="22"/>
                <w:szCs w:val="22"/>
              </w:rPr>
              <w:t xml:space="preserve">Materiál je inspirovaný francouzskou učebnicí </w:t>
            </w:r>
            <w:r w:rsidR="00312C83">
              <w:rPr>
                <w:sz w:val="22"/>
                <w:szCs w:val="22"/>
              </w:rPr>
              <w:br/>
            </w:r>
            <w:proofErr w:type="spellStart"/>
            <w:r w:rsidRPr="00BC1F8E">
              <w:rPr>
                <w:sz w:val="22"/>
                <w:szCs w:val="22"/>
              </w:rPr>
              <w:t>Caté</w:t>
            </w:r>
            <w:r w:rsidR="00312C83">
              <w:rPr>
                <w:sz w:val="22"/>
                <w:szCs w:val="22"/>
              </w:rPr>
              <w:t>-</w:t>
            </w:r>
            <w:r w:rsidRPr="00BC1F8E">
              <w:rPr>
                <w:sz w:val="22"/>
                <w:szCs w:val="22"/>
              </w:rPr>
              <w:t>clic</w:t>
            </w:r>
            <w:proofErr w:type="spellEnd"/>
            <w:r w:rsidRPr="00BC1F8E">
              <w:rPr>
                <w:sz w:val="22"/>
                <w:szCs w:val="22"/>
              </w:rPr>
              <w:t>.</w:t>
            </w:r>
            <w:r w:rsidRPr="00BC1F8E">
              <w:rPr>
                <w:sz w:val="22"/>
                <w:szCs w:val="22"/>
              </w:rPr>
              <w:br/>
              <w:t>Dostupné na webu biskupství.</w:t>
            </w:r>
            <w:r w:rsidRPr="00BC1F8E">
              <w:rPr>
                <w:rStyle w:val="Znakapoznpodarou"/>
                <w:sz w:val="22"/>
                <w:szCs w:val="22"/>
              </w:rPr>
              <w:footnoteReference w:id="12"/>
            </w:r>
          </w:p>
        </w:tc>
      </w:tr>
      <w:tr w:rsidR="00217EED" w14:paraId="19649A3C" w14:textId="77777777" w:rsidTr="00435FD6">
        <w:trPr>
          <w:cantSplit/>
          <w:tblHeader/>
          <w:jc w:val="center"/>
        </w:trPr>
        <w:tc>
          <w:tcPr>
            <w:tcW w:w="1794" w:type="dxa"/>
            <w:tcBorders>
              <w:top w:val="single" w:sz="4" w:space="0" w:color="auto"/>
              <w:left w:val="single" w:sz="2" w:space="0" w:color="000000"/>
              <w:bottom w:val="single" w:sz="2" w:space="0" w:color="000000"/>
            </w:tcBorders>
            <w:tcMar>
              <w:top w:w="55" w:type="dxa"/>
              <w:left w:w="55" w:type="dxa"/>
              <w:bottom w:w="55" w:type="dxa"/>
              <w:right w:w="55" w:type="dxa"/>
            </w:tcMar>
          </w:tcPr>
          <w:p w14:paraId="08405540" w14:textId="77777777" w:rsidR="00217EED" w:rsidRPr="00BC1F8E" w:rsidRDefault="00217EED" w:rsidP="008172C2">
            <w:pPr>
              <w:pStyle w:val="Textbody"/>
              <w:rPr>
                <w:sz w:val="22"/>
                <w:szCs w:val="22"/>
              </w:rPr>
            </w:pPr>
            <w:r w:rsidRPr="00BC1F8E">
              <w:rPr>
                <w:smallCaps/>
                <w:sz w:val="22"/>
                <w:szCs w:val="22"/>
              </w:rPr>
              <w:lastRenderedPageBreak/>
              <w:t>Centrum pro katechezi Olomouc.</w:t>
            </w:r>
            <w:r w:rsidRPr="00BC1F8E">
              <w:rPr>
                <w:sz w:val="22"/>
                <w:szCs w:val="22"/>
              </w:rPr>
              <w:t xml:space="preserve"> </w:t>
            </w:r>
            <w:r w:rsidRPr="00BC1F8E">
              <w:rPr>
                <w:i/>
                <w:iCs/>
                <w:color w:val="000000"/>
                <w:sz w:val="22"/>
                <w:szCs w:val="22"/>
              </w:rPr>
              <w:t>Dějiny liturgie I.: Smlouva s Hospodinem.</w:t>
            </w:r>
            <w:r w:rsidRPr="00BC1F8E">
              <w:rPr>
                <w:color w:val="000000"/>
                <w:sz w:val="22"/>
                <w:szCs w:val="22"/>
              </w:rPr>
              <w:t xml:space="preserve"> Olomouc, 2021.</w:t>
            </w:r>
          </w:p>
        </w:tc>
        <w:tc>
          <w:tcPr>
            <w:tcW w:w="2031" w:type="dxa"/>
            <w:tcBorders>
              <w:top w:val="single" w:sz="4" w:space="0" w:color="auto"/>
              <w:left w:val="single" w:sz="2" w:space="0" w:color="000000"/>
              <w:bottom w:val="single" w:sz="2" w:space="0" w:color="000000"/>
            </w:tcBorders>
            <w:tcMar>
              <w:top w:w="55" w:type="dxa"/>
              <w:left w:w="55" w:type="dxa"/>
              <w:bottom w:w="55" w:type="dxa"/>
              <w:right w:w="55" w:type="dxa"/>
            </w:tcMar>
          </w:tcPr>
          <w:p w14:paraId="271324C2" w14:textId="1316D599" w:rsidR="00217EED" w:rsidRPr="00BC1F8E" w:rsidRDefault="00217EED" w:rsidP="008172C2">
            <w:pPr>
              <w:pStyle w:val="TableContents"/>
              <w:rPr>
                <w:sz w:val="22"/>
                <w:szCs w:val="22"/>
              </w:rPr>
            </w:pPr>
            <w:r w:rsidRPr="00BC1F8E">
              <w:rPr>
                <w:sz w:val="22"/>
                <w:szCs w:val="22"/>
              </w:rPr>
              <w:t xml:space="preserve">PowerPoint prezentace a list (tzv. </w:t>
            </w:r>
            <w:r w:rsidR="000F4F1C" w:rsidRPr="00BC1F8E">
              <w:rPr>
                <w:sz w:val="22"/>
                <w:szCs w:val="22"/>
              </w:rPr>
              <w:t>k</w:t>
            </w:r>
            <w:r w:rsidRPr="00BC1F8E">
              <w:rPr>
                <w:sz w:val="22"/>
                <w:szCs w:val="22"/>
              </w:rPr>
              <w:t>arta) k tisku</w:t>
            </w:r>
          </w:p>
        </w:tc>
        <w:tc>
          <w:tcPr>
            <w:tcW w:w="1275" w:type="dxa"/>
            <w:tcBorders>
              <w:top w:val="single" w:sz="4" w:space="0" w:color="auto"/>
              <w:left w:val="single" w:sz="2" w:space="0" w:color="000000"/>
              <w:bottom w:val="single" w:sz="2" w:space="0" w:color="000000"/>
            </w:tcBorders>
            <w:tcMar>
              <w:top w:w="55" w:type="dxa"/>
              <w:left w:w="55" w:type="dxa"/>
              <w:bottom w:w="55" w:type="dxa"/>
              <w:right w:w="55" w:type="dxa"/>
            </w:tcMar>
          </w:tcPr>
          <w:p w14:paraId="2475FC45" w14:textId="77777777" w:rsidR="00217EED" w:rsidRPr="00BC1F8E" w:rsidRDefault="00217EED" w:rsidP="008172C2">
            <w:pPr>
              <w:pStyle w:val="TableContents"/>
              <w:rPr>
                <w:sz w:val="22"/>
                <w:szCs w:val="22"/>
              </w:rPr>
            </w:pPr>
            <w:r w:rsidRPr="00BC1F8E">
              <w:rPr>
                <w:sz w:val="22"/>
                <w:szCs w:val="22"/>
              </w:rPr>
              <w:t>katecheze</w:t>
            </w:r>
          </w:p>
        </w:tc>
        <w:tc>
          <w:tcPr>
            <w:tcW w:w="1701" w:type="dxa"/>
            <w:tcBorders>
              <w:top w:val="single" w:sz="4" w:space="0" w:color="auto"/>
              <w:left w:val="single" w:sz="2" w:space="0" w:color="000000"/>
              <w:bottom w:val="single" w:sz="2" w:space="0" w:color="000000"/>
            </w:tcBorders>
            <w:tcMar>
              <w:top w:w="55" w:type="dxa"/>
              <w:left w:w="55" w:type="dxa"/>
              <w:bottom w:w="55" w:type="dxa"/>
              <w:right w:w="55" w:type="dxa"/>
            </w:tcMar>
          </w:tcPr>
          <w:p w14:paraId="5D5BBC14" w14:textId="77777777" w:rsidR="00217EED" w:rsidRPr="00BC1F8E" w:rsidRDefault="00217EED" w:rsidP="008172C2">
            <w:pPr>
              <w:pStyle w:val="TableContents"/>
              <w:rPr>
                <w:sz w:val="22"/>
                <w:szCs w:val="22"/>
              </w:rPr>
            </w:pPr>
            <w:r w:rsidRPr="00BC1F8E">
              <w:rPr>
                <w:sz w:val="22"/>
                <w:szCs w:val="22"/>
              </w:rPr>
              <w:t>mládež, dospělí</w:t>
            </w:r>
          </w:p>
        </w:tc>
        <w:tc>
          <w:tcPr>
            <w:tcW w:w="170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34B4361" w14:textId="5CBE9A64" w:rsidR="00217EED" w:rsidRPr="00BC1F8E" w:rsidRDefault="00217EED" w:rsidP="008172C2">
            <w:pPr>
              <w:pStyle w:val="TableContents"/>
              <w:rPr>
                <w:sz w:val="22"/>
                <w:szCs w:val="22"/>
              </w:rPr>
            </w:pPr>
            <w:r w:rsidRPr="00BC1F8E">
              <w:rPr>
                <w:color w:val="000000"/>
                <w:sz w:val="22"/>
                <w:szCs w:val="22"/>
              </w:rPr>
              <w:t xml:space="preserve">Tento materiál je součástí čtyřdílného cyklu o dějinách liturgie, který zároveň patří k dalším materiálům o liturgii (jde o 5. díl z cyklu Mše svatá). </w:t>
            </w:r>
            <w:r w:rsidRPr="00BC1F8E">
              <w:rPr>
                <w:color w:val="000000"/>
                <w:sz w:val="22"/>
                <w:szCs w:val="22"/>
              </w:rPr>
              <w:br/>
              <w:t>Je o jednání Boha ve Starém zákoně. O jeho smlouvě s Abrahámem a dalších jeho velkých činech.</w:t>
            </w:r>
            <w:r w:rsidRPr="00BC1F8E">
              <w:rPr>
                <w:sz w:val="22"/>
                <w:szCs w:val="22"/>
              </w:rPr>
              <w:t xml:space="preserve"> Dostupné na webu.</w:t>
            </w:r>
            <w:r w:rsidRPr="00BC1F8E">
              <w:rPr>
                <w:rStyle w:val="Znakapoznpodarou"/>
                <w:sz w:val="22"/>
                <w:szCs w:val="22"/>
              </w:rPr>
              <w:footnoteReference w:id="13"/>
            </w:r>
          </w:p>
        </w:tc>
      </w:tr>
    </w:tbl>
    <w:p w14:paraId="425BFEFE" w14:textId="77777777" w:rsidR="00217EED" w:rsidRDefault="00217EED">
      <w:pPr>
        <w:pStyle w:val="Standard"/>
        <w:spacing w:line="360" w:lineRule="auto"/>
      </w:pPr>
    </w:p>
    <w:p w14:paraId="69D883E9" w14:textId="0CCE4D6C" w:rsidR="00952B20" w:rsidRDefault="00C63261" w:rsidP="00F164BD">
      <w:r>
        <w:tab/>
      </w:r>
      <w:r w:rsidR="006D6A33">
        <w:t>Výše u</w:t>
      </w:r>
      <w:r>
        <w:t>vádíme materiály, které jsou dostupné na katechetických centrech a farách a jež vznikly a mohou fungovat v českém katolickém prostředí od roku 1989 dosud</w:t>
      </w:r>
      <w:r w:rsidR="00B84662">
        <w:t xml:space="preserve"> a</w:t>
      </w:r>
      <w:r w:rsidR="00BC1F8E">
        <w:t> </w:t>
      </w:r>
      <w:r w:rsidR="00B84662">
        <w:t>které jsme nalezli v rámci vlastního š</w:t>
      </w:r>
      <w:r w:rsidR="00E87289">
        <w:t>e</w:t>
      </w:r>
      <w:r w:rsidR="00B84662">
        <w:t>tření</w:t>
      </w:r>
      <w:r>
        <w:t>. Neklademe si za cíl uvést všechny existující dokumenty tohoto druhu</w:t>
      </w:r>
      <w:r>
        <w:rPr>
          <w:rStyle w:val="Znakapoznpodarou"/>
        </w:rPr>
        <w:footnoteReference w:id="14"/>
      </w:r>
      <w:r>
        <w:t>. Nemáme ani možnost ověřit nakolik jsou dané materiály využívány v praxi, pr</w:t>
      </w:r>
      <w:r w:rsidR="006D6A33">
        <w:t>o</w:t>
      </w:r>
      <w:r>
        <w:t>tože neexistuje studie, která by o tom podávala zprávu. Některé starší jsou již překonané a</w:t>
      </w:r>
      <w:r w:rsidR="00C811F6">
        <w:t> </w:t>
      </w:r>
      <w:r>
        <w:t>v</w:t>
      </w:r>
      <w:r w:rsidR="00C811F6">
        <w:t> </w:t>
      </w:r>
      <w:r>
        <w:t xml:space="preserve">knihovnách katechetických center leží nevyužívané. Tento fakt vnímáme jako pozitivní zprávu o tom, že úroveň a pojetí materiálů má progresivní tendenci a během posledních dvaceti let se mnohé proměnilo. Je naším velkým přáním, aby snaha tvůrců učebnic náboženské výchovy a katechetických pomůcek odpovídat aktuálním způsobem na otázky současnosti a vnášet i do dnešní doby </w:t>
      </w:r>
      <w:r w:rsidRPr="00312C83">
        <w:rPr>
          <w:i/>
          <w:iCs/>
        </w:rPr>
        <w:t>tekuté modernity</w:t>
      </w:r>
      <w:r w:rsidRPr="00312C83">
        <w:rPr>
          <w:rStyle w:val="Znakapoznpodarou"/>
          <w:i/>
          <w:iCs/>
        </w:rPr>
        <w:footnoteReference w:id="15"/>
      </w:r>
      <w:r>
        <w:t xml:space="preserve">  světlo evangelia, ani nadále neuvadala.</w:t>
      </w:r>
    </w:p>
    <w:p w14:paraId="4446F9F4" w14:textId="7630C8C7" w:rsidR="00215732" w:rsidRDefault="00725E22" w:rsidP="00725E22">
      <w:pPr>
        <w:pStyle w:val="Nadpis2"/>
        <w:ind w:firstLine="709"/>
      </w:pPr>
      <w:bookmarkStart w:id="5" w:name="_Toc86221594"/>
      <w:r>
        <w:t xml:space="preserve">1.2. </w:t>
      </w:r>
      <w:r w:rsidR="00C63261">
        <w:t>Metoda</w:t>
      </w:r>
      <w:bookmarkEnd w:id="5"/>
    </w:p>
    <w:p w14:paraId="48213DDA" w14:textId="28A2C48B" w:rsidR="00952B20" w:rsidRDefault="00C63261" w:rsidP="00F86005">
      <w:pPr>
        <w:rPr>
          <w:b/>
          <w:bCs/>
        </w:rPr>
      </w:pPr>
      <w:r>
        <w:tab/>
        <w:t>Analýzu učebních pomůcek můžeme provádět rozličnými postupy.</w:t>
      </w:r>
      <w:r>
        <w:rPr>
          <w:rStyle w:val="Znakapoznpodarou"/>
        </w:rPr>
        <w:footnoteReference w:id="16"/>
      </w:r>
      <w:r>
        <w:t xml:space="preserve"> Zvolili jsme metodu</w:t>
      </w:r>
      <w:r w:rsidR="00986D6B">
        <w:t xml:space="preserve"> hodnocení efektivity učebnice a</w:t>
      </w:r>
      <w:r w:rsidR="00AD3527">
        <w:t xml:space="preserve"> budeme</w:t>
      </w:r>
      <w:r w:rsidR="00986D6B">
        <w:t xml:space="preserve"> se</w:t>
      </w:r>
      <w:r w:rsidR="00AD3527">
        <w:t xml:space="preserve"> pohybovat na poli</w:t>
      </w:r>
      <w:r>
        <w:t xml:space="preserve"> kvalitativního </w:t>
      </w:r>
      <w:r>
        <w:lastRenderedPageBreak/>
        <w:t>výzkumu. Výsledku zde nebudeme dosahovat pomocí statistických postupů ani jej nechceme kvantifikovat.</w:t>
      </w:r>
      <w:r>
        <w:rPr>
          <w:rStyle w:val="Znakapoznpodarou"/>
        </w:rPr>
        <w:footnoteReference w:id="17"/>
      </w:r>
      <w:r>
        <w:t xml:space="preserve"> Budeme nahlížet materiál, z pohledu stanovených kritérií jej hodnotit a</w:t>
      </w:r>
      <w:r w:rsidR="00C811F6">
        <w:t> </w:t>
      </w:r>
      <w:r>
        <w:t>závěrem se pokusíme ověřit, zda odpovídá po stránce obsahu, správnosti sdělení, záměru, formy, věkové přiměřenosti, jazykové a</w:t>
      </w:r>
      <w:r w:rsidR="00EE5E46">
        <w:t> </w:t>
      </w:r>
      <w:r>
        <w:t>vizuální kvality potřebám katecheze (případně výuky náboženství). V této práci budeme kvalitativním postupem podrobně zkoumat vlastnosti pomůcek ke katechezi</w:t>
      </w:r>
      <w:r w:rsidR="00323D4F">
        <w:t xml:space="preserve"> nebo výuce náboženství</w:t>
      </w:r>
      <w:r>
        <w:t xml:space="preserve">, budeme je </w:t>
      </w:r>
      <w:r w:rsidRPr="00870508">
        <w:t>evaluovat a</w:t>
      </w:r>
      <w:r w:rsidR="00AD3527" w:rsidRPr="00870508">
        <w:t> </w:t>
      </w:r>
      <w:r w:rsidRPr="00870508">
        <w:t>hodnotit jejich přínos. V malé míře nám bude v našem postupu nápomocná observační metoda realizovaná na malém vzorku pozorovaných účastníků (například tam, kde se ptáme</w:t>
      </w:r>
      <w:r w:rsidR="000F4F1C" w:rsidRPr="00870508">
        <w:t>,</w:t>
      </w:r>
      <w:r w:rsidRPr="00870508">
        <w:t xml:space="preserve"> zda je pro danou věkovou skupinu text srozumitelný, ov</w:t>
      </w:r>
      <w:r w:rsidR="001C1FB5" w:rsidRPr="00870508">
        <w:t>ě</w:t>
      </w:r>
      <w:r w:rsidRPr="00870508">
        <w:t>řujeme svou hypotézu v praxi s</w:t>
      </w:r>
      <w:r w:rsidR="00C966F1" w:rsidRPr="00870508">
        <w:t> </w:t>
      </w:r>
      <w:r w:rsidRPr="00870508">
        <w:t xml:space="preserve">dětmi). </w:t>
      </w:r>
      <w:r>
        <w:t>Tato práce bude analyzovat vlastnosti katechetických pomůcek z hlediska komunikačního, obsahového a</w:t>
      </w:r>
      <w:r w:rsidR="00AD3527">
        <w:t> </w:t>
      </w:r>
      <w:r>
        <w:t>ergonomického, neboť tyto vlastnosti určují, jak se materiál uplatní v průběhu katecheze (vyučování) a jakých se s ním dosáhne výsledků. Zde se můžeme inspirovat navrženými hodnotícími kritérii učebnic, jak je předkládá například Zuzana Sikorová</w:t>
      </w:r>
      <w:r>
        <w:rPr>
          <w:rStyle w:val="Znakapoznpodarou"/>
        </w:rPr>
        <w:footnoteReference w:id="18"/>
      </w:r>
      <w:r>
        <w:t>, zároveň se však budeme zaměřovat na okolnosti, které jsou specifické pouze učebním pomůckám ke katechezi vzhledem k</w:t>
      </w:r>
      <w:r w:rsidR="00AD3527">
        <w:t> </w:t>
      </w:r>
      <w:r>
        <w:t>transcendentálnímu přesahu disciplíny. Naopak, některé kategorie navržené k hodnocení školních učebnic na tomto místě hodnotit nelze (např. shoda s kurikulárními dokumenty). Proto považujeme za vhodné definovat si na začátek vlastní posuzovaná kritéria a vybrané pomůcky před ně položit. Tato kritéria ve své podstatě zastupují kategorii výzkumných otázek.</w:t>
      </w:r>
    </w:p>
    <w:p w14:paraId="49111635" w14:textId="77777777" w:rsidR="00401F04" w:rsidRDefault="00401F04">
      <w:pPr>
        <w:spacing w:line="240" w:lineRule="auto"/>
        <w:jc w:val="left"/>
        <w:rPr>
          <w:rFonts w:eastAsia="Microsoft YaHei"/>
          <w:b/>
          <w:bCs/>
          <w:sz w:val="28"/>
          <w:szCs w:val="28"/>
        </w:rPr>
      </w:pPr>
      <w:r>
        <w:br w:type="page"/>
      </w:r>
    </w:p>
    <w:p w14:paraId="7D8D3322" w14:textId="2B6B2903" w:rsidR="00952B20" w:rsidRPr="00825C4E" w:rsidRDefault="00C63261" w:rsidP="00825C4E">
      <w:pPr>
        <w:pStyle w:val="Nadpis1"/>
      </w:pPr>
      <w:r>
        <w:lastRenderedPageBreak/>
        <w:tab/>
      </w:r>
      <w:bookmarkStart w:id="6" w:name="_Toc86221595"/>
      <w:r w:rsidR="00825C4E" w:rsidRPr="00825C4E">
        <w:t xml:space="preserve">2. </w:t>
      </w:r>
      <w:r w:rsidRPr="00825C4E">
        <w:t>Abrah</w:t>
      </w:r>
      <w:r w:rsidR="00F86005">
        <w:t>á</w:t>
      </w:r>
      <w:r w:rsidRPr="00825C4E">
        <w:t>m</w:t>
      </w:r>
      <w:r w:rsidR="00DE1A93">
        <w:t>ovská témata</w:t>
      </w:r>
      <w:bookmarkEnd w:id="6"/>
    </w:p>
    <w:p w14:paraId="550A4351" w14:textId="77777777" w:rsidR="00825C4E" w:rsidRPr="00825C4E" w:rsidRDefault="00825C4E" w:rsidP="00825C4E">
      <w:pPr>
        <w:pStyle w:val="Textbody"/>
      </w:pPr>
    </w:p>
    <w:p w14:paraId="2CEFAAA5" w14:textId="521F7D08" w:rsidR="00952B20" w:rsidRDefault="00C63261" w:rsidP="00145CDC">
      <w:r>
        <w:tab/>
        <w:t>Témat ke katechezi vztahujíc</w:t>
      </w:r>
      <w:r w:rsidR="00450239">
        <w:t>íc</w:t>
      </w:r>
      <w:r>
        <w:t>h se k Abrahámovi je celá široká a pestrá škála. V</w:t>
      </w:r>
      <w:r w:rsidR="00C966F1">
        <w:t> </w:t>
      </w:r>
      <w:r>
        <w:t>jeho příběhu zaznamenáváme hned několik významných momentů, kterým tvůrci materiálů věnují svou pozornost. Téma Abrahám kromě katecheze jistě patří také do oblasti náboženského vzdělávání a také religionistiky. Je to postava spojující tři velká světová náboženství. Jeho příběh stojí na počátku islámu, je nepochybně stěžejní pro židovství a své kořeny v něm má samozřejmě i křesťanství.</w:t>
      </w:r>
    </w:p>
    <w:p w14:paraId="01724932" w14:textId="77777777" w:rsidR="00952B20" w:rsidRDefault="00952B20">
      <w:pPr>
        <w:pStyle w:val="Standard"/>
        <w:spacing w:line="360" w:lineRule="auto"/>
      </w:pPr>
    </w:p>
    <w:p w14:paraId="186EC10F" w14:textId="39152B5F" w:rsidR="00952B20" w:rsidRDefault="00825C4E" w:rsidP="00825C4E">
      <w:pPr>
        <w:pStyle w:val="Nadpis2"/>
      </w:pPr>
      <w:bookmarkStart w:id="7" w:name="_Toc86221596"/>
      <w:r>
        <w:t>2.1. P</w:t>
      </w:r>
      <w:r w:rsidR="00C63261">
        <w:t xml:space="preserve">ovolání </w:t>
      </w:r>
      <w:proofErr w:type="spellStart"/>
      <w:r w:rsidR="00C63261">
        <w:t>Abrama</w:t>
      </w:r>
      <w:proofErr w:type="spellEnd"/>
      <w:r w:rsidR="00C63261">
        <w:t xml:space="preserve"> a vyjití z domoviny (</w:t>
      </w:r>
      <w:proofErr w:type="spellStart"/>
      <w:r w:rsidR="00C63261">
        <w:t>Gn</w:t>
      </w:r>
      <w:proofErr w:type="spellEnd"/>
      <w:r w:rsidR="00C63261">
        <w:t xml:space="preserve"> 12,1–9)</w:t>
      </w:r>
      <w:bookmarkEnd w:id="7"/>
    </w:p>
    <w:p w14:paraId="6BF11146" w14:textId="425A5D39" w:rsidR="00952B20" w:rsidRDefault="00C63261" w:rsidP="00145CDC">
      <w:r>
        <w:tab/>
        <w:t xml:space="preserve">Odejití z domu otce je pro </w:t>
      </w:r>
      <w:proofErr w:type="spellStart"/>
      <w:r>
        <w:t>Abrama</w:t>
      </w:r>
      <w:proofErr w:type="spellEnd"/>
      <w:r>
        <w:t xml:space="preserve"> synonymem zanechání všech sociálních jistot.</w:t>
      </w:r>
      <w:r>
        <w:rPr>
          <w:rStyle w:val="Znakapoznpodarou"/>
        </w:rPr>
        <w:footnoteReference w:id="19"/>
      </w:r>
      <w:r>
        <w:t xml:space="preserve"> Boží požadavek není snadný a není příjemné jej splnit ani za cenu příslibu (</w:t>
      </w:r>
      <w:proofErr w:type="spellStart"/>
      <w:r>
        <w:t>Gn</w:t>
      </w:r>
      <w:proofErr w:type="spellEnd"/>
      <w:r w:rsidR="00C966F1">
        <w:t> </w:t>
      </w:r>
      <w:r>
        <w:t xml:space="preserve">12,2–3). Ale </w:t>
      </w:r>
      <w:proofErr w:type="spellStart"/>
      <w:r>
        <w:t>Abram</w:t>
      </w:r>
      <w:proofErr w:type="spellEnd"/>
      <w:r>
        <w:t xml:space="preserve"> je Bohu poslušný. Zde jsme na poli příkazu podobného evangelijnímu</w:t>
      </w:r>
      <w:r w:rsidR="002D550B">
        <w:t>:</w:t>
      </w:r>
      <w:r w:rsidR="002D550B">
        <w:rPr>
          <w:i/>
          <w:iCs/>
        </w:rPr>
        <w:t xml:space="preserve"> </w:t>
      </w:r>
      <w:r>
        <w:rPr>
          <w:i/>
          <w:iCs/>
          <w:color w:val="000000"/>
        </w:rPr>
        <w:t>Kdo přichází ke mně a nedovede se zříci svého otce a matky, své ženy a</w:t>
      </w:r>
      <w:r w:rsidR="00C966F1">
        <w:rPr>
          <w:i/>
          <w:iCs/>
          <w:color w:val="000000"/>
        </w:rPr>
        <w:t> </w:t>
      </w:r>
      <w:r>
        <w:rPr>
          <w:i/>
          <w:iCs/>
          <w:color w:val="000000"/>
        </w:rPr>
        <w:t>dětí, svých bratrů a sester, ano i sám sebe, nemůže být mým učedníkem.</w:t>
      </w:r>
      <w:r>
        <w:t xml:space="preserve"> (</w:t>
      </w:r>
      <w:proofErr w:type="spellStart"/>
      <w:r>
        <w:t>Lk</w:t>
      </w:r>
      <w:proofErr w:type="spellEnd"/>
      <w:r>
        <w:t xml:space="preserve"> 14,26; </w:t>
      </w:r>
      <w:proofErr w:type="spellStart"/>
      <w:r>
        <w:t>Mt</w:t>
      </w:r>
      <w:proofErr w:type="spellEnd"/>
      <w:r w:rsidR="00C966F1">
        <w:t> </w:t>
      </w:r>
      <w:r>
        <w:t>16,24). Vykročení z prostoru jistoty je úkol pro ty, kdo jsou skutečně a</w:t>
      </w:r>
      <w:r w:rsidR="00145CDC">
        <w:t> </w:t>
      </w:r>
      <w:r>
        <w:t xml:space="preserve">pevně odhodláni svěřit svůj život do rukou Božích. Jsme uprostřed příběhu, který nabízí bohaté podněty k prohloubení víry. Z </w:t>
      </w:r>
      <w:r w:rsidRPr="00A9090F">
        <w:t>pozice katecheze založené na zkušenosti</w:t>
      </w:r>
      <w:r w:rsidRPr="00A9090F">
        <w:rPr>
          <w:rStyle w:val="Znakapoznpodarou"/>
        </w:rPr>
        <w:footnoteReference w:id="20"/>
      </w:r>
      <w:r>
        <w:t xml:space="preserve"> také vybízí člověka ke srovnávání s vlastními zkušenostmi s vystoupením z komfortní zóny. Všeobecné direktorium pro katechizaci popisuje proces, jak skrze tuto formu katecheze prožitá zkušenost probouzí v člověku otázky a zájem o duchovní věci. Katecheze by na tyto otázky měla odpovídat ve světle evangelia. Zkušenost rovněž podporuje zájem o křesťanské poselství a je nutná pro jeho přijetí do života. Je prostředím, v němž se projevuje spása.</w:t>
      </w:r>
      <w:r>
        <w:rPr>
          <w:rStyle w:val="Znakapoznpodarou"/>
        </w:rPr>
        <w:footnoteReference w:id="21"/>
      </w:r>
    </w:p>
    <w:p w14:paraId="1A3091F2" w14:textId="52E7D3AF" w:rsidR="00952B20" w:rsidRDefault="00C63261" w:rsidP="00145CDC">
      <w:r>
        <w:tab/>
        <w:t xml:space="preserve">Jak je již v úvodu kapitoly zmíněno, můžeme se příběhem zabývat jen jako vnější pozorovatelé v rámci religionistiky, náboženské výchovy nebo hodin literatury a bude to zcela legitimní přístup, avšak toto téma může plně rozvinout svůj potenciál teprve při </w:t>
      </w:r>
      <w:r>
        <w:lastRenderedPageBreak/>
        <w:t>zařazení na pole katecheze</w:t>
      </w:r>
      <w:r w:rsidR="00F82C31">
        <w:t>,</w:t>
      </w:r>
      <w:r>
        <w:t xml:space="preserve"> a to zejména </w:t>
      </w:r>
      <w:r>
        <w:rPr>
          <w:i/>
          <w:iCs/>
        </w:rPr>
        <w:t>trvalé katecheze</w:t>
      </w:r>
      <w:r>
        <w:rPr>
          <w:rStyle w:val="Znakapoznpodarou"/>
        </w:rPr>
        <w:footnoteReference w:id="22"/>
      </w:r>
      <w:r>
        <w:t>, která má být podporou a</w:t>
      </w:r>
      <w:r w:rsidR="00C966F1" w:rsidRPr="002D550B">
        <w:rPr>
          <w:i/>
          <w:iCs/>
        </w:rPr>
        <w:t> </w:t>
      </w:r>
      <w:r w:rsidRPr="002D550B">
        <w:rPr>
          <w:i/>
          <w:iCs/>
        </w:rPr>
        <w:t>výživou</w:t>
      </w:r>
      <w:r>
        <w:t xml:space="preserve"> těm, kteří přijali evangelium.</w:t>
      </w:r>
    </w:p>
    <w:p w14:paraId="545BB52C" w14:textId="249B05D0" w:rsidR="00952B20" w:rsidRDefault="00C63261" w:rsidP="00145CDC">
      <w:r>
        <w:tab/>
        <w:t>Na počátku Abrahámova života stojí Boží povolání, příslib a požehnání. V</w:t>
      </w:r>
      <w:r w:rsidR="00C966F1">
        <w:t> </w:t>
      </w:r>
      <w:r>
        <w:t>duchovním životě každého člověka můžeme spatřovat na začátku osobní lásku, přízeň a</w:t>
      </w:r>
      <w:r w:rsidR="00C966F1">
        <w:t> </w:t>
      </w:r>
      <w:r>
        <w:t>milost směřovanou ke konkrétnímu člověku.</w:t>
      </w:r>
      <w:r>
        <w:rPr>
          <w:rStyle w:val="Znakapoznpodarou"/>
        </w:rPr>
        <w:footnoteReference w:id="23"/>
      </w:r>
    </w:p>
    <w:p w14:paraId="5D424508" w14:textId="11BEBF2C" w:rsidR="00952B20" w:rsidRDefault="00C63261" w:rsidP="00145CDC">
      <w:r>
        <w:tab/>
        <w:t>Být křesťanem znamená být člověkem na cestě. Rozhodnutí</w:t>
      </w:r>
      <w:r w:rsidR="00F82C31">
        <w:t>,</w:t>
      </w:r>
      <w:r>
        <w:t xml:space="preserve"> jakým směrem se v</w:t>
      </w:r>
      <w:r w:rsidR="00C966F1">
        <w:t> </w:t>
      </w:r>
      <w:r>
        <w:t xml:space="preserve">životě ubírat dělá každý člověk denně. A Ježíš řekl: </w:t>
      </w:r>
      <w:r w:rsidRPr="00C966F1">
        <w:rPr>
          <w:i/>
          <w:iCs/>
        </w:rPr>
        <w:t>Já jsem ta cesta, pravda a život.</w:t>
      </w:r>
      <w:r w:rsidRPr="00C966F1">
        <w:rPr>
          <w:rStyle w:val="Znakapoznpodarou"/>
          <w:i/>
          <w:iCs/>
        </w:rPr>
        <w:footnoteReference w:id="24"/>
      </w:r>
      <w:r w:rsidRPr="00C966F1">
        <w:rPr>
          <w:i/>
          <w:iCs/>
        </w:rPr>
        <w:t xml:space="preserve"> </w:t>
      </w:r>
      <w:r>
        <w:t xml:space="preserve">Pohled na Krista by měl být tedy pro křesťana kompasem víc než cokoli jiného. Církev sama je příznačně nazývána </w:t>
      </w:r>
      <w:r w:rsidRPr="00B56463">
        <w:rPr>
          <w:i/>
          <w:iCs/>
        </w:rPr>
        <w:t>putujícím lidem Božím.</w:t>
      </w:r>
      <w:r w:rsidRPr="00B56463">
        <w:rPr>
          <w:rStyle w:val="Znakapoznpodarou"/>
          <w:i/>
          <w:iCs/>
        </w:rPr>
        <w:footnoteReference w:id="25"/>
      </w:r>
      <w:r w:rsidRPr="00B56463">
        <w:rPr>
          <w:i/>
          <w:iCs/>
        </w:rPr>
        <w:t xml:space="preserve"> </w:t>
      </w:r>
      <w:r>
        <w:t xml:space="preserve">Také </w:t>
      </w:r>
      <w:proofErr w:type="spellStart"/>
      <w:r>
        <w:t>Abram</w:t>
      </w:r>
      <w:proofErr w:type="spellEnd"/>
      <w:r>
        <w:t xml:space="preserve"> se vzdává svých jistot – nejprve jistoty místa, pak jistoty času a víme, že nakonec se vzdá i jistoty vztahu – a odhodlává se na nepředvídatelnou cestu, kde se stane plně závislým na Bohu. V knize </w:t>
      </w:r>
      <w:r w:rsidRPr="00C966F1">
        <w:rPr>
          <w:i/>
          <w:iCs/>
        </w:rPr>
        <w:t>Obtížné oddíly knih Mojžíšových</w:t>
      </w:r>
      <w:r>
        <w:t xml:space="preserve"> se autor ptá: </w:t>
      </w:r>
      <w:r w:rsidRPr="00C966F1">
        <w:rPr>
          <w:i/>
          <w:iCs/>
        </w:rPr>
        <w:t>Kolika lidem už se jistota života, za níž šli, zdála být rajskou, ale byla jen sodomskou a egyptskou. V mnoha okamžicích ani netušíme, že jsme postaveni do Lotovy volby: posuneme své stany k Sodomě a</w:t>
      </w:r>
      <w:r w:rsidR="005E5816" w:rsidRPr="00C966F1">
        <w:rPr>
          <w:i/>
          <w:iCs/>
        </w:rPr>
        <w:t> </w:t>
      </w:r>
      <w:r w:rsidRPr="00C966F1">
        <w:rPr>
          <w:i/>
          <w:iCs/>
        </w:rPr>
        <w:t xml:space="preserve">budeme si libovat ve své pojištěné </w:t>
      </w:r>
      <w:proofErr w:type="spellStart"/>
      <w:r w:rsidRPr="00C966F1">
        <w:rPr>
          <w:i/>
          <w:iCs/>
        </w:rPr>
        <w:t>zavlaženosti</w:t>
      </w:r>
      <w:proofErr w:type="spellEnd"/>
      <w:r w:rsidRPr="00C966F1">
        <w:rPr>
          <w:i/>
          <w:iCs/>
        </w:rPr>
        <w:t xml:space="preserve"> nebo se s </w:t>
      </w:r>
      <w:proofErr w:type="spellStart"/>
      <w:r w:rsidRPr="00C966F1">
        <w:rPr>
          <w:i/>
          <w:iCs/>
        </w:rPr>
        <w:t>Abramem</w:t>
      </w:r>
      <w:proofErr w:type="spellEnd"/>
      <w:r w:rsidRPr="00C966F1">
        <w:rPr>
          <w:i/>
          <w:iCs/>
        </w:rPr>
        <w:t xml:space="preserve"> vydáme do hor, kde se na vláhu čeká a</w:t>
      </w:r>
      <w:r w:rsidR="00C966F1">
        <w:rPr>
          <w:i/>
          <w:iCs/>
        </w:rPr>
        <w:t> </w:t>
      </w:r>
      <w:r w:rsidRPr="00C966F1">
        <w:rPr>
          <w:i/>
          <w:iCs/>
        </w:rPr>
        <w:t>přicházejí s ní náročná zaslíbení a</w:t>
      </w:r>
      <w:r w:rsidR="00C811F6" w:rsidRPr="00C966F1">
        <w:rPr>
          <w:i/>
          <w:iCs/>
        </w:rPr>
        <w:t> </w:t>
      </w:r>
      <w:r w:rsidRPr="00C966F1">
        <w:rPr>
          <w:i/>
          <w:iCs/>
        </w:rPr>
        <w:t>nové úkoly?</w:t>
      </w:r>
      <w:r w:rsidRPr="00C966F1">
        <w:rPr>
          <w:rStyle w:val="Znakapoznpodarou"/>
          <w:i/>
          <w:iCs/>
        </w:rPr>
        <w:footnoteReference w:id="26"/>
      </w:r>
      <w:r>
        <w:t xml:space="preserve"> S podobným záměrem formuluje své cíle hodiny Eva Muroňová v metodice pro výuku náboženství pro 5. třídu v kapitole </w:t>
      </w:r>
      <w:r>
        <w:rPr>
          <w:i/>
          <w:iCs/>
        </w:rPr>
        <w:t>Odejdi ze své země</w:t>
      </w:r>
      <w:r>
        <w:t>:</w:t>
      </w:r>
    </w:p>
    <w:p w14:paraId="525F1AE6" w14:textId="5DB8B9C6" w:rsidR="00952B20" w:rsidRPr="00811B8B" w:rsidRDefault="00C63261" w:rsidP="00145CDC">
      <w:pPr>
        <w:rPr>
          <w:i/>
          <w:iCs/>
        </w:rPr>
      </w:pPr>
      <w:r>
        <w:tab/>
      </w:r>
      <w:r w:rsidRPr="00811B8B">
        <w:rPr>
          <w:i/>
          <w:iCs/>
        </w:rPr>
        <w:t>• Dítě má poznat Abrahama a Sáru jako lidi, kteří ač jsou zajištění (mají rodinu, domov, bohatství, úspěch i zdraví), poslechnou Boží hlas, rozhodují se pro nový život s</w:t>
      </w:r>
      <w:r w:rsidR="00C966F1" w:rsidRPr="00811B8B">
        <w:rPr>
          <w:i/>
          <w:iCs/>
        </w:rPr>
        <w:t> </w:t>
      </w:r>
      <w:r w:rsidRPr="00811B8B">
        <w:rPr>
          <w:i/>
          <w:iCs/>
        </w:rPr>
        <w:t>Bohem a jím vedeni, jsou schopni vyjít do nejistoty. (</w:t>
      </w:r>
      <w:proofErr w:type="spellStart"/>
      <w:r w:rsidRPr="00811B8B">
        <w:rPr>
          <w:i/>
          <w:iCs/>
        </w:rPr>
        <w:t>Gn</w:t>
      </w:r>
      <w:proofErr w:type="spellEnd"/>
      <w:r w:rsidRPr="00811B8B">
        <w:rPr>
          <w:i/>
          <w:iCs/>
        </w:rPr>
        <w:t xml:space="preserve"> 12,1–9)</w:t>
      </w:r>
    </w:p>
    <w:p w14:paraId="6A09EB7E" w14:textId="12BBC304" w:rsidR="00C840E2" w:rsidRPr="00811B8B" w:rsidRDefault="00C63261" w:rsidP="00145CDC">
      <w:pPr>
        <w:rPr>
          <w:i/>
          <w:iCs/>
        </w:rPr>
      </w:pPr>
      <w:r w:rsidRPr="00811B8B">
        <w:rPr>
          <w:i/>
          <w:iCs/>
        </w:rPr>
        <w:tab/>
        <w:t>• Dítě si má uvědomit, že k životu každého člověka patří odvaha někomu nebo něčemu věřit a že tím největším, komu člověk může věřit, je Bůh.</w:t>
      </w:r>
      <w:r w:rsidRPr="00811B8B">
        <w:rPr>
          <w:rStyle w:val="Znakapoznpodarou"/>
          <w:i/>
          <w:iCs/>
        </w:rPr>
        <w:footnoteReference w:id="27"/>
      </w:r>
    </w:p>
    <w:p w14:paraId="498632FE" w14:textId="560AE183" w:rsidR="00952B20" w:rsidRDefault="00C63261" w:rsidP="00F86005">
      <w:r>
        <w:tab/>
        <w:t xml:space="preserve"> Abrahám je nazýván Otcem víry, protože jeho cesta ve víře je předobrazem pro naše životní příběhy, pro naše hledání, pro naše strachy, nejistotu, osamělost. Boží výzva „Jdi…“ není je</w:t>
      </w:r>
      <w:r w:rsidR="00826C64">
        <w:t>n</w:t>
      </w:r>
      <w:r>
        <w:t xml:space="preserve"> jednorázovým pokynem. Je to výzva osvojit si způsob života, jehož charakteristikou je dynamika pohybu, neustálého opouštění, vycházení, putování </w:t>
      </w:r>
      <w:r>
        <w:lastRenderedPageBreak/>
        <w:t>a</w:t>
      </w:r>
      <w:r w:rsidR="00C966F1">
        <w:t> </w:t>
      </w:r>
      <w:r w:rsidR="006542F2">
        <w:t xml:space="preserve">stálého </w:t>
      </w:r>
      <w:r>
        <w:t>hl</w:t>
      </w:r>
      <w:r w:rsidR="001476FC">
        <w:t>e</w:t>
      </w:r>
      <w:r>
        <w:t>dání Boha. Je to poutnictví ve víře, které nedovoluje usadit se na místě v</w:t>
      </w:r>
      <w:r w:rsidR="006542F2">
        <w:t> </w:t>
      </w:r>
      <w:r>
        <w:t>dom</w:t>
      </w:r>
      <w:r w:rsidR="001476FC">
        <w:t>n</w:t>
      </w:r>
      <w:r>
        <w:t>ění, že jsme definitivně pochopili Boha. Důležitost v tom nezastupuje ani tolik inteligence, jako spíše důvěra a odevzdanost.</w:t>
      </w:r>
      <w:r>
        <w:rPr>
          <w:rStyle w:val="Znakapoznpodarou"/>
        </w:rPr>
        <w:footnoteReference w:id="28"/>
      </w:r>
    </w:p>
    <w:p w14:paraId="3C5F20A0" w14:textId="1FE40D24" w:rsidR="00952B20" w:rsidRDefault="009B0F31" w:rsidP="009B0F31">
      <w:pPr>
        <w:pStyle w:val="Nadpis2"/>
      </w:pPr>
      <w:bookmarkStart w:id="8" w:name="_Toc86221597"/>
      <w:r>
        <w:t xml:space="preserve">2.2. </w:t>
      </w:r>
      <w:proofErr w:type="spellStart"/>
      <w:r w:rsidR="00C63261">
        <w:t>Sáraj</w:t>
      </w:r>
      <w:proofErr w:type="spellEnd"/>
      <w:r w:rsidR="00C63261">
        <w:t xml:space="preserve"> u far</w:t>
      </w:r>
      <w:r w:rsidR="00F07EB5">
        <w:t>a</w:t>
      </w:r>
      <w:r w:rsidR="00C63261">
        <w:t>ona v Egyptě (</w:t>
      </w:r>
      <w:proofErr w:type="spellStart"/>
      <w:r w:rsidR="00C63261">
        <w:t>Gn</w:t>
      </w:r>
      <w:proofErr w:type="spellEnd"/>
      <w:r w:rsidR="00C63261">
        <w:t xml:space="preserve"> 12,10–20)</w:t>
      </w:r>
      <w:bookmarkEnd w:id="8"/>
    </w:p>
    <w:p w14:paraId="2873789D" w14:textId="63C05963" w:rsidR="00952B20" w:rsidRDefault="00C63261" w:rsidP="00C840E2">
      <w:r>
        <w:tab/>
      </w:r>
      <w:proofErr w:type="spellStart"/>
      <w:r>
        <w:t>Abram</w:t>
      </w:r>
      <w:proofErr w:type="spellEnd"/>
      <w:r>
        <w:t xml:space="preserve"> přichází se svým řešením. Odchází do Egypta, aby ta</w:t>
      </w:r>
      <w:r w:rsidR="009A0247">
        <w:t>m</w:t>
      </w:r>
      <w:r>
        <w:t xml:space="preserve"> přečkal období neúrody</w:t>
      </w:r>
      <w:r w:rsidR="00F82C31">
        <w:t>,</w:t>
      </w:r>
      <w:r>
        <w:t xml:space="preserve"> tj. hladu, ale ze strachu o život chtěl, aby </w:t>
      </w:r>
      <w:proofErr w:type="spellStart"/>
      <w:r>
        <w:t>Sáraj</w:t>
      </w:r>
      <w:proofErr w:type="spellEnd"/>
      <w:r>
        <w:t xml:space="preserve"> zamlčela, že je jeho ženou, aby se mu </w:t>
      </w:r>
      <w:r>
        <w:rPr>
          <w:i/>
          <w:iCs/>
        </w:rPr>
        <w:t>vedlo dobře</w:t>
      </w:r>
      <w:r>
        <w:t>. Možná nečekal, jaký vývoj bude situace mít, že bude mít hojnost všeho, jen to nejcennější – jeho žena – od něj bude odloučena. Situace se mu vymkne z</w:t>
      </w:r>
      <w:r w:rsidR="00C966F1">
        <w:t> </w:t>
      </w:r>
      <w:r>
        <w:t xml:space="preserve">rukou. Chtěl se mít dobře díky malé lži (která dle výkladu byla dokonce polopravdou – </w:t>
      </w:r>
      <w:proofErr w:type="spellStart"/>
      <w:r>
        <w:t>Sáraj</w:t>
      </w:r>
      <w:proofErr w:type="spellEnd"/>
      <w:r>
        <w:t xml:space="preserve"> měla s </w:t>
      </w:r>
      <w:proofErr w:type="spellStart"/>
      <w:r>
        <w:t>Abramem</w:t>
      </w:r>
      <w:proofErr w:type="spellEnd"/>
      <w:r>
        <w:t xml:space="preserve"> společného otce</w:t>
      </w:r>
      <w:r>
        <w:rPr>
          <w:rStyle w:val="Znakapoznpodarou"/>
        </w:rPr>
        <w:footnoteReference w:id="29"/>
      </w:r>
      <w:r>
        <w:t>), chtěl předejít žárlivosti okolí, ale nepředvídal, že sám faraon ji odvede k sobě. Bůh však je ochráncem manželství, on na sebe bere úlohu nepřítomného manžela a zastaví viníka ještě před vykonáním úmyslu</w:t>
      </w:r>
      <w:r>
        <w:rPr>
          <w:rStyle w:val="Znakapoznpodarou"/>
        </w:rPr>
        <w:footnoteReference w:id="30"/>
      </w:r>
      <w:r>
        <w:t xml:space="preserve"> a řešení přinese Bůh sám – vysvobození </w:t>
      </w:r>
      <w:proofErr w:type="spellStart"/>
      <w:r>
        <w:t>Sáraj</w:t>
      </w:r>
      <w:proofErr w:type="spellEnd"/>
      <w:r>
        <w:t xml:space="preserve"> přijde jeho zásahem. Trestem pro Abraháma je faraonova výčitka. Sám mu uškodil slovem a jen slovo zůstává trestem.</w:t>
      </w:r>
      <w:r>
        <w:rPr>
          <w:rStyle w:val="Znakapoznpodarou"/>
        </w:rPr>
        <w:footnoteReference w:id="31"/>
      </w:r>
      <w:r>
        <w:t xml:space="preserve"> Tato kapitola končí </w:t>
      </w:r>
      <w:proofErr w:type="spellStart"/>
      <w:r>
        <w:t>Abramovým</w:t>
      </w:r>
      <w:proofErr w:type="spellEnd"/>
      <w:r>
        <w:t xml:space="preserve"> zahanbením, když se vrací ja</w:t>
      </w:r>
      <w:r w:rsidR="001476FC">
        <w:t>k</w:t>
      </w:r>
      <w:r>
        <w:t>o vyhoštěný z Egypta pod ochranou faraona.</w:t>
      </w:r>
    </w:p>
    <w:p w14:paraId="626E9A07" w14:textId="6A8F8218" w:rsidR="00952B20" w:rsidRDefault="00C63261" w:rsidP="00F86005">
      <w:r>
        <w:tab/>
        <w:t xml:space="preserve">V momentech, kdy </w:t>
      </w:r>
      <w:proofErr w:type="spellStart"/>
      <w:r>
        <w:t>Abram</w:t>
      </w:r>
      <w:proofErr w:type="spellEnd"/>
      <w:r>
        <w:t xml:space="preserve"> nenechává absolutní prostor působení </w:t>
      </w:r>
      <w:r w:rsidR="00826C64">
        <w:t>B</w:t>
      </w:r>
      <w:r>
        <w:t>ožího slova, můžeme vidět jeho lidskou zranitelnost. Člověk ze strachu často poctivými prostředky zkouší vyváznout ze zapeklité situace, ale není výjimkou, že se dostane před dilema použít rozpo</w:t>
      </w:r>
      <w:r w:rsidR="001476FC">
        <w:t>r</w:t>
      </w:r>
      <w:r>
        <w:t>uplné způsoby</w:t>
      </w:r>
      <w:r w:rsidR="00F82C31">
        <w:t>,</w:t>
      </w:r>
      <w:r>
        <w:t xml:space="preserve"> jak prokličkovat, když je vnější tlak velký. Bůh má ale trpělivost s touto rozdvojeností a slabostí.</w:t>
      </w:r>
      <w:r w:rsidR="00826C64">
        <w:t xml:space="preserve"> </w:t>
      </w:r>
      <w:r>
        <w:t>Rozlévá své milosrdenství, když člověk zakolísá ze strachu o život, z prohry, z</w:t>
      </w:r>
      <w:r w:rsidR="00826C64">
        <w:t> </w:t>
      </w:r>
      <w:r>
        <w:t>obav</w:t>
      </w:r>
      <w:r w:rsidR="00826C64">
        <w:t>,</w:t>
      </w:r>
      <w:r>
        <w:t xml:space="preserve"> že druhé zklame. Bůh </w:t>
      </w:r>
      <w:proofErr w:type="spellStart"/>
      <w:r>
        <w:t>Abrama</w:t>
      </w:r>
      <w:proofErr w:type="spellEnd"/>
      <w:r>
        <w:t xml:space="preserve"> nekáral, ale měl s ním soucit.</w:t>
      </w:r>
      <w:r>
        <w:rPr>
          <w:rStyle w:val="Znakapoznpodarou"/>
        </w:rPr>
        <w:footnoteReference w:id="32"/>
      </w:r>
    </w:p>
    <w:p w14:paraId="3D35FC7E" w14:textId="740AD663" w:rsidR="00811B8B" w:rsidRDefault="00811B8B" w:rsidP="00F86005">
      <w:r>
        <w:tab/>
        <w:t xml:space="preserve">Námět </w:t>
      </w:r>
      <w:r w:rsidR="00746EB8">
        <w:t xml:space="preserve">tohoto příběhu </w:t>
      </w:r>
      <w:r>
        <w:t xml:space="preserve">může </w:t>
      </w:r>
      <w:r w:rsidR="00746EB8">
        <w:t xml:space="preserve">v dnešní době </w:t>
      </w:r>
      <w:r>
        <w:t xml:space="preserve">vyvolat kontroverze a </w:t>
      </w:r>
      <w:r w:rsidR="00746EB8">
        <w:t>nepochopení. Je poměrně kulturně vzdálený zkušenostem lidí 21. století. Téma nemá potenciál pro dětskou skupinu, protože kromě kulturního rozdílu je od pochopení dělí ještě prostá lidská zkušenost s podobným jednáním. Pro dospělé adresáty naopak může být setkání s textem obohacující.</w:t>
      </w:r>
    </w:p>
    <w:p w14:paraId="4817E412" w14:textId="18A0A9C6" w:rsidR="00952B20" w:rsidRDefault="009B0F31" w:rsidP="009B0F31">
      <w:pPr>
        <w:pStyle w:val="Nadpis2"/>
      </w:pPr>
      <w:bookmarkStart w:id="9" w:name="_Toc86221598"/>
      <w:r>
        <w:lastRenderedPageBreak/>
        <w:t xml:space="preserve">2.3. </w:t>
      </w:r>
      <w:proofErr w:type="spellStart"/>
      <w:r w:rsidR="00C63261">
        <w:t>Abram</w:t>
      </w:r>
      <w:proofErr w:type="spellEnd"/>
      <w:r w:rsidR="00C63261">
        <w:t xml:space="preserve"> a Lot (13,1–18)</w:t>
      </w:r>
      <w:bookmarkEnd w:id="9"/>
    </w:p>
    <w:p w14:paraId="57956519" w14:textId="4193BA70" w:rsidR="00952B20" w:rsidRDefault="00C63261" w:rsidP="00C840E2">
      <w:r>
        <w:tab/>
        <w:t xml:space="preserve">Lot dostává od </w:t>
      </w:r>
      <w:proofErr w:type="spellStart"/>
      <w:r>
        <w:t>Abrama</w:t>
      </w:r>
      <w:proofErr w:type="spellEnd"/>
      <w:r>
        <w:t xml:space="preserve"> možnost vybrat si místo, kam se ubere se svými stády. Lot si vybírá lepší (bohatě zavlažované) pastviny než </w:t>
      </w:r>
      <w:proofErr w:type="spellStart"/>
      <w:r>
        <w:t>Abram</w:t>
      </w:r>
      <w:proofErr w:type="spellEnd"/>
      <w:r>
        <w:t xml:space="preserve">. A přesto je to </w:t>
      </w:r>
      <w:proofErr w:type="spellStart"/>
      <w:r>
        <w:t>Abram</w:t>
      </w:r>
      <w:proofErr w:type="spellEnd"/>
      <w:r>
        <w:t xml:space="preserve">, kdo dostává požehnání a přísliby od Boha, ne Lot. Lotův život se </w:t>
      </w:r>
      <w:r w:rsidR="00826C64">
        <w:t xml:space="preserve">dále </w:t>
      </w:r>
      <w:r>
        <w:t xml:space="preserve">posouvá více materialistickým směrem. </w:t>
      </w:r>
      <w:proofErr w:type="spellStart"/>
      <w:r>
        <w:t>Abram</w:t>
      </w:r>
      <w:proofErr w:type="spellEnd"/>
      <w:r>
        <w:t xml:space="preserve"> naopak pocítí na vlastní kůži zásadu:</w:t>
      </w:r>
      <w:r>
        <w:rPr>
          <w:i/>
          <w:iCs/>
        </w:rPr>
        <w:t xml:space="preserve"> Mnozí první budou poslední a poslední první.</w:t>
      </w:r>
      <w:r>
        <w:t xml:space="preserve"> (</w:t>
      </w:r>
      <w:proofErr w:type="spellStart"/>
      <w:r>
        <w:t>Mk</w:t>
      </w:r>
      <w:proofErr w:type="spellEnd"/>
      <w:r>
        <w:t xml:space="preserve"> 10,31)</w:t>
      </w:r>
    </w:p>
    <w:p w14:paraId="52F7E525" w14:textId="51A9D4CD" w:rsidR="00952B20" w:rsidRDefault="00C63261" w:rsidP="00811B8B">
      <w:pPr>
        <w:ind w:firstLine="709"/>
        <w:rPr>
          <w:color w:val="000000"/>
        </w:rPr>
      </w:pPr>
      <w:r>
        <w:t xml:space="preserve">Exegetická literatura nám nabízí pohled na přejití krajiny (rituál přivlastnění krajiny) po délce a šířce jako obraz </w:t>
      </w:r>
      <w:r w:rsidR="009A0247">
        <w:t xml:space="preserve">pro nás připodobňující duchovní přejití „krajiny dějin spásy“ </w:t>
      </w:r>
      <w:r>
        <w:t>v</w:t>
      </w:r>
      <w:r w:rsidR="009A0247">
        <w:t> </w:t>
      </w:r>
      <w:r>
        <w:t xml:space="preserve">celoročním liturgickém ritu. Bůh dá tuto krajinu </w:t>
      </w:r>
      <w:proofErr w:type="spellStart"/>
      <w:r>
        <w:t>Abramovi</w:t>
      </w:r>
      <w:proofErr w:type="spellEnd"/>
      <w:r>
        <w:t xml:space="preserve"> a jeho potomkům „navěky“ (ne věčně, ale na nedefinovanou dobu do budoucna). Je to příslib, který se váže na jejich </w:t>
      </w:r>
      <w:r w:rsidR="009A0247">
        <w:t xml:space="preserve">(potažmo naši) </w:t>
      </w:r>
      <w:r>
        <w:t>víru. (srov. Řím 4,13n)</w:t>
      </w:r>
      <w:r>
        <w:rPr>
          <w:rStyle w:val="Znakapoznpodarou"/>
        </w:rPr>
        <w:footnoteReference w:id="33"/>
      </w:r>
    </w:p>
    <w:p w14:paraId="28878B1C" w14:textId="0D90E1A7" w:rsidR="00593187" w:rsidRDefault="00C63261" w:rsidP="00C840E2">
      <w:r>
        <w:tab/>
        <w:t xml:space="preserve">Ani to, že se s Lotem rozešli ve sporu o pastviny, nebrání </w:t>
      </w:r>
      <w:proofErr w:type="spellStart"/>
      <w:r>
        <w:t>Abramovi</w:t>
      </w:r>
      <w:proofErr w:type="spellEnd"/>
      <w:r>
        <w:t xml:space="preserve"> vydat se bojovat proti přesile o jeho záchranu.</w:t>
      </w:r>
      <w:r>
        <w:rPr>
          <w:rStyle w:val="Znakapoznpodarou"/>
        </w:rPr>
        <w:footnoteReference w:id="34"/>
      </w:r>
      <w:r>
        <w:t xml:space="preserve"> Na únos příbuzného ho upozorní jistý uprchlík (</w:t>
      </w:r>
      <w:proofErr w:type="spellStart"/>
      <w:r>
        <w:t>Gn</w:t>
      </w:r>
      <w:proofErr w:type="spellEnd"/>
      <w:r>
        <w:t xml:space="preserve"> 14,13). Záchrana Lota spočívá v onom momentě na jednání jediného člověka a</w:t>
      </w:r>
      <w:r w:rsidR="00C966F1">
        <w:t> </w:t>
      </w:r>
      <w:proofErr w:type="spellStart"/>
      <w:r>
        <w:t>Abramově</w:t>
      </w:r>
      <w:proofErr w:type="spellEnd"/>
      <w:r>
        <w:t xml:space="preserve"> reakci na tuto zprávu.</w:t>
      </w:r>
    </w:p>
    <w:p w14:paraId="4BE3C6B1" w14:textId="596F93FC" w:rsidR="00952B20" w:rsidRDefault="00C63261" w:rsidP="00C840E2">
      <w:r>
        <w:tab/>
      </w:r>
      <w:r w:rsidR="00F1146C">
        <w:t xml:space="preserve">Nahlédneme-li krátce do exegetické literatury, otevřou se nám hlubiny skryté za symbolikou textu. </w:t>
      </w:r>
      <w:r>
        <w:t xml:space="preserve">Je </w:t>
      </w:r>
      <w:r w:rsidR="007F0D41">
        <w:t xml:space="preserve">třeba </w:t>
      </w:r>
      <w:r>
        <w:t xml:space="preserve">neobvyklé, že text zaznamenává přesný počet bojovníků, kteří byli </w:t>
      </w:r>
      <w:proofErr w:type="spellStart"/>
      <w:r>
        <w:t>Abramovi</w:t>
      </w:r>
      <w:proofErr w:type="spellEnd"/>
      <w:r>
        <w:t xml:space="preserve"> po boku. Číslo 318 by mohlo být zaokrouhleno na tři sta, pokud by záměrem pisatele bylo jen zaujmout malým množstvím bojovníků vítězícím v boji proti přesile obrovské armády nejpřednější</w:t>
      </w:r>
      <w:r w:rsidR="00F82C31">
        <w:t xml:space="preserve"> </w:t>
      </w:r>
      <w:r>
        <w:t xml:space="preserve">velmoci předklasického starověku. Pozdější výklady nabízí různé vysvětlení, autor knihy </w:t>
      </w:r>
      <w:r w:rsidRPr="009A0247">
        <w:rPr>
          <w:i/>
          <w:iCs/>
        </w:rPr>
        <w:t>Obtížné oddíly knih Mojžíšových</w:t>
      </w:r>
      <w:r>
        <w:t xml:space="preserve"> ale upřednostňuje výklad založený na tehdy v</w:t>
      </w:r>
      <w:r w:rsidR="00C811F6">
        <w:t> </w:t>
      </w:r>
      <w:r>
        <w:t>Mezopotámii velmi populární znalosti astronomie.</w:t>
      </w:r>
      <w:r>
        <w:rPr>
          <w:rStyle w:val="Znakapoznpodarou"/>
        </w:rPr>
        <w:footnoteReference w:id="35"/>
      </w:r>
      <w:r>
        <w:t xml:space="preserve"> Už tehdy bylo známo, že měsíc je na obloze viditelný právě po 318 nocí v roce.</w:t>
      </w:r>
      <w:r>
        <w:rPr>
          <w:rStyle w:val="Znakapoznpodarou"/>
        </w:rPr>
        <w:footnoteReference w:id="36"/>
      </w:r>
      <w:r>
        <w:t xml:space="preserve"> </w:t>
      </w:r>
      <w:proofErr w:type="spellStart"/>
      <w:r>
        <w:t>Abram</w:t>
      </w:r>
      <w:proofErr w:type="spellEnd"/>
      <w:r>
        <w:t xml:space="preserve"> sice na rozdíl od svých předků </w:t>
      </w:r>
      <w:r w:rsidR="00F6406D">
        <w:t xml:space="preserve">– </w:t>
      </w:r>
      <w:proofErr w:type="spellStart"/>
      <w:r>
        <w:t>Cháran</w:t>
      </w:r>
      <w:proofErr w:type="spellEnd"/>
      <w:r>
        <w:t xml:space="preserve"> i</w:t>
      </w:r>
      <w:r w:rsidR="00C811F6">
        <w:t> </w:t>
      </w:r>
      <w:r>
        <w:t>Ur byly proslulé svatyně měsíce</w:t>
      </w:r>
      <w:r w:rsidR="00F6406D">
        <w:t xml:space="preserve"> –</w:t>
      </w:r>
      <w:r>
        <w:t xml:space="preserve"> již ctitelem nočního jevu není. A tak naopak můžeme v tomto čísle číst, že měsíc je ve službách </w:t>
      </w:r>
      <w:proofErr w:type="spellStart"/>
      <w:r>
        <w:t>Abramových</w:t>
      </w:r>
      <w:proofErr w:type="spellEnd"/>
      <w:r>
        <w:t>, protože je ve službách Hospodina (Ž 104,19 a</w:t>
      </w:r>
      <w:r w:rsidR="00C811F6">
        <w:t> </w:t>
      </w:r>
      <w:r>
        <w:t>Ž 148,3) – svítí a</w:t>
      </w:r>
      <w:r w:rsidR="00C966F1">
        <w:t> </w:t>
      </w:r>
      <w:r>
        <w:t>nesvítí, právě</w:t>
      </w:r>
      <w:r w:rsidR="00826C64">
        <w:t xml:space="preserve"> tak</w:t>
      </w:r>
      <w:r>
        <w:t xml:space="preserve">, jak </w:t>
      </w:r>
      <w:proofErr w:type="spellStart"/>
      <w:r>
        <w:t>Abram</w:t>
      </w:r>
      <w:proofErr w:type="spellEnd"/>
      <w:r>
        <w:t xml:space="preserve"> potřebuje.</w:t>
      </w:r>
      <w:r>
        <w:rPr>
          <w:rStyle w:val="Znakapoznpodarou"/>
        </w:rPr>
        <w:footnoteReference w:id="37"/>
      </w:r>
      <w:r>
        <w:t xml:space="preserve"> </w:t>
      </w:r>
      <w:proofErr w:type="spellStart"/>
      <w:r>
        <w:t>Abram</w:t>
      </w:r>
      <w:proofErr w:type="spellEnd"/>
      <w:r>
        <w:t xml:space="preserve"> nepřátele pronásleduje až </w:t>
      </w:r>
      <w:r>
        <w:lastRenderedPageBreak/>
        <w:t>k</w:t>
      </w:r>
      <w:r w:rsidR="00C811F6">
        <w:t> </w:t>
      </w:r>
      <w:r>
        <w:t>severní hranici tehdejší zaslíbené země (místu, kde dle tehdejšího chápání končí území pod ochranou Hospodina) – k Dan. Právě tady začíná boj. Dan je v překladu „soudce“ a</w:t>
      </w:r>
      <w:r w:rsidR="00F82C31">
        <w:t> </w:t>
      </w:r>
      <w:r>
        <w:t xml:space="preserve">protože </w:t>
      </w:r>
      <w:proofErr w:type="spellStart"/>
      <w:r>
        <w:t>Abram</w:t>
      </w:r>
      <w:proofErr w:type="spellEnd"/>
      <w:r>
        <w:t xml:space="preserve"> Bohu věří jako nejvyššímu soudci a tomu, kdo se nezastaví před světskou hranicí, nechává jej vykonat soud nad loupeživými kořistníky. Odvažuje se k neslýchané věci, k</w:t>
      </w:r>
      <w:r w:rsidR="00CD5887">
        <w:t> </w:t>
      </w:r>
      <w:r>
        <w:t>nočnímu boji. Noc byla časem, kdy se nebojovalo. Lidé věřili, že v</w:t>
      </w:r>
      <w:r w:rsidR="00C966F1">
        <w:t> </w:t>
      </w:r>
      <w:r>
        <w:t xml:space="preserve">noci působí síly temnoty a kdo podniká nějakou činnost v tomto čase, je s nimi spřažen. </w:t>
      </w:r>
      <w:proofErr w:type="spellStart"/>
      <w:r>
        <w:t>Abram</w:t>
      </w:r>
      <w:proofErr w:type="spellEnd"/>
      <w:r>
        <w:t xml:space="preserve">, ale stejně jako </w:t>
      </w:r>
      <w:r w:rsidR="00811B8B">
        <w:t xml:space="preserve">v jiném příběhu </w:t>
      </w:r>
      <w:r>
        <w:t>Gedeon (</w:t>
      </w:r>
      <w:proofErr w:type="spellStart"/>
      <w:r>
        <w:t>Sd</w:t>
      </w:r>
      <w:proofErr w:type="spellEnd"/>
      <w:r>
        <w:t> 9,9–25) osvobozeni od strachu z</w:t>
      </w:r>
      <w:r w:rsidR="00811B8B">
        <w:t> </w:t>
      </w:r>
      <w:r>
        <w:t>démonů vírou ve sv</w:t>
      </w:r>
      <w:r w:rsidR="002028E8">
        <w:t>r</w:t>
      </w:r>
      <w:r>
        <w:t>chovaného Hospodina, nerozpakují se na démony si před nepřáteli hrát.</w:t>
      </w:r>
      <w:r>
        <w:rPr>
          <w:rStyle w:val="Znakapoznpodarou"/>
        </w:rPr>
        <w:footnoteReference w:id="38"/>
      </w:r>
    </w:p>
    <w:p w14:paraId="7C4A4DFD" w14:textId="61F67D9F" w:rsidR="00952B20" w:rsidRDefault="00C63261" w:rsidP="00C840E2">
      <w:r>
        <w:tab/>
        <w:t xml:space="preserve">Autor knihy </w:t>
      </w:r>
      <w:r w:rsidRPr="00811B8B">
        <w:rPr>
          <w:i/>
          <w:iCs/>
        </w:rPr>
        <w:t>Obtížné oddíly knih Mojžíšových</w:t>
      </w:r>
      <w:r>
        <w:t xml:space="preserve"> závěrem shrnuje: </w:t>
      </w:r>
      <w:r>
        <w:rPr>
          <w:i/>
          <w:iCs/>
        </w:rPr>
        <w:t>Nerovný boj s</w:t>
      </w:r>
      <w:r w:rsidR="00C966F1">
        <w:rPr>
          <w:i/>
          <w:iCs/>
        </w:rPr>
        <w:t> </w:t>
      </w:r>
      <w:r>
        <w:rPr>
          <w:i/>
          <w:iCs/>
        </w:rPr>
        <w:t xml:space="preserve">králi tohoto světa rozhodlo to, že se </w:t>
      </w:r>
      <w:proofErr w:type="spellStart"/>
      <w:r>
        <w:rPr>
          <w:i/>
          <w:iCs/>
        </w:rPr>
        <w:t>Abram</w:t>
      </w:r>
      <w:proofErr w:type="spellEnd"/>
      <w:r>
        <w:rPr>
          <w:i/>
          <w:iCs/>
        </w:rPr>
        <w:t xml:space="preserve"> opovážil bojovat v noci, protože se nebál </w:t>
      </w:r>
      <w:r w:rsidR="002D550B">
        <w:rPr>
          <w:rFonts w:cs="Times New Roman"/>
          <w:i/>
          <w:iCs/>
        </w:rPr>
        <w:t>„</w:t>
      </w:r>
      <w:r>
        <w:rPr>
          <w:i/>
          <w:iCs/>
        </w:rPr>
        <w:t>mocností temnoty</w:t>
      </w:r>
      <w:r w:rsidR="002D550B">
        <w:rPr>
          <w:rFonts w:cs="Times New Roman"/>
          <w:i/>
          <w:iCs/>
        </w:rPr>
        <w:t>“</w:t>
      </w:r>
      <w:r>
        <w:rPr>
          <w:i/>
          <w:iCs/>
        </w:rPr>
        <w:t xml:space="preserve"> (Řím 8,38; </w:t>
      </w:r>
      <w:proofErr w:type="spellStart"/>
      <w:r>
        <w:rPr>
          <w:i/>
          <w:iCs/>
        </w:rPr>
        <w:t>Ef</w:t>
      </w:r>
      <w:proofErr w:type="spellEnd"/>
      <w:r>
        <w:rPr>
          <w:i/>
          <w:iCs/>
        </w:rPr>
        <w:t xml:space="preserve"> 1,19.21; </w:t>
      </w:r>
      <w:proofErr w:type="spellStart"/>
      <w:r>
        <w:rPr>
          <w:i/>
          <w:iCs/>
        </w:rPr>
        <w:t>Ef</w:t>
      </w:r>
      <w:proofErr w:type="spellEnd"/>
      <w:r>
        <w:rPr>
          <w:i/>
          <w:iCs/>
        </w:rPr>
        <w:t xml:space="preserve"> 6,12; Kol 1,16). Věděl, že je pod mocí Hospodinovou. Víra osvobozuje od pověry</w:t>
      </w:r>
      <w:r w:rsidR="00636487">
        <w:rPr>
          <w:i/>
          <w:iCs/>
        </w:rPr>
        <w:t>,</w:t>
      </w:r>
      <w:r>
        <w:rPr>
          <w:i/>
          <w:iCs/>
        </w:rPr>
        <w:t xml:space="preserve"> a</w:t>
      </w:r>
      <w:r w:rsidR="00636487">
        <w:rPr>
          <w:i/>
          <w:iCs/>
        </w:rPr>
        <w:t> </w:t>
      </w:r>
      <w:r>
        <w:rPr>
          <w:i/>
          <w:iCs/>
        </w:rPr>
        <w:t xml:space="preserve">tak umožňuje i nám dodnes vstupovat do nočních bojů, jaké vedl nejen </w:t>
      </w:r>
      <w:proofErr w:type="spellStart"/>
      <w:r>
        <w:rPr>
          <w:i/>
          <w:iCs/>
        </w:rPr>
        <w:t>Abram</w:t>
      </w:r>
      <w:proofErr w:type="spellEnd"/>
      <w:r>
        <w:rPr>
          <w:i/>
          <w:iCs/>
        </w:rPr>
        <w:t xml:space="preserve"> s Gedeonem, ale i Jákob v</w:t>
      </w:r>
      <w:r w:rsidR="00C840E2">
        <w:rPr>
          <w:i/>
          <w:iCs/>
        </w:rPr>
        <w:t> </w:t>
      </w:r>
      <w:r>
        <w:rPr>
          <w:i/>
          <w:iCs/>
        </w:rPr>
        <w:t xml:space="preserve">brodu </w:t>
      </w:r>
      <w:proofErr w:type="spellStart"/>
      <w:r>
        <w:rPr>
          <w:i/>
          <w:iCs/>
        </w:rPr>
        <w:t>Jabok</w:t>
      </w:r>
      <w:proofErr w:type="spellEnd"/>
      <w:r>
        <w:rPr>
          <w:i/>
          <w:iCs/>
        </w:rPr>
        <w:t xml:space="preserve"> (</w:t>
      </w:r>
      <w:proofErr w:type="spellStart"/>
      <w:r>
        <w:rPr>
          <w:i/>
          <w:iCs/>
        </w:rPr>
        <w:t>Gn</w:t>
      </w:r>
      <w:proofErr w:type="spellEnd"/>
      <w:r>
        <w:rPr>
          <w:i/>
          <w:iCs/>
        </w:rPr>
        <w:t xml:space="preserve"> 32) a</w:t>
      </w:r>
      <w:r w:rsidR="00C966F1">
        <w:rPr>
          <w:i/>
          <w:iCs/>
        </w:rPr>
        <w:t> </w:t>
      </w:r>
      <w:r>
        <w:rPr>
          <w:i/>
          <w:iCs/>
        </w:rPr>
        <w:t>nakonec vítězně Ježíš s Getsemane (L</w:t>
      </w:r>
      <w:r w:rsidR="00C811F6">
        <w:rPr>
          <w:i/>
          <w:iCs/>
        </w:rPr>
        <w:t> </w:t>
      </w:r>
      <w:r>
        <w:rPr>
          <w:i/>
          <w:iCs/>
        </w:rPr>
        <w:t>22,24)</w:t>
      </w:r>
      <w:r>
        <w:t>.</w:t>
      </w:r>
      <w:r>
        <w:rPr>
          <w:rStyle w:val="Znakapoznpodarou"/>
        </w:rPr>
        <w:footnoteReference w:id="39"/>
      </w:r>
    </w:p>
    <w:p w14:paraId="499ECD02" w14:textId="12B64F72" w:rsidR="00952B20" w:rsidRDefault="00C63261" w:rsidP="00C840E2">
      <w:r>
        <w:tab/>
        <w:t xml:space="preserve">Tento námět jsme zachytili například v knížce z edice </w:t>
      </w:r>
      <w:proofErr w:type="spellStart"/>
      <w:r>
        <w:t>Manamana</w:t>
      </w:r>
      <w:proofErr w:type="spellEnd"/>
      <w:r>
        <w:t>. Navzdory tomu, že oproti biblickému textu je Ivana Pecháčková ve svém převyprávění jen velmi málo barvitá a</w:t>
      </w:r>
      <w:r w:rsidR="00C811F6">
        <w:t> </w:t>
      </w:r>
      <w:r>
        <w:t xml:space="preserve">bez výrazu popisuje osvobození Lota, zadává dětem v pracovním listě </w:t>
      </w:r>
      <w:r w:rsidR="005A7380">
        <w:t xml:space="preserve">zajímavý </w:t>
      </w:r>
      <w:r w:rsidR="00811B8B">
        <w:t>s</w:t>
      </w:r>
      <w:r>
        <w:t xml:space="preserve">pisovatelský úkol: </w:t>
      </w:r>
      <w:r>
        <w:rPr>
          <w:i/>
          <w:iCs/>
        </w:rPr>
        <w:t xml:space="preserve">Popiš nějakého člověka či skupinu lidí, který svými činy připomíná </w:t>
      </w:r>
      <w:proofErr w:type="spellStart"/>
      <w:r>
        <w:rPr>
          <w:i/>
          <w:iCs/>
        </w:rPr>
        <w:t>Abrama</w:t>
      </w:r>
      <w:proofErr w:type="spellEnd"/>
      <w:r>
        <w:rPr>
          <w:i/>
          <w:iCs/>
        </w:rPr>
        <w:t xml:space="preserve"> – který svým nasazením a</w:t>
      </w:r>
      <w:r w:rsidR="005A7380">
        <w:rPr>
          <w:i/>
          <w:iCs/>
        </w:rPr>
        <w:t> </w:t>
      </w:r>
      <w:r>
        <w:rPr>
          <w:i/>
          <w:iCs/>
        </w:rPr>
        <w:t>nadšením dokáže vytvořit něco velkého a</w:t>
      </w:r>
      <w:r w:rsidR="00C966F1">
        <w:rPr>
          <w:i/>
          <w:iCs/>
        </w:rPr>
        <w:t> </w:t>
      </w:r>
      <w:r>
        <w:rPr>
          <w:i/>
          <w:iCs/>
        </w:rPr>
        <w:t>odvážného.</w:t>
      </w:r>
      <w:r>
        <w:rPr>
          <w:rStyle w:val="Znakapoznpodarou"/>
          <w:i/>
          <w:iCs/>
        </w:rPr>
        <w:footnoteReference w:id="40"/>
      </w:r>
      <w:r>
        <w:t xml:space="preserve">  Jistě to souvisí také se záměrem nábožensky a literárně vzdělávat (nikoli doprovázet ve víře), že téma spíše </w:t>
      </w:r>
      <w:r w:rsidR="00116B8B">
        <w:t xml:space="preserve">po </w:t>
      </w:r>
      <w:r>
        <w:t>povrc</w:t>
      </w:r>
      <w:r w:rsidR="00116B8B">
        <w:t>hu</w:t>
      </w:r>
      <w:r>
        <w:t xml:space="preserve"> sleduje Abrahámovo jednání. Ale je</w:t>
      </w:r>
      <w:r w:rsidR="005B62A0">
        <w:t xml:space="preserve"> nepochybně</w:t>
      </w:r>
      <w:r>
        <w:t xml:space="preserve"> škoda, že aniž by to naznačovala ilustrace, tak ani text nezmiňuje nerovný boj proti přesile, ani noční scénu</w:t>
      </w:r>
      <w:r w:rsidR="005A7380">
        <w:t>, které jinak v textu dominují</w:t>
      </w:r>
      <w:r>
        <w:t>.</w:t>
      </w:r>
    </w:p>
    <w:p w14:paraId="23F2EE25" w14:textId="68C94589" w:rsidR="00D45DB8" w:rsidRDefault="009B0F31" w:rsidP="009B0F31">
      <w:pPr>
        <w:pStyle w:val="Nadpis2"/>
      </w:pPr>
      <w:bookmarkStart w:id="10" w:name="_Toc86221599"/>
      <w:r>
        <w:t xml:space="preserve">2.4. </w:t>
      </w:r>
      <w:r w:rsidR="00C63261">
        <w:t xml:space="preserve">Smlouva s </w:t>
      </w:r>
      <w:proofErr w:type="spellStart"/>
      <w:r w:rsidR="00C63261">
        <w:t>Abramem</w:t>
      </w:r>
      <w:proofErr w:type="spellEnd"/>
      <w:r w:rsidR="00C63261">
        <w:t xml:space="preserve"> (</w:t>
      </w:r>
      <w:proofErr w:type="spellStart"/>
      <w:r w:rsidR="00C63261">
        <w:t>Gn</w:t>
      </w:r>
      <w:proofErr w:type="spellEnd"/>
      <w:r w:rsidR="00C63261">
        <w:t xml:space="preserve"> 15</w:t>
      </w:r>
      <w:r w:rsidR="00A84012">
        <w:t xml:space="preserve"> a 17</w:t>
      </w:r>
      <w:r w:rsidR="00C63261">
        <w:t>)</w:t>
      </w:r>
      <w:bookmarkEnd w:id="10"/>
    </w:p>
    <w:p w14:paraId="58A09973" w14:textId="7E1E44DB" w:rsidR="00A51A13" w:rsidRDefault="003329C7" w:rsidP="003329C7">
      <w:r>
        <w:tab/>
      </w:r>
      <w:r w:rsidR="00F5611E">
        <w:t xml:space="preserve">Hlavním těžištěm této perikopy je </w:t>
      </w:r>
      <w:proofErr w:type="spellStart"/>
      <w:r w:rsidR="00F5611E">
        <w:t>Abramova</w:t>
      </w:r>
      <w:proofErr w:type="spellEnd"/>
      <w:r w:rsidR="00F5611E">
        <w:t xml:space="preserve"> důvěra v Boží přísliby.</w:t>
      </w:r>
      <w:r w:rsidR="00AA713A">
        <w:t xml:space="preserve"> Člověk, který nastupuje na cestu důvěry</w:t>
      </w:r>
      <w:r w:rsidR="00021ABC">
        <w:t xml:space="preserve"> vůči Božím příslibům daným skrze Ježíše Krista</w:t>
      </w:r>
      <w:r w:rsidR="00AA713A">
        <w:t>, může u</w:t>
      </w:r>
      <w:r w:rsidR="00C966F1">
        <w:t> </w:t>
      </w:r>
      <w:proofErr w:type="spellStart"/>
      <w:r w:rsidR="00AA713A">
        <w:t>Abrama</w:t>
      </w:r>
      <w:proofErr w:type="spellEnd"/>
      <w:r w:rsidR="00AA713A">
        <w:t xml:space="preserve"> hledat inspiraci.</w:t>
      </w:r>
      <w:r w:rsidR="00462C8B">
        <w:t xml:space="preserve"> Smlouva otevírá vztah s Bohem, který</w:t>
      </w:r>
      <w:r w:rsidR="00526305">
        <w:t>,</w:t>
      </w:r>
      <w:r w:rsidR="00462C8B">
        <w:t xml:space="preserve"> ačkoliv je </w:t>
      </w:r>
      <w:r w:rsidR="00252AAE">
        <w:t xml:space="preserve">vždy tím </w:t>
      </w:r>
      <w:r w:rsidR="009611B0">
        <w:lastRenderedPageBreak/>
        <w:t>mocnějším a</w:t>
      </w:r>
      <w:r w:rsidR="00C811F6">
        <w:t> </w:t>
      </w:r>
      <w:r w:rsidR="009611B0">
        <w:t>silnějším</w:t>
      </w:r>
      <w:r w:rsidR="00462C8B">
        <w:t xml:space="preserve">, stále člověku nabízí a dává. </w:t>
      </w:r>
      <w:r w:rsidR="00B35EED">
        <w:t>Bůh n</w:t>
      </w:r>
      <w:r w:rsidR="00462C8B">
        <w:t xml:space="preserve">emusí </w:t>
      </w:r>
      <w:r w:rsidR="00B35EED">
        <w:t>plnit</w:t>
      </w:r>
      <w:r w:rsidR="00462C8B">
        <w:t xml:space="preserve"> lidská přání, ale on chce </w:t>
      </w:r>
      <w:r w:rsidR="00B35EED">
        <w:t>přijmout</w:t>
      </w:r>
      <w:r w:rsidR="00252AAE">
        <w:t xml:space="preserve"> a</w:t>
      </w:r>
      <w:r w:rsidR="00C811F6">
        <w:t> </w:t>
      </w:r>
      <w:r w:rsidR="00252AAE">
        <w:t>uskutečnit</w:t>
      </w:r>
      <w:r w:rsidR="00462C8B">
        <w:t xml:space="preserve"> nejniternější touhy lidského srdce – v případě </w:t>
      </w:r>
      <w:proofErr w:type="spellStart"/>
      <w:r w:rsidR="00462C8B">
        <w:t>Abrama</w:t>
      </w:r>
      <w:proofErr w:type="spellEnd"/>
      <w:r w:rsidR="00462C8B">
        <w:t xml:space="preserve"> </w:t>
      </w:r>
      <w:r w:rsidR="00B35EED">
        <w:t xml:space="preserve">je to touha po </w:t>
      </w:r>
      <w:r w:rsidR="00462C8B">
        <w:t>potom</w:t>
      </w:r>
      <w:r w:rsidR="00B35EED">
        <w:t>stvu.</w:t>
      </w:r>
      <w:r w:rsidR="00790F99">
        <w:rPr>
          <w:rStyle w:val="Znakapoznpodarou"/>
        </w:rPr>
        <w:footnoteReference w:id="41"/>
      </w:r>
      <w:r w:rsidR="00790F99">
        <w:t xml:space="preserve"> </w:t>
      </w:r>
      <w:r w:rsidR="00F5611E">
        <w:t xml:space="preserve"> </w:t>
      </w:r>
    </w:p>
    <w:p w14:paraId="6701D145" w14:textId="226DEA66" w:rsidR="00A84012" w:rsidRDefault="00C55ADF" w:rsidP="00A51A13">
      <w:pPr>
        <w:ind w:firstLine="709"/>
      </w:pPr>
      <w:r>
        <w:t>Obraz nebeské oblohy plné hvězd jako příslib obrovského potomstva je velmi sugestivní.</w:t>
      </w:r>
      <w:r w:rsidR="0008281A">
        <w:t xml:space="preserve"> Rovněž motiv starých manželů, kterým dosud nebylo dopřáno mít děti</w:t>
      </w:r>
      <w:r w:rsidR="00116B8B">
        <w:t>,</w:t>
      </w:r>
      <w:r w:rsidR="0008281A">
        <w:t xml:space="preserve"> silně podněcuje obrazotvornost a již děti ve věku okolo devíti let dokáž</w:t>
      </w:r>
      <w:r w:rsidR="00D166C1">
        <w:t>e taková zápletka zaujmout a vtáhnout</w:t>
      </w:r>
      <w:r w:rsidR="0008281A">
        <w:t>.</w:t>
      </w:r>
    </w:p>
    <w:p w14:paraId="25FB5FC2" w14:textId="6A4472E0" w:rsidR="00E95C2A" w:rsidRDefault="00A84012" w:rsidP="00A51A13">
      <w:pPr>
        <w:ind w:firstLine="709"/>
      </w:pPr>
      <w:r>
        <w:t>Příslib rodičovství se odehrává v několika etapách</w:t>
      </w:r>
      <w:r w:rsidR="00905FF7">
        <w:t xml:space="preserve"> a postupně se prohlubuje a</w:t>
      </w:r>
      <w:r w:rsidR="00C966F1">
        <w:t> </w:t>
      </w:r>
      <w:r w:rsidR="00905FF7">
        <w:t>získává jasnější obrysy</w:t>
      </w:r>
      <w:r>
        <w:t xml:space="preserve">. V 17. kapitole je odhaleno, že </w:t>
      </w:r>
      <w:proofErr w:type="spellStart"/>
      <w:r>
        <w:t>Abramovi</w:t>
      </w:r>
      <w:proofErr w:type="spellEnd"/>
      <w:r>
        <w:t xml:space="preserve"> bylo 99 let, když mu Bůh slibuje syna</w:t>
      </w:r>
      <w:r w:rsidR="00EB083B">
        <w:t>, kterému dá jméno</w:t>
      </w:r>
      <w:r>
        <w:t xml:space="preserve"> Izák </w:t>
      </w:r>
      <w:r w:rsidR="00EB083B">
        <w:t xml:space="preserve">a </w:t>
      </w:r>
      <w:r>
        <w:t xml:space="preserve">který se </w:t>
      </w:r>
      <w:r w:rsidR="00EB083B">
        <w:t>za</w:t>
      </w:r>
      <w:r>
        <w:t xml:space="preserve"> rok narodí jemu a jeho ženě.</w:t>
      </w:r>
    </w:p>
    <w:p w14:paraId="27ACE781" w14:textId="0167E3EF" w:rsidR="00952B20" w:rsidRDefault="00C20654" w:rsidP="00A51A13">
      <w:pPr>
        <w:ind w:firstLine="709"/>
      </w:pPr>
      <w:r>
        <w:t xml:space="preserve">Bůh také </w:t>
      </w:r>
      <w:proofErr w:type="spellStart"/>
      <w:r>
        <w:t>Abramovi</w:t>
      </w:r>
      <w:proofErr w:type="spellEnd"/>
      <w:r>
        <w:t xml:space="preserve"> a </w:t>
      </w:r>
      <w:proofErr w:type="spellStart"/>
      <w:r>
        <w:t>S</w:t>
      </w:r>
      <w:r w:rsidR="00EB083B">
        <w:t>á</w:t>
      </w:r>
      <w:r>
        <w:t>raj</w:t>
      </w:r>
      <w:proofErr w:type="spellEnd"/>
      <w:r>
        <w:t xml:space="preserve"> dává nové jméno.</w:t>
      </w:r>
      <w:r w:rsidR="003E19F2">
        <w:t xml:space="preserve"> T</w:t>
      </w:r>
      <w:r w:rsidR="00E95C2A">
        <w:t>ady se dostáváme k</w:t>
      </w:r>
      <w:r w:rsidR="003E19F2">
        <w:t xml:space="preserve"> motiv</w:t>
      </w:r>
      <w:r w:rsidR="00E95C2A">
        <w:t>u</w:t>
      </w:r>
      <w:r w:rsidR="003E19F2">
        <w:t xml:space="preserve">, který znají ze svého života také děti. </w:t>
      </w:r>
      <w:r w:rsidR="008D4DB3">
        <w:t>Jsou si vědomy toho</w:t>
      </w:r>
      <w:r w:rsidR="00BE53F8">
        <w:t xml:space="preserve">, </w:t>
      </w:r>
      <w:r w:rsidR="008D4DB3">
        <w:t>že j</w:t>
      </w:r>
      <w:r w:rsidR="00526305">
        <w:t>im</w:t>
      </w:r>
      <w:r w:rsidR="00BE53F8">
        <w:t xml:space="preserve"> r</w:t>
      </w:r>
      <w:r w:rsidR="003E19F2">
        <w:t xml:space="preserve">odiče </w:t>
      </w:r>
      <w:r w:rsidR="008D4DB3">
        <w:t>jim vybrali jejich jméno, vnímají, že</w:t>
      </w:r>
      <w:r w:rsidR="003E19F2">
        <w:t xml:space="preserve"> žena si bere jméno svého muže v den svatby</w:t>
      </w:r>
      <w:r w:rsidR="00E95C2A">
        <w:t>. S</w:t>
      </w:r>
      <w:r w:rsidR="003E19F2">
        <w:t>amy možná vybíral</w:t>
      </w:r>
      <w:r w:rsidR="00DA6A8D">
        <w:t xml:space="preserve">y </w:t>
      </w:r>
      <w:r w:rsidR="003E19F2">
        <w:t>jméno pro zvíře nebo panenky, které doma mají</w:t>
      </w:r>
      <w:r w:rsidR="0070265A">
        <w:t xml:space="preserve">, možná mají mezi kamarády nebo ve skautském oddíle přezdívky. </w:t>
      </w:r>
      <w:r w:rsidR="00811B8B">
        <w:t>Právě d</w:t>
      </w:r>
      <w:r w:rsidR="00F65479">
        <w:t xml:space="preserve">íky přítomnosti </w:t>
      </w:r>
      <w:r w:rsidR="00811B8B">
        <w:t xml:space="preserve">tohoto jevu </w:t>
      </w:r>
      <w:r w:rsidR="00F65479">
        <w:t>v našem kulturním prostředí se jedná o</w:t>
      </w:r>
      <w:r w:rsidR="008D4DB3">
        <w:t> </w:t>
      </w:r>
      <w:r w:rsidR="00F65479">
        <w:t xml:space="preserve">relativně snadno </w:t>
      </w:r>
      <w:r w:rsidR="00DA6A8D">
        <w:t>či</w:t>
      </w:r>
      <w:r w:rsidR="00F65479">
        <w:t>telný symbol: z</w:t>
      </w:r>
      <w:r w:rsidR="0070265A">
        <w:t>měnit někomu jméno znamená vyjádřit, že ke mně patří, připo</w:t>
      </w:r>
      <w:r w:rsidR="008D4DB3">
        <w:t>utat</w:t>
      </w:r>
      <w:r w:rsidR="0070265A">
        <w:t xml:space="preserve"> si ho</w:t>
      </w:r>
      <w:r w:rsidR="008D4DB3">
        <w:t xml:space="preserve"> k sobě</w:t>
      </w:r>
      <w:r w:rsidR="0070265A">
        <w:t xml:space="preserve">. Význam </w:t>
      </w:r>
      <w:r w:rsidR="00F65479">
        <w:t xml:space="preserve">nových </w:t>
      </w:r>
      <w:r w:rsidR="0070265A">
        <w:t>jm</w:t>
      </w:r>
      <w:r w:rsidR="00E95C2A">
        <w:t>en</w:t>
      </w:r>
      <w:r w:rsidR="0070265A">
        <w:t xml:space="preserve"> Abrahám</w:t>
      </w:r>
      <w:r w:rsidR="00E95C2A">
        <w:t xml:space="preserve"> – „otec četných národů“ a</w:t>
      </w:r>
      <w:r w:rsidR="008D4DB3">
        <w:t> </w:t>
      </w:r>
      <w:r w:rsidR="00E95C2A">
        <w:t>Sára –</w:t>
      </w:r>
      <w:r w:rsidR="005B5ECF">
        <w:t> </w:t>
      </w:r>
      <w:r w:rsidR="00E95C2A">
        <w:t xml:space="preserve">„kněžna“ </w:t>
      </w:r>
      <w:r w:rsidR="00BE53F8">
        <w:t>naznačuje,</w:t>
      </w:r>
      <w:r w:rsidR="00E95C2A">
        <w:t xml:space="preserve"> </w:t>
      </w:r>
      <w:r w:rsidR="00D44631">
        <w:t xml:space="preserve">jak </w:t>
      </w:r>
      <w:r w:rsidR="00E95C2A">
        <w:t>velkolepý</w:t>
      </w:r>
      <w:r w:rsidR="00D44631">
        <w:t xml:space="preserve"> je</w:t>
      </w:r>
      <w:r w:rsidR="00E95C2A">
        <w:t xml:space="preserve"> Boží plán</w:t>
      </w:r>
      <w:r w:rsidR="00D44631">
        <w:t xml:space="preserve"> s rodokmenem těchto </w:t>
      </w:r>
      <w:r w:rsidR="00811B8B">
        <w:t xml:space="preserve">dosud </w:t>
      </w:r>
      <w:r w:rsidR="00D44631">
        <w:t>bezdětných</w:t>
      </w:r>
      <w:r w:rsidR="00E95C2A">
        <w:t>.</w:t>
      </w:r>
    </w:p>
    <w:p w14:paraId="7F1F585E" w14:textId="62D5CFF9" w:rsidR="00CA2F73" w:rsidRDefault="00CA2F73" w:rsidP="00A51A13">
      <w:pPr>
        <w:ind w:firstLine="709"/>
      </w:pPr>
      <w:r>
        <w:t xml:space="preserve">Téma </w:t>
      </w:r>
      <w:r w:rsidR="00E623FB">
        <w:t xml:space="preserve">u dětí </w:t>
      </w:r>
      <w:r>
        <w:t xml:space="preserve">nemůže </w:t>
      </w:r>
      <w:r w:rsidR="00E623FB">
        <w:t xml:space="preserve">samo o sobě </w:t>
      </w:r>
      <w:r>
        <w:t>fungovat bez naplnění smlouvy v</w:t>
      </w:r>
      <w:r w:rsidR="00526305">
        <w:t> </w:t>
      </w:r>
      <w:r w:rsidR="00E623FB">
        <w:t>Izákovi</w:t>
      </w:r>
      <w:r w:rsidR="00526305">
        <w:t>.</w:t>
      </w:r>
      <w:r w:rsidR="00317043">
        <w:t xml:space="preserve"> </w:t>
      </w:r>
      <w:r w:rsidR="00526305">
        <w:t>A</w:t>
      </w:r>
      <w:r w:rsidR="00E623FB">
        <w:t> </w:t>
      </w:r>
      <w:r w:rsidR="00317043">
        <w:t>nao</w:t>
      </w:r>
      <w:r w:rsidR="003A54EC">
        <w:t>pak</w:t>
      </w:r>
      <w:r w:rsidR="00E623FB">
        <w:t xml:space="preserve"> musí být vždy úvodem pro příběh narození Izáka (případně i Ismaela)</w:t>
      </w:r>
      <w:r w:rsidR="003A54EC">
        <w:t>.</w:t>
      </w:r>
      <w:r w:rsidR="00D166C1">
        <w:t xml:space="preserve"> </w:t>
      </w:r>
      <w:r w:rsidR="002108EF">
        <w:t>Je jedním z nejčastějších motivů v náboženském vzdělávání a katechezi.</w:t>
      </w:r>
    </w:p>
    <w:p w14:paraId="28C77535" w14:textId="6D1706DA" w:rsidR="00E623FB" w:rsidRDefault="00E623FB" w:rsidP="00A51A13">
      <w:pPr>
        <w:ind w:firstLine="709"/>
      </w:pPr>
      <w:r>
        <w:t>Veronika Čepelková vidí v </w:t>
      </w:r>
      <w:proofErr w:type="spellStart"/>
      <w:r>
        <w:t>Abramově</w:t>
      </w:r>
      <w:proofErr w:type="spellEnd"/>
      <w:r>
        <w:t xml:space="preserve"> ochotě přijmout z Božích rukou změnu i ve stáří příklad konverze, která je možná i </w:t>
      </w:r>
      <w:r w:rsidR="00526305">
        <w:t xml:space="preserve">v </w:t>
      </w:r>
      <w:r>
        <w:t>pozdním věku</w:t>
      </w:r>
      <w:r w:rsidR="00526305">
        <w:t>.</w:t>
      </w:r>
      <w:r>
        <w:t xml:space="preserve"> </w:t>
      </w:r>
      <w:r w:rsidR="00526305">
        <w:t>T</w:t>
      </w:r>
      <w:r>
        <w:t>ím poukazuje na velký potenciál tohoto tématu oslovit v katechezi také seniorské skupiny.</w:t>
      </w:r>
      <w:r>
        <w:rPr>
          <w:rStyle w:val="Znakapoznpodarou"/>
        </w:rPr>
        <w:footnoteReference w:id="42"/>
      </w:r>
    </w:p>
    <w:p w14:paraId="2F39F643" w14:textId="01CC7F25" w:rsidR="00952B20" w:rsidRDefault="009B0F31" w:rsidP="009B0F31">
      <w:pPr>
        <w:pStyle w:val="Nadpis2"/>
      </w:pPr>
      <w:bookmarkStart w:id="11" w:name="_Toc86221600"/>
      <w:r>
        <w:t xml:space="preserve">2.5. </w:t>
      </w:r>
      <w:proofErr w:type="spellStart"/>
      <w:r w:rsidR="00C63261">
        <w:t>Hagar</w:t>
      </w:r>
      <w:proofErr w:type="spellEnd"/>
      <w:r w:rsidR="00C63261">
        <w:t xml:space="preserve"> a </w:t>
      </w:r>
      <w:r w:rsidR="00A77A15">
        <w:t>Izmael</w:t>
      </w:r>
      <w:r w:rsidR="00C63261">
        <w:t xml:space="preserve"> (</w:t>
      </w:r>
      <w:proofErr w:type="spellStart"/>
      <w:r w:rsidR="00C63261">
        <w:t>Gn</w:t>
      </w:r>
      <w:proofErr w:type="spellEnd"/>
      <w:r w:rsidR="00C63261">
        <w:t xml:space="preserve"> 16)</w:t>
      </w:r>
      <w:bookmarkEnd w:id="11"/>
    </w:p>
    <w:p w14:paraId="33E3CE6C" w14:textId="5ADBD9BB" w:rsidR="00A77A15" w:rsidRDefault="00A6146D" w:rsidP="00F07EB5">
      <w:pPr>
        <w:ind w:firstLine="709"/>
      </w:pPr>
      <w:r>
        <w:t>Zřejmě se opět ocitáme uprostřed příběhu, který se zkušeností nejmenších dětí nemá mnoho společného.</w:t>
      </w:r>
      <w:r w:rsidR="00427F10">
        <w:t xml:space="preserve"> Není těžké v zápletce vycítit, že kapitol</w:t>
      </w:r>
      <w:r w:rsidR="00DA6A8D">
        <w:t xml:space="preserve">a, kde se </w:t>
      </w:r>
      <w:proofErr w:type="spellStart"/>
      <w:r w:rsidR="00DA6A8D">
        <w:t>Hagar</w:t>
      </w:r>
      <w:proofErr w:type="spellEnd"/>
      <w:r w:rsidR="00DA6A8D">
        <w:t xml:space="preserve"> stává náhradní matkou,</w:t>
      </w:r>
      <w:r w:rsidR="00427F10">
        <w:t xml:space="preserve"> </w:t>
      </w:r>
      <w:r w:rsidR="00280500">
        <w:t>nesouvisí s</w:t>
      </w:r>
      <w:r w:rsidR="00C966F1">
        <w:t> </w:t>
      </w:r>
      <w:r w:rsidR="00280500">
        <w:t xml:space="preserve">běžnými dětskými problémy. Je navíc hluboce zakořeněná </w:t>
      </w:r>
      <w:r w:rsidR="00280500">
        <w:lastRenderedPageBreak/>
        <w:t>v dobové kultuře a zvycích</w:t>
      </w:r>
      <w:r w:rsidR="002E5634">
        <w:t xml:space="preserve"> a</w:t>
      </w:r>
      <w:r w:rsidR="00963CBF">
        <w:t> </w:t>
      </w:r>
      <w:r w:rsidR="00280500">
        <w:t>vyžaduje složitý</w:t>
      </w:r>
      <w:r w:rsidR="00B15178">
        <w:t xml:space="preserve"> mentální</w:t>
      </w:r>
      <w:r w:rsidR="00280500">
        <w:t xml:space="preserve"> </w:t>
      </w:r>
      <w:r w:rsidR="00B15178">
        <w:t>proces</w:t>
      </w:r>
      <w:r w:rsidR="00C70514">
        <w:t xml:space="preserve"> – nutí čtenáře</w:t>
      </w:r>
      <w:r w:rsidR="00B15178">
        <w:t xml:space="preserve"> </w:t>
      </w:r>
      <w:r w:rsidR="00280500">
        <w:t>oprostit se od</w:t>
      </w:r>
      <w:r w:rsidR="00B15178">
        <w:t xml:space="preserve"> nahlížení</w:t>
      </w:r>
      <w:r w:rsidR="00280500">
        <w:t xml:space="preserve"> dnešníma očim</w:t>
      </w:r>
      <w:r w:rsidR="00C70514">
        <w:t>a</w:t>
      </w:r>
      <w:r w:rsidR="00B15178">
        <w:t xml:space="preserve">. </w:t>
      </w:r>
      <w:r w:rsidR="00280500">
        <w:t xml:space="preserve">Domníváme se, že </w:t>
      </w:r>
      <w:r w:rsidR="00B15178">
        <w:t>to je úkol komplikovaný i</w:t>
      </w:r>
      <w:r w:rsidR="00C0117E">
        <w:t> </w:t>
      </w:r>
      <w:r w:rsidR="00B15178">
        <w:t>pro mládež, která je navíc za</w:t>
      </w:r>
      <w:r w:rsidR="00C70514">
        <w:t>ujat</w:t>
      </w:r>
      <w:r w:rsidR="0061554B">
        <w:t>á</w:t>
      </w:r>
      <w:r w:rsidR="00B15178">
        <w:t xml:space="preserve"> svým radikál</w:t>
      </w:r>
      <w:r w:rsidR="00C70514">
        <w:t>ně</w:t>
      </w:r>
      <w:r w:rsidR="00B15178">
        <w:t xml:space="preserve"> kritickým</w:t>
      </w:r>
      <w:r w:rsidR="00C70514">
        <w:t xml:space="preserve"> často až</w:t>
      </w:r>
      <w:r w:rsidR="00B15178">
        <w:t xml:space="preserve"> </w:t>
      </w:r>
      <w:r w:rsidR="00C70514">
        <w:t>černobílým pojetím světa.</w:t>
      </w:r>
      <w:r w:rsidR="003141A2">
        <w:t xml:space="preserve"> </w:t>
      </w:r>
      <w:r w:rsidR="00534684">
        <w:t>Z příběhu může naplno těžit č</w:t>
      </w:r>
      <w:r w:rsidR="003141A2">
        <w:t xml:space="preserve">lověk, který chápe </w:t>
      </w:r>
      <w:proofErr w:type="spellStart"/>
      <w:r w:rsidR="003141A2">
        <w:t>mnohovrstevnatost</w:t>
      </w:r>
      <w:proofErr w:type="spellEnd"/>
      <w:r w:rsidR="003141A2">
        <w:t xml:space="preserve"> a složitost bytí, </w:t>
      </w:r>
      <w:r w:rsidR="00534684">
        <w:t xml:space="preserve">s odstupem dokáže hodnotit </w:t>
      </w:r>
      <w:r w:rsidR="00A77A15">
        <w:t>jinakost</w:t>
      </w:r>
      <w:r w:rsidR="00534684">
        <w:t xml:space="preserve"> a bez potřeby soudit přijímá s</w:t>
      </w:r>
      <w:r w:rsidR="00A77A15">
        <w:t> </w:t>
      </w:r>
      <w:r w:rsidR="00534684">
        <w:t>laskavostí</w:t>
      </w:r>
      <w:r w:rsidR="00A77A15">
        <w:t xml:space="preserve"> </w:t>
      </w:r>
      <w:r w:rsidR="00746EB8">
        <w:t xml:space="preserve">i </w:t>
      </w:r>
      <w:r w:rsidR="00A77A15">
        <w:t>odlišnosti</w:t>
      </w:r>
      <w:r w:rsidR="00534684">
        <w:t>. Je ale potřeba mít na zřeteli, že tento člověk zřejmě už dávno odrostl školní lavici.</w:t>
      </w:r>
    </w:p>
    <w:p w14:paraId="5ACED6D0" w14:textId="6C6CBEFA" w:rsidR="00280500" w:rsidRDefault="00472A0B" w:rsidP="00436A09">
      <w:pPr>
        <w:ind w:firstLine="709"/>
      </w:pPr>
      <w:proofErr w:type="spellStart"/>
      <w:r>
        <w:t>Abram</w:t>
      </w:r>
      <w:proofErr w:type="spellEnd"/>
      <w:r>
        <w:t xml:space="preserve"> </w:t>
      </w:r>
      <w:r w:rsidR="00D33995">
        <w:t>se ocitá v </w:t>
      </w:r>
      <w:r>
        <w:t>situaci</w:t>
      </w:r>
      <w:r w:rsidR="00D33995">
        <w:t>, kdy</w:t>
      </w:r>
      <w:r>
        <w:t xml:space="preserve"> na vlastní kůži pociťuje, co znamená </w:t>
      </w:r>
      <w:r w:rsidR="00BA5C73" w:rsidRPr="00746EB8">
        <w:rPr>
          <w:i/>
          <w:iCs/>
        </w:rPr>
        <w:t>pozn</w:t>
      </w:r>
      <w:r w:rsidR="00D33995" w:rsidRPr="00746EB8">
        <w:rPr>
          <w:i/>
          <w:iCs/>
        </w:rPr>
        <w:t>at</w:t>
      </w:r>
      <w:r w:rsidR="00BA5C73" w:rsidRPr="00746EB8">
        <w:rPr>
          <w:i/>
          <w:iCs/>
        </w:rPr>
        <w:t xml:space="preserve"> s</w:t>
      </w:r>
      <w:r w:rsidR="00280500" w:rsidRPr="00746EB8">
        <w:rPr>
          <w:i/>
          <w:iCs/>
        </w:rPr>
        <w:t>trom po ovoci</w:t>
      </w:r>
      <w:r w:rsidR="00280500" w:rsidRPr="00746EB8">
        <w:rPr>
          <w:rStyle w:val="Znakapoznpodarou"/>
          <w:i/>
          <w:iCs/>
        </w:rPr>
        <w:footnoteReference w:id="43"/>
      </w:r>
      <w:r w:rsidR="00D33995" w:rsidRPr="00746EB8">
        <w:rPr>
          <w:i/>
          <w:iCs/>
        </w:rPr>
        <w:t>.</w:t>
      </w:r>
      <w:r w:rsidR="00D33995">
        <w:t xml:space="preserve"> Řešení se zdálo být tak blízko, ale v plodech je hořkost a zanechávají silnou pachuť.</w:t>
      </w:r>
      <w:r w:rsidR="00140D0F">
        <w:t xml:space="preserve"> </w:t>
      </w:r>
      <w:proofErr w:type="spellStart"/>
      <w:r w:rsidR="00140D0F">
        <w:t>Sáraj</w:t>
      </w:r>
      <w:proofErr w:type="spellEnd"/>
      <w:r w:rsidR="00140D0F">
        <w:t xml:space="preserve"> a </w:t>
      </w:r>
      <w:proofErr w:type="spellStart"/>
      <w:r w:rsidR="00140D0F">
        <w:t>Hagar</w:t>
      </w:r>
      <w:proofErr w:type="spellEnd"/>
      <w:r w:rsidR="00140D0F">
        <w:t xml:space="preserve"> </w:t>
      </w:r>
      <w:r w:rsidR="00A7489D">
        <w:t>mezi sebou řeší neshody, které vyústí až v to, že služka uprchne do pouště. A tam se díky přímému Božímu zásahu stane ze služky</w:t>
      </w:r>
      <w:r w:rsidR="00395FF7">
        <w:t xml:space="preserve"> a vyhnankyně</w:t>
      </w:r>
      <w:r w:rsidR="00A7489D">
        <w:t xml:space="preserve"> matkou početného národa.</w:t>
      </w:r>
      <w:r w:rsidR="00A7489D">
        <w:rPr>
          <w:rStyle w:val="Znakapoznpodarou"/>
        </w:rPr>
        <w:footnoteReference w:id="44"/>
      </w:r>
      <w:r w:rsidR="00395FF7">
        <w:t xml:space="preserve"> </w:t>
      </w:r>
      <w:proofErr w:type="spellStart"/>
      <w:r w:rsidR="00395FF7">
        <w:t>Hagařin</w:t>
      </w:r>
      <w:proofErr w:type="spellEnd"/>
      <w:r w:rsidR="00395FF7">
        <w:t xml:space="preserve"> syn I</w:t>
      </w:r>
      <w:r w:rsidR="00746EB8">
        <w:t>s</w:t>
      </w:r>
      <w:r w:rsidR="00395FF7">
        <w:t>mael</w:t>
      </w:r>
      <w:r w:rsidR="00933268">
        <w:t xml:space="preserve">, </w:t>
      </w:r>
      <w:r w:rsidR="00933268" w:rsidRPr="00933268">
        <w:rPr>
          <w:i/>
          <w:iCs/>
        </w:rPr>
        <w:t>muž jako divoký osel, jeho ruka proti všem, ruka všech proti němu, usídlí se před tváří všech svých bratrů</w:t>
      </w:r>
      <w:r w:rsidR="00933268" w:rsidRPr="00933268">
        <w:rPr>
          <w:rStyle w:val="Znakapoznpodarou"/>
          <w:i/>
          <w:iCs/>
        </w:rPr>
        <w:t xml:space="preserve"> </w:t>
      </w:r>
      <w:r w:rsidR="00933268" w:rsidRPr="00D46B5E">
        <w:rPr>
          <w:rStyle w:val="Znakapoznpodarou"/>
          <w:i/>
          <w:iCs/>
        </w:rPr>
        <w:footnoteReference w:id="45"/>
      </w:r>
      <w:r w:rsidR="00933268">
        <w:rPr>
          <w:i/>
          <w:iCs/>
        </w:rPr>
        <w:t>,</w:t>
      </w:r>
      <w:r w:rsidR="00933268">
        <w:t xml:space="preserve"> je postavou </w:t>
      </w:r>
      <w:r w:rsidR="00395FF7">
        <w:t>stojí</w:t>
      </w:r>
      <w:r w:rsidR="00933268">
        <w:t>cí</w:t>
      </w:r>
      <w:r w:rsidR="00395FF7">
        <w:t xml:space="preserve"> na počátku islámu a můžeme posoudit ještě dnes, zda se</w:t>
      </w:r>
      <w:r w:rsidR="009312DA">
        <w:t xml:space="preserve"> </w:t>
      </w:r>
      <w:r w:rsidR="00395FF7">
        <w:t>Boží příslib</w:t>
      </w:r>
      <w:r w:rsidR="00933268">
        <w:t>y na jeho národě</w:t>
      </w:r>
      <w:r w:rsidR="00395FF7">
        <w:t xml:space="preserve"> naplňuj</w:t>
      </w:r>
      <w:r w:rsidR="00933268">
        <w:t>í</w:t>
      </w:r>
      <w:r w:rsidR="00395FF7">
        <w:t>.</w:t>
      </w:r>
    </w:p>
    <w:p w14:paraId="27D223C1" w14:textId="68D43211" w:rsidR="002E5634" w:rsidRDefault="002E5634" w:rsidP="00436A09">
      <w:pPr>
        <w:ind w:firstLine="709"/>
      </w:pPr>
      <w:r>
        <w:t>N</w:t>
      </w:r>
      <w:r w:rsidR="00332979">
        <w:t>ěkteré pasáže</w:t>
      </w:r>
      <w:r>
        <w:t xml:space="preserve"> v</w:t>
      </w:r>
      <w:r w:rsidR="003A1CA9">
        <w:t> </w:t>
      </w:r>
      <w:r>
        <w:t>příbě</w:t>
      </w:r>
      <w:r w:rsidR="003A1CA9">
        <w:t>zích Starého zákona</w:t>
      </w:r>
      <w:r>
        <w:t xml:space="preserve"> ne</w:t>
      </w:r>
      <w:r w:rsidR="00332979">
        <w:t>jsou projeveny</w:t>
      </w:r>
      <w:r>
        <w:t xml:space="preserve"> konkrétně</w:t>
      </w:r>
      <w:r w:rsidR="003A1CA9">
        <w:t xml:space="preserve"> a popsány do všech detailů</w:t>
      </w:r>
      <w:r>
        <w:t xml:space="preserve">. </w:t>
      </w:r>
      <w:r w:rsidR="00332979">
        <w:t>Autoři materiálů pro katechezi a výuku náboženství</w:t>
      </w:r>
      <w:r>
        <w:t xml:space="preserve"> </w:t>
      </w:r>
      <w:r w:rsidR="00332979">
        <w:t xml:space="preserve">se </w:t>
      </w:r>
      <w:r w:rsidR="00746EB8">
        <w:t>(</w:t>
      </w:r>
      <w:r w:rsidR="00D46B5E">
        <w:t>ob</w:t>
      </w:r>
      <w:r w:rsidR="003A1CA9">
        <w:t>zvláště při tvorbě pro děti</w:t>
      </w:r>
      <w:r w:rsidR="00746EB8">
        <w:t>)</w:t>
      </w:r>
      <w:r w:rsidR="003A1CA9">
        <w:t xml:space="preserve"> </w:t>
      </w:r>
      <w:r w:rsidR="00332979">
        <w:t>mnohdy nespokojují s</w:t>
      </w:r>
      <w:r w:rsidR="00DA6A8D">
        <w:t xml:space="preserve"> těmito</w:t>
      </w:r>
      <w:r w:rsidR="003A1CA9">
        <w:t> </w:t>
      </w:r>
      <w:r w:rsidR="00332979">
        <w:t xml:space="preserve">málo popisnými </w:t>
      </w:r>
      <w:r>
        <w:t>způsob</w:t>
      </w:r>
      <w:r w:rsidR="00332979">
        <w:t>y</w:t>
      </w:r>
      <w:r>
        <w:t xml:space="preserve"> vyjádření, a tak </w:t>
      </w:r>
      <w:r w:rsidR="003A1CA9">
        <w:t>se uchylují k tomu, že</w:t>
      </w:r>
      <w:r>
        <w:t xml:space="preserve"> zobrazují příběh „obohacený“ o</w:t>
      </w:r>
      <w:r w:rsidR="00332979">
        <w:t> </w:t>
      </w:r>
      <w:r>
        <w:t xml:space="preserve">svůj scénář a projektují do příběhu děje, které </w:t>
      </w:r>
      <w:r w:rsidR="00F76EB5">
        <w:t>jsou nad rámec biblického poselství</w:t>
      </w:r>
      <w:r>
        <w:t>.</w:t>
      </w:r>
      <w:r w:rsidR="00332979">
        <w:t xml:space="preserve"> Např. DVD z edice Animované Biblické příběhy </w:t>
      </w:r>
      <w:r w:rsidR="00332979" w:rsidRPr="0008281A">
        <w:rPr>
          <w:i/>
          <w:iCs/>
        </w:rPr>
        <w:t>Abraham a</w:t>
      </w:r>
      <w:r w:rsidR="00F76EB5">
        <w:rPr>
          <w:i/>
          <w:iCs/>
        </w:rPr>
        <w:t> </w:t>
      </w:r>
      <w:r w:rsidR="00332979" w:rsidRPr="0008281A">
        <w:rPr>
          <w:i/>
          <w:iCs/>
        </w:rPr>
        <w:t>Izák</w:t>
      </w:r>
      <w:r w:rsidR="00332979">
        <w:t xml:space="preserve"> vytváří vlastní </w:t>
      </w:r>
      <w:r w:rsidR="00F76EB5">
        <w:t xml:space="preserve">scénář projevů neúcty služky </w:t>
      </w:r>
      <w:proofErr w:type="spellStart"/>
      <w:r w:rsidR="00F76EB5">
        <w:t>Hagar</w:t>
      </w:r>
      <w:proofErr w:type="spellEnd"/>
      <w:r w:rsidR="00F76EB5">
        <w:t xml:space="preserve"> k </w:t>
      </w:r>
      <w:proofErr w:type="spellStart"/>
      <w:r w:rsidR="00F76EB5">
        <w:t>Sáraj</w:t>
      </w:r>
      <w:proofErr w:type="spellEnd"/>
      <w:r w:rsidR="00F76EB5">
        <w:t xml:space="preserve">. Příjemce </w:t>
      </w:r>
      <w:r w:rsidR="0099616A">
        <w:t xml:space="preserve">tím přichází o příležitost </w:t>
      </w:r>
      <w:r w:rsidR="00BF64AF">
        <w:t xml:space="preserve">nechat </w:t>
      </w:r>
      <w:r w:rsidR="001777C3">
        <w:t>z příběhu zaznít</w:t>
      </w:r>
      <w:r w:rsidR="00BF64AF">
        <w:t xml:space="preserve"> individuální poselství</w:t>
      </w:r>
      <w:r w:rsidR="001777C3">
        <w:t xml:space="preserve">. Vlastností biblického jazyka je, že skrze Ducha promlouvá ke každému osobně, dovede proniknout do hlubin srdce. A vyjádření </w:t>
      </w:r>
      <w:r w:rsidR="001777C3" w:rsidRPr="00C03C41">
        <w:rPr>
          <w:i/>
          <w:iCs/>
        </w:rPr>
        <w:t xml:space="preserve">přestala </w:t>
      </w:r>
      <w:r w:rsidR="00C03C41">
        <w:rPr>
          <w:i/>
          <w:iCs/>
        </w:rPr>
        <w:t xml:space="preserve">si </w:t>
      </w:r>
      <w:r w:rsidR="001777C3" w:rsidRPr="00C03C41">
        <w:rPr>
          <w:i/>
          <w:iCs/>
        </w:rPr>
        <w:t>vážit</w:t>
      </w:r>
      <w:r w:rsidR="00C03C41">
        <w:rPr>
          <w:i/>
          <w:iCs/>
        </w:rPr>
        <w:t xml:space="preserve"> své paní</w:t>
      </w:r>
      <w:r w:rsidR="00C03C41" w:rsidRPr="00C03C41">
        <w:rPr>
          <w:rStyle w:val="Znakapoznpodarou"/>
        </w:rPr>
        <w:t xml:space="preserve"> </w:t>
      </w:r>
      <w:r w:rsidR="00C03C41">
        <w:rPr>
          <w:rStyle w:val="Znakapoznpodarou"/>
        </w:rPr>
        <w:footnoteReference w:id="46"/>
      </w:r>
      <w:r w:rsidR="001777C3">
        <w:t xml:space="preserve"> je</w:t>
      </w:r>
      <w:r w:rsidR="00172C53">
        <w:t xml:space="preserve"> sice strohé, ale je</w:t>
      </w:r>
      <w:r w:rsidR="001777C3">
        <w:t xml:space="preserve"> dokonalé právě v tom, že může mít tolik významů, kolik lidí jej čte, a</w:t>
      </w:r>
      <w:r w:rsidR="003A1CA9">
        <w:t> </w:t>
      </w:r>
      <w:r w:rsidR="001777C3">
        <w:t xml:space="preserve">přitom stále bude znamenat totéž. Pokud příběh </w:t>
      </w:r>
      <w:r w:rsidR="00C03C41">
        <w:t xml:space="preserve">uměle </w:t>
      </w:r>
      <w:r w:rsidR="001777C3">
        <w:t xml:space="preserve">rozvineme o nějaký jednotlivcem vyvozený </w:t>
      </w:r>
      <w:r w:rsidR="00C03C41">
        <w:t>scénář</w:t>
      </w:r>
      <w:r w:rsidR="001777C3">
        <w:t>, paradoxně tím na výpovědi spíše ubíráme.</w:t>
      </w:r>
    </w:p>
    <w:p w14:paraId="2746EC0E" w14:textId="5E865E9E" w:rsidR="00754F02" w:rsidRPr="00A340E5" w:rsidRDefault="00754F02" w:rsidP="00436A09">
      <w:pPr>
        <w:ind w:firstLine="709"/>
      </w:pPr>
      <w:r>
        <w:t>Tento úryvek vybrala jako příklad provedení jedné z metod práce s </w:t>
      </w:r>
      <w:r w:rsidR="00526305">
        <w:t>b</w:t>
      </w:r>
      <w:r>
        <w:t xml:space="preserve">iblickým textem Anneliese </w:t>
      </w:r>
      <w:proofErr w:type="spellStart"/>
      <w:r>
        <w:t>Hechtová</w:t>
      </w:r>
      <w:proofErr w:type="spellEnd"/>
      <w:r>
        <w:t xml:space="preserve">. Předkládá </w:t>
      </w:r>
      <w:proofErr w:type="spellStart"/>
      <w:r>
        <w:t>Hagařinu</w:t>
      </w:r>
      <w:proofErr w:type="spellEnd"/>
      <w:r>
        <w:t xml:space="preserve"> zkušenost jako podnět k imaginaci ve stejnojmenné metodě, která </w:t>
      </w:r>
      <w:r w:rsidR="00023AA9">
        <w:t>jde</w:t>
      </w:r>
      <w:r>
        <w:t xml:space="preserve"> cestou identifikace účastníka</w:t>
      </w:r>
      <w:r w:rsidR="00EE5DD1">
        <w:t xml:space="preserve"> katecheze</w:t>
      </w:r>
      <w:r>
        <w:t xml:space="preserve"> s postavou příběhu.</w:t>
      </w:r>
      <w:r w:rsidR="0005650E">
        <w:rPr>
          <w:rStyle w:val="Znakapoznpodarou"/>
        </w:rPr>
        <w:footnoteReference w:id="47"/>
      </w:r>
      <w:r>
        <w:t xml:space="preserve"> </w:t>
      </w:r>
    </w:p>
    <w:p w14:paraId="409EF8EB" w14:textId="5D97D915" w:rsidR="00952B20" w:rsidRDefault="009B0F31" w:rsidP="009B0F31">
      <w:pPr>
        <w:pStyle w:val="Nadpis2"/>
      </w:pPr>
      <w:bookmarkStart w:id="12" w:name="_Toc86221601"/>
      <w:r>
        <w:rPr>
          <w:bCs/>
        </w:rPr>
        <w:lastRenderedPageBreak/>
        <w:t xml:space="preserve">2.6. </w:t>
      </w:r>
      <w:r w:rsidR="00C63261">
        <w:rPr>
          <w:bCs/>
        </w:rPr>
        <w:t>Obřízka</w:t>
      </w:r>
      <w:r w:rsidR="00C63261">
        <w:t xml:space="preserve"> (</w:t>
      </w:r>
      <w:proofErr w:type="spellStart"/>
      <w:r w:rsidR="00C63261">
        <w:t>Gn</w:t>
      </w:r>
      <w:proofErr w:type="spellEnd"/>
      <w:r w:rsidR="00C63261">
        <w:t xml:space="preserve"> 17)</w:t>
      </w:r>
      <w:bookmarkEnd w:id="12"/>
    </w:p>
    <w:p w14:paraId="322A2419" w14:textId="63E8AF69" w:rsidR="00917263" w:rsidRDefault="00252AAE" w:rsidP="00C840E2">
      <w:r>
        <w:tab/>
      </w:r>
      <w:r w:rsidR="00A84012">
        <w:t>Obřízka je součástí Boží smlouvy</w:t>
      </w:r>
      <w:r w:rsidR="00917263">
        <w:t xml:space="preserve"> v kapitole 17</w:t>
      </w:r>
      <w:r w:rsidR="00AE6D28">
        <w:t>. J</w:t>
      </w:r>
      <w:r w:rsidR="00A84012">
        <w:t xml:space="preserve">e závazkem a znamením Božího příslibu. Nikdo nesmí </w:t>
      </w:r>
      <w:r w:rsidR="00917263">
        <w:t xml:space="preserve">při plození potomstva </w:t>
      </w:r>
      <w:r w:rsidR="00A84012">
        <w:t xml:space="preserve">zapomínat, že jejich </w:t>
      </w:r>
      <w:r w:rsidR="00917263">
        <w:t>děti jsou a budou darem a požehnáním od Boha. Obřízka má být vnějším znamením vnitřního postoje</w:t>
      </w:r>
      <w:r w:rsidR="000F2E46">
        <w:t xml:space="preserve"> kráčení před Bohem</w:t>
      </w:r>
      <w:r w:rsidR="00917263">
        <w:t>.</w:t>
      </w:r>
      <w:r w:rsidR="00F66D10">
        <w:rPr>
          <w:rStyle w:val="Znakapoznpodarou"/>
        </w:rPr>
        <w:footnoteReference w:id="48"/>
      </w:r>
    </w:p>
    <w:p w14:paraId="56675EFD" w14:textId="739E5B20" w:rsidR="0010782B" w:rsidRDefault="00252AAE" w:rsidP="00917263">
      <w:pPr>
        <w:ind w:firstLine="709"/>
      </w:pPr>
      <w:r>
        <w:t xml:space="preserve">Toto téma je významné </w:t>
      </w:r>
      <w:r w:rsidR="008E7F29">
        <w:t xml:space="preserve">zejména </w:t>
      </w:r>
      <w:r>
        <w:t>pro žid</w:t>
      </w:r>
      <w:r w:rsidR="008E7F29">
        <w:t xml:space="preserve">y. </w:t>
      </w:r>
      <w:r w:rsidR="000154DD">
        <w:t>Text o</w:t>
      </w:r>
      <w:r w:rsidR="008E7F29">
        <w:t>světluje kořeny jejich</w:t>
      </w:r>
      <w:r>
        <w:t xml:space="preserve"> tradice</w:t>
      </w:r>
      <w:r w:rsidR="000154DD">
        <w:t xml:space="preserve"> a</w:t>
      </w:r>
      <w:r w:rsidR="00963CBF">
        <w:t> </w:t>
      </w:r>
      <w:r>
        <w:t>výborně vyjevuje symboliku obřízky. V kontextu křesťanství má o poznání menší hodnotu</w:t>
      </w:r>
      <w:r w:rsidR="0010782B">
        <w:t>. P</w:t>
      </w:r>
      <w:r>
        <w:t xml:space="preserve">ro absenci této tradice se </w:t>
      </w:r>
      <w:r w:rsidR="000154DD">
        <w:t xml:space="preserve">může </w:t>
      </w:r>
      <w:r>
        <w:t>zdá</w:t>
      </w:r>
      <w:r w:rsidR="000154DD">
        <w:t>t</w:t>
      </w:r>
      <w:r>
        <w:t xml:space="preserve"> </w:t>
      </w:r>
      <w:r w:rsidR="00A0651B">
        <w:t>až</w:t>
      </w:r>
      <w:r>
        <w:t xml:space="preserve"> přežitým. Tuto podkapitolu vkládáme zejména proto, že téma okrajovým způsobem zaznamenané můžeme najít hned v několika materiálech ke katechezi a</w:t>
      </w:r>
      <w:r w:rsidR="00C811F6">
        <w:t> </w:t>
      </w:r>
      <w:r>
        <w:t xml:space="preserve">náboženskému vzdělávání určeným dětem. Vzhledem k tomu, že rituální obřízka se </w:t>
      </w:r>
      <w:r w:rsidR="00B62674">
        <w:t>v</w:t>
      </w:r>
      <w:r w:rsidR="00C811F6">
        <w:t> </w:t>
      </w:r>
      <w:r w:rsidR="00B62674">
        <w:t>křesťanském</w:t>
      </w:r>
      <w:r>
        <w:t xml:space="preserve"> kulturním prostředí prakticky nevyskytuje, děti o ní </w:t>
      </w:r>
      <w:r w:rsidR="0089310E">
        <w:t xml:space="preserve">tím pádem často </w:t>
      </w:r>
      <w:r>
        <w:t>nemají žádné povědomí.</w:t>
      </w:r>
      <w:r w:rsidR="00ED0778">
        <w:t xml:space="preserve"> Katechetovi hrozí, že z malé zmínky v textu, bude otázkami zvídavých žáků postaven do situace, kdy </w:t>
      </w:r>
      <w:r w:rsidR="00A0651B">
        <w:t xml:space="preserve">bude muset </w:t>
      </w:r>
      <w:r w:rsidR="00ED0778">
        <w:t xml:space="preserve">improvizovaně </w:t>
      </w:r>
      <w:r w:rsidR="00A0651B">
        <w:t>vést</w:t>
      </w:r>
      <w:r w:rsidR="00ED0778">
        <w:t xml:space="preserve"> výklad o této židovské praxi.</w:t>
      </w:r>
      <w:r w:rsidR="00B5353E">
        <w:t xml:space="preserve"> To</w:t>
      </w:r>
      <w:r w:rsidR="00A0651B">
        <w:t xml:space="preserve"> je</w:t>
      </w:r>
      <w:r w:rsidR="00B5353E">
        <w:t xml:space="preserve"> jistě </w:t>
      </w:r>
      <w:r w:rsidR="00A0651B">
        <w:t xml:space="preserve">jen </w:t>
      </w:r>
      <w:r w:rsidR="00B5353E">
        <w:t>pro málokterého vyučujícího</w:t>
      </w:r>
      <w:r w:rsidR="00A0651B">
        <w:t xml:space="preserve"> komfortní situace</w:t>
      </w:r>
      <w:r w:rsidR="00B5353E">
        <w:t>. A</w:t>
      </w:r>
      <w:r w:rsidR="00A0651B">
        <w:t> </w:t>
      </w:r>
      <w:r w:rsidR="00B5353E">
        <w:t>děti, které před sebou má, zase ze všeho nejvíce dráždí nezodpovězené otázky.</w:t>
      </w:r>
    </w:p>
    <w:p w14:paraId="55552D27" w14:textId="26F52C25" w:rsidR="00212CEC" w:rsidRDefault="00A0651B" w:rsidP="0010782B">
      <w:pPr>
        <w:ind w:firstLine="709"/>
      </w:pPr>
      <w:r>
        <w:t>Máme za to</w:t>
      </w:r>
      <w:r w:rsidR="00B5353E">
        <w:t>, že jsou v křesťanské katechezi a výuce katolického náboženství významnější témata, která stojí za to dětem předkládat</w:t>
      </w:r>
      <w:r w:rsidR="00AE6D28">
        <w:t>,</w:t>
      </w:r>
      <w:r w:rsidR="00B5353E">
        <w:t xml:space="preserve"> a pokud se přeci jen rozhodneme téma obřízky nastolit, pak je jistě zapotřebí tak činit s</w:t>
      </w:r>
      <w:r>
        <w:t> </w:t>
      </w:r>
      <w:r w:rsidR="00B5353E">
        <w:t>velkou citlivostí a dobrou přípravou.</w:t>
      </w:r>
      <w:r w:rsidR="00B62674">
        <w:t xml:space="preserve"> </w:t>
      </w:r>
      <w:r w:rsidR="00590DD6">
        <w:t>Téma není komplikované jen nedostatečným předporozuměním dětí v oblasti kulturního kontextu, ale také nás zavádí do intimní oblasti lidské tělesnosti, což možná přidává na fascinaci tématem u</w:t>
      </w:r>
      <w:r w:rsidR="00C811F6">
        <w:t> </w:t>
      </w:r>
      <w:r w:rsidR="00590DD6">
        <w:t xml:space="preserve">určité skupiny žáků, ale zároveň </w:t>
      </w:r>
      <w:r w:rsidR="00AE6D28">
        <w:t xml:space="preserve">jim </w:t>
      </w:r>
      <w:r w:rsidR="00590DD6">
        <w:t xml:space="preserve">toto zaujetí ubírá na schopnosti řízení pozornosti </w:t>
      </w:r>
      <w:r w:rsidR="00EE06DC">
        <w:t>při</w:t>
      </w:r>
      <w:r w:rsidR="00590DD6">
        <w:t xml:space="preserve"> výklad</w:t>
      </w:r>
      <w:r w:rsidR="00EE06DC">
        <w:t>u</w:t>
      </w:r>
      <w:r w:rsidR="00590DD6">
        <w:t>.</w:t>
      </w:r>
      <w:r w:rsidR="00B62674">
        <w:t xml:space="preserve"> </w:t>
      </w:r>
    </w:p>
    <w:p w14:paraId="6CE649A5" w14:textId="1F2E892C" w:rsidR="00252AAE" w:rsidRDefault="00B62674" w:rsidP="00212CEC">
      <w:pPr>
        <w:ind w:firstLine="709"/>
      </w:pPr>
      <w:r>
        <w:t xml:space="preserve">Obřízka může být tématem přínosným pro studenty středních škol, kteří již mají zažitou schopnost diskutovat a jsou zvyklí vzájemně sdílet citlivá témata. Příhodné se toto téma může jevit v rámci </w:t>
      </w:r>
      <w:r w:rsidR="00855276">
        <w:t>seznamování se s</w:t>
      </w:r>
      <w:r>
        <w:t xml:space="preserve"> židovsk</w:t>
      </w:r>
      <w:r w:rsidR="00855276">
        <w:t>ou</w:t>
      </w:r>
      <w:r>
        <w:t xml:space="preserve"> kultur</w:t>
      </w:r>
      <w:r w:rsidR="00855276">
        <w:t>ou</w:t>
      </w:r>
      <w:r w:rsidR="005E5171">
        <w:t xml:space="preserve">, v poznávání významu </w:t>
      </w:r>
      <w:proofErr w:type="spellStart"/>
      <w:r w:rsidR="005E5171">
        <w:t>rituality</w:t>
      </w:r>
      <w:proofErr w:type="spellEnd"/>
      <w:r>
        <w:t>. Naopak nevidíme předpoklady pro správné pochopení ve skupině dětí na prvním stupni základní školy a</w:t>
      </w:r>
      <w:r w:rsidR="00855276">
        <w:t xml:space="preserve"> ani dětí</w:t>
      </w:r>
      <w:r>
        <w:t xml:space="preserve"> mladších.</w:t>
      </w:r>
    </w:p>
    <w:p w14:paraId="14A78750" w14:textId="1FD22BEF" w:rsidR="000154DD" w:rsidRPr="00711840" w:rsidRDefault="000154DD" w:rsidP="00C840E2">
      <w:pPr>
        <w:rPr>
          <w:spacing w:val="-4"/>
        </w:rPr>
      </w:pPr>
      <w:r w:rsidRPr="00711840">
        <w:rPr>
          <w:spacing w:val="-4"/>
        </w:rPr>
        <w:tab/>
        <w:t xml:space="preserve">Téma se okrajově objevuje v učebnici náboženství pro 5. třídu </w:t>
      </w:r>
      <w:r w:rsidR="004E6D72" w:rsidRPr="00711840">
        <w:rPr>
          <w:spacing w:val="-4"/>
        </w:rPr>
        <w:t>Biskupství ostravsko-opavského</w:t>
      </w:r>
      <w:r w:rsidR="0010782B" w:rsidRPr="00711840">
        <w:rPr>
          <w:spacing w:val="-4"/>
        </w:rPr>
        <w:t xml:space="preserve"> a</w:t>
      </w:r>
      <w:r w:rsidRPr="00711840">
        <w:rPr>
          <w:spacing w:val="-4"/>
        </w:rPr>
        <w:t xml:space="preserve"> v kn</w:t>
      </w:r>
      <w:r w:rsidR="00BD0FBF" w:rsidRPr="00711840">
        <w:rPr>
          <w:spacing w:val="-4"/>
        </w:rPr>
        <w:t>ížc</w:t>
      </w:r>
      <w:r w:rsidRPr="00711840">
        <w:rPr>
          <w:spacing w:val="-4"/>
        </w:rPr>
        <w:t xml:space="preserve">e </w:t>
      </w:r>
      <w:r w:rsidRPr="00711840">
        <w:rPr>
          <w:i/>
          <w:iCs/>
          <w:spacing w:val="-4"/>
        </w:rPr>
        <w:t>Abrahám a Lot</w:t>
      </w:r>
      <w:r w:rsidRPr="00711840">
        <w:rPr>
          <w:spacing w:val="-4"/>
        </w:rPr>
        <w:t xml:space="preserve"> z edice </w:t>
      </w:r>
      <w:proofErr w:type="spellStart"/>
      <w:r w:rsidRPr="00711840">
        <w:rPr>
          <w:spacing w:val="-4"/>
        </w:rPr>
        <w:t>Manamana</w:t>
      </w:r>
      <w:proofErr w:type="spellEnd"/>
      <w:r w:rsidR="00CA2F73" w:rsidRPr="00711840">
        <w:rPr>
          <w:spacing w:val="-4"/>
        </w:rPr>
        <w:t xml:space="preserve"> a ani v jednom z materiálů mu není věnován prostor pro vysvětlení.</w:t>
      </w:r>
      <w:r w:rsidR="000A267A" w:rsidRPr="00711840">
        <w:rPr>
          <w:spacing w:val="-4"/>
        </w:rPr>
        <w:t xml:space="preserve"> To </w:t>
      </w:r>
      <w:r w:rsidR="0010782B" w:rsidRPr="00711840">
        <w:rPr>
          <w:spacing w:val="-4"/>
        </w:rPr>
        <w:t xml:space="preserve">v praxi </w:t>
      </w:r>
      <w:r w:rsidR="000A267A" w:rsidRPr="00711840">
        <w:rPr>
          <w:spacing w:val="-4"/>
        </w:rPr>
        <w:t xml:space="preserve">může mít </w:t>
      </w:r>
      <w:r w:rsidR="00711840" w:rsidRPr="00711840">
        <w:rPr>
          <w:spacing w:val="-4"/>
        </w:rPr>
        <w:t xml:space="preserve">zmíněný </w:t>
      </w:r>
      <w:r w:rsidR="000A267A" w:rsidRPr="00711840">
        <w:rPr>
          <w:spacing w:val="-4"/>
        </w:rPr>
        <w:t>efekt pasti</w:t>
      </w:r>
      <w:r w:rsidR="009B0F31" w:rsidRPr="00711840">
        <w:rPr>
          <w:spacing w:val="-4"/>
        </w:rPr>
        <w:t>.</w:t>
      </w:r>
    </w:p>
    <w:p w14:paraId="2DC02C35" w14:textId="557992EE" w:rsidR="00952B20" w:rsidRDefault="009B0F31" w:rsidP="009B0F31">
      <w:pPr>
        <w:pStyle w:val="Nadpis2"/>
      </w:pPr>
      <w:bookmarkStart w:id="13" w:name="_Toc86221602"/>
      <w:r>
        <w:lastRenderedPageBreak/>
        <w:t xml:space="preserve">2.7. </w:t>
      </w:r>
      <w:r w:rsidR="00C63261">
        <w:t>Zpečetění nové smlouvy</w:t>
      </w:r>
      <w:r w:rsidR="00172C53">
        <w:t xml:space="preserve"> </w:t>
      </w:r>
      <w:r w:rsidR="00B33132">
        <w:t xml:space="preserve">a narození Izáka </w:t>
      </w:r>
      <w:r w:rsidR="00C63261">
        <w:t>(</w:t>
      </w:r>
      <w:proofErr w:type="spellStart"/>
      <w:r w:rsidR="00C63261">
        <w:t>Gn</w:t>
      </w:r>
      <w:proofErr w:type="spellEnd"/>
      <w:r w:rsidR="00C63261">
        <w:t xml:space="preserve"> 18–19</w:t>
      </w:r>
      <w:r w:rsidR="00B33132">
        <w:t>; 21</w:t>
      </w:r>
      <w:r w:rsidR="00C63261">
        <w:t>)</w:t>
      </w:r>
      <w:bookmarkEnd w:id="13"/>
    </w:p>
    <w:p w14:paraId="7D879590" w14:textId="52AB5DBC" w:rsidR="00D76253" w:rsidRDefault="002A48AD" w:rsidP="00B33132">
      <w:pPr>
        <w:ind w:firstLine="709"/>
      </w:pPr>
      <w:r>
        <w:t>Naznačili jsme výše</w:t>
      </w:r>
      <w:r w:rsidR="00F66D10">
        <w:rPr>
          <w:rStyle w:val="Znakapoznpodarou"/>
        </w:rPr>
        <w:footnoteReference w:id="49"/>
      </w:r>
      <w:r>
        <w:t>, že námět na</w:t>
      </w:r>
      <w:r w:rsidR="00A564E3">
        <w:t>rození Izáka</w:t>
      </w:r>
      <w:r>
        <w:t xml:space="preserve"> nelze odtrhnout od </w:t>
      </w:r>
      <w:r w:rsidR="00032E2A">
        <w:t xml:space="preserve">příslibu. Necítili bychom potřebu opakovaně tuto informaci zdůrazňovat, pokud bychom v našem přehledu neměli titul, který se právě tohoto oddělení dopouští. </w:t>
      </w:r>
      <w:r w:rsidR="006C1D78">
        <w:t xml:space="preserve">Máme na mysli knihy </w:t>
      </w:r>
      <w:r w:rsidR="006C1D78" w:rsidRPr="00354E37">
        <w:rPr>
          <w:i/>
          <w:iCs/>
        </w:rPr>
        <w:t>Abrahám a Lot</w:t>
      </w:r>
      <w:r w:rsidR="006C1D78">
        <w:t xml:space="preserve"> a </w:t>
      </w:r>
      <w:r w:rsidR="006C1D78" w:rsidRPr="00354E37">
        <w:rPr>
          <w:i/>
          <w:iCs/>
        </w:rPr>
        <w:t>Abrahám a Izák</w:t>
      </w:r>
      <w:r w:rsidR="006C1D78">
        <w:t xml:space="preserve"> z edice </w:t>
      </w:r>
      <w:proofErr w:type="spellStart"/>
      <w:r w:rsidR="006C1D78">
        <w:t>Manamana</w:t>
      </w:r>
      <w:proofErr w:type="spellEnd"/>
      <w:r w:rsidR="006C1D78">
        <w:t xml:space="preserve">. Příběh se trhá mezi těmito dvěma knihami, které sice jsou v edici číslovány </w:t>
      </w:r>
      <w:r w:rsidR="006C1D78" w:rsidRPr="00CD42CD">
        <w:rPr>
          <w:i/>
          <w:iCs/>
        </w:rPr>
        <w:t>5/I</w:t>
      </w:r>
      <w:r w:rsidR="006C1D78">
        <w:t xml:space="preserve"> a </w:t>
      </w:r>
      <w:r w:rsidR="006C1D78" w:rsidRPr="00CD42CD">
        <w:rPr>
          <w:i/>
          <w:iCs/>
        </w:rPr>
        <w:t>5/II</w:t>
      </w:r>
      <w:r w:rsidR="006C1D78">
        <w:t xml:space="preserve"> a dají se koupit v rámci jednoho kompletu, ale jsou prodejné také </w:t>
      </w:r>
      <w:r w:rsidR="00354E37">
        <w:t>jednotlivě</w:t>
      </w:r>
      <w:r w:rsidR="006C1D78">
        <w:t xml:space="preserve"> bez většího upozornění, že na sebe velmi úzce dějově navazují.</w:t>
      </w:r>
    </w:p>
    <w:p w14:paraId="1337D416" w14:textId="401D05FF" w:rsidR="00DB13EE" w:rsidRPr="00D76253" w:rsidRDefault="00DB13EE" w:rsidP="00B33132">
      <w:pPr>
        <w:ind w:firstLine="709"/>
      </w:pPr>
      <w:r>
        <w:t>Ozvěnou Abrahámova smíchu (</w:t>
      </w:r>
      <w:proofErr w:type="spellStart"/>
      <w:r>
        <w:t>Gn</w:t>
      </w:r>
      <w:proofErr w:type="spellEnd"/>
      <w:r>
        <w:t xml:space="preserve"> 17,17), je smích Sářin (</w:t>
      </w:r>
      <w:proofErr w:type="spellStart"/>
      <w:r>
        <w:t>Gn</w:t>
      </w:r>
      <w:proofErr w:type="spellEnd"/>
      <w:r>
        <w:t xml:space="preserve"> 18,12) a smích </w:t>
      </w:r>
      <w:proofErr w:type="spellStart"/>
      <w:r>
        <w:t>Ismaelův</w:t>
      </w:r>
      <w:proofErr w:type="spellEnd"/>
      <w:r>
        <w:t xml:space="preserve"> (</w:t>
      </w:r>
      <w:proofErr w:type="spellStart"/>
      <w:r>
        <w:t>Gn</w:t>
      </w:r>
      <w:proofErr w:type="spellEnd"/>
      <w:r>
        <w:t xml:space="preserve"> 21,9). To vše jsou narážky na jméno Izák, které v sobě skrývá význam (Božího) smíchu nebo úsměvu.</w:t>
      </w:r>
      <w:r>
        <w:rPr>
          <w:rStyle w:val="Znakapoznpodarou"/>
        </w:rPr>
        <w:footnoteReference w:id="50"/>
      </w:r>
      <w:r>
        <w:t xml:space="preserve"> Tento detail vyprávění velmi „polidšťuje“ – prohřívá něčím bytostně lidským – a </w:t>
      </w:r>
      <w:r w:rsidR="00FC759D">
        <w:t>(</w:t>
      </w:r>
      <w:r>
        <w:t>nejen dětem</w:t>
      </w:r>
      <w:r w:rsidR="00FC759D">
        <w:t>)</w:t>
      </w:r>
      <w:r>
        <w:t xml:space="preserve"> se tím </w:t>
      </w:r>
      <w:r w:rsidR="008130E4">
        <w:t xml:space="preserve">postavy </w:t>
      </w:r>
      <w:r>
        <w:t>stáv</w:t>
      </w:r>
      <w:r w:rsidR="008130E4">
        <w:t>ají</w:t>
      </w:r>
      <w:r>
        <w:t xml:space="preserve"> bližším</w:t>
      </w:r>
      <w:r w:rsidR="008130E4">
        <w:t>i</w:t>
      </w:r>
      <w:r>
        <w:t xml:space="preserve">. </w:t>
      </w:r>
      <w:r w:rsidR="00711840">
        <w:t>Tyto z</w:t>
      </w:r>
      <w:r>
        <w:t>mínky o</w:t>
      </w:r>
      <w:r w:rsidR="008130E4">
        <w:t> </w:t>
      </w:r>
      <w:r>
        <w:t>smíchu rozpouští pomyslný mramor</w:t>
      </w:r>
      <w:r w:rsidR="00FC759D">
        <w:t>,</w:t>
      </w:r>
      <w:r>
        <w:t xml:space="preserve"> do kterého někdy lidé mají tendenci ve svých představách praotce fixovat.</w:t>
      </w:r>
    </w:p>
    <w:p w14:paraId="3DBE2FD5" w14:textId="5D661EAC" w:rsidR="00C143D0" w:rsidRDefault="00C143D0" w:rsidP="00C840E2">
      <w:r>
        <w:tab/>
        <w:t>Je na individuálním zvážení</w:t>
      </w:r>
      <w:r w:rsidR="00CA0381">
        <w:t xml:space="preserve"> tvůrců</w:t>
      </w:r>
      <w:r>
        <w:t xml:space="preserve">, zda </w:t>
      </w:r>
      <w:r w:rsidR="00CA0381">
        <w:t>nechají více či méně proniknout do katechez</w:t>
      </w:r>
      <w:r w:rsidR="008F037B">
        <w:t>e</w:t>
      </w:r>
      <w:r w:rsidR="00CA0381">
        <w:t xml:space="preserve"> a náboženské edukace </w:t>
      </w:r>
      <w:proofErr w:type="spellStart"/>
      <w:r>
        <w:t>Kristologickou</w:t>
      </w:r>
      <w:proofErr w:type="spellEnd"/>
      <w:r>
        <w:t xml:space="preserve"> </w:t>
      </w:r>
      <w:r w:rsidR="00727435">
        <w:t>podobnost</w:t>
      </w:r>
      <w:r>
        <w:t xml:space="preserve"> příběhu</w:t>
      </w:r>
      <w:r w:rsidR="00CA0381">
        <w:t xml:space="preserve">, který v narození jediného syna neplodné ženě začíná mezi řádky prosakovat a později, kdy </w:t>
      </w:r>
      <w:r w:rsidR="00727435">
        <w:t>je</w:t>
      </w:r>
      <w:r w:rsidR="00CA0381">
        <w:t xml:space="preserve"> tento jednorozený </w:t>
      </w:r>
      <w:r w:rsidR="00727435">
        <w:t>položen na obětní oltář</w:t>
      </w:r>
      <w:r w:rsidR="00CA0381">
        <w:t xml:space="preserve">, </w:t>
      </w:r>
      <w:r w:rsidR="00711840">
        <w:t xml:space="preserve">naplno </w:t>
      </w:r>
      <w:r w:rsidR="00CA0381">
        <w:t>manifestuje svůj symbolický odkaz</w:t>
      </w:r>
      <w:r>
        <w:t>.</w:t>
      </w:r>
      <w:r w:rsidR="008F037B">
        <w:t xml:space="preserve"> Sally</w:t>
      </w:r>
      <w:r w:rsidR="00DF6E45">
        <w:t xml:space="preserve"> </w:t>
      </w:r>
      <w:proofErr w:type="spellStart"/>
      <w:r w:rsidR="008F037B">
        <w:t>Lloyd</w:t>
      </w:r>
      <w:proofErr w:type="spellEnd"/>
      <w:r w:rsidR="00DF6E45">
        <w:t>-</w:t>
      </w:r>
      <w:r w:rsidR="008F037B">
        <w:t>Jonesová na konceptu odkazování na Krista staví ce</w:t>
      </w:r>
      <w:r w:rsidR="00E7592D">
        <w:t>lý projekt</w:t>
      </w:r>
      <w:r w:rsidR="00A06ACC">
        <w:t xml:space="preserve"> </w:t>
      </w:r>
      <w:r w:rsidR="00A06ACC" w:rsidRPr="00A06ACC">
        <w:rPr>
          <w:i/>
          <w:iCs/>
        </w:rPr>
        <w:t>Bible vypráví o</w:t>
      </w:r>
      <w:r w:rsidR="00C06197">
        <w:rPr>
          <w:i/>
          <w:iCs/>
        </w:rPr>
        <w:t> </w:t>
      </w:r>
      <w:r w:rsidR="00A06ACC" w:rsidRPr="00A06ACC">
        <w:rPr>
          <w:i/>
          <w:iCs/>
        </w:rPr>
        <w:t>Ježíši</w:t>
      </w:r>
      <w:r w:rsidR="00E7592D">
        <w:t xml:space="preserve">. Naopak </w:t>
      </w:r>
      <w:r w:rsidR="00C82EE8">
        <w:t>třeba učebnice náboženské výchovy pro 5. třídu</w:t>
      </w:r>
      <w:r w:rsidR="00727435">
        <w:t xml:space="preserve"> </w:t>
      </w:r>
      <w:r w:rsidR="00727435" w:rsidRPr="00727435">
        <w:rPr>
          <w:i/>
          <w:iCs/>
        </w:rPr>
        <w:t>Společně vytváříme Boží království</w:t>
      </w:r>
      <w:r w:rsidR="00C82EE8">
        <w:t xml:space="preserve"> </w:t>
      </w:r>
      <w:r w:rsidR="00727435">
        <w:t>tuto rovinu vůbec nevyzdvihuje.</w:t>
      </w:r>
    </w:p>
    <w:p w14:paraId="5E8EC1C4" w14:textId="55954B29" w:rsidR="00952B20" w:rsidRDefault="00C63261" w:rsidP="00C840E2">
      <w:r>
        <w:tab/>
      </w:r>
      <w:r w:rsidR="000621AD" w:rsidRPr="00651C41">
        <w:rPr>
          <w:i/>
          <w:iCs/>
        </w:rPr>
        <w:t>Proti veškeré lidské naději Bůh slibuje Abrahámovi potomka, jako plod víry a</w:t>
      </w:r>
      <w:r w:rsidR="00651C41">
        <w:rPr>
          <w:i/>
          <w:iCs/>
        </w:rPr>
        <w:t> </w:t>
      </w:r>
      <w:r w:rsidR="000621AD" w:rsidRPr="00651C41">
        <w:rPr>
          <w:i/>
          <w:iCs/>
        </w:rPr>
        <w:t>moci Ducha svatého. V něm budou požehnány všechny národy země. Tímto potomkem bude Kristus, v němž vylití Ducha svatého shromáždí v</w:t>
      </w:r>
      <w:r w:rsidR="00526305">
        <w:rPr>
          <w:i/>
          <w:iCs/>
        </w:rPr>
        <w:t> </w:t>
      </w:r>
      <w:r w:rsidR="000621AD" w:rsidRPr="00651C41">
        <w:rPr>
          <w:i/>
          <w:iCs/>
        </w:rPr>
        <w:t>jedno</w:t>
      </w:r>
      <w:r w:rsidR="00526305">
        <w:rPr>
          <w:i/>
          <w:iCs/>
        </w:rPr>
        <w:t xml:space="preserve"> </w:t>
      </w:r>
      <w:r w:rsidR="000621AD" w:rsidRPr="00651C41">
        <w:rPr>
          <w:rFonts w:cs="Times New Roman"/>
          <w:i/>
          <w:iCs/>
        </w:rPr>
        <w:t>‚</w:t>
      </w:r>
      <w:r w:rsidR="000621AD" w:rsidRPr="00651C41">
        <w:rPr>
          <w:i/>
          <w:iCs/>
        </w:rPr>
        <w:t>rozptýlené Boží děti</w:t>
      </w:r>
      <w:r w:rsidR="000621AD" w:rsidRPr="00651C41">
        <w:rPr>
          <w:rFonts w:cs="Times New Roman"/>
          <w:i/>
          <w:iCs/>
        </w:rPr>
        <w:t>‘</w:t>
      </w:r>
      <w:r w:rsidR="000621AD" w:rsidRPr="00651C41">
        <w:rPr>
          <w:i/>
          <w:iCs/>
        </w:rPr>
        <w:t xml:space="preserve"> (Jan</w:t>
      </w:r>
      <w:r w:rsidR="00683D6A">
        <w:rPr>
          <w:i/>
          <w:iCs/>
        </w:rPr>
        <w:t> </w:t>
      </w:r>
      <w:r w:rsidR="000621AD" w:rsidRPr="00651C41">
        <w:rPr>
          <w:i/>
          <w:iCs/>
        </w:rPr>
        <w:t xml:space="preserve">11,52). Přísahou se již Bůh zavazuje, že dá svého milovaného Syna a že dá </w:t>
      </w:r>
      <w:r w:rsidR="000621AD" w:rsidRPr="00651C41">
        <w:rPr>
          <w:rFonts w:cs="Times New Roman"/>
          <w:i/>
          <w:iCs/>
        </w:rPr>
        <w:t>‚</w:t>
      </w:r>
      <w:r w:rsidR="000621AD" w:rsidRPr="00651C41">
        <w:rPr>
          <w:i/>
          <w:iCs/>
        </w:rPr>
        <w:t xml:space="preserve">slíbeného Ducha svatého </w:t>
      </w:r>
      <w:r w:rsidR="000621AD" w:rsidRPr="00651C41">
        <w:rPr>
          <w:rFonts w:cs="Times New Roman"/>
          <w:i/>
          <w:iCs/>
        </w:rPr>
        <w:t>…</w:t>
      </w:r>
      <w:r w:rsidR="000621AD" w:rsidRPr="00651C41">
        <w:rPr>
          <w:i/>
          <w:iCs/>
        </w:rPr>
        <w:t xml:space="preserve"> na naše vykoupení, protože si nás Bůh získal jako svůj majetek</w:t>
      </w:r>
      <w:r w:rsidR="000621AD" w:rsidRPr="00651C41">
        <w:rPr>
          <w:rFonts w:cs="Times New Roman"/>
          <w:i/>
          <w:iCs/>
        </w:rPr>
        <w:t>‘</w:t>
      </w:r>
      <w:r w:rsidR="00F6406D">
        <w:rPr>
          <w:rFonts w:cs="Times New Roman"/>
          <w:i/>
          <w:iCs/>
        </w:rPr>
        <w:t xml:space="preserve">. </w:t>
      </w:r>
      <w:r w:rsidR="000621AD" w:rsidRPr="00651C41">
        <w:rPr>
          <w:rFonts w:cs="Times New Roman"/>
          <w:i/>
          <w:iCs/>
        </w:rPr>
        <w:t>(</w:t>
      </w:r>
      <w:proofErr w:type="spellStart"/>
      <w:r w:rsidR="000621AD" w:rsidRPr="00651C41">
        <w:rPr>
          <w:rFonts w:cs="Times New Roman"/>
          <w:i/>
          <w:iCs/>
        </w:rPr>
        <w:t>Ef</w:t>
      </w:r>
      <w:proofErr w:type="spellEnd"/>
      <w:r w:rsidR="00651C41">
        <w:rPr>
          <w:rFonts w:cs="Times New Roman"/>
          <w:i/>
          <w:iCs/>
        </w:rPr>
        <w:t> </w:t>
      </w:r>
      <w:r w:rsidR="000621AD" w:rsidRPr="00651C41">
        <w:rPr>
          <w:rFonts w:cs="Times New Roman"/>
          <w:i/>
          <w:iCs/>
        </w:rPr>
        <w:t>1,13–14)</w:t>
      </w:r>
      <w:r w:rsidR="000621AD">
        <w:rPr>
          <w:rStyle w:val="Znakapoznpodarou"/>
        </w:rPr>
        <w:footnoteReference w:id="51"/>
      </w:r>
    </w:p>
    <w:p w14:paraId="1C285C33" w14:textId="43392A45" w:rsidR="00484F39" w:rsidRDefault="00484F39" w:rsidP="00C840E2">
      <w:r>
        <w:tab/>
        <w:t xml:space="preserve">Anneliese </w:t>
      </w:r>
      <w:proofErr w:type="spellStart"/>
      <w:r>
        <w:t>Hechtová</w:t>
      </w:r>
      <w:proofErr w:type="spellEnd"/>
      <w:r>
        <w:t xml:space="preserve">, tento úryvek vybírá a uvádí jej jako příklad přístupu k biblickému textu metodou </w:t>
      </w:r>
      <w:r w:rsidR="00D46B5E" w:rsidRPr="00DF6E45">
        <w:rPr>
          <w:i/>
          <w:iCs/>
        </w:rPr>
        <w:t>i</w:t>
      </w:r>
      <w:r w:rsidRPr="00DF6E45">
        <w:rPr>
          <w:i/>
          <w:iCs/>
        </w:rPr>
        <w:t>nterview</w:t>
      </w:r>
      <w:r>
        <w:t>, kde se pokouší o jeho aktualizaci.</w:t>
      </w:r>
      <w:r w:rsidR="00754F02">
        <w:t xml:space="preserve"> Moderátor </w:t>
      </w:r>
      <w:r w:rsidR="00754F02">
        <w:lastRenderedPageBreak/>
        <w:t>vyžaduje od účastníků odpovědi pohledem Abraháma.</w:t>
      </w:r>
      <w:r>
        <w:rPr>
          <w:rStyle w:val="Znakapoznpodarou"/>
        </w:rPr>
        <w:footnoteReference w:id="52"/>
      </w:r>
      <w:r w:rsidR="00754F02">
        <w:t xml:space="preserve"> </w:t>
      </w:r>
    </w:p>
    <w:p w14:paraId="25AC548C" w14:textId="32751FBE" w:rsidR="00952B20" w:rsidRDefault="009B0F31" w:rsidP="009B0F31">
      <w:pPr>
        <w:pStyle w:val="Nadpis2"/>
      </w:pPr>
      <w:bookmarkStart w:id="14" w:name="_Toc86221603"/>
      <w:r>
        <w:t xml:space="preserve">2.8. </w:t>
      </w:r>
      <w:r w:rsidR="00984112">
        <w:t>Abrahámova</w:t>
      </w:r>
      <w:r w:rsidR="00C63261">
        <w:t xml:space="preserve"> </w:t>
      </w:r>
      <w:r w:rsidR="00984112">
        <w:t xml:space="preserve">zkouška </w:t>
      </w:r>
      <w:r w:rsidR="00C63261">
        <w:t>(</w:t>
      </w:r>
      <w:proofErr w:type="spellStart"/>
      <w:r w:rsidR="00C63261">
        <w:t>Gn</w:t>
      </w:r>
      <w:proofErr w:type="spellEnd"/>
      <w:r w:rsidR="00C63261">
        <w:t xml:space="preserve"> 22)</w:t>
      </w:r>
      <w:bookmarkEnd w:id="14"/>
    </w:p>
    <w:p w14:paraId="59E39DB3" w14:textId="325822E6" w:rsidR="008D74D6" w:rsidRDefault="008D74D6" w:rsidP="00C840E2">
      <w:r>
        <w:tab/>
        <w:t xml:space="preserve">Základní potíž tohoto slavného oddílu tkví v absurdním Božím příkazu, který uvádí příběh do pohybu: </w:t>
      </w:r>
      <w:r w:rsidRPr="001B0D99">
        <w:rPr>
          <w:i/>
          <w:iCs/>
        </w:rPr>
        <w:t>Vezmi syna svého, jdi … a obětuj ho jako oběť zápalnou!</w:t>
      </w:r>
      <w:r w:rsidR="001B0D99">
        <w:rPr>
          <w:rStyle w:val="Znakapoznpodarou"/>
        </w:rPr>
        <w:footnoteReference w:id="53"/>
      </w:r>
      <w:r>
        <w:t xml:space="preserve"> Jak by mohl nějaký otec takový či</w:t>
      </w:r>
      <w:r w:rsidR="001B0D99">
        <w:t>n</w:t>
      </w:r>
      <w:r>
        <w:t xml:space="preserve"> </w:t>
      </w:r>
      <w:r w:rsidR="001B0D99">
        <w:t>spáchat</w:t>
      </w:r>
      <w:r>
        <w:t xml:space="preserve">? </w:t>
      </w:r>
      <w:r w:rsidR="001B0D99">
        <w:t>Jak dobrý Bůh může něco tak krutého, zvráceného a očividně</w:t>
      </w:r>
      <w:r>
        <w:t xml:space="preserve"> nesmyslného</w:t>
      </w:r>
      <w:r w:rsidR="001B0D99">
        <w:t xml:space="preserve"> po člověku chtít?</w:t>
      </w:r>
      <w:r>
        <w:t xml:space="preserve"> Pat</w:t>
      </w:r>
      <w:r w:rsidR="001B0D99">
        <w:t>ř</w:t>
      </w:r>
      <w:r>
        <w:t>í-li toto ke vzorovým p</w:t>
      </w:r>
      <w:r w:rsidR="001B0D99">
        <w:t>říbě</w:t>
      </w:r>
      <w:r>
        <w:t>h</w:t>
      </w:r>
      <w:r w:rsidR="001B0D99">
        <w:t>ů</w:t>
      </w:r>
      <w:r>
        <w:t>m „otce víry“ Abrah</w:t>
      </w:r>
      <w:r w:rsidR="005F41FB">
        <w:t>á</w:t>
      </w:r>
      <w:r>
        <w:t>ma, o</w:t>
      </w:r>
      <w:r w:rsidR="00C811F6">
        <w:t> </w:t>
      </w:r>
      <w:r>
        <w:t xml:space="preserve">jakou „víru“ tu </w:t>
      </w:r>
      <w:r w:rsidR="001B0D99">
        <w:t>jde?</w:t>
      </w:r>
      <w:r>
        <w:t xml:space="preserve"> Vyžaduje snad B</w:t>
      </w:r>
      <w:r w:rsidR="001B0D99">
        <w:t>ů</w:t>
      </w:r>
      <w:r>
        <w:t xml:space="preserve">h po </w:t>
      </w:r>
      <w:r w:rsidR="001B0D99">
        <w:t>č</w:t>
      </w:r>
      <w:r>
        <w:t>lov</w:t>
      </w:r>
      <w:r w:rsidR="001B0D99">
        <w:t>ě</w:t>
      </w:r>
      <w:r>
        <w:t>ku slepou poslušnost – p</w:t>
      </w:r>
      <w:r w:rsidR="001B0D99">
        <w:t>ř</w:t>
      </w:r>
      <w:r>
        <w:t>es mrtvoly, i kdyby to m</w:t>
      </w:r>
      <w:r w:rsidR="001B0D99">
        <w:t>ě</w:t>
      </w:r>
      <w:r>
        <w:t xml:space="preserve">li být lidé nejbližší a nejmilejší? </w:t>
      </w:r>
      <w:r w:rsidR="00432513">
        <w:t>T</w:t>
      </w:r>
      <w:r>
        <w:t>o je</w:t>
      </w:r>
      <w:r w:rsidR="00432513">
        <w:t xml:space="preserve"> přeci znakem</w:t>
      </w:r>
      <w:r>
        <w:t xml:space="preserve"> odporn</w:t>
      </w:r>
      <w:r w:rsidR="00432513">
        <w:t>ého</w:t>
      </w:r>
      <w:r>
        <w:t xml:space="preserve"> fanatismu!</w:t>
      </w:r>
      <w:r w:rsidR="001B0D99">
        <w:rPr>
          <w:rStyle w:val="Znakapoznpodarou"/>
        </w:rPr>
        <w:footnoteReference w:id="54"/>
      </w:r>
    </w:p>
    <w:p w14:paraId="3AE5E238" w14:textId="55FB6B41" w:rsidR="00320F32" w:rsidRDefault="00320F32" w:rsidP="00C840E2">
      <w:r>
        <w:tab/>
        <w:t xml:space="preserve">Možná bychom měli vyslyšet nabádání autora knihy </w:t>
      </w:r>
      <w:r w:rsidRPr="0008281A">
        <w:rPr>
          <w:i/>
          <w:iCs/>
        </w:rPr>
        <w:t>Obtížné oddíly knih Mojžíšových</w:t>
      </w:r>
      <w:r>
        <w:t xml:space="preserve">, který upozorňuje, jakým nešvarem je často mylně užívané pojmenování této kapitoly. Názvy jako </w:t>
      </w:r>
      <w:r w:rsidRPr="00320F32">
        <w:rPr>
          <w:i/>
          <w:iCs/>
        </w:rPr>
        <w:t>Obětování Izáka</w:t>
      </w:r>
      <w:r>
        <w:t xml:space="preserve"> jsou zavádějící a strhují čtenářovu pozornost na dramatickou zápletku a předjímají úplně jiný </w:t>
      </w:r>
      <w:r w:rsidR="00E0327F">
        <w:t>závěr</w:t>
      </w:r>
      <w:r>
        <w:t xml:space="preserve"> než jaký příběh</w:t>
      </w:r>
      <w:r w:rsidR="00E0327F">
        <w:t>, jak známo,</w:t>
      </w:r>
      <w:r>
        <w:t xml:space="preserve"> má. Kdybychom chtěli vědět, o čem celý příběh je, museli bychom pozorně slyšet hlas skutečného vypravěče, který zaznívá již v první větě perikopy: </w:t>
      </w:r>
      <w:r w:rsidRPr="00320F32">
        <w:rPr>
          <w:i/>
          <w:iCs/>
        </w:rPr>
        <w:t>Po těch událostech Bůh vyzkoušel Abrah</w:t>
      </w:r>
      <w:r w:rsidR="005F41FB">
        <w:rPr>
          <w:i/>
          <w:iCs/>
        </w:rPr>
        <w:t>á</w:t>
      </w:r>
      <w:r w:rsidRPr="00320F32">
        <w:rPr>
          <w:i/>
          <w:iCs/>
        </w:rPr>
        <w:t>ma</w:t>
      </w:r>
      <w:r w:rsidR="002D550B">
        <w:rPr>
          <w:i/>
          <w:iCs/>
        </w:rPr>
        <w:t>.</w:t>
      </w:r>
      <w:r>
        <w:rPr>
          <w:rStyle w:val="Znakapoznpodarou"/>
        </w:rPr>
        <w:footnoteReference w:id="55"/>
      </w:r>
      <w:r>
        <w:t xml:space="preserve"> Z tohoto prohlášení, které úryvek uvozuje, vyplývá, že ústředním tématem příběhu je Abrah</w:t>
      </w:r>
      <w:r w:rsidR="0008281A">
        <w:t>á</w:t>
      </w:r>
      <w:r>
        <w:t>mova zkouška.</w:t>
      </w:r>
    </w:p>
    <w:p w14:paraId="682F2196" w14:textId="688AE261" w:rsidR="00B74DC5" w:rsidRDefault="00B74DC5" w:rsidP="00C840E2">
      <w:r>
        <w:tab/>
      </w:r>
      <w:r w:rsidR="009B0F31">
        <w:t>D</w:t>
      </w:r>
      <w:r>
        <w:t>obře si v tomto ohledu vede převyprávění Renáty Fučíkové v </w:t>
      </w:r>
      <w:r w:rsidRPr="00B74DC5">
        <w:rPr>
          <w:i/>
          <w:iCs/>
        </w:rPr>
        <w:t>Obrazech ze Starého zákona</w:t>
      </w:r>
      <w:r>
        <w:t xml:space="preserve">, kde nejenže </w:t>
      </w:r>
      <w:r w:rsidR="00302971">
        <w:t>se vyhýbá</w:t>
      </w:r>
      <w:r>
        <w:t xml:space="preserve"> předramatizovan</w:t>
      </w:r>
      <w:r w:rsidR="00302971">
        <w:t>ému</w:t>
      </w:r>
      <w:r>
        <w:t xml:space="preserve"> názv</w:t>
      </w:r>
      <w:r w:rsidR="00302971">
        <w:t>u</w:t>
      </w:r>
      <w:r>
        <w:t>, ale zároveň nevynechává úvod</w:t>
      </w:r>
      <w:r w:rsidR="00302971">
        <w:t xml:space="preserve"> příběhu</w:t>
      </w:r>
      <w:r>
        <w:t>, kde z role vypravěče čtenářům sděluje, že se jedná o zkoušku.</w:t>
      </w:r>
    </w:p>
    <w:p w14:paraId="62DE3DC2" w14:textId="325B9A0F" w:rsidR="00952B20" w:rsidRDefault="00C63261" w:rsidP="00F86005">
      <w:r>
        <w:tab/>
        <w:t>Abrahám v rozhodnutí svázat syna a položit ho na oltář nechává stranou úplně všechna svá přesvědčení o tom, co je správné. Nepřichází už se svým řešením, jako to udělal v minulosti. Je Bohu odevzdaný a přijímá od něj vše bez odporu, je rozhodnutý bezpodmínečně důvěřovat. Je s Bohem spojený neviditelnou pupeční šňůrou své víry.</w:t>
      </w:r>
    </w:p>
    <w:p w14:paraId="7F3204C4" w14:textId="2BB3531E" w:rsidR="00336920" w:rsidRDefault="00336920" w:rsidP="00F86005">
      <w:r>
        <w:tab/>
        <w:t>Abrahám je „otcem víry“ jak v tom, že na počátku své cesty vyšel ze svého „zajištění v minulosti“ (tj. zajištění v rodové kontinuitě předků, jistoty dědičného majetku, nástupnických práv</w:t>
      </w:r>
      <w:r>
        <w:rPr>
          <w:rStyle w:val="Znakapoznpodarou"/>
        </w:rPr>
        <w:footnoteReference w:id="56"/>
      </w:r>
      <w:r>
        <w:t>)</w:t>
      </w:r>
      <w:r w:rsidR="00E46136">
        <w:t xml:space="preserve">, tak v tom, že na konci svých příběhů vyšel a vydal se ze své </w:t>
      </w:r>
      <w:r w:rsidR="00E46136">
        <w:lastRenderedPageBreak/>
        <w:t>„zajištěné budoucnosti“ (ve zkoušce neodepřel svého syna, tj. prvotinu „velikého potomstva“</w:t>
      </w:r>
      <w:r w:rsidR="00E46136" w:rsidRPr="00E46136">
        <w:rPr>
          <w:rStyle w:val="Znakapoznpodarou"/>
        </w:rPr>
        <w:t xml:space="preserve"> </w:t>
      </w:r>
      <w:r w:rsidR="00E46136">
        <w:rPr>
          <w:rStyle w:val="Znakapoznpodarou"/>
        </w:rPr>
        <w:footnoteReference w:id="57"/>
      </w:r>
      <w:r w:rsidR="00E46136">
        <w:t>)</w:t>
      </w:r>
      <w:r w:rsidR="004B3163">
        <w:t>.</w:t>
      </w:r>
      <w:r w:rsidR="004B1891">
        <w:rPr>
          <w:rStyle w:val="Znakapoznpodarou"/>
        </w:rPr>
        <w:footnoteReference w:id="58"/>
      </w:r>
    </w:p>
    <w:p w14:paraId="2F89217F" w14:textId="027365C4" w:rsidR="00B9163B" w:rsidRDefault="004B3163" w:rsidP="00F86005">
      <w:r>
        <w:tab/>
        <w:t>Příběh, jenž u Abraháma toto ověřuje (Abraháma „zkouší“), přitom opakovaně vyjadřuje, že Abrahámovo zajištění je v tom, že na své cestě slyší Boží hlas, že si jím dává vést svůj zrak, takže vidí</w:t>
      </w:r>
      <w:r w:rsidR="00005A40">
        <w:t xml:space="preserve">, co označuje Bůh a podle toho pak jedná. To jsou rysy příběhu, které můžeme vidět jako aktuální. A jsou to rysy </w:t>
      </w:r>
      <w:r w:rsidR="00BA6C1E">
        <w:t xml:space="preserve">životní </w:t>
      </w:r>
      <w:r w:rsidR="00005A40">
        <w:t>cesty, které říkáme víra</w:t>
      </w:r>
      <w:r w:rsidR="00BA6C1E">
        <w:t xml:space="preserve"> a jíž je Abrahám praotcem.</w:t>
      </w:r>
      <w:r w:rsidR="004B1891">
        <w:rPr>
          <w:rStyle w:val="Znakapoznpodarou"/>
        </w:rPr>
        <w:footnoteReference w:id="59"/>
      </w:r>
    </w:p>
    <w:p w14:paraId="3E1EF600" w14:textId="6179C5F9" w:rsidR="00DA73D4" w:rsidRDefault="00DA73D4" w:rsidP="00F86005">
      <w:r>
        <w:tab/>
      </w:r>
      <w:r w:rsidR="00E85FBA">
        <w:t>Kapitola Abrahámovy zkoušky může svádět tvůrce k přílišnému naturalismu ve scéně svázání syna na oltáři. Je to moment Abrahámova velkého vnitřního utrpení a boje. Je nutné vnímat, že se katecheta ocitá ve stejně citlivé situaci jako při prezentaci utrpení Krista v jeho oběti na kříži. Mladší děti jsou při</w:t>
      </w:r>
      <w:r w:rsidR="002013A3">
        <w:t xml:space="preserve"> ní</w:t>
      </w:r>
      <w:r w:rsidR="00E85FBA">
        <w:t xml:space="preserve"> zaujaty bolestí a krvavou scénou a</w:t>
      </w:r>
      <w:r w:rsidR="002013A3">
        <w:t> </w:t>
      </w:r>
      <w:r w:rsidR="00E85FBA">
        <w:t>v této paralýze nemohou zahlédnout skutečný význam.</w:t>
      </w:r>
      <w:r w:rsidR="00C36556">
        <w:t xml:space="preserve"> </w:t>
      </w:r>
      <w:r w:rsidR="002013A3">
        <w:t>V</w:t>
      </w:r>
      <w:r w:rsidR="00C36556">
        <w:t> Katechezi Dobrého pastýře zásadně využívají kříž svatého Damiána s oslaveným Kristem.</w:t>
      </w:r>
      <w:r w:rsidR="00661CB6">
        <w:rPr>
          <w:rStyle w:val="Znakapoznpodarou"/>
          <w:color w:val="000000"/>
        </w:rPr>
        <w:footnoteReference w:id="60"/>
      </w:r>
      <w:r w:rsidR="00C36556">
        <w:t xml:space="preserve"> Nejedná se v žádném případě o snahu zlehčit utrpení Pána, ale spíše tuto stránku Velikonoc ponechat do staršího věku, kde může být lépe přijata a prožita.</w:t>
      </w:r>
      <w:r w:rsidR="00963B38">
        <w:t xml:space="preserve"> Podobné postupy očekáváme od materiálů s námětem Abrahámovy zkoušky </w:t>
      </w:r>
      <w:r w:rsidR="002013A3">
        <w:t>a domníváme se, že zařazení tématu by nemělo spadat do</w:t>
      </w:r>
      <w:r w:rsidR="00963B38">
        <w:t xml:space="preserve"> </w:t>
      </w:r>
      <w:r w:rsidR="002013A3">
        <w:t xml:space="preserve">programů pro účastníky ve věku </w:t>
      </w:r>
      <w:r w:rsidR="00963B38">
        <w:t>první</w:t>
      </w:r>
      <w:r w:rsidR="002013A3">
        <w:t>ho</w:t>
      </w:r>
      <w:r w:rsidR="00963B38">
        <w:t xml:space="preserve"> stupn</w:t>
      </w:r>
      <w:r w:rsidR="002013A3">
        <w:t>ě</w:t>
      </w:r>
      <w:r w:rsidR="00963B38">
        <w:t xml:space="preserve"> základní školy.</w:t>
      </w:r>
    </w:p>
    <w:p w14:paraId="14841D77" w14:textId="77777777" w:rsidR="00401F04" w:rsidRDefault="00401F04">
      <w:pPr>
        <w:spacing w:line="240" w:lineRule="auto"/>
        <w:jc w:val="left"/>
        <w:rPr>
          <w:rFonts w:eastAsia="Microsoft YaHei"/>
          <w:b/>
          <w:bCs/>
          <w:sz w:val="28"/>
          <w:szCs w:val="28"/>
        </w:rPr>
      </w:pPr>
      <w:r>
        <w:br w:type="page"/>
      </w:r>
    </w:p>
    <w:p w14:paraId="2F44D69A" w14:textId="6112423E" w:rsidR="00534E7D" w:rsidRDefault="00C63261" w:rsidP="00401F04">
      <w:pPr>
        <w:pStyle w:val="Nadpis1"/>
        <w:ind w:firstLine="709"/>
      </w:pPr>
      <w:bookmarkStart w:id="15" w:name="_Toc86221604"/>
      <w:r>
        <w:lastRenderedPageBreak/>
        <w:t>3. Posuzované vlastnosti</w:t>
      </w:r>
      <w:bookmarkEnd w:id="15"/>
    </w:p>
    <w:p w14:paraId="774A4178" w14:textId="77777777" w:rsidR="00534E7D" w:rsidRPr="00534E7D" w:rsidRDefault="00534E7D" w:rsidP="00534E7D">
      <w:pPr>
        <w:pStyle w:val="Textbody"/>
      </w:pPr>
    </w:p>
    <w:p w14:paraId="0A03851B" w14:textId="01E94CBC" w:rsidR="0025312C" w:rsidRDefault="00534E7D" w:rsidP="00534E7D">
      <w:pPr>
        <w:ind w:firstLine="709"/>
      </w:pPr>
      <w:r>
        <w:t xml:space="preserve">U evaluace učebních pomůcek se </w:t>
      </w:r>
      <w:r w:rsidR="00526305">
        <w:t>zaměřujeme</w:t>
      </w:r>
      <w:r>
        <w:t xml:space="preserve"> na tři oblasti, které se vzájemně podílejí na celkové efektivitě materiálu.</w:t>
      </w:r>
      <w:r w:rsidR="0025312C">
        <w:t xml:space="preserve"> Jan Průcha je definuje jako:</w:t>
      </w:r>
    </w:p>
    <w:p w14:paraId="0857A31A" w14:textId="5073EACC" w:rsidR="00534E7D" w:rsidRPr="004756FB" w:rsidRDefault="00534E7D" w:rsidP="00534E7D">
      <w:pPr>
        <w:ind w:firstLine="709"/>
        <w:rPr>
          <w:b/>
          <w:bCs/>
        </w:rPr>
      </w:pPr>
      <w:r w:rsidRPr="004756FB">
        <w:rPr>
          <w:b/>
          <w:bCs/>
        </w:rPr>
        <w:t xml:space="preserve">Komunikační parametry </w:t>
      </w:r>
    </w:p>
    <w:p w14:paraId="18AE847F" w14:textId="0F67EB4F" w:rsidR="00534E7D" w:rsidRDefault="0025312C" w:rsidP="00534E7D">
      <w:pPr>
        <w:ind w:firstLine="709"/>
      </w:pPr>
      <w:r>
        <w:t>Sem řadíme vlastnosti</w:t>
      </w:r>
      <w:r w:rsidR="00534E7D">
        <w:t xml:space="preserve"> vyjadřovacích prostředků učebního textu</w:t>
      </w:r>
      <w:r w:rsidR="00526305">
        <w:t>. V</w:t>
      </w:r>
      <w:r w:rsidR="00D47398">
        <w:t xml:space="preserve"> této oblasti zkoumáme, </w:t>
      </w:r>
      <w:r w:rsidR="00534E7D">
        <w:t>jaký stupeň sdělitelnosti obsahu má daný text vůči uživateli. Tyto vlastnosti určují jak verbální prostředky (jazyk, styl textu), tak i neverbální prostředky – obrazové prostředky (kresby, schémata, fotografie apod.) a rozsah učebního textu</w:t>
      </w:r>
      <w:r w:rsidR="00D47398">
        <w:t>.</w:t>
      </w:r>
      <w:r w:rsidR="00D47398" w:rsidRPr="00D47398">
        <w:rPr>
          <w:rStyle w:val="Znakapoznpodarou"/>
        </w:rPr>
        <w:footnoteReference w:id="61"/>
      </w:r>
    </w:p>
    <w:p w14:paraId="2B287C79" w14:textId="77777777" w:rsidR="00534E7D" w:rsidRPr="004756FB" w:rsidRDefault="00534E7D" w:rsidP="00534E7D">
      <w:pPr>
        <w:ind w:firstLine="709"/>
        <w:rPr>
          <w:b/>
          <w:bCs/>
        </w:rPr>
      </w:pPr>
      <w:r w:rsidRPr="004756FB">
        <w:rPr>
          <w:b/>
          <w:bCs/>
        </w:rPr>
        <w:t xml:space="preserve">Obsahové vlastnosti </w:t>
      </w:r>
    </w:p>
    <w:p w14:paraId="37175465" w14:textId="52BB5696" w:rsidR="00534E7D" w:rsidRDefault="00D47398" w:rsidP="00534E7D">
      <w:pPr>
        <w:ind w:firstLine="709"/>
      </w:pPr>
      <w:r>
        <w:t>Tyto</w:t>
      </w:r>
      <w:r w:rsidR="00534E7D">
        <w:t xml:space="preserve"> se týkají především struktury, povahy, vztahů a návazností a</w:t>
      </w:r>
      <w:r>
        <w:t> </w:t>
      </w:r>
      <w:r w:rsidR="00534E7D">
        <w:t xml:space="preserve">také toho, co tvoří vlastní </w:t>
      </w:r>
      <w:r>
        <w:t>obsahovou náplň</w:t>
      </w:r>
      <w:r w:rsidR="00534E7D">
        <w:t>. Správný učební text by měl zahrnovat poznatky z</w:t>
      </w:r>
      <w:r>
        <w:t> </w:t>
      </w:r>
      <w:r w:rsidR="00534E7D">
        <w:t>různých oblastí</w:t>
      </w:r>
      <w:r>
        <w:t>.</w:t>
      </w:r>
      <w:r w:rsidR="00534E7D">
        <w:t xml:space="preserve"> Měl by také o</w:t>
      </w:r>
      <w:r>
        <w:t>drážet</w:t>
      </w:r>
      <w:r w:rsidR="00534E7D">
        <w:t xml:space="preserve"> hodnotové orientace</w:t>
      </w:r>
      <w:r>
        <w:t xml:space="preserve"> a svůj</w:t>
      </w:r>
      <w:r w:rsidR="00534E7D">
        <w:t xml:space="preserve"> kultur</w:t>
      </w:r>
      <w:r>
        <w:t>ní kontext</w:t>
      </w:r>
      <w:r w:rsidR="00534E7D">
        <w:t xml:space="preserve">. </w:t>
      </w:r>
      <w:r>
        <w:t>V</w:t>
      </w:r>
      <w:r w:rsidR="00534E7D">
        <w:t xml:space="preserve"> rámci obsahové analýzy </w:t>
      </w:r>
      <w:r>
        <w:t xml:space="preserve">se také </w:t>
      </w:r>
      <w:r w:rsidR="00534E7D">
        <w:t>zkoumá způsob, jakým je učební text prezentován, zda je zajímavý a přesvědčivý, používá-li emocionální a personifikující prostředky.</w:t>
      </w:r>
      <w:r w:rsidRPr="00D47398">
        <w:t xml:space="preserve"> </w:t>
      </w:r>
      <w:r w:rsidRPr="00D47398">
        <w:rPr>
          <w:rStyle w:val="Znakapoznpodarou"/>
        </w:rPr>
        <w:footnoteReference w:id="62"/>
      </w:r>
    </w:p>
    <w:p w14:paraId="58ECEFD1" w14:textId="77777777" w:rsidR="00534E7D" w:rsidRPr="004756FB" w:rsidRDefault="00534E7D" w:rsidP="00534E7D">
      <w:pPr>
        <w:ind w:firstLine="709"/>
        <w:rPr>
          <w:b/>
          <w:bCs/>
        </w:rPr>
      </w:pPr>
      <w:r w:rsidRPr="004756FB">
        <w:rPr>
          <w:b/>
          <w:bCs/>
        </w:rPr>
        <w:t xml:space="preserve">Ergonomické parametry učebnic </w:t>
      </w:r>
    </w:p>
    <w:p w14:paraId="02F4274D" w14:textId="2015BB0A" w:rsidR="00952B20" w:rsidRDefault="007732BE" w:rsidP="007732BE">
      <w:pPr>
        <w:ind w:firstLine="709"/>
      </w:pPr>
      <w:r>
        <w:t>Pod těmito parametry analyzujeme</w:t>
      </w:r>
      <w:r w:rsidR="00534E7D">
        <w:t>,</w:t>
      </w:r>
      <w:r>
        <w:t xml:space="preserve"> zda</w:t>
      </w:r>
      <w:r w:rsidR="00534E7D">
        <w:t xml:space="preserve"> </w:t>
      </w:r>
      <w:r>
        <w:t xml:space="preserve">je učební pomůcka </w:t>
      </w:r>
      <w:r w:rsidR="00534E7D">
        <w:t>vyhovujícím pracovním nástrojem.</w:t>
      </w:r>
      <w:r>
        <w:t xml:space="preserve"> Zaměřujeme se na to, jak praktické je vyhotovení (např. odolnost). Sledujeme, zda grafické řešení napomáhá přehledné orientaci, zda typografická úprava jde naproti čitelnosti.</w:t>
      </w:r>
      <w:r w:rsidRPr="00D47398">
        <w:rPr>
          <w:rStyle w:val="Znakapoznpodarou"/>
        </w:rPr>
        <w:footnoteReference w:id="63"/>
      </w:r>
    </w:p>
    <w:p w14:paraId="0EDD9978" w14:textId="77777777" w:rsidR="0036164B" w:rsidRDefault="0036164B" w:rsidP="007732BE">
      <w:pPr>
        <w:ind w:firstLine="709"/>
      </w:pPr>
    </w:p>
    <w:p w14:paraId="7CB5239B" w14:textId="07B0C865" w:rsidR="004756FB" w:rsidRDefault="004756FB" w:rsidP="007732BE">
      <w:pPr>
        <w:ind w:firstLine="709"/>
      </w:pPr>
      <w:r>
        <w:t xml:space="preserve">My </w:t>
      </w:r>
      <w:r w:rsidR="00820C1D">
        <w:t xml:space="preserve">dále </w:t>
      </w:r>
      <w:r>
        <w:t xml:space="preserve">v této kapitole představíme </w:t>
      </w:r>
      <w:r w:rsidR="00DE39BF">
        <w:t xml:space="preserve">námi zvolené </w:t>
      </w:r>
      <w:r w:rsidR="0036164B">
        <w:t xml:space="preserve">kategorie, kterými se budeme při analýze </w:t>
      </w:r>
      <w:r w:rsidR="00820C1D">
        <w:t xml:space="preserve">vybraných materiálů </w:t>
      </w:r>
      <w:r w:rsidR="0036164B">
        <w:t>řídit a</w:t>
      </w:r>
      <w:r w:rsidR="00820C1D">
        <w:t> </w:t>
      </w:r>
      <w:r w:rsidR="0036164B">
        <w:t>které</w:t>
      </w:r>
      <w:r w:rsidR="00820C1D">
        <w:t xml:space="preserve"> rovnocenně zastupují</w:t>
      </w:r>
      <w:r w:rsidR="00956C10">
        <w:t xml:space="preserve"> </w:t>
      </w:r>
      <w:r w:rsidR="0036164B">
        <w:t>zmíněné</w:t>
      </w:r>
      <w:r w:rsidR="00956C10">
        <w:t xml:space="preserve"> komunikační, obsahové i</w:t>
      </w:r>
      <w:r w:rsidR="00DE39BF">
        <w:t> </w:t>
      </w:r>
      <w:r w:rsidR="00956C10">
        <w:t>ergo</w:t>
      </w:r>
      <w:r w:rsidR="00820C1D">
        <w:t>n</w:t>
      </w:r>
      <w:r w:rsidR="00956C10">
        <w:t>omické</w:t>
      </w:r>
      <w:r w:rsidR="0036164B">
        <w:t xml:space="preserve"> parametry učebního textu.</w:t>
      </w:r>
    </w:p>
    <w:p w14:paraId="60890859" w14:textId="184D4CA4" w:rsidR="006D3854" w:rsidRPr="006D3854" w:rsidRDefault="00C63261" w:rsidP="004C2A78">
      <w:pPr>
        <w:pStyle w:val="Nadpis2"/>
      </w:pPr>
      <w:bookmarkStart w:id="16" w:name="_Toc86221605"/>
      <w:r w:rsidRPr="006D3854">
        <w:rPr>
          <w:rStyle w:val="Nadpis2Char"/>
          <w:b/>
        </w:rPr>
        <w:t>3.1. Forma</w:t>
      </w:r>
      <w:bookmarkEnd w:id="16"/>
      <w:r w:rsidRPr="006D3854">
        <w:t xml:space="preserve"> </w:t>
      </w:r>
    </w:p>
    <w:p w14:paraId="6B94770F" w14:textId="3AACDCD8" w:rsidR="00952B20" w:rsidRDefault="00DE39BF" w:rsidP="00DE39BF">
      <w:pPr>
        <w:ind w:firstLine="709"/>
      </w:pPr>
      <w:r>
        <w:t xml:space="preserve">V tomto bodě se zaměříme </w:t>
      </w:r>
      <w:r w:rsidR="00526305">
        <w:t xml:space="preserve">na </w:t>
      </w:r>
      <w:r>
        <w:t>typ dokumentu ze dvou perspektiv. Obojí chceme uvést do hodnotících kritérií zejména kvůli důležitosti správně jedno od druhého rozlišovat.</w:t>
      </w:r>
      <w:r w:rsidR="00526305">
        <w:t xml:space="preserve"> Obzvláště</w:t>
      </w:r>
      <w:r>
        <w:t xml:space="preserve"> chceme ověřit, zda se u dokumentů uvedených jako materiál pro náboženskou edukaci nejedná o katechetický </w:t>
      </w:r>
      <w:r w:rsidR="00BD7B33">
        <w:t>způsob prezentace</w:t>
      </w:r>
      <w:r>
        <w:t xml:space="preserve"> a naopak.</w:t>
      </w:r>
    </w:p>
    <w:p w14:paraId="25A9966D" w14:textId="6BD7BAC8" w:rsidR="00476032" w:rsidRDefault="00476032" w:rsidP="00476032">
      <w:pPr>
        <w:pStyle w:val="Nadpis3"/>
      </w:pPr>
      <w:bookmarkStart w:id="17" w:name="_Toc86221606"/>
      <w:r>
        <w:lastRenderedPageBreak/>
        <w:t>3.1.1. Typ materiálu</w:t>
      </w:r>
      <w:bookmarkEnd w:id="17"/>
    </w:p>
    <w:p w14:paraId="2C8EDAA7" w14:textId="33B95FB1" w:rsidR="00C811F6" w:rsidRDefault="00C63261" w:rsidP="00C840E2">
      <w:r>
        <w:tab/>
        <w:t>Způsob</w:t>
      </w:r>
      <w:r w:rsidR="00636487">
        <w:t>,</w:t>
      </w:r>
      <w:r>
        <w:t xml:space="preserve"> jakým předáváme příběhy se během posledních let změnil více</w:t>
      </w:r>
      <w:r w:rsidR="00636487">
        <w:t>,</w:t>
      </w:r>
      <w:r>
        <w:t xml:space="preserve"> než by kdo ještě před sto lety vůbec předvídal. Nikoho nepřekvapí tvrzení, že žijeme v době médií. To se projevuje komunikací ve veřejném prostoru a kulturou transparentní společnosti. Tomáš Halík neváhá média označit přímo za </w:t>
      </w:r>
      <w:r w:rsidRPr="00681BE1">
        <w:rPr>
          <w:i/>
          <w:iCs/>
        </w:rPr>
        <w:t>náboženství této doby</w:t>
      </w:r>
      <w:r>
        <w:t>.</w:t>
      </w:r>
      <w:r>
        <w:rPr>
          <w:rStyle w:val="Znakapoznpodarou"/>
        </w:rPr>
        <w:footnoteReference w:id="64"/>
      </w:r>
      <w:r>
        <w:t xml:space="preserve"> Těšíme se technické propojenosti, která sice překlenula veškeré vzdálenosti, avšak nevytvořila žádnou blízkost. Diferenciace společnosti způsobuje dojem, že každý má svou vlastní pravdu, že svět je pluralitou, která se nedá uchopit do jedné čitelné škatulky. Ať už se k</w:t>
      </w:r>
      <w:r w:rsidR="008D3DDF">
        <w:t> </w:t>
      </w:r>
      <w:r>
        <w:t>nástupu mediálního věku stavíme odmítavě nebo jej vítáme, faktem je, že v něm žijeme a</w:t>
      </w:r>
      <w:r w:rsidR="00C840E2">
        <w:t> </w:t>
      </w:r>
      <w:r>
        <w:t xml:space="preserve">je na nás, jak </w:t>
      </w:r>
      <w:r w:rsidR="009E362E">
        <w:t xml:space="preserve">v jeho toku </w:t>
      </w:r>
      <w:r>
        <w:t>obstojíme v poslání šířit evangelium</w:t>
      </w:r>
      <w:r w:rsidR="00C811F6">
        <w:t>.</w:t>
      </w:r>
    </w:p>
    <w:p w14:paraId="67165BCD" w14:textId="4CA6FD46" w:rsidR="00FD48A5" w:rsidRDefault="00C63261" w:rsidP="00C840E2">
      <w:r>
        <w:tab/>
        <w:t>Nové technologie nám poskytují nové možnosti – producenti 4D kina se snaží zaujmout všechny smysly člověka. Střih stimuluje mozek diváka nejpozději každou druhou vteřinu, barvy prýští z obrazovky jako proud ohňostroje a ty nejlepší displ</w:t>
      </w:r>
      <w:r w:rsidR="00A97F7D">
        <w:t>ej</w:t>
      </w:r>
      <w:r>
        <w:t>e s</w:t>
      </w:r>
      <w:r w:rsidR="008D3DDF">
        <w:t> </w:t>
      </w:r>
      <w:r>
        <w:t xml:space="preserve">neuvěřitelným rozlišením budou příští rok zastaralé a průměrné. Audiovizuální forma je ale právě přesně to, co nejmladší generaci nejvíce přitahuje. </w:t>
      </w:r>
      <w:r w:rsidR="00C0514B">
        <w:t>Můžeme čím dál častěji zaznamenávat často až extrémní zaujetí formou, které nechává stranou jádro příběhu. Poselství je upozaděno za fascinujícím zobrazením s vodopádem efektů a aplikací. Nutno dodat, že metody filmové projekce skýtají možnost vysoké názornosti. Informace dovedou předat na jednom místě – během okamžiku se můžeme přenést do Abrahámovy krajiny, vzápětí zase vyslechnout vyjádření uznávaného rabína. Obrazové vjemy si často lidská paměť výborně uchovává a znovu vybavuje.</w:t>
      </w:r>
    </w:p>
    <w:p w14:paraId="68097705" w14:textId="21472003" w:rsidR="00C0514B" w:rsidRDefault="00C0514B" w:rsidP="00C0514B">
      <w:pPr>
        <w:ind w:firstLine="709"/>
      </w:pPr>
      <w:r>
        <w:t>Zdálo by se</w:t>
      </w:r>
      <w:r w:rsidR="00C63261">
        <w:t xml:space="preserve"> logické předpokládat, že lepší techniky zprostředkování a</w:t>
      </w:r>
      <w:r w:rsidR="00C811F6">
        <w:t> </w:t>
      </w:r>
      <w:r w:rsidR="00C63261">
        <w:t>zobrazování povedou k lepšímu vyjádření a jasnějšímu zobrazení pravdy o světě. Opak se ale ukazuje být pravdou – mnohost zobrazení výsledný celkový obraz spíše rozmazává.</w:t>
      </w:r>
      <w:r w:rsidR="00C63261">
        <w:rPr>
          <w:rStyle w:val="Znakapoznpodarou"/>
        </w:rPr>
        <w:footnoteReference w:id="65"/>
      </w:r>
      <w:r>
        <w:t xml:space="preserve"> </w:t>
      </w:r>
      <w:r w:rsidR="00FD48A5">
        <w:t>Nové katechetické direktorium tomuto pohledu dává za pravdu, když říká, že m</w:t>
      </w:r>
      <w:r w:rsidR="00FD48A5" w:rsidRPr="00FD48A5">
        <w:t>édia ze své podstaty poskytují selektivní verze světa, nikoli přímý přístup do něj, kombinováním různých jazyků dohromady v</w:t>
      </w:r>
      <w:r w:rsidR="00FD48A5">
        <w:t> </w:t>
      </w:r>
      <w:r w:rsidR="00FD48A5" w:rsidRPr="00FD48A5">
        <w:t>globálně a okamžitě šířené komunikaci.</w:t>
      </w:r>
      <w:r w:rsidR="00FD48A5">
        <w:t xml:space="preserve"> </w:t>
      </w:r>
      <w:r w:rsidR="00FD48A5" w:rsidRPr="00FD48A5">
        <w:t>Technologický rozvoj v oblasti digitálních médií nabízí možnost okamžitého přístupu k</w:t>
      </w:r>
      <w:r w:rsidR="00FD48A5">
        <w:t> </w:t>
      </w:r>
      <w:r w:rsidR="00FD48A5" w:rsidRPr="00FD48A5">
        <w:t xml:space="preserve">jakémukoli druhu obsahu nezávislého na jakékoli hierarchii důležitosti, vytvářející </w:t>
      </w:r>
      <w:r w:rsidR="00FD48A5" w:rsidRPr="00FD48A5">
        <w:lastRenderedPageBreak/>
        <w:t>kulturu často poznamenanou bezprostředností, okamžitostí a slabostí paměti a</w:t>
      </w:r>
      <w:r w:rsidR="00FD48A5">
        <w:t> </w:t>
      </w:r>
      <w:r w:rsidR="00FD48A5" w:rsidRPr="00FD48A5">
        <w:t>vyvolávající nedostatek perspektiv a celkov</w:t>
      </w:r>
      <w:r w:rsidR="00FD48A5">
        <w:t>ého obrazu</w:t>
      </w:r>
      <w:r w:rsidR="00FD48A5" w:rsidRPr="00FD48A5">
        <w:t>.</w:t>
      </w:r>
      <w:r w:rsidR="00FD48A5">
        <w:rPr>
          <w:rStyle w:val="Znakapoznpodarou"/>
        </w:rPr>
        <w:footnoteReference w:id="66"/>
      </w:r>
    </w:p>
    <w:p w14:paraId="39A85C3C" w14:textId="7FF6871E" w:rsidR="00952B20" w:rsidRDefault="00C63261" w:rsidP="00C0514B">
      <w:pPr>
        <w:ind w:firstLine="709"/>
      </w:pPr>
      <w:r>
        <w:t>Náboženská oblast se však nikdy nesmí spokojit jen s</w:t>
      </w:r>
      <w:r w:rsidR="00C811F6">
        <w:t> </w:t>
      </w:r>
      <w:r>
        <w:t>vytvářením jednorozměrných produktů. Jejím cílem – i v případě, že chce využít co nejzajímavějších moderních prostředků – musí být uvedení adresátů do křesťanské hloubky, aby mohli poznat pravdu o sobě, o Bohu, o církvi</w:t>
      </w:r>
      <w:r w:rsidR="00681BE1">
        <w:t xml:space="preserve"> apod.</w:t>
      </w:r>
      <w:r>
        <w:t xml:space="preserve"> </w:t>
      </w:r>
      <w:r w:rsidR="00681BE1">
        <w:t>V</w:t>
      </w:r>
      <w:r>
        <w:t>yužití nových technologií může být při tvorbě katechetických pomůcek a materiálů pro náboženskou edukaci podvědomou zprávou, že i duchovní otázky patří také do současného světa, že křesťanské poselství má co nabídnout v každé době. Pouhá přítomnost náboženského obsahu například na YouTube však ještě nesvědčí o jeho atraktivitě pro mladé ani se samozřejmostí neznamená jeho větší srozumitelnost.</w:t>
      </w:r>
    </w:p>
    <w:p w14:paraId="26B7FA1F" w14:textId="2A48C280" w:rsidR="007B0D9C" w:rsidRDefault="007B0D9C" w:rsidP="007B0D9C">
      <w:pPr>
        <w:ind w:firstLine="709"/>
      </w:pPr>
      <w:r w:rsidRPr="00D37F32">
        <w:t xml:space="preserve">Církev je povolána přemýšlet o konkrétním způsobu hledání víry mladých digitálních lidí a v důsledku toho aktualizovat své způsoby hlásání evangelia do jazyka nových generací a pozvat je k vytvoření nového pocitu sounáležitosti </w:t>
      </w:r>
      <w:r>
        <w:t xml:space="preserve">s </w:t>
      </w:r>
      <w:r w:rsidRPr="00D37F32">
        <w:t>komunit</w:t>
      </w:r>
      <w:r>
        <w:t>ou</w:t>
      </w:r>
      <w:r w:rsidRPr="00D37F32">
        <w:t xml:space="preserve">, což </w:t>
      </w:r>
      <w:r w:rsidR="00681BE1">
        <w:t xml:space="preserve">sice </w:t>
      </w:r>
      <w:r w:rsidRPr="00D37F32">
        <w:t>zahrnuje a</w:t>
      </w:r>
      <w:r w:rsidR="00681BE1">
        <w:t>však</w:t>
      </w:r>
      <w:r w:rsidRPr="00D37F32">
        <w:t xml:space="preserve"> nekončí tím, co prožívají online. Zdá se, že se otevírá období, ve kterém se katecheze stává nositelem instancí schopných vytvářet cesty přístupu k víře, které jsou stále méně standardizované</w:t>
      </w:r>
      <w:r>
        <w:t xml:space="preserve"> –</w:t>
      </w:r>
      <w:r w:rsidRPr="00D37F32">
        <w:t xml:space="preserve"> </w:t>
      </w:r>
      <w:r>
        <w:t>naopak</w:t>
      </w:r>
      <w:r w:rsidRPr="00D37F32">
        <w:t xml:space="preserve"> pozorné vůči jedinečnosti každého z nich.</w:t>
      </w:r>
      <w:r w:rsidR="004439A1">
        <w:t xml:space="preserve"> Jejím novým úkolem je výchova k rezistenci vůč</w:t>
      </w:r>
      <w:r w:rsidR="004439A1" w:rsidRPr="002D550B">
        <w:t xml:space="preserve">i kultuře chvilkovosti </w:t>
      </w:r>
      <w:r w:rsidR="004439A1">
        <w:t>a doprovázení při hledání vnitřní svobody, která jim pomůže vystoupit ze stádovosti na sociálních sítích.</w:t>
      </w:r>
      <w:r>
        <w:rPr>
          <w:rStyle w:val="Znakapoznpodarou"/>
        </w:rPr>
        <w:footnoteReference w:id="67"/>
      </w:r>
    </w:p>
    <w:p w14:paraId="0AE735DA" w14:textId="06548394" w:rsidR="00952B20" w:rsidRDefault="00C63261" w:rsidP="00C840E2">
      <w:r>
        <w:tab/>
        <w:t>Předávání příběhů psanou formou a vyprávěním se ve srovnání s moderními metodami může jevit obyčejné, zastaralé, nudné. Chce po adresátech v mnohem větší míře zapojení, projev vlastní iniciativy v probuzení fantazie, imaginace a tvořivosti. Klasické vyprávění se nesnaží za každou cenu utrhnout si pozornost jako křičící reklama. Vyžaduje trpělivého posluchače, který je připraven naslouchat.</w:t>
      </w:r>
      <w:r w:rsidR="00C0514B">
        <w:t xml:space="preserve"> </w:t>
      </w:r>
      <w:r>
        <w:t>Poselství</w:t>
      </w:r>
      <w:r w:rsidR="00C0514B">
        <w:t xml:space="preserve"> </w:t>
      </w:r>
      <w:r>
        <w:t>o spáse nemůžeme přetavit v instantní polévku, která zafunguje nalitím do pasivní mysli. Zjevení může plně působit v prostředí, které je pro ně otevřené. V tom může být tradiční způsob vyprávění výhodný. Čtenář nebo posluchač je v tomto případě často připravený vyjít poselství naproti</w:t>
      </w:r>
      <w:r w:rsidR="00681BE1">
        <w:t>, když například v tichosti usedá s knihou do křesla.</w:t>
      </w:r>
    </w:p>
    <w:p w14:paraId="6309ADAE" w14:textId="2BA5CE62" w:rsidR="00952B20" w:rsidRDefault="00C63261" w:rsidP="00C840E2">
      <w:r>
        <w:tab/>
        <w:t xml:space="preserve"> Pohledem Umberta </w:t>
      </w:r>
      <w:proofErr w:type="spellStart"/>
      <w:r>
        <w:t>Eca</w:t>
      </w:r>
      <w:proofErr w:type="spellEnd"/>
      <w:r>
        <w:t xml:space="preserve"> řekněme, že některé věci jsou zkrátka jako lžíce</w:t>
      </w:r>
      <w:r w:rsidR="00681BE1">
        <w:t xml:space="preserve"> –</w:t>
      </w:r>
      <w:r>
        <w:t xml:space="preserve"> mohou měnit svůj tvar, materiál a formu, ale podstata zůstane stejná, protože lepší vymyslet nelze. </w:t>
      </w:r>
      <w:proofErr w:type="spellStart"/>
      <w:r>
        <w:lastRenderedPageBreak/>
        <w:t>Eco</w:t>
      </w:r>
      <w:proofErr w:type="spellEnd"/>
      <w:r>
        <w:t xml:space="preserve"> k</w:t>
      </w:r>
      <w:r w:rsidR="00C811F6">
        <w:t> </w:t>
      </w:r>
      <w:r>
        <w:t>takovým věcem řadí třeba právě knihu.</w:t>
      </w:r>
      <w:r>
        <w:rPr>
          <w:rStyle w:val="Znakapoznpodarou"/>
        </w:rPr>
        <w:footnoteReference w:id="68"/>
      </w:r>
    </w:p>
    <w:p w14:paraId="0558E2FA" w14:textId="77777777" w:rsidR="00952B20" w:rsidRDefault="00C63261" w:rsidP="009B0133">
      <w:r>
        <w:tab/>
        <w:t>Tak jako se svět proměnil vynálezem knihtisku (a nikdo si jistě již ani nedovede představit svět bez knih), jsme zaručeně i my dnes svědky proměny, která neodvolatelně přináší změny pro lidskou komunikaci, společenský život a naši kulturu.</w:t>
      </w:r>
      <w:r>
        <w:rPr>
          <w:rStyle w:val="Znakapoznpodarou"/>
        </w:rPr>
        <w:footnoteReference w:id="69"/>
      </w:r>
    </w:p>
    <w:p w14:paraId="3E08407A" w14:textId="42831653" w:rsidR="00952B20" w:rsidRDefault="00C63261" w:rsidP="009B0133">
      <w:r>
        <w:tab/>
        <w:t>Je sice nutné vyjít naproti době a používat metody a jazyk současného světa, ale při tvorbě nových materiálů pro katechezi a první evangelizaci musíme dát pozor na úskalí, která se skrývají v nových formách. Nelze určit</w:t>
      </w:r>
      <w:r w:rsidR="00636487">
        <w:t>,</w:t>
      </w:r>
      <w:r>
        <w:t xml:space="preserve"> jestli je daný materiál dobrý nebo špatný jen na základě svého způsobu sdělení. Mediálnímu obratu současnosti však nemůžeme vzdorovat, důsledkem by byla jen uzavřenost a ztráceli bychom prostor pro komunikaci</w:t>
      </w:r>
      <w:r w:rsidR="00636487">
        <w:t>,</w:t>
      </w:r>
      <w:r>
        <w:t xml:space="preserve"> a proto stejně jako tištěné katechetické pomůcky vítáme i audiovizuální, interaktivní a jiné materiály.</w:t>
      </w:r>
    </w:p>
    <w:p w14:paraId="455195DE" w14:textId="77777777" w:rsidR="00663B50" w:rsidRDefault="00663B50" w:rsidP="00663B50">
      <w:pPr>
        <w:pStyle w:val="Nadpis3"/>
      </w:pPr>
      <w:bookmarkStart w:id="18" w:name="_Toc86221607"/>
      <w:r>
        <w:t>3.1.2. Katecheze/náboženské vzdělávání</w:t>
      </w:r>
      <w:bookmarkEnd w:id="18"/>
    </w:p>
    <w:p w14:paraId="34E7F7A7" w14:textId="456924CB" w:rsidR="00BD7B33" w:rsidRDefault="00663B50" w:rsidP="00663B50">
      <w:r>
        <w:tab/>
        <w:t>Stejně</w:t>
      </w:r>
      <w:r w:rsidR="00616155">
        <w:t xml:space="preserve"> </w:t>
      </w:r>
      <w:r w:rsidR="00891CBB">
        <w:t>užitečné</w:t>
      </w:r>
      <w:r>
        <w:t>, jako vědět jaký typ materiálu pře</w:t>
      </w:r>
      <w:r w:rsidR="00967CC0">
        <w:t>d</w:t>
      </w:r>
      <w:r>
        <w:t xml:space="preserve"> sebou máme z hlediska způsobu sdělení (film/hra/učebnice/kniha), j</w:t>
      </w:r>
      <w:r w:rsidR="00891CBB">
        <w:t>e</w:t>
      </w:r>
      <w:r w:rsidR="00616155">
        <w:t xml:space="preserve"> také</w:t>
      </w:r>
      <w:r w:rsidR="00BC0422">
        <w:t xml:space="preserve"> </w:t>
      </w:r>
      <w:r>
        <w:t>vědět, jaký evangelizační záměr si tento materiál dává za cíl. Zkušený katecheta musí dbát na správné rozlišování katecheze a</w:t>
      </w:r>
      <w:r w:rsidR="008D3DDF">
        <w:t> </w:t>
      </w:r>
      <w:r>
        <w:t>náboženského vzdělávání</w:t>
      </w:r>
      <w:r w:rsidR="00310C93">
        <w:rPr>
          <w:rStyle w:val="Znakapoznpodarou"/>
          <w:color w:val="000000"/>
        </w:rPr>
        <w:footnoteReference w:id="70"/>
      </w:r>
      <w:r>
        <w:t xml:space="preserve"> a musí mít v duchu </w:t>
      </w:r>
      <w:r w:rsidR="00BC0422">
        <w:t>adekvátního</w:t>
      </w:r>
      <w:r>
        <w:t xml:space="preserve"> rozlišení oporu také v</w:t>
      </w:r>
      <w:r w:rsidR="008D3DDF">
        <w:t> </w:t>
      </w:r>
      <w:r>
        <w:t>dokumentech, které si pro katechezi/výuku zvolí.</w:t>
      </w:r>
    </w:p>
    <w:p w14:paraId="48E509C1" w14:textId="269032FD" w:rsidR="00951C18" w:rsidRDefault="00A74897" w:rsidP="00663B50">
      <w:r>
        <w:tab/>
      </w:r>
      <w:r w:rsidR="00E72A7A">
        <w:t xml:space="preserve">Rozlišování těchto dvou kategorií </w:t>
      </w:r>
      <w:r w:rsidR="002F487A">
        <w:t xml:space="preserve">je poměrně mladou záležitostí a plně se prosadilo až v </w:t>
      </w:r>
      <w:proofErr w:type="spellStart"/>
      <w:r w:rsidR="00E72A7A">
        <w:t>pokoncilní</w:t>
      </w:r>
      <w:proofErr w:type="spellEnd"/>
      <w:r w:rsidR="00E72A7A">
        <w:t xml:space="preserve"> katecheti</w:t>
      </w:r>
      <w:r w:rsidR="002F487A">
        <w:t>ce</w:t>
      </w:r>
      <w:r w:rsidR="00E72A7A">
        <w:t>.</w:t>
      </w:r>
      <w:r w:rsidR="002F487A">
        <w:rPr>
          <w:rStyle w:val="Znakapoznpodarou"/>
        </w:rPr>
        <w:footnoteReference w:id="71"/>
      </w:r>
      <w:r w:rsidR="00E72A7A">
        <w:t xml:space="preserve"> </w:t>
      </w:r>
      <w:r w:rsidR="002F487A">
        <w:t>Přestože obě tyto kategorie vycházejí ze stejného základu (Písma a Tradice), jejich přístup je odlišný</w:t>
      </w:r>
      <w:r w:rsidR="00BA71EA">
        <w:t xml:space="preserve"> a rozdíly jsou také v účastnících a cíli</w:t>
      </w:r>
      <w:r w:rsidR="002F487A">
        <w:t xml:space="preserve">. </w:t>
      </w:r>
      <w:r w:rsidR="00A64BFA">
        <w:t xml:space="preserve">Zatímco výuka náboženství pojednává o Bibli, svatých, liturgii atd. především informativně, katechetika </w:t>
      </w:r>
      <w:r w:rsidR="006A1D62">
        <w:t xml:space="preserve">předkládá </w:t>
      </w:r>
      <w:r w:rsidR="00A64BFA">
        <w:t>tatáž témata</w:t>
      </w:r>
      <w:r w:rsidR="006A1D62">
        <w:t>,</w:t>
      </w:r>
      <w:r w:rsidR="00A64BFA">
        <w:t xml:space="preserve"> </w:t>
      </w:r>
      <w:r w:rsidR="006A1D62">
        <w:t>ale noří se do jejich hloubky a snaží se</w:t>
      </w:r>
      <w:r w:rsidR="001A2A74">
        <w:t xml:space="preserve"> se je nechat promlouvat až</w:t>
      </w:r>
      <w:r w:rsidR="006A1D62">
        <w:t xml:space="preserve"> do nitra člověka.</w:t>
      </w:r>
      <w:r w:rsidR="00A64BFA">
        <w:t xml:space="preserve"> </w:t>
      </w:r>
      <w:r>
        <w:t>Výuka náboženství umožňuje formulovat, „v</w:t>
      </w:r>
      <w:r w:rsidR="00E35C93">
        <w:t> </w:t>
      </w:r>
      <w:r>
        <w:t>co věřím“, kdežto katecheze pomáhá vyjádřit „jak věřím“.</w:t>
      </w:r>
      <w:r w:rsidR="00E64839">
        <w:t xml:space="preserve"> </w:t>
      </w:r>
    </w:p>
    <w:p w14:paraId="4D05A9A3" w14:textId="77777777" w:rsidR="00681BE1" w:rsidRDefault="00681BE1" w:rsidP="00681BE1">
      <w:pPr>
        <w:ind w:firstLine="709"/>
      </w:pPr>
    </w:p>
    <w:p w14:paraId="2652B25E" w14:textId="77777777" w:rsidR="00A97F7D" w:rsidRDefault="00A97F7D" w:rsidP="00681BE1">
      <w:pPr>
        <w:ind w:firstLine="709"/>
      </w:pPr>
    </w:p>
    <w:p w14:paraId="65EF4CD3" w14:textId="3D4F4D3B" w:rsidR="00663B50" w:rsidRDefault="00663B50" w:rsidP="00681BE1">
      <w:pPr>
        <w:ind w:firstLine="709"/>
      </w:pPr>
      <w:r>
        <w:lastRenderedPageBreak/>
        <w:t>Na místě je stručně představit obě kategorie:</w:t>
      </w:r>
    </w:p>
    <w:p w14:paraId="7CC54F8E" w14:textId="77777777" w:rsidR="00663B50" w:rsidRPr="00654427" w:rsidRDefault="00663B50" w:rsidP="00D42A9D">
      <w:pPr>
        <w:rPr>
          <w:b/>
          <w:bCs/>
        </w:rPr>
      </w:pPr>
      <w:r>
        <w:tab/>
      </w:r>
      <w:r w:rsidRPr="00654427">
        <w:rPr>
          <w:b/>
          <w:bCs/>
        </w:rPr>
        <w:t>Náboženská edukace</w:t>
      </w:r>
    </w:p>
    <w:p w14:paraId="707B42E5" w14:textId="77777777" w:rsidR="002D53BE" w:rsidRDefault="00663B50" w:rsidP="002D53BE">
      <w:r>
        <w:tab/>
        <w:t>Církev nikdy nepovažovala víru za samozřejmý fakt, ale s vědomím, že tento Boží dar musí být živen a posilován, nabízí člověku formou náboženského vzdělávání poznání tohoto daru, aby se pro něj mohl rozhodnout.</w:t>
      </w:r>
      <w:r>
        <w:rPr>
          <w:rStyle w:val="Znakapoznpodarou"/>
        </w:rPr>
        <w:footnoteReference w:id="72"/>
      </w:r>
      <w:r>
        <w:t xml:space="preserve"> Účastníky náboženského vzdělávání tedy mohou být lidé věřící i bez vyznání a s respektem k jejich často neujasněnému postoji k</w:t>
      </w:r>
      <w:r w:rsidR="008D3DDF">
        <w:t> </w:t>
      </w:r>
      <w:r>
        <w:t xml:space="preserve">víře </w:t>
      </w:r>
      <w:r w:rsidR="00E72A7A">
        <w:t xml:space="preserve">je jim </w:t>
      </w:r>
      <w:r>
        <w:t>předsta</w:t>
      </w:r>
      <w:r w:rsidR="00E72A7A">
        <w:t>vováno</w:t>
      </w:r>
      <w:r>
        <w:t xml:space="preserve"> křesťanství.</w:t>
      </w:r>
      <w:r w:rsidR="00755153">
        <w:t xml:space="preserve"> Jedná se o hlásání evangelia s respektem k výchovnému a vzdělávacímu plánu školy na jejíž půdě se výuka náboženství uskutečňuje.</w:t>
      </w:r>
      <w:r w:rsidR="00A15CC0">
        <w:rPr>
          <w:rStyle w:val="Znakapoznpodarou"/>
          <w:color w:val="000000"/>
        </w:rPr>
        <w:footnoteReference w:id="73"/>
      </w:r>
      <w:r w:rsidR="00650970">
        <w:t xml:space="preserve"> Je žádoucí využívat pedagogické metody, formy a vést mezioborový dialog. Zároveň tato výuka má být uskutečňována jako forma evangelizace.</w:t>
      </w:r>
      <w:r w:rsidR="002D53BE">
        <w:t xml:space="preserve"> </w:t>
      </w:r>
    </w:p>
    <w:p w14:paraId="52D51E83" w14:textId="26E1C0D7" w:rsidR="005A3113" w:rsidRDefault="009B3440" w:rsidP="0002249C">
      <w:pPr>
        <w:ind w:firstLine="709"/>
      </w:pPr>
      <w:r>
        <w:t xml:space="preserve">Náboženská edukace by měla osvětlovat, jak a čím dalo křesťanství kořeny </w:t>
      </w:r>
      <w:r w:rsidR="002D53BE">
        <w:t>evropsk</w:t>
      </w:r>
      <w:r>
        <w:t>é</w:t>
      </w:r>
      <w:r w:rsidR="002D53BE">
        <w:t xml:space="preserve"> kultu</w:t>
      </w:r>
      <w:r>
        <w:t xml:space="preserve">ře a poukazovat na to, že se jedná o </w:t>
      </w:r>
      <w:r w:rsidR="002D53BE">
        <w:t>aktivní sílu</w:t>
      </w:r>
      <w:r>
        <w:t>, která nadále ve světě působí.</w:t>
      </w:r>
      <w:r w:rsidR="002D53BE">
        <w:t xml:space="preserve"> </w:t>
      </w:r>
      <w:r w:rsidR="00167886">
        <w:t xml:space="preserve">Na základě křesťanského vzdělání by měl být člověk disponován dělat odpovědná rozhodnutí ve svém postoji k náboženství. </w:t>
      </w:r>
      <w:r w:rsidR="002D53BE">
        <w:t xml:space="preserve">Účelem </w:t>
      </w:r>
      <w:r w:rsidR="00CE179F">
        <w:t>je</w:t>
      </w:r>
      <w:r w:rsidR="00167886">
        <w:t xml:space="preserve"> kromě</w:t>
      </w:r>
      <w:r w:rsidR="002D53BE">
        <w:t xml:space="preserve"> zprostředkování znalostí</w:t>
      </w:r>
      <w:r>
        <w:t xml:space="preserve"> </w:t>
      </w:r>
      <w:r w:rsidR="00CE179F">
        <w:t>(</w:t>
      </w:r>
      <w:r>
        <w:t>o</w:t>
      </w:r>
      <w:r w:rsidR="00167886">
        <w:t> </w:t>
      </w:r>
      <w:r>
        <w:t>víře, církvi, podstatě a projevech náboženství atd.)</w:t>
      </w:r>
      <w:r w:rsidR="00A77975">
        <w:t xml:space="preserve"> </w:t>
      </w:r>
      <w:r w:rsidR="002D53BE">
        <w:t>také formace (</w:t>
      </w:r>
      <w:r w:rsidR="00A77975">
        <w:t xml:space="preserve">přemýšlení o smyslu života, vypořádání se </w:t>
      </w:r>
      <w:r w:rsidR="002D53BE">
        <w:t xml:space="preserve">s etickými otázkami, </w:t>
      </w:r>
      <w:r w:rsidR="005D7B41">
        <w:t>formace</w:t>
      </w:r>
      <w:r w:rsidR="00AD7969">
        <w:t xml:space="preserve"> </w:t>
      </w:r>
      <w:r w:rsidR="00A77975">
        <w:t>k zaujetí</w:t>
      </w:r>
      <w:r w:rsidR="002D53BE">
        <w:t xml:space="preserve"> svobodn</w:t>
      </w:r>
      <w:r w:rsidR="00A77975">
        <w:t xml:space="preserve">ého postoje apod.) </w:t>
      </w:r>
      <w:r w:rsidR="002D53BE">
        <w:t>a</w:t>
      </w:r>
      <w:r w:rsidR="005D7B41">
        <w:t> </w:t>
      </w:r>
      <w:r w:rsidR="002D53BE">
        <w:t>výchova (</w:t>
      </w:r>
      <w:r w:rsidR="00A77975">
        <w:t xml:space="preserve">k demokratickému smýšlení, </w:t>
      </w:r>
      <w:r w:rsidR="002D53BE">
        <w:t>k respekt</w:t>
      </w:r>
      <w:r w:rsidR="00A77975">
        <w:t>u k druhým lidem</w:t>
      </w:r>
      <w:r w:rsidR="002D53BE">
        <w:t>,</w:t>
      </w:r>
      <w:r w:rsidR="00A77975">
        <w:t xml:space="preserve"> překonávání předsudků apod.</w:t>
      </w:r>
      <w:r w:rsidR="002D53BE">
        <w:t>)</w:t>
      </w:r>
      <w:r w:rsidR="002D53BE">
        <w:rPr>
          <w:rStyle w:val="Znakapoznpodarou"/>
        </w:rPr>
        <w:footnoteReference w:id="74"/>
      </w:r>
      <w:r w:rsidR="00F541A1">
        <w:t xml:space="preserve"> </w:t>
      </w:r>
      <w:r w:rsidR="002D53BE">
        <w:t>Nej</w:t>
      </w:r>
      <w:r w:rsidR="00F541A1">
        <w:t>edná se</w:t>
      </w:r>
      <w:r w:rsidR="002D53BE">
        <w:t xml:space="preserve"> o </w:t>
      </w:r>
      <w:r w:rsidR="00F541A1">
        <w:t>pouhou transmisi</w:t>
      </w:r>
      <w:r w:rsidR="002D53BE">
        <w:t xml:space="preserve"> objektivních informací, ale o </w:t>
      </w:r>
      <w:r w:rsidR="00F541A1">
        <w:t>hledání odpovědí na otázky</w:t>
      </w:r>
      <w:r w:rsidR="002D53BE">
        <w:t xml:space="preserve"> smyslu života, o </w:t>
      </w:r>
      <w:r w:rsidR="00F541A1">
        <w:t>„otevření dveří“ k</w:t>
      </w:r>
      <w:r w:rsidR="009A1FED">
        <w:t>e</w:t>
      </w:r>
      <w:r w:rsidR="00F541A1">
        <w:t xml:space="preserve"> konverzi.</w:t>
      </w:r>
    </w:p>
    <w:p w14:paraId="3DF04C6C" w14:textId="2F9FD7C8" w:rsidR="00971C50" w:rsidRDefault="00A74897" w:rsidP="00C36C91">
      <w:pPr>
        <w:rPr>
          <w:i/>
          <w:iCs/>
        </w:rPr>
      </w:pPr>
      <w:r>
        <w:tab/>
      </w:r>
      <w:r w:rsidRPr="00654427">
        <w:rPr>
          <w:b/>
          <w:bCs/>
        </w:rPr>
        <w:t>Katecheze</w:t>
      </w:r>
      <w:r>
        <w:br/>
      </w:r>
      <w:r>
        <w:tab/>
      </w:r>
      <w:proofErr w:type="spellStart"/>
      <w:r>
        <w:t>Katecheze</w:t>
      </w:r>
      <w:proofErr w:type="spellEnd"/>
      <w:r>
        <w:t xml:space="preserve"> je určena k doprovázení lidí </w:t>
      </w:r>
      <w:r w:rsidR="00D42A9D">
        <w:t>ve víře</w:t>
      </w:r>
      <w:r>
        <w:t xml:space="preserve">, aby </w:t>
      </w:r>
      <w:r w:rsidR="006E57AD">
        <w:t>tito lidé</w:t>
      </w:r>
      <w:r w:rsidR="00D42A9D">
        <w:t xml:space="preserve"> (všech generací)</w:t>
      </w:r>
      <w:r w:rsidR="006E57AD">
        <w:t>, kteří se svobodně rozhodli jít cestou křesťanství</w:t>
      </w:r>
      <w:r w:rsidR="00971C50">
        <w:t>,</w:t>
      </w:r>
      <w:r>
        <w:t xml:space="preserve"> na této své cestě mohli pociťovat vzájemnou podporu a</w:t>
      </w:r>
      <w:r w:rsidR="00D42A9D">
        <w:t> </w:t>
      </w:r>
      <w:r>
        <w:t>rostli ve víře až do doby setkání s Kristem tváří v tvář při jeho druhém příchodu.</w:t>
      </w:r>
      <w:r>
        <w:rPr>
          <w:rStyle w:val="Znakapoznpodarou"/>
        </w:rPr>
        <w:footnoteReference w:id="75"/>
      </w:r>
      <w:r>
        <w:t xml:space="preserve"> </w:t>
      </w:r>
      <w:r w:rsidR="002A5D4B">
        <w:t>Katecheze p</w:t>
      </w:r>
      <w:r>
        <w:t xml:space="preserve">omáhá věřícím </w:t>
      </w:r>
      <w:r w:rsidRPr="002D550B">
        <w:rPr>
          <w:i/>
          <w:iCs/>
        </w:rPr>
        <w:t>chodit s Bohe</w:t>
      </w:r>
      <w:r w:rsidR="002D550B" w:rsidRPr="002D550B">
        <w:rPr>
          <w:i/>
          <w:iCs/>
        </w:rPr>
        <w:t>m</w:t>
      </w:r>
      <w:r w:rsidR="00236B44" w:rsidRPr="002D550B">
        <w:rPr>
          <w:rStyle w:val="Znakapoznpodarou"/>
          <w:i/>
          <w:iCs/>
        </w:rPr>
        <w:footnoteReference w:id="76"/>
      </w:r>
      <w:r>
        <w:t xml:space="preserve">, </w:t>
      </w:r>
      <w:r w:rsidR="002A5D4B">
        <w:t xml:space="preserve">její úlohou je pomoci </w:t>
      </w:r>
      <w:r>
        <w:t>rozdmýchat jiskřičku prvotní víry, aby se rozhořela v</w:t>
      </w:r>
      <w:r w:rsidR="00236B44">
        <w:t> </w:t>
      </w:r>
      <w:r>
        <w:t>plamen</w:t>
      </w:r>
      <w:r w:rsidR="00236B44">
        <w:t>.</w:t>
      </w:r>
      <w:r w:rsidR="00971C50">
        <w:t xml:space="preserve"> </w:t>
      </w:r>
      <w:r w:rsidR="007475DF">
        <w:t xml:space="preserve">Katecheze podporuje zrání v oblasti duchovní, liturgické, svátostné a v oblasti apoštolátu. Uschopňuje k otevření se působení Ducha svatého a k hlubšímu obrácení. Vede k užšímu společenství s Bohem. </w:t>
      </w:r>
      <w:r w:rsidR="00167886">
        <w:lastRenderedPageBreak/>
        <w:t>Učí</w:t>
      </w:r>
      <w:r w:rsidR="007475DF">
        <w:t xml:space="preserve"> četb</w:t>
      </w:r>
      <w:r w:rsidR="00167886">
        <w:t>ě</w:t>
      </w:r>
      <w:r w:rsidR="007475DF">
        <w:t xml:space="preserve"> Písma a </w:t>
      </w:r>
      <w:r w:rsidR="00167886">
        <w:t xml:space="preserve">přivádí </w:t>
      </w:r>
      <w:r w:rsidR="007475DF">
        <w:t>k hlubšímu poznání křesťanské tradice. Vychovává ke kvalitní osobní modlitbě. Ukazuje, že lze v různých životních situací</w:t>
      </w:r>
      <w:r w:rsidR="00C36C91">
        <w:t>ch</w:t>
      </w:r>
      <w:r w:rsidR="007475DF">
        <w:t xml:space="preserve"> </w:t>
      </w:r>
      <w:r w:rsidR="00C36C91">
        <w:t>zahlížet</w:t>
      </w:r>
      <w:r w:rsidR="007475DF">
        <w:t xml:space="preserve"> Bo</w:t>
      </w:r>
      <w:r w:rsidR="00C36C91">
        <w:t>ha, jeho působení a</w:t>
      </w:r>
      <w:r w:rsidR="007475DF">
        <w:t xml:space="preserve"> vůli. Vede ke spolupráci na jednotě křesťanů a k šíření evangelia. Vede lidi k naději na budoucí dobra a</w:t>
      </w:r>
      <w:r w:rsidR="00C36C91">
        <w:t> </w:t>
      </w:r>
      <w:r w:rsidR="007475DF">
        <w:t>zároveň k angažovanosti v tomto světě.</w:t>
      </w:r>
      <w:r w:rsidR="007475DF">
        <w:rPr>
          <w:rStyle w:val="Znakapoznpodarou"/>
        </w:rPr>
        <w:footnoteReference w:id="77"/>
      </w:r>
      <w:r w:rsidR="00C36C91">
        <w:t xml:space="preserve"> </w:t>
      </w:r>
      <w:r w:rsidR="00971C50" w:rsidRPr="00971C50">
        <w:rPr>
          <w:i/>
          <w:iCs/>
        </w:rPr>
        <w:t>Výchova ve víře se nezaměřuje na výkony…</w:t>
      </w:r>
      <w:r w:rsidR="00331CED">
        <w:rPr>
          <w:i/>
          <w:iCs/>
        </w:rPr>
        <w:t xml:space="preserve"> </w:t>
      </w:r>
      <w:r w:rsidR="00971C50" w:rsidRPr="00971C50">
        <w:rPr>
          <w:i/>
          <w:iCs/>
        </w:rPr>
        <w:t>Zato v ní má pevné místo výchova ke schopnosti společně vytvářet zkušenosti víry a výchova ke schopnosti víru slavit.</w:t>
      </w:r>
      <w:r w:rsidR="00971C50" w:rsidRPr="00971C50">
        <w:rPr>
          <w:rStyle w:val="Znakapoznpodarou"/>
          <w:i/>
          <w:iCs/>
        </w:rPr>
        <w:footnoteReference w:id="78"/>
      </w:r>
    </w:p>
    <w:p w14:paraId="10959B15" w14:textId="77777777" w:rsidR="00D42A9D" w:rsidRPr="00C36C91" w:rsidRDefault="00D42A9D" w:rsidP="00C36C91"/>
    <w:p w14:paraId="18E9B287" w14:textId="58286569" w:rsidR="00367DAB" w:rsidRDefault="00142174" w:rsidP="00142174">
      <w:pPr>
        <w:ind w:firstLine="709"/>
      </w:pPr>
      <w:r>
        <w:t>Nové katechetické direktorium nám</w:t>
      </w:r>
      <w:r w:rsidR="00F64A69">
        <w:t xml:space="preserve"> na</w:t>
      </w:r>
      <w:r>
        <w:t xml:space="preserve"> </w:t>
      </w:r>
      <w:r w:rsidR="00901039">
        <w:t xml:space="preserve">toto </w:t>
      </w:r>
      <w:r>
        <w:t xml:space="preserve">rozlišení nabízí ještě jinou perspektivu. Ačkoli je koncepční rozdělení </w:t>
      </w:r>
      <w:proofErr w:type="spellStart"/>
      <w:r>
        <w:t>předevangelizace</w:t>
      </w:r>
      <w:proofErr w:type="spellEnd"/>
      <w:r>
        <w:t xml:space="preserve">, prvního hlásání, katecheze a pokračující formace stále užitečné, nemusí v současném kontextu nadále fungovat. </w:t>
      </w:r>
      <w:r w:rsidR="00901039">
        <w:t>K</w:t>
      </w:r>
      <w:r>
        <w:t xml:space="preserve"> církvi </w:t>
      </w:r>
      <w:r w:rsidR="00901039">
        <w:t>se například</w:t>
      </w:r>
      <w:r>
        <w:t xml:space="preserve"> </w:t>
      </w:r>
      <w:r w:rsidR="00901039">
        <w:t xml:space="preserve">obrací </w:t>
      </w:r>
      <w:r>
        <w:t>lidé, kteří žádají o svátosti</w:t>
      </w:r>
      <w:r w:rsidR="00901039">
        <w:t xml:space="preserve"> nebo je již přijali</w:t>
      </w:r>
      <w:r>
        <w:t xml:space="preserve">, </w:t>
      </w:r>
      <w:r w:rsidR="00901039">
        <w:t>ačkoliv často žádnou zkušenost víry nemají nebo důvěrně neznají její sílu a vřelost.</w:t>
      </w:r>
      <w:r>
        <w:t xml:space="preserve"> </w:t>
      </w:r>
      <w:r w:rsidR="00901039">
        <w:t xml:space="preserve">A pak </w:t>
      </w:r>
      <w:r w:rsidR="00F64A69">
        <w:t xml:space="preserve">je zde </w:t>
      </w:r>
      <w:r w:rsidR="00901039">
        <w:t>f</w:t>
      </w:r>
      <w:r>
        <w:t xml:space="preserve">ormální ohlašování, které se omezuje pouze na vyslovení pojmů víry, </w:t>
      </w:r>
      <w:r w:rsidR="00F64A69">
        <w:t xml:space="preserve">což </w:t>
      </w:r>
      <w:r>
        <w:t>neumožňuje porozumět samotné víře, která je novým horizontem života, jež se otevírá počínaje setkáním s Pánem.</w:t>
      </w:r>
      <w:r>
        <w:rPr>
          <w:rStyle w:val="Znakapoznpodarou"/>
        </w:rPr>
        <w:footnoteReference w:id="79"/>
      </w:r>
      <w:r>
        <w:t xml:space="preserve"> </w:t>
      </w:r>
      <w:r w:rsidRPr="00270A3A">
        <w:t>Je důležité, aby právě prostřednictvím katecheze každý člověk zjistil, že stojí za to věřit. Tímto způsobem se již neomezuje pouze na pouhý okamžik harmoničtějšího růstu víry, ale pomáhá vytvářet víru samotnou a umožňuje nám objevit její velikost a</w:t>
      </w:r>
      <w:r w:rsidR="00C7448C">
        <w:t> </w:t>
      </w:r>
      <w:r w:rsidRPr="00270A3A">
        <w:t>důvěryhodnost. Zvěstování proto již nelze považovat pouze za první stupeň víry před katechezí, ale spíše za konstitutivní dimenzi každého okamžiku katecheze.</w:t>
      </w:r>
      <w:r>
        <w:rPr>
          <w:rStyle w:val="Znakapoznpodarou"/>
        </w:rPr>
        <w:footnoteReference w:id="80"/>
      </w:r>
    </w:p>
    <w:p w14:paraId="3FB1FDA3" w14:textId="4D918322" w:rsidR="00301F5D" w:rsidRDefault="00301F5D" w:rsidP="00663B50">
      <w:r>
        <w:tab/>
        <w:t>Naším cílem není posuzovat, zda má větší váhu náboženská edukace nebo katecheze. Obojí má své platné místo v evangelizační službě církve.</w:t>
      </w:r>
      <w:r w:rsidR="00C02531">
        <w:t xml:space="preserve"> Rozhodně ale budeme sledovat, zda dané dokumenty </w:t>
      </w:r>
      <w:r w:rsidR="002034BF">
        <w:t xml:space="preserve">volí </w:t>
      </w:r>
      <w:r w:rsidR="005E18B9">
        <w:t xml:space="preserve">cíle, </w:t>
      </w:r>
      <w:r w:rsidR="00C02531">
        <w:t xml:space="preserve">metody </w:t>
      </w:r>
      <w:r w:rsidR="005E18B9">
        <w:t xml:space="preserve">a obsah </w:t>
      </w:r>
      <w:r w:rsidR="002034BF">
        <w:t>úměrně</w:t>
      </w:r>
      <w:r w:rsidR="005C2641">
        <w:t xml:space="preserve"> a</w:t>
      </w:r>
      <w:r w:rsidR="00C02531">
        <w:t xml:space="preserve"> </w:t>
      </w:r>
      <w:r w:rsidR="005C2641">
        <w:t>v souladu s</w:t>
      </w:r>
      <w:r w:rsidR="008D3DDF">
        <w:t> </w:t>
      </w:r>
      <w:r w:rsidR="00C02531">
        <w:t>uveden</w:t>
      </w:r>
      <w:r w:rsidR="005C2641">
        <w:t>ým</w:t>
      </w:r>
      <w:r w:rsidR="00C02531">
        <w:t xml:space="preserve"> typ</w:t>
      </w:r>
      <w:r w:rsidR="005C2641">
        <w:t>em</w:t>
      </w:r>
      <w:r w:rsidR="002034BF">
        <w:t xml:space="preserve"> </w:t>
      </w:r>
      <w:r w:rsidR="00901039">
        <w:t>evangelizace</w:t>
      </w:r>
      <w:r w:rsidR="002034BF">
        <w:t>.</w:t>
      </w:r>
    </w:p>
    <w:p w14:paraId="1301AB34" w14:textId="4D5C7BC1" w:rsidR="008F1D51" w:rsidRPr="008F1D51" w:rsidRDefault="00C63261" w:rsidP="004C2A78">
      <w:pPr>
        <w:pStyle w:val="Nadpis2"/>
        <w:rPr>
          <w:rStyle w:val="Nadpis2Char"/>
          <w:b/>
        </w:rPr>
      </w:pPr>
      <w:bookmarkStart w:id="19" w:name="_Toc86221608"/>
      <w:r w:rsidRPr="008F1D51">
        <w:rPr>
          <w:rStyle w:val="Nadpis2Char"/>
          <w:b/>
        </w:rPr>
        <w:t>3.2. Věková přiměřenost</w:t>
      </w:r>
      <w:bookmarkEnd w:id="19"/>
    </w:p>
    <w:p w14:paraId="273CE9E7" w14:textId="686338F1" w:rsidR="00D26A9F" w:rsidRDefault="00D26A9F" w:rsidP="00D26A9F">
      <w:r>
        <w:tab/>
        <w:t>Musíme se zamýšlet</w:t>
      </w:r>
      <w:r w:rsidR="00636487">
        <w:t>,</w:t>
      </w:r>
      <w:r>
        <w:t xml:space="preserve"> zda lze přicházet s Abrahámovým příběhem se stejným úspěchem za každou věkovou skupinou. Zda z hlediska vývojové psychologie nemůže být kontraproduktivní předávání Abrahámova příběhu dětem ve věku, kdy ještě není </w:t>
      </w:r>
      <w:r>
        <w:lastRenderedPageBreak/>
        <w:t>rozvinuto jejich myšlení na úrovni formálních myšlenkových operací</w:t>
      </w:r>
      <w:r>
        <w:rPr>
          <w:rStyle w:val="Znakapoznpodarou"/>
        </w:rPr>
        <w:footnoteReference w:id="81"/>
      </w:r>
      <w:r>
        <w:t>. Jistě nechceme, aby Boží slovo zapadlo v jejich chápání do kategorie pohádky. Zvláště u mladších dětí musíme této hrozbě věnovat zvýšenou pozornost.</w:t>
      </w:r>
    </w:p>
    <w:p w14:paraId="74F008C5" w14:textId="784530B5" w:rsidR="008B11B8" w:rsidRDefault="00D26A9F" w:rsidP="00D26A9F">
      <w:r>
        <w:t xml:space="preserve"> </w:t>
      </w:r>
      <w:r>
        <w:tab/>
        <w:t xml:space="preserve">Starý zákon </w:t>
      </w:r>
      <w:r w:rsidR="00AD17DF">
        <w:t xml:space="preserve">totiž </w:t>
      </w:r>
      <w:r>
        <w:t xml:space="preserve">pracuje velmi často a výrazně se symbolickým vyjádřením a intenzivně je v něm čitelný dobový kontext a myšlení autora, </w:t>
      </w:r>
      <w:r w:rsidR="00AD17DF">
        <w:t xml:space="preserve">proto </w:t>
      </w:r>
      <w:r>
        <w:t xml:space="preserve">musí </w:t>
      </w:r>
      <w:r w:rsidR="00AD17DF">
        <w:t xml:space="preserve">být </w:t>
      </w:r>
      <w:r>
        <w:t>jeho čtenář připraven ho takto číst.</w:t>
      </w:r>
      <w:r w:rsidR="00865036">
        <w:t xml:space="preserve"> </w:t>
      </w:r>
    </w:p>
    <w:p w14:paraId="4262838D" w14:textId="45CA0B2F" w:rsidR="00AA644A" w:rsidRDefault="00AA644A" w:rsidP="00AA644A">
      <w:pPr>
        <w:pStyle w:val="Nadpis3"/>
      </w:pPr>
      <w:bookmarkStart w:id="20" w:name="_Toc86221609"/>
      <w:r>
        <w:t xml:space="preserve">3.2.1. Stádia víry podle Ronalda </w:t>
      </w:r>
      <w:proofErr w:type="spellStart"/>
      <w:r>
        <w:t>Goldmana</w:t>
      </w:r>
      <w:proofErr w:type="spellEnd"/>
      <w:r>
        <w:t xml:space="preserve"> a kategorie pojetí Boha Ernesta </w:t>
      </w:r>
      <w:proofErr w:type="spellStart"/>
      <w:r>
        <w:t>Harmse</w:t>
      </w:r>
      <w:bookmarkEnd w:id="20"/>
      <w:proofErr w:type="spellEnd"/>
    </w:p>
    <w:p w14:paraId="1009DAD5" w14:textId="116A8E89" w:rsidR="00865036" w:rsidRDefault="00865036" w:rsidP="008B11B8">
      <w:pPr>
        <w:ind w:firstLine="709"/>
      </w:pPr>
      <w:proofErr w:type="spellStart"/>
      <w:r>
        <w:t>Holm</w:t>
      </w:r>
      <w:proofErr w:type="spellEnd"/>
      <w:r>
        <w:t xml:space="preserve"> ve své publikaci </w:t>
      </w:r>
      <w:r w:rsidRPr="00BC6512">
        <w:rPr>
          <w:i/>
          <w:iCs/>
        </w:rPr>
        <w:t xml:space="preserve">Úvod do psychologie náboženství </w:t>
      </w:r>
      <w:r>
        <w:t xml:space="preserve">uvádí teorii </w:t>
      </w:r>
      <w:r w:rsidR="008B11B8">
        <w:t xml:space="preserve">Ronalda </w:t>
      </w:r>
      <w:proofErr w:type="spellStart"/>
      <w:r>
        <w:t>Goldm</w:t>
      </w:r>
      <w:r w:rsidR="008B11B8">
        <w:t>a</w:t>
      </w:r>
      <w:r>
        <w:t>na</w:t>
      </w:r>
      <w:proofErr w:type="spellEnd"/>
      <w:r>
        <w:t xml:space="preserve">, </w:t>
      </w:r>
      <w:r w:rsidR="008B11B8">
        <w:t xml:space="preserve">který na základě studia vývojové psychologie </w:t>
      </w:r>
      <w:r>
        <w:t xml:space="preserve">dochází k následující interpretaci </w:t>
      </w:r>
      <w:r w:rsidR="008B11B8">
        <w:t>náboženského vývoje</w:t>
      </w:r>
      <w:r>
        <w:t>:</w:t>
      </w:r>
      <w:r w:rsidR="00BC6512" w:rsidRPr="00BC6512">
        <w:rPr>
          <w:rStyle w:val="Znakapoznpodarou"/>
        </w:rPr>
        <w:t xml:space="preserve"> </w:t>
      </w:r>
      <w:r w:rsidR="00BC6512">
        <w:rPr>
          <w:rStyle w:val="Znakapoznpodarou"/>
        </w:rPr>
        <w:footnoteReference w:id="82"/>
      </w:r>
    </w:p>
    <w:p w14:paraId="1E0D0444" w14:textId="2009BCB3" w:rsidR="00865036" w:rsidRDefault="00865036" w:rsidP="00865036">
      <w:pPr>
        <w:ind w:firstLine="709"/>
      </w:pPr>
      <w:r w:rsidRPr="008B11B8">
        <w:rPr>
          <w:b/>
          <w:bCs/>
        </w:rPr>
        <w:t xml:space="preserve">1. </w:t>
      </w:r>
      <w:proofErr w:type="spellStart"/>
      <w:r w:rsidRPr="008B11B8">
        <w:rPr>
          <w:b/>
          <w:bCs/>
        </w:rPr>
        <w:t>Přednáboženská</w:t>
      </w:r>
      <w:proofErr w:type="spellEnd"/>
      <w:r w:rsidRPr="008B11B8">
        <w:rPr>
          <w:b/>
          <w:bCs/>
        </w:rPr>
        <w:t xml:space="preserve"> fáze</w:t>
      </w:r>
      <w:r>
        <w:t xml:space="preserve"> – </w:t>
      </w:r>
      <w:r w:rsidR="003F48DE">
        <w:t>D</w:t>
      </w:r>
      <w:r>
        <w:t xml:space="preserve">ítě </w:t>
      </w:r>
      <w:r w:rsidR="008B11B8">
        <w:t xml:space="preserve">ještě </w:t>
      </w:r>
      <w:r>
        <w:t>nedokáže náboženskou skutečnost pojmově uchopit</w:t>
      </w:r>
      <w:r w:rsidR="008B11B8">
        <w:t>, převládají city a produkty vlastní fantazie</w:t>
      </w:r>
      <w:r w:rsidR="003F48DE">
        <w:t>.</w:t>
      </w:r>
    </w:p>
    <w:p w14:paraId="0903C8B9" w14:textId="7DEE54A1" w:rsidR="00865036" w:rsidRDefault="00865036" w:rsidP="00865036">
      <w:pPr>
        <w:ind w:firstLine="709"/>
      </w:pPr>
      <w:r w:rsidRPr="008B11B8">
        <w:rPr>
          <w:b/>
          <w:bCs/>
        </w:rPr>
        <w:t xml:space="preserve">2. </w:t>
      </w:r>
      <w:proofErr w:type="spellStart"/>
      <w:r w:rsidRPr="008B11B8">
        <w:rPr>
          <w:b/>
          <w:bCs/>
        </w:rPr>
        <w:t>Subreligiózní</w:t>
      </w:r>
      <w:proofErr w:type="spellEnd"/>
      <w:r w:rsidRPr="008B11B8">
        <w:rPr>
          <w:b/>
          <w:bCs/>
        </w:rPr>
        <w:t xml:space="preserve"> fáze</w:t>
      </w:r>
      <w:r>
        <w:t xml:space="preserve"> –</w:t>
      </w:r>
      <w:r w:rsidR="008B11B8">
        <w:t xml:space="preserve"> </w:t>
      </w:r>
      <w:r w:rsidR="003F48DE">
        <w:t>M</w:t>
      </w:r>
      <w:r>
        <w:t xml:space="preserve">ateriální </w:t>
      </w:r>
      <w:r w:rsidR="008B11B8">
        <w:t xml:space="preserve">skutečnosti </w:t>
      </w:r>
      <w:r>
        <w:t xml:space="preserve">a konkrétní </w:t>
      </w:r>
      <w:r w:rsidR="008B11B8">
        <w:t>pojmy dítě již dobře chápe</w:t>
      </w:r>
      <w:r w:rsidR="003F48DE">
        <w:t>.</w:t>
      </w:r>
    </w:p>
    <w:p w14:paraId="3490E5C9" w14:textId="678D3EE4" w:rsidR="008B11B8" w:rsidRDefault="00865036" w:rsidP="00865036">
      <w:pPr>
        <w:ind w:firstLine="709"/>
      </w:pPr>
      <w:r w:rsidRPr="008B11B8">
        <w:rPr>
          <w:b/>
          <w:bCs/>
        </w:rPr>
        <w:t>3. Osobní fáze</w:t>
      </w:r>
      <w:r>
        <w:t xml:space="preserve"> – </w:t>
      </w:r>
      <w:r w:rsidR="003F48DE">
        <w:t>D</w:t>
      </w:r>
      <w:r>
        <w:t xml:space="preserve">ítě </w:t>
      </w:r>
      <w:r w:rsidR="008B11B8">
        <w:t xml:space="preserve">už dovede </w:t>
      </w:r>
      <w:r>
        <w:t>své představy o náboženství vyjádřit</w:t>
      </w:r>
      <w:r w:rsidR="003F48DE">
        <w:t>.</w:t>
      </w:r>
      <w:r>
        <w:t xml:space="preserve"> </w:t>
      </w:r>
    </w:p>
    <w:p w14:paraId="13E215C4" w14:textId="73BB0C11" w:rsidR="00D26A9F" w:rsidRDefault="00865036" w:rsidP="00865036">
      <w:pPr>
        <w:ind w:firstLine="709"/>
      </w:pPr>
      <w:proofErr w:type="spellStart"/>
      <w:r>
        <w:t>Goldman</w:t>
      </w:r>
      <w:proofErr w:type="spellEnd"/>
      <w:r>
        <w:t xml:space="preserve"> uvádí, že není vhodné konfrontovat mladší děti s biblickým textem, protože nedokážou své představy o</w:t>
      </w:r>
      <w:r w:rsidR="00BC6512">
        <w:t> </w:t>
      </w:r>
      <w:r>
        <w:t>náboženství srozumitelně vyjádřit a mnohem déle tak setrvávají v</w:t>
      </w:r>
      <w:r w:rsidR="00E3569C">
        <w:t> </w:t>
      </w:r>
      <w:r>
        <w:t>druhé fázi vývoje.</w:t>
      </w:r>
      <w:r w:rsidR="00BC6512">
        <w:rPr>
          <w:rStyle w:val="Znakapoznpodarou"/>
        </w:rPr>
        <w:footnoteReference w:id="83"/>
      </w:r>
      <w:r>
        <w:t xml:space="preserve"> Až pubescent díky formálně logickým operacím dokáže rozkrýt smysl textu pomocí abstraktního myšlení a</w:t>
      </w:r>
      <w:r w:rsidR="00FF5CCD">
        <w:t> </w:t>
      </w:r>
      <w:r>
        <w:t>pochopit</w:t>
      </w:r>
      <w:r w:rsidR="00FF5CCD">
        <w:t xml:space="preserve"> třeba</w:t>
      </w:r>
      <w:r>
        <w:t xml:space="preserve"> hloubku </w:t>
      </w:r>
      <w:r w:rsidR="00FF5CCD">
        <w:t>podobenství.</w:t>
      </w:r>
      <w:r>
        <w:t xml:space="preserve"> Nedív</w:t>
      </w:r>
      <w:r w:rsidR="00FF5CCD">
        <w:t>á</w:t>
      </w:r>
      <w:r>
        <w:t xml:space="preserve"> se na podobenství jako na konkrétní příběhy, ale </w:t>
      </w:r>
      <w:r w:rsidR="00FF5CCD">
        <w:t>může</w:t>
      </w:r>
      <w:r>
        <w:t xml:space="preserve"> dešifrovat i to, co </w:t>
      </w:r>
      <w:r w:rsidR="00FF5CCD">
        <w:t xml:space="preserve">je </w:t>
      </w:r>
      <w:r w:rsidR="008B11B8">
        <w:t xml:space="preserve">v jeho jádru </w:t>
      </w:r>
      <w:r w:rsidR="00FF5CCD">
        <w:t>skryté</w:t>
      </w:r>
      <w:r>
        <w:t xml:space="preserve">. </w:t>
      </w:r>
      <w:r w:rsidR="008B11B8">
        <w:t>Díky tomu se může plně setkat</w:t>
      </w:r>
      <w:r>
        <w:t xml:space="preserve"> s metaforikou biblického textu. </w:t>
      </w:r>
      <w:r w:rsidR="008B11B8">
        <w:t xml:space="preserve">Z toho </w:t>
      </w:r>
      <w:proofErr w:type="spellStart"/>
      <w:r w:rsidR="008B11B8">
        <w:t>Goldman</w:t>
      </w:r>
      <w:proofErr w:type="spellEnd"/>
      <w:r w:rsidR="008B11B8">
        <w:t xml:space="preserve"> vyvozuje, že náboženská</w:t>
      </w:r>
      <w:r>
        <w:t xml:space="preserve"> výchova</w:t>
      </w:r>
      <w:r w:rsidR="008B11B8">
        <w:t>, chce-li být efektivní,</w:t>
      </w:r>
      <w:r>
        <w:t xml:space="preserve"> musí respektovat kognitivní vývoj člověka</w:t>
      </w:r>
      <w:r w:rsidR="008B11B8">
        <w:t>.</w:t>
      </w:r>
    </w:p>
    <w:p w14:paraId="1F3B6003" w14:textId="7519FB83" w:rsidR="00AB11F5" w:rsidRDefault="00AB11F5" w:rsidP="00865036">
      <w:pPr>
        <w:ind w:firstLine="709"/>
      </w:pPr>
      <w:r>
        <w:t>Zajímavé srovnání nabízí</w:t>
      </w:r>
      <w:r w:rsidR="0055168C">
        <w:t xml:space="preserve"> </w:t>
      </w:r>
      <w:proofErr w:type="spellStart"/>
      <w:r w:rsidR="0055168C">
        <w:t>Holm</w:t>
      </w:r>
      <w:proofErr w:type="spellEnd"/>
      <w:r>
        <w:t xml:space="preserve"> také</w:t>
      </w:r>
      <w:r w:rsidR="0055168C">
        <w:t xml:space="preserve"> ve</w:t>
      </w:r>
      <w:r>
        <w:t xml:space="preserve"> výzkum</w:t>
      </w:r>
      <w:r w:rsidR="0055168C">
        <w:t>u</w:t>
      </w:r>
      <w:r>
        <w:t xml:space="preserve"> Ernesta </w:t>
      </w:r>
      <w:proofErr w:type="spellStart"/>
      <w:r>
        <w:t>Harmse</w:t>
      </w:r>
      <w:proofErr w:type="spellEnd"/>
      <w:r>
        <w:t xml:space="preserve">, který na základě kreseb dětí vyhodnocuje jejich pojetí Boha a řadí je do </w:t>
      </w:r>
      <w:r w:rsidR="0055168C">
        <w:t xml:space="preserve">tří </w:t>
      </w:r>
      <w:r>
        <w:t>kategorií</w:t>
      </w:r>
      <w:r w:rsidR="0055168C">
        <w:t>:</w:t>
      </w:r>
    </w:p>
    <w:p w14:paraId="5128F41F" w14:textId="23592FDF" w:rsidR="00F57229" w:rsidRDefault="0055168C" w:rsidP="00865036">
      <w:pPr>
        <w:ind w:firstLine="709"/>
      </w:pPr>
      <w:r w:rsidRPr="00361A4B">
        <w:rPr>
          <w:b/>
          <w:bCs/>
        </w:rPr>
        <w:t xml:space="preserve">1. </w:t>
      </w:r>
      <w:r w:rsidR="00F57229" w:rsidRPr="00361A4B">
        <w:rPr>
          <w:b/>
          <w:bCs/>
        </w:rPr>
        <w:t xml:space="preserve">Pohádkové stádium </w:t>
      </w:r>
      <w:r w:rsidR="00F57229">
        <w:t xml:space="preserve">(3–6 let). </w:t>
      </w:r>
    </w:p>
    <w:p w14:paraId="62BFC01C" w14:textId="6EE0AFDC" w:rsidR="00F57229" w:rsidRDefault="00361A4B" w:rsidP="00865036">
      <w:pPr>
        <w:ind w:firstLine="709"/>
      </w:pPr>
      <w:r>
        <w:t xml:space="preserve">U dětí předškolního věku převládá fantazie nad racionalitou. Do představy Boha </w:t>
      </w:r>
      <w:r>
        <w:lastRenderedPageBreak/>
        <w:t>se silně promítají vlastní zážitky. Dítě nemá schopnost rozlišit mezi pohádkou a</w:t>
      </w:r>
      <w:r w:rsidR="007267C0">
        <w:t xml:space="preserve"> b</w:t>
      </w:r>
      <w:r>
        <w:t>iblickým příběhem.</w:t>
      </w:r>
    </w:p>
    <w:p w14:paraId="32D5C48A" w14:textId="184BF65E" w:rsidR="00F57229" w:rsidRDefault="00F57229" w:rsidP="00865036">
      <w:pPr>
        <w:ind w:firstLine="709"/>
      </w:pPr>
      <w:r w:rsidRPr="00361A4B">
        <w:rPr>
          <w:b/>
          <w:bCs/>
        </w:rPr>
        <w:t>2. Realistické stádium</w:t>
      </w:r>
      <w:r>
        <w:t xml:space="preserve"> (7–10 let)</w:t>
      </w:r>
    </w:p>
    <w:p w14:paraId="666B42D8" w14:textId="41A86EFC" w:rsidR="00F57229" w:rsidRDefault="00C75FE7" w:rsidP="00865036">
      <w:pPr>
        <w:ind w:firstLine="709"/>
      </w:pPr>
      <w:r>
        <w:t>Představa o Bohu mají již realističtější obrysy. Dítě přijímá pohledy, které mu předkládá</w:t>
      </w:r>
      <w:r w:rsidR="0011154E">
        <w:t xml:space="preserve"> rodina, farnost,</w:t>
      </w:r>
      <w:r>
        <w:t xml:space="preserve"> škola</w:t>
      </w:r>
      <w:r w:rsidR="0011154E">
        <w:t xml:space="preserve"> a jeho okolí. </w:t>
      </w:r>
      <w:r w:rsidR="00361A4B">
        <w:t>Ve výzkumu se u dětí mladšího školního věku objevilo použití symbolů v kresbě (např. kříž), nebo zobrazení Boha jako kněze.</w:t>
      </w:r>
    </w:p>
    <w:p w14:paraId="4B735313" w14:textId="00D04EC3" w:rsidR="00F57229" w:rsidRDefault="00F57229" w:rsidP="00865036">
      <w:pPr>
        <w:ind w:firstLine="709"/>
      </w:pPr>
      <w:r w:rsidRPr="00361A4B">
        <w:rPr>
          <w:b/>
          <w:bCs/>
        </w:rPr>
        <w:t>3. Individuální stádium</w:t>
      </w:r>
      <w:r>
        <w:t xml:space="preserve"> (11–15 let) </w:t>
      </w:r>
    </w:p>
    <w:p w14:paraId="4A8B8B38" w14:textId="39D473DC" w:rsidR="0055168C" w:rsidRDefault="00F57229" w:rsidP="00865036">
      <w:pPr>
        <w:ind w:firstLine="709"/>
      </w:pPr>
      <w:r>
        <w:t>Někteří účastníci vyjádření Boha v </w:t>
      </w:r>
      <w:proofErr w:type="spellStart"/>
      <w:r>
        <w:t>Harmsově</w:t>
      </w:r>
      <w:proofErr w:type="spellEnd"/>
      <w:r>
        <w:t xml:space="preserve"> výzkumu pojali konvenčně, ale našli se také jedinci, jejichž pojetí se vyznačovalo značnou originalitou a pokročilou schopností abstrahovat.</w:t>
      </w:r>
      <w:r>
        <w:rPr>
          <w:rStyle w:val="Znakapoznpodarou"/>
        </w:rPr>
        <w:footnoteReference w:id="84"/>
      </w:r>
    </w:p>
    <w:p w14:paraId="22BBAB82" w14:textId="10B591AA" w:rsidR="00D26A9F" w:rsidRDefault="00663B50" w:rsidP="00D26A9F">
      <w:pPr>
        <w:pStyle w:val="Nadpis3"/>
      </w:pPr>
      <w:bookmarkStart w:id="21" w:name="_Toc86221610"/>
      <w:r>
        <w:t>3</w:t>
      </w:r>
      <w:r w:rsidR="00D26A9F">
        <w:t>.2.</w:t>
      </w:r>
      <w:r w:rsidR="00AA644A">
        <w:t>2</w:t>
      </w:r>
      <w:r w:rsidR="00D26A9F">
        <w:t xml:space="preserve">. Stádia víry podle Jamese </w:t>
      </w:r>
      <w:proofErr w:type="spellStart"/>
      <w:r w:rsidR="00D26A9F">
        <w:t>Fowlera</w:t>
      </w:r>
      <w:bookmarkEnd w:id="21"/>
      <w:proofErr w:type="spellEnd"/>
    </w:p>
    <w:p w14:paraId="14AF6B01" w14:textId="2A20DFE2" w:rsidR="00D26A9F" w:rsidRDefault="00D26A9F" w:rsidP="00D26A9F">
      <w:r>
        <w:tab/>
        <w:t xml:space="preserve">Pro </w:t>
      </w:r>
      <w:r w:rsidR="00F366CE">
        <w:t>ještě lepší</w:t>
      </w:r>
      <w:r>
        <w:t xml:space="preserve"> orientaci ve věkov</w:t>
      </w:r>
      <w:r w:rsidR="005E07E1">
        <w:t>ém zakotvení jednotlivých</w:t>
      </w:r>
      <w:r>
        <w:t xml:space="preserve"> kategorií jsme nahlédli</w:t>
      </w:r>
      <w:r w:rsidR="00004EA9">
        <w:t xml:space="preserve"> </w:t>
      </w:r>
      <w:r>
        <w:t>do</w:t>
      </w:r>
      <w:r w:rsidR="00004EA9">
        <w:t xml:space="preserve"> </w:t>
      </w:r>
      <w:r>
        <w:t>přehledu stádií víry</w:t>
      </w:r>
      <w:r w:rsidR="00F366CE">
        <w:t xml:space="preserve">, jak se </w:t>
      </w:r>
      <w:r>
        <w:t xml:space="preserve">jimi zabývá James </w:t>
      </w:r>
      <w:proofErr w:type="spellStart"/>
      <w:r>
        <w:t>Fowler</w:t>
      </w:r>
      <w:proofErr w:type="spellEnd"/>
      <w:r>
        <w:t>.</w:t>
      </w:r>
      <w:r>
        <w:rPr>
          <w:rStyle w:val="Znakapoznpodarou"/>
        </w:rPr>
        <w:footnoteReference w:id="85"/>
      </w:r>
      <w:r>
        <w:t xml:space="preserve"> Ten uvádí celkem sedm proměnných definujících náboženský vývoj </w:t>
      </w:r>
      <w:r w:rsidRPr="0095224B">
        <w:rPr>
          <w:i/>
          <w:iCs/>
        </w:rPr>
        <w:t>(</w:t>
      </w:r>
      <w:proofErr w:type="spellStart"/>
      <w:r w:rsidRPr="0095224B">
        <w:rPr>
          <w:i/>
          <w:iCs/>
        </w:rPr>
        <w:t>faith</w:t>
      </w:r>
      <w:proofErr w:type="spellEnd"/>
      <w:r w:rsidRPr="0095224B">
        <w:rPr>
          <w:i/>
          <w:iCs/>
        </w:rPr>
        <w:t xml:space="preserve"> development)</w:t>
      </w:r>
      <w:r w:rsidR="0095224B">
        <w:t>.</w:t>
      </w:r>
      <w:r w:rsidR="0095224B">
        <w:rPr>
          <w:i/>
          <w:iCs/>
        </w:rPr>
        <w:t xml:space="preserve"> </w:t>
      </w:r>
      <w:r>
        <w:t>Vývoj je pak dán zvnitřňováním těchto faktorů:</w:t>
      </w:r>
    </w:p>
    <w:p w14:paraId="28A8B17F" w14:textId="19644528" w:rsidR="00D26A9F" w:rsidRDefault="0095224B" w:rsidP="00D26A9F">
      <w:r>
        <w:t>•</w:t>
      </w:r>
      <w:r w:rsidR="003F70A1">
        <w:t xml:space="preserve"> m</w:t>
      </w:r>
      <w:r w:rsidR="00D26A9F">
        <w:t>orální usuzování</w:t>
      </w:r>
      <w:r w:rsidR="003F70A1">
        <w:t>,</w:t>
      </w:r>
    </w:p>
    <w:p w14:paraId="6AAE2E73" w14:textId="7F2DC179" w:rsidR="00D26A9F" w:rsidRDefault="0095224B" w:rsidP="00D26A9F">
      <w:r>
        <w:t>•</w:t>
      </w:r>
      <w:r w:rsidR="00D26A9F">
        <w:t xml:space="preserve"> </w:t>
      </w:r>
      <w:r w:rsidR="003F70A1">
        <w:t>l</w:t>
      </w:r>
      <w:r w:rsidR="00D26A9F">
        <w:t>ogické myšlení</w:t>
      </w:r>
      <w:r w:rsidR="003F70A1">
        <w:t>,</w:t>
      </w:r>
    </w:p>
    <w:p w14:paraId="3738DF66" w14:textId="20AF466F" w:rsidR="00D26A9F" w:rsidRDefault="0095224B" w:rsidP="00D26A9F">
      <w:r>
        <w:t>•</w:t>
      </w:r>
      <w:r w:rsidR="00D26A9F">
        <w:t xml:space="preserve"> </w:t>
      </w:r>
      <w:r w:rsidR="003F70A1">
        <w:t>s</w:t>
      </w:r>
      <w:r w:rsidR="00D26A9F">
        <w:t>chopnost vnímat věci z hlediska druhého</w:t>
      </w:r>
      <w:r w:rsidR="003F70A1">
        <w:t>,</w:t>
      </w:r>
    </w:p>
    <w:p w14:paraId="1BDF1BEE" w14:textId="38AEB054" w:rsidR="00D26A9F" w:rsidRDefault="0095224B" w:rsidP="00D26A9F">
      <w:r>
        <w:t>•</w:t>
      </w:r>
      <w:r w:rsidR="00D26A9F">
        <w:t xml:space="preserve"> </w:t>
      </w:r>
      <w:r w:rsidR="003F70A1">
        <w:t>v</w:t>
      </w:r>
      <w:r w:rsidR="00D26A9F">
        <w:t>ědomí společenských vazeb</w:t>
      </w:r>
      <w:r w:rsidR="003F70A1">
        <w:t>,</w:t>
      </w:r>
      <w:r w:rsidR="00D26A9F">
        <w:t xml:space="preserve"> </w:t>
      </w:r>
    </w:p>
    <w:p w14:paraId="593F4510" w14:textId="6BEB3074" w:rsidR="00D26A9F" w:rsidRDefault="0095224B" w:rsidP="00D26A9F">
      <w:r>
        <w:t>•</w:t>
      </w:r>
      <w:r w:rsidR="00D26A9F">
        <w:t xml:space="preserve"> </w:t>
      </w:r>
      <w:r w:rsidR="003F70A1">
        <w:t>p</w:t>
      </w:r>
      <w:r w:rsidR="00D26A9F">
        <w:t>ochopení, kdo či co má největší autoritu</w:t>
      </w:r>
      <w:r w:rsidR="003F70A1">
        <w:t>,</w:t>
      </w:r>
    </w:p>
    <w:p w14:paraId="6B495B37" w14:textId="198D59FA" w:rsidR="00D26A9F" w:rsidRDefault="0095224B" w:rsidP="00D26A9F">
      <w:r>
        <w:t>•</w:t>
      </w:r>
      <w:r w:rsidR="00D26A9F">
        <w:t xml:space="preserve"> </w:t>
      </w:r>
      <w:r w:rsidR="003F70A1">
        <w:t>z</w:t>
      </w:r>
      <w:r w:rsidR="00D26A9F">
        <w:t>působ chápání souvislostí ve světě (totální pojetí)</w:t>
      </w:r>
    </w:p>
    <w:p w14:paraId="783D361A" w14:textId="4CE79926" w:rsidR="00D26A9F" w:rsidRDefault="0095224B" w:rsidP="00D26A9F">
      <w:r>
        <w:t>•</w:t>
      </w:r>
      <w:r w:rsidR="00D26A9F">
        <w:t xml:space="preserve"> </w:t>
      </w:r>
      <w:r w:rsidR="003F70A1">
        <w:t>s</w:t>
      </w:r>
      <w:r w:rsidR="00D26A9F">
        <w:t>chopnost užívat symbolů (symbolické myšlení)</w:t>
      </w:r>
      <w:r w:rsidR="003F70A1">
        <w:t>.</w:t>
      </w:r>
      <w:r w:rsidR="00D26A9F">
        <w:rPr>
          <w:rStyle w:val="Znakapoznpodarou"/>
        </w:rPr>
        <w:footnoteReference w:id="86"/>
      </w:r>
    </w:p>
    <w:p w14:paraId="5F517DA7" w14:textId="737004AE" w:rsidR="00D26A9F" w:rsidRDefault="00D26A9F" w:rsidP="00D26A9F">
      <w:r>
        <w:tab/>
        <w:t xml:space="preserve">Pro úplnost zahrnujeme stručný popis všech stádií, přestože naše oblast zájmu se </w:t>
      </w:r>
      <w:r w:rsidR="003F70A1">
        <w:t>zabývá</w:t>
      </w:r>
      <w:r>
        <w:t xml:space="preserve"> převážně první</w:t>
      </w:r>
      <w:r w:rsidR="003F70A1">
        <w:t>m</w:t>
      </w:r>
      <w:r>
        <w:t xml:space="preserve"> až třetí</w:t>
      </w:r>
      <w:r w:rsidR="003F70A1">
        <w:t>m</w:t>
      </w:r>
      <w:r>
        <w:t xml:space="preserve"> stádi</w:t>
      </w:r>
      <w:r w:rsidR="003F70A1">
        <w:t>em</w:t>
      </w:r>
      <w:r>
        <w:t>.</w:t>
      </w:r>
    </w:p>
    <w:p w14:paraId="544E5366" w14:textId="77777777" w:rsidR="00D26A9F" w:rsidRDefault="00D26A9F" w:rsidP="00D26A9F">
      <w:r>
        <w:tab/>
      </w:r>
      <w:proofErr w:type="spellStart"/>
      <w:r w:rsidRPr="00004EA9">
        <w:rPr>
          <w:b/>
          <w:bCs/>
        </w:rPr>
        <w:t>Předstadium</w:t>
      </w:r>
      <w:proofErr w:type="spellEnd"/>
      <w:r w:rsidRPr="00004EA9">
        <w:rPr>
          <w:b/>
          <w:bCs/>
        </w:rPr>
        <w:t>:</w:t>
      </w:r>
      <w:r>
        <w:t xml:space="preserve"> primární víra (narození – 4 roky)</w:t>
      </w:r>
    </w:p>
    <w:p w14:paraId="5BE240D3" w14:textId="77777777" w:rsidR="00D26A9F" w:rsidRDefault="00D26A9F" w:rsidP="00D26A9F">
      <w:r>
        <w:tab/>
        <w:t xml:space="preserve">Pozitivním výsledkem prvních let života je důvěra, která vede k naději. Vzájemnost v primární rodině má potenciál vyústit v pocit důvěry v druhé a život – uhelný kámen pro pevnou víru. Klíčovým je zde vztah k rodičům. Nepříznivé prostředí </w:t>
      </w:r>
      <w:r>
        <w:lastRenderedPageBreak/>
        <w:t>může komplikovat pozdější vývoj víry. Děti vyrůstající ve frustrujícím prostředí se mohou stát osamělými, nedůvěřivými a nadmíru zaměřenými samy na sebe.</w:t>
      </w:r>
    </w:p>
    <w:p w14:paraId="11DDD784" w14:textId="77777777" w:rsidR="00D26A9F" w:rsidRDefault="00D26A9F" w:rsidP="00D26A9F">
      <w:r>
        <w:tab/>
      </w:r>
      <w:r w:rsidRPr="00571888">
        <w:rPr>
          <w:b/>
          <w:bCs/>
        </w:rPr>
        <w:t>1. stadium:</w:t>
      </w:r>
      <w:r>
        <w:t xml:space="preserve"> intuitivně-projektivní víra: nevinný (víra raného dětství, 4–7 let)</w:t>
      </w:r>
    </w:p>
    <w:p w14:paraId="06A195E8" w14:textId="1E3EBE68" w:rsidR="00D26A9F" w:rsidRDefault="00D26A9F" w:rsidP="00D26A9F">
      <w:r>
        <w:tab/>
        <w:t xml:space="preserve">Toto stádium pokrývá </w:t>
      </w:r>
      <w:proofErr w:type="spellStart"/>
      <w:r>
        <w:t>Piagetem</w:t>
      </w:r>
      <w:proofErr w:type="spellEnd"/>
      <w:r>
        <w:t xml:space="preserve"> popsané předoperační období a </w:t>
      </w:r>
      <w:proofErr w:type="spellStart"/>
      <w:r>
        <w:t>Kohlbergem</w:t>
      </w:r>
      <w:proofErr w:type="spellEnd"/>
      <w:r>
        <w:t xml:space="preserve"> definované stádium trestu a poslušnosti. Dětská představivost převažuje nad omezeným logickým chápáním a pohled na svět má magický obrys. Dítě již umí používat jazyk (symbol), aby porozumělo světu. Boha si děti v tomto věku představují převážně v</w:t>
      </w:r>
      <w:r w:rsidR="008D3DDF">
        <w:t> </w:t>
      </w:r>
      <w:r>
        <w:t>lidských pojmech a má rysy velkolepého tvůrce, který přímo reaguje na jejich pozitivní a negativní chování. Děti v</w:t>
      </w:r>
      <w:r w:rsidR="00E3569C">
        <w:t> </w:t>
      </w:r>
      <w:r>
        <w:t xml:space="preserve">tomto stádiu ještě nejsou schopny chápat pojmy jako </w:t>
      </w:r>
      <w:r w:rsidR="002F372A">
        <w:t>„</w:t>
      </w:r>
      <w:r>
        <w:t>duch</w:t>
      </w:r>
      <w:r w:rsidR="002F372A">
        <w:t>“</w:t>
      </w:r>
      <w:r>
        <w:t xml:space="preserve"> a</w:t>
      </w:r>
      <w:r w:rsidR="008D3DDF">
        <w:t> </w:t>
      </w:r>
      <w:r>
        <w:t xml:space="preserve">nevidí život v celé perspektivě, spíše </w:t>
      </w:r>
      <w:r w:rsidR="002F372A">
        <w:t xml:space="preserve">jej vnímají </w:t>
      </w:r>
      <w:r>
        <w:t>jako řadu nesouvisejících událostí. Silný egocentrismus zapř</w:t>
      </w:r>
      <w:r w:rsidR="009E71AC">
        <w:t>í</w:t>
      </w:r>
      <w:r>
        <w:t>čiňuje, že dítě nevnímá, že ostatní chápou Boha jinak než ono. Stále je zásadní role rodičů, kteří mohou dětem skrze sdílení tradic a</w:t>
      </w:r>
      <w:r w:rsidR="002F372A">
        <w:t> </w:t>
      </w:r>
      <w:r>
        <w:t>vyprávění příběhů otevřít život zázraků.</w:t>
      </w:r>
    </w:p>
    <w:p w14:paraId="0000AC8B" w14:textId="77777777" w:rsidR="00D26A9F" w:rsidRDefault="00D26A9F" w:rsidP="00D26A9F">
      <w:r>
        <w:tab/>
      </w:r>
      <w:r w:rsidRPr="00571888">
        <w:rPr>
          <w:b/>
          <w:bCs/>
        </w:rPr>
        <w:t>2. stadium:</w:t>
      </w:r>
      <w:r>
        <w:t xml:space="preserve"> myticko-prozaická víra: prozaik (školní věk, 7–11 let)</w:t>
      </w:r>
    </w:p>
    <w:p w14:paraId="67D0AB87" w14:textId="0BEE9981" w:rsidR="00E74637" w:rsidRDefault="00D26A9F" w:rsidP="00D26A9F">
      <w:r>
        <w:tab/>
        <w:t xml:space="preserve">Životní fáze </w:t>
      </w:r>
      <w:proofErr w:type="spellStart"/>
      <w:r>
        <w:t>Piagetem</w:t>
      </w:r>
      <w:proofErr w:type="spellEnd"/>
      <w:r>
        <w:t xml:space="preserve"> popsaná jako svět konkrétních operací. Ve víře se ztrácí fantazie, dítě je uchváceno rozlišováním, co je pravda a co ne. </w:t>
      </w:r>
      <w:r w:rsidR="002F372A">
        <w:t xml:space="preserve">K potvrzování názorů v tomto věku </w:t>
      </w:r>
      <w:r>
        <w:t>slouží autority (rodiče, učitelé)</w:t>
      </w:r>
      <w:r w:rsidR="002F372A" w:rsidRPr="002F372A">
        <w:t xml:space="preserve"> </w:t>
      </w:r>
      <w:r w:rsidR="002F372A">
        <w:t>spíše než zkoumání vlastních zkušeností</w:t>
      </w:r>
      <w:r>
        <w:t xml:space="preserve">. Pohádky jsou obvykle chápány doslova a poskytují příjemný pocit poznání, kým člověk ve světě je. </w:t>
      </w:r>
      <w:proofErr w:type="spellStart"/>
      <w:r>
        <w:t>West</w:t>
      </w:r>
      <w:proofErr w:type="spellEnd"/>
      <w:r>
        <w:t xml:space="preserve"> k tomuto stádiu podotýká, že symbolismus obsažený například v příběhu o Adamovi a Evě děti ještě nedokáží pochopit. Paradoxem je, že právě tento biblický příběh nebo například příběh o potopě světa j</w:t>
      </w:r>
      <w:r w:rsidR="00696935">
        <w:t>e</w:t>
      </w:r>
      <w:r>
        <w:t xml:space="preserve"> častým námětem náboženských knih pro nejmenší.</w:t>
      </w:r>
    </w:p>
    <w:p w14:paraId="426EEA55" w14:textId="7A5D8CEA" w:rsidR="00D26A9F" w:rsidRDefault="00D26A9F" w:rsidP="00E74637">
      <w:pPr>
        <w:ind w:firstLine="709"/>
      </w:pPr>
      <w:r>
        <w:t>Silný egocentrismus, spjatý s neúplnou vyzrálostí, zapř</w:t>
      </w:r>
      <w:r w:rsidR="009E71AC">
        <w:t>í</w:t>
      </w:r>
      <w:r>
        <w:t>čiňuje představu Boha jako toho, který vždy chce to, co dítě a chápe svět tak, jak jej chápe dítě. Také očekává reciproční vztah z</w:t>
      </w:r>
      <w:r w:rsidR="00E3569C">
        <w:t> </w:t>
      </w:r>
      <w:r>
        <w:t>pohledu morálky – čeká brzkou odměnu za žádoucí chování, případně trest za špatné jednání.</w:t>
      </w:r>
    </w:p>
    <w:p w14:paraId="34208AB5" w14:textId="77777777" w:rsidR="00D26A9F" w:rsidRDefault="00D26A9F" w:rsidP="00D26A9F">
      <w:r>
        <w:tab/>
      </w:r>
      <w:r w:rsidRPr="00571888">
        <w:rPr>
          <w:b/>
          <w:bCs/>
        </w:rPr>
        <w:t>3. stadium:</w:t>
      </w:r>
      <w:r>
        <w:t xml:space="preserve"> synteticko-konvenční víra: loajální (dospívání)</w:t>
      </w:r>
    </w:p>
    <w:p w14:paraId="5F7614B3" w14:textId="71F3DB4D" w:rsidR="00D26A9F" w:rsidRDefault="00D26A9F" w:rsidP="00D26A9F">
      <w:r>
        <w:t xml:space="preserve">Do tohoto stádia nedospějí někteří lidé ani v dospělém věku. Ne každá osobnost je schopna odhodit </w:t>
      </w:r>
      <w:proofErr w:type="spellStart"/>
      <w:r>
        <w:t>prozaicismus</w:t>
      </w:r>
      <w:proofErr w:type="spellEnd"/>
      <w:r>
        <w:t xml:space="preserve"> a dospět do fáze formálních operací, pohlédnout na příběhy a vidět jejich rozpory. Autority, ke kterým přilnou si už dospívající sami vybírají. Dospívání je provázeno silným pocitem sounáležitosti, touhou patřit ke skupině a častým jevem může být velká loajalita k církvi, škole, </w:t>
      </w:r>
      <w:r w:rsidR="00E95E9F">
        <w:t xml:space="preserve">či </w:t>
      </w:r>
      <w:r>
        <w:t>skupinám vrstevníků. Loajální lidé mají sklon přemýšlet o lidech v rámci skupin</w:t>
      </w:r>
      <w:r w:rsidR="009E71AC">
        <w:t>,</w:t>
      </w:r>
      <w:r>
        <w:t xml:space="preserve"> do kterých patří. Dospívající jsou často nesamostatní ve vytváření názoru a mohou postrádat pochopení, jakým způsobem dílčí </w:t>
      </w:r>
      <w:r>
        <w:lastRenderedPageBreak/>
        <w:t>části víry vytvářejí celek.</w:t>
      </w:r>
    </w:p>
    <w:p w14:paraId="5004F3CA" w14:textId="77777777" w:rsidR="00D26A9F" w:rsidRDefault="00D26A9F" w:rsidP="00D26A9F">
      <w:r>
        <w:tab/>
      </w:r>
      <w:r w:rsidRPr="00571888">
        <w:rPr>
          <w:b/>
          <w:bCs/>
        </w:rPr>
        <w:t>4. stadium:</w:t>
      </w:r>
      <w:r>
        <w:t xml:space="preserve"> </w:t>
      </w:r>
      <w:proofErr w:type="spellStart"/>
      <w:r>
        <w:t>individuačně</w:t>
      </w:r>
      <w:proofErr w:type="spellEnd"/>
      <w:r>
        <w:t>-reflektivní víra: hledač (mladý dospělý)</w:t>
      </w:r>
    </w:p>
    <w:p w14:paraId="69096146" w14:textId="69B79ECF" w:rsidR="00D26A9F" w:rsidRDefault="00D26A9F" w:rsidP="00D26A9F">
      <w:r>
        <w:tab/>
        <w:t>Hledač dokáže více zkoumat svá vnitřní přesvědčení</w:t>
      </w:r>
      <w:r w:rsidR="00116050">
        <w:t>.</w:t>
      </w:r>
      <w:r>
        <w:t xml:space="preserve"> </w:t>
      </w:r>
      <w:r w:rsidR="00116050">
        <w:t>A</w:t>
      </w:r>
      <w:r>
        <w:t>utority a okolní názory na něj mají menší vliv a sounáležitost se skupinou už není určujícím faktorem v jeho postojích. Lidé přibližně ve věku studií na vysokých školách zjišťují</w:t>
      </w:r>
      <w:r w:rsidR="00811363">
        <w:t>,</w:t>
      </w:r>
      <w:r>
        <w:t xml:space="preserve"> čemu opravdu věří, zkoumají svou zkušenost a zaměřují se na to, co je pravdivé v jejich osobním životě.</w:t>
      </w:r>
    </w:p>
    <w:p w14:paraId="27E5B2EB" w14:textId="77777777" w:rsidR="00D26A9F" w:rsidRDefault="00D26A9F" w:rsidP="00D26A9F">
      <w:r>
        <w:tab/>
      </w:r>
      <w:r w:rsidRPr="00571888">
        <w:rPr>
          <w:b/>
          <w:bCs/>
        </w:rPr>
        <w:t>5. stadium:</w:t>
      </w:r>
      <w:r>
        <w:t xml:space="preserve"> spojující víra: vizionář (střední věk a dál)</w:t>
      </w:r>
    </w:p>
    <w:p w14:paraId="320D97D8" w14:textId="77777777" w:rsidR="00D26A9F" w:rsidRDefault="00D26A9F" w:rsidP="00D26A9F">
      <w:r>
        <w:tab/>
        <w:t>Jedinec si více uvědomuje svoje dědictví, představované mýty a předsudky. Učí se žít s nevratnými rozhodnutími, která udělal v minulosti, a s otevřenými otázkami své víry. Akceptuje pravdivost jiných náboženských systémů a kultur a netrvá na jediné neměnné pravdě. Rozvíjí se opravdový zájem o blaho druhých, o spravedlnost pro celé lidstvo. Jsou přesahována omezení, která se pojila s původně zastávanými názory, vázanými na jednu vybranou skupinu. Mohou se objevit pocity frustrace z nemožnosti dosáhnout sjednocení světa a poznání definitivního smyslu.</w:t>
      </w:r>
    </w:p>
    <w:p w14:paraId="4E871555" w14:textId="77777777" w:rsidR="00D26A9F" w:rsidRDefault="00D26A9F" w:rsidP="00D26A9F">
      <w:r>
        <w:tab/>
      </w:r>
      <w:r w:rsidRPr="00571888">
        <w:rPr>
          <w:b/>
          <w:bCs/>
        </w:rPr>
        <w:t>6. stadium:</w:t>
      </w:r>
      <w:r>
        <w:t xml:space="preserve"> univerzální víra: světec (nesmírně vzácné)</w:t>
      </w:r>
    </w:p>
    <w:p w14:paraId="2F4A2BE1" w14:textId="20A1E6D3" w:rsidR="00D26A9F" w:rsidRDefault="00D26A9F" w:rsidP="00D26A9F">
      <w:r>
        <w:tab/>
        <w:t>Člověk dosahující tohoto stádia se pozvedá nad egocentrické pojetí, které do jisté míry ovládá všechny nižší stupně. Je schopen se obětovat pro druhé (pro kohokoliv, nejen sobě podobné) až do absolutního vydání. Má v úctě absolutní hodnotu lidského života.</w:t>
      </w:r>
    </w:p>
    <w:p w14:paraId="7E20EBBD" w14:textId="77777777" w:rsidR="00AA644A" w:rsidRDefault="00AA644A" w:rsidP="00D26A9F"/>
    <w:p w14:paraId="7F66E936" w14:textId="1F9166CD" w:rsidR="005F5B58" w:rsidRDefault="00D26A9F" w:rsidP="00D26A9F">
      <w:r>
        <w:tab/>
        <w:t xml:space="preserve">Tyto předpoklady by měl každý katecheta mít na paměti ve chvíli, kdy přichází za svými adresáty. Jedno přísloví říká: </w:t>
      </w:r>
      <w:r w:rsidRPr="00E95E9F">
        <w:rPr>
          <w:i/>
          <w:iCs/>
        </w:rPr>
        <w:t>Můžeš dovést koně až k řece, ale napít se musí sám</w:t>
      </w:r>
      <w:r>
        <w:t xml:space="preserve">. Zralost příjemce je důležitým komponentem v katechezi a byla by velká škoda, kdyby dětem byla nabídnutá duchovní potrava jim nestravitelná vlivem nedostatečné </w:t>
      </w:r>
      <w:r w:rsidR="00E95E9F">
        <w:t xml:space="preserve">vnitřní </w:t>
      </w:r>
      <w:r>
        <w:t>zralosti.</w:t>
      </w:r>
      <w:r w:rsidR="00E45D65">
        <w:t xml:space="preserve"> </w:t>
      </w:r>
      <w:r w:rsidR="002F6591">
        <w:t xml:space="preserve">Direktorium pro katechizaci </w:t>
      </w:r>
      <w:r w:rsidR="00E45D65">
        <w:t>připomíná, že každý pokřtěný je povolán ke zralosti víry, a proto má právo a</w:t>
      </w:r>
      <w:r w:rsidR="00E3569C">
        <w:t> </w:t>
      </w:r>
      <w:r w:rsidR="00E45D65">
        <w:t>potřebuje přiměřenou katechezi, kterou mu má církev dopřávat. Příjemcem evangelia je člověk ve své individualitě a zasazený do dějin, který ať si to uvědomuje nebo ne, je pod vlivem psychologických jevů, kultury, společnosti i</w:t>
      </w:r>
      <w:r w:rsidR="008D3DDF">
        <w:t> </w:t>
      </w:r>
      <w:r w:rsidR="00E45D65">
        <w:t>náboženství.</w:t>
      </w:r>
      <w:r w:rsidR="00E45D65">
        <w:rPr>
          <w:rStyle w:val="Znakapoznpodarou"/>
        </w:rPr>
        <w:footnoteReference w:id="87"/>
      </w:r>
      <w:r w:rsidR="00E45D65">
        <w:t xml:space="preserve"> </w:t>
      </w:r>
      <w:r w:rsidR="00847257">
        <w:t xml:space="preserve">Vždy </w:t>
      </w:r>
      <w:r w:rsidR="00513854">
        <w:t>musíme respektovat psychologické předpoklady a nevytvářet tlak proti přirozenosti.</w:t>
      </w:r>
      <w:r w:rsidR="00466BB9">
        <w:t xml:space="preserve"> Výsledky by ukázaly kontraproduktivitu</w:t>
      </w:r>
      <w:r w:rsidR="002C1794">
        <w:t xml:space="preserve"> takové snahy.</w:t>
      </w:r>
      <w:r w:rsidR="00AA644A">
        <w:t xml:space="preserve"> Bylo by to </w:t>
      </w:r>
      <w:r w:rsidR="00847257">
        <w:t>počínání podobné</w:t>
      </w:r>
      <w:r w:rsidR="00AA644A">
        <w:t xml:space="preserve"> tlačení </w:t>
      </w:r>
      <w:r w:rsidR="003F3509">
        <w:t>slona</w:t>
      </w:r>
      <w:r w:rsidR="00AA644A">
        <w:t xml:space="preserve"> do </w:t>
      </w:r>
      <w:r w:rsidR="003E5B76">
        <w:t>cukřenky</w:t>
      </w:r>
      <w:r w:rsidR="00AA644A">
        <w:t>.</w:t>
      </w:r>
      <w:r w:rsidR="00950D13">
        <w:t xml:space="preserve"> Sofia </w:t>
      </w:r>
      <w:proofErr w:type="spellStart"/>
      <w:r w:rsidR="00950D13">
        <w:t>Cavalleti</w:t>
      </w:r>
      <w:proofErr w:type="spellEnd"/>
      <w:r w:rsidR="00950D13">
        <w:t xml:space="preserve"> varuje před četbou textů Starého zákona, které se jeví jako dějinné, ale jejichž teologické poselství dítě mladšího </w:t>
      </w:r>
      <w:r w:rsidR="00950D13">
        <w:lastRenderedPageBreak/>
        <w:t>věku ještě nemůže plně pojmout. Biblický text se tak stane „pohádkou“ a z této přisvojené kategorie jej není snadné následně vymanit ani v pozdějším věku.</w:t>
      </w:r>
      <w:r w:rsidR="00950D13">
        <w:rPr>
          <w:rStyle w:val="Znakapoznpodarou"/>
          <w:color w:val="000000"/>
        </w:rPr>
        <w:footnoteReference w:id="88"/>
      </w:r>
      <w:r w:rsidR="00950D13">
        <w:t xml:space="preserve"> </w:t>
      </w:r>
      <w:r>
        <w:t xml:space="preserve"> V každém příp</w:t>
      </w:r>
      <w:r w:rsidR="00AA644A">
        <w:t xml:space="preserve">adě </w:t>
      </w:r>
      <w:r>
        <w:t>bychom Abrahámův příběh orientovali na skupinu dětí od 3.</w:t>
      </w:r>
      <w:r w:rsidR="002F6591">
        <w:t> </w:t>
      </w:r>
      <w:r>
        <w:t>třídy a</w:t>
      </w:r>
      <w:r w:rsidR="00950D13">
        <w:t> </w:t>
      </w:r>
      <w:r>
        <w:t>starší.</w:t>
      </w:r>
    </w:p>
    <w:p w14:paraId="5D0FC99E" w14:textId="4274F407" w:rsidR="00D26A9F" w:rsidRDefault="002C1794" w:rsidP="00F86005">
      <w:pPr>
        <w:ind w:firstLine="709"/>
      </w:pPr>
      <w:r>
        <w:t>Námi zkouman</w:t>
      </w:r>
      <w:r w:rsidR="004F53E7">
        <w:t>é dokumenty</w:t>
      </w:r>
      <w:r>
        <w:t xml:space="preserve"> postavíme před</w:t>
      </w:r>
      <w:r w:rsidR="005F5B58">
        <w:t xml:space="preserve"> otázku: Je </w:t>
      </w:r>
      <w:r>
        <w:t>tento</w:t>
      </w:r>
      <w:r w:rsidR="005F5B58">
        <w:t xml:space="preserve"> materiál odpovídající uvedenému věkovému určení?</w:t>
      </w:r>
    </w:p>
    <w:p w14:paraId="326CEFFC" w14:textId="2CD2FE9F" w:rsidR="008F1D51" w:rsidRDefault="008F1D51" w:rsidP="004C2A78">
      <w:pPr>
        <w:pStyle w:val="Nadpis2"/>
      </w:pPr>
      <w:bookmarkStart w:id="22" w:name="_Toc86221611"/>
      <w:r>
        <w:t>3.</w:t>
      </w:r>
      <w:r w:rsidR="006D3854">
        <w:t>3</w:t>
      </w:r>
      <w:r>
        <w:t>. Odborná správnost</w:t>
      </w:r>
      <w:bookmarkEnd w:id="22"/>
    </w:p>
    <w:p w14:paraId="0BBCEEA7" w14:textId="792A91D1" w:rsidR="00797B9D" w:rsidRDefault="00797B9D" w:rsidP="00797B9D">
      <w:pPr>
        <w:pStyle w:val="Nadpis3"/>
      </w:pPr>
      <w:bookmarkStart w:id="23" w:name="_Toc86221612"/>
      <w:r w:rsidRPr="00B83C27">
        <w:t>3.</w:t>
      </w:r>
      <w:r>
        <w:t>3</w:t>
      </w:r>
      <w:r w:rsidRPr="00B83C27">
        <w:t>.1. Shoda s učením církve</w:t>
      </w:r>
      <w:r>
        <w:rPr>
          <w:rStyle w:val="Znakapoznpodarou"/>
          <w:szCs w:val="24"/>
        </w:rPr>
        <w:footnoteReference w:id="89"/>
      </w:r>
      <w:bookmarkEnd w:id="23"/>
    </w:p>
    <w:p w14:paraId="7128E8A6" w14:textId="7F8AE511" w:rsidR="002557A3" w:rsidRDefault="002557A3" w:rsidP="002557A3">
      <w:r>
        <w:tab/>
      </w:r>
      <w:r w:rsidR="00C23562">
        <w:t>Učitel náboženství</w:t>
      </w:r>
      <w:r w:rsidR="001E0538">
        <w:t xml:space="preserve"> je zástupcem </w:t>
      </w:r>
      <w:r w:rsidR="00C23562">
        <w:t>společenství věřících</w:t>
      </w:r>
      <w:r w:rsidR="001E0538">
        <w:rPr>
          <w:rStyle w:val="Znakapoznpodarou"/>
        </w:rPr>
        <w:footnoteReference w:id="90"/>
      </w:r>
      <w:r w:rsidR="001E0538">
        <w:t>, proto by měl církev zastupovat také v</w:t>
      </w:r>
      <w:r w:rsidR="00C23562">
        <w:t> </w:t>
      </w:r>
      <w:r w:rsidR="001E0538">
        <w:t>obsahu</w:t>
      </w:r>
      <w:r w:rsidR="00C23562">
        <w:t xml:space="preserve">, kterým naplňuje </w:t>
      </w:r>
      <w:r w:rsidR="009B0D3A">
        <w:t xml:space="preserve">výuku. Služba slova je </w:t>
      </w:r>
      <w:r w:rsidR="006C511C">
        <w:t xml:space="preserve">v církvi </w:t>
      </w:r>
      <w:r w:rsidR="009B0D3A">
        <w:t>především službou prostřednickou</w:t>
      </w:r>
      <w:r w:rsidR="009B3713">
        <w:t xml:space="preserve">, </w:t>
      </w:r>
      <w:r w:rsidR="006C511C">
        <w:t xml:space="preserve">tedy službou, která předává poselství ve shodě s Písmem, naukou církve a </w:t>
      </w:r>
      <w:r w:rsidR="0040470F">
        <w:t>jejími postoji</w:t>
      </w:r>
      <w:r w:rsidR="006C511C">
        <w:t>.</w:t>
      </w:r>
      <w:r w:rsidR="0040470F">
        <w:t xml:space="preserve"> Dokumenty, které jsou určené k výuce náboženství a katechezi mající označení Imprimatur, jsou po stránce odbornosti kontrolovány.</w:t>
      </w:r>
      <w:r w:rsidR="00791F4F">
        <w:t xml:space="preserve"> </w:t>
      </w:r>
      <w:r w:rsidR="006A7038">
        <w:t>Je ale třeba si uvědomit, že ž</w:t>
      </w:r>
      <w:r w:rsidR="00791F4F">
        <w:t xml:space="preserve">ijeme </w:t>
      </w:r>
      <w:r w:rsidR="00F6406D">
        <w:t xml:space="preserve">(díky Bohu!) </w:t>
      </w:r>
      <w:r w:rsidR="00791F4F">
        <w:t>v době svobody slova a tisku</w:t>
      </w:r>
      <w:r w:rsidR="00FB031F">
        <w:t>,</w:t>
      </w:r>
      <w:r w:rsidR="00791F4F">
        <w:t xml:space="preserve"> a tak </w:t>
      </w:r>
      <w:r w:rsidR="004A2EC0">
        <w:t xml:space="preserve">jsou </w:t>
      </w:r>
      <w:r w:rsidR="00F6406D">
        <w:t xml:space="preserve">přirozeně </w:t>
      </w:r>
      <w:r w:rsidR="004A2EC0">
        <w:t>na trhu dostupné také materiály, které vyšly</w:t>
      </w:r>
      <w:r w:rsidR="00791F4F">
        <w:t xml:space="preserve"> bez </w:t>
      </w:r>
      <w:r w:rsidR="004A2EC0">
        <w:t>ověření správnosti.</w:t>
      </w:r>
      <w:r w:rsidR="00FB031F">
        <w:t xml:space="preserve"> </w:t>
      </w:r>
      <w:r w:rsidR="006A7038">
        <w:t>K</w:t>
      </w:r>
      <w:r w:rsidR="00FB031F">
        <w:t xml:space="preserve"> tě</w:t>
      </w:r>
      <w:r w:rsidR="006A7038">
        <w:t>m</w:t>
      </w:r>
      <w:r w:rsidR="00FB031F">
        <w:t xml:space="preserve">to </w:t>
      </w:r>
      <w:r w:rsidR="006A7038">
        <w:t>neověřeným dokumentům je třeba přistupovat obezřetně, protože v nich mohou být obsaženy informace neshodující se s učením církve</w:t>
      </w:r>
      <w:r w:rsidR="00DB6A52">
        <w:t>,</w:t>
      </w:r>
      <w:r w:rsidR="006A7038">
        <w:t xml:space="preserve"> a </w:t>
      </w:r>
      <w:r w:rsidR="00F6406D">
        <w:t>takové pak nelze</w:t>
      </w:r>
      <w:r w:rsidR="006A7038">
        <w:t xml:space="preserve"> použít pro náboženské vzdělávání ani katechezi.</w:t>
      </w:r>
    </w:p>
    <w:p w14:paraId="30B1AC4A" w14:textId="43B78219" w:rsidR="00BE54CB" w:rsidRPr="002557A3" w:rsidRDefault="00BE54CB" w:rsidP="002557A3">
      <w:r>
        <w:tab/>
        <w:t xml:space="preserve">Je </w:t>
      </w:r>
      <w:r w:rsidR="00F6406D">
        <w:t xml:space="preserve">tedy </w:t>
      </w:r>
      <w:r>
        <w:t xml:space="preserve">naším úkolem </w:t>
      </w:r>
      <w:r w:rsidR="006874CE">
        <w:t xml:space="preserve">ověřit, zda dokumenty prošly církevní kontrolou, a případně </w:t>
      </w:r>
      <w:r>
        <w:t>zkoumané materiály posoudit z hlediska odborné správnosti.</w:t>
      </w:r>
    </w:p>
    <w:p w14:paraId="01B0DFEE" w14:textId="77777777" w:rsidR="00797B9D" w:rsidRDefault="00797B9D" w:rsidP="00DE5D88">
      <w:pPr>
        <w:pStyle w:val="Nadpis3"/>
        <w:ind w:left="0" w:firstLine="709"/>
      </w:pPr>
      <w:bookmarkStart w:id="24" w:name="_Toc86221613"/>
      <w:r w:rsidRPr="00B83C27">
        <w:t>3.</w:t>
      </w:r>
      <w:r>
        <w:t>3</w:t>
      </w:r>
      <w:r w:rsidRPr="00B83C27">
        <w:t>.2. Shoda s doporučením ČBK</w:t>
      </w:r>
      <w:r>
        <w:rPr>
          <w:rStyle w:val="Znakapoznpodarou"/>
          <w:szCs w:val="24"/>
        </w:rPr>
        <w:footnoteReference w:id="91"/>
      </w:r>
      <w:bookmarkEnd w:id="24"/>
      <w:r>
        <w:rPr>
          <w:szCs w:val="24"/>
        </w:rPr>
        <w:t xml:space="preserve"> </w:t>
      </w:r>
    </w:p>
    <w:p w14:paraId="59D7644C" w14:textId="193A7425" w:rsidR="00EE2ED8" w:rsidRDefault="009C7409" w:rsidP="00797B9D">
      <w:r>
        <w:tab/>
        <w:t>Křesťanská víra je odpovědí na Boží lásku, jejíž poznání zprostředkovává církev různými formami služby slova. Charakter, účel</w:t>
      </w:r>
      <w:r w:rsidR="005C57F0">
        <w:t xml:space="preserve">, obsah, prostředky a cíle jednotlivých programů musí vycházet z nedílné lásky k Bohu a k člověku. To nazývá ČBK </w:t>
      </w:r>
      <w:r w:rsidR="005C57F0" w:rsidRPr="005C57F0">
        <w:rPr>
          <w:i/>
          <w:iCs/>
        </w:rPr>
        <w:t xml:space="preserve">principem </w:t>
      </w:r>
      <w:r w:rsidR="005C57F0" w:rsidRPr="005C57F0">
        <w:rPr>
          <w:i/>
          <w:iCs/>
        </w:rPr>
        <w:lastRenderedPageBreak/>
        <w:t>věrnosti Bohu a člověku</w:t>
      </w:r>
      <w:r w:rsidR="005C57F0">
        <w:t>.</w:t>
      </w:r>
      <w:r w:rsidR="005C57F0">
        <w:rPr>
          <w:rStyle w:val="Znakapoznpodarou"/>
        </w:rPr>
        <w:footnoteReference w:id="92"/>
      </w:r>
      <w:r w:rsidR="00104129">
        <w:t xml:space="preserve"> Z tohoto principu vyplývá další postoj</w:t>
      </w:r>
      <w:r w:rsidR="005500C9">
        <w:t>,</w:t>
      </w:r>
      <w:r w:rsidR="00104129">
        <w:t xml:space="preserve"> o kterém se v </w:t>
      </w:r>
      <w:r w:rsidR="00104129" w:rsidRPr="005500C9">
        <w:rPr>
          <w:i/>
          <w:iCs/>
        </w:rPr>
        <w:t>Dokumentu o směřování katecheze a náboženského</w:t>
      </w:r>
      <w:r w:rsidR="00104129" w:rsidRPr="00744440">
        <w:rPr>
          <w:i/>
          <w:iCs/>
        </w:rPr>
        <w:t xml:space="preserve"> vzdělávání</w:t>
      </w:r>
      <w:r w:rsidR="00104129">
        <w:t xml:space="preserve"> hovoří, a tím je </w:t>
      </w:r>
      <w:r w:rsidR="00104129" w:rsidRPr="005500C9">
        <w:rPr>
          <w:i/>
          <w:iCs/>
        </w:rPr>
        <w:t xml:space="preserve">princip </w:t>
      </w:r>
      <w:proofErr w:type="spellStart"/>
      <w:r w:rsidR="00104129" w:rsidRPr="005500C9">
        <w:rPr>
          <w:i/>
          <w:iCs/>
        </w:rPr>
        <w:t>inkulturace</w:t>
      </w:r>
      <w:proofErr w:type="spellEnd"/>
      <w:r w:rsidR="00104129" w:rsidRPr="005500C9">
        <w:rPr>
          <w:i/>
          <w:iCs/>
        </w:rPr>
        <w:t xml:space="preserve"> evangelia</w:t>
      </w:r>
      <w:r w:rsidR="005500C9">
        <w:t>. Kultura je nositelkou významů, tradice, zvyků, hodnot a je od člověka neoddělitelná. Cílem je, aby se křesťanská víra mohla stát kulturou.</w:t>
      </w:r>
      <w:r w:rsidR="005500C9">
        <w:rPr>
          <w:rStyle w:val="Znakapoznpodarou"/>
        </w:rPr>
        <w:footnoteReference w:id="93"/>
      </w:r>
      <w:r w:rsidR="006A77DF">
        <w:t xml:space="preserve"> Středem každého hlásání má být vždy </w:t>
      </w:r>
      <w:r w:rsidR="006A77DF" w:rsidRPr="00216390">
        <w:rPr>
          <w:i/>
          <w:iCs/>
        </w:rPr>
        <w:t>kérygma</w:t>
      </w:r>
      <w:r w:rsidR="006A77DF">
        <w:t>.</w:t>
      </w:r>
      <w:r w:rsidR="006A77DF">
        <w:rPr>
          <w:rStyle w:val="Znakapoznpodarou"/>
        </w:rPr>
        <w:footnoteReference w:id="94"/>
      </w:r>
      <w:r w:rsidR="00216390">
        <w:t xml:space="preserve"> Nutnost postupné formativní zkušenosti a plné docenění liturgických znamení křesťanské iniciace, pozvání všech členů farního společenství ke spoluzodpovědnosti za život z víry a intenzivní příprava na iniciační svátosti ČBK označuje pojmem </w:t>
      </w:r>
      <w:r w:rsidR="00216390" w:rsidRPr="006C6BE4">
        <w:rPr>
          <w:i/>
          <w:iCs/>
        </w:rPr>
        <w:t>mystagogická iniciace</w:t>
      </w:r>
      <w:r w:rsidR="00216390">
        <w:t>.</w:t>
      </w:r>
      <w:r w:rsidR="00216390">
        <w:rPr>
          <w:rStyle w:val="Znakapoznpodarou"/>
        </w:rPr>
        <w:footnoteReference w:id="95"/>
      </w:r>
      <w:r w:rsidR="006C6BE4">
        <w:t xml:space="preserve"> </w:t>
      </w:r>
      <w:r w:rsidR="00F5271E">
        <w:t>D</w:t>
      </w:r>
      <w:r w:rsidR="006C6BE4">
        <w:t>okument</w:t>
      </w:r>
      <w:r w:rsidR="00F5271E">
        <w:t xml:space="preserve"> ČBK</w:t>
      </w:r>
      <w:r w:rsidR="006C6BE4">
        <w:t xml:space="preserve"> dále věnuje pozornost </w:t>
      </w:r>
      <w:r w:rsidR="006C6BE4" w:rsidRPr="006C6BE4">
        <w:rPr>
          <w:i/>
          <w:iCs/>
        </w:rPr>
        <w:t>cestě krásy</w:t>
      </w:r>
      <w:r w:rsidR="006C6BE4">
        <w:t xml:space="preserve">, zahrnuje do ní </w:t>
      </w:r>
      <w:r w:rsidR="00291165">
        <w:t xml:space="preserve">mimo estetické podněty </w:t>
      </w:r>
      <w:r w:rsidR="006C6BE4">
        <w:t>také účast na slavení liturgie</w:t>
      </w:r>
      <w:r w:rsidR="00291165">
        <w:t xml:space="preserve"> a svátostí</w:t>
      </w:r>
      <w:r w:rsidR="006C6BE4">
        <w:t xml:space="preserve"> </w:t>
      </w:r>
      <w:r w:rsidR="00291165">
        <w:t xml:space="preserve">(zejména </w:t>
      </w:r>
      <w:r w:rsidR="006C6BE4">
        <w:t>eucharisti</w:t>
      </w:r>
      <w:r w:rsidR="00291165">
        <w:t>e</w:t>
      </w:r>
      <w:r w:rsidR="006B6FBE">
        <w:t>)</w:t>
      </w:r>
      <w:r w:rsidR="00A54F9F">
        <w:t>.</w:t>
      </w:r>
      <w:r w:rsidR="006B6FBE">
        <w:rPr>
          <w:rStyle w:val="Znakapoznpodarou"/>
        </w:rPr>
        <w:footnoteReference w:id="96"/>
      </w:r>
      <w:r w:rsidR="006C6BE4">
        <w:t xml:space="preserve"> </w:t>
      </w:r>
      <w:r w:rsidR="00F5271E">
        <w:t>N</w:t>
      </w:r>
      <w:r w:rsidR="006C6BE4">
        <w:t>utnosti</w:t>
      </w:r>
      <w:r w:rsidR="00291165">
        <w:t xml:space="preserve"> neústupně trvat na kvalitě</w:t>
      </w:r>
      <w:r w:rsidR="006C6BE4">
        <w:t xml:space="preserve"> náboženského umění věnujeme</w:t>
      </w:r>
      <w:r w:rsidR="00F5271E">
        <w:t xml:space="preserve"> v této práci</w:t>
      </w:r>
      <w:r w:rsidR="006C6BE4">
        <w:t xml:space="preserve"> celý jeden oddíl</w:t>
      </w:r>
      <w:r w:rsidR="00291165">
        <w:t xml:space="preserve"> níže</w:t>
      </w:r>
      <w:r w:rsidR="006C6BE4">
        <w:t>.</w:t>
      </w:r>
    </w:p>
    <w:p w14:paraId="4F070ED6" w14:textId="323E4BA4" w:rsidR="00417CEA" w:rsidRDefault="006B6FBE" w:rsidP="008D21F6">
      <w:pPr>
        <w:ind w:firstLine="709"/>
      </w:pPr>
      <w:r>
        <w:t xml:space="preserve">Nezbytnou složkou evangelizační činnosti je také </w:t>
      </w:r>
      <w:r w:rsidRPr="006B6FBE">
        <w:rPr>
          <w:i/>
          <w:iCs/>
        </w:rPr>
        <w:t>sociální rozměr</w:t>
      </w:r>
      <w:r>
        <w:t>.</w:t>
      </w:r>
      <w:r w:rsidRPr="006B6FBE">
        <w:rPr>
          <w:rStyle w:val="Znakapoznpodarou"/>
        </w:rPr>
        <w:t xml:space="preserve"> </w:t>
      </w:r>
      <w:r w:rsidR="00417CEA">
        <w:t>Obsah a poselství evangelia nelze oddělit od společenství a péče o druhé.</w:t>
      </w:r>
      <w:r w:rsidR="00417CEA">
        <w:rPr>
          <w:rStyle w:val="Znakapoznpodarou"/>
        </w:rPr>
        <w:footnoteReference w:id="97"/>
      </w:r>
      <w:r w:rsidR="009F5DF2">
        <w:t xml:space="preserve"> To může znamenat také vyjadřovat se k otázkám občanské společnosti, nedělat</w:t>
      </w:r>
      <w:r w:rsidR="00744440">
        <w:t xml:space="preserve"> z křesťanství</w:t>
      </w:r>
      <w:r w:rsidR="009F5DF2">
        <w:t xml:space="preserve"> náboženství soukromé sféry.</w:t>
      </w:r>
      <w:r w:rsidR="009F5DF2">
        <w:rPr>
          <w:rStyle w:val="Znakapoznpodarou"/>
        </w:rPr>
        <w:footnoteReference w:id="98"/>
      </w:r>
      <w:r w:rsidR="00417CEA">
        <w:t xml:space="preserve"> </w:t>
      </w:r>
    </w:p>
    <w:p w14:paraId="228F5041" w14:textId="41DE71C7" w:rsidR="008D21F6" w:rsidRDefault="008D21F6" w:rsidP="008D21F6">
      <w:pPr>
        <w:ind w:firstLine="709"/>
      </w:pPr>
      <w:r>
        <w:t xml:space="preserve">Rodina je v křesťanském pojetí chápána jako „malá církev“. Je zrcadlem, ve kterém se mají odrážet různé aspekty a funkce vnitřního života církve, včetně předávání evangelia. </w:t>
      </w:r>
      <w:r w:rsidRPr="005A25BB">
        <w:rPr>
          <w:i/>
          <w:iCs/>
        </w:rPr>
        <w:t>Rodinná katecheze předchází, doprovází a</w:t>
      </w:r>
      <w:r w:rsidR="00417CEA">
        <w:rPr>
          <w:i/>
          <w:iCs/>
        </w:rPr>
        <w:t> </w:t>
      </w:r>
      <w:r w:rsidRPr="005A25BB">
        <w:rPr>
          <w:i/>
          <w:iCs/>
        </w:rPr>
        <w:t>obohacuje každou jinou formu katecheze.</w:t>
      </w:r>
      <w:r w:rsidRPr="005A25BB">
        <w:rPr>
          <w:rStyle w:val="Znakapoznpodarou"/>
          <w:i/>
          <w:iCs/>
          <w:color w:val="000000"/>
        </w:rPr>
        <w:footnoteReference w:id="99"/>
      </w:r>
      <w:r>
        <w:t xml:space="preserve"> </w:t>
      </w:r>
      <w:r w:rsidR="00B81195">
        <w:t xml:space="preserve">Nové katechetické direktorium křesťanskou výchovu v rodině označuje za tu, která je </w:t>
      </w:r>
      <w:r w:rsidR="00B81195" w:rsidRPr="009C33CD">
        <w:rPr>
          <w:i/>
          <w:iCs/>
        </w:rPr>
        <w:t>více dosvědčována, než vyučována</w:t>
      </w:r>
      <w:r w:rsidR="00B81195">
        <w:t xml:space="preserve"> a prostředí rodiny je místem každodenně </w:t>
      </w:r>
      <w:r w:rsidR="00B81195" w:rsidRPr="00D46B5E">
        <w:rPr>
          <w:spacing w:val="-4"/>
        </w:rPr>
        <w:t>a</w:t>
      </w:r>
      <w:r w:rsidR="005C1151" w:rsidRPr="00D46B5E">
        <w:rPr>
          <w:spacing w:val="-4"/>
        </w:rPr>
        <w:t> </w:t>
      </w:r>
      <w:r w:rsidR="00B81195" w:rsidRPr="00D46B5E">
        <w:rPr>
          <w:spacing w:val="-4"/>
        </w:rPr>
        <w:t>přirozeně</w:t>
      </w:r>
      <w:r w:rsidR="005C1151" w:rsidRPr="00D46B5E">
        <w:rPr>
          <w:spacing w:val="-4"/>
        </w:rPr>
        <w:t xml:space="preserve"> žité víry</w:t>
      </w:r>
      <w:r w:rsidR="00B81195" w:rsidRPr="00D46B5E">
        <w:rPr>
          <w:spacing w:val="-4"/>
        </w:rPr>
        <w:t>. Rodinné hlásání má jedinečnou výsadu: předává evangelium zakořeněné v kontextu hlubokých lidských hodnot.</w:t>
      </w:r>
      <w:r w:rsidR="009C33CD" w:rsidRPr="00D46B5E">
        <w:rPr>
          <w:rStyle w:val="Znakapoznpodarou"/>
          <w:spacing w:val="-4"/>
        </w:rPr>
        <w:footnoteReference w:id="100"/>
      </w:r>
      <w:r w:rsidR="00B81195" w:rsidRPr="00D46B5E">
        <w:rPr>
          <w:spacing w:val="-4"/>
        </w:rPr>
        <w:t xml:space="preserve"> </w:t>
      </w:r>
      <w:r w:rsidRPr="00D46B5E">
        <w:rPr>
          <w:spacing w:val="-4"/>
        </w:rPr>
        <w:t xml:space="preserve">Je tedy potřeba podporovat </w:t>
      </w:r>
      <w:r w:rsidR="009A2FC0" w:rsidRPr="00D46B5E">
        <w:rPr>
          <w:spacing w:val="-4"/>
        </w:rPr>
        <w:t>rodinné společenství a</w:t>
      </w:r>
      <w:r w:rsidR="00B81195" w:rsidRPr="00D46B5E">
        <w:rPr>
          <w:spacing w:val="-4"/>
        </w:rPr>
        <w:t> </w:t>
      </w:r>
      <w:r w:rsidR="009A2FC0" w:rsidRPr="00D46B5E">
        <w:rPr>
          <w:spacing w:val="-4"/>
        </w:rPr>
        <w:t xml:space="preserve">snažit se, aby fungovala reciprocita evangelizační snahy. Úkolem katechetů je mimo jiné </w:t>
      </w:r>
      <w:r w:rsidRPr="00D46B5E">
        <w:rPr>
          <w:spacing w:val="-4"/>
        </w:rPr>
        <w:t>zapojit rodin</w:t>
      </w:r>
      <w:r w:rsidR="009A2FC0" w:rsidRPr="00D46B5E">
        <w:rPr>
          <w:spacing w:val="-4"/>
        </w:rPr>
        <w:t>y</w:t>
      </w:r>
      <w:r w:rsidRPr="00D46B5E">
        <w:rPr>
          <w:spacing w:val="-4"/>
        </w:rPr>
        <w:t xml:space="preserve"> do oblasti duchovního doprovázení dětí a náboženského vzděláván</w:t>
      </w:r>
      <w:r w:rsidR="009A2FC0" w:rsidRPr="00D46B5E">
        <w:rPr>
          <w:spacing w:val="-4"/>
        </w:rPr>
        <w:t>í</w:t>
      </w:r>
      <w:r w:rsidRPr="00D46B5E">
        <w:rPr>
          <w:spacing w:val="-4"/>
        </w:rPr>
        <w:t xml:space="preserve">. </w:t>
      </w:r>
      <w:r w:rsidR="00E74596" w:rsidRPr="00D46B5E">
        <w:rPr>
          <w:spacing w:val="-4"/>
        </w:rPr>
        <w:t xml:space="preserve">Od </w:t>
      </w:r>
      <w:r w:rsidR="00E74596" w:rsidRPr="00870508">
        <w:rPr>
          <w:spacing w:val="-4"/>
        </w:rPr>
        <w:t>z</w:t>
      </w:r>
      <w:r w:rsidRPr="00870508">
        <w:rPr>
          <w:spacing w:val="-4"/>
        </w:rPr>
        <w:t>kouman</w:t>
      </w:r>
      <w:r w:rsidR="00E74596" w:rsidRPr="00870508">
        <w:rPr>
          <w:spacing w:val="-4"/>
        </w:rPr>
        <w:t>ého</w:t>
      </w:r>
      <w:r w:rsidRPr="00870508">
        <w:rPr>
          <w:spacing w:val="-4"/>
        </w:rPr>
        <w:t xml:space="preserve"> materiál</w:t>
      </w:r>
      <w:r w:rsidR="00E74596" w:rsidRPr="00870508">
        <w:rPr>
          <w:spacing w:val="-4"/>
        </w:rPr>
        <w:t>u</w:t>
      </w:r>
      <w:r w:rsidRPr="00870508">
        <w:rPr>
          <w:spacing w:val="-4"/>
        </w:rPr>
        <w:t xml:space="preserve"> </w:t>
      </w:r>
      <w:r w:rsidR="00E74596" w:rsidRPr="00870508">
        <w:rPr>
          <w:spacing w:val="-4"/>
        </w:rPr>
        <w:t xml:space="preserve">očekáváme, že </w:t>
      </w:r>
      <w:r w:rsidRPr="00870508">
        <w:rPr>
          <w:spacing w:val="-4"/>
        </w:rPr>
        <w:t xml:space="preserve">by měl </w:t>
      </w:r>
      <w:r w:rsidR="00D46B5E" w:rsidRPr="00870508">
        <w:rPr>
          <w:spacing w:val="-4"/>
        </w:rPr>
        <w:t>usilovat o přesahování</w:t>
      </w:r>
      <w:r w:rsidRPr="00870508">
        <w:rPr>
          <w:spacing w:val="-4"/>
        </w:rPr>
        <w:t xml:space="preserve"> katecheze </w:t>
      </w:r>
      <w:r w:rsidR="001F67ED" w:rsidRPr="00870508">
        <w:rPr>
          <w:spacing w:val="-4"/>
        </w:rPr>
        <w:t>nebo</w:t>
      </w:r>
      <w:r w:rsidR="00D46B5E" w:rsidRPr="00870508">
        <w:rPr>
          <w:spacing w:val="-4"/>
        </w:rPr>
        <w:t> </w:t>
      </w:r>
      <w:r w:rsidR="00580469" w:rsidRPr="00870508">
        <w:rPr>
          <w:spacing w:val="-4"/>
        </w:rPr>
        <w:t>náboženského vzdělávání</w:t>
      </w:r>
      <w:r w:rsidR="00D46B5E" w:rsidRPr="00870508">
        <w:rPr>
          <w:spacing w:val="-4"/>
        </w:rPr>
        <w:t xml:space="preserve"> do</w:t>
      </w:r>
      <w:r w:rsidR="0096047B" w:rsidRPr="00870508">
        <w:rPr>
          <w:spacing w:val="-4"/>
        </w:rPr>
        <w:t> </w:t>
      </w:r>
      <w:r w:rsidR="00D46B5E" w:rsidRPr="00870508">
        <w:rPr>
          <w:spacing w:val="-4"/>
        </w:rPr>
        <w:t>prostoru</w:t>
      </w:r>
      <w:r w:rsidRPr="00870508">
        <w:rPr>
          <w:spacing w:val="-4"/>
        </w:rPr>
        <w:t xml:space="preserve"> </w:t>
      </w:r>
      <w:r w:rsidR="00D46B5E" w:rsidRPr="00870508">
        <w:rPr>
          <w:spacing w:val="-4"/>
        </w:rPr>
        <w:t>rodin</w:t>
      </w:r>
      <w:r w:rsidR="0096047B" w:rsidRPr="00870508">
        <w:rPr>
          <w:spacing w:val="-4"/>
        </w:rPr>
        <w:t xml:space="preserve"> </w:t>
      </w:r>
      <w:r w:rsidR="00D46B5E" w:rsidRPr="00870508">
        <w:rPr>
          <w:spacing w:val="-4"/>
        </w:rPr>
        <w:t xml:space="preserve">a do života </w:t>
      </w:r>
      <w:r w:rsidR="007813D1" w:rsidRPr="00870508">
        <w:rPr>
          <w:spacing w:val="-4"/>
        </w:rPr>
        <w:t xml:space="preserve">farního </w:t>
      </w:r>
      <w:r w:rsidRPr="00870508">
        <w:rPr>
          <w:spacing w:val="-4"/>
        </w:rPr>
        <w:t>společenství</w:t>
      </w:r>
      <w:r w:rsidR="00D46B5E" w:rsidRPr="00870508">
        <w:rPr>
          <w:spacing w:val="-4"/>
        </w:rPr>
        <w:t>.</w:t>
      </w:r>
    </w:p>
    <w:p w14:paraId="3CB6B1F0" w14:textId="77777777" w:rsidR="004C2A78" w:rsidRPr="004A695C" w:rsidRDefault="004C2A78" w:rsidP="00A10590">
      <w:pPr>
        <w:pStyle w:val="Nadpis2"/>
      </w:pPr>
      <w:bookmarkStart w:id="25" w:name="_Toc86221614"/>
      <w:r w:rsidRPr="004A695C">
        <w:lastRenderedPageBreak/>
        <w:t>3.</w:t>
      </w:r>
      <w:r>
        <w:t>4</w:t>
      </w:r>
      <w:r w:rsidRPr="004A695C">
        <w:t>. Jazyková stránka</w:t>
      </w:r>
      <w:bookmarkEnd w:id="25"/>
    </w:p>
    <w:p w14:paraId="47D51064" w14:textId="010C94A7" w:rsidR="004C2A78" w:rsidRDefault="004C2A78" w:rsidP="00A10590">
      <w:pPr>
        <w:pStyle w:val="Nadpis3"/>
        <w:ind w:left="0" w:firstLine="709"/>
      </w:pPr>
      <w:bookmarkStart w:id="26" w:name="_Toc86221615"/>
      <w:r w:rsidRPr="00D64061">
        <w:rPr>
          <w:rStyle w:val="Nadpis3Char"/>
          <w:b/>
          <w:i/>
        </w:rPr>
        <w:t xml:space="preserve">3.4.1. </w:t>
      </w:r>
      <w:r>
        <w:rPr>
          <w:rStyle w:val="Nadpis3Char"/>
          <w:b/>
          <w:i/>
        </w:rPr>
        <w:t>S</w:t>
      </w:r>
      <w:r w:rsidRPr="00D64061">
        <w:rPr>
          <w:rStyle w:val="Nadpis3Char"/>
          <w:b/>
          <w:i/>
        </w:rPr>
        <w:t>rozumitelnost</w:t>
      </w:r>
      <w:r w:rsidRPr="00D64061">
        <w:t xml:space="preserve"> </w:t>
      </w:r>
      <w:r w:rsidR="002557A3">
        <w:t>a gramatická správnost</w:t>
      </w:r>
      <w:bookmarkEnd w:id="26"/>
    </w:p>
    <w:p w14:paraId="1B0851CA" w14:textId="3517726E" w:rsidR="002557A3" w:rsidRDefault="006E417D" w:rsidP="003E5C69">
      <w:pPr>
        <w:ind w:firstLine="709"/>
      </w:pPr>
      <w:r>
        <w:t>Čitelnost</w:t>
      </w:r>
      <w:r w:rsidR="003E5C69">
        <w:t xml:space="preserve"> je zásadní charakteristi</w:t>
      </w:r>
      <w:r w:rsidR="00C82A6B">
        <w:t>c</w:t>
      </w:r>
      <w:r w:rsidR="003E5C69">
        <w:t>kou</w:t>
      </w:r>
      <w:r w:rsidR="00C82A6B">
        <w:t xml:space="preserve"> vlastností</w:t>
      </w:r>
      <w:r w:rsidR="003E5C69">
        <w:t xml:space="preserve"> učební</w:t>
      </w:r>
      <w:r w:rsidR="00C82A6B">
        <w:t>ho</w:t>
      </w:r>
      <w:r w:rsidR="003E5C69">
        <w:t xml:space="preserve"> text</w:t>
      </w:r>
      <w:r w:rsidR="00C82A6B">
        <w:t>u</w:t>
      </w:r>
      <w:r w:rsidR="003E5C69">
        <w:t>.</w:t>
      </w:r>
      <w:r>
        <w:t xml:space="preserve"> Lingvistická úprava musí mít náležitosti odpovídající věkové skupině pro kterou je určena.</w:t>
      </w:r>
      <w:r w:rsidR="00083CAD">
        <w:t xml:space="preserve"> Text a jazyk musí být pro adresáty srozumitelný, musí být přístupný a </w:t>
      </w:r>
      <w:r w:rsidR="00116050">
        <w:t>snadno</w:t>
      </w:r>
      <w:r w:rsidR="00083CAD">
        <w:t xml:space="preserve"> čitelný.</w:t>
      </w:r>
    </w:p>
    <w:p w14:paraId="74C1329E" w14:textId="719A5DEF" w:rsidR="002557A3" w:rsidRDefault="002557A3" w:rsidP="003E5C69">
      <w:pPr>
        <w:ind w:firstLine="709"/>
      </w:pPr>
      <w:r>
        <w:t>V tomto bodě se budeme také zabývat gramatickou správností a pravopisem.</w:t>
      </w:r>
    </w:p>
    <w:p w14:paraId="62674E7E" w14:textId="4F9F0730" w:rsidR="00BC1DDF" w:rsidRDefault="00391AA0" w:rsidP="003E5C69">
      <w:pPr>
        <w:ind w:firstLine="709"/>
      </w:pPr>
      <w:r>
        <w:t>Bible častokrát přináší</w:t>
      </w:r>
      <w:r w:rsidR="00083CAD">
        <w:t xml:space="preserve"> </w:t>
      </w:r>
      <w:r>
        <w:t xml:space="preserve">do </w:t>
      </w:r>
      <w:r w:rsidR="009F574F">
        <w:t xml:space="preserve">dnešního </w:t>
      </w:r>
      <w:r>
        <w:t>jazyka slova a tvary, které se v</w:t>
      </w:r>
      <w:r w:rsidR="009F574F">
        <w:t> </w:t>
      </w:r>
      <w:r>
        <w:t>běžné</w:t>
      </w:r>
      <w:r w:rsidR="009F574F">
        <w:t xml:space="preserve"> řeči</w:t>
      </w:r>
      <w:r>
        <w:t xml:space="preserve"> neužívají (</w:t>
      </w:r>
      <w:r w:rsidR="00EC23A3">
        <w:t xml:space="preserve">např. </w:t>
      </w:r>
      <w:r>
        <w:t xml:space="preserve">oběť, hřích, učinit, </w:t>
      </w:r>
      <w:r w:rsidR="00EC23A3">
        <w:t xml:space="preserve">bohabojný), </w:t>
      </w:r>
      <w:r>
        <w:t xml:space="preserve">nebo jsou užita známá slova, ale nesou jiný význam (dům </w:t>
      </w:r>
      <w:proofErr w:type="spellStart"/>
      <w:r>
        <w:t>Abramův</w:t>
      </w:r>
      <w:proofErr w:type="spellEnd"/>
      <w:r>
        <w:t xml:space="preserve">, </w:t>
      </w:r>
      <w:r w:rsidR="00EC23A3">
        <w:t>smlouva atd.). Pojmy, které účastníkům nejsou známé</w:t>
      </w:r>
      <w:r w:rsidR="009F574F">
        <w:t>,</w:t>
      </w:r>
      <w:r w:rsidR="00EC23A3">
        <w:t xml:space="preserve"> je třeba osvětlit a seznámit je s nimi.</w:t>
      </w:r>
      <w:r w:rsidR="001F0F32">
        <w:t xml:space="preserve"> Vhodná volba výrazových prostředků není</w:t>
      </w:r>
      <w:r w:rsidR="0013063E">
        <w:t>, jak by se mnohým mohlo zdát,</w:t>
      </w:r>
      <w:r w:rsidR="001F0F32">
        <w:t xml:space="preserve"> druhotnou problematikou katechetických materiálů a učebních pomůcek k náboženské edukaci, která svou důležitostí stojí až za obsahem. Vhodná volba výrazů, jak uvádí Dřímal, je </w:t>
      </w:r>
      <w:r w:rsidR="001F0F32" w:rsidRPr="00744440">
        <w:rPr>
          <w:i/>
          <w:iCs/>
        </w:rPr>
        <w:t>cestou k</w:t>
      </w:r>
      <w:r w:rsidR="00744440" w:rsidRPr="00744440">
        <w:rPr>
          <w:i/>
          <w:iCs/>
        </w:rPr>
        <w:t> </w:t>
      </w:r>
      <w:r w:rsidR="001F0F32" w:rsidRPr="00744440">
        <w:rPr>
          <w:i/>
          <w:iCs/>
        </w:rPr>
        <w:t>obsahu</w:t>
      </w:r>
      <w:r w:rsidR="001F0F32">
        <w:t>.</w:t>
      </w:r>
      <w:r w:rsidR="0013063E">
        <w:t xml:space="preserve"> Forma sdělení má mít v úctě obsah (jemuž by neměla ubírat na autenticitě výpovědi) a zároveň by měla rozvážně hledat způsob, jakým celistvě, nezkresleně, ale i výstižně a srozumitelně a přitažlivým způsobem předat obsah.</w:t>
      </w:r>
      <w:r w:rsidR="0013063E">
        <w:rPr>
          <w:rStyle w:val="Znakapoznpodarou"/>
        </w:rPr>
        <w:footnoteReference w:id="101"/>
      </w:r>
    </w:p>
    <w:p w14:paraId="104BE788" w14:textId="54427DE9" w:rsidR="00E904D3" w:rsidRPr="00E904D3" w:rsidRDefault="00E904D3" w:rsidP="003E5C69">
      <w:pPr>
        <w:ind w:firstLine="709"/>
      </w:pPr>
      <w:r w:rsidRPr="00E904D3">
        <w:t xml:space="preserve">Využívá </w:t>
      </w:r>
      <w:r>
        <w:t xml:space="preserve">materiál </w:t>
      </w:r>
      <w:r w:rsidRPr="00E904D3">
        <w:t xml:space="preserve">adekvátní větnou skladbu </w:t>
      </w:r>
      <w:r w:rsidR="00DC1C72">
        <w:t>s</w:t>
      </w:r>
      <w:r w:rsidRPr="00E904D3">
        <w:t xml:space="preserve"> délk</w:t>
      </w:r>
      <w:r w:rsidR="00DC1C72">
        <w:t>o</w:t>
      </w:r>
      <w:r w:rsidRPr="00E904D3">
        <w:t>u souvětí odpovídající čtenářské úrovni zvolené skupiny? Pracuje dokument s pojmy srozumitelnými určené věkové skupině? Je množství pojmů a jejich výběr přiměřený úrovni chápání žáků? Věnuje práce prostor pro vysvětlení neznámých tvarů? Jsou výklady a zadání úloh srozumitelné a odpovídají tyto úkoly vyjadřovací úrovni adresátů?</w:t>
      </w:r>
    </w:p>
    <w:p w14:paraId="377E0345" w14:textId="77777777" w:rsidR="004C2A78" w:rsidRDefault="004C2A78" w:rsidP="00083CAD">
      <w:pPr>
        <w:pStyle w:val="Nadpis3"/>
      </w:pPr>
      <w:bookmarkStart w:id="27" w:name="_Toc86221616"/>
      <w:r w:rsidRPr="00D64061">
        <w:rPr>
          <w:rStyle w:val="Nadpis3Char"/>
          <w:b/>
          <w:i/>
        </w:rPr>
        <w:t>3.4.2. Biblický text</w:t>
      </w:r>
      <w:bookmarkEnd w:id="27"/>
      <w:r w:rsidRPr="00D64061">
        <w:t xml:space="preserve"> </w:t>
      </w:r>
    </w:p>
    <w:p w14:paraId="3BD98F4E" w14:textId="77777777" w:rsidR="00663B50" w:rsidRDefault="00663B50" w:rsidP="00663B50">
      <w:r>
        <w:tab/>
        <w:t>Biblický text má pro každého jedinečné poselství, je to text inspirovaný Duchem svatým a katecheta by neměl jeho výpovědní schopnost omezovat a oklešťovat pouze na svůj výklad.</w:t>
      </w:r>
    </w:p>
    <w:p w14:paraId="245B7ADB" w14:textId="5680A54D" w:rsidR="00663B50" w:rsidRDefault="00663B50" w:rsidP="00663B50">
      <w:r>
        <w:tab/>
        <w:t>Biblický text je svým charakterem Boží Slovo zaznamenané ve slově lidském</w:t>
      </w:r>
      <w:r w:rsidR="00776E9C">
        <w:t>.</w:t>
      </w:r>
      <w:r>
        <w:rPr>
          <w:rStyle w:val="Znakapoznpodarou"/>
        </w:rPr>
        <w:footnoteReference w:id="102"/>
      </w:r>
      <w:r>
        <w:t xml:space="preserve"> Je </w:t>
      </w:r>
      <w:proofErr w:type="spellStart"/>
      <w:r>
        <w:rPr>
          <w:color w:val="000000"/>
        </w:rPr>
        <w:t>všepronikajícím</w:t>
      </w:r>
      <w:proofErr w:type="spellEnd"/>
      <w:r>
        <w:rPr>
          <w:color w:val="000000"/>
        </w:rPr>
        <w:t xml:space="preserve"> pohledem do nitra každého lidského srdce. Toto slovo je živé a účinné.</w:t>
      </w:r>
    </w:p>
    <w:p w14:paraId="6484DD07" w14:textId="13394EBD" w:rsidR="00663B50" w:rsidRDefault="00663B50" w:rsidP="00663B50">
      <w:pPr>
        <w:rPr>
          <w:i/>
          <w:iCs/>
        </w:rPr>
      </w:pPr>
      <w:r>
        <w:rPr>
          <w:i/>
          <w:iCs/>
        </w:rPr>
        <w:lastRenderedPageBreak/>
        <w:tab/>
      </w:r>
      <w:r>
        <w:rPr>
          <w:i/>
          <w:iCs/>
          <w:color w:val="000000"/>
        </w:rPr>
        <w:t>Slovo Boží je přece plné života a síly, ostřejší než každý dvousečný meč: proniká až tam, kde se dělí duše a duch, klouby a morek, a pronáší úsudek i nad nejvnitřnějšími lidskými myšlenkami a hnutími. Není tvora, který by se před ním mohl ukrýt, on vidí všechno jako nahé a odkryté, a jemu musíme skládat účty.</w:t>
      </w:r>
      <w:r>
        <w:rPr>
          <w:rStyle w:val="Znakapoznpodarou"/>
          <w:i/>
          <w:iCs/>
          <w:color w:val="000000"/>
        </w:rPr>
        <w:footnoteReference w:id="103"/>
      </w:r>
    </w:p>
    <w:p w14:paraId="58203B98" w14:textId="199CB45D" w:rsidR="00663B50" w:rsidRDefault="00663B50" w:rsidP="00663B50">
      <w:r>
        <w:rPr>
          <w:color w:val="000000"/>
        </w:rPr>
        <w:tab/>
        <w:t xml:space="preserve">Jsou mnohé rozumné důvody pro převyprávění biblického textu, avšak vždy musíme mít na paměti, že interpretací Písma nejen získáváme, ale také ztrácíme. Kde účastníky katecheze uvádíme přímo do kontaktu s Písmem, tam jim zprostředkováváme setkání s živým Slovem. Článek 22 Františkovy papežské exhortace </w:t>
      </w:r>
      <w:r w:rsidRPr="00744440">
        <w:rPr>
          <w:i/>
          <w:iCs/>
          <w:color w:val="000000"/>
        </w:rPr>
        <w:t xml:space="preserve">Evangelii </w:t>
      </w:r>
      <w:proofErr w:type="spellStart"/>
      <w:r w:rsidRPr="00744440">
        <w:rPr>
          <w:i/>
          <w:iCs/>
          <w:color w:val="000000"/>
        </w:rPr>
        <w:t>gaudium</w:t>
      </w:r>
      <w:proofErr w:type="spellEnd"/>
      <w:r>
        <w:rPr>
          <w:color w:val="000000"/>
        </w:rPr>
        <w:t xml:space="preserve"> říká:</w:t>
      </w:r>
      <w:r>
        <w:rPr>
          <w:i/>
          <w:iCs/>
          <w:color w:val="000000"/>
        </w:rPr>
        <w:t xml:space="preserve"> Slovo má v sobě potenciál, který nemůžeme předvídat. Evangelium mluví o semeni, které po zasetí vyklíčí a ros</w:t>
      </w:r>
      <w:r w:rsidR="00FE5336">
        <w:rPr>
          <w:i/>
          <w:iCs/>
          <w:color w:val="000000"/>
        </w:rPr>
        <w:t>t</w:t>
      </w:r>
      <w:r>
        <w:rPr>
          <w:i/>
          <w:iCs/>
          <w:color w:val="000000"/>
        </w:rPr>
        <w:t xml:space="preserve">e samo od sebe, i když rolník spí (srov. </w:t>
      </w:r>
      <w:proofErr w:type="spellStart"/>
      <w:r>
        <w:rPr>
          <w:i/>
          <w:iCs/>
          <w:color w:val="000000"/>
        </w:rPr>
        <w:t>Mk</w:t>
      </w:r>
      <w:proofErr w:type="spellEnd"/>
      <w:r>
        <w:rPr>
          <w:i/>
          <w:iCs/>
          <w:color w:val="000000"/>
        </w:rPr>
        <w:t xml:space="preserve"> 4,26–29). Církev musí akceptovat tuto nezadržitelnou svobodu slova, které je účinné svým způsobem a</w:t>
      </w:r>
      <w:r w:rsidR="008D3DDF">
        <w:rPr>
          <w:i/>
          <w:iCs/>
          <w:color w:val="000000"/>
        </w:rPr>
        <w:t> </w:t>
      </w:r>
      <w:r>
        <w:rPr>
          <w:i/>
          <w:iCs/>
          <w:color w:val="000000"/>
        </w:rPr>
        <w:t>velmi odlišnými formami, které často unikají našim předpovědím a rozbíjejí naše schémata.</w:t>
      </w:r>
      <w:r>
        <w:rPr>
          <w:rStyle w:val="Znakapoznpodarou"/>
          <w:i/>
          <w:iCs/>
          <w:color w:val="000000"/>
        </w:rPr>
        <w:footnoteReference w:id="104"/>
      </w:r>
      <w:r>
        <w:rPr>
          <w:i/>
          <w:iCs/>
          <w:color w:val="000000"/>
        </w:rPr>
        <w:t xml:space="preserve"> </w:t>
      </w:r>
      <w:r>
        <w:rPr>
          <w:color w:val="000000"/>
        </w:rPr>
        <w:t xml:space="preserve">Věroučná konstituce Druhého vatikánského koncilu o Božím zjevení </w:t>
      </w:r>
      <w:r w:rsidRPr="00744440">
        <w:rPr>
          <w:i/>
          <w:iCs/>
          <w:color w:val="000000"/>
        </w:rPr>
        <w:t>Dei Verbum</w:t>
      </w:r>
      <w:r>
        <w:rPr>
          <w:color w:val="000000"/>
        </w:rPr>
        <w:t xml:space="preserve"> zdůrazňuje důležitost Písma (obojího zákona) a posvátné tradice církve a nazývá je zrcadlem ve kterém církev může spatřovat Boha od něhož všechno přijímá, až do času, kdy bude přivedena k patření na něho tváří v tvář.</w:t>
      </w:r>
      <w:r>
        <w:rPr>
          <w:rStyle w:val="Znakapoznpodarou"/>
          <w:color w:val="000000"/>
        </w:rPr>
        <w:footnoteReference w:id="105"/>
      </w:r>
    </w:p>
    <w:p w14:paraId="679B1F31" w14:textId="327D8A66" w:rsidR="00663B50" w:rsidRDefault="00663B50" w:rsidP="00663B50">
      <w:pPr>
        <w:rPr>
          <w:color w:val="000000"/>
        </w:rPr>
      </w:pPr>
      <w:r>
        <w:rPr>
          <w:color w:val="000000"/>
        </w:rPr>
        <w:tab/>
        <w:t>Slovo bylo na počátku všeho. V dialogu byl stvořen svět a v něm člověk. Boží slovo a stvoření jsou od sebe neoddělitelné.</w:t>
      </w:r>
      <w:r>
        <w:rPr>
          <w:rStyle w:val="Znakapoznpodarou"/>
          <w:color w:val="000000"/>
        </w:rPr>
        <w:footnoteReference w:id="106"/>
      </w:r>
      <w:r>
        <w:rPr>
          <w:color w:val="000000"/>
        </w:rPr>
        <w:t xml:space="preserve"> To Slovo se nám zjevuje jako tvůrčí síla.  A</w:t>
      </w:r>
      <w:r w:rsidR="008D3DDF">
        <w:rPr>
          <w:color w:val="000000"/>
        </w:rPr>
        <w:t> </w:t>
      </w:r>
      <w:r>
        <w:rPr>
          <w:color w:val="000000"/>
        </w:rPr>
        <w:t>není to slovo ve smyslu zvuku, nějakého éterického zjevu, ani ideje nebo vyslovené Boží myšlenky. Boží Slovo je živá Osoba a je osobní a chce se dát poznat.</w:t>
      </w:r>
      <w:r>
        <w:rPr>
          <w:rStyle w:val="Znakapoznpodarou"/>
          <w:color w:val="000000"/>
        </w:rPr>
        <w:footnoteReference w:id="107"/>
      </w:r>
      <w:r w:rsidR="00115CC4">
        <w:rPr>
          <w:color w:val="000000"/>
        </w:rPr>
        <w:t xml:space="preserve"> Vhodným překladem biblického textu pro náboženské vzdělávání a katechezi může být liturgický </w:t>
      </w:r>
      <w:proofErr w:type="spellStart"/>
      <w:r w:rsidR="00115CC4">
        <w:rPr>
          <w:color w:val="000000"/>
        </w:rPr>
        <w:t>Bognerův</w:t>
      </w:r>
      <w:proofErr w:type="spellEnd"/>
      <w:r w:rsidR="00115CC4">
        <w:rPr>
          <w:color w:val="000000"/>
        </w:rPr>
        <w:t xml:space="preserve"> překlad, protože jeho znění je účastníkům známé nebo přinejmenším povědomé z poslechu při účasti na bohoslužbě.</w:t>
      </w:r>
      <w:r w:rsidR="003A7DCC">
        <w:rPr>
          <w:color w:val="000000"/>
        </w:rPr>
        <w:t xml:space="preserve"> Je </w:t>
      </w:r>
      <w:r w:rsidR="00997926">
        <w:rPr>
          <w:color w:val="000000"/>
        </w:rPr>
        <w:t xml:space="preserve">velmi </w:t>
      </w:r>
      <w:r w:rsidR="003A7DCC">
        <w:rPr>
          <w:color w:val="000000"/>
        </w:rPr>
        <w:t>žádoucí, aby se tyto dvě oblasti propojovaly</w:t>
      </w:r>
      <w:r w:rsidR="006E3312">
        <w:rPr>
          <w:color w:val="000000"/>
        </w:rPr>
        <w:t xml:space="preserve"> – vždyť Bible vypráví příběhy o tom, jak Bůh tvoří dějiny spolu s lidmi a</w:t>
      </w:r>
      <w:r w:rsidR="008D3DDF">
        <w:rPr>
          <w:color w:val="000000"/>
        </w:rPr>
        <w:t> </w:t>
      </w:r>
      <w:r w:rsidR="006E3312">
        <w:rPr>
          <w:color w:val="000000"/>
        </w:rPr>
        <w:t>liturgie nám pomáhá uskutečňovat tyto dějiny v současnosti a stávat se jejich součástí</w:t>
      </w:r>
      <w:r w:rsidR="003A7DCC">
        <w:rPr>
          <w:color w:val="000000"/>
        </w:rPr>
        <w:t>.</w:t>
      </w:r>
      <w:r w:rsidR="00997926">
        <w:rPr>
          <w:color w:val="000000"/>
        </w:rPr>
        <w:t xml:space="preserve"> Náboženská výchova by </w:t>
      </w:r>
      <w:r w:rsidR="006E3312">
        <w:rPr>
          <w:color w:val="000000"/>
        </w:rPr>
        <w:t xml:space="preserve">tedy </w:t>
      </w:r>
      <w:r w:rsidR="00997926">
        <w:rPr>
          <w:color w:val="000000"/>
        </w:rPr>
        <w:t>měla stát na biblicko-liturgickém jazyce.</w:t>
      </w:r>
      <w:r w:rsidR="00997926">
        <w:rPr>
          <w:rStyle w:val="Znakapoznpodarou"/>
          <w:color w:val="000000"/>
        </w:rPr>
        <w:footnoteReference w:id="108"/>
      </w:r>
    </w:p>
    <w:p w14:paraId="15333829" w14:textId="024D96B9" w:rsidR="005D60F4" w:rsidRDefault="005D60F4" w:rsidP="00663B50">
      <w:r>
        <w:rPr>
          <w:color w:val="000000"/>
        </w:rPr>
        <w:tab/>
      </w:r>
      <w:r w:rsidR="00445C48">
        <w:rPr>
          <w:color w:val="000000"/>
        </w:rPr>
        <w:t xml:space="preserve">Nové katechetické direktorium poukazuje i na možný problém striktního trvání na tradičním znění. </w:t>
      </w:r>
      <w:r w:rsidRPr="005D60F4">
        <w:rPr>
          <w:color w:val="000000"/>
        </w:rPr>
        <w:t xml:space="preserve">Někdy </w:t>
      </w:r>
      <w:r w:rsidR="00C95632">
        <w:rPr>
          <w:color w:val="000000"/>
        </w:rPr>
        <w:t>se</w:t>
      </w:r>
      <w:r w:rsidRPr="005D60F4">
        <w:rPr>
          <w:color w:val="000000"/>
        </w:rPr>
        <w:t xml:space="preserve"> po</w:t>
      </w:r>
      <w:r>
        <w:rPr>
          <w:color w:val="000000"/>
        </w:rPr>
        <w:t>užívání</w:t>
      </w:r>
      <w:r w:rsidRPr="005D60F4">
        <w:rPr>
          <w:color w:val="000000"/>
        </w:rPr>
        <w:t xml:space="preserve"> zcela ortodoxního jazyka</w:t>
      </w:r>
      <w:r w:rsidR="00C95632">
        <w:rPr>
          <w:color w:val="000000"/>
        </w:rPr>
        <w:t xml:space="preserve"> neshoduje</w:t>
      </w:r>
      <w:r>
        <w:rPr>
          <w:color w:val="000000"/>
        </w:rPr>
        <w:t xml:space="preserve"> s jazykem, </w:t>
      </w:r>
      <w:r>
        <w:rPr>
          <w:color w:val="000000"/>
        </w:rPr>
        <w:lastRenderedPageBreak/>
        <w:t>kterým věřící běžně mluví a</w:t>
      </w:r>
      <w:r w:rsidRPr="005D60F4">
        <w:rPr>
          <w:color w:val="000000"/>
        </w:rPr>
        <w:t xml:space="preserve"> kterému rozumějí</w:t>
      </w:r>
      <w:r>
        <w:rPr>
          <w:color w:val="000000"/>
        </w:rPr>
        <w:t xml:space="preserve">. To je něčím, </w:t>
      </w:r>
      <w:r w:rsidRPr="005D60F4">
        <w:rPr>
          <w:color w:val="000000"/>
        </w:rPr>
        <w:t xml:space="preserve">co neodpovídá skutečnému evangeliu Ježíše Krista. </w:t>
      </w:r>
      <w:r w:rsidRPr="0092427C">
        <w:rPr>
          <w:i/>
          <w:iCs/>
          <w:color w:val="000000"/>
        </w:rPr>
        <w:t xml:space="preserve">Se svatým úmyslem sdělit pravdu o Bohu a člověku </w:t>
      </w:r>
      <w:r w:rsidR="0092427C" w:rsidRPr="0092427C">
        <w:rPr>
          <w:i/>
          <w:iCs/>
          <w:color w:val="000000"/>
        </w:rPr>
        <w:t>lidem</w:t>
      </w:r>
      <w:r w:rsidRPr="0092427C">
        <w:rPr>
          <w:i/>
          <w:iCs/>
          <w:color w:val="000000"/>
        </w:rPr>
        <w:t xml:space="preserve"> při některých příležitostech dáváme falešného boha nebo lidský ideál, který není skutečně křesťanský. Tímto způsobem jsme věrní formulaci, ale látku nepředáváme.</w:t>
      </w:r>
      <w:r w:rsidRPr="0092427C">
        <w:rPr>
          <w:rStyle w:val="Znakapoznpodarou"/>
          <w:color w:val="000000"/>
        </w:rPr>
        <w:footnoteReference w:id="109"/>
      </w:r>
    </w:p>
    <w:p w14:paraId="732FC990" w14:textId="62002606" w:rsidR="00663B50" w:rsidRDefault="00663B50" w:rsidP="00F86005">
      <w:r>
        <w:tab/>
      </w:r>
      <w:r w:rsidR="00673EAA">
        <w:t>Církev jistě má i moc interpretovat Písmo v síle Ducha svatého a s jeho pomocí jej uvádět do života.</w:t>
      </w:r>
      <w:r w:rsidR="00437804">
        <w:rPr>
          <w:rStyle w:val="Znakapoznpodarou"/>
        </w:rPr>
        <w:footnoteReference w:id="110"/>
      </w:r>
      <w:r w:rsidR="00673EAA">
        <w:t xml:space="preserve"> </w:t>
      </w:r>
      <w:r>
        <w:t>Katechetický materiál by měl poznání Bible dělat přístupnějším a</w:t>
      </w:r>
      <w:r w:rsidR="00673EAA">
        <w:t> </w:t>
      </w:r>
      <w:r>
        <w:t>zároveň nezbavovat biblické poselství jeho autenticity.</w:t>
      </w:r>
    </w:p>
    <w:p w14:paraId="5D9A3C7F" w14:textId="09883781" w:rsidR="004C2A78" w:rsidRPr="008F1D51" w:rsidRDefault="004C2A78" w:rsidP="004C2A78">
      <w:pPr>
        <w:pStyle w:val="Nadpis2"/>
      </w:pPr>
      <w:bookmarkStart w:id="28" w:name="_Toc86221617"/>
      <w:r w:rsidRPr="008F1D51">
        <w:rPr>
          <w:rStyle w:val="Nadpis2Char"/>
          <w:b/>
        </w:rPr>
        <w:t>3.</w:t>
      </w:r>
      <w:r>
        <w:rPr>
          <w:rStyle w:val="Nadpis2Char"/>
          <w:b/>
        </w:rPr>
        <w:t>5</w:t>
      </w:r>
      <w:r w:rsidRPr="008F1D51">
        <w:rPr>
          <w:rStyle w:val="Nadpis2Char"/>
          <w:b/>
        </w:rPr>
        <w:t>. Metodické uchopení</w:t>
      </w:r>
      <w:bookmarkEnd w:id="28"/>
      <w:r w:rsidRPr="008F1D51">
        <w:t xml:space="preserve"> </w:t>
      </w:r>
    </w:p>
    <w:p w14:paraId="08DAB7CC" w14:textId="76623175" w:rsidR="00022C2E" w:rsidRDefault="008C781C" w:rsidP="008C781C">
      <w:pPr>
        <w:ind w:firstLine="709"/>
      </w:pPr>
      <w:r>
        <w:t xml:space="preserve">Ocitáme se v kategorii, </w:t>
      </w:r>
      <w:r w:rsidR="00022C2E">
        <w:t>ve které se</w:t>
      </w:r>
      <w:r>
        <w:t xml:space="preserve"> jednotlivé materiály ke katechezi a</w:t>
      </w:r>
      <w:r w:rsidR="00022C2E">
        <w:t> </w:t>
      </w:r>
      <w:r>
        <w:t>náboženskému vzdělávání velice odlišuj</w:t>
      </w:r>
      <w:r w:rsidR="00022C2E">
        <w:t>í</w:t>
      </w:r>
      <w:r>
        <w:t xml:space="preserve">. Existují dokumenty s výrazně propracovanou metodikou pro vyučujícího (katechetu) </w:t>
      </w:r>
      <w:r w:rsidR="00022C2E">
        <w:t xml:space="preserve">– </w:t>
      </w:r>
      <w:r>
        <w:t xml:space="preserve">obsahují </w:t>
      </w:r>
      <w:r w:rsidR="00022C2E">
        <w:t xml:space="preserve">formulované </w:t>
      </w:r>
      <w:r>
        <w:t>cíle, metody, pokyny, rozšiřující texty</w:t>
      </w:r>
      <w:r w:rsidR="00022C2E">
        <w:t>, komentáře atd. Na trhu jsou ale i materiály, které jsou k použití bez určení a návodů. Obojí může ve výuce kvalitně sloužit, ale první typ výrazně usnadňuje práci katechetům a drží si charakter centrálně uchopené evangelizace, protože metodiky jsou církví schváleny a jsou pod jejím dohledem. Druhý typ dává nástroj do ruky katechetům, kteří jej mohou používat více či méně úspěšně dle vlastního uvážení a intuice. Kreativita povolaných osob v této službě je jistě věc</w:t>
      </w:r>
      <w:r w:rsidR="00F21F4A">
        <w:t>í</w:t>
      </w:r>
      <w:r w:rsidR="00022C2E">
        <w:t xml:space="preserve"> užitečn</w:t>
      </w:r>
      <w:r w:rsidR="00F21F4A">
        <w:t>ou</w:t>
      </w:r>
      <w:r w:rsidR="00022C2E">
        <w:t xml:space="preserve">. Katecheta ochotný podílet se aktivně na tvorbě hodin může přesněji cílit na zvláštnosti skupin, které jsou </w:t>
      </w:r>
      <w:r w:rsidR="00F21F4A">
        <w:t>mu</w:t>
      </w:r>
      <w:r w:rsidR="00022C2E">
        <w:t xml:space="preserve"> svěřeny</w:t>
      </w:r>
      <w:r w:rsidR="00F21F4A">
        <w:t xml:space="preserve">, </w:t>
      </w:r>
      <w:r w:rsidR="00C277D6">
        <w:t>měl by v</w:t>
      </w:r>
      <w:r w:rsidR="00424AD5">
        <w:t xml:space="preserve">šak </w:t>
      </w:r>
      <w:r w:rsidR="00E561A0">
        <w:t xml:space="preserve">obzvláště </w:t>
      </w:r>
      <w:r w:rsidR="00424AD5">
        <w:t>v</w:t>
      </w:r>
      <w:r w:rsidR="00C277D6">
        <w:t xml:space="preserve">ynikat ve všech </w:t>
      </w:r>
      <w:r w:rsidR="00AC39BD">
        <w:t>kompetencích –</w:t>
      </w:r>
      <w:r w:rsidR="00C277D6">
        <w:t xml:space="preserve"> </w:t>
      </w:r>
      <w:r w:rsidR="00C277D6" w:rsidRPr="00A24044">
        <w:rPr>
          <w:i/>
          <w:iCs/>
        </w:rPr>
        <w:t>teologické</w:t>
      </w:r>
      <w:r w:rsidR="002C08B7">
        <w:t xml:space="preserve">, </w:t>
      </w:r>
      <w:r w:rsidR="002C08B7" w:rsidRPr="00A24044">
        <w:rPr>
          <w:i/>
          <w:iCs/>
        </w:rPr>
        <w:t>duchovní</w:t>
      </w:r>
      <w:r w:rsidR="002C08B7">
        <w:t xml:space="preserve">, </w:t>
      </w:r>
      <w:r w:rsidR="002C08B7" w:rsidRPr="00A24044">
        <w:rPr>
          <w:i/>
          <w:iCs/>
        </w:rPr>
        <w:t>komunikativní</w:t>
      </w:r>
      <w:r w:rsidR="002C08B7">
        <w:t xml:space="preserve"> a </w:t>
      </w:r>
      <w:r w:rsidR="002C08B7" w:rsidRPr="00A24044">
        <w:rPr>
          <w:i/>
          <w:iCs/>
        </w:rPr>
        <w:t>kulturní</w:t>
      </w:r>
      <w:r w:rsidR="00F21F4A">
        <w:t>.</w:t>
      </w:r>
      <w:r w:rsidR="00FF777F">
        <w:rPr>
          <w:rStyle w:val="Znakapoznpodarou"/>
          <w:color w:val="000000"/>
        </w:rPr>
        <w:footnoteReference w:id="111"/>
      </w:r>
      <w:r w:rsidR="00F21F4A">
        <w:t xml:space="preserve"> </w:t>
      </w:r>
      <w:r w:rsidR="00C277D6">
        <w:t>Měl by také pamatovat na důležitost supervize</w:t>
      </w:r>
      <w:r w:rsidR="00A24044">
        <w:t>.</w:t>
      </w:r>
      <w:r w:rsidR="00C277D6">
        <w:t xml:space="preserve"> </w:t>
      </w:r>
      <w:r w:rsidR="00F21F4A">
        <w:t>Duchovní správce farnosti</w:t>
      </w:r>
      <w:r w:rsidR="001A20D1">
        <w:t>, ale i kolegové ze společenství katechetů místní diecéze</w:t>
      </w:r>
      <w:r w:rsidR="00F21F4A">
        <w:t xml:space="preserve"> by tuto službu mohl</w:t>
      </w:r>
      <w:r w:rsidR="001A20D1">
        <w:t>i</w:t>
      </w:r>
      <w:r w:rsidR="00F21F4A">
        <w:t xml:space="preserve"> </w:t>
      </w:r>
      <w:r w:rsidR="001A20D1">
        <w:t xml:space="preserve">platně </w:t>
      </w:r>
      <w:r w:rsidR="00F21F4A">
        <w:t>zastávat</w:t>
      </w:r>
      <w:r w:rsidR="00E561A0">
        <w:t>.</w:t>
      </w:r>
    </w:p>
    <w:p w14:paraId="18C6207A" w14:textId="53B6E8D4" w:rsidR="00424AD5" w:rsidRDefault="00424AD5" w:rsidP="008C781C">
      <w:pPr>
        <w:ind w:firstLine="709"/>
      </w:pPr>
      <w:r>
        <w:t xml:space="preserve">Budeme </w:t>
      </w:r>
      <w:r w:rsidR="00744A9B">
        <w:t>námi vybrané dokumenty</w:t>
      </w:r>
      <w:r>
        <w:t xml:space="preserve"> </w:t>
      </w:r>
      <w:r w:rsidR="00744A9B">
        <w:t>stavět</w:t>
      </w:r>
      <w:r>
        <w:t xml:space="preserve"> před otázky: Obsahuje </w:t>
      </w:r>
      <w:r w:rsidR="00744A9B">
        <w:t>materiál</w:t>
      </w:r>
      <w:r>
        <w:t xml:space="preserve"> metodické pokyny a vysvětlení pro katechetu</w:t>
      </w:r>
      <w:r w:rsidR="00323D4F">
        <w:t xml:space="preserve"> nebo učitele náboženství</w:t>
      </w:r>
      <w:r>
        <w:t>? Je metodika uživatelsky přívětivá? Nabízí rozšiřující texty určené pro katechetu?</w:t>
      </w:r>
    </w:p>
    <w:p w14:paraId="6AAF97AC" w14:textId="77777777" w:rsidR="004C2A78" w:rsidRDefault="004C2A78" w:rsidP="00A10590">
      <w:pPr>
        <w:pStyle w:val="Nadpis2"/>
      </w:pPr>
      <w:bookmarkStart w:id="29" w:name="_Toc86221618"/>
      <w:r>
        <w:lastRenderedPageBreak/>
        <w:t>3.6. Vizuální materiál</w:t>
      </w:r>
      <w:bookmarkEnd w:id="29"/>
    </w:p>
    <w:p w14:paraId="6D5A836A" w14:textId="7BCC287C" w:rsidR="004C2A78" w:rsidRPr="00336B61" w:rsidRDefault="004C2A78" w:rsidP="009B0133">
      <w:pPr>
        <w:rPr>
          <w:i/>
          <w:iCs/>
        </w:rPr>
      </w:pPr>
      <w:r>
        <w:tab/>
      </w:r>
      <w:r w:rsidRPr="00336B61">
        <w:rPr>
          <w:i/>
          <w:iCs/>
        </w:rPr>
        <w:t>Bůh stvořil vesmír a jeho Syn, náš prvorozený bratr, pro nás stvořil Jeho krásu. Krása stvoření je něžným úsměvem, kterým se na nás Kristus obrací skrze hmotu. On je skutečně přítomen ve vesmíru. Láska vůči této kráse přichází od Boha, jenž sestoupil do naší duše, a</w:t>
      </w:r>
      <w:r w:rsidR="00E3569C" w:rsidRPr="00336B61">
        <w:rPr>
          <w:i/>
          <w:iCs/>
        </w:rPr>
        <w:t> </w:t>
      </w:r>
      <w:r w:rsidRPr="00336B61">
        <w:rPr>
          <w:i/>
          <w:iCs/>
        </w:rPr>
        <w:t>vrací se k Bohu přítomnému ve vesmíru. Také tato láska se podobá svátosti.</w:t>
      </w:r>
      <w:r w:rsidRPr="00336B61">
        <w:rPr>
          <w:rStyle w:val="Znakapoznpodarou"/>
          <w:i/>
          <w:iCs/>
        </w:rPr>
        <w:footnoteReference w:id="112"/>
      </w:r>
    </w:p>
    <w:p w14:paraId="268D5463" w14:textId="64E71B6D" w:rsidR="004C2A78" w:rsidRDefault="004C2A78" w:rsidP="009B0133">
      <w:r>
        <w:tab/>
        <w:t>Naše zaujetí estetikou katechetických materiálů a učebnic k náboženské edukaci je veliké právě pro její často opomíjený význam v praxi. Doba, kdy sakrální a náboženské umění bylo výhradně v rukou umělců nejvyšší úrovně a díla se skvěla jasem nejvyšší kvality, jsou dávno historií. Nyní se ocitáme v opačné pozici. Náboženské umění nejenže neudává krok současným trendům, ale naopak spíše zaostává za profánními díly. Není výjimkou, že učitelé přicházejí do náboženství s učebnicemi plnými fotek dětí v</w:t>
      </w:r>
      <w:r w:rsidR="008D3DDF">
        <w:t> </w:t>
      </w:r>
      <w:proofErr w:type="spellStart"/>
      <w:r>
        <w:t>šusťákovkách</w:t>
      </w:r>
      <w:proofErr w:type="spellEnd"/>
      <w:r>
        <w:t xml:space="preserve"> z devadesátých let a</w:t>
      </w:r>
      <w:r w:rsidR="00E3569C">
        <w:t> </w:t>
      </w:r>
      <w:r>
        <w:t>se stokrát kopírovanými pracovními listy.</w:t>
      </w:r>
    </w:p>
    <w:p w14:paraId="09DA47F0" w14:textId="54064CE7" w:rsidR="009B0133" w:rsidRDefault="004C2A78" w:rsidP="009B0133">
      <w:r>
        <w:tab/>
        <w:t xml:space="preserve">Další nedobrou cestou je přilnutí ke kýči. Britský </w:t>
      </w:r>
      <w:r w:rsidR="005C7714">
        <w:t>filozof</w:t>
      </w:r>
      <w:r>
        <w:t xml:space="preserve"> a estetik Roger </w:t>
      </w:r>
      <w:proofErr w:type="spellStart"/>
      <w:r>
        <w:t>Scruton</w:t>
      </w:r>
      <w:proofErr w:type="spellEnd"/>
      <w:r>
        <w:t xml:space="preserve"> na základě myšlenek převzatých od Tomáše Akvinského dává do souvislosti úpadek umění a deformaci citů jednotlivce.</w:t>
      </w:r>
      <w:r>
        <w:rPr>
          <w:rStyle w:val="Znakapoznpodarou"/>
        </w:rPr>
        <w:footnoteReference w:id="113"/>
      </w:r>
      <w:r>
        <w:t xml:space="preserve"> To se promítá do rysů celé společnosti. Svět je přesycený líbivými obrazy a pornografií, ve kterých člověk nachází své krátkodobé uspokojení a získává závislost na vnější stimulaci. Současný člověk libující si v béčkových seriálech se v mnohém neliší od diváků, kteří sledovali zápasy v římském cirku.</w:t>
      </w:r>
      <w:r>
        <w:rPr>
          <w:rStyle w:val="Znakapoznpodarou"/>
        </w:rPr>
        <w:footnoteReference w:id="114"/>
      </w:r>
    </w:p>
    <w:p w14:paraId="0FFEFD29" w14:textId="673C778E" w:rsidR="009B0133" w:rsidRDefault="004C2A78" w:rsidP="009B0133">
      <w:r>
        <w:tab/>
        <w:t xml:space="preserve">Svět si zvykl běžně produkovat a konzumovat kýč, který možná dojme, ale zase nechá člověka jít bez proměny. A zároveň – připoutává si člověka závislostí (telenovely, Instagram atp.). </w:t>
      </w:r>
      <w:proofErr w:type="spellStart"/>
      <w:r>
        <w:t>Scr</w:t>
      </w:r>
      <w:r w:rsidR="00E87592">
        <w:t>u</w:t>
      </w:r>
      <w:r>
        <w:t>ton</w:t>
      </w:r>
      <w:proofErr w:type="spellEnd"/>
      <w:r>
        <w:t xml:space="preserve"> dokonce kýč považuje za nejrozšířenější projev degradace umění, nazývá ho podivnou nemocí, která není sice precizně definovaná, přesto je snadno rozpoznatelná a přísluší masovému hnutí a davovému sentimentu dvacátého století.</w:t>
      </w:r>
      <w:r>
        <w:rPr>
          <w:rStyle w:val="Znakapoznpodarou"/>
        </w:rPr>
        <w:footnoteReference w:id="115"/>
      </w:r>
      <w:r>
        <w:t xml:space="preserve"> Můžeme jen dodat, že si jej v ještě větší míře neseme do století jednadvacátého. Skutečné umění vyžaduje, abychom se nechali vtáhnout a hluboce oslovit a je nositelem krásy, kterou vložil Bůh do svého stvoření. Při setkání se skutečným uměním můžeme zažívat </w:t>
      </w:r>
      <w:r>
        <w:lastRenderedPageBreak/>
        <w:t>skutečné pocity. V kontaktu s krásou se můžeme setkat s dobrem a pravdou a skrze krásu čerpat z těchto hodnot. Umělecká díla pak mají potenciál uvést člověka na cestu poznávání Boha. Milovník krásy zaměřuje svůj pohled  ven, a při hledání smyslu získává podněty do svého života.</w:t>
      </w:r>
      <w:r>
        <w:rPr>
          <w:rStyle w:val="Znakapoznpodarou"/>
        </w:rPr>
        <w:footnoteReference w:id="116"/>
      </w:r>
      <w:r>
        <w:t xml:space="preserve"> Německý fenomenolog a religionista R</w:t>
      </w:r>
      <w:r w:rsidR="00A36469">
        <w:t>u</w:t>
      </w:r>
      <w:r>
        <w:t>dolf Otto, připouští, že jestliže člověk může prožívat estetickou zkušenost jako fascinaci krásnem, lze připustit, že se touto cestou může dojít k</w:t>
      </w:r>
      <w:r w:rsidR="00BA3EF8">
        <w:t> </w:t>
      </w:r>
      <w:proofErr w:type="spellStart"/>
      <w:r>
        <w:t>numinóznímu</w:t>
      </w:r>
      <w:proofErr w:type="spellEnd"/>
      <w:r w:rsidR="00BA3EF8">
        <w:t xml:space="preserve"> </w:t>
      </w:r>
      <w:r>
        <w:t>zakoušení nadpřirozené sféry, k setkání s posvátnem.</w:t>
      </w:r>
      <w:r>
        <w:rPr>
          <w:rStyle w:val="Znakapoznpodarou"/>
        </w:rPr>
        <w:footnoteReference w:id="117"/>
      </w:r>
      <w:r>
        <w:t xml:space="preserve"> </w:t>
      </w:r>
      <w:r w:rsidRPr="00336B61">
        <w:rPr>
          <w:i/>
          <w:iCs/>
        </w:rPr>
        <w:t>Ve zjevení může být posvátno něčím, co je nám v hlubinách citu známé, povědomé, oblažující nebo otřesné, před čím selhává každý racionální pojem.</w:t>
      </w:r>
      <w:r w:rsidRPr="00336B61">
        <w:rPr>
          <w:rStyle w:val="Znakapoznpodarou"/>
          <w:i/>
          <w:iCs/>
        </w:rPr>
        <w:footnoteReference w:id="118"/>
      </w:r>
      <w:r>
        <w:t xml:space="preserve"> Z</w:t>
      </w:r>
      <w:r w:rsidR="007F3FC5">
        <w:t> </w:t>
      </w:r>
      <w:r>
        <w:t>tohoto pohledu je umění legitimním nástrojem uvádění do tajemství Boha a může katechetům a</w:t>
      </w:r>
      <w:r w:rsidR="00E3569C">
        <w:t> </w:t>
      </w:r>
      <w:r>
        <w:t>učitelům náboženství značně pomáhat tam, kde slova nestačí a</w:t>
      </w:r>
      <w:r w:rsidR="009B0133">
        <w:t> </w:t>
      </w:r>
      <w:r>
        <w:t>kde je každý pojem slabý.</w:t>
      </w:r>
    </w:p>
    <w:p w14:paraId="16EB11DD" w14:textId="4CA6A037" w:rsidR="004C2A78" w:rsidRDefault="004C2A78" w:rsidP="009B0133">
      <w:r>
        <w:tab/>
        <w:t>Mnozí křesťané už si zvykli vozit z poutí líbivé sádrové sošky madon a fosforové růžence z </w:t>
      </w:r>
      <w:proofErr w:type="spellStart"/>
      <w:r>
        <w:rPr>
          <w:color w:val="000000"/>
        </w:rPr>
        <w:t>Međugorje</w:t>
      </w:r>
      <w:proofErr w:type="spellEnd"/>
      <w:r>
        <w:rPr>
          <w:color w:val="000000"/>
        </w:rPr>
        <w:t>, ale pro skutečné prohloubení víry je dobré se s tímto konzumním náboženským předmětem nespokojit. Bůh stvořil svět, kde jsou hory, propasti, vodopády, bouře, orchideje, skřivani, med divokých včel a stvořil člověka se všemi jeho vášněmi, emocemi a</w:t>
      </w:r>
      <w:r w:rsidR="00E3569C">
        <w:rPr>
          <w:color w:val="000000"/>
        </w:rPr>
        <w:t> </w:t>
      </w:r>
      <w:r>
        <w:rPr>
          <w:color w:val="000000"/>
        </w:rPr>
        <w:t>uchvacuje ho tou krásou. Bůh ve svém Zjevení oslovuje člověka až do hloubi duše. Podobnou zkušenost má nabízet křesťanské umění, pokud chce Boha oslavovat, k</w:t>
      </w:r>
      <w:r w:rsidR="008D3DDF">
        <w:rPr>
          <w:color w:val="000000"/>
        </w:rPr>
        <w:t> </w:t>
      </w:r>
      <w:r>
        <w:rPr>
          <w:color w:val="000000"/>
        </w:rPr>
        <w:t>němu přivádět a jeho představovat.</w:t>
      </w:r>
    </w:p>
    <w:p w14:paraId="53191217" w14:textId="5B306D5F" w:rsidR="004C2A78" w:rsidRDefault="004C2A78" w:rsidP="009B0133">
      <w:pPr>
        <w:rPr>
          <w:color w:val="000000"/>
        </w:rPr>
      </w:pPr>
      <w:r>
        <w:rPr>
          <w:color w:val="000000"/>
        </w:rPr>
        <w:tab/>
        <w:t>V Dokumentu o směřování katecheze a náboženského vzdělávání v České republice</w:t>
      </w:r>
      <w:r>
        <w:rPr>
          <w:rStyle w:val="Znakapoznpodarou"/>
          <w:color w:val="000000"/>
        </w:rPr>
        <w:footnoteReference w:id="119"/>
      </w:r>
      <w:r>
        <w:rPr>
          <w:color w:val="000000"/>
        </w:rPr>
        <w:t xml:space="preserve"> se dočteme: </w:t>
      </w:r>
      <w:r w:rsidRPr="00DF3EB6">
        <w:rPr>
          <w:i/>
          <w:iCs/>
          <w:color w:val="000000"/>
        </w:rPr>
        <w:t>Cesta krásy vychází z nerozlučného pouta mezi pravdou, dobrem a krásou, jež umožňuje dospět k lidskému srdci a dát v něm zazářit pravdě a</w:t>
      </w:r>
      <w:r w:rsidR="008D3DDF">
        <w:rPr>
          <w:i/>
          <w:iCs/>
          <w:color w:val="000000"/>
        </w:rPr>
        <w:t> </w:t>
      </w:r>
      <w:r w:rsidRPr="00DF3EB6">
        <w:rPr>
          <w:i/>
          <w:iCs/>
          <w:color w:val="000000"/>
        </w:rPr>
        <w:t>dobrotě Vzkříšeného</w:t>
      </w:r>
      <w:r w:rsidR="00DF3EB6">
        <w:rPr>
          <w:i/>
          <w:iCs/>
          <w:color w:val="000000"/>
        </w:rPr>
        <w:t>.</w:t>
      </w:r>
      <w:r w:rsidRPr="00DF3EB6">
        <w:rPr>
          <w:i/>
          <w:iCs/>
          <w:color w:val="000000"/>
        </w:rPr>
        <w:t xml:space="preserve"> </w:t>
      </w:r>
      <w:r>
        <w:rPr>
          <w:color w:val="000000"/>
        </w:rPr>
        <w:t>V</w:t>
      </w:r>
      <w:r w:rsidR="00E3569C">
        <w:rPr>
          <w:color w:val="000000"/>
        </w:rPr>
        <w:t> </w:t>
      </w:r>
      <w:r>
        <w:rPr>
          <w:color w:val="000000"/>
        </w:rPr>
        <w:t xml:space="preserve">náboženském vzdělávání a katechezi to znamená obnovovat úctu ke kráse podporou využívání umění a čerpat přitom jak z bohatství minulosti, tak také z jeho rozmanitých současných výrazů, které jsou </w:t>
      </w:r>
      <w:r w:rsidRPr="00AD7659">
        <w:rPr>
          <w:i/>
          <w:iCs/>
          <w:color w:val="000000"/>
        </w:rPr>
        <w:t>novou řečí podobenství</w:t>
      </w:r>
      <w:r w:rsidR="004E7466">
        <w:rPr>
          <w:color w:val="000000"/>
        </w:rPr>
        <w:t>.</w:t>
      </w:r>
      <w:r w:rsidRPr="00A421CA">
        <w:rPr>
          <w:rStyle w:val="Znakapoznpodarou"/>
          <w:color w:val="000000"/>
        </w:rPr>
        <w:footnoteReference w:id="120"/>
      </w:r>
      <w:bookmarkStart w:id="30" w:name="firstHeading"/>
      <w:bookmarkEnd w:id="30"/>
    </w:p>
    <w:p w14:paraId="2F5F6694" w14:textId="6BE0C2C1" w:rsidR="007F3FC5" w:rsidRPr="007F3FC5" w:rsidRDefault="007F3FC5" w:rsidP="007F3FC5">
      <w:pPr>
        <w:rPr>
          <w:i/>
          <w:iCs/>
        </w:rPr>
      </w:pPr>
      <w:r>
        <w:tab/>
      </w:r>
      <w:r w:rsidRPr="007F3FC5">
        <w:rPr>
          <w:i/>
          <w:iCs/>
        </w:rPr>
        <w:t xml:space="preserve">Je dobré, aby každá katecheze věnovala zvláštní pozornost </w:t>
      </w:r>
      <w:r w:rsidR="000E39DE">
        <w:rPr>
          <w:i/>
          <w:iCs/>
        </w:rPr>
        <w:t>„</w:t>
      </w:r>
      <w:r w:rsidRPr="007F3FC5">
        <w:rPr>
          <w:i/>
          <w:iCs/>
        </w:rPr>
        <w:t>cestě krásy</w:t>
      </w:r>
      <w:r w:rsidR="000E39DE">
        <w:rPr>
          <w:i/>
          <w:iCs/>
        </w:rPr>
        <w:t>“</w:t>
      </w:r>
      <w:r w:rsidRPr="007F3FC5">
        <w:rPr>
          <w:i/>
          <w:iCs/>
        </w:rPr>
        <w:t xml:space="preserve"> (via </w:t>
      </w:r>
      <w:proofErr w:type="spellStart"/>
      <w:r w:rsidRPr="007F3FC5">
        <w:rPr>
          <w:i/>
          <w:iCs/>
        </w:rPr>
        <w:t>pulchritudinis</w:t>
      </w:r>
      <w:proofErr w:type="spellEnd"/>
      <w:r w:rsidRPr="007F3FC5">
        <w:rPr>
          <w:i/>
          <w:iCs/>
        </w:rPr>
        <w:t xml:space="preserve">). Zvěstovat Krista znamená ukazovat, že věřit v něj a následovat jej není jenom pravdivá a spravedlivá věc, ale také věc krásná, jež je schopna naplnit život novým </w:t>
      </w:r>
      <w:r w:rsidRPr="007F3FC5">
        <w:rPr>
          <w:i/>
          <w:iCs/>
        </w:rPr>
        <w:lastRenderedPageBreak/>
        <w:t>jasem a hlubokou radostí i uprostřed zkoušek. V této perspektivě mohou být všechny výrazy autentické krásy rozpoznány jako stezka napomáhající setkání s Pánem Ježíšem.</w:t>
      </w:r>
      <w:r w:rsidRPr="007F3FC5">
        <w:rPr>
          <w:rStyle w:val="Znakapoznpodarou"/>
          <w:i/>
          <w:iCs/>
        </w:rPr>
        <w:footnoteReference w:id="121"/>
      </w:r>
    </w:p>
    <w:p w14:paraId="03D7EF26" w14:textId="61EF626C" w:rsidR="004C2A78" w:rsidRDefault="004C2A78" w:rsidP="004C2A78">
      <w:pPr>
        <w:pStyle w:val="Nadpis3"/>
      </w:pPr>
      <w:bookmarkStart w:id="31" w:name="_Toc86221619"/>
      <w:r>
        <w:t>3.6.1. Výtvarná a umělecká stránka</w:t>
      </w:r>
      <w:bookmarkEnd w:id="31"/>
    </w:p>
    <w:p w14:paraId="2D589768" w14:textId="66C1129A" w:rsidR="00DC4F18" w:rsidRPr="00502F4D" w:rsidRDefault="00EA3D64" w:rsidP="00A34EA4">
      <w:pPr>
        <w:ind w:firstLine="709"/>
      </w:pPr>
      <w:r>
        <w:t>Uměleckou kvalitu můžeme hodnotit v několika oblastech. Stává se, že se na vzniku d</w:t>
      </w:r>
      <w:r w:rsidR="001242B7">
        <w:t>okumentu</w:t>
      </w:r>
      <w:r>
        <w:t xml:space="preserve"> podílí několik osob</w:t>
      </w:r>
      <w:r w:rsidR="00B511A2">
        <w:t xml:space="preserve"> výtvarného zaměření</w:t>
      </w:r>
      <w:r>
        <w:t xml:space="preserve"> (ilustrátor, grafik</w:t>
      </w:r>
      <w:r w:rsidR="00CF4085">
        <w:t>, tiskař</w:t>
      </w:r>
      <w:r>
        <w:t xml:space="preserve"> atd.) a tak i</w:t>
      </w:r>
      <w:r w:rsidR="00B511A2">
        <w:t> </w:t>
      </w:r>
      <w:r>
        <w:t xml:space="preserve">jednotlivé části jednoho díla mohou vykazovat kolísavou kvalitu. </w:t>
      </w:r>
      <w:r w:rsidR="001242B7">
        <w:t>V tomto</w:t>
      </w:r>
      <w:r w:rsidR="00502F4D">
        <w:t xml:space="preserve"> bod</w:t>
      </w:r>
      <w:r w:rsidR="001242B7">
        <w:t>ě</w:t>
      </w:r>
      <w:r w:rsidR="00502F4D">
        <w:t xml:space="preserve"> </w:t>
      </w:r>
      <w:r w:rsidR="001242B7">
        <w:t>se budeme zabývat</w:t>
      </w:r>
      <w:r w:rsidR="00502F4D">
        <w:t xml:space="preserve"> hodnocení</w:t>
      </w:r>
      <w:r w:rsidR="001242B7">
        <w:t>m</w:t>
      </w:r>
      <w:r w:rsidR="00502F4D">
        <w:t xml:space="preserve"> kvality ilustrací a</w:t>
      </w:r>
      <w:r w:rsidR="001242B7">
        <w:t> </w:t>
      </w:r>
      <w:r w:rsidR="00502F4D">
        <w:t>celkový</w:t>
      </w:r>
      <w:r w:rsidR="00DC0519">
        <w:t>m</w:t>
      </w:r>
      <w:r w:rsidR="00502F4D">
        <w:t xml:space="preserve"> výběr</w:t>
      </w:r>
      <w:r w:rsidR="00DC0519">
        <w:t>em</w:t>
      </w:r>
      <w:r w:rsidR="00502F4D">
        <w:t xml:space="preserve"> obrazového materiálu</w:t>
      </w:r>
      <w:r w:rsidR="001C45CB">
        <w:t xml:space="preserve"> od kreseb</w:t>
      </w:r>
      <w:r w:rsidR="00D943E3">
        <w:t xml:space="preserve"> po</w:t>
      </w:r>
      <w:r w:rsidR="001C45CB">
        <w:t xml:space="preserve"> fotografi</w:t>
      </w:r>
      <w:r w:rsidR="00D943E3">
        <w:t>e.</w:t>
      </w:r>
      <w:r w:rsidR="005741A6">
        <w:t xml:space="preserve"> V případě fotografií je třeba upozornit, že obzvláště </w:t>
      </w:r>
      <w:r w:rsidR="00DC0519">
        <w:t>ty, které</w:t>
      </w:r>
      <w:r w:rsidR="005741A6">
        <w:t xml:space="preserve"> zobrazují osoby</w:t>
      </w:r>
      <w:r w:rsidR="00DC0519">
        <w:t>,</w:t>
      </w:r>
      <w:r w:rsidR="005741A6">
        <w:t xml:space="preserve"> velmi rychle stárnou. Doba se podepisuje na účesech, módě</w:t>
      </w:r>
      <w:r w:rsidR="00DC0519">
        <w:t xml:space="preserve"> atd. a už pět let staré fotografie mohou působit zastarale</w:t>
      </w:r>
      <w:r w:rsidR="005741A6">
        <w:t>.</w:t>
      </w:r>
      <w:r w:rsidR="00D943E3">
        <w:t xml:space="preserve"> Budeme se zabývat množstvím obrazových podnětů, jejich adekvátním výběrem pro danou </w:t>
      </w:r>
      <w:r w:rsidR="00AD2299">
        <w:t xml:space="preserve">věkovou </w:t>
      </w:r>
      <w:r w:rsidR="00D943E3">
        <w:t xml:space="preserve">skupinu, jejich </w:t>
      </w:r>
      <w:r w:rsidR="00AD2299">
        <w:t xml:space="preserve">uměleckou </w:t>
      </w:r>
      <w:r w:rsidR="00D943E3">
        <w:t>kvalitou, nadčasovostí, popřípadě historickou hodnotou a</w:t>
      </w:r>
      <w:r w:rsidR="005741A6">
        <w:t> </w:t>
      </w:r>
      <w:r w:rsidR="00D943E3">
        <w:t>významem </w:t>
      </w:r>
      <w:r w:rsidR="000622E6">
        <w:t>(</w:t>
      </w:r>
      <w:r w:rsidR="00D943E3">
        <w:t>nábožensk</w:t>
      </w:r>
      <w:r w:rsidR="000622E6">
        <w:t>é</w:t>
      </w:r>
      <w:r w:rsidR="00D943E3">
        <w:t xml:space="preserve"> umění minulosti je velkou a mnohdy opomíjenou pokladnicí </w:t>
      </w:r>
      <w:r w:rsidR="000622E6">
        <w:t>krásy a často skrývá svědectví o</w:t>
      </w:r>
      <w:r w:rsidR="009E7B73">
        <w:t> </w:t>
      </w:r>
      <w:r w:rsidR="000622E6">
        <w:t>lásce k Bohu</w:t>
      </w:r>
      <w:r w:rsidR="00D943E3">
        <w:t>)</w:t>
      </w:r>
      <w:r w:rsidR="00AD2299">
        <w:t>.</w:t>
      </w:r>
      <w:r w:rsidR="00A34EA4">
        <w:t xml:space="preserve"> </w:t>
      </w:r>
      <w:r w:rsidR="00CC6488">
        <w:t>Dále budeme z</w:t>
      </w:r>
      <w:r w:rsidR="00881EDC">
        <w:t>koumat</w:t>
      </w:r>
      <w:r w:rsidR="00CC6488">
        <w:t>, zda je</w:t>
      </w:r>
      <w:r w:rsidR="00DC4F18">
        <w:t xml:space="preserve"> obrazový materiál přitažlivý pro adresáty</w:t>
      </w:r>
      <w:r w:rsidR="00CC6488">
        <w:t>.</w:t>
      </w:r>
    </w:p>
    <w:p w14:paraId="0DFE42C6" w14:textId="13DBC963" w:rsidR="004C2A78" w:rsidRDefault="004C2A78" w:rsidP="004C2A78">
      <w:pPr>
        <w:pStyle w:val="Nadpis3"/>
      </w:pPr>
      <w:bookmarkStart w:id="32" w:name="_Toc86221620"/>
      <w:r w:rsidRPr="008F1D51">
        <w:rPr>
          <w:rStyle w:val="Nadpis3Char"/>
          <w:b/>
          <w:i/>
        </w:rPr>
        <w:t>3.</w:t>
      </w:r>
      <w:r>
        <w:rPr>
          <w:rStyle w:val="Nadpis3Char"/>
          <w:b/>
          <w:i/>
        </w:rPr>
        <w:t>6</w:t>
      </w:r>
      <w:r w:rsidRPr="008F1D51">
        <w:rPr>
          <w:rStyle w:val="Nadpis3Char"/>
          <w:b/>
          <w:i/>
        </w:rPr>
        <w:t>.2. Hodnotné řemeslné pojetí</w:t>
      </w:r>
      <w:bookmarkEnd w:id="32"/>
    </w:p>
    <w:p w14:paraId="11F9F222" w14:textId="79C72971" w:rsidR="002C7D8F" w:rsidRDefault="002C7D8F" w:rsidP="004A09F5">
      <w:pPr>
        <w:ind w:firstLine="709"/>
      </w:pPr>
      <w:r>
        <w:t>Materiály, které dáváme dětem</w:t>
      </w:r>
      <w:r w:rsidR="00A86451">
        <w:t xml:space="preserve"> (i dospělým)</w:t>
      </w:r>
      <w:r>
        <w:t xml:space="preserve"> do rukou mají schopnost promlouvat také svým technickým zpracováním. Každý si jistě vybaví vůni nové poctivě zpracované právě vytištěné knihy, jejíž hladké zářivě potištěné listy vábí k doteku a vnoření se.</w:t>
      </w:r>
      <w:r w:rsidR="00AD6784">
        <w:t xml:space="preserve"> Kvalita sama o sobě promlouvá a může být pevným podstavcem na kterém můžeme </w:t>
      </w:r>
      <w:r w:rsidR="00A83F77">
        <w:t xml:space="preserve">slavně </w:t>
      </w:r>
      <w:r w:rsidR="00AD6784">
        <w:t>vystavět bustu katecheze nebo hodiny náboženství. Nemluvíme však jen o</w:t>
      </w:r>
      <w:r w:rsidR="00A86451">
        <w:t> </w:t>
      </w:r>
      <w:r w:rsidR="00AD6784">
        <w:t>tištěném materiálu. Dáme příklad z opačného pohledu. Nekvalitní nebo poškozené DVD může velice zkomplikovat promítání jinak výborného filmu a výrazně zkazit celkový dojem i</w:t>
      </w:r>
      <w:r w:rsidR="008D3DDF">
        <w:t> </w:t>
      </w:r>
      <w:r w:rsidR="00AD6784">
        <w:t>výpověď.</w:t>
      </w:r>
    </w:p>
    <w:p w14:paraId="3B8F84CD" w14:textId="13533FD9" w:rsidR="004A09F5" w:rsidRPr="002C7D8F" w:rsidRDefault="004A09F5" w:rsidP="004A09F5">
      <w:pPr>
        <w:ind w:firstLine="709"/>
      </w:pPr>
      <w:r>
        <w:t xml:space="preserve">Budeme hledat materiál, který je </w:t>
      </w:r>
      <w:r w:rsidR="001B7942">
        <w:t>zhotoven</w:t>
      </w:r>
      <w:r>
        <w:t xml:space="preserve"> kvalitně, má příjemné uživatelské vlastnosti</w:t>
      </w:r>
      <w:r w:rsidR="00634B51">
        <w:t xml:space="preserve"> a</w:t>
      </w:r>
      <w:r>
        <w:t xml:space="preserve"> je trvanliv</w:t>
      </w:r>
      <w:r w:rsidR="00634B51">
        <w:t>ý. U tištěných materiálů se zaměříme na papír, vazbu, tisk, haptický dojem, vůni</w:t>
      </w:r>
      <w:r w:rsidR="001735C9">
        <w:t xml:space="preserve">, </w:t>
      </w:r>
      <w:r w:rsidR="001735C9" w:rsidRPr="00870508">
        <w:t xml:space="preserve">stálobarevnost apod. </w:t>
      </w:r>
      <w:r w:rsidR="00917AED" w:rsidRPr="00870508">
        <w:t xml:space="preserve">U případného hodnocení </w:t>
      </w:r>
      <w:r w:rsidR="001735C9" w:rsidRPr="00870508">
        <w:t xml:space="preserve">audiovizuálních </w:t>
      </w:r>
      <w:r w:rsidR="00917AED" w:rsidRPr="00870508">
        <w:t xml:space="preserve">materiálů bychom pohlíželi </w:t>
      </w:r>
      <w:r w:rsidR="001735C9" w:rsidRPr="00870508">
        <w:t xml:space="preserve">na </w:t>
      </w:r>
      <w:r w:rsidR="00DE0B85" w:rsidRPr="00870508">
        <w:t xml:space="preserve">volbu </w:t>
      </w:r>
      <w:r w:rsidR="001735C9" w:rsidRPr="00870508">
        <w:t>nosiče, kompatibilitu, kvalitu obrazu, zvuk apod.</w:t>
      </w:r>
    </w:p>
    <w:p w14:paraId="6E5461B8" w14:textId="5FDD1BD6" w:rsidR="004C2A78" w:rsidRDefault="004C2A78" w:rsidP="004C2A78">
      <w:pPr>
        <w:pStyle w:val="Nadpis3"/>
      </w:pPr>
      <w:bookmarkStart w:id="33" w:name="_Toc86221621"/>
      <w:r>
        <w:lastRenderedPageBreak/>
        <w:t>3.6.3. Typografické řešení</w:t>
      </w:r>
      <w:r w:rsidR="00502F4D">
        <w:t xml:space="preserve"> a grafická úprava</w:t>
      </w:r>
      <w:bookmarkEnd w:id="33"/>
    </w:p>
    <w:p w14:paraId="71342789" w14:textId="027D6633" w:rsidR="001C45CB" w:rsidRDefault="00502F4D" w:rsidP="00502F4D">
      <w:pPr>
        <w:ind w:firstLine="709"/>
      </w:pPr>
      <w:r>
        <w:t xml:space="preserve">Na tomto místě budeme posuzovat správnost textové úpravy dle standartních typografických pravidel, čitelnost a </w:t>
      </w:r>
      <w:r w:rsidR="001C45CB">
        <w:t>výsledný dojem</w:t>
      </w:r>
      <w:r>
        <w:t xml:space="preserve"> zvoleného fontu</w:t>
      </w:r>
      <w:r w:rsidR="001D7F37">
        <w:t xml:space="preserve"> a jeho zvolené velikosti</w:t>
      </w:r>
      <w:r>
        <w:t>.</w:t>
      </w:r>
      <w:r w:rsidR="00A421CA">
        <w:t xml:space="preserve"> </w:t>
      </w:r>
      <w:r w:rsidR="006C6074">
        <w:t>Použijeme znalosti z vlastního studia a praxe v oboru grafického designu a</w:t>
      </w:r>
      <w:r w:rsidR="008D3DDF">
        <w:t> </w:t>
      </w:r>
      <w:r w:rsidR="006C6074">
        <w:t>k</w:t>
      </w:r>
      <w:r w:rsidR="00A421CA">
        <w:t> dispozici máme</w:t>
      </w:r>
      <w:r w:rsidR="006C6074">
        <w:t xml:space="preserve"> rovněž</w:t>
      </w:r>
      <w:r w:rsidR="00A421CA">
        <w:t xml:space="preserve"> Beranův </w:t>
      </w:r>
      <w:r w:rsidR="00A421CA" w:rsidRPr="00892828">
        <w:rPr>
          <w:i/>
          <w:iCs/>
        </w:rPr>
        <w:t>Typografický manuál</w:t>
      </w:r>
      <w:r w:rsidR="00A421CA">
        <w:t>.</w:t>
      </w:r>
      <w:r w:rsidR="00A421CA" w:rsidRPr="00A421CA">
        <w:rPr>
          <w:rStyle w:val="Znakapoznpodarou"/>
          <w:color w:val="000000"/>
        </w:rPr>
        <w:footnoteReference w:id="122"/>
      </w:r>
    </w:p>
    <w:p w14:paraId="4081B76F" w14:textId="75F70E0B" w:rsidR="00502F4D" w:rsidRPr="00502F4D" w:rsidRDefault="00502F4D" w:rsidP="00502F4D">
      <w:pPr>
        <w:ind w:firstLine="709"/>
      </w:pPr>
      <w:r>
        <w:t>Dovolíme posoudit také celkové grafické řešení. Otázky budou směřovat k</w:t>
      </w:r>
      <w:r w:rsidR="004E6A3E">
        <w:t>e</w:t>
      </w:r>
      <w:r>
        <w:t> </w:t>
      </w:r>
      <w:r w:rsidR="004E6A3E">
        <w:t>z</w:t>
      </w:r>
      <w:r>
        <w:t xml:space="preserve">hodnocení, jak jednotlivé </w:t>
      </w:r>
      <w:r w:rsidR="006B43D5">
        <w:t xml:space="preserve">vizuální </w:t>
      </w:r>
      <w:r>
        <w:t>komponenty spoluvytvářejí celek</w:t>
      </w:r>
      <w:r w:rsidR="001C45CB">
        <w:t xml:space="preserve">. Dále, </w:t>
      </w:r>
      <w:r>
        <w:t>zda jsou grafické prvky využity ku prospěchu přehledn</w:t>
      </w:r>
      <w:r w:rsidR="001C45CB">
        <w:t>é</w:t>
      </w:r>
      <w:r>
        <w:t xml:space="preserve"> a snadné orientaci, zda je zvolena estetická a</w:t>
      </w:r>
      <w:r w:rsidR="006B43D5">
        <w:t> </w:t>
      </w:r>
      <w:r>
        <w:t>funkční barevnost a</w:t>
      </w:r>
      <w:r w:rsidR="001C45CB">
        <w:t> </w:t>
      </w:r>
      <w:r>
        <w:t>proporcionalita grafických segmentů.</w:t>
      </w:r>
      <w:r w:rsidR="001C45CB">
        <w:t xml:space="preserve"> Zaměříme svoji pozornost také na přebal u tištěných dokumentů. </w:t>
      </w:r>
      <w:r w:rsidR="00E737DF">
        <w:t xml:space="preserve">Vypovídá dostatečně </w:t>
      </w:r>
      <w:r w:rsidR="001C45CB">
        <w:t>o</w:t>
      </w:r>
      <w:r w:rsidR="00E737DF">
        <w:t xml:space="preserve"> jeho</w:t>
      </w:r>
      <w:r w:rsidR="001C45CB">
        <w:t xml:space="preserve"> obsahu? Je</w:t>
      </w:r>
      <w:r w:rsidR="00E737DF">
        <w:t xml:space="preserve"> na pohled</w:t>
      </w:r>
      <w:r w:rsidR="001C45CB">
        <w:t xml:space="preserve"> lákavý a</w:t>
      </w:r>
      <w:r w:rsidR="00E737DF">
        <w:t xml:space="preserve"> dokáže</w:t>
      </w:r>
      <w:r w:rsidR="001C45CB">
        <w:t xml:space="preserve"> zaujmout</w:t>
      </w:r>
      <w:r w:rsidR="00E737DF">
        <w:t xml:space="preserve"> oko</w:t>
      </w:r>
      <w:r w:rsidR="001C45CB">
        <w:t xml:space="preserve"> </w:t>
      </w:r>
      <w:r w:rsidR="00E737DF">
        <w:t>v knihovně nebo na pultu knihkupců?</w:t>
      </w:r>
    </w:p>
    <w:p w14:paraId="0639E94C" w14:textId="63D4389B" w:rsidR="004C2A78" w:rsidRDefault="004C2A78" w:rsidP="00AD602A">
      <w:pPr>
        <w:pStyle w:val="Nadpis2"/>
      </w:pPr>
      <w:bookmarkStart w:id="34" w:name="_Toc86221622"/>
      <w:r>
        <w:t xml:space="preserve">3.7. </w:t>
      </w:r>
      <w:r w:rsidR="008F1D51">
        <w:t>Motivační charakteristiky</w:t>
      </w:r>
      <w:r w:rsidR="00D7298F">
        <w:t xml:space="preserve"> a řízení učiva</w:t>
      </w:r>
      <w:bookmarkEnd w:id="34"/>
    </w:p>
    <w:p w14:paraId="13A7B46F" w14:textId="1216CE4C" w:rsidR="0046649E" w:rsidRPr="0046649E" w:rsidRDefault="0046649E" w:rsidP="0046649E">
      <w:pPr>
        <w:ind w:firstLine="709"/>
      </w:pPr>
      <w:r>
        <w:t xml:space="preserve">V předávání víry nemá církev ani svou vlastní, ani si nezvolila žádnou metodu jako svou výlučnou a jedinou vhodnou k předávání víry. Naopak, ve světle Boží pedagogiky zkoumá dobové metody a svobodně přijímá </w:t>
      </w:r>
      <w:r w:rsidRPr="0046649E">
        <w:rPr>
          <w:i/>
          <w:iCs/>
        </w:rPr>
        <w:t>všechno, co je pravdivé, co je čestné, co je spravedlivé, co je nevinné, co je milé, co slouží dobré pověsti, a každou zdatnost nebo činnost, která zasluhuje chvály</w:t>
      </w:r>
      <w:r w:rsidRPr="0046649E">
        <w:rPr>
          <w:rStyle w:val="Znakapoznpodarou"/>
        </w:rPr>
        <w:t xml:space="preserve"> </w:t>
      </w:r>
      <w:r w:rsidRPr="0046649E">
        <w:rPr>
          <w:rStyle w:val="Znakapoznpodarou"/>
          <w:i/>
          <w:iCs/>
        </w:rPr>
        <w:footnoteReference w:id="123"/>
      </w:r>
      <w:r w:rsidR="00D94B74">
        <w:t xml:space="preserve"> a přijímá všechny prvky, které nejsou v rozporu s evangeliem a používá je k jeho službě.</w:t>
      </w:r>
      <w:r w:rsidR="00637B0D">
        <w:rPr>
          <w:rStyle w:val="Znakapoznpodarou"/>
        </w:rPr>
        <w:footnoteReference w:id="124"/>
      </w:r>
    </w:p>
    <w:p w14:paraId="7EA68BBF" w14:textId="6FF5BB97" w:rsidR="0046649E" w:rsidRDefault="004F1130" w:rsidP="0046649E">
      <w:pPr>
        <w:ind w:firstLine="709"/>
      </w:pPr>
      <w:r>
        <w:t>Z</w:t>
      </w:r>
      <w:r w:rsidR="00CD6AD0">
        <w:t> bazálních</w:t>
      </w:r>
      <w:r>
        <w:t xml:space="preserve"> poznatků pedagogiky víme, že </w:t>
      </w:r>
      <w:r w:rsidR="00B17A53">
        <w:t>využití široké škály</w:t>
      </w:r>
      <w:r>
        <w:t xml:space="preserve"> výukových metod je znakem profesionality vyučujícího</w:t>
      </w:r>
      <w:r w:rsidR="0046649E">
        <w:t>. P</w:t>
      </w:r>
      <w:r>
        <w:t>oužití zajímavých aktivit je předpokladem pro aktivně pracující kolektiv a</w:t>
      </w:r>
      <w:r w:rsidR="00E3569C">
        <w:t> </w:t>
      </w:r>
      <w:r>
        <w:t>v neposlední řadě je použití pestrých a zábavných aktivit ve výuce předpokladem pro kladný vztah žáků k předmětu.</w:t>
      </w:r>
      <w:r w:rsidRPr="005C1AAA">
        <w:rPr>
          <w:rStyle w:val="Znakapoznpodarou"/>
          <w:color w:val="000000"/>
        </w:rPr>
        <w:footnoteReference w:id="125"/>
      </w:r>
    </w:p>
    <w:p w14:paraId="695AFF5F" w14:textId="5A8754D9" w:rsidR="009153F3" w:rsidRDefault="004549DA" w:rsidP="00D7298F">
      <w:pPr>
        <w:ind w:firstLine="709"/>
      </w:pPr>
      <w:r>
        <w:t xml:space="preserve">Disponuje materiál metodami, které jsou zábavné, aktivizující a podporující kognitivní aktivitu? Nabízí podněty, které se prolínají se skutečným světem </w:t>
      </w:r>
      <w:r w:rsidR="00D7298F">
        <w:t>účastníků katecheze/náboženského vzdělávání</w:t>
      </w:r>
      <w:r>
        <w:t xml:space="preserve"> a jejich reálnými zkušenostmi? Vyžaduje od adresátů materiál tvořivá řešení? Nesoustředí se jen na </w:t>
      </w:r>
      <w:r w:rsidR="00B766FD">
        <w:t xml:space="preserve">transmisivní </w:t>
      </w:r>
      <w:r>
        <w:t>reprodukci učiva?</w:t>
      </w:r>
      <w:r w:rsidR="00B766FD">
        <w:t xml:space="preserve"> </w:t>
      </w:r>
      <w:r w:rsidR="00A927FA">
        <w:t xml:space="preserve">Podporují </w:t>
      </w:r>
      <w:r w:rsidR="00A927FA">
        <w:lastRenderedPageBreak/>
        <w:t xml:space="preserve">úlohy kritické myšlení? </w:t>
      </w:r>
      <w:r w:rsidR="00B766FD">
        <w:t xml:space="preserve">Využívá </w:t>
      </w:r>
      <w:r w:rsidR="00A927FA">
        <w:t xml:space="preserve">dokument </w:t>
      </w:r>
      <w:r w:rsidR="00B766FD">
        <w:t>individuálních</w:t>
      </w:r>
      <w:r w:rsidR="00A927FA">
        <w:t>, skupinových</w:t>
      </w:r>
      <w:r w:rsidR="00B766FD">
        <w:t xml:space="preserve"> i</w:t>
      </w:r>
      <w:r w:rsidR="00A927FA">
        <w:t> hromadných organizačních forem výuky? Jsou zahrnuty aktivity na opakování a</w:t>
      </w:r>
      <w:r w:rsidR="00D7298F">
        <w:t> </w:t>
      </w:r>
      <w:r w:rsidR="00A927FA">
        <w:t xml:space="preserve">upevňování již nabytých poznatků? </w:t>
      </w:r>
      <w:r w:rsidR="009153F3">
        <w:t xml:space="preserve">Navazují na sebe </w:t>
      </w:r>
      <w:r w:rsidR="00E62484">
        <w:t>témata s logickou posloupností a</w:t>
      </w:r>
      <w:r w:rsidR="00D7298F">
        <w:t> </w:t>
      </w:r>
      <w:r w:rsidR="00E62484">
        <w:t>didakticky přínosně</w:t>
      </w:r>
      <w:r w:rsidR="009153F3">
        <w:t>?</w:t>
      </w:r>
    </w:p>
    <w:p w14:paraId="5825ECBA" w14:textId="7E21A196" w:rsidR="005937DB" w:rsidRDefault="005937DB" w:rsidP="00AD602A">
      <w:pPr>
        <w:pStyle w:val="Nadpis2"/>
      </w:pPr>
      <w:bookmarkStart w:id="35" w:name="_Toc86221623"/>
      <w:r>
        <w:t>3.8. Hodnoty a postoje</w:t>
      </w:r>
      <w:bookmarkEnd w:id="35"/>
    </w:p>
    <w:p w14:paraId="22C301EE" w14:textId="48963461" w:rsidR="00C721AB" w:rsidRDefault="00887925" w:rsidP="00887925">
      <w:pPr>
        <w:ind w:firstLine="709"/>
      </w:pPr>
      <w:r>
        <w:t xml:space="preserve">Důležitost předávání hodnot je zřejmá. </w:t>
      </w:r>
      <w:r w:rsidR="00BC129E">
        <w:t>Morální jednání dělá člověka</w:t>
      </w:r>
      <w:r>
        <w:t xml:space="preserve"> skutečně</w:t>
      </w:r>
      <w:r w:rsidR="00BC129E">
        <w:t xml:space="preserve"> </w:t>
      </w:r>
      <w:r>
        <w:t>lidským</w:t>
      </w:r>
      <w:r w:rsidR="00BC129E">
        <w:t xml:space="preserve">. Můžeme si připomenout </w:t>
      </w:r>
      <w:r w:rsidR="00945A9E">
        <w:t xml:space="preserve">inženýry, kteří pomáhali budovat plynové komory v koncentračních táborech i </w:t>
      </w:r>
      <w:r w:rsidR="00BC129E">
        <w:t xml:space="preserve">lékaře, kteří </w:t>
      </w:r>
      <w:r w:rsidR="00945A9E">
        <w:t>prováděli smrtící pokusy na dětech.</w:t>
      </w:r>
      <w:r w:rsidR="00202171">
        <w:t xml:space="preserve"> </w:t>
      </w:r>
      <w:r w:rsidR="004E2812">
        <w:t>Až t</w:t>
      </w:r>
      <w:r>
        <w:t>ak</w:t>
      </w:r>
      <w:r w:rsidR="00202171">
        <w:t xml:space="preserve"> může vypadat vzdělání bez hodnot.</w:t>
      </w:r>
    </w:p>
    <w:p w14:paraId="3277E268" w14:textId="74F7C276" w:rsidR="00170D6C" w:rsidRDefault="00170D6C" w:rsidP="00170D6C">
      <w:r>
        <w:tab/>
        <w:t>Křesťanská morálka je široké téma. Není v možnostech této kapitoly postihnout celou její šíři. Při posuzování postojů zkoumaných materiálů vezmeme jako měřítko učení církve zaznamenané v </w:t>
      </w:r>
      <w:proofErr w:type="spellStart"/>
      <w:r>
        <w:t>Magisteriu</w:t>
      </w:r>
      <w:proofErr w:type="spellEnd"/>
      <w:r>
        <w:t>, především v </w:t>
      </w:r>
      <w:r w:rsidRPr="00A86451">
        <w:rPr>
          <w:i/>
          <w:iCs/>
        </w:rPr>
        <w:t>Katechismu katolické církve</w:t>
      </w:r>
      <w:r>
        <w:t>.</w:t>
      </w:r>
    </w:p>
    <w:p w14:paraId="6B4103FB" w14:textId="5BD20EE2" w:rsidR="002A12CD" w:rsidRDefault="00C721AB" w:rsidP="00C721AB">
      <w:pPr>
        <w:ind w:firstLine="709"/>
      </w:pPr>
      <w:r>
        <w:t>D</w:t>
      </w:r>
      <w:r w:rsidR="009C38C4">
        <w:t>ovolíme si však vyzdvihnout důležit</w:t>
      </w:r>
      <w:r w:rsidR="00015D1C">
        <w:t>ý</w:t>
      </w:r>
      <w:r w:rsidR="009C38C4">
        <w:t xml:space="preserve"> detail, kter</w:t>
      </w:r>
      <w:r w:rsidR="00015D1C">
        <w:t>ý</w:t>
      </w:r>
      <w:r w:rsidR="009C38C4">
        <w:t xml:space="preserve"> j</w:t>
      </w:r>
      <w:r w:rsidR="00015D1C">
        <w:t>e</w:t>
      </w:r>
      <w:r w:rsidR="009C38C4">
        <w:t xml:space="preserve"> pro katechezi a</w:t>
      </w:r>
      <w:r w:rsidR="008D3DDF">
        <w:t> </w:t>
      </w:r>
      <w:r w:rsidR="009C38C4">
        <w:t>náboženskou edukaci významn</w:t>
      </w:r>
      <w:r w:rsidR="00015D1C">
        <w:t>ý</w:t>
      </w:r>
      <w:r w:rsidR="009C38C4">
        <w:t>.</w:t>
      </w:r>
      <w:r w:rsidR="002A12CD">
        <w:t xml:space="preserve"> Morální postoje jsou ve velké míře zastávány</w:t>
      </w:r>
      <w:r w:rsidR="009C38C4">
        <w:t xml:space="preserve"> a</w:t>
      </w:r>
      <w:r w:rsidR="008D3DDF">
        <w:t> </w:t>
      </w:r>
      <w:r w:rsidR="0056367A">
        <w:t xml:space="preserve">dětem </w:t>
      </w:r>
      <w:r w:rsidR="009C38C4">
        <w:t>vštěpovány</w:t>
      </w:r>
      <w:r w:rsidR="002A12CD">
        <w:t xml:space="preserve"> také ve škole a</w:t>
      </w:r>
      <w:r w:rsidR="007C2FE9">
        <w:t> </w:t>
      </w:r>
      <w:r w:rsidR="002A12CD">
        <w:t>v mnoha ohledech se shodují s postoji křesťanství. Náboženské vzdělávání a katecheze se př</w:t>
      </w:r>
      <w:r w:rsidR="002A12CD" w:rsidRPr="00554340">
        <w:t>e</w:t>
      </w:r>
      <w:r w:rsidR="007C2FE9" w:rsidRPr="00554340">
        <w:t>sto</w:t>
      </w:r>
      <w:r w:rsidR="002A12CD" w:rsidRPr="00554340">
        <w:t xml:space="preserve"> v něčem odlišuje.</w:t>
      </w:r>
      <w:r w:rsidR="00554340">
        <w:t xml:space="preserve"> </w:t>
      </w:r>
      <w:r w:rsidR="002A12CD">
        <w:t>Na rozdíl od školního prostředí, kde je výrazně podporována soutěživost a</w:t>
      </w:r>
      <w:r w:rsidR="007C2FE9">
        <w:t> </w:t>
      </w:r>
      <w:r w:rsidR="002A12CD">
        <w:t>porovnávání sil s</w:t>
      </w:r>
      <w:r w:rsidR="001E4634">
        <w:t> </w:t>
      </w:r>
      <w:r w:rsidR="002A12CD">
        <w:t>druhými</w:t>
      </w:r>
      <w:r w:rsidR="001E4634">
        <w:t xml:space="preserve"> – má</w:t>
      </w:r>
      <w:r w:rsidR="002A12CD">
        <w:t xml:space="preserve"> křesťanství </w:t>
      </w:r>
      <w:r w:rsidR="001E4634">
        <w:t>za úkol</w:t>
      </w:r>
      <w:r w:rsidR="002A12CD">
        <w:t xml:space="preserve"> vyzdvihovat principy solidarity, bratrství, jednoty a</w:t>
      </w:r>
      <w:r w:rsidR="007C2FE9">
        <w:t> </w:t>
      </w:r>
      <w:r w:rsidR="002A12CD">
        <w:t>sounáležitosti.</w:t>
      </w:r>
      <w:r w:rsidR="00A86451" w:rsidRPr="00A86451">
        <w:rPr>
          <w:i/>
          <w:iCs/>
        </w:rPr>
        <w:t xml:space="preserve"> </w:t>
      </w:r>
      <w:r w:rsidR="00A86451" w:rsidRPr="00554340">
        <w:rPr>
          <w:i/>
          <w:iCs/>
        </w:rPr>
        <w:t>K</w:t>
      </w:r>
      <w:r w:rsidR="00A86451" w:rsidRPr="00554340">
        <w:rPr>
          <w:i/>
          <w:iCs/>
          <w:color w:val="000000"/>
        </w:rPr>
        <w:t>do chce být první, ať je ze všech poslední a služebníkem všech.</w:t>
      </w:r>
      <w:r w:rsidR="000E39DE" w:rsidRPr="000E39DE">
        <w:rPr>
          <w:rStyle w:val="Znakapoznpodarou"/>
          <w:color w:val="000000"/>
        </w:rPr>
        <w:t xml:space="preserve"> </w:t>
      </w:r>
      <w:r w:rsidR="000E39DE" w:rsidRPr="000E39DE">
        <w:rPr>
          <w:rStyle w:val="Znakapoznpodarou"/>
          <w:i/>
          <w:iCs/>
          <w:color w:val="000000"/>
        </w:rPr>
        <w:footnoteReference w:id="126"/>
      </w:r>
      <w:r w:rsidR="00A86451" w:rsidRPr="004E7466">
        <w:rPr>
          <w:rStyle w:val="Znakapoznpodarou"/>
          <w:i/>
          <w:iCs/>
          <w:color w:val="000000"/>
        </w:rPr>
        <w:t xml:space="preserve"> </w:t>
      </w:r>
      <w:r w:rsidR="002A12CD">
        <w:t xml:space="preserve"> Hodiny náboženské výchovy i katecheze by měly být naplněny aktivitami posilujícími tyto hodnoty a měly by dětem pomáhat je prožívat a zvnitřňovat.</w:t>
      </w:r>
      <w:r w:rsidR="00A44357" w:rsidRPr="004E7466">
        <w:rPr>
          <w:rStyle w:val="Znakapoznpodarou"/>
          <w:color w:val="000000"/>
        </w:rPr>
        <w:footnoteReference w:id="127"/>
      </w:r>
      <w:r w:rsidR="00D40FB2">
        <w:t xml:space="preserve"> Naopak aktivity</w:t>
      </w:r>
      <w:r w:rsidR="009D6C38">
        <w:t xml:space="preserve"> </w:t>
      </w:r>
      <w:r w:rsidR="00D40FB2">
        <w:t>na podporu soutěživosti a</w:t>
      </w:r>
      <w:r w:rsidR="008D3DDF">
        <w:t> </w:t>
      </w:r>
      <w:r w:rsidR="00CC33EB">
        <w:t>rivality</w:t>
      </w:r>
      <w:r w:rsidR="009D6C38">
        <w:t>, kterých je v běžném světě dětí více než hojnost,</w:t>
      </w:r>
      <w:r w:rsidR="00CC33EB">
        <w:t xml:space="preserve"> nejsou </w:t>
      </w:r>
      <w:r w:rsidR="009D6C38">
        <w:t xml:space="preserve">v rámci výuky náboženství a v průběhu katecheze </w:t>
      </w:r>
      <w:r w:rsidR="00CC33EB">
        <w:t>na místě.</w:t>
      </w:r>
      <w:r w:rsidR="009D6C38">
        <w:t xml:space="preserve"> Tento čas tak může být pro děti oázou klidu bez soupeření.</w:t>
      </w:r>
      <w:r w:rsidR="00A42A82">
        <w:t xml:space="preserve"> Jak rozvíjet u dětí jejich ohleduplnost a laskavost vůči druhým zkoumá například Maria Montessori.</w:t>
      </w:r>
      <w:r w:rsidR="00A42A82">
        <w:rPr>
          <w:rStyle w:val="Znakapoznpodarou"/>
        </w:rPr>
        <w:footnoteReference w:id="128"/>
      </w:r>
    </w:p>
    <w:p w14:paraId="176D30C4" w14:textId="0235AF79" w:rsidR="005D3B39" w:rsidRDefault="005D3B39" w:rsidP="00C721AB">
      <w:pPr>
        <w:ind w:firstLine="709"/>
      </w:pPr>
      <w:r>
        <w:t xml:space="preserve">Z výše uvedeného vyplývají tyto výzkumné otázky: Je hodnotové pozadí materiálu v souladu s křesťanskou morálkou? Pomáhá dokument adresátům zaujímat postoje, které jsou křesťanské? Využívá materiál aktivity na podporu společenství, </w:t>
      </w:r>
      <w:r>
        <w:lastRenderedPageBreak/>
        <w:t>sounáležitosti a vyhýbá se soupeřivým metodám?</w:t>
      </w:r>
    </w:p>
    <w:p w14:paraId="1D8D2FDE" w14:textId="400C35A9" w:rsidR="00BB3E29" w:rsidRDefault="004C2A78" w:rsidP="00BB3E29">
      <w:pPr>
        <w:pStyle w:val="Nadpis2"/>
      </w:pPr>
      <w:bookmarkStart w:id="36" w:name="_Toc86221624"/>
      <w:r>
        <w:t>3.</w:t>
      </w:r>
      <w:r w:rsidR="005937DB">
        <w:t>9</w:t>
      </w:r>
      <w:r>
        <w:t xml:space="preserve">. </w:t>
      </w:r>
      <w:r w:rsidR="008F1D51">
        <w:t>Ekonomická stránka</w:t>
      </w:r>
      <w:bookmarkEnd w:id="36"/>
    </w:p>
    <w:p w14:paraId="6A06F47C" w14:textId="248A1605" w:rsidR="00122C1E" w:rsidRDefault="00BB3E29" w:rsidP="00BB3E29">
      <w:pPr>
        <w:ind w:firstLine="709"/>
      </w:pPr>
      <w:r>
        <w:t>Cena, kterou je třeba vydat za učební pomůcky mnohdy ve školách a farnostech rozhoduje o jejich uplatnění nebo zavržení.</w:t>
      </w:r>
      <w:r w:rsidR="00666097">
        <w:t xml:space="preserve"> </w:t>
      </w:r>
      <w:r w:rsidR="0077169E">
        <w:t>Snahu ušetřit</w:t>
      </w:r>
      <w:r w:rsidR="00666097">
        <w:t xml:space="preserve"> na </w:t>
      </w:r>
      <w:r w:rsidR="0077169E">
        <w:t>výuce náboženství a</w:t>
      </w:r>
      <w:r w:rsidR="00CA5DC4">
        <w:t> </w:t>
      </w:r>
      <w:r w:rsidR="0077169E">
        <w:t xml:space="preserve">katechezi vidíme velmi často. Projevuje se podhodnocováním práce katechetů, používáním letitých učebnic, černobílým kopírováním materiálů pro výuku atd. </w:t>
      </w:r>
    </w:p>
    <w:p w14:paraId="6A20B889" w14:textId="718C5C00" w:rsidR="0056367A" w:rsidRDefault="0077169E" w:rsidP="00BB3E29">
      <w:pPr>
        <w:ind w:firstLine="709"/>
      </w:pPr>
      <w:r>
        <w:t xml:space="preserve">I když </w:t>
      </w:r>
      <w:r w:rsidR="00A86451">
        <w:t xml:space="preserve">je </w:t>
      </w:r>
      <w:r>
        <w:t xml:space="preserve">výuka náboženství a </w:t>
      </w:r>
      <w:r w:rsidR="00122C1E">
        <w:t xml:space="preserve">bohužel často také iniciační </w:t>
      </w:r>
      <w:r>
        <w:t>katecheze (</w:t>
      </w:r>
      <w:r w:rsidR="00A86451">
        <w:t xml:space="preserve">zejména </w:t>
      </w:r>
      <w:r>
        <w:t>příprava na první svaté příjímání) často jedinou službou slova, kterou může mnohým lidem církev</w:t>
      </w:r>
      <w:r w:rsidR="00AE104E">
        <w:t xml:space="preserve"> během jejich života</w:t>
      </w:r>
      <w:r>
        <w:t xml:space="preserve"> dát, netěší se z ekonomického pohledu prestižnímu postavení. Nelze očekávat, že drahé pomůcky budou v církvi uvítány</w:t>
      </w:r>
      <w:r w:rsidR="00122C1E">
        <w:t xml:space="preserve"> s</w:t>
      </w:r>
      <w:r>
        <w:t xml:space="preserve"> širokou náručí.</w:t>
      </w:r>
      <w:r w:rsidR="00B71D68">
        <w:t xml:space="preserve"> A</w:t>
      </w:r>
      <w:r w:rsidR="00A86451">
        <w:t> </w:t>
      </w:r>
      <w:r w:rsidR="00B71D68">
        <w:t xml:space="preserve">pokud se tak má stát, musí </w:t>
      </w:r>
      <w:r w:rsidR="0056367A">
        <w:t xml:space="preserve">tyto pomůcky </w:t>
      </w:r>
      <w:r w:rsidR="00B71D68">
        <w:t>v praxi projevit svou hodnotu</w:t>
      </w:r>
      <w:r w:rsidR="006E39DB">
        <w:t xml:space="preserve"> a musí se osvědčit</w:t>
      </w:r>
      <w:r w:rsidR="00B71D68">
        <w:t>.</w:t>
      </w:r>
      <w:r w:rsidR="006E39DB">
        <w:t xml:space="preserve"> </w:t>
      </w:r>
      <w:r w:rsidR="00377C50">
        <w:t>Křesťanům, zdá se, se velmi rychle vrylo pod kůži, že „ty nejlepší věci jsou zadarmo“</w:t>
      </w:r>
      <w:r w:rsidR="001708BB">
        <w:t>, což přeneseno do materiálního rozměru není vždy úplně pravdou</w:t>
      </w:r>
      <w:r w:rsidR="00377C50">
        <w:t>.</w:t>
      </w:r>
    </w:p>
    <w:p w14:paraId="2F735C41" w14:textId="672DF374" w:rsidR="00BB3E29" w:rsidRPr="00BB3E29" w:rsidRDefault="006E39DB" w:rsidP="00BB3E29">
      <w:pPr>
        <w:ind w:firstLine="709"/>
      </w:pPr>
      <w:r>
        <w:t xml:space="preserve">Jakou cenu </w:t>
      </w:r>
      <w:r w:rsidR="00761801">
        <w:t xml:space="preserve">má služba </w:t>
      </w:r>
      <w:r w:rsidR="00F2461D">
        <w:t>S</w:t>
      </w:r>
      <w:r w:rsidR="00761801">
        <w:t>lova</w:t>
      </w:r>
      <w:r w:rsidR="00F2461D">
        <w:t xml:space="preserve"> a k</w:t>
      </w:r>
      <w:r w:rsidR="00761801">
        <w:t xml:space="preserve">olik </w:t>
      </w:r>
      <w:r>
        <w:t xml:space="preserve">jsou </w:t>
      </w:r>
      <w:proofErr w:type="spellStart"/>
      <w:r>
        <w:t>katecheté</w:t>
      </w:r>
      <w:proofErr w:type="spellEnd"/>
      <w:r>
        <w:t xml:space="preserve">, rodiče, kněží atd. </w:t>
      </w:r>
      <w:r w:rsidR="00761801">
        <w:t xml:space="preserve">ochotni investovat do šíření </w:t>
      </w:r>
      <w:r w:rsidR="008E1915">
        <w:t>B</w:t>
      </w:r>
      <w:r w:rsidR="00761801">
        <w:t>ožího slova</w:t>
      </w:r>
      <w:r w:rsidR="008E1915">
        <w:t xml:space="preserve"> v</w:t>
      </w:r>
      <w:r w:rsidR="00CA5DC4">
        <w:t> </w:t>
      </w:r>
      <w:r w:rsidR="008E1915">
        <w:t>evangelizaci</w:t>
      </w:r>
      <w:r>
        <w:t xml:space="preserve">, je </w:t>
      </w:r>
      <w:r w:rsidR="00761801">
        <w:t>individuální</w:t>
      </w:r>
      <w:r w:rsidR="008E1915">
        <w:t xml:space="preserve"> problematikou</w:t>
      </w:r>
      <w:r>
        <w:t xml:space="preserve"> jednotlivých farností</w:t>
      </w:r>
      <w:r w:rsidR="008E1915">
        <w:t>,</w:t>
      </w:r>
      <w:r w:rsidR="00761801">
        <w:t xml:space="preserve"> a</w:t>
      </w:r>
      <w:r w:rsidR="008E1915">
        <w:t> </w:t>
      </w:r>
      <w:r w:rsidR="00761801">
        <w:t>nepřísluší nám v této práci na</w:t>
      </w:r>
      <w:r w:rsidR="008E1915">
        <w:t xml:space="preserve">lézt na </w:t>
      </w:r>
      <w:r w:rsidR="00A86451">
        <w:t>onu</w:t>
      </w:r>
      <w:r w:rsidR="00761801">
        <w:t xml:space="preserve"> otázku odpově</w:t>
      </w:r>
      <w:r w:rsidR="008E1915">
        <w:t>ď</w:t>
      </w:r>
      <w:r w:rsidR="00761801">
        <w:t>.</w:t>
      </w:r>
      <w:r w:rsidR="0056367A">
        <w:t xml:space="preserve"> </w:t>
      </w:r>
      <w:r w:rsidR="00F2461D">
        <w:t>Můžeme se ale</w:t>
      </w:r>
      <w:r w:rsidR="00BB3E29">
        <w:t xml:space="preserve"> ptát, zda je cena</w:t>
      </w:r>
      <w:r w:rsidR="00F2461D">
        <w:t xml:space="preserve"> za námi zkoumaný materiál</w:t>
      </w:r>
      <w:r w:rsidR="00BB3E29">
        <w:t xml:space="preserve"> přiměřená a</w:t>
      </w:r>
      <w:r w:rsidR="00922565">
        <w:t> </w:t>
      </w:r>
      <w:r w:rsidR="00BB3E29">
        <w:t>odpovídá obvyklé tržní ceně za podobn</w:t>
      </w:r>
      <w:r w:rsidR="00F2461D">
        <w:t>é dokumenty</w:t>
      </w:r>
      <w:r w:rsidR="00666097">
        <w:t>.</w:t>
      </w:r>
      <w:r w:rsidR="00BB3E29">
        <w:t xml:space="preserve"> Zaměříme se </w:t>
      </w:r>
      <w:r w:rsidR="00666097">
        <w:t>i </w:t>
      </w:r>
      <w:r w:rsidR="00BB3E29">
        <w:t>na to, zda finanční výdaj může být investicí na několik let, nebo se jedná o</w:t>
      </w:r>
      <w:r w:rsidR="0077169E">
        <w:t> </w:t>
      </w:r>
      <w:r w:rsidR="00BB3E29">
        <w:t>nákup jednorázové pomůcky.</w:t>
      </w:r>
    </w:p>
    <w:p w14:paraId="59391032" w14:textId="222EABE5" w:rsidR="004C2A78" w:rsidRDefault="004C2A78" w:rsidP="00AD602A">
      <w:pPr>
        <w:pStyle w:val="Nadpis2"/>
      </w:pPr>
      <w:bookmarkStart w:id="37" w:name="_Toc86221625"/>
      <w:r>
        <w:t>3.</w:t>
      </w:r>
      <w:r w:rsidR="005937DB">
        <w:t>10</w:t>
      </w:r>
      <w:r>
        <w:t xml:space="preserve">. </w:t>
      </w:r>
      <w:r w:rsidR="008F1D51">
        <w:t>Doplňkový materiál a diferenciace učiva</w:t>
      </w:r>
      <w:bookmarkEnd w:id="37"/>
      <w:r w:rsidR="008F1D51">
        <w:t xml:space="preserve"> </w:t>
      </w:r>
    </w:p>
    <w:p w14:paraId="094ED88B" w14:textId="77777777" w:rsidR="00530CCC" w:rsidRDefault="007135D8" w:rsidP="008D21F6">
      <w:pPr>
        <w:ind w:firstLine="709"/>
      </w:pPr>
      <w:r>
        <w:t>Skupina účastníků katecheze a náboženského vzdělávání bývá velmi často různorodá. Sdružuje v sobě nejen děti různých schopností, zkušeností, ale také velmi často děti různého věku. Výhodou dokumentů pro náboženské vzdělávání je diferenciace obsahu, který</w:t>
      </w:r>
      <w:r w:rsidR="009C3311">
        <w:t xml:space="preserve"> může lektor</w:t>
      </w:r>
      <w:r>
        <w:t xml:space="preserve"> </w:t>
      </w:r>
      <w:r w:rsidR="009C3311">
        <w:t>vy</w:t>
      </w:r>
      <w:r>
        <w:t>užít aktuálně dle potřeb jednotlivých účastníků.</w:t>
      </w:r>
      <w:r w:rsidR="00530CCC">
        <w:t xml:space="preserve"> </w:t>
      </w:r>
    </w:p>
    <w:p w14:paraId="6BD77B42" w14:textId="71CC79A1" w:rsidR="0024787A" w:rsidRDefault="00530CCC" w:rsidP="008D21F6">
      <w:pPr>
        <w:ind w:firstLine="709"/>
      </w:pPr>
      <w:r>
        <w:t xml:space="preserve">Katecheta, který pracuje s materiálem, který má diferenciované možnosti uplatnění, je doveden do situace, kdy musí reagovat na specifika své skupiny. </w:t>
      </w:r>
      <w:r w:rsidR="006D2CE2">
        <w:t>Škála aktivit různé obtížnosti neskýtá jen výhodu úspory času při přípravě hodin tím, že</w:t>
      </w:r>
      <w:r>
        <w:t xml:space="preserve"> má </w:t>
      </w:r>
      <w:r w:rsidR="006D2CE2">
        <w:t>katecheta</w:t>
      </w:r>
      <w:r>
        <w:t> metody</w:t>
      </w:r>
      <w:r w:rsidR="003D3395">
        <w:t xml:space="preserve"> již předem navržené</w:t>
      </w:r>
      <w:r>
        <w:t>. Ale</w:t>
      </w:r>
      <w:r w:rsidR="00CE35DE">
        <w:t xml:space="preserve"> takto připravený materiál</w:t>
      </w:r>
      <w:r>
        <w:t xml:space="preserve"> přímo </w:t>
      </w:r>
      <w:r w:rsidR="00CE35DE">
        <w:t>staví</w:t>
      </w:r>
      <w:r>
        <w:t xml:space="preserve"> do situace, kdy </w:t>
      </w:r>
      <w:r w:rsidR="00745D95">
        <w:t>musí sledovat a vy</w:t>
      </w:r>
      <w:r>
        <w:t>hodno</w:t>
      </w:r>
      <w:r w:rsidR="00745D95">
        <w:t>covat</w:t>
      </w:r>
      <w:r>
        <w:t xml:space="preserve"> potřeby a schopnosti konkrétních účastníků katecheze/hodin náboženství</w:t>
      </w:r>
      <w:r w:rsidR="00745D95">
        <w:t>.</w:t>
      </w:r>
      <w:r w:rsidR="008057B1">
        <w:t xml:space="preserve"> Konkrétní p</w:t>
      </w:r>
      <w:r w:rsidR="000A56FB">
        <w:t xml:space="preserve">říležitost k takovému hodnocení zajišťuje, že </w:t>
      </w:r>
      <w:r w:rsidR="000A56FB">
        <w:lastRenderedPageBreak/>
        <w:t>tento důležitý krok nebude opomenut. P</w:t>
      </w:r>
      <w:r>
        <w:t xml:space="preserve">řístup </w:t>
      </w:r>
      <w:r w:rsidR="000A56FB">
        <w:t xml:space="preserve">učitele </w:t>
      </w:r>
      <w:r>
        <w:t>se tím může stát více osobním a </w:t>
      </w:r>
      <w:r w:rsidR="000A56FB">
        <w:t xml:space="preserve">evangelizační snaha </w:t>
      </w:r>
      <w:r>
        <w:t xml:space="preserve">může mít </w:t>
      </w:r>
      <w:r w:rsidR="003D3395">
        <w:t>díky přesnějšímu zacílení větší úspěch.</w:t>
      </w:r>
    </w:p>
    <w:p w14:paraId="22BD8DA0" w14:textId="30A0C7E0" w:rsidR="00401F04" w:rsidRPr="008D21F6" w:rsidRDefault="00401F04" w:rsidP="008D21F6">
      <w:pPr>
        <w:ind w:firstLine="709"/>
      </w:pPr>
      <w:r>
        <w:t xml:space="preserve">Obsahuje </w:t>
      </w:r>
      <w:r w:rsidR="00BE1831">
        <w:t>materiál doplňující úkoly pro nadané a</w:t>
      </w:r>
      <w:r w:rsidR="009C3311">
        <w:t> </w:t>
      </w:r>
      <w:r w:rsidR="00BE1831">
        <w:t>rychlé žáky?</w:t>
      </w:r>
      <w:r w:rsidR="00530CCC">
        <w:t xml:space="preserve"> Předkládá návrhy nebo variace k usnadnění jednotlivých aktivit?</w:t>
      </w:r>
    </w:p>
    <w:p w14:paraId="3A723024" w14:textId="77777777" w:rsidR="00706D3B" w:rsidRDefault="00706D3B">
      <w:pPr>
        <w:spacing w:line="240" w:lineRule="auto"/>
        <w:jc w:val="left"/>
        <w:rPr>
          <w:rFonts w:eastAsia="Microsoft YaHei"/>
          <w:b/>
          <w:bCs/>
          <w:sz w:val="28"/>
          <w:szCs w:val="28"/>
        </w:rPr>
      </w:pPr>
      <w:r>
        <w:br w:type="page"/>
      </w:r>
    </w:p>
    <w:p w14:paraId="203515FC" w14:textId="4921D142" w:rsidR="00DE29FE" w:rsidRDefault="008F1D51" w:rsidP="00DE29FE">
      <w:pPr>
        <w:pStyle w:val="Nadpis1"/>
        <w:ind w:firstLine="709"/>
      </w:pPr>
      <w:bookmarkStart w:id="38" w:name="_Toc86221626"/>
      <w:r w:rsidRPr="00F86005">
        <w:lastRenderedPageBreak/>
        <w:t>4. Jednotlivé materiály a jejich zhodnocení</w:t>
      </w:r>
      <w:bookmarkEnd w:id="38"/>
    </w:p>
    <w:p w14:paraId="3165B0A9" w14:textId="77777777" w:rsidR="00DE29FE" w:rsidRPr="00DE29FE" w:rsidRDefault="00DE29FE" w:rsidP="00DE29FE">
      <w:pPr>
        <w:pStyle w:val="Textbody"/>
      </w:pPr>
    </w:p>
    <w:p w14:paraId="280B715E" w14:textId="60C51493" w:rsidR="00DE29FE" w:rsidRPr="00DE29FE" w:rsidRDefault="00DE29FE" w:rsidP="00DE29FE">
      <w:pPr>
        <w:ind w:firstLine="709"/>
      </w:pPr>
      <w:r>
        <w:t xml:space="preserve">Materiály, které </w:t>
      </w:r>
      <w:r w:rsidR="00B75AA4">
        <w:t>chceme představit v našem</w:t>
      </w:r>
      <w:r>
        <w:t xml:space="preserve"> hodnocení</w:t>
      </w:r>
      <w:r w:rsidR="00B75AA4">
        <w:t>,</w:t>
      </w:r>
      <w:r>
        <w:t xml:space="preserve"> jsme volili </w:t>
      </w:r>
      <w:r w:rsidR="00B75AA4">
        <w:t>z</w:t>
      </w:r>
      <w:r>
        <w:t xml:space="preserve"> tě</w:t>
      </w:r>
      <w:r w:rsidR="00B75AA4">
        <w:t>ch</w:t>
      </w:r>
      <w:r>
        <w:t>, které patří mezi mladší nalezen</w:t>
      </w:r>
      <w:r w:rsidR="00B75AA4">
        <w:t>é</w:t>
      </w:r>
      <w:r>
        <w:t xml:space="preserve"> v našem šetření</w:t>
      </w:r>
      <w:r w:rsidR="002628A9">
        <w:t>, které jsou snadno dostupné a můžeme se s nimi často setkat</w:t>
      </w:r>
      <w:r w:rsidR="00B75AA4">
        <w:t xml:space="preserve">. </w:t>
      </w:r>
      <w:r w:rsidR="002628A9">
        <w:t>Protože se snažíme nalézt dokument po všech stránkách vyhovující požadavkům kladeným na materiál ke katechezi/náboženskému vzdělávání, volili jsme ty dokumenty</w:t>
      </w:r>
      <w:r w:rsidR="00A94576">
        <w:t xml:space="preserve"> věnující se postavě Abraháma</w:t>
      </w:r>
      <w:r w:rsidR="002628A9">
        <w:t>, u kterých si na první pohled můžeme povšimnout obstojného výtvarného pojetí.</w:t>
      </w:r>
    </w:p>
    <w:p w14:paraId="49C76B9F" w14:textId="146026E0" w:rsidR="008F1D51" w:rsidRPr="00C72260" w:rsidRDefault="006D3854" w:rsidP="00C72260">
      <w:pPr>
        <w:pStyle w:val="Nadpis2"/>
      </w:pPr>
      <w:r>
        <w:t xml:space="preserve"> </w:t>
      </w:r>
      <w:bookmarkStart w:id="39" w:name="_Toc86221627"/>
      <w:r>
        <w:t xml:space="preserve">4.1. </w:t>
      </w:r>
      <w:r w:rsidR="00EF761D">
        <w:t>E</w:t>
      </w:r>
      <w:r w:rsidR="008F1D51">
        <w:t xml:space="preserve">dice </w:t>
      </w:r>
      <w:proofErr w:type="spellStart"/>
      <w:r w:rsidR="008F1D51">
        <w:t>ManaMan</w:t>
      </w:r>
      <w:r w:rsidR="002F1C1F">
        <w:t>a</w:t>
      </w:r>
      <w:proofErr w:type="spellEnd"/>
      <w:r w:rsidR="00EF761D">
        <w:t xml:space="preserve"> z nakladatelství </w:t>
      </w:r>
      <w:proofErr w:type="spellStart"/>
      <w:r w:rsidR="00EF761D">
        <w:t>Meander</w:t>
      </w:r>
      <w:proofErr w:type="spellEnd"/>
      <w:r w:rsidR="002F1C1F" w:rsidRPr="009A64B6">
        <w:rPr>
          <w:rStyle w:val="Znakapoznpodarou"/>
          <w:bCs/>
          <w:color w:val="000000"/>
        </w:rPr>
        <w:footnoteReference w:id="129"/>
      </w:r>
      <w:bookmarkEnd w:id="39"/>
    </w:p>
    <w:tbl>
      <w:tblPr>
        <w:tblStyle w:val="Mkatabulky"/>
        <w:tblW w:w="0" w:type="auto"/>
        <w:jc w:val="center"/>
        <w:tblLook w:val="04A0" w:firstRow="1" w:lastRow="0" w:firstColumn="1" w:lastColumn="0" w:noHBand="0" w:noVBand="1"/>
      </w:tblPr>
      <w:tblGrid>
        <w:gridCol w:w="3152"/>
        <w:gridCol w:w="4099"/>
        <w:gridCol w:w="1243"/>
      </w:tblGrid>
      <w:tr w:rsidR="005B7541" w14:paraId="7E575095" w14:textId="77777777" w:rsidTr="00D3507E">
        <w:trPr>
          <w:jc w:val="center"/>
        </w:trPr>
        <w:tc>
          <w:tcPr>
            <w:tcW w:w="3186" w:type="dxa"/>
          </w:tcPr>
          <w:p w14:paraId="49E37C07" w14:textId="77777777" w:rsidR="00E54E2A" w:rsidRPr="00D45940" w:rsidRDefault="00E54E2A" w:rsidP="00D3507E">
            <w:pPr>
              <w:jc w:val="left"/>
              <w:rPr>
                <w:b/>
                <w:bCs/>
                <w:sz w:val="22"/>
                <w:szCs w:val="22"/>
              </w:rPr>
            </w:pPr>
            <w:r>
              <w:rPr>
                <w:b/>
                <w:bCs/>
                <w:sz w:val="22"/>
                <w:szCs w:val="22"/>
              </w:rPr>
              <w:t>Vlastnosti</w:t>
            </w:r>
          </w:p>
        </w:tc>
        <w:tc>
          <w:tcPr>
            <w:tcW w:w="4180" w:type="dxa"/>
          </w:tcPr>
          <w:p w14:paraId="3719F1DC" w14:textId="77777777" w:rsidR="00E54E2A" w:rsidRPr="00D45940" w:rsidRDefault="00E54E2A" w:rsidP="00D3507E">
            <w:pPr>
              <w:jc w:val="left"/>
              <w:rPr>
                <w:b/>
                <w:bCs/>
                <w:sz w:val="22"/>
                <w:szCs w:val="22"/>
              </w:rPr>
            </w:pPr>
            <w:r>
              <w:rPr>
                <w:b/>
                <w:bCs/>
                <w:sz w:val="22"/>
                <w:szCs w:val="22"/>
              </w:rPr>
              <w:t>Posouzení</w:t>
            </w:r>
          </w:p>
        </w:tc>
        <w:tc>
          <w:tcPr>
            <w:tcW w:w="1128" w:type="dxa"/>
          </w:tcPr>
          <w:p w14:paraId="79604C2D" w14:textId="77777777" w:rsidR="00E54E2A" w:rsidRPr="00D45940" w:rsidRDefault="00E54E2A" w:rsidP="00D3507E">
            <w:pPr>
              <w:jc w:val="left"/>
              <w:rPr>
                <w:b/>
                <w:bCs/>
                <w:sz w:val="22"/>
                <w:szCs w:val="22"/>
              </w:rPr>
            </w:pPr>
            <w:r w:rsidRPr="00D45940">
              <w:rPr>
                <w:b/>
                <w:bCs/>
                <w:sz w:val="22"/>
                <w:szCs w:val="22"/>
              </w:rPr>
              <w:t>Hodnocení</w:t>
            </w:r>
          </w:p>
        </w:tc>
      </w:tr>
      <w:tr w:rsidR="005B7541" w14:paraId="0C26089A" w14:textId="77777777" w:rsidTr="00D3507E">
        <w:trPr>
          <w:jc w:val="center"/>
        </w:trPr>
        <w:tc>
          <w:tcPr>
            <w:tcW w:w="3186" w:type="dxa"/>
          </w:tcPr>
          <w:p w14:paraId="76BB563E" w14:textId="77777777" w:rsidR="00E54E2A" w:rsidRPr="00C966F1" w:rsidRDefault="00E54E2A" w:rsidP="00D3507E">
            <w:pPr>
              <w:jc w:val="left"/>
              <w:rPr>
                <w:sz w:val="22"/>
                <w:szCs w:val="22"/>
              </w:rPr>
            </w:pPr>
            <w:r w:rsidRPr="00C966F1">
              <w:rPr>
                <w:sz w:val="22"/>
                <w:szCs w:val="22"/>
              </w:rPr>
              <w:t>Typ dokumentu</w:t>
            </w:r>
          </w:p>
          <w:p w14:paraId="0BE87AF1" w14:textId="77777777" w:rsidR="00E54E2A" w:rsidRPr="00C966F1" w:rsidRDefault="00E54E2A" w:rsidP="00D3507E">
            <w:pPr>
              <w:jc w:val="left"/>
              <w:rPr>
                <w:i/>
                <w:iCs/>
                <w:sz w:val="22"/>
                <w:szCs w:val="22"/>
              </w:rPr>
            </w:pPr>
            <w:r w:rsidRPr="00C966F1">
              <w:rPr>
                <w:i/>
                <w:iCs/>
                <w:sz w:val="22"/>
                <w:szCs w:val="22"/>
              </w:rPr>
              <w:t>Jakým typem formátu se materiál prezentuje? Využívá moderní technologie nebo klasické prostředky?</w:t>
            </w:r>
          </w:p>
        </w:tc>
        <w:tc>
          <w:tcPr>
            <w:tcW w:w="4180" w:type="dxa"/>
          </w:tcPr>
          <w:p w14:paraId="70C1311C" w14:textId="79A7EC85" w:rsidR="00E54E2A" w:rsidRPr="00C966F1" w:rsidRDefault="00B60F62" w:rsidP="00D3507E">
            <w:pPr>
              <w:jc w:val="left"/>
              <w:rPr>
                <w:sz w:val="22"/>
                <w:szCs w:val="22"/>
              </w:rPr>
            </w:pPr>
            <w:r>
              <w:rPr>
                <w:sz w:val="22"/>
                <w:szCs w:val="22"/>
              </w:rPr>
              <w:t xml:space="preserve">Knihy formátu 15,5 </w:t>
            </w:r>
            <w:r>
              <w:rPr>
                <w:sz w:val="22"/>
                <w:szCs w:val="22"/>
              </w:rPr>
              <w:br w:type="column"/>
              <w:t>× 12,5 cm v pevné vazbě bohatě provázené ilustracemi.</w:t>
            </w:r>
          </w:p>
        </w:tc>
        <w:tc>
          <w:tcPr>
            <w:tcW w:w="1128" w:type="dxa"/>
          </w:tcPr>
          <w:p w14:paraId="3E85FCE7" w14:textId="77777777" w:rsidR="00E54E2A" w:rsidRDefault="00E54E2A" w:rsidP="00D3507E">
            <w:pPr>
              <w:jc w:val="left"/>
              <w:rPr>
                <w:sz w:val="22"/>
                <w:szCs w:val="22"/>
              </w:rPr>
            </w:pPr>
            <w:r>
              <w:rPr>
                <w:sz w:val="22"/>
                <w:szCs w:val="22"/>
              </w:rPr>
              <w:t>tiskový</w:t>
            </w:r>
          </w:p>
          <w:p w14:paraId="3543FBF7" w14:textId="1AC2C232" w:rsidR="008071FB" w:rsidRPr="00C966F1" w:rsidRDefault="00E54E2A" w:rsidP="00D3507E">
            <w:pPr>
              <w:jc w:val="left"/>
              <w:rPr>
                <w:sz w:val="22"/>
                <w:szCs w:val="22"/>
              </w:rPr>
            </w:pPr>
            <w:r>
              <w:rPr>
                <w:sz w:val="22"/>
                <w:szCs w:val="22"/>
              </w:rPr>
              <w:t>formát</w:t>
            </w:r>
          </w:p>
        </w:tc>
      </w:tr>
      <w:tr w:rsidR="005B7541" w14:paraId="2DE0F621" w14:textId="77777777" w:rsidTr="00D3507E">
        <w:trPr>
          <w:jc w:val="center"/>
        </w:trPr>
        <w:tc>
          <w:tcPr>
            <w:tcW w:w="3186" w:type="dxa"/>
          </w:tcPr>
          <w:p w14:paraId="2A24B591" w14:textId="77777777" w:rsidR="00E54E2A" w:rsidRPr="00C966F1" w:rsidRDefault="00E54E2A" w:rsidP="00D3507E">
            <w:pPr>
              <w:jc w:val="left"/>
              <w:rPr>
                <w:sz w:val="22"/>
                <w:szCs w:val="22"/>
              </w:rPr>
            </w:pPr>
            <w:r w:rsidRPr="00C966F1">
              <w:rPr>
                <w:sz w:val="22"/>
                <w:szCs w:val="22"/>
              </w:rPr>
              <w:t>Katecheze/náboženské vzdělávání</w:t>
            </w:r>
          </w:p>
          <w:p w14:paraId="5D56494D" w14:textId="77777777" w:rsidR="00E54E2A" w:rsidRPr="00C966F1" w:rsidRDefault="00E54E2A" w:rsidP="00D3507E">
            <w:pPr>
              <w:jc w:val="left"/>
              <w:rPr>
                <w:i/>
                <w:iCs/>
                <w:sz w:val="22"/>
                <w:szCs w:val="22"/>
              </w:rPr>
            </w:pPr>
            <w:r w:rsidRPr="00C966F1">
              <w:rPr>
                <w:i/>
                <w:iCs/>
                <w:sz w:val="22"/>
                <w:szCs w:val="22"/>
              </w:rPr>
              <w:t>Pro jaký účel je dokument určen? Odpovídá uvedené zaměření praktickému využití?</w:t>
            </w:r>
          </w:p>
        </w:tc>
        <w:tc>
          <w:tcPr>
            <w:tcW w:w="4180" w:type="dxa"/>
          </w:tcPr>
          <w:p w14:paraId="5246EFB4" w14:textId="4CE8D773" w:rsidR="00E54E2A" w:rsidRPr="00C966F1" w:rsidRDefault="00B60F62" w:rsidP="00D3507E">
            <w:pPr>
              <w:jc w:val="left"/>
              <w:rPr>
                <w:sz w:val="22"/>
                <w:szCs w:val="22"/>
              </w:rPr>
            </w:pPr>
            <w:r>
              <w:rPr>
                <w:sz w:val="22"/>
                <w:szCs w:val="22"/>
              </w:rPr>
              <w:t>Dokument je určen primárně pro seznámení s biblickým textem. Snaží se o vzdělání literárního a náboženského zaměření.</w:t>
            </w:r>
          </w:p>
        </w:tc>
        <w:tc>
          <w:tcPr>
            <w:tcW w:w="1128" w:type="dxa"/>
          </w:tcPr>
          <w:p w14:paraId="315091CE" w14:textId="77777777" w:rsidR="008071FB" w:rsidRDefault="008071FB" w:rsidP="00D3507E">
            <w:pPr>
              <w:jc w:val="left"/>
              <w:rPr>
                <w:sz w:val="22"/>
                <w:szCs w:val="22"/>
              </w:rPr>
            </w:pPr>
            <w:r>
              <w:rPr>
                <w:sz w:val="22"/>
                <w:szCs w:val="22"/>
              </w:rPr>
              <w:t>náboženské vzdělávání a literatura</w:t>
            </w:r>
          </w:p>
          <w:p w14:paraId="0666B957" w14:textId="3E6B3736" w:rsidR="003D591C" w:rsidRDefault="003D591C" w:rsidP="00D3507E">
            <w:pPr>
              <w:jc w:val="left"/>
              <w:rPr>
                <w:sz w:val="22"/>
                <w:szCs w:val="22"/>
              </w:rPr>
            </w:pPr>
            <w:r>
              <w:rPr>
                <w:sz w:val="22"/>
                <w:szCs w:val="22"/>
              </w:rPr>
              <w:t>(splňuje)</w:t>
            </w:r>
          </w:p>
        </w:tc>
      </w:tr>
      <w:tr w:rsidR="005B7541" w14:paraId="2D3B9B65" w14:textId="77777777" w:rsidTr="00D3507E">
        <w:trPr>
          <w:jc w:val="center"/>
        </w:trPr>
        <w:tc>
          <w:tcPr>
            <w:tcW w:w="3186" w:type="dxa"/>
          </w:tcPr>
          <w:p w14:paraId="2A4F1A52" w14:textId="77777777" w:rsidR="00E54E2A" w:rsidRPr="00C966F1" w:rsidRDefault="00E54E2A" w:rsidP="00D3507E">
            <w:pPr>
              <w:jc w:val="left"/>
              <w:rPr>
                <w:sz w:val="22"/>
                <w:szCs w:val="22"/>
              </w:rPr>
            </w:pPr>
            <w:r w:rsidRPr="00C966F1">
              <w:rPr>
                <w:sz w:val="22"/>
                <w:szCs w:val="22"/>
              </w:rPr>
              <w:t>Věková přiměřenost</w:t>
            </w:r>
          </w:p>
          <w:p w14:paraId="37B17675" w14:textId="77777777" w:rsidR="00E54E2A" w:rsidRPr="00C966F1" w:rsidRDefault="00E54E2A" w:rsidP="00D3507E">
            <w:pPr>
              <w:jc w:val="left"/>
              <w:rPr>
                <w:i/>
                <w:iCs/>
                <w:sz w:val="22"/>
                <w:szCs w:val="22"/>
              </w:rPr>
            </w:pPr>
            <w:r w:rsidRPr="00C966F1">
              <w:rPr>
                <w:i/>
                <w:iCs/>
                <w:sz w:val="22"/>
                <w:szCs w:val="22"/>
              </w:rPr>
              <w:t>Odpovídá uvedené věkové určení nárokům materiálu</w:t>
            </w:r>
            <w:r>
              <w:rPr>
                <w:i/>
                <w:iCs/>
                <w:sz w:val="22"/>
                <w:szCs w:val="22"/>
              </w:rPr>
              <w:t xml:space="preserve"> na příjemce</w:t>
            </w:r>
            <w:r w:rsidRPr="00C966F1">
              <w:rPr>
                <w:i/>
                <w:iCs/>
                <w:sz w:val="22"/>
                <w:szCs w:val="22"/>
              </w:rPr>
              <w:t>?</w:t>
            </w:r>
          </w:p>
        </w:tc>
        <w:tc>
          <w:tcPr>
            <w:tcW w:w="4180" w:type="dxa"/>
          </w:tcPr>
          <w:p w14:paraId="2E1A48F6" w14:textId="2516DFB8" w:rsidR="00E54E2A" w:rsidRPr="00C966F1" w:rsidRDefault="007609EB" w:rsidP="00D3507E">
            <w:pPr>
              <w:jc w:val="left"/>
              <w:rPr>
                <w:sz w:val="22"/>
                <w:szCs w:val="22"/>
              </w:rPr>
            </w:pPr>
            <w:r>
              <w:rPr>
                <w:sz w:val="22"/>
                <w:szCs w:val="22"/>
              </w:rPr>
              <w:t>Materiál neuvádí věkové zaměření. Podle náročnosti úkolů odhadujeme, že je zacílen na 2. stupeň základní školy.</w:t>
            </w:r>
          </w:p>
        </w:tc>
        <w:tc>
          <w:tcPr>
            <w:tcW w:w="1128" w:type="dxa"/>
          </w:tcPr>
          <w:p w14:paraId="416DD2C5" w14:textId="5D4C1B49" w:rsidR="00E54E2A" w:rsidRDefault="00A2348C" w:rsidP="00D3507E">
            <w:pPr>
              <w:jc w:val="left"/>
              <w:rPr>
                <w:sz w:val="22"/>
                <w:szCs w:val="22"/>
              </w:rPr>
            </w:pPr>
            <w:r>
              <w:rPr>
                <w:sz w:val="22"/>
                <w:szCs w:val="22"/>
              </w:rPr>
              <w:t>nedefin</w:t>
            </w:r>
            <w:r w:rsidR="00E54E2A">
              <w:rPr>
                <w:sz w:val="22"/>
                <w:szCs w:val="22"/>
              </w:rPr>
              <w:t>uje</w:t>
            </w:r>
          </w:p>
        </w:tc>
      </w:tr>
      <w:tr w:rsidR="005B7541" w14:paraId="00A8DA52" w14:textId="77777777" w:rsidTr="00D3507E">
        <w:trPr>
          <w:jc w:val="center"/>
        </w:trPr>
        <w:tc>
          <w:tcPr>
            <w:tcW w:w="3186" w:type="dxa"/>
          </w:tcPr>
          <w:p w14:paraId="62C544A3" w14:textId="77777777" w:rsidR="00E54E2A" w:rsidRPr="00C966F1" w:rsidRDefault="00E54E2A" w:rsidP="00D3507E">
            <w:pPr>
              <w:jc w:val="left"/>
              <w:rPr>
                <w:sz w:val="22"/>
                <w:szCs w:val="22"/>
              </w:rPr>
            </w:pPr>
            <w:r w:rsidRPr="00C966F1">
              <w:rPr>
                <w:sz w:val="22"/>
                <w:szCs w:val="22"/>
              </w:rPr>
              <w:t>Odborná správnost</w:t>
            </w:r>
          </w:p>
          <w:p w14:paraId="44E6FDFA" w14:textId="77777777" w:rsidR="00E54E2A" w:rsidRPr="00C966F1" w:rsidRDefault="00E54E2A" w:rsidP="00D3507E">
            <w:pPr>
              <w:jc w:val="left"/>
              <w:rPr>
                <w:i/>
                <w:iCs/>
                <w:sz w:val="22"/>
                <w:szCs w:val="22"/>
              </w:rPr>
            </w:pPr>
            <w:r w:rsidRPr="00C966F1">
              <w:rPr>
                <w:i/>
                <w:iCs/>
                <w:sz w:val="22"/>
                <w:szCs w:val="22"/>
              </w:rPr>
              <w:t>Je materiál ve shodě s</w:t>
            </w:r>
            <w:r>
              <w:rPr>
                <w:i/>
                <w:iCs/>
                <w:sz w:val="22"/>
                <w:szCs w:val="22"/>
              </w:rPr>
              <w:t> </w:t>
            </w:r>
            <w:r w:rsidRPr="00C966F1">
              <w:rPr>
                <w:i/>
                <w:iCs/>
                <w:sz w:val="22"/>
                <w:szCs w:val="22"/>
              </w:rPr>
              <w:t>učením církve? Respektuje doporučení ČBK</w:t>
            </w:r>
            <w:r>
              <w:rPr>
                <w:i/>
                <w:iCs/>
                <w:sz w:val="22"/>
                <w:szCs w:val="22"/>
              </w:rPr>
              <w:t xml:space="preserve"> zejména v oblasti principů věrnosti Bohu a člověku, </w:t>
            </w:r>
            <w:proofErr w:type="spellStart"/>
            <w:r>
              <w:rPr>
                <w:i/>
                <w:iCs/>
                <w:sz w:val="22"/>
                <w:szCs w:val="22"/>
              </w:rPr>
              <w:t>inkulturace</w:t>
            </w:r>
            <w:proofErr w:type="spellEnd"/>
            <w:r>
              <w:rPr>
                <w:i/>
                <w:iCs/>
                <w:sz w:val="22"/>
                <w:szCs w:val="22"/>
              </w:rPr>
              <w:t xml:space="preserve"> evangelia? Dává kérygma do ústřední pozice? Jde vstříc zapojení širšího společenství do evangelizace</w:t>
            </w:r>
            <w:r w:rsidRPr="00C966F1">
              <w:rPr>
                <w:i/>
                <w:iCs/>
                <w:sz w:val="22"/>
                <w:szCs w:val="22"/>
              </w:rPr>
              <w:t>?</w:t>
            </w:r>
          </w:p>
        </w:tc>
        <w:tc>
          <w:tcPr>
            <w:tcW w:w="4180" w:type="dxa"/>
          </w:tcPr>
          <w:p w14:paraId="4B25FC0E" w14:textId="3B60C47C" w:rsidR="00E54E2A" w:rsidRDefault="007609EB" w:rsidP="00D3507E">
            <w:pPr>
              <w:jc w:val="left"/>
              <w:rPr>
                <w:sz w:val="22"/>
                <w:szCs w:val="22"/>
              </w:rPr>
            </w:pPr>
            <w:r>
              <w:rPr>
                <w:sz w:val="22"/>
                <w:szCs w:val="22"/>
              </w:rPr>
              <w:t xml:space="preserve">I přes odbornou kontrolu (v knize </w:t>
            </w:r>
            <w:r w:rsidRPr="007609EB">
              <w:rPr>
                <w:i/>
                <w:iCs/>
                <w:sz w:val="22"/>
                <w:szCs w:val="22"/>
              </w:rPr>
              <w:t>Abrahám a Lot</w:t>
            </w:r>
            <w:r>
              <w:rPr>
                <w:sz w:val="22"/>
                <w:szCs w:val="22"/>
              </w:rPr>
              <w:t xml:space="preserve"> je uvedena, v knize </w:t>
            </w:r>
            <w:r w:rsidRPr="007609EB">
              <w:rPr>
                <w:i/>
                <w:iCs/>
                <w:sz w:val="22"/>
                <w:szCs w:val="22"/>
              </w:rPr>
              <w:t>Abrahám a Izák</w:t>
            </w:r>
            <w:r>
              <w:rPr>
                <w:sz w:val="22"/>
                <w:szCs w:val="22"/>
              </w:rPr>
              <w:t xml:space="preserve"> o ní chybí zmínka) v materiálu nacházíme nějaké nepřesnosti</w:t>
            </w:r>
            <w:r w:rsidR="00BF1D88">
              <w:rPr>
                <w:sz w:val="22"/>
                <w:szCs w:val="22"/>
              </w:rPr>
              <w:t xml:space="preserve"> (podrobněji viz kritérium Biblický text)</w:t>
            </w:r>
            <w:r>
              <w:rPr>
                <w:sz w:val="22"/>
                <w:szCs w:val="22"/>
              </w:rPr>
              <w:t>.</w:t>
            </w:r>
          </w:p>
          <w:p w14:paraId="37FD4AC8" w14:textId="00D43B44" w:rsidR="007609EB" w:rsidRPr="00C966F1" w:rsidRDefault="001D2018" w:rsidP="00DD0C6B">
            <w:pPr>
              <w:jc w:val="left"/>
              <w:rPr>
                <w:sz w:val="22"/>
                <w:szCs w:val="22"/>
              </w:rPr>
            </w:pPr>
            <w:r>
              <w:rPr>
                <w:sz w:val="22"/>
                <w:szCs w:val="22"/>
              </w:rPr>
              <w:t xml:space="preserve">Materiál </w:t>
            </w:r>
            <w:r w:rsidR="005B7541">
              <w:rPr>
                <w:sz w:val="22"/>
                <w:szCs w:val="22"/>
              </w:rPr>
              <w:t xml:space="preserve">je místy až příliš zaujatý svým obsahem, </w:t>
            </w:r>
            <w:r w:rsidR="00133B08">
              <w:rPr>
                <w:sz w:val="22"/>
                <w:szCs w:val="22"/>
              </w:rPr>
              <w:t>tak</w:t>
            </w:r>
            <w:r w:rsidR="005B7541">
              <w:rPr>
                <w:sz w:val="22"/>
                <w:szCs w:val="22"/>
              </w:rPr>
              <w:t xml:space="preserve">že zapomíná brát ohled na účastníky (např. je psán nesrozumitelným jazykem, nevysvětluje cizí pojmy), také </w:t>
            </w:r>
            <w:r>
              <w:rPr>
                <w:sz w:val="22"/>
                <w:szCs w:val="22"/>
              </w:rPr>
              <w:t xml:space="preserve">se </w:t>
            </w:r>
            <w:r>
              <w:rPr>
                <w:sz w:val="22"/>
                <w:szCs w:val="22"/>
              </w:rPr>
              <w:lastRenderedPageBreak/>
              <w:t>příliš nesnaží o</w:t>
            </w:r>
            <w:r w:rsidR="005B7541">
              <w:rPr>
                <w:sz w:val="22"/>
                <w:szCs w:val="22"/>
              </w:rPr>
              <w:t> </w:t>
            </w:r>
            <w:proofErr w:type="spellStart"/>
            <w:r>
              <w:rPr>
                <w:sz w:val="22"/>
                <w:szCs w:val="22"/>
              </w:rPr>
              <w:t>inkulturaci</w:t>
            </w:r>
            <w:proofErr w:type="spellEnd"/>
            <w:r>
              <w:rPr>
                <w:sz w:val="22"/>
                <w:szCs w:val="22"/>
              </w:rPr>
              <w:t xml:space="preserve"> evangelia</w:t>
            </w:r>
            <w:r w:rsidR="002673BF">
              <w:rPr>
                <w:sz w:val="22"/>
                <w:szCs w:val="22"/>
              </w:rPr>
              <w:t xml:space="preserve"> ani o přesah do rodin a společenství.</w:t>
            </w:r>
          </w:p>
        </w:tc>
        <w:tc>
          <w:tcPr>
            <w:tcW w:w="1128" w:type="dxa"/>
          </w:tcPr>
          <w:p w14:paraId="0B2AB686" w14:textId="284BC90A" w:rsidR="00E54E2A" w:rsidRDefault="00A2348C" w:rsidP="00D3507E">
            <w:pPr>
              <w:jc w:val="left"/>
              <w:rPr>
                <w:sz w:val="22"/>
                <w:szCs w:val="22"/>
              </w:rPr>
            </w:pPr>
            <w:r>
              <w:rPr>
                <w:sz w:val="22"/>
                <w:szCs w:val="22"/>
              </w:rPr>
              <w:lastRenderedPageBreak/>
              <w:t>spíše ne</w:t>
            </w:r>
            <w:r w:rsidR="00E54E2A">
              <w:rPr>
                <w:sz w:val="22"/>
                <w:szCs w:val="22"/>
              </w:rPr>
              <w:t>vyhovuje</w:t>
            </w:r>
          </w:p>
        </w:tc>
      </w:tr>
      <w:tr w:rsidR="005B7541" w14:paraId="52E945F6" w14:textId="77777777" w:rsidTr="00D3507E">
        <w:trPr>
          <w:jc w:val="center"/>
        </w:trPr>
        <w:tc>
          <w:tcPr>
            <w:tcW w:w="3186" w:type="dxa"/>
          </w:tcPr>
          <w:p w14:paraId="68CC32A2" w14:textId="77777777" w:rsidR="00E54E2A" w:rsidRPr="00C966F1" w:rsidRDefault="00E54E2A" w:rsidP="00D3507E">
            <w:pPr>
              <w:jc w:val="left"/>
              <w:rPr>
                <w:sz w:val="22"/>
                <w:szCs w:val="22"/>
              </w:rPr>
            </w:pPr>
            <w:r w:rsidRPr="00C966F1">
              <w:rPr>
                <w:sz w:val="22"/>
                <w:szCs w:val="22"/>
              </w:rPr>
              <w:t>Srozumitelnost</w:t>
            </w:r>
            <w:r>
              <w:rPr>
                <w:sz w:val="22"/>
                <w:szCs w:val="22"/>
              </w:rPr>
              <w:t xml:space="preserve"> a gramatická správnost</w:t>
            </w:r>
          </w:p>
          <w:p w14:paraId="7CBF6F8E" w14:textId="77777777" w:rsidR="00E54E2A" w:rsidRPr="00C966F1" w:rsidRDefault="00E54E2A" w:rsidP="00D3507E">
            <w:pPr>
              <w:jc w:val="left"/>
              <w:rPr>
                <w:i/>
                <w:iCs/>
                <w:sz w:val="22"/>
                <w:szCs w:val="22"/>
              </w:rPr>
            </w:pPr>
            <w:r w:rsidRPr="00E904D3">
              <w:rPr>
                <w:i/>
                <w:iCs/>
                <w:sz w:val="22"/>
                <w:szCs w:val="22"/>
              </w:rPr>
              <w:t xml:space="preserve">Využívá adekvátní větnou skladbu a délku souvětí odpovídající čtenářské úrovni zvolené skupiny? </w:t>
            </w:r>
            <w:r>
              <w:rPr>
                <w:i/>
                <w:iCs/>
                <w:sz w:val="22"/>
                <w:szCs w:val="22"/>
              </w:rPr>
              <w:t xml:space="preserve">Je text předložen gramaticky správně? </w:t>
            </w:r>
            <w:r w:rsidRPr="00E904D3">
              <w:rPr>
                <w:i/>
                <w:iCs/>
                <w:sz w:val="22"/>
                <w:szCs w:val="22"/>
              </w:rPr>
              <w:t>Pra</w:t>
            </w:r>
            <w:r>
              <w:rPr>
                <w:i/>
                <w:iCs/>
                <w:sz w:val="22"/>
                <w:szCs w:val="22"/>
              </w:rPr>
              <w:t>cu</w:t>
            </w:r>
            <w:r w:rsidRPr="00E904D3">
              <w:rPr>
                <w:i/>
                <w:iCs/>
                <w:sz w:val="22"/>
                <w:szCs w:val="22"/>
              </w:rPr>
              <w:t>je dokument s pojmy srozumitelnými určené věkové skupině?</w:t>
            </w:r>
            <w:r w:rsidRPr="00C966F1">
              <w:rPr>
                <w:i/>
                <w:iCs/>
                <w:sz w:val="22"/>
                <w:szCs w:val="22"/>
              </w:rPr>
              <w:t xml:space="preserve"> Je množství pojmů a jejich výběr přiměřený úrovni chápání žáků?</w:t>
            </w:r>
            <w:r w:rsidRPr="00E904D3">
              <w:rPr>
                <w:i/>
                <w:iCs/>
                <w:sz w:val="22"/>
                <w:szCs w:val="22"/>
              </w:rPr>
              <w:t xml:space="preserve"> Věnuje</w:t>
            </w:r>
            <w:r>
              <w:rPr>
                <w:i/>
                <w:iCs/>
                <w:sz w:val="22"/>
                <w:szCs w:val="22"/>
              </w:rPr>
              <w:t xml:space="preserve"> práce</w:t>
            </w:r>
            <w:r w:rsidRPr="00E904D3">
              <w:rPr>
                <w:i/>
                <w:iCs/>
                <w:sz w:val="22"/>
                <w:szCs w:val="22"/>
              </w:rPr>
              <w:t xml:space="preserve"> prostor pro vysvětlení neznámých tvarů?</w:t>
            </w:r>
            <w:r w:rsidRPr="00C966F1">
              <w:rPr>
                <w:i/>
                <w:iCs/>
                <w:sz w:val="22"/>
                <w:szCs w:val="22"/>
              </w:rPr>
              <w:t xml:space="preserve"> Jsou výklady a zadání úloh srozumitelné</w:t>
            </w:r>
            <w:r>
              <w:rPr>
                <w:i/>
                <w:iCs/>
                <w:sz w:val="22"/>
                <w:szCs w:val="22"/>
              </w:rPr>
              <w:t xml:space="preserve"> a odpovídají tyto úkoly vyjadřovací úrovni adresátů</w:t>
            </w:r>
            <w:r w:rsidRPr="00C966F1">
              <w:rPr>
                <w:i/>
                <w:iCs/>
                <w:sz w:val="22"/>
                <w:szCs w:val="22"/>
              </w:rPr>
              <w:t>?</w:t>
            </w:r>
          </w:p>
        </w:tc>
        <w:tc>
          <w:tcPr>
            <w:tcW w:w="4180" w:type="dxa"/>
          </w:tcPr>
          <w:p w14:paraId="572785CF" w14:textId="5DD7DEEB" w:rsidR="00E54E2A" w:rsidRPr="00C966F1" w:rsidRDefault="00D93D64" w:rsidP="00D3507E">
            <w:pPr>
              <w:jc w:val="left"/>
              <w:rPr>
                <w:sz w:val="22"/>
                <w:szCs w:val="22"/>
              </w:rPr>
            </w:pPr>
            <w:r>
              <w:rPr>
                <w:sz w:val="22"/>
                <w:szCs w:val="22"/>
              </w:rPr>
              <w:t>Text převyprávění je psán nesrozumitelným jazykem, používá velké množství zastaralých formulací a běžně nepoužívaných pojmů</w:t>
            </w:r>
            <w:r w:rsidR="005C5D33">
              <w:rPr>
                <w:sz w:val="22"/>
                <w:szCs w:val="22"/>
              </w:rPr>
              <w:t xml:space="preserve"> a tyto nevysvětluje</w:t>
            </w:r>
            <w:r>
              <w:rPr>
                <w:sz w:val="22"/>
                <w:szCs w:val="22"/>
              </w:rPr>
              <w:t>.</w:t>
            </w:r>
            <w:r w:rsidR="00F82EBB">
              <w:rPr>
                <w:sz w:val="22"/>
                <w:szCs w:val="22"/>
              </w:rPr>
              <w:t xml:space="preserve"> Čtenářsky je málo srozumitelný, málo čitelný a je stylově strohý a nepříliš poutavý. Gramaticky odpovídá českému pravopisu.</w:t>
            </w:r>
            <w:r w:rsidR="005C5D33">
              <w:rPr>
                <w:sz w:val="22"/>
                <w:szCs w:val="22"/>
              </w:rPr>
              <w:t xml:space="preserve"> Navržené úkoly jsou předloženy srozumitelně, vyžadují často vysoké vyjadřovací schopnosti žáků (odpovídající 2. stupni základní školy i starších).</w:t>
            </w:r>
          </w:p>
        </w:tc>
        <w:tc>
          <w:tcPr>
            <w:tcW w:w="1128" w:type="dxa"/>
          </w:tcPr>
          <w:p w14:paraId="22452D58" w14:textId="69B92EE2" w:rsidR="00E54E2A" w:rsidRDefault="00A2348C" w:rsidP="00D3507E">
            <w:pPr>
              <w:jc w:val="left"/>
              <w:rPr>
                <w:sz w:val="22"/>
                <w:szCs w:val="22"/>
              </w:rPr>
            </w:pPr>
            <w:r>
              <w:rPr>
                <w:sz w:val="22"/>
                <w:szCs w:val="22"/>
              </w:rPr>
              <w:t>spíše ne</w:t>
            </w:r>
            <w:r w:rsidR="00E54E2A">
              <w:rPr>
                <w:sz w:val="22"/>
                <w:szCs w:val="22"/>
              </w:rPr>
              <w:t>vyhovuje</w:t>
            </w:r>
          </w:p>
        </w:tc>
      </w:tr>
      <w:tr w:rsidR="005B7541" w14:paraId="59E3D3CF" w14:textId="77777777" w:rsidTr="00D3507E">
        <w:trPr>
          <w:jc w:val="center"/>
        </w:trPr>
        <w:tc>
          <w:tcPr>
            <w:tcW w:w="3186" w:type="dxa"/>
          </w:tcPr>
          <w:p w14:paraId="5A2DC2A9" w14:textId="77777777" w:rsidR="00E54E2A" w:rsidRPr="00C966F1" w:rsidRDefault="00E54E2A" w:rsidP="00D3507E">
            <w:pPr>
              <w:rPr>
                <w:sz w:val="22"/>
                <w:szCs w:val="22"/>
              </w:rPr>
            </w:pPr>
            <w:r w:rsidRPr="00C966F1">
              <w:rPr>
                <w:sz w:val="22"/>
                <w:szCs w:val="22"/>
              </w:rPr>
              <w:t>Biblický text</w:t>
            </w:r>
          </w:p>
          <w:p w14:paraId="2891B47F" w14:textId="77777777" w:rsidR="00E54E2A" w:rsidRPr="00C966F1" w:rsidRDefault="00E54E2A" w:rsidP="00D3507E">
            <w:pPr>
              <w:jc w:val="left"/>
              <w:rPr>
                <w:i/>
                <w:iCs/>
                <w:sz w:val="22"/>
                <w:szCs w:val="22"/>
              </w:rPr>
            </w:pPr>
            <w:r w:rsidRPr="00C966F1">
              <w:rPr>
                <w:i/>
                <w:iCs/>
                <w:sz w:val="22"/>
                <w:szCs w:val="22"/>
              </w:rPr>
              <w:t>Dává materiál prostor živému Božímu slovu v Písmu svatém? Nedopouští se v převyprávění deformace příběhu?</w:t>
            </w:r>
          </w:p>
        </w:tc>
        <w:tc>
          <w:tcPr>
            <w:tcW w:w="4180" w:type="dxa"/>
          </w:tcPr>
          <w:p w14:paraId="78C64393" w14:textId="07F148E1" w:rsidR="00E54E2A" w:rsidRPr="00C966F1" w:rsidRDefault="00DC7B95" w:rsidP="00D3507E">
            <w:pPr>
              <w:jc w:val="left"/>
              <w:rPr>
                <w:sz w:val="22"/>
                <w:szCs w:val="22"/>
              </w:rPr>
            </w:pPr>
            <w:r>
              <w:rPr>
                <w:sz w:val="22"/>
                <w:szCs w:val="22"/>
              </w:rPr>
              <w:t xml:space="preserve">Převyprávění stylisticky působí jako biblický text, ale jedná se o převyprávění. </w:t>
            </w:r>
            <w:r w:rsidR="00133B08">
              <w:rPr>
                <w:sz w:val="22"/>
                <w:szCs w:val="22"/>
              </w:rPr>
              <w:t>M</w:t>
            </w:r>
            <w:r>
              <w:rPr>
                <w:sz w:val="22"/>
                <w:szCs w:val="22"/>
              </w:rPr>
              <w:t>ateriál čtenáře do přímého kontaktu s textem Písma čtenáře uvádí</w:t>
            </w:r>
            <w:r w:rsidR="00BF1D88">
              <w:rPr>
                <w:sz w:val="22"/>
                <w:szCs w:val="22"/>
              </w:rPr>
              <w:t xml:space="preserve"> v některých úkolech, kdy má hledat příslušný text v Bibli</w:t>
            </w:r>
            <w:r>
              <w:rPr>
                <w:sz w:val="22"/>
                <w:szCs w:val="22"/>
              </w:rPr>
              <w:t>. Převyprávění se místy dopouští nejasností (Abrahám na rozdíl od vyjádření Ivany Pecháčkové nepoložil Izáka na zapálený oltář</w:t>
            </w:r>
            <w:r w:rsidR="00133B08">
              <w:rPr>
                <w:sz w:val="22"/>
                <w:szCs w:val="22"/>
              </w:rPr>
              <w:t xml:space="preserve"> a</w:t>
            </w:r>
            <w:r>
              <w:rPr>
                <w:sz w:val="22"/>
                <w:szCs w:val="22"/>
              </w:rPr>
              <w:t xml:space="preserve"> nesouhlasí </w:t>
            </w:r>
            <w:r w:rsidR="00133B08">
              <w:rPr>
                <w:sz w:val="22"/>
                <w:szCs w:val="22"/>
              </w:rPr>
              <w:t xml:space="preserve">ani její </w:t>
            </w:r>
            <w:r>
              <w:rPr>
                <w:sz w:val="22"/>
                <w:szCs w:val="22"/>
              </w:rPr>
              <w:t xml:space="preserve">verze, že </w:t>
            </w:r>
            <w:proofErr w:type="spellStart"/>
            <w:r>
              <w:rPr>
                <w:sz w:val="22"/>
                <w:szCs w:val="22"/>
              </w:rPr>
              <w:t>Hagar</w:t>
            </w:r>
            <w:proofErr w:type="spellEnd"/>
            <w:r>
              <w:rPr>
                <w:sz w:val="22"/>
                <w:szCs w:val="22"/>
              </w:rPr>
              <w:t xml:space="preserve"> byla výslovně vyhnána Sárou do pouště).</w:t>
            </w:r>
          </w:p>
        </w:tc>
        <w:tc>
          <w:tcPr>
            <w:tcW w:w="1128" w:type="dxa"/>
          </w:tcPr>
          <w:p w14:paraId="691B5DA1" w14:textId="7D8437CC" w:rsidR="00E54E2A" w:rsidRDefault="00BF1D88" w:rsidP="00D3507E">
            <w:pPr>
              <w:jc w:val="left"/>
              <w:rPr>
                <w:sz w:val="22"/>
                <w:szCs w:val="22"/>
              </w:rPr>
            </w:pPr>
            <w:r>
              <w:rPr>
                <w:sz w:val="22"/>
                <w:szCs w:val="22"/>
              </w:rPr>
              <w:t>spíše ne</w:t>
            </w:r>
            <w:r w:rsidR="00E54E2A">
              <w:rPr>
                <w:sz w:val="22"/>
                <w:szCs w:val="22"/>
              </w:rPr>
              <w:t>vyhovuje</w:t>
            </w:r>
          </w:p>
        </w:tc>
      </w:tr>
      <w:tr w:rsidR="005B7541" w14:paraId="27A2F930" w14:textId="77777777" w:rsidTr="00D3507E">
        <w:trPr>
          <w:jc w:val="center"/>
        </w:trPr>
        <w:tc>
          <w:tcPr>
            <w:tcW w:w="3186" w:type="dxa"/>
          </w:tcPr>
          <w:p w14:paraId="1441A2BD" w14:textId="77777777" w:rsidR="00E54E2A" w:rsidRPr="00C966F1" w:rsidRDefault="00E54E2A" w:rsidP="00D3507E">
            <w:pPr>
              <w:jc w:val="left"/>
              <w:rPr>
                <w:sz w:val="22"/>
                <w:szCs w:val="22"/>
              </w:rPr>
            </w:pPr>
            <w:r w:rsidRPr="00C966F1">
              <w:rPr>
                <w:sz w:val="22"/>
                <w:szCs w:val="22"/>
              </w:rPr>
              <w:t>Metodické uchopení</w:t>
            </w:r>
          </w:p>
          <w:p w14:paraId="350CEDC6" w14:textId="77777777" w:rsidR="00E54E2A" w:rsidRPr="00C966F1" w:rsidRDefault="00E54E2A" w:rsidP="00D3507E">
            <w:pPr>
              <w:jc w:val="left"/>
              <w:rPr>
                <w:i/>
                <w:iCs/>
                <w:sz w:val="22"/>
                <w:szCs w:val="22"/>
              </w:rPr>
            </w:pPr>
            <w:r w:rsidRPr="00C966F1">
              <w:rPr>
                <w:i/>
                <w:iCs/>
                <w:sz w:val="22"/>
                <w:szCs w:val="22"/>
              </w:rPr>
              <w:t>Nabízí materiál dobře zpracované metodické pokyny pro vedení</w:t>
            </w:r>
            <w:r w:rsidRPr="001B600B">
              <w:rPr>
                <w:i/>
                <w:iCs/>
                <w:sz w:val="22"/>
                <w:szCs w:val="22"/>
              </w:rPr>
              <w:t xml:space="preserve"> katecheze/výuky? Je metodika uživatelsky přívětivá?</w:t>
            </w:r>
            <w:r w:rsidRPr="00C966F1">
              <w:rPr>
                <w:i/>
                <w:iCs/>
                <w:sz w:val="22"/>
                <w:szCs w:val="22"/>
              </w:rPr>
              <w:t xml:space="preserve"> Předkládá rozvíjející texty pro </w:t>
            </w:r>
            <w:r w:rsidRPr="00C966F1">
              <w:rPr>
                <w:i/>
                <w:iCs/>
                <w:sz w:val="22"/>
                <w:szCs w:val="22"/>
              </w:rPr>
              <w:lastRenderedPageBreak/>
              <w:t>katechetu?</w:t>
            </w:r>
          </w:p>
        </w:tc>
        <w:tc>
          <w:tcPr>
            <w:tcW w:w="4180" w:type="dxa"/>
          </w:tcPr>
          <w:p w14:paraId="4C0A98D9" w14:textId="5F4E0E03" w:rsidR="00E54E2A" w:rsidRPr="00C966F1" w:rsidRDefault="00E82C3F" w:rsidP="00D3507E">
            <w:pPr>
              <w:jc w:val="left"/>
              <w:rPr>
                <w:sz w:val="22"/>
                <w:szCs w:val="22"/>
              </w:rPr>
            </w:pPr>
            <w:r>
              <w:rPr>
                <w:sz w:val="22"/>
                <w:szCs w:val="22"/>
              </w:rPr>
              <w:lastRenderedPageBreak/>
              <w:t>Materiál neobsahuje pokyny pro vedení výuky a práci s materiálem, ani doplňující texty pro katechetu/vyučujícího. Není ale těžké se v navržených úkolech zorientovat a případně je aplikovat při setkáních.</w:t>
            </w:r>
          </w:p>
        </w:tc>
        <w:tc>
          <w:tcPr>
            <w:tcW w:w="1128" w:type="dxa"/>
          </w:tcPr>
          <w:p w14:paraId="4D96A774" w14:textId="11CEA6B7" w:rsidR="00E54E2A" w:rsidRDefault="00A2348C" w:rsidP="00D3507E">
            <w:pPr>
              <w:rPr>
                <w:sz w:val="22"/>
                <w:szCs w:val="22"/>
              </w:rPr>
            </w:pPr>
            <w:r>
              <w:rPr>
                <w:sz w:val="22"/>
                <w:szCs w:val="22"/>
              </w:rPr>
              <w:t>ne</w:t>
            </w:r>
            <w:r w:rsidR="00E54E2A">
              <w:rPr>
                <w:sz w:val="22"/>
                <w:szCs w:val="22"/>
              </w:rPr>
              <w:t>vyhovuje</w:t>
            </w:r>
          </w:p>
        </w:tc>
      </w:tr>
      <w:tr w:rsidR="005B7541" w14:paraId="2377A1A5" w14:textId="77777777" w:rsidTr="00D3507E">
        <w:trPr>
          <w:jc w:val="center"/>
        </w:trPr>
        <w:tc>
          <w:tcPr>
            <w:tcW w:w="3186" w:type="dxa"/>
          </w:tcPr>
          <w:p w14:paraId="323E7D6E" w14:textId="77777777" w:rsidR="00E54E2A" w:rsidRPr="00C966F1" w:rsidRDefault="00E54E2A" w:rsidP="00D3507E">
            <w:pPr>
              <w:jc w:val="left"/>
              <w:rPr>
                <w:sz w:val="22"/>
                <w:szCs w:val="22"/>
              </w:rPr>
            </w:pPr>
            <w:r w:rsidRPr="00C966F1">
              <w:rPr>
                <w:sz w:val="22"/>
                <w:szCs w:val="22"/>
              </w:rPr>
              <w:t>Výtvarná a umělecká stránka</w:t>
            </w:r>
          </w:p>
          <w:p w14:paraId="225EBA62" w14:textId="77777777" w:rsidR="00E54E2A" w:rsidRPr="00C966F1" w:rsidRDefault="00E54E2A" w:rsidP="00D3507E">
            <w:pPr>
              <w:jc w:val="left"/>
              <w:rPr>
                <w:i/>
                <w:iCs/>
                <w:sz w:val="22"/>
                <w:szCs w:val="22"/>
              </w:rPr>
            </w:pPr>
            <w:r w:rsidRPr="00C966F1">
              <w:rPr>
                <w:i/>
                <w:iCs/>
                <w:sz w:val="22"/>
                <w:szCs w:val="22"/>
              </w:rPr>
              <w:t>Je výtvarná stránka esteticky hodnotná</w:t>
            </w:r>
            <w:r>
              <w:rPr>
                <w:i/>
                <w:iCs/>
                <w:sz w:val="22"/>
                <w:szCs w:val="22"/>
              </w:rPr>
              <w:t xml:space="preserve"> a</w:t>
            </w:r>
            <w:r w:rsidRPr="00C966F1">
              <w:rPr>
                <w:i/>
                <w:iCs/>
                <w:sz w:val="22"/>
                <w:szCs w:val="22"/>
              </w:rPr>
              <w:t xml:space="preserve"> podnětn</w:t>
            </w:r>
            <w:r>
              <w:rPr>
                <w:i/>
                <w:iCs/>
                <w:sz w:val="22"/>
                <w:szCs w:val="22"/>
              </w:rPr>
              <w:t>á</w:t>
            </w:r>
            <w:r w:rsidRPr="00C966F1">
              <w:rPr>
                <w:i/>
                <w:iCs/>
                <w:sz w:val="22"/>
                <w:szCs w:val="22"/>
              </w:rPr>
              <w:t>?</w:t>
            </w:r>
            <w:r>
              <w:rPr>
                <w:i/>
                <w:iCs/>
                <w:sz w:val="22"/>
                <w:szCs w:val="22"/>
              </w:rPr>
              <w:t xml:space="preserve"> Obsahuje materiál dostatečné množství obrazů? Má potenciál děti po výtvarné stránce zaujmout?</w:t>
            </w:r>
          </w:p>
        </w:tc>
        <w:tc>
          <w:tcPr>
            <w:tcW w:w="4180" w:type="dxa"/>
          </w:tcPr>
          <w:p w14:paraId="2720F7C7" w14:textId="039B8BBC" w:rsidR="00E54E2A" w:rsidRPr="00C966F1" w:rsidRDefault="004F147D" w:rsidP="00D3507E">
            <w:pPr>
              <w:jc w:val="left"/>
              <w:rPr>
                <w:sz w:val="22"/>
                <w:szCs w:val="22"/>
              </w:rPr>
            </w:pPr>
            <w:r>
              <w:rPr>
                <w:sz w:val="22"/>
                <w:szCs w:val="22"/>
              </w:rPr>
              <w:t xml:space="preserve">Výtvarná stránka je přitažlivá. </w:t>
            </w:r>
            <w:r w:rsidR="00DD3647">
              <w:rPr>
                <w:sz w:val="22"/>
                <w:szCs w:val="22"/>
              </w:rPr>
              <w:t xml:space="preserve">Každá </w:t>
            </w:r>
            <w:r>
              <w:rPr>
                <w:sz w:val="22"/>
                <w:szCs w:val="22"/>
              </w:rPr>
              <w:t>knih</w:t>
            </w:r>
            <w:r w:rsidR="00DD3647">
              <w:rPr>
                <w:sz w:val="22"/>
                <w:szCs w:val="22"/>
              </w:rPr>
              <w:t>a</w:t>
            </w:r>
            <w:r>
              <w:rPr>
                <w:sz w:val="22"/>
                <w:szCs w:val="22"/>
              </w:rPr>
              <w:t xml:space="preserve"> z edice j</w:t>
            </w:r>
            <w:r w:rsidR="00DD3647">
              <w:rPr>
                <w:sz w:val="22"/>
                <w:szCs w:val="22"/>
              </w:rPr>
              <w:t>e</w:t>
            </w:r>
            <w:r>
              <w:rPr>
                <w:sz w:val="22"/>
                <w:szCs w:val="22"/>
              </w:rPr>
              <w:t xml:space="preserve"> zpracován</w:t>
            </w:r>
            <w:r w:rsidR="00DD3647">
              <w:rPr>
                <w:sz w:val="22"/>
                <w:szCs w:val="22"/>
              </w:rPr>
              <w:t>a odlišným</w:t>
            </w:r>
            <w:r>
              <w:rPr>
                <w:sz w:val="22"/>
                <w:szCs w:val="22"/>
              </w:rPr>
              <w:t xml:space="preserve"> výtvarným pojetím, které</w:t>
            </w:r>
            <w:r w:rsidR="00DD3647">
              <w:rPr>
                <w:sz w:val="22"/>
                <w:szCs w:val="22"/>
              </w:rPr>
              <w:t xml:space="preserve"> přejímá rukopis autora</w:t>
            </w:r>
            <w:r>
              <w:rPr>
                <w:sz w:val="22"/>
                <w:szCs w:val="22"/>
              </w:rPr>
              <w:t xml:space="preserve">. Například kniha </w:t>
            </w:r>
            <w:r w:rsidRPr="00BA39E7">
              <w:rPr>
                <w:i/>
                <w:iCs/>
                <w:sz w:val="22"/>
                <w:szCs w:val="22"/>
              </w:rPr>
              <w:t>Abrahám a</w:t>
            </w:r>
            <w:r w:rsidR="00DD3647">
              <w:rPr>
                <w:i/>
                <w:iCs/>
                <w:sz w:val="22"/>
                <w:szCs w:val="22"/>
              </w:rPr>
              <w:t> </w:t>
            </w:r>
            <w:r w:rsidRPr="00BA39E7">
              <w:rPr>
                <w:i/>
                <w:iCs/>
                <w:sz w:val="22"/>
                <w:szCs w:val="22"/>
              </w:rPr>
              <w:t>Izák</w:t>
            </w:r>
            <w:r w:rsidR="00736809">
              <w:rPr>
                <w:sz w:val="22"/>
                <w:szCs w:val="22"/>
              </w:rPr>
              <w:t xml:space="preserve"> vytvořená expresivním</w:t>
            </w:r>
            <w:r w:rsidR="00BA39E7">
              <w:rPr>
                <w:sz w:val="22"/>
                <w:szCs w:val="22"/>
              </w:rPr>
              <w:t xml:space="preserve"> </w:t>
            </w:r>
            <w:r w:rsidR="00DD3647">
              <w:rPr>
                <w:sz w:val="22"/>
                <w:szCs w:val="22"/>
              </w:rPr>
              <w:t>výrazem</w:t>
            </w:r>
            <w:r w:rsidR="00BA39E7">
              <w:rPr>
                <w:sz w:val="22"/>
                <w:szCs w:val="22"/>
              </w:rPr>
              <w:t xml:space="preserve"> a</w:t>
            </w:r>
            <w:r w:rsidR="00DD3647">
              <w:rPr>
                <w:sz w:val="22"/>
                <w:szCs w:val="22"/>
              </w:rPr>
              <w:t> </w:t>
            </w:r>
            <w:r w:rsidR="00BA39E7">
              <w:rPr>
                <w:sz w:val="22"/>
                <w:szCs w:val="22"/>
              </w:rPr>
              <w:t>výjevy vytvořen</w:t>
            </w:r>
            <w:r w:rsidR="00DD3647">
              <w:rPr>
                <w:sz w:val="22"/>
                <w:szCs w:val="22"/>
              </w:rPr>
              <w:t>é</w:t>
            </w:r>
            <w:r w:rsidR="00BA39E7">
              <w:rPr>
                <w:sz w:val="22"/>
                <w:szCs w:val="22"/>
              </w:rPr>
              <w:t xml:space="preserve"> </w:t>
            </w:r>
            <w:r w:rsidR="00716B42">
              <w:rPr>
                <w:sz w:val="22"/>
                <w:szCs w:val="22"/>
              </w:rPr>
              <w:t>kladením barevných</w:t>
            </w:r>
            <w:r w:rsidR="00736809">
              <w:rPr>
                <w:sz w:val="22"/>
                <w:szCs w:val="22"/>
              </w:rPr>
              <w:t xml:space="preserve"> ploch</w:t>
            </w:r>
            <w:r w:rsidR="00BA39E7">
              <w:rPr>
                <w:sz w:val="22"/>
                <w:szCs w:val="22"/>
              </w:rPr>
              <w:t xml:space="preserve"> doplněný</w:t>
            </w:r>
            <w:r w:rsidR="00DD3647">
              <w:rPr>
                <w:sz w:val="22"/>
                <w:szCs w:val="22"/>
              </w:rPr>
              <w:t>ch</w:t>
            </w:r>
            <w:r w:rsidR="00BA39E7">
              <w:rPr>
                <w:sz w:val="22"/>
                <w:szCs w:val="22"/>
              </w:rPr>
              <w:t xml:space="preserve"> třesavou linkou</w:t>
            </w:r>
            <w:r>
              <w:rPr>
                <w:sz w:val="22"/>
                <w:szCs w:val="22"/>
              </w:rPr>
              <w:t xml:space="preserve"> </w:t>
            </w:r>
            <w:r w:rsidR="007D2B01">
              <w:rPr>
                <w:sz w:val="22"/>
                <w:szCs w:val="22"/>
              </w:rPr>
              <w:t xml:space="preserve">někdy </w:t>
            </w:r>
            <w:r>
              <w:rPr>
                <w:sz w:val="22"/>
                <w:szCs w:val="22"/>
              </w:rPr>
              <w:t>vyžaduj</w:t>
            </w:r>
            <w:r w:rsidR="00DD3647">
              <w:rPr>
                <w:sz w:val="22"/>
                <w:szCs w:val="22"/>
              </w:rPr>
              <w:t>í</w:t>
            </w:r>
            <w:r>
              <w:rPr>
                <w:sz w:val="22"/>
                <w:szCs w:val="22"/>
              </w:rPr>
              <w:t xml:space="preserve"> delší nazírání</w:t>
            </w:r>
            <w:r w:rsidR="00DD3647">
              <w:rPr>
                <w:sz w:val="22"/>
                <w:szCs w:val="22"/>
              </w:rPr>
              <w:t>.</w:t>
            </w:r>
            <w:r w:rsidR="00703995">
              <w:rPr>
                <w:sz w:val="22"/>
                <w:szCs w:val="22"/>
              </w:rPr>
              <w:t xml:space="preserve"> Obrazů je </w:t>
            </w:r>
            <w:r w:rsidR="00716E96">
              <w:rPr>
                <w:sz w:val="22"/>
                <w:szCs w:val="22"/>
              </w:rPr>
              <w:t>opravdu velké (jistě dostatečné)</w:t>
            </w:r>
            <w:r w:rsidR="00703995">
              <w:rPr>
                <w:sz w:val="22"/>
                <w:szCs w:val="22"/>
              </w:rPr>
              <w:t xml:space="preserve"> množství.</w:t>
            </w:r>
            <w:r w:rsidR="00D20CD8">
              <w:rPr>
                <w:sz w:val="22"/>
                <w:szCs w:val="22"/>
              </w:rPr>
              <w:t xml:space="preserve"> Starší děti může materiál zaujmout, splňuje požadavky na soudobé trendy. Výtvarná podoba má </w:t>
            </w:r>
            <w:r w:rsidR="00133B08">
              <w:rPr>
                <w:sz w:val="22"/>
                <w:szCs w:val="22"/>
              </w:rPr>
              <w:t>tvář</w:t>
            </w:r>
            <w:r w:rsidR="00D20CD8">
              <w:rPr>
                <w:sz w:val="22"/>
                <w:szCs w:val="22"/>
              </w:rPr>
              <w:t xml:space="preserve"> současné ilustrace, kterou děti znají z knih, které aktuálně jsou na trhu. Autorkou ilustrací knihy </w:t>
            </w:r>
            <w:r w:rsidR="00D20CD8" w:rsidRPr="003A044E">
              <w:rPr>
                <w:i/>
                <w:iCs/>
                <w:sz w:val="22"/>
                <w:szCs w:val="22"/>
              </w:rPr>
              <w:t>Abrahám a Lot</w:t>
            </w:r>
            <w:r w:rsidR="00D20CD8">
              <w:rPr>
                <w:sz w:val="22"/>
                <w:szCs w:val="22"/>
              </w:rPr>
              <w:t xml:space="preserve"> je Kristina </w:t>
            </w:r>
            <w:proofErr w:type="spellStart"/>
            <w:r w:rsidR="00D20CD8">
              <w:rPr>
                <w:sz w:val="22"/>
                <w:szCs w:val="22"/>
              </w:rPr>
              <w:t>Fingerlandová</w:t>
            </w:r>
            <w:proofErr w:type="spellEnd"/>
            <w:r w:rsidR="00D20CD8">
              <w:rPr>
                <w:sz w:val="22"/>
                <w:szCs w:val="22"/>
              </w:rPr>
              <w:t xml:space="preserve">, u knihy </w:t>
            </w:r>
            <w:r w:rsidR="00D20CD8" w:rsidRPr="003A044E">
              <w:rPr>
                <w:i/>
                <w:iCs/>
                <w:sz w:val="22"/>
                <w:szCs w:val="22"/>
              </w:rPr>
              <w:t xml:space="preserve">Abrahám a Izák </w:t>
            </w:r>
            <w:r w:rsidR="00D20CD8">
              <w:rPr>
                <w:sz w:val="22"/>
                <w:szCs w:val="22"/>
              </w:rPr>
              <w:t>je to Jakub Kouřil.</w:t>
            </w:r>
          </w:p>
        </w:tc>
        <w:tc>
          <w:tcPr>
            <w:tcW w:w="1128" w:type="dxa"/>
          </w:tcPr>
          <w:p w14:paraId="36CE4D48" w14:textId="77777777" w:rsidR="00E54E2A" w:rsidRPr="00C966F1" w:rsidRDefault="00E54E2A" w:rsidP="00D3507E">
            <w:pPr>
              <w:rPr>
                <w:sz w:val="22"/>
                <w:szCs w:val="22"/>
              </w:rPr>
            </w:pPr>
            <w:r>
              <w:rPr>
                <w:sz w:val="22"/>
                <w:szCs w:val="22"/>
              </w:rPr>
              <w:t>vyhovuje</w:t>
            </w:r>
          </w:p>
        </w:tc>
      </w:tr>
      <w:tr w:rsidR="005B7541" w14:paraId="0779C548" w14:textId="77777777" w:rsidTr="00D3507E">
        <w:trPr>
          <w:jc w:val="center"/>
        </w:trPr>
        <w:tc>
          <w:tcPr>
            <w:tcW w:w="3186" w:type="dxa"/>
          </w:tcPr>
          <w:p w14:paraId="3F80EC4A" w14:textId="77777777" w:rsidR="00E54E2A" w:rsidRPr="00C966F1" w:rsidRDefault="00E54E2A" w:rsidP="00D3507E">
            <w:pPr>
              <w:rPr>
                <w:sz w:val="22"/>
                <w:szCs w:val="22"/>
              </w:rPr>
            </w:pPr>
            <w:r w:rsidRPr="00C966F1">
              <w:rPr>
                <w:sz w:val="22"/>
                <w:szCs w:val="22"/>
              </w:rPr>
              <w:t>Řemeslné pojetí</w:t>
            </w:r>
          </w:p>
          <w:p w14:paraId="4FF5B94F" w14:textId="5EC06D98" w:rsidR="00E54E2A" w:rsidRPr="00C966F1" w:rsidRDefault="00E54E2A" w:rsidP="00D3507E">
            <w:pPr>
              <w:jc w:val="left"/>
              <w:rPr>
                <w:i/>
                <w:iCs/>
                <w:sz w:val="22"/>
                <w:szCs w:val="22"/>
              </w:rPr>
            </w:pPr>
            <w:r w:rsidRPr="00C966F1">
              <w:rPr>
                <w:i/>
                <w:iCs/>
                <w:sz w:val="22"/>
                <w:szCs w:val="22"/>
              </w:rPr>
              <w:t>Je materiál dobře zpracován? Je</w:t>
            </w:r>
            <w:r w:rsidR="00A2348C">
              <w:rPr>
                <w:i/>
                <w:iCs/>
                <w:sz w:val="22"/>
                <w:szCs w:val="22"/>
              </w:rPr>
              <w:t> </w:t>
            </w:r>
            <w:r w:rsidRPr="00C966F1">
              <w:rPr>
                <w:i/>
                <w:iCs/>
                <w:sz w:val="22"/>
                <w:szCs w:val="22"/>
              </w:rPr>
              <w:t>kvalitní, odolný a trvanlivý?</w:t>
            </w:r>
          </w:p>
        </w:tc>
        <w:tc>
          <w:tcPr>
            <w:tcW w:w="4180" w:type="dxa"/>
          </w:tcPr>
          <w:p w14:paraId="20D2F128" w14:textId="407DEEEE" w:rsidR="00E54E2A" w:rsidRPr="00C966F1" w:rsidRDefault="00D20CD8" w:rsidP="00D3507E">
            <w:pPr>
              <w:jc w:val="left"/>
              <w:rPr>
                <w:sz w:val="22"/>
                <w:szCs w:val="22"/>
              </w:rPr>
            </w:pPr>
            <w:r>
              <w:rPr>
                <w:sz w:val="22"/>
                <w:szCs w:val="22"/>
              </w:rPr>
              <w:t xml:space="preserve">Materiál je výborně řemeslně zpracován. </w:t>
            </w:r>
            <w:r w:rsidR="003A044E">
              <w:rPr>
                <w:sz w:val="22"/>
                <w:szCs w:val="22"/>
              </w:rPr>
              <w:t xml:space="preserve">Knihy jsou v pevné vazbě, jsou odolné, trvanlivé, bezchybně vytištěné. </w:t>
            </w:r>
            <w:r>
              <w:rPr>
                <w:sz w:val="22"/>
                <w:szCs w:val="22"/>
              </w:rPr>
              <w:t>Edice jako celek vytváří dojem knihovny, kter</w:t>
            </w:r>
            <w:r w:rsidR="003A044E">
              <w:rPr>
                <w:sz w:val="22"/>
                <w:szCs w:val="22"/>
              </w:rPr>
              <w:t>ou Bible skutečně je.</w:t>
            </w:r>
          </w:p>
        </w:tc>
        <w:tc>
          <w:tcPr>
            <w:tcW w:w="1128" w:type="dxa"/>
          </w:tcPr>
          <w:p w14:paraId="577A3CC2" w14:textId="0F0E5F0B" w:rsidR="00E54E2A" w:rsidRPr="00C966F1" w:rsidRDefault="00E54E2A" w:rsidP="00D3507E">
            <w:pPr>
              <w:rPr>
                <w:sz w:val="22"/>
                <w:szCs w:val="22"/>
              </w:rPr>
            </w:pPr>
            <w:r>
              <w:rPr>
                <w:sz w:val="22"/>
                <w:szCs w:val="22"/>
              </w:rPr>
              <w:t>vyhovuje</w:t>
            </w:r>
          </w:p>
        </w:tc>
      </w:tr>
      <w:tr w:rsidR="005B7541" w14:paraId="4792B2F4" w14:textId="77777777" w:rsidTr="00D3507E">
        <w:trPr>
          <w:jc w:val="center"/>
        </w:trPr>
        <w:tc>
          <w:tcPr>
            <w:tcW w:w="3186" w:type="dxa"/>
          </w:tcPr>
          <w:p w14:paraId="659216B9" w14:textId="77777777" w:rsidR="00E54E2A" w:rsidRPr="00C966F1" w:rsidRDefault="00E54E2A" w:rsidP="00D3507E">
            <w:pPr>
              <w:jc w:val="left"/>
              <w:rPr>
                <w:i/>
                <w:iCs/>
                <w:sz w:val="22"/>
                <w:szCs w:val="22"/>
              </w:rPr>
            </w:pPr>
            <w:r w:rsidRPr="00C966F1">
              <w:rPr>
                <w:sz w:val="22"/>
                <w:szCs w:val="22"/>
              </w:rPr>
              <w:t>Typografické a grafické řešení</w:t>
            </w:r>
          </w:p>
          <w:p w14:paraId="307EA08F" w14:textId="77777777" w:rsidR="00E54E2A" w:rsidRPr="00C966F1" w:rsidRDefault="00E54E2A" w:rsidP="00D3507E">
            <w:pPr>
              <w:jc w:val="left"/>
              <w:rPr>
                <w:i/>
                <w:iCs/>
                <w:sz w:val="22"/>
                <w:szCs w:val="22"/>
              </w:rPr>
            </w:pPr>
            <w:r w:rsidRPr="00C966F1">
              <w:rPr>
                <w:i/>
                <w:iCs/>
                <w:sz w:val="22"/>
                <w:szCs w:val="22"/>
              </w:rPr>
              <w:t>Je text sázen dostatečně čitelně? Neobsahuje typografické chyby? Podporuje grafická úprava dobrou orientaci v</w:t>
            </w:r>
            <w:r>
              <w:rPr>
                <w:i/>
                <w:iCs/>
                <w:sz w:val="22"/>
                <w:szCs w:val="22"/>
              </w:rPr>
              <w:t> </w:t>
            </w:r>
            <w:r w:rsidRPr="00C966F1">
              <w:rPr>
                <w:i/>
                <w:iCs/>
                <w:sz w:val="22"/>
                <w:szCs w:val="22"/>
              </w:rPr>
              <w:t>materiálu?</w:t>
            </w:r>
            <w:r>
              <w:rPr>
                <w:i/>
                <w:iCs/>
                <w:sz w:val="22"/>
                <w:szCs w:val="22"/>
              </w:rPr>
              <w:t xml:space="preserve"> Je přebal zpracován atraktivně a je vypovídající o obsahu?</w:t>
            </w:r>
          </w:p>
        </w:tc>
        <w:tc>
          <w:tcPr>
            <w:tcW w:w="4180" w:type="dxa"/>
          </w:tcPr>
          <w:p w14:paraId="14A57962" w14:textId="77777777" w:rsidR="00E54E2A" w:rsidRDefault="00345B64" w:rsidP="00D3507E">
            <w:pPr>
              <w:jc w:val="left"/>
              <w:rPr>
                <w:sz w:val="22"/>
                <w:szCs w:val="22"/>
              </w:rPr>
            </w:pPr>
            <w:r>
              <w:rPr>
                <w:sz w:val="22"/>
                <w:szCs w:val="22"/>
              </w:rPr>
              <w:t xml:space="preserve">Sazba se v případě obou knih snaží nenarušit vizuální dojem, ale ani v jednom případě nesplňuje kritérium dobré čitelnosti. Dopouští se </w:t>
            </w:r>
            <w:r w:rsidR="0010139D">
              <w:rPr>
                <w:sz w:val="22"/>
                <w:szCs w:val="22"/>
              </w:rPr>
              <w:t xml:space="preserve">například </w:t>
            </w:r>
            <w:r>
              <w:rPr>
                <w:sz w:val="22"/>
                <w:szCs w:val="22"/>
              </w:rPr>
              <w:t>nevhodného použití verzálek, psaného fontu</w:t>
            </w:r>
            <w:r w:rsidR="0010139D">
              <w:rPr>
                <w:sz w:val="22"/>
                <w:szCs w:val="22"/>
              </w:rPr>
              <w:t xml:space="preserve"> nebo</w:t>
            </w:r>
            <w:r>
              <w:rPr>
                <w:sz w:val="22"/>
                <w:szCs w:val="22"/>
              </w:rPr>
              <w:t xml:space="preserve"> chyb v prokládání písma</w:t>
            </w:r>
            <w:r w:rsidR="0010139D">
              <w:rPr>
                <w:sz w:val="22"/>
                <w:szCs w:val="22"/>
              </w:rPr>
              <w:t>.</w:t>
            </w:r>
          </w:p>
          <w:p w14:paraId="792DEAA9" w14:textId="2F532C57" w:rsidR="00222CDE" w:rsidRPr="00C966F1" w:rsidRDefault="00222CDE" w:rsidP="00D3507E">
            <w:pPr>
              <w:jc w:val="left"/>
              <w:rPr>
                <w:sz w:val="22"/>
                <w:szCs w:val="22"/>
              </w:rPr>
            </w:pPr>
            <w:r>
              <w:rPr>
                <w:sz w:val="22"/>
                <w:szCs w:val="22"/>
              </w:rPr>
              <w:t>Pracovní list je uspořádán přehledně</w:t>
            </w:r>
            <w:r w:rsidR="001A471D">
              <w:rPr>
                <w:sz w:val="22"/>
                <w:szCs w:val="22"/>
              </w:rPr>
              <w:t>, pomáhá rychlé orientaci</w:t>
            </w:r>
            <w:r>
              <w:rPr>
                <w:sz w:val="22"/>
                <w:szCs w:val="22"/>
              </w:rPr>
              <w:t>, zdařile graficky komunikuje, koresponduje s knihou. Přebal zcela odpovídá obsahu a je vizuálně zajímavý.</w:t>
            </w:r>
          </w:p>
        </w:tc>
        <w:tc>
          <w:tcPr>
            <w:tcW w:w="1128" w:type="dxa"/>
          </w:tcPr>
          <w:p w14:paraId="71904ACE" w14:textId="6AAF741B" w:rsidR="00E54E2A" w:rsidRPr="00C966F1" w:rsidRDefault="00A2348C" w:rsidP="00D3507E">
            <w:pPr>
              <w:rPr>
                <w:sz w:val="22"/>
                <w:szCs w:val="22"/>
              </w:rPr>
            </w:pPr>
            <w:r>
              <w:rPr>
                <w:sz w:val="22"/>
                <w:szCs w:val="22"/>
              </w:rPr>
              <w:t>nevyhovuje</w:t>
            </w:r>
          </w:p>
        </w:tc>
      </w:tr>
      <w:tr w:rsidR="005B7541" w14:paraId="7D879502" w14:textId="77777777" w:rsidTr="00D3507E">
        <w:trPr>
          <w:jc w:val="center"/>
        </w:trPr>
        <w:tc>
          <w:tcPr>
            <w:tcW w:w="3186" w:type="dxa"/>
          </w:tcPr>
          <w:p w14:paraId="61E806B1" w14:textId="77777777" w:rsidR="00E54E2A" w:rsidRPr="00C966F1" w:rsidRDefault="00E54E2A" w:rsidP="00D3507E">
            <w:pPr>
              <w:rPr>
                <w:sz w:val="22"/>
                <w:szCs w:val="22"/>
              </w:rPr>
            </w:pPr>
            <w:r w:rsidRPr="00C966F1">
              <w:rPr>
                <w:sz w:val="22"/>
                <w:szCs w:val="22"/>
              </w:rPr>
              <w:t>Motivační charakteristiky</w:t>
            </w:r>
          </w:p>
          <w:p w14:paraId="1D559C27" w14:textId="77777777" w:rsidR="00E54E2A" w:rsidRPr="00C966F1" w:rsidRDefault="00E54E2A" w:rsidP="00D3507E">
            <w:pPr>
              <w:jc w:val="left"/>
              <w:rPr>
                <w:i/>
                <w:iCs/>
                <w:sz w:val="22"/>
                <w:szCs w:val="22"/>
              </w:rPr>
            </w:pPr>
            <w:r w:rsidRPr="0060284F">
              <w:rPr>
                <w:i/>
                <w:iCs/>
                <w:sz w:val="22"/>
                <w:szCs w:val="22"/>
              </w:rPr>
              <w:t xml:space="preserve">Disponuje materiál metodami, které jsou zábavné, aktivizující </w:t>
            </w:r>
            <w:r w:rsidRPr="0060284F">
              <w:rPr>
                <w:i/>
                <w:iCs/>
                <w:sz w:val="22"/>
                <w:szCs w:val="22"/>
              </w:rPr>
              <w:lastRenderedPageBreak/>
              <w:t>a</w:t>
            </w:r>
            <w:r>
              <w:rPr>
                <w:i/>
                <w:iCs/>
                <w:sz w:val="22"/>
                <w:szCs w:val="22"/>
              </w:rPr>
              <w:t> </w:t>
            </w:r>
            <w:r w:rsidRPr="0060284F">
              <w:rPr>
                <w:i/>
                <w:iCs/>
                <w:sz w:val="22"/>
                <w:szCs w:val="22"/>
              </w:rPr>
              <w:t>podporující kognitivní aktivitu? Nabízí podněty, které se prolínají se skutečným světem účastníků katecheze/náboženského vzdělávání a jejich reálnými zkušenostmi? Vyžaduje od adresátů materiál tvořivá řešení? Nesoustředí se jen na transmisivní reprodukci učiva? Podporují úlohy kritické myšlení? Využívá dokument individuálních, skupinových i hromadných organizačních forem výuky? Jsou zahrnuty aktivity na opakování a upevňování již nabytých poznatků? Navazují na sebe témata s logickou posloupností a didakticky přínosně?</w:t>
            </w:r>
          </w:p>
        </w:tc>
        <w:tc>
          <w:tcPr>
            <w:tcW w:w="4180" w:type="dxa"/>
          </w:tcPr>
          <w:p w14:paraId="0D5B2818" w14:textId="5D6208BA" w:rsidR="00E54E2A" w:rsidRPr="00554FBD" w:rsidRDefault="000619F1" w:rsidP="00D3507E">
            <w:pPr>
              <w:jc w:val="left"/>
              <w:rPr>
                <w:sz w:val="22"/>
                <w:szCs w:val="22"/>
              </w:rPr>
            </w:pPr>
            <w:r>
              <w:rPr>
                <w:sz w:val="22"/>
                <w:szCs w:val="22"/>
              </w:rPr>
              <w:lastRenderedPageBreak/>
              <w:t xml:space="preserve">Navržené </w:t>
            </w:r>
            <w:r w:rsidR="0064060C">
              <w:rPr>
                <w:sz w:val="22"/>
                <w:szCs w:val="22"/>
              </w:rPr>
              <w:t>úlohy</w:t>
            </w:r>
            <w:r>
              <w:rPr>
                <w:sz w:val="22"/>
                <w:szCs w:val="22"/>
              </w:rPr>
              <w:t xml:space="preserve"> pracovní</w:t>
            </w:r>
            <w:r w:rsidR="0064060C">
              <w:rPr>
                <w:sz w:val="22"/>
                <w:szCs w:val="22"/>
              </w:rPr>
              <w:t>ch</w:t>
            </w:r>
            <w:r>
              <w:rPr>
                <w:sz w:val="22"/>
                <w:szCs w:val="22"/>
              </w:rPr>
              <w:t xml:space="preserve"> list</w:t>
            </w:r>
            <w:r w:rsidR="0064060C">
              <w:rPr>
                <w:sz w:val="22"/>
                <w:szCs w:val="22"/>
              </w:rPr>
              <w:t>ů</w:t>
            </w:r>
            <w:r>
              <w:rPr>
                <w:sz w:val="22"/>
                <w:szCs w:val="22"/>
              </w:rPr>
              <w:t xml:space="preserve"> jsou bohaté na tvořivá řešení, převažují úlohy „do lavice“ a náměty k</w:t>
            </w:r>
            <w:r w:rsidR="0064060C">
              <w:rPr>
                <w:sz w:val="22"/>
                <w:szCs w:val="22"/>
              </w:rPr>
              <w:t xml:space="preserve"> diskusi. Některé </w:t>
            </w:r>
            <w:r w:rsidR="0064060C">
              <w:rPr>
                <w:sz w:val="22"/>
                <w:szCs w:val="22"/>
              </w:rPr>
              <w:lastRenderedPageBreak/>
              <w:t>úkoly se dají realizovat v různých organizačních výukových formách (skupinově, individuálně atp.). Úlohy podporují kritické myšlení a vyžadují tvořivá řešení. Pracovní listy jednotlivých knih na sebe nenavazují</w:t>
            </w:r>
            <w:r w:rsidR="00E96EC0">
              <w:rPr>
                <w:sz w:val="22"/>
                <w:szCs w:val="22"/>
              </w:rPr>
              <w:t>,</w:t>
            </w:r>
            <w:r w:rsidR="0064060C">
              <w:rPr>
                <w:sz w:val="22"/>
                <w:szCs w:val="22"/>
              </w:rPr>
              <w:t xml:space="preserve"> a tak ani neobsahují navržené aktivity k opakování učiva.</w:t>
            </w:r>
            <w:r w:rsidR="00EE1A0A">
              <w:rPr>
                <w:sz w:val="22"/>
                <w:szCs w:val="22"/>
              </w:rPr>
              <w:t xml:space="preserve"> Úkoly</w:t>
            </w:r>
            <w:r w:rsidR="00133B08">
              <w:rPr>
                <w:sz w:val="22"/>
                <w:szCs w:val="22"/>
              </w:rPr>
              <w:t xml:space="preserve"> jsou zajímavé, avšak</w:t>
            </w:r>
            <w:r w:rsidR="00EE1A0A">
              <w:rPr>
                <w:sz w:val="22"/>
                <w:szCs w:val="22"/>
              </w:rPr>
              <w:t xml:space="preserve"> </w:t>
            </w:r>
            <w:r w:rsidR="00222163">
              <w:rPr>
                <w:sz w:val="22"/>
                <w:szCs w:val="22"/>
              </w:rPr>
              <w:t>předpokládají</w:t>
            </w:r>
            <w:r w:rsidR="00EE1A0A">
              <w:rPr>
                <w:sz w:val="22"/>
                <w:szCs w:val="22"/>
              </w:rPr>
              <w:t xml:space="preserve"> velmi dobré proniknutí do příběhu, což je z</w:t>
            </w:r>
            <w:r w:rsidR="007261F9">
              <w:rPr>
                <w:sz w:val="22"/>
                <w:szCs w:val="22"/>
              </w:rPr>
              <w:t>jevnou</w:t>
            </w:r>
            <w:r w:rsidR="00EE1A0A">
              <w:rPr>
                <w:sz w:val="22"/>
                <w:szCs w:val="22"/>
              </w:rPr>
              <w:t xml:space="preserve"> mezerou tohoto materiálu.</w:t>
            </w:r>
          </w:p>
        </w:tc>
        <w:tc>
          <w:tcPr>
            <w:tcW w:w="1128" w:type="dxa"/>
          </w:tcPr>
          <w:p w14:paraId="7D1DDBD6" w14:textId="3C37494C" w:rsidR="00E54E2A" w:rsidRPr="009317EA" w:rsidRDefault="00E54E2A" w:rsidP="00D3507E">
            <w:pPr>
              <w:jc w:val="left"/>
              <w:rPr>
                <w:sz w:val="22"/>
                <w:szCs w:val="22"/>
              </w:rPr>
            </w:pPr>
            <w:r>
              <w:rPr>
                <w:sz w:val="22"/>
                <w:szCs w:val="22"/>
              </w:rPr>
              <w:lastRenderedPageBreak/>
              <w:t>vyhovuje</w:t>
            </w:r>
          </w:p>
        </w:tc>
      </w:tr>
      <w:tr w:rsidR="005B7541" w14:paraId="0691EB9C" w14:textId="77777777" w:rsidTr="00D3507E">
        <w:trPr>
          <w:jc w:val="center"/>
        </w:trPr>
        <w:tc>
          <w:tcPr>
            <w:tcW w:w="3186" w:type="dxa"/>
          </w:tcPr>
          <w:p w14:paraId="556C7246" w14:textId="77777777" w:rsidR="00E54E2A" w:rsidRPr="00C966F1" w:rsidRDefault="00E54E2A" w:rsidP="00D3507E">
            <w:pPr>
              <w:rPr>
                <w:sz w:val="22"/>
                <w:szCs w:val="22"/>
              </w:rPr>
            </w:pPr>
            <w:r w:rsidRPr="00C966F1">
              <w:rPr>
                <w:sz w:val="22"/>
                <w:szCs w:val="22"/>
              </w:rPr>
              <w:t>Hodnoty a postoje</w:t>
            </w:r>
          </w:p>
          <w:p w14:paraId="3C68CDB5" w14:textId="77777777" w:rsidR="00E54E2A" w:rsidRPr="00C966F1" w:rsidRDefault="00E54E2A" w:rsidP="00D3507E">
            <w:pPr>
              <w:jc w:val="left"/>
              <w:rPr>
                <w:i/>
                <w:iCs/>
                <w:sz w:val="22"/>
                <w:szCs w:val="22"/>
              </w:rPr>
            </w:pPr>
            <w:r w:rsidRPr="00C966F1">
              <w:rPr>
                <w:i/>
                <w:iCs/>
                <w:sz w:val="22"/>
                <w:szCs w:val="22"/>
              </w:rPr>
              <w:t>Jsou hodnoty a postoje v souladu s křesťanskou morálkou? Podněcují úkoly účastníky k</w:t>
            </w:r>
            <w:r>
              <w:rPr>
                <w:i/>
                <w:iCs/>
                <w:sz w:val="22"/>
                <w:szCs w:val="22"/>
              </w:rPr>
              <w:t xml:space="preserve"> zaujetí postojů </w:t>
            </w:r>
            <w:r w:rsidRPr="00C966F1">
              <w:rPr>
                <w:i/>
                <w:iCs/>
                <w:sz w:val="22"/>
                <w:szCs w:val="22"/>
              </w:rPr>
              <w:t>solidarit</w:t>
            </w:r>
            <w:r>
              <w:rPr>
                <w:i/>
                <w:iCs/>
                <w:sz w:val="22"/>
                <w:szCs w:val="22"/>
              </w:rPr>
              <w:t>y</w:t>
            </w:r>
            <w:r w:rsidRPr="00C966F1">
              <w:rPr>
                <w:i/>
                <w:iCs/>
                <w:sz w:val="22"/>
                <w:szCs w:val="22"/>
              </w:rPr>
              <w:t>, budování společenství, péč</w:t>
            </w:r>
            <w:r>
              <w:rPr>
                <w:i/>
                <w:iCs/>
                <w:sz w:val="22"/>
                <w:szCs w:val="22"/>
              </w:rPr>
              <w:t>e</w:t>
            </w:r>
            <w:r w:rsidRPr="00C966F1">
              <w:rPr>
                <w:i/>
                <w:iCs/>
                <w:sz w:val="22"/>
                <w:szCs w:val="22"/>
              </w:rPr>
              <w:t xml:space="preserve"> o životní prostředí a</w:t>
            </w:r>
            <w:r>
              <w:rPr>
                <w:i/>
                <w:iCs/>
                <w:sz w:val="22"/>
                <w:szCs w:val="22"/>
              </w:rPr>
              <w:t xml:space="preserve"> k</w:t>
            </w:r>
            <w:r w:rsidRPr="00C966F1">
              <w:rPr>
                <w:i/>
                <w:iCs/>
                <w:sz w:val="22"/>
                <w:szCs w:val="22"/>
              </w:rPr>
              <w:t xml:space="preserve"> osobní</w:t>
            </w:r>
            <w:r>
              <w:rPr>
                <w:i/>
                <w:iCs/>
                <w:sz w:val="22"/>
                <w:szCs w:val="22"/>
              </w:rPr>
              <w:t>mu</w:t>
            </w:r>
            <w:r w:rsidRPr="00C966F1">
              <w:rPr>
                <w:i/>
                <w:iCs/>
                <w:sz w:val="22"/>
                <w:szCs w:val="22"/>
              </w:rPr>
              <w:t xml:space="preserve"> morálnímu růstu</w:t>
            </w:r>
            <w:r>
              <w:rPr>
                <w:i/>
                <w:iCs/>
                <w:sz w:val="22"/>
                <w:szCs w:val="22"/>
              </w:rPr>
              <w:t>? Vyhýbá se materiál soupeřivým aktivitám?</w:t>
            </w:r>
          </w:p>
        </w:tc>
        <w:tc>
          <w:tcPr>
            <w:tcW w:w="4180" w:type="dxa"/>
          </w:tcPr>
          <w:p w14:paraId="1BA87046" w14:textId="2E9D20F6" w:rsidR="00E54E2A" w:rsidRPr="00C966F1" w:rsidRDefault="00D964E9" w:rsidP="00D3507E">
            <w:pPr>
              <w:jc w:val="left"/>
              <w:rPr>
                <w:sz w:val="22"/>
                <w:szCs w:val="22"/>
              </w:rPr>
            </w:pPr>
            <w:r>
              <w:rPr>
                <w:sz w:val="22"/>
                <w:szCs w:val="22"/>
              </w:rPr>
              <w:t>Hodnoty a postoje jsou v souladu s křesťanskou morálkou. Úkoly vyžadují po účastnících zamyšlení nad osobním vztahem k těmto postojům a hodnotám. Navržené aktivity nepoužívají soupeřivé metody, spíše předpokládají schopnost diskutovat.</w:t>
            </w:r>
          </w:p>
        </w:tc>
        <w:tc>
          <w:tcPr>
            <w:tcW w:w="1128" w:type="dxa"/>
          </w:tcPr>
          <w:p w14:paraId="27E7E6E7" w14:textId="31568080" w:rsidR="00E54E2A" w:rsidRPr="00C966F1" w:rsidRDefault="00E54E2A" w:rsidP="00D3507E">
            <w:pPr>
              <w:rPr>
                <w:sz w:val="22"/>
                <w:szCs w:val="22"/>
              </w:rPr>
            </w:pPr>
            <w:r>
              <w:rPr>
                <w:sz w:val="22"/>
                <w:szCs w:val="22"/>
              </w:rPr>
              <w:t>vyhovuje</w:t>
            </w:r>
          </w:p>
        </w:tc>
      </w:tr>
      <w:tr w:rsidR="005B7541" w14:paraId="7A52E2AF" w14:textId="77777777" w:rsidTr="00D3507E">
        <w:trPr>
          <w:jc w:val="center"/>
        </w:trPr>
        <w:tc>
          <w:tcPr>
            <w:tcW w:w="3186" w:type="dxa"/>
          </w:tcPr>
          <w:p w14:paraId="27088249" w14:textId="77777777" w:rsidR="00E54E2A" w:rsidRPr="00C966F1" w:rsidRDefault="00E54E2A" w:rsidP="00D3507E">
            <w:pPr>
              <w:rPr>
                <w:sz w:val="22"/>
                <w:szCs w:val="22"/>
              </w:rPr>
            </w:pPr>
            <w:r w:rsidRPr="00C966F1">
              <w:rPr>
                <w:sz w:val="22"/>
                <w:szCs w:val="22"/>
              </w:rPr>
              <w:t>Ekonomická stránka</w:t>
            </w:r>
          </w:p>
          <w:p w14:paraId="0C7AF05B" w14:textId="77777777" w:rsidR="00E54E2A" w:rsidRPr="00C966F1" w:rsidRDefault="00E54E2A" w:rsidP="00D3507E">
            <w:pPr>
              <w:jc w:val="left"/>
              <w:rPr>
                <w:i/>
                <w:iCs/>
                <w:sz w:val="22"/>
                <w:szCs w:val="22"/>
              </w:rPr>
            </w:pPr>
            <w:r w:rsidRPr="00C966F1">
              <w:rPr>
                <w:i/>
                <w:iCs/>
                <w:sz w:val="22"/>
                <w:szCs w:val="22"/>
              </w:rPr>
              <w:t xml:space="preserve">Je cena za nákup materiálu přiměřená, odpovídá běžné tržní ceně za podobný materiál? Jedná se o nákup jednorázové pomůcky nebo investici pro </w:t>
            </w:r>
            <w:r w:rsidRPr="00C966F1">
              <w:rPr>
                <w:i/>
                <w:iCs/>
                <w:sz w:val="22"/>
                <w:szCs w:val="22"/>
              </w:rPr>
              <w:lastRenderedPageBreak/>
              <w:t>několik dalších let?</w:t>
            </w:r>
          </w:p>
        </w:tc>
        <w:tc>
          <w:tcPr>
            <w:tcW w:w="4180" w:type="dxa"/>
          </w:tcPr>
          <w:p w14:paraId="5FCAB923" w14:textId="77777777" w:rsidR="00BD5BF5" w:rsidRDefault="00BD5BF5" w:rsidP="00D3507E">
            <w:pPr>
              <w:jc w:val="left"/>
              <w:rPr>
                <w:sz w:val="22"/>
                <w:szCs w:val="22"/>
              </w:rPr>
            </w:pPr>
            <w:r>
              <w:rPr>
                <w:sz w:val="22"/>
                <w:szCs w:val="22"/>
              </w:rPr>
              <w:lastRenderedPageBreak/>
              <w:t>Náklady na pořízení materiálu:</w:t>
            </w:r>
          </w:p>
          <w:p w14:paraId="52CD0CB1" w14:textId="36907AFB" w:rsidR="00E54E2A" w:rsidRDefault="00E96EC0" w:rsidP="00D3507E">
            <w:pPr>
              <w:jc w:val="left"/>
              <w:rPr>
                <w:sz w:val="22"/>
                <w:szCs w:val="22"/>
              </w:rPr>
            </w:pPr>
            <w:r w:rsidRPr="00BD5BF5">
              <w:rPr>
                <w:i/>
                <w:iCs/>
                <w:sz w:val="22"/>
                <w:szCs w:val="22"/>
              </w:rPr>
              <w:t>Abrahám a Lot</w:t>
            </w:r>
            <w:r>
              <w:rPr>
                <w:sz w:val="22"/>
                <w:szCs w:val="22"/>
              </w:rPr>
              <w:t>: 89 Kč</w:t>
            </w:r>
          </w:p>
          <w:p w14:paraId="714CDD4D" w14:textId="1549B3EF" w:rsidR="00E96EC0" w:rsidRDefault="00E96EC0" w:rsidP="00D3507E">
            <w:pPr>
              <w:jc w:val="left"/>
              <w:rPr>
                <w:sz w:val="22"/>
                <w:szCs w:val="22"/>
              </w:rPr>
            </w:pPr>
            <w:r w:rsidRPr="00BD5BF5">
              <w:rPr>
                <w:i/>
                <w:iCs/>
                <w:sz w:val="22"/>
                <w:szCs w:val="22"/>
              </w:rPr>
              <w:t>Abrahám a Izák</w:t>
            </w:r>
            <w:r>
              <w:rPr>
                <w:sz w:val="22"/>
                <w:szCs w:val="22"/>
              </w:rPr>
              <w:t xml:space="preserve">: 89 Kč (obojí </w:t>
            </w:r>
            <w:proofErr w:type="spellStart"/>
            <w:r>
              <w:rPr>
                <w:sz w:val="22"/>
                <w:szCs w:val="22"/>
              </w:rPr>
              <w:t>Meander</w:t>
            </w:r>
            <w:proofErr w:type="spellEnd"/>
            <w:r w:rsidRPr="004E7466">
              <w:rPr>
                <w:rStyle w:val="Znakapoznpodarou"/>
                <w:color w:val="000000"/>
              </w:rPr>
              <w:footnoteReference w:id="130"/>
            </w:r>
            <w:r>
              <w:rPr>
                <w:sz w:val="22"/>
                <w:szCs w:val="22"/>
              </w:rPr>
              <w:t>)</w:t>
            </w:r>
          </w:p>
          <w:p w14:paraId="1255A608" w14:textId="2F4FFD3C" w:rsidR="00E96EC0" w:rsidRPr="00C966F1" w:rsidRDefault="00E96EC0" w:rsidP="00D3507E">
            <w:pPr>
              <w:jc w:val="left"/>
              <w:rPr>
                <w:sz w:val="22"/>
                <w:szCs w:val="22"/>
              </w:rPr>
            </w:pPr>
            <w:r>
              <w:rPr>
                <w:sz w:val="22"/>
                <w:szCs w:val="22"/>
              </w:rPr>
              <w:t>Knih</w:t>
            </w:r>
            <w:r w:rsidR="00861EB3">
              <w:rPr>
                <w:sz w:val="22"/>
                <w:szCs w:val="22"/>
              </w:rPr>
              <w:t>y</w:t>
            </w:r>
            <w:r>
              <w:rPr>
                <w:sz w:val="22"/>
                <w:szCs w:val="22"/>
              </w:rPr>
              <w:t xml:space="preserve"> lze použít </w:t>
            </w:r>
            <w:r w:rsidR="00BD5BF5">
              <w:rPr>
                <w:sz w:val="22"/>
                <w:szCs w:val="22"/>
              </w:rPr>
              <w:t xml:space="preserve">cca </w:t>
            </w:r>
            <w:r>
              <w:rPr>
                <w:sz w:val="22"/>
                <w:szCs w:val="22"/>
              </w:rPr>
              <w:t xml:space="preserve">pro </w:t>
            </w:r>
            <w:r w:rsidR="003657E7">
              <w:rPr>
                <w:sz w:val="22"/>
                <w:szCs w:val="22"/>
              </w:rPr>
              <w:t>jedno</w:t>
            </w:r>
            <w:r w:rsidR="00BD5BF5">
              <w:rPr>
                <w:sz w:val="22"/>
                <w:szCs w:val="22"/>
              </w:rPr>
              <w:t xml:space="preserve"> dlouhé nebo několik kratších</w:t>
            </w:r>
            <w:r>
              <w:rPr>
                <w:sz w:val="22"/>
                <w:szCs w:val="22"/>
              </w:rPr>
              <w:t xml:space="preserve"> setkání (</w:t>
            </w:r>
            <w:proofErr w:type="spellStart"/>
            <w:r>
              <w:rPr>
                <w:sz w:val="22"/>
                <w:szCs w:val="22"/>
              </w:rPr>
              <w:t>mnohotematičnost</w:t>
            </w:r>
            <w:proofErr w:type="spellEnd"/>
            <w:r>
              <w:rPr>
                <w:sz w:val="22"/>
                <w:szCs w:val="22"/>
              </w:rPr>
              <w:t xml:space="preserve"> </w:t>
            </w:r>
            <w:r w:rsidR="00861EB3">
              <w:rPr>
                <w:sz w:val="22"/>
                <w:szCs w:val="22"/>
              </w:rPr>
              <w:t>obsahu</w:t>
            </w:r>
            <w:r>
              <w:rPr>
                <w:sz w:val="22"/>
                <w:szCs w:val="22"/>
              </w:rPr>
              <w:t xml:space="preserve"> a velké množství úkolů </w:t>
            </w:r>
            <w:r w:rsidR="00861EB3">
              <w:rPr>
                <w:sz w:val="22"/>
                <w:szCs w:val="22"/>
              </w:rPr>
              <w:t xml:space="preserve">na listech </w:t>
            </w:r>
            <w:r w:rsidR="003657E7">
              <w:rPr>
                <w:sz w:val="22"/>
                <w:szCs w:val="22"/>
              </w:rPr>
              <w:t xml:space="preserve">to </w:t>
            </w:r>
            <w:r w:rsidR="003657E7">
              <w:rPr>
                <w:sz w:val="22"/>
                <w:szCs w:val="22"/>
              </w:rPr>
              <w:lastRenderedPageBreak/>
              <w:t>jistě umožňuje) a lze j</w:t>
            </w:r>
            <w:r w:rsidR="00BD5BF5">
              <w:rPr>
                <w:sz w:val="22"/>
                <w:szCs w:val="22"/>
              </w:rPr>
              <w:t>e</w:t>
            </w:r>
            <w:r w:rsidR="003657E7">
              <w:rPr>
                <w:sz w:val="22"/>
                <w:szCs w:val="22"/>
              </w:rPr>
              <w:t xml:space="preserve"> použít opakovaně </w:t>
            </w:r>
            <w:r w:rsidR="00BD5BF5">
              <w:rPr>
                <w:sz w:val="22"/>
                <w:szCs w:val="22"/>
              </w:rPr>
              <w:t xml:space="preserve">(tj. využít </w:t>
            </w:r>
            <w:r w:rsidR="003657E7">
              <w:rPr>
                <w:sz w:val="22"/>
                <w:szCs w:val="22"/>
              </w:rPr>
              <w:t>pro několik skupin účastníků</w:t>
            </w:r>
            <w:r w:rsidR="00BD5BF5">
              <w:rPr>
                <w:sz w:val="22"/>
                <w:szCs w:val="22"/>
              </w:rPr>
              <w:t>)</w:t>
            </w:r>
            <w:r w:rsidR="003657E7">
              <w:rPr>
                <w:sz w:val="22"/>
                <w:szCs w:val="22"/>
              </w:rPr>
              <w:t>. Cena za knihu odpovídá běžné ceně na trhu za knihu podobného formátu.</w:t>
            </w:r>
          </w:p>
        </w:tc>
        <w:tc>
          <w:tcPr>
            <w:tcW w:w="1128" w:type="dxa"/>
          </w:tcPr>
          <w:p w14:paraId="7ACF35E1" w14:textId="4F1698D8" w:rsidR="00E54E2A" w:rsidRPr="00C966F1" w:rsidRDefault="00A2348C" w:rsidP="00D3507E">
            <w:pPr>
              <w:jc w:val="left"/>
              <w:rPr>
                <w:sz w:val="22"/>
                <w:szCs w:val="22"/>
              </w:rPr>
            </w:pPr>
            <w:r>
              <w:rPr>
                <w:sz w:val="22"/>
                <w:szCs w:val="22"/>
              </w:rPr>
              <w:lastRenderedPageBreak/>
              <w:t xml:space="preserve">spíše </w:t>
            </w:r>
            <w:r w:rsidR="00E54E2A">
              <w:rPr>
                <w:sz w:val="22"/>
                <w:szCs w:val="22"/>
              </w:rPr>
              <w:t>vyhovuje</w:t>
            </w:r>
          </w:p>
        </w:tc>
      </w:tr>
      <w:tr w:rsidR="005B7541" w14:paraId="01B5C7DA" w14:textId="77777777" w:rsidTr="00D3507E">
        <w:trPr>
          <w:jc w:val="center"/>
        </w:trPr>
        <w:tc>
          <w:tcPr>
            <w:tcW w:w="3186" w:type="dxa"/>
          </w:tcPr>
          <w:p w14:paraId="58CF4DC8" w14:textId="77777777" w:rsidR="00E54E2A" w:rsidRPr="00C966F1" w:rsidRDefault="00E54E2A" w:rsidP="00D3507E">
            <w:pPr>
              <w:jc w:val="left"/>
              <w:rPr>
                <w:sz w:val="22"/>
                <w:szCs w:val="22"/>
              </w:rPr>
            </w:pPr>
            <w:r w:rsidRPr="00C966F1">
              <w:rPr>
                <w:sz w:val="22"/>
                <w:szCs w:val="22"/>
              </w:rPr>
              <w:t>Doplňkový materiál a diferenciace učiva</w:t>
            </w:r>
          </w:p>
          <w:p w14:paraId="23E7D563" w14:textId="77777777" w:rsidR="00E54E2A" w:rsidRPr="00C966F1" w:rsidRDefault="00E54E2A" w:rsidP="00D3507E">
            <w:pPr>
              <w:jc w:val="left"/>
              <w:rPr>
                <w:i/>
                <w:iCs/>
                <w:sz w:val="22"/>
                <w:szCs w:val="22"/>
              </w:rPr>
            </w:pPr>
            <w:r w:rsidRPr="00C966F1">
              <w:rPr>
                <w:i/>
                <w:iCs/>
                <w:sz w:val="22"/>
                <w:szCs w:val="22"/>
              </w:rPr>
              <w:t>Obsahuje materiál doplňující úkoly a</w:t>
            </w:r>
            <w:r>
              <w:rPr>
                <w:i/>
                <w:iCs/>
                <w:sz w:val="22"/>
                <w:szCs w:val="22"/>
              </w:rPr>
              <w:t> </w:t>
            </w:r>
            <w:r w:rsidRPr="00C966F1">
              <w:rPr>
                <w:i/>
                <w:iCs/>
                <w:sz w:val="22"/>
                <w:szCs w:val="22"/>
              </w:rPr>
              <w:t>podněty pro rychlé a nadané?</w:t>
            </w:r>
          </w:p>
        </w:tc>
        <w:tc>
          <w:tcPr>
            <w:tcW w:w="4180" w:type="dxa"/>
          </w:tcPr>
          <w:p w14:paraId="0FF207BE" w14:textId="7C0E65BC" w:rsidR="00E54E2A" w:rsidRPr="00C966F1" w:rsidRDefault="00436C37" w:rsidP="00D3507E">
            <w:pPr>
              <w:jc w:val="left"/>
              <w:rPr>
                <w:sz w:val="22"/>
                <w:szCs w:val="22"/>
              </w:rPr>
            </w:pPr>
            <w:r>
              <w:rPr>
                <w:sz w:val="22"/>
                <w:szCs w:val="22"/>
              </w:rPr>
              <w:t>Pracovní listy obsahují diferencované úkoly pro žáky.</w:t>
            </w:r>
          </w:p>
        </w:tc>
        <w:tc>
          <w:tcPr>
            <w:tcW w:w="1128" w:type="dxa"/>
          </w:tcPr>
          <w:p w14:paraId="531FB028" w14:textId="6E3C30FB" w:rsidR="00E54E2A" w:rsidRPr="00C966F1" w:rsidRDefault="00E54E2A" w:rsidP="00D3507E">
            <w:pPr>
              <w:rPr>
                <w:sz w:val="22"/>
                <w:szCs w:val="22"/>
              </w:rPr>
            </w:pPr>
            <w:r>
              <w:rPr>
                <w:sz w:val="22"/>
                <w:szCs w:val="22"/>
              </w:rPr>
              <w:t>vyhovuje</w:t>
            </w:r>
          </w:p>
        </w:tc>
      </w:tr>
    </w:tbl>
    <w:p w14:paraId="22BA6648" w14:textId="77777777" w:rsidR="00A2348C" w:rsidRDefault="00A2348C" w:rsidP="009B0133"/>
    <w:p w14:paraId="6869425A" w14:textId="51722320" w:rsidR="009B0133" w:rsidRDefault="008F1D51" w:rsidP="009B0133">
      <w:r>
        <w:tab/>
        <w:t>Obě knihy se ve vyprávění velmi prolínají a nelze jednu od druhé oddělit. První kniha sama o</w:t>
      </w:r>
      <w:r w:rsidR="009B0133">
        <w:t> </w:t>
      </w:r>
      <w:r>
        <w:t>sobě působí neukončeně a druhá bez první postrádá potřebný úvod.</w:t>
      </w:r>
    </w:p>
    <w:p w14:paraId="02789A2B" w14:textId="0106341C" w:rsidR="008F1D51" w:rsidRDefault="008F1D51" w:rsidP="009B0133">
      <w:pPr>
        <w:ind w:firstLine="709"/>
      </w:pPr>
      <w:r>
        <w:t>Autorka předkládá čtenáři převyprávěný příběh ve své široké dějové bohatosti. Nevyhýbá se obtížným perikopám</w:t>
      </w:r>
      <w:r w:rsidR="00BA3EF8">
        <w:t>,</w:t>
      </w:r>
      <w:r>
        <w:t xml:space="preserve"> jakými jsou třeba </w:t>
      </w:r>
      <w:proofErr w:type="spellStart"/>
      <w:r>
        <w:t>Sáraj</w:t>
      </w:r>
      <w:proofErr w:type="spellEnd"/>
      <w:r>
        <w:t xml:space="preserve"> u faraona v Egyptě nebo zkáza Sodomy. Často se důsledkem toho dopouští až přílišné </w:t>
      </w:r>
      <w:proofErr w:type="spellStart"/>
      <w:r>
        <w:t>mnohotematičnosti</w:t>
      </w:r>
      <w:proofErr w:type="spellEnd"/>
      <w:r>
        <w:t>. Styl psaní je přitom strohý. Vyprávění se odehrává převážně v jednoduchých větách. Nemáme před sebou ani biblický text v jeho surové podobě, ale ani oproti němu nijak výrazně přístupnější formu.</w:t>
      </w:r>
      <w:r w:rsidR="00BE54CB">
        <w:t xml:space="preserve"> Jestliže cílem projektu byl</w:t>
      </w:r>
      <w:r w:rsidR="005962EF">
        <w:t xml:space="preserve">a literární (a náboženská) osvěta, mohl autor </w:t>
      </w:r>
      <w:r w:rsidR="005C7E07">
        <w:t>s textem pracovat precizněji</w:t>
      </w:r>
      <w:r w:rsidR="005962EF">
        <w:t>, nebo nechat hovořit ilustrace v doprovodu Písma.</w:t>
      </w:r>
      <w:r w:rsidR="005C7E07">
        <w:t xml:space="preserve"> Použité pojmy (např. </w:t>
      </w:r>
      <w:r w:rsidR="00014C59">
        <w:t>velekněz, oltář, obřezat atd.)</w:t>
      </w:r>
      <w:r w:rsidR="005C7E07">
        <w:t xml:space="preserve"> nejsou vysvětlovány.</w:t>
      </w:r>
      <w:r w:rsidR="00014C59">
        <w:t xml:space="preserve"> Převyprávění hojně používá obraty, které se v běžné řeči obvykle nevyskytují (např. přehojná bude tvá odměna, jsem již stár, potomstvo, pokořit se atd.), to dětem komplikuje četbu s</w:t>
      </w:r>
      <w:r w:rsidR="00D66888">
        <w:t> </w:t>
      </w:r>
      <w:r w:rsidR="00014C59">
        <w:t>porozuměním.</w:t>
      </w:r>
      <w:r w:rsidR="005C7E07">
        <w:t xml:space="preserve"> Úkol v pracovním listu pracuje se slovním obratem </w:t>
      </w:r>
      <w:r w:rsidR="005C7E07" w:rsidRPr="00BE081F">
        <w:rPr>
          <w:i/>
          <w:iCs/>
        </w:rPr>
        <w:t>solný sloup</w:t>
      </w:r>
      <w:r w:rsidR="005C7E07">
        <w:t>.</w:t>
      </w:r>
    </w:p>
    <w:p w14:paraId="67BF0A35" w14:textId="64EAD160" w:rsidR="008F1D51" w:rsidRDefault="002D1EB6" w:rsidP="009B0133">
      <w:pPr>
        <w:ind w:firstLine="709"/>
      </w:pPr>
      <w:r>
        <w:t xml:space="preserve">Navzdory uvedenému schválení Arcibiskupstvím pražským a </w:t>
      </w:r>
      <w:proofErr w:type="spellStart"/>
      <w:r>
        <w:t>Nihil</w:t>
      </w:r>
      <w:proofErr w:type="spellEnd"/>
      <w:r>
        <w:t xml:space="preserve"> </w:t>
      </w:r>
      <w:proofErr w:type="spellStart"/>
      <w:r>
        <w:t>obstat</w:t>
      </w:r>
      <w:proofErr w:type="spellEnd"/>
      <w:r>
        <w:t xml:space="preserve"> </w:t>
      </w:r>
      <w:proofErr w:type="spellStart"/>
      <w:r>
        <w:t>ThLic</w:t>
      </w:r>
      <w:proofErr w:type="spellEnd"/>
      <w:r>
        <w:t xml:space="preserve">. Mariusze </w:t>
      </w:r>
      <w:proofErr w:type="spellStart"/>
      <w:r>
        <w:t>Kuźniara</w:t>
      </w:r>
      <w:proofErr w:type="spellEnd"/>
      <w:r>
        <w:t xml:space="preserve">, </w:t>
      </w:r>
      <w:proofErr w:type="spellStart"/>
      <w:r>
        <w:t>Th.D</w:t>
      </w:r>
      <w:proofErr w:type="spellEnd"/>
      <w:r>
        <w:t xml:space="preserve">. u knihy </w:t>
      </w:r>
      <w:r w:rsidRPr="002D1EB6">
        <w:rPr>
          <w:i/>
          <w:iCs/>
        </w:rPr>
        <w:t>Abrahám a Lot</w:t>
      </w:r>
      <w:r>
        <w:t xml:space="preserve">, se převyprávění </w:t>
      </w:r>
      <w:r w:rsidR="00BF1D88">
        <w:t xml:space="preserve">dopouští </w:t>
      </w:r>
      <w:r>
        <w:t xml:space="preserve">několika nepřesností. </w:t>
      </w:r>
      <w:r w:rsidR="008F1D51">
        <w:t>V</w:t>
      </w:r>
      <w:r>
        <w:t>e zmíněné</w:t>
      </w:r>
      <w:r w:rsidR="00D66888">
        <w:t xml:space="preserve"> knize (</w:t>
      </w:r>
      <w:r w:rsidR="00D66888" w:rsidRPr="008D4DB3">
        <w:rPr>
          <w:i/>
          <w:iCs/>
        </w:rPr>
        <w:t xml:space="preserve">Abrahám a </w:t>
      </w:r>
      <w:r w:rsidR="00D66888">
        <w:rPr>
          <w:i/>
          <w:iCs/>
        </w:rPr>
        <w:t>Lot</w:t>
      </w:r>
      <w:r w:rsidR="00D66888">
        <w:t xml:space="preserve">) převyprávění výslovně říká, že Sára vyhnala </w:t>
      </w:r>
      <w:proofErr w:type="spellStart"/>
      <w:r w:rsidR="00D66888">
        <w:t>Hagar</w:t>
      </w:r>
      <w:proofErr w:type="spellEnd"/>
      <w:r w:rsidR="00D66888">
        <w:t xml:space="preserve"> do pouště. V Bibli však čteme, že paní služku ponižovala, proto </w:t>
      </w:r>
      <w:proofErr w:type="spellStart"/>
      <w:r w:rsidR="00D66888">
        <w:t>Hagar</w:t>
      </w:r>
      <w:proofErr w:type="spellEnd"/>
      <w:r w:rsidR="00D66888">
        <w:t xml:space="preserve"> sama utekla.</w:t>
      </w:r>
      <w:r w:rsidR="00D66888">
        <w:rPr>
          <w:rStyle w:val="Znakapoznpodarou"/>
          <w:color w:val="000000"/>
        </w:rPr>
        <w:footnoteReference w:id="131"/>
      </w:r>
      <w:r w:rsidR="00D66888">
        <w:t xml:space="preserve"> </w:t>
      </w:r>
      <w:r w:rsidR="00BF1D88">
        <w:t xml:space="preserve">Tento zdánlivý detail, ale poté ukazuje svůj smysl, když má </w:t>
      </w:r>
      <w:proofErr w:type="spellStart"/>
      <w:r w:rsidR="00BF1D88">
        <w:t>Hagar</w:t>
      </w:r>
      <w:proofErr w:type="spellEnd"/>
      <w:r w:rsidR="00BF1D88">
        <w:t xml:space="preserve"> vyslechnout rozkaz Hospodinova anděla a pokořit se pod ruku své paní. </w:t>
      </w:r>
      <w:r w:rsidR="00D66888">
        <w:t>V </w:t>
      </w:r>
      <w:r w:rsidR="008F1D51">
        <w:t>druhé knize (</w:t>
      </w:r>
      <w:r w:rsidR="008F1D51" w:rsidRPr="008D4DB3">
        <w:rPr>
          <w:i/>
          <w:iCs/>
        </w:rPr>
        <w:t>Abrahám a Izák</w:t>
      </w:r>
      <w:r w:rsidR="008F1D51">
        <w:t>)</w:t>
      </w:r>
      <w:r>
        <w:t xml:space="preserve">, pro kterou jsme informace o </w:t>
      </w:r>
      <w:r w:rsidR="0056367A">
        <w:t xml:space="preserve">církevním </w:t>
      </w:r>
      <w:r>
        <w:t>schválení nenašli,</w:t>
      </w:r>
      <w:r w:rsidR="008F1D51">
        <w:t xml:space="preserve"> se vyskytuje obsahová chyba na místě, kde vyprávění nesprávně popisuje, že Abrahám zapálil dříví dříve</w:t>
      </w:r>
      <w:r w:rsidR="00BA3EF8">
        <w:t>,</w:t>
      </w:r>
      <w:r w:rsidR="008F1D51">
        <w:t xml:space="preserve"> než na ně položil syna. Příslušná ilustrace ale tuto verzi nepodporuje a zobrazuje </w:t>
      </w:r>
      <w:r w:rsidR="008F1D51">
        <w:lastRenderedPageBreak/>
        <w:t>situaci v souladu s vyprávěním Bible.</w:t>
      </w:r>
      <w:r w:rsidR="008F1D51">
        <w:rPr>
          <w:rStyle w:val="Znakapoznpodarou"/>
          <w:color w:val="000000"/>
        </w:rPr>
        <w:footnoteReference w:id="132"/>
      </w:r>
    </w:p>
    <w:p w14:paraId="2053753B" w14:textId="77777777" w:rsidR="009B0133" w:rsidRDefault="008F1D51" w:rsidP="005D3B39">
      <w:pPr>
        <w:ind w:firstLine="709"/>
      </w:pPr>
      <w:r>
        <w:t>Struktura témat, která je možné v linii vyprávění zaznamenat:</w:t>
      </w:r>
    </w:p>
    <w:p w14:paraId="229728F5" w14:textId="77777777" w:rsidR="00CA5DC4" w:rsidRPr="005D3B39" w:rsidRDefault="008F1D51" w:rsidP="00CA5DC4">
      <w:pPr>
        <w:ind w:left="2127" w:hanging="2127"/>
        <w:rPr>
          <w:b/>
          <w:bCs/>
        </w:rPr>
      </w:pPr>
      <w:r w:rsidRPr="005D3B39">
        <w:rPr>
          <w:b/>
          <w:bCs/>
        </w:rPr>
        <w:t xml:space="preserve">Abrahám a Lot: </w:t>
      </w:r>
      <w:r w:rsidRPr="005D3B39">
        <w:rPr>
          <w:b/>
          <w:bCs/>
        </w:rPr>
        <w:tab/>
      </w:r>
    </w:p>
    <w:p w14:paraId="26F78201" w14:textId="68F2544D" w:rsidR="008F1D51" w:rsidRDefault="008F1D51" w:rsidP="00AE7E3D">
      <w:pPr>
        <w:ind w:left="2127" w:hanging="1418"/>
      </w:pPr>
      <w:r>
        <w:t xml:space="preserve">• </w:t>
      </w:r>
      <w:proofErr w:type="spellStart"/>
      <w:r>
        <w:t>Abram</w:t>
      </w:r>
      <w:proofErr w:type="spellEnd"/>
      <w:r>
        <w:t xml:space="preserve"> uposlechne Boží příkaz a odchází s rodinou do země Kanaán</w:t>
      </w:r>
      <w:r w:rsidR="00DD0C6B">
        <w:t>,</w:t>
      </w:r>
    </w:p>
    <w:p w14:paraId="00431651" w14:textId="3398FB72" w:rsidR="008F1D51" w:rsidRDefault="008F1D51" w:rsidP="00AE7E3D">
      <w:pPr>
        <w:ind w:firstLine="709"/>
      </w:pPr>
      <w:r>
        <w:t xml:space="preserve">• </w:t>
      </w:r>
      <w:proofErr w:type="spellStart"/>
      <w:r>
        <w:t>Sáraj</w:t>
      </w:r>
      <w:proofErr w:type="spellEnd"/>
      <w:r>
        <w:t xml:space="preserve"> ve faraonově paláci</w:t>
      </w:r>
      <w:r w:rsidR="00DD0C6B">
        <w:t>,</w:t>
      </w:r>
    </w:p>
    <w:p w14:paraId="28BBCC83" w14:textId="0EF311D1" w:rsidR="008F1D51" w:rsidRDefault="008F1D51" w:rsidP="00AE7E3D">
      <w:pPr>
        <w:ind w:firstLine="709"/>
      </w:pPr>
      <w:r>
        <w:t xml:space="preserve">• </w:t>
      </w:r>
      <w:proofErr w:type="spellStart"/>
      <w:r>
        <w:t>Abram</w:t>
      </w:r>
      <w:proofErr w:type="spellEnd"/>
      <w:r>
        <w:t xml:space="preserve"> a Lot se rozdělují</w:t>
      </w:r>
      <w:r w:rsidR="00DD0C6B">
        <w:t>,</w:t>
      </w:r>
    </w:p>
    <w:p w14:paraId="68733082" w14:textId="1DFF4AC1" w:rsidR="00CA5DC4" w:rsidRDefault="008F1D51" w:rsidP="00AE7E3D">
      <w:pPr>
        <w:ind w:firstLine="709"/>
      </w:pPr>
      <w:r>
        <w:t>• osvobození Lota ze zajetí</w:t>
      </w:r>
      <w:r w:rsidR="00DD0C6B">
        <w:t>,</w:t>
      </w:r>
    </w:p>
    <w:p w14:paraId="55CA5434" w14:textId="65E3A10F" w:rsidR="00CA5DC4" w:rsidRDefault="008F1D51" w:rsidP="00AE7E3D">
      <w:pPr>
        <w:ind w:firstLine="709"/>
      </w:pPr>
      <w:r>
        <w:t xml:space="preserve">• Bůh </w:t>
      </w:r>
      <w:proofErr w:type="spellStart"/>
      <w:r>
        <w:t>Abramovi</w:t>
      </w:r>
      <w:proofErr w:type="spellEnd"/>
      <w:r>
        <w:t xml:space="preserve"> mění jméno na Abrahám a dává mu příslib</w:t>
      </w:r>
      <w:r w:rsidR="00CA5DC4">
        <w:t xml:space="preserve"> </w:t>
      </w:r>
      <w:r>
        <w:t>potomstva</w:t>
      </w:r>
      <w:r w:rsidR="00DD0C6B">
        <w:t>,</w:t>
      </w:r>
    </w:p>
    <w:p w14:paraId="3F56AC92" w14:textId="68A69935" w:rsidR="008F1D51" w:rsidRDefault="008F1D51" w:rsidP="00AE7E3D">
      <w:pPr>
        <w:ind w:firstLine="709"/>
      </w:pPr>
      <w:r>
        <w:t>• Abrahám zplodí syna I</w:t>
      </w:r>
      <w:r w:rsidR="00660476">
        <w:t>s</w:t>
      </w:r>
      <w:r>
        <w:t xml:space="preserve">maela se služebnou </w:t>
      </w:r>
      <w:proofErr w:type="spellStart"/>
      <w:r>
        <w:t>Hagar</w:t>
      </w:r>
      <w:proofErr w:type="spellEnd"/>
      <w:r w:rsidR="00DD0C6B">
        <w:t>,</w:t>
      </w:r>
    </w:p>
    <w:p w14:paraId="7B2741F7" w14:textId="5A508182" w:rsidR="008F1D51" w:rsidRDefault="008F1D51" w:rsidP="00AE7E3D">
      <w:pPr>
        <w:ind w:firstLine="709"/>
      </w:pPr>
      <w:r>
        <w:t>• Abrahám pohostí ve stanu posly Boží</w:t>
      </w:r>
      <w:r w:rsidR="00DD0C6B">
        <w:t>.</w:t>
      </w:r>
    </w:p>
    <w:p w14:paraId="0499F218" w14:textId="20E93BE4" w:rsidR="00CA5DC4" w:rsidRPr="005D3B39" w:rsidRDefault="008F1D51" w:rsidP="009B0133">
      <w:pPr>
        <w:rPr>
          <w:b/>
          <w:bCs/>
        </w:rPr>
      </w:pPr>
      <w:r w:rsidRPr="005D3B39">
        <w:rPr>
          <w:b/>
          <w:bCs/>
        </w:rPr>
        <w:t>Abrahám a Izák:</w:t>
      </w:r>
    </w:p>
    <w:p w14:paraId="2C1A9445" w14:textId="5D8550B6" w:rsidR="008F1D51" w:rsidRDefault="008F1D51" w:rsidP="00AE7E3D">
      <w:pPr>
        <w:ind w:firstLine="709"/>
      </w:pPr>
      <w:r>
        <w:t>• Abrahám se u Boha přimlouvá za Sodomu</w:t>
      </w:r>
      <w:r w:rsidR="00DD0C6B">
        <w:t>,</w:t>
      </w:r>
    </w:p>
    <w:p w14:paraId="12B6F881" w14:textId="5E7632F4" w:rsidR="008F1D51" w:rsidRDefault="008F1D51" w:rsidP="00AE7E3D">
      <w:pPr>
        <w:ind w:left="709"/>
      </w:pPr>
      <w:r>
        <w:t>• andělé navštíví dům Lota, útěk z města, zkáza Sodomy, Lotova žena se promění v solný sloup</w:t>
      </w:r>
      <w:r w:rsidR="00DD0C6B">
        <w:t>,</w:t>
      </w:r>
    </w:p>
    <w:p w14:paraId="106833C0" w14:textId="778D9680" w:rsidR="008F1D51" w:rsidRDefault="008F1D51" w:rsidP="00AE7E3D">
      <w:pPr>
        <w:ind w:firstLine="709"/>
      </w:pPr>
      <w:r>
        <w:t>• naplnění příslibu potomstva</w:t>
      </w:r>
      <w:r w:rsidR="00CA5DC4">
        <w:t>, tj.</w:t>
      </w:r>
      <w:r>
        <w:t xml:space="preserve"> narození Izáka</w:t>
      </w:r>
      <w:r w:rsidR="00DD0C6B">
        <w:t>,</w:t>
      </w:r>
    </w:p>
    <w:p w14:paraId="0895F9C9" w14:textId="0DD3A0DE" w:rsidR="008F1D51" w:rsidRDefault="008F1D51" w:rsidP="00AE7E3D">
      <w:pPr>
        <w:ind w:firstLine="709"/>
      </w:pPr>
      <w:r>
        <w:t xml:space="preserve">• </w:t>
      </w:r>
      <w:r w:rsidR="00CA5DC4">
        <w:t>zkouška</w:t>
      </w:r>
      <w:r>
        <w:t xml:space="preserve"> </w:t>
      </w:r>
      <w:r w:rsidR="00CA5DC4">
        <w:t>Abrahámova</w:t>
      </w:r>
      <w:r w:rsidR="00DD0C6B">
        <w:t>.</w:t>
      </w:r>
    </w:p>
    <w:p w14:paraId="65E8632E" w14:textId="77777777" w:rsidR="0056367A" w:rsidRDefault="0056367A" w:rsidP="00AE7E3D">
      <w:pPr>
        <w:ind w:firstLine="709"/>
      </w:pPr>
    </w:p>
    <w:p w14:paraId="7C9C4DDC" w14:textId="6360F72D" w:rsidR="008F1D51" w:rsidRDefault="008F1D51" w:rsidP="00E23CD1">
      <w:pPr>
        <w:ind w:firstLine="709"/>
      </w:pPr>
      <w:r>
        <w:t xml:space="preserve">Pracovní listy jsou plné podnětů k další práci s biblickým příběhem. Zpravidla obsahují </w:t>
      </w:r>
      <w:r>
        <w:rPr>
          <w:i/>
          <w:iCs/>
        </w:rPr>
        <w:t>Úkol k uvedení do tématu</w:t>
      </w:r>
      <w:r>
        <w:t xml:space="preserve">, </w:t>
      </w:r>
      <w:r>
        <w:rPr>
          <w:i/>
          <w:iCs/>
        </w:rPr>
        <w:t>Úkoly k zamyšlení</w:t>
      </w:r>
      <w:r>
        <w:t xml:space="preserve">, </w:t>
      </w:r>
      <w:r>
        <w:rPr>
          <w:i/>
          <w:iCs/>
        </w:rPr>
        <w:t>Úkoly na porozumění</w:t>
      </w:r>
      <w:r>
        <w:t xml:space="preserve">, </w:t>
      </w:r>
      <w:r>
        <w:rPr>
          <w:i/>
          <w:iCs/>
        </w:rPr>
        <w:t>Úkoly na tvořivé hledání</w:t>
      </w:r>
      <w:r>
        <w:t xml:space="preserve">, </w:t>
      </w:r>
      <w:r>
        <w:rPr>
          <w:i/>
          <w:iCs/>
        </w:rPr>
        <w:t>Úkoly na všeobecný rozhled</w:t>
      </w:r>
      <w:r>
        <w:t xml:space="preserve">, </w:t>
      </w:r>
      <w:r>
        <w:rPr>
          <w:i/>
          <w:iCs/>
        </w:rPr>
        <w:t>Spisovatelské úkoly</w:t>
      </w:r>
      <w:r>
        <w:t xml:space="preserve"> a </w:t>
      </w:r>
      <w:r>
        <w:rPr>
          <w:i/>
          <w:iCs/>
        </w:rPr>
        <w:t>Ilustrátorské úkoly</w:t>
      </w:r>
      <w:r>
        <w:t>. V</w:t>
      </w:r>
      <w:r w:rsidR="00EC0843">
        <w:t> </w:t>
      </w:r>
      <w:r>
        <w:t xml:space="preserve">listu přiloženému ke knize </w:t>
      </w:r>
      <w:r w:rsidRPr="00BF1D88">
        <w:rPr>
          <w:i/>
          <w:iCs/>
        </w:rPr>
        <w:t>Abrahám a Izák</w:t>
      </w:r>
      <w:r>
        <w:t xml:space="preserve"> se objevuje také podnět k hledání příslušných pasáží přímo ve Starém zákoně. S těmito návrhy učitel může pracovat sám a</w:t>
      </w:r>
      <w:r w:rsidR="001D6CCA">
        <w:t> </w:t>
      </w:r>
      <w:r>
        <w:t>uplatnit je ve výuce dle vlastních zkušeností a dle požadavků skupiny. Náplň může rozdělit do několika setkání nebo je nucen vybrat jen několik málo pasáží a příslušných úkolů. K</w:t>
      </w:r>
      <w:r w:rsidR="00660476">
        <w:t> </w:t>
      </w:r>
      <w:r>
        <w:t>dispozici zde není další metodika.</w:t>
      </w:r>
    </w:p>
    <w:p w14:paraId="58928146" w14:textId="76F35EC5" w:rsidR="0073527E" w:rsidRDefault="008F1D51" w:rsidP="00F86005">
      <w:r>
        <w:tab/>
        <w:t>Projekt autorky Ivany Pecháčkové – zakladate</w:t>
      </w:r>
      <w:r w:rsidR="00C725BB">
        <w:t>l</w:t>
      </w:r>
      <w:r>
        <w:t xml:space="preserve">ky nakladatelství </w:t>
      </w:r>
      <w:proofErr w:type="spellStart"/>
      <w:r>
        <w:t>Meander</w:t>
      </w:r>
      <w:proofErr w:type="spellEnd"/>
      <w:r>
        <w:t xml:space="preserve"> – odvážným způsobem pracuje s výtvarným pojetím. Tvorbou jednotlivých knih byly pověřeny mladé osobnosti současné moderní ilustrace. Iniciátorka projektu se tak vypořádává s častým propadem mezi estetikou současné křesťansky zaměřené literatury pro děti a podobou paralelně vznikajících knih na běžném trhu. Mnozí výtvarníci podílející se na vzniku této edice nemají vlastní duchovní kořeny</w:t>
      </w:r>
      <w:r w:rsidR="00BA3EF8">
        <w:t>,</w:t>
      </w:r>
      <w:r>
        <w:t xml:space="preserve"> a tak můžeme naši pozornost obrátit k otázce, zda může rukama výtvarníka bez hlubšího přilnutí k víře, </w:t>
      </w:r>
      <w:r>
        <w:lastRenderedPageBreak/>
        <w:t>vzniknout obrazový materiál, který zvěstuje zprávu o</w:t>
      </w:r>
      <w:r w:rsidR="00E3569C">
        <w:t> </w:t>
      </w:r>
      <w:r>
        <w:t>Bohu.</w:t>
      </w:r>
      <w:r w:rsidR="00C26F62">
        <w:t xml:space="preserve"> Kardinál Tomáš Špidlík pozoruje, že umělec ve svém díle nevyjadřuje jen sám sebe, ale také realizuje své inspirace, které k němu přicházejí. Tím, že je přenáší do reality, projevuje svůj tvořivý potenciál (ve kterém se stává obrazem Božím). Špidlík také nabíz</w:t>
      </w:r>
      <w:r w:rsidR="00C26F62" w:rsidRPr="00C26F62">
        <w:t xml:space="preserve">í tezi </w:t>
      </w:r>
      <w:proofErr w:type="spellStart"/>
      <w:r w:rsidR="00C26F62" w:rsidRPr="00C26F62">
        <w:t>Semëna</w:t>
      </w:r>
      <w:proofErr w:type="spellEnd"/>
      <w:r w:rsidR="00C26F62" w:rsidRPr="00C26F62">
        <w:t xml:space="preserve"> </w:t>
      </w:r>
      <w:proofErr w:type="spellStart"/>
      <w:r w:rsidR="00C26F62" w:rsidRPr="00C26F62">
        <w:t>Ljudvigoviče</w:t>
      </w:r>
      <w:proofErr w:type="spellEnd"/>
      <w:r w:rsidR="00C26F62" w:rsidRPr="00C26F62">
        <w:t> Franka</w:t>
      </w:r>
      <w:r w:rsidR="00C26F62">
        <w:t>, který tuto vyšší sílu často nazývanou „múzou“ připisuje Bohu, který je jediným, k</w:t>
      </w:r>
      <w:r w:rsidR="00320330">
        <w:t>do</w:t>
      </w:r>
      <w:r w:rsidR="00C26F62">
        <w:t xml:space="preserve"> může dát svému stvoření podíl na vlastní tvořivosti.</w:t>
      </w:r>
      <w:r w:rsidR="00C26F62" w:rsidRPr="004E7466">
        <w:rPr>
          <w:rStyle w:val="Znakapoznpodarou"/>
          <w:color w:val="000000"/>
        </w:rPr>
        <w:footnoteReference w:id="133"/>
      </w:r>
      <w:r w:rsidR="00C26F62" w:rsidRPr="00C26F62">
        <w:t xml:space="preserve"> </w:t>
      </w:r>
      <w:r w:rsidR="00E00BF6" w:rsidRPr="00C26F62">
        <w:t xml:space="preserve">Výběr </w:t>
      </w:r>
      <w:r w:rsidR="00E00BF6">
        <w:t>autorů</w:t>
      </w:r>
      <w:r w:rsidR="00655250">
        <w:t xml:space="preserve"> v edici </w:t>
      </w:r>
      <w:proofErr w:type="spellStart"/>
      <w:r w:rsidR="00655250">
        <w:t>ManaMana</w:t>
      </w:r>
      <w:proofErr w:type="spellEnd"/>
      <w:r w:rsidR="00E00BF6">
        <w:t xml:space="preserve"> je pestrý a m</w:t>
      </w:r>
      <w:r>
        <w:t>nozí záměr</w:t>
      </w:r>
      <w:r w:rsidR="004351D2">
        <w:t xml:space="preserve"> uvádět čtenáře na cestu krásy</w:t>
      </w:r>
      <w:r>
        <w:t xml:space="preserve"> velmi slibně naplňují a</w:t>
      </w:r>
      <w:r w:rsidR="004351D2">
        <w:t> </w:t>
      </w:r>
      <w:r>
        <w:t>rozhodně spíše prostor náboženského umění obohacují. Zobrazují věci bez stereotypu a</w:t>
      </w:r>
      <w:r w:rsidR="00C26F62">
        <w:t> </w:t>
      </w:r>
      <w:r>
        <w:t>nově.</w:t>
      </w:r>
    </w:p>
    <w:p w14:paraId="1DDF8307" w14:textId="069A72B2" w:rsidR="00F969C9" w:rsidRDefault="00F969C9" w:rsidP="00F86005">
      <w:r>
        <w:tab/>
        <w:t xml:space="preserve">Typografická stránka se evidentně snaží jít ruku v ruce s obrazem, </w:t>
      </w:r>
      <w:r w:rsidR="008E6203">
        <w:t xml:space="preserve">a </w:t>
      </w:r>
      <w:r>
        <w:t>svou psanou písmovou linkou nenaruš</w:t>
      </w:r>
      <w:r w:rsidR="00F73CD4">
        <w:t>ova</w:t>
      </w:r>
      <w:r>
        <w:t xml:space="preserve">t </w:t>
      </w:r>
      <w:r w:rsidR="00F73CD4">
        <w:t xml:space="preserve">celkový </w:t>
      </w:r>
      <w:r w:rsidR="00D0455F">
        <w:t xml:space="preserve">optický </w:t>
      </w:r>
      <w:r w:rsidR="00F73CD4">
        <w:t>dojem</w:t>
      </w:r>
      <w:r w:rsidR="008E6203">
        <w:t xml:space="preserve"> knihy</w:t>
      </w:r>
      <w:r w:rsidR="00F73CD4">
        <w:t xml:space="preserve">. Bohužel </w:t>
      </w:r>
      <w:r w:rsidR="00874C35">
        <w:t>se to stává</w:t>
      </w:r>
      <w:r w:rsidR="00F73CD4">
        <w:t xml:space="preserve"> </w:t>
      </w:r>
      <w:r w:rsidR="00F527FF">
        <w:t xml:space="preserve">vedle slabé jazykové stránky </w:t>
      </w:r>
      <w:r w:rsidR="00F73CD4">
        <w:t>další</w:t>
      </w:r>
      <w:r w:rsidR="00874C35">
        <w:t>m</w:t>
      </w:r>
      <w:r w:rsidR="00F73CD4">
        <w:t xml:space="preserve"> „hřebíčk</w:t>
      </w:r>
      <w:r w:rsidR="00874C35">
        <w:t>em</w:t>
      </w:r>
      <w:r w:rsidR="00F73CD4">
        <w:t xml:space="preserve"> do rakve“</w:t>
      </w:r>
      <w:r w:rsidR="00A924B6">
        <w:t xml:space="preserve"> celkové</w:t>
      </w:r>
      <w:r w:rsidR="00F73CD4">
        <w:t xml:space="preserve"> čitelnosti. </w:t>
      </w:r>
      <w:r w:rsidR="00C54876">
        <w:t>Obě knihy jsou psány verzálkami, které v hutném textu mají vždy menší čitelnost</w:t>
      </w:r>
      <w:r w:rsidR="00D24AFE">
        <w:t xml:space="preserve"> než </w:t>
      </w:r>
      <w:proofErr w:type="spellStart"/>
      <w:r w:rsidR="00D24AFE">
        <w:t>minusky</w:t>
      </w:r>
      <w:proofErr w:type="spellEnd"/>
      <w:r w:rsidR="00C54876">
        <w:t>.</w:t>
      </w:r>
      <w:r w:rsidR="00D24AFE" w:rsidRPr="004E7466">
        <w:rPr>
          <w:rStyle w:val="Znakapoznpodarou"/>
          <w:color w:val="000000"/>
        </w:rPr>
        <w:footnoteReference w:id="134"/>
      </w:r>
      <w:r w:rsidR="005F3B75">
        <w:t xml:space="preserve"> </w:t>
      </w:r>
      <w:r w:rsidR="00416527">
        <w:t xml:space="preserve">Kniha </w:t>
      </w:r>
      <w:r w:rsidR="00416527" w:rsidRPr="0056367A">
        <w:rPr>
          <w:i/>
          <w:iCs/>
        </w:rPr>
        <w:t>Abrahám a Lot</w:t>
      </w:r>
      <w:r w:rsidR="00416527">
        <w:t xml:space="preserve"> je z dvojice knih </w:t>
      </w:r>
      <w:r w:rsidR="00AA14FD">
        <w:t>výraznější v</w:t>
      </w:r>
      <w:r w:rsidR="00DB246D">
        <w:t xml:space="preserve"> typografických </w:t>
      </w:r>
      <w:r w:rsidR="00AA14FD">
        <w:t>nedostatcích</w:t>
      </w:r>
      <w:r w:rsidR="00D74F67">
        <w:t>. S</w:t>
      </w:r>
      <w:r w:rsidR="00416527">
        <w:t>vým roztřeseným neukázněným fontem</w:t>
      </w:r>
      <w:r w:rsidR="0073440E">
        <w:t xml:space="preserve"> s nejasnými mezerami, </w:t>
      </w:r>
      <w:r w:rsidR="00AA14FD">
        <w:t xml:space="preserve">místy </w:t>
      </w:r>
      <w:r w:rsidR="0073440E">
        <w:t xml:space="preserve">působí tříštění nebo </w:t>
      </w:r>
      <w:r w:rsidR="00AA14FD">
        <w:t xml:space="preserve">naopak </w:t>
      </w:r>
      <w:r w:rsidR="0073440E">
        <w:t xml:space="preserve">slévání slov (např. </w:t>
      </w:r>
      <w:proofErr w:type="spellStart"/>
      <w:r w:rsidR="0073440E">
        <w:t>izlatem</w:t>
      </w:r>
      <w:proofErr w:type="spellEnd"/>
      <w:r w:rsidR="0073440E">
        <w:t>).</w:t>
      </w:r>
      <w:r w:rsidR="00DB246D">
        <w:t xml:space="preserve"> </w:t>
      </w:r>
      <w:r w:rsidR="00992D2E">
        <w:t>Kniha</w:t>
      </w:r>
      <w:r w:rsidR="008E6203">
        <w:t xml:space="preserve"> </w:t>
      </w:r>
      <w:r w:rsidR="00DB246D" w:rsidRPr="008E6203">
        <w:rPr>
          <w:i/>
          <w:iCs/>
        </w:rPr>
        <w:t>Abrahám a Izák</w:t>
      </w:r>
      <w:r w:rsidR="00DB246D">
        <w:t xml:space="preserve"> používá ukázněnější font, ale </w:t>
      </w:r>
      <w:r w:rsidR="00E81B59">
        <w:t>na rozdíl od prvně zmíněné knihy</w:t>
      </w:r>
      <w:r w:rsidR="00DB246D">
        <w:t xml:space="preserve"> jej </w:t>
      </w:r>
      <w:r w:rsidR="0056367A">
        <w:t>umisťuje</w:t>
      </w:r>
      <w:r w:rsidR="00DB246D">
        <w:t xml:space="preserve"> na neklidný barevný podklad, </w:t>
      </w:r>
      <w:r w:rsidR="0035766A">
        <w:t>což čitelnosti</w:t>
      </w:r>
      <w:r w:rsidR="00E81B59">
        <w:t xml:space="preserve"> také</w:t>
      </w:r>
      <w:r w:rsidR="00F527FF">
        <w:t xml:space="preserve"> </w:t>
      </w:r>
      <w:r w:rsidR="0035766A">
        <w:t>ubírá.</w:t>
      </w:r>
      <w:r w:rsidR="002270A5">
        <w:t xml:space="preserve"> Na pultu knihkupectví může edice jistě zaujmout a vyniknout. Celé provedení nese jednotného ducha – obal vypovídá o obsahu. Pracovní list je přehledně graficky zformátován a volně vložen do desek knihy.</w:t>
      </w:r>
    </w:p>
    <w:p w14:paraId="54044309" w14:textId="44FCD306" w:rsidR="00992D2E" w:rsidRDefault="00992D2E" w:rsidP="00F86005">
      <w:pPr>
        <w:rPr>
          <w:color w:val="000000"/>
        </w:rPr>
      </w:pPr>
      <w:r>
        <w:tab/>
        <w:t>Řemeslné pojetí je kvalitní</w:t>
      </w:r>
      <w:r w:rsidR="002270A5">
        <w:t xml:space="preserve"> a odolné</w:t>
      </w:r>
      <w:r>
        <w:t>. Tisk je vynikající, bezchybný, provedený na krásném příjemném</w:t>
      </w:r>
      <w:r w:rsidR="002270A5">
        <w:t xml:space="preserve"> matném</w:t>
      </w:r>
      <w:r>
        <w:t xml:space="preserve"> pevném papíře. Knihy jsou vázány do pevných desek malého formátu. </w:t>
      </w:r>
      <w:r w:rsidR="00BE792D">
        <w:t xml:space="preserve">Dobře se jimi listuje. </w:t>
      </w:r>
      <w:r>
        <w:t>Zapadají do edice stejně velkých knih</w:t>
      </w:r>
      <w:r w:rsidR="002C2CBD">
        <w:t xml:space="preserve"> a spoluvytváří tak jeden celek</w:t>
      </w:r>
      <w:r>
        <w:t>.</w:t>
      </w:r>
      <w:r w:rsidR="002C2CBD">
        <w:t xml:space="preserve"> Když jsou všechny knihy po</w:t>
      </w:r>
      <w:r w:rsidR="00D66EF1">
        <w:t>spolu,</w:t>
      </w:r>
      <w:r w:rsidR="002C2CBD">
        <w:t xml:space="preserve"> opravdu vytváří dojem Bible</w:t>
      </w:r>
      <w:r w:rsidR="00D66EF1">
        <w:t xml:space="preserve"> ve významu knihovny</w:t>
      </w:r>
      <w:r w:rsidR="002C2CBD">
        <w:t>.</w:t>
      </w:r>
    </w:p>
    <w:p w14:paraId="4A1E205A" w14:textId="77777777" w:rsidR="00D84900" w:rsidRDefault="00D84900">
      <w:pPr>
        <w:spacing w:line="240" w:lineRule="auto"/>
        <w:jc w:val="left"/>
        <w:rPr>
          <w:rStyle w:val="Nadpis2Char"/>
        </w:rPr>
      </w:pPr>
      <w:r>
        <w:rPr>
          <w:rStyle w:val="Nadpis2Char"/>
          <w:b w:val="0"/>
        </w:rPr>
        <w:br w:type="page"/>
      </w:r>
    </w:p>
    <w:p w14:paraId="7E025C59" w14:textId="5A85626F" w:rsidR="0073527E" w:rsidRPr="0073527E" w:rsidRDefault="008F1D51" w:rsidP="00AD602A">
      <w:pPr>
        <w:pStyle w:val="Nadpis2"/>
        <w:rPr>
          <w:rStyle w:val="Nadpis2Char"/>
          <w:b/>
        </w:rPr>
      </w:pPr>
      <w:bookmarkStart w:id="40" w:name="_Toc86221628"/>
      <w:r w:rsidRPr="0073527E">
        <w:rPr>
          <w:rStyle w:val="Nadpis2Char"/>
          <w:b/>
        </w:rPr>
        <w:lastRenderedPageBreak/>
        <w:t>4.2. Bible vypráví o Ježíši</w:t>
      </w:r>
      <w:r w:rsidR="00427B96">
        <w:rPr>
          <w:rStyle w:val="Znakapoznpodarou"/>
        </w:rPr>
        <w:footnoteReference w:id="135"/>
      </w:r>
      <w:bookmarkEnd w:id="40"/>
    </w:p>
    <w:tbl>
      <w:tblPr>
        <w:tblStyle w:val="Mkatabulky"/>
        <w:tblW w:w="0" w:type="auto"/>
        <w:jc w:val="center"/>
        <w:tblLook w:val="04A0" w:firstRow="1" w:lastRow="0" w:firstColumn="1" w:lastColumn="0" w:noHBand="0" w:noVBand="1"/>
      </w:tblPr>
      <w:tblGrid>
        <w:gridCol w:w="3158"/>
        <w:gridCol w:w="4105"/>
        <w:gridCol w:w="1231"/>
      </w:tblGrid>
      <w:tr w:rsidR="00465BC6" w14:paraId="24971BB0" w14:textId="3E27766A" w:rsidTr="00D45940">
        <w:trPr>
          <w:jc w:val="center"/>
        </w:trPr>
        <w:tc>
          <w:tcPr>
            <w:tcW w:w="3186" w:type="dxa"/>
          </w:tcPr>
          <w:p w14:paraId="6BE8F244" w14:textId="0238C78A" w:rsidR="00D45940" w:rsidRPr="00D45940" w:rsidRDefault="00D45940" w:rsidP="005B490B">
            <w:pPr>
              <w:jc w:val="left"/>
              <w:rPr>
                <w:b/>
                <w:bCs/>
                <w:sz w:val="22"/>
                <w:szCs w:val="22"/>
              </w:rPr>
            </w:pPr>
            <w:r>
              <w:rPr>
                <w:b/>
                <w:bCs/>
                <w:sz w:val="22"/>
                <w:szCs w:val="22"/>
              </w:rPr>
              <w:t>Vlastnosti</w:t>
            </w:r>
          </w:p>
        </w:tc>
        <w:tc>
          <w:tcPr>
            <w:tcW w:w="4180" w:type="dxa"/>
          </w:tcPr>
          <w:p w14:paraId="62A30F84" w14:textId="1B93C108" w:rsidR="00D45940" w:rsidRPr="00D45940" w:rsidRDefault="00D45940" w:rsidP="00943957">
            <w:pPr>
              <w:jc w:val="left"/>
              <w:rPr>
                <w:b/>
                <w:bCs/>
                <w:sz w:val="22"/>
                <w:szCs w:val="22"/>
              </w:rPr>
            </w:pPr>
            <w:r>
              <w:rPr>
                <w:b/>
                <w:bCs/>
                <w:sz w:val="22"/>
                <w:szCs w:val="22"/>
              </w:rPr>
              <w:t>Posouzení</w:t>
            </w:r>
          </w:p>
        </w:tc>
        <w:tc>
          <w:tcPr>
            <w:tcW w:w="1128" w:type="dxa"/>
          </w:tcPr>
          <w:p w14:paraId="0AF69DA6" w14:textId="4783943E" w:rsidR="00D45940" w:rsidRPr="00D45940" w:rsidRDefault="00D45940" w:rsidP="00943957">
            <w:pPr>
              <w:jc w:val="left"/>
              <w:rPr>
                <w:b/>
                <w:bCs/>
                <w:sz w:val="22"/>
                <w:szCs w:val="22"/>
              </w:rPr>
            </w:pPr>
            <w:r w:rsidRPr="00D45940">
              <w:rPr>
                <w:b/>
                <w:bCs/>
                <w:sz w:val="22"/>
                <w:szCs w:val="22"/>
              </w:rPr>
              <w:t>Hodnocení</w:t>
            </w:r>
          </w:p>
        </w:tc>
      </w:tr>
      <w:tr w:rsidR="00465BC6" w14:paraId="77EF05CC" w14:textId="320A9451" w:rsidTr="00D45940">
        <w:trPr>
          <w:jc w:val="center"/>
        </w:trPr>
        <w:tc>
          <w:tcPr>
            <w:tcW w:w="3186" w:type="dxa"/>
          </w:tcPr>
          <w:p w14:paraId="242E3DAD" w14:textId="77777777" w:rsidR="00D45940" w:rsidRPr="00C966F1" w:rsidRDefault="00D45940" w:rsidP="005B490B">
            <w:pPr>
              <w:jc w:val="left"/>
              <w:rPr>
                <w:sz w:val="22"/>
                <w:szCs w:val="22"/>
              </w:rPr>
            </w:pPr>
            <w:r w:rsidRPr="00C966F1">
              <w:rPr>
                <w:sz w:val="22"/>
                <w:szCs w:val="22"/>
              </w:rPr>
              <w:t>Typ dokumentu</w:t>
            </w:r>
          </w:p>
          <w:p w14:paraId="3901B973" w14:textId="213ECA4A" w:rsidR="00D45940" w:rsidRPr="00C966F1" w:rsidRDefault="00D45940" w:rsidP="005B490B">
            <w:pPr>
              <w:jc w:val="left"/>
              <w:rPr>
                <w:i/>
                <w:iCs/>
                <w:sz w:val="22"/>
                <w:szCs w:val="22"/>
              </w:rPr>
            </w:pPr>
            <w:r w:rsidRPr="00C966F1">
              <w:rPr>
                <w:i/>
                <w:iCs/>
                <w:sz w:val="22"/>
                <w:szCs w:val="22"/>
              </w:rPr>
              <w:t>Jakým typem formátu se materiál prezentuje? Využívá moderní technologie nebo klasické prostředky?</w:t>
            </w:r>
          </w:p>
        </w:tc>
        <w:tc>
          <w:tcPr>
            <w:tcW w:w="4180" w:type="dxa"/>
          </w:tcPr>
          <w:p w14:paraId="12343557" w14:textId="26AE6DD0" w:rsidR="00D45940" w:rsidRPr="00C966F1" w:rsidRDefault="00D45940" w:rsidP="00943957">
            <w:pPr>
              <w:jc w:val="left"/>
              <w:rPr>
                <w:sz w:val="22"/>
                <w:szCs w:val="22"/>
              </w:rPr>
            </w:pPr>
            <w:r w:rsidRPr="00C966F1">
              <w:rPr>
                <w:sz w:val="22"/>
                <w:szCs w:val="22"/>
              </w:rPr>
              <w:t>Materiál se skládá ze tří částí: kniha převyprávěných biblických příběhů, Osnovy s metodickými pokyny pro práci s jednotlivými tématy a přiložené CD s pracovními listy k tisku. Dokumenty jsou tradičního formátu a nevyžadují použití digitální technologie</w:t>
            </w:r>
            <w:r w:rsidR="005D1DB0">
              <w:rPr>
                <w:sz w:val="22"/>
                <w:szCs w:val="22"/>
              </w:rPr>
              <w:t xml:space="preserve"> ve výuce (např. projektor)</w:t>
            </w:r>
            <w:r w:rsidRPr="00C966F1">
              <w:rPr>
                <w:sz w:val="22"/>
                <w:szCs w:val="22"/>
              </w:rPr>
              <w:t>.</w:t>
            </w:r>
          </w:p>
        </w:tc>
        <w:tc>
          <w:tcPr>
            <w:tcW w:w="1128" w:type="dxa"/>
          </w:tcPr>
          <w:p w14:paraId="5F235CEC" w14:textId="77777777" w:rsidR="00D45940" w:rsidRDefault="00A34EA4" w:rsidP="00943957">
            <w:pPr>
              <w:jc w:val="left"/>
              <w:rPr>
                <w:sz w:val="22"/>
                <w:szCs w:val="22"/>
              </w:rPr>
            </w:pPr>
            <w:r>
              <w:rPr>
                <w:sz w:val="22"/>
                <w:szCs w:val="22"/>
              </w:rPr>
              <w:t>tiskový</w:t>
            </w:r>
          </w:p>
          <w:p w14:paraId="5AE8A4F1" w14:textId="19EB43B2" w:rsidR="00A34EA4" w:rsidRPr="00C966F1" w:rsidRDefault="00A34EA4" w:rsidP="00943957">
            <w:pPr>
              <w:jc w:val="left"/>
              <w:rPr>
                <w:sz w:val="22"/>
                <w:szCs w:val="22"/>
              </w:rPr>
            </w:pPr>
            <w:r>
              <w:rPr>
                <w:sz w:val="22"/>
                <w:szCs w:val="22"/>
              </w:rPr>
              <w:t>formát</w:t>
            </w:r>
          </w:p>
        </w:tc>
      </w:tr>
      <w:tr w:rsidR="00465BC6" w14:paraId="1F5EBEC5" w14:textId="2A0C9043" w:rsidTr="00D45940">
        <w:trPr>
          <w:jc w:val="center"/>
        </w:trPr>
        <w:tc>
          <w:tcPr>
            <w:tcW w:w="3186" w:type="dxa"/>
          </w:tcPr>
          <w:p w14:paraId="5CA4E0EB" w14:textId="77777777" w:rsidR="00D45940" w:rsidRPr="00C966F1" w:rsidRDefault="00D45940" w:rsidP="005B490B">
            <w:pPr>
              <w:jc w:val="left"/>
              <w:rPr>
                <w:sz w:val="22"/>
                <w:szCs w:val="22"/>
              </w:rPr>
            </w:pPr>
            <w:r w:rsidRPr="00C966F1">
              <w:rPr>
                <w:sz w:val="22"/>
                <w:szCs w:val="22"/>
              </w:rPr>
              <w:t>Katecheze/náboženské vzdělávání</w:t>
            </w:r>
          </w:p>
          <w:p w14:paraId="27BE4FFB" w14:textId="3B700D28" w:rsidR="00D45940" w:rsidRPr="00C966F1" w:rsidRDefault="00D45940" w:rsidP="005B490B">
            <w:pPr>
              <w:jc w:val="left"/>
              <w:rPr>
                <w:i/>
                <w:iCs/>
                <w:sz w:val="22"/>
                <w:szCs w:val="22"/>
              </w:rPr>
            </w:pPr>
            <w:r w:rsidRPr="00C966F1">
              <w:rPr>
                <w:i/>
                <w:iCs/>
                <w:sz w:val="22"/>
                <w:szCs w:val="22"/>
              </w:rPr>
              <w:t>Pro jaký účel je dokument určen? Odpovídá uvedené zaměření praktickému využití?</w:t>
            </w:r>
          </w:p>
        </w:tc>
        <w:tc>
          <w:tcPr>
            <w:tcW w:w="4180" w:type="dxa"/>
          </w:tcPr>
          <w:p w14:paraId="4B0F272D" w14:textId="096399D1" w:rsidR="00D45940" w:rsidRPr="00C966F1" w:rsidRDefault="00D45940" w:rsidP="00F84587">
            <w:pPr>
              <w:jc w:val="left"/>
              <w:rPr>
                <w:sz w:val="22"/>
                <w:szCs w:val="22"/>
              </w:rPr>
            </w:pPr>
            <w:r>
              <w:rPr>
                <w:sz w:val="22"/>
                <w:szCs w:val="22"/>
              </w:rPr>
              <w:t>Dokument nedefinuje, zda má sloužit katechezi nebo náboženskému vzdělávání. Součástí každého setkání je modlitba, proto předpokládáme, že program je určen pro děti, které již do vztahu s Bohem vstoupily.</w:t>
            </w:r>
          </w:p>
        </w:tc>
        <w:tc>
          <w:tcPr>
            <w:tcW w:w="1128" w:type="dxa"/>
          </w:tcPr>
          <w:p w14:paraId="3F072498" w14:textId="2D8E42DC" w:rsidR="00D45940" w:rsidRDefault="003D591C" w:rsidP="00F84587">
            <w:pPr>
              <w:jc w:val="left"/>
              <w:rPr>
                <w:sz w:val="22"/>
                <w:szCs w:val="22"/>
              </w:rPr>
            </w:pPr>
            <w:r>
              <w:rPr>
                <w:sz w:val="22"/>
                <w:szCs w:val="22"/>
              </w:rPr>
              <w:t>n</w:t>
            </w:r>
            <w:r w:rsidR="005D0AE6">
              <w:rPr>
                <w:sz w:val="22"/>
                <w:szCs w:val="22"/>
              </w:rPr>
              <w:t>euvádí</w:t>
            </w:r>
          </w:p>
        </w:tc>
      </w:tr>
      <w:tr w:rsidR="00465BC6" w14:paraId="597E0F93" w14:textId="1013B549" w:rsidTr="00D45940">
        <w:trPr>
          <w:jc w:val="center"/>
        </w:trPr>
        <w:tc>
          <w:tcPr>
            <w:tcW w:w="3186" w:type="dxa"/>
          </w:tcPr>
          <w:p w14:paraId="31E6F95E" w14:textId="77777777" w:rsidR="00D45940" w:rsidRPr="00C966F1" w:rsidRDefault="00D45940" w:rsidP="00182E8C">
            <w:pPr>
              <w:jc w:val="left"/>
              <w:rPr>
                <w:sz w:val="22"/>
                <w:szCs w:val="22"/>
              </w:rPr>
            </w:pPr>
            <w:r w:rsidRPr="00C966F1">
              <w:rPr>
                <w:sz w:val="22"/>
                <w:szCs w:val="22"/>
              </w:rPr>
              <w:t>Věková přiměřenost</w:t>
            </w:r>
          </w:p>
          <w:p w14:paraId="10C941BE" w14:textId="30636A6B" w:rsidR="00D45940" w:rsidRPr="00C966F1" w:rsidRDefault="00D45940" w:rsidP="00182E8C">
            <w:pPr>
              <w:jc w:val="left"/>
              <w:rPr>
                <w:i/>
                <w:iCs/>
                <w:sz w:val="22"/>
                <w:szCs w:val="22"/>
              </w:rPr>
            </w:pPr>
            <w:r w:rsidRPr="00C966F1">
              <w:rPr>
                <w:i/>
                <w:iCs/>
                <w:sz w:val="22"/>
                <w:szCs w:val="22"/>
              </w:rPr>
              <w:t>Odpovídá uvedené věkové určení nárokům materiálu</w:t>
            </w:r>
            <w:r>
              <w:rPr>
                <w:i/>
                <w:iCs/>
                <w:sz w:val="22"/>
                <w:szCs w:val="22"/>
              </w:rPr>
              <w:t xml:space="preserve"> na příjemce</w:t>
            </w:r>
            <w:r w:rsidRPr="00C966F1">
              <w:rPr>
                <w:i/>
                <w:iCs/>
                <w:sz w:val="22"/>
                <w:szCs w:val="22"/>
              </w:rPr>
              <w:t>?</w:t>
            </w:r>
          </w:p>
        </w:tc>
        <w:tc>
          <w:tcPr>
            <w:tcW w:w="4180" w:type="dxa"/>
          </w:tcPr>
          <w:p w14:paraId="13EBD604" w14:textId="3AE82A27" w:rsidR="00D45940" w:rsidRPr="00C966F1" w:rsidRDefault="00D45940" w:rsidP="00AE4984">
            <w:pPr>
              <w:jc w:val="left"/>
              <w:rPr>
                <w:sz w:val="22"/>
                <w:szCs w:val="22"/>
              </w:rPr>
            </w:pPr>
            <w:r>
              <w:rPr>
                <w:sz w:val="22"/>
                <w:szCs w:val="22"/>
              </w:rPr>
              <w:t xml:space="preserve">Na </w:t>
            </w:r>
            <w:r w:rsidR="002D2935">
              <w:rPr>
                <w:sz w:val="22"/>
                <w:szCs w:val="22"/>
              </w:rPr>
              <w:t xml:space="preserve">přebalu </w:t>
            </w:r>
            <w:r>
              <w:rPr>
                <w:sz w:val="22"/>
                <w:szCs w:val="22"/>
              </w:rPr>
              <w:t>kni</w:t>
            </w:r>
            <w:r w:rsidR="002D2935">
              <w:rPr>
                <w:sz w:val="22"/>
                <w:szCs w:val="22"/>
              </w:rPr>
              <w:t>hy</w:t>
            </w:r>
            <w:r>
              <w:rPr>
                <w:sz w:val="22"/>
                <w:szCs w:val="22"/>
              </w:rPr>
              <w:t xml:space="preserve"> je uvedeno pro děti od 4</w:t>
            </w:r>
            <w:r w:rsidR="002D2935">
              <w:rPr>
                <w:sz w:val="22"/>
                <w:szCs w:val="22"/>
              </w:rPr>
              <w:t> </w:t>
            </w:r>
            <w:r>
              <w:rPr>
                <w:sz w:val="22"/>
                <w:szCs w:val="22"/>
              </w:rPr>
              <w:t xml:space="preserve">let. Nemůžeme se ale s tímto určením ztotožnit, protože materiál předpokládá dobrou </w:t>
            </w:r>
            <w:r w:rsidR="001A3EDF">
              <w:rPr>
                <w:sz w:val="22"/>
                <w:szCs w:val="22"/>
              </w:rPr>
              <w:t xml:space="preserve">předchozí </w:t>
            </w:r>
            <w:r>
              <w:rPr>
                <w:sz w:val="22"/>
                <w:szCs w:val="22"/>
              </w:rPr>
              <w:t xml:space="preserve">znalost Ježíše a témata jsou vybrána s cílem symbolicky odkazovat – tj. vyžadují složité myšlenkové operace. Osnovy </w:t>
            </w:r>
            <w:r w:rsidR="001A3EDF">
              <w:rPr>
                <w:sz w:val="22"/>
                <w:szCs w:val="22"/>
              </w:rPr>
              <w:t>místy</w:t>
            </w:r>
            <w:r>
              <w:rPr>
                <w:sz w:val="22"/>
                <w:szCs w:val="22"/>
              </w:rPr>
              <w:t xml:space="preserve"> předpokládají u dětí schopnost číst a psát. Navrhujeme využití pro děti ve věku 8–10 let.</w:t>
            </w:r>
          </w:p>
        </w:tc>
        <w:tc>
          <w:tcPr>
            <w:tcW w:w="1128" w:type="dxa"/>
          </w:tcPr>
          <w:p w14:paraId="0748140E" w14:textId="7A268D00" w:rsidR="003D591C" w:rsidRDefault="003D591C" w:rsidP="00AE4984">
            <w:pPr>
              <w:jc w:val="left"/>
              <w:rPr>
                <w:sz w:val="22"/>
                <w:szCs w:val="22"/>
              </w:rPr>
            </w:pPr>
            <w:r>
              <w:rPr>
                <w:sz w:val="22"/>
                <w:szCs w:val="22"/>
              </w:rPr>
              <w:t>od 4 let</w:t>
            </w:r>
          </w:p>
          <w:p w14:paraId="5F1E71BB" w14:textId="67176344" w:rsidR="00D45940" w:rsidRDefault="003D591C" w:rsidP="00AE4984">
            <w:pPr>
              <w:jc w:val="left"/>
              <w:rPr>
                <w:sz w:val="22"/>
                <w:szCs w:val="22"/>
              </w:rPr>
            </w:pPr>
            <w:r>
              <w:rPr>
                <w:sz w:val="22"/>
                <w:szCs w:val="22"/>
              </w:rPr>
              <w:t>(</w:t>
            </w:r>
            <w:r w:rsidR="005D0AE6">
              <w:rPr>
                <w:sz w:val="22"/>
                <w:szCs w:val="22"/>
              </w:rPr>
              <w:t>ne</w:t>
            </w:r>
            <w:r>
              <w:rPr>
                <w:sz w:val="22"/>
                <w:szCs w:val="22"/>
              </w:rPr>
              <w:t>splň</w:t>
            </w:r>
            <w:r w:rsidR="005D0AE6">
              <w:rPr>
                <w:sz w:val="22"/>
                <w:szCs w:val="22"/>
              </w:rPr>
              <w:t>uje</w:t>
            </w:r>
            <w:r>
              <w:rPr>
                <w:sz w:val="22"/>
                <w:szCs w:val="22"/>
              </w:rPr>
              <w:t>)</w:t>
            </w:r>
          </w:p>
        </w:tc>
      </w:tr>
      <w:tr w:rsidR="00465BC6" w14:paraId="04D2CED3" w14:textId="2DFE0653" w:rsidTr="00D45940">
        <w:trPr>
          <w:jc w:val="center"/>
        </w:trPr>
        <w:tc>
          <w:tcPr>
            <w:tcW w:w="3186" w:type="dxa"/>
          </w:tcPr>
          <w:p w14:paraId="11D5FB71" w14:textId="77777777" w:rsidR="00D45940" w:rsidRPr="00C966F1" w:rsidRDefault="00D45940" w:rsidP="00C76AC4">
            <w:pPr>
              <w:jc w:val="left"/>
              <w:rPr>
                <w:sz w:val="22"/>
                <w:szCs w:val="22"/>
              </w:rPr>
            </w:pPr>
            <w:r w:rsidRPr="00C966F1">
              <w:rPr>
                <w:sz w:val="22"/>
                <w:szCs w:val="22"/>
              </w:rPr>
              <w:t>Odborná správnost</w:t>
            </w:r>
          </w:p>
          <w:p w14:paraId="5428561D" w14:textId="11DA190B" w:rsidR="00D45940" w:rsidRPr="00C966F1" w:rsidRDefault="00D45940" w:rsidP="002557A3">
            <w:pPr>
              <w:jc w:val="left"/>
              <w:rPr>
                <w:i/>
                <w:iCs/>
                <w:sz w:val="22"/>
                <w:szCs w:val="22"/>
              </w:rPr>
            </w:pPr>
            <w:r w:rsidRPr="00C966F1">
              <w:rPr>
                <w:i/>
                <w:iCs/>
                <w:sz w:val="22"/>
                <w:szCs w:val="22"/>
              </w:rPr>
              <w:t>Je materiál ve shodě s</w:t>
            </w:r>
            <w:r>
              <w:rPr>
                <w:i/>
                <w:iCs/>
                <w:sz w:val="22"/>
                <w:szCs w:val="22"/>
              </w:rPr>
              <w:t> </w:t>
            </w:r>
            <w:r w:rsidRPr="00C966F1">
              <w:rPr>
                <w:i/>
                <w:iCs/>
                <w:sz w:val="22"/>
                <w:szCs w:val="22"/>
              </w:rPr>
              <w:t>učením církve? Respektuje doporučení ČBK</w:t>
            </w:r>
            <w:r>
              <w:rPr>
                <w:i/>
                <w:iCs/>
                <w:sz w:val="22"/>
                <w:szCs w:val="22"/>
              </w:rPr>
              <w:t xml:space="preserve"> zejména v oblasti principů věrnosti Bohu a člověku, </w:t>
            </w:r>
            <w:proofErr w:type="spellStart"/>
            <w:r>
              <w:rPr>
                <w:i/>
                <w:iCs/>
                <w:sz w:val="22"/>
                <w:szCs w:val="22"/>
              </w:rPr>
              <w:t>inkulturace</w:t>
            </w:r>
            <w:proofErr w:type="spellEnd"/>
            <w:r>
              <w:rPr>
                <w:i/>
                <w:iCs/>
                <w:sz w:val="22"/>
                <w:szCs w:val="22"/>
              </w:rPr>
              <w:t xml:space="preserve"> evangelia? Dává kérygma do ústřední pozice? Jde vstříc zapojení širšího </w:t>
            </w:r>
            <w:r>
              <w:rPr>
                <w:i/>
                <w:iCs/>
                <w:sz w:val="22"/>
                <w:szCs w:val="22"/>
              </w:rPr>
              <w:lastRenderedPageBreak/>
              <w:t>společenství do evangelizace</w:t>
            </w:r>
            <w:r w:rsidRPr="00C966F1">
              <w:rPr>
                <w:i/>
                <w:iCs/>
                <w:sz w:val="22"/>
                <w:szCs w:val="22"/>
              </w:rPr>
              <w:t>?</w:t>
            </w:r>
          </w:p>
        </w:tc>
        <w:tc>
          <w:tcPr>
            <w:tcW w:w="4180" w:type="dxa"/>
          </w:tcPr>
          <w:p w14:paraId="50938523" w14:textId="0BD2E8AA" w:rsidR="00D45940" w:rsidRDefault="00D45940" w:rsidP="00BD70DC">
            <w:pPr>
              <w:jc w:val="left"/>
              <w:rPr>
                <w:sz w:val="22"/>
                <w:szCs w:val="22"/>
              </w:rPr>
            </w:pPr>
            <w:r>
              <w:rPr>
                <w:sz w:val="22"/>
                <w:szCs w:val="22"/>
              </w:rPr>
              <w:lastRenderedPageBreak/>
              <w:t>Informace jsou z velké části použitelné i pro účely katolické církve, přestože materiál vznikl v protestantském prostředí.</w:t>
            </w:r>
          </w:p>
          <w:p w14:paraId="2A7C7CF7" w14:textId="278A8E07" w:rsidR="00D45940" w:rsidRPr="00C966F1" w:rsidRDefault="00EE7EC0" w:rsidP="005D1DB0">
            <w:pPr>
              <w:jc w:val="left"/>
              <w:rPr>
                <w:sz w:val="22"/>
                <w:szCs w:val="22"/>
              </w:rPr>
            </w:pPr>
            <w:r>
              <w:rPr>
                <w:sz w:val="22"/>
                <w:szCs w:val="22"/>
              </w:rPr>
              <w:t>Obsah se pak liší v drobných detailech, např. v</w:t>
            </w:r>
            <w:r w:rsidR="00D45940">
              <w:rPr>
                <w:sz w:val="22"/>
                <w:szCs w:val="22"/>
              </w:rPr>
              <w:t> úvodní kapitole je uvedený počet knih v Bibli bez deuterokanonických spisů.</w:t>
            </w:r>
            <w:r w:rsidR="00D45940">
              <w:rPr>
                <w:rStyle w:val="Znakapoznpodarou"/>
                <w:color w:val="000000"/>
              </w:rPr>
              <w:footnoteReference w:id="136"/>
            </w:r>
            <w:r w:rsidR="006C4232">
              <w:rPr>
                <w:sz w:val="22"/>
                <w:szCs w:val="22"/>
              </w:rPr>
              <w:t xml:space="preserve"> </w:t>
            </w:r>
            <w:r w:rsidR="001A3EDF">
              <w:rPr>
                <w:sz w:val="22"/>
                <w:szCs w:val="22"/>
              </w:rPr>
              <w:t xml:space="preserve">Kérygma je v centru pozornosti. Princip věrnosti Bohu a člověku je narušen </w:t>
            </w:r>
            <w:r w:rsidR="001A3EDF">
              <w:rPr>
                <w:sz w:val="22"/>
                <w:szCs w:val="22"/>
              </w:rPr>
              <w:lastRenderedPageBreak/>
              <w:t>zejména špatným zacílením na věkovou skupinu.</w:t>
            </w:r>
            <w:r w:rsidR="005D1DB0">
              <w:rPr>
                <w:sz w:val="22"/>
                <w:szCs w:val="22"/>
              </w:rPr>
              <w:t xml:space="preserve"> </w:t>
            </w:r>
            <w:r w:rsidR="006C4232">
              <w:rPr>
                <w:sz w:val="22"/>
                <w:szCs w:val="22"/>
              </w:rPr>
              <w:t xml:space="preserve">Materiál se snaží propojit </w:t>
            </w:r>
            <w:r w:rsidR="001A3EDF">
              <w:rPr>
                <w:sz w:val="22"/>
                <w:szCs w:val="22"/>
              </w:rPr>
              <w:t xml:space="preserve">katechezi </w:t>
            </w:r>
            <w:r w:rsidR="006C4232">
              <w:rPr>
                <w:sz w:val="22"/>
                <w:szCs w:val="22"/>
              </w:rPr>
              <w:t>se společenstvím v rodině. Ukládá v pracovním listě z každé hodiny dětem verš k zapamatování a věnuje vzkaz rodičům, kde sděluje obsah uplynulé hodiny.</w:t>
            </w:r>
          </w:p>
        </w:tc>
        <w:tc>
          <w:tcPr>
            <w:tcW w:w="1128" w:type="dxa"/>
          </w:tcPr>
          <w:p w14:paraId="05456D81" w14:textId="5033BF2D" w:rsidR="00D45940" w:rsidRDefault="00FF3D17" w:rsidP="00BD70DC">
            <w:pPr>
              <w:jc w:val="left"/>
              <w:rPr>
                <w:sz w:val="22"/>
                <w:szCs w:val="22"/>
              </w:rPr>
            </w:pPr>
            <w:r>
              <w:rPr>
                <w:sz w:val="22"/>
                <w:szCs w:val="22"/>
              </w:rPr>
              <w:lastRenderedPageBreak/>
              <w:t xml:space="preserve">částečně </w:t>
            </w:r>
            <w:r w:rsidR="005D0AE6">
              <w:rPr>
                <w:sz w:val="22"/>
                <w:szCs w:val="22"/>
              </w:rPr>
              <w:t>vyhovuje</w:t>
            </w:r>
          </w:p>
        </w:tc>
      </w:tr>
      <w:tr w:rsidR="00465BC6" w14:paraId="76B00310" w14:textId="5386AF0D" w:rsidTr="00D45940">
        <w:trPr>
          <w:jc w:val="center"/>
        </w:trPr>
        <w:tc>
          <w:tcPr>
            <w:tcW w:w="3186" w:type="dxa"/>
          </w:tcPr>
          <w:p w14:paraId="06ACDE13" w14:textId="373C089A" w:rsidR="00D45940" w:rsidRPr="00C966F1" w:rsidRDefault="00D45940" w:rsidP="00D45940">
            <w:pPr>
              <w:jc w:val="left"/>
              <w:rPr>
                <w:sz w:val="22"/>
                <w:szCs w:val="22"/>
              </w:rPr>
            </w:pPr>
            <w:r w:rsidRPr="00C966F1">
              <w:rPr>
                <w:sz w:val="22"/>
                <w:szCs w:val="22"/>
              </w:rPr>
              <w:t>Srozumitelnost</w:t>
            </w:r>
            <w:r>
              <w:rPr>
                <w:sz w:val="22"/>
                <w:szCs w:val="22"/>
              </w:rPr>
              <w:t xml:space="preserve"> a gramatická správnost</w:t>
            </w:r>
          </w:p>
          <w:p w14:paraId="265525E2" w14:textId="52BF4811" w:rsidR="00D45940" w:rsidRPr="00C966F1" w:rsidRDefault="00D45940" w:rsidP="00182E8C">
            <w:pPr>
              <w:jc w:val="left"/>
              <w:rPr>
                <w:i/>
                <w:iCs/>
                <w:sz w:val="22"/>
                <w:szCs w:val="22"/>
              </w:rPr>
            </w:pPr>
            <w:r w:rsidRPr="00E904D3">
              <w:rPr>
                <w:i/>
                <w:iCs/>
                <w:sz w:val="22"/>
                <w:szCs w:val="22"/>
              </w:rPr>
              <w:t xml:space="preserve">Využívá adekvátní větnou skladbu a délku souvětí odpovídající čtenářské úrovni zvolené skupiny? </w:t>
            </w:r>
            <w:r>
              <w:rPr>
                <w:i/>
                <w:iCs/>
                <w:sz w:val="22"/>
                <w:szCs w:val="22"/>
              </w:rPr>
              <w:t xml:space="preserve">Je text předložen gramaticky správně? </w:t>
            </w:r>
            <w:r w:rsidRPr="00E904D3">
              <w:rPr>
                <w:i/>
                <w:iCs/>
                <w:sz w:val="22"/>
                <w:szCs w:val="22"/>
              </w:rPr>
              <w:t>Pra</w:t>
            </w:r>
            <w:r>
              <w:rPr>
                <w:i/>
                <w:iCs/>
                <w:sz w:val="22"/>
                <w:szCs w:val="22"/>
              </w:rPr>
              <w:t>cu</w:t>
            </w:r>
            <w:r w:rsidRPr="00E904D3">
              <w:rPr>
                <w:i/>
                <w:iCs/>
                <w:sz w:val="22"/>
                <w:szCs w:val="22"/>
              </w:rPr>
              <w:t>je dokument s pojmy srozumitelnými určené věkové skupině?</w:t>
            </w:r>
            <w:r w:rsidRPr="00C966F1">
              <w:rPr>
                <w:i/>
                <w:iCs/>
                <w:sz w:val="22"/>
                <w:szCs w:val="22"/>
              </w:rPr>
              <w:t xml:space="preserve"> Je množství pojmů a jejich výběr přiměřený úrovni chápání žáků?</w:t>
            </w:r>
            <w:r w:rsidRPr="00E904D3">
              <w:rPr>
                <w:i/>
                <w:iCs/>
                <w:sz w:val="22"/>
                <w:szCs w:val="22"/>
              </w:rPr>
              <w:t xml:space="preserve"> Věnuje</w:t>
            </w:r>
            <w:r>
              <w:rPr>
                <w:i/>
                <w:iCs/>
                <w:sz w:val="22"/>
                <w:szCs w:val="22"/>
              </w:rPr>
              <w:t xml:space="preserve"> práce</w:t>
            </w:r>
            <w:r w:rsidRPr="00E904D3">
              <w:rPr>
                <w:i/>
                <w:iCs/>
                <w:sz w:val="22"/>
                <w:szCs w:val="22"/>
              </w:rPr>
              <w:t xml:space="preserve"> prostor pro vysvětlení neznámých tvarů?</w:t>
            </w:r>
            <w:r w:rsidRPr="00C966F1">
              <w:rPr>
                <w:i/>
                <w:iCs/>
                <w:sz w:val="22"/>
                <w:szCs w:val="22"/>
              </w:rPr>
              <w:t xml:space="preserve"> Jsou výklady a zadání úloh srozumitelné</w:t>
            </w:r>
            <w:r>
              <w:rPr>
                <w:i/>
                <w:iCs/>
                <w:sz w:val="22"/>
                <w:szCs w:val="22"/>
              </w:rPr>
              <w:t xml:space="preserve"> a odpovídají tyto úkoly vyjadřovací úrovni adresátů</w:t>
            </w:r>
            <w:r w:rsidRPr="00C966F1">
              <w:rPr>
                <w:i/>
                <w:iCs/>
                <w:sz w:val="22"/>
                <w:szCs w:val="22"/>
              </w:rPr>
              <w:t>?</w:t>
            </w:r>
          </w:p>
        </w:tc>
        <w:tc>
          <w:tcPr>
            <w:tcW w:w="4180" w:type="dxa"/>
          </w:tcPr>
          <w:p w14:paraId="1CC0EE7F" w14:textId="77777777" w:rsidR="00FF3D17" w:rsidRDefault="00D45940" w:rsidP="001F2139">
            <w:pPr>
              <w:jc w:val="left"/>
              <w:rPr>
                <w:sz w:val="22"/>
                <w:szCs w:val="22"/>
              </w:rPr>
            </w:pPr>
            <w:r>
              <w:rPr>
                <w:sz w:val="22"/>
                <w:szCs w:val="22"/>
              </w:rPr>
              <w:t>Text převyprávění je srozumitelný, dobře čitelný, gramaticky v pořádku. Používá známé pojmy a nahrazuje složité tvary běžně používanými slovy. Ve vyprávění líčí události velmi barvitě. Pokouší se do příběhu vnášet význam. Úkoly jsou formulovány rovněž srozumitelně. Jazyková úroveň materiálu je velmi dobrá. Stylu psaní (zde nehovoříme o obsahu) porozumí pravděpodobně i čtyřleté děti (jak je uvedeno), děti od 3. třídy jej samy mohou s úspěchem číst.</w:t>
            </w:r>
            <w:r w:rsidR="00FF3D17">
              <w:rPr>
                <w:sz w:val="22"/>
                <w:szCs w:val="22"/>
              </w:rPr>
              <w:t xml:space="preserve"> </w:t>
            </w:r>
          </w:p>
          <w:p w14:paraId="2B9B0F8B" w14:textId="62924E01" w:rsidR="00D45940" w:rsidRPr="00C966F1" w:rsidRDefault="00FF3D17" w:rsidP="001F2139">
            <w:pPr>
              <w:jc w:val="left"/>
              <w:rPr>
                <w:sz w:val="22"/>
                <w:szCs w:val="22"/>
              </w:rPr>
            </w:pPr>
            <w:r>
              <w:rPr>
                <w:sz w:val="22"/>
                <w:szCs w:val="22"/>
              </w:rPr>
              <w:t>Úkoly jsou zadány srozumitelně, neznámým slovům je věnována pozornost.</w:t>
            </w:r>
          </w:p>
        </w:tc>
        <w:tc>
          <w:tcPr>
            <w:tcW w:w="1128" w:type="dxa"/>
          </w:tcPr>
          <w:p w14:paraId="70F6609C" w14:textId="2FE462B0" w:rsidR="00D45940" w:rsidRDefault="005D0AE6" w:rsidP="001F2139">
            <w:pPr>
              <w:jc w:val="left"/>
              <w:rPr>
                <w:sz w:val="22"/>
                <w:szCs w:val="22"/>
              </w:rPr>
            </w:pPr>
            <w:r>
              <w:rPr>
                <w:sz w:val="22"/>
                <w:szCs w:val="22"/>
              </w:rPr>
              <w:t>vyhovuje</w:t>
            </w:r>
          </w:p>
        </w:tc>
      </w:tr>
      <w:tr w:rsidR="00465BC6" w14:paraId="0F22401B" w14:textId="36E5272D" w:rsidTr="00D45940">
        <w:trPr>
          <w:jc w:val="center"/>
        </w:trPr>
        <w:tc>
          <w:tcPr>
            <w:tcW w:w="3186" w:type="dxa"/>
          </w:tcPr>
          <w:p w14:paraId="00FE5F6F" w14:textId="77777777" w:rsidR="00D45940" w:rsidRPr="00C966F1" w:rsidRDefault="00D45940" w:rsidP="00C725BB">
            <w:pPr>
              <w:rPr>
                <w:sz w:val="22"/>
                <w:szCs w:val="22"/>
              </w:rPr>
            </w:pPr>
            <w:r w:rsidRPr="00C966F1">
              <w:rPr>
                <w:sz w:val="22"/>
                <w:szCs w:val="22"/>
              </w:rPr>
              <w:t>Biblický text</w:t>
            </w:r>
          </w:p>
          <w:p w14:paraId="59726629" w14:textId="6744C730" w:rsidR="00D45940" w:rsidRPr="00C966F1" w:rsidRDefault="00D45940" w:rsidP="00A92615">
            <w:pPr>
              <w:jc w:val="left"/>
              <w:rPr>
                <w:i/>
                <w:iCs/>
                <w:sz w:val="22"/>
                <w:szCs w:val="22"/>
              </w:rPr>
            </w:pPr>
            <w:r w:rsidRPr="00C966F1">
              <w:rPr>
                <w:i/>
                <w:iCs/>
                <w:sz w:val="22"/>
                <w:szCs w:val="22"/>
              </w:rPr>
              <w:t>Dává materiál prostor živému Božímu slovu v Písmu svatém? Nedopouští se v převyprávění deformace příběhu?</w:t>
            </w:r>
          </w:p>
        </w:tc>
        <w:tc>
          <w:tcPr>
            <w:tcW w:w="4180" w:type="dxa"/>
          </w:tcPr>
          <w:p w14:paraId="14C61BB9" w14:textId="61CB60E8" w:rsidR="00D45940" w:rsidRPr="00C966F1" w:rsidRDefault="00D45940" w:rsidP="001F2139">
            <w:pPr>
              <w:jc w:val="left"/>
              <w:rPr>
                <w:sz w:val="22"/>
                <w:szCs w:val="22"/>
              </w:rPr>
            </w:pPr>
            <w:r>
              <w:rPr>
                <w:sz w:val="22"/>
                <w:szCs w:val="22"/>
              </w:rPr>
              <w:t>Materiál pracuje ve velké míře s převyprávěním, ale v osnovách využívá pro každé setkání krátký úryvek z Bible k zapamatování. Vyprávění si volí jen určité části Abrahámova příběhu, ve kterých se nedopouští výrazné deformace.</w:t>
            </w:r>
          </w:p>
        </w:tc>
        <w:tc>
          <w:tcPr>
            <w:tcW w:w="1128" w:type="dxa"/>
          </w:tcPr>
          <w:p w14:paraId="101CAF69" w14:textId="11119F4F" w:rsidR="00D45940" w:rsidRDefault="005D0AE6" w:rsidP="001F2139">
            <w:pPr>
              <w:jc w:val="left"/>
              <w:rPr>
                <w:sz w:val="22"/>
                <w:szCs w:val="22"/>
              </w:rPr>
            </w:pPr>
            <w:r>
              <w:rPr>
                <w:sz w:val="22"/>
                <w:szCs w:val="22"/>
              </w:rPr>
              <w:t>vyhovuje</w:t>
            </w:r>
          </w:p>
        </w:tc>
      </w:tr>
      <w:tr w:rsidR="00465BC6" w14:paraId="084C99FC" w14:textId="3781FC41" w:rsidTr="00D45940">
        <w:trPr>
          <w:jc w:val="center"/>
        </w:trPr>
        <w:tc>
          <w:tcPr>
            <w:tcW w:w="3186" w:type="dxa"/>
          </w:tcPr>
          <w:p w14:paraId="41070A0C" w14:textId="77777777" w:rsidR="00D45940" w:rsidRPr="00C966F1" w:rsidRDefault="00D45940" w:rsidP="004E56B7">
            <w:pPr>
              <w:jc w:val="left"/>
              <w:rPr>
                <w:sz w:val="22"/>
                <w:szCs w:val="22"/>
              </w:rPr>
            </w:pPr>
            <w:r w:rsidRPr="00C966F1">
              <w:rPr>
                <w:sz w:val="22"/>
                <w:szCs w:val="22"/>
              </w:rPr>
              <w:t>Metodické uchopení</w:t>
            </w:r>
          </w:p>
          <w:p w14:paraId="3002129E" w14:textId="58577970" w:rsidR="00D45940" w:rsidRPr="00C966F1" w:rsidRDefault="00D45940" w:rsidP="004E56B7">
            <w:pPr>
              <w:jc w:val="left"/>
              <w:rPr>
                <w:i/>
                <w:iCs/>
                <w:sz w:val="22"/>
                <w:szCs w:val="22"/>
              </w:rPr>
            </w:pPr>
            <w:r w:rsidRPr="00C966F1">
              <w:rPr>
                <w:i/>
                <w:iCs/>
                <w:sz w:val="22"/>
                <w:szCs w:val="22"/>
              </w:rPr>
              <w:t>Nabízí materiál dobře zpracované metodické pokyny pro vedení</w:t>
            </w:r>
            <w:r w:rsidRPr="001B600B">
              <w:rPr>
                <w:i/>
                <w:iCs/>
                <w:sz w:val="22"/>
                <w:szCs w:val="22"/>
              </w:rPr>
              <w:t xml:space="preserve"> katecheze/výuky? Je metodika uživatelsky přívětivá?</w:t>
            </w:r>
            <w:r w:rsidRPr="00C966F1">
              <w:rPr>
                <w:i/>
                <w:iCs/>
                <w:sz w:val="22"/>
                <w:szCs w:val="22"/>
              </w:rPr>
              <w:t xml:space="preserve"> Předkládá rozvíjející texty pro </w:t>
            </w:r>
            <w:r w:rsidRPr="00C966F1">
              <w:rPr>
                <w:i/>
                <w:iCs/>
                <w:sz w:val="22"/>
                <w:szCs w:val="22"/>
              </w:rPr>
              <w:lastRenderedPageBreak/>
              <w:t>katechetu?</w:t>
            </w:r>
          </w:p>
        </w:tc>
        <w:tc>
          <w:tcPr>
            <w:tcW w:w="4180" w:type="dxa"/>
          </w:tcPr>
          <w:p w14:paraId="5A9103D3" w14:textId="392B646A" w:rsidR="00D45940" w:rsidRPr="00C966F1" w:rsidRDefault="00D45940" w:rsidP="00D45940">
            <w:pPr>
              <w:jc w:val="left"/>
              <w:rPr>
                <w:sz w:val="22"/>
                <w:szCs w:val="22"/>
              </w:rPr>
            </w:pPr>
            <w:r>
              <w:rPr>
                <w:sz w:val="22"/>
                <w:szCs w:val="22"/>
              </w:rPr>
              <w:lastRenderedPageBreak/>
              <w:t xml:space="preserve">Materiál je </w:t>
            </w:r>
            <w:r w:rsidR="00EE3B57">
              <w:rPr>
                <w:sz w:val="22"/>
                <w:szCs w:val="22"/>
              </w:rPr>
              <w:t xml:space="preserve">podrobně metodicky </w:t>
            </w:r>
            <w:r>
              <w:rPr>
                <w:sz w:val="22"/>
                <w:szCs w:val="22"/>
              </w:rPr>
              <w:t xml:space="preserve">zpracován. Nabízí přehledně </w:t>
            </w:r>
            <w:r w:rsidR="00AF1655">
              <w:rPr>
                <w:sz w:val="22"/>
                <w:szCs w:val="22"/>
              </w:rPr>
              <w:t xml:space="preserve">a srozumitelně </w:t>
            </w:r>
            <w:r>
              <w:rPr>
                <w:sz w:val="22"/>
                <w:szCs w:val="22"/>
              </w:rPr>
              <w:t>popsané informace k vedení katecheze</w:t>
            </w:r>
            <w:r w:rsidR="00AF1655">
              <w:rPr>
                <w:sz w:val="22"/>
                <w:szCs w:val="22"/>
              </w:rPr>
              <w:t xml:space="preserve">. </w:t>
            </w:r>
            <w:r w:rsidR="00EE3B57">
              <w:rPr>
                <w:sz w:val="22"/>
                <w:szCs w:val="22"/>
              </w:rPr>
              <w:t xml:space="preserve">Předkládá také rozšiřující texty </w:t>
            </w:r>
            <w:r w:rsidR="0003195E">
              <w:rPr>
                <w:sz w:val="22"/>
                <w:szCs w:val="22"/>
              </w:rPr>
              <w:t xml:space="preserve">určené výhradně </w:t>
            </w:r>
            <w:r w:rsidR="00EE3B57">
              <w:rPr>
                <w:sz w:val="22"/>
                <w:szCs w:val="22"/>
              </w:rPr>
              <w:t>pro katechetu</w:t>
            </w:r>
            <w:r w:rsidR="00A34EA4">
              <w:rPr>
                <w:sz w:val="22"/>
                <w:szCs w:val="22"/>
              </w:rPr>
              <w:t>.</w:t>
            </w:r>
          </w:p>
        </w:tc>
        <w:tc>
          <w:tcPr>
            <w:tcW w:w="1128" w:type="dxa"/>
          </w:tcPr>
          <w:p w14:paraId="10B70A6E" w14:textId="478DE684" w:rsidR="00D45940" w:rsidRDefault="005D0AE6" w:rsidP="00C725BB">
            <w:pPr>
              <w:rPr>
                <w:sz w:val="22"/>
                <w:szCs w:val="22"/>
              </w:rPr>
            </w:pPr>
            <w:r>
              <w:rPr>
                <w:sz w:val="22"/>
                <w:szCs w:val="22"/>
              </w:rPr>
              <w:t>vyhovuje</w:t>
            </w:r>
          </w:p>
        </w:tc>
      </w:tr>
      <w:tr w:rsidR="00465BC6" w14:paraId="182761DE" w14:textId="5917D602" w:rsidTr="00D45940">
        <w:trPr>
          <w:jc w:val="center"/>
        </w:trPr>
        <w:tc>
          <w:tcPr>
            <w:tcW w:w="3186" w:type="dxa"/>
          </w:tcPr>
          <w:p w14:paraId="01F2B4D0" w14:textId="77777777" w:rsidR="00D45940" w:rsidRPr="00C966F1" w:rsidRDefault="00D45940" w:rsidP="000C16A2">
            <w:pPr>
              <w:jc w:val="left"/>
              <w:rPr>
                <w:sz w:val="22"/>
                <w:szCs w:val="22"/>
              </w:rPr>
            </w:pPr>
            <w:r w:rsidRPr="00C966F1">
              <w:rPr>
                <w:sz w:val="22"/>
                <w:szCs w:val="22"/>
              </w:rPr>
              <w:t>Výtvarná a umělecká stránka</w:t>
            </w:r>
          </w:p>
          <w:p w14:paraId="735C87CE" w14:textId="7F58D90D" w:rsidR="00D45940" w:rsidRPr="00C966F1" w:rsidRDefault="00D45940" w:rsidP="000C16A2">
            <w:pPr>
              <w:jc w:val="left"/>
              <w:rPr>
                <w:i/>
                <w:iCs/>
                <w:sz w:val="22"/>
                <w:szCs w:val="22"/>
              </w:rPr>
            </w:pPr>
            <w:r w:rsidRPr="00C966F1">
              <w:rPr>
                <w:i/>
                <w:iCs/>
                <w:sz w:val="22"/>
                <w:szCs w:val="22"/>
              </w:rPr>
              <w:t>Je výtvarná stránka esteticky hodnotná</w:t>
            </w:r>
            <w:r w:rsidR="00A34EA4">
              <w:rPr>
                <w:i/>
                <w:iCs/>
                <w:sz w:val="22"/>
                <w:szCs w:val="22"/>
              </w:rPr>
              <w:t xml:space="preserve"> a</w:t>
            </w:r>
            <w:r w:rsidRPr="00C966F1">
              <w:rPr>
                <w:i/>
                <w:iCs/>
                <w:sz w:val="22"/>
                <w:szCs w:val="22"/>
              </w:rPr>
              <w:t xml:space="preserve"> podnětn</w:t>
            </w:r>
            <w:r w:rsidR="00A34EA4">
              <w:rPr>
                <w:i/>
                <w:iCs/>
                <w:sz w:val="22"/>
                <w:szCs w:val="22"/>
              </w:rPr>
              <w:t>á</w:t>
            </w:r>
            <w:r w:rsidRPr="00C966F1">
              <w:rPr>
                <w:i/>
                <w:iCs/>
                <w:sz w:val="22"/>
                <w:szCs w:val="22"/>
              </w:rPr>
              <w:t>?</w:t>
            </w:r>
            <w:r w:rsidR="00A34EA4">
              <w:rPr>
                <w:i/>
                <w:iCs/>
                <w:sz w:val="22"/>
                <w:szCs w:val="22"/>
              </w:rPr>
              <w:t xml:space="preserve"> Obsahuje materiál dostatečné množství obrazů? Má potenciál děti po výtvarné stránce zaujmout?</w:t>
            </w:r>
          </w:p>
        </w:tc>
        <w:tc>
          <w:tcPr>
            <w:tcW w:w="4180" w:type="dxa"/>
          </w:tcPr>
          <w:p w14:paraId="3FD2E1A6" w14:textId="6CD8E78E" w:rsidR="00D45940" w:rsidRPr="00C966F1" w:rsidRDefault="000C16A2" w:rsidP="00056E8C">
            <w:pPr>
              <w:jc w:val="left"/>
              <w:rPr>
                <w:sz w:val="22"/>
                <w:szCs w:val="22"/>
              </w:rPr>
            </w:pPr>
            <w:r>
              <w:rPr>
                <w:sz w:val="22"/>
                <w:szCs w:val="22"/>
              </w:rPr>
              <w:t>Ilustrace jsou výrazným prvkem knihy, mají moderní výraz, jsou poměrně zdařilé, jen místy kvalita mírně kolísá. Někdy autor sklouzává k rutinnímu vyjádření (např. některé ilustrace rezignují na prostorové vyjádření, tváře postav jsou stejné apod.). Kniha se vyznačuje bohatstvím celostránkových barevných ilustrací, kterými je hustě protkána od začátku do konce. Barevné a pestré výtvarné vyjádření může děti zaujmout.</w:t>
            </w:r>
          </w:p>
        </w:tc>
        <w:tc>
          <w:tcPr>
            <w:tcW w:w="1128" w:type="dxa"/>
          </w:tcPr>
          <w:p w14:paraId="0279DF79" w14:textId="5FB47B97" w:rsidR="00D45940" w:rsidRPr="00C966F1" w:rsidRDefault="005D0AE6" w:rsidP="00C725BB">
            <w:pPr>
              <w:rPr>
                <w:sz w:val="22"/>
                <w:szCs w:val="22"/>
              </w:rPr>
            </w:pPr>
            <w:r>
              <w:rPr>
                <w:sz w:val="22"/>
                <w:szCs w:val="22"/>
              </w:rPr>
              <w:t>vyhovuje</w:t>
            </w:r>
          </w:p>
        </w:tc>
      </w:tr>
      <w:tr w:rsidR="00465BC6" w14:paraId="1E3C0356" w14:textId="187EE925" w:rsidTr="00D45940">
        <w:trPr>
          <w:jc w:val="center"/>
        </w:trPr>
        <w:tc>
          <w:tcPr>
            <w:tcW w:w="3186" w:type="dxa"/>
          </w:tcPr>
          <w:p w14:paraId="47B6F0D0" w14:textId="77777777" w:rsidR="00D45940" w:rsidRPr="00C966F1" w:rsidRDefault="00D45940" w:rsidP="00C725BB">
            <w:pPr>
              <w:rPr>
                <w:sz w:val="22"/>
                <w:szCs w:val="22"/>
              </w:rPr>
            </w:pPr>
            <w:r w:rsidRPr="00C966F1">
              <w:rPr>
                <w:sz w:val="22"/>
                <w:szCs w:val="22"/>
              </w:rPr>
              <w:t>Řemeslné pojetí</w:t>
            </w:r>
          </w:p>
          <w:p w14:paraId="6EC4CC93" w14:textId="6F5BCE61" w:rsidR="00D45940" w:rsidRPr="00C966F1" w:rsidRDefault="00D45940" w:rsidP="00FE2468">
            <w:pPr>
              <w:jc w:val="left"/>
              <w:rPr>
                <w:i/>
                <w:iCs/>
                <w:sz w:val="22"/>
                <w:szCs w:val="22"/>
              </w:rPr>
            </w:pPr>
            <w:r w:rsidRPr="00C966F1">
              <w:rPr>
                <w:i/>
                <w:iCs/>
                <w:sz w:val="22"/>
                <w:szCs w:val="22"/>
              </w:rPr>
              <w:t>Je materiál dobře zpracován? Je kvalitní, odolný a trvanlivý?</w:t>
            </w:r>
          </w:p>
        </w:tc>
        <w:tc>
          <w:tcPr>
            <w:tcW w:w="4180" w:type="dxa"/>
          </w:tcPr>
          <w:p w14:paraId="0EE910F3" w14:textId="661BCBD6" w:rsidR="00D45940" w:rsidRPr="00C966F1" w:rsidRDefault="00056E8C" w:rsidP="009D731A">
            <w:pPr>
              <w:jc w:val="left"/>
              <w:rPr>
                <w:sz w:val="22"/>
                <w:szCs w:val="22"/>
              </w:rPr>
            </w:pPr>
            <w:r>
              <w:rPr>
                <w:sz w:val="22"/>
                <w:szCs w:val="22"/>
              </w:rPr>
              <w:t xml:space="preserve">Výrobní kvalita knihy je výborná. Pevné desky a tisk na kvalitním pevném křídovém papíře zajišťují dlouhou životnost. </w:t>
            </w:r>
            <w:r w:rsidR="00934E36">
              <w:rPr>
                <w:sz w:val="22"/>
                <w:szCs w:val="22"/>
              </w:rPr>
              <w:t>Drobné nedostatky jsme zaznamenali jen u t</w:t>
            </w:r>
            <w:r>
              <w:rPr>
                <w:sz w:val="22"/>
                <w:szCs w:val="22"/>
              </w:rPr>
              <w:t>isk</w:t>
            </w:r>
            <w:r w:rsidR="00934E36">
              <w:rPr>
                <w:sz w:val="22"/>
                <w:szCs w:val="22"/>
              </w:rPr>
              <w:t>u</w:t>
            </w:r>
            <w:r>
              <w:rPr>
                <w:sz w:val="22"/>
                <w:szCs w:val="22"/>
              </w:rPr>
              <w:t xml:space="preserve"> písma</w:t>
            </w:r>
            <w:r w:rsidR="00934E36">
              <w:rPr>
                <w:sz w:val="22"/>
                <w:szCs w:val="22"/>
              </w:rPr>
              <w:t>, které</w:t>
            </w:r>
            <w:r>
              <w:rPr>
                <w:sz w:val="22"/>
                <w:szCs w:val="22"/>
              </w:rPr>
              <w:t xml:space="preserve"> </w:t>
            </w:r>
            <w:r w:rsidR="009D2113">
              <w:rPr>
                <w:sz w:val="22"/>
                <w:szCs w:val="22"/>
              </w:rPr>
              <w:t>na některých stránkách</w:t>
            </w:r>
            <w:r>
              <w:rPr>
                <w:sz w:val="22"/>
                <w:szCs w:val="22"/>
              </w:rPr>
              <w:t xml:space="preserve"> </w:t>
            </w:r>
            <w:r w:rsidR="009D2113">
              <w:rPr>
                <w:sz w:val="22"/>
                <w:szCs w:val="22"/>
              </w:rPr>
              <w:t>nepřilnul</w:t>
            </w:r>
            <w:r w:rsidR="00934E36">
              <w:rPr>
                <w:sz w:val="22"/>
                <w:szCs w:val="22"/>
              </w:rPr>
              <w:t>o</w:t>
            </w:r>
            <w:r w:rsidR="009D2113">
              <w:rPr>
                <w:sz w:val="22"/>
                <w:szCs w:val="22"/>
              </w:rPr>
              <w:t xml:space="preserve"> zcela na barevný podklad, ale stále je velmi dobře čiteln</w:t>
            </w:r>
            <w:r w:rsidR="00934E36">
              <w:rPr>
                <w:sz w:val="22"/>
                <w:szCs w:val="22"/>
              </w:rPr>
              <w:t>é</w:t>
            </w:r>
            <w:r w:rsidR="009D2113">
              <w:rPr>
                <w:sz w:val="22"/>
                <w:szCs w:val="22"/>
              </w:rPr>
              <w:t>.</w:t>
            </w:r>
            <w:r w:rsidR="009D731A">
              <w:rPr>
                <w:sz w:val="22"/>
                <w:szCs w:val="22"/>
              </w:rPr>
              <w:t xml:space="preserve"> Riziko ztráty kvality je v p</w:t>
            </w:r>
            <w:r w:rsidR="003857BF">
              <w:rPr>
                <w:sz w:val="22"/>
                <w:szCs w:val="22"/>
              </w:rPr>
              <w:t>ře</w:t>
            </w:r>
            <w:r w:rsidR="009D731A">
              <w:rPr>
                <w:sz w:val="22"/>
                <w:szCs w:val="22"/>
              </w:rPr>
              <w:t xml:space="preserve">nechání </w:t>
            </w:r>
            <w:r w:rsidR="003857BF">
              <w:rPr>
                <w:sz w:val="22"/>
                <w:szCs w:val="22"/>
              </w:rPr>
              <w:t xml:space="preserve">odpovědnosti za </w:t>
            </w:r>
            <w:r w:rsidR="009D731A">
              <w:rPr>
                <w:sz w:val="22"/>
                <w:szCs w:val="22"/>
              </w:rPr>
              <w:t xml:space="preserve">tisk pracovních listů </w:t>
            </w:r>
            <w:r w:rsidR="003857BF">
              <w:rPr>
                <w:sz w:val="22"/>
                <w:szCs w:val="22"/>
              </w:rPr>
              <w:t>do</w:t>
            </w:r>
            <w:r w:rsidR="009D731A">
              <w:rPr>
                <w:sz w:val="22"/>
                <w:szCs w:val="22"/>
              </w:rPr>
              <w:t xml:space="preserve"> rukou katechetů.</w:t>
            </w:r>
          </w:p>
        </w:tc>
        <w:tc>
          <w:tcPr>
            <w:tcW w:w="1128" w:type="dxa"/>
          </w:tcPr>
          <w:p w14:paraId="57C2EF28" w14:textId="79498AA5" w:rsidR="00D45940" w:rsidRPr="00C966F1" w:rsidRDefault="009D731A" w:rsidP="00C725BB">
            <w:pPr>
              <w:rPr>
                <w:sz w:val="22"/>
                <w:szCs w:val="22"/>
              </w:rPr>
            </w:pPr>
            <w:r>
              <w:rPr>
                <w:sz w:val="22"/>
                <w:szCs w:val="22"/>
              </w:rPr>
              <w:t xml:space="preserve">spíše </w:t>
            </w:r>
            <w:r w:rsidR="005D0AE6">
              <w:rPr>
                <w:sz w:val="22"/>
                <w:szCs w:val="22"/>
              </w:rPr>
              <w:t>vyhovuje</w:t>
            </w:r>
          </w:p>
        </w:tc>
      </w:tr>
      <w:tr w:rsidR="00465BC6" w14:paraId="58F07BA0" w14:textId="6C5DC3A5" w:rsidTr="00D45940">
        <w:trPr>
          <w:jc w:val="center"/>
        </w:trPr>
        <w:tc>
          <w:tcPr>
            <w:tcW w:w="3186" w:type="dxa"/>
          </w:tcPr>
          <w:p w14:paraId="583567EB" w14:textId="0BAC1C86" w:rsidR="00D45940" w:rsidRPr="00C966F1" w:rsidRDefault="00D45940" w:rsidP="00000337">
            <w:pPr>
              <w:jc w:val="left"/>
              <w:rPr>
                <w:i/>
                <w:iCs/>
                <w:sz w:val="22"/>
                <w:szCs w:val="22"/>
              </w:rPr>
            </w:pPr>
            <w:r w:rsidRPr="00C966F1">
              <w:rPr>
                <w:sz w:val="22"/>
                <w:szCs w:val="22"/>
              </w:rPr>
              <w:t>Typografické a grafické řešení</w:t>
            </w:r>
          </w:p>
          <w:p w14:paraId="7704E2D7" w14:textId="319E14BB" w:rsidR="00D45940" w:rsidRPr="00C966F1" w:rsidRDefault="00D45940" w:rsidP="00000337">
            <w:pPr>
              <w:jc w:val="left"/>
              <w:rPr>
                <w:i/>
                <w:iCs/>
                <w:sz w:val="22"/>
                <w:szCs w:val="22"/>
              </w:rPr>
            </w:pPr>
            <w:r w:rsidRPr="00C966F1">
              <w:rPr>
                <w:i/>
                <w:iCs/>
                <w:sz w:val="22"/>
                <w:szCs w:val="22"/>
              </w:rPr>
              <w:t>Je text sázen dostatečně čitelně? Neobsahuje typografické chyby? Podporuje grafická úprava dobrou orientaci v</w:t>
            </w:r>
            <w:r>
              <w:rPr>
                <w:i/>
                <w:iCs/>
                <w:sz w:val="22"/>
                <w:szCs w:val="22"/>
              </w:rPr>
              <w:t> </w:t>
            </w:r>
            <w:r w:rsidRPr="00C966F1">
              <w:rPr>
                <w:i/>
                <w:iCs/>
                <w:sz w:val="22"/>
                <w:szCs w:val="22"/>
              </w:rPr>
              <w:t>materiálu?</w:t>
            </w:r>
            <w:r>
              <w:rPr>
                <w:i/>
                <w:iCs/>
                <w:sz w:val="22"/>
                <w:szCs w:val="22"/>
              </w:rPr>
              <w:t xml:space="preserve"> Je</w:t>
            </w:r>
            <w:r w:rsidR="00A0473C">
              <w:rPr>
                <w:i/>
                <w:iCs/>
                <w:sz w:val="22"/>
                <w:szCs w:val="22"/>
              </w:rPr>
              <w:t> </w:t>
            </w:r>
            <w:r>
              <w:rPr>
                <w:i/>
                <w:iCs/>
                <w:sz w:val="22"/>
                <w:szCs w:val="22"/>
              </w:rPr>
              <w:t>přebal zpracován atraktivně a je vypovídající o obsahu?</w:t>
            </w:r>
          </w:p>
        </w:tc>
        <w:tc>
          <w:tcPr>
            <w:tcW w:w="4180" w:type="dxa"/>
          </w:tcPr>
          <w:p w14:paraId="386F9577" w14:textId="0F910EB5" w:rsidR="00D45940" w:rsidRDefault="009D731A" w:rsidP="009D731A">
            <w:pPr>
              <w:jc w:val="left"/>
              <w:rPr>
                <w:sz w:val="22"/>
                <w:szCs w:val="22"/>
              </w:rPr>
            </w:pPr>
            <w:r>
              <w:rPr>
                <w:sz w:val="22"/>
                <w:szCs w:val="22"/>
              </w:rPr>
              <w:t xml:space="preserve">Kniha je </w:t>
            </w:r>
            <w:r w:rsidR="001234FF">
              <w:rPr>
                <w:sz w:val="22"/>
                <w:szCs w:val="22"/>
              </w:rPr>
              <w:t>z velké části dobře</w:t>
            </w:r>
            <w:r>
              <w:rPr>
                <w:sz w:val="22"/>
                <w:szCs w:val="22"/>
              </w:rPr>
              <w:t xml:space="preserve"> graficky a</w:t>
            </w:r>
            <w:r w:rsidR="001234FF">
              <w:rPr>
                <w:sz w:val="22"/>
                <w:szCs w:val="22"/>
              </w:rPr>
              <w:t> </w:t>
            </w:r>
            <w:r>
              <w:rPr>
                <w:sz w:val="22"/>
                <w:szCs w:val="22"/>
              </w:rPr>
              <w:t xml:space="preserve">typograficky vyhotovena. </w:t>
            </w:r>
            <w:r w:rsidR="006A4DA3">
              <w:rPr>
                <w:sz w:val="22"/>
                <w:szCs w:val="22"/>
              </w:rPr>
              <w:t>M</w:t>
            </w:r>
            <w:r w:rsidR="001234FF">
              <w:rPr>
                <w:sz w:val="22"/>
                <w:szCs w:val="22"/>
              </w:rPr>
              <w:t>ísty</w:t>
            </w:r>
            <w:r w:rsidR="006A4DA3">
              <w:rPr>
                <w:sz w:val="22"/>
                <w:szCs w:val="22"/>
              </w:rPr>
              <w:t xml:space="preserve"> ale</w:t>
            </w:r>
            <w:r w:rsidR="001234FF">
              <w:rPr>
                <w:sz w:val="22"/>
                <w:szCs w:val="22"/>
              </w:rPr>
              <w:t xml:space="preserve"> bez hlubšího smyslu autor nutí čtenáře k otáčení hlavy o 90 stupňů. </w:t>
            </w:r>
            <w:r>
              <w:rPr>
                <w:sz w:val="22"/>
                <w:szCs w:val="22"/>
              </w:rPr>
              <w:t xml:space="preserve">Osnovy jsou </w:t>
            </w:r>
            <w:r w:rsidR="006A4DA3">
              <w:rPr>
                <w:sz w:val="22"/>
                <w:szCs w:val="22"/>
              </w:rPr>
              <w:t xml:space="preserve">tištěny černobíle, přesto jsou </w:t>
            </w:r>
            <w:r>
              <w:rPr>
                <w:sz w:val="22"/>
                <w:szCs w:val="22"/>
              </w:rPr>
              <w:t>velmi přehledně a</w:t>
            </w:r>
            <w:r w:rsidR="006A4DA3">
              <w:rPr>
                <w:sz w:val="22"/>
                <w:szCs w:val="22"/>
              </w:rPr>
              <w:t> </w:t>
            </w:r>
            <w:r>
              <w:rPr>
                <w:sz w:val="22"/>
                <w:szCs w:val="22"/>
              </w:rPr>
              <w:t xml:space="preserve">bezchybně upraveny. Na hodnocení v této oblasti materiálu </w:t>
            </w:r>
            <w:r w:rsidR="006A4DA3">
              <w:rPr>
                <w:sz w:val="22"/>
                <w:szCs w:val="22"/>
              </w:rPr>
              <w:t xml:space="preserve">také </w:t>
            </w:r>
            <w:r w:rsidR="00DB7E29">
              <w:rPr>
                <w:sz w:val="22"/>
                <w:szCs w:val="22"/>
              </w:rPr>
              <w:t xml:space="preserve">poněkud </w:t>
            </w:r>
            <w:r>
              <w:rPr>
                <w:sz w:val="22"/>
                <w:szCs w:val="22"/>
              </w:rPr>
              <w:t>ubírá grafická úprava pracovních listů</w:t>
            </w:r>
            <w:r w:rsidR="00224AA2">
              <w:rPr>
                <w:sz w:val="22"/>
                <w:szCs w:val="22"/>
              </w:rPr>
              <w:t>, která se snaží vycházet z celkové vizuální podoby knihy, ale kombinuj</w:t>
            </w:r>
            <w:r w:rsidR="005D1DB0">
              <w:rPr>
                <w:sz w:val="22"/>
                <w:szCs w:val="22"/>
              </w:rPr>
              <w:t>e</w:t>
            </w:r>
            <w:r w:rsidR="00224AA2">
              <w:rPr>
                <w:sz w:val="22"/>
                <w:szCs w:val="22"/>
              </w:rPr>
              <w:t xml:space="preserve"> </w:t>
            </w:r>
            <w:r w:rsidR="00DB7E29">
              <w:rPr>
                <w:sz w:val="22"/>
                <w:szCs w:val="22"/>
              </w:rPr>
              <w:t xml:space="preserve">často příliš </w:t>
            </w:r>
            <w:r w:rsidR="00224AA2">
              <w:rPr>
                <w:sz w:val="22"/>
                <w:szCs w:val="22"/>
              </w:rPr>
              <w:t>velké množství grafických prvků, velikostí písma,</w:t>
            </w:r>
            <w:r w:rsidR="00DB7E29">
              <w:rPr>
                <w:sz w:val="22"/>
                <w:szCs w:val="22"/>
              </w:rPr>
              <w:t xml:space="preserve"> nevhodně pracuj</w:t>
            </w:r>
            <w:r w:rsidR="005D1DB0">
              <w:rPr>
                <w:sz w:val="22"/>
                <w:szCs w:val="22"/>
              </w:rPr>
              <w:t>e</w:t>
            </w:r>
            <w:r w:rsidR="00DB7E29">
              <w:rPr>
                <w:sz w:val="22"/>
                <w:szCs w:val="22"/>
              </w:rPr>
              <w:t xml:space="preserve"> s </w:t>
            </w:r>
            <w:proofErr w:type="spellStart"/>
            <w:r w:rsidR="00DB7E29">
              <w:rPr>
                <w:sz w:val="22"/>
                <w:szCs w:val="22"/>
              </w:rPr>
              <w:t>rozpaly</w:t>
            </w:r>
            <w:proofErr w:type="spellEnd"/>
            <w:r w:rsidR="00DB7E29">
              <w:rPr>
                <w:sz w:val="22"/>
                <w:szCs w:val="22"/>
              </w:rPr>
              <w:t xml:space="preserve"> (mezery mezi jednotlivými znaky)</w:t>
            </w:r>
            <w:r w:rsidR="00224AA2">
              <w:rPr>
                <w:sz w:val="22"/>
                <w:szCs w:val="22"/>
              </w:rPr>
              <w:t xml:space="preserve"> </w:t>
            </w:r>
            <w:r w:rsidR="00DB7E29">
              <w:rPr>
                <w:sz w:val="22"/>
                <w:szCs w:val="22"/>
              </w:rPr>
              <w:t>a</w:t>
            </w:r>
            <w:r w:rsidR="007A6B51">
              <w:rPr>
                <w:sz w:val="22"/>
                <w:szCs w:val="22"/>
              </w:rPr>
              <w:t> </w:t>
            </w:r>
            <w:r w:rsidR="00DB7E29">
              <w:rPr>
                <w:sz w:val="22"/>
                <w:szCs w:val="22"/>
              </w:rPr>
              <w:t xml:space="preserve">konkrétně v listu ke kapitole </w:t>
            </w:r>
            <w:r w:rsidR="00DB7E29" w:rsidRPr="00DB7E29">
              <w:rPr>
                <w:i/>
                <w:iCs/>
                <w:sz w:val="22"/>
                <w:szCs w:val="22"/>
              </w:rPr>
              <w:t>Dárek</w:t>
            </w:r>
            <w:r w:rsidR="00DB7E29">
              <w:rPr>
                <w:sz w:val="22"/>
                <w:szCs w:val="22"/>
              </w:rPr>
              <w:t xml:space="preserve"> (tj.</w:t>
            </w:r>
            <w:r w:rsidR="007A6B51">
              <w:rPr>
                <w:sz w:val="22"/>
                <w:szCs w:val="22"/>
              </w:rPr>
              <w:t> </w:t>
            </w:r>
            <w:r w:rsidR="00DB7E29">
              <w:rPr>
                <w:sz w:val="22"/>
                <w:szCs w:val="22"/>
              </w:rPr>
              <w:t xml:space="preserve">téma Abrahámovy zkoušky) </w:t>
            </w:r>
            <w:r w:rsidR="004B3863">
              <w:rPr>
                <w:sz w:val="22"/>
                <w:szCs w:val="22"/>
              </w:rPr>
              <w:t xml:space="preserve">dává tmavý text na tmavé pozadí, </w:t>
            </w:r>
            <w:r w:rsidR="004B3863">
              <w:rPr>
                <w:sz w:val="22"/>
                <w:szCs w:val="22"/>
              </w:rPr>
              <w:lastRenderedPageBreak/>
              <w:t>což ubírá na čitelnosti</w:t>
            </w:r>
            <w:r w:rsidR="005D1DB0">
              <w:rPr>
                <w:sz w:val="22"/>
                <w:szCs w:val="22"/>
              </w:rPr>
              <w:t xml:space="preserve"> písma</w:t>
            </w:r>
            <w:r w:rsidR="004B3863">
              <w:rPr>
                <w:sz w:val="22"/>
                <w:szCs w:val="22"/>
              </w:rPr>
              <w:t xml:space="preserve">. Pokud vezmeme v úvahu, že se někteří </w:t>
            </w:r>
            <w:proofErr w:type="spellStart"/>
            <w:r w:rsidR="004B3863">
              <w:rPr>
                <w:sz w:val="22"/>
                <w:szCs w:val="22"/>
              </w:rPr>
              <w:t>katecheté</w:t>
            </w:r>
            <w:proofErr w:type="spellEnd"/>
            <w:r w:rsidR="004B3863">
              <w:rPr>
                <w:sz w:val="22"/>
                <w:szCs w:val="22"/>
              </w:rPr>
              <w:t xml:space="preserve"> z různých důvodů rozhodnou tisknout listy černobíle, nebude </w:t>
            </w:r>
            <w:r w:rsidR="004C1E9C">
              <w:rPr>
                <w:sz w:val="22"/>
                <w:szCs w:val="22"/>
              </w:rPr>
              <w:t>zřejmě vůbec</w:t>
            </w:r>
            <w:r w:rsidR="004B3863">
              <w:rPr>
                <w:sz w:val="22"/>
                <w:szCs w:val="22"/>
              </w:rPr>
              <w:t xml:space="preserve"> možné te</w:t>
            </w:r>
            <w:r w:rsidR="004C1E9C">
              <w:rPr>
                <w:sz w:val="22"/>
                <w:szCs w:val="22"/>
              </w:rPr>
              <w:t>nto te</w:t>
            </w:r>
            <w:r w:rsidR="004B3863">
              <w:rPr>
                <w:sz w:val="22"/>
                <w:szCs w:val="22"/>
              </w:rPr>
              <w:t>xt přečíst.</w:t>
            </w:r>
          </w:p>
          <w:p w14:paraId="117F3A69" w14:textId="2ADFCB32" w:rsidR="003027C1" w:rsidRPr="00C966F1" w:rsidRDefault="003027C1" w:rsidP="009D731A">
            <w:pPr>
              <w:jc w:val="left"/>
              <w:rPr>
                <w:sz w:val="22"/>
                <w:szCs w:val="22"/>
              </w:rPr>
            </w:pPr>
            <w:r>
              <w:rPr>
                <w:sz w:val="22"/>
                <w:szCs w:val="22"/>
              </w:rPr>
              <w:t>Přebal je poznamenán nepříliš profesionální grafickou úpravou (</w:t>
            </w:r>
            <w:r w:rsidR="007A6B51">
              <w:rPr>
                <w:sz w:val="22"/>
                <w:szCs w:val="22"/>
              </w:rPr>
              <w:t xml:space="preserve">obrovské množství motivů, </w:t>
            </w:r>
            <w:r>
              <w:rPr>
                <w:sz w:val="22"/>
                <w:szCs w:val="22"/>
              </w:rPr>
              <w:t>text na cestě s odsazeným stínováním, chyby v prokládání znaků</w:t>
            </w:r>
            <w:r w:rsidR="007A6B51">
              <w:rPr>
                <w:sz w:val="22"/>
                <w:szCs w:val="22"/>
              </w:rPr>
              <w:t xml:space="preserve"> apod.</w:t>
            </w:r>
            <w:r>
              <w:rPr>
                <w:sz w:val="22"/>
                <w:szCs w:val="22"/>
              </w:rPr>
              <w:t xml:space="preserve">), ale </w:t>
            </w:r>
            <w:r w:rsidR="006A4DA3">
              <w:rPr>
                <w:sz w:val="22"/>
                <w:szCs w:val="22"/>
              </w:rPr>
              <w:t xml:space="preserve">jinak </w:t>
            </w:r>
            <w:r>
              <w:rPr>
                <w:sz w:val="22"/>
                <w:szCs w:val="22"/>
              </w:rPr>
              <w:t xml:space="preserve">celkově </w:t>
            </w:r>
            <w:r w:rsidR="001234FF">
              <w:rPr>
                <w:sz w:val="22"/>
                <w:szCs w:val="22"/>
              </w:rPr>
              <w:t>napovídá o</w:t>
            </w:r>
            <w:r w:rsidR="007A6B51">
              <w:rPr>
                <w:sz w:val="22"/>
                <w:szCs w:val="22"/>
              </w:rPr>
              <w:t> </w:t>
            </w:r>
            <w:r>
              <w:rPr>
                <w:sz w:val="22"/>
                <w:szCs w:val="22"/>
              </w:rPr>
              <w:t>obsa</w:t>
            </w:r>
            <w:r w:rsidR="007B17AF">
              <w:rPr>
                <w:sz w:val="22"/>
                <w:szCs w:val="22"/>
              </w:rPr>
              <w:t>hu</w:t>
            </w:r>
            <w:r>
              <w:rPr>
                <w:sz w:val="22"/>
                <w:szCs w:val="22"/>
              </w:rPr>
              <w:t>.</w:t>
            </w:r>
            <w:r w:rsidR="007B17AF">
              <w:rPr>
                <w:sz w:val="22"/>
                <w:szCs w:val="22"/>
              </w:rPr>
              <w:t xml:space="preserve"> </w:t>
            </w:r>
          </w:p>
        </w:tc>
        <w:tc>
          <w:tcPr>
            <w:tcW w:w="1128" w:type="dxa"/>
          </w:tcPr>
          <w:p w14:paraId="64278348" w14:textId="60C6F183" w:rsidR="00D45940" w:rsidRPr="00C966F1" w:rsidRDefault="007A2645" w:rsidP="00C725BB">
            <w:pPr>
              <w:rPr>
                <w:sz w:val="22"/>
                <w:szCs w:val="22"/>
              </w:rPr>
            </w:pPr>
            <w:r>
              <w:rPr>
                <w:sz w:val="22"/>
                <w:szCs w:val="22"/>
              </w:rPr>
              <w:lastRenderedPageBreak/>
              <w:t>dostačuje</w:t>
            </w:r>
          </w:p>
        </w:tc>
      </w:tr>
      <w:tr w:rsidR="00465BC6" w14:paraId="2C51D0B1" w14:textId="5AE44230" w:rsidTr="00D45940">
        <w:trPr>
          <w:jc w:val="center"/>
        </w:trPr>
        <w:tc>
          <w:tcPr>
            <w:tcW w:w="3186" w:type="dxa"/>
          </w:tcPr>
          <w:p w14:paraId="560B6418" w14:textId="77777777" w:rsidR="00D45940" w:rsidRPr="00C966F1" w:rsidRDefault="00D45940" w:rsidP="00C725BB">
            <w:pPr>
              <w:rPr>
                <w:sz w:val="22"/>
                <w:szCs w:val="22"/>
              </w:rPr>
            </w:pPr>
            <w:r w:rsidRPr="00C966F1">
              <w:rPr>
                <w:sz w:val="22"/>
                <w:szCs w:val="22"/>
              </w:rPr>
              <w:t>Motivační charakteristiky</w:t>
            </w:r>
          </w:p>
          <w:p w14:paraId="3A57EB7C" w14:textId="50EDFA00" w:rsidR="00D45940" w:rsidRPr="00C966F1" w:rsidRDefault="00D45940" w:rsidP="00FA0EF3">
            <w:pPr>
              <w:jc w:val="left"/>
              <w:rPr>
                <w:i/>
                <w:iCs/>
                <w:sz w:val="22"/>
                <w:szCs w:val="22"/>
              </w:rPr>
            </w:pPr>
            <w:r w:rsidRPr="0060284F">
              <w:rPr>
                <w:i/>
                <w:iCs/>
                <w:sz w:val="22"/>
                <w:szCs w:val="22"/>
              </w:rPr>
              <w:t>Disponuje materiál metodami, které jsou zábavné, aktivizující a</w:t>
            </w:r>
            <w:r w:rsidR="005D0AE6">
              <w:rPr>
                <w:i/>
                <w:iCs/>
                <w:sz w:val="22"/>
                <w:szCs w:val="22"/>
              </w:rPr>
              <w:t> </w:t>
            </w:r>
            <w:r w:rsidRPr="0060284F">
              <w:rPr>
                <w:i/>
                <w:iCs/>
                <w:sz w:val="22"/>
                <w:szCs w:val="22"/>
              </w:rPr>
              <w:t>podporující kognitivní aktivitu? Nabízí podněty, které se prolínají se skutečným světem účastníků katecheze/náboženského vzdělávání a jejich reálnými zkušenostmi? Vyžaduje od adresátů materiál tvořivá řešení? Nesoustředí se jen na transmisivní reprodukci učiva? Podporují úlohy kritické myšlení? Využívá dokument individuálních, skupinových i hromadných organizačních forem výuky? Jsou zahrnuty aktivity na opakování a upevňování již nabytých poznatků? Navazují na sebe témata s logickou posloupností a didakticky přínosně?</w:t>
            </w:r>
          </w:p>
        </w:tc>
        <w:tc>
          <w:tcPr>
            <w:tcW w:w="4180" w:type="dxa"/>
          </w:tcPr>
          <w:p w14:paraId="2251823D" w14:textId="76E16B5C" w:rsidR="00D45940" w:rsidRDefault="007B17AF" w:rsidP="0060284F">
            <w:pPr>
              <w:jc w:val="left"/>
              <w:rPr>
                <w:sz w:val="22"/>
                <w:szCs w:val="22"/>
              </w:rPr>
            </w:pPr>
            <w:r>
              <w:rPr>
                <w:sz w:val="22"/>
                <w:szCs w:val="22"/>
              </w:rPr>
              <w:t>Setkání jsou koncipována s až rutinní stejnorodostí</w:t>
            </w:r>
            <w:r w:rsidR="006C4232">
              <w:rPr>
                <w:sz w:val="22"/>
                <w:szCs w:val="22"/>
              </w:rPr>
              <w:t xml:space="preserve"> (úvodní opakování, aktivita, čtení z knihy, obdobným způsobem zpracovan</w:t>
            </w:r>
            <w:r w:rsidR="00465BC6">
              <w:rPr>
                <w:sz w:val="22"/>
                <w:szCs w:val="22"/>
              </w:rPr>
              <w:t>é</w:t>
            </w:r>
            <w:r w:rsidR="006C4232">
              <w:rPr>
                <w:sz w:val="22"/>
                <w:szCs w:val="22"/>
              </w:rPr>
              <w:t xml:space="preserve"> list</w:t>
            </w:r>
            <w:r w:rsidR="00465BC6">
              <w:rPr>
                <w:sz w:val="22"/>
                <w:szCs w:val="22"/>
              </w:rPr>
              <w:t>y</w:t>
            </w:r>
            <w:r w:rsidR="006C4232">
              <w:rPr>
                <w:sz w:val="22"/>
                <w:szCs w:val="22"/>
              </w:rPr>
              <w:t>, modlitba, verš k zapamatování). Stěžejní aktivity jsou v každé hodině obměňovány</w:t>
            </w:r>
            <w:r w:rsidR="006661B7">
              <w:rPr>
                <w:sz w:val="22"/>
                <w:szCs w:val="22"/>
              </w:rPr>
              <w:t xml:space="preserve"> a jsou</w:t>
            </w:r>
            <w:r w:rsidR="006C4232">
              <w:rPr>
                <w:sz w:val="22"/>
                <w:szCs w:val="22"/>
              </w:rPr>
              <w:t xml:space="preserve"> navrženy tak, aby zaujaly především mladší děti. </w:t>
            </w:r>
            <w:r w:rsidR="006661B7">
              <w:rPr>
                <w:sz w:val="22"/>
                <w:szCs w:val="22"/>
              </w:rPr>
              <w:t>Opět narážíme na problém nekonzistentního pojetí (obsah</w:t>
            </w:r>
            <w:r w:rsidR="00465BC6">
              <w:rPr>
                <w:sz w:val="22"/>
                <w:szCs w:val="22"/>
              </w:rPr>
              <w:t xml:space="preserve"> není vhodný</w:t>
            </w:r>
            <w:r w:rsidR="006661B7">
              <w:rPr>
                <w:sz w:val="22"/>
                <w:szCs w:val="22"/>
              </w:rPr>
              <w:t xml:space="preserve"> pro nejmladší, ale způsob prezentace </w:t>
            </w:r>
            <w:r w:rsidR="00465BC6">
              <w:rPr>
                <w:sz w:val="22"/>
                <w:szCs w:val="22"/>
              </w:rPr>
              <w:t>je</w:t>
            </w:r>
            <w:r w:rsidR="006661B7">
              <w:rPr>
                <w:sz w:val="22"/>
                <w:szCs w:val="22"/>
              </w:rPr>
              <w:t xml:space="preserve"> pro starší mnohdy příliš dětinský).</w:t>
            </w:r>
          </w:p>
          <w:p w14:paraId="4FD4FBA7" w14:textId="02F821E0" w:rsidR="00DE040D" w:rsidRDefault="00DE040D" w:rsidP="0060284F">
            <w:pPr>
              <w:jc w:val="left"/>
              <w:rPr>
                <w:sz w:val="22"/>
                <w:szCs w:val="22"/>
              </w:rPr>
            </w:pPr>
            <w:r>
              <w:rPr>
                <w:sz w:val="22"/>
                <w:szCs w:val="22"/>
              </w:rPr>
              <w:t>Materiál propojuje příběh s reálným životem a snaží se děti vtáhnout.</w:t>
            </w:r>
            <w:r w:rsidR="00B045C8">
              <w:rPr>
                <w:sz w:val="22"/>
                <w:szCs w:val="22"/>
              </w:rPr>
              <w:t xml:space="preserve"> Cílí kromě transmisivní reprodukce i na schopnost kriticky uvažovat.</w:t>
            </w:r>
          </w:p>
          <w:p w14:paraId="53F17930" w14:textId="77777777" w:rsidR="00DE040D" w:rsidRDefault="00DE040D" w:rsidP="0060284F">
            <w:pPr>
              <w:jc w:val="left"/>
              <w:rPr>
                <w:sz w:val="22"/>
                <w:szCs w:val="22"/>
              </w:rPr>
            </w:pPr>
            <w:r>
              <w:rPr>
                <w:sz w:val="22"/>
                <w:szCs w:val="22"/>
              </w:rPr>
              <w:t>Používá zadání cílená na tvořivá řešení.</w:t>
            </w:r>
          </w:p>
          <w:p w14:paraId="59F1CCFC" w14:textId="5AFBAE0B" w:rsidR="00DE040D" w:rsidRPr="00554FBD" w:rsidRDefault="00DE040D" w:rsidP="0060284F">
            <w:pPr>
              <w:jc w:val="left"/>
              <w:rPr>
                <w:sz w:val="22"/>
                <w:szCs w:val="22"/>
              </w:rPr>
            </w:pPr>
            <w:r>
              <w:rPr>
                <w:sz w:val="22"/>
                <w:szCs w:val="22"/>
              </w:rPr>
              <w:t>Využívá různé vyučovací formy. Rovněž zahrnuje aktivity na opakování. Témata na sebe logicky navazují.</w:t>
            </w:r>
          </w:p>
        </w:tc>
        <w:tc>
          <w:tcPr>
            <w:tcW w:w="1128" w:type="dxa"/>
          </w:tcPr>
          <w:p w14:paraId="01CC0DE6" w14:textId="4EEE45BC" w:rsidR="00D45940" w:rsidRPr="009317EA" w:rsidRDefault="00554FBD" w:rsidP="0060284F">
            <w:pPr>
              <w:jc w:val="left"/>
              <w:rPr>
                <w:sz w:val="22"/>
                <w:szCs w:val="22"/>
              </w:rPr>
            </w:pPr>
            <w:r>
              <w:rPr>
                <w:sz w:val="22"/>
                <w:szCs w:val="22"/>
              </w:rPr>
              <w:t>spíše vyhovuje</w:t>
            </w:r>
          </w:p>
        </w:tc>
      </w:tr>
      <w:tr w:rsidR="00465BC6" w14:paraId="6573D667" w14:textId="0C3DD799" w:rsidTr="00D45940">
        <w:trPr>
          <w:jc w:val="center"/>
        </w:trPr>
        <w:tc>
          <w:tcPr>
            <w:tcW w:w="3186" w:type="dxa"/>
          </w:tcPr>
          <w:p w14:paraId="1FC14CDC" w14:textId="77777777" w:rsidR="00D45940" w:rsidRPr="00C966F1" w:rsidRDefault="00D45940" w:rsidP="00C725BB">
            <w:pPr>
              <w:rPr>
                <w:sz w:val="22"/>
                <w:szCs w:val="22"/>
              </w:rPr>
            </w:pPr>
            <w:r w:rsidRPr="00C966F1">
              <w:rPr>
                <w:sz w:val="22"/>
                <w:szCs w:val="22"/>
              </w:rPr>
              <w:t>Hodnoty a postoje</w:t>
            </w:r>
          </w:p>
          <w:p w14:paraId="6C8F4D19" w14:textId="406D5F04" w:rsidR="00D45940" w:rsidRPr="00C966F1" w:rsidRDefault="00D45940" w:rsidP="00C16023">
            <w:pPr>
              <w:jc w:val="left"/>
              <w:rPr>
                <w:i/>
                <w:iCs/>
                <w:sz w:val="22"/>
                <w:szCs w:val="22"/>
              </w:rPr>
            </w:pPr>
            <w:r w:rsidRPr="00C966F1">
              <w:rPr>
                <w:i/>
                <w:iCs/>
                <w:sz w:val="22"/>
                <w:szCs w:val="22"/>
              </w:rPr>
              <w:t xml:space="preserve">Jsou hodnoty a postoje v souladu </w:t>
            </w:r>
            <w:r w:rsidRPr="00C966F1">
              <w:rPr>
                <w:i/>
                <w:iCs/>
                <w:sz w:val="22"/>
                <w:szCs w:val="22"/>
              </w:rPr>
              <w:lastRenderedPageBreak/>
              <w:t>s křesťanskou morálkou? Podněcují úkoly účastníky k</w:t>
            </w:r>
            <w:r>
              <w:rPr>
                <w:i/>
                <w:iCs/>
                <w:sz w:val="22"/>
                <w:szCs w:val="22"/>
              </w:rPr>
              <w:t xml:space="preserve"> zaujetí postojů </w:t>
            </w:r>
            <w:r w:rsidRPr="00C966F1">
              <w:rPr>
                <w:i/>
                <w:iCs/>
                <w:sz w:val="22"/>
                <w:szCs w:val="22"/>
              </w:rPr>
              <w:t>solidarit</w:t>
            </w:r>
            <w:r>
              <w:rPr>
                <w:i/>
                <w:iCs/>
                <w:sz w:val="22"/>
                <w:szCs w:val="22"/>
              </w:rPr>
              <w:t>y</w:t>
            </w:r>
            <w:r w:rsidRPr="00C966F1">
              <w:rPr>
                <w:i/>
                <w:iCs/>
                <w:sz w:val="22"/>
                <w:szCs w:val="22"/>
              </w:rPr>
              <w:t>, budování společenství, péč</w:t>
            </w:r>
            <w:r>
              <w:rPr>
                <w:i/>
                <w:iCs/>
                <w:sz w:val="22"/>
                <w:szCs w:val="22"/>
              </w:rPr>
              <w:t>e</w:t>
            </w:r>
            <w:r w:rsidRPr="00C966F1">
              <w:rPr>
                <w:i/>
                <w:iCs/>
                <w:sz w:val="22"/>
                <w:szCs w:val="22"/>
              </w:rPr>
              <w:t xml:space="preserve"> o životní prostředí a</w:t>
            </w:r>
            <w:r>
              <w:rPr>
                <w:i/>
                <w:iCs/>
                <w:sz w:val="22"/>
                <w:szCs w:val="22"/>
              </w:rPr>
              <w:t xml:space="preserve"> k</w:t>
            </w:r>
            <w:r w:rsidRPr="00C966F1">
              <w:rPr>
                <w:i/>
                <w:iCs/>
                <w:sz w:val="22"/>
                <w:szCs w:val="22"/>
              </w:rPr>
              <w:t xml:space="preserve"> osobní</w:t>
            </w:r>
            <w:r>
              <w:rPr>
                <w:i/>
                <w:iCs/>
                <w:sz w:val="22"/>
                <w:szCs w:val="22"/>
              </w:rPr>
              <w:t>mu</w:t>
            </w:r>
            <w:r w:rsidRPr="00C966F1">
              <w:rPr>
                <w:i/>
                <w:iCs/>
                <w:sz w:val="22"/>
                <w:szCs w:val="22"/>
              </w:rPr>
              <w:t xml:space="preserve"> morálnímu růstu</w:t>
            </w:r>
            <w:r>
              <w:rPr>
                <w:i/>
                <w:iCs/>
                <w:sz w:val="22"/>
                <w:szCs w:val="22"/>
              </w:rPr>
              <w:t>? Vyhýbá se materiál soupeřivým aktivitám?</w:t>
            </w:r>
          </w:p>
        </w:tc>
        <w:tc>
          <w:tcPr>
            <w:tcW w:w="4180" w:type="dxa"/>
          </w:tcPr>
          <w:p w14:paraId="508DA806" w14:textId="66557704" w:rsidR="00D45940" w:rsidRPr="00C966F1" w:rsidRDefault="000908F8" w:rsidP="00D2798D">
            <w:pPr>
              <w:jc w:val="left"/>
              <w:rPr>
                <w:sz w:val="22"/>
                <w:szCs w:val="22"/>
              </w:rPr>
            </w:pPr>
            <w:r>
              <w:rPr>
                <w:sz w:val="22"/>
                <w:szCs w:val="22"/>
              </w:rPr>
              <w:lastRenderedPageBreak/>
              <w:t xml:space="preserve">Materiál </w:t>
            </w:r>
            <w:r w:rsidR="00D2798D">
              <w:rPr>
                <w:sz w:val="22"/>
                <w:szCs w:val="22"/>
              </w:rPr>
              <w:t xml:space="preserve">se staví za principy křesťanské morálky. Nepravidelně však využívá pro </w:t>
            </w:r>
            <w:r w:rsidR="00D2798D">
              <w:rPr>
                <w:sz w:val="22"/>
                <w:szCs w:val="22"/>
              </w:rPr>
              <w:lastRenderedPageBreak/>
              <w:t xml:space="preserve">svou náplň </w:t>
            </w:r>
            <w:r w:rsidR="00465BC6">
              <w:rPr>
                <w:sz w:val="22"/>
                <w:szCs w:val="22"/>
              </w:rPr>
              <w:t xml:space="preserve">také </w:t>
            </w:r>
            <w:r w:rsidR="00D2798D">
              <w:rPr>
                <w:sz w:val="22"/>
                <w:szCs w:val="22"/>
              </w:rPr>
              <w:t>soutěže.</w:t>
            </w:r>
          </w:p>
        </w:tc>
        <w:tc>
          <w:tcPr>
            <w:tcW w:w="1128" w:type="dxa"/>
          </w:tcPr>
          <w:p w14:paraId="3B84AE0D" w14:textId="4E12B252" w:rsidR="00D45940" w:rsidRPr="00C966F1" w:rsidRDefault="00933C24" w:rsidP="00C725BB">
            <w:pPr>
              <w:rPr>
                <w:sz w:val="22"/>
                <w:szCs w:val="22"/>
              </w:rPr>
            </w:pPr>
            <w:r>
              <w:rPr>
                <w:sz w:val="22"/>
                <w:szCs w:val="22"/>
              </w:rPr>
              <w:lastRenderedPageBreak/>
              <w:t>spíše vyhovuje</w:t>
            </w:r>
          </w:p>
        </w:tc>
      </w:tr>
      <w:tr w:rsidR="00465BC6" w14:paraId="2F7449DB" w14:textId="6C15EC4C" w:rsidTr="00D45940">
        <w:trPr>
          <w:jc w:val="center"/>
        </w:trPr>
        <w:tc>
          <w:tcPr>
            <w:tcW w:w="3186" w:type="dxa"/>
          </w:tcPr>
          <w:p w14:paraId="317D81E9" w14:textId="77777777" w:rsidR="00D45940" w:rsidRPr="00C966F1" w:rsidRDefault="00D45940" w:rsidP="00C725BB">
            <w:pPr>
              <w:rPr>
                <w:sz w:val="22"/>
                <w:szCs w:val="22"/>
              </w:rPr>
            </w:pPr>
            <w:r w:rsidRPr="00C966F1">
              <w:rPr>
                <w:sz w:val="22"/>
                <w:szCs w:val="22"/>
              </w:rPr>
              <w:t>Ekonomická stránka</w:t>
            </w:r>
          </w:p>
          <w:p w14:paraId="64FD9EDB" w14:textId="1FD9675D" w:rsidR="00D45940" w:rsidRPr="00C966F1" w:rsidRDefault="00D45940" w:rsidP="00DA650B">
            <w:pPr>
              <w:jc w:val="left"/>
              <w:rPr>
                <w:i/>
                <w:iCs/>
                <w:sz w:val="22"/>
                <w:szCs w:val="22"/>
              </w:rPr>
            </w:pPr>
            <w:r w:rsidRPr="00C966F1">
              <w:rPr>
                <w:i/>
                <w:iCs/>
                <w:sz w:val="22"/>
                <w:szCs w:val="22"/>
              </w:rPr>
              <w:t>Je cena za nákup materiálu přiměřená, odpovídá běžné tržní ceně za podobný materiál? Jedná se o nákup jednorázové pomůcky nebo investici pro několik dalších let?</w:t>
            </w:r>
          </w:p>
        </w:tc>
        <w:tc>
          <w:tcPr>
            <w:tcW w:w="4180" w:type="dxa"/>
          </w:tcPr>
          <w:p w14:paraId="306070B5" w14:textId="7B0F357F" w:rsidR="00D45940" w:rsidRPr="00C966F1" w:rsidRDefault="00D45940" w:rsidP="00471AF9">
            <w:pPr>
              <w:jc w:val="left"/>
              <w:rPr>
                <w:sz w:val="22"/>
                <w:szCs w:val="22"/>
              </w:rPr>
            </w:pPr>
            <w:r w:rsidRPr="00C966F1">
              <w:rPr>
                <w:sz w:val="22"/>
                <w:szCs w:val="22"/>
              </w:rPr>
              <w:t>Náklady na pořízení materiálu:</w:t>
            </w:r>
          </w:p>
          <w:p w14:paraId="6C005BFA" w14:textId="662EA578" w:rsidR="00D45940" w:rsidRPr="00C966F1" w:rsidRDefault="00D45940" w:rsidP="00471AF9">
            <w:pPr>
              <w:jc w:val="left"/>
              <w:rPr>
                <w:sz w:val="22"/>
                <w:szCs w:val="22"/>
              </w:rPr>
            </w:pPr>
            <w:r w:rsidRPr="00C966F1">
              <w:rPr>
                <w:sz w:val="22"/>
                <w:szCs w:val="22"/>
              </w:rPr>
              <w:t>Kniha: 550 Kč</w:t>
            </w:r>
          </w:p>
          <w:p w14:paraId="17EDA3BC" w14:textId="5C4BDAD2" w:rsidR="00D45940" w:rsidRPr="00C966F1" w:rsidRDefault="00D45940" w:rsidP="00471AF9">
            <w:pPr>
              <w:jc w:val="left"/>
              <w:rPr>
                <w:sz w:val="22"/>
                <w:szCs w:val="22"/>
              </w:rPr>
            </w:pPr>
            <w:r w:rsidRPr="00C966F1">
              <w:rPr>
                <w:sz w:val="22"/>
                <w:szCs w:val="22"/>
              </w:rPr>
              <w:t xml:space="preserve">Osnovy: 333 Kč (obojí </w:t>
            </w:r>
            <w:proofErr w:type="spellStart"/>
            <w:r w:rsidRPr="00C966F1">
              <w:rPr>
                <w:sz w:val="22"/>
                <w:szCs w:val="22"/>
              </w:rPr>
              <w:t>Paulínky</w:t>
            </w:r>
            <w:proofErr w:type="spellEnd"/>
            <w:r w:rsidRPr="00C966F1">
              <w:rPr>
                <w:rStyle w:val="Znakapoznpodarou"/>
                <w:color w:val="000000"/>
                <w:sz w:val="22"/>
                <w:szCs w:val="22"/>
              </w:rPr>
              <w:footnoteReference w:id="137"/>
            </w:r>
            <w:r w:rsidRPr="00C966F1">
              <w:rPr>
                <w:sz w:val="22"/>
                <w:szCs w:val="22"/>
              </w:rPr>
              <w:t>)</w:t>
            </w:r>
          </w:p>
          <w:p w14:paraId="62E41D7D" w14:textId="56F28F48" w:rsidR="00D45940" w:rsidRPr="00C966F1" w:rsidRDefault="00D45940" w:rsidP="00471AF9">
            <w:pPr>
              <w:jc w:val="left"/>
              <w:rPr>
                <w:sz w:val="22"/>
                <w:szCs w:val="22"/>
              </w:rPr>
            </w:pPr>
            <w:r w:rsidRPr="00C966F1">
              <w:rPr>
                <w:sz w:val="22"/>
                <w:szCs w:val="22"/>
              </w:rPr>
              <w:t>Celkem: 883 Kč</w:t>
            </w:r>
          </w:p>
          <w:p w14:paraId="70C422B4" w14:textId="2B156E82" w:rsidR="00D45940" w:rsidRPr="00C966F1" w:rsidRDefault="00D45940" w:rsidP="00471AF9">
            <w:pPr>
              <w:jc w:val="left"/>
              <w:rPr>
                <w:sz w:val="22"/>
                <w:szCs w:val="22"/>
              </w:rPr>
            </w:pPr>
            <w:r w:rsidRPr="00C966F1">
              <w:rPr>
                <w:sz w:val="22"/>
                <w:szCs w:val="22"/>
              </w:rPr>
              <w:t xml:space="preserve">Cena je za knihu a Osnovy, které jsou koncipovány do 44 setkání a mohou tak sloužit více než jeden školní rok. Cena za knihu v pevné vazbě je spíše na horní hranici běžných cen za podobně obsáhlé knihy. Totéž platí i pro vydané osnovy. Tisk barevných pracovních listů je možný z přiloženého CD na vlastní náklady, které pochopitelně cenu ještě navýší. Příznivé je to, že je materiál připravený tak, že může sloužit opakovaně po dobu několika </w:t>
            </w:r>
            <w:r>
              <w:rPr>
                <w:sz w:val="22"/>
                <w:szCs w:val="22"/>
              </w:rPr>
              <w:t>cyklů</w:t>
            </w:r>
            <w:r w:rsidRPr="00C966F1">
              <w:rPr>
                <w:sz w:val="22"/>
                <w:szCs w:val="22"/>
              </w:rPr>
              <w:t>.</w:t>
            </w:r>
          </w:p>
        </w:tc>
        <w:tc>
          <w:tcPr>
            <w:tcW w:w="1128" w:type="dxa"/>
          </w:tcPr>
          <w:p w14:paraId="20170A62" w14:textId="5045B68D" w:rsidR="00933C24" w:rsidRPr="00C966F1" w:rsidRDefault="00933C24" w:rsidP="00471AF9">
            <w:pPr>
              <w:jc w:val="left"/>
              <w:rPr>
                <w:sz w:val="22"/>
                <w:szCs w:val="22"/>
              </w:rPr>
            </w:pPr>
            <w:r>
              <w:rPr>
                <w:sz w:val="22"/>
                <w:szCs w:val="22"/>
              </w:rPr>
              <w:t>spíše vyhovuje</w:t>
            </w:r>
          </w:p>
        </w:tc>
      </w:tr>
      <w:tr w:rsidR="00465BC6" w14:paraId="6456F6AE" w14:textId="2EF6254C" w:rsidTr="00D45940">
        <w:trPr>
          <w:jc w:val="center"/>
        </w:trPr>
        <w:tc>
          <w:tcPr>
            <w:tcW w:w="3186" w:type="dxa"/>
          </w:tcPr>
          <w:p w14:paraId="725D0428" w14:textId="77777777" w:rsidR="00D45940" w:rsidRPr="00C966F1" w:rsidRDefault="00D45940" w:rsidP="00DA650B">
            <w:pPr>
              <w:jc w:val="left"/>
              <w:rPr>
                <w:sz w:val="22"/>
                <w:szCs w:val="22"/>
              </w:rPr>
            </w:pPr>
            <w:r w:rsidRPr="00C966F1">
              <w:rPr>
                <w:sz w:val="22"/>
                <w:szCs w:val="22"/>
              </w:rPr>
              <w:t>Doplňkový materiál a diferenciace učiva</w:t>
            </w:r>
          </w:p>
          <w:p w14:paraId="09EEAB6F" w14:textId="6F6B0EFA" w:rsidR="00D45940" w:rsidRPr="00C966F1" w:rsidRDefault="00D45940" w:rsidP="00DA650B">
            <w:pPr>
              <w:jc w:val="left"/>
              <w:rPr>
                <w:i/>
                <w:iCs/>
                <w:sz w:val="22"/>
                <w:szCs w:val="22"/>
              </w:rPr>
            </w:pPr>
            <w:r w:rsidRPr="00C966F1">
              <w:rPr>
                <w:i/>
                <w:iCs/>
                <w:sz w:val="22"/>
                <w:szCs w:val="22"/>
              </w:rPr>
              <w:t>Obsahuje materiál doplňující úkoly a</w:t>
            </w:r>
            <w:r>
              <w:rPr>
                <w:i/>
                <w:iCs/>
                <w:sz w:val="22"/>
                <w:szCs w:val="22"/>
              </w:rPr>
              <w:t> </w:t>
            </w:r>
            <w:r w:rsidRPr="00C966F1">
              <w:rPr>
                <w:i/>
                <w:iCs/>
                <w:sz w:val="22"/>
                <w:szCs w:val="22"/>
              </w:rPr>
              <w:t>podněty pro rychlé a nadané?</w:t>
            </w:r>
          </w:p>
        </w:tc>
        <w:tc>
          <w:tcPr>
            <w:tcW w:w="4180" w:type="dxa"/>
          </w:tcPr>
          <w:p w14:paraId="24336FDB" w14:textId="4B56B974" w:rsidR="00D45940" w:rsidRPr="00C966F1" w:rsidRDefault="006C4232" w:rsidP="000D5471">
            <w:pPr>
              <w:jc w:val="left"/>
              <w:rPr>
                <w:sz w:val="22"/>
                <w:szCs w:val="22"/>
              </w:rPr>
            </w:pPr>
            <w:r>
              <w:rPr>
                <w:sz w:val="22"/>
                <w:szCs w:val="22"/>
              </w:rPr>
              <w:t xml:space="preserve">Materiál </w:t>
            </w:r>
            <w:r w:rsidR="000D5471">
              <w:rPr>
                <w:sz w:val="22"/>
                <w:szCs w:val="22"/>
              </w:rPr>
              <w:t>nenabízí úkoly navíc</w:t>
            </w:r>
            <w:r w:rsidR="00465BC6">
              <w:rPr>
                <w:sz w:val="22"/>
                <w:szCs w:val="22"/>
              </w:rPr>
              <w:t xml:space="preserve">. Navrhuje však drobné úpravy aktivit dle úrovně žáků (např. </w:t>
            </w:r>
            <w:r w:rsidR="000E39DE" w:rsidRPr="000E39DE">
              <w:rPr>
                <w:i/>
                <w:iCs/>
                <w:sz w:val="22"/>
                <w:szCs w:val="22"/>
              </w:rPr>
              <w:t>U</w:t>
            </w:r>
            <w:r w:rsidR="00465BC6" w:rsidRPr="000E39DE">
              <w:rPr>
                <w:i/>
                <w:iCs/>
                <w:sz w:val="22"/>
                <w:szCs w:val="22"/>
              </w:rPr>
              <w:t xml:space="preserve"> větší skupiny rozdělte děti na několik </w:t>
            </w:r>
            <w:r w:rsidR="00483E9C" w:rsidRPr="000E39DE">
              <w:rPr>
                <w:i/>
                <w:iCs/>
                <w:sz w:val="22"/>
                <w:szCs w:val="22"/>
              </w:rPr>
              <w:t>menších skupin</w:t>
            </w:r>
            <w:r w:rsidR="000E39DE" w:rsidRPr="000E39DE">
              <w:rPr>
                <w:i/>
                <w:iCs/>
                <w:sz w:val="22"/>
                <w:szCs w:val="22"/>
              </w:rPr>
              <w:t>.</w:t>
            </w:r>
            <w:r w:rsidR="00483E9C">
              <w:rPr>
                <w:sz w:val="22"/>
                <w:szCs w:val="22"/>
              </w:rPr>
              <w:t xml:space="preserve"> atp.)</w:t>
            </w:r>
            <w:r w:rsidR="00EA39D5">
              <w:rPr>
                <w:sz w:val="22"/>
                <w:szCs w:val="22"/>
              </w:rPr>
              <w:t xml:space="preserve"> </w:t>
            </w:r>
          </w:p>
        </w:tc>
        <w:tc>
          <w:tcPr>
            <w:tcW w:w="1128" w:type="dxa"/>
          </w:tcPr>
          <w:p w14:paraId="3401AA54" w14:textId="22EFCEE9" w:rsidR="00D45940" w:rsidRPr="00C966F1" w:rsidRDefault="00465BC6" w:rsidP="00C725BB">
            <w:pPr>
              <w:rPr>
                <w:sz w:val="22"/>
                <w:szCs w:val="22"/>
              </w:rPr>
            </w:pPr>
            <w:r>
              <w:rPr>
                <w:sz w:val="22"/>
                <w:szCs w:val="22"/>
              </w:rPr>
              <w:t xml:space="preserve">spíše </w:t>
            </w:r>
            <w:r w:rsidR="000D5471">
              <w:rPr>
                <w:sz w:val="22"/>
                <w:szCs w:val="22"/>
              </w:rPr>
              <w:t>vyhovuje</w:t>
            </w:r>
          </w:p>
        </w:tc>
      </w:tr>
    </w:tbl>
    <w:p w14:paraId="362817DF" w14:textId="77777777" w:rsidR="00E6076F" w:rsidRDefault="00E6076F" w:rsidP="00C725BB">
      <w:pPr>
        <w:ind w:firstLine="709"/>
      </w:pPr>
    </w:p>
    <w:p w14:paraId="64F20662" w14:textId="6B2644BE" w:rsidR="00814559" w:rsidRDefault="008F1D51" w:rsidP="00C725BB">
      <w:pPr>
        <w:ind w:firstLine="709"/>
      </w:pPr>
      <w:r>
        <w:t>Hlavním poselstvím kapitol o Abrahámovi, jak titul napovídá, je přiblížit dětem, co nám tento starozákonní příběh sděluje o Ježíši. V úvodu knihy je naznačeno, že celá Bible je vyprávěním o Boží lásce k lidem. Ježíšův příběh je posledním nejdůležitě</w:t>
      </w:r>
      <w:r w:rsidR="003F46C8">
        <w:t>j</w:t>
      </w:r>
      <w:r>
        <w:t>ším střípkem do skládačky, díky němuž můžeme obraz vidět kompletní a všechny ostatní dílky tak dostanou smysl.</w:t>
      </w:r>
      <w:r>
        <w:rPr>
          <w:rStyle w:val="Znakapoznpodarou"/>
          <w:color w:val="000000"/>
        </w:rPr>
        <w:footnoteReference w:id="138"/>
      </w:r>
      <w:r w:rsidR="002A7EF2">
        <w:t xml:space="preserve"> </w:t>
      </w:r>
      <w:r>
        <w:t xml:space="preserve">Materiál vznikl zřejmě v protestantském prostředí </w:t>
      </w:r>
      <w:r>
        <w:lastRenderedPageBreak/>
        <w:t>(v</w:t>
      </w:r>
      <w:r w:rsidR="002A7EF2">
        <w:t> </w:t>
      </w:r>
      <w:r>
        <w:t>Osnovách v přípravě úvodní hodiny</w:t>
      </w:r>
      <w:r>
        <w:rPr>
          <w:rStyle w:val="Znakapoznpodarou"/>
          <w:color w:val="000000"/>
        </w:rPr>
        <w:footnoteReference w:id="139"/>
      </w:r>
      <w:r>
        <w:t xml:space="preserve"> by tomu napovídal uváděný počet knih Bible, který nepočítá s</w:t>
      </w:r>
      <w:r w:rsidR="002A7EF2">
        <w:t> </w:t>
      </w:r>
      <w:r>
        <w:t>deuterokanonickými spisy).</w:t>
      </w:r>
    </w:p>
    <w:p w14:paraId="781DB81F" w14:textId="77777777" w:rsidR="00A57B34" w:rsidRDefault="008F1D51" w:rsidP="00E6076F">
      <w:r>
        <w:tab/>
        <w:t xml:space="preserve">Vzhledem k primárnímu cíli poukázat na Krista jsou také vybrána témata Abrahámova příběhu. Sally </w:t>
      </w:r>
      <w:proofErr w:type="spellStart"/>
      <w:r>
        <w:t>Lloyd</w:t>
      </w:r>
      <w:proofErr w:type="spellEnd"/>
      <w:r>
        <w:t>-Jonesová si vybrala</w:t>
      </w:r>
      <w:r w:rsidR="00A57B34">
        <w:t>:</w:t>
      </w:r>
    </w:p>
    <w:p w14:paraId="4A98331A" w14:textId="77777777" w:rsidR="00A57B34" w:rsidRDefault="00A57B34" w:rsidP="008B3123">
      <w:pPr>
        <w:ind w:firstLine="709"/>
      </w:pPr>
      <w:r>
        <w:t>•</w:t>
      </w:r>
      <w:r w:rsidR="008F1D51">
        <w:t xml:space="preserve"> Boží příslib a narození Izáka (Bůh dává život skrze neplodnou ženu)</w:t>
      </w:r>
      <w:r w:rsidR="008F1D51">
        <w:rPr>
          <w:rStyle w:val="Znakapoznpodarou"/>
          <w:color w:val="000000"/>
        </w:rPr>
        <w:footnoteReference w:id="140"/>
      </w:r>
      <w:r w:rsidR="008F1D51">
        <w:t xml:space="preserve"> </w:t>
      </w:r>
      <w:r w:rsidR="00EA39D5">
        <w:t xml:space="preserve">v kapitole </w:t>
      </w:r>
      <w:r w:rsidR="00EA39D5" w:rsidRPr="00EA39D5">
        <w:rPr>
          <w:i/>
          <w:iCs/>
        </w:rPr>
        <w:t>Syn smíchu</w:t>
      </w:r>
      <w:r w:rsidR="00EA39D5">
        <w:t xml:space="preserve"> </w:t>
      </w:r>
    </w:p>
    <w:p w14:paraId="5F6C4689" w14:textId="77777777" w:rsidR="008B3123" w:rsidRDefault="00A57B34" w:rsidP="008B3123">
      <w:pPr>
        <w:ind w:firstLine="709"/>
      </w:pPr>
      <w:r>
        <w:t xml:space="preserve">• </w:t>
      </w:r>
      <w:r w:rsidR="008F1D51">
        <w:t>zkoušku Abrahámovy víry</w:t>
      </w:r>
      <w:r w:rsidR="008F1D51">
        <w:rPr>
          <w:rStyle w:val="Znakapoznpodarou"/>
          <w:color w:val="000000"/>
        </w:rPr>
        <w:footnoteReference w:id="141"/>
      </w:r>
      <w:r w:rsidR="00EA39D5">
        <w:t xml:space="preserve"> v kapitole </w:t>
      </w:r>
      <w:r w:rsidR="00EA39D5" w:rsidRPr="00EA39D5">
        <w:rPr>
          <w:i/>
          <w:iCs/>
        </w:rPr>
        <w:t>Dárek</w:t>
      </w:r>
      <w:r w:rsidR="008F1D51">
        <w:t xml:space="preserve">. </w:t>
      </w:r>
    </w:p>
    <w:p w14:paraId="6433B631" w14:textId="30930150" w:rsidR="00E6076F" w:rsidRDefault="00E6076F" w:rsidP="008B3123">
      <w:pPr>
        <w:ind w:firstLine="709"/>
      </w:pPr>
      <w:r>
        <w:t>Ústřední snahu vyzdvihnout odkazování příběhů na Krista můžeme považovat za oprávněný přístup. Už Augustin, jak uvádí Studený</w:t>
      </w:r>
      <w:r w:rsidR="00415C58">
        <w:t xml:space="preserve"> v knize </w:t>
      </w:r>
      <w:r w:rsidR="00415C58" w:rsidRPr="00415C58">
        <w:rPr>
          <w:i/>
          <w:iCs/>
        </w:rPr>
        <w:t>Křesťanské symboly</w:t>
      </w:r>
      <w:r>
        <w:t>, tvrdil, že ve veškerém jednání starozákonních postav můžeme hledat a nalézt Spasitele. Starý zákon sice vypráví třeba právě o Abrah</w:t>
      </w:r>
      <w:r w:rsidR="008B3123">
        <w:t>á</w:t>
      </w:r>
      <w:r>
        <w:t>movi jeho skutečný příběh, ale ten zároveň je i</w:t>
      </w:r>
      <w:r w:rsidR="00E3569C">
        <w:t> </w:t>
      </w:r>
      <w:r>
        <w:t>prorockým obraze</w:t>
      </w:r>
      <w:r w:rsidR="002D7AA5">
        <w:t>m</w:t>
      </w:r>
      <w:r>
        <w:t>.</w:t>
      </w:r>
      <w:r>
        <w:rPr>
          <w:rStyle w:val="Znakapoznpodarou"/>
          <w:color w:val="000000"/>
        </w:rPr>
        <w:footnoteReference w:id="142"/>
      </w:r>
    </w:p>
    <w:p w14:paraId="04616431" w14:textId="3E66C1CC" w:rsidR="00814559" w:rsidRDefault="008F1D51" w:rsidP="00E6076F">
      <w:pPr>
        <w:ind w:firstLine="709"/>
      </w:pPr>
      <w:r>
        <w:t>Kontroverzi může vzbuzovat konkrétní pojetí a</w:t>
      </w:r>
      <w:r w:rsidR="00E6076F">
        <w:t xml:space="preserve"> velkým</w:t>
      </w:r>
      <w:r>
        <w:t xml:space="preserve"> úskalím může být i zralost příjemců – na obojím může dobrý záměr ztroskotat. Jestliže pozornost dětí necháme šokovaně zaměřenou na krutost chystaného konce dítěte, potažmo utrpení Krista, může idea zamrznout v</w:t>
      </w:r>
      <w:r w:rsidR="00E3569C">
        <w:t> </w:t>
      </w:r>
      <w:r>
        <w:t>pocitu zděšení a cíl hodiny zůstane nenaplněn. Na přebalu knihy je uvedeno, že je vhodná pro děti od čtyř let. V osnovách věkové zacílení není definováno, ale v</w:t>
      </w:r>
      <w:r w:rsidR="00E6076F">
        <w:t> </w:t>
      </w:r>
      <w:r>
        <w:t>některých aktivitách počítá s píšícím účastníkem katecheze. V tomto bodě můžeme vnímat mírně nekonzistentní přístup. Z</w:t>
      </w:r>
      <w:r w:rsidR="00E3569C">
        <w:t> </w:t>
      </w:r>
      <w:r>
        <w:t xml:space="preserve">hlediska naplnění cílů, bychom se přikláněli spíše ke směřování adresátům od </w:t>
      </w:r>
      <w:r w:rsidR="00E6076F">
        <w:t>třetí</w:t>
      </w:r>
      <w:r>
        <w:t xml:space="preserve"> třídy základní školy. V případě knihy může k porozumění dojít jen za předpokladu, že děti Ježíšův příběh (na který má každá kapitola snahu odkazovat) předem dobře znají. To, že kniha v</w:t>
      </w:r>
      <w:r w:rsidR="00E6076F">
        <w:t> </w:t>
      </w:r>
      <w:r>
        <w:t>následujících kapitolách J</w:t>
      </w:r>
      <w:r w:rsidR="00DD0C6B">
        <w:t>e</w:t>
      </w:r>
      <w:r>
        <w:t>žíše sama představuje, nezajistí zpětné porozumění. Zdá se, že autorka sama předjímá do jisté míry poučeného čtenáře. Uvedeme příklad: Na pracovních listech se opakovaně objevuje typická ústřední otázka</w:t>
      </w:r>
      <w:r w:rsidR="000E39DE">
        <w:t>:</w:t>
      </w:r>
      <w:r>
        <w:t xml:space="preserve"> </w:t>
      </w:r>
      <w:r w:rsidRPr="00EE2159">
        <w:rPr>
          <w:i/>
          <w:iCs/>
        </w:rPr>
        <w:t>Co jste se v tomto příběhu dozvěděli o Ježíši?</w:t>
      </w:r>
      <w:r>
        <w:t>, která často od dětí vyžaduje čtení mezi řádky, a zde nelze bez křesťanského předporozumění a</w:t>
      </w:r>
      <w:r w:rsidR="00660476">
        <w:t> </w:t>
      </w:r>
      <w:r>
        <w:t xml:space="preserve">schopnosti myslet v symbolech obstát. Jean </w:t>
      </w:r>
      <w:proofErr w:type="spellStart"/>
      <w:r>
        <w:t>Piaget</w:t>
      </w:r>
      <w:proofErr w:type="spellEnd"/>
      <w:r>
        <w:t xml:space="preserve"> tuto schopnost myšlení připisuje dokonce až fázi formálních operací, kterou pozoruje od 11 roku dále a zdůrazňuje, že ne každý člověk je této úrovně schopen dosáhnout.</w:t>
      </w:r>
      <w:r>
        <w:rPr>
          <w:rStyle w:val="Znakapoznpodarou"/>
          <w:color w:val="000000"/>
        </w:rPr>
        <w:footnoteReference w:id="143"/>
      </w:r>
    </w:p>
    <w:p w14:paraId="1E8B4958" w14:textId="22D901D8" w:rsidR="008F1D51" w:rsidRDefault="008F1D51" w:rsidP="000E27D8">
      <w:r>
        <w:lastRenderedPageBreak/>
        <w:tab/>
        <w:t>Kniha je převyprávěným vyprávěním biblického příběhu. Je napsána srozumitelným jazykem, který je dětem přístupný. Při pokusném čtení kapitol o</w:t>
      </w:r>
      <w:r w:rsidR="00660476">
        <w:t> </w:t>
      </w:r>
      <w:r>
        <w:t xml:space="preserve">Abrahámovi se námi vybraná malá skupina dětí pozastavila jen nad slovním spojením </w:t>
      </w:r>
      <w:r w:rsidRPr="00BE081F">
        <w:rPr>
          <w:i/>
          <w:iCs/>
        </w:rPr>
        <w:t>nenech se vysmát</w:t>
      </w:r>
      <w:r w:rsidRPr="000E39DE">
        <w:t>,</w:t>
      </w:r>
      <w:r>
        <w:t xml:space="preserve"> jehož znění jim bylo cizí. Jazykově je kniha bohatá, projev je emočně a dramaticky zabarvený, vtahuje čtenáře do dynamiky děje. Vyprávění se snaží zůstat věrné biblickému textu, ale vědomě mu přidává na naraci</w:t>
      </w:r>
      <w:r w:rsidR="00BA3EF8">
        <w:t>,</w:t>
      </w:r>
      <w:r>
        <w:t xml:space="preserve"> a navíc autorka nabízí své čtení významu. Neobsahuje žádné výroky, které by byly v</w:t>
      </w:r>
      <w:r w:rsidR="00E3569C">
        <w:t> </w:t>
      </w:r>
      <w:r>
        <w:t xml:space="preserve">rozporu s učením katolické církve, ale v některých bodech je zřejmý původ v protestantském prostředí. V malé míře – konkrétně jako </w:t>
      </w:r>
      <w:r w:rsidR="008327F5">
        <w:rPr>
          <w:i/>
          <w:iCs/>
        </w:rPr>
        <w:t>v</w:t>
      </w:r>
      <w:r w:rsidRPr="008327F5">
        <w:rPr>
          <w:i/>
          <w:iCs/>
        </w:rPr>
        <w:t>erš k zapamatování</w:t>
      </w:r>
      <w:r>
        <w:t xml:space="preserve"> – předkládá dětem i úryvky ve znění Českého ekumenického překladu Písma © ČBS, Praha,</w:t>
      </w:r>
      <w:r w:rsidR="00BA3EF8">
        <w:t xml:space="preserve"> </w:t>
      </w:r>
      <w:r>
        <w:t>1985.</w:t>
      </w:r>
    </w:p>
    <w:p w14:paraId="608972EF" w14:textId="35BC27FC" w:rsidR="008F1D51" w:rsidRDefault="008F1D51" w:rsidP="000E27D8">
      <w:r>
        <w:tab/>
        <w:t>Gramaticky je napsána v souladu s pravidly pravopisu. Osnovy jsou rovněž napsány přehledně, srozumitelně, obsahují vhodně zvolené doplňující texty pro katechetu v malém, ale dostačujícím množství. Pracovní list je tvořen s informační poznámkou pro rodiče, která krátce shrnuje obsah tématu a definuje úkol. Snaha vtáhnout rodiče do procesu náboženského vzdělávání a duchovního růstu dětí je něco, na co je v katechezi často zapomínáno. Mnohým lidem připadá náboženství jako další časově náročný závazek s nejistým potenciálem. Děti rodičů, kteří se nevěnují svému duchovnímu růstu, mohou jen sledovat, jak jejich děti příklad zemdlené víry následují. Děti potřebují rodiče, kteří hledají pravdu, otevřeně o svém hledání hovoří a povzbuzují děti k podobnému hledání. M</w:t>
      </w:r>
      <w:r w:rsidR="001C0312">
        <w:t>n</w:t>
      </w:r>
      <w:r>
        <w:t>ozí ale podlehli dojmu, že stačí pozorovat, jak se na velké duchovní plavby života vydávají druzí a sami se nechtějí stát účastníky.</w:t>
      </w:r>
      <w:r>
        <w:rPr>
          <w:rStyle w:val="Znakapoznpodarou"/>
          <w:color w:val="000000"/>
        </w:rPr>
        <w:footnoteReference w:id="144"/>
      </w:r>
      <w:r>
        <w:t xml:space="preserve"> Z</w:t>
      </w:r>
      <w:r w:rsidR="00E3569C">
        <w:t> </w:t>
      </w:r>
      <w:r>
        <w:t>hlediska toho, jak zásadní je zapojení rodiny v</w:t>
      </w:r>
      <w:r w:rsidR="000E27D8">
        <w:t> </w:t>
      </w:r>
      <w:r>
        <w:t>procesu duchovního růstu, by se mohl zdát odstavec na listu (který možná zůstane odložen v</w:t>
      </w:r>
      <w:r w:rsidR="000E27D8">
        <w:t> </w:t>
      </w:r>
      <w:r>
        <w:t>dětském batohu zcela nevšimnut) vhodným, ale možná příliš malým krůčkem.</w:t>
      </w:r>
    </w:p>
    <w:p w14:paraId="535C2B0E" w14:textId="780DD913" w:rsidR="000E27D8" w:rsidRDefault="008F1D51" w:rsidP="000E27D8">
      <w:r>
        <w:tab/>
        <w:t>Kniha je v pevné vazbě na kvalitním křídovém papíře. Barvy jsou jasné, tisk je poměrně zdařilý, jen text v některých místech nepřilnul dokonale k papíru, ale je i tak stále čitelný. Osnovy jsou velmi přehledně graficky členěné</w:t>
      </w:r>
      <w:r w:rsidR="00BA3EF8">
        <w:t>,</w:t>
      </w:r>
      <w:r>
        <w:t xml:space="preserve"> a to napomáhá rychlé orientaci. Pracovní listy najdeme na přiloženém CD. Tato forma může přinášet své výhody, ale také úskalí. Vlastní neodborný tisk může velmi zakolísat s kvalitou materiálu, který dětem dáme do rukou. Listy jsou plnobarevné s celostránkovým obrazem, což může způsobit katechetovi značné náklady, nebo hrozí, že černobílým tiskem znehodnotí </w:t>
      </w:r>
      <w:r>
        <w:lastRenderedPageBreak/>
        <w:t xml:space="preserve">grafickou práci, která v případě listů ani tak, jak jsou navrženy, nedosahuje vysoké úrovně (např. tmavý text na tmavém podkladu, nevýrazné monotónní rozvržení stránky, množství podobných grafických prvků, které si konkurují, chyby v řádkování, </w:t>
      </w:r>
      <w:proofErr w:type="spellStart"/>
      <w:r>
        <w:t>rozpalech</w:t>
      </w:r>
      <w:proofErr w:type="spellEnd"/>
      <w:r>
        <w:t xml:space="preserve"> atd.). Devízou digitální formy naopak je možnost promítnout materiál na projektor nebo interaktivní tabuli, kam může katecheta společně s dětmi dopisovat do archu bez nutnosti tisku. Co listům nemůžeme vytknout je zjevné propojení a evidentní souvislost s knihou (opakování známých ilustrací, motivů – jeden rukopis).</w:t>
      </w:r>
    </w:p>
    <w:p w14:paraId="0963A114" w14:textId="03D8590A" w:rsidR="008F1D51" w:rsidRDefault="008F1D51" w:rsidP="000E27D8">
      <w:r>
        <w:tab/>
        <w:t>Výtvarná stránka projektu je zapamatovatelná, drží si jednotný styl a pracuje s moderními výrazovými prostředky (digitální malba a kresba). Obrazovou rovinu vystihuje výrazná jasná barevnost, nedbalá roztřesená linka, specifická stylizace postav s</w:t>
      </w:r>
      <w:r w:rsidR="00660476">
        <w:t> </w:t>
      </w:r>
      <w:r>
        <w:t xml:space="preserve">protáhlými nosy a aplikace textury v barevných plochách. Ilustrace výrazně doplňují text, ale přehnaně mu nekonkurují. Kresba je stylizovaná, pracuje s kompozicí, hrou světel a stínů a perspektivou (po těchto posledních dvou stránkách ne příliš důsledně – některé ilustrace působí ploše, jinde zase stínování autor vynechává, nebo jím buduje prostor nepromyšleně). Některé ilustrace působí uspěchaným dojmem a jsou bez nápadu. Ačkoliv výtvarná stránka tohoto projektu není jeho bolestí a lze na ni nahlížet spíše pozitivně, ve srovnání s jinými existujícími materiály musíme konstatovat, že můžeme mít i vyšší nároky na kvalitu. Pokud se například ohlédneme za dílem holandského výtvarníka </w:t>
      </w:r>
      <w:proofErr w:type="spellStart"/>
      <w:r>
        <w:t>Keese</w:t>
      </w:r>
      <w:proofErr w:type="spellEnd"/>
      <w:r>
        <w:t xml:space="preserve"> de </w:t>
      </w:r>
      <w:proofErr w:type="spellStart"/>
      <w:r>
        <w:t>Korta</w:t>
      </w:r>
      <w:proofErr w:type="spellEnd"/>
      <w:r>
        <w:t>, který se zabývá biblickými náměty</w:t>
      </w:r>
      <w:r>
        <w:rPr>
          <w:rStyle w:val="Znakapoznpodarou"/>
          <w:color w:val="000000"/>
        </w:rPr>
        <w:footnoteReference w:id="145"/>
      </w:r>
      <w:r>
        <w:t>, můžeme vidět, že dosahuje podstatně vyšší umělecké úrovně, která vtahuje diváka do světa imaginace a</w:t>
      </w:r>
      <w:r w:rsidR="00E3569C">
        <w:t> </w:t>
      </w:r>
      <w:r>
        <w:t xml:space="preserve">podněcuje jeho smysly. </w:t>
      </w:r>
      <w:proofErr w:type="spellStart"/>
      <w:r>
        <w:t>Kees</w:t>
      </w:r>
      <w:proofErr w:type="spellEnd"/>
      <w:r>
        <w:t xml:space="preserve"> de </w:t>
      </w:r>
      <w:proofErr w:type="spellStart"/>
      <w:r>
        <w:t>Kort</w:t>
      </w:r>
      <w:proofErr w:type="spellEnd"/>
      <w:r>
        <w:t xml:space="preserve"> rovněž používá stylizovaný projev, ale oči vyobrazených postav chytají diváka za srdce, tváře dokáží vyjádřit pestrou škálu emocí a</w:t>
      </w:r>
      <w:r w:rsidR="00660476">
        <w:t> </w:t>
      </w:r>
      <w:r>
        <w:t>živly působí tak pravdivě, že se zatajuje dech hrůzou a úžasem. Jako Písmo je živým slovem, i tady obraz zdá se může být živým svědectvím o Kristu.</w:t>
      </w:r>
    </w:p>
    <w:p w14:paraId="4E273237" w14:textId="77777777" w:rsidR="008F1D51" w:rsidRDefault="008F1D51" w:rsidP="000E27D8">
      <w:r>
        <w:tab/>
        <w:t xml:space="preserve">Při hledání dobrých příkladů můžeme nalézt i jiný funkční způsob vtažení diváka do obrazu, který vkusně využívá například </w:t>
      </w:r>
      <w:r w:rsidRPr="008327F5">
        <w:rPr>
          <w:i/>
          <w:iCs/>
        </w:rPr>
        <w:t>Bible pro malé detektivy</w:t>
      </w:r>
      <w:r>
        <w:t>. Ilustrace je zde koncipována tak, že přemíra postav, situací, věcí a dějů vybízí pozorovatele do hravého bádání v obraze. Imaginace může naplno pracovat a hledání konkrétních detailů uvádí děti třeba právě doprostřed světa Abrahámova nomádského tábora.</w:t>
      </w:r>
      <w:r>
        <w:rPr>
          <w:rStyle w:val="Znakapoznpodarou"/>
          <w:color w:val="000000"/>
        </w:rPr>
        <w:footnoteReference w:id="146"/>
      </w:r>
    </w:p>
    <w:p w14:paraId="2CADF572" w14:textId="737278BD" w:rsidR="008F1D51" w:rsidRDefault="008F1D51" w:rsidP="000E27D8">
      <w:r>
        <w:tab/>
        <w:t>Osnovy se snaží rozvíjet všechny klíčové kompetence žáků.</w:t>
      </w:r>
      <w:r>
        <w:rPr>
          <w:rStyle w:val="Znakapoznpodarou"/>
          <w:color w:val="000000"/>
        </w:rPr>
        <w:footnoteReference w:id="147"/>
      </w:r>
      <w:r>
        <w:t xml:space="preserve"> V jejím zájmu je </w:t>
      </w:r>
      <w:r>
        <w:lastRenderedPageBreak/>
        <w:t>jak tělesná, tak duševní a velkou měrou i duchovní složka osobnosti žáka. První zmíněná je reflektována už v úvodní aktivitě každé hodiny, kde autor předává návrhy na aktivitu, která pomůže dětem spálit přebytečnou ene</w:t>
      </w:r>
      <w:r w:rsidR="001C0312">
        <w:t>r</w:t>
      </w:r>
      <w:r>
        <w:t>gii, případně je aktivním způsobem vtáhne do tématu. Stránka psychologická je sycena upevňováním dobrých vztahů ve skupině, rozvíjením citové a</w:t>
      </w:r>
      <w:r w:rsidR="00E3569C">
        <w:t> </w:t>
      </w:r>
      <w:r>
        <w:t>kognitivní stránky a je v navržených aktivitách zastoupena velkou měrou. Duchovní složka osobnosti umožňuje nazírat skutečnost ve vertikální dimenzi a</w:t>
      </w:r>
      <w:r w:rsidR="00660476">
        <w:t> </w:t>
      </w:r>
      <w:r>
        <w:t>chápat řád i poselství, které jsou skryty ve věcech a událostech a vycházejí z nich.</w:t>
      </w:r>
      <w:r>
        <w:rPr>
          <w:rStyle w:val="Znakapoznpodarou"/>
          <w:color w:val="000000"/>
        </w:rPr>
        <w:footnoteReference w:id="148"/>
      </w:r>
      <w:r>
        <w:t xml:space="preserve"> Tuto rovinu nelze v katechezi nikdy vynutit, ale je-li jí dán prostor a otevřena cesta, může k</w:t>
      </w:r>
      <w:r w:rsidR="00660476">
        <w:t> </w:t>
      </w:r>
      <w:r>
        <w:t xml:space="preserve">hlubšímu nazírání věcí dojít. V osnovách je ambice toto dětem umožnit nejen v části </w:t>
      </w:r>
      <w:r w:rsidRPr="008327F5">
        <w:rPr>
          <w:i/>
          <w:iCs/>
        </w:rPr>
        <w:t>modlitba</w:t>
      </w:r>
      <w:r>
        <w:t>, ale často i v zadání pracovních listů.</w:t>
      </w:r>
    </w:p>
    <w:p w14:paraId="28ADF101" w14:textId="19AAF11A" w:rsidR="008F1D51" w:rsidRDefault="008F1D51" w:rsidP="000E27D8">
      <w:r>
        <w:tab/>
        <w:t>Hodiny jsou koncipovány s pravidelně se opakujícím rozvržením, které může působit harmonicky, ale možná místy sklouzává k až rutinní stejnorodosti.</w:t>
      </w:r>
      <w:r w:rsidR="00FD6F56">
        <w:t xml:space="preserve"> Ústřední aktivita se snaží využívat pestré pedagogické metody a formy</w:t>
      </w:r>
      <w:r w:rsidR="002C4284">
        <w:t>. Tyto ale</w:t>
      </w:r>
      <w:r w:rsidR="008327F5">
        <w:t>, jak jsme již zmínili v tabulce,</w:t>
      </w:r>
      <w:r w:rsidR="002C4284">
        <w:t xml:space="preserve"> cílí na mladší skupinu dětí (cca 4–7 let).</w:t>
      </w:r>
    </w:p>
    <w:p w14:paraId="4FFA92EF" w14:textId="55462C90" w:rsidR="00BD5BF5" w:rsidRPr="00673C73" w:rsidRDefault="003C3438" w:rsidP="00673C73">
      <w:pPr>
        <w:pStyle w:val="Nadpis2"/>
        <w:rPr>
          <w:color w:val="000000"/>
        </w:rPr>
      </w:pPr>
      <w:bookmarkStart w:id="41" w:name="_Toc86221629"/>
      <w:r>
        <w:rPr>
          <w:smallCaps/>
        </w:rPr>
        <w:t>4.3.</w:t>
      </w:r>
      <w:r w:rsidR="008F1D51">
        <w:rPr>
          <w:smallCaps/>
        </w:rPr>
        <w:t xml:space="preserve"> </w:t>
      </w:r>
      <w:r w:rsidR="008F1D51" w:rsidRPr="00E06EA2">
        <w:t>Obrazy ze Starého zákona</w:t>
      </w:r>
      <w:r w:rsidR="00E06EA2">
        <w:rPr>
          <w:rStyle w:val="Znakapoznpodarou"/>
        </w:rPr>
        <w:footnoteReference w:id="149"/>
      </w:r>
      <w:bookmarkEnd w:id="41"/>
    </w:p>
    <w:tbl>
      <w:tblPr>
        <w:tblStyle w:val="Mkatabulky"/>
        <w:tblW w:w="0" w:type="auto"/>
        <w:jc w:val="center"/>
        <w:tblLook w:val="04A0" w:firstRow="1" w:lastRow="0" w:firstColumn="1" w:lastColumn="0" w:noHBand="0" w:noVBand="1"/>
      </w:tblPr>
      <w:tblGrid>
        <w:gridCol w:w="3154"/>
        <w:gridCol w:w="4097"/>
        <w:gridCol w:w="1243"/>
      </w:tblGrid>
      <w:tr w:rsidR="00A177D6" w14:paraId="3D867C98" w14:textId="77777777" w:rsidTr="00D3507E">
        <w:trPr>
          <w:jc w:val="center"/>
        </w:trPr>
        <w:tc>
          <w:tcPr>
            <w:tcW w:w="3186" w:type="dxa"/>
          </w:tcPr>
          <w:p w14:paraId="5DFF91F1" w14:textId="77777777" w:rsidR="00E856DE" w:rsidRPr="00D45940" w:rsidRDefault="00E856DE" w:rsidP="00D3507E">
            <w:pPr>
              <w:jc w:val="left"/>
              <w:rPr>
                <w:b/>
                <w:bCs/>
                <w:sz w:val="22"/>
                <w:szCs w:val="22"/>
              </w:rPr>
            </w:pPr>
            <w:r>
              <w:rPr>
                <w:b/>
                <w:bCs/>
                <w:sz w:val="22"/>
                <w:szCs w:val="22"/>
              </w:rPr>
              <w:t>Vlastnosti</w:t>
            </w:r>
          </w:p>
        </w:tc>
        <w:tc>
          <w:tcPr>
            <w:tcW w:w="4180" w:type="dxa"/>
          </w:tcPr>
          <w:p w14:paraId="308EC476" w14:textId="77777777" w:rsidR="00E856DE" w:rsidRPr="00D45940" w:rsidRDefault="00E856DE" w:rsidP="00D3507E">
            <w:pPr>
              <w:jc w:val="left"/>
              <w:rPr>
                <w:b/>
                <w:bCs/>
                <w:sz w:val="22"/>
                <w:szCs w:val="22"/>
              </w:rPr>
            </w:pPr>
            <w:r>
              <w:rPr>
                <w:b/>
                <w:bCs/>
                <w:sz w:val="22"/>
                <w:szCs w:val="22"/>
              </w:rPr>
              <w:t>Posouzení</w:t>
            </w:r>
          </w:p>
        </w:tc>
        <w:tc>
          <w:tcPr>
            <w:tcW w:w="1128" w:type="dxa"/>
          </w:tcPr>
          <w:p w14:paraId="7013AAA5" w14:textId="77777777" w:rsidR="00E856DE" w:rsidRPr="00D45940" w:rsidRDefault="00E856DE" w:rsidP="00D3507E">
            <w:pPr>
              <w:jc w:val="left"/>
              <w:rPr>
                <w:b/>
                <w:bCs/>
                <w:sz w:val="22"/>
                <w:szCs w:val="22"/>
              </w:rPr>
            </w:pPr>
            <w:r w:rsidRPr="00D45940">
              <w:rPr>
                <w:b/>
                <w:bCs/>
                <w:sz w:val="22"/>
                <w:szCs w:val="22"/>
              </w:rPr>
              <w:t>Hodnocení</w:t>
            </w:r>
          </w:p>
        </w:tc>
      </w:tr>
      <w:tr w:rsidR="00A177D6" w14:paraId="18EEFBB2" w14:textId="77777777" w:rsidTr="00D3507E">
        <w:trPr>
          <w:jc w:val="center"/>
        </w:trPr>
        <w:tc>
          <w:tcPr>
            <w:tcW w:w="3186" w:type="dxa"/>
          </w:tcPr>
          <w:p w14:paraId="6B66A869" w14:textId="77777777" w:rsidR="00E856DE" w:rsidRPr="00C966F1" w:rsidRDefault="00E856DE" w:rsidP="00D3507E">
            <w:pPr>
              <w:jc w:val="left"/>
              <w:rPr>
                <w:sz w:val="22"/>
                <w:szCs w:val="22"/>
              </w:rPr>
            </w:pPr>
            <w:r w:rsidRPr="00C966F1">
              <w:rPr>
                <w:sz w:val="22"/>
                <w:szCs w:val="22"/>
              </w:rPr>
              <w:t>Typ dokumentu</w:t>
            </w:r>
          </w:p>
          <w:p w14:paraId="5C57B223" w14:textId="77777777" w:rsidR="00E856DE" w:rsidRPr="00C966F1" w:rsidRDefault="00E856DE" w:rsidP="00D3507E">
            <w:pPr>
              <w:jc w:val="left"/>
              <w:rPr>
                <w:i/>
                <w:iCs/>
                <w:sz w:val="22"/>
                <w:szCs w:val="22"/>
              </w:rPr>
            </w:pPr>
            <w:r w:rsidRPr="00C966F1">
              <w:rPr>
                <w:i/>
                <w:iCs/>
                <w:sz w:val="22"/>
                <w:szCs w:val="22"/>
              </w:rPr>
              <w:t>Jakým typem formátu se materiál prezentuje? Využívá moderní technologie nebo klasické prostředky?</w:t>
            </w:r>
          </w:p>
        </w:tc>
        <w:tc>
          <w:tcPr>
            <w:tcW w:w="4180" w:type="dxa"/>
          </w:tcPr>
          <w:p w14:paraId="2B59DB6F" w14:textId="65EB3A9E" w:rsidR="00E856DE" w:rsidRPr="00C966F1" w:rsidRDefault="00E856DE" w:rsidP="00D3507E">
            <w:pPr>
              <w:jc w:val="left"/>
              <w:rPr>
                <w:sz w:val="22"/>
                <w:szCs w:val="22"/>
              </w:rPr>
            </w:pPr>
            <w:r>
              <w:rPr>
                <w:sz w:val="22"/>
                <w:szCs w:val="22"/>
              </w:rPr>
              <w:t>Jedná se o bohatě ilustrovanou knihu převyprávěných biblických příběhů. Kniha existuje také v</w:t>
            </w:r>
            <w:r w:rsidR="0038126D">
              <w:rPr>
                <w:sz w:val="22"/>
                <w:szCs w:val="22"/>
              </w:rPr>
              <w:t> </w:t>
            </w:r>
            <w:r>
              <w:rPr>
                <w:sz w:val="22"/>
                <w:szCs w:val="22"/>
              </w:rPr>
              <w:t>audio</w:t>
            </w:r>
            <w:r w:rsidR="0038126D">
              <w:rPr>
                <w:sz w:val="22"/>
                <w:szCs w:val="22"/>
              </w:rPr>
              <w:t xml:space="preserve"> </w:t>
            </w:r>
            <w:r>
              <w:rPr>
                <w:sz w:val="22"/>
                <w:szCs w:val="22"/>
              </w:rPr>
              <w:t>verzi</w:t>
            </w:r>
            <w:r w:rsidR="00296744">
              <w:rPr>
                <w:sz w:val="22"/>
                <w:szCs w:val="22"/>
              </w:rPr>
              <w:t xml:space="preserve"> v interpretaci Lukáše Hlavici</w:t>
            </w:r>
            <w:r>
              <w:rPr>
                <w:sz w:val="22"/>
                <w:szCs w:val="22"/>
              </w:rPr>
              <w:t>.</w:t>
            </w:r>
            <w:r>
              <w:rPr>
                <w:rStyle w:val="Znakapoznpodarou"/>
                <w:color w:val="000000"/>
              </w:rPr>
              <w:footnoteReference w:id="150"/>
            </w:r>
            <w:r w:rsidR="0038126D">
              <w:rPr>
                <w:sz w:val="22"/>
                <w:szCs w:val="22"/>
              </w:rPr>
              <w:t xml:space="preserve"> My se v našem hodnocení zaměříme na tištěnou podobu</w:t>
            </w:r>
            <w:r w:rsidR="00AA378F">
              <w:rPr>
                <w:sz w:val="22"/>
                <w:szCs w:val="22"/>
              </w:rPr>
              <w:t>, která – jak je uvedeno na přebalu – se snaží vyprávět nejen slovem, ale i obrazem.</w:t>
            </w:r>
          </w:p>
        </w:tc>
        <w:tc>
          <w:tcPr>
            <w:tcW w:w="1128" w:type="dxa"/>
          </w:tcPr>
          <w:p w14:paraId="3143E853" w14:textId="77777777" w:rsidR="00E856DE" w:rsidRDefault="00E856DE" w:rsidP="00D3507E">
            <w:pPr>
              <w:jc w:val="left"/>
              <w:rPr>
                <w:sz w:val="22"/>
                <w:szCs w:val="22"/>
              </w:rPr>
            </w:pPr>
            <w:r>
              <w:rPr>
                <w:sz w:val="22"/>
                <w:szCs w:val="22"/>
              </w:rPr>
              <w:t>tiskový</w:t>
            </w:r>
          </w:p>
          <w:p w14:paraId="15347812" w14:textId="77777777" w:rsidR="00E856DE" w:rsidRPr="00C966F1" w:rsidRDefault="00E856DE" w:rsidP="00D3507E">
            <w:pPr>
              <w:jc w:val="left"/>
              <w:rPr>
                <w:sz w:val="22"/>
                <w:szCs w:val="22"/>
              </w:rPr>
            </w:pPr>
            <w:r>
              <w:rPr>
                <w:sz w:val="22"/>
                <w:szCs w:val="22"/>
              </w:rPr>
              <w:t>formát</w:t>
            </w:r>
          </w:p>
        </w:tc>
      </w:tr>
      <w:tr w:rsidR="00A177D6" w14:paraId="5B7DF49B" w14:textId="77777777" w:rsidTr="00D3507E">
        <w:trPr>
          <w:jc w:val="center"/>
        </w:trPr>
        <w:tc>
          <w:tcPr>
            <w:tcW w:w="3186" w:type="dxa"/>
          </w:tcPr>
          <w:p w14:paraId="233A9523" w14:textId="77777777" w:rsidR="00E856DE" w:rsidRPr="00C966F1" w:rsidRDefault="00E856DE" w:rsidP="00D3507E">
            <w:pPr>
              <w:jc w:val="left"/>
              <w:rPr>
                <w:sz w:val="22"/>
                <w:szCs w:val="22"/>
              </w:rPr>
            </w:pPr>
            <w:r w:rsidRPr="00C966F1">
              <w:rPr>
                <w:sz w:val="22"/>
                <w:szCs w:val="22"/>
              </w:rPr>
              <w:t>Katecheze/náboženské vzdělávání</w:t>
            </w:r>
          </w:p>
          <w:p w14:paraId="19781F68" w14:textId="77777777" w:rsidR="00E856DE" w:rsidRPr="00C966F1" w:rsidRDefault="00E856DE" w:rsidP="00D3507E">
            <w:pPr>
              <w:jc w:val="left"/>
              <w:rPr>
                <w:i/>
                <w:iCs/>
                <w:sz w:val="22"/>
                <w:szCs w:val="22"/>
              </w:rPr>
            </w:pPr>
            <w:r w:rsidRPr="00C966F1">
              <w:rPr>
                <w:i/>
                <w:iCs/>
                <w:sz w:val="22"/>
                <w:szCs w:val="22"/>
              </w:rPr>
              <w:t>Pro jaký účel je dokument určen? Odpovídá uvedené zaměření praktickému využití?</w:t>
            </w:r>
          </w:p>
        </w:tc>
        <w:tc>
          <w:tcPr>
            <w:tcW w:w="4180" w:type="dxa"/>
          </w:tcPr>
          <w:p w14:paraId="30599B65" w14:textId="188EB3DC" w:rsidR="00E856DE" w:rsidRPr="00C966F1" w:rsidRDefault="00AA378F" w:rsidP="00D3507E">
            <w:pPr>
              <w:jc w:val="left"/>
              <w:rPr>
                <w:sz w:val="22"/>
                <w:szCs w:val="22"/>
              </w:rPr>
            </w:pPr>
            <w:r>
              <w:rPr>
                <w:sz w:val="22"/>
                <w:szCs w:val="22"/>
              </w:rPr>
              <w:t xml:space="preserve">Kniha má vést k hledání v příbězích a obrazech, ke společnému čtení dětí s dospělými, přemýšlení a vyprávění si. Je vytvořena </w:t>
            </w:r>
            <w:r w:rsidR="00035E6F">
              <w:rPr>
                <w:sz w:val="22"/>
                <w:szCs w:val="22"/>
              </w:rPr>
              <w:t xml:space="preserve">ideálně </w:t>
            </w:r>
            <w:r>
              <w:rPr>
                <w:sz w:val="22"/>
                <w:szCs w:val="22"/>
              </w:rPr>
              <w:t xml:space="preserve">k použití </w:t>
            </w:r>
            <w:r w:rsidR="00035E6F">
              <w:rPr>
                <w:sz w:val="22"/>
                <w:szCs w:val="22"/>
              </w:rPr>
              <w:t>v</w:t>
            </w:r>
            <w:r>
              <w:rPr>
                <w:sz w:val="22"/>
                <w:szCs w:val="22"/>
              </w:rPr>
              <w:t xml:space="preserve"> malé</w:t>
            </w:r>
            <w:r w:rsidR="00035E6F">
              <w:rPr>
                <w:sz w:val="22"/>
                <w:szCs w:val="22"/>
              </w:rPr>
              <w:t>m</w:t>
            </w:r>
            <w:r>
              <w:rPr>
                <w:sz w:val="22"/>
                <w:szCs w:val="22"/>
              </w:rPr>
              <w:t xml:space="preserve"> společenství (například v rodině).</w:t>
            </w:r>
          </w:p>
        </w:tc>
        <w:tc>
          <w:tcPr>
            <w:tcW w:w="1128" w:type="dxa"/>
          </w:tcPr>
          <w:p w14:paraId="78AB3785" w14:textId="5EDFA13E" w:rsidR="00E856DE" w:rsidRDefault="00C26F62" w:rsidP="00D3507E">
            <w:pPr>
              <w:jc w:val="left"/>
              <w:rPr>
                <w:sz w:val="22"/>
                <w:szCs w:val="22"/>
              </w:rPr>
            </w:pPr>
            <w:r>
              <w:rPr>
                <w:sz w:val="22"/>
                <w:szCs w:val="22"/>
              </w:rPr>
              <w:t>n</w:t>
            </w:r>
            <w:r w:rsidR="00E856DE">
              <w:rPr>
                <w:sz w:val="22"/>
                <w:szCs w:val="22"/>
              </w:rPr>
              <w:t>áboženské vzdělávání</w:t>
            </w:r>
          </w:p>
        </w:tc>
      </w:tr>
      <w:tr w:rsidR="00A177D6" w14:paraId="27594000" w14:textId="77777777" w:rsidTr="00D3507E">
        <w:trPr>
          <w:jc w:val="center"/>
        </w:trPr>
        <w:tc>
          <w:tcPr>
            <w:tcW w:w="3186" w:type="dxa"/>
          </w:tcPr>
          <w:p w14:paraId="0A1DD1ED" w14:textId="77777777" w:rsidR="00E856DE" w:rsidRPr="00C966F1" w:rsidRDefault="00E856DE" w:rsidP="00D3507E">
            <w:pPr>
              <w:jc w:val="left"/>
              <w:rPr>
                <w:sz w:val="22"/>
                <w:szCs w:val="22"/>
              </w:rPr>
            </w:pPr>
            <w:r w:rsidRPr="00C966F1">
              <w:rPr>
                <w:sz w:val="22"/>
                <w:szCs w:val="22"/>
              </w:rPr>
              <w:lastRenderedPageBreak/>
              <w:t>Věková přiměřenost</w:t>
            </w:r>
          </w:p>
          <w:p w14:paraId="350B2EFD" w14:textId="77777777" w:rsidR="00E856DE" w:rsidRPr="00C966F1" w:rsidRDefault="00E856DE" w:rsidP="00D3507E">
            <w:pPr>
              <w:jc w:val="left"/>
              <w:rPr>
                <w:i/>
                <w:iCs/>
                <w:sz w:val="22"/>
                <w:szCs w:val="22"/>
              </w:rPr>
            </w:pPr>
            <w:r w:rsidRPr="00C966F1">
              <w:rPr>
                <w:i/>
                <w:iCs/>
                <w:sz w:val="22"/>
                <w:szCs w:val="22"/>
              </w:rPr>
              <w:t>Odpovídá uvedené věkové určení nárokům materiálu</w:t>
            </w:r>
            <w:r>
              <w:rPr>
                <w:i/>
                <w:iCs/>
                <w:sz w:val="22"/>
                <w:szCs w:val="22"/>
              </w:rPr>
              <w:t xml:space="preserve"> na příjemce</w:t>
            </w:r>
            <w:r w:rsidRPr="00C966F1">
              <w:rPr>
                <w:i/>
                <w:iCs/>
                <w:sz w:val="22"/>
                <w:szCs w:val="22"/>
              </w:rPr>
              <w:t>?</w:t>
            </w:r>
          </w:p>
        </w:tc>
        <w:tc>
          <w:tcPr>
            <w:tcW w:w="4180" w:type="dxa"/>
          </w:tcPr>
          <w:p w14:paraId="09167B1A" w14:textId="2882951E" w:rsidR="00E856DE" w:rsidRPr="00C966F1" w:rsidRDefault="00B331B3" w:rsidP="00D3507E">
            <w:pPr>
              <w:jc w:val="left"/>
              <w:rPr>
                <w:sz w:val="22"/>
                <w:szCs w:val="22"/>
              </w:rPr>
            </w:pPr>
            <w:r>
              <w:rPr>
                <w:sz w:val="22"/>
                <w:szCs w:val="22"/>
              </w:rPr>
              <w:t xml:space="preserve">Kniha uvádí, že je pro čtenáře od 9 let. Toto věkové určení zdá se přiměřeně odpovídá </w:t>
            </w:r>
            <w:r w:rsidR="00520910">
              <w:rPr>
                <w:sz w:val="22"/>
                <w:szCs w:val="22"/>
              </w:rPr>
              <w:t xml:space="preserve">po obsahové stránce i </w:t>
            </w:r>
            <w:r>
              <w:rPr>
                <w:sz w:val="22"/>
                <w:szCs w:val="22"/>
              </w:rPr>
              <w:t>nárok</w:t>
            </w:r>
            <w:r w:rsidR="00520910">
              <w:rPr>
                <w:sz w:val="22"/>
                <w:szCs w:val="22"/>
              </w:rPr>
              <w:t>ově</w:t>
            </w:r>
            <w:r>
              <w:rPr>
                <w:sz w:val="22"/>
                <w:szCs w:val="22"/>
              </w:rPr>
              <w:t xml:space="preserve"> zralost</w:t>
            </w:r>
            <w:r w:rsidR="00520910">
              <w:rPr>
                <w:sz w:val="22"/>
                <w:szCs w:val="22"/>
              </w:rPr>
              <w:t>i</w:t>
            </w:r>
            <w:r>
              <w:rPr>
                <w:sz w:val="22"/>
                <w:szCs w:val="22"/>
              </w:rPr>
              <w:t xml:space="preserve"> adresátů.</w:t>
            </w:r>
          </w:p>
        </w:tc>
        <w:tc>
          <w:tcPr>
            <w:tcW w:w="1128" w:type="dxa"/>
          </w:tcPr>
          <w:p w14:paraId="3E7D4A18" w14:textId="2CE63100" w:rsidR="00E856DE" w:rsidRDefault="00E856DE" w:rsidP="00D3507E">
            <w:pPr>
              <w:jc w:val="left"/>
              <w:rPr>
                <w:sz w:val="22"/>
                <w:szCs w:val="22"/>
              </w:rPr>
            </w:pPr>
            <w:r>
              <w:rPr>
                <w:sz w:val="22"/>
                <w:szCs w:val="22"/>
              </w:rPr>
              <w:t>od 9 let</w:t>
            </w:r>
          </w:p>
          <w:p w14:paraId="679056A7" w14:textId="3CCA3354" w:rsidR="00E856DE" w:rsidRDefault="00E856DE" w:rsidP="00D3507E">
            <w:pPr>
              <w:jc w:val="left"/>
              <w:rPr>
                <w:sz w:val="22"/>
                <w:szCs w:val="22"/>
              </w:rPr>
            </w:pPr>
            <w:r>
              <w:rPr>
                <w:sz w:val="22"/>
                <w:szCs w:val="22"/>
              </w:rPr>
              <w:t>(splňuje)</w:t>
            </w:r>
          </w:p>
        </w:tc>
      </w:tr>
      <w:tr w:rsidR="00A177D6" w14:paraId="30824DB4" w14:textId="77777777" w:rsidTr="00D3507E">
        <w:trPr>
          <w:jc w:val="center"/>
        </w:trPr>
        <w:tc>
          <w:tcPr>
            <w:tcW w:w="3186" w:type="dxa"/>
          </w:tcPr>
          <w:p w14:paraId="25F91917" w14:textId="77777777" w:rsidR="00E856DE" w:rsidRPr="00C966F1" w:rsidRDefault="00E856DE" w:rsidP="00D3507E">
            <w:pPr>
              <w:jc w:val="left"/>
              <w:rPr>
                <w:sz w:val="22"/>
                <w:szCs w:val="22"/>
              </w:rPr>
            </w:pPr>
            <w:r w:rsidRPr="00C966F1">
              <w:rPr>
                <w:sz w:val="22"/>
                <w:szCs w:val="22"/>
              </w:rPr>
              <w:t>Odborná správnost</w:t>
            </w:r>
          </w:p>
          <w:p w14:paraId="60446012" w14:textId="77777777" w:rsidR="00E856DE" w:rsidRPr="00C966F1" w:rsidRDefault="00E856DE" w:rsidP="00D3507E">
            <w:pPr>
              <w:jc w:val="left"/>
              <w:rPr>
                <w:i/>
                <w:iCs/>
                <w:sz w:val="22"/>
                <w:szCs w:val="22"/>
              </w:rPr>
            </w:pPr>
            <w:r w:rsidRPr="00C966F1">
              <w:rPr>
                <w:i/>
                <w:iCs/>
                <w:sz w:val="22"/>
                <w:szCs w:val="22"/>
              </w:rPr>
              <w:t>Je materiál ve shodě s</w:t>
            </w:r>
            <w:r>
              <w:rPr>
                <w:i/>
                <w:iCs/>
                <w:sz w:val="22"/>
                <w:szCs w:val="22"/>
              </w:rPr>
              <w:t> </w:t>
            </w:r>
            <w:r w:rsidRPr="00C966F1">
              <w:rPr>
                <w:i/>
                <w:iCs/>
                <w:sz w:val="22"/>
                <w:szCs w:val="22"/>
              </w:rPr>
              <w:t>učením církve? Respektuje doporučení ČBK</w:t>
            </w:r>
            <w:r>
              <w:rPr>
                <w:i/>
                <w:iCs/>
                <w:sz w:val="22"/>
                <w:szCs w:val="22"/>
              </w:rPr>
              <w:t xml:space="preserve"> zejména v oblasti principů věrnosti Bohu a člověku, </w:t>
            </w:r>
            <w:proofErr w:type="spellStart"/>
            <w:r>
              <w:rPr>
                <w:i/>
                <w:iCs/>
                <w:sz w:val="22"/>
                <w:szCs w:val="22"/>
              </w:rPr>
              <w:t>inkulturace</w:t>
            </w:r>
            <w:proofErr w:type="spellEnd"/>
            <w:r>
              <w:rPr>
                <w:i/>
                <w:iCs/>
                <w:sz w:val="22"/>
                <w:szCs w:val="22"/>
              </w:rPr>
              <w:t xml:space="preserve"> evangelia? Dává kérygma do ústřední pozice? Jde vstříc zapojení širšího společenství do evangelizace</w:t>
            </w:r>
            <w:r w:rsidRPr="00C966F1">
              <w:rPr>
                <w:i/>
                <w:iCs/>
                <w:sz w:val="22"/>
                <w:szCs w:val="22"/>
              </w:rPr>
              <w:t>?</w:t>
            </w:r>
          </w:p>
        </w:tc>
        <w:tc>
          <w:tcPr>
            <w:tcW w:w="4180" w:type="dxa"/>
          </w:tcPr>
          <w:p w14:paraId="059213F7" w14:textId="697FB5A5" w:rsidR="00BD5BF5" w:rsidRDefault="00E915F2" w:rsidP="00D3507E">
            <w:pPr>
              <w:jc w:val="left"/>
              <w:rPr>
                <w:sz w:val="22"/>
                <w:szCs w:val="22"/>
              </w:rPr>
            </w:pPr>
            <w:r>
              <w:rPr>
                <w:sz w:val="22"/>
                <w:szCs w:val="22"/>
              </w:rPr>
              <w:t>Kniha vyšla pod odborným dohledem P.</w:t>
            </w:r>
            <w:r w:rsidR="00382119">
              <w:rPr>
                <w:sz w:val="22"/>
                <w:szCs w:val="22"/>
              </w:rPr>
              <w:t> </w:t>
            </w:r>
            <w:r>
              <w:rPr>
                <w:sz w:val="22"/>
                <w:szCs w:val="22"/>
              </w:rPr>
              <w:t xml:space="preserve">Ladislava Heryána, SDB. </w:t>
            </w:r>
            <w:r w:rsidR="00BD5BF5">
              <w:rPr>
                <w:sz w:val="22"/>
                <w:szCs w:val="22"/>
              </w:rPr>
              <w:t>Převyprávění není v rozporu s církevním učením. Snaží se vycházet vstříc účastníkům soudobým jazykem, volbou témat i celkovou výtvarnou a grafickou úpravou. Kniha na přebalu vyzývá k společnému čtení dětí s dospělými. Text ale není obohacen o další nástroje, které by podněcovaly k zapojení širšího společenství.</w:t>
            </w:r>
          </w:p>
          <w:p w14:paraId="4716280F" w14:textId="3C0EB35D" w:rsidR="00E856DE" w:rsidRPr="00C966F1" w:rsidRDefault="00BD5BF5" w:rsidP="00D3507E">
            <w:pPr>
              <w:jc w:val="left"/>
              <w:rPr>
                <w:sz w:val="22"/>
                <w:szCs w:val="22"/>
              </w:rPr>
            </w:pPr>
            <w:r>
              <w:rPr>
                <w:sz w:val="22"/>
                <w:szCs w:val="22"/>
              </w:rPr>
              <w:t xml:space="preserve">Na tomto místě chceme upozornit na odlišnou kvalitu jiné knihy téže autorky. Knihou </w:t>
            </w:r>
            <w:r w:rsidRPr="00BD5BF5">
              <w:rPr>
                <w:i/>
                <w:iCs/>
                <w:sz w:val="22"/>
                <w:szCs w:val="22"/>
              </w:rPr>
              <w:t>Obrazy z Nového zákona</w:t>
            </w:r>
            <w:r>
              <w:rPr>
                <w:sz w:val="22"/>
                <w:szCs w:val="22"/>
              </w:rPr>
              <w:t xml:space="preserve"> se snaží tematicky navazovat, avšak činí tak již bez odborného dohledu, a tak se ve vyprávění dopouští výroků v rozporu s učením církve (zmiňuje např. Ježíšovy sourozence</w:t>
            </w:r>
            <w:r>
              <w:rPr>
                <w:rStyle w:val="Znakapoznpodarou"/>
                <w:color w:val="000000"/>
              </w:rPr>
              <w:footnoteReference w:id="151"/>
            </w:r>
            <w:r>
              <w:rPr>
                <w:sz w:val="22"/>
                <w:szCs w:val="22"/>
              </w:rPr>
              <w:t>).</w:t>
            </w:r>
          </w:p>
        </w:tc>
        <w:tc>
          <w:tcPr>
            <w:tcW w:w="1128" w:type="dxa"/>
          </w:tcPr>
          <w:p w14:paraId="11223DF4" w14:textId="728757B5" w:rsidR="00E856DE" w:rsidRDefault="008327F5" w:rsidP="00D3507E">
            <w:pPr>
              <w:jc w:val="left"/>
              <w:rPr>
                <w:sz w:val="22"/>
                <w:szCs w:val="22"/>
              </w:rPr>
            </w:pPr>
            <w:r>
              <w:rPr>
                <w:sz w:val="22"/>
                <w:szCs w:val="22"/>
              </w:rPr>
              <w:t>v</w:t>
            </w:r>
            <w:r w:rsidR="00E856DE">
              <w:rPr>
                <w:sz w:val="22"/>
                <w:szCs w:val="22"/>
              </w:rPr>
              <w:t>yhovuje</w:t>
            </w:r>
          </w:p>
          <w:p w14:paraId="380B9C92" w14:textId="372F326D" w:rsidR="008327F5" w:rsidRDefault="008327F5" w:rsidP="00D3507E">
            <w:pPr>
              <w:jc w:val="left"/>
              <w:rPr>
                <w:sz w:val="22"/>
                <w:szCs w:val="22"/>
              </w:rPr>
            </w:pPr>
            <w:r>
              <w:rPr>
                <w:sz w:val="22"/>
                <w:szCs w:val="22"/>
              </w:rPr>
              <w:t>(pozor na navazující díl, který nedodržuje odbornou správnost)</w:t>
            </w:r>
          </w:p>
        </w:tc>
      </w:tr>
      <w:tr w:rsidR="00A177D6" w14:paraId="0FCEB053" w14:textId="77777777" w:rsidTr="00D3507E">
        <w:trPr>
          <w:jc w:val="center"/>
        </w:trPr>
        <w:tc>
          <w:tcPr>
            <w:tcW w:w="3186" w:type="dxa"/>
          </w:tcPr>
          <w:p w14:paraId="11EBC2DE" w14:textId="77777777" w:rsidR="00E856DE" w:rsidRPr="00C966F1" w:rsidRDefault="00E856DE" w:rsidP="00D3507E">
            <w:pPr>
              <w:jc w:val="left"/>
              <w:rPr>
                <w:sz w:val="22"/>
                <w:szCs w:val="22"/>
              </w:rPr>
            </w:pPr>
            <w:r w:rsidRPr="00C966F1">
              <w:rPr>
                <w:sz w:val="22"/>
                <w:szCs w:val="22"/>
              </w:rPr>
              <w:t>Srozumitelnost</w:t>
            </w:r>
            <w:r>
              <w:rPr>
                <w:sz w:val="22"/>
                <w:szCs w:val="22"/>
              </w:rPr>
              <w:t xml:space="preserve"> a gramatická správnost</w:t>
            </w:r>
          </w:p>
          <w:p w14:paraId="1C9F7546" w14:textId="2DF5B395" w:rsidR="00E856DE" w:rsidRPr="00C966F1" w:rsidRDefault="00E856DE" w:rsidP="00D3507E">
            <w:pPr>
              <w:jc w:val="left"/>
              <w:rPr>
                <w:i/>
                <w:iCs/>
                <w:sz w:val="22"/>
                <w:szCs w:val="22"/>
              </w:rPr>
            </w:pPr>
            <w:r w:rsidRPr="00E904D3">
              <w:rPr>
                <w:i/>
                <w:iCs/>
                <w:sz w:val="22"/>
                <w:szCs w:val="22"/>
              </w:rPr>
              <w:t xml:space="preserve">Využívá adekvátní větnou skladbu a délku souvětí odpovídající čtenářské úrovni zvolené skupiny? </w:t>
            </w:r>
            <w:r>
              <w:rPr>
                <w:i/>
                <w:iCs/>
                <w:sz w:val="22"/>
                <w:szCs w:val="22"/>
              </w:rPr>
              <w:t xml:space="preserve">Je text předložen gramaticky správně? </w:t>
            </w:r>
            <w:r w:rsidRPr="00E904D3">
              <w:rPr>
                <w:i/>
                <w:iCs/>
                <w:sz w:val="22"/>
                <w:szCs w:val="22"/>
              </w:rPr>
              <w:t>Pra</w:t>
            </w:r>
            <w:r>
              <w:rPr>
                <w:i/>
                <w:iCs/>
                <w:sz w:val="22"/>
                <w:szCs w:val="22"/>
              </w:rPr>
              <w:t>cu</w:t>
            </w:r>
            <w:r w:rsidRPr="00E904D3">
              <w:rPr>
                <w:i/>
                <w:iCs/>
                <w:sz w:val="22"/>
                <w:szCs w:val="22"/>
              </w:rPr>
              <w:t>je dokument s pojmy srozumitelnými určené věkové skupině?</w:t>
            </w:r>
            <w:r w:rsidRPr="00C966F1">
              <w:rPr>
                <w:i/>
                <w:iCs/>
                <w:sz w:val="22"/>
                <w:szCs w:val="22"/>
              </w:rPr>
              <w:t xml:space="preserve"> Je množství pojmů a jejich výběr přiměřený úrovni chápání žáků?</w:t>
            </w:r>
            <w:r w:rsidRPr="00E904D3">
              <w:rPr>
                <w:i/>
                <w:iCs/>
                <w:sz w:val="22"/>
                <w:szCs w:val="22"/>
              </w:rPr>
              <w:t xml:space="preserve"> Věnuje</w:t>
            </w:r>
            <w:r>
              <w:rPr>
                <w:i/>
                <w:iCs/>
                <w:sz w:val="22"/>
                <w:szCs w:val="22"/>
              </w:rPr>
              <w:t xml:space="preserve"> práce</w:t>
            </w:r>
            <w:r w:rsidRPr="00E904D3">
              <w:rPr>
                <w:i/>
                <w:iCs/>
                <w:sz w:val="22"/>
                <w:szCs w:val="22"/>
              </w:rPr>
              <w:t xml:space="preserve"> prostor pro vysvětlení neznámých tvarů?</w:t>
            </w:r>
          </w:p>
        </w:tc>
        <w:tc>
          <w:tcPr>
            <w:tcW w:w="4180" w:type="dxa"/>
          </w:tcPr>
          <w:p w14:paraId="63B42768" w14:textId="5D2DE5E2" w:rsidR="00E856DE" w:rsidRPr="00C966F1" w:rsidRDefault="00E856DE" w:rsidP="00D3507E">
            <w:pPr>
              <w:jc w:val="left"/>
              <w:rPr>
                <w:sz w:val="22"/>
                <w:szCs w:val="22"/>
              </w:rPr>
            </w:pPr>
            <w:r>
              <w:rPr>
                <w:sz w:val="22"/>
                <w:szCs w:val="22"/>
              </w:rPr>
              <w:t>Text převyprávění je srozumitelný, dobře čitelný, gramaticky v pořádku. Používá známé pojmy a nahrazuje</w:t>
            </w:r>
            <w:r w:rsidR="00B64875">
              <w:rPr>
                <w:sz w:val="22"/>
                <w:szCs w:val="22"/>
              </w:rPr>
              <w:t xml:space="preserve"> slova neznámá</w:t>
            </w:r>
            <w:r>
              <w:rPr>
                <w:sz w:val="22"/>
                <w:szCs w:val="22"/>
              </w:rPr>
              <w:t xml:space="preserve"> běžně používanými </w:t>
            </w:r>
            <w:r w:rsidR="00B64875">
              <w:rPr>
                <w:sz w:val="22"/>
                <w:szCs w:val="22"/>
              </w:rPr>
              <w:t>formulacemi</w:t>
            </w:r>
            <w:r w:rsidR="00BD5BF5">
              <w:rPr>
                <w:sz w:val="22"/>
                <w:szCs w:val="22"/>
              </w:rPr>
              <w:t>.</w:t>
            </w:r>
            <w:r>
              <w:rPr>
                <w:sz w:val="22"/>
                <w:szCs w:val="22"/>
              </w:rPr>
              <w:t xml:space="preserve"> Jazyková úroveň materiálu je dobrá</w:t>
            </w:r>
            <w:r w:rsidR="00010D02">
              <w:rPr>
                <w:sz w:val="22"/>
                <w:szCs w:val="22"/>
              </w:rPr>
              <w:t>, je</w:t>
            </w:r>
            <w:r w:rsidR="00BD5BF5">
              <w:rPr>
                <w:sz w:val="22"/>
                <w:szCs w:val="22"/>
              </w:rPr>
              <w:t xml:space="preserve"> adekvátní čtenářské úrovni devítiletých</w:t>
            </w:r>
            <w:r>
              <w:rPr>
                <w:sz w:val="22"/>
                <w:szCs w:val="22"/>
              </w:rPr>
              <w:t>.</w:t>
            </w:r>
            <w:r w:rsidR="00975EDE">
              <w:rPr>
                <w:sz w:val="22"/>
                <w:szCs w:val="22"/>
              </w:rPr>
              <w:t xml:space="preserve"> Některé popsané skutečnosti jsou představeny bez uvedení do dobového kontextu a nemusí být pro děti pochopitelné (např. oběť)</w:t>
            </w:r>
            <w:r w:rsidR="007D19FF">
              <w:rPr>
                <w:sz w:val="22"/>
                <w:szCs w:val="22"/>
              </w:rPr>
              <w:t>.</w:t>
            </w:r>
          </w:p>
        </w:tc>
        <w:tc>
          <w:tcPr>
            <w:tcW w:w="1128" w:type="dxa"/>
          </w:tcPr>
          <w:p w14:paraId="11589EBF" w14:textId="3B7BD837" w:rsidR="00E856DE" w:rsidRDefault="00E856DE" w:rsidP="00D3507E">
            <w:pPr>
              <w:jc w:val="left"/>
              <w:rPr>
                <w:sz w:val="22"/>
                <w:szCs w:val="22"/>
              </w:rPr>
            </w:pPr>
            <w:r>
              <w:rPr>
                <w:sz w:val="22"/>
                <w:szCs w:val="22"/>
              </w:rPr>
              <w:t>vyhovuje</w:t>
            </w:r>
          </w:p>
        </w:tc>
      </w:tr>
      <w:tr w:rsidR="00A177D6" w14:paraId="552BA8A7" w14:textId="77777777" w:rsidTr="00D3507E">
        <w:trPr>
          <w:jc w:val="center"/>
        </w:trPr>
        <w:tc>
          <w:tcPr>
            <w:tcW w:w="3186" w:type="dxa"/>
          </w:tcPr>
          <w:p w14:paraId="074F16B4" w14:textId="77777777" w:rsidR="00E856DE" w:rsidRPr="00C966F1" w:rsidRDefault="00E856DE" w:rsidP="00D3507E">
            <w:pPr>
              <w:rPr>
                <w:sz w:val="22"/>
                <w:szCs w:val="22"/>
              </w:rPr>
            </w:pPr>
            <w:r w:rsidRPr="00C966F1">
              <w:rPr>
                <w:sz w:val="22"/>
                <w:szCs w:val="22"/>
              </w:rPr>
              <w:lastRenderedPageBreak/>
              <w:t>Biblický text</w:t>
            </w:r>
          </w:p>
          <w:p w14:paraId="0026B3DD" w14:textId="77777777" w:rsidR="00E856DE" w:rsidRPr="00C966F1" w:rsidRDefault="00E856DE" w:rsidP="00D3507E">
            <w:pPr>
              <w:jc w:val="left"/>
              <w:rPr>
                <w:i/>
                <w:iCs/>
                <w:sz w:val="22"/>
                <w:szCs w:val="22"/>
              </w:rPr>
            </w:pPr>
            <w:r w:rsidRPr="00C966F1">
              <w:rPr>
                <w:i/>
                <w:iCs/>
                <w:sz w:val="22"/>
                <w:szCs w:val="22"/>
              </w:rPr>
              <w:t>Dává materiál prostor živému Božímu slovu v Písmu svatém? Nedopouští se v převyprávění deformace příběhu?</w:t>
            </w:r>
          </w:p>
        </w:tc>
        <w:tc>
          <w:tcPr>
            <w:tcW w:w="4180" w:type="dxa"/>
          </w:tcPr>
          <w:p w14:paraId="67CEC8CD" w14:textId="0E1BEC0E" w:rsidR="00E856DE" w:rsidRPr="00C966F1" w:rsidRDefault="001E7B77" w:rsidP="00D3507E">
            <w:pPr>
              <w:jc w:val="left"/>
              <w:rPr>
                <w:sz w:val="22"/>
                <w:szCs w:val="22"/>
              </w:rPr>
            </w:pPr>
            <w:r>
              <w:rPr>
                <w:sz w:val="22"/>
                <w:szCs w:val="22"/>
              </w:rPr>
              <w:t xml:space="preserve">Materiál se snaží zachovat poselství biblických příběhů, vybírá si jen některá témata, dělá to ale logicky a </w:t>
            </w:r>
            <w:r w:rsidR="00010D02">
              <w:rPr>
                <w:sz w:val="22"/>
                <w:szCs w:val="22"/>
              </w:rPr>
              <w:t xml:space="preserve">prospěšně vzhledem </w:t>
            </w:r>
            <w:r>
              <w:rPr>
                <w:sz w:val="22"/>
                <w:szCs w:val="22"/>
              </w:rPr>
              <w:t>k věku svých adresátů. Využívá pouze převyprávění bez přímé citace Písma.</w:t>
            </w:r>
          </w:p>
        </w:tc>
        <w:tc>
          <w:tcPr>
            <w:tcW w:w="1128" w:type="dxa"/>
          </w:tcPr>
          <w:p w14:paraId="02FA3E10" w14:textId="10CB7A95" w:rsidR="00E856DE" w:rsidRDefault="00010D02" w:rsidP="00D3507E">
            <w:pPr>
              <w:jc w:val="left"/>
              <w:rPr>
                <w:sz w:val="22"/>
                <w:szCs w:val="22"/>
              </w:rPr>
            </w:pPr>
            <w:r>
              <w:rPr>
                <w:sz w:val="22"/>
                <w:szCs w:val="22"/>
              </w:rPr>
              <w:t>dostač</w:t>
            </w:r>
            <w:r w:rsidR="00E856DE">
              <w:rPr>
                <w:sz w:val="22"/>
                <w:szCs w:val="22"/>
              </w:rPr>
              <w:t>uje</w:t>
            </w:r>
          </w:p>
        </w:tc>
      </w:tr>
      <w:tr w:rsidR="00A177D6" w14:paraId="1C779E25" w14:textId="77777777" w:rsidTr="00D3507E">
        <w:trPr>
          <w:jc w:val="center"/>
        </w:trPr>
        <w:tc>
          <w:tcPr>
            <w:tcW w:w="3186" w:type="dxa"/>
          </w:tcPr>
          <w:p w14:paraId="06F1FB65" w14:textId="77777777" w:rsidR="00E856DE" w:rsidRPr="00C966F1" w:rsidRDefault="00E856DE" w:rsidP="00D3507E">
            <w:pPr>
              <w:jc w:val="left"/>
              <w:rPr>
                <w:sz w:val="22"/>
                <w:szCs w:val="22"/>
              </w:rPr>
            </w:pPr>
            <w:r w:rsidRPr="00C966F1">
              <w:rPr>
                <w:sz w:val="22"/>
                <w:szCs w:val="22"/>
              </w:rPr>
              <w:t>Metodické uchopení</w:t>
            </w:r>
          </w:p>
          <w:p w14:paraId="0C460B51" w14:textId="77777777" w:rsidR="00E856DE" w:rsidRPr="00C966F1" w:rsidRDefault="00E856DE" w:rsidP="00D3507E">
            <w:pPr>
              <w:jc w:val="left"/>
              <w:rPr>
                <w:i/>
                <w:iCs/>
                <w:sz w:val="22"/>
                <w:szCs w:val="22"/>
              </w:rPr>
            </w:pPr>
            <w:r w:rsidRPr="00C966F1">
              <w:rPr>
                <w:i/>
                <w:iCs/>
                <w:sz w:val="22"/>
                <w:szCs w:val="22"/>
              </w:rPr>
              <w:t>Nabízí materiál dobře zpracované metodické pokyny pro vedení</w:t>
            </w:r>
            <w:r w:rsidRPr="001B600B">
              <w:rPr>
                <w:i/>
                <w:iCs/>
                <w:sz w:val="22"/>
                <w:szCs w:val="22"/>
              </w:rPr>
              <w:t xml:space="preserve"> katecheze/výuky? Je metodika uživatelsky přívětivá?</w:t>
            </w:r>
            <w:r w:rsidRPr="00C966F1">
              <w:rPr>
                <w:i/>
                <w:iCs/>
                <w:sz w:val="22"/>
                <w:szCs w:val="22"/>
              </w:rPr>
              <w:t xml:space="preserve"> Předkládá rozvíjející texty pro katechetu?</w:t>
            </w:r>
          </w:p>
        </w:tc>
        <w:tc>
          <w:tcPr>
            <w:tcW w:w="4180" w:type="dxa"/>
          </w:tcPr>
          <w:p w14:paraId="762CC9AF" w14:textId="03D3C7BB" w:rsidR="00E856DE" w:rsidRPr="00C966F1" w:rsidRDefault="0050309F" w:rsidP="00D3507E">
            <w:pPr>
              <w:jc w:val="left"/>
              <w:rPr>
                <w:sz w:val="22"/>
                <w:szCs w:val="22"/>
              </w:rPr>
            </w:pPr>
            <w:r>
              <w:rPr>
                <w:sz w:val="22"/>
                <w:szCs w:val="22"/>
              </w:rPr>
              <w:t>Kniha není metodicky uchopená</w:t>
            </w:r>
            <w:r w:rsidR="00CE428C">
              <w:rPr>
                <w:sz w:val="22"/>
                <w:szCs w:val="22"/>
              </w:rPr>
              <w:t>. P</w:t>
            </w:r>
            <w:r>
              <w:rPr>
                <w:sz w:val="22"/>
                <w:szCs w:val="22"/>
              </w:rPr>
              <w:t>ouze na zadní předsádce nabízí čtenářům mapu</w:t>
            </w:r>
            <w:r w:rsidR="00981A9D">
              <w:rPr>
                <w:sz w:val="22"/>
                <w:szCs w:val="22"/>
              </w:rPr>
              <w:t>,</w:t>
            </w:r>
            <w:r>
              <w:rPr>
                <w:sz w:val="22"/>
                <w:szCs w:val="22"/>
              </w:rPr>
              <w:t xml:space="preserve"> na které vyznačuje města, řeky</w:t>
            </w:r>
            <w:r w:rsidR="00981A9D">
              <w:rPr>
                <w:sz w:val="22"/>
                <w:szCs w:val="22"/>
              </w:rPr>
              <w:t xml:space="preserve"> a</w:t>
            </w:r>
            <w:r>
              <w:rPr>
                <w:sz w:val="22"/>
                <w:szCs w:val="22"/>
              </w:rPr>
              <w:t xml:space="preserve"> hory na kterých se odehrávaly příběhy o kterých vypráví.</w:t>
            </w:r>
            <w:r w:rsidR="00981A9D">
              <w:rPr>
                <w:sz w:val="22"/>
                <w:szCs w:val="22"/>
              </w:rPr>
              <w:t xml:space="preserve"> </w:t>
            </w:r>
            <w:r w:rsidR="00D3382D">
              <w:rPr>
                <w:sz w:val="22"/>
                <w:szCs w:val="22"/>
              </w:rPr>
              <w:t>Mapa z</w:t>
            </w:r>
            <w:r w:rsidR="00981A9D">
              <w:rPr>
                <w:sz w:val="22"/>
                <w:szCs w:val="22"/>
              </w:rPr>
              <w:t>aznamenává také například směr Abrahámova putování.</w:t>
            </w:r>
            <w:r>
              <w:rPr>
                <w:sz w:val="22"/>
                <w:szCs w:val="22"/>
              </w:rPr>
              <w:t xml:space="preserve"> </w:t>
            </w:r>
          </w:p>
        </w:tc>
        <w:tc>
          <w:tcPr>
            <w:tcW w:w="1128" w:type="dxa"/>
          </w:tcPr>
          <w:p w14:paraId="2F4245AC" w14:textId="407A7D78" w:rsidR="00E856DE" w:rsidRDefault="00BD0AA2" w:rsidP="00D3507E">
            <w:pPr>
              <w:rPr>
                <w:sz w:val="22"/>
                <w:szCs w:val="22"/>
              </w:rPr>
            </w:pPr>
            <w:r>
              <w:rPr>
                <w:sz w:val="22"/>
                <w:szCs w:val="22"/>
              </w:rPr>
              <w:t>neobsahuje</w:t>
            </w:r>
          </w:p>
        </w:tc>
      </w:tr>
      <w:tr w:rsidR="00A177D6" w14:paraId="518B2ACB" w14:textId="77777777" w:rsidTr="00D3507E">
        <w:trPr>
          <w:jc w:val="center"/>
        </w:trPr>
        <w:tc>
          <w:tcPr>
            <w:tcW w:w="3186" w:type="dxa"/>
          </w:tcPr>
          <w:p w14:paraId="33FAAFEF" w14:textId="77777777" w:rsidR="00E856DE" w:rsidRPr="00C966F1" w:rsidRDefault="00E856DE" w:rsidP="00D3507E">
            <w:pPr>
              <w:jc w:val="left"/>
              <w:rPr>
                <w:sz w:val="22"/>
                <w:szCs w:val="22"/>
              </w:rPr>
            </w:pPr>
            <w:r w:rsidRPr="00C966F1">
              <w:rPr>
                <w:sz w:val="22"/>
                <w:szCs w:val="22"/>
              </w:rPr>
              <w:t>Výtvarná a umělecká stránka</w:t>
            </w:r>
          </w:p>
          <w:p w14:paraId="333C2A08" w14:textId="77777777" w:rsidR="00E856DE" w:rsidRPr="00C966F1" w:rsidRDefault="00E856DE" w:rsidP="00D3507E">
            <w:pPr>
              <w:jc w:val="left"/>
              <w:rPr>
                <w:i/>
                <w:iCs/>
                <w:sz w:val="22"/>
                <w:szCs w:val="22"/>
              </w:rPr>
            </w:pPr>
            <w:r w:rsidRPr="00C966F1">
              <w:rPr>
                <w:i/>
                <w:iCs/>
                <w:sz w:val="22"/>
                <w:szCs w:val="22"/>
              </w:rPr>
              <w:t>Je výtvarná stránka esteticky hodnotná</w:t>
            </w:r>
            <w:r>
              <w:rPr>
                <w:i/>
                <w:iCs/>
                <w:sz w:val="22"/>
                <w:szCs w:val="22"/>
              </w:rPr>
              <w:t xml:space="preserve"> a</w:t>
            </w:r>
            <w:r w:rsidRPr="00C966F1">
              <w:rPr>
                <w:i/>
                <w:iCs/>
                <w:sz w:val="22"/>
                <w:szCs w:val="22"/>
              </w:rPr>
              <w:t xml:space="preserve"> podnětn</w:t>
            </w:r>
            <w:r>
              <w:rPr>
                <w:i/>
                <w:iCs/>
                <w:sz w:val="22"/>
                <w:szCs w:val="22"/>
              </w:rPr>
              <w:t>á</w:t>
            </w:r>
            <w:r w:rsidRPr="00C966F1">
              <w:rPr>
                <w:i/>
                <w:iCs/>
                <w:sz w:val="22"/>
                <w:szCs w:val="22"/>
              </w:rPr>
              <w:t>?</w:t>
            </w:r>
            <w:r>
              <w:rPr>
                <w:i/>
                <w:iCs/>
                <w:sz w:val="22"/>
                <w:szCs w:val="22"/>
              </w:rPr>
              <w:t xml:space="preserve"> Obsahuje materiál dostatečné množství obrazů? Má potenciál děti po výtvarné stránce zaujmout?</w:t>
            </w:r>
          </w:p>
        </w:tc>
        <w:tc>
          <w:tcPr>
            <w:tcW w:w="4180" w:type="dxa"/>
          </w:tcPr>
          <w:p w14:paraId="26255651" w14:textId="01B035F6" w:rsidR="00E856DE" w:rsidRPr="00C966F1" w:rsidRDefault="008C10EB" w:rsidP="00D3507E">
            <w:pPr>
              <w:jc w:val="left"/>
              <w:rPr>
                <w:sz w:val="22"/>
                <w:szCs w:val="22"/>
              </w:rPr>
            </w:pPr>
            <w:r>
              <w:rPr>
                <w:sz w:val="22"/>
                <w:szCs w:val="22"/>
              </w:rPr>
              <w:t>Kvašové i</w:t>
            </w:r>
            <w:r w:rsidR="00382119">
              <w:rPr>
                <w:sz w:val="22"/>
                <w:szCs w:val="22"/>
              </w:rPr>
              <w:t xml:space="preserve">lustrace jsou bohatstvím knihy. Mohly by sloužit i samostatně při katechezi jako vizuální podnět </w:t>
            </w:r>
            <w:r>
              <w:rPr>
                <w:sz w:val="22"/>
                <w:szCs w:val="22"/>
              </w:rPr>
              <w:t>ke</w:t>
            </w:r>
            <w:r w:rsidR="00382119">
              <w:rPr>
                <w:sz w:val="22"/>
                <w:szCs w:val="22"/>
              </w:rPr>
              <w:t xml:space="preserve"> čtení Písma nebo k rozjímání. Obrazy v sobě mají jakousi ornamentálnost, která znamenitě vytváří dojem listování dávnou kronikou</w:t>
            </w:r>
            <w:r>
              <w:rPr>
                <w:sz w:val="22"/>
                <w:szCs w:val="22"/>
              </w:rPr>
              <w:t>, zároveň jsou rozpité a rozostřené, takže podněcují imaginaci diváka</w:t>
            </w:r>
            <w:r w:rsidR="00382119">
              <w:rPr>
                <w:sz w:val="22"/>
                <w:szCs w:val="22"/>
              </w:rPr>
              <w:t>. Ilustrátorka knihu svým štětcem ovládla. Všechny výjevy jsou provedené ve stoprocentní kvalitě</w:t>
            </w:r>
            <w:r w:rsidR="00BA32AF">
              <w:rPr>
                <w:sz w:val="22"/>
                <w:szCs w:val="22"/>
              </w:rPr>
              <w:t>, a</w:t>
            </w:r>
            <w:r w:rsidR="00382119">
              <w:rPr>
                <w:sz w:val="22"/>
                <w:szCs w:val="22"/>
              </w:rPr>
              <w:t xml:space="preserve">ť se jedná o plochu celé stránky nebo </w:t>
            </w:r>
            <w:r w:rsidR="00B87507">
              <w:rPr>
                <w:sz w:val="22"/>
                <w:szCs w:val="22"/>
              </w:rPr>
              <w:t>drobn</w:t>
            </w:r>
            <w:r w:rsidR="00BA32AF">
              <w:rPr>
                <w:sz w:val="22"/>
                <w:szCs w:val="22"/>
              </w:rPr>
              <w:t>ou</w:t>
            </w:r>
            <w:r w:rsidR="00B87507">
              <w:rPr>
                <w:sz w:val="22"/>
                <w:szCs w:val="22"/>
              </w:rPr>
              <w:t xml:space="preserve"> ilustrac</w:t>
            </w:r>
            <w:r w:rsidR="00BA32AF">
              <w:rPr>
                <w:sz w:val="22"/>
                <w:szCs w:val="22"/>
              </w:rPr>
              <w:t>i</w:t>
            </w:r>
            <w:r w:rsidR="00B87507">
              <w:rPr>
                <w:sz w:val="22"/>
                <w:szCs w:val="22"/>
              </w:rPr>
              <w:t xml:space="preserve"> na konci kapitoly.</w:t>
            </w:r>
          </w:p>
        </w:tc>
        <w:tc>
          <w:tcPr>
            <w:tcW w:w="1128" w:type="dxa"/>
          </w:tcPr>
          <w:p w14:paraId="016D1A00" w14:textId="77777777" w:rsidR="00E856DE" w:rsidRPr="00C966F1" w:rsidRDefault="00E856DE" w:rsidP="00D3507E">
            <w:pPr>
              <w:rPr>
                <w:sz w:val="22"/>
                <w:szCs w:val="22"/>
              </w:rPr>
            </w:pPr>
            <w:r>
              <w:rPr>
                <w:sz w:val="22"/>
                <w:szCs w:val="22"/>
              </w:rPr>
              <w:t>vyhovuje</w:t>
            </w:r>
          </w:p>
        </w:tc>
      </w:tr>
      <w:tr w:rsidR="00A177D6" w14:paraId="0A97BC56" w14:textId="77777777" w:rsidTr="00D3507E">
        <w:trPr>
          <w:jc w:val="center"/>
        </w:trPr>
        <w:tc>
          <w:tcPr>
            <w:tcW w:w="3186" w:type="dxa"/>
          </w:tcPr>
          <w:p w14:paraId="62F5A1CF" w14:textId="77777777" w:rsidR="00E856DE" w:rsidRPr="00C966F1" w:rsidRDefault="00E856DE" w:rsidP="00D3507E">
            <w:pPr>
              <w:rPr>
                <w:sz w:val="22"/>
                <w:szCs w:val="22"/>
              </w:rPr>
            </w:pPr>
            <w:r w:rsidRPr="00C966F1">
              <w:rPr>
                <w:sz w:val="22"/>
                <w:szCs w:val="22"/>
              </w:rPr>
              <w:t>Řemeslné pojetí</w:t>
            </w:r>
          </w:p>
          <w:p w14:paraId="044D755E" w14:textId="77777777" w:rsidR="00E856DE" w:rsidRPr="00C966F1" w:rsidRDefault="00E856DE" w:rsidP="00D3507E">
            <w:pPr>
              <w:jc w:val="left"/>
              <w:rPr>
                <w:i/>
                <w:iCs/>
                <w:sz w:val="22"/>
                <w:szCs w:val="22"/>
              </w:rPr>
            </w:pPr>
            <w:r w:rsidRPr="00C966F1">
              <w:rPr>
                <w:i/>
                <w:iCs/>
                <w:sz w:val="22"/>
                <w:szCs w:val="22"/>
              </w:rPr>
              <w:t>Je materiál dobře zpracován? Je kvalitní, odolný a trvanlivý?</w:t>
            </w:r>
          </w:p>
        </w:tc>
        <w:tc>
          <w:tcPr>
            <w:tcW w:w="4180" w:type="dxa"/>
          </w:tcPr>
          <w:p w14:paraId="2A9C5198" w14:textId="68E67465" w:rsidR="00E856DE" w:rsidRPr="00C966F1" w:rsidRDefault="008C10EB" w:rsidP="00D3507E">
            <w:pPr>
              <w:jc w:val="left"/>
              <w:rPr>
                <w:sz w:val="22"/>
                <w:szCs w:val="22"/>
              </w:rPr>
            </w:pPr>
            <w:r>
              <w:rPr>
                <w:sz w:val="22"/>
                <w:szCs w:val="22"/>
              </w:rPr>
              <w:t>Kniha je v pevných deskách, kvalitní křídový papír je spojen šitou vazbou. Tisk je bezvadný. Materiál je trvanlivý a odolný.</w:t>
            </w:r>
            <w:r w:rsidR="00D3382D">
              <w:rPr>
                <w:sz w:val="22"/>
                <w:szCs w:val="22"/>
              </w:rPr>
              <w:t xml:space="preserve"> Kniha je uživatelsky příjemně zpracována.</w:t>
            </w:r>
          </w:p>
        </w:tc>
        <w:tc>
          <w:tcPr>
            <w:tcW w:w="1128" w:type="dxa"/>
          </w:tcPr>
          <w:p w14:paraId="49F301C5" w14:textId="0640EE1E" w:rsidR="00E856DE" w:rsidRPr="00C966F1" w:rsidRDefault="00E856DE" w:rsidP="00D3507E">
            <w:pPr>
              <w:rPr>
                <w:sz w:val="22"/>
                <w:szCs w:val="22"/>
              </w:rPr>
            </w:pPr>
            <w:r>
              <w:rPr>
                <w:sz w:val="22"/>
                <w:szCs w:val="22"/>
              </w:rPr>
              <w:t>vyhovuje</w:t>
            </w:r>
          </w:p>
        </w:tc>
      </w:tr>
      <w:tr w:rsidR="00A177D6" w14:paraId="44AC2E3F" w14:textId="77777777" w:rsidTr="00D3507E">
        <w:trPr>
          <w:jc w:val="center"/>
        </w:trPr>
        <w:tc>
          <w:tcPr>
            <w:tcW w:w="3186" w:type="dxa"/>
          </w:tcPr>
          <w:p w14:paraId="7A20D394" w14:textId="77777777" w:rsidR="00E856DE" w:rsidRPr="00C966F1" w:rsidRDefault="00E856DE" w:rsidP="00D3507E">
            <w:pPr>
              <w:jc w:val="left"/>
              <w:rPr>
                <w:i/>
                <w:iCs/>
                <w:sz w:val="22"/>
                <w:szCs w:val="22"/>
              </w:rPr>
            </w:pPr>
            <w:r w:rsidRPr="00C966F1">
              <w:rPr>
                <w:sz w:val="22"/>
                <w:szCs w:val="22"/>
              </w:rPr>
              <w:t>Typografické a grafické řešení</w:t>
            </w:r>
          </w:p>
          <w:p w14:paraId="5861D8A3" w14:textId="77777777" w:rsidR="00E856DE" w:rsidRPr="00C966F1" w:rsidRDefault="00E856DE" w:rsidP="00D3507E">
            <w:pPr>
              <w:jc w:val="left"/>
              <w:rPr>
                <w:i/>
                <w:iCs/>
                <w:sz w:val="22"/>
                <w:szCs w:val="22"/>
              </w:rPr>
            </w:pPr>
            <w:r w:rsidRPr="00C966F1">
              <w:rPr>
                <w:i/>
                <w:iCs/>
                <w:sz w:val="22"/>
                <w:szCs w:val="22"/>
              </w:rPr>
              <w:t>Je text sázen dostatečně čitelně? Neobsahuje typografické chyby? Podporuje grafická úprava dobrou orientaci v</w:t>
            </w:r>
            <w:r>
              <w:rPr>
                <w:i/>
                <w:iCs/>
                <w:sz w:val="22"/>
                <w:szCs w:val="22"/>
              </w:rPr>
              <w:t> </w:t>
            </w:r>
            <w:r w:rsidRPr="00C966F1">
              <w:rPr>
                <w:i/>
                <w:iCs/>
                <w:sz w:val="22"/>
                <w:szCs w:val="22"/>
              </w:rPr>
              <w:t>materiálu?</w:t>
            </w:r>
            <w:r>
              <w:rPr>
                <w:i/>
                <w:iCs/>
                <w:sz w:val="22"/>
                <w:szCs w:val="22"/>
              </w:rPr>
              <w:t xml:space="preserve"> Je přebal zpracován atraktivně a je vypovídající o obsahu?</w:t>
            </w:r>
          </w:p>
        </w:tc>
        <w:tc>
          <w:tcPr>
            <w:tcW w:w="4180" w:type="dxa"/>
          </w:tcPr>
          <w:p w14:paraId="4D62203C" w14:textId="1A62A4B5" w:rsidR="00E856DE" w:rsidRPr="00C966F1" w:rsidRDefault="008C10EB" w:rsidP="00D3507E">
            <w:pPr>
              <w:jc w:val="left"/>
              <w:rPr>
                <w:sz w:val="22"/>
                <w:szCs w:val="22"/>
              </w:rPr>
            </w:pPr>
            <w:r>
              <w:rPr>
                <w:sz w:val="22"/>
                <w:szCs w:val="22"/>
              </w:rPr>
              <w:t>Text je graficky upraven do tradiční podoby. Patkové písmo je dobře čitelné, větší řádkování usnadňuje četbu. Typograficky je kniha bezchybná. Přebal je citlivě zpracován a přenechává hlavní slovo ilustraci.</w:t>
            </w:r>
          </w:p>
        </w:tc>
        <w:tc>
          <w:tcPr>
            <w:tcW w:w="1128" w:type="dxa"/>
          </w:tcPr>
          <w:p w14:paraId="487B7E61" w14:textId="0D2C5A2D" w:rsidR="00E856DE" w:rsidRPr="00C966F1" w:rsidRDefault="00BD0AA2" w:rsidP="00D3507E">
            <w:pPr>
              <w:rPr>
                <w:sz w:val="22"/>
                <w:szCs w:val="22"/>
              </w:rPr>
            </w:pPr>
            <w:r>
              <w:rPr>
                <w:sz w:val="22"/>
                <w:szCs w:val="22"/>
              </w:rPr>
              <w:t>vyhovuje</w:t>
            </w:r>
          </w:p>
        </w:tc>
      </w:tr>
      <w:tr w:rsidR="00A177D6" w14:paraId="25F76A0E" w14:textId="77777777" w:rsidTr="00D3507E">
        <w:trPr>
          <w:jc w:val="center"/>
        </w:trPr>
        <w:tc>
          <w:tcPr>
            <w:tcW w:w="3186" w:type="dxa"/>
          </w:tcPr>
          <w:p w14:paraId="1E3B1C09" w14:textId="5268713E" w:rsidR="00E856DE" w:rsidRPr="004B40BB" w:rsidRDefault="00E856DE" w:rsidP="004B40BB">
            <w:pPr>
              <w:rPr>
                <w:sz w:val="22"/>
                <w:szCs w:val="22"/>
              </w:rPr>
            </w:pPr>
            <w:r w:rsidRPr="00C966F1">
              <w:rPr>
                <w:sz w:val="22"/>
                <w:szCs w:val="22"/>
              </w:rPr>
              <w:lastRenderedPageBreak/>
              <w:t>Motivační charakteristiky</w:t>
            </w:r>
          </w:p>
        </w:tc>
        <w:tc>
          <w:tcPr>
            <w:tcW w:w="4180" w:type="dxa"/>
          </w:tcPr>
          <w:p w14:paraId="35FF15DB" w14:textId="2CF83855" w:rsidR="00E856DE" w:rsidRPr="00554FBD" w:rsidRDefault="004B40BB" w:rsidP="00D3507E">
            <w:pPr>
              <w:jc w:val="left"/>
              <w:rPr>
                <w:sz w:val="22"/>
                <w:szCs w:val="22"/>
              </w:rPr>
            </w:pPr>
            <w:r>
              <w:rPr>
                <w:sz w:val="22"/>
                <w:szCs w:val="22"/>
              </w:rPr>
              <w:t xml:space="preserve">Kniha není didakticky rozvinutá. Neobsahuje </w:t>
            </w:r>
            <w:r w:rsidR="001F4215">
              <w:rPr>
                <w:sz w:val="22"/>
                <w:szCs w:val="22"/>
              </w:rPr>
              <w:t>metodické uchopení.</w:t>
            </w:r>
          </w:p>
        </w:tc>
        <w:tc>
          <w:tcPr>
            <w:tcW w:w="1128" w:type="dxa"/>
          </w:tcPr>
          <w:p w14:paraId="15F653BE" w14:textId="361E1A99" w:rsidR="00E856DE" w:rsidRPr="009317EA" w:rsidRDefault="00BD0AA2" w:rsidP="00D3507E">
            <w:pPr>
              <w:jc w:val="left"/>
              <w:rPr>
                <w:sz w:val="22"/>
                <w:szCs w:val="22"/>
              </w:rPr>
            </w:pPr>
            <w:r>
              <w:rPr>
                <w:sz w:val="22"/>
                <w:szCs w:val="22"/>
              </w:rPr>
              <w:t>neobsahuje</w:t>
            </w:r>
          </w:p>
        </w:tc>
      </w:tr>
      <w:tr w:rsidR="00A177D6" w14:paraId="05E2ED59" w14:textId="77777777" w:rsidTr="00D3507E">
        <w:trPr>
          <w:jc w:val="center"/>
        </w:trPr>
        <w:tc>
          <w:tcPr>
            <w:tcW w:w="3186" w:type="dxa"/>
          </w:tcPr>
          <w:p w14:paraId="1FAC603F" w14:textId="77777777" w:rsidR="00E856DE" w:rsidRPr="00C966F1" w:rsidRDefault="00E856DE" w:rsidP="00D3507E">
            <w:pPr>
              <w:rPr>
                <w:sz w:val="22"/>
                <w:szCs w:val="22"/>
              </w:rPr>
            </w:pPr>
            <w:r w:rsidRPr="00C966F1">
              <w:rPr>
                <w:sz w:val="22"/>
                <w:szCs w:val="22"/>
              </w:rPr>
              <w:t>Hodnoty a postoje</w:t>
            </w:r>
          </w:p>
          <w:p w14:paraId="32F51D77" w14:textId="1C3720FE" w:rsidR="00E856DE" w:rsidRPr="00C966F1" w:rsidRDefault="00E856DE" w:rsidP="00D3507E">
            <w:pPr>
              <w:jc w:val="left"/>
              <w:rPr>
                <w:i/>
                <w:iCs/>
                <w:sz w:val="22"/>
                <w:szCs w:val="22"/>
              </w:rPr>
            </w:pPr>
            <w:r w:rsidRPr="00C966F1">
              <w:rPr>
                <w:i/>
                <w:iCs/>
                <w:sz w:val="22"/>
                <w:szCs w:val="22"/>
              </w:rPr>
              <w:t>Jsou hodnoty a postoje v souladu s křesťanskou morálkou?</w:t>
            </w:r>
          </w:p>
        </w:tc>
        <w:tc>
          <w:tcPr>
            <w:tcW w:w="4180" w:type="dxa"/>
          </w:tcPr>
          <w:p w14:paraId="00782A23" w14:textId="13A6213B" w:rsidR="00E856DE" w:rsidRPr="00C966F1" w:rsidRDefault="001E7B77" w:rsidP="00D3507E">
            <w:pPr>
              <w:jc w:val="left"/>
              <w:rPr>
                <w:sz w:val="22"/>
                <w:szCs w:val="22"/>
              </w:rPr>
            </w:pPr>
            <w:r>
              <w:rPr>
                <w:sz w:val="22"/>
                <w:szCs w:val="22"/>
              </w:rPr>
              <w:t>Příběhy jsou vyprávěny v</w:t>
            </w:r>
            <w:r w:rsidR="00A56B09">
              <w:rPr>
                <w:sz w:val="22"/>
                <w:szCs w:val="22"/>
              </w:rPr>
              <w:t>e shodě</w:t>
            </w:r>
            <w:r>
              <w:rPr>
                <w:sz w:val="22"/>
                <w:szCs w:val="22"/>
              </w:rPr>
              <w:t xml:space="preserve"> s</w:t>
            </w:r>
            <w:r w:rsidR="001A6928">
              <w:rPr>
                <w:sz w:val="22"/>
                <w:szCs w:val="22"/>
              </w:rPr>
              <w:t> hodnotovými principy křesťanství</w:t>
            </w:r>
            <w:r w:rsidR="009B4A4B">
              <w:rPr>
                <w:sz w:val="22"/>
                <w:szCs w:val="22"/>
              </w:rPr>
              <w:t>.</w:t>
            </w:r>
            <w:r w:rsidR="00A56B09">
              <w:rPr>
                <w:sz w:val="22"/>
                <w:szCs w:val="22"/>
              </w:rPr>
              <w:t xml:space="preserve"> Cíleně se ale nesnaží hodnotově podněcovat své adresáty k osobnímu růstu.</w:t>
            </w:r>
          </w:p>
        </w:tc>
        <w:tc>
          <w:tcPr>
            <w:tcW w:w="1128" w:type="dxa"/>
          </w:tcPr>
          <w:p w14:paraId="1CF53445" w14:textId="77777777" w:rsidR="00E856DE" w:rsidRPr="00C966F1" w:rsidRDefault="00E856DE" w:rsidP="00D3507E">
            <w:pPr>
              <w:rPr>
                <w:sz w:val="22"/>
                <w:szCs w:val="22"/>
              </w:rPr>
            </w:pPr>
            <w:r>
              <w:rPr>
                <w:sz w:val="22"/>
                <w:szCs w:val="22"/>
              </w:rPr>
              <w:t>spíše vyhovuje</w:t>
            </w:r>
          </w:p>
        </w:tc>
      </w:tr>
      <w:tr w:rsidR="00A177D6" w14:paraId="7D5E7923" w14:textId="77777777" w:rsidTr="00D3507E">
        <w:trPr>
          <w:jc w:val="center"/>
        </w:trPr>
        <w:tc>
          <w:tcPr>
            <w:tcW w:w="3186" w:type="dxa"/>
          </w:tcPr>
          <w:p w14:paraId="6DB829BC" w14:textId="77777777" w:rsidR="00E856DE" w:rsidRPr="00C966F1" w:rsidRDefault="00E856DE" w:rsidP="00D3507E">
            <w:pPr>
              <w:rPr>
                <w:sz w:val="22"/>
                <w:szCs w:val="22"/>
              </w:rPr>
            </w:pPr>
            <w:r w:rsidRPr="00C966F1">
              <w:rPr>
                <w:sz w:val="22"/>
                <w:szCs w:val="22"/>
              </w:rPr>
              <w:t>Ekonomická stránka</w:t>
            </w:r>
          </w:p>
          <w:p w14:paraId="4D2614E8" w14:textId="77777777" w:rsidR="00E856DE" w:rsidRPr="00C966F1" w:rsidRDefault="00E856DE" w:rsidP="00D3507E">
            <w:pPr>
              <w:jc w:val="left"/>
              <w:rPr>
                <w:i/>
                <w:iCs/>
                <w:sz w:val="22"/>
                <w:szCs w:val="22"/>
              </w:rPr>
            </w:pPr>
            <w:r w:rsidRPr="00C966F1">
              <w:rPr>
                <w:i/>
                <w:iCs/>
                <w:sz w:val="22"/>
                <w:szCs w:val="22"/>
              </w:rPr>
              <w:t>Je cena za nákup materiálu přiměřená, odpovídá běžné tržní ceně za podobný materiál? Jedná se o nákup jednorázové pomůcky nebo investici pro několik dalších let?</w:t>
            </w:r>
          </w:p>
        </w:tc>
        <w:tc>
          <w:tcPr>
            <w:tcW w:w="4180" w:type="dxa"/>
          </w:tcPr>
          <w:p w14:paraId="40D3151C" w14:textId="1F9AA2EE" w:rsidR="00E856DE" w:rsidRDefault="00E856DE" w:rsidP="00D3507E">
            <w:pPr>
              <w:jc w:val="left"/>
              <w:rPr>
                <w:sz w:val="22"/>
                <w:szCs w:val="22"/>
              </w:rPr>
            </w:pPr>
            <w:r w:rsidRPr="00C966F1">
              <w:rPr>
                <w:sz w:val="22"/>
                <w:szCs w:val="22"/>
              </w:rPr>
              <w:t>Náklady na pořízení materiálu:</w:t>
            </w:r>
            <w:r>
              <w:rPr>
                <w:sz w:val="22"/>
                <w:szCs w:val="22"/>
              </w:rPr>
              <w:t xml:space="preserve"> 299 Kč</w:t>
            </w:r>
            <w:r w:rsidR="00625E4C">
              <w:rPr>
                <w:sz w:val="22"/>
                <w:szCs w:val="22"/>
              </w:rPr>
              <w:t xml:space="preserve"> </w:t>
            </w:r>
            <w:r>
              <w:rPr>
                <w:sz w:val="22"/>
                <w:szCs w:val="22"/>
              </w:rPr>
              <w:t>(Albatros</w:t>
            </w:r>
            <w:r>
              <w:rPr>
                <w:rStyle w:val="Znakapoznpodarou"/>
                <w:color w:val="000000"/>
              </w:rPr>
              <w:footnoteReference w:id="152"/>
            </w:r>
            <w:r>
              <w:rPr>
                <w:sz w:val="22"/>
                <w:szCs w:val="22"/>
              </w:rPr>
              <w:t>)</w:t>
            </w:r>
          </w:p>
          <w:p w14:paraId="0B924FCE" w14:textId="013819F0" w:rsidR="00E856DE" w:rsidRPr="00C966F1" w:rsidRDefault="00E856DE" w:rsidP="00D3507E">
            <w:pPr>
              <w:jc w:val="left"/>
              <w:rPr>
                <w:sz w:val="22"/>
                <w:szCs w:val="22"/>
              </w:rPr>
            </w:pPr>
            <w:r>
              <w:rPr>
                <w:sz w:val="22"/>
                <w:szCs w:val="22"/>
              </w:rPr>
              <w:t xml:space="preserve">Cena </w:t>
            </w:r>
            <w:r w:rsidR="009B4A4B">
              <w:rPr>
                <w:sz w:val="22"/>
                <w:szCs w:val="22"/>
              </w:rPr>
              <w:t xml:space="preserve">přiměřeně </w:t>
            </w:r>
            <w:r>
              <w:rPr>
                <w:sz w:val="22"/>
                <w:szCs w:val="22"/>
              </w:rPr>
              <w:t xml:space="preserve">odpovídá běžné tržní ceně za </w:t>
            </w:r>
            <w:r w:rsidR="00F4180D">
              <w:rPr>
                <w:sz w:val="22"/>
                <w:szCs w:val="22"/>
              </w:rPr>
              <w:t xml:space="preserve">obdobnou </w:t>
            </w:r>
            <w:r>
              <w:rPr>
                <w:sz w:val="22"/>
                <w:szCs w:val="22"/>
              </w:rPr>
              <w:t>knihu v pevné vazbě.</w:t>
            </w:r>
          </w:p>
        </w:tc>
        <w:tc>
          <w:tcPr>
            <w:tcW w:w="1128" w:type="dxa"/>
          </w:tcPr>
          <w:p w14:paraId="070C4923" w14:textId="3B4AE742" w:rsidR="00E856DE" w:rsidRPr="00C966F1" w:rsidRDefault="00E856DE" w:rsidP="00D3507E">
            <w:pPr>
              <w:jc w:val="left"/>
              <w:rPr>
                <w:sz w:val="22"/>
                <w:szCs w:val="22"/>
              </w:rPr>
            </w:pPr>
            <w:r>
              <w:rPr>
                <w:sz w:val="22"/>
                <w:szCs w:val="22"/>
              </w:rPr>
              <w:t>vyhovuje</w:t>
            </w:r>
          </w:p>
        </w:tc>
      </w:tr>
      <w:tr w:rsidR="00A177D6" w14:paraId="1C091503" w14:textId="77777777" w:rsidTr="00D3507E">
        <w:trPr>
          <w:jc w:val="center"/>
        </w:trPr>
        <w:tc>
          <w:tcPr>
            <w:tcW w:w="3186" w:type="dxa"/>
          </w:tcPr>
          <w:p w14:paraId="18B51082" w14:textId="3BFB09A5" w:rsidR="00E856DE" w:rsidRPr="009B4A4B" w:rsidRDefault="00E856DE" w:rsidP="00D3507E">
            <w:pPr>
              <w:jc w:val="left"/>
              <w:rPr>
                <w:sz w:val="22"/>
                <w:szCs w:val="22"/>
              </w:rPr>
            </w:pPr>
            <w:r w:rsidRPr="00C966F1">
              <w:rPr>
                <w:sz w:val="22"/>
                <w:szCs w:val="22"/>
              </w:rPr>
              <w:t>Doplňkový materiál a diferenciace učiva</w:t>
            </w:r>
          </w:p>
        </w:tc>
        <w:tc>
          <w:tcPr>
            <w:tcW w:w="4180" w:type="dxa"/>
          </w:tcPr>
          <w:p w14:paraId="7546FCD3" w14:textId="6FB0FF06" w:rsidR="00E856DE" w:rsidRPr="00C966F1" w:rsidRDefault="009B4A4B" w:rsidP="00D3507E">
            <w:pPr>
              <w:jc w:val="left"/>
              <w:rPr>
                <w:sz w:val="22"/>
                <w:szCs w:val="22"/>
              </w:rPr>
            </w:pPr>
            <w:r>
              <w:rPr>
                <w:sz w:val="22"/>
                <w:szCs w:val="22"/>
              </w:rPr>
              <w:t>Materiál není didakticky zpracován.</w:t>
            </w:r>
          </w:p>
        </w:tc>
        <w:tc>
          <w:tcPr>
            <w:tcW w:w="1128" w:type="dxa"/>
          </w:tcPr>
          <w:p w14:paraId="3F5E344C" w14:textId="077A4773" w:rsidR="00E856DE" w:rsidRPr="00C966F1" w:rsidRDefault="00E856DE" w:rsidP="00D3507E">
            <w:pPr>
              <w:rPr>
                <w:sz w:val="22"/>
                <w:szCs w:val="22"/>
              </w:rPr>
            </w:pPr>
            <w:r>
              <w:rPr>
                <w:sz w:val="22"/>
                <w:szCs w:val="22"/>
              </w:rPr>
              <w:t>ne</w:t>
            </w:r>
            <w:r w:rsidR="0010179F">
              <w:rPr>
                <w:sz w:val="22"/>
                <w:szCs w:val="22"/>
              </w:rPr>
              <w:t>obsahuje</w:t>
            </w:r>
          </w:p>
        </w:tc>
      </w:tr>
    </w:tbl>
    <w:p w14:paraId="77E3173E" w14:textId="77777777" w:rsidR="00E856DE" w:rsidRDefault="00E856DE" w:rsidP="006F49DA"/>
    <w:p w14:paraId="42CA3192" w14:textId="2A1A55B7" w:rsidR="00673C73" w:rsidRDefault="00673C73" w:rsidP="00673C73">
      <w:r>
        <w:tab/>
        <w:t xml:space="preserve">Na tomto místě se zabýváme hodnocením materiálu, který sám od sebe nemá ambici sloužit jako pomůcka ve skupinové katechezi a náboženském vzdělávání. Jsme si vědomi toho, že v našem hodnocení tento předpoklad staví takový materiál do pozice „nerovného soupeře“ v oblasti metodického uchopení, motivačních charakteristik a v kritériu diferenciace učiva. Nechceme přesto od celkového hodnocení ustupovat. Pokusíme se zjistit, zda kniha </w:t>
      </w:r>
      <w:r w:rsidRPr="00AE64EB">
        <w:rPr>
          <w:i/>
          <w:iCs/>
        </w:rPr>
        <w:t>Obrazy ze Starého zákona</w:t>
      </w:r>
      <w:r>
        <w:t xml:space="preserve"> obstojí v oblastech, které hodnotit lze a do jaké míry může evangelizačnímu účelu posloužit.</w:t>
      </w:r>
    </w:p>
    <w:p w14:paraId="7E8011F8" w14:textId="27C524F9" w:rsidR="007D364F" w:rsidRDefault="00D42A9D" w:rsidP="006F49DA">
      <w:r>
        <w:tab/>
        <w:t xml:space="preserve">Určení pro potřeby </w:t>
      </w:r>
      <w:r w:rsidR="00CF6080">
        <w:t>rodinného čtení počítá s rozvíjením náboženské složky člověka v rodinném prostředí,</w:t>
      </w:r>
      <w:r>
        <w:t xml:space="preserve"> které katechetické direktorium z roku 2020 považuje</w:t>
      </w:r>
      <w:r w:rsidR="00CF6080">
        <w:t xml:space="preserve"> za velmi specifické a důležité.</w:t>
      </w:r>
      <w:r>
        <w:t xml:space="preserve"> </w:t>
      </w:r>
      <w:r w:rsidR="00CF6080">
        <w:t xml:space="preserve">Křesťanská výchova v rodině je tou, která je </w:t>
      </w:r>
      <w:r w:rsidR="00CF6080" w:rsidRPr="009C33CD">
        <w:rPr>
          <w:i/>
          <w:iCs/>
        </w:rPr>
        <w:t>více dosvědčována</w:t>
      </w:r>
      <w:r w:rsidR="00CF6080">
        <w:rPr>
          <w:i/>
          <w:iCs/>
        </w:rPr>
        <w:t xml:space="preserve"> </w:t>
      </w:r>
      <w:r w:rsidR="00CF6080" w:rsidRPr="009C33CD">
        <w:rPr>
          <w:i/>
          <w:iCs/>
        </w:rPr>
        <w:t>než vyučována</w:t>
      </w:r>
      <w:r w:rsidR="00A34012">
        <w:rPr>
          <w:i/>
          <w:iCs/>
        </w:rPr>
        <w:t>.</w:t>
      </w:r>
      <w:r w:rsidR="00A34012" w:rsidRPr="00A34012">
        <w:t xml:space="preserve"> J</w:t>
      </w:r>
      <w:r w:rsidR="00CF6080">
        <w:t>ejí věrohodnost závisí především na hluboce zvnitřněných lidských hodnotách a každodenním svědectví života z víry.</w:t>
      </w:r>
      <w:r w:rsidR="00CF6080">
        <w:rPr>
          <w:rStyle w:val="Znakapoznpodarou"/>
        </w:rPr>
        <w:footnoteReference w:id="153"/>
      </w:r>
      <w:r w:rsidR="00BC76C6">
        <w:t xml:space="preserve"> Kniha navrhuje </w:t>
      </w:r>
      <w:r w:rsidR="009919E0">
        <w:t xml:space="preserve">společné hledání, </w:t>
      </w:r>
      <w:r w:rsidR="00BC76C6">
        <w:t>čtení</w:t>
      </w:r>
      <w:r w:rsidR="009919E0">
        <w:t>, přemýšlení a vyprávění</w:t>
      </w:r>
      <w:r w:rsidR="00DA2F5D">
        <w:t xml:space="preserve"> dospělých a dětí</w:t>
      </w:r>
      <w:r w:rsidR="009919E0">
        <w:t>. Možná mohla autorka navrhnout na konci kapitol otázky, které by připravily půdu pro plodnou diskuzi nad příběhem.</w:t>
      </w:r>
      <w:r w:rsidR="002707F2">
        <w:t xml:space="preserve"> Fučíková vybrala ty části vyprávění, které v našem kulturním prostředí nevzbuzují kontroverzi nad počínáním hlavní postavy (vynechává </w:t>
      </w:r>
      <w:r w:rsidR="008B3123">
        <w:t xml:space="preserve">např. </w:t>
      </w:r>
      <w:proofErr w:type="spellStart"/>
      <w:r w:rsidR="002707F2">
        <w:t>Sáraj</w:t>
      </w:r>
      <w:proofErr w:type="spellEnd"/>
      <w:r w:rsidR="002707F2">
        <w:t xml:space="preserve"> u faraona i zplození </w:t>
      </w:r>
      <w:r w:rsidR="002707F2">
        <w:lastRenderedPageBreak/>
        <w:t>Ism</w:t>
      </w:r>
      <w:r w:rsidR="008B3123">
        <w:t>a</w:t>
      </w:r>
      <w:r w:rsidR="002707F2">
        <w:t>ela). Příběh</w:t>
      </w:r>
      <w:r w:rsidR="00673C73">
        <w:t xml:space="preserve"> </w:t>
      </w:r>
      <w:r w:rsidR="008B3123">
        <w:t xml:space="preserve">Fučíková </w:t>
      </w:r>
      <w:r w:rsidR="00673C73">
        <w:t>rozvrhla do tří kapitol a zvolila si tato t</w:t>
      </w:r>
      <w:r w:rsidR="007D364F">
        <w:t xml:space="preserve">émata: </w:t>
      </w:r>
    </w:p>
    <w:p w14:paraId="6693682D" w14:textId="4EBD0499" w:rsidR="007D364F" w:rsidRDefault="002707F2" w:rsidP="008B3123">
      <w:pPr>
        <w:ind w:firstLine="709"/>
      </w:pPr>
      <w:r>
        <w:t xml:space="preserve">• </w:t>
      </w:r>
      <w:r w:rsidR="007D364F">
        <w:t xml:space="preserve">Kapitola </w:t>
      </w:r>
      <w:r w:rsidR="007D364F" w:rsidRPr="007D364F">
        <w:rPr>
          <w:i/>
          <w:iCs/>
        </w:rPr>
        <w:t>Abrahámovo putování</w:t>
      </w:r>
      <w:r w:rsidR="007D364F">
        <w:t xml:space="preserve">: Vyjití z Uru, rozdělení pastvin s Lotem, příslib potomstva, </w:t>
      </w:r>
      <w:r w:rsidR="0060123C">
        <w:t xml:space="preserve">Bůh dává nová </w:t>
      </w:r>
      <w:r w:rsidR="007D364F">
        <w:t>jmén</w:t>
      </w:r>
      <w:r w:rsidR="0060123C">
        <w:t>a</w:t>
      </w:r>
      <w:r w:rsidR="007D364F">
        <w:t>, Abrahám hostí Boží posly, přímluva za Sodomské obyvatele</w:t>
      </w:r>
      <w:r>
        <w:t>.</w:t>
      </w:r>
    </w:p>
    <w:p w14:paraId="2F3D5395" w14:textId="0CB54410" w:rsidR="007D364F" w:rsidRDefault="002707F2" w:rsidP="008B3123">
      <w:pPr>
        <w:ind w:firstLine="709"/>
      </w:pPr>
      <w:r>
        <w:t xml:space="preserve">• </w:t>
      </w:r>
      <w:r w:rsidR="00DD0C6B">
        <w:t>K</w:t>
      </w:r>
      <w:r w:rsidR="007D364F">
        <w:t xml:space="preserve">apitola </w:t>
      </w:r>
      <w:r w:rsidR="007D364F" w:rsidRPr="007D364F">
        <w:rPr>
          <w:i/>
          <w:iCs/>
        </w:rPr>
        <w:t>Hříšná města</w:t>
      </w:r>
      <w:r w:rsidR="007D364F">
        <w:t>: úděl města a Lotovy rodiny</w:t>
      </w:r>
      <w:r w:rsidR="00DD0C6B">
        <w:t>.</w:t>
      </w:r>
    </w:p>
    <w:p w14:paraId="135D6F2C" w14:textId="183816F1" w:rsidR="002707F2" w:rsidRDefault="002707F2" w:rsidP="008B3123">
      <w:pPr>
        <w:ind w:firstLine="709"/>
      </w:pPr>
      <w:r>
        <w:t>•</w:t>
      </w:r>
      <w:r w:rsidR="00DD0C6B">
        <w:t xml:space="preserve"> </w:t>
      </w:r>
      <w:r w:rsidR="007D364F">
        <w:t xml:space="preserve">Kapitola </w:t>
      </w:r>
      <w:r w:rsidR="007D364F" w:rsidRPr="007D364F">
        <w:rPr>
          <w:i/>
          <w:iCs/>
        </w:rPr>
        <w:t>Abrahámův syn Izák</w:t>
      </w:r>
      <w:r w:rsidR="007D364F">
        <w:t xml:space="preserve">: naplnilo se Boží slovo a narodil se Sáře syn, zkouška víry a poslušnosti, cesta </w:t>
      </w:r>
      <w:r w:rsidR="00A177D6">
        <w:t xml:space="preserve">otce a syna </w:t>
      </w:r>
      <w:r w:rsidR="007D364F">
        <w:t xml:space="preserve">na </w:t>
      </w:r>
      <w:r w:rsidR="0060123C">
        <w:t xml:space="preserve">obětní </w:t>
      </w:r>
      <w:r w:rsidR="007D364F">
        <w:t>horu, obětování berana</w:t>
      </w:r>
      <w:r w:rsidR="00DD0C6B">
        <w:t>.</w:t>
      </w:r>
      <w:r w:rsidRPr="002707F2">
        <w:t xml:space="preserve"> </w:t>
      </w:r>
    </w:p>
    <w:p w14:paraId="1249F80D" w14:textId="08D31003" w:rsidR="008B3123" w:rsidRDefault="008B3123" w:rsidP="00DD0C6B">
      <w:pPr>
        <w:ind w:firstLine="709"/>
      </w:pPr>
      <w:r>
        <w:t>Vyprávění si dává záležet na čitelnosti.</w:t>
      </w:r>
      <w:r w:rsidR="0031752D">
        <w:t xml:space="preserve"> Malá skupina dětí (ve věku 7–9 let) se kterou jsme text četli neměla problém s porozuměním.</w:t>
      </w:r>
      <w:r w:rsidR="008A7231">
        <w:t xml:space="preserve"> </w:t>
      </w:r>
      <w:r w:rsidR="0031752D">
        <w:t>Fučíková se s</w:t>
      </w:r>
      <w:r w:rsidR="008A7231">
        <w:t>naží se zachovávat biblický smysl</w:t>
      </w:r>
      <w:r w:rsidR="00A80A6B">
        <w:t>. N</w:t>
      </w:r>
      <w:r w:rsidR="008A7231">
        <w:t>apř</w:t>
      </w:r>
      <w:r w:rsidR="00A80A6B">
        <w:t>íklad</w:t>
      </w:r>
      <w:r w:rsidR="008A7231">
        <w:t xml:space="preserve"> </w:t>
      </w:r>
      <w:r w:rsidR="00D02579">
        <w:t xml:space="preserve">nevynechává úvod </w:t>
      </w:r>
      <w:r w:rsidR="00A80A6B">
        <w:t>u Abrahámovy zkoušky</w:t>
      </w:r>
      <w:r w:rsidR="00D02579">
        <w:t xml:space="preserve">, kde </w:t>
      </w:r>
      <w:r w:rsidR="00A80A6B">
        <w:t xml:space="preserve">(stejně jako v Bibli) </w:t>
      </w:r>
      <w:r w:rsidR="00D02579">
        <w:t xml:space="preserve">z role vypravěče čtenářům sděluje, že se jedná o </w:t>
      </w:r>
      <w:r w:rsidR="00A80A6B">
        <w:t xml:space="preserve">Boží </w:t>
      </w:r>
      <w:r w:rsidR="00D02579">
        <w:t>zkoušku.</w:t>
      </w:r>
      <w:r>
        <w:t xml:space="preserve"> </w:t>
      </w:r>
      <w:r w:rsidR="00A80A6B">
        <w:t>Vyprávění z</w:t>
      </w:r>
      <w:r>
        <w:t>ůstává plně přítomné v historickém prostředí</w:t>
      </w:r>
      <w:r w:rsidR="00D157F9">
        <w:t xml:space="preserve"> a lze říci, že kromě</w:t>
      </w:r>
      <w:r>
        <w:t xml:space="preserve"> osvěžení biblického jazyka srozumitelnějšími pojmy</w:t>
      </w:r>
      <w:r w:rsidR="00526E59">
        <w:t>,</w:t>
      </w:r>
      <w:r>
        <w:t xml:space="preserve"> se nesnaží o aktualizaci. </w:t>
      </w:r>
      <w:r w:rsidR="003E5341">
        <w:t>Totéž můžeme tvrdit o</w:t>
      </w:r>
      <w:r w:rsidR="00D02579">
        <w:t> </w:t>
      </w:r>
      <w:r w:rsidR="003E5341">
        <w:t xml:space="preserve">ilustracích: Fučíková kvašem pracuje soudobým způsobem, avšak obsah je věrný </w:t>
      </w:r>
      <w:r w:rsidR="00A80A6B">
        <w:t xml:space="preserve">svému </w:t>
      </w:r>
      <w:r w:rsidR="006452D7">
        <w:t xml:space="preserve">zdroji. Svobodně si hraje s tradičním zobrazováním a hieratickou perspektivou uplatňovanou ve starověkém Egyptě a také s ornamentalitou. To vše </w:t>
      </w:r>
      <w:r w:rsidR="008D02DF">
        <w:t>podtrhuje</w:t>
      </w:r>
      <w:r w:rsidR="00AE7D1F">
        <w:t> mystickou barevností</w:t>
      </w:r>
      <w:r w:rsidR="008D02DF">
        <w:t>.</w:t>
      </w:r>
    </w:p>
    <w:p w14:paraId="09F638EB" w14:textId="5EBF23EE" w:rsidR="002707F2" w:rsidRDefault="002707F2" w:rsidP="002707F2">
      <w:r>
        <w:tab/>
        <w:t xml:space="preserve">Ilustrace jsou mimořádně krásné. Skutečně pomáhají vyprávět příběhy, jak Fučíková avizuje na zadní straně přebalu. Mají výraz, hloubku, dýchají současností a překvapují svým nevšedním zobrazováním. Jsou šperkem této knihy a jednoznačně její nejhodnotnější součástí. Toto výtvarné mistrovství </w:t>
      </w:r>
      <w:r w:rsidR="008D02DF">
        <w:t>završuje</w:t>
      </w:r>
      <w:r>
        <w:t xml:space="preserve"> také zvládnuté řemeslné zpracování (materiál, tisk i vazba jsou kvalitní) a citlivá čitelná a nerušivá grafická úprava.</w:t>
      </w:r>
      <w:r w:rsidR="00B926BD">
        <w:t xml:space="preserve"> Líbit se </w:t>
      </w:r>
      <w:r w:rsidR="00526E59">
        <w:t xml:space="preserve">jistě </w:t>
      </w:r>
      <w:r w:rsidR="00B926BD">
        <w:t xml:space="preserve">může </w:t>
      </w:r>
      <w:r w:rsidR="00FE2CF8">
        <w:t xml:space="preserve">i </w:t>
      </w:r>
      <w:r w:rsidR="008F5103">
        <w:t>dětem, pro které je psána. A také</w:t>
      </w:r>
      <w:r w:rsidR="00B926BD">
        <w:t xml:space="preserve"> na pultu v knihkupectví </w:t>
      </w:r>
      <w:r w:rsidR="00526E59">
        <w:t xml:space="preserve">zapůsobí atraktivně i mezi knihami </w:t>
      </w:r>
      <w:r w:rsidR="0045250C">
        <w:t xml:space="preserve">z </w:t>
      </w:r>
      <w:r w:rsidR="00526E59">
        <w:t>profánní produkce</w:t>
      </w:r>
      <w:r w:rsidR="00B926BD">
        <w:t xml:space="preserve">. </w:t>
      </w:r>
    </w:p>
    <w:p w14:paraId="02517B54" w14:textId="432F7296" w:rsidR="00625E4C" w:rsidRDefault="00625E4C" w:rsidP="002707F2">
      <w:r>
        <w:tab/>
      </w:r>
      <w:r w:rsidR="00A279A7">
        <w:t>Možné</w:t>
      </w:r>
      <w:r w:rsidR="00C35B8E">
        <w:t xml:space="preserve"> m</w:t>
      </w:r>
      <w:r>
        <w:t xml:space="preserve">etodické uplatnění </w:t>
      </w:r>
      <w:r w:rsidR="00C35B8E">
        <w:t>ponechává autorka</w:t>
      </w:r>
      <w:r>
        <w:t xml:space="preserve"> zcela v rukou příjemce. Kniha v</w:t>
      </w:r>
      <w:r w:rsidR="00081084">
        <w:t>sází</w:t>
      </w:r>
      <w:r>
        <w:t xml:space="preserve"> na prosté čtení s obrazy, </w:t>
      </w:r>
      <w:r w:rsidR="00A279A7">
        <w:t>případně doplněné</w:t>
      </w:r>
      <w:r>
        <w:t xml:space="preserve"> hledáním v mapě umístěné na zadní předsádce.</w:t>
      </w:r>
      <w:r w:rsidR="00081084">
        <w:t xml:space="preserve"> </w:t>
      </w:r>
      <w:r w:rsidR="00BE2E18">
        <w:t>Z</w:t>
      </w:r>
      <w:r w:rsidR="0045250C">
        <w:t> pedagogického pohledu</w:t>
      </w:r>
      <w:r w:rsidR="00A279A7">
        <w:t xml:space="preserve"> určitě</w:t>
      </w:r>
      <w:r w:rsidR="00081084">
        <w:t xml:space="preserve"> </w:t>
      </w:r>
      <w:r>
        <w:t>lze</w:t>
      </w:r>
      <w:r w:rsidR="00081084">
        <w:t xml:space="preserve"> tento tradiční postup</w:t>
      </w:r>
      <w:r>
        <w:t xml:space="preserve"> doplnit o </w:t>
      </w:r>
      <w:r w:rsidR="00C35B8E">
        <w:t>další</w:t>
      </w:r>
      <w:r w:rsidR="0045250C">
        <w:t xml:space="preserve"> didaktické</w:t>
      </w:r>
      <w:r w:rsidR="00C35B8E">
        <w:t xml:space="preserve"> </w:t>
      </w:r>
      <w:r>
        <w:t>metody</w:t>
      </w:r>
      <w:r w:rsidR="00081084">
        <w:t xml:space="preserve"> </w:t>
      </w:r>
      <w:r w:rsidR="00C35B8E">
        <w:t xml:space="preserve">či </w:t>
      </w:r>
      <w:r w:rsidR="0045250C">
        <w:t xml:space="preserve">využít </w:t>
      </w:r>
      <w:r w:rsidR="00B926BD">
        <w:t xml:space="preserve">některé </w:t>
      </w:r>
      <w:r w:rsidR="00C35B8E">
        <w:t xml:space="preserve">metody </w:t>
      </w:r>
      <w:r w:rsidR="00081084">
        <w:t>práce s textem</w:t>
      </w:r>
      <w:r>
        <w:t xml:space="preserve"> prostřednictvím identifikace, či aktualizace, jak je například předkládá</w:t>
      </w:r>
      <w:r w:rsidR="00081084">
        <w:t xml:space="preserve"> Anneliese </w:t>
      </w:r>
      <w:proofErr w:type="spellStart"/>
      <w:r w:rsidR="00081084">
        <w:t>Hechtová</w:t>
      </w:r>
      <w:proofErr w:type="spellEnd"/>
      <w:r w:rsidR="00B926BD">
        <w:t xml:space="preserve"> (primárně jsou navrženy pro katechezi a proniknutí do hloubky biblického textu, ale některé se dají aplikovat i pro náboženské vzdělávání</w:t>
      </w:r>
      <w:r w:rsidR="0045250C">
        <w:t>).</w:t>
      </w:r>
      <w:r w:rsidR="00081084">
        <w:rPr>
          <w:rStyle w:val="Znakapoznpodarou"/>
        </w:rPr>
        <w:footnoteReference w:id="154"/>
      </w:r>
      <w:r w:rsidR="004701EA">
        <w:t xml:space="preserve"> </w:t>
      </w:r>
      <w:r w:rsidR="00A279A7">
        <w:t>Tištěnou k</w:t>
      </w:r>
      <w:r w:rsidR="004701EA">
        <w:t>nihu lze doplnit také o</w:t>
      </w:r>
      <w:r w:rsidR="00A279A7">
        <w:t> </w:t>
      </w:r>
      <w:r w:rsidR="004701EA">
        <w:t xml:space="preserve">poslechovou verzi </w:t>
      </w:r>
      <w:r w:rsidR="004701EA">
        <w:lastRenderedPageBreak/>
        <w:t>v interpretaci Lukáše Hlavici.</w:t>
      </w:r>
    </w:p>
    <w:p w14:paraId="48AE2A37" w14:textId="050CD18D" w:rsidR="00B926BD" w:rsidRDefault="00B926BD" w:rsidP="002707F2">
      <w:r>
        <w:tab/>
        <w:t>Věkové určení pro děti od devíti let považujeme za odpovídající hranici. V projektu rozhodně vidíme spíše snahu o náboženské vzdělá</w:t>
      </w:r>
      <w:r w:rsidR="00FE2CF8">
        <w:t>vá</w:t>
      </w:r>
      <w:r>
        <w:t xml:space="preserve">ní než záměr doprovázet ve víře. </w:t>
      </w:r>
      <w:r w:rsidR="00FE2CF8">
        <w:t>Což není explicitně uvedeno, ale vyplývá to z převážně informativního rázu.</w:t>
      </w:r>
    </w:p>
    <w:p w14:paraId="6E280BF4" w14:textId="45F247B8" w:rsidR="006F49DA" w:rsidRDefault="006F49DA" w:rsidP="006F49DA">
      <w:pPr>
        <w:rPr>
          <w:rFonts w:eastAsia="Microsoft YaHei"/>
          <w:b/>
          <w:bCs/>
          <w:sz w:val="28"/>
          <w:szCs w:val="28"/>
        </w:rPr>
      </w:pPr>
      <w:r>
        <w:br w:type="page"/>
      </w:r>
    </w:p>
    <w:p w14:paraId="37D3D6E6" w14:textId="6E5C835A" w:rsidR="008F1D51" w:rsidRDefault="008F1D51" w:rsidP="003C3438">
      <w:pPr>
        <w:pStyle w:val="Nadpis1"/>
        <w:rPr>
          <w:color w:val="000000"/>
        </w:rPr>
      </w:pPr>
      <w:r>
        <w:lastRenderedPageBreak/>
        <w:tab/>
      </w:r>
      <w:bookmarkStart w:id="42" w:name="_Toc86221630"/>
      <w:r>
        <w:t>Závěr</w:t>
      </w:r>
      <w:bookmarkEnd w:id="42"/>
    </w:p>
    <w:p w14:paraId="54E80474" w14:textId="77777777" w:rsidR="008F1D51" w:rsidRDefault="008F1D51" w:rsidP="008F1D51">
      <w:pPr>
        <w:pStyle w:val="Standard"/>
        <w:spacing w:line="360" w:lineRule="auto"/>
      </w:pPr>
    </w:p>
    <w:p w14:paraId="022AC376" w14:textId="301C2D06" w:rsidR="009023A4" w:rsidRDefault="009023A4" w:rsidP="004E2301">
      <w:r>
        <w:tab/>
      </w:r>
      <w:r w:rsidR="00C97D20">
        <w:t xml:space="preserve">Naším cílem bylo nalezení materiálu, který by po všech stránkách vyhovoval kritériím, která jsme odůvodněně stanovili jako významná pro náboženskou edukaci a katechezi. Lidskou silou můžeme o dokonalost </w:t>
      </w:r>
      <w:r w:rsidR="006A76E1">
        <w:t xml:space="preserve">pouze </w:t>
      </w:r>
      <w:r w:rsidR="00C97D20">
        <w:t>usilovat</w:t>
      </w:r>
      <w:r w:rsidR="006A76E1">
        <w:t xml:space="preserve"> a jí se přibližovat</w:t>
      </w:r>
      <w:r w:rsidR="00C97D20">
        <w:t xml:space="preserve">, ale </w:t>
      </w:r>
      <w:r w:rsidR="006A76E1">
        <w:t xml:space="preserve">dosažení úplné </w:t>
      </w:r>
      <w:r w:rsidR="00C97D20">
        <w:t>dokonalost</w:t>
      </w:r>
      <w:r w:rsidR="006A76E1">
        <w:t>i</w:t>
      </w:r>
      <w:r w:rsidR="00C97D20">
        <w:t xml:space="preserve"> je jen schopností Boží. Proto nejsme překvapeni, že jsme u</w:t>
      </w:r>
      <w:r w:rsidR="006A76E1">
        <w:t> </w:t>
      </w:r>
      <w:r w:rsidR="00C97D20">
        <w:t xml:space="preserve">všech námi zkoumaných materiálů nalezli </w:t>
      </w:r>
      <w:r w:rsidR="00D3775E">
        <w:t xml:space="preserve">nějaké </w:t>
      </w:r>
      <w:r w:rsidR="002E733A">
        <w:t>nejasnosti</w:t>
      </w:r>
      <w:r w:rsidR="006A76E1">
        <w:t xml:space="preserve"> a</w:t>
      </w:r>
      <w:r w:rsidR="00D3775E">
        <w:t xml:space="preserve"> případn</w:t>
      </w:r>
      <w:r w:rsidR="006A76E1">
        <w:t>é</w:t>
      </w:r>
      <w:r w:rsidR="002E733A">
        <w:t xml:space="preserve"> </w:t>
      </w:r>
      <w:r w:rsidR="00C97D20">
        <w:t xml:space="preserve">nedostatky. </w:t>
      </w:r>
      <w:r w:rsidR="00E55AF6">
        <w:t>J</w:t>
      </w:r>
      <w:r w:rsidR="00C97D20">
        <w:t xml:space="preserve">ejich </w:t>
      </w:r>
      <w:r w:rsidR="006A76E1">
        <w:t xml:space="preserve">konkrétní </w:t>
      </w:r>
      <w:r w:rsidR="00C97D20">
        <w:t xml:space="preserve">přehledné pojmenování a </w:t>
      </w:r>
      <w:r w:rsidR="00103321">
        <w:t xml:space="preserve">naše </w:t>
      </w:r>
      <w:r w:rsidR="00C97D20">
        <w:t xml:space="preserve">výhrady </w:t>
      </w:r>
      <w:r w:rsidR="00E55AF6">
        <w:t>mohou</w:t>
      </w:r>
      <w:r w:rsidR="0045250C">
        <w:t xml:space="preserve"> však alespoň</w:t>
      </w:r>
      <w:r w:rsidR="00E55AF6">
        <w:t xml:space="preserve"> </w:t>
      </w:r>
      <w:r w:rsidR="00C97D20">
        <w:t>pomo</w:t>
      </w:r>
      <w:r w:rsidR="00E55AF6">
        <w:t>ci</w:t>
      </w:r>
      <w:r w:rsidR="00C97D20">
        <w:t xml:space="preserve"> lepší orientaci uživatelů při jejich výběru nebo při </w:t>
      </w:r>
      <w:r w:rsidR="006A76E1">
        <w:t xml:space="preserve">jejich </w:t>
      </w:r>
      <w:r w:rsidR="00C97D20">
        <w:t>uvedení do praxe.</w:t>
      </w:r>
    </w:p>
    <w:p w14:paraId="445C6EA1" w14:textId="2D1D9788" w:rsidR="002E733A" w:rsidRDefault="002E733A" w:rsidP="004E2301">
      <w:r>
        <w:tab/>
        <w:t>Nejčastějším nedostatkem</w:t>
      </w:r>
      <w:r w:rsidR="006A76E1">
        <w:t>, který jsme zaznamenali,</w:t>
      </w:r>
      <w:r>
        <w:t xml:space="preserve"> je absence určení, jaký </w:t>
      </w:r>
      <w:r w:rsidRPr="006A76E1">
        <w:rPr>
          <w:b/>
          <w:bCs/>
        </w:rPr>
        <w:t>typ evangelizace</w:t>
      </w:r>
      <w:r>
        <w:t xml:space="preserve"> si dokument klade za cíl.</w:t>
      </w:r>
      <w:r w:rsidR="00C45EAA">
        <w:t xml:space="preserve"> To je velmi zásadní informace, kterou chce zkušený katecheta mít již při výběru materiálu. </w:t>
      </w:r>
      <w:r w:rsidR="003A3AAF">
        <w:t xml:space="preserve">Připomeňme, že </w:t>
      </w:r>
      <w:r w:rsidR="00C45EAA">
        <w:t xml:space="preserve">ČBK </w:t>
      </w:r>
      <w:r w:rsidR="003A3AAF">
        <w:t xml:space="preserve">výslovně </w:t>
      </w:r>
      <w:r w:rsidR="00C45EAA">
        <w:t>zdůrazňuje nutnost odlišovat katechezi a náboženství vyučované na půdě školy.</w:t>
      </w:r>
      <w:r w:rsidR="00D3775E">
        <w:rPr>
          <w:rStyle w:val="Znakapoznpodarou"/>
          <w:color w:val="000000"/>
        </w:rPr>
        <w:footnoteReference w:id="155"/>
      </w:r>
      <w:r w:rsidR="00664859">
        <w:t xml:space="preserve"> Další významnou chybou se jeví </w:t>
      </w:r>
      <w:r w:rsidR="00664859" w:rsidRPr="006A76E1">
        <w:rPr>
          <w:b/>
          <w:bCs/>
        </w:rPr>
        <w:t>nesprávné zacílení na věkovou skupinu</w:t>
      </w:r>
      <w:r w:rsidR="00664859">
        <w:t>.</w:t>
      </w:r>
      <w:r w:rsidR="00921499">
        <w:t xml:space="preserve"> Pokud je materiál připraven pro čtyřleté děti, ale jeho obsahová náplň je p</w:t>
      </w:r>
      <w:r w:rsidR="00F300D8">
        <w:t>řija</w:t>
      </w:r>
      <w:r w:rsidR="00921499">
        <w:t xml:space="preserve">telná </w:t>
      </w:r>
      <w:r w:rsidR="00F300D8">
        <w:t xml:space="preserve">nejdříve </w:t>
      </w:r>
      <w:r w:rsidR="00907557">
        <w:t xml:space="preserve">pro děti </w:t>
      </w:r>
      <w:r w:rsidR="00921499">
        <w:t>od</w:t>
      </w:r>
      <w:r w:rsidR="00F300D8">
        <w:t xml:space="preserve"> 8 let, nevyřeší tuto </w:t>
      </w:r>
      <w:r w:rsidR="00321432">
        <w:t>problematiku pouhé přepsání věkové kategorie.</w:t>
      </w:r>
      <w:r w:rsidR="00921499">
        <w:t xml:space="preserve"> </w:t>
      </w:r>
      <w:r w:rsidR="00664859">
        <w:t xml:space="preserve">Z našeho </w:t>
      </w:r>
      <w:r w:rsidR="00921499">
        <w:t>výzkumu</w:t>
      </w:r>
      <w:r w:rsidR="00664859">
        <w:t xml:space="preserve"> vyplývá, jak výrazný vliv má nesprávné </w:t>
      </w:r>
      <w:r w:rsidR="00321432">
        <w:t>věkové zacílení</w:t>
      </w:r>
      <w:r w:rsidR="00664859">
        <w:t xml:space="preserve"> na celkov</w:t>
      </w:r>
      <w:r w:rsidR="00921499">
        <w:t>é hodnocení materiálu</w:t>
      </w:r>
      <w:r w:rsidR="00D52326">
        <w:t>. Z</w:t>
      </w:r>
      <w:r w:rsidR="00664859">
        <w:t xml:space="preserve">asáhne </w:t>
      </w:r>
      <w:r w:rsidR="00D52326">
        <w:t xml:space="preserve">totiž nejen </w:t>
      </w:r>
      <w:r w:rsidR="00664859">
        <w:t>oblast</w:t>
      </w:r>
      <w:r w:rsidR="00D52326">
        <w:t xml:space="preserve"> věkové přiměřenosti, ale promítne se také do</w:t>
      </w:r>
      <w:r w:rsidR="00664859">
        <w:t xml:space="preserve"> odborné správnosti (nerespektuje princip věrnosti Bohu a člověku)</w:t>
      </w:r>
      <w:r w:rsidR="00921499">
        <w:rPr>
          <w:rStyle w:val="Znakapoznpodarou"/>
          <w:color w:val="000000"/>
        </w:rPr>
        <w:footnoteReference w:id="156"/>
      </w:r>
      <w:r w:rsidR="00921499">
        <w:t xml:space="preserve">, </w:t>
      </w:r>
      <w:r w:rsidR="00D52326">
        <w:t>a odráží</w:t>
      </w:r>
      <w:r w:rsidR="00921499">
        <w:t xml:space="preserve"> se </w:t>
      </w:r>
      <w:r w:rsidR="00D52326">
        <w:t>v hodnocení</w:t>
      </w:r>
      <w:r w:rsidR="00921499">
        <w:t xml:space="preserve"> </w:t>
      </w:r>
      <w:r w:rsidR="00D52326">
        <w:t xml:space="preserve">navržených </w:t>
      </w:r>
      <w:r w:rsidR="00921499">
        <w:t>metod</w:t>
      </w:r>
      <w:r w:rsidR="008173CA">
        <w:t xml:space="preserve">, které jsou zvoleny úměrně </w:t>
      </w:r>
      <w:r w:rsidR="00D52326">
        <w:t>věkovému určení</w:t>
      </w:r>
      <w:r w:rsidR="00664859">
        <w:t>.</w:t>
      </w:r>
    </w:p>
    <w:p w14:paraId="06BB7AE6" w14:textId="3AD4CC7B" w:rsidR="009B406D" w:rsidRDefault="009B406D" w:rsidP="004E2301">
      <w:r>
        <w:tab/>
        <w:t>Kromě snahy o naplnění hlavního cíle se</w:t>
      </w:r>
      <w:r w:rsidR="00A53ED3">
        <w:t xml:space="preserve"> nám</w:t>
      </w:r>
      <w:r>
        <w:t xml:space="preserve"> podařilo sestavit seznam hodnotících kritérií specializovaný </w:t>
      </w:r>
      <w:r w:rsidR="004E2301">
        <w:t>pro</w:t>
      </w:r>
      <w:r>
        <w:t xml:space="preserve"> náboženské vzdělávání a katechezi, který může sloužit k</w:t>
      </w:r>
      <w:r w:rsidR="004E2301">
        <w:t> </w:t>
      </w:r>
      <w:r>
        <w:t>hodnocení</w:t>
      </w:r>
      <w:r w:rsidR="004E2301">
        <w:t xml:space="preserve"> </w:t>
      </w:r>
      <w:r w:rsidR="00794E5E">
        <w:t xml:space="preserve">dalších </w:t>
      </w:r>
      <w:r w:rsidR="004E2301">
        <w:t>učebních pomůcek</w:t>
      </w:r>
      <w:r>
        <w:t xml:space="preserve"> a má na zřeteli specifika, kterými se tyto disciplíny vyznačují.</w:t>
      </w:r>
      <w:r w:rsidR="004E2301">
        <w:t xml:space="preserve"> </w:t>
      </w:r>
      <w:r w:rsidR="00794E5E">
        <w:t>Tento seznam m</w:t>
      </w:r>
      <w:r w:rsidR="004E2301">
        <w:t>ůže rovněž pomoci dalším tvůrcům s</w:t>
      </w:r>
      <w:r>
        <w:t xml:space="preserve">ystematicky postupovat při </w:t>
      </w:r>
      <w:r w:rsidR="00B264A7">
        <w:t>vytváření</w:t>
      </w:r>
      <w:r>
        <w:t xml:space="preserve"> nových materiálů, </w:t>
      </w:r>
      <w:r w:rsidR="004E2301">
        <w:t>aby</w:t>
      </w:r>
      <w:r w:rsidR="00735AA0">
        <w:t xml:space="preserve"> jejich</w:t>
      </w:r>
      <w:r w:rsidR="00794E5E">
        <w:t xml:space="preserve"> tvůrčí</w:t>
      </w:r>
      <w:r w:rsidR="00735AA0">
        <w:t xml:space="preserve"> </w:t>
      </w:r>
      <w:r>
        <w:t>postup</w:t>
      </w:r>
      <w:r w:rsidR="00794E5E">
        <w:t>y</w:t>
      </w:r>
      <w:r w:rsidR="00735AA0">
        <w:t xml:space="preserve"> nebyl</w:t>
      </w:r>
      <w:r w:rsidR="00794E5E">
        <w:t>y</w:t>
      </w:r>
      <w:r w:rsidR="00735AA0">
        <w:t xml:space="preserve"> </w:t>
      </w:r>
      <w:r w:rsidR="00B264A7">
        <w:t>odkázány na</w:t>
      </w:r>
      <w:r w:rsidR="00735AA0">
        <w:t xml:space="preserve"> intuitivní</w:t>
      </w:r>
      <w:r w:rsidR="00B264A7">
        <w:t xml:space="preserve"> tvorbu</w:t>
      </w:r>
      <w:r>
        <w:t xml:space="preserve">, ale </w:t>
      </w:r>
      <w:r w:rsidR="00735AA0">
        <w:t>aby</w:t>
      </w:r>
      <w:r w:rsidR="00794E5E">
        <w:t xml:space="preserve"> </w:t>
      </w:r>
      <w:r w:rsidR="00E55AF6">
        <w:t xml:space="preserve">tito tvůrci </w:t>
      </w:r>
      <w:r w:rsidR="00794E5E">
        <w:t>měli nástroj</w:t>
      </w:r>
      <w:r w:rsidR="00DD0C6B">
        <w:t>,</w:t>
      </w:r>
      <w:r w:rsidR="00794E5E">
        <w:t xml:space="preserve"> </w:t>
      </w:r>
      <w:r w:rsidR="00735AA0">
        <w:t xml:space="preserve">na základě </w:t>
      </w:r>
      <w:r w:rsidR="00794E5E">
        <w:t>jeho</w:t>
      </w:r>
      <w:r w:rsidR="009E672C">
        <w:t>ž</w:t>
      </w:r>
      <w:r w:rsidR="00794E5E">
        <w:t xml:space="preserve"> </w:t>
      </w:r>
      <w:r w:rsidR="00735AA0">
        <w:t>teoretických poznatků</w:t>
      </w:r>
      <w:r w:rsidR="00794E5E">
        <w:t xml:space="preserve"> moh</w:t>
      </w:r>
      <w:r w:rsidR="00E55AF6">
        <w:t>ou</w:t>
      </w:r>
      <w:r w:rsidR="00794E5E">
        <w:t xml:space="preserve"> </w:t>
      </w:r>
      <w:r w:rsidR="00735AA0">
        <w:t xml:space="preserve">kvalitně </w:t>
      </w:r>
      <w:r>
        <w:t>naplňovat všechna kritéria</w:t>
      </w:r>
      <w:r w:rsidR="00B264A7">
        <w:t>.</w:t>
      </w:r>
    </w:p>
    <w:p w14:paraId="4843064E" w14:textId="3BDCAFFD" w:rsidR="00B412A4" w:rsidRDefault="00B412A4" w:rsidP="004E2301">
      <w:r>
        <w:tab/>
        <w:t>Tvůrcům nových dokumentů doporučujeme usilovat o dosažení po všech stránkách maximální</w:t>
      </w:r>
      <w:r w:rsidR="000A29AA">
        <w:t xml:space="preserve"> možné</w:t>
      </w:r>
      <w:r>
        <w:t xml:space="preserve"> kvality. Tak jako Abrahám Bohu obětoval nejlepšího beránka ze svého stáda, i my </w:t>
      </w:r>
      <w:r w:rsidR="008512EF">
        <w:t>předkládejme</w:t>
      </w:r>
      <w:r w:rsidR="00574F8A">
        <w:t xml:space="preserve"> na oltář</w:t>
      </w:r>
      <w:r>
        <w:t xml:space="preserve"> </w:t>
      </w:r>
      <w:r w:rsidR="00574F8A">
        <w:t xml:space="preserve">evangelizace díla hodná </w:t>
      </w:r>
      <w:r w:rsidR="009E672C">
        <w:t>Boží</w:t>
      </w:r>
      <w:r w:rsidR="00574F8A">
        <w:t xml:space="preserve"> slávy.</w:t>
      </w:r>
      <w:r w:rsidR="009E043D">
        <w:t xml:space="preserve"> </w:t>
      </w:r>
      <w:r w:rsidR="002C11A7">
        <w:t>Dovolme</w:t>
      </w:r>
      <w:r w:rsidR="00166157">
        <w:t>, ať k</w:t>
      </w:r>
      <w:r w:rsidR="009E043D">
        <w:t xml:space="preserve">aždé </w:t>
      </w:r>
      <w:r w:rsidR="00166157">
        <w:t xml:space="preserve">použité </w:t>
      </w:r>
      <w:r w:rsidR="009E043D">
        <w:t xml:space="preserve">slovo, </w:t>
      </w:r>
      <w:r w:rsidR="00A454F6">
        <w:t xml:space="preserve">každá ilustrace, </w:t>
      </w:r>
      <w:r w:rsidR="00166157">
        <w:t xml:space="preserve">každá navržená aktivita, </w:t>
      </w:r>
      <w:r w:rsidR="009E043D">
        <w:t>každý list</w:t>
      </w:r>
      <w:r w:rsidR="00A454F6">
        <w:t xml:space="preserve"> potištěného </w:t>
      </w:r>
      <w:r w:rsidR="00A454F6">
        <w:lastRenderedPageBreak/>
        <w:t>papíru</w:t>
      </w:r>
      <w:r w:rsidR="009E043D">
        <w:t xml:space="preserve">, každý filmový </w:t>
      </w:r>
      <w:proofErr w:type="spellStart"/>
      <w:r w:rsidR="009E043D">
        <w:t>frame</w:t>
      </w:r>
      <w:proofErr w:type="spellEnd"/>
      <w:r w:rsidR="00A454F6">
        <w:rPr>
          <w:rFonts w:cs="Times New Roman"/>
        </w:rPr>
        <w:t xml:space="preserve"> –</w:t>
      </w:r>
      <w:r w:rsidR="00A52874">
        <w:rPr>
          <w:rFonts w:cs="Times New Roman"/>
        </w:rPr>
        <w:t xml:space="preserve"> ať to vše</w:t>
      </w:r>
      <w:r w:rsidR="008E27CB">
        <w:t xml:space="preserve"> svědčí o </w:t>
      </w:r>
      <w:r w:rsidR="00166157">
        <w:t>Boží</w:t>
      </w:r>
      <w:r w:rsidR="008E27CB">
        <w:t xml:space="preserve"> velikosti!</w:t>
      </w:r>
    </w:p>
    <w:p w14:paraId="7C14500B" w14:textId="44405841" w:rsidR="00D74110" w:rsidRDefault="00D74110" w:rsidP="00D74110">
      <w:r>
        <w:tab/>
        <w:t xml:space="preserve">Církev stojí před </w:t>
      </w:r>
      <w:r w:rsidRPr="00E55AF6">
        <w:rPr>
          <w:i/>
          <w:iCs/>
        </w:rPr>
        <w:t>novou fází evangelizace</w:t>
      </w:r>
      <w:r>
        <w:t xml:space="preserve">, </w:t>
      </w:r>
      <w:r w:rsidRPr="002E3DE8">
        <w:t>protože i v této změně epochy vzkříšený Pán pokračuje ve vytváření nových věcí (</w:t>
      </w:r>
      <w:proofErr w:type="spellStart"/>
      <w:r w:rsidRPr="002E3DE8">
        <w:t>Zj</w:t>
      </w:r>
      <w:proofErr w:type="spellEnd"/>
      <w:r w:rsidRPr="002E3DE8">
        <w:t xml:space="preserve"> 21</w:t>
      </w:r>
      <w:r>
        <w:t>,</w:t>
      </w:r>
      <w:r w:rsidRPr="002E3DE8">
        <w:t>5).</w:t>
      </w:r>
      <w:r>
        <w:t xml:space="preserve"> </w:t>
      </w:r>
      <w:r w:rsidRPr="002E3DE8">
        <w:t>Naše doba je složitá, prochází hlubokými změnami</w:t>
      </w:r>
      <w:r>
        <w:t xml:space="preserve">. </w:t>
      </w:r>
      <w:r w:rsidRPr="002E3DE8">
        <w:t>Samotná církevní cesta je poznamenána obtížemi a</w:t>
      </w:r>
      <w:r>
        <w:t> </w:t>
      </w:r>
      <w:r w:rsidRPr="002E3DE8">
        <w:t>potřebami duchovní, morální a pastorační obnovy. Přesto Duch svatý v lidech stále vzbuzuje žízeň po Bohu a v církvi novou horlivost, nové metody a nové výrazy pro hlásání dobré zprávy o Ježíši Kristu.</w:t>
      </w:r>
      <w:r>
        <w:rPr>
          <w:rStyle w:val="Znakapoznpodarou"/>
        </w:rPr>
        <w:footnoteReference w:id="157"/>
      </w:r>
    </w:p>
    <w:p w14:paraId="6D2B341C" w14:textId="5614AABB" w:rsidR="00782607" w:rsidRDefault="001C06F9" w:rsidP="004E2301">
      <w:r>
        <w:tab/>
        <w:t>Na závěr této práce chceme vyslovit přání darů Ducha pro tvůrce podílející se na vzniku nových dokumentů pro náboženské vzdělávání a katechezi.</w:t>
      </w:r>
      <w:r w:rsidR="000A29AA">
        <w:t xml:space="preserve"> Tito lidé jsou velmi podstatnou složkou evangelizační služby církve a plodů jejich práce si nesmírně ceníme. Avšak bez milosti Ducha svatého </w:t>
      </w:r>
      <w:r w:rsidR="00E443BD">
        <w:t xml:space="preserve">i velká </w:t>
      </w:r>
      <w:r w:rsidR="000A29AA">
        <w:t xml:space="preserve">lidská námaha </w:t>
      </w:r>
      <w:r w:rsidR="00A53ED3">
        <w:t>zůstane slabá.</w:t>
      </w:r>
      <w:r w:rsidR="002E3DE8">
        <w:t xml:space="preserve"> Duch svatý je </w:t>
      </w:r>
      <w:r w:rsidR="00F73A65">
        <w:t xml:space="preserve">totiž </w:t>
      </w:r>
      <w:r w:rsidR="002E3DE8">
        <w:t>duší evangelizující církve.</w:t>
      </w:r>
      <w:r w:rsidR="00F73A65">
        <w:rPr>
          <w:rStyle w:val="Znakapoznpodarou"/>
        </w:rPr>
        <w:footnoteReference w:id="158"/>
      </w:r>
    </w:p>
    <w:p w14:paraId="417E3F4A" w14:textId="77777777" w:rsidR="00782607" w:rsidRDefault="00782607">
      <w:pPr>
        <w:spacing w:line="240" w:lineRule="auto"/>
        <w:jc w:val="left"/>
      </w:pPr>
      <w:r>
        <w:br w:type="page"/>
      </w:r>
    </w:p>
    <w:p w14:paraId="234EC0EB" w14:textId="77777777" w:rsidR="00782607" w:rsidRPr="00B92A5F" w:rsidRDefault="00782607" w:rsidP="00782607">
      <w:pPr>
        <w:ind w:firstLine="709"/>
        <w:rPr>
          <w:b/>
          <w:bCs/>
        </w:rPr>
      </w:pPr>
      <w:r w:rsidRPr="00B92A5F">
        <w:rPr>
          <w:b/>
          <w:bCs/>
        </w:rPr>
        <w:lastRenderedPageBreak/>
        <w:t>Anotace</w:t>
      </w:r>
    </w:p>
    <w:p w14:paraId="1F4BB258" w14:textId="5006C662" w:rsidR="00782607" w:rsidRDefault="00782607" w:rsidP="00782607">
      <w:pPr>
        <w:ind w:firstLine="709"/>
      </w:pPr>
      <w:r>
        <w:t xml:space="preserve">Práce zkoumá edukační pomůcky pro katechezi a náboženské vzdělávání, které jsou k dispozici v českém prostředí a zabývají se příběhem Abraháma. Předkládá výčet materiálů, které jsou katechetům a vyučujícím dostupné. Věnuje pozornost dílčím tématům Abrahámova příběhu. Vytváří seznam kritérií upravených pro potřeby hodnocení pomůcek k náboženskému vzdělávání a katechezi a podle nich v závěrečné části zhodnocuje tituly </w:t>
      </w:r>
      <w:r w:rsidRPr="00A54F9F">
        <w:rPr>
          <w:i/>
          <w:iCs/>
        </w:rPr>
        <w:t>Bible vypráví o Ježíši</w:t>
      </w:r>
      <w:r>
        <w:t xml:space="preserve"> autorky Sally </w:t>
      </w:r>
      <w:proofErr w:type="spellStart"/>
      <w:r>
        <w:t>L</w:t>
      </w:r>
      <w:r w:rsidR="00C06197">
        <w:t>l</w:t>
      </w:r>
      <w:r>
        <w:t>oyd</w:t>
      </w:r>
      <w:proofErr w:type="spellEnd"/>
      <w:r>
        <w:t xml:space="preserve">-Jonesové, dvojici knih z edice </w:t>
      </w:r>
      <w:proofErr w:type="spellStart"/>
      <w:r>
        <w:t>ManaMana</w:t>
      </w:r>
      <w:proofErr w:type="spellEnd"/>
      <w:r>
        <w:t xml:space="preserve"> – A</w:t>
      </w:r>
      <w:r w:rsidRPr="00A54F9F">
        <w:rPr>
          <w:i/>
          <w:iCs/>
        </w:rPr>
        <w:t xml:space="preserve">brahám a Lot </w:t>
      </w:r>
      <w:r>
        <w:t xml:space="preserve">a </w:t>
      </w:r>
      <w:r w:rsidRPr="00A54F9F">
        <w:rPr>
          <w:i/>
          <w:iCs/>
        </w:rPr>
        <w:t>Abrahám a Izák</w:t>
      </w:r>
      <w:r>
        <w:t xml:space="preserve"> Ivany Pecháčkové a knihu Renáty Fučíkové </w:t>
      </w:r>
      <w:r w:rsidRPr="00A54F9F">
        <w:rPr>
          <w:i/>
          <w:iCs/>
        </w:rPr>
        <w:t>Obrazy ze Starého zákona</w:t>
      </w:r>
      <w:r>
        <w:t>.</w:t>
      </w:r>
    </w:p>
    <w:p w14:paraId="36058B92" w14:textId="77777777" w:rsidR="00782607" w:rsidRDefault="00782607" w:rsidP="00782607">
      <w:pPr>
        <w:ind w:firstLine="709"/>
      </w:pPr>
    </w:p>
    <w:p w14:paraId="0DC84353" w14:textId="77777777" w:rsidR="00782607" w:rsidRDefault="00782607" w:rsidP="00782607">
      <w:pPr>
        <w:ind w:firstLine="709"/>
      </w:pPr>
      <w:r>
        <w:t>Klíčová slova: katecheze, výuka náboženství, hodnocení učebního textu, Abrahám</w:t>
      </w:r>
    </w:p>
    <w:p w14:paraId="56CB6E1D" w14:textId="77777777" w:rsidR="00782607" w:rsidRDefault="00782607" w:rsidP="00782607">
      <w:pPr>
        <w:ind w:firstLine="709"/>
        <w:rPr>
          <w:b/>
          <w:bCs/>
        </w:rPr>
      </w:pPr>
    </w:p>
    <w:p w14:paraId="554C39C2" w14:textId="77777777" w:rsidR="00782607" w:rsidRDefault="00782607" w:rsidP="00782607">
      <w:pPr>
        <w:rPr>
          <w:rFonts w:cs="Times New Roman"/>
          <w:b/>
          <w:bCs/>
        </w:rPr>
      </w:pPr>
    </w:p>
    <w:p w14:paraId="68509E8B" w14:textId="77777777" w:rsidR="00782607" w:rsidRPr="00A12E0A" w:rsidRDefault="00782607" w:rsidP="00A12E0A">
      <w:pPr>
        <w:ind w:firstLine="709"/>
        <w:rPr>
          <w:rFonts w:cs="Times New Roman"/>
          <w:b/>
          <w:bCs/>
        </w:rPr>
      </w:pPr>
      <w:proofErr w:type="spellStart"/>
      <w:r w:rsidRPr="00A12E0A">
        <w:rPr>
          <w:rFonts w:cs="Times New Roman"/>
          <w:b/>
          <w:bCs/>
        </w:rPr>
        <w:t>Abstract</w:t>
      </w:r>
      <w:proofErr w:type="spellEnd"/>
    </w:p>
    <w:p w14:paraId="550F0C3D" w14:textId="1ACB9207" w:rsidR="00A12E0A" w:rsidRPr="00A12E0A" w:rsidRDefault="00A12E0A" w:rsidP="00A12E0A">
      <w:pPr>
        <w:ind w:firstLine="709"/>
        <w:rPr>
          <w:rFonts w:cs="Times New Roman"/>
          <w:color w:val="000000"/>
        </w:rPr>
      </w:pPr>
      <w:r w:rsidRPr="00A12E0A">
        <w:rPr>
          <w:rFonts w:cs="Times New Roman"/>
          <w:color w:val="000000"/>
          <w:lang w:val="en"/>
        </w:rPr>
        <w:t>The thesis examines educational aids for catechesis and religious education which are available in the Czech environment and deal with the story of Abraham. It presents a list of materials which are available for catechists and teachers. It focuses on the partial themes of Abraham's story. It creates a list of criteria adapted for the needs of evaluation of religious education and catechesis and in the final part accordingly evaluates the titles </w:t>
      </w:r>
      <w:proofErr w:type="spellStart"/>
      <w:r w:rsidRPr="00A12E0A">
        <w:rPr>
          <w:rFonts w:cs="Times New Roman"/>
          <w:i/>
          <w:iCs/>
          <w:color w:val="000000"/>
        </w:rPr>
        <w:t>The</w:t>
      </w:r>
      <w:proofErr w:type="spellEnd"/>
      <w:r w:rsidRPr="00A12E0A">
        <w:rPr>
          <w:rFonts w:cs="Times New Roman"/>
          <w:i/>
          <w:iCs/>
          <w:color w:val="000000"/>
        </w:rPr>
        <w:t xml:space="preserve"> </w:t>
      </w:r>
      <w:proofErr w:type="spellStart"/>
      <w:r w:rsidRPr="00A12E0A">
        <w:rPr>
          <w:rFonts w:cs="Times New Roman"/>
          <w:i/>
          <w:iCs/>
          <w:color w:val="000000"/>
        </w:rPr>
        <w:t>Jesus</w:t>
      </w:r>
      <w:proofErr w:type="spellEnd"/>
      <w:r w:rsidRPr="00A12E0A">
        <w:rPr>
          <w:rFonts w:cs="Times New Roman"/>
          <w:i/>
          <w:iCs/>
          <w:color w:val="000000"/>
        </w:rPr>
        <w:t xml:space="preserve"> </w:t>
      </w:r>
      <w:proofErr w:type="spellStart"/>
      <w:r w:rsidRPr="00A12E0A">
        <w:rPr>
          <w:rFonts w:cs="Times New Roman"/>
          <w:i/>
          <w:iCs/>
          <w:color w:val="000000"/>
        </w:rPr>
        <w:t>Storybook</w:t>
      </w:r>
      <w:proofErr w:type="spellEnd"/>
      <w:r w:rsidRPr="00A12E0A">
        <w:rPr>
          <w:rFonts w:cs="Times New Roman"/>
          <w:i/>
          <w:iCs/>
          <w:color w:val="000000"/>
        </w:rPr>
        <w:t xml:space="preserve"> Bible </w:t>
      </w:r>
      <w:r w:rsidRPr="00A12E0A">
        <w:rPr>
          <w:rFonts w:cs="Times New Roman"/>
          <w:color w:val="000000"/>
        </w:rPr>
        <w:t>(</w:t>
      </w:r>
      <w:r w:rsidRPr="00A12E0A">
        <w:rPr>
          <w:rFonts w:cs="Times New Roman"/>
          <w:i/>
          <w:iCs/>
          <w:color w:val="000000"/>
          <w:lang w:val="en"/>
        </w:rPr>
        <w:t xml:space="preserve">Bible </w:t>
      </w:r>
      <w:proofErr w:type="spellStart"/>
      <w:r w:rsidRPr="00A12E0A">
        <w:rPr>
          <w:rFonts w:cs="Times New Roman"/>
          <w:i/>
          <w:iCs/>
          <w:color w:val="000000"/>
          <w:lang w:val="en"/>
        </w:rPr>
        <w:t>vypráví</w:t>
      </w:r>
      <w:proofErr w:type="spellEnd"/>
      <w:r w:rsidRPr="00A12E0A">
        <w:rPr>
          <w:rFonts w:cs="Times New Roman"/>
          <w:i/>
          <w:iCs/>
          <w:color w:val="000000"/>
          <w:lang w:val="en"/>
        </w:rPr>
        <w:t xml:space="preserve"> o </w:t>
      </w:r>
      <w:proofErr w:type="spellStart"/>
      <w:r w:rsidRPr="00A12E0A">
        <w:rPr>
          <w:rFonts w:cs="Times New Roman"/>
          <w:i/>
          <w:iCs/>
          <w:color w:val="000000"/>
          <w:lang w:val="en"/>
        </w:rPr>
        <w:t>Ježíši</w:t>
      </w:r>
      <w:proofErr w:type="spellEnd"/>
      <w:r w:rsidRPr="00A12E0A">
        <w:rPr>
          <w:rFonts w:cs="Times New Roman"/>
          <w:color w:val="000000"/>
          <w:lang w:val="en"/>
        </w:rPr>
        <w:t>) by Sally L</w:t>
      </w:r>
      <w:r w:rsidR="00C06197">
        <w:rPr>
          <w:rFonts w:cs="Times New Roman"/>
          <w:color w:val="000000"/>
          <w:lang w:val="en"/>
        </w:rPr>
        <w:t>l</w:t>
      </w:r>
      <w:r w:rsidRPr="00A12E0A">
        <w:rPr>
          <w:rFonts w:cs="Times New Roman"/>
          <w:color w:val="000000"/>
          <w:lang w:val="en"/>
        </w:rPr>
        <w:t xml:space="preserve">oyd-Jones, the two books from </w:t>
      </w:r>
      <w:proofErr w:type="spellStart"/>
      <w:r w:rsidRPr="00A12E0A">
        <w:rPr>
          <w:rFonts w:cs="Times New Roman"/>
          <w:color w:val="000000"/>
          <w:lang w:val="en"/>
        </w:rPr>
        <w:t>ManaMana</w:t>
      </w:r>
      <w:proofErr w:type="spellEnd"/>
      <w:r w:rsidRPr="00A12E0A">
        <w:rPr>
          <w:rFonts w:cs="Times New Roman"/>
          <w:color w:val="000000"/>
          <w:lang w:val="en"/>
        </w:rPr>
        <w:t xml:space="preserve"> edition – </w:t>
      </w:r>
      <w:proofErr w:type="spellStart"/>
      <w:r w:rsidRPr="00A12E0A">
        <w:rPr>
          <w:rFonts w:cs="Times New Roman"/>
          <w:i/>
          <w:iCs/>
          <w:color w:val="000000"/>
          <w:lang w:val="en"/>
        </w:rPr>
        <w:t>Abrah</w:t>
      </w:r>
      <w:r>
        <w:rPr>
          <w:rFonts w:cs="Times New Roman"/>
          <w:i/>
          <w:iCs/>
          <w:color w:val="000000"/>
          <w:lang w:val="en"/>
        </w:rPr>
        <w:t>á</w:t>
      </w:r>
      <w:r w:rsidRPr="00A12E0A">
        <w:rPr>
          <w:rFonts w:cs="Times New Roman"/>
          <w:i/>
          <w:iCs/>
          <w:color w:val="000000"/>
          <w:lang w:val="en"/>
        </w:rPr>
        <w:t>m</w:t>
      </w:r>
      <w:proofErr w:type="spellEnd"/>
      <w:r w:rsidRPr="00A12E0A">
        <w:rPr>
          <w:rFonts w:cs="Times New Roman"/>
          <w:i/>
          <w:iCs/>
          <w:color w:val="000000"/>
          <w:lang w:val="en"/>
        </w:rPr>
        <w:t xml:space="preserve"> a Lot</w:t>
      </w:r>
      <w:r w:rsidRPr="00A12E0A">
        <w:rPr>
          <w:rFonts w:cs="Times New Roman"/>
          <w:color w:val="000000"/>
          <w:lang w:val="en"/>
        </w:rPr>
        <w:t> and </w:t>
      </w:r>
      <w:proofErr w:type="spellStart"/>
      <w:r w:rsidRPr="00A12E0A">
        <w:rPr>
          <w:rFonts w:cs="Times New Roman"/>
          <w:i/>
          <w:iCs/>
          <w:color w:val="000000"/>
          <w:lang w:val="en"/>
        </w:rPr>
        <w:t>Abrah</w:t>
      </w:r>
      <w:r>
        <w:rPr>
          <w:rFonts w:cs="Times New Roman"/>
          <w:i/>
          <w:iCs/>
          <w:color w:val="000000"/>
          <w:lang w:val="en"/>
        </w:rPr>
        <w:t>á</w:t>
      </w:r>
      <w:r w:rsidRPr="00A12E0A">
        <w:rPr>
          <w:rFonts w:cs="Times New Roman"/>
          <w:i/>
          <w:iCs/>
          <w:color w:val="000000"/>
          <w:lang w:val="en"/>
        </w:rPr>
        <w:t>m</w:t>
      </w:r>
      <w:proofErr w:type="spellEnd"/>
      <w:r w:rsidRPr="00A12E0A">
        <w:rPr>
          <w:rFonts w:cs="Times New Roman"/>
          <w:i/>
          <w:iCs/>
          <w:color w:val="000000"/>
          <w:lang w:val="en"/>
        </w:rPr>
        <w:t xml:space="preserve"> a </w:t>
      </w:r>
      <w:proofErr w:type="spellStart"/>
      <w:r w:rsidRPr="00A12E0A">
        <w:rPr>
          <w:rFonts w:cs="Times New Roman"/>
          <w:i/>
          <w:iCs/>
          <w:color w:val="000000"/>
          <w:lang w:val="en"/>
        </w:rPr>
        <w:t>Izák</w:t>
      </w:r>
      <w:proofErr w:type="spellEnd"/>
      <w:r w:rsidRPr="00A12E0A">
        <w:rPr>
          <w:rFonts w:cs="Times New Roman"/>
          <w:color w:val="000000"/>
          <w:lang w:val="en"/>
        </w:rPr>
        <w:t xml:space="preserve"> by Ivana </w:t>
      </w:r>
      <w:proofErr w:type="spellStart"/>
      <w:r w:rsidRPr="00A12E0A">
        <w:rPr>
          <w:rFonts w:cs="Times New Roman"/>
          <w:color w:val="000000"/>
          <w:lang w:val="en"/>
        </w:rPr>
        <w:t>Pecháčková</w:t>
      </w:r>
      <w:proofErr w:type="spellEnd"/>
      <w:r w:rsidRPr="00A12E0A">
        <w:rPr>
          <w:rFonts w:cs="Times New Roman"/>
          <w:color w:val="000000"/>
          <w:lang w:val="en"/>
        </w:rPr>
        <w:t xml:space="preserve"> and </w:t>
      </w:r>
      <w:proofErr w:type="spellStart"/>
      <w:r w:rsidRPr="00A12E0A">
        <w:rPr>
          <w:rFonts w:cs="Times New Roman"/>
          <w:i/>
          <w:iCs/>
          <w:color w:val="000000"/>
          <w:lang w:val="en"/>
        </w:rPr>
        <w:t>Obrazy</w:t>
      </w:r>
      <w:proofErr w:type="spellEnd"/>
      <w:r w:rsidRPr="00A12E0A">
        <w:rPr>
          <w:rFonts w:cs="Times New Roman"/>
          <w:i/>
          <w:iCs/>
          <w:color w:val="000000"/>
          <w:lang w:val="en"/>
        </w:rPr>
        <w:t xml:space="preserve"> </w:t>
      </w:r>
      <w:proofErr w:type="spellStart"/>
      <w:r w:rsidRPr="00A12E0A">
        <w:rPr>
          <w:rFonts w:cs="Times New Roman"/>
          <w:i/>
          <w:iCs/>
          <w:color w:val="000000"/>
          <w:lang w:val="en"/>
        </w:rPr>
        <w:t>ze</w:t>
      </w:r>
      <w:proofErr w:type="spellEnd"/>
      <w:r w:rsidRPr="00A12E0A">
        <w:rPr>
          <w:rFonts w:cs="Times New Roman"/>
          <w:i/>
          <w:iCs/>
          <w:color w:val="000000"/>
          <w:lang w:val="en"/>
        </w:rPr>
        <w:t xml:space="preserve"> </w:t>
      </w:r>
      <w:proofErr w:type="spellStart"/>
      <w:r w:rsidRPr="00A12E0A">
        <w:rPr>
          <w:rFonts w:cs="Times New Roman"/>
          <w:i/>
          <w:iCs/>
          <w:color w:val="000000"/>
          <w:lang w:val="en"/>
        </w:rPr>
        <w:t>Starého</w:t>
      </w:r>
      <w:proofErr w:type="spellEnd"/>
      <w:r w:rsidRPr="00A12E0A">
        <w:rPr>
          <w:rFonts w:cs="Times New Roman"/>
          <w:i/>
          <w:iCs/>
          <w:color w:val="000000"/>
          <w:lang w:val="en"/>
        </w:rPr>
        <w:t xml:space="preserve"> </w:t>
      </w:r>
      <w:proofErr w:type="spellStart"/>
      <w:r w:rsidRPr="00A12E0A">
        <w:rPr>
          <w:rFonts w:cs="Times New Roman"/>
          <w:i/>
          <w:iCs/>
          <w:color w:val="000000"/>
          <w:lang w:val="en"/>
        </w:rPr>
        <w:t>zákona</w:t>
      </w:r>
      <w:proofErr w:type="spellEnd"/>
      <w:r w:rsidRPr="00A12E0A">
        <w:rPr>
          <w:rFonts w:cs="Times New Roman"/>
          <w:color w:val="000000"/>
          <w:lang w:val="en"/>
        </w:rPr>
        <w:t xml:space="preserve"> by </w:t>
      </w:r>
      <w:proofErr w:type="spellStart"/>
      <w:r w:rsidRPr="00A12E0A">
        <w:rPr>
          <w:rFonts w:cs="Times New Roman"/>
          <w:color w:val="000000"/>
          <w:lang w:val="en"/>
        </w:rPr>
        <w:t>Renáta</w:t>
      </w:r>
      <w:proofErr w:type="spellEnd"/>
      <w:r w:rsidRPr="00A12E0A">
        <w:rPr>
          <w:rFonts w:cs="Times New Roman"/>
          <w:color w:val="000000"/>
          <w:lang w:val="en"/>
        </w:rPr>
        <w:t xml:space="preserve"> </w:t>
      </w:r>
      <w:proofErr w:type="spellStart"/>
      <w:r w:rsidRPr="00A12E0A">
        <w:rPr>
          <w:rFonts w:cs="Times New Roman"/>
          <w:color w:val="000000"/>
          <w:lang w:val="en"/>
        </w:rPr>
        <w:t>Fučíková</w:t>
      </w:r>
      <w:proofErr w:type="spellEnd"/>
      <w:r w:rsidRPr="00A12E0A">
        <w:rPr>
          <w:rFonts w:cs="Times New Roman"/>
          <w:color w:val="000000"/>
          <w:lang w:val="en"/>
        </w:rPr>
        <w:t>.</w:t>
      </w:r>
    </w:p>
    <w:p w14:paraId="3D555FFE" w14:textId="77777777" w:rsidR="00A12E0A" w:rsidRPr="00A12E0A" w:rsidRDefault="00A12E0A" w:rsidP="00A12E0A">
      <w:pPr>
        <w:rPr>
          <w:rFonts w:cs="Times New Roman"/>
          <w:color w:val="000000"/>
        </w:rPr>
      </w:pPr>
      <w:r w:rsidRPr="00A12E0A">
        <w:rPr>
          <w:rFonts w:cs="Times New Roman"/>
          <w:color w:val="000000"/>
        </w:rPr>
        <w:t> </w:t>
      </w:r>
    </w:p>
    <w:p w14:paraId="0F507954" w14:textId="77777777" w:rsidR="00A12E0A" w:rsidRPr="00A12E0A" w:rsidRDefault="00A12E0A" w:rsidP="00A12E0A">
      <w:pPr>
        <w:rPr>
          <w:rFonts w:cs="Times New Roman"/>
          <w:color w:val="000000"/>
        </w:rPr>
      </w:pPr>
      <w:proofErr w:type="spellStart"/>
      <w:r w:rsidRPr="00A12E0A">
        <w:rPr>
          <w:rFonts w:cs="Times New Roman"/>
          <w:color w:val="000000"/>
        </w:rPr>
        <w:t>Key</w:t>
      </w:r>
      <w:proofErr w:type="spellEnd"/>
      <w:r w:rsidRPr="00A12E0A">
        <w:rPr>
          <w:rFonts w:cs="Times New Roman"/>
          <w:color w:val="000000"/>
        </w:rPr>
        <w:t xml:space="preserve"> </w:t>
      </w:r>
      <w:proofErr w:type="spellStart"/>
      <w:r w:rsidRPr="00A12E0A">
        <w:rPr>
          <w:rFonts w:cs="Times New Roman"/>
          <w:color w:val="000000"/>
        </w:rPr>
        <w:t>words</w:t>
      </w:r>
      <w:proofErr w:type="spellEnd"/>
      <w:r w:rsidRPr="00A12E0A">
        <w:rPr>
          <w:rFonts w:cs="Times New Roman"/>
          <w:color w:val="000000"/>
        </w:rPr>
        <w:t xml:space="preserve">: </w:t>
      </w:r>
      <w:proofErr w:type="spellStart"/>
      <w:r w:rsidRPr="00A12E0A">
        <w:rPr>
          <w:rFonts w:cs="Times New Roman"/>
          <w:color w:val="000000"/>
        </w:rPr>
        <w:t>catechesis</w:t>
      </w:r>
      <w:proofErr w:type="spellEnd"/>
      <w:r w:rsidRPr="00A12E0A">
        <w:rPr>
          <w:rFonts w:cs="Times New Roman"/>
          <w:color w:val="000000"/>
        </w:rPr>
        <w:t xml:space="preserve">, </w:t>
      </w:r>
      <w:proofErr w:type="spellStart"/>
      <w:r w:rsidRPr="00A12E0A">
        <w:rPr>
          <w:rFonts w:cs="Times New Roman"/>
          <w:color w:val="000000"/>
        </w:rPr>
        <w:t>religious</w:t>
      </w:r>
      <w:proofErr w:type="spellEnd"/>
      <w:r w:rsidRPr="00A12E0A">
        <w:rPr>
          <w:rFonts w:cs="Times New Roman"/>
          <w:color w:val="000000"/>
        </w:rPr>
        <w:t xml:space="preserve"> </w:t>
      </w:r>
      <w:proofErr w:type="spellStart"/>
      <w:r w:rsidRPr="00A12E0A">
        <w:rPr>
          <w:rFonts w:cs="Times New Roman"/>
          <w:color w:val="000000"/>
        </w:rPr>
        <w:t>education</w:t>
      </w:r>
      <w:proofErr w:type="spellEnd"/>
      <w:r w:rsidRPr="00A12E0A">
        <w:rPr>
          <w:rFonts w:cs="Times New Roman"/>
          <w:color w:val="000000"/>
        </w:rPr>
        <w:t xml:space="preserve">, </w:t>
      </w:r>
      <w:proofErr w:type="spellStart"/>
      <w:r w:rsidRPr="00A12E0A">
        <w:rPr>
          <w:rFonts w:cs="Times New Roman"/>
          <w:color w:val="000000"/>
        </w:rPr>
        <w:t>evaluation</w:t>
      </w:r>
      <w:proofErr w:type="spellEnd"/>
      <w:r w:rsidRPr="00A12E0A">
        <w:rPr>
          <w:rFonts w:cs="Times New Roman"/>
          <w:color w:val="000000"/>
        </w:rPr>
        <w:t xml:space="preserve"> </w:t>
      </w:r>
      <w:proofErr w:type="spellStart"/>
      <w:r w:rsidRPr="00A12E0A">
        <w:rPr>
          <w:rFonts w:cs="Times New Roman"/>
          <w:color w:val="000000"/>
        </w:rPr>
        <w:t>of</w:t>
      </w:r>
      <w:proofErr w:type="spellEnd"/>
      <w:r w:rsidRPr="00A12E0A">
        <w:rPr>
          <w:rFonts w:cs="Times New Roman"/>
          <w:color w:val="000000"/>
        </w:rPr>
        <w:t xml:space="preserve"> </w:t>
      </w:r>
      <w:proofErr w:type="spellStart"/>
      <w:r w:rsidRPr="00A12E0A">
        <w:rPr>
          <w:rFonts w:cs="Times New Roman"/>
          <w:color w:val="000000"/>
        </w:rPr>
        <w:t>textbook</w:t>
      </w:r>
      <w:proofErr w:type="spellEnd"/>
      <w:r w:rsidRPr="00A12E0A">
        <w:rPr>
          <w:rFonts w:cs="Times New Roman"/>
          <w:color w:val="000000"/>
        </w:rPr>
        <w:t>, Abraham</w:t>
      </w:r>
    </w:p>
    <w:p w14:paraId="7C33C91A" w14:textId="26B72A5A" w:rsidR="001C06F9" w:rsidRPr="00A12E0A" w:rsidRDefault="001C06F9" w:rsidP="00A12E0A">
      <w:pPr>
        <w:rPr>
          <w:rFonts w:cs="Times New Roman"/>
        </w:rPr>
      </w:pPr>
    </w:p>
    <w:p w14:paraId="5575B2F8" w14:textId="77777777" w:rsidR="008F1D51" w:rsidRPr="00A12E0A" w:rsidRDefault="008F1D51" w:rsidP="008F1D51">
      <w:pPr>
        <w:pStyle w:val="Standard"/>
        <w:spacing w:line="360" w:lineRule="auto"/>
        <w:rPr>
          <w:rFonts w:cs="Times New Roman"/>
        </w:rPr>
      </w:pPr>
    </w:p>
    <w:p w14:paraId="1F5FAF49" w14:textId="77777777" w:rsidR="008F1D51" w:rsidRDefault="008F1D51" w:rsidP="008F1D51">
      <w:pPr>
        <w:pStyle w:val="Standard"/>
        <w:spacing w:line="360" w:lineRule="auto"/>
      </w:pPr>
    </w:p>
    <w:p w14:paraId="34D4392B" w14:textId="77777777" w:rsidR="008F1D51" w:rsidRDefault="008F1D51" w:rsidP="008F1D51">
      <w:pPr>
        <w:pStyle w:val="Standard"/>
        <w:spacing w:line="360" w:lineRule="auto"/>
      </w:pPr>
    </w:p>
    <w:p w14:paraId="4CA2028F" w14:textId="77777777" w:rsidR="008F1D51" w:rsidRDefault="008F1D51" w:rsidP="008F1D51">
      <w:pPr>
        <w:pStyle w:val="Standard"/>
        <w:spacing w:line="360" w:lineRule="auto"/>
      </w:pPr>
    </w:p>
    <w:p w14:paraId="7E48FCEA" w14:textId="77777777" w:rsidR="008F1D51" w:rsidRDefault="008F1D51" w:rsidP="008F1D51">
      <w:pPr>
        <w:pStyle w:val="Standard"/>
        <w:spacing w:line="360" w:lineRule="auto"/>
      </w:pPr>
    </w:p>
    <w:p w14:paraId="511B9C76" w14:textId="77777777" w:rsidR="008F1D51" w:rsidRDefault="008F1D51" w:rsidP="008F1D51">
      <w:pPr>
        <w:pStyle w:val="Standard"/>
        <w:spacing w:line="360" w:lineRule="auto"/>
      </w:pPr>
    </w:p>
    <w:p w14:paraId="2B4E33A9" w14:textId="77777777" w:rsidR="008F1D51" w:rsidRDefault="008F1D51" w:rsidP="008F1D51">
      <w:pPr>
        <w:pStyle w:val="Standard"/>
        <w:spacing w:line="360" w:lineRule="auto"/>
      </w:pPr>
    </w:p>
    <w:p w14:paraId="080B075D" w14:textId="77777777" w:rsidR="00DB5E15" w:rsidRDefault="00DB5E15">
      <w:pPr>
        <w:spacing w:line="240" w:lineRule="auto"/>
        <w:jc w:val="left"/>
      </w:pPr>
      <w:r>
        <w:br w:type="page"/>
      </w:r>
    </w:p>
    <w:p w14:paraId="7220973C" w14:textId="00683589" w:rsidR="008F1D51" w:rsidRDefault="00520910" w:rsidP="00F61BD0">
      <w:pPr>
        <w:pStyle w:val="Nadpis1"/>
        <w:ind w:firstLine="709"/>
      </w:pPr>
      <w:bookmarkStart w:id="43" w:name="_Toc86221631"/>
      <w:r>
        <w:lastRenderedPageBreak/>
        <w:t>Seznam</w:t>
      </w:r>
      <w:r w:rsidR="00D13A4D">
        <w:t xml:space="preserve"> použité literatury a zdrojů</w:t>
      </w:r>
      <w:bookmarkEnd w:id="43"/>
    </w:p>
    <w:p w14:paraId="6756C584" w14:textId="77777777" w:rsidR="008F1D51" w:rsidRDefault="008F1D51" w:rsidP="00832DC1">
      <w:pPr>
        <w:pStyle w:val="Standard"/>
        <w:spacing w:line="360" w:lineRule="auto"/>
      </w:pPr>
    </w:p>
    <w:p w14:paraId="0E7FC10F" w14:textId="35A0DE6D" w:rsidR="00520910" w:rsidRPr="00520910" w:rsidRDefault="00462E09" w:rsidP="00832DC1">
      <w:pPr>
        <w:pStyle w:val="Footnote"/>
        <w:spacing w:line="360" w:lineRule="auto"/>
        <w:ind w:left="0" w:firstLine="709"/>
        <w:rPr>
          <w:b/>
          <w:bCs/>
          <w:sz w:val="24"/>
          <w:szCs w:val="24"/>
        </w:rPr>
      </w:pPr>
      <w:r>
        <w:rPr>
          <w:b/>
          <w:bCs/>
          <w:sz w:val="24"/>
          <w:szCs w:val="24"/>
        </w:rPr>
        <w:t>Bible</w:t>
      </w:r>
    </w:p>
    <w:p w14:paraId="5D1529A3" w14:textId="6AE495AA" w:rsidR="00616155" w:rsidRDefault="00616155" w:rsidP="00832DC1">
      <w:r w:rsidRPr="00616155">
        <w:rPr>
          <w:i/>
          <w:iCs/>
        </w:rPr>
        <w:t>Písmo svaté Starého a Nového zákona (včetně deuterokanonických knih): český ekumenický překlad.</w:t>
      </w:r>
      <w:r>
        <w:t xml:space="preserve"> Praha: Česká biblická společnost, 2001. ISBN 80-85810-29-8</w:t>
      </w:r>
    </w:p>
    <w:p w14:paraId="679F0A11" w14:textId="42961727" w:rsidR="00462E09" w:rsidRPr="00462E09" w:rsidRDefault="00462E09" w:rsidP="00832DC1">
      <w:r w:rsidRPr="00462E09">
        <w:rPr>
          <w:i/>
          <w:iCs/>
        </w:rPr>
        <w:t>Jeruzalémská Bible.</w:t>
      </w:r>
      <w:r w:rsidRPr="00462E09">
        <w:t xml:space="preserve"> Kostelní Vydří: Karmelitánské nakladatelství, 2009. ISBN 978-80-87183-17-5</w:t>
      </w:r>
    </w:p>
    <w:p w14:paraId="68BB507D" w14:textId="77777777" w:rsidR="00F1239E" w:rsidRDefault="00F1239E" w:rsidP="00832DC1">
      <w:pPr>
        <w:pStyle w:val="Footnote"/>
        <w:spacing w:line="360" w:lineRule="auto"/>
        <w:ind w:left="0" w:firstLine="709"/>
        <w:rPr>
          <w:b/>
          <w:bCs/>
          <w:sz w:val="24"/>
          <w:szCs w:val="24"/>
        </w:rPr>
      </w:pPr>
    </w:p>
    <w:p w14:paraId="4996B4BF" w14:textId="2B7CAB10" w:rsidR="00462E09" w:rsidRDefault="00462E09" w:rsidP="00832DC1">
      <w:pPr>
        <w:pStyle w:val="Footnote"/>
        <w:spacing w:line="360" w:lineRule="auto"/>
        <w:ind w:left="0" w:firstLine="709"/>
        <w:rPr>
          <w:b/>
          <w:bCs/>
          <w:sz w:val="24"/>
          <w:szCs w:val="24"/>
        </w:rPr>
      </w:pPr>
      <w:r w:rsidRPr="00520910">
        <w:rPr>
          <w:b/>
          <w:bCs/>
          <w:sz w:val="24"/>
          <w:szCs w:val="24"/>
        </w:rPr>
        <w:t>Církevní dokumenty</w:t>
      </w:r>
    </w:p>
    <w:p w14:paraId="12BFCEE5" w14:textId="0767859F" w:rsidR="00520910" w:rsidRPr="000442AB" w:rsidRDefault="00520910" w:rsidP="00832DC1">
      <w:pPr>
        <w:pStyle w:val="Footnote"/>
        <w:spacing w:line="360" w:lineRule="auto"/>
        <w:ind w:left="0" w:firstLine="0"/>
        <w:rPr>
          <w:sz w:val="24"/>
          <w:szCs w:val="24"/>
        </w:rPr>
      </w:pPr>
      <w:r w:rsidRPr="00E72535">
        <w:rPr>
          <w:sz w:val="24"/>
          <w:szCs w:val="24"/>
        </w:rPr>
        <w:t>Věroučná konstituce II. Vatikánského koncilu</w:t>
      </w:r>
      <w:r>
        <w:rPr>
          <w:sz w:val="24"/>
          <w:szCs w:val="24"/>
        </w:rPr>
        <w:t xml:space="preserve"> o Božím zjevení</w:t>
      </w:r>
      <w:r w:rsidRPr="00E72535">
        <w:rPr>
          <w:sz w:val="24"/>
          <w:szCs w:val="24"/>
        </w:rPr>
        <w:t xml:space="preserve"> </w:t>
      </w:r>
      <w:r w:rsidRPr="00036FD7">
        <w:rPr>
          <w:i/>
          <w:iCs/>
          <w:sz w:val="24"/>
          <w:szCs w:val="24"/>
        </w:rPr>
        <w:t>Dei Verbum.</w:t>
      </w:r>
      <w:r>
        <w:rPr>
          <w:i/>
          <w:iCs/>
          <w:sz w:val="24"/>
          <w:szCs w:val="24"/>
        </w:rPr>
        <w:t xml:space="preserve"> </w:t>
      </w:r>
      <w:r w:rsidRPr="007E47FC">
        <w:rPr>
          <w:sz w:val="24"/>
          <w:szCs w:val="24"/>
        </w:rPr>
        <w:t xml:space="preserve">Praha: </w:t>
      </w:r>
      <w:proofErr w:type="spellStart"/>
      <w:r w:rsidRPr="007E47FC">
        <w:rPr>
          <w:sz w:val="24"/>
          <w:szCs w:val="24"/>
        </w:rPr>
        <w:t>Scrtiptum</w:t>
      </w:r>
      <w:proofErr w:type="spellEnd"/>
      <w:r w:rsidRPr="007E47FC">
        <w:rPr>
          <w:sz w:val="24"/>
          <w:szCs w:val="24"/>
        </w:rPr>
        <w:t xml:space="preserve">, 1992. </w:t>
      </w:r>
      <w:r w:rsidR="00CB12DA">
        <w:rPr>
          <w:sz w:val="24"/>
          <w:szCs w:val="24"/>
        </w:rPr>
        <w:t xml:space="preserve">ISBN </w:t>
      </w:r>
      <w:r w:rsidRPr="007E47FC">
        <w:rPr>
          <w:sz w:val="24"/>
          <w:szCs w:val="24"/>
        </w:rPr>
        <w:t>80-85528-01-0</w:t>
      </w:r>
    </w:p>
    <w:p w14:paraId="2CB1B8EB" w14:textId="77777777" w:rsidR="00E15366" w:rsidRDefault="00E15366" w:rsidP="00832DC1">
      <w:pPr>
        <w:rPr>
          <w:smallCaps/>
        </w:rPr>
      </w:pPr>
      <w:r>
        <w:rPr>
          <w:smallCaps/>
        </w:rPr>
        <w:t>Česká Biskupská Konference.</w:t>
      </w:r>
      <w:r>
        <w:rPr>
          <w:i/>
          <w:iCs/>
        </w:rPr>
        <w:t xml:space="preserve"> Dokument o směřování katecheze a náboženského vzdělávání v České republice.</w:t>
      </w:r>
      <w:r>
        <w:t xml:space="preserve"> Praha: Česká biskupská konference, 2015.</w:t>
      </w:r>
      <w:r w:rsidRPr="00520910">
        <w:rPr>
          <w:smallCaps/>
        </w:rPr>
        <w:t xml:space="preserve"> </w:t>
      </w:r>
    </w:p>
    <w:p w14:paraId="4407D3D7" w14:textId="77E41F85" w:rsidR="006B0B72" w:rsidRDefault="006B0B72" w:rsidP="00832DC1">
      <w:proofErr w:type="spellStart"/>
      <w:r w:rsidRPr="006B0B72">
        <w:rPr>
          <w:i/>
          <w:iCs/>
        </w:rPr>
        <w:t>Direttorio</w:t>
      </w:r>
      <w:proofErr w:type="spellEnd"/>
      <w:r w:rsidRPr="006B0B72">
        <w:rPr>
          <w:i/>
          <w:iCs/>
        </w:rPr>
        <w:t xml:space="preserve"> per la </w:t>
      </w:r>
      <w:proofErr w:type="spellStart"/>
      <w:r w:rsidRPr="006B0B72">
        <w:rPr>
          <w:i/>
          <w:iCs/>
        </w:rPr>
        <w:t>Catechesi</w:t>
      </w:r>
      <w:proofErr w:type="spellEnd"/>
      <w:r w:rsidRPr="006B0B72">
        <w:rPr>
          <w:i/>
          <w:iCs/>
        </w:rPr>
        <w:t>.</w:t>
      </w:r>
      <w:r>
        <w:t xml:space="preserve"> </w:t>
      </w:r>
      <w:proofErr w:type="spellStart"/>
      <w:r>
        <w:t>Città</w:t>
      </w:r>
      <w:proofErr w:type="spellEnd"/>
      <w:r>
        <w:t xml:space="preserve"> </w:t>
      </w:r>
      <w:proofErr w:type="spellStart"/>
      <w:r>
        <w:t>del</w:t>
      </w:r>
      <w:proofErr w:type="spellEnd"/>
      <w:r>
        <w:t xml:space="preserve"> </w:t>
      </w:r>
      <w:proofErr w:type="spellStart"/>
      <w:r>
        <w:t>Vaticano</w:t>
      </w:r>
      <w:proofErr w:type="spellEnd"/>
      <w:r>
        <w:t xml:space="preserve">: </w:t>
      </w:r>
      <w:proofErr w:type="spellStart"/>
      <w:r>
        <w:t>Libreria</w:t>
      </w:r>
      <w:proofErr w:type="spellEnd"/>
      <w:r>
        <w:t xml:space="preserve"> </w:t>
      </w:r>
      <w:proofErr w:type="spellStart"/>
      <w:r>
        <w:t>Editrice</w:t>
      </w:r>
      <w:proofErr w:type="spellEnd"/>
      <w:r>
        <w:t xml:space="preserve"> </w:t>
      </w:r>
      <w:proofErr w:type="spellStart"/>
      <w:r>
        <w:t>Vaticana</w:t>
      </w:r>
      <w:proofErr w:type="spellEnd"/>
      <w:r>
        <w:t>, 2020. ISBN 978-88-266-0442-8</w:t>
      </w:r>
    </w:p>
    <w:p w14:paraId="0FBE08B0" w14:textId="670AECC4" w:rsidR="007E47FC" w:rsidRPr="000442AB" w:rsidRDefault="00E72535" w:rsidP="00832DC1">
      <w:pPr>
        <w:pStyle w:val="Footnote"/>
        <w:spacing w:line="360" w:lineRule="auto"/>
        <w:ind w:left="0" w:firstLine="0"/>
        <w:rPr>
          <w:sz w:val="24"/>
          <w:szCs w:val="24"/>
        </w:rPr>
      </w:pPr>
      <w:r>
        <w:rPr>
          <w:sz w:val="24"/>
          <w:szCs w:val="24"/>
        </w:rPr>
        <w:t>Dogmatická</w:t>
      </w:r>
      <w:r w:rsidRPr="00E72535">
        <w:rPr>
          <w:sz w:val="24"/>
          <w:szCs w:val="24"/>
        </w:rPr>
        <w:t xml:space="preserve"> konstituce II. Vatikánského koncilu</w:t>
      </w:r>
      <w:r>
        <w:rPr>
          <w:sz w:val="24"/>
          <w:szCs w:val="24"/>
        </w:rPr>
        <w:t xml:space="preserve"> </w:t>
      </w:r>
      <w:r w:rsidR="007E47FC" w:rsidRPr="008022D6">
        <w:rPr>
          <w:i/>
          <w:iCs/>
          <w:sz w:val="24"/>
          <w:szCs w:val="24"/>
        </w:rPr>
        <w:t>Lumen Gentium</w:t>
      </w:r>
      <w:r w:rsidR="007E47FC" w:rsidRPr="00E947BE">
        <w:rPr>
          <w:sz w:val="24"/>
          <w:szCs w:val="24"/>
        </w:rPr>
        <w:t>.</w:t>
      </w:r>
      <w:r w:rsidR="007E47FC">
        <w:rPr>
          <w:sz w:val="24"/>
          <w:szCs w:val="24"/>
        </w:rPr>
        <w:t xml:space="preserve"> Praha: </w:t>
      </w:r>
      <w:proofErr w:type="spellStart"/>
      <w:r w:rsidR="007E47FC">
        <w:rPr>
          <w:sz w:val="24"/>
          <w:szCs w:val="24"/>
        </w:rPr>
        <w:t>Scrtiptum</w:t>
      </w:r>
      <w:proofErr w:type="spellEnd"/>
      <w:r w:rsidR="007E47FC">
        <w:rPr>
          <w:sz w:val="24"/>
          <w:szCs w:val="24"/>
        </w:rPr>
        <w:t>, 1992</w:t>
      </w:r>
      <w:r w:rsidR="007E47FC" w:rsidRPr="000442AB">
        <w:rPr>
          <w:rFonts w:cs="Times New Roman"/>
          <w:sz w:val="24"/>
          <w:szCs w:val="24"/>
        </w:rPr>
        <w:t xml:space="preserve">. </w:t>
      </w:r>
      <w:r w:rsidR="00CB12DA">
        <w:rPr>
          <w:rFonts w:cs="Times New Roman"/>
          <w:sz w:val="24"/>
          <w:szCs w:val="24"/>
        </w:rPr>
        <w:t xml:space="preserve">ISBN </w:t>
      </w:r>
      <w:r w:rsidR="007E47FC" w:rsidRPr="000442AB">
        <w:rPr>
          <w:rFonts w:cs="Times New Roman"/>
          <w:sz w:val="24"/>
          <w:szCs w:val="24"/>
          <w:shd w:val="clear" w:color="auto" w:fill="FFFFFF"/>
        </w:rPr>
        <w:t>80-85528-07-X</w:t>
      </w:r>
    </w:p>
    <w:p w14:paraId="0860083B" w14:textId="73F6D476" w:rsidR="007E47FC" w:rsidRDefault="007E47FC" w:rsidP="00832DC1">
      <w:pPr>
        <w:pStyle w:val="Footnote"/>
        <w:spacing w:line="360" w:lineRule="auto"/>
        <w:ind w:left="0" w:firstLine="0"/>
        <w:rPr>
          <w:sz w:val="24"/>
          <w:szCs w:val="24"/>
        </w:rPr>
      </w:pPr>
      <w:r w:rsidRPr="00036FD7">
        <w:rPr>
          <w:i/>
          <w:iCs/>
          <w:sz w:val="24"/>
          <w:szCs w:val="24"/>
        </w:rPr>
        <w:t>Katechismus katolické církve</w:t>
      </w:r>
      <w:r w:rsidRPr="00036FD7">
        <w:rPr>
          <w:sz w:val="24"/>
          <w:szCs w:val="24"/>
        </w:rPr>
        <w:t xml:space="preserve">. Praha: Zvon, </w:t>
      </w:r>
      <w:r>
        <w:rPr>
          <w:sz w:val="24"/>
          <w:szCs w:val="24"/>
        </w:rPr>
        <w:t>Č</w:t>
      </w:r>
      <w:r w:rsidRPr="00036FD7">
        <w:rPr>
          <w:sz w:val="24"/>
          <w:szCs w:val="24"/>
        </w:rPr>
        <w:t>eské katolické nakladatelství, 1995.</w:t>
      </w:r>
      <w:r w:rsidR="00E72535">
        <w:rPr>
          <w:sz w:val="24"/>
          <w:szCs w:val="24"/>
        </w:rPr>
        <w:t xml:space="preserve"> ISBN 80-7113-132-6</w:t>
      </w:r>
    </w:p>
    <w:p w14:paraId="23979B97" w14:textId="77777777" w:rsidR="00437804" w:rsidRDefault="00520910" w:rsidP="00832DC1">
      <w:r w:rsidRPr="00036FD7">
        <w:rPr>
          <w:smallCaps/>
        </w:rPr>
        <w:t>Kongregace pro klérus</w:t>
      </w:r>
      <w:r w:rsidRPr="00036FD7">
        <w:t xml:space="preserve">. </w:t>
      </w:r>
      <w:r w:rsidRPr="00036FD7">
        <w:rPr>
          <w:i/>
          <w:iCs/>
        </w:rPr>
        <w:t>Všeobecné direktorium pro katechizaci.</w:t>
      </w:r>
      <w:r w:rsidRPr="00036FD7">
        <w:t xml:space="preserve"> Praha: ČBK, 1998.</w:t>
      </w:r>
    </w:p>
    <w:p w14:paraId="4B81F033" w14:textId="1C8EABEE" w:rsidR="00520910" w:rsidRPr="00036FD7" w:rsidRDefault="00437804" w:rsidP="00832DC1">
      <w:r w:rsidRPr="00437804">
        <w:rPr>
          <w:smallCaps/>
        </w:rPr>
        <w:t>K</w:t>
      </w:r>
      <w:r>
        <w:rPr>
          <w:smallCaps/>
        </w:rPr>
        <w:t>ongregace</w:t>
      </w:r>
      <w:r w:rsidRPr="00437804">
        <w:rPr>
          <w:smallCaps/>
        </w:rPr>
        <w:t xml:space="preserve"> </w:t>
      </w:r>
      <w:r>
        <w:rPr>
          <w:smallCaps/>
        </w:rPr>
        <w:t>pro</w:t>
      </w:r>
      <w:r w:rsidRPr="00437804">
        <w:rPr>
          <w:smallCaps/>
        </w:rPr>
        <w:t xml:space="preserve"> </w:t>
      </w:r>
      <w:r>
        <w:rPr>
          <w:smallCaps/>
        </w:rPr>
        <w:t>klérus</w:t>
      </w:r>
      <w:r w:rsidRPr="00437804">
        <w:rPr>
          <w:smallCaps/>
        </w:rPr>
        <w:t>.</w:t>
      </w:r>
      <w:r>
        <w:t xml:space="preserve"> </w:t>
      </w:r>
      <w:r w:rsidRPr="00DD0C6B">
        <w:rPr>
          <w:i/>
          <w:iCs/>
        </w:rPr>
        <w:t>Všeobecné katechetické direktorium.</w:t>
      </w:r>
      <w:r>
        <w:t xml:space="preserve"> Praha: Sekretariát ČBK, 1994.</w:t>
      </w:r>
    </w:p>
    <w:p w14:paraId="590700B4" w14:textId="3523189F" w:rsidR="00520910" w:rsidRPr="000668F4" w:rsidRDefault="00520910" w:rsidP="00832DC1">
      <w:pPr>
        <w:rPr>
          <w:spacing w:val="-4"/>
        </w:rPr>
      </w:pPr>
      <w:r w:rsidRPr="0045334E">
        <w:rPr>
          <w:smallCaps/>
        </w:rPr>
        <w:t>Papež František.</w:t>
      </w:r>
      <w:r w:rsidRPr="0045334E">
        <w:rPr>
          <w:i/>
          <w:iCs/>
        </w:rPr>
        <w:t xml:space="preserve"> </w:t>
      </w:r>
      <w:proofErr w:type="spellStart"/>
      <w:r w:rsidRPr="000668F4">
        <w:rPr>
          <w:i/>
          <w:iCs/>
          <w:spacing w:val="-4"/>
        </w:rPr>
        <w:t>Gaudete</w:t>
      </w:r>
      <w:proofErr w:type="spellEnd"/>
      <w:r w:rsidRPr="000668F4">
        <w:rPr>
          <w:i/>
          <w:iCs/>
          <w:spacing w:val="-4"/>
        </w:rPr>
        <w:t xml:space="preserve"> et </w:t>
      </w:r>
      <w:proofErr w:type="spellStart"/>
      <w:r w:rsidRPr="000668F4">
        <w:rPr>
          <w:i/>
          <w:iCs/>
          <w:spacing w:val="-4"/>
        </w:rPr>
        <w:t>Exsultate</w:t>
      </w:r>
      <w:proofErr w:type="spellEnd"/>
      <w:r w:rsidRPr="000668F4">
        <w:rPr>
          <w:spacing w:val="-4"/>
        </w:rPr>
        <w:t xml:space="preserve">. Praha: </w:t>
      </w:r>
      <w:proofErr w:type="spellStart"/>
      <w:r w:rsidRPr="000668F4">
        <w:rPr>
          <w:spacing w:val="-4"/>
        </w:rPr>
        <w:t>Paulínky</w:t>
      </w:r>
      <w:proofErr w:type="spellEnd"/>
      <w:r w:rsidRPr="000668F4">
        <w:rPr>
          <w:spacing w:val="-4"/>
        </w:rPr>
        <w:t>, 2018. ISBN 978-80-7450-302-3</w:t>
      </w:r>
    </w:p>
    <w:p w14:paraId="7CB2E6C8" w14:textId="77777777" w:rsidR="00520910" w:rsidRPr="0045334E" w:rsidRDefault="00520910" w:rsidP="00832DC1">
      <w:r w:rsidRPr="0045334E">
        <w:rPr>
          <w:smallCaps/>
        </w:rPr>
        <w:t>Papež František.</w:t>
      </w:r>
      <w:r w:rsidRPr="0045334E">
        <w:t xml:space="preserve"> </w:t>
      </w:r>
      <w:r w:rsidRPr="0045334E">
        <w:rPr>
          <w:i/>
          <w:iCs/>
        </w:rPr>
        <w:t xml:space="preserve">Evangelii </w:t>
      </w:r>
      <w:proofErr w:type="spellStart"/>
      <w:r w:rsidRPr="0045334E">
        <w:rPr>
          <w:i/>
          <w:iCs/>
        </w:rPr>
        <w:t>gaudium</w:t>
      </w:r>
      <w:proofErr w:type="spellEnd"/>
      <w:r w:rsidRPr="0045334E">
        <w:rPr>
          <w:i/>
          <w:iCs/>
        </w:rPr>
        <w:t>.</w:t>
      </w:r>
      <w:r w:rsidRPr="0045334E">
        <w:t xml:space="preserve"> Praha: </w:t>
      </w:r>
      <w:proofErr w:type="spellStart"/>
      <w:r w:rsidRPr="0045334E">
        <w:t>Paulínky</w:t>
      </w:r>
      <w:proofErr w:type="spellEnd"/>
      <w:r w:rsidRPr="0045334E">
        <w:t>, 2014. ISBN 978-80-7450-118-0</w:t>
      </w:r>
    </w:p>
    <w:p w14:paraId="04934837" w14:textId="77777777" w:rsidR="00520910" w:rsidRPr="00036FD7" w:rsidRDefault="00520910" w:rsidP="00832DC1">
      <w:pPr>
        <w:pStyle w:val="Footnote"/>
        <w:spacing w:line="360" w:lineRule="auto"/>
        <w:ind w:left="0" w:firstLine="0"/>
        <w:rPr>
          <w:sz w:val="24"/>
          <w:szCs w:val="24"/>
        </w:rPr>
      </w:pPr>
      <w:r w:rsidRPr="00E947BE">
        <w:rPr>
          <w:smallCaps/>
          <w:sz w:val="24"/>
          <w:szCs w:val="24"/>
        </w:rPr>
        <w:t>Jan Pavel II</w:t>
      </w:r>
      <w:r w:rsidRPr="00E947BE">
        <w:rPr>
          <w:sz w:val="24"/>
          <w:szCs w:val="24"/>
        </w:rPr>
        <w:t xml:space="preserve">. </w:t>
      </w:r>
      <w:proofErr w:type="spellStart"/>
      <w:r w:rsidRPr="00E947BE">
        <w:rPr>
          <w:i/>
          <w:iCs/>
          <w:sz w:val="24"/>
          <w:szCs w:val="24"/>
        </w:rPr>
        <w:t>Pastores</w:t>
      </w:r>
      <w:proofErr w:type="spellEnd"/>
      <w:r w:rsidRPr="00E947BE">
        <w:rPr>
          <w:i/>
          <w:iCs/>
          <w:sz w:val="24"/>
          <w:szCs w:val="24"/>
        </w:rPr>
        <w:t xml:space="preserve"> </w:t>
      </w:r>
      <w:proofErr w:type="spellStart"/>
      <w:r w:rsidRPr="00E947BE">
        <w:rPr>
          <w:i/>
          <w:iCs/>
          <w:sz w:val="24"/>
          <w:szCs w:val="24"/>
        </w:rPr>
        <w:t>dabo</w:t>
      </w:r>
      <w:proofErr w:type="spellEnd"/>
      <w:r w:rsidRPr="00E947BE">
        <w:rPr>
          <w:i/>
          <w:iCs/>
          <w:sz w:val="24"/>
          <w:szCs w:val="24"/>
        </w:rPr>
        <w:t xml:space="preserve"> </w:t>
      </w:r>
      <w:proofErr w:type="spellStart"/>
      <w:r w:rsidRPr="00E947BE">
        <w:rPr>
          <w:i/>
          <w:iCs/>
          <w:sz w:val="24"/>
          <w:szCs w:val="24"/>
        </w:rPr>
        <w:t>vobis</w:t>
      </w:r>
      <w:proofErr w:type="spellEnd"/>
      <w:r w:rsidRPr="00E947BE">
        <w:rPr>
          <w:sz w:val="24"/>
          <w:szCs w:val="24"/>
        </w:rPr>
        <w:t>. Praha: Zvon, 1993.</w:t>
      </w:r>
      <w:r>
        <w:rPr>
          <w:sz w:val="24"/>
          <w:szCs w:val="24"/>
        </w:rPr>
        <w:t xml:space="preserve"> </w:t>
      </w:r>
      <w:r w:rsidRPr="008265C0">
        <w:rPr>
          <w:sz w:val="24"/>
          <w:szCs w:val="24"/>
        </w:rPr>
        <w:t>ISBN 80-7113-070-2</w:t>
      </w:r>
    </w:p>
    <w:p w14:paraId="5F41AA14" w14:textId="77777777" w:rsidR="00520910" w:rsidRPr="00520910" w:rsidRDefault="00520910" w:rsidP="00832DC1"/>
    <w:p w14:paraId="633B287C" w14:textId="4922AFAA" w:rsidR="00520910" w:rsidRPr="00520910" w:rsidRDefault="00520910" w:rsidP="00832DC1">
      <w:pPr>
        <w:ind w:firstLine="709"/>
        <w:rPr>
          <w:rFonts w:cs="Times New Roman"/>
          <w:b/>
          <w:bCs/>
          <w:smallCaps/>
        </w:rPr>
      </w:pPr>
      <w:r w:rsidRPr="00520910">
        <w:rPr>
          <w:b/>
          <w:bCs/>
        </w:rPr>
        <w:t>Zdroje</w:t>
      </w:r>
      <w:r w:rsidRPr="00520910">
        <w:rPr>
          <w:rFonts w:cs="Times New Roman"/>
          <w:b/>
          <w:bCs/>
          <w:smallCaps/>
        </w:rPr>
        <w:t xml:space="preserve"> </w:t>
      </w:r>
    </w:p>
    <w:p w14:paraId="242DFA46" w14:textId="77777777" w:rsidR="00520910" w:rsidRPr="001F69AC" w:rsidRDefault="00520910" w:rsidP="00832DC1">
      <w:pPr>
        <w:rPr>
          <w:rFonts w:cs="Times New Roman"/>
        </w:rPr>
      </w:pPr>
      <w:r w:rsidRPr="001F69AC">
        <w:rPr>
          <w:rFonts w:cs="Times New Roman"/>
          <w:smallCaps/>
        </w:rPr>
        <w:t xml:space="preserve">Beck, </w:t>
      </w:r>
      <w:proofErr w:type="spellStart"/>
      <w:r w:rsidRPr="001F69AC">
        <w:rPr>
          <w:rFonts w:cs="Times New Roman"/>
          <w:smallCaps/>
        </w:rPr>
        <w:t>Eleonore</w:t>
      </w:r>
      <w:proofErr w:type="spellEnd"/>
      <w:r w:rsidRPr="001F69AC">
        <w:rPr>
          <w:rFonts w:cs="Times New Roman"/>
          <w:smallCaps/>
        </w:rPr>
        <w:t>.</w:t>
      </w:r>
      <w:r w:rsidRPr="001F69AC">
        <w:rPr>
          <w:rFonts w:cs="Times New Roman"/>
        </w:rPr>
        <w:t xml:space="preserve"> </w:t>
      </w:r>
      <w:r w:rsidRPr="001F69AC">
        <w:rPr>
          <w:rFonts w:cs="Times New Roman"/>
          <w:i/>
          <w:iCs/>
        </w:rPr>
        <w:t xml:space="preserve">Bůh </w:t>
      </w:r>
      <w:r w:rsidRPr="00DD0C6B">
        <w:rPr>
          <w:rFonts w:cs="Times New Roman"/>
          <w:i/>
          <w:iCs/>
        </w:rPr>
        <w:t>m</w:t>
      </w:r>
      <w:r w:rsidRPr="00DD0C6B">
        <w:rPr>
          <w:i/>
          <w:iCs/>
        </w:rPr>
        <w:t>luví ke svým dětem: Texty z Bible.</w:t>
      </w:r>
      <w:r w:rsidRPr="001F69AC">
        <w:t xml:space="preserve"> Mnichov: </w:t>
      </w:r>
      <w:proofErr w:type="spellStart"/>
      <w:r w:rsidRPr="001F69AC">
        <w:t>Kirche</w:t>
      </w:r>
      <w:proofErr w:type="spellEnd"/>
      <w:r w:rsidRPr="001F69AC">
        <w:t xml:space="preserve"> in Not, 1989. ISBN 84-7151-744-2</w:t>
      </w:r>
    </w:p>
    <w:p w14:paraId="28D27593" w14:textId="77777777" w:rsidR="001F69AC" w:rsidRPr="001F69AC" w:rsidRDefault="001F69AC" w:rsidP="00832DC1">
      <w:r w:rsidRPr="001F69AC">
        <w:rPr>
          <w:smallCaps/>
        </w:rPr>
        <w:t>Benc, Martin.</w:t>
      </w:r>
      <w:r w:rsidRPr="001F69AC">
        <w:t xml:space="preserve"> </w:t>
      </w:r>
      <w:r w:rsidRPr="001F69AC">
        <w:rPr>
          <w:i/>
          <w:iCs/>
        </w:rPr>
        <w:t>Biblická pátrání: Abraham a Izák</w:t>
      </w:r>
      <w:r w:rsidRPr="001F69AC">
        <w:t>. Česká televize: Tvůrčí producentská skupina Patricka Diviše, 2013.</w:t>
      </w:r>
    </w:p>
    <w:p w14:paraId="65F0DE21" w14:textId="40200E54" w:rsidR="001F69AC" w:rsidRPr="001F69AC" w:rsidRDefault="001F69AC" w:rsidP="00832DC1">
      <w:r w:rsidRPr="001F69AC">
        <w:rPr>
          <w:smallCaps/>
        </w:rPr>
        <w:t>Benc, Martin.</w:t>
      </w:r>
      <w:r w:rsidRPr="001F69AC">
        <w:t xml:space="preserve"> </w:t>
      </w:r>
      <w:r w:rsidRPr="001F69AC">
        <w:rPr>
          <w:i/>
          <w:iCs/>
        </w:rPr>
        <w:t>Biblická pátrání: Abraham – Otec národů</w:t>
      </w:r>
      <w:r w:rsidRPr="001F69AC">
        <w:t>. Centrum náboženské tvorby Televizní studio Brno, 2009.</w:t>
      </w:r>
    </w:p>
    <w:p w14:paraId="4041B810" w14:textId="7C04F9D2" w:rsidR="00520910" w:rsidRPr="001F69AC" w:rsidRDefault="00520910" w:rsidP="00832DC1">
      <w:pPr>
        <w:rPr>
          <w:rFonts w:cs="Times New Roman"/>
          <w:i/>
          <w:iCs/>
        </w:rPr>
      </w:pPr>
      <w:r w:rsidRPr="001F69AC">
        <w:rPr>
          <w:rFonts w:cs="Times New Roman"/>
          <w:smallCaps/>
        </w:rPr>
        <w:t xml:space="preserve">BTM – Brněnská tisková misie. </w:t>
      </w:r>
      <w:r w:rsidRPr="001F69AC">
        <w:rPr>
          <w:rFonts w:cs="Times New Roman"/>
          <w:i/>
          <w:iCs/>
        </w:rPr>
        <w:t>ABRAHAM: zkouška víry.</w:t>
      </w:r>
    </w:p>
    <w:p w14:paraId="7C9A1834" w14:textId="77777777" w:rsidR="00520910" w:rsidRPr="001F69AC" w:rsidRDefault="00520910" w:rsidP="00832DC1">
      <w:pPr>
        <w:rPr>
          <w:rFonts w:cs="Times New Roman"/>
          <w:i/>
          <w:iCs/>
        </w:rPr>
      </w:pPr>
      <w:r w:rsidRPr="001F69AC">
        <w:rPr>
          <w:rFonts w:cs="Times New Roman"/>
          <w:smallCaps/>
        </w:rPr>
        <w:lastRenderedPageBreak/>
        <w:t>Brožová, Alena.</w:t>
      </w:r>
      <w:r w:rsidRPr="001F69AC">
        <w:rPr>
          <w:rFonts w:cs="Times New Roman"/>
          <w:i/>
          <w:iCs/>
        </w:rPr>
        <w:t xml:space="preserve"> O Abrahamovi a Sáře.</w:t>
      </w:r>
      <w:r w:rsidRPr="001F69AC">
        <w:rPr>
          <w:rFonts w:cs="Times New Roman"/>
        </w:rPr>
        <w:t xml:space="preserve"> Online na webu</w:t>
      </w:r>
      <w:r w:rsidRPr="001F69AC">
        <w:rPr>
          <w:rFonts w:cs="Times New Roman"/>
          <w:i/>
          <w:iCs/>
        </w:rPr>
        <w:t xml:space="preserve"> deti.vira.cz.</w:t>
      </w:r>
    </w:p>
    <w:p w14:paraId="3C72A0B8" w14:textId="148C856B" w:rsidR="00520910" w:rsidRPr="001F69AC" w:rsidRDefault="00520910" w:rsidP="00832DC1">
      <w:pPr>
        <w:rPr>
          <w:rFonts w:cs="Times New Roman"/>
          <w:color w:val="000000"/>
        </w:rPr>
      </w:pPr>
      <w:r w:rsidRPr="001F69AC">
        <w:rPr>
          <w:rFonts w:cs="Times New Roman"/>
          <w:smallCaps/>
        </w:rPr>
        <w:t>Centrum pro katechezi Olomouc.</w:t>
      </w:r>
      <w:r w:rsidRPr="001F69AC">
        <w:rPr>
          <w:rFonts w:cs="Times New Roman"/>
        </w:rPr>
        <w:t xml:space="preserve"> </w:t>
      </w:r>
      <w:r w:rsidRPr="001F69AC">
        <w:rPr>
          <w:rFonts w:cs="Times New Roman"/>
          <w:i/>
          <w:iCs/>
          <w:color w:val="000000"/>
        </w:rPr>
        <w:t>Dějiny liturgie I.: Smlouva s Hospodinem.</w:t>
      </w:r>
      <w:r w:rsidRPr="001F69AC">
        <w:rPr>
          <w:rFonts w:cs="Times New Roman"/>
          <w:color w:val="000000"/>
        </w:rPr>
        <w:t xml:space="preserve"> Olomouc, 2021.</w:t>
      </w:r>
    </w:p>
    <w:p w14:paraId="67CE27C1" w14:textId="37CFDD89" w:rsidR="00520910" w:rsidRPr="001F69AC" w:rsidRDefault="00520910" w:rsidP="00832DC1">
      <w:pPr>
        <w:rPr>
          <w:rFonts w:cs="Times New Roman"/>
        </w:rPr>
      </w:pPr>
      <w:r w:rsidRPr="001F69AC">
        <w:rPr>
          <w:rFonts w:cs="Times New Roman"/>
          <w:smallCaps/>
        </w:rPr>
        <w:t>Centrum pro katechezi Olomouc.</w:t>
      </w:r>
      <w:r w:rsidRPr="001F69AC">
        <w:rPr>
          <w:rFonts w:cs="Times New Roman"/>
        </w:rPr>
        <w:t xml:space="preserve"> </w:t>
      </w:r>
      <w:r w:rsidRPr="001F69AC">
        <w:rPr>
          <w:rFonts w:cs="Times New Roman"/>
          <w:i/>
          <w:iCs/>
        </w:rPr>
        <w:t>Rozhovory Hospodina s Abrahámem.</w:t>
      </w:r>
      <w:r w:rsidRPr="001F69AC">
        <w:rPr>
          <w:rFonts w:cs="Times New Roman"/>
        </w:rPr>
        <w:t xml:space="preserve"> Olomouc, 2013.</w:t>
      </w:r>
    </w:p>
    <w:p w14:paraId="3CC08633" w14:textId="77777777" w:rsidR="00520910" w:rsidRPr="001F69AC" w:rsidRDefault="00520910" w:rsidP="00832DC1">
      <w:pPr>
        <w:rPr>
          <w:rFonts w:cs="Times New Roman"/>
        </w:rPr>
      </w:pPr>
      <w:r w:rsidRPr="001F69AC">
        <w:rPr>
          <w:rFonts w:cs="Times New Roman"/>
          <w:smallCaps/>
        </w:rPr>
        <w:t xml:space="preserve">České Katolické Biblické dílo. </w:t>
      </w:r>
      <w:r w:rsidRPr="001F69AC">
        <w:rPr>
          <w:rFonts w:cs="Times New Roman"/>
          <w:i/>
          <w:iCs/>
        </w:rPr>
        <w:t>Pomůcka pro katechezi Českého katolického biblického díla č. 3 – Praotcové Izraele – Abrahám, Izák, Jakub.</w:t>
      </w:r>
      <w:r w:rsidRPr="001F69AC">
        <w:rPr>
          <w:rFonts w:cs="Times New Roman"/>
        </w:rPr>
        <w:t xml:space="preserve"> Dolany u Olomouce: České katolické biblické dílo, 2005.</w:t>
      </w:r>
    </w:p>
    <w:p w14:paraId="72410903" w14:textId="79951832" w:rsidR="00520910" w:rsidRPr="001F69AC" w:rsidRDefault="00520910" w:rsidP="00832DC1">
      <w:r w:rsidRPr="001F69AC">
        <w:rPr>
          <w:i/>
          <w:iCs/>
        </w:rPr>
        <w:t>Dějiny spásy.</w:t>
      </w:r>
      <w:r w:rsidRPr="001F69AC">
        <w:t xml:space="preserve"> Český Těšín: </w:t>
      </w:r>
      <w:proofErr w:type="spellStart"/>
      <w:r w:rsidRPr="001F69AC">
        <w:t>Cor</w:t>
      </w:r>
      <w:proofErr w:type="spellEnd"/>
      <w:r w:rsidRPr="001F69AC">
        <w:t xml:space="preserve"> </w:t>
      </w:r>
      <w:proofErr w:type="spellStart"/>
      <w:r w:rsidRPr="001F69AC">
        <w:t>Jesu</w:t>
      </w:r>
      <w:proofErr w:type="spellEnd"/>
      <w:r w:rsidRPr="001F69AC">
        <w:t>, 1991. ISBN 80-900746-4-2</w:t>
      </w:r>
    </w:p>
    <w:p w14:paraId="38A7EC84" w14:textId="1E07A997" w:rsidR="00520910" w:rsidRPr="001F69AC" w:rsidRDefault="00520910" w:rsidP="00832DC1">
      <w:pPr>
        <w:rPr>
          <w:rFonts w:cs="Times New Roman"/>
          <w:smallCaps/>
        </w:rPr>
      </w:pPr>
      <w:r w:rsidRPr="001F69AC">
        <w:rPr>
          <w:rFonts w:cs="Times New Roman"/>
          <w:i/>
          <w:iCs/>
        </w:rPr>
        <w:t>DUHA č. 3</w:t>
      </w:r>
      <w:r w:rsidRPr="001F69AC">
        <w:rPr>
          <w:rFonts w:cs="Times New Roman"/>
        </w:rPr>
        <w:t xml:space="preserve">, školní rok 1995/96 </w:t>
      </w:r>
      <w:r w:rsidRPr="001F69AC">
        <w:rPr>
          <w:rFonts w:cs="Times New Roman"/>
          <w:i/>
          <w:iCs/>
        </w:rPr>
        <w:t>Abraham</w:t>
      </w:r>
      <w:r w:rsidR="00256E01">
        <w:rPr>
          <w:rFonts w:cs="Times New Roman"/>
          <w:smallCaps/>
        </w:rPr>
        <w:t>.</w:t>
      </w:r>
    </w:p>
    <w:p w14:paraId="2E86BCDB" w14:textId="00F0C8F8" w:rsidR="00520910" w:rsidRDefault="00520910" w:rsidP="00832DC1">
      <w:pPr>
        <w:rPr>
          <w:rFonts w:cs="Times New Roman"/>
          <w:smallCaps/>
        </w:rPr>
      </w:pPr>
      <w:r w:rsidRPr="001F69AC">
        <w:rPr>
          <w:rFonts w:cs="Times New Roman"/>
          <w:i/>
          <w:iCs/>
        </w:rPr>
        <w:t>DUHA č. 11</w:t>
      </w:r>
      <w:r w:rsidRPr="001F69AC">
        <w:rPr>
          <w:rFonts w:cs="Times New Roman"/>
        </w:rPr>
        <w:t xml:space="preserve">, ročník 2010/2011 </w:t>
      </w:r>
      <w:r w:rsidRPr="001F69AC">
        <w:rPr>
          <w:rFonts w:cs="Times New Roman"/>
          <w:i/>
          <w:iCs/>
        </w:rPr>
        <w:t>Sára – úsměv darovaný Bohem</w:t>
      </w:r>
      <w:r w:rsidR="00256E01">
        <w:rPr>
          <w:rFonts w:cs="Times New Roman"/>
          <w:i/>
          <w:iCs/>
        </w:rPr>
        <w:t>.</w:t>
      </w:r>
      <w:r w:rsidRPr="001F69AC">
        <w:rPr>
          <w:rFonts w:cs="Times New Roman"/>
          <w:smallCaps/>
        </w:rPr>
        <w:t xml:space="preserve"> </w:t>
      </w:r>
    </w:p>
    <w:p w14:paraId="75D70CC9" w14:textId="0BA62BF3" w:rsidR="00256E01" w:rsidRPr="00256E01" w:rsidRDefault="00256E01" w:rsidP="00832DC1">
      <w:pPr>
        <w:rPr>
          <w:rFonts w:cs="Times New Roman"/>
          <w:smallCaps/>
        </w:rPr>
      </w:pPr>
      <w:r w:rsidRPr="00C966F1">
        <w:rPr>
          <w:rFonts w:cs="Times New Roman"/>
          <w:i/>
          <w:iCs/>
          <w:sz w:val="22"/>
          <w:szCs w:val="22"/>
        </w:rPr>
        <w:t xml:space="preserve">DUHA č. </w:t>
      </w:r>
      <w:r>
        <w:rPr>
          <w:rFonts w:cs="Times New Roman"/>
          <w:i/>
          <w:iCs/>
          <w:sz w:val="22"/>
          <w:szCs w:val="22"/>
        </w:rPr>
        <w:t>4</w:t>
      </w:r>
      <w:r w:rsidRPr="00C966F1">
        <w:rPr>
          <w:rFonts w:cs="Times New Roman"/>
          <w:sz w:val="22"/>
          <w:szCs w:val="22"/>
        </w:rPr>
        <w:t>, ročník 20</w:t>
      </w:r>
      <w:r>
        <w:rPr>
          <w:rFonts w:cs="Times New Roman"/>
          <w:sz w:val="22"/>
          <w:szCs w:val="22"/>
        </w:rPr>
        <w:t>21</w:t>
      </w:r>
      <w:r w:rsidRPr="00C966F1">
        <w:rPr>
          <w:rFonts w:cs="Times New Roman"/>
          <w:sz w:val="22"/>
          <w:szCs w:val="22"/>
        </w:rPr>
        <w:t>/20</w:t>
      </w:r>
      <w:r>
        <w:rPr>
          <w:rFonts w:cs="Times New Roman"/>
          <w:sz w:val="22"/>
          <w:szCs w:val="22"/>
        </w:rPr>
        <w:t>22</w:t>
      </w:r>
      <w:r w:rsidRPr="00C966F1">
        <w:rPr>
          <w:rFonts w:cs="Times New Roman"/>
          <w:sz w:val="22"/>
          <w:szCs w:val="22"/>
        </w:rPr>
        <w:t xml:space="preserve"> </w:t>
      </w:r>
      <w:r w:rsidRPr="00256E01">
        <w:rPr>
          <w:rFonts w:cs="Times New Roman"/>
          <w:i/>
          <w:iCs/>
          <w:sz w:val="22"/>
          <w:szCs w:val="22"/>
        </w:rPr>
        <w:t xml:space="preserve">Praotec </w:t>
      </w:r>
      <w:r>
        <w:rPr>
          <w:rFonts w:cs="Times New Roman"/>
          <w:i/>
          <w:iCs/>
          <w:sz w:val="22"/>
          <w:szCs w:val="22"/>
        </w:rPr>
        <w:t xml:space="preserve">Abrahám. </w:t>
      </w:r>
      <w:r w:rsidRPr="00256E01">
        <w:rPr>
          <w:rFonts w:cs="Times New Roman"/>
          <w:sz w:val="22"/>
          <w:szCs w:val="22"/>
        </w:rPr>
        <w:t xml:space="preserve">České Budějovice: </w:t>
      </w:r>
      <w:proofErr w:type="spellStart"/>
      <w:r w:rsidRPr="00256E01">
        <w:rPr>
          <w:rFonts w:cs="Times New Roman"/>
          <w:sz w:val="22"/>
          <w:szCs w:val="22"/>
        </w:rPr>
        <w:t>Petrinum</w:t>
      </w:r>
      <w:proofErr w:type="spellEnd"/>
      <w:r w:rsidRPr="00256E01">
        <w:rPr>
          <w:rFonts w:cs="Times New Roman"/>
          <w:sz w:val="22"/>
          <w:szCs w:val="22"/>
        </w:rPr>
        <w:t>.</w:t>
      </w:r>
    </w:p>
    <w:p w14:paraId="1F9E5B97" w14:textId="4CFA0460" w:rsidR="00520910" w:rsidRPr="001F69AC" w:rsidRDefault="00520910" w:rsidP="00832DC1">
      <w:pPr>
        <w:rPr>
          <w:rFonts w:cs="Times New Roman"/>
        </w:rPr>
      </w:pPr>
      <w:r w:rsidRPr="001F69AC">
        <w:rPr>
          <w:rFonts w:cs="Times New Roman"/>
          <w:smallCaps/>
        </w:rPr>
        <w:t xml:space="preserve">Finger, Kurt; Fingerová, Anna. </w:t>
      </w:r>
      <w:r w:rsidRPr="001F69AC">
        <w:rPr>
          <w:rFonts w:cs="Times New Roman"/>
          <w:i/>
          <w:iCs/>
        </w:rPr>
        <w:t xml:space="preserve">Bůh nás volá. </w:t>
      </w:r>
      <w:r w:rsidRPr="001F69AC">
        <w:rPr>
          <w:rFonts w:cs="Times New Roman"/>
        </w:rPr>
        <w:t xml:space="preserve">Praha: Portál, 1991. ISBN </w:t>
      </w:r>
      <w:r w:rsidRPr="001F69AC">
        <w:rPr>
          <w:rFonts w:cs="Times New Roman"/>
          <w:shd w:val="clear" w:color="auto" w:fill="FFFFFF"/>
        </w:rPr>
        <w:t>80-85282-15-1</w:t>
      </w:r>
    </w:p>
    <w:p w14:paraId="192C66EF" w14:textId="77777777" w:rsidR="00520910" w:rsidRPr="001F69AC" w:rsidRDefault="00520910" w:rsidP="00832DC1">
      <w:r w:rsidRPr="001F69AC">
        <w:rPr>
          <w:smallCaps/>
        </w:rPr>
        <w:t>Fučíková, Renáta.</w:t>
      </w:r>
      <w:r w:rsidRPr="001F69AC">
        <w:t xml:space="preserve"> </w:t>
      </w:r>
      <w:r w:rsidRPr="001F69AC">
        <w:rPr>
          <w:i/>
          <w:iCs/>
        </w:rPr>
        <w:t>Obrazy ze Starého zákona.</w:t>
      </w:r>
      <w:r w:rsidRPr="001F69AC">
        <w:t xml:space="preserve"> Praha: Albatros, 2014. ISBN 978-80-00-03750-9</w:t>
      </w:r>
    </w:p>
    <w:p w14:paraId="170A5BCE" w14:textId="77777777" w:rsidR="00520910" w:rsidRPr="001F69AC" w:rsidRDefault="00520910" w:rsidP="00832DC1">
      <w:r w:rsidRPr="001F69AC">
        <w:rPr>
          <w:smallCaps/>
        </w:rPr>
        <w:t>Fučíková, Renáta</w:t>
      </w:r>
      <w:r w:rsidRPr="001F69AC">
        <w:t xml:space="preserve">. </w:t>
      </w:r>
      <w:r w:rsidRPr="001F69AC">
        <w:rPr>
          <w:i/>
          <w:iCs/>
        </w:rPr>
        <w:t>Obrazy z Nového zákona.</w:t>
      </w:r>
      <w:r w:rsidRPr="001F69AC">
        <w:t xml:space="preserve"> Praha: Albatros, 2016. ISBN 978-80-00-04554-2</w:t>
      </w:r>
    </w:p>
    <w:p w14:paraId="695C2C5B" w14:textId="4FF71E3E" w:rsidR="00520910" w:rsidRPr="001F69AC" w:rsidRDefault="00520910" w:rsidP="00832DC1">
      <w:pPr>
        <w:rPr>
          <w:rFonts w:cs="Times New Roman"/>
        </w:rPr>
      </w:pPr>
      <w:r w:rsidRPr="001F69AC">
        <w:rPr>
          <w:rFonts w:cs="Times New Roman"/>
          <w:smallCaps/>
        </w:rPr>
        <w:t>Funda, Otakar A.</w:t>
      </w:r>
      <w:r w:rsidRPr="001F69AC">
        <w:rPr>
          <w:rFonts w:cs="Times New Roman"/>
        </w:rPr>
        <w:t xml:space="preserve"> </w:t>
      </w:r>
      <w:r w:rsidRPr="001F69AC">
        <w:rPr>
          <w:rFonts w:cs="Times New Roman"/>
          <w:i/>
          <w:iCs/>
        </w:rPr>
        <w:t>Podle Bible nejmenším.</w:t>
      </w:r>
      <w:r w:rsidRPr="001F69AC">
        <w:rPr>
          <w:rFonts w:cs="Times New Roman"/>
        </w:rPr>
        <w:t xml:space="preserve"> Úvaly u Prahy: </w:t>
      </w:r>
      <w:proofErr w:type="spellStart"/>
      <w:r w:rsidRPr="001F69AC">
        <w:rPr>
          <w:rFonts w:cs="Times New Roman"/>
        </w:rPr>
        <w:t>Prvokruh</w:t>
      </w:r>
      <w:proofErr w:type="spellEnd"/>
      <w:r w:rsidRPr="001F69AC">
        <w:rPr>
          <w:rFonts w:cs="Times New Roman"/>
        </w:rPr>
        <w:t>, 1992. ISBN 80-901470-0-3</w:t>
      </w:r>
    </w:p>
    <w:p w14:paraId="05EDF956" w14:textId="77777777" w:rsidR="001F69AC" w:rsidRPr="001F69AC" w:rsidRDefault="001F69AC" w:rsidP="00832DC1">
      <w:r w:rsidRPr="001F69AC">
        <w:rPr>
          <w:smallCaps/>
        </w:rPr>
        <w:t>Chvátal, Marek.</w:t>
      </w:r>
      <w:r w:rsidRPr="001F69AC">
        <w:t xml:space="preserve"> </w:t>
      </w:r>
      <w:r w:rsidRPr="001F69AC">
        <w:rPr>
          <w:i/>
          <w:iCs/>
        </w:rPr>
        <w:t>Svázání Izáka.</w:t>
      </w:r>
      <w:r w:rsidRPr="001F69AC">
        <w:t xml:space="preserve"> Brno: Proglas, 2018.</w:t>
      </w:r>
    </w:p>
    <w:p w14:paraId="15D0364E" w14:textId="50F9458C" w:rsidR="00520910" w:rsidRPr="001F69AC" w:rsidRDefault="00520910" w:rsidP="00832DC1">
      <w:pPr>
        <w:rPr>
          <w:rFonts w:cs="Times New Roman"/>
        </w:rPr>
      </w:pPr>
      <w:r w:rsidRPr="001F69AC">
        <w:rPr>
          <w:rFonts w:cs="Times New Roman"/>
          <w:smallCaps/>
          <w:color w:val="000000"/>
        </w:rPr>
        <w:t>Johnová, Helena.</w:t>
      </w:r>
      <w:r w:rsidRPr="001F69AC">
        <w:rPr>
          <w:rFonts w:cs="Times New Roman"/>
          <w:color w:val="000000"/>
        </w:rPr>
        <w:t xml:space="preserve"> </w:t>
      </w:r>
      <w:r w:rsidRPr="001F69AC">
        <w:rPr>
          <w:rFonts w:cs="Times New Roman"/>
          <w:i/>
          <w:iCs/>
          <w:color w:val="000000"/>
        </w:rPr>
        <w:t>Modul Abrahám.</w:t>
      </w:r>
      <w:r w:rsidRPr="001F69AC">
        <w:rPr>
          <w:rFonts w:cs="Times New Roman"/>
          <w:color w:val="000000"/>
        </w:rPr>
        <w:t xml:space="preserve"> Hradec Králové: Biskupství královéhradecké, Katechetické a pedagogické centrum, 2020.</w:t>
      </w:r>
    </w:p>
    <w:p w14:paraId="210523B8" w14:textId="4827D34A" w:rsidR="00520910" w:rsidRPr="001F69AC" w:rsidRDefault="00520910" w:rsidP="00832DC1">
      <w:pPr>
        <w:rPr>
          <w:rFonts w:cs="Times New Roman"/>
        </w:rPr>
      </w:pPr>
      <w:r w:rsidRPr="001F69AC">
        <w:rPr>
          <w:rFonts w:cs="Times New Roman"/>
          <w:smallCaps/>
        </w:rPr>
        <w:t>Chalupa, Petr.</w:t>
      </w:r>
      <w:r w:rsidRPr="001F69AC">
        <w:rPr>
          <w:rFonts w:cs="Times New Roman"/>
        </w:rPr>
        <w:t xml:space="preserve"> In Cesty Katecheze č. 1/2009.</w:t>
      </w:r>
    </w:p>
    <w:p w14:paraId="00F1FABD" w14:textId="571D7B04" w:rsidR="00520910" w:rsidRPr="001F69AC" w:rsidRDefault="00520910" w:rsidP="00832DC1">
      <w:pPr>
        <w:rPr>
          <w:rFonts w:cs="Times New Roman"/>
          <w:color w:val="000000"/>
        </w:rPr>
      </w:pPr>
      <w:r w:rsidRPr="001F69AC">
        <w:rPr>
          <w:rFonts w:cs="Times New Roman"/>
          <w:smallCaps/>
          <w:color w:val="000000"/>
        </w:rPr>
        <w:t>Kaňa, Jiří.</w:t>
      </w:r>
      <w:r w:rsidRPr="001F69AC">
        <w:rPr>
          <w:rFonts w:cs="Times New Roman"/>
          <w:color w:val="000000"/>
        </w:rPr>
        <w:t xml:space="preserve"> </w:t>
      </w:r>
      <w:r w:rsidRPr="001F69AC">
        <w:rPr>
          <w:rFonts w:cs="Times New Roman"/>
          <w:i/>
          <w:iCs/>
          <w:color w:val="000000"/>
        </w:rPr>
        <w:t>Katechetický věstník č. 1–2 a 3.</w:t>
      </w:r>
      <w:r w:rsidRPr="001F69AC">
        <w:rPr>
          <w:rFonts w:cs="Times New Roman"/>
          <w:color w:val="000000"/>
        </w:rPr>
        <w:t xml:space="preserve"> Katechetické centrum při Biskupství brněnském, školní rok 1996/97.</w:t>
      </w:r>
    </w:p>
    <w:p w14:paraId="5B38005D" w14:textId="7B1F75AA" w:rsidR="00520910" w:rsidRPr="001F69AC" w:rsidRDefault="00520910" w:rsidP="00832DC1">
      <w:pPr>
        <w:rPr>
          <w:smallCaps/>
        </w:rPr>
      </w:pPr>
      <w:r w:rsidRPr="001F69AC">
        <w:rPr>
          <w:smallCaps/>
        </w:rPr>
        <w:t xml:space="preserve">De </w:t>
      </w:r>
      <w:proofErr w:type="spellStart"/>
      <w:r w:rsidRPr="001F69AC">
        <w:rPr>
          <w:smallCaps/>
        </w:rPr>
        <w:t>Kort</w:t>
      </w:r>
      <w:proofErr w:type="spellEnd"/>
      <w:r w:rsidRPr="001F69AC">
        <w:rPr>
          <w:smallCaps/>
        </w:rPr>
        <w:t xml:space="preserve">, </w:t>
      </w:r>
      <w:proofErr w:type="spellStart"/>
      <w:r w:rsidRPr="001F69AC">
        <w:rPr>
          <w:smallCaps/>
        </w:rPr>
        <w:t>Kees</w:t>
      </w:r>
      <w:proofErr w:type="spellEnd"/>
      <w:r w:rsidRPr="001F69AC">
        <w:t xml:space="preserve">. </w:t>
      </w:r>
      <w:r w:rsidRPr="001F69AC">
        <w:rPr>
          <w:i/>
          <w:iCs/>
        </w:rPr>
        <w:t>Co nám Bible vypráví.</w:t>
      </w:r>
      <w:r w:rsidRPr="001F69AC">
        <w:t xml:space="preserve"> Praha: </w:t>
      </w:r>
      <w:proofErr w:type="spellStart"/>
      <w:r w:rsidRPr="001F69AC">
        <w:t>Czechoslovak</w:t>
      </w:r>
      <w:proofErr w:type="spellEnd"/>
      <w:r w:rsidRPr="001F69AC">
        <w:t xml:space="preserve"> </w:t>
      </w:r>
      <w:proofErr w:type="spellStart"/>
      <w:r w:rsidRPr="001F69AC">
        <w:t>Ecumencial</w:t>
      </w:r>
      <w:proofErr w:type="spellEnd"/>
      <w:r w:rsidRPr="001F69AC">
        <w:t xml:space="preserve"> </w:t>
      </w:r>
      <w:proofErr w:type="spellStart"/>
      <w:r w:rsidRPr="001F69AC">
        <w:t>Council</w:t>
      </w:r>
      <w:proofErr w:type="spellEnd"/>
      <w:r w:rsidRPr="001F69AC">
        <w:t>, 1989.</w:t>
      </w:r>
      <w:r w:rsidRPr="001F69AC">
        <w:rPr>
          <w:smallCaps/>
        </w:rPr>
        <w:t xml:space="preserve"> </w:t>
      </w:r>
    </w:p>
    <w:p w14:paraId="3A7ECF58" w14:textId="322BF3E2" w:rsidR="00520910" w:rsidRPr="001F69AC" w:rsidRDefault="00520910" w:rsidP="00832DC1">
      <w:proofErr w:type="spellStart"/>
      <w:r w:rsidRPr="001F69AC">
        <w:rPr>
          <w:smallCaps/>
        </w:rPr>
        <w:t>Lloyd</w:t>
      </w:r>
      <w:proofErr w:type="spellEnd"/>
      <w:r w:rsidRPr="001F69AC">
        <w:rPr>
          <w:smallCaps/>
        </w:rPr>
        <w:t>-Jonesová, Sally.</w:t>
      </w:r>
      <w:r w:rsidRPr="001F69AC">
        <w:t xml:space="preserve"> </w:t>
      </w:r>
      <w:r w:rsidRPr="001F69AC">
        <w:rPr>
          <w:i/>
          <w:iCs/>
        </w:rPr>
        <w:t>Bible vypráví o Ježíši: Každý příběh v Bibli šeptá jeho jméno</w:t>
      </w:r>
      <w:r w:rsidRPr="001F69AC">
        <w:t>. Praha: Návrat domů, 2015. ISBN 978-80-7255-328-0</w:t>
      </w:r>
    </w:p>
    <w:p w14:paraId="2DE548B9" w14:textId="77777777" w:rsidR="00520910" w:rsidRPr="001F69AC" w:rsidRDefault="00520910" w:rsidP="00832DC1">
      <w:proofErr w:type="spellStart"/>
      <w:r w:rsidRPr="001F69AC">
        <w:rPr>
          <w:smallCaps/>
        </w:rPr>
        <w:t>Lloyd</w:t>
      </w:r>
      <w:proofErr w:type="spellEnd"/>
      <w:r w:rsidRPr="001F69AC">
        <w:rPr>
          <w:smallCaps/>
        </w:rPr>
        <w:t>-Jonesová, Sally</w:t>
      </w:r>
      <w:r w:rsidRPr="00EC3E11">
        <w:rPr>
          <w:i/>
          <w:iCs/>
          <w:smallCaps/>
        </w:rPr>
        <w:t>.</w:t>
      </w:r>
      <w:r w:rsidRPr="00EC3E11">
        <w:rPr>
          <w:i/>
          <w:iCs/>
        </w:rPr>
        <w:t xml:space="preserve"> Osnovy:</w:t>
      </w:r>
      <w:r w:rsidRPr="001F69AC">
        <w:t xml:space="preserve"> </w:t>
      </w:r>
      <w:r w:rsidRPr="001F69AC">
        <w:rPr>
          <w:i/>
          <w:iCs/>
        </w:rPr>
        <w:t>Bible vypráví o Ježíši: Každý příběh v Bibli šeptá jeho jméno</w:t>
      </w:r>
      <w:r w:rsidRPr="001F69AC">
        <w:t>. Praha: Návrat domů, 2017. ISBN 978-80-7255-382-2</w:t>
      </w:r>
    </w:p>
    <w:p w14:paraId="0501BE55" w14:textId="77777777" w:rsidR="00520910" w:rsidRPr="001F69AC" w:rsidRDefault="00520910" w:rsidP="00832DC1">
      <w:pPr>
        <w:rPr>
          <w:rFonts w:cs="Times New Roman"/>
        </w:rPr>
      </w:pPr>
      <w:r w:rsidRPr="001F69AC">
        <w:rPr>
          <w:smallCaps/>
        </w:rPr>
        <w:t>Martin, Peter.</w:t>
      </w:r>
      <w:r w:rsidRPr="001F69AC">
        <w:t xml:space="preserve"> </w:t>
      </w:r>
      <w:r w:rsidRPr="001F69AC">
        <w:rPr>
          <w:i/>
          <w:iCs/>
        </w:rPr>
        <w:t>Bible pro malé detektivy.</w:t>
      </w:r>
      <w:r w:rsidRPr="001F69AC">
        <w:t xml:space="preserve"> Praha: Česká Biblická společnost, 2013. ISBN 978-80-87287-55-2</w:t>
      </w:r>
    </w:p>
    <w:p w14:paraId="2F448F54" w14:textId="77777777" w:rsidR="00520910" w:rsidRPr="001F69AC" w:rsidRDefault="00520910" w:rsidP="00832DC1">
      <w:r w:rsidRPr="001F69AC">
        <w:rPr>
          <w:smallCaps/>
        </w:rPr>
        <w:t>Muroňová, Eva.</w:t>
      </w:r>
      <w:r w:rsidRPr="001F69AC">
        <w:t xml:space="preserve"> </w:t>
      </w:r>
      <w:r w:rsidRPr="001F69AC">
        <w:rPr>
          <w:i/>
          <w:iCs/>
        </w:rPr>
        <w:t>Společně vytváříme Boží království.</w:t>
      </w:r>
      <w:r w:rsidRPr="001F69AC">
        <w:t xml:space="preserve"> Brno: Jiří Brauner – Kartuziánské </w:t>
      </w:r>
      <w:r w:rsidRPr="001F69AC">
        <w:lastRenderedPageBreak/>
        <w:t>vydavatelství a nakladatelství, 2004. ISBN 80-903287-7-6</w:t>
      </w:r>
    </w:p>
    <w:p w14:paraId="1A4BBFF5" w14:textId="77777777" w:rsidR="001F69AC" w:rsidRPr="001F69AC" w:rsidRDefault="001F69AC" w:rsidP="00832DC1">
      <w:r w:rsidRPr="001F69AC">
        <w:rPr>
          <w:smallCaps/>
        </w:rPr>
        <w:t>Nagy, Rudolf.</w:t>
      </w:r>
      <w:r w:rsidRPr="001F69AC">
        <w:t xml:space="preserve"> </w:t>
      </w:r>
      <w:r w:rsidRPr="001F69AC">
        <w:rPr>
          <w:i/>
          <w:iCs/>
        </w:rPr>
        <w:t xml:space="preserve">Abrahám a Izák </w:t>
      </w:r>
      <w:r w:rsidRPr="001F69AC">
        <w:t xml:space="preserve">z edice </w:t>
      </w:r>
      <w:r w:rsidRPr="001F69AC">
        <w:rPr>
          <w:i/>
          <w:iCs/>
        </w:rPr>
        <w:t>Animované biblické příběhy Starého zákona.</w:t>
      </w:r>
      <w:r w:rsidRPr="001F69AC">
        <w:t xml:space="preserve"> Bratislava: </w:t>
      </w:r>
      <w:proofErr w:type="spellStart"/>
      <w:r w:rsidRPr="001F69AC">
        <w:t>Štúdio</w:t>
      </w:r>
      <w:proofErr w:type="spellEnd"/>
      <w:r w:rsidRPr="001F69AC">
        <w:t xml:space="preserve"> </w:t>
      </w:r>
      <w:proofErr w:type="spellStart"/>
      <w:r w:rsidRPr="001F69AC">
        <w:t>Nádej</w:t>
      </w:r>
      <w:proofErr w:type="spellEnd"/>
      <w:r w:rsidRPr="001F69AC">
        <w:t>, 2009.</w:t>
      </w:r>
    </w:p>
    <w:p w14:paraId="1D700FE5" w14:textId="458BABD4" w:rsidR="00520910" w:rsidRPr="001F69AC" w:rsidRDefault="00520910" w:rsidP="00832DC1">
      <w:r w:rsidRPr="001F69AC">
        <w:rPr>
          <w:smallCaps/>
        </w:rPr>
        <w:t>Pecháčková, Ivana</w:t>
      </w:r>
      <w:r w:rsidRPr="001F69AC">
        <w:t xml:space="preserve">. </w:t>
      </w:r>
      <w:r w:rsidRPr="001F69AC">
        <w:rPr>
          <w:i/>
          <w:iCs/>
        </w:rPr>
        <w:t>Abrahám a Lot.</w:t>
      </w:r>
      <w:r w:rsidRPr="001F69AC">
        <w:t xml:space="preserve"> Praha: </w:t>
      </w:r>
      <w:proofErr w:type="spellStart"/>
      <w:r w:rsidRPr="001F69AC">
        <w:t>Meander</w:t>
      </w:r>
      <w:proofErr w:type="spellEnd"/>
      <w:r w:rsidRPr="001F69AC">
        <w:t>, 2018. ISBN 978-80-7558-042-9</w:t>
      </w:r>
    </w:p>
    <w:p w14:paraId="0D51B068" w14:textId="6C064DFB" w:rsidR="00520910" w:rsidRPr="001F69AC" w:rsidRDefault="00520910" w:rsidP="00832DC1">
      <w:pPr>
        <w:rPr>
          <w:smallCaps/>
        </w:rPr>
      </w:pPr>
      <w:r w:rsidRPr="001F69AC">
        <w:rPr>
          <w:smallCaps/>
        </w:rPr>
        <w:t>Pecháčková, Ivana</w:t>
      </w:r>
      <w:r w:rsidRPr="001F69AC">
        <w:t xml:space="preserve">. </w:t>
      </w:r>
      <w:r w:rsidRPr="001F69AC">
        <w:rPr>
          <w:i/>
          <w:iCs/>
        </w:rPr>
        <w:t>Abrahám a Izák.</w:t>
      </w:r>
      <w:r w:rsidRPr="001F69AC">
        <w:t xml:space="preserve"> Praha: </w:t>
      </w:r>
      <w:proofErr w:type="spellStart"/>
      <w:r w:rsidRPr="001F69AC">
        <w:t>Meander</w:t>
      </w:r>
      <w:proofErr w:type="spellEnd"/>
      <w:r w:rsidRPr="001F69AC">
        <w:t>, 2018. ISBN 978-80-7558-043-6</w:t>
      </w:r>
      <w:r w:rsidRPr="001F69AC">
        <w:rPr>
          <w:smallCaps/>
        </w:rPr>
        <w:t xml:space="preserve"> </w:t>
      </w:r>
    </w:p>
    <w:p w14:paraId="391BA0DB" w14:textId="77777777" w:rsidR="00520910" w:rsidRPr="001F69AC" w:rsidRDefault="00520910" w:rsidP="00832DC1"/>
    <w:p w14:paraId="5DF63EFF" w14:textId="52B9E10D" w:rsidR="00520910" w:rsidRPr="00520910" w:rsidRDefault="00520910" w:rsidP="00832DC1">
      <w:pPr>
        <w:ind w:firstLine="709"/>
        <w:rPr>
          <w:b/>
          <w:bCs/>
        </w:rPr>
      </w:pPr>
      <w:r w:rsidRPr="001F69AC">
        <w:rPr>
          <w:b/>
          <w:bCs/>
        </w:rPr>
        <w:t>Další literatura</w:t>
      </w:r>
      <w:r w:rsidRPr="00520910">
        <w:rPr>
          <w:b/>
          <w:bCs/>
        </w:rPr>
        <w:t xml:space="preserve"> </w:t>
      </w:r>
    </w:p>
    <w:p w14:paraId="0AF85793" w14:textId="77777777" w:rsidR="00462E09" w:rsidRDefault="00462E09" w:rsidP="00832DC1">
      <w:proofErr w:type="spellStart"/>
      <w:r w:rsidRPr="0013063E">
        <w:rPr>
          <w:smallCaps/>
        </w:rPr>
        <w:t>Alberich</w:t>
      </w:r>
      <w:proofErr w:type="spellEnd"/>
      <w:r w:rsidRPr="0013063E">
        <w:rPr>
          <w:smallCaps/>
        </w:rPr>
        <w:t>, Emilio; Dřímal, Ludvík</w:t>
      </w:r>
      <w:r w:rsidRPr="0013063E">
        <w:t>.</w:t>
      </w:r>
      <w:r>
        <w:t xml:space="preserve"> </w:t>
      </w:r>
      <w:r w:rsidRPr="0013063E">
        <w:rPr>
          <w:i/>
          <w:iCs/>
        </w:rPr>
        <w:t>Katechetika</w:t>
      </w:r>
      <w:r>
        <w:t>. Praha: Portál, 2008. ISBN 978-80-7367-382-6</w:t>
      </w:r>
    </w:p>
    <w:p w14:paraId="0AB41344" w14:textId="0621A761" w:rsidR="007E47FC" w:rsidRPr="00293B14" w:rsidRDefault="00AC4D07" w:rsidP="00832DC1">
      <w:r w:rsidRPr="00D42A9D">
        <w:rPr>
          <w:smallCaps/>
        </w:rPr>
        <w:t>Ambrož</w:t>
      </w:r>
      <w:r w:rsidR="00EC3E11">
        <w:rPr>
          <w:smallCaps/>
        </w:rPr>
        <w:t>.</w:t>
      </w:r>
      <w:r w:rsidRPr="00293B14">
        <w:t xml:space="preserve"> </w:t>
      </w:r>
      <w:r w:rsidRPr="00293B14">
        <w:rPr>
          <w:i/>
          <w:iCs/>
        </w:rPr>
        <w:t>De Abraham.</w:t>
      </w:r>
    </w:p>
    <w:p w14:paraId="4A09AB18" w14:textId="07BB7BA5" w:rsidR="00E947BE" w:rsidRPr="00293B14" w:rsidRDefault="00E947BE" w:rsidP="00832DC1">
      <w:pPr>
        <w:pStyle w:val="Footnote"/>
        <w:spacing w:line="360" w:lineRule="auto"/>
        <w:ind w:left="0" w:firstLine="0"/>
        <w:rPr>
          <w:sz w:val="24"/>
          <w:szCs w:val="24"/>
        </w:rPr>
      </w:pPr>
      <w:proofErr w:type="spellStart"/>
      <w:r w:rsidRPr="00293B14">
        <w:rPr>
          <w:smallCaps/>
          <w:color w:val="252525"/>
          <w:sz w:val="24"/>
          <w:szCs w:val="24"/>
        </w:rPr>
        <w:t>Bauman</w:t>
      </w:r>
      <w:proofErr w:type="spellEnd"/>
      <w:r w:rsidRPr="00293B14">
        <w:rPr>
          <w:smallCaps/>
          <w:color w:val="252525"/>
          <w:sz w:val="24"/>
          <w:szCs w:val="24"/>
        </w:rPr>
        <w:t xml:space="preserve">, </w:t>
      </w:r>
      <w:proofErr w:type="spellStart"/>
      <w:r w:rsidRPr="00293B14">
        <w:rPr>
          <w:smallCaps/>
          <w:color w:val="252525"/>
          <w:sz w:val="24"/>
          <w:szCs w:val="24"/>
        </w:rPr>
        <w:t>Zygmunt</w:t>
      </w:r>
      <w:proofErr w:type="spellEnd"/>
      <w:r w:rsidRPr="00293B14">
        <w:rPr>
          <w:smallCaps/>
          <w:color w:val="252525"/>
          <w:sz w:val="24"/>
          <w:szCs w:val="24"/>
        </w:rPr>
        <w:t>.</w:t>
      </w:r>
      <w:r w:rsidRPr="00293B14">
        <w:rPr>
          <w:color w:val="252525"/>
          <w:sz w:val="24"/>
          <w:szCs w:val="24"/>
        </w:rPr>
        <w:t xml:space="preserve"> </w:t>
      </w:r>
      <w:r w:rsidRPr="00293B14">
        <w:rPr>
          <w:i/>
          <w:iCs/>
          <w:color w:val="252525"/>
          <w:sz w:val="24"/>
          <w:szCs w:val="24"/>
        </w:rPr>
        <w:t>Tekutá modernita.</w:t>
      </w:r>
      <w:r w:rsidRPr="00293B14">
        <w:rPr>
          <w:color w:val="252525"/>
          <w:sz w:val="24"/>
          <w:szCs w:val="24"/>
        </w:rPr>
        <w:t xml:space="preserve"> Praha: Portál, 2020.</w:t>
      </w:r>
      <w:r w:rsidR="00E72535" w:rsidRPr="00293B14">
        <w:rPr>
          <w:color w:val="252525"/>
          <w:sz w:val="24"/>
          <w:szCs w:val="24"/>
        </w:rPr>
        <w:t xml:space="preserve"> ISBN</w:t>
      </w:r>
      <w:r w:rsidR="00E72535" w:rsidRPr="00293B14">
        <w:rPr>
          <w:sz w:val="24"/>
          <w:szCs w:val="24"/>
        </w:rPr>
        <w:t xml:space="preserve"> 978-80-262-1602-5</w:t>
      </w:r>
    </w:p>
    <w:p w14:paraId="3E7DFF5A" w14:textId="1FBD6E78" w:rsidR="00E947BE" w:rsidRPr="00EC3E11" w:rsidRDefault="00E947BE" w:rsidP="00832DC1">
      <w:pPr>
        <w:pStyle w:val="Footnote"/>
        <w:spacing w:line="360" w:lineRule="auto"/>
        <w:ind w:left="0" w:firstLine="0"/>
        <w:rPr>
          <w:iCs/>
          <w:sz w:val="24"/>
          <w:szCs w:val="24"/>
        </w:rPr>
      </w:pPr>
      <w:r w:rsidRPr="00036FD7">
        <w:rPr>
          <w:smallCaps/>
          <w:sz w:val="24"/>
          <w:szCs w:val="24"/>
        </w:rPr>
        <w:t>Beran</w:t>
      </w:r>
      <w:r w:rsidRPr="00465F64">
        <w:rPr>
          <w:rFonts w:cs="Times New Roman"/>
          <w:smallCaps/>
          <w:sz w:val="24"/>
          <w:szCs w:val="24"/>
        </w:rPr>
        <w:t xml:space="preserve">, Vladimír. </w:t>
      </w:r>
      <w:r w:rsidRPr="00465F64">
        <w:rPr>
          <w:rFonts w:cs="Times New Roman"/>
          <w:i/>
          <w:sz w:val="24"/>
          <w:szCs w:val="24"/>
        </w:rPr>
        <w:t xml:space="preserve">Typografický manuál. </w:t>
      </w:r>
      <w:r w:rsidRPr="00465F64">
        <w:rPr>
          <w:rFonts w:cs="Times New Roman"/>
          <w:iCs/>
          <w:sz w:val="24"/>
          <w:szCs w:val="24"/>
        </w:rPr>
        <w:t>Praha: Kafka design, 2000.</w:t>
      </w:r>
      <w:r w:rsidR="00465F64" w:rsidRPr="00465F64">
        <w:rPr>
          <w:rFonts w:cs="Times New Roman"/>
          <w:iCs/>
          <w:sz w:val="24"/>
          <w:szCs w:val="24"/>
        </w:rPr>
        <w:t xml:space="preserve"> ISBN </w:t>
      </w:r>
      <w:r w:rsidR="00465F64" w:rsidRPr="00465F64">
        <w:rPr>
          <w:rFonts w:cs="Times New Roman"/>
          <w:sz w:val="24"/>
          <w:szCs w:val="24"/>
          <w:shd w:val="clear" w:color="auto" w:fill="FFFFFF"/>
        </w:rPr>
        <w:t>978-80-260-</w:t>
      </w:r>
      <w:r w:rsidR="00465F64" w:rsidRPr="00EC3E11">
        <w:rPr>
          <w:rFonts w:cs="Times New Roman"/>
          <w:sz w:val="24"/>
          <w:szCs w:val="24"/>
          <w:shd w:val="clear" w:color="auto" w:fill="FFFFFF"/>
        </w:rPr>
        <w:t>7606-3</w:t>
      </w:r>
    </w:p>
    <w:p w14:paraId="65199742" w14:textId="63C3287D" w:rsidR="00E947BE" w:rsidRPr="00EC3E11" w:rsidRDefault="00E947BE" w:rsidP="00832DC1">
      <w:pPr>
        <w:pStyle w:val="Footnote"/>
        <w:spacing w:line="360" w:lineRule="auto"/>
        <w:ind w:left="0" w:firstLine="0"/>
        <w:rPr>
          <w:sz w:val="24"/>
          <w:szCs w:val="24"/>
        </w:rPr>
      </w:pPr>
      <w:r w:rsidRPr="00EC3E11">
        <w:rPr>
          <w:smallCaps/>
          <w:sz w:val="24"/>
          <w:szCs w:val="24"/>
        </w:rPr>
        <w:t xml:space="preserve">Blažek </w:t>
      </w:r>
      <w:proofErr w:type="spellStart"/>
      <w:r w:rsidRPr="00EC3E11">
        <w:rPr>
          <w:smallCaps/>
          <w:sz w:val="24"/>
          <w:szCs w:val="24"/>
        </w:rPr>
        <w:t>Iňová</w:t>
      </w:r>
      <w:proofErr w:type="spellEnd"/>
      <w:r w:rsidRPr="00EC3E11">
        <w:rPr>
          <w:smallCaps/>
          <w:sz w:val="24"/>
          <w:szCs w:val="24"/>
        </w:rPr>
        <w:t>, Veronika.</w:t>
      </w:r>
      <w:r w:rsidRPr="00EC3E11">
        <w:rPr>
          <w:sz w:val="24"/>
          <w:szCs w:val="24"/>
        </w:rPr>
        <w:t xml:space="preserve"> </w:t>
      </w:r>
      <w:r w:rsidRPr="00EC3E11">
        <w:rPr>
          <w:i/>
          <w:iCs/>
          <w:sz w:val="24"/>
          <w:szCs w:val="24"/>
        </w:rPr>
        <w:t>Vztah Božího zjevení a lidské zkušenosti krásy jako výzva pro náboženskou edukaci.</w:t>
      </w:r>
      <w:r w:rsidRPr="00EC3E11">
        <w:rPr>
          <w:sz w:val="24"/>
          <w:szCs w:val="24"/>
        </w:rPr>
        <w:t xml:space="preserve"> [online]. České Budějovice, 2020</w:t>
      </w:r>
      <w:r w:rsidR="00465F64" w:rsidRPr="00EC3E11">
        <w:rPr>
          <w:sz w:val="24"/>
          <w:szCs w:val="24"/>
        </w:rPr>
        <w:t xml:space="preserve">. </w:t>
      </w:r>
      <w:r w:rsidRPr="00EC3E11">
        <w:rPr>
          <w:sz w:val="24"/>
          <w:szCs w:val="24"/>
        </w:rPr>
        <w:t>Dostupné z: https://theses.cz/id/cn5u9n/. Disertační práce. Jihočeská univerzita v Českých Budějovicích, Teologická fakulta.</w:t>
      </w:r>
    </w:p>
    <w:p w14:paraId="63CA98B4" w14:textId="16A27AF8" w:rsidR="00E947BE" w:rsidRPr="00E623FB" w:rsidRDefault="00E947BE" w:rsidP="00832DC1">
      <w:pPr>
        <w:pStyle w:val="Footnote"/>
        <w:spacing w:line="360" w:lineRule="auto"/>
        <w:ind w:left="0" w:firstLine="0"/>
        <w:rPr>
          <w:sz w:val="24"/>
          <w:szCs w:val="24"/>
        </w:rPr>
      </w:pPr>
      <w:r w:rsidRPr="00E623FB">
        <w:rPr>
          <w:smallCaps/>
          <w:sz w:val="24"/>
          <w:szCs w:val="24"/>
        </w:rPr>
        <w:t xml:space="preserve">Čapek, Robert. </w:t>
      </w:r>
      <w:r w:rsidRPr="00E623FB">
        <w:rPr>
          <w:i/>
          <w:iCs/>
          <w:sz w:val="24"/>
          <w:szCs w:val="24"/>
        </w:rPr>
        <w:t>Moderní didaktika: Lexikon výukových a hodnotících metod</w:t>
      </w:r>
      <w:r w:rsidRPr="00E623FB">
        <w:rPr>
          <w:sz w:val="24"/>
          <w:szCs w:val="24"/>
        </w:rPr>
        <w:t>. Praha: Grada, 2017.</w:t>
      </w:r>
      <w:r w:rsidR="00CB12DA">
        <w:rPr>
          <w:sz w:val="24"/>
          <w:szCs w:val="24"/>
        </w:rPr>
        <w:t xml:space="preserve"> ISBN 978-80-247-3450-7</w:t>
      </w:r>
    </w:p>
    <w:p w14:paraId="06BD977E" w14:textId="73181141" w:rsidR="00E623FB" w:rsidRPr="00E623FB" w:rsidRDefault="00E623FB" w:rsidP="00832DC1">
      <w:pPr>
        <w:pStyle w:val="Footnote"/>
        <w:spacing w:line="360" w:lineRule="auto"/>
        <w:ind w:left="0" w:firstLine="0"/>
        <w:rPr>
          <w:sz w:val="24"/>
          <w:szCs w:val="24"/>
        </w:rPr>
      </w:pPr>
      <w:r w:rsidRPr="00E623FB">
        <w:rPr>
          <w:smallCaps/>
          <w:sz w:val="24"/>
          <w:szCs w:val="24"/>
        </w:rPr>
        <w:t xml:space="preserve">Čepelková, Veronika. </w:t>
      </w:r>
      <w:r w:rsidRPr="00E623FB">
        <w:rPr>
          <w:i/>
          <w:iCs/>
          <w:sz w:val="24"/>
          <w:szCs w:val="24"/>
        </w:rPr>
        <w:t>Stáří v Bibli</w:t>
      </w:r>
      <w:r w:rsidRPr="00E623FB">
        <w:rPr>
          <w:sz w:val="24"/>
          <w:szCs w:val="24"/>
        </w:rPr>
        <w:t>. Hradec Králové: Diecézní centrum pro seniory, 2019</w:t>
      </w:r>
      <w:r>
        <w:rPr>
          <w:sz w:val="24"/>
          <w:szCs w:val="24"/>
        </w:rPr>
        <w:t>. ISBN 978-80-8763-33-1</w:t>
      </w:r>
    </w:p>
    <w:p w14:paraId="73D2E3B5" w14:textId="063F0650" w:rsidR="00EC3E11" w:rsidRDefault="00591C83" w:rsidP="00832DC1">
      <w:r w:rsidRPr="00591C83">
        <w:rPr>
          <w:smallCaps/>
        </w:rPr>
        <w:t>Dřímal, Ludvík.</w:t>
      </w:r>
      <w:r>
        <w:t xml:space="preserve"> </w:t>
      </w:r>
      <w:r w:rsidRPr="00591C83">
        <w:rPr>
          <w:i/>
          <w:iCs/>
        </w:rPr>
        <w:t>Katecheze jako úkol celé farnosti.</w:t>
      </w:r>
      <w:r>
        <w:t xml:space="preserve"> In </w:t>
      </w:r>
      <w:r w:rsidRPr="00591C83">
        <w:rPr>
          <w:i/>
          <w:iCs/>
        </w:rPr>
        <w:t>Náboženské vzdělávání a</w:t>
      </w:r>
      <w:r>
        <w:rPr>
          <w:i/>
          <w:iCs/>
        </w:rPr>
        <w:t> </w:t>
      </w:r>
      <w:r w:rsidRPr="00591C83">
        <w:rPr>
          <w:i/>
          <w:iCs/>
        </w:rPr>
        <w:t xml:space="preserve">katecheze ve farnostech. </w:t>
      </w:r>
      <w:r>
        <w:t>Praha: Tomáš Halama, 2007. ISBN 978-80-87082-04-</w:t>
      </w:r>
      <w:r w:rsidR="00EC3E11">
        <w:t>1</w:t>
      </w:r>
    </w:p>
    <w:p w14:paraId="043FE2F7" w14:textId="31CBD5B9" w:rsidR="00591C83" w:rsidRDefault="00591C83" w:rsidP="00832DC1">
      <w:r w:rsidRPr="00591C83">
        <w:rPr>
          <w:smallCaps/>
        </w:rPr>
        <w:t>Dřímal, Ludvík.</w:t>
      </w:r>
      <w:r>
        <w:t xml:space="preserve"> </w:t>
      </w:r>
      <w:r w:rsidRPr="00591C83">
        <w:rPr>
          <w:i/>
          <w:iCs/>
        </w:rPr>
        <w:t>Katecheze a výuka náboženství – odlišnosti a komplementarita.</w:t>
      </w:r>
      <w:r>
        <w:t xml:space="preserve"> In </w:t>
      </w:r>
      <w:r w:rsidRPr="00591C83">
        <w:rPr>
          <w:i/>
          <w:iCs/>
        </w:rPr>
        <w:t>Katecheze – realita a vize</w:t>
      </w:r>
      <w:r>
        <w:t>. Praha: Tomáš Halama, 2007. ISBN 978-80-87082-01-0</w:t>
      </w:r>
    </w:p>
    <w:p w14:paraId="44CD4F53" w14:textId="77777777" w:rsidR="00462E09" w:rsidRPr="00036FD7" w:rsidRDefault="00462E09" w:rsidP="00832DC1">
      <w:pPr>
        <w:pStyle w:val="Footnote"/>
        <w:spacing w:line="360" w:lineRule="auto"/>
        <w:ind w:left="0" w:firstLine="0"/>
        <w:rPr>
          <w:sz w:val="24"/>
          <w:szCs w:val="24"/>
        </w:rPr>
      </w:pPr>
      <w:proofErr w:type="spellStart"/>
      <w:r w:rsidRPr="00036FD7">
        <w:rPr>
          <w:smallCaps/>
          <w:sz w:val="24"/>
          <w:szCs w:val="24"/>
        </w:rPr>
        <w:t>Dubovský</w:t>
      </w:r>
      <w:proofErr w:type="spellEnd"/>
      <w:r w:rsidRPr="00036FD7">
        <w:rPr>
          <w:smallCaps/>
          <w:sz w:val="24"/>
          <w:szCs w:val="24"/>
        </w:rPr>
        <w:t xml:space="preserve">, Peter; </w:t>
      </w:r>
      <w:proofErr w:type="spellStart"/>
      <w:r w:rsidRPr="00036FD7">
        <w:rPr>
          <w:smallCaps/>
          <w:sz w:val="24"/>
          <w:szCs w:val="24"/>
        </w:rPr>
        <w:t>Bujko</w:t>
      </w:r>
      <w:proofErr w:type="spellEnd"/>
      <w:r w:rsidRPr="00036FD7">
        <w:rPr>
          <w:smallCaps/>
          <w:sz w:val="24"/>
          <w:szCs w:val="24"/>
        </w:rPr>
        <w:t>, Peter.</w:t>
      </w:r>
      <w:r w:rsidRPr="00036FD7">
        <w:rPr>
          <w:sz w:val="24"/>
          <w:szCs w:val="24"/>
        </w:rPr>
        <w:t xml:space="preserve"> </w:t>
      </w:r>
      <w:proofErr w:type="spellStart"/>
      <w:r w:rsidRPr="00036FD7">
        <w:rPr>
          <w:i/>
          <w:iCs/>
          <w:sz w:val="24"/>
          <w:szCs w:val="24"/>
        </w:rPr>
        <w:t>Genezis</w:t>
      </w:r>
      <w:proofErr w:type="spellEnd"/>
      <w:r w:rsidRPr="00036FD7">
        <w:rPr>
          <w:sz w:val="24"/>
          <w:szCs w:val="24"/>
        </w:rPr>
        <w:t>. Trnava: Dobrá kniha, 2008.</w:t>
      </w:r>
      <w:r>
        <w:rPr>
          <w:sz w:val="24"/>
          <w:szCs w:val="24"/>
        </w:rPr>
        <w:t xml:space="preserve"> </w:t>
      </w:r>
      <w:r w:rsidRPr="0045334E">
        <w:rPr>
          <w:sz w:val="24"/>
          <w:szCs w:val="24"/>
        </w:rPr>
        <w:t>ISBN 978-80-7141-626-5</w:t>
      </w:r>
    </w:p>
    <w:p w14:paraId="7D12F791" w14:textId="7DB0D748" w:rsidR="00E947BE" w:rsidRPr="000A6A43" w:rsidRDefault="00E947BE" w:rsidP="00832DC1">
      <w:pPr>
        <w:rPr>
          <w:rFonts w:cs="Times New Roman"/>
        </w:rPr>
      </w:pPr>
      <w:proofErr w:type="spellStart"/>
      <w:r w:rsidRPr="00036FD7">
        <w:rPr>
          <w:smallCaps/>
        </w:rPr>
        <w:t>Eco</w:t>
      </w:r>
      <w:proofErr w:type="spellEnd"/>
      <w:r w:rsidRPr="00036FD7">
        <w:rPr>
          <w:smallCaps/>
        </w:rPr>
        <w:t xml:space="preserve">, Umberto; </w:t>
      </w:r>
      <w:proofErr w:type="spellStart"/>
      <w:r w:rsidRPr="00036FD7">
        <w:rPr>
          <w:smallCaps/>
        </w:rPr>
        <w:t>Carrière</w:t>
      </w:r>
      <w:proofErr w:type="spellEnd"/>
      <w:r w:rsidRPr="0045334E">
        <w:rPr>
          <w:smallCaps/>
        </w:rPr>
        <w:t>, Jean-Claude.</w:t>
      </w:r>
      <w:r w:rsidRPr="0045334E">
        <w:t xml:space="preserve"> </w:t>
      </w:r>
      <w:r w:rsidRPr="0045334E">
        <w:rPr>
          <w:i/>
          <w:iCs/>
        </w:rPr>
        <w:t>Knih se jen tak nezbavíme.</w:t>
      </w:r>
      <w:r w:rsidRPr="0045334E">
        <w:t xml:space="preserve"> Praha: Argo, 2010.</w:t>
      </w:r>
      <w:r w:rsidR="0045334E" w:rsidRPr="0045334E">
        <w:t xml:space="preserve"> ISBN </w:t>
      </w:r>
      <w:r w:rsidR="0045334E" w:rsidRPr="0045334E">
        <w:rPr>
          <w:color w:val="000000"/>
          <w:shd w:val="clear" w:color="auto" w:fill="FFFFFF"/>
        </w:rPr>
        <w:t>978-80-257-0266-6</w:t>
      </w:r>
    </w:p>
    <w:p w14:paraId="2E9D777C" w14:textId="390DBD3B" w:rsidR="00E947BE" w:rsidRPr="0045334E" w:rsidRDefault="00E947BE" w:rsidP="00832DC1">
      <w:r w:rsidRPr="0045334E">
        <w:rPr>
          <w:smallCaps/>
        </w:rPr>
        <w:t>Halík, Tomáš</w:t>
      </w:r>
      <w:r w:rsidRPr="0045334E">
        <w:t xml:space="preserve">. </w:t>
      </w:r>
      <w:r w:rsidRPr="0045334E">
        <w:rPr>
          <w:i/>
          <w:iCs/>
          <w:color w:val="000000"/>
        </w:rPr>
        <w:t>Vzdáleným nablízku. Vášeň a trpělivost v setkání víry s nevírou.</w:t>
      </w:r>
      <w:r w:rsidRPr="0045334E">
        <w:rPr>
          <w:i/>
          <w:color w:val="000000"/>
        </w:rPr>
        <w:t xml:space="preserve"> </w:t>
      </w:r>
      <w:r w:rsidRPr="0045334E">
        <w:rPr>
          <w:color w:val="000000"/>
        </w:rPr>
        <w:t>Praha: Nakladatelství Lidové noviny, 2007.</w:t>
      </w:r>
      <w:r w:rsidR="0045334E" w:rsidRPr="0045334E">
        <w:rPr>
          <w:color w:val="000000"/>
        </w:rPr>
        <w:t xml:space="preserve"> ISBN </w:t>
      </w:r>
      <w:r w:rsidR="0045334E" w:rsidRPr="0045334E">
        <w:rPr>
          <w:color w:val="000000"/>
          <w:shd w:val="clear" w:color="auto" w:fill="FFFFFF"/>
        </w:rPr>
        <w:t>978-80-7106-907-2</w:t>
      </w:r>
    </w:p>
    <w:p w14:paraId="03862828" w14:textId="77777777" w:rsidR="0057165B" w:rsidRDefault="0057165B" w:rsidP="00832DC1">
      <w:proofErr w:type="spellStart"/>
      <w:r w:rsidRPr="00484F39">
        <w:rPr>
          <w:smallCaps/>
        </w:rPr>
        <w:t>Hechtová</w:t>
      </w:r>
      <w:proofErr w:type="spellEnd"/>
      <w:r w:rsidRPr="00484F39">
        <w:rPr>
          <w:smallCaps/>
        </w:rPr>
        <w:t>, Anneliese</w:t>
      </w:r>
      <w:r>
        <w:t xml:space="preserve">. </w:t>
      </w:r>
      <w:r w:rsidRPr="00484F39">
        <w:rPr>
          <w:i/>
          <w:iCs/>
        </w:rPr>
        <w:t>Zažít Bibli: Metody celostní práce s Biblí.</w:t>
      </w:r>
      <w:r>
        <w:t xml:space="preserve"> České Budějovice: </w:t>
      </w:r>
      <w:proofErr w:type="spellStart"/>
      <w:r>
        <w:t>Petrinum</w:t>
      </w:r>
      <w:proofErr w:type="spellEnd"/>
      <w:r>
        <w:t xml:space="preserve">, 2020. ISBN 978-80-87900-11-6 </w:t>
      </w:r>
    </w:p>
    <w:p w14:paraId="05E93277" w14:textId="77777777" w:rsidR="00462E09" w:rsidRPr="001A6978" w:rsidRDefault="00462E09" w:rsidP="00832DC1">
      <w:pPr>
        <w:rPr>
          <w:rFonts w:cs="Times New Roman"/>
        </w:rPr>
      </w:pPr>
      <w:proofErr w:type="spellStart"/>
      <w:r w:rsidRPr="00E947BE">
        <w:rPr>
          <w:smallCaps/>
        </w:rPr>
        <w:t>Heiler</w:t>
      </w:r>
      <w:proofErr w:type="spellEnd"/>
      <w:r w:rsidRPr="00E947BE">
        <w:rPr>
          <w:smallCaps/>
        </w:rPr>
        <w:t>, Friedrich.</w:t>
      </w:r>
      <w:r w:rsidRPr="00E947BE">
        <w:rPr>
          <w:i/>
          <w:iCs/>
        </w:rPr>
        <w:t xml:space="preserve"> </w:t>
      </w:r>
      <w:proofErr w:type="spellStart"/>
      <w:r w:rsidRPr="00E947BE">
        <w:rPr>
          <w:i/>
          <w:iCs/>
          <w:color w:val="202124"/>
        </w:rPr>
        <w:t>Erscheinungsformen</w:t>
      </w:r>
      <w:proofErr w:type="spellEnd"/>
      <w:r w:rsidRPr="00E947BE">
        <w:rPr>
          <w:i/>
          <w:iCs/>
          <w:color w:val="202124"/>
        </w:rPr>
        <w:t xml:space="preserve"> </w:t>
      </w:r>
      <w:proofErr w:type="spellStart"/>
      <w:r w:rsidRPr="00E947BE">
        <w:rPr>
          <w:i/>
          <w:iCs/>
          <w:color w:val="202124"/>
        </w:rPr>
        <w:t>und</w:t>
      </w:r>
      <w:proofErr w:type="spellEnd"/>
      <w:r w:rsidRPr="00E947BE">
        <w:rPr>
          <w:i/>
          <w:iCs/>
          <w:color w:val="202124"/>
        </w:rPr>
        <w:t xml:space="preserve"> </w:t>
      </w:r>
      <w:proofErr w:type="spellStart"/>
      <w:r w:rsidRPr="00E947BE">
        <w:rPr>
          <w:i/>
          <w:iCs/>
          <w:color w:val="202124"/>
        </w:rPr>
        <w:t>Wesen</w:t>
      </w:r>
      <w:proofErr w:type="spellEnd"/>
      <w:r w:rsidRPr="00E947BE">
        <w:rPr>
          <w:i/>
          <w:iCs/>
          <w:color w:val="202124"/>
        </w:rPr>
        <w:t xml:space="preserve"> der Religion.</w:t>
      </w:r>
      <w:r w:rsidRPr="00E947BE">
        <w:t xml:space="preserve"> Die </w:t>
      </w:r>
      <w:proofErr w:type="spellStart"/>
      <w:r w:rsidRPr="00E947BE">
        <w:t>Religionen</w:t>
      </w:r>
      <w:proofErr w:type="spellEnd"/>
      <w:r w:rsidRPr="00E947BE">
        <w:t xml:space="preserve"> der </w:t>
      </w:r>
      <w:proofErr w:type="spellStart"/>
      <w:r w:rsidRPr="00E947BE">
        <w:lastRenderedPageBreak/>
        <w:t>Menschheit</w:t>
      </w:r>
      <w:proofErr w:type="spellEnd"/>
      <w:r w:rsidRPr="00E947BE">
        <w:t xml:space="preserve"> </w:t>
      </w:r>
      <w:proofErr w:type="spellStart"/>
      <w:r w:rsidRPr="00E947BE">
        <w:t>Bd</w:t>
      </w:r>
      <w:proofErr w:type="spellEnd"/>
      <w:r w:rsidRPr="00E947BE">
        <w:t xml:space="preserve">. 1, Stuttgart: </w:t>
      </w:r>
      <w:proofErr w:type="spellStart"/>
      <w:r w:rsidRPr="00E947BE">
        <w:t>Kohlhammer</w:t>
      </w:r>
      <w:proofErr w:type="spellEnd"/>
      <w:r w:rsidRPr="00E947BE">
        <w:t xml:space="preserve"> </w:t>
      </w:r>
      <w:proofErr w:type="spellStart"/>
      <w:r w:rsidRPr="00E947BE">
        <w:t>Verlag</w:t>
      </w:r>
      <w:proofErr w:type="spellEnd"/>
      <w:r w:rsidRPr="00E947BE">
        <w:t>, 19</w:t>
      </w:r>
      <w:r>
        <w:t>6</w:t>
      </w:r>
      <w:r w:rsidRPr="00E947BE">
        <w:t>1.</w:t>
      </w:r>
      <w:r>
        <w:t xml:space="preserve"> ISBN </w:t>
      </w:r>
      <w:r w:rsidRPr="001A6978">
        <w:t>978-34-0634-</w:t>
      </w:r>
      <w:r w:rsidRPr="001A6978">
        <w:rPr>
          <w:rFonts w:cs="Times New Roman"/>
        </w:rPr>
        <w:t>062-8</w:t>
      </w:r>
    </w:p>
    <w:p w14:paraId="00C6D9F1" w14:textId="3EB81A8B" w:rsidR="00AC4D07" w:rsidRPr="00E947BE" w:rsidRDefault="00AC4D07" w:rsidP="00832DC1">
      <w:pPr>
        <w:pStyle w:val="Footnote"/>
        <w:spacing w:line="360" w:lineRule="auto"/>
        <w:ind w:left="0" w:firstLine="0"/>
        <w:rPr>
          <w:sz w:val="24"/>
          <w:szCs w:val="24"/>
        </w:rPr>
      </w:pPr>
      <w:r w:rsidRPr="00E947BE">
        <w:rPr>
          <w:smallCaps/>
          <w:sz w:val="24"/>
          <w:szCs w:val="24"/>
        </w:rPr>
        <w:t>Heller, Jan; Prudký, Martin.</w:t>
      </w:r>
      <w:r w:rsidRPr="00E947BE">
        <w:rPr>
          <w:i/>
          <w:iCs/>
          <w:sz w:val="24"/>
          <w:szCs w:val="24"/>
        </w:rPr>
        <w:t xml:space="preserve"> Obtížné oddíly knih Mojžíšových.</w:t>
      </w:r>
      <w:r w:rsidRPr="00E947BE">
        <w:rPr>
          <w:sz w:val="24"/>
          <w:szCs w:val="24"/>
        </w:rPr>
        <w:t xml:space="preserve"> Kostelní Vydří: Karmelitánské nakladatelství, 2006</w:t>
      </w:r>
      <w:r w:rsidR="00036FD7" w:rsidRPr="00E947BE">
        <w:rPr>
          <w:sz w:val="24"/>
          <w:szCs w:val="24"/>
        </w:rPr>
        <w:t>.</w:t>
      </w:r>
      <w:r w:rsidR="002E1A45">
        <w:rPr>
          <w:sz w:val="24"/>
          <w:szCs w:val="24"/>
        </w:rPr>
        <w:t xml:space="preserve"> </w:t>
      </w:r>
      <w:r w:rsidR="00E72535">
        <w:rPr>
          <w:sz w:val="24"/>
          <w:szCs w:val="24"/>
        </w:rPr>
        <w:t>ISBN</w:t>
      </w:r>
      <w:r w:rsidR="00E72535" w:rsidRPr="00E72535">
        <w:rPr>
          <w:sz w:val="24"/>
          <w:szCs w:val="24"/>
        </w:rPr>
        <w:t xml:space="preserve"> 80-7195-128-5</w:t>
      </w:r>
    </w:p>
    <w:p w14:paraId="2DB1136F" w14:textId="6DA0DA21" w:rsidR="00462E09" w:rsidRPr="001A6978" w:rsidRDefault="00462E09" w:rsidP="00832DC1">
      <w:pPr>
        <w:rPr>
          <w:rFonts w:cs="Times New Roman"/>
        </w:rPr>
      </w:pPr>
      <w:proofErr w:type="spellStart"/>
      <w:r w:rsidRPr="001A6978">
        <w:rPr>
          <w:rFonts w:cs="Times New Roman"/>
          <w:smallCaps/>
        </w:rPr>
        <w:t>Hendl</w:t>
      </w:r>
      <w:proofErr w:type="spellEnd"/>
      <w:r w:rsidRPr="001A6978">
        <w:rPr>
          <w:rFonts w:cs="Times New Roman"/>
          <w:smallCaps/>
        </w:rPr>
        <w:t>, Jan</w:t>
      </w:r>
      <w:r w:rsidR="00EC3E11">
        <w:rPr>
          <w:rFonts w:cs="Times New Roman"/>
        </w:rPr>
        <w:t>.</w:t>
      </w:r>
      <w:r w:rsidRPr="001A6978">
        <w:rPr>
          <w:rFonts w:cs="Times New Roman"/>
        </w:rPr>
        <w:t xml:space="preserve"> </w:t>
      </w:r>
      <w:r w:rsidRPr="001A6978">
        <w:rPr>
          <w:rFonts w:cs="Times New Roman"/>
          <w:i/>
          <w:iCs/>
        </w:rPr>
        <w:t xml:space="preserve">Kvalitativní výzkum. </w:t>
      </w:r>
      <w:r w:rsidRPr="001A6978">
        <w:rPr>
          <w:rFonts w:cs="Times New Roman"/>
        </w:rPr>
        <w:t xml:space="preserve">Praha: Portál, 2016. ISBN </w:t>
      </w:r>
      <w:r w:rsidRPr="001A6978">
        <w:rPr>
          <w:rFonts w:cs="Times New Roman"/>
          <w:color w:val="333333"/>
          <w:shd w:val="clear" w:color="auto" w:fill="FFFFFF"/>
        </w:rPr>
        <w:t>80-7367-040-2</w:t>
      </w:r>
    </w:p>
    <w:p w14:paraId="78202B97" w14:textId="67E435F5" w:rsidR="008022D6" w:rsidRDefault="00E947BE" w:rsidP="00832DC1">
      <w:pPr>
        <w:pStyle w:val="Footnote"/>
        <w:spacing w:line="360" w:lineRule="auto"/>
        <w:ind w:left="0" w:firstLine="0"/>
        <w:rPr>
          <w:smallCaps/>
          <w:sz w:val="24"/>
          <w:szCs w:val="24"/>
        </w:rPr>
      </w:pPr>
      <w:proofErr w:type="spellStart"/>
      <w:r w:rsidRPr="00036FD7">
        <w:rPr>
          <w:smallCaps/>
          <w:sz w:val="24"/>
          <w:szCs w:val="24"/>
        </w:rPr>
        <w:t>Holm</w:t>
      </w:r>
      <w:proofErr w:type="spellEnd"/>
      <w:r w:rsidRPr="004A4C00">
        <w:rPr>
          <w:sz w:val="24"/>
          <w:szCs w:val="24"/>
        </w:rPr>
        <w:t>,</w:t>
      </w:r>
      <w:r w:rsidRPr="00D42A9D">
        <w:rPr>
          <w:smallCaps/>
          <w:sz w:val="24"/>
          <w:szCs w:val="24"/>
        </w:rPr>
        <w:t xml:space="preserve"> </w:t>
      </w:r>
      <w:proofErr w:type="spellStart"/>
      <w:r w:rsidRPr="00D42A9D">
        <w:rPr>
          <w:smallCaps/>
          <w:sz w:val="24"/>
          <w:szCs w:val="24"/>
        </w:rPr>
        <w:t>Nils</w:t>
      </w:r>
      <w:proofErr w:type="spellEnd"/>
      <w:r w:rsidRPr="004A4C00">
        <w:rPr>
          <w:sz w:val="24"/>
          <w:szCs w:val="24"/>
        </w:rPr>
        <w:t xml:space="preserve">, G. </w:t>
      </w:r>
      <w:r w:rsidRPr="00520910">
        <w:rPr>
          <w:i/>
          <w:iCs/>
          <w:sz w:val="24"/>
          <w:szCs w:val="24"/>
        </w:rPr>
        <w:t xml:space="preserve">Úvod do psychologie náboženství. </w:t>
      </w:r>
      <w:r w:rsidRPr="004A4C00">
        <w:rPr>
          <w:sz w:val="24"/>
          <w:szCs w:val="24"/>
        </w:rPr>
        <w:t>Praha: Portál,1998.</w:t>
      </w:r>
      <w:r w:rsidR="008022D6" w:rsidRPr="004A4C00">
        <w:rPr>
          <w:sz w:val="24"/>
          <w:szCs w:val="24"/>
        </w:rPr>
        <w:t xml:space="preserve"> </w:t>
      </w:r>
      <w:r w:rsidR="004A4C00" w:rsidRPr="004A4C00">
        <w:rPr>
          <w:sz w:val="24"/>
          <w:szCs w:val="24"/>
        </w:rPr>
        <w:t>ISBN 80-7178-217-3</w:t>
      </w:r>
    </w:p>
    <w:p w14:paraId="77405B13" w14:textId="77777777" w:rsidR="000442AB" w:rsidRPr="00E947BE" w:rsidRDefault="000442AB" w:rsidP="00832DC1">
      <w:pPr>
        <w:pStyle w:val="Footnote"/>
        <w:spacing w:line="360" w:lineRule="auto"/>
        <w:ind w:left="0" w:firstLine="0"/>
        <w:rPr>
          <w:sz w:val="24"/>
          <w:szCs w:val="24"/>
        </w:rPr>
      </w:pPr>
      <w:r w:rsidRPr="00E947BE">
        <w:rPr>
          <w:smallCaps/>
          <w:sz w:val="24"/>
          <w:szCs w:val="24"/>
        </w:rPr>
        <w:t>Johnová, Helena.</w:t>
      </w:r>
      <w:r w:rsidRPr="00E947BE">
        <w:rPr>
          <w:sz w:val="24"/>
          <w:szCs w:val="24"/>
        </w:rPr>
        <w:t xml:space="preserve"> </w:t>
      </w:r>
      <w:r w:rsidRPr="00E947BE">
        <w:rPr>
          <w:i/>
          <w:iCs/>
          <w:sz w:val="24"/>
          <w:szCs w:val="24"/>
        </w:rPr>
        <w:t xml:space="preserve">Abrahám v katechezi dětí – Obnova katecheze ve Francii – ukázka pojetí metodických materiálů. </w:t>
      </w:r>
      <w:r w:rsidRPr="00E947BE">
        <w:rPr>
          <w:sz w:val="24"/>
          <w:szCs w:val="24"/>
        </w:rPr>
        <w:t>[online]. Cesty katecheze č. 1/2009. Dostupné z: http://www.cestykatecheze.cz/casopis/2009-1/Abraham-v-katechezi-deti-Obnova-katecheze-ve-Francii-ukazka-pojeti-metodickych-materialu.html</w:t>
      </w:r>
    </w:p>
    <w:p w14:paraId="04100E3A" w14:textId="29A2227C" w:rsidR="00E947BE" w:rsidRPr="00036FD7" w:rsidRDefault="00E947BE" w:rsidP="00832DC1">
      <w:pPr>
        <w:pStyle w:val="Footnote"/>
        <w:spacing w:line="360" w:lineRule="auto"/>
        <w:ind w:left="0" w:firstLine="0"/>
        <w:rPr>
          <w:sz w:val="24"/>
          <w:szCs w:val="24"/>
        </w:rPr>
      </w:pPr>
      <w:r w:rsidRPr="00036FD7">
        <w:rPr>
          <w:smallCaps/>
          <w:sz w:val="24"/>
          <w:szCs w:val="24"/>
        </w:rPr>
        <w:t>Kočí, Martin.</w:t>
      </w:r>
      <w:r w:rsidRPr="00036FD7">
        <w:rPr>
          <w:sz w:val="24"/>
          <w:szCs w:val="24"/>
        </w:rPr>
        <w:t xml:space="preserve"> </w:t>
      </w:r>
      <w:r w:rsidRPr="00036FD7">
        <w:rPr>
          <w:i/>
          <w:iCs/>
          <w:sz w:val="24"/>
          <w:szCs w:val="24"/>
        </w:rPr>
        <w:t xml:space="preserve">Budoucnost náboženství ve světě médií. </w:t>
      </w:r>
      <w:r w:rsidRPr="00036FD7">
        <w:rPr>
          <w:sz w:val="24"/>
          <w:szCs w:val="24"/>
        </w:rPr>
        <w:t xml:space="preserve">In: </w:t>
      </w:r>
      <w:r w:rsidRPr="00036FD7">
        <w:rPr>
          <w:i/>
          <w:iCs/>
          <w:sz w:val="24"/>
          <w:szCs w:val="24"/>
        </w:rPr>
        <w:t xml:space="preserve">Vykročit z uzavřenosti: </w:t>
      </w:r>
      <w:proofErr w:type="spellStart"/>
      <w:r w:rsidRPr="00036FD7">
        <w:rPr>
          <w:i/>
          <w:iCs/>
          <w:sz w:val="24"/>
          <w:szCs w:val="24"/>
        </w:rPr>
        <w:t>Festschrift</w:t>
      </w:r>
      <w:proofErr w:type="spellEnd"/>
      <w:r w:rsidRPr="00036FD7">
        <w:rPr>
          <w:i/>
          <w:iCs/>
          <w:sz w:val="24"/>
          <w:szCs w:val="24"/>
        </w:rPr>
        <w:t xml:space="preserve"> k </w:t>
      </w:r>
      <w:r w:rsidRPr="008265C0">
        <w:rPr>
          <w:sz w:val="24"/>
          <w:szCs w:val="24"/>
        </w:rPr>
        <w:t>70. narozeninám Tomáše Halíka. Praha: Nakladatelství Lidové Noviny, 2018.</w:t>
      </w:r>
      <w:r w:rsidR="008265C0" w:rsidRPr="008265C0">
        <w:rPr>
          <w:sz w:val="24"/>
          <w:szCs w:val="24"/>
        </w:rPr>
        <w:t xml:space="preserve"> ISBN 978-80-7422-651-9</w:t>
      </w:r>
    </w:p>
    <w:p w14:paraId="58C483AF" w14:textId="69C0BB87" w:rsidR="007E47FC" w:rsidRDefault="007E47FC" w:rsidP="00832DC1">
      <w:pPr>
        <w:pStyle w:val="Footnote"/>
        <w:spacing w:line="360" w:lineRule="auto"/>
        <w:ind w:left="0" w:firstLine="0"/>
        <w:rPr>
          <w:sz w:val="24"/>
          <w:szCs w:val="24"/>
        </w:rPr>
      </w:pPr>
      <w:r w:rsidRPr="00104964">
        <w:rPr>
          <w:smallCaps/>
          <w:sz w:val="24"/>
          <w:szCs w:val="24"/>
        </w:rPr>
        <w:t>Maňák, Josef; Knecht, Petr.</w:t>
      </w:r>
      <w:r w:rsidRPr="00104964">
        <w:rPr>
          <w:i/>
          <w:iCs/>
          <w:sz w:val="24"/>
          <w:szCs w:val="24"/>
        </w:rPr>
        <w:t xml:space="preserve"> Hodnocení učebnic.</w:t>
      </w:r>
      <w:r w:rsidRPr="00104964">
        <w:rPr>
          <w:sz w:val="24"/>
          <w:szCs w:val="24"/>
        </w:rPr>
        <w:t xml:space="preserve"> Brno: </w:t>
      </w:r>
      <w:proofErr w:type="spellStart"/>
      <w:r w:rsidRPr="00104964">
        <w:rPr>
          <w:sz w:val="24"/>
          <w:szCs w:val="24"/>
        </w:rPr>
        <w:t>Paido</w:t>
      </w:r>
      <w:proofErr w:type="spellEnd"/>
      <w:r w:rsidRPr="00104964">
        <w:rPr>
          <w:sz w:val="24"/>
          <w:szCs w:val="24"/>
        </w:rPr>
        <w:t>, 2007.</w:t>
      </w:r>
      <w:r w:rsidR="00104964" w:rsidRPr="00104964">
        <w:rPr>
          <w:sz w:val="24"/>
          <w:szCs w:val="24"/>
        </w:rPr>
        <w:t xml:space="preserve"> ISBN 978-80-7315-148-5</w:t>
      </w:r>
    </w:p>
    <w:p w14:paraId="04160F40" w14:textId="5D2B67EA" w:rsidR="00A42A82" w:rsidRPr="00A42A82" w:rsidRDefault="00A42A82" w:rsidP="00832DC1">
      <w:pPr>
        <w:rPr>
          <w:rFonts w:cs="Times New Roman"/>
          <w:color w:val="000000"/>
          <w:shd w:val="clear" w:color="auto" w:fill="FFFFFF"/>
        </w:rPr>
      </w:pPr>
      <w:r w:rsidRPr="00A42A82">
        <w:rPr>
          <w:rFonts w:cs="Times New Roman"/>
          <w:smallCaps/>
        </w:rPr>
        <w:t>Montessori, Maria.</w:t>
      </w:r>
      <w:r w:rsidRPr="00A42A82">
        <w:rPr>
          <w:rFonts w:cs="Times New Roman"/>
        </w:rPr>
        <w:t xml:space="preserve"> </w:t>
      </w:r>
      <w:r w:rsidRPr="00A42A82">
        <w:rPr>
          <w:rFonts w:cs="Times New Roman"/>
          <w:i/>
          <w:iCs/>
        </w:rPr>
        <w:t>Absorbující mysl.</w:t>
      </w:r>
      <w:r w:rsidRPr="00A42A82">
        <w:rPr>
          <w:rFonts w:cs="Times New Roman"/>
        </w:rPr>
        <w:t xml:space="preserve"> Praha: Portál, 2018. </w:t>
      </w:r>
      <w:r w:rsidRPr="00A42A82">
        <w:rPr>
          <w:rFonts w:cs="Times New Roman"/>
          <w:color w:val="000000"/>
          <w:shd w:val="clear" w:color="auto" w:fill="FFFFFF"/>
        </w:rPr>
        <w:t>ISBN 978-80-262-1393-2</w:t>
      </w:r>
    </w:p>
    <w:p w14:paraId="0F458C92" w14:textId="4C06ECF3" w:rsidR="008022D6" w:rsidRPr="007A4794" w:rsidRDefault="008022D6" w:rsidP="00832DC1">
      <w:pPr>
        <w:pStyle w:val="Footnote"/>
        <w:spacing w:line="360" w:lineRule="auto"/>
        <w:ind w:left="0" w:firstLine="0"/>
        <w:rPr>
          <w:sz w:val="24"/>
          <w:szCs w:val="24"/>
        </w:rPr>
      </w:pPr>
      <w:r w:rsidRPr="00036FD7">
        <w:rPr>
          <w:smallCaps/>
          <w:sz w:val="24"/>
          <w:szCs w:val="24"/>
        </w:rPr>
        <w:t>Otto, Rudolf.</w:t>
      </w:r>
      <w:r w:rsidRPr="00036FD7">
        <w:rPr>
          <w:i/>
          <w:iCs/>
          <w:sz w:val="24"/>
          <w:szCs w:val="24"/>
        </w:rPr>
        <w:t xml:space="preserve"> Posvátno. Iracionalita v ideji božství a její poměr k racionalitě.</w:t>
      </w:r>
      <w:r w:rsidRPr="00036FD7">
        <w:rPr>
          <w:sz w:val="24"/>
          <w:szCs w:val="24"/>
        </w:rPr>
        <w:t xml:space="preserve"> Praha: Vyšehrad, 1998.</w:t>
      </w:r>
      <w:r w:rsidR="007A4794">
        <w:rPr>
          <w:sz w:val="24"/>
          <w:szCs w:val="24"/>
        </w:rPr>
        <w:t xml:space="preserve"> ISBN </w:t>
      </w:r>
      <w:r w:rsidR="007A4794" w:rsidRPr="007A4794">
        <w:rPr>
          <w:sz w:val="24"/>
          <w:szCs w:val="24"/>
        </w:rPr>
        <w:t>80-7021-260-8</w:t>
      </w:r>
    </w:p>
    <w:p w14:paraId="1A21F664" w14:textId="77777777" w:rsidR="007E47FC" w:rsidRPr="00E947BE" w:rsidRDefault="007E47FC" w:rsidP="00832DC1">
      <w:pPr>
        <w:pStyle w:val="Footnote"/>
        <w:spacing w:line="360" w:lineRule="auto"/>
        <w:ind w:left="0" w:firstLine="0"/>
        <w:rPr>
          <w:sz w:val="24"/>
          <w:szCs w:val="24"/>
        </w:rPr>
      </w:pPr>
      <w:r w:rsidRPr="00E947BE">
        <w:rPr>
          <w:smallCaps/>
          <w:sz w:val="24"/>
          <w:szCs w:val="24"/>
        </w:rPr>
        <w:t>Průcha, Jan</w:t>
      </w:r>
      <w:r w:rsidRPr="00E947BE">
        <w:rPr>
          <w:sz w:val="24"/>
          <w:szCs w:val="24"/>
        </w:rPr>
        <w:t>.</w:t>
      </w:r>
      <w:r w:rsidRPr="00E947BE">
        <w:rPr>
          <w:i/>
          <w:iCs/>
          <w:sz w:val="24"/>
          <w:szCs w:val="24"/>
        </w:rPr>
        <w:t xml:space="preserve"> Učebnice: teorie a analýzy edukačního média. </w:t>
      </w:r>
      <w:r w:rsidRPr="00E947BE">
        <w:rPr>
          <w:sz w:val="24"/>
          <w:szCs w:val="24"/>
        </w:rPr>
        <w:t xml:space="preserve">Brno: </w:t>
      </w:r>
      <w:proofErr w:type="spellStart"/>
      <w:r w:rsidRPr="00E947BE">
        <w:rPr>
          <w:sz w:val="24"/>
          <w:szCs w:val="24"/>
        </w:rPr>
        <w:t>Paido</w:t>
      </w:r>
      <w:proofErr w:type="spellEnd"/>
      <w:r w:rsidRPr="00E947BE">
        <w:rPr>
          <w:sz w:val="24"/>
          <w:szCs w:val="24"/>
        </w:rPr>
        <w:t>, 1998. ISBN 80-85931-49-4.</w:t>
      </w:r>
    </w:p>
    <w:p w14:paraId="23F60F14" w14:textId="0584632B" w:rsidR="007E47FC" w:rsidRPr="00E947BE" w:rsidRDefault="007E47FC" w:rsidP="00832DC1">
      <w:pPr>
        <w:pStyle w:val="Footnote"/>
        <w:spacing w:line="360" w:lineRule="auto"/>
        <w:ind w:left="0" w:firstLine="0"/>
        <w:rPr>
          <w:iCs/>
          <w:sz w:val="24"/>
          <w:szCs w:val="24"/>
        </w:rPr>
      </w:pPr>
      <w:r w:rsidRPr="00E947BE">
        <w:rPr>
          <w:smallCaps/>
          <w:sz w:val="24"/>
          <w:szCs w:val="24"/>
        </w:rPr>
        <w:t>Průcha, Jan.</w:t>
      </w:r>
      <w:r w:rsidRPr="00E947BE">
        <w:rPr>
          <w:sz w:val="24"/>
          <w:szCs w:val="24"/>
        </w:rPr>
        <w:t xml:space="preserve"> In </w:t>
      </w:r>
      <w:r w:rsidRPr="00146454">
        <w:rPr>
          <w:smallCaps/>
          <w:sz w:val="24"/>
          <w:szCs w:val="24"/>
        </w:rPr>
        <w:t>Maňák, Josef; Klapko, Dušan.</w:t>
      </w:r>
      <w:r w:rsidRPr="00041EA4">
        <w:rPr>
          <w:sz w:val="24"/>
          <w:szCs w:val="24"/>
        </w:rPr>
        <w:t xml:space="preserve"> </w:t>
      </w:r>
      <w:r w:rsidRPr="00146454">
        <w:rPr>
          <w:i/>
          <w:iCs/>
          <w:sz w:val="24"/>
          <w:szCs w:val="24"/>
        </w:rPr>
        <w:t>Učebnice pod lupou.</w:t>
      </w:r>
      <w:r w:rsidRPr="00041EA4">
        <w:rPr>
          <w:sz w:val="24"/>
          <w:szCs w:val="24"/>
        </w:rPr>
        <w:t xml:space="preserve"> Brno: </w:t>
      </w:r>
      <w:proofErr w:type="spellStart"/>
      <w:r w:rsidRPr="00041EA4">
        <w:rPr>
          <w:sz w:val="24"/>
          <w:szCs w:val="24"/>
        </w:rPr>
        <w:t>Paido</w:t>
      </w:r>
      <w:proofErr w:type="spellEnd"/>
      <w:r w:rsidRPr="00041EA4">
        <w:rPr>
          <w:sz w:val="24"/>
          <w:szCs w:val="24"/>
        </w:rPr>
        <w:t>, 2006.</w:t>
      </w:r>
      <w:r w:rsidR="00041EA4" w:rsidRPr="00041EA4">
        <w:rPr>
          <w:sz w:val="24"/>
          <w:szCs w:val="24"/>
        </w:rPr>
        <w:t xml:space="preserve"> ISBN 80-7315-124-3</w:t>
      </w:r>
    </w:p>
    <w:p w14:paraId="4E3913BF" w14:textId="02FB4DBA" w:rsidR="00036FD7" w:rsidRPr="00036FD7" w:rsidRDefault="00AC4D07" w:rsidP="00832DC1">
      <w:pPr>
        <w:pStyle w:val="Footnote"/>
        <w:spacing w:line="360" w:lineRule="auto"/>
        <w:ind w:left="0" w:firstLine="0"/>
        <w:rPr>
          <w:sz w:val="24"/>
          <w:szCs w:val="24"/>
        </w:rPr>
      </w:pPr>
      <w:proofErr w:type="spellStart"/>
      <w:r w:rsidRPr="00036FD7">
        <w:rPr>
          <w:smallCaps/>
          <w:sz w:val="24"/>
          <w:szCs w:val="24"/>
        </w:rPr>
        <w:t>Rupnik</w:t>
      </w:r>
      <w:proofErr w:type="spellEnd"/>
      <w:r w:rsidRPr="00036FD7">
        <w:rPr>
          <w:smallCaps/>
          <w:sz w:val="24"/>
          <w:szCs w:val="24"/>
        </w:rPr>
        <w:t>, Marko Ivan</w:t>
      </w:r>
      <w:r w:rsidRPr="00036FD7">
        <w:rPr>
          <w:sz w:val="24"/>
          <w:szCs w:val="24"/>
        </w:rPr>
        <w:t xml:space="preserve">. </w:t>
      </w:r>
      <w:r w:rsidRPr="00036FD7">
        <w:rPr>
          <w:i/>
          <w:iCs/>
          <w:sz w:val="24"/>
          <w:szCs w:val="24"/>
        </w:rPr>
        <w:t>Až se stanou umění a život duchovními.</w:t>
      </w:r>
      <w:r w:rsidRPr="00036FD7">
        <w:rPr>
          <w:sz w:val="24"/>
          <w:szCs w:val="24"/>
        </w:rPr>
        <w:t xml:space="preserve"> Řím-Velehrad: Refugium, 1997</w:t>
      </w:r>
      <w:r w:rsidR="00036FD7" w:rsidRPr="00036FD7">
        <w:rPr>
          <w:sz w:val="24"/>
          <w:szCs w:val="24"/>
        </w:rPr>
        <w:t>.</w:t>
      </w:r>
      <w:r w:rsidR="00041EA4">
        <w:rPr>
          <w:sz w:val="24"/>
          <w:szCs w:val="24"/>
        </w:rPr>
        <w:t xml:space="preserve"> ISBN </w:t>
      </w:r>
      <w:r w:rsidR="00041EA4" w:rsidRPr="00041EA4">
        <w:rPr>
          <w:sz w:val="24"/>
          <w:szCs w:val="24"/>
        </w:rPr>
        <w:t>80-86045-06-4</w:t>
      </w:r>
    </w:p>
    <w:p w14:paraId="627C85C0" w14:textId="38D71737" w:rsidR="000442AB" w:rsidRPr="00036FD7" w:rsidRDefault="000442AB" w:rsidP="00832DC1">
      <w:pPr>
        <w:pStyle w:val="Footnote"/>
        <w:spacing w:line="360" w:lineRule="auto"/>
        <w:ind w:left="0" w:firstLine="0"/>
        <w:rPr>
          <w:sz w:val="24"/>
          <w:szCs w:val="24"/>
        </w:rPr>
      </w:pPr>
      <w:r w:rsidRPr="00036FD7">
        <w:rPr>
          <w:i/>
          <w:color w:val="212529"/>
          <w:sz w:val="24"/>
          <w:szCs w:val="24"/>
        </w:rPr>
        <w:t xml:space="preserve">Rámcový vzdělávací program pro základní vzdělávání </w:t>
      </w:r>
      <w:r w:rsidRPr="00036FD7">
        <w:rPr>
          <w:color w:val="212529"/>
          <w:sz w:val="24"/>
          <w:szCs w:val="24"/>
        </w:rPr>
        <w:t>[online]. Praha: MŠMT, 2017.</w:t>
      </w:r>
      <w:r>
        <w:rPr>
          <w:color w:val="212529"/>
          <w:sz w:val="24"/>
          <w:szCs w:val="24"/>
        </w:rPr>
        <w:t xml:space="preserve"> </w:t>
      </w:r>
      <w:r w:rsidRPr="00036FD7">
        <w:rPr>
          <w:color w:val="212529"/>
          <w:sz w:val="24"/>
          <w:szCs w:val="24"/>
        </w:rPr>
        <w:t>Dostupné z: </w:t>
      </w:r>
      <w:hyperlink r:id="rId11" w:history="1">
        <w:r w:rsidRPr="00036FD7">
          <w:rPr>
            <w:sz w:val="24"/>
            <w:szCs w:val="24"/>
          </w:rPr>
          <w:t>http://www.nuv.cz/uploads/RVP_ZV_2017.pdf</w:t>
        </w:r>
      </w:hyperlink>
      <w:r w:rsidRPr="00036FD7">
        <w:rPr>
          <w:color w:val="212529"/>
          <w:sz w:val="24"/>
          <w:szCs w:val="24"/>
        </w:rPr>
        <w:t>.</w:t>
      </w:r>
    </w:p>
    <w:p w14:paraId="6529724C" w14:textId="61D0D426" w:rsidR="00036FD7" w:rsidRPr="00036FD7" w:rsidRDefault="00AC4D07" w:rsidP="00832DC1">
      <w:pPr>
        <w:pStyle w:val="Footnote"/>
        <w:spacing w:line="360" w:lineRule="auto"/>
        <w:ind w:left="0" w:firstLine="0"/>
        <w:rPr>
          <w:sz w:val="24"/>
          <w:szCs w:val="24"/>
        </w:rPr>
      </w:pPr>
      <w:proofErr w:type="spellStart"/>
      <w:r w:rsidRPr="00036FD7">
        <w:rPr>
          <w:smallCaps/>
          <w:sz w:val="24"/>
          <w:szCs w:val="24"/>
        </w:rPr>
        <w:t>Scruton</w:t>
      </w:r>
      <w:proofErr w:type="spellEnd"/>
      <w:r w:rsidRPr="00036FD7">
        <w:rPr>
          <w:smallCaps/>
          <w:sz w:val="24"/>
          <w:szCs w:val="24"/>
        </w:rPr>
        <w:t>, Roger.</w:t>
      </w:r>
      <w:r w:rsidRPr="00036FD7">
        <w:rPr>
          <w:sz w:val="24"/>
          <w:szCs w:val="24"/>
        </w:rPr>
        <w:t xml:space="preserve"> </w:t>
      </w:r>
      <w:proofErr w:type="spellStart"/>
      <w:r w:rsidRPr="00036FD7">
        <w:rPr>
          <w:i/>
          <w:iCs/>
          <w:sz w:val="24"/>
          <w:szCs w:val="24"/>
        </w:rPr>
        <w:t>Beauty</w:t>
      </w:r>
      <w:proofErr w:type="spellEnd"/>
      <w:r w:rsidRPr="00036FD7">
        <w:rPr>
          <w:i/>
          <w:iCs/>
          <w:sz w:val="24"/>
          <w:szCs w:val="24"/>
        </w:rPr>
        <w:t xml:space="preserve">: A Very </w:t>
      </w:r>
      <w:proofErr w:type="spellStart"/>
      <w:r w:rsidRPr="00036FD7">
        <w:rPr>
          <w:i/>
          <w:iCs/>
          <w:sz w:val="24"/>
          <w:szCs w:val="24"/>
        </w:rPr>
        <w:t>Short</w:t>
      </w:r>
      <w:proofErr w:type="spellEnd"/>
      <w:r w:rsidRPr="00036FD7">
        <w:rPr>
          <w:i/>
          <w:iCs/>
          <w:sz w:val="24"/>
          <w:szCs w:val="24"/>
        </w:rPr>
        <w:t xml:space="preserve"> </w:t>
      </w:r>
      <w:proofErr w:type="spellStart"/>
      <w:r w:rsidRPr="00036FD7">
        <w:rPr>
          <w:i/>
          <w:iCs/>
          <w:sz w:val="24"/>
          <w:szCs w:val="24"/>
        </w:rPr>
        <w:t>Introduction</w:t>
      </w:r>
      <w:proofErr w:type="spellEnd"/>
      <w:r w:rsidRPr="00036FD7">
        <w:rPr>
          <w:i/>
          <w:iCs/>
          <w:sz w:val="24"/>
          <w:szCs w:val="24"/>
        </w:rPr>
        <w:t>.</w:t>
      </w:r>
      <w:r w:rsidRPr="00036FD7">
        <w:rPr>
          <w:sz w:val="24"/>
          <w:szCs w:val="24"/>
        </w:rPr>
        <w:t xml:space="preserve"> New York: Oxford, 2011</w:t>
      </w:r>
      <w:r w:rsidR="00036FD7" w:rsidRPr="00036FD7">
        <w:rPr>
          <w:sz w:val="24"/>
          <w:szCs w:val="24"/>
        </w:rPr>
        <w:t>.</w:t>
      </w:r>
      <w:r w:rsidR="00041EA4">
        <w:rPr>
          <w:sz w:val="24"/>
          <w:szCs w:val="24"/>
        </w:rPr>
        <w:t xml:space="preserve"> ISBN 978-</w:t>
      </w:r>
      <w:r w:rsidR="007D4E23">
        <w:rPr>
          <w:sz w:val="24"/>
          <w:szCs w:val="24"/>
        </w:rPr>
        <w:t>0-19-955952-7</w:t>
      </w:r>
    </w:p>
    <w:p w14:paraId="78496AFC" w14:textId="77777777" w:rsidR="008022D6" w:rsidRPr="00036FD7" w:rsidRDefault="008022D6" w:rsidP="00832DC1">
      <w:pPr>
        <w:pStyle w:val="Footnote"/>
        <w:spacing w:line="360" w:lineRule="auto"/>
        <w:ind w:left="0" w:firstLine="0"/>
        <w:rPr>
          <w:sz w:val="24"/>
          <w:szCs w:val="24"/>
        </w:rPr>
      </w:pPr>
      <w:r w:rsidRPr="00036FD7">
        <w:rPr>
          <w:smallCaps/>
          <w:sz w:val="24"/>
          <w:szCs w:val="24"/>
        </w:rPr>
        <w:t>Smékal, Vladimír</w:t>
      </w:r>
      <w:r w:rsidRPr="00036FD7">
        <w:rPr>
          <w:sz w:val="24"/>
          <w:szCs w:val="24"/>
        </w:rPr>
        <w:t xml:space="preserve">. </w:t>
      </w:r>
      <w:r w:rsidRPr="00036FD7">
        <w:rPr>
          <w:i/>
          <w:iCs/>
          <w:sz w:val="24"/>
          <w:szCs w:val="24"/>
        </w:rPr>
        <w:t>Psychologie duchovního života: Význam spirituality v práci psychologů, sociálních pracovníků a pedagogů</w:t>
      </w:r>
      <w:r w:rsidRPr="00036FD7">
        <w:rPr>
          <w:sz w:val="24"/>
          <w:szCs w:val="24"/>
        </w:rPr>
        <w:t xml:space="preserve"> </w:t>
      </w:r>
      <w:r w:rsidRPr="00036FD7">
        <w:rPr>
          <w:color w:val="212529"/>
          <w:sz w:val="24"/>
          <w:szCs w:val="24"/>
        </w:rPr>
        <w:t>[online]</w:t>
      </w:r>
      <w:r w:rsidRPr="00036FD7">
        <w:rPr>
          <w:sz w:val="24"/>
          <w:szCs w:val="24"/>
        </w:rPr>
        <w:t>. Dostupné z: </w:t>
      </w:r>
      <w:hyperlink r:id="rId12" w:history="1">
        <w:r w:rsidRPr="00036FD7">
          <w:rPr>
            <w:sz w:val="24"/>
            <w:szCs w:val="24"/>
          </w:rPr>
          <w:t>https://oushi.upol.cz/wp-content/uploads/2018/04/2016_MONOGRAFIE_Smekal-Psychologie-duchovniho-zivota.pdf</w:t>
        </w:r>
      </w:hyperlink>
      <w:r w:rsidRPr="00036FD7">
        <w:rPr>
          <w:sz w:val="24"/>
          <w:szCs w:val="24"/>
        </w:rPr>
        <w:t xml:space="preserve">. </w:t>
      </w:r>
    </w:p>
    <w:p w14:paraId="0B87C2FB" w14:textId="29C6D70D" w:rsidR="008022D6" w:rsidRPr="00036FD7" w:rsidRDefault="008022D6" w:rsidP="00832DC1">
      <w:pPr>
        <w:pStyle w:val="Footnote"/>
        <w:spacing w:line="360" w:lineRule="auto"/>
        <w:ind w:left="0" w:firstLine="0"/>
        <w:rPr>
          <w:sz w:val="24"/>
          <w:szCs w:val="24"/>
        </w:rPr>
      </w:pPr>
      <w:r w:rsidRPr="00036FD7">
        <w:rPr>
          <w:smallCaps/>
          <w:sz w:val="24"/>
          <w:szCs w:val="24"/>
        </w:rPr>
        <w:t>Studený, Jaroslav</w:t>
      </w:r>
      <w:r w:rsidRPr="00036FD7">
        <w:rPr>
          <w:sz w:val="24"/>
          <w:szCs w:val="24"/>
        </w:rPr>
        <w:t xml:space="preserve">. </w:t>
      </w:r>
      <w:r w:rsidRPr="00036FD7">
        <w:rPr>
          <w:i/>
          <w:iCs/>
          <w:sz w:val="24"/>
          <w:szCs w:val="24"/>
        </w:rPr>
        <w:t>Křesťanské symboly.</w:t>
      </w:r>
      <w:r w:rsidRPr="00036FD7">
        <w:rPr>
          <w:sz w:val="24"/>
          <w:szCs w:val="24"/>
        </w:rPr>
        <w:t xml:space="preserve"> Olomouc: Nakladatelství Olomouc, 199</w:t>
      </w:r>
      <w:r w:rsidR="00F361AF">
        <w:rPr>
          <w:sz w:val="24"/>
          <w:szCs w:val="24"/>
        </w:rPr>
        <w:t>2.</w:t>
      </w:r>
    </w:p>
    <w:p w14:paraId="5D2E674F" w14:textId="2CC3D6FA" w:rsidR="000442AB" w:rsidRDefault="000442AB" w:rsidP="00832DC1">
      <w:pPr>
        <w:pStyle w:val="Footnote"/>
        <w:spacing w:line="360" w:lineRule="auto"/>
        <w:ind w:left="0" w:firstLine="0"/>
        <w:rPr>
          <w:sz w:val="24"/>
          <w:szCs w:val="24"/>
        </w:rPr>
      </w:pPr>
      <w:proofErr w:type="spellStart"/>
      <w:r w:rsidRPr="00036FD7">
        <w:rPr>
          <w:smallCaps/>
          <w:sz w:val="24"/>
          <w:szCs w:val="24"/>
        </w:rPr>
        <w:t>Surma</w:t>
      </w:r>
      <w:proofErr w:type="spellEnd"/>
      <w:r w:rsidRPr="00036FD7">
        <w:rPr>
          <w:smallCaps/>
          <w:sz w:val="24"/>
          <w:szCs w:val="24"/>
        </w:rPr>
        <w:t xml:space="preserve">, Barbara; </w:t>
      </w:r>
      <w:proofErr w:type="spellStart"/>
      <w:r w:rsidRPr="00036FD7">
        <w:rPr>
          <w:smallCaps/>
          <w:sz w:val="24"/>
          <w:szCs w:val="24"/>
        </w:rPr>
        <w:t>Biel</w:t>
      </w:r>
      <w:proofErr w:type="spellEnd"/>
      <w:r w:rsidRPr="00036FD7">
        <w:rPr>
          <w:smallCaps/>
          <w:sz w:val="24"/>
          <w:szCs w:val="24"/>
        </w:rPr>
        <w:t xml:space="preserve">, </w:t>
      </w:r>
      <w:proofErr w:type="spellStart"/>
      <w:r w:rsidRPr="00036FD7">
        <w:rPr>
          <w:smallCaps/>
          <w:sz w:val="24"/>
          <w:szCs w:val="24"/>
        </w:rPr>
        <w:t>Krysztof</w:t>
      </w:r>
      <w:proofErr w:type="spellEnd"/>
      <w:r w:rsidRPr="00036FD7">
        <w:rPr>
          <w:sz w:val="24"/>
          <w:szCs w:val="24"/>
        </w:rPr>
        <w:t xml:space="preserve">. </w:t>
      </w:r>
      <w:r w:rsidRPr="00036FD7">
        <w:rPr>
          <w:i/>
          <w:iCs/>
          <w:sz w:val="24"/>
          <w:szCs w:val="24"/>
        </w:rPr>
        <w:t xml:space="preserve">Já jsem dobrý pastýř: Průvodce programem </w:t>
      </w:r>
      <w:r w:rsidRPr="00036FD7">
        <w:rPr>
          <w:i/>
          <w:iCs/>
          <w:sz w:val="24"/>
          <w:szCs w:val="24"/>
        </w:rPr>
        <w:lastRenderedPageBreak/>
        <w:t xml:space="preserve">Katecheze Dobrého pastýře. </w:t>
      </w:r>
      <w:r w:rsidRPr="00036FD7">
        <w:rPr>
          <w:sz w:val="24"/>
          <w:szCs w:val="24"/>
        </w:rPr>
        <w:t>Praha: Triton, 2016.</w:t>
      </w:r>
      <w:r w:rsidR="00F361AF">
        <w:rPr>
          <w:sz w:val="24"/>
          <w:szCs w:val="24"/>
        </w:rPr>
        <w:t xml:space="preserve"> ISBN 978-80-7553-044-8</w:t>
      </w:r>
    </w:p>
    <w:p w14:paraId="2C5C018E" w14:textId="77777777" w:rsidR="000442AB" w:rsidRPr="00E947BE" w:rsidRDefault="000442AB" w:rsidP="00832DC1">
      <w:pPr>
        <w:pStyle w:val="Footnote"/>
        <w:spacing w:line="360" w:lineRule="auto"/>
        <w:ind w:left="0" w:firstLine="0"/>
        <w:rPr>
          <w:sz w:val="24"/>
          <w:szCs w:val="24"/>
        </w:rPr>
      </w:pPr>
      <w:r w:rsidRPr="00E947BE">
        <w:rPr>
          <w:smallCaps/>
          <w:sz w:val="24"/>
          <w:szCs w:val="24"/>
        </w:rPr>
        <w:t>Šídlová, Jana</w:t>
      </w:r>
      <w:r w:rsidRPr="00E947BE">
        <w:rPr>
          <w:sz w:val="24"/>
          <w:szCs w:val="24"/>
        </w:rPr>
        <w:t xml:space="preserve">. </w:t>
      </w:r>
      <w:proofErr w:type="spellStart"/>
      <w:r w:rsidRPr="00E947BE">
        <w:rPr>
          <w:i/>
          <w:iCs/>
          <w:sz w:val="24"/>
          <w:szCs w:val="24"/>
        </w:rPr>
        <w:t>Ekleziologické</w:t>
      </w:r>
      <w:proofErr w:type="spellEnd"/>
      <w:r w:rsidRPr="00E947BE">
        <w:rPr>
          <w:i/>
          <w:iCs/>
          <w:sz w:val="24"/>
          <w:szCs w:val="24"/>
        </w:rPr>
        <w:t xml:space="preserve"> inspirace pro náboženskou edukaci.</w:t>
      </w:r>
      <w:r w:rsidRPr="00E947BE">
        <w:rPr>
          <w:sz w:val="24"/>
          <w:szCs w:val="24"/>
        </w:rPr>
        <w:t xml:space="preserve"> [online]. České Budějovice, 2013. Dostupné z: https://theses.cz/id/rh9h6v/. Bakalářská práce. Jihočeská univerzita v Českých Budějovicích, Teologická fakulta.</w:t>
      </w:r>
    </w:p>
    <w:p w14:paraId="163CC947" w14:textId="502149E4" w:rsidR="00B82657" w:rsidRDefault="00B82657" w:rsidP="00832DC1">
      <w:r>
        <w:rPr>
          <w:smallCaps/>
        </w:rPr>
        <w:t>Špidlík, Tomáš</w:t>
      </w:r>
      <w:r>
        <w:t xml:space="preserve">. </w:t>
      </w:r>
      <w:r w:rsidRPr="00C26F62">
        <w:rPr>
          <w:i/>
          <w:iCs/>
        </w:rPr>
        <w:t>Vědy – umění – náboženství: Protiklad nebo soulad?</w:t>
      </w:r>
      <w:r>
        <w:t xml:space="preserve"> Olomouc: Refugium, 2009. ISBN 978-80-7412-037-4</w:t>
      </w:r>
    </w:p>
    <w:p w14:paraId="3646739A" w14:textId="5564C740" w:rsidR="000442AB" w:rsidRPr="00F361AF" w:rsidRDefault="000442AB" w:rsidP="00832DC1">
      <w:pPr>
        <w:rPr>
          <w:rFonts w:cs="Times New Roman"/>
        </w:rPr>
      </w:pPr>
      <w:r w:rsidRPr="00E947BE">
        <w:rPr>
          <w:smallCaps/>
        </w:rPr>
        <w:t xml:space="preserve">Švaříček, </w:t>
      </w:r>
      <w:r w:rsidRPr="00F361AF">
        <w:rPr>
          <w:rFonts w:cs="Times New Roman"/>
          <w:smallCaps/>
        </w:rPr>
        <w:t>Roman.</w:t>
      </w:r>
      <w:r w:rsidRPr="00F361AF">
        <w:rPr>
          <w:rFonts w:cs="Times New Roman"/>
        </w:rPr>
        <w:t xml:space="preserve"> </w:t>
      </w:r>
      <w:r w:rsidRPr="00F361AF">
        <w:rPr>
          <w:rFonts w:cs="Times New Roman"/>
          <w:i/>
          <w:iCs/>
        </w:rPr>
        <w:t>Kvalitativní výzkum v pedagogických vědách.</w:t>
      </w:r>
      <w:r w:rsidRPr="00F361AF">
        <w:rPr>
          <w:rFonts w:cs="Times New Roman"/>
        </w:rPr>
        <w:t xml:space="preserve"> Praha: Portál, 2016.</w:t>
      </w:r>
      <w:r w:rsidR="00F361AF" w:rsidRPr="00F361AF">
        <w:rPr>
          <w:rFonts w:cs="Times New Roman"/>
        </w:rPr>
        <w:t xml:space="preserve"> ISBN </w:t>
      </w:r>
      <w:r w:rsidR="00F361AF" w:rsidRPr="00F361AF">
        <w:rPr>
          <w:rFonts w:cs="Times New Roman"/>
          <w:shd w:val="clear" w:color="auto" w:fill="FFFFFF"/>
        </w:rPr>
        <w:t>978-80-7367-313-0</w:t>
      </w:r>
    </w:p>
    <w:p w14:paraId="06C3E34C" w14:textId="09F96C85" w:rsidR="000442AB" w:rsidRPr="00F361AF" w:rsidRDefault="000442AB" w:rsidP="00832DC1">
      <w:pPr>
        <w:rPr>
          <w:rFonts w:cs="Times New Roman"/>
        </w:rPr>
      </w:pPr>
      <w:proofErr w:type="spellStart"/>
      <w:r w:rsidRPr="00F361AF">
        <w:rPr>
          <w:rFonts w:cs="Times New Roman"/>
          <w:smallCaps/>
        </w:rPr>
        <w:t>Weil</w:t>
      </w:r>
      <w:proofErr w:type="spellEnd"/>
      <w:r w:rsidRPr="00F361AF">
        <w:rPr>
          <w:rFonts w:cs="Times New Roman"/>
          <w:smallCaps/>
        </w:rPr>
        <w:t>, Simone.</w:t>
      </w:r>
      <w:r w:rsidRPr="00F361AF">
        <w:rPr>
          <w:rFonts w:cs="Times New Roman"/>
        </w:rPr>
        <w:t xml:space="preserve"> </w:t>
      </w:r>
      <w:proofErr w:type="spellStart"/>
      <w:r w:rsidRPr="00F361AF">
        <w:rPr>
          <w:rFonts w:cs="Times New Roman"/>
          <w:i/>
          <w:iCs/>
        </w:rPr>
        <w:t>Attesa</w:t>
      </w:r>
      <w:proofErr w:type="spellEnd"/>
      <w:r w:rsidRPr="00F361AF">
        <w:rPr>
          <w:rFonts w:cs="Times New Roman"/>
          <w:i/>
          <w:iCs/>
        </w:rPr>
        <w:t xml:space="preserve"> di </w:t>
      </w:r>
      <w:proofErr w:type="spellStart"/>
      <w:r w:rsidRPr="00F361AF">
        <w:rPr>
          <w:rFonts w:cs="Times New Roman"/>
          <w:i/>
          <w:iCs/>
        </w:rPr>
        <w:t>Dio</w:t>
      </w:r>
      <w:proofErr w:type="spellEnd"/>
      <w:r w:rsidR="009634E9">
        <w:rPr>
          <w:rFonts w:cs="Times New Roman"/>
          <w:i/>
          <w:iCs/>
        </w:rPr>
        <w:t>.</w:t>
      </w:r>
      <w:r w:rsidRPr="009634E9">
        <w:rPr>
          <w:rFonts w:cs="Times New Roman"/>
        </w:rPr>
        <w:t xml:space="preserve"> Milano, 19</w:t>
      </w:r>
      <w:r w:rsidRPr="00F361AF">
        <w:rPr>
          <w:rFonts w:cs="Times New Roman"/>
        </w:rPr>
        <w:t>91.</w:t>
      </w:r>
      <w:r w:rsidR="00F361AF" w:rsidRPr="00F361AF">
        <w:rPr>
          <w:rFonts w:cs="Times New Roman"/>
        </w:rPr>
        <w:t xml:space="preserve"> ISBN </w:t>
      </w:r>
      <w:r w:rsidR="00F361AF" w:rsidRPr="00F361AF">
        <w:rPr>
          <w:rFonts w:cs="Times New Roman"/>
          <w:shd w:val="clear" w:color="auto" w:fill="FFFFFF"/>
        </w:rPr>
        <w:t>978</w:t>
      </w:r>
      <w:r w:rsidR="00F361AF">
        <w:rPr>
          <w:rFonts w:cs="Times New Roman"/>
          <w:shd w:val="clear" w:color="auto" w:fill="FFFFFF"/>
        </w:rPr>
        <w:t>-</w:t>
      </w:r>
      <w:r w:rsidR="00F361AF" w:rsidRPr="00F361AF">
        <w:rPr>
          <w:rFonts w:cs="Times New Roman"/>
          <w:shd w:val="clear" w:color="auto" w:fill="FFFFFF"/>
        </w:rPr>
        <w:t>8845975639</w:t>
      </w:r>
    </w:p>
    <w:p w14:paraId="560772DE" w14:textId="5BAB4C67" w:rsidR="00832DC1" w:rsidRDefault="000442AB" w:rsidP="00832DC1">
      <w:pPr>
        <w:pStyle w:val="Footnote"/>
        <w:spacing w:line="360" w:lineRule="auto"/>
        <w:ind w:left="0" w:firstLine="0"/>
        <w:rPr>
          <w:sz w:val="24"/>
          <w:szCs w:val="24"/>
        </w:rPr>
      </w:pPr>
      <w:proofErr w:type="spellStart"/>
      <w:r>
        <w:rPr>
          <w:smallCaps/>
          <w:sz w:val="24"/>
          <w:szCs w:val="24"/>
        </w:rPr>
        <w:t>West</w:t>
      </w:r>
      <w:proofErr w:type="spellEnd"/>
      <w:r>
        <w:rPr>
          <w:smallCaps/>
          <w:sz w:val="24"/>
          <w:szCs w:val="24"/>
        </w:rPr>
        <w:t>, G. Kenneth</w:t>
      </w:r>
      <w:r>
        <w:rPr>
          <w:sz w:val="24"/>
          <w:szCs w:val="24"/>
        </w:rPr>
        <w:t>.</w:t>
      </w:r>
      <w:r>
        <w:rPr>
          <w:i/>
          <w:iCs/>
          <w:sz w:val="24"/>
          <w:szCs w:val="24"/>
        </w:rPr>
        <w:t xml:space="preserve"> Dobrodružství psychického vývoje: kapitoly z vývojové psychologie</w:t>
      </w:r>
      <w:r w:rsidRPr="00D13A4D">
        <w:rPr>
          <w:sz w:val="24"/>
          <w:szCs w:val="24"/>
        </w:rPr>
        <w:t>. Praha: Portál, 2002.</w:t>
      </w:r>
      <w:r w:rsidR="00F361AF">
        <w:rPr>
          <w:sz w:val="24"/>
          <w:szCs w:val="24"/>
        </w:rPr>
        <w:t xml:space="preserve"> ISBN 80-7178-684-5</w:t>
      </w:r>
    </w:p>
    <w:p w14:paraId="559EEFF9" w14:textId="77777777" w:rsidR="00832DC1" w:rsidRDefault="00832DC1">
      <w:pPr>
        <w:spacing w:line="240" w:lineRule="auto"/>
        <w:jc w:val="left"/>
      </w:pPr>
      <w:r>
        <w:br w:type="page"/>
      </w:r>
    </w:p>
    <w:p w14:paraId="1E631F0F" w14:textId="545992A2" w:rsidR="008F1D51" w:rsidRDefault="00832DC1" w:rsidP="00832DC1">
      <w:pPr>
        <w:pStyle w:val="Nadpis1"/>
      </w:pPr>
      <w:bookmarkStart w:id="44" w:name="_Toc86221632"/>
      <w:r>
        <w:lastRenderedPageBreak/>
        <w:t>Přílohy</w:t>
      </w:r>
      <w:bookmarkEnd w:id="44"/>
    </w:p>
    <w:p w14:paraId="0B5B27EC" w14:textId="43173EC2" w:rsidR="00832DC1" w:rsidRDefault="00832DC1" w:rsidP="00832DC1"/>
    <w:p w14:paraId="6DCF70E4" w14:textId="106F0B3E" w:rsidR="00832DC1" w:rsidRPr="00832DC1" w:rsidRDefault="00832DC1" w:rsidP="00832DC1">
      <w:pPr>
        <w:ind w:firstLine="709"/>
        <w:rPr>
          <w:b/>
          <w:bCs/>
        </w:rPr>
      </w:pPr>
      <w:r w:rsidRPr="00832DC1">
        <w:rPr>
          <w:b/>
          <w:bCs/>
        </w:rPr>
        <w:t>Seznam příloh</w:t>
      </w:r>
    </w:p>
    <w:p w14:paraId="0F0F01B9" w14:textId="7483A8BE" w:rsidR="00832DC1" w:rsidRPr="00832DC1" w:rsidRDefault="00832DC1" w:rsidP="00832DC1">
      <w:r w:rsidRPr="00832DC1">
        <w:rPr>
          <w:smallCaps/>
        </w:rPr>
        <w:t>1.</w:t>
      </w:r>
      <w:r>
        <w:rPr>
          <w:smallCaps/>
        </w:rPr>
        <w:t xml:space="preserve"> </w:t>
      </w:r>
      <w:r w:rsidRPr="00832DC1">
        <w:rPr>
          <w:smallCaps/>
        </w:rPr>
        <w:t>Pecháčková, Ivana</w:t>
      </w:r>
      <w:r w:rsidRPr="00832DC1">
        <w:t xml:space="preserve">. </w:t>
      </w:r>
      <w:r w:rsidRPr="00832DC1">
        <w:rPr>
          <w:i/>
          <w:iCs/>
        </w:rPr>
        <w:t>Abrahám a Lot</w:t>
      </w:r>
      <w:r w:rsidRPr="00832DC1">
        <w:t>.</w:t>
      </w:r>
      <w:r w:rsidRPr="00832DC1">
        <w:t xml:space="preserve"> Praha: </w:t>
      </w:r>
      <w:proofErr w:type="spellStart"/>
      <w:r w:rsidRPr="00832DC1">
        <w:t>Meander</w:t>
      </w:r>
      <w:proofErr w:type="spellEnd"/>
      <w:r w:rsidRPr="00832DC1">
        <w:t>, 2018.</w:t>
      </w:r>
    </w:p>
    <w:p w14:paraId="59F8BBA2" w14:textId="68C82297" w:rsidR="00832DC1" w:rsidRDefault="00832DC1" w:rsidP="00832DC1">
      <w:r>
        <w:rPr>
          <w:smallCaps/>
        </w:rPr>
        <w:t xml:space="preserve">2. </w:t>
      </w:r>
      <w:r w:rsidRPr="00832DC1">
        <w:rPr>
          <w:smallCaps/>
        </w:rPr>
        <w:t>Pecháčková, Ivana</w:t>
      </w:r>
      <w:r w:rsidRPr="00832DC1">
        <w:t xml:space="preserve">. </w:t>
      </w:r>
      <w:r w:rsidRPr="00832DC1">
        <w:rPr>
          <w:i/>
          <w:iCs/>
        </w:rPr>
        <w:t xml:space="preserve">Abrahám a </w:t>
      </w:r>
      <w:r w:rsidRPr="00832DC1">
        <w:rPr>
          <w:i/>
          <w:iCs/>
        </w:rPr>
        <w:t>Izák</w:t>
      </w:r>
      <w:r w:rsidRPr="00832DC1">
        <w:t xml:space="preserve">. Praha: </w:t>
      </w:r>
      <w:proofErr w:type="spellStart"/>
      <w:r w:rsidRPr="00832DC1">
        <w:t>Meander</w:t>
      </w:r>
      <w:proofErr w:type="spellEnd"/>
      <w:r w:rsidRPr="00832DC1">
        <w:t>, 2018.</w:t>
      </w:r>
    </w:p>
    <w:p w14:paraId="6583135F" w14:textId="77777777" w:rsidR="00A35AAF" w:rsidRDefault="00832DC1" w:rsidP="00832DC1">
      <w:r>
        <w:rPr>
          <w:smallCaps/>
        </w:rPr>
        <w:t xml:space="preserve">3. </w:t>
      </w:r>
      <w:proofErr w:type="spellStart"/>
      <w:r w:rsidRPr="001F69AC">
        <w:rPr>
          <w:smallCaps/>
        </w:rPr>
        <w:t>Lloyd</w:t>
      </w:r>
      <w:proofErr w:type="spellEnd"/>
      <w:r w:rsidRPr="001F69AC">
        <w:rPr>
          <w:smallCaps/>
        </w:rPr>
        <w:t>-Jonesová, Sally.</w:t>
      </w:r>
      <w:r w:rsidRPr="001F69AC">
        <w:t xml:space="preserve"> </w:t>
      </w:r>
      <w:r w:rsidRPr="001F69AC">
        <w:rPr>
          <w:i/>
          <w:iCs/>
        </w:rPr>
        <w:t>Bible vypráví o Ježíši: Každý příběh v Bibli šeptá jeho jméno</w:t>
      </w:r>
      <w:r w:rsidRPr="001F69AC">
        <w:t>. Praha: Návrat domů, 2015</w:t>
      </w:r>
    </w:p>
    <w:p w14:paraId="7017BB3C" w14:textId="7494A149" w:rsidR="00832DC1" w:rsidRDefault="00A35AAF" w:rsidP="00832DC1">
      <w:r>
        <w:t xml:space="preserve">4. </w:t>
      </w:r>
      <w:proofErr w:type="spellStart"/>
      <w:r w:rsidR="00832DC1" w:rsidRPr="001F69AC">
        <w:rPr>
          <w:smallCaps/>
        </w:rPr>
        <w:t>Lloyd</w:t>
      </w:r>
      <w:proofErr w:type="spellEnd"/>
      <w:r w:rsidR="00832DC1" w:rsidRPr="001F69AC">
        <w:rPr>
          <w:smallCaps/>
        </w:rPr>
        <w:t>-Jonesová, Sally</w:t>
      </w:r>
      <w:r w:rsidR="00832DC1" w:rsidRPr="00EC3E11">
        <w:rPr>
          <w:i/>
          <w:iCs/>
          <w:smallCaps/>
        </w:rPr>
        <w:t>.</w:t>
      </w:r>
      <w:r w:rsidR="00832DC1" w:rsidRPr="00EC3E11">
        <w:rPr>
          <w:i/>
          <w:iCs/>
        </w:rPr>
        <w:t xml:space="preserve"> Osnovy:</w:t>
      </w:r>
      <w:r w:rsidR="00832DC1" w:rsidRPr="001F69AC">
        <w:t xml:space="preserve"> </w:t>
      </w:r>
      <w:r w:rsidR="00832DC1" w:rsidRPr="001F69AC">
        <w:rPr>
          <w:i/>
          <w:iCs/>
        </w:rPr>
        <w:t>Bible vypráví o</w:t>
      </w:r>
      <w:r>
        <w:rPr>
          <w:i/>
          <w:iCs/>
        </w:rPr>
        <w:t> </w:t>
      </w:r>
      <w:r w:rsidR="00832DC1" w:rsidRPr="001F69AC">
        <w:rPr>
          <w:i/>
          <w:iCs/>
        </w:rPr>
        <w:t>Ježíši: Každý příběh v Bibli šeptá jeho jméno</w:t>
      </w:r>
      <w:r w:rsidR="00832DC1" w:rsidRPr="001F69AC">
        <w:t>. Praha: Návrat domů, 2017.</w:t>
      </w:r>
    </w:p>
    <w:p w14:paraId="68CEE9AA" w14:textId="605B22C9" w:rsidR="00832DC1" w:rsidRDefault="00A35AAF" w:rsidP="00832DC1">
      <w:r>
        <w:rPr>
          <w:smallCaps/>
        </w:rPr>
        <w:t>5</w:t>
      </w:r>
      <w:r w:rsidR="00832DC1">
        <w:rPr>
          <w:smallCaps/>
        </w:rPr>
        <w:t xml:space="preserve">. </w:t>
      </w:r>
      <w:r w:rsidR="00832DC1">
        <w:rPr>
          <w:smallCaps/>
        </w:rPr>
        <w:t>Fučíková, Renáta.</w:t>
      </w:r>
      <w:r w:rsidR="00832DC1">
        <w:t xml:space="preserve"> </w:t>
      </w:r>
      <w:r w:rsidR="00832DC1">
        <w:rPr>
          <w:i/>
          <w:iCs/>
        </w:rPr>
        <w:t>Obrazy ze Starého zákona.</w:t>
      </w:r>
      <w:r w:rsidR="00832DC1">
        <w:t xml:space="preserve"> Praha: Albatros, 2014.</w:t>
      </w:r>
    </w:p>
    <w:p w14:paraId="3CDC5E9D" w14:textId="6D26946F" w:rsidR="00832DC1" w:rsidRDefault="00832DC1" w:rsidP="00832DC1"/>
    <w:p w14:paraId="099BF7ED" w14:textId="77777777" w:rsidR="00A304A7" w:rsidRDefault="00A304A7">
      <w:pPr>
        <w:spacing w:line="240" w:lineRule="auto"/>
        <w:jc w:val="left"/>
      </w:pPr>
      <w:r>
        <w:br w:type="page"/>
      </w:r>
    </w:p>
    <w:p w14:paraId="7C1959A3" w14:textId="57F5BE8C" w:rsidR="00832DC1" w:rsidRDefault="00832DC1" w:rsidP="00832DC1">
      <w:pPr>
        <w:rPr>
          <w:b/>
          <w:bCs/>
        </w:rPr>
      </w:pPr>
      <w:r>
        <w:lastRenderedPageBreak/>
        <w:tab/>
      </w:r>
      <w:r w:rsidRPr="00832DC1">
        <w:rPr>
          <w:b/>
          <w:bCs/>
        </w:rPr>
        <w:t>1.</w:t>
      </w:r>
    </w:p>
    <w:p w14:paraId="3B1FBD3B" w14:textId="4BAB5314" w:rsidR="00A304A7" w:rsidRDefault="00457150" w:rsidP="00832DC1">
      <w:pPr>
        <w:rPr>
          <w:b/>
          <w:bCs/>
        </w:rPr>
      </w:pPr>
      <w:r>
        <w:rPr>
          <w:b/>
          <w:bCs/>
          <w:noProof/>
        </w:rPr>
        <w:drawing>
          <wp:inline distT="0" distB="0" distL="0" distR="0" wp14:anchorId="74EBCEDE" wp14:editId="6550E8F7">
            <wp:extent cx="2339391" cy="2874111"/>
            <wp:effectExtent l="0" t="0" r="381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9700" cy="2899062"/>
                    </a:xfrm>
                    <a:prstGeom prst="rect">
                      <a:avLst/>
                    </a:prstGeom>
                  </pic:spPr>
                </pic:pic>
              </a:graphicData>
            </a:graphic>
          </wp:inline>
        </w:drawing>
      </w:r>
      <w:r w:rsidR="00A304A7">
        <w:rPr>
          <w:b/>
          <w:bCs/>
          <w:noProof/>
        </w:rPr>
        <w:t xml:space="preserve"> </w:t>
      </w:r>
      <w:r w:rsidR="00A304A7">
        <w:rPr>
          <w:b/>
          <w:bCs/>
          <w:noProof/>
        </w:rPr>
        <w:drawing>
          <wp:inline distT="0" distB="0" distL="0" distR="0" wp14:anchorId="2B872707" wp14:editId="7AF0FA3A">
            <wp:extent cx="2240521" cy="2878374"/>
            <wp:effectExtent l="0" t="0" r="7620" b="0"/>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9726" cy="2915893"/>
                    </a:xfrm>
                    <a:prstGeom prst="rect">
                      <a:avLst/>
                    </a:prstGeom>
                  </pic:spPr>
                </pic:pic>
              </a:graphicData>
            </a:graphic>
          </wp:inline>
        </w:drawing>
      </w:r>
    </w:p>
    <w:p w14:paraId="5857A1C4" w14:textId="6D3C3DE7" w:rsidR="00457150" w:rsidRDefault="00A304A7" w:rsidP="00832DC1">
      <w:pPr>
        <w:rPr>
          <w:b/>
          <w:bCs/>
        </w:rPr>
      </w:pPr>
      <w:r>
        <w:rPr>
          <w:b/>
          <w:bCs/>
          <w:noProof/>
        </w:rPr>
        <w:drawing>
          <wp:inline distT="0" distB="0" distL="0" distR="0" wp14:anchorId="46C92BC0" wp14:editId="735D911E">
            <wp:extent cx="4667097" cy="2986636"/>
            <wp:effectExtent l="0" t="0" r="635"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9594" cy="3007432"/>
                    </a:xfrm>
                    <a:prstGeom prst="rect">
                      <a:avLst/>
                    </a:prstGeom>
                  </pic:spPr>
                </pic:pic>
              </a:graphicData>
            </a:graphic>
          </wp:inline>
        </w:drawing>
      </w:r>
    </w:p>
    <w:p w14:paraId="7C9AB8ED" w14:textId="06A88777" w:rsidR="00457150" w:rsidRDefault="00457150" w:rsidP="00A304A7">
      <w:pPr>
        <w:spacing w:line="240" w:lineRule="auto"/>
        <w:jc w:val="left"/>
        <w:rPr>
          <w:b/>
          <w:bCs/>
        </w:rPr>
      </w:pPr>
    </w:p>
    <w:p w14:paraId="5C2A3B66" w14:textId="77777777" w:rsidR="00A304A7" w:rsidRDefault="00A304A7">
      <w:pPr>
        <w:spacing w:line="240" w:lineRule="auto"/>
        <w:jc w:val="left"/>
        <w:rPr>
          <w:b/>
          <w:bCs/>
        </w:rPr>
      </w:pPr>
      <w:r>
        <w:rPr>
          <w:b/>
          <w:bCs/>
        </w:rPr>
        <w:br w:type="page"/>
      </w:r>
    </w:p>
    <w:p w14:paraId="7C6C98F7" w14:textId="0A6191FD" w:rsidR="00457150" w:rsidRPr="00832DC1" w:rsidRDefault="00457150" w:rsidP="00457150">
      <w:pPr>
        <w:ind w:firstLine="709"/>
        <w:rPr>
          <w:b/>
          <w:bCs/>
        </w:rPr>
      </w:pPr>
      <w:r>
        <w:rPr>
          <w:b/>
          <w:bCs/>
        </w:rPr>
        <w:lastRenderedPageBreak/>
        <w:t>2.</w:t>
      </w:r>
    </w:p>
    <w:p w14:paraId="22E80985" w14:textId="0EF744B8" w:rsidR="00832DC1" w:rsidRDefault="00457150" w:rsidP="00832DC1">
      <w:r>
        <w:rPr>
          <w:noProof/>
        </w:rPr>
        <w:drawing>
          <wp:inline distT="0" distB="0" distL="0" distR="0" wp14:anchorId="055BAC0D" wp14:editId="4B49F00F">
            <wp:extent cx="2229509" cy="2965687"/>
            <wp:effectExtent l="0" t="0" r="0" b="6350"/>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4568" cy="3025625"/>
                    </a:xfrm>
                    <a:prstGeom prst="rect">
                      <a:avLst/>
                    </a:prstGeom>
                  </pic:spPr>
                </pic:pic>
              </a:graphicData>
            </a:graphic>
          </wp:inline>
        </w:drawing>
      </w:r>
      <w:r w:rsidR="00A304A7">
        <w:t xml:space="preserve"> </w:t>
      </w:r>
      <w:r w:rsidR="00A304A7">
        <w:rPr>
          <w:noProof/>
        </w:rPr>
        <w:drawing>
          <wp:inline distT="0" distB="0" distL="0" distR="0" wp14:anchorId="25890729" wp14:editId="56C998C9">
            <wp:extent cx="2311603" cy="2959091"/>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8146" cy="2993068"/>
                    </a:xfrm>
                    <a:prstGeom prst="rect">
                      <a:avLst/>
                    </a:prstGeom>
                  </pic:spPr>
                </pic:pic>
              </a:graphicData>
            </a:graphic>
          </wp:inline>
        </w:drawing>
      </w:r>
    </w:p>
    <w:p w14:paraId="3F13F753" w14:textId="083D9778" w:rsidR="00534906" w:rsidRDefault="00534906" w:rsidP="00832DC1">
      <w:r>
        <w:rPr>
          <w:noProof/>
        </w:rPr>
        <mc:AlternateContent>
          <mc:Choice Requires="wpi">
            <w:drawing>
              <wp:anchor distT="0" distB="0" distL="114300" distR="114300" simplePos="0" relativeHeight="251659264" behindDoc="0" locked="0" layoutInCell="1" allowOverlap="1" wp14:anchorId="65926488" wp14:editId="2B9BE2BA">
                <wp:simplePos x="0" y="0"/>
                <wp:positionH relativeFrom="column">
                  <wp:posOffset>5382009</wp:posOffset>
                </wp:positionH>
                <wp:positionV relativeFrom="paragraph">
                  <wp:posOffset>3079447</wp:posOffset>
                </wp:positionV>
                <wp:extent cx="360" cy="360"/>
                <wp:effectExtent l="38100" t="38100" r="57150" b="57150"/>
                <wp:wrapNone/>
                <wp:docPr id="16" name="Rukopis 1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672A31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16" o:spid="_x0000_s1026" type="#_x0000_t75" style="position:absolute;margin-left:423.1pt;margin-top:241.8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77oaGAQAALAMAAA4AAABkcnMvZTJvRG9jLnhtbJxSQW7CMBC8V+of&#10;LN9LEooQjQgciipxKEVV+wDj2MQi9kZrh8DvuwFSoFVViUvknXXGMzs7nu5sybYKvQGX8aQXc6ac&#10;hNy4dcY/P14eRpz5IFwuSnAq43vl+XRyfzduqlT1oYAyV8iIxPm0qTJehFClUeRloazwPaiUo6YG&#10;tCJQiesoR9EQuy2jfhwPowYwrxCk8p7Q2bHJJwd+rZUMb1p7FViZ8ac4Jnkh46PhgA7YISs6PA5j&#10;Hk3GIl2jqAojT5LEDYqsMI4EfFPNRBCsRvOLyhqJ4EGHngQbgdZGqoMfcpbEP5zN3aZ1lQxkjakE&#10;F5QLS4Ghm92hccsTtuRs1bxCTumIOgA/MdJ4/g/jKHoGsrak55gIqlIEWgdfmMrTmFOTZxzneXLW&#10;77bPZwdLPPtabJfI2vvJkDMnLGl6rzdQGc8IoYC6ASyuGagTnVp/ce802jYVksx2GacF2LffQ+hq&#10;F5gksN0CJgk/rUPHefy3qy6mT89e5XxZt5IulnzyBQAA//8DAFBLAwQUAAYACAAAACEAjvtUkcUB&#10;AABnBAAAEAAAAGRycy9pbmsvaW5rMS54bWy0k0Fv2yAUx++T+h0QO+yy2ICdurPq9NRIkzZpajtp&#10;O7o2jVENRIDj5NvvGTvEVdOdWlmy4MH7896PP9c3e9miHTdWaFVgGhGMuKp0LdSmwL8f1osrjKwr&#10;VV22WvECH7jFN6uLT9dCPcs2hz8CBWWHkWwL3Di3zeO47/uoTyJtNjEjJIm/q+efP/Bqyqr5k1DC&#10;wZH2GKq0cnzvBrFc1AWu3J6E/aB9rztT8bA8REx12uFMWfG1NrJ0QbEpleItUqWEuv9g5A5bGAg4&#10;Z8MNRlJAwwsW0TRLr26/QaDcF3g276BEC5VIHJ/X/PsBmuvXmkNZCcsuM4ymkmq+G2qKPfP87d5/&#10;Gb3lxgl+wjxCmRYOqBrnns8IynCr2264G4x2ZdsBMkoI2GI6m8ZngLzWAzbvqgdc3tSbF/cSzdTe&#10;nMMELVjqeLVOSA5Gl9vgMWdBeAjfO+OfAyOMLihZsOyBZHm6zNlllCbJ7ComFx81H01nm6D3aE5+&#10;9SuB2thZL2rXBOgkIssAfY78XGrDxaZx/8ud2vbJwTln3qE3E5r6uONPBf7snyLymWPAN0IQRXTJ&#10;WPL1C4GPpil9YchwCJBe/QMAAP//AwBQSwMEFAAGAAgAAAAhAHBVHGHkAAAACwEAAA8AAABkcnMv&#10;ZG93bnJldi54bWxMj8tOwzAQRfdI/IM1SOyo0xLSEOJUiIiCEEglPCR2bjxNIuxxFLtN+HvcFSxn&#10;5ujOuflqMpodcHCdJQHzWQQMqbaqo0bA+9v9RQrMeUlKakso4AcdrIrTk1xmyo70iofKNyyEkMuk&#10;gNb7PuPc1S0a6Wa2Rwq3nR2M9GEcGq4GOYZwo/kiihJuZEfhQyt7vGux/q72RsD6+evRLR9eKr2O&#10;x6dd+VF+uk0pxPnZdHsDzOPk/2A46gd1KILT1u5JOaYFpHGyCKiAOL1MgAUija/nwLbHTXIFvMj5&#10;/w7FL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e+6G&#10;hgEAACwDAAAOAAAAAAAAAAAAAAAAADwCAABkcnMvZTJvRG9jLnhtbFBLAQItABQABgAIAAAAIQCO&#10;+1SRxQEAAGcEAAAQAAAAAAAAAAAAAAAAAO4DAABkcnMvaW5rL2luazEueG1sUEsBAi0AFAAGAAgA&#10;AAAhAHBVHGHkAAAACwEAAA8AAAAAAAAAAAAAAAAA4QUAAGRycy9kb3ducmV2LnhtbFBLAQItABQA&#10;BgAIAAAAIQB5GLydvwAAACEBAAAZAAAAAAAAAAAAAAAAAPIGAABkcnMvX3JlbHMvZTJvRG9jLnht&#10;bC5yZWxzUEsFBgAAAAAGAAYAeAEAAOgHAAAAAA==&#10;">
                <v:imagedata r:id="rId19" o:title=""/>
              </v:shape>
            </w:pict>
          </mc:Fallback>
        </mc:AlternateContent>
      </w:r>
      <w:r>
        <w:rPr>
          <w:noProof/>
        </w:rPr>
        <w:drawing>
          <wp:inline distT="0" distB="0" distL="0" distR="0" wp14:anchorId="52CAA72A" wp14:editId="6B92E46E">
            <wp:extent cx="4569607" cy="3028493"/>
            <wp:effectExtent l="0" t="0" r="2540" b="635"/>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3284" cy="3037558"/>
                    </a:xfrm>
                    <a:prstGeom prst="rect">
                      <a:avLst/>
                    </a:prstGeom>
                  </pic:spPr>
                </pic:pic>
              </a:graphicData>
            </a:graphic>
          </wp:inline>
        </w:drawing>
      </w:r>
    </w:p>
    <w:p w14:paraId="3DE89396" w14:textId="77777777" w:rsidR="00534906" w:rsidRDefault="00534906">
      <w:pPr>
        <w:spacing w:line="240" w:lineRule="auto"/>
        <w:jc w:val="left"/>
      </w:pPr>
      <w:r>
        <w:br w:type="page"/>
      </w:r>
    </w:p>
    <w:p w14:paraId="07A2B670" w14:textId="4A62376F" w:rsidR="00534906" w:rsidRPr="00534906" w:rsidRDefault="00534906" w:rsidP="00534906">
      <w:pPr>
        <w:ind w:firstLine="709"/>
        <w:rPr>
          <w:b/>
          <w:bCs/>
        </w:rPr>
      </w:pPr>
      <w:r w:rsidRPr="00534906">
        <w:rPr>
          <w:b/>
          <w:bCs/>
        </w:rPr>
        <w:lastRenderedPageBreak/>
        <w:t xml:space="preserve">3. </w:t>
      </w:r>
    </w:p>
    <w:p w14:paraId="191A8FC7" w14:textId="4942F814" w:rsidR="00A35AAF" w:rsidRDefault="00534906" w:rsidP="00832DC1">
      <w:pPr>
        <w:pStyle w:val="Textbody"/>
        <w:spacing w:line="360" w:lineRule="auto"/>
      </w:pPr>
      <w:r>
        <w:rPr>
          <w:noProof/>
        </w:rPr>
        <w:drawing>
          <wp:inline distT="0" distB="0" distL="0" distR="0" wp14:anchorId="5382DEC8" wp14:editId="0288949B">
            <wp:extent cx="2238451" cy="2746566"/>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21">
                      <a:extLst>
                        <a:ext uri="{28A0092B-C50C-407E-A947-70E740481C1C}">
                          <a14:useLocalDpi xmlns:a14="http://schemas.microsoft.com/office/drawing/2010/main" val="0"/>
                        </a:ext>
                      </a:extLst>
                    </a:blip>
                    <a:stretch>
                      <a:fillRect/>
                    </a:stretch>
                  </pic:blipFill>
                  <pic:spPr>
                    <a:xfrm>
                      <a:off x="0" y="0"/>
                      <a:ext cx="2282357" cy="2800439"/>
                    </a:xfrm>
                    <a:prstGeom prst="rect">
                      <a:avLst/>
                    </a:prstGeom>
                  </pic:spPr>
                </pic:pic>
              </a:graphicData>
            </a:graphic>
          </wp:inline>
        </w:drawing>
      </w:r>
      <w:r w:rsidR="00A35AAF">
        <w:rPr>
          <w:noProof/>
        </w:rPr>
        <w:drawing>
          <wp:inline distT="0" distB="0" distL="0" distR="0" wp14:anchorId="21984B6F" wp14:editId="6A92B29F">
            <wp:extent cx="4494667" cy="2889504"/>
            <wp:effectExtent l="0" t="0" r="1270" b="6350"/>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04270" cy="2895678"/>
                    </a:xfrm>
                    <a:prstGeom prst="rect">
                      <a:avLst/>
                    </a:prstGeom>
                  </pic:spPr>
                </pic:pic>
              </a:graphicData>
            </a:graphic>
          </wp:inline>
        </w:drawing>
      </w:r>
    </w:p>
    <w:p w14:paraId="2933E09F" w14:textId="3064ED90" w:rsidR="00A35AAF" w:rsidRDefault="00A35AAF">
      <w:pPr>
        <w:spacing w:line="240" w:lineRule="auto"/>
        <w:jc w:val="left"/>
      </w:pPr>
      <w:r>
        <w:br w:type="page"/>
      </w:r>
    </w:p>
    <w:p w14:paraId="2AFA7F96" w14:textId="21A1AE8A" w:rsidR="00A35AAF" w:rsidRPr="00A35AAF" w:rsidRDefault="00A35AAF" w:rsidP="00A35AAF">
      <w:pPr>
        <w:pStyle w:val="Textbody"/>
        <w:spacing w:line="360" w:lineRule="auto"/>
        <w:ind w:firstLine="709"/>
        <w:rPr>
          <w:b/>
          <w:bCs/>
        </w:rPr>
      </w:pPr>
      <w:r w:rsidRPr="00A35AAF">
        <w:rPr>
          <w:b/>
          <w:bCs/>
        </w:rPr>
        <w:lastRenderedPageBreak/>
        <w:t>4.</w:t>
      </w:r>
    </w:p>
    <w:p w14:paraId="0931CBA0" w14:textId="0D5321C3" w:rsidR="00832DC1" w:rsidRDefault="00A35AAF" w:rsidP="00832DC1">
      <w:pPr>
        <w:pStyle w:val="Textbody"/>
        <w:spacing w:line="360" w:lineRule="auto"/>
      </w:pPr>
      <w:r>
        <w:rPr>
          <w:b/>
          <w:bCs/>
          <w:noProof/>
        </w:rPr>
        <w:drawing>
          <wp:inline distT="0" distB="0" distL="0" distR="0" wp14:anchorId="75C9DB57" wp14:editId="7BE88D87">
            <wp:extent cx="2317750" cy="3230243"/>
            <wp:effectExtent l="0" t="0" r="6350" b="889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3122" cy="3237730"/>
                    </a:xfrm>
                    <a:prstGeom prst="rect">
                      <a:avLst/>
                    </a:prstGeom>
                  </pic:spPr>
                </pic:pic>
              </a:graphicData>
            </a:graphic>
          </wp:inline>
        </w:drawing>
      </w:r>
      <w:r>
        <w:t xml:space="preserve"> </w:t>
      </w:r>
      <w:r>
        <w:rPr>
          <w:noProof/>
        </w:rPr>
        <w:drawing>
          <wp:inline distT="0" distB="0" distL="0" distR="0" wp14:anchorId="72989FA9" wp14:editId="58C08297">
            <wp:extent cx="2292350" cy="3251756"/>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3352" cy="3309918"/>
                    </a:xfrm>
                    <a:prstGeom prst="rect">
                      <a:avLst/>
                    </a:prstGeom>
                  </pic:spPr>
                </pic:pic>
              </a:graphicData>
            </a:graphic>
          </wp:inline>
        </w:drawing>
      </w:r>
    </w:p>
    <w:p w14:paraId="227320DD" w14:textId="4D4E4001" w:rsidR="00A35AAF" w:rsidRPr="00832DC1" w:rsidRDefault="00A35AAF" w:rsidP="00832DC1">
      <w:pPr>
        <w:pStyle w:val="Textbody"/>
        <w:spacing w:line="360" w:lineRule="auto"/>
      </w:pPr>
    </w:p>
    <w:p w14:paraId="2BBBAD6B" w14:textId="5E093ACD" w:rsidR="00A35AAF" w:rsidRDefault="00A35AAF" w:rsidP="00A35AAF">
      <w:pPr>
        <w:pStyle w:val="Textbody"/>
        <w:tabs>
          <w:tab w:val="left" w:pos="6278"/>
        </w:tabs>
      </w:pPr>
      <w:r>
        <w:tab/>
      </w:r>
    </w:p>
    <w:p w14:paraId="2321A669" w14:textId="3D06B5D2" w:rsidR="00A35AAF" w:rsidRDefault="00A35AAF">
      <w:pPr>
        <w:spacing w:line="240" w:lineRule="auto"/>
        <w:jc w:val="left"/>
      </w:pPr>
      <w:r>
        <w:br w:type="page"/>
      </w:r>
    </w:p>
    <w:p w14:paraId="46E51952" w14:textId="77777777" w:rsidR="00A35AAF" w:rsidRDefault="00A35AAF" w:rsidP="00A35AAF">
      <w:pPr>
        <w:pStyle w:val="Textbody"/>
        <w:tabs>
          <w:tab w:val="left" w:pos="6278"/>
        </w:tabs>
      </w:pPr>
    </w:p>
    <w:p w14:paraId="321AC2AB" w14:textId="2422E448" w:rsidR="00832DC1" w:rsidRDefault="00A35AAF" w:rsidP="00A35AAF">
      <w:pPr>
        <w:spacing w:line="240" w:lineRule="auto"/>
        <w:ind w:firstLine="709"/>
        <w:jc w:val="left"/>
        <w:rPr>
          <w:b/>
          <w:bCs/>
        </w:rPr>
      </w:pPr>
      <w:r>
        <w:rPr>
          <w:b/>
          <w:bCs/>
        </w:rPr>
        <w:t>5</w:t>
      </w:r>
      <w:r w:rsidRPr="00A35AAF">
        <w:rPr>
          <w:b/>
          <w:bCs/>
        </w:rPr>
        <w:t>.</w:t>
      </w:r>
    </w:p>
    <w:p w14:paraId="699C6BB4" w14:textId="77777777" w:rsidR="00A35AAF" w:rsidRPr="00A35AAF" w:rsidRDefault="00A35AAF" w:rsidP="00A35AAF">
      <w:pPr>
        <w:spacing w:line="240" w:lineRule="auto"/>
        <w:ind w:firstLine="709"/>
        <w:jc w:val="left"/>
      </w:pPr>
    </w:p>
    <w:p w14:paraId="7199D108" w14:textId="77777777" w:rsidR="00907461" w:rsidRDefault="00A35AAF" w:rsidP="00A35AAF">
      <w:pPr>
        <w:pStyle w:val="Textbody"/>
        <w:tabs>
          <w:tab w:val="left" w:pos="6278"/>
        </w:tabs>
        <w:rPr>
          <w:b/>
          <w:bCs/>
        </w:rPr>
      </w:pPr>
      <w:r>
        <w:rPr>
          <w:b/>
          <w:bCs/>
          <w:noProof/>
        </w:rPr>
        <w:drawing>
          <wp:inline distT="0" distB="0" distL="0" distR="0" wp14:anchorId="465DAA79" wp14:editId="2C9F977E">
            <wp:extent cx="2823667" cy="3169322"/>
            <wp:effectExtent l="0" t="0" r="0" b="0"/>
            <wp:docPr id="21" name="Obrázek 21"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mapa&#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3448" cy="3180300"/>
                    </a:xfrm>
                    <a:prstGeom prst="rect">
                      <a:avLst/>
                    </a:prstGeom>
                  </pic:spPr>
                </pic:pic>
              </a:graphicData>
            </a:graphic>
          </wp:inline>
        </w:drawing>
      </w:r>
    </w:p>
    <w:p w14:paraId="73DF2818" w14:textId="6B5D33D1" w:rsidR="00A35AAF" w:rsidRPr="00A35AAF" w:rsidRDefault="00907461" w:rsidP="00A35AAF">
      <w:pPr>
        <w:pStyle w:val="Textbody"/>
        <w:tabs>
          <w:tab w:val="left" w:pos="6278"/>
        </w:tabs>
        <w:rPr>
          <w:b/>
          <w:bCs/>
        </w:rPr>
      </w:pPr>
      <w:r>
        <w:rPr>
          <w:b/>
          <w:bCs/>
          <w:noProof/>
        </w:rPr>
        <w:drawing>
          <wp:inline distT="0" distB="0" distL="0" distR="0" wp14:anchorId="37BC9A6A" wp14:editId="5458BD26">
            <wp:extent cx="5400040" cy="3070860"/>
            <wp:effectExtent l="0" t="0" r="0" b="0"/>
            <wp:docPr id="26" name="Obrázek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070860"/>
                    </a:xfrm>
                    <a:prstGeom prst="rect">
                      <a:avLst/>
                    </a:prstGeom>
                  </pic:spPr>
                </pic:pic>
              </a:graphicData>
            </a:graphic>
          </wp:inline>
        </w:drawing>
      </w:r>
    </w:p>
    <w:sectPr w:rsidR="00A35AAF" w:rsidRPr="00A35AAF" w:rsidSect="00E327CB">
      <w:footerReference w:type="default" r:id="rId27"/>
      <w:pgSz w:w="11906" w:h="16838" w:code="9"/>
      <w:pgMar w:top="1418" w:right="1701" w:bottom="1418" w:left="1701" w:header="0" w:footer="454" w:gutter="0"/>
      <w:pgNumType w:start="3"/>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D061B" w14:textId="77777777" w:rsidR="009B3C87" w:rsidRDefault="009B3C87">
      <w:r>
        <w:separator/>
      </w:r>
    </w:p>
  </w:endnote>
  <w:endnote w:type="continuationSeparator" w:id="0">
    <w:p w14:paraId="39C36C43" w14:textId="77777777" w:rsidR="009B3C87" w:rsidRDefault="009B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993161"/>
      <w:docPartObj>
        <w:docPartGallery w:val="Page Numbers (Bottom of Page)"/>
        <w:docPartUnique/>
      </w:docPartObj>
    </w:sdtPr>
    <w:sdtEndPr/>
    <w:sdtContent>
      <w:p w14:paraId="69534273" w14:textId="62338D2C" w:rsidR="00E327CB" w:rsidRDefault="009B3C87">
        <w:pPr>
          <w:pStyle w:val="Zpat"/>
          <w:jc w:val="center"/>
        </w:pPr>
      </w:p>
    </w:sdtContent>
  </w:sdt>
  <w:p w14:paraId="7B4759CC" w14:textId="77777777" w:rsidR="008A5DB9" w:rsidRDefault="008A5DB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077858"/>
      <w:docPartObj>
        <w:docPartGallery w:val="Page Numbers (Bottom of Page)"/>
        <w:docPartUnique/>
      </w:docPartObj>
    </w:sdtPr>
    <w:sdtEndPr/>
    <w:sdtContent>
      <w:p w14:paraId="4DABAA9B" w14:textId="77777777" w:rsidR="00E327CB" w:rsidRDefault="00E327CB">
        <w:pPr>
          <w:pStyle w:val="Zpat"/>
          <w:jc w:val="center"/>
        </w:pPr>
        <w:r>
          <w:fldChar w:fldCharType="begin"/>
        </w:r>
        <w:r>
          <w:instrText>PAGE   \* MERGEFORMAT</w:instrText>
        </w:r>
        <w:r>
          <w:fldChar w:fldCharType="separate"/>
        </w:r>
        <w:r>
          <w:t>2</w:t>
        </w:r>
        <w:r>
          <w:fldChar w:fldCharType="end"/>
        </w:r>
      </w:p>
    </w:sdtContent>
  </w:sdt>
  <w:p w14:paraId="4DBCE1E9" w14:textId="77777777" w:rsidR="00E327CB" w:rsidRDefault="00E327C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2899E" w14:textId="77777777" w:rsidR="009B3C87" w:rsidRDefault="009B3C87">
      <w:r>
        <w:rPr>
          <w:color w:val="000000"/>
        </w:rPr>
        <w:separator/>
      </w:r>
    </w:p>
  </w:footnote>
  <w:footnote w:type="continuationSeparator" w:id="0">
    <w:p w14:paraId="4B587A09" w14:textId="77777777" w:rsidR="009B3C87" w:rsidRDefault="009B3C87">
      <w:r>
        <w:continuationSeparator/>
      </w:r>
    </w:p>
  </w:footnote>
  <w:footnote w:id="1">
    <w:p w14:paraId="683C1793" w14:textId="46E2DD72" w:rsidR="003474BC" w:rsidRPr="00967099" w:rsidRDefault="003474BC" w:rsidP="003474BC">
      <w:pPr>
        <w:pStyle w:val="Footnote"/>
        <w:ind w:left="0" w:firstLine="0"/>
        <w:rPr>
          <w:iCs/>
        </w:rPr>
      </w:pPr>
      <w:r>
        <w:rPr>
          <w:rStyle w:val="Znakapoznpodarou"/>
        </w:rPr>
        <w:footnoteRef/>
      </w:r>
      <w:r w:rsidR="00A54F9F">
        <w:t xml:space="preserve"> </w:t>
      </w:r>
      <w:r>
        <w:t>Viz</w:t>
      </w:r>
      <w:r>
        <w:rPr>
          <w:sz w:val="19"/>
        </w:rPr>
        <w:t xml:space="preserve"> </w:t>
      </w:r>
      <w:r w:rsidRPr="00967099">
        <w:rPr>
          <w:smallCaps/>
        </w:rPr>
        <w:t>Průcha, Jan.</w:t>
      </w:r>
      <w:r w:rsidRPr="00967099">
        <w:t xml:space="preserve"> In </w:t>
      </w:r>
      <w:r w:rsidRPr="00967099">
        <w:rPr>
          <w:smallCaps/>
        </w:rPr>
        <w:t>Maňák, Josef; Klapko, Dušan</w:t>
      </w:r>
      <w:r w:rsidR="00C44D68" w:rsidRPr="00967099">
        <w:rPr>
          <w:smallCaps/>
        </w:rPr>
        <w:t>.</w:t>
      </w:r>
      <w:r w:rsidR="00C44D68" w:rsidRPr="00967099">
        <w:rPr>
          <w:i/>
        </w:rPr>
        <w:t xml:space="preserve"> Učebnice pod lupou. </w:t>
      </w:r>
      <w:r w:rsidR="00C44D68" w:rsidRPr="00967099">
        <w:rPr>
          <w:iCs/>
        </w:rPr>
        <w:t xml:space="preserve">Brno: </w:t>
      </w:r>
      <w:proofErr w:type="spellStart"/>
      <w:r w:rsidR="00C44D68" w:rsidRPr="00967099">
        <w:rPr>
          <w:iCs/>
        </w:rPr>
        <w:t>Paido</w:t>
      </w:r>
      <w:proofErr w:type="spellEnd"/>
      <w:r w:rsidR="00C44D68" w:rsidRPr="00967099">
        <w:rPr>
          <w:iCs/>
        </w:rPr>
        <w:t>, 2006, s.11.</w:t>
      </w:r>
    </w:p>
  </w:footnote>
  <w:footnote w:id="2">
    <w:p w14:paraId="79CEA9A1" w14:textId="085631D0" w:rsidR="00952B20" w:rsidRDefault="00C63261" w:rsidP="003474BC">
      <w:pPr>
        <w:pStyle w:val="Footnote"/>
        <w:ind w:left="0" w:firstLine="0"/>
      </w:pPr>
      <w:r w:rsidRPr="00967099">
        <w:rPr>
          <w:rStyle w:val="Znakapoznpodarou"/>
        </w:rPr>
        <w:footnoteRef/>
      </w:r>
      <w:r w:rsidR="00A54F9F" w:rsidRPr="00967099">
        <w:t xml:space="preserve"> </w:t>
      </w:r>
      <w:r w:rsidRPr="00967099">
        <w:t xml:space="preserve">Viz </w:t>
      </w:r>
      <w:r w:rsidRPr="00967099">
        <w:rPr>
          <w:smallCaps/>
        </w:rPr>
        <w:t>Johnová, Helena.</w:t>
      </w:r>
      <w:r w:rsidRPr="00967099">
        <w:t xml:space="preserve"> </w:t>
      </w:r>
      <w:r w:rsidRPr="00967099">
        <w:rPr>
          <w:i/>
          <w:iCs/>
        </w:rPr>
        <w:t>Abrahám v katechezi dětí – Obnova katecheze ve Francii – ukázka pojetí metodických materiálů.</w:t>
      </w:r>
      <w:r w:rsidR="008032C2" w:rsidRPr="00967099">
        <w:rPr>
          <w:i/>
          <w:iCs/>
        </w:rPr>
        <w:t xml:space="preserve"> </w:t>
      </w:r>
      <w:r w:rsidRPr="00967099">
        <w:t>[online]. Cesty katecheze č. 1/2009 [cit. 2021-04-22] Dostupné z: http://www.cestykatecheze.cz/casopis/2009-1/Abraham-v-katechezi-deti-Obnova-katecheze-ve-Francii-ukazka-pojeti-metodickych-materialu.html</w:t>
      </w:r>
    </w:p>
  </w:footnote>
  <w:footnote w:id="3">
    <w:p w14:paraId="491AD5A6" w14:textId="75D932A6" w:rsidR="00952B20" w:rsidRDefault="00C63261">
      <w:pPr>
        <w:pStyle w:val="Footnote"/>
      </w:pPr>
      <w:r>
        <w:rPr>
          <w:rStyle w:val="Znakapoznpodarou"/>
        </w:rPr>
        <w:footnoteRef/>
      </w:r>
      <w:r w:rsidR="00A54F9F">
        <w:t xml:space="preserve"> </w:t>
      </w:r>
      <w:r>
        <w:t>Online</w:t>
      </w:r>
      <w:r w:rsidR="00A54F9F">
        <w:t xml:space="preserve"> </w:t>
      </w:r>
      <w:r w:rsidR="00A54F9F">
        <w:rPr>
          <w:color w:val="3A3A3A"/>
          <w:sz w:val="19"/>
        </w:rPr>
        <w:t>[cit. 2021-09-01]</w:t>
      </w:r>
      <w:r>
        <w:rPr>
          <w:color w:val="3A3A3A"/>
          <w:sz w:val="19"/>
        </w:rPr>
        <w:t xml:space="preserve">. </w:t>
      </w:r>
      <w:r>
        <w:t>Dostupné z: http://www.cestykatecheze.cz/casopis/2009-1/Abraham-clovek-na-ceste.html</w:t>
      </w:r>
    </w:p>
  </w:footnote>
  <w:footnote w:id="4">
    <w:p w14:paraId="3A4DEECA" w14:textId="2878F621" w:rsidR="00AB2F1E" w:rsidRDefault="00AB2F1E" w:rsidP="00AB2F1E">
      <w:pPr>
        <w:pStyle w:val="Footnote"/>
      </w:pPr>
      <w:r>
        <w:rPr>
          <w:rStyle w:val="Znakapoznpodarou"/>
        </w:rPr>
        <w:footnoteRef/>
      </w:r>
      <w:r w:rsidR="00A54F9F">
        <w:t xml:space="preserve"> </w:t>
      </w:r>
      <w:r>
        <w:t xml:space="preserve">Online </w:t>
      </w:r>
      <w:r>
        <w:rPr>
          <w:color w:val="3A3A3A"/>
          <w:sz w:val="19"/>
        </w:rPr>
        <w:t xml:space="preserve">[cit. 2021-09-21]. </w:t>
      </w:r>
      <w:r>
        <w:t xml:space="preserve">Dostupné z: </w:t>
      </w:r>
      <w:r w:rsidRPr="00AB2F1E">
        <w:t>https://deti.vira.cz/files/files/importovano/abraham%20a%20sara.jpg</w:t>
      </w:r>
    </w:p>
  </w:footnote>
  <w:footnote w:id="5">
    <w:p w14:paraId="25831D52" w14:textId="43871226" w:rsidR="00952B20" w:rsidRDefault="00C63261" w:rsidP="008032C2">
      <w:pPr>
        <w:pStyle w:val="Footnote"/>
      </w:pPr>
      <w:r>
        <w:rPr>
          <w:rStyle w:val="Znakapoznpodarou"/>
        </w:rPr>
        <w:footnoteRef/>
      </w:r>
      <w:r w:rsidR="00A54F9F">
        <w:t xml:space="preserve"> </w:t>
      </w:r>
      <w:r>
        <w:t xml:space="preserve">Online </w:t>
      </w:r>
      <w:r>
        <w:rPr>
          <w:color w:val="3A3A3A"/>
          <w:sz w:val="19"/>
        </w:rPr>
        <w:t xml:space="preserve">[cit. 2021-08-22]. </w:t>
      </w:r>
      <w:r>
        <w:t>Dostupné z: https://katecheze.cz/material/rozhovory-hospodina-s-abrahamem-katecheze</w:t>
      </w:r>
    </w:p>
  </w:footnote>
  <w:footnote w:id="6">
    <w:p w14:paraId="0C642CC2" w14:textId="18AC2E65" w:rsidR="00952B20" w:rsidRDefault="00C63261">
      <w:pPr>
        <w:pStyle w:val="Footnote"/>
      </w:pPr>
      <w:r>
        <w:rPr>
          <w:rStyle w:val="Znakapoznpodarou"/>
        </w:rPr>
        <w:footnoteRef/>
      </w:r>
      <w:r w:rsidR="00A54F9F">
        <w:rPr>
          <w:color w:val="3A3A3A"/>
          <w:sz w:val="19"/>
        </w:rPr>
        <w:t xml:space="preserve"> </w:t>
      </w:r>
      <w:r>
        <w:rPr>
          <w:color w:val="3A3A3A"/>
          <w:sz w:val="19"/>
        </w:rPr>
        <w:t xml:space="preserve">Online [cit. 2021-08-21]. </w:t>
      </w:r>
      <w:r>
        <w:t>Dostu</w:t>
      </w:r>
      <w:r w:rsidRPr="00544C61">
        <w:t xml:space="preserve">pné z: </w:t>
      </w:r>
      <w:r w:rsidR="003474BC" w:rsidRPr="00544C61">
        <w:t>https://www.bihk.cz/biskupstvi/katecheticke-pedagogicke-centrum/katecheze/biblicke-postavy</w:t>
      </w:r>
    </w:p>
  </w:footnote>
  <w:footnote w:id="7">
    <w:p w14:paraId="7A15C133" w14:textId="5F1732E0" w:rsidR="00952B20" w:rsidRDefault="00C63261">
      <w:pPr>
        <w:pStyle w:val="Footnote"/>
      </w:pPr>
      <w:r>
        <w:rPr>
          <w:rStyle w:val="Znakapoznpodarou"/>
        </w:rPr>
        <w:footnoteRef/>
      </w:r>
      <w:r w:rsidR="00A54F9F">
        <w:t xml:space="preserve"> </w:t>
      </w:r>
      <w:r w:rsidRPr="00544C61">
        <w:t>Online [cit. 2021-08-12]. Dostupné z: https://katecheze.cz/material/mse-svata-5-dil-dejiny-liturgie-i-smlouva-s-hospodinem</w:t>
      </w:r>
    </w:p>
  </w:footnote>
  <w:footnote w:id="8">
    <w:p w14:paraId="437DB9E7" w14:textId="2CD9534C" w:rsidR="00217EED" w:rsidRDefault="00217EED" w:rsidP="00217EED">
      <w:pPr>
        <w:pStyle w:val="Footnote"/>
      </w:pPr>
      <w:r>
        <w:rPr>
          <w:rStyle w:val="Znakapoznpodarou"/>
        </w:rPr>
        <w:footnoteRef/>
      </w:r>
      <w:r w:rsidR="00A54F9F">
        <w:t xml:space="preserve"> </w:t>
      </w:r>
      <w:r>
        <w:t>Z oficiá</w:t>
      </w:r>
      <w:r w:rsidR="00312C83">
        <w:t>l</w:t>
      </w:r>
      <w:r>
        <w:t xml:space="preserve">ního textu </w:t>
      </w:r>
      <w:r w:rsidRPr="00544C61">
        <w:t>distributora. Online [cit. 2021-08-15] Dostupné z: https://www.csfd.cz/film/265859-biblicka-patrani/prehled/</w:t>
      </w:r>
    </w:p>
  </w:footnote>
  <w:footnote w:id="9">
    <w:p w14:paraId="49519F0B" w14:textId="5436808C" w:rsidR="00217EED" w:rsidRDefault="00217EED" w:rsidP="00217EED">
      <w:pPr>
        <w:pStyle w:val="Footnote"/>
      </w:pPr>
      <w:r>
        <w:rPr>
          <w:rStyle w:val="Znakapoznpodarou"/>
        </w:rPr>
        <w:footnoteRef/>
      </w:r>
      <w:r w:rsidR="00A54F9F">
        <w:t xml:space="preserve"> </w:t>
      </w:r>
      <w:r w:rsidRPr="00544C61">
        <w:t xml:space="preserve">Online </w:t>
      </w:r>
      <w:r w:rsidR="00A54F9F" w:rsidRPr="00544C61">
        <w:t>[cit. 2021-08-21]</w:t>
      </w:r>
      <w:r w:rsidRPr="00544C61">
        <w:t>. Dostupné z: http://www.cestykatecheze.cz/casopis/2009-1/Abraham-clovek-na-ceste.html</w:t>
      </w:r>
    </w:p>
  </w:footnote>
  <w:footnote w:id="10">
    <w:p w14:paraId="5B4F57D0" w14:textId="49EE59A5" w:rsidR="00217EED" w:rsidRDefault="00217EED" w:rsidP="00217EED">
      <w:pPr>
        <w:pStyle w:val="Footnote"/>
      </w:pPr>
      <w:r>
        <w:rPr>
          <w:rStyle w:val="Znakapoznpodarou"/>
        </w:rPr>
        <w:footnoteRef/>
      </w:r>
      <w:r w:rsidR="00A54F9F">
        <w:t xml:space="preserve"> </w:t>
      </w:r>
      <w:r>
        <w:t xml:space="preserve">Online </w:t>
      </w:r>
      <w:r>
        <w:rPr>
          <w:color w:val="3A3A3A"/>
          <w:sz w:val="19"/>
        </w:rPr>
        <w:t xml:space="preserve">[cit. 2021-08-22]. </w:t>
      </w:r>
      <w:r>
        <w:t>Dostupné z: https://katecheze.cz/material/rozhovory-hospodina-s-abrahamem-katecheze</w:t>
      </w:r>
    </w:p>
  </w:footnote>
  <w:footnote w:id="11">
    <w:p w14:paraId="0DE8B935" w14:textId="0736687C" w:rsidR="00217EED" w:rsidRDefault="00217EED" w:rsidP="00217EED">
      <w:pPr>
        <w:pStyle w:val="Footnote"/>
      </w:pPr>
      <w:r>
        <w:rPr>
          <w:rStyle w:val="Znakapoznpodarou"/>
        </w:rPr>
        <w:footnoteRef/>
      </w:r>
      <w:r w:rsidR="00A54F9F">
        <w:t xml:space="preserve"> </w:t>
      </w:r>
      <w:r>
        <w:t xml:space="preserve">Online </w:t>
      </w:r>
      <w:r>
        <w:rPr>
          <w:color w:val="3A3A3A"/>
          <w:sz w:val="19"/>
        </w:rPr>
        <w:t xml:space="preserve">[cit. 2021-08-22]. </w:t>
      </w:r>
      <w:r>
        <w:t>Dostupné z:</w:t>
      </w:r>
      <w:r w:rsidR="006E59A6">
        <w:t xml:space="preserve"> h</w:t>
      </w:r>
      <w:r>
        <w:t>ttps://www.proglas.cz/program/audioarchiv/?fulltext=sv%C3%A1z%C3%A1n%C3%AD+iz%C3%A1ka&amp;cycle=&amp;date_from=&amp;date_to=</w:t>
      </w:r>
    </w:p>
  </w:footnote>
  <w:footnote w:id="12">
    <w:p w14:paraId="3415D649" w14:textId="45D01BB4" w:rsidR="00217EED" w:rsidRDefault="00217EED" w:rsidP="00217EED">
      <w:pPr>
        <w:pStyle w:val="Footnote"/>
      </w:pPr>
      <w:r>
        <w:rPr>
          <w:rStyle w:val="Znakapoznpodarou"/>
        </w:rPr>
        <w:footnoteRef/>
      </w:r>
      <w:r w:rsidR="00A54F9F">
        <w:rPr>
          <w:color w:val="3A3A3A"/>
          <w:sz w:val="19"/>
        </w:rPr>
        <w:t xml:space="preserve"> </w:t>
      </w:r>
      <w:r>
        <w:rPr>
          <w:color w:val="3A3A3A"/>
          <w:sz w:val="19"/>
        </w:rPr>
        <w:t xml:space="preserve">Online [cit. 2021-08-21]. </w:t>
      </w:r>
      <w:r>
        <w:t xml:space="preserve">Dostupné z: </w:t>
      </w:r>
      <w:hyperlink r:id="rId1" w:history="1">
        <w:r>
          <w:t>https://www.bihk.cz/biskupstvi/katecheticke-pedagogicke-centrum/katecheze/biblicke-postavy</w:t>
        </w:r>
      </w:hyperlink>
    </w:p>
  </w:footnote>
  <w:footnote w:id="13">
    <w:p w14:paraId="44CA728E" w14:textId="5BC3926B" w:rsidR="00217EED" w:rsidRDefault="00217EED" w:rsidP="00217EED">
      <w:pPr>
        <w:pStyle w:val="Footnote"/>
      </w:pPr>
      <w:r>
        <w:rPr>
          <w:rStyle w:val="Znakapoznpodarou"/>
        </w:rPr>
        <w:footnoteRef/>
      </w:r>
      <w:r w:rsidR="00A54F9F">
        <w:t xml:space="preserve"> </w:t>
      </w:r>
      <w:r w:rsidRPr="00544C61">
        <w:t>Online [cit. 2021-08-12]. Dostupné z: https://katecheze.cz/material/mse-svata-5-dil-dejiny-liturgie-i-smlouva-s-hospodinem</w:t>
      </w:r>
    </w:p>
  </w:footnote>
  <w:footnote w:id="14">
    <w:p w14:paraId="2FA1C09B" w14:textId="78D4FE64" w:rsidR="00952B20" w:rsidRDefault="00C63261">
      <w:pPr>
        <w:pStyle w:val="Footnote"/>
      </w:pPr>
      <w:r>
        <w:rPr>
          <w:rStyle w:val="Znakapoznpodarou"/>
        </w:rPr>
        <w:footnoteRef/>
      </w:r>
      <w:r w:rsidR="00A54F9F">
        <w:t xml:space="preserve"> </w:t>
      </w:r>
      <w:r>
        <w:t xml:space="preserve">Viz výše v kapitole </w:t>
      </w:r>
      <w:r>
        <w:rPr>
          <w:i/>
          <w:iCs/>
        </w:rPr>
        <w:t>Úvod</w:t>
      </w:r>
      <w:r>
        <w:t>.</w:t>
      </w:r>
    </w:p>
  </w:footnote>
  <w:footnote w:id="15">
    <w:p w14:paraId="6B66D68B" w14:textId="1E303545" w:rsidR="00952B20" w:rsidRDefault="00C63261">
      <w:pPr>
        <w:pStyle w:val="Footnote"/>
      </w:pPr>
      <w:r>
        <w:rPr>
          <w:rStyle w:val="Znakapoznpodarou"/>
        </w:rPr>
        <w:footnoteRef/>
      </w:r>
      <w:r w:rsidR="00A54F9F">
        <w:rPr>
          <w:color w:val="252525"/>
        </w:rPr>
        <w:t xml:space="preserve"> </w:t>
      </w:r>
      <w:r>
        <w:rPr>
          <w:color w:val="252525"/>
        </w:rPr>
        <w:t>Srov.</w:t>
      </w:r>
      <w:r>
        <w:rPr>
          <w:smallCaps/>
          <w:color w:val="252525"/>
        </w:rPr>
        <w:t xml:space="preserve"> </w:t>
      </w:r>
      <w:proofErr w:type="spellStart"/>
      <w:r>
        <w:rPr>
          <w:smallCaps/>
          <w:color w:val="252525"/>
        </w:rPr>
        <w:t>Bauman</w:t>
      </w:r>
      <w:proofErr w:type="spellEnd"/>
      <w:r>
        <w:rPr>
          <w:smallCaps/>
          <w:color w:val="252525"/>
        </w:rPr>
        <w:t xml:space="preserve">, </w:t>
      </w:r>
      <w:proofErr w:type="spellStart"/>
      <w:r>
        <w:rPr>
          <w:smallCaps/>
          <w:color w:val="252525"/>
        </w:rPr>
        <w:t>Zygmunt</w:t>
      </w:r>
      <w:proofErr w:type="spellEnd"/>
      <w:r>
        <w:rPr>
          <w:smallCaps/>
          <w:color w:val="252525"/>
        </w:rPr>
        <w:t>.</w:t>
      </w:r>
      <w:r>
        <w:rPr>
          <w:color w:val="252525"/>
        </w:rPr>
        <w:t xml:space="preserve"> </w:t>
      </w:r>
      <w:r>
        <w:rPr>
          <w:i/>
          <w:iCs/>
          <w:color w:val="252525"/>
        </w:rPr>
        <w:t>Tekutá modernita.</w:t>
      </w:r>
      <w:r>
        <w:rPr>
          <w:color w:val="252525"/>
        </w:rPr>
        <w:t xml:space="preserve"> Praha: Portál, 2020, s. 150–155.</w:t>
      </w:r>
    </w:p>
  </w:footnote>
  <w:footnote w:id="16">
    <w:p w14:paraId="63418356" w14:textId="3A78641F" w:rsidR="00952B20" w:rsidRDefault="00C63261">
      <w:pPr>
        <w:pStyle w:val="Footnote"/>
      </w:pPr>
      <w:r>
        <w:rPr>
          <w:rStyle w:val="Znakapoznpodarou"/>
        </w:rPr>
        <w:footnoteRef/>
      </w:r>
      <w:r w:rsidR="00A54F9F">
        <w:t xml:space="preserve"> </w:t>
      </w:r>
      <w:r>
        <w:t xml:space="preserve">Srov. </w:t>
      </w:r>
      <w:r>
        <w:rPr>
          <w:smallCaps/>
        </w:rPr>
        <w:t>Průcha, Jan</w:t>
      </w:r>
      <w:r>
        <w:t xml:space="preserve">. </w:t>
      </w:r>
      <w:r>
        <w:rPr>
          <w:i/>
          <w:iCs/>
        </w:rPr>
        <w:t>Učebnice: teorie a analýzy edukačního média.</w:t>
      </w:r>
      <w:r>
        <w:t xml:space="preserve"> Brno: </w:t>
      </w:r>
      <w:proofErr w:type="spellStart"/>
      <w:r>
        <w:t>Paido</w:t>
      </w:r>
      <w:proofErr w:type="spellEnd"/>
      <w:r>
        <w:t>, 1998.</w:t>
      </w:r>
    </w:p>
  </w:footnote>
  <w:footnote w:id="17">
    <w:p w14:paraId="6358695C" w14:textId="37A5BAC0" w:rsidR="00952B20" w:rsidRDefault="00C63261">
      <w:pPr>
        <w:pStyle w:val="Footnote"/>
      </w:pPr>
      <w:r>
        <w:rPr>
          <w:rStyle w:val="Znakapoznpodarou"/>
        </w:rPr>
        <w:footnoteRef/>
      </w:r>
      <w:r w:rsidR="00A54F9F">
        <w:t xml:space="preserve"> </w:t>
      </w:r>
      <w:r>
        <w:t xml:space="preserve">Viz </w:t>
      </w:r>
      <w:proofErr w:type="spellStart"/>
      <w:r>
        <w:rPr>
          <w:smallCaps/>
        </w:rPr>
        <w:t>Hendl</w:t>
      </w:r>
      <w:proofErr w:type="spellEnd"/>
      <w:r>
        <w:rPr>
          <w:smallCaps/>
        </w:rPr>
        <w:t>, Jan</w:t>
      </w:r>
      <w:r>
        <w:t xml:space="preserve">, </w:t>
      </w:r>
      <w:r>
        <w:rPr>
          <w:i/>
          <w:iCs/>
        </w:rPr>
        <w:t xml:space="preserve">Kvalitativní výzkum. </w:t>
      </w:r>
      <w:r>
        <w:t xml:space="preserve">Praha: Portál, 2016, s. 66. Srov. </w:t>
      </w:r>
      <w:r>
        <w:rPr>
          <w:smallCaps/>
        </w:rPr>
        <w:t>Švaříček, Roman.</w:t>
      </w:r>
      <w:r>
        <w:t xml:space="preserve"> </w:t>
      </w:r>
      <w:r>
        <w:rPr>
          <w:i/>
          <w:iCs/>
        </w:rPr>
        <w:t>Kvalitativní výzkum</w:t>
      </w:r>
      <w:r w:rsidR="00F82C31">
        <w:rPr>
          <w:i/>
          <w:iCs/>
        </w:rPr>
        <w:t xml:space="preserve"> </w:t>
      </w:r>
      <w:r w:rsidR="00B64186">
        <w:rPr>
          <w:i/>
          <w:iCs/>
        </w:rPr>
        <w:t>v</w:t>
      </w:r>
      <w:r w:rsidR="00F82C31">
        <w:rPr>
          <w:i/>
          <w:iCs/>
        </w:rPr>
        <w:t> </w:t>
      </w:r>
      <w:r>
        <w:rPr>
          <w:i/>
          <w:iCs/>
        </w:rPr>
        <w:t>pedagogických vědách.</w:t>
      </w:r>
      <w:r>
        <w:t xml:space="preserve"> Praha: Portál, 2016, s. 12.</w:t>
      </w:r>
    </w:p>
  </w:footnote>
  <w:footnote w:id="18">
    <w:p w14:paraId="51CED692" w14:textId="6BFA2825" w:rsidR="00952B20" w:rsidRDefault="00C63261">
      <w:pPr>
        <w:pStyle w:val="Footnote"/>
      </w:pPr>
      <w:r>
        <w:rPr>
          <w:rStyle w:val="Znakapoznpodarou"/>
        </w:rPr>
        <w:footnoteRef/>
      </w:r>
      <w:r w:rsidR="00A54F9F">
        <w:t xml:space="preserve"> </w:t>
      </w:r>
      <w:r>
        <w:t xml:space="preserve">Viz </w:t>
      </w:r>
      <w:r>
        <w:rPr>
          <w:smallCaps/>
        </w:rPr>
        <w:t>Sikorová, Zuzana.</w:t>
      </w:r>
      <w:r>
        <w:t xml:space="preserve"> </w:t>
      </w:r>
      <w:r>
        <w:rPr>
          <w:i/>
          <w:iCs/>
        </w:rPr>
        <w:t>Návrh seznamu hodnotících kritérií pro učebnice základních a středních škol.</w:t>
      </w:r>
      <w:r>
        <w:t xml:space="preserve"> In </w:t>
      </w:r>
      <w:r>
        <w:rPr>
          <w:smallCaps/>
        </w:rPr>
        <w:t>Maňák, Josef; Knecht, Petr.</w:t>
      </w:r>
      <w:r>
        <w:t xml:space="preserve"> </w:t>
      </w:r>
      <w:r>
        <w:rPr>
          <w:i/>
          <w:iCs/>
        </w:rPr>
        <w:t>Hodnocení učebnic.</w:t>
      </w:r>
      <w:r>
        <w:t xml:space="preserve"> Brno: </w:t>
      </w:r>
      <w:proofErr w:type="spellStart"/>
      <w:r>
        <w:t>Paido</w:t>
      </w:r>
      <w:proofErr w:type="spellEnd"/>
      <w:r>
        <w:t>, 2007, s. 35.</w:t>
      </w:r>
    </w:p>
  </w:footnote>
  <w:footnote w:id="19">
    <w:p w14:paraId="66651405" w14:textId="76E30FD2" w:rsidR="00952B20" w:rsidRDefault="00C63261">
      <w:pPr>
        <w:pStyle w:val="Footnote"/>
      </w:pPr>
      <w:r>
        <w:rPr>
          <w:rStyle w:val="Znakapoznpodarou"/>
        </w:rPr>
        <w:footnoteRef/>
      </w:r>
      <w:r w:rsidR="00A54F9F">
        <w:t xml:space="preserve"> </w:t>
      </w:r>
      <w:r>
        <w:t xml:space="preserve">Viz </w:t>
      </w:r>
      <w:proofErr w:type="spellStart"/>
      <w:r>
        <w:rPr>
          <w:smallCaps/>
        </w:rPr>
        <w:t>Dubovský</w:t>
      </w:r>
      <w:proofErr w:type="spellEnd"/>
      <w:r>
        <w:rPr>
          <w:smallCaps/>
        </w:rPr>
        <w:t xml:space="preserve">, Peter; </w:t>
      </w:r>
      <w:proofErr w:type="spellStart"/>
      <w:r>
        <w:rPr>
          <w:smallCaps/>
        </w:rPr>
        <w:t>Bujko</w:t>
      </w:r>
      <w:proofErr w:type="spellEnd"/>
      <w:r>
        <w:rPr>
          <w:smallCaps/>
        </w:rPr>
        <w:t>, Peter.</w:t>
      </w:r>
      <w:r>
        <w:t xml:space="preserve"> </w:t>
      </w:r>
      <w:proofErr w:type="spellStart"/>
      <w:r>
        <w:rPr>
          <w:i/>
          <w:iCs/>
        </w:rPr>
        <w:t>Genezis</w:t>
      </w:r>
      <w:proofErr w:type="spellEnd"/>
      <w:r>
        <w:t>. Trnava: Dobrá kniha, 2008, s. 325.</w:t>
      </w:r>
    </w:p>
  </w:footnote>
  <w:footnote w:id="20">
    <w:p w14:paraId="4EBDFD46" w14:textId="7FE2D935" w:rsidR="00952B20" w:rsidRDefault="00C63261">
      <w:pPr>
        <w:pStyle w:val="Footnote"/>
      </w:pPr>
      <w:r>
        <w:rPr>
          <w:rStyle w:val="Znakapoznpodarou"/>
        </w:rPr>
        <w:footnoteRef/>
      </w:r>
      <w:r w:rsidR="00A54F9F">
        <w:t xml:space="preserve"> </w:t>
      </w:r>
      <w:r>
        <w:t xml:space="preserve">Viz </w:t>
      </w:r>
      <w:r>
        <w:rPr>
          <w:smallCaps/>
        </w:rPr>
        <w:t>Šídlová, Jana</w:t>
      </w:r>
      <w:r>
        <w:t xml:space="preserve">. </w:t>
      </w:r>
      <w:proofErr w:type="spellStart"/>
      <w:r>
        <w:rPr>
          <w:i/>
          <w:iCs/>
        </w:rPr>
        <w:t>Ekleziologické</w:t>
      </w:r>
      <w:proofErr w:type="spellEnd"/>
      <w:r>
        <w:rPr>
          <w:i/>
          <w:iCs/>
        </w:rPr>
        <w:t xml:space="preserve"> inspirace pro náboženskou edukaci.</w:t>
      </w:r>
      <w:r>
        <w:t xml:space="preserve"> [online]. České Budějovice, 2013 [cit. 2021-07-20]. Dostupné z: https://theses.cz/id/rh9h6v/. Bakalářská práce. Jihočeská univerzita v Českých Budějovicích, Teologická fakulta. Vedoucí práce Mgr. František </w:t>
      </w:r>
      <w:proofErr w:type="spellStart"/>
      <w:r>
        <w:t>Štech</w:t>
      </w:r>
      <w:proofErr w:type="spellEnd"/>
      <w:r>
        <w:t xml:space="preserve">, </w:t>
      </w:r>
      <w:proofErr w:type="spellStart"/>
      <w:r>
        <w:t>Th.D</w:t>
      </w:r>
      <w:proofErr w:type="spellEnd"/>
      <w:r>
        <w:t>., s.</w:t>
      </w:r>
      <w:r w:rsidR="00C966F1">
        <w:t> </w:t>
      </w:r>
      <w:r>
        <w:t>33.</w:t>
      </w:r>
    </w:p>
  </w:footnote>
  <w:footnote w:id="21">
    <w:p w14:paraId="69AA5120" w14:textId="3CB3B214" w:rsidR="00952B20" w:rsidRDefault="00C63261">
      <w:pPr>
        <w:pStyle w:val="Footnote"/>
      </w:pPr>
      <w:r>
        <w:rPr>
          <w:rStyle w:val="Znakapoznpodarou"/>
        </w:rPr>
        <w:footnoteRef/>
      </w:r>
      <w:r w:rsidR="00A54F9F">
        <w:t xml:space="preserve"> </w:t>
      </w:r>
      <w:r>
        <w:t xml:space="preserve">Viz </w:t>
      </w:r>
      <w:r>
        <w:rPr>
          <w:smallCaps/>
        </w:rPr>
        <w:t>Kongregace pro klérus</w:t>
      </w:r>
      <w:r>
        <w:t xml:space="preserve">. </w:t>
      </w:r>
      <w:r>
        <w:rPr>
          <w:i/>
          <w:iCs/>
        </w:rPr>
        <w:t>Všeobecné direktorium pro katechizaci.</w:t>
      </w:r>
      <w:r>
        <w:t xml:space="preserve"> Praha: ČBK, 1998, čl. 152, s.</w:t>
      </w:r>
      <w:r w:rsidR="00C966F1">
        <w:t> </w:t>
      </w:r>
      <w:r>
        <w:t>122.</w:t>
      </w:r>
    </w:p>
  </w:footnote>
  <w:footnote w:id="22">
    <w:p w14:paraId="45F72BA4" w14:textId="54C36B6D" w:rsidR="00952B20" w:rsidRDefault="00C63261">
      <w:pPr>
        <w:pStyle w:val="Footnote"/>
      </w:pPr>
      <w:r>
        <w:rPr>
          <w:rStyle w:val="Znakapoznpodarou"/>
        </w:rPr>
        <w:footnoteRef/>
      </w:r>
      <w:r w:rsidR="00A54F9F">
        <w:t xml:space="preserve"> </w:t>
      </w:r>
      <w:r>
        <w:t xml:space="preserve">Viz </w:t>
      </w:r>
      <w:r>
        <w:rPr>
          <w:smallCaps/>
        </w:rPr>
        <w:t>Česká Biskupská Konference</w:t>
      </w:r>
      <w:r>
        <w:t xml:space="preserve">. </w:t>
      </w:r>
      <w:r>
        <w:rPr>
          <w:i/>
          <w:iCs/>
          <w:color w:val="000000"/>
        </w:rPr>
        <w:t>Dokument o směřování katecheze a náboženského vzdělávání v</w:t>
      </w:r>
      <w:r w:rsidR="00C966F1">
        <w:rPr>
          <w:i/>
          <w:iCs/>
          <w:color w:val="000000"/>
        </w:rPr>
        <w:t> </w:t>
      </w:r>
      <w:r>
        <w:rPr>
          <w:i/>
          <w:iCs/>
          <w:color w:val="000000"/>
        </w:rPr>
        <w:t>České republice.</w:t>
      </w:r>
      <w:r>
        <w:rPr>
          <w:color w:val="000000"/>
        </w:rPr>
        <w:t xml:space="preserve"> Praha: ČBK, 2015. Čl. Viz také </w:t>
      </w:r>
      <w:r>
        <w:rPr>
          <w:smallCaps/>
        </w:rPr>
        <w:t>Jan Pavel II</w:t>
      </w:r>
      <w:r>
        <w:t xml:space="preserve">. </w:t>
      </w:r>
      <w:proofErr w:type="spellStart"/>
      <w:r>
        <w:rPr>
          <w:i/>
          <w:iCs/>
        </w:rPr>
        <w:t>Pastores</w:t>
      </w:r>
      <w:proofErr w:type="spellEnd"/>
      <w:r>
        <w:rPr>
          <w:i/>
          <w:iCs/>
        </w:rPr>
        <w:t xml:space="preserve"> </w:t>
      </w:r>
      <w:proofErr w:type="spellStart"/>
      <w:r>
        <w:rPr>
          <w:i/>
          <w:iCs/>
        </w:rPr>
        <w:t>dabo</w:t>
      </w:r>
      <w:proofErr w:type="spellEnd"/>
      <w:r>
        <w:rPr>
          <w:i/>
          <w:iCs/>
        </w:rPr>
        <w:t xml:space="preserve"> </w:t>
      </w:r>
      <w:proofErr w:type="spellStart"/>
      <w:r>
        <w:rPr>
          <w:i/>
          <w:iCs/>
        </w:rPr>
        <w:t>vobis</w:t>
      </w:r>
      <w:proofErr w:type="spellEnd"/>
      <w:r>
        <w:t>. Praha: Zvon, 1993, V. a VI. kapitola, zejména čl. 71.</w:t>
      </w:r>
    </w:p>
  </w:footnote>
  <w:footnote w:id="23">
    <w:p w14:paraId="36520573" w14:textId="67FD1D58" w:rsidR="00952B20" w:rsidRDefault="00C63261">
      <w:pPr>
        <w:pStyle w:val="Footnote"/>
      </w:pPr>
      <w:r>
        <w:rPr>
          <w:rStyle w:val="Znakapoznpodarou"/>
        </w:rPr>
        <w:footnoteRef/>
      </w:r>
      <w:r w:rsidR="00A54F9F">
        <w:t xml:space="preserve"> </w:t>
      </w:r>
      <w:r>
        <w:t xml:space="preserve">Viz </w:t>
      </w:r>
      <w:proofErr w:type="spellStart"/>
      <w:r>
        <w:rPr>
          <w:smallCaps/>
        </w:rPr>
        <w:t>Dubovský</w:t>
      </w:r>
      <w:proofErr w:type="spellEnd"/>
      <w:r>
        <w:rPr>
          <w:smallCaps/>
        </w:rPr>
        <w:t xml:space="preserve">, Peter; </w:t>
      </w:r>
      <w:proofErr w:type="spellStart"/>
      <w:r>
        <w:rPr>
          <w:smallCaps/>
        </w:rPr>
        <w:t>Bujko</w:t>
      </w:r>
      <w:proofErr w:type="spellEnd"/>
      <w:r>
        <w:rPr>
          <w:smallCaps/>
        </w:rPr>
        <w:t>, Peter.</w:t>
      </w:r>
      <w:r>
        <w:t xml:space="preserve"> </w:t>
      </w:r>
      <w:proofErr w:type="spellStart"/>
      <w:r>
        <w:rPr>
          <w:i/>
          <w:iCs/>
        </w:rPr>
        <w:t>Genezis</w:t>
      </w:r>
      <w:proofErr w:type="spellEnd"/>
      <w:r>
        <w:t>. Trnava: Dobrá kniha, 2008, s. 336.</w:t>
      </w:r>
    </w:p>
  </w:footnote>
  <w:footnote w:id="24">
    <w:p w14:paraId="03A7E293" w14:textId="745BB69F" w:rsidR="00952B20" w:rsidRPr="00616155" w:rsidRDefault="00C63261">
      <w:pPr>
        <w:pStyle w:val="Footnote"/>
      </w:pPr>
      <w:r>
        <w:rPr>
          <w:rStyle w:val="Znakapoznpodarou"/>
        </w:rPr>
        <w:footnoteRef/>
      </w:r>
      <w:r w:rsidR="00A54F9F">
        <w:t xml:space="preserve"> </w:t>
      </w:r>
      <w:r>
        <w:t>Viz Jan 14,6.</w:t>
      </w:r>
    </w:p>
  </w:footnote>
  <w:footnote w:id="25">
    <w:p w14:paraId="5AABD40D" w14:textId="72D0088E" w:rsidR="00952B20" w:rsidRDefault="00C63261">
      <w:pPr>
        <w:pStyle w:val="Footnote"/>
      </w:pPr>
      <w:r w:rsidRPr="00616155">
        <w:rPr>
          <w:rStyle w:val="Znakapoznpodarou"/>
        </w:rPr>
        <w:footnoteRef/>
      </w:r>
      <w:r w:rsidR="00A54F9F" w:rsidRPr="00616155">
        <w:t xml:space="preserve"> </w:t>
      </w:r>
      <w:r w:rsidRPr="00616155">
        <w:t xml:space="preserve">Viz </w:t>
      </w:r>
      <w:r w:rsidR="00616155" w:rsidRPr="00616155">
        <w:t xml:space="preserve">Dogmatická konstituce II. Vatikánského koncilu </w:t>
      </w:r>
      <w:r w:rsidR="00616155" w:rsidRPr="00616155">
        <w:rPr>
          <w:i/>
          <w:iCs/>
        </w:rPr>
        <w:t>Lumen Gentium</w:t>
      </w:r>
      <w:r w:rsidR="00616155" w:rsidRPr="00616155">
        <w:t xml:space="preserve">. Praha: </w:t>
      </w:r>
      <w:proofErr w:type="spellStart"/>
      <w:r w:rsidR="00616155" w:rsidRPr="00616155">
        <w:t>Scrtiptum</w:t>
      </w:r>
      <w:proofErr w:type="spellEnd"/>
      <w:r w:rsidR="00616155" w:rsidRPr="00616155">
        <w:t>, 1992</w:t>
      </w:r>
      <w:r w:rsidR="00616155" w:rsidRPr="00616155">
        <w:rPr>
          <w:rFonts w:cs="Times New Roman"/>
        </w:rPr>
        <w:t>,</w:t>
      </w:r>
      <w:r w:rsidRPr="00616155">
        <w:t xml:space="preserve"> </w:t>
      </w:r>
      <w:r w:rsidR="00616155" w:rsidRPr="00616155">
        <w:t xml:space="preserve">čl. </w:t>
      </w:r>
      <w:r w:rsidRPr="00616155">
        <w:t>68</w:t>
      </w:r>
      <w:r w:rsidR="00616155" w:rsidRPr="00616155">
        <w:t>.</w:t>
      </w:r>
    </w:p>
  </w:footnote>
  <w:footnote w:id="26">
    <w:p w14:paraId="0CF2EED6" w14:textId="48085C23" w:rsidR="00952B20" w:rsidRDefault="00C63261">
      <w:pPr>
        <w:pStyle w:val="Footnote"/>
      </w:pPr>
      <w:r>
        <w:rPr>
          <w:rStyle w:val="Znakapoznpodarou"/>
        </w:rPr>
        <w:footnoteRef/>
      </w:r>
      <w:r w:rsidR="00A54F9F">
        <w:t xml:space="preserve"> </w:t>
      </w:r>
      <w:r>
        <w:t xml:space="preserve">Viz </w:t>
      </w:r>
      <w:r>
        <w:rPr>
          <w:smallCaps/>
        </w:rPr>
        <w:t>Heller, Jan; Prudký, Martin.</w:t>
      </w:r>
      <w:r>
        <w:t xml:space="preserve"> </w:t>
      </w:r>
      <w:r>
        <w:rPr>
          <w:i/>
          <w:iCs/>
        </w:rPr>
        <w:t>Obtížné oddíly knih Mojžíšových.</w:t>
      </w:r>
      <w:r>
        <w:t xml:space="preserve"> Kostelní Vydří: Karmelitánské nakladatelství, 2006, s. 60.</w:t>
      </w:r>
    </w:p>
  </w:footnote>
  <w:footnote w:id="27">
    <w:p w14:paraId="5EC141BC" w14:textId="03C392A5" w:rsidR="00952B20" w:rsidRDefault="00C63261">
      <w:pPr>
        <w:pStyle w:val="Footnote"/>
      </w:pPr>
      <w:r>
        <w:rPr>
          <w:rStyle w:val="Znakapoznpodarou"/>
        </w:rPr>
        <w:footnoteRef/>
      </w:r>
      <w:r w:rsidR="00A54F9F">
        <w:t xml:space="preserve"> </w:t>
      </w:r>
      <w:r>
        <w:t xml:space="preserve">Viz </w:t>
      </w:r>
      <w:r>
        <w:rPr>
          <w:smallCaps/>
        </w:rPr>
        <w:t>Muroňová, Eva.</w:t>
      </w:r>
      <w:r>
        <w:t xml:space="preserve"> </w:t>
      </w:r>
      <w:r>
        <w:rPr>
          <w:i/>
          <w:iCs/>
        </w:rPr>
        <w:t>Společně vytváříme Boží království.</w:t>
      </w:r>
      <w:r>
        <w:t xml:space="preserve"> Brno: Jiří Brauner – Kartuziánské vydavatelství a nakladatelství, 2004, s. 18.</w:t>
      </w:r>
    </w:p>
  </w:footnote>
  <w:footnote w:id="28">
    <w:p w14:paraId="3703B9C4" w14:textId="070FBE3F" w:rsidR="00952B20" w:rsidRDefault="00C63261">
      <w:pPr>
        <w:pStyle w:val="Footnote"/>
      </w:pPr>
      <w:r>
        <w:rPr>
          <w:rStyle w:val="Znakapoznpodarou"/>
        </w:rPr>
        <w:footnoteRef/>
      </w:r>
      <w:r w:rsidR="00616155">
        <w:t xml:space="preserve"> </w:t>
      </w:r>
      <w:r>
        <w:t xml:space="preserve">Viz </w:t>
      </w:r>
      <w:proofErr w:type="spellStart"/>
      <w:r>
        <w:rPr>
          <w:smallCaps/>
        </w:rPr>
        <w:t>Dubovský</w:t>
      </w:r>
      <w:proofErr w:type="spellEnd"/>
      <w:r>
        <w:rPr>
          <w:smallCaps/>
        </w:rPr>
        <w:t xml:space="preserve">, Peter; </w:t>
      </w:r>
      <w:proofErr w:type="spellStart"/>
      <w:r>
        <w:rPr>
          <w:smallCaps/>
        </w:rPr>
        <w:t>Bujko</w:t>
      </w:r>
      <w:proofErr w:type="spellEnd"/>
      <w:r>
        <w:rPr>
          <w:smallCaps/>
        </w:rPr>
        <w:t>, Peter.</w:t>
      </w:r>
      <w:r>
        <w:t xml:space="preserve"> </w:t>
      </w:r>
      <w:proofErr w:type="spellStart"/>
      <w:r>
        <w:rPr>
          <w:i/>
          <w:iCs/>
        </w:rPr>
        <w:t>Genezis</w:t>
      </w:r>
      <w:proofErr w:type="spellEnd"/>
      <w:r>
        <w:t>. Trnava: Dobrá kniha, 2008, s. 336.</w:t>
      </w:r>
    </w:p>
  </w:footnote>
  <w:footnote w:id="29">
    <w:p w14:paraId="24FA6055" w14:textId="3A42F0C8" w:rsidR="00952B20" w:rsidRDefault="00C63261">
      <w:pPr>
        <w:pStyle w:val="Footnote"/>
      </w:pPr>
      <w:r>
        <w:rPr>
          <w:rStyle w:val="Znakapoznpodarou"/>
        </w:rPr>
        <w:footnoteRef/>
      </w:r>
      <w:r w:rsidR="00616155">
        <w:t xml:space="preserve"> </w:t>
      </w:r>
      <w:r>
        <w:t xml:space="preserve">Viz </w:t>
      </w:r>
      <w:proofErr w:type="spellStart"/>
      <w:r>
        <w:t>Gn</w:t>
      </w:r>
      <w:proofErr w:type="spellEnd"/>
      <w:r>
        <w:t xml:space="preserve"> 20,12. Srov. </w:t>
      </w:r>
      <w:proofErr w:type="spellStart"/>
      <w:r>
        <w:rPr>
          <w:smallCaps/>
        </w:rPr>
        <w:t>Dubovský</w:t>
      </w:r>
      <w:proofErr w:type="spellEnd"/>
      <w:r>
        <w:rPr>
          <w:smallCaps/>
        </w:rPr>
        <w:t xml:space="preserve">, Peter; </w:t>
      </w:r>
      <w:proofErr w:type="spellStart"/>
      <w:r>
        <w:rPr>
          <w:smallCaps/>
        </w:rPr>
        <w:t>Bujko</w:t>
      </w:r>
      <w:proofErr w:type="spellEnd"/>
      <w:r>
        <w:rPr>
          <w:smallCaps/>
        </w:rPr>
        <w:t>, Peter.</w:t>
      </w:r>
      <w:r>
        <w:t xml:space="preserve"> </w:t>
      </w:r>
      <w:proofErr w:type="spellStart"/>
      <w:r>
        <w:rPr>
          <w:i/>
          <w:iCs/>
        </w:rPr>
        <w:t>Genezis</w:t>
      </w:r>
      <w:proofErr w:type="spellEnd"/>
      <w:r>
        <w:t>. Trnava: Dobrá kniha, 2008, s. 339.</w:t>
      </w:r>
    </w:p>
  </w:footnote>
  <w:footnote w:id="30">
    <w:p w14:paraId="344E6556" w14:textId="351C04AB" w:rsidR="00952B20" w:rsidRDefault="00C63261">
      <w:pPr>
        <w:pStyle w:val="Footnote"/>
      </w:pPr>
      <w:r>
        <w:rPr>
          <w:rStyle w:val="Znakapoznpodarou"/>
        </w:rPr>
        <w:footnoteRef/>
      </w:r>
      <w:r w:rsidR="00616155">
        <w:t xml:space="preserve"> </w:t>
      </w:r>
      <w:r>
        <w:t xml:space="preserve">Viz </w:t>
      </w:r>
      <w:r>
        <w:rPr>
          <w:smallCaps/>
        </w:rPr>
        <w:t>Ambrož</w:t>
      </w:r>
      <w:r>
        <w:t xml:space="preserve">: </w:t>
      </w:r>
      <w:r>
        <w:rPr>
          <w:i/>
          <w:iCs/>
        </w:rPr>
        <w:t>De Abraham.</w:t>
      </w:r>
      <w:r>
        <w:t xml:space="preserve"> 1, 2, 7 (CSEL 32/1, s. 507).</w:t>
      </w:r>
    </w:p>
  </w:footnote>
  <w:footnote w:id="31">
    <w:p w14:paraId="3E926085" w14:textId="0EEBF010" w:rsidR="00952B20" w:rsidRDefault="00C63261">
      <w:pPr>
        <w:pStyle w:val="Footnote"/>
      </w:pPr>
      <w:r>
        <w:rPr>
          <w:rStyle w:val="Znakapoznpodarou"/>
        </w:rPr>
        <w:footnoteRef/>
      </w:r>
      <w:r w:rsidR="00616155">
        <w:t xml:space="preserve"> </w:t>
      </w:r>
      <w:r>
        <w:t xml:space="preserve">Viz </w:t>
      </w:r>
      <w:proofErr w:type="spellStart"/>
      <w:r>
        <w:rPr>
          <w:smallCaps/>
        </w:rPr>
        <w:t>Dubovský</w:t>
      </w:r>
      <w:proofErr w:type="spellEnd"/>
      <w:r>
        <w:rPr>
          <w:smallCaps/>
        </w:rPr>
        <w:t xml:space="preserve">, Peter; </w:t>
      </w:r>
      <w:proofErr w:type="spellStart"/>
      <w:r>
        <w:rPr>
          <w:smallCaps/>
        </w:rPr>
        <w:t>Bujko</w:t>
      </w:r>
      <w:proofErr w:type="spellEnd"/>
      <w:r>
        <w:rPr>
          <w:smallCaps/>
        </w:rPr>
        <w:t>, Peter.</w:t>
      </w:r>
      <w:r>
        <w:t xml:space="preserve"> </w:t>
      </w:r>
      <w:proofErr w:type="spellStart"/>
      <w:r>
        <w:rPr>
          <w:i/>
          <w:iCs/>
        </w:rPr>
        <w:t>Genezis</w:t>
      </w:r>
      <w:proofErr w:type="spellEnd"/>
      <w:r>
        <w:t>. Trnava: Dobrá kniha, 2008, s. 342.</w:t>
      </w:r>
    </w:p>
  </w:footnote>
  <w:footnote w:id="32">
    <w:p w14:paraId="108DA4B6" w14:textId="0C65446C" w:rsidR="00952B20" w:rsidRDefault="00C63261">
      <w:pPr>
        <w:pStyle w:val="Footnote"/>
      </w:pPr>
      <w:r>
        <w:rPr>
          <w:rStyle w:val="Znakapoznpodarou"/>
        </w:rPr>
        <w:footnoteRef/>
      </w:r>
      <w:r w:rsidR="00616155">
        <w:t xml:space="preserve"> </w:t>
      </w:r>
      <w:r>
        <w:t>Tamtéž, s. 343.</w:t>
      </w:r>
    </w:p>
  </w:footnote>
  <w:footnote w:id="33">
    <w:p w14:paraId="24F49E27" w14:textId="0095575D" w:rsidR="00952B20" w:rsidRDefault="00C63261">
      <w:pPr>
        <w:pStyle w:val="Footnote"/>
      </w:pPr>
      <w:r>
        <w:rPr>
          <w:rStyle w:val="Znakapoznpodarou"/>
        </w:rPr>
        <w:footnoteRef/>
      </w:r>
      <w:r w:rsidR="00616155">
        <w:t xml:space="preserve"> </w:t>
      </w:r>
      <w:r w:rsidR="00544C61">
        <w:t xml:space="preserve">Viz </w:t>
      </w:r>
      <w:proofErr w:type="spellStart"/>
      <w:r w:rsidR="00544C61">
        <w:rPr>
          <w:smallCaps/>
        </w:rPr>
        <w:t>Dubovský</w:t>
      </w:r>
      <w:proofErr w:type="spellEnd"/>
      <w:r w:rsidR="00544C61">
        <w:rPr>
          <w:smallCaps/>
        </w:rPr>
        <w:t xml:space="preserve">, Peter; </w:t>
      </w:r>
      <w:proofErr w:type="spellStart"/>
      <w:r w:rsidR="00544C61">
        <w:rPr>
          <w:smallCaps/>
        </w:rPr>
        <w:t>Bujko</w:t>
      </w:r>
      <w:proofErr w:type="spellEnd"/>
      <w:r w:rsidR="00544C61">
        <w:rPr>
          <w:smallCaps/>
        </w:rPr>
        <w:t>, Peter.</w:t>
      </w:r>
      <w:r w:rsidR="00544C61">
        <w:t xml:space="preserve"> </w:t>
      </w:r>
      <w:proofErr w:type="spellStart"/>
      <w:r w:rsidR="00544C61">
        <w:rPr>
          <w:i/>
          <w:iCs/>
        </w:rPr>
        <w:t>Genezis</w:t>
      </w:r>
      <w:proofErr w:type="spellEnd"/>
      <w:r w:rsidR="00544C61">
        <w:t>. Trnava: Dobrá kniha, 2008</w:t>
      </w:r>
      <w:r>
        <w:t>, s. 355.</w:t>
      </w:r>
    </w:p>
  </w:footnote>
  <w:footnote w:id="34">
    <w:p w14:paraId="35925B0E" w14:textId="78CBD714" w:rsidR="00952B20" w:rsidRDefault="00C63261">
      <w:pPr>
        <w:pStyle w:val="Footnote"/>
      </w:pPr>
      <w:r>
        <w:rPr>
          <w:rStyle w:val="Znakapoznpodarou"/>
        </w:rPr>
        <w:footnoteRef/>
      </w:r>
      <w:r w:rsidR="00616155">
        <w:t xml:space="preserve"> </w:t>
      </w:r>
      <w:r>
        <w:t>Viz</w:t>
      </w:r>
      <w:r>
        <w:rPr>
          <w:smallCaps/>
        </w:rPr>
        <w:t xml:space="preserve"> Heller, Jan; Prudký, Martin.</w:t>
      </w:r>
      <w:r>
        <w:rPr>
          <w:i/>
          <w:iCs/>
        </w:rPr>
        <w:t xml:space="preserve"> Obtížné oddíly knih Mojžíšových.</w:t>
      </w:r>
      <w:r>
        <w:t xml:space="preserve"> Kostelní Vydří: Karmelitánské nakladatelství, 2006, s. 63.</w:t>
      </w:r>
    </w:p>
  </w:footnote>
  <w:footnote w:id="35">
    <w:p w14:paraId="4ABBFC61" w14:textId="3F071CDE" w:rsidR="00952B20" w:rsidRDefault="00C63261">
      <w:pPr>
        <w:pStyle w:val="Footnote"/>
      </w:pPr>
      <w:r>
        <w:rPr>
          <w:rStyle w:val="Znakapoznpodarou"/>
        </w:rPr>
        <w:footnoteRef/>
      </w:r>
      <w:r w:rsidR="00616155">
        <w:t xml:space="preserve"> </w:t>
      </w:r>
      <w:r>
        <w:t>Tamtéž, s. 63.</w:t>
      </w:r>
    </w:p>
  </w:footnote>
  <w:footnote w:id="36">
    <w:p w14:paraId="28CDFC57" w14:textId="0EEB3B35" w:rsidR="00952B20" w:rsidRDefault="00C63261">
      <w:pPr>
        <w:pStyle w:val="Footnote"/>
      </w:pPr>
      <w:r>
        <w:rPr>
          <w:rStyle w:val="Znakapoznpodarou"/>
        </w:rPr>
        <w:footnoteRef/>
      </w:r>
      <w:r w:rsidR="00616155">
        <w:t xml:space="preserve"> </w:t>
      </w:r>
      <w:r>
        <w:t xml:space="preserve">Srov. </w:t>
      </w:r>
      <w:proofErr w:type="spellStart"/>
      <w:r>
        <w:rPr>
          <w:smallCaps/>
        </w:rPr>
        <w:t>Heiler</w:t>
      </w:r>
      <w:proofErr w:type="spellEnd"/>
      <w:r>
        <w:rPr>
          <w:smallCaps/>
        </w:rPr>
        <w:t>, Friedrich.</w:t>
      </w:r>
      <w:r>
        <w:rPr>
          <w:i/>
          <w:iCs/>
        </w:rPr>
        <w:t xml:space="preserve"> </w:t>
      </w:r>
      <w:proofErr w:type="spellStart"/>
      <w:r>
        <w:rPr>
          <w:i/>
          <w:iCs/>
          <w:color w:val="202124"/>
        </w:rPr>
        <w:t>Erscheinungsformen</w:t>
      </w:r>
      <w:proofErr w:type="spellEnd"/>
      <w:r>
        <w:rPr>
          <w:i/>
          <w:iCs/>
          <w:color w:val="202124"/>
        </w:rPr>
        <w:t xml:space="preserve"> </w:t>
      </w:r>
      <w:proofErr w:type="spellStart"/>
      <w:r>
        <w:rPr>
          <w:i/>
          <w:iCs/>
          <w:color w:val="202124"/>
        </w:rPr>
        <w:t>und</w:t>
      </w:r>
      <w:proofErr w:type="spellEnd"/>
      <w:r>
        <w:rPr>
          <w:i/>
          <w:iCs/>
          <w:color w:val="202124"/>
        </w:rPr>
        <w:t xml:space="preserve"> </w:t>
      </w:r>
      <w:proofErr w:type="spellStart"/>
      <w:r>
        <w:rPr>
          <w:i/>
          <w:iCs/>
          <w:color w:val="202124"/>
        </w:rPr>
        <w:t>Wesen</w:t>
      </w:r>
      <w:proofErr w:type="spellEnd"/>
      <w:r>
        <w:rPr>
          <w:i/>
          <w:iCs/>
          <w:color w:val="202124"/>
        </w:rPr>
        <w:t xml:space="preserve"> der Religion.</w:t>
      </w:r>
      <w:r>
        <w:t xml:space="preserve"> Die </w:t>
      </w:r>
      <w:proofErr w:type="spellStart"/>
      <w:r>
        <w:t>Religionen</w:t>
      </w:r>
      <w:proofErr w:type="spellEnd"/>
      <w:r>
        <w:t xml:space="preserve"> der </w:t>
      </w:r>
      <w:proofErr w:type="spellStart"/>
      <w:r>
        <w:t>Menschheit</w:t>
      </w:r>
      <w:proofErr w:type="spellEnd"/>
      <w:r>
        <w:t xml:space="preserve"> </w:t>
      </w:r>
      <w:proofErr w:type="spellStart"/>
      <w:r>
        <w:t>Bd</w:t>
      </w:r>
      <w:proofErr w:type="spellEnd"/>
      <w:r>
        <w:t xml:space="preserve">. 1, Stuttgart: </w:t>
      </w:r>
      <w:proofErr w:type="spellStart"/>
      <w:r>
        <w:t>Kohlhammer</w:t>
      </w:r>
      <w:proofErr w:type="spellEnd"/>
      <w:r>
        <w:t xml:space="preserve"> </w:t>
      </w:r>
      <w:proofErr w:type="spellStart"/>
      <w:r>
        <w:t>Verlag</w:t>
      </w:r>
      <w:proofErr w:type="spellEnd"/>
      <w:r>
        <w:t>, 1961, s. 175.</w:t>
      </w:r>
    </w:p>
  </w:footnote>
  <w:footnote w:id="37">
    <w:p w14:paraId="01566D0D" w14:textId="714B0976" w:rsidR="00952B20" w:rsidRDefault="00C63261">
      <w:pPr>
        <w:pStyle w:val="Footnote"/>
      </w:pPr>
      <w:r>
        <w:rPr>
          <w:rStyle w:val="Znakapoznpodarou"/>
        </w:rPr>
        <w:footnoteRef/>
      </w:r>
      <w:r w:rsidR="00616155">
        <w:t xml:space="preserve"> </w:t>
      </w:r>
      <w:r>
        <w:t>Viz</w:t>
      </w:r>
      <w:r>
        <w:rPr>
          <w:smallCaps/>
        </w:rPr>
        <w:t xml:space="preserve"> Heller, Jan; Prudký, Martin.</w:t>
      </w:r>
      <w:r>
        <w:rPr>
          <w:i/>
          <w:iCs/>
        </w:rPr>
        <w:t xml:space="preserve"> Obtížné oddíly knih Mojžíšových.</w:t>
      </w:r>
      <w:r>
        <w:t xml:space="preserve"> Kostelní Vydří: Karmelitánské nakladatelství, 2006, s. 63.</w:t>
      </w:r>
    </w:p>
  </w:footnote>
  <w:footnote w:id="38">
    <w:p w14:paraId="6BA23E39" w14:textId="3A554D3D" w:rsidR="00952B20" w:rsidRDefault="00C63261">
      <w:pPr>
        <w:pStyle w:val="Footnote"/>
      </w:pPr>
      <w:r>
        <w:rPr>
          <w:rStyle w:val="Znakapoznpodarou"/>
        </w:rPr>
        <w:footnoteRef/>
      </w:r>
      <w:r w:rsidR="00616155">
        <w:t xml:space="preserve"> </w:t>
      </w:r>
      <w:r w:rsidR="00323D4F">
        <w:t>Viz</w:t>
      </w:r>
      <w:r w:rsidR="00323D4F">
        <w:rPr>
          <w:smallCaps/>
        </w:rPr>
        <w:t xml:space="preserve"> Heller, Jan; Prudký, Martin.</w:t>
      </w:r>
      <w:r w:rsidR="00323D4F">
        <w:rPr>
          <w:i/>
          <w:iCs/>
        </w:rPr>
        <w:t xml:space="preserve"> Obtížné oddíly knih Mojžíšových.</w:t>
      </w:r>
      <w:r w:rsidR="00323D4F">
        <w:t xml:space="preserve"> Kostelní Vydří: Karmelitánské nakladatelství, 2006,</w:t>
      </w:r>
      <w:r>
        <w:t xml:space="preserve"> s. 64.</w:t>
      </w:r>
    </w:p>
  </w:footnote>
  <w:footnote w:id="39">
    <w:p w14:paraId="4A39FAE2" w14:textId="12A2CFB5" w:rsidR="00952B20" w:rsidRDefault="00C63261">
      <w:pPr>
        <w:pStyle w:val="Footnote"/>
      </w:pPr>
      <w:r>
        <w:rPr>
          <w:rStyle w:val="Znakapoznpodarou"/>
        </w:rPr>
        <w:footnoteRef/>
      </w:r>
      <w:r w:rsidR="00616155">
        <w:t xml:space="preserve"> </w:t>
      </w:r>
      <w:r>
        <w:t>Tamtéž, s. 64.</w:t>
      </w:r>
    </w:p>
  </w:footnote>
  <w:footnote w:id="40">
    <w:p w14:paraId="2D5A7DF4" w14:textId="2BF8A314" w:rsidR="00952B20" w:rsidRDefault="00C63261">
      <w:pPr>
        <w:pStyle w:val="Footnote"/>
      </w:pPr>
      <w:r>
        <w:rPr>
          <w:rStyle w:val="Znakapoznpodarou"/>
        </w:rPr>
        <w:footnoteRef/>
      </w:r>
      <w:r w:rsidR="00616155">
        <w:t xml:space="preserve"> </w:t>
      </w:r>
      <w:r>
        <w:t xml:space="preserve">Viz </w:t>
      </w:r>
      <w:r w:rsidRPr="00D47398">
        <w:rPr>
          <w:smallCaps/>
        </w:rPr>
        <w:t>Pecháčková, Ivana</w:t>
      </w:r>
      <w:r>
        <w:t xml:space="preserve">. </w:t>
      </w:r>
      <w:r w:rsidRPr="00D47398">
        <w:rPr>
          <w:i/>
          <w:iCs/>
        </w:rPr>
        <w:t>Abrahám a Lot.</w:t>
      </w:r>
      <w:r w:rsidR="00E74E3F">
        <w:t xml:space="preserve"> </w:t>
      </w:r>
      <w:r>
        <w:t xml:space="preserve">Praha: </w:t>
      </w:r>
      <w:proofErr w:type="spellStart"/>
      <w:r>
        <w:t>Meander</w:t>
      </w:r>
      <w:proofErr w:type="spellEnd"/>
      <w:r>
        <w:t>, 2018.</w:t>
      </w:r>
    </w:p>
  </w:footnote>
  <w:footnote w:id="41">
    <w:p w14:paraId="373AEA94" w14:textId="7C950B15" w:rsidR="00790F99" w:rsidRDefault="00790F99" w:rsidP="00790F99">
      <w:pPr>
        <w:pStyle w:val="Footnote"/>
      </w:pPr>
      <w:r>
        <w:rPr>
          <w:rStyle w:val="Znakapoznpodarou"/>
        </w:rPr>
        <w:footnoteRef/>
      </w:r>
      <w:r w:rsidR="00616155">
        <w:t xml:space="preserve"> </w:t>
      </w:r>
      <w:r>
        <w:t xml:space="preserve">Viz </w:t>
      </w:r>
      <w:proofErr w:type="spellStart"/>
      <w:r>
        <w:rPr>
          <w:smallCaps/>
        </w:rPr>
        <w:t>Dubovský</w:t>
      </w:r>
      <w:proofErr w:type="spellEnd"/>
      <w:r>
        <w:rPr>
          <w:smallCaps/>
        </w:rPr>
        <w:t xml:space="preserve">, Peter; </w:t>
      </w:r>
      <w:proofErr w:type="spellStart"/>
      <w:r>
        <w:rPr>
          <w:smallCaps/>
        </w:rPr>
        <w:t>Bujko</w:t>
      </w:r>
      <w:proofErr w:type="spellEnd"/>
      <w:r>
        <w:rPr>
          <w:smallCaps/>
        </w:rPr>
        <w:t>, Peter.</w:t>
      </w:r>
      <w:r>
        <w:t xml:space="preserve"> </w:t>
      </w:r>
      <w:proofErr w:type="spellStart"/>
      <w:r>
        <w:rPr>
          <w:i/>
          <w:iCs/>
        </w:rPr>
        <w:t>Genezis</w:t>
      </w:r>
      <w:proofErr w:type="spellEnd"/>
      <w:r>
        <w:t>. Trnava: Dobrá kniha, 2008, s. 391–392.</w:t>
      </w:r>
    </w:p>
  </w:footnote>
  <w:footnote w:id="42">
    <w:p w14:paraId="103F9282" w14:textId="7CD71624" w:rsidR="00E623FB" w:rsidRDefault="00E623FB" w:rsidP="00E623FB">
      <w:pPr>
        <w:pStyle w:val="Footnote"/>
      </w:pPr>
      <w:r>
        <w:rPr>
          <w:rStyle w:val="Znakapoznpodarou"/>
        </w:rPr>
        <w:footnoteRef/>
      </w:r>
      <w:r w:rsidR="00616155">
        <w:t xml:space="preserve"> </w:t>
      </w:r>
      <w:r>
        <w:t xml:space="preserve">Viz </w:t>
      </w:r>
      <w:r>
        <w:rPr>
          <w:smallCaps/>
        </w:rPr>
        <w:t xml:space="preserve">Čepelková, Veronika. </w:t>
      </w:r>
      <w:r w:rsidRPr="00E623FB">
        <w:rPr>
          <w:i/>
          <w:iCs/>
        </w:rPr>
        <w:t>Stáří v Bibli</w:t>
      </w:r>
      <w:r w:rsidRPr="00E623FB">
        <w:t>. Hradec Králové: Diecézní centrum pro seniory, 2019, s. 24–25.</w:t>
      </w:r>
    </w:p>
  </w:footnote>
  <w:footnote w:id="43">
    <w:p w14:paraId="2B209E0C" w14:textId="62796A79" w:rsidR="00280500" w:rsidRDefault="00280500" w:rsidP="00280500">
      <w:pPr>
        <w:pStyle w:val="Footnote"/>
      </w:pPr>
      <w:r>
        <w:rPr>
          <w:rStyle w:val="Znakapoznpodarou"/>
        </w:rPr>
        <w:footnoteRef/>
      </w:r>
      <w:r w:rsidR="00616155">
        <w:t xml:space="preserve"> </w:t>
      </w:r>
      <w:r>
        <w:t xml:space="preserve">Srov. </w:t>
      </w:r>
      <w:proofErr w:type="spellStart"/>
      <w:r>
        <w:t>Mt</w:t>
      </w:r>
      <w:proofErr w:type="spellEnd"/>
      <w:r>
        <w:t xml:space="preserve"> 7,16–20.</w:t>
      </w:r>
    </w:p>
  </w:footnote>
  <w:footnote w:id="44">
    <w:p w14:paraId="54BB9D76" w14:textId="66F6867C" w:rsidR="00A7489D" w:rsidRDefault="00A7489D" w:rsidP="00A7489D">
      <w:pPr>
        <w:pStyle w:val="Footnote"/>
      </w:pPr>
      <w:r>
        <w:rPr>
          <w:rStyle w:val="Znakapoznpodarou"/>
        </w:rPr>
        <w:footnoteRef/>
      </w:r>
      <w:r w:rsidR="00616155">
        <w:t xml:space="preserve"> </w:t>
      </w:r>
      <w:r>
        <w:t xml:space="preserve">Viz </w:t>
      </w:r>
      <w:proofErr w:type="spellStart"/>
      <w:r>
        <w:rPr>
          <w:smallCaps/>
        </w:rPr>
        <w:t>Dubovský</w:t>
      </w:r>
      <w:proofErr w:type="spellEnd"/>
      <w:r>
        <w:rPr>
          <w:smallCaps/>
        </w:rPr>
        <w:t xml:space="preserve">, Peter; </w:t>
      </w:r>
      <w:proofErr w:type="spellStart"/>
      <w:r>
        <w:rPr>
          <w:smallCaps/>
        </w:rPr>
        <w:t>Bujko</w:t>
      </w:r>
      <w:proofErr w:type="spellEnd"/>
      <w:r>
        <w:rPr>
          <w:smallCaps/>
        </w:rPr>
        <w:t>, Peter.</w:t>
      </w:r>
      <w:r>
        <w:t xml:space="preserve"> </w:t>
      </w:r>
      <w:proofErr w:type="spellStart"/>
      <w:r>
        <w:rPr>
          <w:i/>
          <w:iCs/>
        </w:rPr>
        <w:t>Genezis</w:t>
      </w:r>
      <w:proofErr w:type="spellEnd"/>
      <w:r>
        <w:t>. Trnava: Dobrá kniha, 2008, s. 401.</w:t>
      </w:r>
    </w:p>
  </w:footnote>
  <w:footnote w:id="45">
    <w:p w14:paraId="644A62D5" w14:textId="1A923DC8" w:rsidR="00933268" w:rsidRDefault="00933268" w:rsidP="00933268">
      <w:pPr>
        <w:pStyle w:val="Footnote"/>
      </w:pPr>
      <w:r>
        <w:rPr>
          <w:rStyle w:val="Znakapoznpodarou"/>
        </w:rPr>
        <w:footnoteRef/>
      </w:r>
      <w:r w:rsidR="00616155">
        <w:t xml:space="preserve"> </w:t>
      </w:r>
      <w:r>
        <w:t xml:space="preserve">Viz </w:t>
      </w:r>
      <w:proofErr w:type="spellStart"/>
      <w:r>
        <w:t>Gn</w:t>
      </w:r>
      <w:proofErr w:type="spellEnd"/>
      <w:r>
        <w:t xml:space="preserve"> 16,12.</w:t>
      </w:r>
    </w:p>
  </w:footnote>
  <w:footnote w:id="46">
    <w:p w14:paraId="2B3C8991" w14:textId="7758E95C" w:rsidR="00C03C41" w:rsidRDefault="00C03C41" w:rsidP="00C03C41">
      <w:pPr>
        <w:pStyle w:val="Footnote"/>
      </w:pPr>
      <w:r>
        <w:rPr>
          <w:rStyle w:val="Znakapoznpodarou"/>
        </w:rPr>
        <w:footnoteRef/>
      </w:r>
      <w:r w:rsidR="00616155">
        <w:t xml:space="preserve"> </w:t>
      </w:r>
      <w:r>
        <w:t xml:space="preserve">Viz </w:t>
      </w:r>
      <w:proofErr w:type="spellStart"/>
      <w:r>
        <w:t>Gn</w:t>
      </w:r>
      <w:proofErr w:type="spellEnd"/>
      <w:r>
        <w:t xml:space="preserve"> 16,4.</w:t>
      </w:r>
    </w:p>
  </w:footnote>
  <w:footnote w:id="47">
    <w:p w14:paraId="091E64C8" w14:textId="52A1AEC1" w:rsidR="0005650E" w:rsidRDefault="0005650E">
      <w:pPr>
        <w:pStyle w:val="Textpoznpodarou"/>
      </w:pPr>
      <w:r>
        <w:rPr>
          <w:rStyle w:val="Znakapoznpodarou"/>
        </w:rPr>
        <w:footnoteRef/>
      </w:r>
      <w:r>
        <w:t xml:space="preserve"> Viz </w:t>
      </w:r>
      <w:proofErr w:type="spellStart"/>
      <w:r w:rsidRPr="00484F39">
        <w:rPr>
          <w:smallCaps/>
        </w:rPr>
        <w:t>Hechtová</w:t>
      </w:r>
      <w:proofErr w:type="spellEnd"/>
      <w:r w:rsidRPr="00484F39">
        <w:rPr>
          <w:smallCaps/>
        </w:rPr>
        <w:t>, Anneliese</w:t>
      </w:r>
      <w:r>
        <w:t xml:space="preserve">. </w:t>
      </w:r>
      <w:r w:rsidRPr="00484F39">
        <w:rPr>
          <w:i/>
          <w:iCs/>
        </w:rPr>
        <w:t>Zažít Bibli: Metody celostní práce s Biblí.</w:t>
      </w:r>
      <w:r>
        <w:t xml:space="preserve"> České Budějovice: </w:t>
      </w:r>
      <w:proofErr w:type="spellStart"/>
      <w:r>
        <w:t>Petrinum</w:t>
      </w:r>
      <w:proofErr w:type="spellEnd"/>
      <w:r>
        <w:t>, 20</w:t>
      </w:r>
      <w:r w:rsidR="0057165B">
        <w:t>20</w:t>
      </w:r>
      <w:r>
        <w:t>, s. 52–59.</w:t>
      </w:r>
    </w:p>
  </w:footnote>
  <w:footnote w:id="48">
    <w:p w14:paraId="561784B2" w14:textId="28FD681B" w:rsidR="00F66D10" w:rsidRDefault="00F66D10" w:rsidP="00F66D10">
      <w:pPr>
        <w:pStyle w:val="Footnote"/>
      </w:pPr>
      <w:r>
        <w:rPr>
          <w:rStyle w:val="Znakapoznpodarou"/>
        </w:rPr>
        <w:footnoteRef/>
      </w:r>
      <w:r w:rsidR="00616155">
        <w:t xml:space="preserve"> </w:t>
      </w:r>
      <w:r>
        <w:t xml:space="preserve">Viz </w:t>
      </w:r>
      <w:proofErr w:type="spellStart"/>
      <w:r w:rsidR="004F53CC">
        <w:rPr>
          <w:smallCaps/>
        </w:rPr>
        <w:t>Dubovský</w:t>
      </w:r>
      <w:proofErr w:type="spellEnd"/>
      <w:r w:rsidR="004F53CC">
        <w:rPr>
          <w:smallCaps/>
        </w:rPr>
        <w:t xml:space="preserve">, Peter; </w:t>
      </w:r>
      <w:proofErr w:type="spellStart"/>
      <w:r w:rsidR="004F53CC">
        <w:rPr>
          <w:smallCaps/>
        </w:rPr>
        <w:t>Bujko</w:t>
      </w:r>
      <w:proofErr w:type="spellEnd"/>
      <w:r w:rsidR="004F53CC">
        <w:rPr>
          <w:smallCaps/>
        </w:rPr>
        <w:t>, Peter.</w:t>
      </w:r>
      <w:r w:rsidR="004F53CC">
        <w:t xml:space="preserve"> </w:t>
      </w:r>
      <w:proofErr w:type="spellStart"/>
      <w:r w:rsidR="004F53CC">
        <w:rPr>
          <w:i/>
          <w:iCs/>
        </w:rPr>
        <w:t>Genezis</w:t>
      </w:r>
      <w:proofErr w:type="spellEnd"/>
      <w:r w:rsidR="004F53CC">
        <w:t>. Trnava: Dobrá kniha, 2008, s. 414.</w:t>
      </w:r>
    </w:p>
  </w:footnote>
  <w:footnote w:id="49">
    <w:p w14:paraId="3BEE036C" w14:textId="1C8FAD0D" w:rsidR="00F66D10" w:rsidRDefault="00F66D10" w:rsidP="00F66D10">
      <w:pPr>
        <w:pStyle w:val="Footnote"/>
      </w:pPr>
      <w:r>
        <w:rPr>
          <w:rStyle w:val="Znakapoznpodarou"/>
        </w:rPr>
        <w:footnoteRef/>
      </w:r>
      <w:r w:rsidR="00616155">
        <w:t xml:space="preserve"> </w:t>
      </w:r>
      <w:r>
        <w:t xml:space="preserve">Viz kapitola </w:t>
      </w:r>
      <w:r w:rsidRPr="00F66D10">
        <w:rPr>
          <w:i/>
          <w:iCs/>
        </w:rPr>
        <w:t>Smlouva s </w:t>
      </w:r>
      <w:proofErr w:type="spellStart"/>
      <w:r w:rsidRPr="00F66D10">
        <w:rPr>
          <w:i/>
          <w:iCs/>
        </w:rPr>
        <w:t>Abramem</w:t>
      </w:r>
      <w:proofErr w:type="spellEnd"/>
      <w:r>
        <w:t>.</w:t>
      </w:r>
    </w:p>
  </w:footnote>
  <w:footnote w:id="50">
    <w:p w14:paraId="48D75323" w14:textId="7214CE38" w:rsidR="00DB13EE" w:rsidRDefault="00DB13EE" w:rsidP="00DB13EE">
      <w:pPr>
        <w:pStyle w:val="Footnote"/>
      </w:pPr>
      <w:r>
        <w:rPr>
          <w:rStyle w:val="Znakapoznpodarou"/>
        </w:rPr>
        <w:footnoteRef/>
      </w:r>
      <w:r w:rsidR="00616155">
        <w:t xml:space="preserve"> </w:t>
      </w:r>
      <w:r>
        <w:t xml:space="preserve">Viz komentář ke </w:t>
      </w:r>
      <w:proofErr w:type="spellStart"/>
      <w:r>
        <w:t>Gn</w:t>
      </w:r>
      <w:proofErr w:type="spellEnd"/>
      <w:r>
        <w:t xml:space="preserve"> 17,17 </w:t>
      </w:r>
      <w:r w:rsidRPr="001833D4">
        <w:rPr>
          <w:i/>
          <w:iCs/>
        </w:rPr>
        <w:t>Jeruzalémská Bible.</w:t>
      </w:r>
      <w:r>
        <w:t xml:space="preserve"> Kostelní Vydří: Karmelitánské nakladatelství, 2009.</w:t>
      </w:r>
    </w:p>
  </w:footnote>
  <w:footnote w:id="51">
    <w:p w14:paraId="10FCD109" w14:textId="23382245" w:rsidR="000621AD" w:rsidRDefault="000621AD" w:rsidP="000621AD">
      <w:pPr>
        <w:pStyle w:val="Footnote"/>
      </w:pPr>
      <w:r>
        <w:rPr>
          <w:rStyle w:val="Znakapoznpodarou"/>
        </w:rPr>
        <w:footnoteRef/>
      </w:r>
      <w:r w:rsidR="00616155">
        <w:t xml:space="preserve"> </w:t>
      </w:r>
      <w:r>
        <w:t xml:space="preserve">Viz </w:t>
      </w:r>
      <w:r w:rsidR="00651C41" w:rsidRPr="004E6126">
        <w:rPr>
          <w:i/>
          <w:iCs/>
        </w:rPr>
        <w:t>Katechismus katolické církve</w:t>
      </w:r>
      <w:r w:rsidR="004E6126">
        <w:t>. Praha: Zvon, 1995, čl. 706.</w:t>
      </w:r>
    </w:p>
  </w:footnote>
  <w:footnote w:id="52">
    <w:p w14:paraId="0A0B4F79" w14:textId="5FC953EA" w:rsidR="00484F39" w:rsidRDefault="00484F39">
      <w:pPr>
        <w:pStyle w:val="Textpoznpodarou"/>
      </w:pPr>
      <w:r>
        <w:rPr>
          <w:rStyle w:val="Znakapoznpodarou"/>
        </w:rPr>
        <w:footnoteRef/>
      </w:r>
      <w:r>
        <w:t xml:space="preserve"> </w:t>
      </w:r>
      <w:r w:rsidR="0005650E">
        <w:t xml:space="preserve">Viz </w:t>
      </w:r>
      <w:proofErr w:type="spellStart"/>
      <w:r w:rsidRPr="00484F39">
        <w:rPr>
          <w:smallCaps/>
        </w:rPr>
        <w:t>Hechtová</w:t>
      </w:r>
      <w:proofErr w:type="spellEnd"/>
      <w:r w:rsidRPr="00484F39">
        <w:rPr>
          <w:smallCaps/>
        </w:rPr>
        <w:t>, Anneliese</w:t>
      </w:r>
      <w:r>
        <w:t xml:space="preserve">. </w:t>
      </w:r>
      <w:r w:rsidRPr="00484F39">
        <w:rPr>
          <w:i/>
          <w:iCs/>
        </w:rPr>
        <w:t>Zažít Bibli: Metody celostní práce s Biblí.</w:t>
      </w:r>
      <w:r>
        <w:t xml:space="preserve"> České Budějovice: </w:t>
      </w:r>
      <w:proofErr w:type="spellStart"/>
      <w:r>
        <w:t>Petrinum</w:t>
      </w:r>
      <w:proofErr w:type="spellEnd"/>
      <w:r>
        <w:t>, 20</w:t>
      </w:r>
      <w:r w:rsidR="0057165B">
        <w:t>20</w:t>
      </w:r>
      <w:r>
        <w:t>, s. 70–75.</w:t>
      </w:r>
    </w:p>
  </w:footnote>
  <w:footnote w:id="53">
    <w:p w14:paraId="6E2F5124" w14:textId="3B878882" w:rsidR="001B0D99" w:rsidRDefault="001B0D99" w:rsidP="001B0D99">
      <w:pPr>
        <w:pStyle w:val="Footnote"/>
      </w:pPr>
      <w:r>
        <w:rPr>
          <w:rStyle w:val="Znakapoznpodarou"/>
        </w:rPr>
        <w:footnoteRef/>
      </w:r>
      <w:r w:rsidR="00616155">
        <w:t xml:space="preserve"> </w:t>
      </w:r>
      <w:proofErr w:type="spellStart"/>
      <w:r>
        <w:t>Gn</w:t>
      </w:r>
      <w:proofErr w:type="spellEnd"/>
      <w:r>
        <w:t xml:space="preserve"> 22,2.</w:t>
      </w:r>
    </w:p>
  </w:footnote>
  <w:footnote w:id="54">
    <w:p w14:paraId="5BD23827" w14:textId="598CBC17" w:rsidR="001B0D99" w:rsidRDefault="001B0D99" w:rsidP="001B0D99">
      <w:pPr>
        <w:pStyle w:val="Footnote"/>
      </w:pPr>
      <w:r>
        <w:rPr>
          <w:rStyle w:val="Znakapoznpodarou"/>
        </w:rPr>
        <w:footnoteRef/>
      </w:r>
      <w:r w:rsidR="00616155">
        <w:t xml:space="preserve"> </w:t>
      </w:r>
      <w:r>
        <w:t xml:space="preserve">Viz </w:t>
      </w:r>
      <w:r>
        <w:rPr>
          <w:smallCaps/>
        </w:rPr>
        <w:t>Heller, Jan; Prudký, Martin.</w:t>
      </w:r>
      <w:r>
        <w:rPr>
          <w:i/>
          <w:iCs/>
        </w:rPr>
        <w:t xml:space="preserve"> Obtížné oddíly knih Mojžíšových.</w:t>
      </w:r>
      <w:r>
        <w:t xml:space="preserve"> Kostelní Vydří: Karmelitánské nakladatelství, 2006, s. 91.</w:t>
      </w:r>
    </w:p>
  </w:footnote>
  <w:footnote w:id="55">
    <w:p w14:paraId="53451C04" w14:textId="0718A888" w:rsidR="00320F32" w:rsidRDefault="00320F32" w:rsidP="00320F32">
      <w:pPr>
        <w:pStyle w:val="Footnote"/>
      </w:pPr>
      <w:r>
        <w:rPr>
          <w:rStyle w:val="Znakapoznpodarou"/>
        </w:rPr>
        <w:footnoteRef/>
      </w:r>
      <w:r w:rsidR="00616155">
        <w:t xml:space="preserve"> </w:t>
      </w:r>
      <w:proofErr w:type="spellStart"/>
      <w:r>
        <w:t>Gn</w:t>
      </w:r>
      <w:proofErr w:type="spellEnd"/>
      <w:r>
        <w:t xml:space="preserve"> 22,1a.</w:t>
      </w:r>
    </w:p>
  </w:footnote>
  <w:footnote w:id="56">
    <w:p w14:paraId="291512FD" w14:textId="58062BA4" w:rsidR="00336920" w:rsidRDefault="00336920" w:rsidP="00336920">
      <w:pPr>
        <w:pStyle w:val="Footnote"/>
      </w:pPr>
      <w:r>
        <w:rPr>
          <w:rStyle w:val="Znakapoznpodarou"/>
        </w:rPr>
        <w:footnoteRef/>
      </w:r>
      <w:r w:rsidR="00616155">
        <w:t xml:space="preserve"> </w:t>
      </w:r>
      <w:proofErr w:type="spellStart"/>
      <w:r>
        <w:t>Gn</w:t>
      </w:r>
      <w:proofErr w:type="spellEnd"/>
      <w:r>
        <w:t xml:space="preserve"> 12,1n.</w:t>
      </w:r>
    </w:p>
  </w:footnote>
  <w:footnote w:id="57">
    <w:p w14:paraId="5F4E2E93" w14:textId="7FC5224B" w:rsidR="00E46136" w:rsidRDefault="00E46136" w:rsidP="00E46136">
      <w:pPr>
        <w:pStyle w:val="Footnote"/>
      </w:pPr>
      <w:r>
        <w:rPr>
          <w:rStyle w:val="Znakapoznpodarou"/>
        </w:rPr>
        <w:footnoteRef/>
      </w:r>
      <w:r w:rsidR="00616155">
        <w:t xml:space="preserve"> </w:t>
      </w:r>
      <w:proofErr w:type="spellStart"/>
      <w:r>
        <w:t>Gn</w:t>
      </w:r>
      <w:proofErr w:type="spellEnd"/>
      <w:r>
        <w:t xml:space="preserve"> 22,16bn.</w:t>
      </w:r>
    </w:p>
  </w:footnote>
  <w:footnote w:id="58">
    <w:p w14:paraId="19885D93" w14:textId="48C190C8" w:rsidR="004B1891" w:rsidRDefault="004B1891" w:rsidP="004B1891">
      <w:pPr>
        <w:pStyle w:val="Footnote"/>
      </w:pPr>
      <w:r>
        <w:rPr>
          <w:rStyle w:val="Znakapoznpodarou"/>
        </w:rPr>
        <w:footnoteRef/>
      </w:r>
      <w:r w:rsidR="00616155">
        <w:t xml:space="preserve"> </w:t>
      </w:r>
      <w:r>
        <w:t xml:space="preserve">Viz </w:t>
      </w:r>
      <w:r>
        <w:rPr>
          <w:smallCaps/>
        </w:rPr>
        <w:t>Heller, Jan; Prudký, Martin.</w:t>
      </w:r>
      <w:r>
        <w:rPr>
          <w:i/>
          <w:iCs/>
        </w:rPr>
        <w:t xml:space="preserve"> Obtížné oddíly knih Mojžíšových.</w:t>
      </w:r>
      <w:r>
        <w:t xml:space="preserve"> Kostelní Vydří: Karmelitánské nakladatelství, 2006, s. 103.</w:t>
      </w:r>
    </w:p>
  </w:footnote>
  <w:footnote w:id="59">
    <w:p w14:paraId="2AFDB0BE" w14:textId="44DC141C" w:rsidR="004B1891" w:rsidRDefault="004B1891" w:rsidP="004B1891">
      <w:pPr>
        <w:pStyle w:val="Footnote"/>
      </w:pPr>
      <w:r>
        <w:rPr>
          <w:rStyle w:val="Znakapoznpodarou"/>
        </w:rPr>
        <w:footnoteRef/>
      </w:r>
      <w:r w:rsidR="00616155">
        <w:t xml:space="preserve"> </w:t>
      </w:r>
      <w:r>
        <w:t>Tamtéž, s. 103.</w:t>
      </w:r>
    </w:p>
  </w:footnote>
  <w:footnote w:id="60">
    <w:p w14:paraId="2A6B68D3" w14:textId="49FC4CA4" w:rsidR="00661CB6" w:rsidRDefault="00661CB6" w:rsidP="00661CB6">
      <w:pPr>
        <w:pStyle w:val="Footnote"/>
      </w:pPr>
      <w:r>
        <w:rPr>
          <w:rStyle w:val="Znakapoznpodarou"/>
        </w:rPr>
        <w:footnoteRef/>
      </w:r>
      <w:r w:rsidR="00616155">
        <w:t xml:space="preserve"> </w:t>
      </w:r>
      <w:r>
        <w:t xml:space="preserve">Viz </w:t>
      </w:r>
      <w:proofErr w:type="spellStart"/>
      <w:r w:rsidRPr="00997926">
        <w:rPr>
          <w:smallCaps/>
        </w:rPr>
        <w:t>Surma</w:t>
      </w:r>
      <w:proofErr w:type="spellEnd"/>
      <w:r w:rsidRPr="00997926">
        <w:rPr>
          <w:smallCaps/>
        </w:rPr>
        <w:t xml:space="preserve">, Barbara; </w:t>
      </w:r>
      <w:proofErr w:type="spellStart"/>
      <w:r w:rsidRPr="00997926">
        <w:rPr>
          <w:smallCaps/>
        </w:rPr>
        <w:t>Biel</w:t>
      </w:r>
      <w:proofErr w:type="spellEnd"/>
      <w:r w:rsidRPr="00997926">
        <w:rPr>
          <w:smallCaps/>
        </w:rPr>
        <w:t xml:space="preserve">, </w:t>
      </w:r>
      <w:proofErr w:type="spellStart"/>
      <w:r w:rsidRPr="00997926">
        <w:rPr>
          <w:smallCaps/>
        </w:rPr>
        <w:t>Krysztof</w:t>
      </w:r>
      <w:proofErr w:type="spellEnd"/>
      <w:r>
        <w:t xml:space="preserve">. </w:t>
      </w:r>
      <w:r w:rsidRPr="00997926">
        <w:rPr>
          <w:i/>
          <w:iCs/>
        </w:rPr>
        <w:t xml:space="preserve">Já jsem dobrý pastýř: Průvodce programem Katecheze Dobrého pastýře. </w:t>
      </w:r>
      <w:r>
        <w:t>Praha: Triton, 2016, s. 53.</w:t>
      </w:r>
    </w:p>
  </w:footnote>
  <w:footnote w:id="61">
    <w:p w14:paraId="297B7380" w14:textId="6F14FA94" w:rsidR="00D47398" w:rsidRDefault="00D47398" w:rsidP="00D47398">
      <w:pPr>
        <w:pStyle w:val="Footnote"/>
      </w:pPr>
      <w:r>
        <w:rPr>
          <w:rStyle w:val="Znakapoznpodarou"/>
        </w:rPr>
        <w:footnoteRef/>
      </w:r>
      <w:r w:rsidR="00616155">
        <w:t xml:space="preserve"> </w:t>
      </w:r>
      <w:r>
        <w:t xml:space="preserve">Viz </w:t>
      </w:r>
      <w:r w:rsidRPr="00D47398">
        <w:rPr>
          <w:smallCaps/>
        </w:rPr>
        <w:t>Průcha, Jan.</w:t>
      </w:r>
      <w:r>
        <w:t xml:space="preserve"> </w:t>
      </w:r>
      <w:r w:rsidRPr="00D47398">
        <w:rPr>
          <w:i/>
          <w:iCs/>
        </w:rPr>
        <w:t xml:space="preserve">Učebnice: teorie a analýzy edukačního média. </w:t>
      </w:r>
      <w:r>
        <w:t xml:space="preserve">Brno: </w:t>
      </w:r>
      <w:proofErr w:type="spellStart"/>
      <w:r>
        <w:t>Paido</w:t>
      </w:r>
      <w:proofErr w:type="spellEnd"/>
      <w:r>
        <w:t>, 1998, s. 44.</w:t>
      </w:r>
    </w:p>
  </w:footnote>
  <w:footnote w:id="62">
    <w:p w14:paraId="1737CCDF" w14:textId="12DDF927" w:rsidR="00D47398" w:rsidRDefault="00D47398" w:rsidP="00D47398">
      <w:pPr>
        <w:pStyle w:val="Footnote"/>
      </w:pPr>
      <w:r>
        <w:rPr>
          <w:rStyle w:val="Znakapoznpodarou"/>
        </w:rPr>
        <w:footnoteRef/>
      </w:r>
      <w:r w:rsidR="00616155">
        <w:t xml:space="preserve"> </w:t>
      </w:r>
      <w:r w:rsidR="007732BE">
        <w:t>Tamtéž</w:t>
      </w:r>
      <w:r>
        <w:t>, s. 74.</w:t>
      </w:r>
    </w:p>
  </w:footnote>
  <w:footnote w:id="63">
    <w:p w14:paraId="1EDD9EE3" w14:textId="68AC0A88" w:rsidR="007732BE" w:rsidRDefault="007732BE" w:rsidP="007732BE">
      <w:pPr>
        <w:pStyle w:val="Footnote"/>
      </w:pPr>
      <w:r>
        <w:rPr>
          <w:rStyle w:val="Znakapoznpodarou"/>
        </w:rPr>
        <w:footnoteRef/>
      </w:r>
      <w:r w:rsidR="00616155">
        <w:t xml:space="preserve"> </w:t>
      </w:r>
      <w:r>
        <w:t>Tamtéž, s. 46.</w:t>
      </w:r>
    </w:p>
  </w:footnote>
  <w:footnote w:id="64">
    <w:p w14:paraId="039EC8EB" w14:textId="2B1CFA8B" w:rsidR="00952B20" w:rsidRDefault="00C63261">
      <w:pPr>
        <w:pStyle w:val="Footnote"/>
      </w:pPr>
      <w:r>
        <w:rPr>
          <w:rStyle w:val="Znakapoznpodarou"/>
        </w:rPr>
        <w:footnoteRef/>
      </w:r>
      <w:r w:rsidR="00616155">
        <w:t xml:space="preserve"> </w:t>
      </w:r>
      <w:r>
        <w:t xml:space="preserve">Viz </w:t>
      </w:r>
      <w:r>
        <w:rPr>
          <w:smallCaps/>
        </w:rPr>
        <w:t>Halík, Tomáš</w:t>
      </w:r>
      <w:r>
        <w:t xml:space="preserve">. </w:t>
      </w:r>
      <w:r>
        <w:rPr>
          <w:i/>
          <w:iCs/>
          <w:color w:val="000000"/>
        </w:rPr>
        <w:t>Vzdáleným nablízku. Vášeň a trpělivost v setkání víry s nevírou.</w:t>
      </w:r>
      <w:r>
        <w:rPr>
          <w:i/>
          <w:color w:val="000000"/>
        </w:rPr>
        <w:t xml:space="preserve"> </w:t>
      </w:r>
      <w:r>
        <w:rPr>
          <w:color w:val="000000"/>
        </w:rPr>
        <w:t>Praha: Nakladatelství Lidové noviny, 2007, s.175–196.</w:t>
      </w:r>
    </w:p>
  </w:footnote>
  <w:footnote w:id="65">
    <w:p w14:paraId="7D8E9996" w14:textId="11C478FF" w:rsidR="00952B20" w:rsidRDefault="00C63261">
      <w:pPr>
        <w:pStyle w:val="Footnote"/>
      </w:pPr>
      <w:r>
        <w:rPr>
          <w:rStyle w:val="Znakapoznpodarou"/>
        </w:rPr>
        <w:footnoteRef/>
      </w:r>
      <w:r w:rsidR="00616155">
        <w:t xml:space="preserve"> </w:t>
      </w:r>
      <w:r>
        <w:t xml:space="preserve">Viz </w:t>
      </w:r>
      <w:r>
        <w:rPr>
          <w:smallCaps/>
        </w:rPr>
        <w:t>Kočí, Martin.</w:t>
      </w:r>
      <w:r>
        <w:t xml:space="preserve"> </w:t>
      </w:r>
      <w:r>
        <w:rPr>
          <w:i/>
          <w:iCs/>
        </w:rPr>
        <w:t xml:space="preserve">Budoucnost náboženství ve světě médií. </w:t>
      </w:r>
      <w:r>
        <w:t xml:space="preserve">In: </w:t>
      </w:r>
      <w:r>
        <w:rPr>
          <w:i/>
          <w:iCs/>
        </w:rPr>
        <w:t xml:space="preserve">Vykročit z uzavřenosti: </w:t>
      </w:r>
      <w:proofErr w:type="spellStart"/>
      <w:r>
        <w:rPr>
          <w:i/>
          <w:iCs/>
        </w:rPr>
        <w:t>Festschrift</w:t>
      </w:r>
      <w:proofErr w:type="spellEnd"/>
      <w:r>
        <w:rPr>
          <w:i/>
          <w:iCs/>
        </w:rPr>
        <w:t xml:space="preserve"> k</w:t>
      </w:r>
      <w:r w:rsidR="008D3DDF">
        <w:rPr>
          <w:i/>
          <w:iCs/>
        </w:rPr>
        <w:t> </w:t>
      </w:r>
      <w:r>
        <w:rPr>
          <w:i/>
          <w:iCs/>
        </w:rPr>
        <w:t>70.</w:t>
      </w:r>
      <w:r w:rsidR="008D3DDF">
        <w:rPr>
          <w:i/>
          <w:iCs/>
        </w:rPr>
        <w:t> </w:t>
      </w:r>
      <w:r>
        <w:rPr>
          <w:i/>
          <w:iCs/>
        </w:rPr>
        <w:t xml:space="preserve"> narozeninám Tomáše Halíka.</w:t>
      </w:r>
      <w:r>
        <w:t xml:space="preserve"> Praha: Nakladatelství Lidové Noviny, 2018, s. 169.</w:t>
      </w:r>
    </w:p>
  </w:footnote>
  <w:footnote w:id="66">
    <w:p w14:paraId="04B3DAB3" w14:textId="23E1A4CF" w:rsidR="00FD48A5" w:rsidRDefault="00FD48A5">
      <w:pPr>
        <w:pStyle w:val="Textpoznpodarou"/>
      </w:pPr>
      <w:r>
        <w:rPr>
          <w:rStyle w:val="Znakapoznpodarou"/>
        </w:rPr>
        <w:footnoteRef/>
      </w:r>
      <w:r>
        <w:t xml:space="preserve"> </w:t>
      </w:r>
      <w:proofErr w:type="spellStart"/>
      <w:r w:rsidR="006B0B72" w:rsidRPr="006B0B72">
        <w:rPr>
          <w:i/>
          <w:iCs/>
        </w:rPr>
        <w:t>Direttorio</w:t>
      </w:r>
      <w:proofErr w:type="spellEnd"/>
      <w:r w:rsidR="006B0B72" w:rsidRPr="006B0B72">
        <w:rPr>
          <w:i/>
          <w:iCs/>
        </w:rPr>
        <w:t xml:space="preserve"> per la </w:t>
      </w:r>
      <w:proofErr w:type="spellStart"/>
      <w:r w:rsidR="006B0B72" w:rsidRPr="006B0B72">
        <w:rPr>
          <w:i/>
          <w:iCs/>
        </w:rPr>
        <w:t>Catechesi</w:t>
      </w:r>
      <w:proofErr w:type="spellEnd"/>
      <w:r w:rsidR="006B0B72" w:rsidRPr="006B0B72">
        <w:rPr>
          <w:i/>
          <w:iCs/>
        </w:rPr>
        <w:t>.</w:t>
      </w:r>
      <w:r w:rsidR="006B0B72">
        <w:t xml:space="preserve"> </w:t>
      </w:r>
      <w:proofErr w:type="spellStart"/>
      <w:r w:rsidR="006B0B72">
        <w:t>Città</w:t>
      </w:r>
      <w:proofErr w:type="spellEnd"/>
      <w:r w:rsidR="006B0B72">
        <w:t xml:space="preserve"> </w:t>
      </w:r>
      <w:proofErr w:type="spellStart"/>
      <w:r w:rsidR="006B0B72">
        <w:t>del</w:t>
      </w:r>
      <w:proofErr w:type="spellEnd"/>
      <w:r w:rsidR="006B0B72">
        <w:t xml:space="preserve"> </w:t>
      </w:r>
      <w:proofErr w:type="spellStart"/>
      <w:r w:rsidR="006B0B72">
        <w:t>Vaticano</w:t>
      </w:r>
      <w:proofErr w:type="spellEnd"/>
      <w:r w:rsidR="006B0B72">
        <w:t xml:space="preserve">: </w:t>
      </w:r>
      <w:proofErr w:type="spellStart"/>
      <w:r w:rsidR="006B0B72">
        <w:t>Libreria</w:t>
      </w:r>
      <w:proofErr w:type="spellEnd"/>
      <w:r w:rsidR="006B0B72">
        <w:t xml:space="preserve"> </w:t>
      </w:r>
      <w:proofErr w:type="spellStart"/>
      <w:r w:rsidR="006B0B72">
        <w:t>Editrice</w:t>
      </w:r>
      <w:proofErr w:type="spellEnd"/>
      <w:r w:rsidR="006B0B72">
        <w:t xml:space="preserve"> </w:t>
      </w:r>
      <w:proofErr w:type="spellStart"/>
      <w:r w:rsidR="006B0B72">
        <w:t>Vaticana</w:t>
      </w:r>
      <w:proofErr w:type="spellEnd"/>
      <w:r w:rsidR="006B0B72">
        <w:t>, 2020</w:t>
      </w:r>
      <w:r>
        <w:t>, čl. 368.</w:t>
      </w:r>
    </w:p>
  </w:footnote>
  <w:footnote w:id="67">
    <w:p w14:paraId="7B0330BA" w14:textId="77777777" w:rsidR="007B0D9C" w:rsidRDefault="007B0D9C" w:rsidP="007B0D9C">
      <w:pPr>
        <w:pStyle w:val="Textpoznpodarou"/>
      </w:pPr>
      <w:r>
        <w:rPr>
          <w:rStyle w:val="Znakapoznpodarou"/>
        </w:rPr>
        <w:footnoteRef/>
      </w:r>
      <w:r>
        <w:t xml:space="preserve"> Tamtéž, čl. 370.</w:t>
      </w:r>
    </w:p>
  </w:footnote>
  <w:footnote w:id="68">
    <w:p w14:paraId="62A714DD" w14:textId="39628197" w:rsidR="00952B20" w:rsidRDefault="00C63261">
      <w:pPr>
        <w:pStyle w:val="Footnote"/>
      </w:pPr>
      <w:r>
        <w:rPr>
          <w:rStyle w:val="Znakapoznpodarou"/>
        </w:rPr>
        <w:footnoteRef/>
      </w:r>
      <w:r w:rsidR="00616155">
        <w:t xml:space="preserve"> </w:t>
      </w:r>
      <w:r>
        <w:t xml:space="preserve">Viz </w:t>
      </w:r>
      <w:proofErr w:type="spellStart"/>
      <w:r>
        <w:rPr>
          <w:smallCaps/>
        </w:rPr>
        <w:t>Eco</w:t>
      </w:r>
      <w:proofErr w:type="spellEnd"/>
      <w:r>
        <w:rPr>
          <w:smallCaps/>
        </w:rPr>
        <w:t xml:space="preserve">, Umberto; </w:t>
      </w:r>
      <w:proofErr w:type="spellStart"/>
      <w:r>
        <w:rPr>
          <w:smallCaps/>
        </w:rPr>
        <w:t>Carrière</w:t>
      </w:r>
      <w:proofErr w:type="spellEnd"/>
      <w:r>
        <w:rPr>
          <w:smallCaps/>
        </w:rPr>
        <w:t>, Jean-Claude.</w:t>
      </w:r>
      <w:r>
        <w:t xml:space="preserve"> </w:t>
      </w:r>
      <w:r>
        <w:rPr>
          <w:i/>
          <w:iCs/>
        </w:rPr>
        <w:t>Knih se jen tak nezbavíme.</w:t>
      </w:r>
      <w:r>
        <w:t xml:space="preserve"> Praha: Argo, 2010.</w:t>
      </w:r>
    </w:p>
  </w:footnote>
  <w:footnote w:id="69">
    <w:p w14:paraId="3ED8486A" w14:textId="1312451E" w:rsidR="00952B20" w:rsidRDefault="00C63261">
      <w:pPr>
        <w:pStyle w:val="Footnote"/>
      </w:pPr>
      <w:r>
        <w:rPr>
          <w:rStyle w:val="Znakapoznpodarou"/>
        </w:rPr>
        <w:footnoteRef/>
      </w:r>
      <w:r w:rsidR="00616155">
        <w:t xml:space="preserve"> </w:t>
      </w:r>
      <w:r>
        <w:t xml:space="preserve">Srov. </w:t>
      </w:r>
      <w:r>
        <w:rPr>
          <w:smallCaps/>
        </w:rPr>
        <w:t>Kočí, Martin.</w:t>
      </w:r>
      <w:r>
        <w:t xml:space="preserve"> </w:t>
      </w:r>
      <w:r>
        <w:rPr>
          <w:i/>
          <w:iCs/>
        </w:rPr>
        <w:t xml:space="preserve">Budoucnost náboženství ve světě médií. </w:t>
      </w:r>
      <w:r>
        <w:t xml:space="preserve">In: </w:t>
      </w:r>
      <w:r>
        <w:rPr>
          <w:i/>
          <w:iCs/>
        </w:rPr>
        <w:t xml:space="preserve">Vykročit z uzavřenosti: </w:t>
      </w:r>
      <w:proofErr w:type="spellStart"/>
      <w:r>
        <w:rPr>
          <w:i/>
          <w:iCs/>
        </w:rPr>
        <w:t>Festschrift</w:t>
      </w:r>
      <w:proofErr w:type="spellEnd"/>
      <w:r>
        <w:rPr>
          <w:i/>
          <w:iCs/>
        </w:rPr>
        <w:t xml:space="preserve"> k</w:t>
      </w:r>
      <w:r w:rsidR="008D3DDF">
        <w:rPr>
          <w:i/>
          <w:iCs/>
        </w:rPr>
        <w:t> </w:t>
      </w:r>
      <w:r>
        <w:rPr>
          <w:i/>
          <w:iCs/>
        </w:rPr>
        <w:t>70. narozeninám Tomáše Halíka.</w:t>
      </w:r>
      <w:r>
        <w:t xml:space="preserve"> Praha: Nakladatelství Lidové Noviny, 2018, s. 164–177.</w:t>
      </w:r>
    </w:p>
  </w:footnote>
  <w:footnote w:id="70">
    <w:p w14:paraId="496CA8C7" w14:textId="13FBDDF5" w:rsidR="00310C93" w:rsidRDefault="00310C93" w:rsidP="00310C93">
      <w:pPr>
        <w:pStyle w:val="Footnote"/>
      </w:pPr>
      <w:r>
        <w:rPr>
          <w:rStyle w:val="Znakapoznpodarou"/>
        </w:rPr>
        <w:footnoteRef/>
      </w:r>
      <w:r w:rsidR="00616155">
        <w:t xml:space="preserve"> </w:t>
      </w:r>
      <w:r w:rsidRPr="00310C93">
        <w:t xml:space="preserve">Viz </w:t>
      </w:r>
      <w:r>
        <w:rPr>
          <w:smallCaps/>
        </w:rPr>
        <w:t>Česká Biskupská Konference</w:t>
      </w:r>
      <w:r>
        <w:t xml:space="preserve">. </w:t>
      </w:r>
      <w:r>
        <w:rPr>
          <w:i/>
          <w:iCs/>
          <w:color w:val="000000"/>
        </w:rPr>
        <w:t>Dokument o směřování katecheze a náboženského vzdělávání v</w:t>
      </w:r>
      <w:r w:rsidR="008D3DDF">
        <w:rPr>
          <w:i/>
          <w:iCs/>
          <w:color w:val="000000"/>
        </w:rPr>
        <w:t> </w:t>
      </w:r>
      <w:r>
        <w:rPr>
          <w:i/>
          <w:iCs/>
          <w:color w:val="000000"/>
        </w:rPr>
        <w:t>České republice.</w:t>
      </w:r>
      <w:r>
        <w:rPr>
          <w:color w:val="000000"/>
        </w:rPr>
        <w:t xml:space="preserve"> Praha: ČBK, 2015, čl. 59.</w:t>
      </w:r>
    </w:p>
  </w:footnote>
  <w:footnote w:id="71">
    <w:p w14:paraId="494A9CC8" w14:textId="49B5C7E1" w:rsidR="002F487A" w:rsidRDefault="002F487A">
      <w:pPr>
        <w:pStyle w:val="Textpoznpodarou"/>
      </w:pPr>
      <w:r>
        <w:rPr>
          <w:rStyle w:val="Znakapoznpodarou"/>
        </w:rPr>
        <w:footnoteRef/>
      </w:r>
      <w:r>
        <w:t xml:space="preserve"> </w:t>
      </w:r>
      <w:r w:rsidR="00BA71EA">
        <w:t xml:space="preserve">Samotná katechetika jako nauka o katechezi je poměrně mladá věda, jejíž počátky spadají do konce 18. stol., ale která se začíná rozvíjet až na konci 19. stol. v souvislosti s rozvojem tzv. katechetického hnutí, které až do Druhého vatikánského koncilu usilovalo o obnovu katecheze. </w:t>
      </w:r>
      <w:proofErr w:type="spellStart"/>
      <w:r w:rsidR="002C477A" w:rsidRPr="0013063E">
        <w:rPr>
          <w:smallCaps/>
        </w:rPr>
        <w:t>Alberich</w:t>
      </w:r>
      <w:proofErr w:type="spellEnd"/>
      <w:r w:rsidR="002C477A" w:rsidRPr="0013063E">
        <w:rPr>
          <w:smallCaps/>
        </w:rPr>
        <w:t>, Emilio; Dřímal, Ludvík</w:t>
      </w:r>
      <w:r w:rsidR="002C477A" w:rsidRPr="0013063E">
        <w:t>.</w:t>
      </w:r>
      <w:r w:rsidR="002C477A">
        <w:t xml:space="preserve"> </w:t>
      </w:r>
      <w:r w:rsidR="002C477A" w:rsidRPr="0013063E">
        <w:rPr>
          <w:i/>
          <w:iCs/>
        </w:rPr>
        <w:t>Katechetika</w:t>
      </w:r>
      <w:r w:rsidR="002C477A">
        <w:t xml:space="preserve">. Praha: Portál, 2008, </w:t>
      </w:r>
      <w:r>
        <w:t>s. 148-153.</w:t>
      </w:r>
    </w:p>
  </w:footnote>
  <w:footnote w:id="72">
    <w:p w14:paraId="298FCCD1" w14:textId="137B7210" w:rsidR="00663B50" w:rsidRDefault="00663B50" w:rsidP="00663B50">
      <w:pPr>
        <w:pStyle w:val="Footnote"/>
      </w:pPr>
      <w:r>
        <w:rPr>
          <w:rStyle w:val="Znakapoznpodarou"/>
        </w:rPr>
        <w:footnoteRef/>
      </w:r>
      <w:r w:rsidR="00616155">
        <w:t xml:space="preserve"> </w:t>
      </w:r>
      <w:r w:rsidR="00B44E35" w:rsidRPr="00310C93">
        <w:t xml:space="preserve">Viz </w:t>
      </w:r>
      <w:r w:rsidR="00B44E35">
        <w:rPr>
          <w:smallCaps/>
        </w:rPr>
        <w:t>Česká Biskupská Konference</w:t>
      </w:r>
      <w:r w:rsidR="00B44E35">
        <w:t xml:space="preserve">. </w:t>
      </w:r>
      <w:r w:rsidR="00B44E35">
        <w:rPr>
          <w:i/>
          <w:iCs/>
          <w:color w:val="000000"/>
        </w:rPr>
        <w:t>Dokument o směřování katecheze a náboženského vzdělávání v České republice.</w:t>
      </w:r>
      <w:r w:rsidR="00B44E35">
        <w:rPr>
          <w:color w:val="000000"/>
        </w:rPr>
        <w:t xml:space="preserve"> Praha: ČBK, 2015</w:t>
      </w:r>
      <w:r>
        <w:t>, čl. 5.</w:t>
      </w:r>
    </w:p>
  </w:footnote>
  <w:footnote w:id="73">
    <w:p w14:paraId="0BE9DA95" w14:textId="3E2E0651" w:rsidR="00A15CC0" w:rsidRDefault="00A15CC0" w:rsidP="00A15CC0">
      <w:pPr>
        <w:pStyle w:val="Footnote"/>
      </w:pPr>
      <w:r>
        <w:rPr>
          <w:rStyle w:val="Znakapoznpodarou"/>
        </w:rPr>
        <w:footnoteRef/>
      </w:r>
      <w:r w:rsidR="00616155">
        <w:rPr>
          <w:color w:val="000000"/>
        </w:rPr>
        <w:t xml:space="preserve"> </w:t>
      </w:r>
      <w:r>
        <w:rPr>
          <w:color w:val="000000"/>
        </w:rPr>
        <w:t>Tamtéž, čl. 61.</w:t>
      </w:r>
    </w:p>
  </w:footnote>
  <w:footnote w:id="74">
    <w:p w14:paraId="60C261D5" w14:textId="155FA2AC" w:rsidR="002D53BE" w:rsidRDefault="002D53BE" w:rsidP="002D53BE">
      <w:pPr>
        <w:pStyle w:val="Textpoznpodarou"/>
      </w:pPr>
      <w:r>
        <w:rPr>
          <w:rStyle w:val="Znakapoznpodarou"/>
        </w:rPr>
        <w:footnoteRef/>
      </w:r>
      <w:r>
        <w:t xml:space="preserve"> Srov. Dřímal, Ludvík.</w:t>
      </w:r>
      <w:r>
        <w:rPr>
          <w:i/>
        </w:rPr>
        <w:t xml:space="preserve"> </w:t>
      </w:r>
      <w:r w:rsidRPr="002D53BE">
        <w:rPr>
          <w:i/>
          <w:iCs/>
        </w:rPr>
        <w:t>Katecheze a výuka náboženství – odlišnosti a komplementarita</w:t>
      </w:r>
      <w:r>
        <w:t>.</w:t>
      </w:r>
      <w:r>
        <w:rPr>
          <w:i/>
        </w:rPr>
        <w:t xml:space="preserve"> </w:t>
      </w:r>
      <w:r>
        <w:t xml:space="preserve">In </w:t>
      </w:r>
      <w:r>
        <w:rPr>
          <w:i/>
        </w:rPr>
        <w:t>Katecheze – realita a vize.</w:t>
      </w:r>
      <w:r>
        <w:t xml:space="preserve"> Praha: Tomáš Halama, 2007, s. 16.</w:t>
      </w:r>
    </w:p>
  </w:footnote>
  <w:footnote w:id="75">
    <w:p w14:paraId="2A9E8934" w14:textId="77777777" w:rsidR="00A74897" w:rsidRDefault="00A74897" w:rsidP="00A74897">
      <w:pPr>
        <w:pStyle w:val="Footnote"/>
      </w:pPr>
      <w:r>
        <w:rPr>
          <w:rStyle w:val="Znakapoznpodarou"/>
        </w:rPr>
        <w:footnoteRef/>
      </w:r>
      <w:r>
        <w:t xml:space="preserve"> Viz </w:t>
      </w:r>
      <w:r>
        <w:rPr>
          <w:smallCaps/>
        </w:rPr>
        <w:t>Česká Biskupská Konference</w:t>
      </w:r>
      <w:r>
        <w:t xml:space="preserve">. </w:t>
      </w:r>
      <w:r>
        <w:rPr>
          <w:i/>
          <w:iCs/>
          <w:color w:val="000000"/>
        </w:rPr>
        <w:t>Dokument o směřování katecheze a náboženského vzdělávání v České republice.</w:t>
      </w:r>
      <w:r>
        <w:rPr>
          <w:color w:val="000000"/>
        </w:rPr>
        <w:t xml:space="preserve"> Praha: ČBK, 2015, čl. 5.</w:t>
      </w:r>
    </w:p>
  </w:footnote>
  <w:footnote w:id="76">
    <w:p w14:paraId="2AFCEF81" w14:textId="3EF90BDE" w:rsidR="00236B44" w:rsidRDefault="00236B44">
      <w:pPr>
        <w:pStyle w:val="Textpoznpodarou"/>
      </w:pPr>
      <w:r>
        <w:rPr>
          <w:rStyle w:val="Znakapoznpodarou"/>
        </w:rPr>
        <w:footnoteRef/>
      </w:r>
      <w:r>
        <w:t xml:space="preserve"> Slovní spojení „</w:t>
      </w:r>
      <w:r w:rsidRPr="00236B44">
        <w:rPr>
          <w:i/>
          <w:iCs/>
        </w:rPr>
        <w:t>chodit s Bohem</w:t>
      </w:r>
      <w:r>
        <w:t xml:space="preserve">“ je převzaté z Bible. Vyjadřuje důvěrný, láskyplný vztah </w:t>
      </w:r>
      <w:r w:rsidR="005861D5">
        <w:t xml:space="preserve">člověka </w:t>
      </w:r>
      <w:r>
        <w:t>s</w:t>
      </w:r>
      <w:r w:rsidR="005861D5">
        <w:t> </w:t>
      </w:r>
      <w:r>
        <w:t>Bohem</w:t>
      </w:r>
      <w:r w:rsidR="005861D5">
        <w:t xml:space="preserve">. </w:t>
      </w:r>
      <w:r>
        <w:t xml:space="preserve">Srov. </w:t>
      </w:r>
      <w:proofErr w:type="spellStart"/>
      <w:r>
        <w:t>Gn</w:t>
      </w:r>
      <w:proofErr w:type="spellEnd"/>
      <w:r>
        <w:t xml:space="preserve"> 5,24;6,9; </w:t>
      </w:r>
      <w:proofErr w:type="spellStart"/>
      <w:r>
        <w:t>Mich</w:t>
      </w:r>
      <w:proofErr w:type="spellEnd"/>
      <w:r>
        <w:t xml:space="preserve"> 6,8.</w:t>
      </w:r>
    </w:p>
  </w:footnote>
  <w:footnote w:id="77">
    <w:p w14:paraId="404AF1D4" w14:textId="4923D51C" w:rsidR="007475DF" w:rsidRDefault="007475DF">
      <w:pPr>
        <w:pStyle w:val="Textpoznpodarou"/>
      </w:pPr>
      <w:r>
        <w:rPr>
          <w:rStyle w:val="Znakapoznpodarou"/>
        </w:rPr>
        <w:footnoteRef/>
      </w:r>
      <w:r>
        <w:t xml:space="preserve"> Viz </w:t>
      </w:r>
      <w:r>
        <w:rPr>
          <w:smallCaps/>
        </w:rPr>
        <w:t>Kongregace pro klérus</w:t>
      </w:r>
      <w:r>
        <w:t xml:space="preserve">. </w:t>
      </w:r>
      <w:r>
        <w:rPr>
          <w:i/>
          <w:iCs/>
        </w:rPr>
        <w:t>Všeobecné direktorium pro katechizaci.</w:t>
      </w:r>
      <w:r>
        <w:t xml:space="preserve"> Praha: ČBK, 1998, čl. 22–29.</w:t>
      </w:r>
    </w:p>
  </w:footnote>
  <w:footnote w:id="78">
    <w:p w14:paraId="53243CC7" w14:textId="224BF88F" w:rsidR="00971C50" w:rsidRDefault="00971C50" w:rsidP="00971C50">
      <w:pPr>
        <w:pStyle w:val="Textpoznpodarou"/>
      </w:pPr>
      <w:r>
        <w:rPr>
          <w:rStyle w:val="Znakapoznpodarou"/>
        </w:rPr>
        <w:footnoteRef/>
      </w:r>
      <w:r>
        <w:t xml:space="preserve"> Viz </w:t>
      </w:r>
      <w:r w:rsidRPr="00971C50">
        <w:rPr>
          <w:smallCaps/>
        </w:rPr>
        <w:t>Dřímal, Ludvík</w:t>
      </w:r>
      <w:r>
        <w:t xml:space="preserve">. </w:t>
      </w:r>
      <w:r w:rsidRPr="00971C50">
        <w:rPr>
          <w:i/>
          <w:iCs/>
        </w:rPr>
        <w:t>Katecheze jako úkol celé farnosti</w:t>
      </w:r>
      <w:r>
        <w:rPr>
          <w:i/>
        </w:rPr>
        <w:t xml:space="preserve">. </w:t>
      </w:r>
      <w:r>
        <w:t xml:space="preserve">In </w:t>
      </w:r>
      <w:r>
        <w:rPr>
          <w:i/>
        </w:rPr>
        <w:t>Náboženské vzdělávání a katecheze ve farnostech.</w:t>
      </w:r>
      <w:r>
        <w:t xml:space="preserve"> Praha: Tomáš Halama, 2007, s. 33.</w:t>
      </w:r>
    </w:p>
  </w:footnote>
  <w:footnote w:id="79">
    <w:p w14:paraId="0DC7E648" w14:textId="77777777" w:rsidR="00142174" w:rsidRDefault="00142174" w:rsidP="00142174">
      <w:pPr>
        <w:pStyle w:val="Textpoznpodarou"/>
      </w:pPr>
      <w:r>
        <w:rPr>
          <w:rStyle w:val="Znakapoznpodarou"/>
        </w:rPr>
        <w:footnoteRef/>
      </w:r>
      <w:r>
        <w:t xml:space="preserve"> </w:t>
      </w:r>
      <w:proofErr w:type="spellStart"/>
      <w:r w:rsidRPr="006B0B72">
        <w:rPr>
          <w:i/>
          <w:iCs/>
        </w:rPr>
        <w:t>Direttorio</w:t>
      </w:r>
      <w:proofErr w:type="spellEnd"/>
      <w:r w:rsidRPr="006B0B72">
        <w:rPr>
          <w:i/>
          <w:iCs/>
        </w:rPr>
        <w:t xml:space="preserve"> per la </w:t>
      </w:r>
      <w:proofErr w:type="spellStart"/>
      <w:r w:rsidRPr="006B0B72">
        <w:rPr>
          <w:i/>
          <w:iCs/>
        </w:rPr>
        <w:t>Catechesi</w:t>
      </w:r>
      <w:proofErr w:type="spellEnd"/>
      <w:r w:rsidRPr="006B0B72">
        <w:rPr>
          <w:i/>
          <w:iCs/>
        </w:rPr>
        <w:t>.</w:t>
      </w:r>
      <w:r>
        <w:t xml:space="preserve"> </w:t>
      </w:r>
      <w:proofErr w:type="spellStart"/>
      <w:r>
        <w:t>Città</w:t>
      </w:r>
      <w:proofErr w:type="spellEnd"/>
      <w:r>
        <w:t xml:space="preserve"> </w:t>
      </w:r>
      <w:proofErr w:type="spellStart"/>
      <w:r>
        <w:t>del</w:t>
      </w:r>
      <w:proofErr w:type="spellEnd"/>
      <w:r>
        <w:t xml:space="preserve"> </w:t>
      </w:r>
      <w:proofErr w:type="spellStart"/>
      <w:r>
        <w:t>Vaticano</w:t>
      </w:r>
      <w:proofErr w:type="spellEnd"/>
      <w:r>
        <w:t xml:space="preserve">: </w:t>
      </w:r>
      <w:proofErr w:type="spellStart"/>
      <w:r>
        <w:t>Libreria</w:t>
      </w:r>
      <w:proofErr w:type="spellEnd"/>
      <w:r>
        <w:t xml:space="preserve"> </w:t>
      </w:r>
      <w:proofErr w:type="spellStart"/>
      <w:r>
        <w:t>Editrice</w:t>
      </w:r>
      <w:proofErr w:type="spellEnd"/>
      <w:r>
        <w:t xml:space="preserve"> </w:t>
      </w:r>
      <w:proofErr w:type="spellStart"/>
      <w:r>
        <w:t>Vaticana</w:t>
      </w:r>
      <w:proofErr w:type="spellEnd"/>
      <w:r>
        <w:t>, 2020, čl. 56.</w:t>
      </w:r>
    </w:p>
  </w:footnote>
  <w:footnote w:id="80">
    <w:p w14:paraId="48DA111A" w14:textId="77777777" w:rsidR="00142174" w:rsidRDefault="00142174" w:rsidP="00142174">
      <w:pPr>
        <w:pStyle w:val="Textpoznpodarou"/>
      </w:pPr>
      <w:r>
        <w:rPr>
          <w:rStyle w:val="Znakapoznpodarou"/>
        </w:rPr>
        <w:footnoteRef/>
      </w:r>
      <w:r>
        <w:t xml:space="preserve"> Tamtéž, čl. 57.</w:t>
      </w:r>
    </w:p>
  </w:footnote>
  <w:footnote w:id="81">
    <w:p w14:paraId="41B69228" w14:textId="4DE9BDB2" w:rsidR="00D26A9F" w:rsidRDefault="00D26A9F" w:rsidP="00D26A9F">
      <w:pPr>
        <w:pStyle w:val="Footnote"/>
      </w:pPr>
      <w:r>
        <w:rPr>
          <w:rStyle w:val="Znakapoznpodarou"/>
        </w:rPr>
        <w:footnoteRef/>
      </w:r>
      <w:r w:rsidR="00616155">
        <w:t xml:space="preserve"> </w:t>
      </w:r>
      <w:r>
        <w:t xml:space="preserve">Srov. </w:t>
      </w:r>
      <w:proofErr w:type="spellStart"/>
      <w:r>
        <w:rPr>
          <w:smallCaps/>
        </w:rPr>
        <w:t>West</w:t>
      </w:r>
      <w:proofErr w:type="spellEnd"/>
      <w:r>
        <w:rPr>
          <w:smallCaps/>
        </w:rPr>
        <w:t>, G. Kenneth</w:t>
      </w:r>
      <w:r>
        <w:t xml:space="preserve">. </w:t>
      </w:r>
      <w:r>
        <w:rPr>
          <w:i/>
          <w:iCs/>
        </w:rPr>
        <w:t>Dobrodružství psychického vývoje: kapitoly z vývojové psychologie</w:t>
      </w:r>
      <w:r>
        <w:t>. Praha: Portál, 2002, s. 144.</w:t>
      </w:r>
    </w:p>
  </w:footnote>
  <w:footnote w:id="82">
    <w:p w14:paraId="141E4B59" w14:textId="1B1F2C0F" w:rsidR="00BC6512" w:rsidRDefault="00BC6512" w:rsidP="00BC6512">
      <w:pPr>
        <w:pStyle w:val="Footnote"/>
      </w:pPr>
      <w:r>
        <w:rPr>
          <w:rStyle w:val="Znakapoznpodarou"/>
        </w:rPr>
        <w:footnoteRef/>
      </w:r>
      <w:r w:rsidR="00616155">
        <w:t xml:space="preserve"> </w:t>
      </w:r>
      <w:r>
        <w:t xml:space="preserve">Viz </w:t>
      </w:r>
      <w:proofErr w:type="spellStart"/>
      <w:r w:rsidRPr="008B11B8">
        <w:rPr>
          <w:smallCaps/>
        </w:rPr>
        <w:t>Holm</w:t>
      </w:r>
      <w:proofErr w:type="spellEnd"/>
      <w:r w:rsidRPr="008B11B8">
        <w:rPr>
          <w:smallCaps/>
        </w:rPr>
        <w:t xml:space="preserve">, </w:t>
      </w:r>
      <w:proofErr w:type="spellStart"/>
      <w:r w:rsidRPr="008B11B8">
        <w:rPr>
          <w:smallCaps/>
        </w:rPr>
        <w:t>Nils</w:t>
      </w:r>
      <w:proofErr w:type="spellEnd"/>
      <w:r w:rsidRPr="008B11B8">
        <w:rPr>
          <w:smallCaps/>
        </w:rPr>
        <w:t xml:space="preserve"> G</w:t>
      </w:r>
      <w:r>
        <w:t xml:space="preserve">. </w:t>
      </w:r>
      <w:r w:rsidRPr="00BC6512">
        <w:rPr>
          <w:i/>
          <w:iCs/>
        </w:rPr>
        <w:t xml:space="preserve">Úvod do psychologie náboženství. </w:t>
      </w:r>
      <w:r>
        <w:t>Praha: Portál, 1998, s. 82.</w:t>
      </w:r>
    </w:p>
  </w:footnote>
  <w:footnote w:id="83">
    <w:p w14:paraId="71E50CB3" w14:textId="15E9FF7D" w:rsidR="00BC6512" w:rsidRDefault="00BC6512" w:rsidP="00BC6512">
      <w:pPr>
        <w:pStyle w:val="Footnote"/>
      </w:pPr>
      <w:r>
        <w:rPr>
          <w:rStyle w:val="Znakapoznpodarou"/>
        </w:rPr>
        <w:footnoteRef/>
      </w:r>
      <w:r w:rsidR="00616155">
        <w:t xml:space="preserve"> </w:t>
      </w:r>
      <w:r>
        <w:t>Tamtéž, s. 82–83.</w:t>
      </w:r>
    </w:p>
  </w:footnote>
  <w:footnote w:id="84">
    <w:p w14:paraId="271A3769" w14:textId="0C028F51" w:rsidR="00F57229" w:rsidRDefault="00F57229" w:rsidP="00F57229">
      <w:pPr>
        <w:pStyle w:val="Footnote"/>
      </w:pPr>
      <w:r>
        <w:rPr>
          <w:rStyle w:val="Znakapoznpodarou"/>
        </w:rPr>
        <w:footnoteRef/>
      </w:r>
      <w:r w:rsidR="00616155">
        <w:t xml:space="preserve"> </w:t>
      </w:r>
      <w:r w:rsidR="00544C61">
        <w:t xml:space="preserve">Viz </w:t>
      </w:r>
      <w:proofErr w:type="spellStart"/>
      <w:r w:rsidR="00544C61" w:rsidRPr="008B11B8">
        <w:rPr>
          <w:smallCaps/>
        </w:rPr>
        <w:t>Holm</w:t>
      </w:r>
      <w:proofErr w:type="spellEnd"/>
      <w:r w:rsidR="00544C61" w:rsidRPr="008B11B8">
        <w:rPr>
          <w:smallCaps/>
        </w:rPr>
        <w:t xml:space="preserve">, </w:t>
      </w:r>
      <w:proofErr w:type="spellStart"/>
      <w:r w:rsidR="00544C61" w:rsidRPr="008B11B8">
        <w:rPr>
          <w:smallCaps/>
        </w:rPr>
        <w:t>Nils</w:t>
      </w:r>
      <w:proofErr w:type="spellEnd"/>
      <w:r w:rsidR="00544C61" w:rsidRPr="008B11B8">
        <w:rPr>
          <w:smallCaps/>
        </w:rPr>
        <w:t xml:space="preserve"> G</w:t>
      </w:r>
      <w:r w:rsidR="00544C61">
        <w:t xml:space="preserve">. </w:t>
      </w:r>
      <w:r w:rsidR="00544C61" w:rsidRPr="00BC6512">
        <w:rPr>
          <w:i/>
          <w:iCs/>
        </w:rPr>
        <w:t xml:space="preserve">Úvod do psychologie náboženství. </w:t>
      </w:r>
      <w:r w:rsidR="00544C61">
        <w:t>Praha: Portál, 1998</w:t>
      </w:r>
      <w:r>
        <w:t>, s. 75–76.</w:t>
      </w:r>
    </w:p>
  </w:footnote>
  <w:footnote w:id="85">
    <w:p w14:paraId="685D3B15" w14:textId="686BA5BB" w:rsidR="00D26A9F" w:rsidRDefault="00D26A9F" w:rsidP="00D26A9F">
      <w:pPr>
        <w:pStyle w:val="Footnote"/>
      </w:pPr>
      <w:r>
        <w:rPr>
          <w:rStyle w:val="Znakapoznpodarou"/>
        </w:rPr>
        <w:footnoteRef/>
      </w:r>
      <w:r w:rsidR="00616155">
        <w:t xml:space="preserve"> </w:t>
      </w:r>
      <w:r>
        <w:t xml:space="preserve">Viz </w:t>
      </w:r>
      <w:proofErr w:type="spellStart"/>
      <w:r>
        <w:rPr>
          <w:smallCaps/>
        </w:rPr>
        <w:t>West</w:t>
      </w:r>
      <w:proofErr w:type="spellEnd"/>
      <w:r>
        <w:rPr>
          <w:smallCaps/>
        </w:rPr>
        <w:t>, G. Kenneth.</w:t>
      </w:r>
      <w:r>
        <w:rPr>
          <w:i/>
          <w:iCs/>
        </w:rPr>
        <w:t xml:space="preserve"> Dobrodružství psychického vývoje: Kapitoly z vývojové psychologie. </w:t>
      </w:r>
      <w:r>
        <w:t>Portál: Praha, 2002, s. 153–158.</w:t>
      </w:r>
    </w:p>
  </w:footnote>
  <w:footnote w:id="86">
    <w:p w14:paraId="5BB09667" w14:textId="04C1F4BE" w:rsidR="00D26A9F" w:rsidRDefault="00D26A9F" w:rsidP="00D26A9F">
      <w:pPr>
        <w:pStyle w:val="Footnote"/>
      </w:pPr>
      <w:r>
        <w:rPr>
          <w:rStyle w:val="Znakapoznpodarou"/>
        </w:rPr>
        <w:footnoteRef/>
      </w:r>
      <w:r w:rsidR="00616155">
        <w:t xml:space="preserve"> </w:t>
      </w:r>
      <w:r>
        <w:t xml:space="preserve">Viz </w:t>
      </w:r>
      <w:proofErr w:type="spellStart"/>
      <w:r>
        <w:rPr>
          <w:smallCaps/>
        </w:rPr>
        <w:t>Holm</w:t>
      </w:r>
      <w:proofErr w:type="spellEnd"/>
      <w:r>
        <w:rPr>
          <w:smallCaps/>
        </w:rPr>
        <w:t xml:space="preserve">, </w:t>
      </w:r>
      <w:proofErr w:type="spellStart"/>
      <w:r>
        <w:rPr>
          <w:smallCaps/>
        </w:rPr>
        <w:t>Nils</w:t>
      </w:r>
      <w:proofErr w:type="spellEnd"/>
      <w:r>
        <w:rPr>
          <w:smallCaps/>
        </w:rPr>
        <w:t>, G.</w:t>
      </w:r>
      <w:r>
        <w:t xml:space="preserve"> Ú</w:t>
      </w:r>
      <w:r>
        <w:rPr>
          <w:i/>
          <w:iCs/>
        </w:rPr>
        <w:t>vod do psychologie náboženství.</w:t>
      </w:r>
      <w:r>
        <w:t xml:space="preserve"> Praha: Portál.,1998, s. 75–76.</w:t>
      </w:r>
    </w:p>
  </w:footnote>
  <w:footnote w:id="87">
    <w:p w14:paraId="05A1E571" w14:textId="1FD6CF87" w:rsidR="00E45D65" w:rsidRDefault="00E45D65" w:rsidP="00E45D65">
      <w:pPr>
        <w:pStyle w:val="Footnote"/>
      </w:pPr>
      <w:r>
        <w:rPr>
          <w:rStyle w:val="Znakapoznpodarou"/>
        </w:rPr>
        <w:footnoteRef/>
      </w:r>
      <w:r w:rsidR="00616155">
        <w:t xml:space="preserve"> </w:t>
      </w:r>
      <w:r>
        <w:t xml:space="preserve">Viz </w:t>
      </w:r>
      <w:r>
        <w:rPr>
          <w:smallCaps/>
        </w:rPr>
        <w:t>Kongregace pro klérus</w:t>
      </w:r>
      <w:r>
        <w:t xml:space="preserve">. </w:t>
      </w:r>
      <w:r>
        <w:rPr>
          <w:i/>
          <w:iCs/>
        </w:rPr>
        <w:t>Všeobecné direktorium pro katechizaci.</w:t>
      </w:r>
      <w:r>
        <w:t xml:space="preserve"> Praha: ČBK, 1998, s. 105, čl.</w:t>
      </w:r>
      <w:r w:rsidR="008D3DDF">
        <w:t> </w:t>
      </w:r>
      <w:r>
        <w:t>167.</w:t>
      </w:r>
    </w:p>
  </w:footnote>
  <w:footnote w:id="88">
    <w:p w14:paraId="48295897" w14:textId="0EE431DB" w:rsidR="00950D13" w:rsidRDefault="00950D13" w:rsidP="00950D13">
      <w:pPr>
        <w:pStyle w:val="Footnote"/>
      </w:pPr>
      <w:r>
        <w:rPr>
          <w:rStyle w:val="Znakapoznpodarou"/>
        </w:rPr>
        <w:footnoteRef/>
      </w:r>
      <w:r w:rsidR="00616155">
        <w:t xml:space="preserve"> </w:t>
      </w:r>
      <w:r>
        <w:t xml:space="preserve">Viz </w:t>
      </w:r>
      <w:proofErr w:type="spellStart"/>
      <w:r w:rsidRPr="00997926">
        <w:rPr>
          <w:smallCaps/>
        </w:rPr>
        <w:t>Surma</w:t>
      </w:r>
      <w:proofErr w:type="spellEnd"/>
      <w:r w:rsidRPr="00997926">
        <w:rPr>
          <w:smallCaps/>
        </w:rPr>
        <w:t xml:space="preserve">, Barbara; </w:t>
      </w:r>
      <w:proofErr w:type="spellStart"/>
      <w:r w:rsidRPr="00997926">
        <w:rPr>
          <w:smallCaps/>
        </w:rPr>
        <w:t>Biel</w:t>
      </w:r>
      <w:proofErr w:type="spellEnd"/>
      <w:r w:rsidRPr="00997926">
        <w:rPr>
          <w:smallCaps/>
        </w:rPr>
        <w:t xml:space="preserve">, </w:t>
      </w:r>
      <w:proofErr w:type="spellStart"/>
      <w:r w:rsidRPr="00997926">
        <w:rPr>
          <w:smallCaps/>
        </w:rPr>
        <w:t>Krysztof</w:t>
      </w:r>
      <w:proofErr w:type="spellEnd"/>
      <w:r>
        <w:t xml:space="preserve">. </w:t>
      </w:r>
      <w:r w:rsidRPr="00997926">
        <w:rPr>
          <w:i/>
          <w:iCs/>
        </w:rPr>
        <w:t xml:space="preserve">Já jsem dobrý pastýř: Průvodce programem Katecheze Dobrého pastýře. </w:t>
      </w:r>
      <w:r>
        <w:t>Praha: Triton, 2016, s.21.</w:t>
      </w:r>
    </w:p>
  </w:footnote>
  <w:footnote w:id="89">
    <w:p w14:paraId="6A1C3BC1" w14:textId="635960CB" w:rsidR="00797B9D" w:rsidRDefault="00797B9D" w:rsidP="00797B9D">
      <w:pPr>
        <w:pStyle w:val="Footnote"/>
      </w:pPr>
      <w:r>
        <w:rPr>
          <w:rStyle w:val="Znakapoznpodarou"/>
        </w:rPr>
        <w:footnoteRef/>
      </w:r>
      <w:r w:rsidR="00616155">
        <w:t xml:space="preserve"> </w:t>
      </w:r>
      <w:r w:rsidR="005F7AC3">
        <w:t xml:space="preserve">Například dle </w:t>
      </w:r>
      <w:r w:rsidR="005F7AC3">
        <w:rPr>
          <w:i/>
          <w:iCs/>
        </w:rPr>
        <w:t>Katechismus katolické církve</w:t>
      </w:r>
      <w:r w:rsidR="005F7AC3">
        <w:t>. Praha: Zvon, české katolické nakladatelství, 1995</w:t>
      </w:r>
      <w:r w:rsidR="00042711">
        <w:t>;</w:t>
      </w:r>
      <w:r w:rsidR="005F7AC3">
        <w:t xml:space="preserve"> nebo</w:t>
      </w:r>
      <w:r>
        <w:t xml:space="preserve"> </w:t>
      </w:r>
      <w:proofErr w:type="spellStart"/>
      <w:r>
        <w:rPr>
          <w:smallCaps/>
        </w:rPr>
        <w:t>Dubovský</w:t>
      </w:r>
      <w:proofErr w:type="spellEnd"/>
      <w:r>
        <w:rPr>
          <w:smallCaps/>
        </w:rPr>
        <w:t xml:space="preserve">, Peter; </w:t>
      </w:r>
      <w:proofErr w:type="spellStart"/>
      <w:r>
        <w:rPr>
          <w:smallCaps/>
        </w:rPr>
        <w:t>Bujko</w:t>
      </w:r>
      <w:proofErr w:type="spellEnd"/>
      <w:r>
        <w:rPr>
          <w:smallCaps/>
        </w:rPr>
        <w:t>, Peter.</w:t>
      </w:r>
      <w:r>
        <w:t xml:space="preserve"> </w:t>
      </w:r>
      <w:proofErr w:type="spellStart"/>
      <w:r>
        <w:rPr>
          <w:i/>
          <w:iCs/>
        </w:rPr>
        <w:t>Genezis</w:t>
      </w:r>
      <w:proofErr w:type="spellEnd"/>
      <w:r>
        <w:t>. Trnava: Dobrá kniha, 2008.</w:t>
      </w:r>
    </w:p>
  </w:footnote>
  <w:footnote w:id="90">
    <w:p w14:paraId="5868E97B" w14:textId="76E33B76" w:rsidR="001E0538" w:rsidRDefault="001E0538" w:rsidP="001E0538">
      <w:pPr>
        <w:pStyle w:val="Footnote"/>
      </w:pPr>
      <w:r>
        <w:rPr>
          <w:rStyle w:val="Znakapoznpodarou"/>
        </w:rPr>
        <w:footnoteRef/>
      </w:r>
      <w:r w:rsidR="00616155">
        <w:t xml:space="preserve"> </w:t>
      </w:r>
      <w:r>
        <w:t xml:space="preserve">Srov. </w:t>
      </w:r>
      <w:r>
        <w:rPr>
          <w:smallCaps/>
        </w:rPr>
        <w:t>Česká Biskupská Konference</w:t>
      </w:r>
      <w:r>
        <w:t xml:space="preserve">. </w:t>
      </w:r>
      <w:r>
        <w:rPr>
          <w:i/>
          <w:iCs/>
          <w:color w:val="000000"/>
        </w:rPr>
        <w:t>Dokument o směřování katecheze a náboženského vzdělávání v České republice.</w:t>
      </w:r>
      <w:r>
        <w:rPr>
          <w:color w:val="000000"/>
        </w:rPr>
        <w:t xml:space="preserve"> Praha: ČBK, 2015, čl. 35.</w:t>
      </w:r>
    </w:p>
  </w:footnote>
  <w:footnote w:id="91">
    <w:p w14:paraId="71BF781F" w14:textId="066D1768" w:rsidR="00797B9D" w:rsidRDefault="00797B9D" w:rsidP="00797B9D">
      <w:pPr>
        <w:pStyle w:val="Footnote"/>
      </w:pPr>
      <w:r>
        <w:rPr>
          <w:rStyle w:val="Znakapoznpodarou"/>
        </w:rPr>
        <w:footnoteRef/>
      </w:r>
      <w:r w:rsidR="00616155">
        <w:t xml:space="preserve"> </w:t>
      </w:r>
      <w:r>
        <w:t xml:space="preserve">Zejména dle </w:t>
      </w:r>
      <w:r>
        <w:rPr>
          <w:smallCaps/>
        </w:rPr>
        <w:t>Česká Biskupská Konference</w:t>
      </w:r>
      <w:r>
        <w:t xml:space="preserve">. </w:t>
      </w:r>
      <w:r>
        <w:rPr>
          <w:i/>
          <w:iCs/>
          <w:color w:val="000000"/>
        </w:rPr>
        <w:t>Dokument o směřování katecheze a náboženského vzdělávání v</w:t>
      </w:r>
      <w:r w:rsidR="00E3569C">
        <w:rPr>
          <w:i/>
          <w:iCs/>
          <w:color w:val="000000"/>
        </w:rPr>
        <w:t> </w:t>
      </w:r>
      <w:r>
        <w:rPr>
          <w:i/>
          <w:iCs/>
          <w:color w:val="000000"/>
        </w:rPr>
        <w:t>České republice.</w:t>
      </w:r>
      <w:r>
        <w:rPr>
          <w:color w:val="000000"/>
        </w:rPr>
        <w:t xml:space="preserve"> Praha: ČBK, 2015.</w:t>
      </w:r>
    </w:p>
  </w:footnote>
  <w:footnote w:id="92">
    <w:p w14:paraId="7B0D6C65" w14:textId="222795DF" w:rsidR="005C57F0" w:rsidRDefault="005C57F0" w:rsidP="005C57F0">
      <w:pPr>
        <w:pStyle w:val="Footnote"/>
      </w:pPr>
      <w:r>
        <w:rPr>
          <w:rStyle w:val="Znakapoznpodarou"/>
        </w:rPr>
        <w:footnoteRef/>
      </w:r>
      <w:r w:rsidR="00616155">
        <w:t xml:space="preserve"> </w:t>
      </w:r>
      <w:r>
        <w:t xml:space="preserve">Viz </w:t>
      </w:r>
      <w:r>
        <w:rPr>
          <w:smallCaps/>
        </w:rPr>
        <w:t>Česká Biskupská Konference</w:t>
      </w:r>
      <w:r>
        <w:t xml:space="preserve">. </w:t>
      </w:r>
      <w:r>
        <w:rPr>
          <w:i/>
          <w:iCs/>
          <w:color w:val="000000"/>
        </w:rPr>
        <w:t>Dokument o směřování katecheze a náboženského vzdělávání v České republice.</w:t>
      </w:r>
      <w:r>
        <w:rPr>
          <w:color w:val="000000"/>
        </w:rPr>
        <w:t xml:space="preserve"> Praha: ČBK, 2015, čl. 10.</w:t>
      </w:r>
    </w:p>
  </w:footnote>
  <w:footnote w:id="93">
    <w:p w14:paraId="38C9EBFD" w14:textId="051FB997" w:rsidR="005500C9" w:rsidRDefault="005500C9" w:rsidP="005500C9">
      <w:pPr>
        <w:pStyle w:val="Footnote"/>
      </w:pPr>
      <w:r>
        <w:rPr>
          <w:rStyle w:val="Znakapoznpodarou"/>
        </w:rPr>
        <w:footnoteRef/>
      </w:r>
      <w:r w:rsidR="00A54F9F">
        <w:t xml:space="preserve"> </w:t>
      </w:r>
      <w:r>
        <w:t>Tamtéž, čl. 11</w:t>
      </w:r>
      <w:r>
        <w:rPr>
          <w:color w:val="000000"/>
        </w:rPr>
        <w:t>.</w:t>
      </w:r>
    </w:p>
  </w:footnote>
  <w:footnote w:id="94">
    <w:p w14:paraId="30EEF120" w14:textId="4C66217E" w:rsidR="006A77DF" w:rsidRDefault="006A77DF" w:rsidP="006A77DF">
      <w:pPr>
        <w:pStyle w:val="Footnote"/>
      </w:pPr>
      <w:r>
        <w:rPr>
          <w:rStyle w:val="Znakapoznpodarou"/>
        </w:rPr>
        <w:footnoteRef/>
      </w:r>
      <w:r w:rsidR="00A54F9F">
        <w:t xml:space="preserve"> </w:t>
      </w:r>
      <w:r>
        <w:t>Tamtéž, čl. 1</w:t>
      </w:r>
      <w:r w:rsidR="00216390">
        <w:t>2</w:t>
      </w:r>
      <w:r>
        <w:rPr>
          <w:color w:val="000000"/>
        </w:rPr>
        <w:t>.</w:t>
      </w:r>
    </w:p>
  </w:footnote>
  <w:footnote w:id="95">
    <w:p w14:paraId="462A8FB3" w14:textId="2E108FB7" w:rsidR="00216390" w:rsidRDefault="00216390" w:rsidP="00216390">
      <w:pPr>
        <w:pStyle w:val="Footnote"/>
      </w:pPr>
      <w:r>
        <w:rPr>
          <w:rStyle w:val="Znakapoznpodarou"/>
        </w:rPr>
        <w:footnoteRef/>
      </w:r>
      <w:r w:rsidR="00A54F9F">
        <w:t xml:space="preserve"> </w:t>
      </w:r>
      <w:r>
        <w:t>Tamtéž, čl. 13</w:t>
      </w:r>
      <w:r>
        <w:rPr>
          <w:color w:val="000000"/>
        </w:rPr>
        <w:t>.</w:t>
      </w:r>
    </w:p>
  </w:footnote>
  <w:footnote w:id="96">
    <w:p w14:paraId="57B005B6" w14:textId="027E3777" w:rsidR="006B6FBE" w:rsidRDefault="006B6FBE" w:rsidP="006B6FBE">
      <w:pPr>
        <w:pStyle w:val="Footnote"/>
      </w:pPr>
      <w:r>
        <w:rPr>
          <w:rStyle w:val="Znakapoznpodarou"/>
        </w:rPr>
        <w:footnoteRef/>
      </w:r>
      <w:r w:rsidR="00A54F9F">
        <w:t xml:space="preserve"> </w:t>
      </w:r>
      <w:r>
        <w:t>Tamtéž, čl. 14</w:t>
      </w:r>
      <w:r>
        <w:rPr>
          <w:color w:val="000000"/>
        </w:rPr>
        <w:t>.</w:t>
      </w:r>
    </w:p>
  </w:footnote>
  <w:footnote w:id="97">
    <w:p w14:paraId="32EC4C24" w14:textId="1551E9AC" w:rsidR="00417CEA" w:rsidRDefault="00417CEA" w:rsidP="00417CEA">
      <w:pPr>
        <w:pStyle w:val="Footnote"/>
      </w:pPr>
      <w:r>
        <w:rPr>
          <w:rStyle w:val="Znakapoznpodarou"/>
        </w:rPr>
        <w:footnoteRef/>
      </w:r>
      <w:r w:rsidR="00A54F9F">
        <w:t xml:space="preserve"> </w:t>
      </w:r>
      <w:r>
        <w:t>Tamtéž, čl. 15</w:t>
      </w:r>
      <w:r>
        <w:rPr>
          <w:color w:val="000000"/>
        </w:rPr>
        <w:t>.</w:t>
      </w:r>
    </w:p>
  </w:footnote>
  <w:footnote w:id="98">
    <w:p w14:paraId="2D424BA7" w14:textId="2B8480E7" w:rsidR="009F5DF2" w:rsidRDefault="009F5DF2" w:rsidP="009F5DF2">
      <w:pPr>
        <w:pStyle w:val="Footnote"/>
      </w:pPr>
      <w:r>
        <w:rPr>
          <w:rStyle w:val="Znakapoznpodarou"/>
        </w:rPr>
        <w:footnoteRef/>
      </w:r>
      <w:r w:rsidR="00A54F9F">
        <w:t xml:space="preserve"> </w:t>
      </w:r>
      <w:r w:rsidR="0019014D">
        <w:t xml:space="preserve">Viz </w:t>
      </w:r>
      <w:r w:rsidR="0019014D">
        <w:rPr>
          <w:smallCaps/>
        </w:rPr>
        <w:t>Papež František.</w:t>
      </w:r>
      <w:r w:rsidR="0019014D">
        <w:t xml:space="preserve"> </w:t>
      </w:r>
      <w:r w:rsidR="0019014D">
        <w:rPr>
          <w:i/>
          <w:iCs/>
        </w:rPr>
        <w:t xml:space="preserve">Evangelii </w:t>
      </w:r>
      <w:proofErr w:type="spellStart"/>
      <w:r w:rsidR="0019014D">
        <w:rPr>
          <w:i/>
          <w:iCs/>
        </w:rPr>
        <w:t>gaudium</w:t>
      </w:r>
      <w:proofErr w:type="spellEnd"/>
      <w:r w:rsidR="0019014D">
        <w:rPr>
          <w:i/>
          <w:iCs/>
        </w:rPr>
        <w:t xml:space="preserve"> (Radost evangelia)</w:t>
      </w:r>
      <w:r w:rsidR="0019014D">
        <w:t xml:space="preserve">. Praha: </w:t>
      </w:r>
      <w:proofErr w:type="spellStart"/>
      <w:r w:rsidR="0019014D">
        <w:t>Paulínky</w:t>
      </w:r>
      <w:proofErr w:type="spellEnd"/>
      <w:r w:rsidR="0019014D">
        <w:t>, 2014, s. 117</w:t>
      </w:r>
      <w:r w:rsidR="00881DFA">
        <w:t>, čl. 183</w:t>
      </w:r>
      <w:r>
        <w:rPr>
          <w:color w:val="000000"/>
        </w:rPr>
        <w:t>.</w:t>
      </w:r>
    </w:p>
  </w:footnote>
  <w:footnote w:id="99">
    <w:p w14:paraId="6F06874E" w14:textId="728676B2" w:rsidR="008D21F6" w:rsidRDefault="008D21F6" w:rsidP="008D21F6">
      <w:pPr>
        <w:pStyle w:val="Footnote"/>
      </w:pPr>
      <w:r>
        <w:rPr>
          <w:rStyle w:val="Znakapoznpodarou"/>
        </w:rPr>
        <w:footnoteRef/>
      </w:r>
      <w:r w:rsidR="00A54F9F">
        <w:t xml:space="preserve"> </w:t>
      </w:r>
      <w:r w:rsidR="0019014D">
        <w:t xml:space="preserve">Viz </w:t>
      </w:r>
      <w:r w:rsidR="0019014D">
        <w:rPr>
          <w:smallCaps/>
        </w:rPr>
        <w:t>Česká Biskupská Konference</w:t>
      </w:r>
      <w:r w:rsidR="0019014D">
        <w:t xml:space="preserve">. </w:t>
      </w:r>
      <w:r w:rsidR="0019014D">
        <w:rPr>
          <w:i/>
          <w:iCs/>
          <w:color w:val="000000"/>
        </w:rPr>
        <w:t>Dokument o směřování katecheze a náboženského vzdělávání v České republice.</w:t>
      </w:r>
      <w:r w:rsidR="0019014D">
        <w:rPr>
          <w:color w:val="000000"/>
        </w:rPr>
        <w:t xml:space="preserve"> Praha: ČBK, 2015, </w:t>
      </w:r>
      <w:r>
        <w:rPr>
          <w:color w:val="000000"/>
        </w:rPr>
        <w:t>čl. 37.</w:t>
      </w:r>
    </w:p>
  </w:footnote>
  <w:footnote w:id="100">
    <w:p w14:paraId="06C1153B" w14:textId="3BEC84E5" w:rsidR="009C33CD" w:rsidRDefault="009C33CD">
      <w:pPr>
        <w:pStyle w:val="Textpoznpodarou"/>
      </w:pPr>
      <w:r>
        <w:rPr>
          <w:rStyle w:val="Znakapoznpodarou"/>
        </w:rPr>
        <w:footnoteRef/>
      </w:r>
      <w:r>
        <w:t xml:space="preserve"> </w:t>
      </w:r>
      <w:proofErr w:type="spellStart"/>
      <w:r w:rsidR="006B0B72" w:rsidRPr="006B0B72">
        <w:rPr>
          <w:i/>
          <w:iCs/>
        </w:rPr>
        <w:t>Direttorio</w:t>
      </w:r>
      <w:proofErr w:type="spellEnd"/>
      <w:r w:rsidR="006B0B72" w:rsidRPr="006B0B72">
        <w:rPr>
          <w:i/>
          <w:iCs/>
        </w:rPr>
        <w:t xml:space="preserve"> per la </w:t>
      </w:r>
      <w:proofErr w:type="spellStart"/>
      <w:r w:rsidR="006B0B72" w:rsidRPr="006B0B72">
        <w:rPr>
          <w:i/>
          <w:iCs/>
        </w:rPr>
        <w:t>Catechesi</w:t>
      </w:r>
      <w:proofErr w:type="spellEnd"/>
      <w:r w:rsidR="006B0B72" w:rsidRPr="006B0B72">
        <w:rPr>
          <w:i/>
          <w:iCs/>
        </w:rPr>
        <w:t>.</w:t>
      </w:r>
      <w:r w:rsidR="006B0B72">
        <w:t xml:space="preserve"> </w:t>
      </w:r>
      <w:proofErr w:type="spellStart"/>
      <w:r w:rsidR="006B0B72">
        <w:t>Città</w:t>
      </w:r>
      <w:proofErr w:type="spellEnd"/>
      <w:r w:rsidR="006B0B72">
        <w:t xml:space="preserve"> </w:t>
      </w:r>
      <w:proofErr w:type="spellStart"/>
      <w:r w:rsidR="006B0B72">
        <w:t>del</w:t>
      </w:r>
      <w:proofErr w:type="spellEnd"/>
      <w:r w:rsidR="006B0B72">
        <w:t xml:space="preserve"> </w:t>
      </w:r>
      <w:proofErr w:type="spellStart"/>
      <w:r w:rsidR="006B0B72">
        <w:t>Vaticano</w:t>
      </w:r>
      <w:proofErr w:type="spellEnd"/>
      <w:r w:rsidR="006B0B72">
        <w:t xml:space="preserve">: </w:t>
      </w:r>
      <w:proofErr w:type="spellStart"/>
      <w:r w:rsidR="006B0B72">
        <w:t>Libreria</w:t>
      </w:r>
      <w:proofErr w:type="spellEnd"/>
      <w:r w:rsidR="006B0B72">
        <w:t xml:space="preserve"> </w:t>
      </w:r>
      <w:proofErr w:type="spellStart"/>
      <w:r w:rsidR="006B0B72">
        <w:t>Editrice</w:t>
      </w:r>
      <w:proofErr w:type="spellEnd"/>
      <w:r w:rsidR="006B0B72">
        <w:t xml:space="preserve"> </w:t>
      </w:r>
      <w:proofErr w:type="spellStart"/>
      <w:r w:rsidR="006B0B72">
        <w:t>Vaticana</w:t>
      </w:r>
      <w:proofErr w:type="spellEnd"/>
      <w:r w:rsidR="006B0B72">
        <w:t>, 2020</w:t>
      </w:r>
      <w:r>
        <w:t xml:space="preserve">, čl. </w:t>
      </w:r>
      <w:r w:rsidR="00C56C2C">
        <w:t>227.</w:t>
      </w:r>
    </w:p>
  </w:footnote>
  <w:footnote w:id="101">
    <w:p w14:paraId="6CF4DDE6" w14:textId="5AB3C13F" w:rsidR="0013063E" w:rsidRDefault="0013063E">
      <w:pPr>
        <w:pStyle w:val="Textpoznpodarou"/>
      </w:pPr>
      <w:r>
        <w:rPr>
          <w:rStyle w:val="Znakapoznpodarou"/>
        </w:rPr>
        <w:footnoteRef/>
      </w:r>
      <w:r>
        <w:t xml:space="preserve"> Viz </w:t>
      </w:r>
      <w:proofErr w:type="spellStart"/>
      <w:r w:rsidRPr="0013063E">
        <w:rPr>
          <w:smallCaps/>
        </w:rPr>
        <w:t>Alberich</w:t>
      </w:r>
      <w:proofErr w:type="spellEnd"/>
      <w:r w:rsidRPr="0013063E">
        <w:rPr>
          <w:smallCaps/>
        </w:rPr>
        <w:t>, Emilio; Dřímal, Ludvík.</w:t>
      </w:r>
      <w:r>
        <w:t xml:space="preserve"> </w:t>
      </w:r>
      <w:r w:rsidRPr="0013063E">
        <w:rPr>
          <w:i/>
          <w:iCs/>
        </w:rPr>
        <w:t>Katechetika</w:t>
      </w:r>
      <w:r>
        <w:t>. Praha: Portál, 2008, s. 83–84.</w:t>
      </w:r>
    </w:p>
  </w:footnote>
  <w:footnote w:id="102">
    <w:p w14:paraId="18E29343" w14:textId="2D1F8F07" w:rsidR="00663B50" w:rsidRDefault="00663B50" w:rsidP="00663B50">
      <w:pPr>
        <w:pStyle w:val="Footnote"/>
      </w:pPr>
      <w:r>
        <w:rPr>
          <w:rStyle w:val="Znakapoznpodarou"/>
        </w:rPr>
        <w:footnoteRef/>
      </w:r>
      <w:r w:rsidR="00A54F9F">
        <w:t xml:space="preserve"> </w:t>
      </w:r>
      <w:r>
        <w:t xml:space="preserve">Viz </w:t>
      </w:r>
      <w:r>
        <w:rPr>
          <w:i/>
          <w:iCs/>
        </w:rPr>
        <w:t>Katechismus katolické církve</w:t>
      </w:r>
      <w:r>
        <w:t xml:space="preserve">. Praha: Zvon, české katolické nakladatelství, 1995. čl. 81. Srov. </w:t>
      </w:r>
      <w:r>
        <w:rPr>
          <w:i/>
          <w:iCs/>
        </w:rPr>
        <w:t>Dei Verbum</w:t>
      </w:r>
      <w:r>
        <w:t>, čl. 11.</w:t>
      </w:r>
    </w:p>
  </w:footnote>
  <w:footnote w:id="103">
    <w:p w14:paraId="47382E08" w14:textId="2EBEC9B9" w:rsidR="00663B50" w:rsidRDefault="00663B50" w:rsidP="00663B50">
      <w:pPr>
        <w:pStyle w:val="Footnote"/>
      </w:pPr>
      <w:r>
        <w:rPr>
          <w:rStyle w:val="Znakapoznpodarou"/>
        </w:rPr>
        <w:footnoteRef/>
      </w:r>
      <w:r w:rsidR="00A54F9F">
        <w:t xml:space="preserve"> </w:t>
      </w:r>
      <w:r>
        <w:t xml:space="preserve">Viz </w:t>
      </w:r>
      <w:r>
        <w:rPr>
          <w:i/>
          <w:iCs/>
        </w:rPr>
        <w:t>Žid</w:t>
      </w:r>
      <w:r>
        <w:t xml:space="preserve"> 14,12–13.</w:t>
      </w:r>
    </w:p>
  </w:footnote>
  <w:footnote w:id="104">
    <w:p w14:paraId="514AC7B1" w14:textId="3865BD7A" w:rsidR="00663B50" w:rsidRDefault="00663B50" w:rsidP="00663B50">
      <w:pPr>
        <w:pStyle w:val="Footnote"/>
      </w:pPr>
      <w:r>
        <w:rPr>
          <w:rStyle w:val="Znakapoznpodarou"/>
        </w:rPr>
        <w:footnoteRef/>
      </w:r>
      <w:r w:rsidR="00616155">
        <w:t xml:space="preserve"> </w:t>
      </w:r>
      <w:r>
        <w:t xml:space="preserve">Viz </w:t>
      </w:r>
      <w:r>
        <w:rPr>
          <w:smallCaps/>
        </w:rPr>
        <w:t>Papež František.</w:t>
      </w:r>
      <w:r>
        <w:t xml:space="preserve"> </w:t>
      </w:r>
      <w:r>
        <w:rPr>
          <w:i/>
          <w:iCs/>
        </w:rPr>
        <w:t xml:space="preserve">Evangelii </w:t>
      </w:r>
      <w:proofErr w:type="spellStart"/>
      <w:r>
        <w:rPr>
          <w:i/>
          <w:iCs/>
        </w:rPr>
        <w:t>gaudium</w:t>
      </w:r>
      <w:proofErr w:type="spellEnd"/>
      <w:r>
        <w:rPr>
          <w:i/>
          <w:iCs/>
        </w:rPr>
        <w:t xml:space="preserve"> (Radost evangelia)</w:t>
      </w:r>
      <w:r>
        <w:t xml:space="preserve">. Praha: </w:t>
      </w:r>
      <w:proofErr w:type="spellStart"/>
      <w:r>
        <w:t>Paulínky</w:t>
      </w:r>
      <w:proofErr w:type="spellEnd"/>
      <w:r>
        <w:t>, 2014. s. 20</w:t>
      </w:r>
      <w:r w:rsidR="00881DFA">
        <w:t>, čl. 22</w:t>
      </w:r>
      <w:r>
        <w:t>.</w:t>
      </w:r>
    </w:p>
  </w:footnote>
  <w:footnote w:id="105">
    <w:p w14:paraId="3CDBA286" w14:textId="55E474E8" w:rsidR="00663B50" w:rsidRDefault="00663B50" w:rsidP="00663B50">
      <w:pPr>
        <w:pStyle w:val="Footnote"/>
      </w:pPr>
      <w:r>
        <w:rPr>
          <w:rStyle w:val="Znakapoznpodarou"/>
        </w:rPr>
        <w:footnoteRef/>
      </w:r>
      <w:r w:rsidR="00616155">
        <w:t xml:space="preserve"> </w:t>
      </w:r>
      <w:r>
        <w:t xml:space="preserve">Viz </w:t>
      </w:r>
      <w:r>
        <w:rPr>
          <w:i/>
          <w:iCs/>
        </w:rPr>
        <w:t>Dei Verbum.</w:t>
      </w:r>
      <w:r>
        <w:t xml:space="preserve"> čl. 7.</w:t>
      </w:r>
    </w:p>
  </w:footnote>
  <w:footnote w:id="106">
    <w:p w14:paraId="50F6C49F" w14:textId="32D95025" w:rsidR="00663B50" w:rsidRDefault="00663B50" w:rsidP="00663B50">
      <w:pPr>
        <w:pStyle w:val="Footnote"/>
      </w:pPr>
      <w:r>
        <w:rPr>
          <w:rStyle w:val="Znakapoznpodarou"/>
        </w:rPr>
        <w:footnoteRef/>
      </w:r>
      <w:r w:rsidR="00616155">
        <w:t xml:space="preserve"> </w:t>
      </w:r>
      <w:r>
        <w:t xml:space="preserve">Srov. </w:t>
      </w:r>
      <w:r>
        <w:rPr>
          <w:i/>
          <w:iCs/>
        </w:rPr>
        <w:t>Řím</w:t>
      </w:r>
      <w:r>
        <w:t xml:space="preserve"> 1,18.</w:t>
      </w:r>
    </w:p>
  </w:footnote>
  <w:footnote w:id="107">
    <w:p w14:paraId="25E1EEB7" w14:textId="56666FBC" w:rsidR="00663B50" w:rsidRDefault="00663B50" w:rsidP="00663B50">
      <w:pPr>
        <w:pStyle w:val="Footnote"/>
      </w:pPr>
      <w:r>
        <w:rPr>
          <w:rStyle w:val="Znakapoznpodarou"/>
        </w:rPr>
        <w:footnoteRef/>
      </w:r>
      <w:r w:rsidR="00616155">
        <w:t xml:space="preserve"> </w:t>
      </w:r>
      <w:r>
        <w:t xml:space="preserve">Srov. </w:t>
      </w:r>
      <w:proofErr w:type="spellStart"/>
      <w:r>
        <w:rPr>
          <w:smallCaps/>
        </w:rPr>
        <w:t>Rupnik</w:t>
      </w:r>
      <w:proofErr w:type="spellEnd"/>
      <w:r>
        <w:rPr>
          <w:smallCaps/>
        </w:rPr>
        <w:t>, Marko Ivan</w:t>
      </w:r>
      <w:r>
        <w:t xml:space="preserve">. </w:t>
      </w:r>
      <w:r>
        <w:rPr>
          <w:i/>
          <w:iCs/>
        </w:rPr>
        <w:t>Až se stanou umění a život duchovními.</w:t>
      </w:r>
      <w:r>
        <w:t xml:space="preserve"> Řím-Velehrad: Refugium, 1997, s.</w:t>
      </w:r>
      <w:r w:rsidR="008D3DDF">
        <w:t> </w:t>
      </w:r>
      <w:r>
        <w:t>14.</w:t>
      </w:r>
    </w:p>
  </w:footnote>
  <w:footnote w:id="108">
    <w:p w14:paraId="198FE7AB" w14:textId="7A70D9F4" w:rsidR="00997926" w:rsidRDefault="00997926" w:rsidP="00997926">
      <w:pPr>
        <w:pStyle w:val="Footnote"/>
      </w:pPr>
      <w:r>
        <w:rPr>
          <w:rStyle w:val="Znakapoznpodarou"/>
        </w:rPr>
        <w:footnoteRef/>
      </w:r>
      <w:r w:rsidR="00616155">
        <w:t xml:space="preserve"> </w:t>
      </w:r>
      <w:r>
        <w:t xml:space="preserve">Viz </w:t>
      </w:r>
      <w:proofErr w:type="spellStart"/>
      <w:r w:rsidRPr="00997926">
        <w:rPr>
          <w:smallCaps/>
        </w:rPr>
        <w:t>Surma</w:t>
      </w:r>
      <w:proofErr w:type="spellEnd"/>
      <w:r w:rsidRPr="00997926">
        <w:rPr>
          <w:smallCaps/>
        </w:rPr>
        <w:t xml:space="preserve">, Barbara; </w:t>
      </w:r>
      <w:proofErr w:type="spellStart"/>
      <w:r w:rsidRPr="00997926">
        <w:rPr>
          <w:smallCaps/>
        </w:rPr>
        <w:t>Biel</w:t>
      </w:r>
      <w:proofErr w:type="spellEnd"/>
      <w:r w:rsidRPr="00997926">
        <w:rPr>
          <w:smallCaps/>
        </w:rPr>
        <w:t xml:space="preserve">, </w:t>
      </w:r>
      <w:proofErr w:type="spellStart"/>
      <w:r w:rsidRPr="00997926">
        <w:rPr>
          <w:smallCaps/>
        </w:rPr>
        <w:t>Krysztof</w:t>
      </w:r>
      <w:proofErr w:type="spellEnd"/>
      <w:r>
        <w:t xml:space="preserve">. </w:t>
      </w:r>
      <w:r w:rsidRPr="00997926">
        <w:rPr>
          <w:i/>
          <w:iCs/>
        </w:rPr>
        <w:t xml:space="preserve">Já jsem dobrý pastýř: Průvodce programem Katecheze Dobrého pastýře. </w:t>
      </w:r>
      <w:r>
        <w:t>Praha: Triton, 2016, s.</w:t>
      </w:r>
      <w:r w:rsidR="002F2123">
        <w:t xml:space="preserve"> </w:t>
      </w:r>
      <w:r>
        <w:t>19.</w:t>
      </w:r>
    </w:p>
  </w:footnote>
  <w:footnote w:id="109">
    <w:p w14:paraId="39E9515C" w14:textId="7ADC5F14" w:rsidR="005D60F4" w:rsidRDefault="005D60F4">
      <w:pPr>
        <w:pStyle w:val="Textpoznpodarou"/>
      </w:pPr>
      <w:r>
        <w:rPr>
          <w:rStyle w:val="Znakapoznpodarou"/>
        </w:rPr>
        <w:footnoteRef/>
      </w:r>
      <w:r>
        <w:t xml:space="preserve"> </w:t>
      </w:r>
      <w:proofErr w:type="spellStart"/>
      <w:r w:rsidR="006B0B72" w:rsidRPr="006B0B72">
        <w:rPr>
          <w:i/>
          <w:iCs/>
        </w:rPr>
        <w:t>Direttorio</w:t>
      </w:r>
      <w:proofErr w:type="spellEnd"/>
      <w:r w:rsidR="006B0B72" w:rsidRPr="006B0B72">
        <w:rPr>
          <w:i/>
          <w:iCs/>
        </w:rPr>
        <w:t xml:space="preserve"> per la </w:t>
      </w:r>
      <w:proofErr w:type="spellStart"/>
      <w:r w:rsidR="006B0B72" w:rsidRPr="006B0B72">
        <w:rPr>
          <w:i/>
          <w:iCs/>
        </w:rPr>
        <w:t>Catechesi</w:t>
      </w:r>
      <w:proofErr w:type="spellEnd"/>
      <w:r w:rsidR="006B0B72" w:rsidRPr="006B0B72">
        <w:rPr>
          <w:i/>
          <w:iCs/>
        </w:rPr>
        <w:t>.</w:t>
      </w:r>
      <w:r w:rsidR="006B0B72">
        <w:t xml:space="preserve"> </w:t>
      </w:r>
      <w:proofErr w:type="spellStart"/>
      <w:r w:rsidR="006B0B72">
        <w:t>Città</w:t>
      </w:r>
      <w:proofErr w:type="spellEnd"/>
      <w:r w:rsidR="006B0B72">
        <w:t xml:space="preserve"> </w:t>
      </w:r>
      <w:proofErr w:type="spellStart"/>
      <w:r w:rsidR="006B0B72">
        <w:t>del</w:t>
      </w:r>
      <w:proofErr w:type="spellEnd"/>
      <w:r w:rsidR="006B0B72">
        <w:t xml:space="preserve"> </w:t>
      </w:r>
      <w:proofErr w:type="spellStart"/>
      <w:r w:rsidR="006B0B72">
        <w:t>Vaticano</w:t>
      </w:r>
      <w:proofErr w:type="spellEnd"/>
      <w:r w:rsidR="006B0B72">
        <w:t xml:space="preserve">: </w:t>
      </w:r>
      <w:proofErr w:type="spellStart"/>
      <w:r w:rsidR="006B0B72">
        <w:t>Libreria</w:t>
      </w:r>
      <w:proofErr w:type="spellEnd"/>
      <w:r w:rsidR="006B0B72">
        <w:t xml:space="preserve"> </w:t>
      </w:r>
      <w:proofErr w:type="spellStart"/>
      <w:r w:rsidR="006B0B72">
        <w:t>Editrice</w:t>
      </w:r>
      <w:proofErr w:type="spellEnd"/>
      <w:r w:rsidR="006B0B72">
        <w:t xml:space="preserve"> </w:t>
      </w:r>
      <w:proofErr w:type="spellStart"/>
      <w:r w:rsidR="006B0B72">
        <w:t>Vaticana</w:t>
      </w:r>
      <w:proofErr w:type="spellEnd"/>
      <w:r w:rsidR="006B0B72">
        <w:t>, 2020</w:t>
      </w:r>
      <w:r>
        <w:t>, čl. 167.</w:t>
      </w:r>
    </w:p>
  </w:footnote>
  <w:footnote w:id="110">
    <w:p w14:paraId="750C7603" w14:textId="08257063" w:rsidR="00437804" w:rsidRDefault="00437804">
      <w:pPr>
        <w:pStyle w:val="Textpoznpodarou"/>
      </w:pPr>
      <w:r>
        <w:rPr>
          <w:rStyle w:val="Znakapoznpodarou"/>
        </w:rPr>
        <w:footnoteRef/>
      </w:r>
      <w:r>
        <w:t xml:space="preserve"> Viz KONGREGACE PRO KLÉRUS. Všeobecné katechetické direktorium. Praha: Sekretariát ČBK, 1994, čl. 14.</w:t>
      </w:r>
    </w:p>
  </w:footnote>
  <w:footnote w:id="111">
    <w:p w14:paraId="160AE1E0" w14:textId="3222B8F4" w:rsidR="00FF777F" w:rsidRDefault="00FF777F" w:rsidP="00FF777F">
      <w:pPr>
        <w:pStyle w:val="Footnote"/>
      </w:pPr>
      <w:r>
        <w:rPr>
          <w:rStyle w:val="Znakapoznpodarou"/>
        </w:rPr>
        <w:footnoteRef/>
      </w:r>
      <w:r w:rsidR="00616155">
        <w:t xml:space="preserve"> </w:t>
      </w:r>
      <w:r>
        <w:t xml:space="preserve">Viz </w:t>
      </w:r>
      <w:r w:rsidR="004D75EA">
        <w:rPr>
          <w:smallCaps/>
        </w:rPr>
        <w:t>Česká Biskupská Konference</w:t>
      </w:r>
      <w:r w:rsidR="004D75EA">
        <w:t xml:space="preserve">. </w:t>
      </w:r>
      <w:r w:rsidR="004D75EA">
        <w:rPr>
          <w:i/>
          <w:iCs/>
          <w:color w:val="000000"/>
        </w:rPr>
        <w:t>Dokument o směřování katecheze a náboženského vzdělávání v České republice.</w:t>
      </w:r>
      <w:r w:rsidR="004D75EA">
        <w:rPr>
          <w:color w:val="000000"/>
        </w:rPr>
        <w:t xml:space="preserve"> Praha: ČBK, 2015, </w:t>
      </w:r>
      <w:r w:rsidR="004D75EA">
        <w:t>čl. 32.</w:t>
      </w:r>
    </w:p>
  </w:footnote>
  <w:footnote w:id="112">
    <w:p w14:paraId="3635CE19" w14:textId="1299A788" w:rsidR="004C2A78" w:rsidRDefault="004C2A78" w:rsidP="004C2A78">
      <w:pPr>
        <w:pStyle w:val="Footnote"/>
      </w:pPr>
      <w:r>
        <w:rPr>
          <w:rStyle w:val="Znakapoznpodarou"/>
        </w:rPr>
        <w:footnoteRef/>
      </w:r>
      <w:r w:rsidR="00616155">
        <w:rPr>
          <w:smallCaps/>
        </w:rPr>
        <w:t xml:space="preserve"> </w:t>
      </w:r>
      <w:r w:rsidR="00544C61" w:rsidRPr="00544C61">
        <w:t>Viz</w:t>
      </w:r>
      <w:r w:rsidR="00544C61">
        <w:rPr>
          <w:smallCaps/>
        </w:rPr>
        <w:t xml:space="preserve"> </w:t>
      </w:r>
      <w:proofErr w:type="spellStart"/>
      <w:r>
        <w:rPr>
          <w:smallCaps/>
        </w:rPr>
        <w:t>Weil</w:t>
      </w:r>
      <w:proofErr w:type="spellEnd"/>
      <w:r>
        <w:rPr>
          <w:smallCaps/>
        </w:rPr>
        <w:t xml:space="preserve">, </w:t>
      </w:r>
      <w:r w:rsidRPr="00544C61">
        <w:rPr>
          <w:smallCaps/>
        </w:rPr>
        <w:t>Simone.</w:t>
      </w:r>
      <w:r w:rsidRPr="00544C61">
        <w:t xml:space="preserve"> </w:t>
      </w:r>
      <w:proofErr w:type="spellStart"/>
      <w:r w:rsidRPr="00544C61">
        <w:rPr>
          <w:i/>
          <w:iCs/>
        </w:rPr>
        <w:t>Attesa</w:t>
      </w:r>
      <w:proofErr w:type="spellEnd"/>
      <w:r w:rsidRPr="00544C61">
        <w:rPr>
          <w:i/>
          <w:iCs/>
        </w:rPr>
        <w:t xml:space="preserve"> di </w:t>
      </w:r>
      <w:proofErr w:type="spellStart"/>
      <w:r w:rsidRPr="00544C61">
        <w:rPr>
          <w:i/>
          <w:iCs/>
        </w:rPr>
        <w:t>Dio</w:t>
      </w:r>
      <w:proofErr w:type="spellEnd"/>
      <w:r w:rsidRPr="00544C61">
        <w:rPr>
          <w:i/>
          <w:iCs/>
        </w:rPr>
        <w:t>, Milano</w:t>
      </w:r>
      <w:r w:rsidRPr="00544C61">
        <w:t xml:space="preserve">, 1991, s. 124. Cit. z </w:t>
      </w:r>
      <w:r w:rsidRPr="00544C61">
        <w:rPr>
          <w:smallCaps/>
        </w:rPr>
        <w:t xml:space="preserve">Blažek </w:t>
      </w:r>
      <w:proofErr w:type="spellStart"/>
      <w:r w:rsidRPr="00544C61">
        <w:rPr>
          <w:smallCaps/>
        </w:rPr>
        <w:t>Iňová</w:t>
      </w:r>
      <w:proofErr w:type="spellEnd"/>
      <w:r w:rsidRPr="00544C61">
        <w:rPr>
          <w:smallCaps/>
        </w:rPr>
        <w:t>, Veronika.</w:t>
      </w:r>
      <w:r w:rsidRPr="00544C61">
        <w:t xml:space="preserve"> </w:t>
      </w:r>
      <w:r w:rsidRPr="00544C61">
        <w:rPr>
          <w:i/>
          <w:iCs/>
        </w:rPr>
        <w:t>Vztah Božího zjevení a</w:t>
      </w:r>
      <w:r w:rsidR="00997926" w:rsidRPr="00544C61">
        <w:rPr>
          <w:i/>
          <w:iCs/>
        </w:rPr>
        <w:t> </w:t>
      </w:r>
      <w:r w:rsidRPr="00544C61">
        <w:rPr>
          <w:i/>
          <w:iCs/>
        </w:rPr>
        <w:t>lidské zkušenosti krásy jako výzva pro náboženskou edukaci.</w:t>
      </w:r>
      <w:r w:rsidRPr="00544C61">
        <w:t xml:space="preserve"> [online]. České Budějovice, 2020 [cit. 2021-04-20]. Dostupné z: https://theses.cz/id/cn5u9n/. Disertační práce. Jihočeská univerzita v</w:t>
      </w:r>
      <w:r w:rsidR="008D3DDF" w:rsidRPr="00544C61">
        <w:t> </w:t>
      </w:r>
      <w:r w:rsidRPr="00544C61">
        <w:t>Českých Budějovicích, Teologická fakulta. Vedoucí práce doc. PhDr. Ludmila Muchová, Ph.D., s. 310.</w:t>
      </w:r>
    </w:p>
  </w:footnote>
  <w:footnote w:id="113">
    <w:p w14:paraId="627DE102" w14:textId="77F4C482" w:rsidR="004C2A78" w:rsidRDefault="004C2A78" w:rsidP="004C2A78">
      <w:pPr>
        <w:pStyle w:val="Footnote"/>
      </w:pPr>
      <w:r>
        <w:rPr>
          <w:rStyle w:val="Znakapoznpodarou"/>
        </w:rPr>
        <w:footnoteRef/>
      </w:r>
      <w:r w:rsidR="00616155">
        <w:rPr>
          <w:smallCaps/>
        </w:rPr>
        <w:t xml:space="preserve"> </w:t>
      </w:r>
      <w:r w:rsidR="00544C61" w:rsidRPr="00544C61">
        <w:t>Viz</w:t>
      </w:r>
      <w:r w:rsidR="00544C61">
        <w:rPr>
          <w:smallCaps/>
        </w:rPr>
        <w:t xml:space="preserve"> </w:t>
      </w:r>
      <w:proofErr w:type="spellStart"/>
      <w:r>
        <w:rPr>
          <w:smallCaps/>
        </w:rPr>
        <w:t>Scruton</w:t>
      </w:r>
      <w:proofErr w:type="spellEnd"/>
      <w:r>
        <w:rPr>
          <w:smallCaps/>
        </w:rPr>
        <w:t>, Roger.</w:t>
      </w:r>
      <w:r>
        <w:t xml:space="preserve"> </w:t>
      </w:r>
      <w:proofErr w:type="spellStart"/>
      <w:r>
        <w:rPr>
          <w:i/>
          <w:iCs/>
        </w:rPr>
        <w:t>Beauty</w:t>
      </w:r>
      <w:proofErr w:type="spellEnd"/>
      <w:r>
        <w:rPr>
          <w:i/>
          <w:iCs/>
        </w:rPr>
        <w:t xml:space="preserve">: A Very </w:t>
      </w:r>
      <w:proofErr w:type="spellStart"/>
      <w:r>
        <w:rPr>
          <w:i/>
          <w:iCs/>
        </w:rPr>
        <w:t>Short</w:t>
      </w:r>
      <w:proofErr w:type="spellEnd"/>
      <w:r>
        <w:rPr>
          <w:i/>
          <w:iCs/>
        </w:rPr>
        <w:t xml:space="preserve"> </w:t>
      </w:r>
      <w:proofErr w:type="spellStart"/>
      <w:r>
        <w:rPr>
          <w:i/>
          <w:iCs/>
        </w:rPr>
        <w:t>Introduction</w:t>
      </w:r>
      <w:proofErr w:type="spellEnd"/>
      <w:r>
        <w:rPr>
          <w:i/>
          <w:iCs/>
        </w:rPr>
        <w:t>.</w:t>
      </w:r>
      <w:r>
        <w:t xml:space="preserve"> New York: Oxford, 2011, s. 4.</w:t>
      </w:r>
    </w:p>
  </w:footnote>
  <w:footnote w:id="114">
    <w:p w14:paraId="122DF075" w14:textId="407D6A1F" w:rsidR="004C2A78" w:rsidRDefault="004C2A78" w:rsidP="004C2A78">
      <w:pPr>
        <w:pStyle w:val="Footnote"/>
      </w:pPr>
      <w:r>
        <w:rPr>
          <w:rStyle w:val="Znakapoznpodarou"/>
        </w:rPr>
        <w:footnoteRef/>
      </w:r>
      <w:r w:rsidR="00616155">
        <w:t xml:space="preserve"> </w:t>
      </w:r>
      <w:r>
        <w:t>Tamtéž, s. 156.</w:t>
      </w:r>
    </w:p>
  </w:footnote>
  <w:footnote w:id="115">
    <w:p w14:paraId="076E6D1B" w14:textId="771D777A" w:rsidR="004C2A78" w:rsidRDefault="004C2A78" w:rsidP="004C2A78">
      <w:pPr>
        <w:pStyle w:val="Footnote"/>
      </w:pPr>
      <w:r>
        <w:rPr>
          <w:rStyle w:val="Znakapoznpodarou"/>
        </w:rPr>
        <w:footnoteRef/>
      </w:r>
      <w:r w:rsidR="00616155">
        <w:t xml:space="preserve"> </w:t>
      </w:r>
      <w:r>
        <w:t>Tamtéž, s. 157.</w:t>
      </w:r>
    </w:p>
  </w:footnote>
  <w:footnote w:id="116">
    <w:p w14:paraId="325C6BEB" w14:textId="05AD4BC5" w:rsidR="004C2A78" w:rsidRDefault="004C2A78" w:rsidP="004C2A78">
      <w:pPr>
        <w:pStyle w:val="Footnote"/>
      </w:pPr>
      <w:r>
        <w:rPr>
          <w:rStyle w:val="Znakapoznpodarou"/>
        </w:rPr>
        <w:footnoteRef/>
      </w:r>
      <w:r w:rsidR="00616155">
        <w:t xml:space="preserve"> </w:t>
      </w:r>
      <w:r w:rsidR="00544C61" w:rsidRPr="00544C61">
        <w:t>Viz</w:t>
      </w:r>
      <w:r w:rsidR="00544C61">
        <w:rPr>
          <w:smallCaps/>
        </w:rPr>
        <w:t xml:space="preserve"> </w:t>
      </w:r>
      <w:proofErr w:type="spellStart"/>
      <w:r w:rsidR="00544C61">
        <w:rPr>
          <w:smallCaps/>
        </w:rPr>
        <w:t>Scruton</w:t>
      </w:r>
      <w:proofErr w:type="spellEnd"/>
      <w:r w:rsidR="00544C61">
        <w:rPr>
          <w:smallCaps/>
        </w:rPr>
        <w:t>, Roger.</w:t>
      </w:r>
      <w:r w:rsidR="00544C61">
        <w:t xml:space="preserve"> </w:t>
      </w:r>
      <w:proofErr w:type="spellStart"/>
      <w:r w:rsidR="00544C61">
        <w:rPr>
          <w:i/>
          <w:iCs/>
        </w:rPr>
        <w:t>Beauty</w:t>
      </w:r>
      <w:proofErr w:type="spellEnd"/>
      <w:r w:rsidR="00544C61">
        <w:rPr>
          <w:i/>
          <w:iCs/>
        </w:rPr>
        <w:t xml:space="preserve">: A Very </w:t>
      </w:r>
      <w:proofErr w:type="spellStart"/>
      <w:r w:rsidR="00544C61">
        <w:rPr>
          <w:i/>
          <w:iCs/>
        </w:rPr>
        <w:t>Short</w:t>
      </w:r>
      <w:proofErr w:type="spellEnd"/>
      <w:r w:rsidR="00544C61">
        <w:rPr>
          <w:i/>
          <w:iCs/>
        </w:rPr>
        <w:t xml:space="preserve"> </w:t>
      </w:r>
      <w:proofErr w:type="spellStart"/>
      <w:r w:rsidR="00544C61">
        <w:rPr>
          <w:i/>
          <w:iCs/>
        </w:rPr>
        <w:t>Introduction</w:t>
      </w:r>
      <w:proofErr w:type="spellEnd"/>
      <w:r w:rsidR="00544C61">
        <w:rPr>
          <w:i/>
          <w:iCs/>
        </w:rPr>
        <w:t>.</w:t>
      </w:r>
      <w:r w:rsidR="00544C61">
        <w:t xml:space="preserve"> New York: Oxford, 2011</w:t>
      </w:r>
      <w:r>
        <w:t>, s. 156</w:t>
      </w:r>
      <w:r w:rsidR="00544C61">
        <w:t>.</w:t>
      </w:r>
    </w:p>
  </w:footnote>
  <w:footnote w:id="117">
    <w:p w14:paraId="1EA4D84F" w14:textId="16E3D1A3" w:rsidR="004C2A78" w:rsidRDefault="004C2A78" w:rsidP="004C2A78">
      <w:pPr>
        <w:pStyle w:val="Footnote"/>
      </w:pPr>
      <w:r>
        <w:rPr>
          <w:rStyle w:val="Znakapoznpodarou"/>
        </w:rPr>
        <w:footnoteRef/>
      </w:r>
      <w:r w:rsidR="00616155">
        <w:t xml:space="preserve"> </w:t>
      </w:r>
      <w:r w:rsidRPr="0046649E">
        <w:t>Viz</w:t>
      </w:r>
      <w:r>
        <w:rPr>
          <w:smallCaps/>
        </w:rPr>
        <w:t xml:space="preserve"> Otto, Rudolf.</w:t>
      </w:r>
      <w:r>
        <w:rPr>
          <w:i/>
          <w:iCs/>
        </w:rPr>
        <w:t xml:space="preserve"> Posvátno. Iracionalita v ideji božství a její poměr k racionalitě.</w:t>
      </w:r>
      <w:r>
        <w:t xml:space="preserve"> Praha: Vyšehrad, 1998, s.</w:t>
      </w:r>
      <w:r w:rsidR="00E3569C">
        <w:t> </w:t>
      </w:r>
      <w:r>
        <w:t>126–127.</w:t>
      </w:r>
    </w:p>
  </w:footnote>
  <w:footnote w:id="118">
    <w:p w14:paraId="350B228C" w14:textId="2197CDE5" w:rsidR="004C2A78" w:rsidRPr="00544C61" w:rsidRDefault="004C2A78" w:rsidP="004C2A78">
      <w:pPr>
        <w:pStyle w:val="Footnote"/>
      </w:pPr>
      <w:r w:rsidRPr="00544C61">
        <w:rPr>
          <w:rStyle w:val="Znakapoznpodarou"/>
        </w:rPr>
        <w:footnoteRef/>
      </w:r>
      <w:r w:rsidR="00616155" w:rsidRPr="00544C61">
        <w:rPr>
          <w:smallCaps/>
        </w:rPr>
        <w:t xml:space="preserve"> </w:t>
      </w:r>
      <w:r w:rsidRPr="00544C61">
        <w:rPr>
          <w:smallCaps/>
        </w:rPr>
        <w:t>V</w:t>
      </w:r>
      <w:r w:rsidRPr="00544C61">
        <w:t>iz</w:t>
      </w:r>
      <w:r w:rsidRPr="00544C61">
        <w:rPr>
          <w:smallCaps/>
        </w:rPr>
        <w:t xml:space="preserve"> Otto, Rudolf.</w:t>
      </w:r>
      <w:r w:rsidRPr="00544C61">
        <w:rPr>
          <w:i/>
          <w:iCs/>
        </w:rPr>
        <w:t xml:space="preserve"> Posvátno.</w:t>
      </w:r>
      <w:r w:rsidR="00AD7659" w:rsidRPr="00544C61">
        <w:rPr>
          <w:i/>
          <w:iCs/>
        </w:rPr>
        <w:t xml:space="preserve"> </w:t>
      </w:r>
      <w:r w:rsidR="00AD7659" w:rsidRPr="00544C61">
        <w:t>Praha: Vyšehrad, 1998,</w:t>
      </w:r>
      <w:r w:rsidRPr="00544C61">
        <w:rPr>
          <w:i/>
          <w:iCs/>
        </w:rPr>
        <w:t xml:space="preserve"> </w:t>
      </w:r>
      <w:r w:rsidR="0092427C" w:rsidRPr="00544C61">
        <w:t>s</w:t>
      </w:r>
      <w:r w:rsidRPr="00544C61">
        <w:t xml:space="preserve">. 127. Cit. z </w:t>
      </w:r>
      <w:r w:rsidRPr="00544C61">
        <w:rPr>
          <w:smallCaps/>
        </w:rPr>
        <w:t xml:space="preserve">Blažek </w:t>
      </w:r>
      <w:proofErr w:type="spellStart"/>
      <w:r w:rsidRPr="00544C61">
        <w:rPr>
          <w:smallCaps/>
        </w:rPr>
        <w:t>Iňová</w:t>
      </w:r>
      <w:proofErr w:type="spellEnd"/>
      <w:r w:rsidRPr="00544C61">
        <w:rPr>
          <w:smallCaps/>
        </w:rPr>
        <w:t>, Veronika.</w:t>
      </w:r>
      <w:r w:rsidRPr="00544C61">
        <w:rPr>
          <w:i/>
          <w:iCs/>
        </w:rPr>
        <w:t xml:space="preserve"> Vztah Božího zjevení a lidské zkušenosti krásy jako výzva pro náboženskou edukaci.</w:t>
      </w:r>
      <w:r w:rsidRPr="00544C61">
        <w:t xml:space="preserve"> [online]. České Budějovice, 2020 [cit. 2021-05-31]. Dostupné z: https://theses.cz/id/cn5u9n/. Disertační práce. Jihočeská univerzita v</w:t>
      </w:r>
      <w:r w:rsidR="00AD7659" w:rsidRPr="00544C61">
        <w:t> </w:t>
      </w:r>
      <w:r w:rsidRPr="00544C61">
        <w:t>Českých Budějovicích, Teologická fakulta. Vedoucí práce doc. PhDr. Ludmila Muchová, Ph.D., s. 46.</w:t>
      </w:r>
    </w:p>
  </w:footnote>
  <w:footnote w:id="119">
    <w:p w14:paraId="07391228" w14:textId="5A368626" w:rsidR="004C2A78" w:rsidRDefault="004C2A78" w:rsidP="004C2A78">
      <w:pPr>
        <w:pStyle w:val="Footnote"/>
      </w:pPr>
      <w:r w:rsidRPr="00544C61">
        <w:rPr>
          <w:rStyle w:val="Znakapoznpodarou"/>
        </w:rPr>
        <w:footnoteRef/>
      </w:r>
      <w:r w:rsidR="00616155" w:rsidRPr="00544C61">
        <w:rPr>
          <w:smallCaps/>
        </w:rPr>
        <w:t xml:space="preserve"> </w:t>
      </w:r>
      <w:r w:rsidRPr="00544C61">
        <w:rPr>
          <w:smallCaps/>
        </w:rPr>
        <w:t>Česká Biskupská Konference</w:t>
      </w:r>
      <w:r w:rsidRPr="00544C61">
        <w:t xml:space="preserve">. </w:t>
      </w:r>
      <w:r w:rsidRPr="00544C61">
        <w:rPr>
          <w:i/>
          <w:iCs/>
        </w:rPr>
        <w:t>Dokument o směřování katecheze a náboženského vzdělávání v</w:t>
      </w:r>
      <w:r w:rsidR="00BD2C7C" w:rsidRPr="00544C61">
        <w:rPr>
          <w:i/>
          <w:iCs/>
        </w:rPr>
        <w:t> </w:t>
      </w:r>
      <w:r w:rsidRPr="00544C61">
        <w:rPr>
          <w:i/>
          <w:iCs/>
        </w:rPr>
        <w:t>České republice.</w:t>
      </w:r>
      <w:r w:rsidRPr="00544C61">
        <w:t xml:space="preserve"> Praha: ČBK, 2015, čl. 14.</w:t>
      </w:r>
    </w:p>
  </w:footnote>
  <w:footnote w:id="120">
    <w:p w14:paraId="337A2BF9" w14:textId="78C5487A" w:rsidR="004C2A78" w:rsidRDefault="004C2A78" w:rsidP="004C2A78">
      <w:pPr>
        <w:pStyle w:val="Footnote"/>
      </w:pPr>
      <w:r>
        <w:rPr>
          <w:rStyle w:val="Znakapoznpodarou"/>
        </w:rPr>
        <w:footnoteRef/>
      </w:r>
      <w:r w:rsidR="00616155">
        <w:t xml:space="preserve"> </w:t>
      </w:r>
      <w:r>
        <w:t xml:space="preserve">Srov. </w:t>
      </w:r>
      <w:r w:rsidR="007F3FC5">
        <w:t>Apoštolská exhortace papeže Františka. E</w:t>
      </w:r>
      <w:r w:rsidR="007F3FC5">
        <w:rPr>
          <w:i/>
          <w:iCs/>
        </w:rPr>
        <w:t xml:space="preserve">vangelii </w:t>
      </w:r>
      <w:proofErr w:type="spellStart"/>
      <w:r w:rsidR="007F3FC5">
        <w:rPr>
          <w:i/>
          <w:iCs/>
        </w:rPr>
        <w:t>gaudium</w:t>
      </w:r>
      <w:proofErr w:type="spellEnd"/>
      <w:r w:rsidR="007F3FC5">
        <w:rPr>
          <w:i/>
          <w:iCs/>
        </w:rPr>
        <w:t>.</w:t>
      </w:r>
      <w:r w:rsidR="007F3FC5">
        <w:t xml:space="preserve"> Praha: </w:t>
      </w:r>
      <w:proofErr w:type="spellStart"/>
      <w:r w:rsidR="007F3FC5">
        <w:t>Paulínky</w:t>
      </w:r>
      <w:proofErr w:type="spellEnd"/>
      <w:r w:rsidR="007F3FC5">
        <w:t>, 2014, čl. 167</w:t>
      </w:r>
      <w:r>
        <w:t>.</w:t>
      </w:r>
    </w:p>
  </w:footnote>
  <w:footnote w:id="121">
    <w:p w14:paraId="79EEFEC0" w14:textId="01769732" w:rsidR="007F3FC5" w:rsidRDefault="007F3FC5" w:rsidP="007F3FC5">
      <w:pPr>
        <w:pStyle w:val="Footnote"/>
      </w:pPr>
      <w:r>
        <w:rPr>
          <w:rStyle w:val="Znakapoznpodarou"/>
        </w:rPr>
        <w:footnoteRef/>
      </w:r>
      <w:r w:rsidR="00616155">
        <w:t xml:space="preserve"> </w:t>
      </w:r>
      <w:r w:rsidR="00D46B5E">
        <w:t>Viz Apoštolská exhortace papeže Františka. E</w:t>
      </w:r>
      <w:r w:rsidR="00D46B5E">
        <w:rPr>
          <w:i/>
          <w:iCs/>
        </w:rPr>
        <w:t xml:space="preserve">vangelii </w:t>
      </w:r>
      <w:proofErr w:type="spellStart"/>
      <w:r w:rsidR="00D46B5E">
        <w:rPr>
          <w:i/>
          <w:iCs/>
        </w:rPr>
        <w:t>gaudium</w:t>
      </w:r>
      <w:proofErr w:type="spellEnd"/>
      <w:r w:rsidR="00D46B5E">
        <w:rPr>
          <w:i/>
          <w:iCs/>
        </w:rPr>
        <w:t>.</w:t>
      </w:r>
      <w:r w:rsidR="00D46B5E">
        <w:t xml:space="preserve"> Praha: </w:t>
      </w:r>
      <w:proofErr w:type="spellStart"/>
      <w:r w:rsidR="00D46B5E">
        <w:t>Paulínky</w:t>
      </w:r>
      <w:proofErr w:type="spellEnd"/>
      <w:r w:rsidR="00D46B5E">
        <w:t>, 2014, čl. 167</w:t>
      </w:r>
    </w:p>
  </w:footnote>
  <w:footnote w:id="122">
    <w:p w14:paraId="7746AAC4" w14:textId="49CE86C7" w:rsidR="00A421CA" w:rsidRPr="00A421CA" w:rsidRDefault="00A421CA" w:rsidP="00A421CA">
      <w:pPr>
        <w:pStyle w:val="Footnote"/>
        <w:rPr>
          <w:iCs/>
        </w:rPr>
      </w:pPr>
      <w:r>
        <w:rPr>
          <w:rStyle w:val="Znakapoznpodarou"/>
        </w:rPr>
        <w:footnoteRef/>
      </w:r>
      <w:r w:rsidR="00616155">
        <w:rPr>
          <w:smallCaps/>
        </w:rPr>
        <w:t xml:space="preserve"> </w:t>
      </w:r>
      <w:r>
        <w:rPr>
          <w:smallCaps/>
        </w:rPr>
        <w:t xml:space="preserve">Beran, Vladimír. </w:t>
      </w:r>
      <w:r w:rsidRPr="00A421CA">
        <w:rPr>
          <w:i/>
        </w:rPr>
        <w:t>Typografický manuál.</w:t>
      </w:r>
      <w:r>
        <w:rPr>
          <w:i/>
        </w:rPr>
        <w:t xml:space="preserve"> </w:t>
      </w:r>
      <w:r>
        <w:rPr>
          <w:iCs/>
        </w:rPr>
        <w:t>Praha: Kafka design, 2000.</w:t>
      </w:r>
    </w:p>
  </w:footnote>
  <w:footnote w:id="123">
    <w:p w14:paraId="59D2EC62" w14:textId="13154BF9" w:rsidR="0046649E" w:rsidRDefault="0046649E" w:rsidP="0046649E">
      <w:pPr>
        <w:pStyle w:val="Footnote"/>
      </w:pPr>
      <w:r>
        <w:rPr>
          <w:rStyle w:val="Znakapoznpodarou"/>
        </w:rPr>
        <w:footnoteRef/>
      </w:r>
      <w:r w:rsidR="00616155">
        <w:t xml:space="preserve"> </w:t>
      </w:r>
      <w:proofErr w:type="spellStart"/>
      <w:r w:rsidRPr="0046649E">
        <w:t>Flp</w:t>
      </w:r>
      <w:proofErr w:type="spellEnd"/>
      <w:r w:rsidRPr="0046649E">
        <w:t xml:space="preserve"> 4,8.</w:t>
      </w:r>
    </w:p>
  </w:footnote>
  <w:footnote w:id="124">
    <w:p w14:paraId="028EB3E1" w14:textId="33105478" w:rsidR="00637B0D" w:rsidRDefault="00637B0D" w:rsidP="00637B0D">
      <w:pPr>
        <w:pStyle w:val="Footnote"/>
      </w:pPr>
      <w:r>
        <w:rPr>
          <w:rStyle w:val="Znakapoznpodarou"/>
        </w:rPr>
        <w:footnoteRef/>
      </w:r>
      <w:r w:rsidR="00616155">
        <w:t xml:space="preserve"> </w:t>
      </w:r>
      <w:r w:rsidRPr="00637B0D">
        <w:t>Viz</w:t>
      </w:r>
      <w:r w:rsidR="005C4A7C">
        <w:t xml:space="preserve"> </w:t>
      </w:r>
      <w:r w:rsidR="005C4A7C">
        <w:rPr>
          <w:smallCaps/>
        </w:rPr>
        <w:t>Kongregace pro klérus</w:t>
      </w:r>
      <w:r w:rsidR="005C4A7C">
        <w:t xml:space="preserve">. </w:t>
      </w:r>
      <w:r w:rsidR="005C4A7C">
        <w:rPr>
          <w:i/>
          <w:iCs/>
        </w:rPr>
        <w:t>Všeobecné direktorium pro katechizaci.</w:t>
      </w:r>
      <w:r w:rsidR="005C4A7C">
        <w:t xml:space="preserve"> Praha: ČBK, 1998, s. 96, čl.</w:t>
      </w:r>
      <w:r w:rsidR="008D3DDF">
        <w:t> </w:t>
      </w:r>
      <w:r w:rsidR="005C4A7C">
        <w:t>148.</w:t>
      </w:r>
    </w:p>
  </w:footnote>
  <w:footnote w:id="125">
    <w:p w14:paraId="670E5E80" w14:textId="56B157F1" w:rsidR="004F1130" w:rsidRDefault="004F1130" w:rsidP="004F1130">
      <w:pPr>
        <w:pStyle w:val="Footnote"/>
      </w:pPr>
      <w:r>
        <w:rPr>
          <w:rStyle w:val="Znakapoznpodarou"/>
        </w:rPr>
        <w:footnoteRef/>
      </w:r>
      <w:r w:rsidR="00616155">
        <w:t xml:space="preserve"> </w:t>
      </w:r>
      <w:r>
        <w:t xml:space="preserve">Srov. </w:t>
      </w:r>
      <w:r>
        <w:rPr>
          <w:smallCaps/>
        </w:rPr>
        <w:t xml:space="preserve">Čapek, Robert. </w:t>
      </w:r>
      <w:r w:rsidRPr="00E95AC2">
        <w:rPr>
          <w:i/>
          <w:iCs/>
        </w:rPr>
        <w:t>Moderní didaktika: Lexikon výukových a hodnotících metod</w:t>
      </w:r>
      <w:r>
        <w:t>. Praha: Gra</w:t>
      </w:r>
      <w:r w:rsidR="00E95AC2">
        <w:t>d</w:t>
      </w:r>
      <w:r>
        <w:t xml:space="preserve">a, </w:t>
      </w:r>
      <w:r w:rsidR="00E95AC2">
        <w:t>2017, s.</w:t>
      </w:r>
      <w:r w:rsidR="00616155">
        <w:t xml:space="preserve"> </w:t>
      </w:r>
      <w:r w:rsidR="00E95AC2">
        <w:t>25.</w:t>
      </w:r>
    </w:p>
  </w:footnote>
  <w:footnote w:id="126">
    <w:p w14:paraId="13AFD6D9" w14:textId="77777777" w:rsidR="000E39DE" w:rsidRDefault="000E39DE" w:rsidP="000E39DE">
      <w:pPr>
        <w:pStyle w:val="Footnote"/>
      </w:pPr>
      <w:r>
        <w:rPr>
          <w:rStyle w:val="Znakapoznpodarou"/>
        </w:rPr>
        <w:footnoteRef/>
      </w:r>
      <w:r>
        <w:t xml:space="preserve"> </w:t>
      </w:r>
      <w:proofErr w:type="spellStart"/>
      <w:r>
        <w:t>Mk</w:t>
      </w:r>
      <w:proofErr w:type="spellEnd"/>
      <w:r>
        <w:t xml:space="preserve"> 9,35.</w:t>
      </w:r>
    </w:p>
  </w:footnote>
  <w:footnote w:id="127">
    <w:p w14:paraId="0DA9B5E6" w14:textId="27EDF92A" w:rsidR="00A44357" w:rsidRDefault="00A44357" w:rsidP="00A44357">
      <w:pPr>
        <w:pStyle w:val="Footnote"/>
      </w:pPr>
      <w:r>
        <w:rPr>
          <w:rStyle w:val="Znakapoznpodarou"/>
        </w:rPr>
        <w:footnoteRef/>
      </w:r>
      <w:r w:rsidR="00616155">
        <w:t xml:space="preserve"> </w:t>
      </w:r>
      <w:r>
        <w:t xml:space="preserve">Srov. </w:t>
      </w:r>
      <w:r>
        <w:rPr>
          <w:smallCaps/>
        </w:rPr>
        <w:t>Česká Biskupská Konference</w:t>
      </w:r>
      <w:r>
        <w:t xml:space="preserve">. </w:t>
      </w:r>
      <w:r>
        <w:rPr>
          <w:i/>
          <w:iCs/>
          <w:color w:val="000000"/>
        </w:rPr>
        <w:t>Dokument o směřování katecheze a náboženského vzdělávání v České republice.</w:t>
      </w:r>
      <w:r>
        <w:rPr>
          <w:color w:val="000000"/>
        </w:rPr>
        <w:t xml:space="preserve"> Praha: ČBK, 2015, čl. 15.</w:t>
      </w:r>
    </w:p>
  </w:footnote>
  <w:footnote w:id="128">
    <w:p w14:paraId="7282129C" w14:textId="52909884" w:rsidR="00A42A82" w:rsidRDefault="00A42A82">
      <w:pPr>
        <w:pStyle w:val="Textpoznpodarou"/>
      </w:pPr>
      <w:r>
        <w:rPr>
          <w:rStyle w:val="Znakapoznpodarou"/>
        </w:rPr>
        <w:footnoteRef/>
      </w:r>
      <w:r>
        <w:t xml:space="preserve"> Srov. </w:t>
      </w:r>
      <w:r w:rsidRPr="00A42A82">
        <w:rPr>
          <w:smallCaps/>
        </w:rPr>
        <w:t>Montessori, Maria.</w:t>
      </w:r>
      <w:r>
        <w:t xml:space="preserve"> </w:t>
      </w:r>
      <w:r w:rsidRPr="00A42A82">
        <w:rPr>
          <w:i/>
          <w:iCs/>
        </w:rPr>
        <w:t>Absorbující mysl.</w:t>
      </w:r>
      <w:r>
        <w:t xml:space="preserve"> Praha: Portál, 2018.</w:t>
      </w:r>
    </w:p>
  </w:footnote>
  <w:footnote w:id="129">
    <w:p w14:paraId="1111983B" w14:textId="4F6B9660" w:rsidR="002F1C1F" w:rsidRDefault="002F1C1F" w:rsidP="002F1C1F">
      <w:pPr>
        <w:spacing w:line="240" w:lineRule="auto"/>
        <w:jc w:val="left"/>
      </w:pPr>
      <w:r>
        <w:rPr>
          <w:rStyle w:val="Znakapoznpodarou"/>
        </w:rPr>
        <w:footnoteRef/>
      </w:r>
      <w:r>
        <w:t xml:space="preserve"> </w:t>
      </w:r>
      <w:r w:rsidRPr="002F1C1F">
        <w:rPr>
          <w:smallCaps/>
          <w:sz w:val="20"/>
          <w:szCs w:val="20"/>
        </w:rPr>
        <w:t>Pecháčková, Ivana</w:t>
      </w:r>
      <w:r w:rsidRPr="002F1C1F">
        <w:rPr>
          <w:sz w:val="20"/>
          <w:szCs w:val="20"/>
        </w:rPr>
        <w:t xml:space="preserve">. </w:t>
      </w:r>
      <w:r w:rsidRPr="002F1C1F">
        <w:rPr>
          <w:i/>
          <w:iCs/>
          <w:sz w:val="20"/>
          <w:szCs w:val="20"/>
        </w:rPr>
        <w:t>Abrahám a Lot</w:t>
      </w:r>
      <w:r w:rsidRPr="002F1C1F">
        <w:rPr>
          <w:sz w:val="20"/>
          <w:szCs w:val="20"/>
        </w:rPr>
        <w:t xml:space="preserve"> </w:t>
      </w:r>
      <w:r>
        <w:rPr>
          <w:sz w:val="20"/>
          <w:szCs w:val="20"/>
        </w:rPr>
        <w:t xml:space="preserve">a </w:t>
      </w:r>
      <w:r w:rsidRPr="002F1C1F">
        <w:rPr>
          <w:i/>
          <w:iCs/>
          <w:sz w:val="20"/>
          <w:szCs w:val="20"/>
        </w:rPr>
        <w:t xml:space="preserve">Abrahám </w:t>
      </w:r>
      <w:r>
        <w:rPr>
          <w:i/>
          <w:iCs/>
          <w:sz w:val="20"/>
          <w:szCs w:val="20"/>
        </w:rPr>
        <w:t>a </w:t>
      </w:r>
      <w:r w:rsidRPr="002F1C1F">
        <w:rPr>
          <w:i/>
          <w:iCs/>
          <w:sz w:val="20"/>
          <w:szCs w:val="20"/>
        </w:rPr>
        <w:t>Izák.</w:t>
      </w:r>
      <w:r w:rsidRPr="002F1C1F">
        <w:rPr>
          <w:sz w:val="20"/>
          <w:szCs w:val="20"/>
        </w:rPr>
        <w:t xml:space="preserve"> Praha: </w:t>
      </w:r>
      <w:proofErr w:type="spellStart"/>
      <w:r w:rsidRPr="002F1C1F">
        <w:rPr>
          <w:sz w:val="20"/>
          <w:szCs w:val="20"/>
        </w:rPr>
        <w:t>Meander</w:t>
      </w:r>
      <w:proofErr w:type="spellEnd"/>
      <w:r w:rsidRPr="002F1C1F">
        <w:rPr>
          <w:sz w:val="20"/>
          <w:szCs w:val="20"/>
        </w:rPr>
        <w:t>, 2018.</w:t>
      </w:r>
    </w:p>
  </w:footnote>
  <w:footnote w:id="130">
    <w:p w14:paraId="4788A394" w14:textId="6F7C9872" w:rsidR="00E96EC0" w:rsidRDefault="00E96EC0" w:rsidP="00E96EC0">
      <w:pPr>
        <w:pStyle w:val="Footnote"/>
      </w:pPr>
      <w:r>
        <w:rPr>
          <w:rStyle w:val="Znakapoznpodarou"/>
        </w:rPr>
        <w:footnoteRef/>
      </w:r>
      <w:r w:rsidR="00616155">
        <w:t xml:space="preserve"> </w:t>
      </w:r>
      <w:r>
        <w:t>Srov.</w:t>
      </w:r>
      <w:r>
        <w:rPr>
          <w:color w:val="000000"/>
        </w:rPr>
        <w:t xml:space="preserve"> </w:t>
      </w:r>
      <w:r w:rsidRPr="00E96EC0">
        <w:rPr>
          <w:color w:val="000000"/>
        </w:rPr>
        <w:t>https://www.meander.cz/manamana/</w:t>
      </w:r>
      <w:r>
        <w:rPr>
          <w:color w:val="000000"/>
        </w:rPr>
        <w:t>.</w:t>
      </w:r>
    </w:p>
  </w:footnote>
  <w:footnote w:id="131">
    <w:p w14:paraId="29604D19" w14:textId="19F1459A" w:rsidR="00D66888" w:rsidRDefault="00D66888" w:rsidP="00D66888">
      <w:pPr>
        <w:pStyle w:val="Footnote"/>
      </w:pPr>
      <w:r>
        <w:rPr>
          <w:rStyle w:val="Znakapoznpodarou"/>
        </w:rPr>
        <w:footnoteRef/>
      </w:r>
      <w:r w:rsidR="00616155">
        <w:t xml:space="preserve"> </w:t>
      </w:r>
      <w:r>
        <w:t xml:space="preserve">Srov. </w:t>
      </w:r>
      <w:proofErr w:type="spellStart"/>
      <w:r>
        <w:t>Gn</w:t>
      </w:r>
      <w:proofErr w:type="spellEnd"/>
      <w:r>
        <w:t xml:space="preserve"> 16,6.</w:t>
      </w:r>
    </w:p>
  </w:footnote>
  <w:footnote w:id="132">
    <w:p w14:paraId="568FA417" w14:textId="5807E5E8" w:rsidR="008F1D51" w:rsidRDefault="008F1D51" w:rsidP="008F1D51">
      <w:pPr>
        <w:pStyle w:val="Footnote"/>
      </w:pPr>
      <w:r>
        <w:rPr>
          <w:rStyle w:val="Znakapoznpodarou"/>
        </w:rPr>
        <w:footnoteRef/>
      </w:r>
      <w:r w:rsidR="00616155">
        <w:t xml:space="preserve"> </w:t>
      </w:r>
      <w:r>
        <w:t xml:space="preserve">Srov. </w:t>
      </w:r>
      <w:proofErr w:type="spellStart"/>
      <w:r>
        <w:t>Gn</w:t>
      </w:r>
      <w:proofErr w:type="spellEnd"/>
      <w:r>
        <w:t xml:space="preserve"> 22,9.</w:t>
      </w:r>
    </w:p>
  </w:footnote>
  <w:footnote w:id="133">
    <w:p w14:paraId="776237A9" w14:textId="420BE1A1" w:rsidR="00C26F62" w:rsidRDefault="00C26F62" w:rsidP="00C26F62">
      <w:pPr>
        <w:pStyle w:val="Footnote"/>
      </w:pPr>
      <w:r>
        <w:rPr>
          <w:rStyle w:val="Znakapoznpodarou"/>
        </w:rPr>
        <w:footnoteRef/>
      </w:r>
      <w:r w:rsidR="00616155">
        <w:t xml:space="preserve"> </w:t>
      </w:r>
      <w:r>
        <w:t xml:space="preserve">Srov. </w:t>
      </w:r>
      <w:r>
        <w:rPr>
          <w:smallCaps/>
        </w:rPr>
        <w:t>Špidlík, Tomáš</w:t>
      </w:r>
      <w:r>
        <w:t xml:space="preserve">. </w:t>
      </w:r>
      <w:r w:rsidRPr="00C26F62">
        <w:rPr>
          <w:i/>
          <w:iCs/>
        </w:rPr>
        <w:t>Vědy – umění – náboženství: Protiklad nebo soulad?</w:t>
      </w:r>
      <w:r>
        <w:t xml:space="preserve"> Olomouc: Refugium, 2009, s. 76.</w:t>
      </w:r>
    </w:p>
  </w:footnote>
  <w:footnote w:id="134">
    <w:p w14:paraId="6CFB9902" w14:textId="5CDBA9FD" w:rsidR="00D24AFE" w:rsidRPr="00427B96" w:rsidRDefault="00D24AFE" w:rsidP="00D24AFE">
      <w:pPr>
        <w:pStyle w:val="Footnote"/>
      </w:pPr>
      <w:r w:rsidRPr="00427B96">
        <w:rPr>
          <w:rStyle w:val="Znakapoznpodarou"/>
        </w:rPr>
        <w:footnoteRef/>
      </w:r>
      <w:r w:rsidR="00616155" w:rsidRPr="00427B96">
        <w:t xml:space="preserve"> </w:t>
      </w:r>
      <w:r w:rsidRPr="00427B96">
        <w:t xml:space="preserve">Srov. </w:t>
      </w:r>
      <w:r w:rsidRPr="00427B96">
        <w:rPr>
          <w:smallCaps/>
        </w:rPr>
        <w:t xml:space="preserve">Beran, Vladimír. </w:t>
      </w:r>
      <w:r w:rsidRPr="00427B96">
        <w:rPr>
          <w:i/>
        </w:rPr>
        <w:t xml:space="preserve">Typografický manuál. </w:t>
      </w:r>
      <w:r w:rsidRPr="00427B96">
        <w:rPr>
          <w:iCs/>
        </w:rPr>
        <w:t>Praha: Kafka design, 2000,</w:t>
      </w:r>
      <w:r w:rsidRPr="00427B96">
        <w:t xml:space="preserve"> s. 3.</w:t>
      </w:r>
    </w:p>
  </w:footnote>
  <w:footnote w:id="135">
    <w:p w14:paraId="4B8C911A" w14:textId="03576184" w:rsidR="00427B96" w:rsidRPr="00427B96" w:rsidRDefault="00427B96">
      <w:pPr>
        <w:pStyle w:val="Textpoznpodarou"/>
        <w:rPr>
          <w:b/>
          <w:bCs/>
        </w:rPr>
      </w:pPr>
      <w:r w:rsidRPr="00427B96">
        <w:rPr>
          <w:rStyle w:val="Znakapoznpodarou"/>
        </w:rPr>
        <w:footnoteRef/>
      </w:r>
      <w:r w:rsidRPr="00427B96">
        <w:rPr>
          <w:b/>
          <w:bCs/>
        </w:rPr>
        <w:t xml:space="preserve"> </w:t>
      </w:r>
      <w:proofErr w:type="spellStart"/>
      <w:r w:rsidRPr="00427B96">
        <w:rPr>
          <w:rStyle w:val="Nadpis2Char"/>
          <w:b w:val="0"/>
          <w:bCs/>
          <w:smallCaps/>
        </w:rPr>
        <w:t>Lloyd</w:t>
      </w:r>
      <w:proofErr w:type="spellEnd"/>
      <w:r w:rsidRPr="00427B96">
        <w:rPr>
          <w:rStyle w:val="Nadpis2Char"/>
          <w:b w:val="0"/>
          <w:bCs/>
          <w:smallCaps/>
        </w:rPr>
        <w:t>-Jonesová, Sally.</w:t>
      </w:r>
      <w:r w:rsidRPr="00427B96">
        <w:rPr>
          <w:rStyle w:val="Nadpis2Char"/>
          <w:b w:val="0"/>
          <w:bCs/>
        </w:rPr>
        <w:t xml:space="preserve"> </w:t>
      </w:r>
      <w:r w:rsidRPr="00427B96">
        <w:rPr>
          <w:rStyle w:val="Nadpis2Char"/>
          <w:b w:val="0"/>
          <w:bCs/>
          <w:i/>
          <w:iCs/>
        </w:rPr>
        <w:t>Bible vypráví o Ježíši: Každý příběh v Bibli šeptá jeho jméno</w:t>
      </w:r>
      <w:r w:rsidRPr="00427B96">
        <w:rPr>
          <w:rStyle w:val="Nadpis2Char"/>
          <w:b w:val="0"/>
          <w:bCs/>
        </w:rPr>
        <w:t xml:space="preserve">. Praha: Nakladatelství Návrat domů, 2015 </w:t>
      </w:r>
      <w:r>
        <w:rPr>
          <w:rStyle w:val="Nadpis2Char"/>
          <w:b w:val="0"/>
          <w:bCs/>
        </w:rPr>
        <w:t xml:space="preserve">kniha </w:t>
      </w:r>
      <w:r w:rsidRPr="00427B96">
        <w:rPr>
          <w:rStyle w:val="Nadpis2Char"/>
          <w:b w:val="0"/>
          <w:bCs/>
        </w:rPr>
        <w:t>a 2017</w:t>
      </w:r>
      <w:r>
        <w:rPr>
          <w:rStyle w:val="Nadpis2Char"/>
          <w:b w:val="0"/>
          <w:bCs/>
        </w:rPr>
        <w:t xml:space="preserve"> </w:t>
      </w:r>
      <w:r w:rsidRPr="00427B96">
        <w:rPr>
          <w:rStyle w:val="Nadpis2Char"/>
          <w:b w:val="0"/>
          <w:bCs/>
          <w:i/>
          <w:iCs/>
        </w:rPr>
        <w:t>Osnovy</w:t>
      </w:r>
      <w:r w:rsidRPr="00427B96">
        <w:rPr>
          <w:rStyle w:val="Nadpis2Char"/>
          <w:b w:val="0"/>
          <w:bCs/>
        </w:rPr>
        <w:t>.</w:t>
      </w:r>
    </w:p>
  </w:footnote>
  <w:footnote w:id="136">
    <w:p w14:paraId="664D432A" w14:textId="72153A34" w:rsidR="00D45940" w:rsidRDefault="00D45940" w:rsidP="00BD70DC">
      <w:pPr>
        <w:pStyle w:val="Footnote"/>
      </w:pPr>
      <w:r>
        <w:rPr>
          <w:rStyle w:val="Znakapoznpodarou"/>
        </w:rPr>
        <w:footnoteRef/>
      </w:r>
      <w:r w:rsidR="00616155">
        <w:t xml:space="preserve"> </w:t>
      </w:r>
      <w:r>
        <w:t>Viz</w:t>
      </w:r>
      <w:r>
        <w:rPr>
          <w:smallCaps/>
        </w:rPr>
        <w:t xml:space="preserve"> </w:t>
      </w:r>
      <w:proofErr w:type="spellStart"/>
      <w:r>
        <w:rPr>
          <w:smallCaps/>
        </w:rPr>
        <w:t>Lloyd</w:t>
      </w:r>
      <w:proofErr w:type="spellEnd"/>
      <w:r>
        <w:rPr>
          <w:smallCaps/>
        </w:rPr>
        <w:t>-Jonesová, Sally.</w:t>
      </w:r>
      <w:r>
        <w:t xml:space="preserve"> </w:t>
      </w:r>
      <w:r>
        <w:rPr>
          <w:i/>
          <w:iCs/>
        </w:rPr>
        <w:t xml:space="preserve">Bible vypráví o Ježíši. Osnovy. </w:t>
      </w:r>
      <w:r>
        <w:t>Praha: Návrat domů, 2017, s. 7.</w:t>
      </w:r>
    </w:p>
  </w:footnote>
  <w:footnote w:id="137">
    <w:p w14:paraId="651684F3" w14:textId="3366E14A" w:rsidR="00D45940" w:rsidRDefault="00D45940" w:rsidP="003F63CB">
      <w:pPr>
        <w:pStyle w:val="Footnote"/>
      </w:pPr>
      <w:r>
        <w:rPr>
          <w:rStyle w:val="Znakapoznpodarou"/>
        </w:rPr>
        <w:footnoteRef/>
      </w:r>
      <w:r w:rsidR="00616155">
        <w:t xml:space="preserve"> </w:t>
      </w:r>
      <w:r>
        <w:t xml:space="preserve">Srov. </w:t>
      </w:r>
      <w:r w:rsidRPr="003F63CB">
        <w:t>https://www.paulinky.cz/obchod/produkt/Bible-vypravi-o-Jezisi.html</w:t>
      </w:r>
    </w:p>
  </w:footnote>
  <w:footnote w:id="138">
    <w:p w14:paraId="5F96DD0C" w14:textId="0CDDAC3A" w:rsidR="008F1D51" w:rsidRDefault="008F1D51" w:rsidP="008F1D51">
      <w:pPr>
        <w:pStyle w:val="Footnote"/>
      </w:pPr>
      <w:r>
        <w:rPr>
          <w:rStyle w:val="Znakapoznpodarou"/>
        </w:rPr>
        <w:footnoteRef/>
      </w:r>
      <w:r w:rsidR="00616155">
        <w:t xml:space="preserve"> </w:t>
      </w:r>
      <w:r>
        <w:t>Viz</w:t>
      </w:r>
      <w:r>
        <w:rPr>
          <w:smallCaps/>
        </w:rPr>
        <w:t xml:space="preserve"> </w:t>
      </w:r>
      <w:proofErr w:type="spellStart"/>
      <w:r>
        <w:rPr>
          <w:smallCaps/>
        </w:rPr>
        <w:t>Lloyd</w:t>
      </w:r>
      <w:proofErr w:type="spellEnd"/>
      <w:r>
        <w:rPr>
          <w:smallCaps/>
        </w:rPr>
        <w:t>-Jonesová, Sally.</w:t>
      </w:r>
      <w:r>
        <w:t xml:space="preserve"> </w:t>
      </w:r>
      <w:r>
        <w:rPr>
          <w:i/>
          <w:iCs/>
        </w:rPr>
        <w:t>Bible vypráví o Ježíši: Každý příběh v Bibli šeptá jeho jméno</w:t>
      </w:r>
      <w:r>
        <w:t>. Praha: Návrat domů, 2015, s. 17.</w:t>
      </w:r>
    </w:p>
  </w:footnote>
  <w:footnote w:id="139">
    <w:p w14:paraId="39AAF545" w14:textId="2F24E677" w:rsidR="008F1D51" w:rsidRDefault="008F1D51" w:rsidP="008F1D51">
      <w:pPr>
        <w:pStyle w:val="Footnote"/>
      </w:pPr>
      <w:r>
        <w:rPr>
          <w:rStyle w:val="Znakapoznpodarou"/>
        </w:rPr>
        <w:footnoteRef/>
      </w:r>
      <w:r w:rsidR="00616155">
        <w:t xml:space="preserve"> </w:t>
      </w:r>
      <w:r>
        <w:t>Viz</w:t>
      </w:r>
      <w:r>
        <w:rPr>
          <w:smallCaps/>
        </w:rPr>
        <w:t xml:space="preserve"> </w:t>
      </w:r>
      <w:proofErr w:type="spellStart"/>
      <w:r>
        <w:rPr>
          <w:smallCaps/>
        </w:rPr>
        <w:t>Lloyd</w:t>
      </w:r>
      <w:proofErr w:type="spellEnd"/>
      <w:r>
        <w:rPr>
          <w:smallCaps/>
        </w:rPr>
        <w:t>-Jonesová, Sally.</w:t>
      </w:r>
      <w:r>
        <w:t xml:space="preserve"> </w:t>
      </w:r>
      <w:r>
        <w:rPr>
          <w:i/>
          <w:iCs/>
        </w:rPr>
        <w:t xml:space="preserve">Bible vypráví o Ježíši. Osnovy. </w:t>
      </w:r>
      <w:r>
        <w:t>Praha: Návrat domů, 2017, s. 7.</w:t>
      </w:r>
    </w:p>
  </w:footnote>
  <w:footnote w:id="140">
    <w:p w14:paraId="6E901EB9" w14:textId="35AA4251" w:rsidR="008F1D51" w:rsidRDefault="008F1D51" w:rsidP="008F1D51">
      <w:pPr>
        <w:pStyle w:val="Footnote"/>
      </w:pPr>
      <w:r>
        <w:rPr>
          <w:rStyle w:val="Znakapoznpodarou"/>
        </w:rPr>
        <w:footnoteRef/>
      </w:r>
      <w:r w:rsidR="00616155">
        <w:rPr>
          <w:smallCaps/>
        </w:rPr>
        <w:t xml:space="preserve"> </w:t>
      </w:r>
      <w:proofErr w:type="spellStart"/>
      <w:r>
        <w:rPr>
          <w:smallCaps/>
        </w:rPr>
        <w:t>Lloyd</w:t>
      </w:r>
      <w:proofErr w:type="spellEnd"/>
      <w:r>
        <w:rPr>
          <w:smallCaps/>
        </w:rPr>
        <w:t>-Jonesová, Sally.</w:t>
      </w:r>
      <w:r>
        <w:t xml:space="preserve"> </w:t>
      </w:r>
      <w:r>
        <w:rPr>
          <w:i/>
          <w:iCs/>
        </w:rPr>
        <w:t>Bible vypráví o Ježíši: Každý příběh v Bibli šeptá jeho jméno</w:t>
      </w:r>
      <w:r>
        <w:t>. Praha: Návrat domů, 2015, s. 56–61.</w:t>
      </w:r>
    </w:p>
  </w:footnote>
  <w:footnote w:id="141">
    <w:p w14:paraId="29F78410" w14:textId="4FA7CFDD" w:rsidR="008F1D51" w:rsidRDefault="008F1D51" w:rsidP="008F1D51">
      <w:pPr>
        <w:pStyle w:val="Footnote"/>
      </w:pPr>
      <w:r>
        <w:rPr>
          <w:rStyle w:val="Znakapoznpodarou"/>
        </w:rPr>
        <w:footnoteRef/>
      </w:r>
      <w:r w:rsidR="00835DFE">
        <w:t>Tamtéž,</w:t>
      </w:r>
      <w:r>
        <w:t xml:space="preserve"> s. 62–69.</w:t>
      </w:r>
    </w:p>
  </w:footnote>
  <w:footnote w:id="142">
    <w:p w14:paraId="2730B82B" w14:textId="1A1D4C3A" w:rsidR="00E6076F" w:rsidRDefault="00E6076F" w:rsidP="00E6076F">
      <w:pPr>
        <w:pStyle w:val="Footnote"/>
      </w:pPr>
      <w:r>
        <w:rPr>
          <w:rStyle w:val="Znakapoznpodarou"/>
        </w:rPr>
        <w:footnoteRef/>
      </w:r>
      <w:r w:rsidR="00616155">
        <w:t xml:space="preserve"> </w:t>
      </w:r>
      <w:r>
        <w:t>Viz</w:t>
      </w:r>
      <w:r>
        <w:rPr>
          <w:smallCaps/>
        </w:rPr>
        <w:t xml:space="preserve"> Studený, Jaroslav</w:t>
      </w:r>
      <w:r>
        <w:t>.</w:t>
      </w:r>
      <w:r w:rsidRPr="002A7EF2">
        <w:t xml:space="preserve"> </w:t>
      </w:r>
      <w:r w:rsidRPr="002A7EF2">
        <w:rPr>
          <w:i/>
          <w:iCs/>
        </w:rPr>
        <w:t>Křesťanské symboly.</w:t>
      </w:r>
      <w:r>
        <w:t xml:space="preserve"> Olomouc: Nakladatelství Olomouc, 1992, s. 14.</w:t>
      </w:r>
    </w:p>
  </w:footnote>
  <w:footnote w:id="143">
    <w:p w14:paraId="1792202C" w14:textId="71020231" w:rsidR="008F1D51" w:rsidRDefault="008F1D51" w:rsidP="008F1D51">
      <w:pPr>
        <w:pStyle w:val="Footnote"/>
      </w:pPr>
      <w:r>
        <w:rPr>
          <w:rStyle w:val="Znakapoznpodarou"/>
        </w:rPr>
        <w:footnoteRef/>
      </w:r>
      <w:r w:rsidR="00616155">
        <w:t xml:space="preserve"> </w:t>
      </w:r>
      <w:r>
        <w:t xml:space="preserve">Srov. </w:t>
      </w:r>
      <w:proofErr w:type="spellStart"/>
      <w:r>
        <w:rPr>
          <w:smallCaps/>
        </w:rPr>
        <w:t>West</w:t>
      </w:r>
      <w:proofErr w:type="spellEnd"/>
      <w:r>
        <w:rPr>
          <w:smallCaps/>
        </w:rPr>
        <w:t>, G. Kenneth.</w:t>
      </w:r>
      <w:r>
        <w:rPr>
          <w:i/>
          <w:iCs/>
        </w:rPr>
        <w:t xml:space="preserve"> Dobrodružství psychického vývoje: Kapitoly z vývojové psychologie. </w:t>
      </w:r>
      <w:r>
        <w:t>Portál: Praha, 2002, s. 144.</w:t>
      </w:r>
    </w:p>
  </w:footnote>
  <w:footnote w:id="144">
    <w:p w14:paraId="5BE900F7" w14:textId="751B09AF" w:rsidR="008F1D51" w:rsidRDefault="008F1D51" w:rsidP="008F1D51">
      <w:pPr>
        <w:pStyle w:val="Footnote"/>
      </w:pPr>
      <w:r>
        <w:rPr>
          <w:rStyle w:val="Znakapoznpodarou"/>
        </w:rPr>
        <w:footnoteRef/>
      </w:r>
      <w:r w:rsidR="00616155">
        <w:t xml:space="preserve"> </w:t>
      </w:r>
      <w:r>
        <w:t xml:space="preserve">Viz </w:t>
      </w:r>
      <w:proofErr w:type="spellStart"/>
      <w:r>
        <w:rPr>
          <w:smallCaps/>
        </w:rPr>
        <w:t>West</w:t>
      </w:r>
      <w:proofErr w:type="spellEnd"/>
      <w:r>
        <w:rPr>
          <w:smallCaps/>
        </w:rPr>
        <w:t>, G. Kenneth.</w:t>
      </w:r>
      <w:r>
        <w:rPr>
          <w:i/>
          <w:iCs/>
        </w:rPr>
        <w:t xml:space="preserve"> Dobrodružství psychického vývoje: Kapitoly z vývojové psychologie. </w:t>
      </w:r>
      <w:r>
        <w:t>Portál: Praha, 2002, s. 167–170.</w:t>
      </w:r>
    </w:p>
  </w:footnote>
  <w:footnote w:id="145">
    <w:p w14:paraId="14D6DA6D" w14:textId="294F7064" w:rsidR="008F1D51" w:rsidRDefault="008F1D51" w:rsidP="008F1D51">
      <w:pPr>
        <w:pStyle w:val="Footnote"/>
      </w:pPr>
      <w:r>
        <w:rPr>
          <w:rStyle w:val="Znakapoznpodarou"/>
        </w:rPr>
        <w:footnoteRef/>
      </w:r>
      <w:r w:rsidR="00616155">
        <w:t xml:space="preserve"> </w:t>
      </w:r>
      <w:r>
        <w:t>V češtin</w:t>
      </w:r>
      <w:r w:rsidR="00525E6B">
        <w:t>ě</w:t>
      </w:r>
      <w:r>
        <w:t xml:space="preserve"> např. vyšla řada: </w:t>
      </w:r>
      <w:r>
        <w:rPr>
          <w:smallCaps/>
        </w:rPr>
        <w:t xml:space="preserve">De </w:t>
      </w:r>
      <w:proofErr w:type="spellStart"/>
      <w:r>
        <w:rPr>
          <w:smallCaps/>
        </w:rPr>
        <w:t>Kort</w:t>
      </w:r>
      <w:proofErr w:type="spellEnd"/>
      <w:r>
        <w:rPr>
          <w:smallCaps/>
        </w:rPr>
        <w:t xml:space="preserve">, </w:t>
      </w:r>
      <w:proofErr w:type="spellStart"/>
      <w:r>
        <w:rPr>
          <w:smallCaps/>
        </w:rPr>
        <w:t>Kees</w:t>
      </w:r>
      <w:proofErr w:type="spellEnd"/>
      <w:r>
        <w:t xml:space="preserve">. </w:t>
      </w:r>
      <w:r>
        <w:rPr>
          <w:i/>
          <w:iCs/>
        </w:rPr>
        <w:t>Co nám Bible vypráví.</w:t>
      </w:r>
      <w:r>
        <w:t xml:space="preserve"> Praha: </w:t>
      </w:r>
      <w:proofErr w:type="spellStart"/>
      <w:r>
        <w:t>Czechoslovak</w:t>
      </w:r>
      <w:proofErr w:type="spellEnd"/>
      <w:r>
        <w:t xml:space="preserve"> </w:t>
      </w:r>
      <w:proofErr w:type="spellStart"/>
      <w:r>
        <w:t>Ecumencial</w:t>
      </w:r>
      <w:proofErr w:type="spellEnd"/>
      <w:r>
        <w:t xml:space="preserve"> </w:t>
      </w:r>
      <w:proofErr w:type="spellStart"/>
      <w:r>
        <w:t>Council</w:t>
      </w:r>
      <w:proofErr w:type="spellEnd"/>
      <w:r>
        <w:t>, 1989.</w:t>
      </w:r>
    </w:p>
  </w:footnote>
  <w:footnote w:id="146">
    <w:p w14:paraId="11864125" w14:textId="679782DE" w:rsidR="008F1D51" w:rsidRDefault="008F1D51" w:rsidP="008F1D51">
      <w:pPr>
        <w:pStyle w:val="Footnote"/>
      </w:pPr>
      <w:r>
        <w:rPr>
          <w:rStyle w:val="Znakapoznpodarou"/>
        </w:rPr>
        <w:footnoteRef/>
      </w:r>
      <w:r w:rsidR="00616155">
        <w:rPr>
          <w:smallCaps/>
        </w:rPr>
        <w:t xml:space="preserve"> </w:t>
      </w:r>
      <w:r>
        <w:rPr>
          <w:smallCaps/>
        </w:rPr>
        <w:t>Martin, Peter.</w:t>
      </w:r>
      <w:r>
        <w:t xml:space="preserve"> </w:t>
      </w:r>
      <w:r>
        <w:rPr>
          <w:i/>
          <w:iCs/>
        </w:rPr>
        <w:t>Bible pro malé detektivy.</w:t>
      </w:r>
      <w:r>
        <w:t xml:space="preserve"> Praha: Česká Biblická společnost, 2013, s. 2.</w:t>
      </w:r>
    </w:p>
  </w:footnote>
  <w:footnote w:id="147">
    <w:p w14:paraId="667DEF19" w14:textId="3A8476FC" w:rsidR="008F1D51" w:rsidRDefault="008F1D51" w:rsidP="008F1D51">
      <w:pPr>
        <w:pStyle w:val="Footnote"/>
      </w:pPr>
      <w:r>
        <w:rPr>
          <w:rStyle w:val="Znakapoznpodarou"/>
        </w:rPr>
        <w:footnoteRef/>
      </w:r>
      <w:r w:rsidR="00616155">
        <w:rPr>
          <w:color w:val="212529"/>
        </w:rPr>
        <w:t xml:space="preserve"> </w:t>
      </w:r>
      <w:r>
        <w:rPr>
          <w:color w:val="212529"/>
        </w:rPr>
        <w:t>Viz</w:t>
      </w:r>
      <w:r>
        <w:rPr>
          <w:i/>
          <w:color w:val="212529"/>
        </w:rPr>
        <w:t xml:space="preserve"> Rámcový vzdělávací program pro základní vzdělávání </w:t>
      </w:r>
      <w:r>
        <w:rPr>
          <w:color w:val="212529"/>
        </w:rPr>
        <w:t>[online]. Praha: MŠMT, 2017 [cit. 2021-07-05]. Dostupné z: </w:t>
      </w:r>
      <w:hyperlink r:id="rId2" w:history="1">
        <w:r>
          <w:t>http://www.nuv.cz/uploads/RVP_ZV_2017.pdf</w:t>
        </w:r>
      </w:hyperlink>
      <w:r>
        <w:rPr>
          <w:color w:val="212529"/>
        </w:rPr>
        <w:t>, s. 8–9.</w:t>
      </w:r>
    </w:p>
  </w:footnote>
  <w:footnote w:id="148">
    <w:p w14:paraId="084A76F0" w14:textId="06D57073" w:rsidR="008F1D51" w:rsidRDefault="008F1D51" w:rsidP="008F1D51">
      <w:pPr>
        <w:pStyle w:val="Footnote"/>
      </w:pPr>
      <w:r>
        <w:rPr>
          <w:rStyle w:val="Znakapoznpodarou"/>
        </w:rPr>
        <w:footnoteRef/>
      </w:r>
      <w:r w:rsidR="00616155">
        <w:t xml:space="preserve"> </w:t>
      </w:r>
      <w:r>
        <w:t xml:space="preserve">Viz </w:t>
      </w:r>
      <w:r>
        <w:rPr>
          <w:smallCaps/>
        </w:rPr>
        <w:t>Smékal, Vladimír</w:t>
      </w:r>
      <w:r>
        <w:t xml:space="preserve">. </w:t>
      </w:r>
      <w:r>
        <w:rPr>
          <w:i/>
          <w:iCs/>
        </w:rPr>
        <w:t>Psychologie duchovního života: Význam spirituality v práci psychologů, sociálních pracovníků a pedagogů</w:t>
      </w:r>
      <w:r>
        <w:t xml:space="preserve"> </w:t>
      </w:r>
      <w:r>
        <w:rPr>
          <w:color w:val="212529"/>
        </w:rPr>
        <w:t>[online]</w:t>
      </w:r>
      <w:r>
        <w:t>. Dostupné z: </w:t>
      </w:r>
      <w:hyperlink r:id="rId3" w:history="1">
        <w:r>
          <w:t>https://oushi.upol.cz/wp-content/uploads/2018/04/2016_MONOGRAFIE_Smekal-Psychologie-duchovniho-zivota.pdf</w:t>
        </w:r>
      </w:hyperlink>
      <w:r>
        <w:t xml:space="preserve">. </w:t>
      </w:r>
      <w:r>
        <w:rPr>
          <w:color w:val="212529"/>
        </w:rPr>
        <w:t>[cit.</w:t>
      </w:r>
      <w:r w:rsidR="00660476">
        <w:rPr>
          <w:color w:val="212529"/>
        </w:rPr>
        <w:t> </w:t>
      </w:r>
      <w:r>
        <w:rPr>
          <w:color w:val="212529"/>
        </w:rPr>
        <w:t>2021-07-05], s</w:t>
      </w:r>
      <w:r>
        <w:t>. 10.</w:t>
      </w:r>
    </w:p>
  </w:footnote>
  <w:footnote w:id="149">
    <w:p w14:paraId="00287A57" w14:textId="046E808D" w:rsidR="00E06EA2" w:rsidRDefault="00E06EA2">
      <w:pPr>
        <w:pStyle w:val="Textpoznpodarou"/>
      </w:pPr>
      <w:r>
        <w:rPr>
          <w:rStyle w:val="Znakapoznpodarou"/>
        </w:rPr>
        <w:footnoteRef/>
      </w:r>
      <w:r>
        <w:t xml:space="preserve"> </w:t>
      </w:r>
      <w:r>
        <w:rPr>
          <w:smallCaps/>
        </w:rPr>
        <w:t>Fučíková, Renáta.</w:t>
      </w:r>
      <w:r>
        <w:t xml:space="preserve"> </w:t>
      </w:r>
      <w:r>
        <w:rPr>
          <w:i/>
          <w:iCs/>
        </w:rPr>
        <w:t>Obrazy ze Starého zákona.</w:t>
      </w:r>
      <w:r>
        <w:t xml:space="preserve"> Praha: Albatros, 2014.</w:t>
      </w:r>
    </w:p>
  </w:footnote>
  <w:footnote w:id="150">
    <w:p w14:paraId="69DADD69" w14:textId="4547A985" w:rsidR="00E856DE" w:rsidRPr="0010179F" w:rsidRDefault="00E856DE" w:rsidP="00E856DE">
      <w:pPr>
        <w:pStyle w:val="Footnote"/>
      </w:pPr>
      <w:r w:rsidRPr="0010179F">
        <w:rPr>
          <w:rStyle w:val="Znakapoznpodarou"/>
        </w:rPr>
        <w:footnoteRef/>
      </w:r>
      <w:r w:rsidR="00616155">
        <w:t xml:space="preserve"> </w:t>
      </w:r>
      <w:r w:rsidRPr="0010179F">
        <w:t>Viz https://www.albatrosmedia.cz/tituly/30000582/obrazy-ze-stareho-zakona-audiokniha/</w:t>
      </w:r>
      <w:r w:rsidR="0010179F">
        <w:t>.</w:t>
      </w:r>
    </w:p>
  </w:footnote>
  <w:footnote w:id="151">
    <w:p w14:paraId="1B03DB31" w14:textId="693F2091" w:rsidR="00BD5BF5" w:rsidRPr="0010179F" w:rsidRDefault="00BD5BF5" w:rsidP="00BD5BF5">
      <w:pPr>
        <w:pStyle w:val="Footnote"/>
      </w:pPr>
      <w:r w:rsidRPr="0010179F">
        <w:rPr>
          <w:rStyle w:val="Znakapoznpodarou"/>
        </w:rPr>
        <w:footnoteRef/>
      </w:r>
      <w:r w:rsidR="00616155">
        <w:t xml:space="preserve"> </w:t>
      </w:r>
      <w:r w:rsidRPr="0010179F">
        <w:t xml:space="preserve">Viz </w:t>
      </w:r>
      <w:r w:rsidRPr="00BD5BF5">
        <w:rPr>
          <w:smallCaps/>
        </w:rPr>
        <w:t>Fučíková, Renáta</w:t>
      </w:r>
      <w:r>
        <w:t xml:space="preserve">. </w:t>
      </w:r>
      <w:r w:rsidRPr="00BD5BF5">
        <w:rPr>
          <w:i/>
          <w:iCs/>
        </w:rPr>
        <w:t>Obrazy z Nového zákona</w:t>
      </w:r>
      <w:r>
        <w:t>. Praha: Albatros, 2016. s.</w:t>
      </w:r>
      <w:r w:rsidR="00673C73">
        <w:t xml:space="preserve"> 19.</w:t>
      </w:r>
    </w:p>
  </w:footnote>
  <w:footnote w:id="152">
    <w:p w14:paraId="412BF6D0" w14:textId="35D13EEE" w:rsidR="00E856DE" w:rsidRDefault="00E856DE" w:rsidP="00E856DE">
      <w:pPr>
        <w:pStyle w:val="Footnote"/>
      </w:pPr>
      <w:r>
        <w:rPr>
          <w:rStyle w:val="Znakapoznpodarou"/>
        </w:rPr>
        <w:footnoteRef/>
      </w:r>
      <w:r w:rsidR="00616155">
        <w:t xml:space="preserve"> </w:t>
      </w:r>
      <w:r>
        <w:t>Srov.</w:t>
      </w:r>
      <w:r>
        <w:rPr>
          <w:smallCaps/>
        </w:rPr>
        <w:t xml:space="preserve"> </w:t>
      </w:r>
      <w:r w:rsidRPr="00E856DE">
        <w:t>https://www.albatrosmedia.cz/tituly/23924317/obrazy-ze-stareho-zakona/</w:t>
      </w:r>
      <w:r>
        <w:t>.</w:t>
      </w:r>
    </w:p>
  </w:footnote>
  <w:footnote w:id="153">
    <w:p w14:paraId="04CDAFA8" w14:textId="77777777" w:rsidR="00CF6080" w:rsidRDefault="00CF6080" w:rsidP="00CF6080">
      <w:pPr>
        <w:pStyle w:val="Textpoznpodarou"/>
      </w:pPr>
      <w:r>
        <w:rPr>
          <w:rStyle w:val="Znakapoznpodarou"/>
        </w:rPr>
        <w:footnoteRef/>
      </w:r>
      <w:r>
        <w:t xml:space="preserve"> </w:t>
      </w:r>
      <w:proofErr w:type="spellStart"/>
      <w:r w:rsidRPr="006B0B72">
        <w:rPr>
          <w:i/>
          <w:iCs/>
        </w:rPr>
        <w:t>Direttorio</w:t>
      </w:r>
      <w:proofErr w:type="spellEnd"/>
      <w:r w:rsidRPr="006B0B72">
        <w:rPr>
          <w:i/>
          <w:iCs/>
        </w:rPr>
        <w:t xml:space="preserve"> per la </w:t>
      </w:r>
      <w:proofErr w:type="spellStart"/>
      <w:r w:rsidRPr="006B0B72">
        <w:rPr>
          <w:i/>
          <w:iCs/>
        </w:rPr>
        <w:t>Catechesi</w:t>
      </w:r>
      <w:proofErr w:type="spellEnd"/>
      <w:r w:rsidRPr="006B0B72">
        <w:rPr>
          <w:i/>
          <w:iCs/>
        </w:rPr>
        <w:t>.</w:t>
      </w:r>
      <w:r>
        <w:t xml:space="preserve"> </w:t>
      </w:r>
      <w:proofErr w:type="spellStart"/>
      <w:r>
        <w:t>Città</w:t>
      </w:r>
      <w:proofErr w:type="spellEnd"/>
      <w:r>
        <w:t xml:space="preserve"> </w:t>
      </w:r>
      <w:proofErr w:type="spellStart"/>
      <w:r>
        <w:t>del</w:t>
      </w:r>
      <w:proofErr w:type="spellEnd"/>
      <w:r>
        <w:t xml:space="preserve"> </w:t>
      </w:r>
      <w:proofErr w:type="spellStart"/>
      <w:r>
        <w:t>Vaticano</w:t>
      </w:r>
      <w:proofErr w:type="spellEnd"/>
      <w:r>
        <w:t xml:space="preserve">: </w:t>
      </w:r>
      <w:proofErr w:type="spellStart"/>
      <w:r>
        <w:t>Libreria</w:t>
      </w:r>
      <w:proofErr w:type="spellEnd"/>
      <w:r>
        <w:t xml:space="preserve"> </w:t>
      </w:r>
      <w:proofErr w:type="spellStart"/>
      <w:r>
        <w:t>Editrice</w:t>
      </w:r>
      <w:proofErr w:type="spellEnd"/>
      <w:r>
        <w:t xml:space="preserve"> </w:t>
      </w:r>
      <w:proofErr w:type="spellStart"/>
      <w:r>
        <w:t>Vaticana</w:t>
      </w:r>
      <w:proofErr w:type="spellEnd"/>
      <w:r>
        <w:t>, 2020, čl. 227.</w:t>
      </w:r>
    </w:p>
  </w:footnote>
  <w:footnote w:id="154">
    <w:p w14:paraId="1F7D6C18" w14:textId="79F13261" w:rsidR="00081084" w:rsidRDefault="00081084">
      <w:pPr>
        <w:pStyle w:val="Textpoznpodarou"/>
      </w:pPr>
      <w:r>
        <w:rPr>
          <w:rStyle w:val="Znakapoznpodarou"/>
        </w:rPr>
        <w:footnoteRef/>
      </w:r>
      <w:r>
        <w:t xml:space="preserve"> </w:t>
      </w:r>
      <w:r w:rsidR="00CB3F82">
        <w:t xml:space="preserve">Viz </w:t>
      </w:r>
      <w:proofErr w:type="spellStart"/>
      <w:r w:rsidR="00CB3F82" w:rsidRPr="00484F39">
        <w:rPr>
          <w:smallCaps/>
        </w:rPr>
        <w:t>Hechtová</w:t>
      </w:r>
      <w:proofErr w:type="spellEnd"/>
      <w:r w:rsidR="00CB3F82" w:rsidRPr="00484F39">
        <w:rPr>
          <w:smallCaps/>
        </w:rPr>
        <w:t>, Anneliese</w:t>
      </w:r>
      <w:r w:rsidR="00CB3F82">
        <w:t xml:space="preserve">. </w:t>
      </w:r>
      <w:r w:rsidR="00CB3F82" w:rsidRPr="00484F39">
        <w:rPr>
          <w:i/>
          <w:iCs/>
        </w:rPr>
        <w:t>Zažít Bibli: Metody celostní práce s Biblí.</w:t>
      </w:r>
      <w:r w:rsidR="00CB3F82">
        <w:t xml:space="preserve"> České Budějovice: </w:t>
      </w:r>
      <w:proofErr w:type="spellStart"/>
      <w:r w:rsidR="00CB3F82">
        <w:t>Petrinum</w:t>
      </w:r>
      <w:proofErr w:type="spellEnd"/>
      <w:r w:rsidR="00CB3F82">
        <w:t>, 2020.</w:t>
      </w:r>
    </w:p>
  </w:footnote>
  <w:footnote w:id="155">
    <w:p w14:paraId="768F0E0D" w14:textId="37680BA6" w:rsidR="00D3775E" w:rsidRDefault="00D3775E" w:rsidP="00D3775E">
      <w:pPr>
        <w:pStyle w:val="Footnote"/>
      </w:pPr>
      <w:r>
        <w:rPr>
          <w:rStyle w:val="Znakapoznpodarou"/>
        </w:rPr>
        <w:footnoteRef/>
      </w:r>
      <w:r w:rsidR="00616155">
        <w:t xml:space="preserve"> </w:t>
      </w:r>
      <w:r w:rsidRPr="00310C93">
        <w:t xml:space="preserve">Viz </w:t>
      </w:r>
      <w:r>
        <w:rPr>
          <w:smallCaps/>
        </w:rPr>
        <w:t>Česká Biskupská Konference</w:t>
      </w:r>
      <w:r>
        <w:t xml:space="preserve">. </w:t>
      </w:r>
      <w:r>
        <w:rPr>
          <w:i/>
          <w:iCs/>
          <w:color w:val="000000"/>
        </w:rPr>
        <w:t>Dokument o směřování katecheze a náboženského vzdělávání v České republice.</w:t>
      </w:r>
      <w:r>
        <w:rPr>
          <w:color w:val="000000"/>
        </w:rPr>
        <w:t xml:space="preserve"> Praha: ČBK, 2015, čl. 59.</w:t>
      </w:r>
    </w:p>
  </w:footnote>
  <w:footnote w:id="156">
    <w:p w14:paraId="4B422B51" w14:textId="19DACD09" w:rsidR="00921499" w:rsidRDefault="00921499" w:rsidP="00921499">
      <w:pPr>
        <w:pStyle w:val="Footnote"/>
      </w:pPr>
      <w:r>
        <w:rPr>
          <w:rStyle w:val="Znakapoznpodarou"/>
        </w:rPr>
        <w:footnoteRef/>
      </w:r>
      <w:r w:rsidR="00616155">
        <w:t xml:space="preserve"> </w:t>
      </w:r>
      <w:r w:rsidRPr="00310C93">
        <w:t>Viz</w:t>
      </w:r>
      <w:r>
        <w:t xml:space="preserve"> výše </w:t>
      </w:r>
      <w:r w:rsidR="00BC76C6">
        <w:t xml:space="preserve">v </w:t>
      </w:r>
      <w:r>
        <w:t>kapitol</w:t>
      </w:r>
      <w:r w:rsidR="00BC76C6">
        <w:t>e</w:t>
      </w:r>
      <w:r>
        <w:t xml:space="preserve"> </w:t>
      </w:r>
      <w:r w:rsidRPr="00664859">
        <w:rPr>
          <w:i/>
          <w:iCs/>
        </w:rPr>
        <w:t>3.3.2. Shoda s doporučením ČBK</w:t>
      </w:r>
      <w:r>
        <w:rPr>
          <w:color w:val="000000"/>
        </w:rPr>
        <w:t>.</w:t>
      </w:r>
    </w:p>
  </w:footnote>
  <w:footnote w:id="157">
    <w:p w14:paraId="324FB9DF" w14:textId="4F363BDB" w:rsidR="00D74110" w:rsidRDefault="00D74110" w:rsidP="00D74110">
      <w:pPr>
        <w:pStyle w:val="Textpoznpodarou"/>
      </w:pPr>
      <w:r>
        <w:rPr>
          <w:rStyle w:val="Znakapoznpodarou"/>
        </w:rPr>
        <w:footnoteRef/>
      </w:r>
      <w:r>
        <w:t xml:space="preserve"> </w:t>
      </w:r>
      <w:r w:rsidR="003B41AE" w:rsidRPr="00310C93">
        <w:t xml:space="preserve">Viz </w:t>
      </w:r>
      <w:r w:rsidR="003B41AE">
        <w:rPr>
          <w:smallCaps/>
        </w:rPr>
        <w:t>Česká Biskupská Konference</w:t>
      </w:r>
      <w:r w:rsidR="003B41AE">
        <w:t xml:space="preserve">. </w:t>
      </w:r>
      <w:r w:rsidR="003B41AE">
        <w:rPr>
          <w:i/>
          <w:iCs/>
          <w:color w:val="000000"/>
        </w:rPr>
        <w:t>Dokument o směřování katecheze a náboženského vzdělávání v České republice.</w:t>
      </w:r>
      <w:r w:rsidR="003B41AE">
        <w:rPr>
          <w:color w:val="000000"/>
        </w:rPr>
        <w:t xml:space="preserve"> Praha: ČBK, 2015, čl. </w:t>
      </w:r>
      <w:r w:rsidR="003B41AE">
        <w:rPr>
          <w:color w:val="000000"/>
        </w:rPr>
        <w:t>38</w:t>
      </w:r>
      <w:r w:rsidR="003B41AE">
        <w:rPr>
          <w:color w:val="000000"/>
        </w:rPr>
        <w:t>.</w:t>
      </w:r>
    </w:p>
  </w:footnote>
  <w:footnote w:id="158">
    <w:p w14:paraId="1731A2D6" w14:textId="733923EA" w:rsidR="00F73A65" w:rsidRDefault="00F73A65">
      <w:pPr>
        <w:pStyle w:val="Textpoznpodarou"/>
      </w:pPr>
      <w:r>
        <w:rPr>
          <w:rStyle w:val="Znakapoznpodarou"/>
        </w:rPr>
        <w:footnoteRef/>
      </w:r>
      <w:r>
        <w:t xml:space="preserve"> </w:t>
      </w:r>
      <w:proofErr w:type="spellStart"/>
      <w:r w:rsidR="006B0B72" w:rsidRPr="006B0B72">
        <w:rPr>
          <w:i/>
          <w:iCs/>
        </w:rPr>
        <w:t>Direttorio</w:t>
      </w:r>
      <w:proofErr w:type="spellEnd"/>
      <w:r w:rsidR="006B0B72" w:rsidRPr="006B0B72">
        <w:rPr>
          <w:i/>
          <w:iCs/>
        </w:rPr>
        <w:t xml:space="preserve"> per la </w:t>
      </w:r>
      <w:proofErr w:type="spellStart"/>
      <w:r w:rsidR="006B0B72" w:rsidRPr="006B0B72">
        <w:rPr>
          <w:i/>
          <w:iCs/>
        </w:rPr>
        <w:t>Catechesi</w:t>
      </w:r>
      <w:proofErr w:type="spellEnd"/>
      <w:r w:rsidR="006B0B72" w:rsidRPr="006B0B72">
        <w:rPr>
          <w:i/>
          <w:iCs/>
        </w:rPr>
        <w:t>.</w:t>
      </w:r>
      <w:r w:rsidR="006B0B72">
        <w:t xml:space="preserve"> </w:t>
      </w:r>
      <w:proofErr w:type="spellStart"/>
      <w:r w:rsidR="006B0B72">
        <w:t>Città</w:t>
      </w:r>
      <w:proofErr w:type="spellEnd"/>
      <w:r w:rsidR="006B0B72">
        <w:t xml:space="preserve"> </w:t>
      </w:r>
      <w:proofErr w:type="spellStart"/>
      <w:r w:rsidR="006B0B72">
        <w:t>del</w:t>
      </w:r>
      <w:proofErr w:type="spellEnd"/>
      <w:r w:rsidR="006B0B72">
        <w:t xml:space="preserve"> </w:t>
      </w:r>
      <w:proofErr w:type="spellStart"/>
      <w:r w:rsidR="006B0B72">
        <w:t>Vaticano</w:t>
      </w:r>
      <w:proofErr w:type="spellEnd"/>
      <w:r w:rsidR="006B0B72">
        <w:t xml:space="preserve">: </w:t>
      </w:r>
      <w:proofErr w:type="spellStart"/>
      <w:r w:rsidR="006B0B72">
        <w:t>Libreria</w:t>
      </w:r>
      <w:proofErr w:type="spellEnd"/>
      <w:r w:rsidR="006B0B72">
        <w:t xml:space="preserve"> </w:t>
      </w:r>
      <w:proofErr w:type="spellStart"/>
      <w:r w:rsidR="006B0B72">
        <w:t>Editrice</w:t>
      </w:r>
      <w:proofErr w:type="spellEnd"/>
      <w:r w:rsidR="006B0B72">
        <w:t xml:space="preserve"> </w:t>
      </w:r>
      <w:proofErr w:type="spellStart"/>
      <w:r w:rsidR="006B0B72">
        <w:t>Vaticana</w:t>
      </w:r>
      <w:proofErr w:type="spellEnd"/>
      <w:r w:rsidR="006B0B72">
        <w:t>, 2020</w:t>
      </w:r>
      <w:r>
        <w:t>, čl. 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A51D" w14:textId="6549D74E" w:rsidR="00EF761D" w:rsidRDefault="00EF761D">
    <w:pPr>
      <w:pStyle w:val="Zhlav"/>
      <w:jc w:val="center"/>
    </w:pPr>
  </w:p>
  <w:p w14:paraId="4CF7A50E" w14:textId="77777777" w:rsidR="00EF761D" w:rsidRDefault="00EF761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37A30"/>
    <w:multiLevelType w:val="multilevel"/>
    <w:tmpl w:val="8ABE0110"/>
    <w:lvl w:ilvl="0">
      <w:start w:val="3"/>
      <w:numFmt w:val="decimal"/>
      <w:lvlText w:val="%1."/>
      <w:lvlJc w:val="left"/>
      <w:pPr>
        <w:ind w:left="720" w:hanging="360"/>
      </w:pPr>
    </w:lvl>
    <w:lvl w:ilvl="1">
      <w:start w:val="6"/>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 w15:restartNumberingAfterBreak="0">
    <w:nsid w:val="262166C8"/>
    <w:multiLevelType w:val="hybridMultilevel"/>
    <w:tmpl w:val="497EEB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09041A7"/>
    <w:multiLevelType w:val="multilevel"/>
    <w:tmpl w:val="B906B9A6"/>
    <w:lvl w:ilvl="0">
      <w:start w:val="3"/>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31DD1A81"/>
    <w:multiLevelType w:val="multilevel"/>
    <w:tmpl w:val="F51031D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6CF72CF"/>
    <w:multiLevelType w:val="multilevel"/>
    <w:tmpl w:val="712C28A8"/>
    <w:lvl w:ilvl="0">
      <w:start w:val="3"/>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8231945"/>
    <w:multiLevelType w:val="multilevel"/>
    <w:tmpl w:val="22EC1106"/>
    <w:lvl w:ilvl="0">
      <w:start w:val="3"/>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6A244697"/>
    <w:multiLevelType w:val="multilevel"/>
    <w:tmpl w:val="AA32CC9E"/>
    <w:lvl w:ilvl="0">
      <w:start w:val="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 w15:restartNumberingAfterBreak="0">
    <w:nsid w:val="78E70CB3"/>
    <w:multiLevelType w:val="multilevel"/>
    <w:tmpl w:val="C24A30EC"/>
    <w:styleLink w:val="Numbering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8" w15:restartNumberingAfterBreak="0">
    <w:nsid w:val="7B302494"/>
    <w:multiLevelType w:val="multilevel"/>
    <w:tmpl w:val="DBF4A03C"/>
    <w:lvl w:ilvl="0">
      <w:start w:val="3"/>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2"/>
  </w:num>
  <w:num w:numId="3">
    <w:abstractNumId w:val="5"/>
  </w:num>
  <w:num w:numId="4">
    <w:abstractNumId w:val="0"/>
  </w:num>
  <w:num w:numId="5">
    <w:abstractNumId w:val="6"/>
  </w:num>
  <w:num w:numId="6">
    <w:abstractNumId w:val="4"/>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B20"/>
    <w:rsid w:val="00000337"/>
    <w:rsid w:val="000034D5"/>
    <w:rsid w:val="00004220"/>
    <w:rsid w:val="00004EA9"/>
    <w:rsid w:val="00005A40"/>
    <w:rsid w:val="00006355"/>
    <w:rsid w:val="00010D02"/>
    <w:rsid w:val="00013133"/>
    <w:rsid w:val="00014C59"/>
    <w:rsid w:val="000154DD"/>
    <w:rsid w:val="00015D1C"/>
    <w:rsid w:val="00017CC5"/>
    <w:rsid w:val="00021ABC"/>
    <w:rsid w:val="0002249C"/>
    <w:rsid w:val="00022C2E"/>
    <w:rsid w:val="00023AA9"/>
    <w:rsid w:val="000248FF"/>
    <w:rsid w:val="0003195E"/>
    <w:rsid w:val="00032E2A"/>
    <w:rsid w:val="00034FF8"/>
    <w:rsid w:val="00035E6F"/>
    <w:rsid w:val="00036FD7"/>
    <w:rsid w:val="00041EA4"/>
    <w:rsid w:val="00042711"/>
    <w:rsid w:val="000442AB"/>
    <w:rsid w:val="00046B72"/>
    <w:rsid w:val="000473F1"/>
    <w:rsid w:val="00053D84"/>
    <w:rsid w:val="0005650E"/>
    <w:rsid w:val="00056E8C"/>
    <w:rsid w:val="000619F1"/>
    <w:rsid w:val="000621AD"/>
    <w:rsid w:val="000622E6"/>
    <w:rsid w:val="00066809"/>
    <w:rsid w:val="000668F4"/>
    <w:rsid w:val="00073F52"/>
    <w:rsid w:val="000800F8"/>
    <w:rsid w:val="00080C7B"/>
    <w:rsid w:val="00081084"/>
    <w:rsid w:val="0008281A"/>
    <w:rsid w:val="00083CAD"/>
    <w:rsid w:val="000908F8"/>
    <w:rsid w:val="00091845"/>
    <w:rsid w:val="00092A9A"/>
    <w:rsid w:val="00094EE9"/>
    <w:rsid w:val="000A050D"/>
    <w:rsid w:val="000A267A"/>
    <w:rsid w:val="000A29AA"/>
    <w:rsid w:val="000A56FB"/>
    <w:rsid w:val="000A66F4"/>
    <w:rsid w:val="000A6A43"/>
    <w:rsid w:val="000A75D5"/>
    <w:rsid w:val="000B08E5"/>
    <w:rsid w:val="000B1B80"/>
    <w:rsid w:val="000B2DB9"/>
    <w:rsid w:val="000B5C4B"/>
    <w:rsid w:val="000B7588"/>
    <w:rsid w:val="000C16A2"/>
    <w:rsid w:val="000C2067"/>
    <w:rsid w:val="000C3EF3"/>
    <w:rsid w:val="000D0FC8"/>
    <w:rsid w:val="000D1590"/>
    <w:rsid w:val="000D5419"/>
    <w:rsid w:val="000D5471"/>
    <w:rsid w:val="000E27D8"/>
    <w:rsid w:val="000E39DE"/>
    <w:rsid w:val="000F1396"/>
    <w:rsid w:val="000F2E46"/>
    <w:rsid w:val="000F4F1C"/>
    <w:rsid w:val="0010120C"/>
    <w:rsid w:val="0010139D"/>
    <w:rsid w:val="0010179F"/>
    <w:rsid w:val="00103321"/>
    <w:rsid w:val="00104129"/>
    <w:rsid w:val="00104964"/>
    <w:rsid w:val="0010782B"/>
    <w:rsid w:val="00110D80"/>
    <w:rsid w:val="0011154E"/>
    <w:rsid w:val="00115CC4"/>
    <w:rsid w:val="00116050"/>
    <w:rsid w:val="00116B8B"/>
    <w:rsid w:val="001224CA"/>
    <w:rsid w:val="001226AB"/>
    <w:rsid w:val="00122C1E"/>
    <w:rsid w:val="001234FF"/>
    <w:rsid w:val="00123725"/>
    <w:rsid w:val="001242B7"/>
    <w:rsid w:val="00124B29"/>
    <w:rsid w:val="0012785C"/>
    <w:rsid w:val="0013063E"/>
    <w:rsid w:val="00132AF0"/>
    <w:rsid w:val="00133B08"/>
    <w:rsid w:val="00140C39"/>
    <w:rsid w:val="00140D0F"/>
    <w:rsid w:val="00141F88"/>
    <w:rsid w:val="00142174"/>
    <w:rsid w:val="00145CDC"/>
    <w:rsid w:val="00146454"/>
    <w:rsid w:val="001476FC"/>
    <w:rsid w:val="00160823"/>
    <w:rsid w:val="00165B1B"/>
    <w:rsid w:val="00166157"/>
    <w:rsid w:val="00167886"/>
    <w:rsid w:val="001708BB"/>
    <w:rsid w:val="00170D6C"/>
    <w:rsid w:val="00172C53"/>
    <w:rsid w:val="001735C9"/>
    <w:rsid w:val="00176F79"/>
    <w:rsid w:val="001777C3"/>
    <w:rsid w:val="00182E8C"/>
    <w:rsid w:val="001833D4"/>
    <w:rsid w:val="001850CB"/>
    <w:rsid w:val="0019014D"/>
    <w:rsid w:val="001926F8"/>
    <w:rsid w:val="001A20D1"/>
    <w:rsid w:val="001A2A74"/>
    <w:rsid w:val="001A3EDF"/>
    <w:rsid w:val="001A471D"/>
    <w:rsid w:val="001A6928"/>
    <w:rsid w:val="001A6978"/>
    <w:rsid w:val="001B0D99"/>
    <w:rsid w:val="001B600B"/>
    <w:rsid w:val="001B7942"/>
    <w:rsid w:val="001C0312"/>
    <w:rsid w:val="001C06F9"/>
    <w:rsid w:val="001C1FB5"/>
    <w:rsid w:val="001C34B2"/>
    <w:rsid w:val="001C45CB"/>
    <w:rsid w:val="001C4DF8"/>
    <w:rsid w:val="001C5B92"/>
    <w:rsid w:val="001C6530"/>
    <w:rsid w:val="001D2018"/>
    <w:rsid w:val="001D6CCA"/>
    <w:rsid w:val="001D7F37"/>
    <w:rsid w:val="001E0538"/>
    <w:rsid w:val="001E3DD2"/>
    <w:rsid w:val="001E4634"/>
    <w:rsid w:val="001E7B77"/>
    <w:rsid w:val="001F0F32"/>
    <w:rsid w:val="001F1BAF"/>
    <w:rsid w:val="001F2139"/>
    <w:rsid w:val="001F4215"/>
    <w:rsid w:val="001F67ED"/>
    <w:rsid w:val="001F69AC"/>
    <w:rsid w:val="002000BC"/>
    <w:rsid w:val="002013A3"/>
    <w:rsid w:val="00202171"/>
    <w:rsid w:val="002028E8"/>
    <w:rsid w:val="002034BF"/>
    <w:rsid w:val="00203B0D"/>
    <w:rsid w:val="002108EF"/>
    <w:rsid w:val="00212CEC"/>
    <w:rsid w:val="002151D9"/>
    <w:rsid w:val="00215732"/>
    <w:rsid w:val="00216390"/>
    <w:rsid w:val="00217EED"/>
    <w:rsid w:val="00222163"/>
    <w:rsid w:val="00222CDE"/>
    <w:rsid w:val="00224AA2"/>
    <w:rsid w:val="002270A5"/>
    <w:rsid w:val="0022751A"/>
    <w:rsid w:val="00236B44"/>
    <w:rsid w:val="00237C67"/>
    <w:rsid w:val="002463E0"/>
    <w:rsid w:val="0024787A"/>
    <w:rsid w:val="0025162E"/>
    <w:rsid w:val="00252AAE"/>
    <w:rsid w:val="0025312C"/>
    <w:rsid w:val="002556BF"/>
    <w:rsid w:val="002557A3"/>
    <w:rsid w:val="0025644F"/>
    <w:rsid w:val="00256E01"/>
    <w:rsid w:val="002628A9"/>
    <w:rsid w:val="002673BF"/>
    <w:rsid w:val="002707F2"/>
    <w:rsid w:val="00270A3A"/>
    <w:rsid w:val="00270CAC"/>
    <w:rsid w:val="0027352C"/>
    <w:rsid w:val="00276489"/>
    <w:rsid w:val="00280500"/>
    <w:rsid w:val="00283A31"/>
    <w:rsid w:val="002859F0"/>
    <w:rsid w:val="00291165"/>
    <w:rsid w:val="00293B14"/>
    <w:rsid w:val="00296744"/>
    <w:rsid w:val="00296F04"/>
    <w:rsid w:val="002A12CD"/>
    <w:rsid w:val="002A35D8"/>
    <w:rsid w:val="002A48AD"/>
    <w:rsid w:val="002A5D4B"/>
    <w:rsid w:val="002A7EF2"/>
    <w:rsid w:val="002B1278"/>
    <w:rsid w:val="002B3F01"/>
    <w:rsid w:val="002C08B7"/>
    <w:rsid w:val="002C11A7"/>
    <w:rsid w:val="002C1794"/>
    <w:rsid w:val="002C2CBD"/>
    <w:rsid w:val="002C4284"/>
    <w:rsid w:val="002C477A"/>
    <w:rsid w:val="002C7D8F"/>
    <w:rsid w:val="002D1EB6"/>
    <w:rsid w:val="002D2935"/>
    <w:rsid w:val="002D53BE"/>
    <w:rsid w:val="002D550B"/>
    <w:rsid w:val="002D5690"/>
    <w:rsid w:val="002D7AA5"/>
    <w:rsid w:val="002E1A45"/>
    <w:rsid w:val="002E3DE8"/>
    <w:rsid w:val="002E5634"/>
    <w:rsid w:val="002E733A"/>
    <w:rsid w:val="002E7655"/>
    <w:rsid w:val="002F1C1F"/>
    <w:rsid w:val="002F2123"/>
    <w:rsid w:val="002F372A"/>
    <w:rsid w:val="002F487A"/>
    <w:rsid w:val="002F4F5C"/>
    <w:rsid w:val="002F6591"/>
    <w:rsid w:val="00301F5D"/>
    <w:rsid w:val="003027C1"/>
    <w:rsid w:val="00302971"/>
    <w:rsid w:val="00305E7C"/>
    <w:rsid w:val="00306599"/>
    <w:rsid w:val="00310255"/>
    <w:rsid w:val="00310C93"/>
    <w:rsid w:val="00310CC0"/>
    <w:rsid w:val="00312C83"/>
    <w:rsid w:val="00312E99"/>
    <w:rsid w:val="003135EA"/>
    <w:rsid w:val="003141A2"/>
    <w:rsid w:val="00317043"/>
    <w:rsid w:val="0031752D"/>
    <w:rsid w:val="00320330"/>
    <w:rsid w:val="00320F32"/>
    <w:rsid w:val="00321432"/>
    <w:rsid w:val="00323D4F"/>
    <w:rsid w:val="0032551A"/>
    <w:rsid w:val="00326502"/>
    <w:rsid w:val="00331CED"/>
    <w:rsid w:val="00332979"/>
    <w:rsid w:val="003329C7"/>
    <w:rsid w:val="003359EA"/>
    <w:rsid w:val="00336920"/>
    <w:rsid w:val="00336B61"/>
    <w:rsid w:val="00345B64"/>
    <w:rsid w:val="003474BC"/>
    <w:rsid w:val="00354E37"/>
    <w:rsid w:val="0035656E"/>
    <w:rsid w:val="0035766A"/>
    <w:rsid w:val="003600A1"/>
    <w:rsid w:val="0036164B"/>
    <w:rsid w:val="00361A4B"/>
    <w:rsid w:val="003657E7"/>
    <w:rsid w:val="00367DAB"/>
    <w:rsid w:val="00371C5C"/>
    <w:rsid w:val="003741C6"/>
    <w:rsid w:val="00376148"/>
    <w:rsid w:val="00377C50"/>
    <w:rsid w:val="00380BCB"/>
    <w:rsid w:val="0038126D"/>
    <w:rsid w:val="00382119"/>
    <w:rsid w:val="003857BF"/>
    <w:rsid w:val="00391AA0"/>
    <w:rsid w:val="00392E9F"/>
    <w:rsid w:val="00395FF7"/>
    <w:rsid w:val="003A044E"/>
    <w:rsid w:val="003A1CA9"/>
    <w:rsid w:val="003A3AAF"/>
    <w:rsid w:val="003A54EC"/>
    <w:rsid w:val="003A7DCC"/>
    <w:rsid w:val="003B41AE"/>
    <w:rsid w:val="003C3438"/>
    <w:rsid w:val="003C47B1"/>
    <w:rsid w:val="003C5808"/>
    <w:rsid w:val="003C61DB"/>
    <w:rsid w:val="003D3395"/>
    <w:rsid w:val="003D4361"/>
    <w:rsid w:val="003D591C"/>
    <w:rsid w:val="003E19F2"/>
    <w:rsid w:val="003E5341"/>
    <w:rsid w:val="003E5B76"/>
    <w:rsid w:val="003E5C69"/>
    <w:rsid w:val="003F1CF4"/>
    <w:rsid w:val="003F25B1"/>
    <w:rsid w:val="003F3509"/>
    <w:rsid w:val="003F46C8"/>
    <w:rsid w:val="003F48DE"/>
    <w:rsid w:val="003F63CB"/>
    <w:rsid w:val="003F70A1"/>
    <w:rsid w:val="003F72B9"/>
    <w:rsid w:val="00401F04"/>
    <w:rsid w:val="0040470F"/>
    <w:rsid w:val="00415C58"/>
    <w:rsid w:val="00416527"/>
    <w:rsid w:val="00417CEA"/>
    <w:rsid w:val="004213A6"/>
    <w:rsid w:val="00424AD5"/>
    <w:rsid w:val="004264A2"/>
    <w:rsid w:val="004268D7"/>
    <w:rsid w:val="00427B96"/>
    <w:rsid w:val="00427F10"/>
    <w:rsid w:val="00432513"/>
    <w:rsid w:val="00435194"/>
    <w:rsid w:val="004351D2"/>
    <w:rsid w:val="00435359"/>
    <w:rsid w:val="00435FD6"/>
    <w:rsid w:val="00436A09"/>
    <w:rsid w:val="00436C37"/>
    <w:rsid w:val="00436EE9"/>
    <w:rsid w:val="00437804"/>
    <w:rsid w:val="00441BF4"/>
    <w:rsid w:val="0044313E"/>
    <w:rsid w:val="004439A1"/>
    <w:rsid w:val="00445C48"/>
    <w:rsid w:val="00450239"/>
    <w:rsid w:val="0045250C"/>
    <w:rsid w:val="0045334E"/>
    <w:rsid w:val="004549DA"/>
    <w:rsid w:val="00457150"/>
    <w:rsid w:val="00462C8B"/>
    <w:rsid w:val="00462E09"/>
    <w:rsid w:val="0046577E"/>
    <w:rsid w:val="00465BC6"/>
    <w:rsid w:val="00465F64"/>
    <w:rsid w:val="0046649E"/>
    <w:rsid w:val="00466BB9"/>
    <w:rsid w:val="00467D5E"/>
    <w:rsid w:val="004701EA"/>
    <w:rsid w:val="00471AF9"/>
    <w:rsid w:val="00472A0B"/>
    <w:rsid w:val="004756FB"/>
    <w:rsid w:val="00476032"/>
    <w:rsid w:val="004811A0"/>
    <w:rsid w:val="00483E9C"/>
    <w:rsid w:val="00484D79"/>
    <w:rsid w:val="00484F39"/>
    <w:rsid w:val="00485402"/>
    <w:rsid w:val="00486CF0"/>
    <w:rsid w:val="004902B4"/>
    <w:rsid w:val="004A09F5"/>
    <w:rsid w:val="004A2EC0"/>
    <w:rsid w:val="004A4C00"/>
    <w:rsid w:val="004A666B"/>
    <w:rsid w:val="004A695C"/>
    <w:rsid w:val="004B1891"/>
    <w:rsid w:val="004B3163"/>
    <w:rsid w:val="004B3863"/>
    <w:rsid w:val="004B40BB"/>
    <w:rsid w:val="004C0768"/>
    <w:rsid w:val="004C1E9C"/>
    <w:rsid w:val="004C28D2"/>
    <w:rsid w:val="004C2A78"/>
    <w:rsid w:val="004D71E9"/>
    <w:rsid w:val="004D75EA"/>
    <w:rsid w:val="004E2301"/>
    <w:rsid w:val="004E2812"/>
    <w:rsid w:val="004E56B7"/>
    <w:rsid w:val="004E6126"/>
    <w:rsid w:val="004E6A3E"/>
    <w:rsid w:val="004E6D72"/>
    <w:rsid w:val="004E7466"/>
    <w:rsid w:val="004F1130"/>
    <w:rsid w:val="004F147D"/>
    <w:rsid w:val="004F53CC"/>
    <w:rsid w:val="004F53E7"/>
    <w:rsid w:val="00502F4D"/>
    <w:rsid w:val="0050309F"/>
    <w:rsid w:val="00513854"/>
    <w:rsid w:val="005144AB"/>
    <w:rsid w:val="00516D48"/>
    <w:rsid w:val="00520910"/>
    <w:rsid w:val="00522C50"/>
    <w:rsid w:val="00525E6B"/>
    <w:rsid w:val="00526305"/>
    <w:rsid w:val="00526E59"/>
    <w:rsid w:val="00527C54"/>
    <w:rsid w:val="00530CCC"/>
    <w:rsid w:val="00534684"/>
    <w:rsid w:val="00534906"/>
    <w:rsid w:val="00534E7D"/>
    <w:rsid w:val="0053710B"/>
    <w:rsid w:val="00544C61"/>
    <w:rsid w:val="005500C9"/>
    <w:rsid w:val="0055168C"/>
    <w:rsid w:val="00552842"/>
    <w:rsid w:val="00554340"/>
    <w:rsid w:val="00554FBD"/>
    <w:rsid w:val="0056367A"/>
    <w:rsid w:val="00567F07"/>
    <w:rsid w:val="0057165B"/>
    <w:rsid w:val="00571888"/>
    <w:rsid w:val="005741A6"/>
    <w:rsid w:val="00574F8A"/>
    <w:rsid w:val="00576DFC"/>
    <w:rsid w:val="00580469"/>
    <w:rsid w:val="00583A53"/>
    <w:rsid w:val="00583C70"/>
    <w:rsid w:val="00585B3E"/>
    <w:rsid w:val="005861D5"/>
    <w:rsid w:val="0058724B"/>
    <w:rsid w:val="00590DD6"/>
    <w:rsid w:val="005917F4"/>
    <w:rsid w:val="00591C83"/>
    <w:rsid w:val="00593187"/>
    <w:rsid w:val="005937DB"/>
    <w:rsid w:val="005957CB"/>
    <w:rsid w:val="005962EF"/>
    <w:rsid w:val="00597EED"/>
    <w:rsid w:val="005A0783"/>
    <w:rsid w:val="005A1C11"/>
    <w:rsid w:val="005A25BB"/>
    <w:rsid w:val="005A3113"/>
    <w:rsid w:val="005A546A"/>
    <w:rsid w:val="005A7380"/>
    <w:rsid w:val="005B490B"/>
    <w:rsid w:val="005B5ECF"/>
    <w:rsid w:val="005B62A0"/>
    <w:rsid w:val="005B7541"/>
    <w:rsid w:val="005B782B"/>
    <w:rsid w:val="005C1151"/>
    <w:rsid w:val="005C1AAA"/>
    <w:rsid w:val="005C2641"/>
    <w:rsid w:val="005C40DA"/>
    <w:rsid w:val="005C4A7C"/>
    <w:rsid w:val="005C57F0"/>
    <w:rsid w:val="005C5D33"/>
    <w:rsid w:val="005C6479"/>
    <w:rsid w:val="005C7714"/>
    <w:rsid w:val="005C7E07"/>
    <w:rsid w:val="005D0AE6"/>
    <w:rsid w:val="005D125C"/>
    <w:rsid w:val="005D1DB0"/>
    <w:rsid w:val="005D2017"/>
    <w:rsid w:val="005D3B39"/>
    <w:rsid w:val="005D4577"/>
    <w:rsid w:val="005D60F4"/>
    <w:rsid w:val="005D6A36"/>
    <w:rsid w:val="005D7B41"/>
    <w:rsid w:val="005E07E1"/>
    <w:rsid w:val="005E18B9"/>
    <w:rsid w:val="005E1D05"/>
    <w:rsid w:val="005E5171"/>
    <w:rsid w:val="005E5816"/>
    <w:rsid w:val="005E6BFE"/>
    <w:rsid w:val="005F3B75"/>
    <w:rsid w:val="005F41FB"/>
    <w:rsid w:val="005F5B58"/>
    <w:rsid w:val="005F7AC3"/>
    <w:rsid w:val="0060123C"/>
    <w:rsid w:val="00601521"/>
    <w:rsid w:val="0060255C"/>
    <w:rsid w:val="0060284F"/>
    <w:rsid w:val="00606E67"/>
    <w:rsid w:val="0061554B"/>
    <w:rsid w:val="00616155"/>
    <w:rsid w:val="00625E4C"/>
    <w:rsid w:val="00626347"/>
    <w:rsid w:val="006327D0"/>
    <w:rsid w:val="00634B51"/>
    <w:rsid w:val="00636487"/>
    <w:rsid w:val="00637B0D"/>
    <w:rsid w:val="0064060C"/>
    <w:rsid w:val="00644013"/>
    <w:rsid w:val="006452D7"/>
    <w:rsid w:val="00650970"/>
    <w:rsid w:val="00651C41"/>
    <w:rsid w:val="006542F2"/>
    <w:rsid w:val="00654427"/>
    <w:rsid w:val="00655250"/>
    <w:rsid w:val="00660476"/>
    <w:rsid w:val="00661CB6"/>
    <w:rsid w:val="00663B50"/>
    <w:rsid w:val="00664859"/>
    <w:rsid w:val="00666097"/>
    <w:rsid w:val="006661B7"/>
    <w:rsid w:val="006734E0"/>
    <w:rsid w:val="00673C73"/>
    <w:rsid w:val="00673EAA"/>
    <w:rsid w:val="00676078"/>
    <w:rsid w:val="00681BE1"/>
    <w:rsid w:val="00682D61"/>
    <w:rsid w:val="00683D6A"/>
    <w:rsid w:val="006872BE"/>
    <w:rsid w:val="006874CE"/>
    <w:rsid w:val="0069057C"/>
    <w:rsid w:val="006966A2"/>
    <w:rsid w:val="00696935"/>
    <w:rsid w:val="006A04EC"/>
    <w:rsid w:val="006A1D62"/>
    <w:rsid w:val="006A4DA3"/>
    <w:rsid w:val="006A7038"/>
    <w:rsid w:val="006A76E1"/>
    <w:rsid w:val="006A77DF"/>
    <w:rsid w:val="006B0B72"/>
    <w:rsid w:val="006B164E"/>
    <w:rsid w:val="006B27E3"/>
    <w:rsid w:val="006B43D5"/>
    <w:rsid w:val="006B6FBE"/>
    <w:rsid w:val="006B77EA"/>
    <w:rsid w:val="006C1D78"/>
    <w:rsid w:val="006C4232"/>
    <w:rsid w:val="006C441A"/>
    <w:rsid w:val="006C4E43"/>
    <w:rsid w:val="006C511C"/>
    <w:rsid w:val="006C6074"/>
    <w:rsid w:val="006C678B"/>
    <w:rsid w:val="006C6BE4"/>
    <w:rsid w:val="006D2CE2"/>
    <w:rsid w:val="006D3068"/>
    <w:rsid w:val="006D3854"/>
    <w:rsid w:val="006D6A33"/>
    <w:rsid w:val="006E3312"/>
    <w:rsid w:val="006E39DB"/>
    <w:rsid w:val="006E417D"/>
    <w:rsid w:val="006E57AD"/>
    <w:rsid w:val="006E59A6"/>
    <w:rsid w:val="006E7D39"/>
    <w:rsid w:val="006F1A77"/>
    <w:rsid w:val="006F46CB"/>
    <w:rsid w:val="006F49DA"/>
    <w:rsid w:val="0070265A"/>
    <w:rsid w:val="00703995"/>
    <w:rsid w:val="0070482B"/>
    <w:rsid w:val="00706D3B"/>
    <w:rsid w:val="00707701"/>
    <w:rsid w:val="00710FB8"/>
    <w:rsid w:val="00711840"/>
    <w:rsid w:val="007135D8"/>
    <w:rsid w:val="0071438B"/>
    <w:rsid w:val="00714C66"/>
    <w:rsid w:val="00716B42"/>
    <w:rsid w:val="00716E96"/>
    <w:rsid w:val="007229BF"/>
    <w:rsid w:val="00725E22"/>
    <w:rsid w:val="007261F9"/>
    <w:rsid w:val="007267C0"/>
    <w:rsid w:val="00727435"/>
    <w:rsid w:val="00731505"/>
    <w:rsid w:val="0073440E"/>
    <w:rsid w:val="0073527E"/>
    <w:rsid w:val="0073587B"/>
    <w:rsid w:val="00735AA0"/>
    <w:rsid w:val="00736809"/>
    <w:rsid w:val="00740B5F"/>
    <w:rsid w:val="00744440"/>
    <w:rsid w:val="00744A9B"/>
    <w:rsid w:val="00745D95"/>
    <w:rsid w:val="00746EB8"/>
    <w:rsid w:val="007475DF"/>
    <w:rsid w:val="007510BC"/>
    <w:rsid w:val="00751111"/>
    <w:rsid w:val="007517FB"/>
    <w:rsid w:val="00752253"/>
    <w:rsid w:val="00754F02"/>
    <w:rsid w:val="00755153"/>
    <w:rsid w:val="007571FB"/>
    <w:rsid w:val="007609EB"/>
    <w:rsid w:val="00761801"/>
    <w:rsid w:val="0076413F"/>
    <w:rsid w:val="0077169E"/>
    <w:rsid w:val="007732BE"/>
    <w:rsid w:val="00774665"/>
    <w:rsid w:val="00776E9C"/>
    <w:rsid w:val="007813D1"/>
    <w:rsid w:val="00782607"/>
    <w:rsid w:val="00790F99"/>
    <w:rsid w:val="00791F4F"/>
    <w:rsid w:val="00794E5E"/>
    <w:rsid w:val="007966AE"/>
    <w:rsid w:val="00797B9D"/>
    <w:rsid w:val="007A004F"/>
    <w:rsid w:val="007A2645"/>
    <w:rsid w:val="007A4794"/>
    <w:rsid w:val="007A6B51"/>
    <w:rsid w:val="007A7277"/>
    <w:rsid w:val="007B0D9C"/>
    <w:rsid w:val="007B17AF"/>
    <w:rsid w:val="007B3FDF"/>
    <w:rsid w:val="007B5596"/>
    <w:rsid w:val="007C20F4"/>
    <w:rsid w:val="007C2FE9"/>
    <w:rsid w:val="007C3F0F"/>
    <w:rsid w:val="007D19FF"/>
    <w:rsid w:val="007D2B01"/>
    <w:rsid w:val="007D364F"/>
    <w:rsid w:val="007D4E23"/>
    <w:rsid w:val="007D54EA"/>
    <w:rsid w:val="007D64C5"/>
    <w:rsid w:val="007E299D"/>
    <w:rsid w:val="007E47FC"/>
    <w:rsid w:val="007E6424"/>
    <w:rsid w:val="007F0D41"/>
    <w:rsid w:val="007F3FC5"/>
    <w:rsid w:val="008004D7"/>
    <w:rsid w:val="008022D6"/>
    <w:rsid w:val="008032C2"/>
    <w:rsid w:val="008057B1"/>
    <w:rsid w:val="008071FB"/>
    <w:rsid w:val="00811363"/>
    <w:rsid w:val="00811B8B"/>
    <w:rsid w:val="008130E4"/>
    <w:rsid w:val="00814559"/>
    <w:rsid w:val="008173CA"/>
    <w:rsid w:val="0082001E"/>
    <w:rsid w:val="008207FC"/>
    <w:rsid w:val="00820C1D"/>
    <w:rsid w:val="00822828"/>
    <w:rsid w:val="00825C4E"/>
    <w:rsid w:val="008265C0"/>
    <w:rsid w:val="00826C64"/>
    <w:rsid w:val="00826E4F"/>
    <w:rsid w:val="008327F5"/>
    <w:rsid w:val="00832DC1"/>
    <w:rsid w:val="00835DFE"/>
    <w:rsid w:val="00837D7C"/>
    <w:rsid w:val="00847257"/>
    <w:rsid w:val="008512EF"/>
    <w:rsid w:val="00851718"/>
    <w:rsid w:val="008537F4"/>
    <w:rsid w:val="00855276"/>
    <w:rsid w:val="00861EB3"/>
    <w:rsid w:val="00865036"/>
    <w:rsid w:val="00870508"/>
    <w:rsid w:val="00870EF4"/>
    <w:rsid w:val="00874C35"/>
    <w:rsid w:val="008761C6"/>
    <w:rsid w:val="00881DFA"/>
    <w:rsid w:val="00881EDC"/>
    <w:rsid w:val="00882D3B"/>
    <w:rsid w:val="00887925"/>
    <w:rsid w:val="00891CBB"/>
    <w:rsid w:val="00892828"/>
    <w:rsid w:val="00892D35"/>
    <w:rsid w:val="008930E4"/>
    <w:rsid w:val="0089310E"/>
    <w:rsid w:val="00895FF4"/>
    <w:rsid w:val="008A5DB9"/>
    <w:rsid w:val="008A649E"/>
    <w:rsid w:val="008A7231"/>
    <w:rsid w:val="008B11B8"/>
    <w:rsid w:val="008B1923"/>
    <w:rsid w:val="008B3123"/>
    <w:rsid w:val="008B4199"/>
    <w:rsid w:val="008C10EB"/>
    <w:rsid w:val="008C2710"/>
    <w:rsid w:val="008C781C"/>
    <w:rsid w:val="008C7BA0"/>
    <w:rsid w:val="008D02DF"/>
    <w:rsid w:val="008D08D4"/>
    <w:rsid w:val="008D21F6"/>
    <w:rsid w:val="008D3DDF"/>
    <w:rsid w:val="008D4DB3"/>
    <w:rsid w:val="008D6821"/>
    <w:rsid w:val="008D74D6"/>
    <w:rsid w:val="008E1915"/>
    <w:rsid w:val="008E22F2"/>
    <w:rsid w:val="008E27CB"/>
    <w:rsid w:val="008E6064"/>
    <w:rsid w:val="008E6203"/>
    <w:rsid w:val="008E6475"/>
    <w:rsid w:val="008E7F29"/>
    <w:rsid w:val="008F037B"/>
    <w:rsid w:val="008F1D51"/>
    <w:rsid w:val="008F5103"/>
    <w:rsid w:val="00901039"/>
    <w:rsid w:val="009023A4"/>
    <w:rsid w:val="00905FF7"/>
    <w:rsid w:val="00907461"/>
    <w:rsid w:val="00907557"/>
    <w:rsid w:val="00912B94"/>
    <w:rsid w:val="00914D9A"/>
    <w:rsid w:val="009153F3"/>
    <w:rsid w:val="00917263"/>
    <w:rsid w:val="00917AED"/>
    <w:rsid w:val="00921499"/>
    <w:rsid w:val="00922565"/>
    <w:rsid w:val="0092427C"/>
    <w:rsid w:val="009312DA"/>
    <w:rsid w:val="009317EA"/>
    <w:rsid w:val="00933268"/>
    <w:rsid w:val="00933C24"/>
    <w:rsid w:val="00934E36"/>
    <w:rsid w:val="00936949"/>
    <w:rsid w:val="00943957"/>
    <w:rsid w:val="00945A9E"/>
    <w:rsid w:val="00947771"/>
    <w:rsid w:val="009500DA"/>
    <w:rsid w:val="00950D13"/>
    <w:rsid w:val="00951C18"/>
    <w:rsid w:val="0095224B"/>
    <w:rsid w:val="00952B20"/>
    <w:rsid w:val="00956B4D"/>
    <w:rsid w:val="00956C10"/>
    <w:rsid w:val="0096047B"/>
    <w:rsid w:val="009611B0"/>
    <w:rsid w:val="009630C4"/>
    <w:rsid w:val="009634E9"/>
    <w:rsid w:val="00963B38"/>
    <w:rsid w:val="00963CBF"/>
    <w:rsid w:val="0096695D"/>
    <w:rsid w:val="00967099"/>
    <w:rsid w:val="00967CC0"/>
    <w:rsid w:val="00971C50"/>
    <w:rsid w:val="00975EDE"/>
    <w:rsid w:val="00981A9D"/>
    <w:rsid w:val="00982495"/>
    <w:rsid w:val="00984112"/>
    <w:rsid w:val="00986D6B"/>
    <w:rsid w:val="00990D0D"/>
    <w:rsid w:val="009919E0"/>
    <w:rsid w:val="009926C3"/>
    <w:rsid w:val="00992D2E"/>
    <w:rsid w:val="009952A1"/>
    <w:rsid w:val="0099596F"/>
    <w:rsid w:val="0099616A"/>
    <w:rsid w:val="00997926"/>
    <w:rsid w:val="009A0247"/>
    <w:rsid w:val="009A0550"/>
    <w:rsid w:val="009A1FED"/>
    <w:rsid w:val="009A2FC0"/>
    <w:rsid w:val="009A64B6"/>
    <w:rsid w:val="009A7D06"/>
    <w:rsid w:val="009B0133"/>
    <w:rsid w:val="009B05FC"/>
    <w:rsid w:val="009B0D3A"/>
    <w:rsid w:val="009B0F31"/>
    <w:rsid w:val="009B3440"/>
    <w:rsid w:val="009B3713"/>
    <w:rsid w:val="009B3C87"/>
    <w:rsid w:val="009B406D"/>
    <w:rsid w:val="009B4A4B"/>
    <w:rsid w:val="009C1EB0"/>
    <w:rsid w:val="009C3311"/>
    <w:rsid w:val="009C33CD"/>
    <w:rsid w:val="009C38C4"/>
    <w:rsid w:val="009C7409"/>
    <w:rsid w:val="009D2113"/>
    <w:rsid w:val="009D5D5E"/>
    <w:rsid w:val="009D6C38"/>
    <w:rsid w:val="009D731A"/>
    <w:rsid w:val="009E043D"/>
    <w:rsid w:val="009E0CE9"/>
    <w:rsid w:val="009E159C"/>
    <w:rsid w:val="009E362E"/>
    <w:rsid w:val="009E672C"/>
    <w:rsid w:val="009E71AC"/>
    <w:rsid w:val="009E7B73"/>
    <w:rsid w:val="009F574F"/>
    <w:rsid w:val="009F5DF2"/>
    <w:rsid w:val="009F718E"/>
    <w:rsid w:val="00A0473C"/>
    <w:rsid w:val="00A0651B"/>
    <w:rsid w:val="00A06ACC"/>
    <w:rsid w:val="00A10590"/>
    <w:rsid w:val="00A12E0A"/>
    <w:rsid w:val="00A139CF"/>
    <w:rsid w:val="00A15CC0"/>
    <w:rsid w:val="00A177D6"/>
    <w:rsid w:val="00A17CDA"/>
    <w:rsid w:val="00A2348C"/>
    <w:rsid w:val="00A23FF6"/>
    <w:rsid w:val="00A24044"/>
    <w:rsid w:val="00A279A7"/>
    <w:rsid w:val="00A304A7"/>
    <w:rsid w:val="00A32AB7"/>
    <w:rsid w:val="00A34012"/>
    <w:rsid w:val="00A340E5"/>
    <w:rsid w:val="00A34EA4"/>
    <w:rsid w:val="00A35AAF"/>
    <w:rsid w:val="00A36469"/>
    <w:rsid w:val="00A421CA"/>
    <w:rsid w:val="00A42A82"/>
    <w:rsid w:val="00A4420F"/>
    <w:rsid w:val="00A4426E"/>
    <w:rsid w:val="00A44357"/>
    <w:rsid w:val="00A454F6"/>
    <w:rsid w:val="00A47150"/>
    <w:rsid w:val="00A51A13"/>
    <w:rsid w:val="00A52874"/>
    <w:rsid w:val="00A53ED3"/>
    <w:rsid w:val="00A54F9F"/>
    <w:rsid w:val="00A564E3"/>
    <w:rsid w:val="00A56B09"/>
    <w:rsid w:val="00A57B34"/>
    <w:rsid w:val="00A6146D"/>
    <w:rsid w:val="00A61AB9"/>
    <w:rsid w:val="00A64BFA"/>
    <w:rsid w:val="00A65A73"/>
    <w:rsid w:val="00A74897"/>
    <w:rsid w:val="00A7489D"/>
    <w:rsid w:val="00A77975"/>
    <w:rsid w:val="00A77A15"/>
    <w:rsid w:val="00A80A6B"/>
    <w:rsid w:val="00A831B0"/>
    <w:rsid w:val="00A83F77"/>
    <w:rsid w:val="00A84012"/>
    <w:rsid w:val="00A85542"/>
    <w:rsid w:val="00A86451"/>
    <w:rsid w:val="00A87FCA"/>
    <w:rsid w:val="00A9090F"/>
    <w:rsid w:val="00A910C9"/>
    <w:rsid w:val="00A924B6"/>
    <w:rsid w:val="00A92615"/>
    <w:rsid w:val="00A927FA"/>
    <w:rsid w:val="00A94576"/>
    <w:rsid w:val="00A94C3E"/>
    <w:rsid w:val="00A97F7D"/>
    <w:rsid w:val="00AA0B72"/>
    <w:rsid w:val="00AA14FD"/>
    <w:rsid w:val="00AA378F"/>
    <w:rsid w:val="00AA644A"/>
    <w:rsid w:val="00AA713A"/>
    <w:rsid w:val="00AB11F5"/>
    <w:rsid w:val="00AB2F1E"/>
    <w:rsid w:val="00AB70CD"/>
    <w:rsid w:val="00AB7B5A"/>
    <w:rsid w:val="00AC39BD"/>
    <w:rsid w:val="00AC4D07"/>
    <w:rsid w:val="00AC7674"/>
    <w:rsid w:val="00AD17DF"/>
    <w:rsid w:val="00AD2299"/>
    <w:rsid w:val="00AD3527"/>
    <w:rsid w:val="00AD5BF2"/>
    <w:rsid w:val="00AD602A"/>
    <w:rsid w:val="00AD6784"/>
    <w:rsid w:val="00AD7659"/>
    <w:rsid w:val="00AD7969"/>
    <w:rsid w:val="00AE0159"/>
    <w:rsid w:val="00AE104E"/>
    <w:rsid w:val="00AE4984"/>
    <w:rsid w:val="00AE64EB"/>
    <w:rsid w:val="00AE6D28"/>
    <w:rsid w:val="00AE7D1F"/>
    <w:rsid w:val="00AE7E3D"/>
    <w:rsid w:val="00AF1655"/>
    <w:rsid w:val="00AF75BD"/>
    <w:rsid w:val="00B0455F"/>
    <w:rsid w:val="00B045C8"/>
    <w:rsid w:val="00B04EF0"/>
    <w:rsid w:val="00B05086"/>
    <w:rsid w:val="00B05234"/>
    <w:rsid w:val="00B15178"/>
    <w:rsid w:val="00B151D3"/>
    <w:rsid w:val="00B17A53"/>
    <w:rsid w:val="00B264A7"/>
    <w:rsid w:val="00B311A1"/>
    <w:rsid w:val="00B326BB"/>
    <w:rsid w:val="00B33132"/>
    <w:rsid w:val="00B331B3"/>
    <w:rsid w:val="00B35EED"/>
    <w:rsid w:val="00B36710"/>
    <w:rsid w:val="00B412A4"/>
    <w:rsid w:val="00B44E35"/>
    <w:rsid w:val="00B45AAC"/>
    <w:rsid w:val="00B511A2"/>
    <w:rsid w:val="00B51C62"/>
    <w:rsid w:val="00B52767"/>
    <w:rsid w:val="00B5353E"/>
    <w:rsid w:val="00B54869"/>
    <w:rsid w:val="00B56463"/>
    <w:rsid w:val="00B60F62"/>
    <w:rsid w:val="00B62674"/>
    <w:rsid w:val="00B63AD6"/>
    <w:rsid w:val="00B63D1C"/>
    <w:rsid w:val="00B64186"/>
    <w:rsid w:val="00B64875"/>
    <w:rsid w:val="00B64F8E"/>
    <w:rsid w:val="00B71D68"/>
    <w:rsid w:val="00B74DC5"/>
    <w:rsid w:val="00B75AA4"/>
    <w:rsid w:val="00B766FD"/>
    <w:rsid w:val="00B81195"/>
    <w:rsid w:val="00B82657"/>
    <w:rsid w:val="00B82BC1"/>
    <w:rsid w:val="00B83C27"/>
    <w:rsid w:val="00B84662"/>
    <w:rsid w:val="00B87130"/>
    <w:rsid w:val="00B87507"/>
    <w:rsid w:val="00B9163B"/>
    <w:rsid w:val="00B926BD"/>
    <w:rsid w:val="00B92A5F"/>
    <w:rsid w:val="00B92C5B"/>
    <w:rsid w:val="00B969BB"/>
    <w:rsid w:val="00B97910"/>
    <w:rsid w:val="00BA32AF"/>
    <w:rsid w:val="00BA39E7"/>
    <w:rsid w:val="00BA3EF8"/>
    <w:rsid w:val="00BA508D"/>
    <w:rsid w:val="00BA5C73"/>
    <w:rsid w:val="00BA6C1E"/>
    <w:rsid w:val="00BA71EA"/>
    <w:rsid w:val="00BB0A9D"/>
    <w:rsid w:val="00BB3E29"/>
    <w:rsid w:val="00BB52AB"/>
    <w:rsid w:val="00BC0422"/>
    <w:rsid w:val="00BC129E"/>
    <w:rsid w:val="00BC1DDF"/>
    <w:rsid w:val="00BC1F8E"/>
    <w:rsid w:val="00BC21C0"/>
    <w:rsid w:val="00BC6512"/>
    <w:rsid w:val="00BC76C6"/>
    <w:rsid w:val="00BD0AA2"/>
    <w:rsid w:val="00BD0FBF"/>
    <w:rsid w:val="00BD2C7C"/>
    <w:rsid w:val="00BD5AC1"/>
    <w:rsid w:val="00BD5BF5"/>
    <w:rsid w:val="00BD6032"/>
    <w:rsid w:val="00BD70DC"/>
    <w:rsid w:val="00BD7B33"/>
    <w:rsid w:val="00BE0060"/>
    <w:rsid w:val="00BE081F"/>
    <w:rsid w:val="00BE1831"/>
    <w:rsid w:val="00BE2E18"/>
    <w:rsid w:val="00BE4422"/>
    <w:rsid w:val="00BE53F8"/>
    <w:rsid w:val="00BE54CB"/>
    <w:rsid w:val="00BE713F"/>
    <w:rsid w:val="00BE792D"/>
    <w:rsid w:val="00BF1D88"/>
    <w:rsid w:val="00BF64AF"/>
    <w:rsid w:val="00C0117E"/>
    <w:rsid w:val="00C02531"/>
    <w:rsid w:val="00C03C41"/>
    <w:rsid w:val="00C0514B"/>
    <w:rsid w:val="00C05AF6"/>
    <w:rsid w:val="00C05FDE"/>
    <w:rsid w:val="00C06197"/>
    <w:rsid w:val="00C0640E"/>
    <w:rsid w:val="00C13C1C"/>
    <w:rsid w:val="00C143D0"/>
    <w:rsid w:val="00C1565B"/>
    <w:rsid w:val="00C16023"/>
    <w:rsid w:val="00C20654"/>
    <w:rsid w:val="00C211C5"/>
    <w:rsid w:val="00C22C1E"/>
    <w:rsid w:val="00C23562"/>
    <w:rsid w:val="00C235C1"/>
    <w:rsid w:val="00C24B6C"/>
    <w:rsid w:val="00C264DE"/>
    <w:rsid w:val="00C26F62"/>
    <w:rsid w:val="00C277D6"/>
    <w:rsid w:val="00C27D90"/>
    <w:rsid w:val="00C30357"/>
    <w:rsid w:val="00C31343"/>
    <w:rsid w:val="00C35783"/>
    <w:rsid w:val="00C35B8E"/>
    <w:rsid w:val="00C36556"/>
    <w:rsid w:val="00C36C91"/>
    <w:rsid w:val="00C44D68"/>
    <w:rsid w:val="00C45EAA"/>
    <w:rsid w:val="00C469DC"/>
    <w:rsid w:val="00C54876"/>
    <w:rsid w:val="00C55ADF"/>
    <w:rsid w:val="00C56C1C"/>
    <w:rsid w:val="00C56C2C"/>
    <w:rsid w:val="00C62781"/>
    <w:rsid w:val="00C63160"/>
    <w:rsid w:val="00C63261"/>
    <w:rsid w:val="00C70514"/>
    <w:rsid w:val="00C72149"/>
    <w:rsid w:val="00C721AB"/>
    <w:rsid w:val="00C72260"/>
    <w:rsid w:val="00C725BB"/>
    <w:rsid w:val="00C7448C"/>
    <w:rsid w:val="00C75FE7"/>
    <w:rsid w:val="00C76AC4"/>
    <w:rsid w:val="00C811F6"/>
    <w:rsid w:val="00C81822"/>
    <w:rsid w:val="00C82A6B"/>
    <w:rsid w:val="00C82EE8"/>
    <w:rsid w:val="00C840E2"/>
    <w:rsid w:val="00C93B67"/>
    <w:rsid w:val="00C95632"/>
    <w:rsid w:val="00C96050"/>
    <w:rsid w:val="00C966F1"/>
    <w:rsid w:val="00C97D20"/>
    <w:rsid w:val="00CA0381"/>
    <w:rsid w:val="00CA2F73"/>
    <w:rsid w:val="00CA5DC4"/>
    <w:rsid w:val="00CB12DA"/>
    <w:rsid w:val="00CB3E70"/>
    <w:rsid w:val="00CB3F82"/>
    <w:rsid w:val="00CC0EAE"/>
    <w:rsid w:val="00CC33EB"/>
    <w:rsid w:val="00CC6488"/>
    <w:rsid w:val="00CC7792"/>
    <w:rsid w:val="00CD0420"/>
    <w:rsid w:val="00CD42CD"/>
    <w:rsid w:val="00CD5887"/>
    <w:rsid w:val="00CD6AD0"/>
    <w:rsid w:val="00CE179F"/>
    <w:rsid w:val="00CE35DE"/>
    <w:rsid w:val="00CE428C"/>
    <w:rsid w:val="00CE4795"/>
    <w:rsid w:val="00CE5B94"/>
    <w:rsid w:val="00CE61D1"/>
    <w:rsid w:val="00CF1E72"/>
    <w:rsid w:val="00CF4085"/>
    <w:rsid w:val="00CF6080"/>
    <w:rsid w:val="00CF788F"/>
    <w:rsid w:val="00D02579"/>
    <w:rsid w:val="00D0404B"/>
    <w:rsid w:val="00D0455F"/>
    <w:rsid w:val="00D06186"/>
    <w:rsid w:val="00D13A4D"/>
    <w:rsid w:val="00D157F9"/>
    <w:rsid w:val="00D166C1"/>
    <w:rsid w:val="00D20CD8"/>
    <w:rsid w:val="00D2224D"/>
    <w:rsid w:val="00D248AC"/>
    <w:rsid w:val="00D24AFE"/>
    <w:rsid w:val="00D26A9F"/>
    <w:rsid w:val="00D271BB"/>
    <w:rsid w:val="00D2798D"/>
    <w:rsid w:val="00D3382D"/>
    <w:rsid w:val="00D33995"/>
    <w:rsid w:val="00D33E1E"/>
    <w:rsid w:val="00D3775E"/>
    <w:rsid w:val="00D37F32"/>
    <w:rsid w:val="00D40FB2"/>
    <w:rsid w:val="00D42A9D"/>
    <w:rsid w:val="00D44631"/>
    <w:rsid w:val="00D45940"/>
    <w:rsid w:val="00D45DB8"/>
    <w:rsid w:val="00D46B5E"/>
    <w:rsid w:val="00D47398"/>
    <w:rsid w:val="00D5034F"/>
    <w:rsid w:val="00D5178A"/>
    <w:rsid w:val="00D52326"/>
    <w:rsid w:val="00D56024"/>
    <w:rsid w:val="00D572EE"/>
    <w:rsid w:val="00D64061"/>
    <w:rsid w:val="00D66888"/>
    <w:rsid w:val="00D669F0"/>
    <w:rsid w:val="00D66EF1"/>
    <w:rsid w:val="00D70ECA"/>
    <w:rsid w:val="00D7298F"/>
    <w:rsid w:val="00D74110"/>
    <w:rsid w:val="00D74F67"/>
    <w:rsid w:val="00D76253"/>
    <w:rsid w:val="00D84900"/>
    <w:rsid w:val="00D86981"/>
    <w:rsid w:val="00D93D64"/>
    <w:rsid w:val="00D943E3"/>
    <w:rsid w:val="00D94B74"/>
    <w:rsid w:val="00D964E9"/>
    <w:rsid w:val="00DA2F5D"/>
    <w:rsid w:val="00DA650B"/>
    <w:rsid w:val="00DA6A8D"/>
    <w:rsid w:val="00DA73D4"/>
    <w:rsid w:val="00DB13EE"/>
    <w:rsid w:val="00DB246D"/>
    <w:rsid w:val="00DB3D96"/>
    <w:rsid w:val="00DB5E15"/>
    <w:rsid w:val="00DB6A52"/>
    <w:rsid w:val="00DB7E29"/>
    <w:rsid w:val="00DC0519"/>
    <w:rsid w:val="00DC177B"/>
    <w:rsid w:val="00DC1C72"/>
    <w:rsid w:val="00DC4F18"/>
    <w:rsid w:val="00DC7B95"/>
    <w:rsid w:val="00DD0C6B"/>
    <w:rsid w:val="00DD3647"/>
    <w:rsid w:val="00DE040D"/>
    <w:rsid w:val="00DE0B85"/>
    <w:rsid w:val="00DE1A93"/>
    <w:rsid w:val="00DE29FE"/>
    <w:rsid w:val="00DE39BF"/>
    <w:rsid w:val="00DE5D88"/>
    <w:rsid w:val="00DF0CF5"/>
    <w:rsid w:val="00DF3EB6"/>
    <w:rsid w:val="00DF5AE7"/>
    <w:rsid w:val="00DF6E45"/>
    <w:rsid w:val="00E00462"/>
    <w:rsid w:val="00E00BF6"/>
    <w:rsid w:val="00E011E6"/>
    <w:rsid w:val="00E01353"/>
    <w:rsid w:val="00E0327F"/>
    <w:rsid w:val="00E03FFD"/>
    <w:rsid w:val="00E06EA2"/>
    <w:rsid w:val="00E15366"/>
    <w:rsid w:val="00E20E62"/>
    <w:rsid w:val="00E23CD1"/>
    <w:rsid w:val="00E327CB"/>
    <w:rsid w:val="00E32DFF"/>
    <w:rsid w:val="00E35216"/>
    <w:rsid w:val="00E3569C"/>
    <w:rsid w:val="00E359C8"/>
    <w:rsid w:val="00E35C93"/>
    <w:rsid w:val="00E416D8"/>
    <w:rsid w:val="00E443BD"/>
    <w:rsid w:val="00E45D65"/>
    <w:rsid w:val="00E46136"/>
    <w:rsid w:val="00E52497"/>
    <w:rsid w:val="00E52B1F"/>
    <w:rsid w:val="00E54E2A"/>
    <w:rsid w:val="00E5579E"/>
    <w:rsid w:val="00E55AF6"/>
    <w:rsid w:val="00E561A0"/>
    <w:rsid w:val="00E6076F"/>
    <w:rsid w:val="00E623FB"/>
    <w:rsid w:val="00E62484"/>
    <w:rsid w:val="00E64839"/>
    <w:rsid w:val="00E67D50"/>
    <w:rsid w:val="00E72535"/>
    <w:rsid w:val="00E72A7A"/>
    <w:rsid w:val="00E731BC"/>
    <w:rsid w:val="00E737DF"/>
    <w:rsid w:val="00E74596"/>
    <w:rsid w:val="00E74637"/>
    <w:rsid w:val="00E74E3F"/>
    <w:rsid w:val="00E7592D"/>
    <w:rsid w:val="00E81B59"/>
    <w:rsid w:val="00E82C3F"/>
    <w:rsid w:val="00E856DE"/>
    <w:rsid w:val="00E85FBA"/>
    <w:rsid w:val="00E87289"/>
    <w:rsid w:val="00E87592"/>
    <w:rsid w:val="00E904D3"/>
    <w:rsid w:val="00E915F2"/>
    <w:rsid w:val="00E947BE"/>
    <w:rsid w:val="00E95AC2"/>
    <w:rsid w:val="00E95C2A"/>
    <w:rsid w:val="00E95E9F"/>
    <w:rsid w:val="00E96EC0"/>
    <w:rsid w:val="00EA015B"/>
    <w:rsid w:val="00EA0668"/>
    <w:rsid w:val="00EA39D5"/>
    <w:rsid w:val="00EA3D64"/>
    <w:rsid w:val="00EB083B"/>
    <w:rsid w:val="00EB23CB"/>
    <w:rsid w:val="00EB2FD4"/>
    <w:rsid w:val="00EC0633"/>
    <w:rsid w:val="00EC0843"/>
    <w:rsid w:val="00EC23A3"/>
    <w:rsid w:val="00EC3E11"/>
    <w:rsid w:val="00EC6A6D"/>
    <w:rsid w:val="00ED0778"/>
    <w:rsid w:val="00EE06DC"/>
    <w:rsid w:val="00EE1A0A"/>
    <w:rsid w:val="00EE2159"/>
    <w:rsid w:val="00EE2ED8"/>
    <w:rsid w:val="00EE3B57"/>
    <w:rsid w:val="00EE5DD1"/>
    <w:rsid w:val="00EE5E46"/>
    <w:rsid w:val="00EE7EC0"/>
    <w:rsid w:val="00EF4D69"/>
    <w:rsid w:val="00EF761D"/>
    <w:rsid w:val="00F00325"/>
    <w:rsid w:val="00F06231"/>
    <w:rsid w:val="00F07EB5"/>
    <w:rsid w:val="00F1146C"/>
    <w:rsid w:val="00F1239E"/>
    <w:rsid w:val="00F164BD"/>
    <w:rsid w:val="00F21F4A"/>
    <w:rsid w:val="00F23FA1"/>
    <w:rsid w:val="00F2461D"/>
    <w:rsid w:val="00F300D8"/>
    <w:rsid w:val="00F361AF"/>
    <w:rsid w:val="00F366CE"/>
    <w:rsid w:val="00F4180D"/>
    <w:rsid w:val="00F5271E"/>
    <w:rsid w:val="00F527FF"/>
    <w:rsid w:val="00F53282"/>
    <w:rsid w:val="00F541A1"/>
    <w:rsid w:val="00F5611E"/>
    <w:rsid w:val="00F57229"/>
    <w:rsid w:val="00F61BD0"/>
    <w:rsid w:val="00F6406D"/>
    <w:rsid w:val="00F64A69"/>
    <w:rsid w:val="00F65479"/>
    <w:rsid w:val="00F66D10"/>
    <w:rsid w:val="00F73A65"/>
    <w:rsid w:val="00F73CD4"/>
    <w:rsid w:val="00F76EB5"/>
    <w:rsid w:val="00F82BBF"/>
    <w:rsid w:val="00F82C31"/>
    <w:rsid w:val="00F82EBB"/>
    <w:rsid w:val="00F831BD"/>
    <w:rsid w:val="00F83387"/>
    <w:rsid w:val="00F833C8"/>
    <w:rsid w:val="00F84587"/>
    <w:rsid w:val="00F8506F"/>
    <w:rsid w:val="00F852B5"/>
    <w:rsid w:val="00F86005"/>
    <w:rsid w:val="00F91C01"/>
    <w:rsid w:val="00F91D1F"/>
    <w:rsid w:val="00F92A08"/>
    <w:rsid w:val="00F969C9"/>
    <w:rsid w:val="00FA0EF3"/>
    <w:rsid w:val="00FA452C"/>
    <w:rsid w:val="00FB031F"/>
    <w:rsid w:val="00FB466B"/>
    <w:rsid w:val="00FB72EF"/>
    <w:rsid w:val="00FC51DA"/>
    <w:rsid w:val="00FC759D"/>
    <w:rsid w:val="00FD32CA"/>
    <w:rsid w:val="00FD48A5"/>
    <w:rsid w:val="00FD6F56"/>
    <w:rsid w:val="00FE2468"/>
    <w:rsid w:val="00FE2CF8"/>
    <w:rsid w:val="00FE4103"/>
    <w:rsid w:val="00FE5336"/>
    <w:rsid w:val="00FF3D17"/>
    <w:rsid w:val="00FF5CCD"/>
    <w:rsid w:val="00FF77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4D252"/>
  <w15:docId w15:val="{2759CB4D-CC68-4299-BBD8-46E25C2DA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3"/>
        <w:sz w:val="24"/>
        <w:szCs w:val="24"/>
        <w:lang w:val="cs-CZ"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B52AB"/>
    <w:pPr>
      <w:spacing w:line="360" w:lineRule="auto"/>
      <w:jc w:val="both"/>
    </w:pPr>
  </w:style>
  <w:style w:type="paragraph" w:styleId="Nadpis1">
    <w:name w:val="heading 1"/>
    <w:basedOn w:val="Heading"/>
    <w:next w:val="Textbody"/>
    <w:uiPriority w:val="9"/>
    <w:qFormat/>
    <w:rsid w:val="006D6A33"/>
    <w:pPr>
      <w:outlineLvl w:val="0"/>
    </w:pPr>
    <w:rPr>
      <w:rFonts w:ascii="Times New Roman" w:hAnsi="Times New Roman"/>
      <w:b/>
      <w:bCs/>
    </w:rPr>
  </w:style>
  <w:style w:type="paragraph" w:styleId="Nadpis2">
    <w:name w:val="heading 2"/>
    <w:basedOn w:val="Normln"/>
    <w:next w:val="Normln"/>
    <w:link w:val="Nadpis2Char"/>
    <w:autoRedefine/>
    <w:uiPriority w:val="9"/>
    <w:unhideWhenUsed/>
    <w:qFormat/>
    <w:rsid w:val="004C2A78"/>
    <w:pPr>
      <w:keepNext/>
      <w:keepLines/>
      <w:spacing w:before="360" w:after="360"/>
      <w:outlineLvl w:val="1"/>
    </w:pPr>
    <w:rPr>
      <w:rFonts w:eastAsiaTheme="majorEastAsia" w:cs="Mangal"/>
      <w:b/>
      <w:szCs w:val="23"/>
    </w:rPr>
  </w:style>
  <w:style w:type="paragraph" w:styleId="Nadpis3">
    <w:name w:val="heading 3"/>
    <w:basedOn w:val="Normln"/>
    <w:next w:val="Normln"/>
    <w:link w:val="Nadpis3Char"/>
    <w:autoRedefine/>
    <w:uiPriority w:val="9"/>
    <w:unhideWhenUsed/>
    <w:qFormat/>
    <w:rsid w:val="009952A1"/>
    <w:pPr>
      <w:keepNext/>
      <w:keepLines/>
      <w:spacing w:before="360" w:after="360"/>
      <w:ind w:left="709"/>
      <w:outlineLvl w:val="2"/>
    </w:pPr>
    <w:rPr>
      <w:rFonts w:eastAsiaTheme="majorEastAsia" w:cs="Mangal"/>
      <w:b/>
      <w:i/>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ootnote">
    <w:name w:val="Footnote"/>
    <w:basedOn w:val="Standard"/>
    <w:pPr>
      <w:suppressLineNumbers/>
      <w:ind w:left="283" w:hanging="283"/>
    </w:pPr>
    <w:rPr>
      <w:sz w:val="20"/>
      <w:szCs w:val="20"/>
    </w:rPr>
  </w:style>
  <w:style w:type="paragraph" w:styleId="Zpat">
    <w:name w:val="footer"/>
    <w:basedOn w:val="Standard"/>
    <w:link w:val="ZpatChar"/>
    <w:uiPriority w:val="99"/>
    <w:pPr>
      <w:suppressLineNumbers/>
      <w:tabs>
        <w:tab w:val="center" w:pos="4536"/>
        <w:tab w:val="right" w:pos="9072"/>
      </w:tabs>
    </w:pPr>
  </w:style>
  <w:style w:type="paragraph" w:styleId="Textpoznpodarou">
    <w:name w:val="footnote text"/>
    <w:basedOn w:val="Standard"/>
    <w:link w:val="TextpoznpodarouCha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NumberingSymbols">
    <w:name w:val="Numbering Symbols"/>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VisitedInternetLink">
    <w:name w:val="Visited Internet Link"/>
    <w:rPr>
      <w:color w:val="800000"/>
      <w:u w:val="single"/>
    </w:rPr>
  </w:style>
  <w:style w:type="character" w:styleId="Znakapoznpodarou">
    <w:name w:val="footnote reference"/>
    <w:uiPriority w:val="99"/>
    <w:rPr>
      <w:position w:val="0"/>
      <w:vertAlign w:val="superscript"/>
    </w:rPr>
  </w:style>
  <w:style w:type="numbering" w:customStyle="1" w:styleId="Numbering1">
    <w:name w:val="Numbering 1"/>
    <w:basedOn w:val="Bezseznamu"/>
    <w:pPr>
      <w:numPr>
        <w:numId w:val="1"/>
      </w:numPr>
    </w:pPr>
  </w:style>
  <w:style w:type="character" w:customStyle="1" w:styleId="Nadpis2Char">
    <w:name w:val="Nadpis 2 Char"/>
    <w:basedOn w:val="Standardnpsmoodstavce"/>
    <w:link w:val="Nadpis2"/>
    <w:uiPriority w:val="9"/>
    <w:rsid w:val="004C2A78"/>
    <w:rPr>
      <w:rFonts w:eastAsiaTheme="majorEastAsia" w:cs="Mangal"/>
      <w:b/>
      <w:szCs w:val="23"/>
    </w:rPr>
  </w:style>
  <w:style w:type="character" w:customStyle="1" w:styleId="Nadpis3Char">
    <w:name w:val="Nadpis 3 Char"/>
    <w:basedOn w:val="Standardnpsmoodstavce"/>
    <w:link w:val="Nadpis3"/>
    <w:uiPriority w:val="9"/>
    <w:rsid w:val="009952A1"/>
    <w:rPr>
      <w:rFonts w:eastAsiaTheme="majorEastAsia" w:cs="Mangal"/>
      <w:b/>
      <w:i/>
      <w:szCs w:val="21"/>
    </w:rPr>
  </w:style>
  <w:style w:type="paragraph" w:styleId="Zhlav">
    <w:name w:val="header"/>
    <w:basedOn w:val="Normln"/>
    <w:link w:val="ZhlavChar"/>
    <w:uiPriority w:val="99"/>
    <w:unhideWhenUsed/>
    <w:rsid w:val="000B2DB9"/>
    <w:pPr>
      <w:tabs>
        <w:tab w:val="center" w:pos="4536"/>
        <w:tab w:val="right" w:pos="9072"/>
      </w:tabs>
    </w:pPr>
    <w:rPr>
      <w:rFonts w:cs="Mangal"/>
      <w:szCs w:val="21"/>
    </w:rPr>
  </w:style>
  <w:style w:type="character" w:customStyle="1" w:styleId="ZhlavChar">
    <w:name w:val="Záhlaví Char"/>
    <w:basedOn w:val="Standardnpsmoodstavce"/>
    <w:link w:val="Zhlav"/>
    <w:uiPriority w:val="99"/>
    <w:rsid w:val="000B2DB9"/>
    <w:rPr>
      <w:rFonts w:cs="Mangal"/>
      <w:szCs w:val="21"/>
    </w:rPr>
  </w:style>
  <w:style w:type="character" w:customStyle="1" w:styleId="ZpatChar">
    <w:name w:val="Zápatí Char"/>
    <w:basedOn w:val="Standardnpsmoodstavce"/>
    <w:link w:val="Zpat"/>
    <w:uiPriority w:val="99"/>
    <w:rsid w:val="000B2DB9"/>
  </w:style>
  <w:style w:type="character" w:styleId="Odkaznakoment">
    <w:name w:val="annotation reference"/>
    <w:basedOn w:val="Standardnpsmoodstavce"/>
    <w:uiPriority w:val="99"/>
    <w:semiHidden/>
    <w:unhideWhenUsed/>
    <w:rsid w:val="00EA015B"/>
    <w:rPr>
      <w:sz w:val="16"/>
      <w:szCs w:val="16"/>
    </w:rPr>
  </w:style>
  <w:style w:type="paragraph" w:styleId="Textkomente">
    <w:name w:val="annotation text"/>
    <w:basedOn w:val="Normln"/>
    <w:link w:val="TextkomenteChar"/>
    <w:uiPriority w:val="99"/>
    <w:semiHidden/>
    <w:unhideWhenUsed/>
    <w:rsid w:val="00EA015B"/>
    <w:rPr>
      <w:rFonts w:cs="Mangal"/>
      <w:sz w:val="20"/>
      <w:szCs w:val="18"/>
    </w:rPr>
  </w:style>
  <w:style w:type="character" w:customStyle="1" w:styleId="TextkomenteChar">
    <w:name w:val="Text komentáře Char"/>
    <w:basedOn w:val="Standardnpsmoodstavce"/>
    <w:link w:val="Textkomente"/>
    <w:uiPriority w:val="99"/>
    <w:semiHidden/>
    <w:rsid w:val="00EA015B"/>
    <w:rPr>
      <w:rFonts w:cs="Mangal"/>
      <w:sz w:val="20"/>
      <w:szCs w:val="18"/>
    </w:rPr>
  </w:style>
  <w:style w:type="paragraph" w:styleId="Pedmtkomente">
    <w:name w:val="annotation subject"/>
    <w:basedOn w:val="Textkomente"/>
    <w:next w:val="Textkomente"/>
    <w:link w:val="PedmtkomenteChar"/>
    <w:uiPriority w:val="99"/>
    <w:semiHidden/>
    <w:unhideWhenUsed/>
    <w:rsid w:val="00EA015B"/>
    <w:rPr>
      <w:b/>
      <w:bCs/>
    </w:rPr>
  </w:style>
  <w:style w:type="character" w:customStyle="1" w:styleId="PedmtkomenteChar">
    <w:name w:val="Předmět komentáře Char"/>
    <w:basedOn w:val="TextkomenteChar"/>
    <w:link w:val="Pedmtkomente"/>
    <w:uiPriority w:val="99"/>
    <w:semiHidden/>
    <w:rsid w:val="00EA015B"/>
    <w:rPr>
      <w:rFonts w:cs="Mangal"/>
      <w:b/>
      <w:bCs/>
      <w:sz w:val="20"/>
      <w:szCs w:val="18"/>
    </w:rPr>
  </w:style>
  <w:style w:type="paragraph" w:styleId="Odstavecseseznamem">
    <w:name w:val="List Paragraph"/>
    <w:basedOn w:val="Normln"/>
    <w:uiPriority w:val="34"/>
    <w:qFormat/>
    <w:rsid w:val="00725E22"/>
    <w:pPr>
      <w:ind w:left="720"/>
      <w:contextualSpacing/>
    </w:pPr>
    <w:rPr>
      <w:rFonts w:cs="Mangal"/>
      <w:szCs w:val="21"/>
    </w:rPr>
  </w:style>
  <w:style w:type="character" w:styleId="Hypertextovodkaz">
    <w:name w:val="Hyperlink"/>
    <w:basedOn w:val="Standardnpsmoodstavce"/>
    <w:uiPriority w:val="99"/>
    <w:unhideWhenUsed/>
    <w:rsid w:val="003474BC"/>
    <w:rPr>
      <w:color w:val="0563C1" w:themeColor="hyperlink"/>
      <w:u w:val="single"/>
    </w:rPr>
  </w:style>
  <w:style w:type="character" w:styleId="Nevyeenzmnka">
    <w:name w:val="Unresolved Mention"/>
    <w:basedOn w:val="Standardnpsmoodstavce"/>
    <w:uiPriority w:val="99"/>
    <w:semiHidden/>
    <w:unhideWhenUsed/>
    <w:rsid w:val="003474BC"/>
    <w:rPr>
      <w:color w:val="605E5C"/>
      <w:shd w:val="clear" w:color="auto" w:fill="E1DFDD"/>
    </w:rPr>
  </w:style>
  <w:style w:type="table" w:styleId="Mkatabulky">
    <w:name w:val="Table Grid"/>
    <w:basedOn w:val="Normlntabulka"/>
    <w:uiPriority w:val="39"/>
    <w:rsid w:val="00C72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10120C"/>
    <w:pPr>
      <w:widowControl/>
      <w:suppressAutoHyphens w:val="0"/>
      <w:autoSpaceDN/>
      <w:textAlignment w:val="auto"/>
    </w:pPr>
    <w:rPr>
      <w:rFonts w:asciiTheme="minorHAnsi" w:eastAsiaTheme="minorEastAsia" w:hAnsiTheme="minorHAnsi" w:cstheme="minorBidi"/>
      <w:kern w:val="0"/>
      <w:sz w:val="22"/>
      <w:szCs w:val="22"/>
      <w:lang w:eastAsia="cs-CZ" w:bidi="ar-SA"/>
    </w:rPr>
  </w:style>
  <w:style w:type="character" w:customStyle="1" w:styleId="BezmezerChar">
    <w:name w:val="Bez mezer Char"/>
    <w:basedOn w:val="Standardnpsmoodstavce"/>
    <w:link w:val="Bezmezer"/>
    <w:uiPriority w:val="1"/>
    <w:rsid w:val="0010120C"/>
    <w:rPr>
      <w:rFonts w:asciiTheme="minorHAnsi" w:eastAsiaTheme="minorEastAsia" w:hAnsiTheme="minorHAnsi" w:cstheme="minorBidi"/>
      <w:kern w:val="0"/>
      <w:sz w:val="22"/>
      <w:szCs w:val="22"/>
      <w:lang w:eastAsia="cs-CZ" w:bidi="ar-SA"/>
    </w:rPr>
  </w:style>
  <w:style w:type="paragraph" w:styleId="FormtovanvHTML">
    <w:name w:val="HTML Preformatted"/>
    <w:basedOn w:val="Normln"/>
    <w:link w:val="FormtovanvHTMLChar"/>
    <w:uiPriority w:val="99"/>
    <w:semiHidden/>
    <w:unhideWhenUsed/>
    <w:rsid w:val="00826E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line="240" w:lineRule="auto"/>
      <w:jc w:val="left"/>
      <w:textAlignment w:val="auto"/>
    </w:pPr>
    <w:rPr>
      <w:rFonts w:ascii="Courier New" w:eastAsia="Times New Roman" w:hAnsi="Courier New" w:cs="Courier New"/>
      <w:kern w:val="0"/>
      <w:sz w:val="20"/>
      <w:szCs w:val="20"/>
      <w:lang w:eastAsia="cs-CZ" w:bidi="ar-SA"/>
    </w:rPr>
  </w:style>
  <w:style w:type="character" w:customStyle="1" w:styleId="FormtovanvHTMLChar">
    <w:name w:val="Formátovaný v HTML Char"/>
    <w:basedOn w:val="Standardnpsmoodstavce"/>
    <w:link w:val="FormtovanvHTML"/>
    <w:uiPriority w:val="99"/>
    <w:semiHidden/>
    <w:rsid w:val="00826E4F"/>
    <w:rPr>
      <w:rFonts w:ascii="Courier New" w:eastAsia="Times New Roman" w:hAnsi="Courier New" w:cs="Courier New"/>
      <w:kern w:val="0"/>
      <w:sz w:val="20"/>
      <w:szCs w:val="20"/>
      <w:lang w:eastAsia="cs-CZ" w:bidi="ar-SA"/>
    </w:rPr>
  </w:style>
  <w:style w:type="character" w:customStyle="1" w:styleId="y2iqfc">
    <w:name w:val="y2iqfc"/>
    <w:basedOn w:val="Standardnpsmoodstavce"/>
    <w:rsid w:val="00826E4F"/>
  </w:style>
  <w:style w:type="character" w:styleId="Zdraznn">
    <w:name w:val="Emphasis"/>
    <w:basedOn w:val="Standardnpsmoodstavce"/>
    <w:uiPriority w:val="20"/>
    <w:qFormat/>
    <w:rsid w:val="00C26F62"/>
    <w:rPr>
      <w:i/>
      <w:iCs/>
    </w:rPr>
  </w:style>
  <w:style w:type="paragraph" w:styleId="Nadpisobsahu">
    <w:name w:val="TOC Heading"/>
    <w:basedOn w:val="Nadpis1"/>
    <w:next w:val="Normln"/>
    <w:uiPriority w:val="39"/>
    <w:unhideWhenUsed/>
    <w:qFormat/>
    <w:rsid w:val="00782607"/>
    <w:pPr>
      <w:keepLines/>
      <w:widowControl/>
      <w:suppressAutoHyphens w:val="0"/>
      <w:autoSpaceDN/>
      <w:spacing w:after="0" w:line="259" w:lineRule="auto"/>
      <w:textAlignment w:val="auto"/>
      <w:outlineLvl w:val="9"/>
    </w:pPr>
    <w:rPr>
      <w:rFonts w:asciiTheme="majorHAnsi" w:eastAsiaTheme="majorEastAsia" w:hAnsiTheme="majorHAnsi" w:cstheme="majorBidi"/>
      <w:b w:val="0"/>
      <w:bCs w:val="0"/>
      <w:color w:val="2F5496" w:themeColor="accent1" w:themeShade="BF"/>
      <w:kern w:val="0"/>
      <w:sz w:val="32"/>
      <w:szCs w:val="32"/>
      <w:lang w:eastAsia="cs-CZ" w:bidi="ar-SA"/>
    </w:rPr>
  </w:style>
  <w:style w:type="paragraph" w:styleId="Obsah1">
    <w:name w:val="toc 1"/>
    <w:basedOn w:val="Normln"/>
    <w:next w:val="Normln"/>
    <w:autoRedefine/>
    <w:uiPriority w:val="39"/>
    <w:unhideWhenUsed/>
    <w:rsid w:val="00782607"/>
    <w:pPr>
      <w:spacing w:after="100"/>
    </w:pPr>
    <w:rPr>
      <w:rFonts w:cs="Mangal"/>
      <w:szCs w:val="21"/>
    </w:rPr>
  </w:style>
  <w:style w:type="paragraph" w:styleId="Obsah2">
    <w:name w:val="toc 2"/>
    <w:basedOn w:val="Normln"/>
    <w:next w:val="Normln"/>
    <w:autoRedefine/>
    <w:uiPriority w:val="39"/>
    <w:unhideWhenUsed/>
    <w:rsid w:val="00782607"/>
    <w:pPr>
      <w:spacing w:after="100"/>
      <w:ind w:left="240"/>
    </w:pPr>
    <w:rPr>
      <w:rFonts w:cs="Mangal"/>
      <w:szCs w:val="21"/>
    </w:rPr>
  </w:style>
  <w:style w:type="paragraph" w:styleId="Obsah3">
    <w:name w:val="toc 3"/>
    <w:basedOn w:val="Normln"/>
    <w:next w:val="Normln"/>
    <w:autoRedefine/>
    <w:uiPriority w:val="39"/>
    <w:unhideWhenUsed/>
    <w:rsid w:val="00782607"/>
    <w:pPr>
      <w:spacing w:after="100"/>
      <w:ind w:left="480"/>
    </w:pPr>
    <w:rPr>
      <w:rFonts w:cs="Mangal"/>
      <w:szCs w:val="21"/>
    </w:rPr>
  </w:style>
  <w:style w:type="character" w:customStyle="1" w:styleId="TextpoznpodarouChar">
    <w:name w:val="Text pozn. pod čarou Char"/>
    <w:basedOn w:val="Standardnpsmoodstavce"/>
    <w:link w:val="Textpoznpodarou"/>
    <w:rsid w:val="00971C50"/>
    <w:rPr>
      <w:sz w:val="20"/>
      <w:szCs w:val="20"/>
    </w:rPr>
  </w:style>
  <w:style w:type="paragraph" w:customStyle="1" w:styleId="-wm-msonormal">
    <w:name w:val="-wm-msonormal"/>
    <w:basedOn w:val="Normln"/>
    <w:rsid w:val="00A12E0A"/>
    <w:pPr>
      <w:widowControl/>
      <w:suppressAutoHyphens w:val="0"/>
      <w:autoSpaceDN/>
      <w:spacing w:before="100" w:beforeAutospacing="1" w:after="100" w:afterAutospacing="1" w:line="240" w:lineRule="auto"/>
      <w:jc w:val="left"/>
      <w:textAlignment w:val="auto"/>
    </w:pPr>
    <w:rPr>
      <w:rFonts w:eastAsia="Times New Roman" w:cs="Times New Roman"/>
      <w:kern w:val="0"/>
      <w:lang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709328">
      <w:bodyDiv w:val="1"/>
      <w:marLeft w:val="0"/>
      <w:marRight w:val="0"/>
      <w:marTop w:val="0"/>
      <w:marBottom w:val="0"/>
      <w:divBdr>
        <w:top w:val="none" w:sz="0" w:space="0" w:color="auto"/>
        <w:left w:val="none" w:sz="0" w:space="0" w:color="auto"/>
        <w:bottom w:val="none" w:sz="0" w:space="0" w:color="auto"/>
        <w:right w:val="none" w:sz="0" w:space="0" w:color="auto"/>
      </w:divBdr>
    </w:div>
    <w:div w:id="632371507">
      <w:bodyDiv w:val="1"/>
      <w:marLeft w:val="0"/>
      <w:marRight w:val="0"/>
      <w:marTop w:val="0"/>
      <w:marBottom w:val="0"/>
      <w:divBdr>
        <w:top w:val="none" w:sz="0" w:space="0" w:color="auto"/>
        <w:left w:val="none" w:sz="0" w:space="0" w:color="auto"/>
        <w:bottom w:val="none" w:sz="0" w:space="0" w:color="auto"/>
        <w:right w:val="none" w:sz="0" w:space="0" w:color="auto"/>
      </w:divBdr>
    </w:div>
    <w:div w:id="1399012820">
      <w:bodyDiv w:val="1"/>
      <w:marLeft w:val="0"/>
      <w:marRight w:val="0"/>
      <w:marTop w:val="0"/>
      <w:marBottom w:val="0"/>
      <w:divBdr>
        <w:top w:val="none" w:sz="0" w:space="0" w:color="auto"/>
        <w:left w:val="none" w:sz="0" w:space="0" w:color="auto"/>
        <w:bottom w:val="none" w:sz="0" w:space="0" w:color="auto"/>
        <w:right w:val="none" w:sz="0" w:space="0" w:color="auto"/>
      </w:divBdr>
    </w:div>
    <w:div w:id="1468737468">
      <w:bodyDiv w:val="1"/>
      <w:marLeft w:val="0"/>
      <w:marRight w:val="0"/>
      <w:marTop w:val="0"/>
      <w:marBottom w:val="0"/>
      <w:divBdr>
        <w:top w:val="none" w:sz="0" w:space="0" w:color="auto"/>
        <w:left w:val="none" w:sz="0" w:space="0" w:color="auto"/>
        <w:bottom w:val="none" w:sz="0" w:space="0" w:color="auto"/>
        <w:right w:val="none" w:sz="0" w:space="0" w:color="auto"/>
      </w:divBdr>
    </w:div>
    <w:div w:id="1956205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customXml" Target="ink/ink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oushi.upol.cz/wp-content/uploads/2018/04/2016_MONOGRAFIE_Smekal-Psychologie-duchovniho-zivota.pdf" TargetMode="Externa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v.cz/uploads/RVP_ZV_2017.pdf"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oushi.upol.cz/wp-content/uploads/2018/04/2016_MONOGRAFIE_Smekal-Psychologie-duchovniho-zivota.pdf" TargetMode="External"/><Relationship Id="rId2" Type="http://schemas.openxmlformats.org/officeDocument/2006/relationships/hyperlink" Target="http://www.nuv.cz/uploads/RVP_ZV_2017.pdf" TargetMode="External"/><Relationship Id="rId1" Type="http://schemas.openxmlformats.org/officeDocument/2006/relationships/hyperlink" Target="https://www.bihk.cz/biskupstvi/katecheticke-pedagogicke-centrum/katecheze/biblicke-postavy"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27T07:45:26.433"/>
    </inkml:context>
    <inkml:brush xml:id="br0">
      <inkml:brushProperty name="width" value="0.05" units="cm"/>
      <inkml:brushProperty name="height" value="0.05" units="cm"/>
    </inkml:brush>
  </inkml:definitions>
  <inkml:trace contextRef="#ctx0" brushRef="#br0">0 1 15223,'0'0'1441</inkml:trace>
</inkml:ink>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6F7EE-23D6-451A-B178-C3BE9C1F2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42981</TotalTime>
  <Pages>82</Pages>
  <Words>20087</Words>
  <Characters>118519</Characters>
  <Application>Microsoft Office Word</Application>
  <DocSecurity>0</DocSecurity>
  <Lines>987</Lines>
  <Paragraphs>276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Tereza Hladká</dc:creator>
  <cp:lastModifiedBy>Tereza Hladká</cp:lastModifiedBy>
  <cp:revision>1118</cp:revision>
  <cp:lastPrinted>2021-10-27T08:09:00Z</cp:lastPrinted>
  <dcterms:created xsi:type="dcterms:W3CDTF">2021-09-10T14:53:00Z</dcterms:created>
  <dcterms:modified xsi:type="dcterms:W3CDTF">2021-10-27T08:12:00Z</dcterms:modified>
</cp:coreProperties>
</file>