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C32" w:rsidRDefault="009555E4" w:rsidP="0078420A">
      <w:pPr>
        <w:jc w:val="center"/>
        <w:rPr>
          <w:rFonts w:cs="Times New Roman"/>
          <w:szCs w:val="24"/>
        </w:rPr>
      </w:pPr>
      <w:r>
        <w:rPr>
          <w:rFonts w:cs="Times New Roman"/>
          <w:szCs w:val="24"/>
        </w:rPr>
        <w:t>Univerzita Palackého v</w:t>
      </w:r>
      <w:r w:rsidR="00352B6A">
        <w:rPr>
          <w:rFonts w:cs="Times New Roman"/>
          <w:szCs w:val="24"/>
        </w:rPr>
        <w:t> </w:t>
      </w:r>
      <w:r>
        <w:rPr>
          <w:rFonts w:cs="Times New Roman"/>
          <w:szCs w:val="24"/>
        </w:rPr>
        <w:t>Olomouci</w:t>
      </w:r>
    </w:p>
    <w:p w:rsidR="00210CBD" w:rsidRDefault="008B42ED" w:rsidP="0078420A">
      <w:pPr>
        <w:jc w:val="center"/>
        <w:rPr>
          <w:rFonts w:cs="Times New Roman"/>
          <w:szCs w:val="24"/>
        </w:rPr>
      </w:pPr>
      <w:r>
        <w:rPr>
          <w:rFonts w:cs="Times New Roman"/>
          <w:szCs w:val="24"/>
        </w:rPr>
        <w:t>Fakulta tělesné kultury</w:t>
      </w: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4B0E33" w:rsidRDefault="004B0E33"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4B0E33" w:rsidRDefault="004B0E33" w:rsidP="0078420A">
      <w:pPr>
        <w:jc w:val="center"/>
        <w:rPr>
          <w:rFonts w:cs="Times New Roman"/>
          <w:szCs w:val="24"/>
        </w:rPr>
      </w:pPr>
    </w:p>
    <w:p w:rsidR="004B0E33" w:rsidRDefault="004B0E33" w:rsidP="0078420A">
      <w:pPr>
        <w:jc w:val="center"/>
        <w:rPr>
          <w:rFonts w:cs="Times New Roman"/>
          <w:szCs w:val="24"/>
        </w:rPr>
      </w:pPr>
    </w:p>
    <w:p w:rsidR="004B0E33" w:rsidRDefault="004B0E33" w:rsidP="0078420A">
      <w:pPr>
        <w:jc w:val="center"/>
        <w:rPr>
          <w:rFonts w:cs="Times New Roman"/>
          <w:szCs w:val="24"/>
        </w:rPr>
      </w:pPr>
    </w:p>
    <w:p w:rsidR="004B0E33" w:rsidRDefault="004B0E33" w:rsidP="0078420A">
      <w:pPr>
        <w:jc w:val="center"/>
        <w:rPr>
          <w:rFonts w:cs="Times New Roman"/>
          <w:szCs w:val="24"/>
        </w:rPr>
      </w:pPr>
    </w:p>
    <w:p w:rsidR="00210CBD" w:rsidRDefault="00210CBD" w:rsidP="0078420A">
      <w:pPr>
        <w:jc w:val="center"/>
        <w:rPr>
          <w:rFonts w:cs="Times New Roman"/>
          <w:szCs w:val="24"/>
        </w:rPr>
      </w:pPr>
    </w:p>
    <w:p w:rsidR="00563A1C" w:rsidRDefault="00563A1C" w:rsidP="00563A1C">
      <w:pPr>
        <w:jc w:val="center"/>
        <w:rPr>
          <w:rFonts w:cs="Times New Roman"/>
          <w:szCs w:val="24"/>
        </w:rPr>
      </w:pPr>
      <w:r>
        <w:rPr>
          <w:rFonts w:cs="Times New Roman"/>
          <w:szCs w:val="24"/>
        </w:rPr>
        <w:t>MONITORING POHYBOVÉ AKTIVITY A SPORTOVNÍCH PREFERENCÍ NA VYBRANÝCH ZÁKLADNÍCH ŠKOLÁCH OLOMOUCE A OKOLÍ</w:t>
      </w:r>
    </w:p>
    <w:p w:rsidR="000E3ADA" w:rsidRDefault="000E3ADA" w:rsidP="0078420A">
      <w:pPr>
        <w:jc w:val="center"/>
        <w:rPr>
          <w:rFonts w:cs="Times New Roman"/>
          <w:szCs w:val="24"/>
        </w:rPr>
      </w:pPr>
      <w:r>
        <w:rPr>
          <w:rFonts w:cs="Times New Roman"/>
          <w:szCs w:val="24"/>
        </w:rPr>
        <w:t>Bakalářská práce</w:t>
      </w:r>
    </w:p>
    <w:p w:rsidR="004B0E33" w:rsidRDefault="004B0E33" w:rsidP="0078420A">
      <w:pPr>
        <w:jc w:val="center"/>
        <w:rPr>
          <w:rFonts w:cs="Times New Roman"/>
          <w:szCs w:val="24"/>
        </w:rPr>
      </w:pPr>
    </w:p>
    <w:p w:rsidR="004B0E33" w:rsidRDefault="004B0E33"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4B0E33" w:rsidRDefault="004B0E33" w:rsidP="0078420A">
      <w:pPr>
        <w:jc w:val="center"/>
        <w:rPr>
          <w:rFonts w:cs="Times New Roman"/>
          <w:szCs w:val="24"/>
        </w:rPr>
      </w:pPr>
    </w:p>
    <w:p w:rsidR="004B0E33" w:rsidRDefault="004B0E33"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4B0E33" w:rsidRDefault="004B0E33"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210CBD" w:rsidRDefault="00210CBD" w:rsidP="0078420A">
      <w:pPr>
        <w:jc w:val="center"/>
        <w:rPr>
          <w:rFonts w:cs="Times New Roman"/>
          <w:szCs w:val="24"/>
        </w:rPr>
      </w:pPr>
    </w:p>
    <w:p w:rsidR="0078420A" w:rsidRDefault="0088508A" w:rsidP="0078420A">
      <w:pPr>
        <w:jc w:val="center"/>
        <w:rPr>
          <w:rFonts w:cs="Times New Roman"/>
          <w:szCs w:val="24"/>
        </w:rPr>
      </w:pPr>
      <w:r>
        <w:rPr>
          <w:rFonts w:cs="Times New Roman"/>
          <w:szCs w:val="24"/>
        </w:rPr>
        <w:t>Auto</w:t>
      </w:r>
      <w:r w:rsidR="006B773C">
        <w:rPr>
          <w:rFonts w:cs="Times New Roman"/>
          <w:szCs w:val="24"/>
        </w:rPr>
        <w:t>r:</w:t>
      </w:r>
      <w:r w:rsidR="00863CD8">
        <w:rPr>
          <w:rFonts w:cs="Times New Roman"/>
          <w:szCs w:val="24"/>
        </w:rPr>
        <w:t xml:space="preserve"> Petr Brázdil</w:t>
      </w:r>
    </w:p>
    <w:p w:rsidR="00210CBD" w:rsidRDefault="00210CBD" w:rsidP="0078420A">
      <w:pPr>
        <w:jc w:val="center"/>
        <w:rPr>
          <w:rFonts w:cs="Times New Roman"/>
          <w:szCs w:val="24"/>
        </w:rPr>
      </w:pPr>
      <w:r>
        <w:rPr>
          <w:rFonts w:cs="Times New Roman"/>
          <w:szCs w:val="24"/>
        </w:rPr>
        <w:t>Vedoucí práce:</w:t>
      </w:r>
      <w:r w:rsidR="00863CD8">
        <w:rPr>
          <w:rFonts w:cs="Times New Roman"/>
          <w:szCs w:val="24"/>
        </w:rPr>
        <w:t xml:space="preserve"> Mgr. Michal Kudláček, Ph.D.</w:t>
      </w:r>
      <w:r>
        <w:rPr>
          <w:rFonts w:cs="Times New Roman"/>
          <w:szCs w:val="24"/>
        </w:rPr>
        <w:t xml:space="preserve"> </w:t>
      </w:r>
      <w:r w:rsidR="00863CD8">
        <w:rPr>
          <w:rFonts w:ascii="Tahoma" w:hAnsi="Tahoma" w:cs="Tahoma"/>
          <w:color w:val="000000"/>
          <w:sz w:val="17"/>
          <w:szCs w:val="17"/>
          <w:shd w:val="clear" w:color="auto" w:fill="FFFFFF"/>
        </w:rPr>
        <w:t> </w:t>
      </w:r>
    </w:p>
    <w:p w:rsidR="00210CBD" w:rsidRPr="00EE4680" w:rsidRDefault="00210CBD" w:rsidP="00EE4680">
      <w:pPr>
        <w:jc w:val="center"/>
        <w:rPr>
          <w:rFonts w:cs="Times New Roman"/>
          <w:szCs w:val="24"/>
        </w:rPr>
      </w:pPr>
      <w:r>
        <w:rPr>
          <w:rFonts w:cs="Times New Roman"/>
          <w:szCs w:val="24"/>
        </w:rPr>
        <w:t>Olomouc 2020</w:t>
      </w:r>
    </w:p>
    <w:p w:rsidR="00863CD8" w:rsidRDefault="00183CDC" w:rsidP="0078420A">
      <w:pPr>
        <w:rPr>
          <w:rFonts w:ascii="Georgia" w:hAnsi="Georgia"/>
          <w:sz w:val="22"/>
        </w:rPr>
      </w:pPr>
      <w:r>
        <w:rPr>
          <w:rFonts w:cs="Times New Roman"/>
          <w:b/>
          <w:szCs w:val="24"/>
        </w:rPr>
        <w:lastRenderedPageBreak/>
        <w:t xml:space="preserve">Jméno a příjmení autora: </w:t>
      </w:r>
      <w:r w:rsidR="00863CD8">
        <w:rPr>
          <w:rFonts w:cs="Times New Roman"/>
          <w:szCs w:val="24"/>
        </w:rPr>
        <w:t>Petr Brázdil</w:t>
      </w:r>
      <w:r>
        <w:rPr>
          <w:rFonts w:cs="Times New Roman"/>
          <w:szCs w:val="24"/>
        </w:rPr>
        <w:br/>
      </w:r>
      <w:r>
        <w:rPr>
          <w:rFonts w:cs="Times New Roman"/>
          <w:b/>
          <w:szCs w:val="24"/>
        </w:rPr>
        <w:t xml:space="preserve">Název bakalářské práce: </w:t>
      </w:r>
      <w:r w:rsidR="00863CD8">
        <w:rPr>
          <w:rFonts w:ascii="Georgia" w:hAnsi="Georgia"/>
          <w:sz w:val="22"/>
        </w:rPr>
        <w:t>Monitoring pohybové aktivity a sportovních preferencí na vybraných základních školách Olomouce a okolí</w:t>
      </w:r>
    </w:p>
    <w:p w:rsidR="00183CDC" w:rsidRDefault="004D5DAA" w:rsidP="0078420A">
      <w:pPr>
        <w:rPr>
          <w:rFonts w:cs="Times New Roman"/>
          <w:szCs w:val="24"/>
        </w:rPr>
      </w:pPr>
      <w:r>
        <w:rPr>
          <w:rFonts w:cs="Times New Roman"/>
          <w:b/>
          <w:szCs w:val="24"/>
        </w:rPr>
        <w:t xml:space="preserve">Pracoviště: </w:t>
      </w:r>
      <w:r>
        <w:rPr>
          <w:rFonts w:cs="Times New Roman"/>
          <w:szCs w:val="24"/>
        </w:rPr>
        <w:t xml:space="preserve">Katedra </w:t>
      </w:r>
      <w:proofErr w:type="spellStart"/>
      <w:r w:rsidR="00D126A8">
        <w:rPr>
          <w:rFonts w:cs="Times New Roman"/>
          <w:szCs w:val="24"/>
        </w:rPr>
        <w:t>rekreologie</w:t>
      </w:r>
      <w:proofErr w:type="spellEnd"/>
      <w:r>
        <w:rPr>
          <w:rFonts w:cs="Times New Roman"/>
          <w:szCs w:val="24"/>
        </w:rPr>
        <w:br/>
      </w:r>
      <w:r>
        <w:rPr>
          <w:rFonts w:cs="Times New Roman"/>
          <w:b/>
          <w:szCs w:val="24"/>
        </w:rPr>
        <w:t xml:space="preserve">Vedoucí bakalářské práce: </w:t>
      </w:r>
      <w:r w:rsidR="00863CD8">
        <w:rPr>
          <w:rFonts w:cs="Times New Roman"/>
          <w:szCs w:val="24"/>
        </w:rPr>
        <w:t xml:space="preserve">Mgr. Michal Kudláček, Ph.D. </w:t>
      </w:r>
      <w:r w:rsidR="00863CD8">
        <w:rPr>
          <w:rFonts w:ascii="Tahoma" w:hAnsi="Tahoma" w:cs="Tahoma"/>
          <w:color w:val="000000"/>
          <w:sz w:val="17"/>
          <w:szCs w:val="17"/>
          <w:shd w:val="clear" w:color="auto" w:fill="FFFFFF"/>
        </w:rPr>
        <w:t> </w:t>
      </w:r>
      <w:r>
        <w:rPr>
          <w:rFonts w:cs="Times New Roman"/>
          <w:szCs w:val="24"/>
        </w:rPr>
        <w:br/>
      </w:r>
      <w:r>
        <w:rPr>
          <w:rFonts w:cs="Times New Roman"/>
          <w:b/>
          <w:szCs w:val="24"/>
        </w:rPr>
        <w:t xml:space="preserve">Rok obhajoby bakalářské práce: </w:t>
      </w:r>
      <w:r>
        <w:rPr>
          <w:rFonts w:cs="Times New Roman"/>
          <w:szCs w:val="24"/>
        </w:rPr>
        <w:t>2020</w:t>
      </w:r>
    </w:p>
    <w:p w:rsidR="00EE4680" w:rsidRDefault="00EE4680" w:rsidP="0078420A">
      <w:pPr>
        <w:rPr>
          <w:rFonts w:cs="Times New Roman"/>
          <w:szCs w:val="24"/>
        </w:rPr>
      </w:pPr>
      <w:r w:rsidRPr="00EE4680">
        <w:rPr>
          <w:rFonts w:cs="Times New Roman"/>
          <w:b/>
          <w:szCs w:val="24"/>
        </w:rPr>
        <w:t>Typ práce</w:t>
      </w:r>
      <w:r>
        <w:rPr>
          <w:rFonts w:cs="Times New Roman"/>
          <w:szCs w:val="24"/>
        </w:rPr>
        <w:t>: Bakalářská</w:t>
      </w:r>
    </w:p>
    <w:p w:rsidR="00EE4680" w:rsidRDefault="00EE4680" w:rsidP="004E4FDA">
      <w:pPr>
        <w:ind w:firstLine="567"/>
        <w:jc w:val="both"/>
        <w:rPr>
          <w:rFonts w:cs="Times New Roman"/>
          <w:szCs w:val="24"/>
        </w:rPr>
      </w:pPr>
      <w:r>
        <w:rPr>
          <w:rFonts w:cs="Times New Roman"/>
          <w:b/>
          <w:szCs w:val="24"/>
        </w:rPr>
        <w:t>Abstrakt</w:t>
      </w:r>
      <w:r w:rsidRPr="00A40C18">
        <w:rPr>
          <w:rFonts w:cs="Times New Roman"/>
          <w:b/>
          <w:szCs w:val="24"/>
        </w:rPr>
        <w:t xml:space="preserve">: </w:t>
      </w:r>
      <w:r w:rsidR="00A40C18" w:rsidRPr="00A40C18">
        <w:rPr>
          <w:color w:val="000000"/>
          <w:szCs w:val="24"/>
        </w:rPr>
        <w:t>Bakalářská práce je zaměřena na monitoring pohybové aktivity a strukturu sportovních preferencí u žáků na základní škole a na nižším gymnáziu. Práce poskytuje přehled teoretických poznatků zaměřující se na problematiku pohybových aktivit a jednoho z ontologických období člověka – adolescenci, o které jsou předloženy informace z biologických, psychických a sociálních aspektů. Tyto aspekty ovlivňují životní styl a volný čas v dané věkové kategorii. Přehled poznatků je platformou pro empirické šetření, do kterého je zapojeno 57 žáků základní školy z Lutína, Vrbátek a nižšího gymnázia Čajkovského Olomouc, kteří vyplňovali v systému Indares.com Mezinárodní dotazník pohybové aktivity (IPAQ) a Dotazník sportovních preferencí. Z výsledků dotazníků jsme zjistili hodnotu MET-hodin/týden s tím, že chlapci dosáhli vyšších výsledků v porovnání s dívkami jak celkově, tak při intenzivní PA. Dívky mají naopak vyšší hodnoty při středně intenzivní PA a chůzi. Z výsledků Dotazníku sportovních preferencí vyplývá, že dívky preferují spíše individuální sporty, zatímco chlapci provozují raději sporty týmové.</w:t>
      </w:r>
    </w:p>
    <w:p w:rsidR="001B3D4E" w:rsidRDefault="001B3D4E" w:rsidP="004E4FDA">
      <w:pPr>
        <w:ind w:firstLine="567"/>
        <w:jc w:val="both"/>
        <w:rPr>
          <w:rFonts w:cs="Times New Roman"/>
          <w:szCs w:val="24"/>
        </w:rPr>
      </w:pPr>
    </w:p>
    <w:p w:rsidR="001B3D4E" w:rsidRDefault="001B3D4E" w:rsidP="004E4FDA">
      <w:pPr>
        <w:ind w:firstLine="567"/>
        <w:jc w:val="both"/>
        <w:rPr>
          <w:rFonts w:cs="Times New Roman"/>
          <w:szCs w:val="24"/>
        </w:rPr>
      </w:pPr>
    </w:p>
    <w:p w:rsidR="00611B7C" w:rsidRDefault="00611B7C" w:rsidP="0078420A">
      <w:pPr>
        <w:rPr>
          <w:rFonts w:cs="Times New Roman"/>
          <w:szCs w:val="24"/>
        </w:rPr>
      </w:pPr>
      <w:r w:rsidRPr="00611B7C">
        <w:rPr>
          <w:rFonts w:cs="Times New Roman"/>
          <w:b/>
          <w:szCs w:val="24"/>
        </w:rPr>
        <w:t>Klíčová slova:</w:t>
      </w:r>
      <w:r w:rsidR="00F03AEB">
        <w:rPr>
          <w:rFonts w:cs="Times New Roman"/>
          <w:b/>
          <w:szCs w:val="24"/>
        </w:rPr>
        <w:t xml:space="preserve"> </w:t>
      </w:r>
      <w:proofErr w:type="gramStart"/>
      <w:r w:rsidR="00F03AEB">
        <w:rPr>
          <w:rFonts w:cs="Times New Roman"/>
          <w:szCs w:val="24"/>
        </w:rPr>
        <w:t>adolescent</w:t>
      </w:r>
      <w:r w:rsidR="00F03AEB" w:rsidRPr="004808B5">
        <w:rPr>
          <w:rFonts w:cs="Times New Roman"/>
          <w:szCs w:val="24"/>
        </w:rPr>
        <w:t>;</w:t>
      </w:r>
      <w:r w:rsidR="00F03AEB">
        <w:rPr>
          <w:rFonts w:cs="Times New Roman"/>
          <w:szCs w:val="24"/>
        </w:rPr>
        <w:t xml:space="preserve"> </w:t>
      </w:r>
      <w:r>
        <w:rPr>
          <w:rFonts w:cs="Times New Roman"/>
          <w:b/>
          <w:szCs w:val="24"/>
        </w:rPr>
        <w:t xml:space="preserve"> </w:t>
      </w:r>
      <w:r w:rsidR="00863CD8">
        <w:rPr>
          <w:rFonts w:cs="Times New Roman"/>
          <w:szCs w:val="24"/>
        </w:rPr>
        <w:t>pohybová</w:t>
      </w:r>
      <w:proofErr w:type="gramEnd"/>
      <w:r w:rsidR="00863CD8">
        <w:rPr>
          <w:rFonts w:cs="Times New Roman"/>
          <w:szCs w:val="24"/>
        </w:rPr>
        <w:t xml:space="preserve"> aktivita</w:t>
      </w:r>
      <w:r w:rsidR="004808B5" w:rsidRPr="004808B5">
        <w:rPr>
          <w:rFonts w:cs="Times New Roman"/>
          <w:szCs w:val="24"/>
        </w:rPr>
        <w:t>;</w:t>
      </w:r>
      <w:r w:rsidR="00863CD8" w:rsidRPr="004808B5">
        <w:rPr>
          <w:rFonts w:cs="Times New Roman"/>
          <w:szCs w:val="24"/>
        </w:rPr>
        <w:t xml:space="preserve"> </w:t>
      </w:r>
      <w:r w:rsidR="00863CD8">
        <w:rPr>
          <w:rFonts w:cs="Times New Roman"/>
          <w:szCs w:val="24"/>
        </w:rPr>
        <w:t xml:space="preserve"> Indares.com</w:t>
      </w:r>
      <w:r w:rsidR="004808B5" w:rsidRPr="004808B5">
        <w:rPr>
          <w:rFonts w:cs="Times New Roman"/>
          <w:szCs w:val="24"/>
        </w:rPr>
        <w:t>;</w:t>
      </w:r>
      <w:r w:rsidR="00863CD8">
        <w:rPr>
          <w:rFonts w:cs="Times New Roman"/>
          <w:szCs w:val="24"/>
        </w:rPr>
        <w:t xml:space="preserve"> preference pohybové aktivity</w:t>
      </w:r>
      <w:r w:rsidR="004808B5" w:rsidRPr="004808B5">
        <w:rPr>
          <w:rFonts w:cs="Times New Roman"/>
          <w:szCs w:val="24"/>
        </w:rPr>
        <w:t>;</w:t>
      </w:r>
      <w:r w:rsidR="00863CD8">
        <w:rPr>
          <w:rFonts w:cs="Times New Roman"/>
          <w:szCs w:val="24"/>
        </w:rPr>
        <w:t xml:space="preserve"> dotazník IPAQ</w:t>
      </w:r>
    </w:p>
    <w:p w:rsidR="00EE4680" w:rsidRDefault="00EE4680" w:rsidP="0078420A">
      <w:pPr>
        <w:rPr>
          <w:rFonts w:cs="Times New Roman"/>
          <w:szCs w:val="24"/>
        </w:rPr>
      </w:pPr>
    </w:p>
    <w:p w:rsidR="000D6E1D" w:rsidRDefault="000D6E1D" w:rsidP="0078420A">
      <w:pPr>
        <w:rPr>
          <w:rFonts w:cs="Times New Roman"/>
          <w:szCs w:val="24"/>
        </w:rPr>
      </w:pPr>
    </w:p>
    <w:p w:rsidR="000D6E1D" w:rsidRDefault="000D6E1D" w:rsidP="0078420A">
      <w:pPr>
        <w:rPr>
          <w:rFonts w:cs="Times New Roman"/>
          <w:szCs w:val="24"/>
        </w:rPr>
      </w:pPr>
    </w:p>
    <w:p w:rsidR="004B0E33" w:rsidRDefault="004B0E33" w:rsidP="0078420A">
      <w:pPr>
        <w:rPr>
          <w:rFonts w:cs="Times New Roman"/>
          <w:szCs w:val="24"/>
        </w:rPr>
      </w:pPr>
    </w:p>
    <w:p w:rsidR="004B0E33" w:rsidRDefault="004B0E33" w:rsidP="0078420A">
      <w:pPr>
        <w:rPr>
          <w:rFonts w:cs="Times New Roman"/>
          <w:szCs w:val="24"/>
        </w:rPr>
      </w:pPr>
    </w:p>
    <w:p w:rsidR="004B0E33" w:rsidRDefault="004B0E33" w:rsidP="0078420A">
      <w:pPr>
        <w:rPr>
          <w:rFonts w:cs="Times New Roman"/>
          <w:szCs w:val="24"/>
        </w:rPr>
      </w:pPr>
    </w:p>
    <w:p w:rsidR="004B0E33" w:rsidRDefault="004B0E33" w:rsidP="0078420A">
      <w:pPr>
        <w:rPr>
          <w:rFonts w:cs="Times New Roman"/>
          <w:szCs w:val="24"/>
        </w:rPr>
      </w:pPr>
    </w:p>
    <w:p w:rsidR="004B0E33" w:rsidRDefault="004B0E33" w:rsidP="0078420A">
      <w:pPr>
        <w:rPr>
          <w:rFonts w:cs="Times New Roman"/>
          <w:szCs w:val="24"/>
        </w:rPr>
      </w:pPr>
    </w:p>
    <w:p w:rsidR="00006232" w:rsidRDefault="00006232" w:rsidP="0078420A">
      <w:pPr>
        <w:rPr>
          <w:rFonts w:cs="Times New Roman"/>
          <w:szCs w:val="24"/>
        </w:rPr>
      </w:pPr>
    </w:p>
    <w:p w:rsidR="00EE4680" w:rsidRDefault="000D6E1D" w:rsidP="0029239E">
      <w:pPr>
        <w:ind w:left="567" w:hanging="567"/>
        <w:rPr>
          <w:rFonts w:cs="Times New Roman"/>
          <w:szCs w:val="24"/>
        </w:rPr>
      </w:pPr>
      <w:r>
        <w:rPr>
          <w:rFonts w:cs="Times New Roman"/>
          <w:szCs w:val="24"/>
        </w:rPr>
        <w:t xml:space="preserve">Souhlasím s půjčováním závěrečné písemné </w:t>
      </w:r>
      <w:r w:rsidR="00EE4680">
        <w:rPr>
          <w:rFonts w:cs="Times New Roman"/>
          <w:szCs w:val="24"/>
        </w:rPr>
        <w:t>práce v rámci knihovních služeb.</w:t>
      </w:r>
    </w:p>
    <w:p w:rsidR="008F1FAE" w:rsidRPr="0029239E" w:rsidRDefault="00B64C82" w:rsidP="00EE4680">
      <w:pPr>
        <w:rPr>
          <w:rFonts w:eastAsia="Times New Roman" w:cs="Times New Roman"/>
          <w:b/>
          <w:szCs w:val="24"/>
          <w:lang w:val="en" w:eastAsia="cs-CZ"/>
        </w:rPr>
      </w:pPr>
      <w:r w:rsidRPr="00B64C82">
        <w:rPr>
          <w:rFonts w:eastAsia="Times New Roman" w:cs="Times New Roman"/>
          <w:b/>
          <w:color w:val="222222"/>
          <w:szCs w:val="24"/>
          <w:lang w:val="en" w:eastAsia="cs-CZ"/>
        </w:rPr>
        <w:lastRenderedPageBreak/>
        <w:t>Author's</w:t>
      </w:r>
      <w:r>
        <w:rPr>
          <w:rFonts w:eastAsia="Times New Roman" w:cs="Times New Roman"/>
          <w:b/>
          <w:color w:val="222222"/>
          <w:szCs w:val="24"/>
          <w:lang w:val="en" w:eastAsia="cs-CZ"/>
        </w:rPr>
        <w:t xml:space="preserve"> first name and surname: </w:t>
      </w:r>
      <w:r w:rsidR="008F1FAE">
        <w:rPr>
          <w:rFonts w:eastAsia="Times New Roman" w:cs="Times New Roman"/>
          <w:color w:val="222222"/>
          <w:szCs w:val="24"/>
          <w:lang w:val="en" w:eastAsia="cs-CZ"/>
        </w:rPr>
        <w:t xml:space="preserve">Petr </w:t>
      </w:r>
      <w:proofErr w:type="spellStart"/>
      <w:r w:rsidR="008F1FAE">
        <w:rPr>
          <w:rFonts w:eastAsia="Times New Roman" w:cs="Times New Roman"/>
          <w:color w:val="222222"/>
          <w:szCs w:val="24"/>
          <w:lang w:val="en" w:eastAsia="cs-CZ"/>
        </w:rPr>
        <w:t>Brázdil</w:t>
      </w:r>
      <w:proofErr w:type="spellEnd"/>
      <w:r w:rsidR="00E30716">
        <w:rPr>
          <w:rFonts w:eastAsia="Times New Roman" w:cs="Times New Roman"/>
          <w:color w:val="222222"/>
          <w:szCs w:val="24"/>
          <w:lang w:val="en" w:eastAsia="cs-CZ"/>
        </w:rPr>
        <w:br/>
      </w:r>
      <w:r w:rsidR="00E30716">
        <w:rPr>
          <w:rFonts w:eastAsia="Times New Roman" w:cs="Times New Roman"/>
          <w:b/>
          <w:color w:val="222222"/>
          <w:szCs w:val="24"/>
          <w:lang w:val="en" w:eastAsia="cs-CZ"/>
        </w:rPr>
        <w:t>Title of the bachelor thesis:</w:t>
      </w:r>
      <w:r w:rsidR="00E30716">
        <w:rPr>
          <w:rFonts w:eastAsia="Times New Roman" w:cs="Times New Roman"/>
          <w:color w:val="222222"/>
          <w:szCs w:val="24"/>
          <w:lang w:val="en" w:eastAsia="cs-CZ"/>
        </w:rPr>
        <w:t xml:space="preserve"> </w:t>
      </w:r>
      <w:r w:rsidR="0029239E">
        <w:rPr>
          <w:rFonts w:eastAsia="Times New Roman" w:cs="Times New Roman"/>
          <w:b/>
          <w:szCs w:val="24"/>
          <w:lang w:val="en" w:eastAsia="cs-CZ"/>
        </w:rPr>
        <w:t xml:space="preserve">Monitoring of physical activity and sports preferences of elementary school in Olomouc and </w:t>
      </w:r>
      <w:r w:rsidR="0029239E" w:rsidRPr="0029239E">
        <w:rPr>
          <w:rFonts w:eastAsia="Times New Roman" w:cs="Times New Roman"/>
          <w:b/>
          <w:szCs w:val="24"/>
          <w:lang w:val="en" w:eastAsia="cs-CZ"/>
        </w:rPr>
        <w:t>surroundings</w:t>
      </w:r>
    </w:p>
    <w:p w:rsidR="00D126A8" w:rsidRPr="00EE4680" w:rsidRDefault="00D126A8" w:rsidP="00EE4680">
      <w:pPr>
        <w:rPr>
          <w:rFonts w:cs="Times New Roman"/>
          <w:szCs w:val="24"/>
        </w:rPr>
      </w:pPr>
      <w:r w:rsidRPr="00D126A8">
        <w:rPr>
          <w:rFonts w:cs="Times New Roman"/>
          <w:b/>
          <w:szCs w:val="24"/>
        </w:rPr>
        <w:t xml:space="preserve">Place </w:t>
      </w:r>
      <w:proofErr w:type="spellStart"/>
      <w:r w:rsidRPr="00D126A8">
        <w:rPr>
          <w:rFonts w:cs="Times New Roman"/>
          <w:b/>
          <w:szCs w:val="24"/>
        </w:rPr>
        <w:t>of</w:t>
      </w:r>
      <w:proofErr w:type="spellEnd"/>
      <w:r w:rsidRPr="00D126A8">
        <w:rPr>
          <w:rFonts w:cs="Times New Roman"/>
          <w:b/>
          <w:szCs w:val="24"/>
        </w:rPr>
        <w:t xml:space="preserve"> </w:t>
      </w:r>
      <w:proofErr w:type="spellStart"/>
      <w:r w:rsidRPr="00D126A8">
        <w:rPr>
          <w:rFonts w:cs="Times New Roman"/>
          <w:b/>
          <w:szCs w:val="24"/>
        </w:rPr>
        <w:t>work</w:t>
      </w:r>
      <w:proofErr w:type="spellEnd"/>
      <w:r w:rsidRPr="00D126A8">
        <w:rPr>
          <w:rFonts w:cs="Times New Roman"/>
          <w:b/>
          <w:szCs w:val="24"/>
        </w:rPr>
        <w:t>:</w:t>
      </w:r>
      <w:r w:rsidRPr="00D126A8">
        <w:rPr>
          <w:rFonts w:cs="Times New Roman"/>
          <w:szCs w:val="24"/>
        </w:rPr>
        <w:t xml:space="preserve"> Department </w:t>
      </w:r>
      <w:proofErr w:type="spellStart"/>
      <w:r w:rsidRPr="00D126A8">
        <w:rPr>
          <w:rFonts w:cs="Times New Roman"/>
          <w:szCs w:val="24"/>
        </w:rPr>
        <w:t>of</w:t>
      </w:r>
      <w:proofErr w:type="spellEnd"/>
      <w:r w:rsidRPr="00D126A8">
        <w:rPr>
          <w:rFonts w:cs="Times New Roman"/>
          <w:szCs w:val="24"/>
        </w:rPr>
        <w:t xml:space="preserve"> </w:t>
      </w:r>
      <w:proofErr w:type="spellStart"/>
      <w:r w:rsidRPr="00D126A8">
        <w:rPr>
          <w:rFonts w:cs="Times New Roman"/>
          <w:szCs w:val="24"/>
        </w:rPr>
        <w:t>Recreation</w:t>
      </w:r>
      <w:proofErr w:type="spellEnd"/>
      <w:r w:rsidRPr="00D126A8">
        <w:rPr>
          <w:rFonts w:cs="Times New Roman"/>
          <w:szCs w:val="24"/>
        </w:rPr>
        <w:t xml:space="preserve"> and </w:t>
      </w:r>
      <w:proofErr w:type="spellStart"/>
      <w:r w:rsidRPr="00D126A8">
        <w:rPr>
          <w:rFonts w:cs="Times New Roman"/>
          <w:szCs w:val="24"/>
        </w:rPr>
        <w:t>Leisure</w:t>
      </w:r>
      <w:proofErr w:type="spellEnd"/>
      <w:r w:rsidRPr="00D126A8">
        <w:rPr>
          <w:rFonts w:cs="Times New Roman"/>
          <w:szCs w:val="24"/>
        </w:rPr>
        <w:t xml:space="preserve"> </w:t>
      </w:r>
      <w:proofErr w:type="spellStart"/>
      <w:r w:rsidRPr="00D126A8">
        <w:rPr>
          <w:rFonts w:cs="Times New Roman"/>
          <w:szCs w:val="24"/>
        </w:rPr>
        <w:t>Studies</w:t>
      </w:r>
      <w:proofErr w:type="spellEnd"/>
    </w:p>
    <w:p w:rsidR="00C518E9" w:rsidRDefault="00C518E9" w:rsidP="00FF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r>
        <w:rPr>
          <w:rFonts w:eastAsia="Times New Roman" w:cs="Times New Roman"/>
          <w:b/>
          <w:color w:val="222222"/>
          <w:szCs w:val="24"/>
          <w:lang w:val="en" w:eastAsia="cs-CZ"/>
        </w:rPr>
        <w:t xml:space="preserve">Supervisor: </w:t>
      </w:r>
      <w:r w:rsidR="008F1FAE">
        <w:rPr>
          <w:rFonts w:cs="Times New Roman"/>
          <w:szCs w:val="24"/>
        </w:rPr>
        <w:t xml:space="preserve">Mgr. Michal Kudláček, Ph.D. </w:t>
      </w:r>
      <w:r w:rsidR="008F1FAE">
        <w:rPr>
          <w:rFonts w:ascii="Tahoma" w:hAnsi="Tahoma" w:cs="Tahoma"/>
          <w:color w:val="000000"/>
          <w:sz w:val="17"/>
          <w:szCs w:val="17"/>
          <w:shd w:val="clear" w:color="auto" w:fill="FFFFFF"/>
        </w:rPr>
        <w:t> </w:t>
      </w:r>
      <w:r w:rsidR="008F1FAE">
        <w:rPr>
          <w:rFonts w:cs="Times New Roman"/>
          <w:szCs w:val="24"/>
        </w:rPr>
        <w:br/>
      </w:r>
      <w:r>
        <w:rPr>
          <w:rFonts w:eastAsia="Times New Roman" w:cs="Times New Roman"/>
          <w:b/>
          <w:color w:val="222222"/>
          <w:szCs w:val="24"/>
          <w:lang w:val="en" w:eastAsia="cs-CZ"/>
        </w:rPr>
        <w:t xml:space="preserve">The year of presentation: </w:t>
      </w:r>
      <w:r>
        <w:rPr>
          <w:rFonts w:eastAsia="Times New Roman" w:cs="Times New Roman"/>
          <w:color w:val="222222"/>
          <w:szCs w:val="24"/>
          <w:lang w:val="en" w:eastAsia="cs-CZ"/>
        </w:rPr>
        <w:t>2020</w:t>
      </w:r>
    </w:p>
    <w:p w:rsidR="00A40C18" w:rsidRPr="00A40C18" w:rsidRDefault="00EE4680"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r w:rsidRPr="00EE4680">
        <w:rPr>
          <w:rFonts w:eastAsia="Times New Roman" w:cs="Times New Roman"/>
          <w:b/>
          <w:color w:val="222222"/>
          <w:szCs w:val="24"/>
          <w:lang w:val="en" w:eastAsia="cs-CZ"/>
        </w:rPr>
        <w:t>Thesis type:</w:t>
      </w:r>
      <w:r>
        <w:rPr>
          <w:rFonts w:eastAsia="Times New Roman" w:cs="Times New Roman"/>
          <w:b/>
          <w:color w:val="222222"/>
          <w:szCs w:val="24"/>
          <w:lang w:val="en" w:eastAsia="cs-CZ"/>
        </w:rPr>
        <w:t xml:space="preserve"> </w:t>
      </w:r>
      <w:r w:rsidRPr="00EE4680">
        <w:rPr>
          <w:rFonts w:eastAsia="Times New Roman" w:cs="Times New Roman"/>
          <w:color w:val="222222"/>
          <w:szCs w:val="24"/>
          <w:lang w:val="en" w:eastAsia="cs-CZ"/>
        </w:rPr>
        <w:t>Bachelor thesis</w:t>
      </w:r>
    </w:p>
    <w:p w:rsidR="00A40C18" w:rsidRDefault="00A40C18"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720AC9" w:rsidRDefault="00FF13C3"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r>
        <w:rPr>
          <w:rFonts w:eastAsia="Times New Roman" w:cs="Times New Roman"/>
          <w:b/>
          <w:color w:val="222222"/>
          <w:szCs w:val="24"/>
          <w:lang w:val="en" w:eastAsia="cs-CZ"/>
        </w:rPr>
        <w:t>Abstract:</w:t>
      </w:r>
      <w:r w:rsidR="007E0987">
        <w:rPr>
          <w:rFonts w:eastAsia="Times New Roman" w:cs="Times New Roman"/>
          <w:b/>
          <w:color w:val="222222"/>
          <w:szCs w:val="24"/>
          <w:lang w:val="en" w:eastAsia="cs-CZ"/>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bachelor</w:t>
      </w:r>
      <w:proofErr w:type="spellEnd"/>
      <w:r w:rsidR="00A40C18" w:rsidRPr="00A40C18">
        <w:rPr>
          <w:color w:val="000000"/>
          <w:szCs w:val="24"/>
        </w:rPr>
        <w:t xml:space="preserve"> thesis </w:t>
      </w:r>
      <w:proofErr w:type="spellStart"/>
      <w:r w:rsidR="00A40C18" w:rsidRPr="00A40C18">
        <w:rPr>
          <w:color w:val="000000"/>
          <w:szCs w:val="24"/>
        </w:rPr>
        <w:t>is</w:t>
      </w:r>
      <w:proofErr w:type="spellEnd"/>
      <w:r w:rsidR="00A40C18" w:rsidRPr="00A40C18">
        <w:rPr>
          <w:color w:val="000000"/>
          <w:szCs w:val="24"/>
        </w:rPr>
        <w:t xml:space="preserve"> </w:t>
      </w:r>
      <w:proofErr w:type="spellStart"/>
      <w:r w:rsidR="00A40C18" w:rsidRPr="00A40C18">
        <w:rPr>
          <w:color w:val="000000"/>
          <w:szCs w:val="24"/>
        </w:rPr>
        <w:t>based</w:t>
      </w:r>
      <w:proofErr w:type="spellEnd"/>
      <w:r w:rsidR="00A40C18" w:rsidRPr="00A40C18">
        <w:rPr>
          <w:color w:val="000000"/>
          <w:szCs w:val="24"/>
        </w:rPr>
        <w:t xml:space="preserve"> on </w:t>
      </w:r>
      <w:proofErr w:type="spellStart"/>
      <w:r w:rsidR="00A40C18" w:rsidRPr="00A40C18">
        <w:rPr>
          <w:color w:val="000000"/>
          <w:szCs w:val="24"/>
        </w:rPr>
        <w:t>the</w:t>
      </w:r>
      <w:proofErr w:type="spellEnd"/>
      <w:r w:rsidR="00A40C18" w:rsidRPr="00A40C18">
        <w:rPr>
          <w:color w:val="000000"/>
          <w:szCs w:val="24"/>
        </w:rPr>
        <w:t xml:space="preserve"> monitoring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physical</w:t>
      </w:r>
      <w:proofErr w:type="spellEnd"/>
      <w:r w:rsidR="00A40C18" w:rsidRPr="00A40C18">
        <w:rPr>
          <w:color w:val="000000"/>
          <w:szCs w:val="24"/>
        </w:rPr>
        <w:t xml:space="preserve"> </w:t>
      </w:r>
      <w:proofErr w:type="spellStart"/>
      <w:r w:rsidR="00A40C18" w:rsidRPr="00A40C18">
        <w:rPr>
          <w:color w:val="000000"/>
          <w:szCs w:val="24"/>
        </w:rPr>
        <w:t>activity</w:t>
      </w:r>
      <w:proofErr w:type="spellEnd"/>
      <w:r w:rsidR="00A40C18" w:rsidRPr="00A40C18">
        <w:rPr>
          <w:color w:val="000000"/>
          <w:szCs w:val="24"/>
        </w:rPr>
        <w:t xml:space="preserve"> and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structure</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sports</w:t>
      </w:r>
      <w:proofErr w:type="spellEnd"/>
      <w:r w:rsidR="00A40C18" w:rsidRPr="00A40C18">
        <w:rPr>
          <w:color w:val="000000"/>
          <w:szCs w:val="24"/>
        </w:rPr>
        <w:t xml:space="preserve"> </w:t>
      </w:r>
      <w:proofErr w:type="spellStart"/>
      <w:r w:rsidR="00A40C18" w:rsidRPr="00A40C18">
        <w:rPr>
          <w:color w:val="000000"/>
          <w:szCs w:val="24"/>
        </w:rPr>
        <w:t>preferences</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students</w:t>
      </w:r>
      <w:proofErr w:type="spellEnd"/>
      <w:r w:rsidR="00A40C18" w:rsidRPr="00A40C18">
        <w:rPr>
          <w:color w:val="000000"/>
          <w:szCs w:val="24"/>
        </w:rPr>
        <w:t xml:space="preserve"> </w:t>
      </w:r>
      <w:proofErr w:type="spellStart"/>
      <w:r w:rsidR="00A40C18" w:rsidRPr="00A40C18">
        <w:rPr>
          <w:color w:val="000000"/>
          <w:szCs w:val="24"/>
        </w:rPr>
        <w:t>at</w:t>
      </w:r>
      <w:proofErr w:type="spellEnd"/>
      <w:r w:rsidR="00A40C18" w:rsidRPr="00A40C18">
        <w:rPr>
          <w:color w:val="000000"/>
          <w:szCs w:val="24"/>
        </w:rPr>
        <w:t xml:space="preserve"> </w:t>
      </w:r>
      <w:proofErr w:type="spellStart"/>
      <w:r w:rsidR="00A40C18" w:rsidRPr="00A40C18">
        <w:rPr>
          <w:color w:val="000000"/>
          <w:szCs w:val="24"/>
        </w:rPr>
        <w:t>primary</w:t>
      </w:r>
      <w:proofErr w:type="spellEnd"/>
      <w:r w:rsidR="00A40C18" w:rsidRPr="00A40C18">
        <w:rPr>
          <w:color w:val="000000"/>
          <w:szCs w:val="24"/>
        </w:rPr>
        <w:t xml:space="preserve"> </w:t>
      </w:r>
      <w:proofErr w:type="spellStart"/>
      <w:r w:rsidR="00A40C18" w:rsidRPr="00A40C18">
        <w:rPr>
          <w:color w:val="000000"/>
          <w:szCs w:val="24"/>
        </w:rPr>
        <w:t>sc</w:t>
      </w:r>
      <w:r w:rsidR="00A40C18">
        <w:rPr>
          <w:color w:val="000000"/>
          <w:szCs w:val="24"/>
        </w:rPr>
        <w:t>hool</w:t>
      </w:r>
      <w:proofErr w:type="spellEnd"/>
      <w:r w:rsidR="00A40C18">
        <w:rPr>
          <w:color w:val="000000"/>
          <w:szCs w:val="24"/>
        </w:rPr>
        <w:t xml:space="preserve"> and gymnasium. Thesis </w:t>
      </w:r>
      <w:proofErr w:type="spellStart"/>
      <w:r w:rsidR="00A40C18">
        <w:rPr>
          <w:color w:val="000000"/>
          <w:szCs w:val="24"/>
        </w:rPr>
        <w:t>show</w:t>
      </w:r>
      <w:r w:rsidR="00A40C18" w:rsidRPr="00A40C18">
        <w:rPr>
          <w:color w:val="000000"/>
          <w:szCs w:val="24"/>
        </w:rPr>
        <w:t>s</w:t>
      </w:r>
      <w:proofErr w:type="spellEnd"/>
      <w:r w:rsidR="00A40C18" w:rsidRPr="00A40C18">
        <w:rPr>
          <w:color w:val="000000"/>
          <w:szCs w:val="24"/>
        </w:rPr>
        <w:t xml:space="preserve"> </w:t>
      </w:r>
      <w:proofErr w:type="spellStart"/>
      <w:r w:rsidR="00A40C18" w:rsidRPr="00A40C18">
        <w:rPr>
          <w:color w:val="000000"/>
          <w:szCs w:val="24"/>
        </w:rPr>
        <w:t>an</w:t>
      </w:r>
      <w:proofErr w:type="spellEnd"/>
      <w:r w:rsidR="00A40C18" w:rsidRPr="00A40C18">
        <w:rPr>
          <w:color w:val="000000"/>
          <w:szCs w:val="24"/>
        </w:rPr>
        <w:t xml:space="preserve"> </w:t>
      </w:r>
      <w:proofErr w:type="spellStart"/>
      <w:r w:rsidR="00A40C18" w:rsidRPr="00A40C18">
        <w:rPr>
          <w:color w:val="000000"/>
          <w:szCs w:val="24"/>
        </w:rPr>
        <w:t>overview</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theoretical</w:t>
      </w:r>
      <w:proofErr w:type="spellEnd"/>
      <w:r w:rsidR="00A40C18" w:rsidRPr="00A40C18">
        <w:rPr>
          <w:color w:val="000000"/>
          <w:szCs w:val="24"/>
        </w:rPr>
        <w:t xml:space="preserve"> </w:t>
      </w:r>
      <w:proofErr w:type="spellStart"/>
      <w:r w:rsidR="00A40C18" w:rsidRPr="00A40C18">
        <w:rPr>
          <w:color w:val="000000"/>
          <w:szCs w:val="24"/>
        </w:rPr>
        <w:t>knowledge</w:t>
      </w:r>
      <w:proofErr w:type="spellEnd"/>
      <w:r w:rsidR="00A40C18" w:rsidRPr="00A40C18">
        <w:rPr>
          <w:color w:val="000000"/>
          <w:szCs w:val="24"/>
        </w:rPr>
        <w:t xml:space="preserve"> </w:t>
      </w:r>
      <w:proofErr w:type="spellStart"/>
      <w:r w:rsidR="00A40C18" w:rsidRPr="00A40C18">
        <w:rPr>
          <w:color w:val="000000"/>
          <w:szCs w:val="24"/>
        </w:rPr>
        <w:t>focusing</w:t>
      </w:r>
      <w:proofErr w:type="spellEnd"/>
      <w:r w:rsidR="00A40C18" w:rsidRPr="00A40C18">
        <w:rPr>
          <w:color w:val="000000"/>
          <w:szCs w:val="24"/>
        </w:rPr>
        <w:t xml:space="preserve"> on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issue</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physical</w:t>
      </w:r>
      <w:proofErr w:type="spellEnd"/>
      <w:r w:rsidR="00A40C18" w:rsidRPr="00A40C18">
        <w:rPr>
          <w:color w:val="000000"/>
          <w:szCs w:val="24"/>
        </w:rPr>
        <w:t xml:space="preserve"> </w:t>
      </w:r>
      <w:proofErr w:type="spellStart"/>
      <w:r w:rsidR="00A40C18" w:rsidRPr="00A40C18">
        <w:rPr>
          <w:color w:val="000000"/>
          <w:szCs w:val="24"/>
        </w:rPr>
        <w:t>activities</w:t>
      </w:r>
      <w:proofErr w:type="spellEnd"/>
      <w:r w:rsidR="00A40C18" w:rsidRPr="00A40C18">
        <w:rPr>
          <w:color w:val="000000"/>
          <w:szCs w:val="24"/>
        </w:rPr>
        <w:t xml:space="preserve"> and </w:t>
      </w:r>
      <w:proofErr w:type="spellStart"/>
      <w:r w:rsidR="00A40C18" w:rsidRPr="00A40C18">
        <w:rPr>
          <w:color w:val="000000"/>
          <w:szCs w:val="24"/>
        </w:rPr>
        <w:t>one</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ontological</w:t>
      </w:r>
      <w:proofErr w:type="spellEnd"/>
      <w:r w:rsidR="00A40C18" w:rsidRPr="00A40C18">
        <w:rPr>
          <w:color w:val="000000"/>
          <w:szCs w:val="24"/>
        </w:rPr>
        <w:t xml:space="preserve"> </w:t>
      </w:r>
      <w:proofErr w:type="spellStart"/>
      <w:r w:rsidR="00A40C18" w:rsidRPr="00A40C18">
        <w:rPr>
          <w:color w:val="000000"/>
          <w:szCs w:val="24"/>
        </w:rPr>
        <w:t>periods</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gramStart"/>
      <w:r w:rsidR="00A40C18" w:rsidRPr="00A40C18">
        <w:rPr>
          <w:color w:val="000000"/>
          <w:szCs w:val="24"/>
        </w:rPr>
        <w:t>man - adolescence</w:t>
      </w:r>
      <w:proofErr w:type="gramEnd"/>
      <w:r w:rsidR="00A40C18" w:rsidRPr="00A40C18">
        <w:rPr>
          <w:color w:val="000000"/>
          <w:szCs w:val="24"/>
        </w:rPr>
        <w:t xml:space="preserve">, </w:t>
      </w:r>
      <w:proofErr w:type="spellStart"/>
      <w:r w:rsidR="00A40C18" w:rsidRPr="00A40C18">
        <w:rPr>
          <w:color w:val="000000"/>
          <w:szCs w:val="24"/>
        </w:rPr>
        <w:t>information</w:t>
      </w:r>
      <w:proofErr w:type="spellEnd"/>
      <w:r w:rsidR="00A40C18" w:rsidRPr="00A40C18">
        <w:rPr>
          <w:color w:val="000000"/>
          <w:szCs w:val="24"/>
        </w:rPr>
        <w:t xml:space="preserve"> </w:t>
      </w:r>
      <w:proofErr w:type="spellStart"/>
      <w:r w:rsidR="00A40C18" w:rsidRPr="00A40C18">
        <w:rPr>
          <w:color w:val="000000"/>
          <w:szCs w:val="24"/>
        </w:rPr>
        <w:t>is</w:t>
      </w:r>
      <w:proofErr w:type="spellEnd"/>
      <w:r w:rsidR="00A40C18" w:rsidRPr="00A40C18">
        <w:rPr>
          <w:color w:val="000000"/>
          <w:szCs w:val="24"/>
        </w:rPr>
        <w:t xml:space="preserve"> </w:t>
      </w:r>
      <w:proofErr w:type="spellStart"/>
      <w:r w:rsidR="00A40C18" w:rsidRPr="00A40C18">
        <w:rPr>
          <w:color w:val="000000"/>
          <w:szCs w:val="24"/>
        </w:rPr>
        <w:t>based</w:t>
      </w:r>
      <w:proofErr w:type="spellEnd"/>
      <w:r w:rsidR="00A40C18" w:rsidRPr="00A40C18">
        <w:rPr>
          <w:color w:val="000000"/>
          <w:szCs w:val="24"/>
        </w:rPr>
        <w:t xml:space="preserve"> on </w:t>
      </w:r>
      <w:proofErr w:type="spellStart"/>
      <w:r w:rsidR="00A40C18" w:rsidRPr="00A40C18">
        <w:rPr>
          <w:color w:val="000000"/>
          <w:szCs w:val="24"/>
        </w:rPr>
        <w:t>is</w:t>
      </w:r>
      <w:proofErr w:type="spellEnd"/>
      <w:r w:rsidR="00A40C18" w:rsidRPr="00A40C18">
        <w:rPr>
          <w:color w:val="000000"/>
          <w:szCs w:val="24"/>
        </w:rPr>
        <w:t xml:space="preserve"> </w:t>
      </w:r>
      <w:proofErr w:type="spellStart"/>
      <w:r w:rsidR="00A40C18" w:rsidRPr="00A40C18">
        <w:rPr>
          <w:color w:val="000000"/>
          <w:szCs w:val="24"/>
        </w:rPr>
        <w:t>biological</w:t>
      </w:r>
      <w:proofErr w:type="spellEnd"/>
      <w:r w:rsidR="00A40C18" w:rsidRPr="00A40C18">
        <w:rPr>
          <w:color w:val="000000"/>
          <w:szCs w:val="24"/>
        </w:rPr>
        <w:t xml:space="preserve">, </w:t>
      </w:r>
      <w:proofErr w:type="spellStart"/>
      <w:r w:rsidR="00A40C18" w:rsidRPr="00A40C18">
        <w:rPr>
          <w:color w:val="000000"/>
          <w:szCs w:val="24"/>
        </w:rPr>
        <w:t>psychological</w:t>
      </w:r>
      <w:proofErr w:type="spellEnd"/>
      <w:r w:rsidR="00A40C18" w:rsidRPr="00A40C18">
        <w:rPr>
          <w:color w:val="000000"/>
          <w:szCs w:val="24"/>
        </w:rPr>
        <w:t xml:space="preserve"> and </w:t>
      </w:r>
      <w:proofErr w:type="spellStart"/>
      <w:r w:rsidR="00A40C18" w:rsidRPr="00A40C18">
        <w:rPr>
          <w:color w:val="000000"/>
          <w:szCs w:val="24"/>
        </w:rPr>
        <w:t>social</w:t>
      </w:r>
      <w:proofErr w:type="spellEnd"/>
      <w:r w:rsidR="00A40C18" w:rsidRPr="00A40C18">
        <w:rPr>
          <w:color w:val="000000"/>
          <w:szCs w:val="24"/>
        </w:rPr>
        <w:t xml:space="preserve"> </w:t>
      </w:r>
      <w:proofErr w:type="spellStart"/>
      <w:r w:rsidR="00A40C18" w:rsidRPr="00A40C18">
        <w:rPr>
          <w:color w:val="000000"/>
          <w:szCs w:val="24"/>
        </w:rPr>
        <w:t>aspects</w:t>
      </w:r>
      <w:proofErr w:type="spellEnd"/>
      <w:r w:rsidR="00A40C18" w:rsidRPr="00A40C18">
        <w:rPr>
          <w:color w:val="000000"/>
          <w:szCs w:val="24"/>
        </w:rPr>
        <w:t xml:space="preserve">. These </w:t>
      </w:r>
      <w:proofErr w:type="spellStart"/>
      <w:r w:rsidR="00A40C18" w:rsidRPr="00A40C18">
        <w:rPr>
          <w:color w:val="000000"/>
          <w:szCs w:val="24"/>
        </w:rPr>
        <w:t>aspects</w:t>
      </w:r>
      <w:proofErr w:type="spellEnd"/>
      <w:r w:rsidR="00A40C18" w:rsidRPr="00A40C18">
        <w:rPr>
          <w:color w:val="000000"/>
          <w:szCs w:val="24"/>
        </w:rPr>
        <w:t xml:space="preserve"> </w:t>
      </w:r>
      <w:proofErr w:type="spellStart"/>
      <w:r w:rsidR="00A40C18" w:rsidRPr="00A40C18">
        <w:rPr>
          <w:color w:val="000000"/>
          <w:szCs w:val="24"/>
        </w:rPr>
        <w:t>affect</w:t>
      </w:r>
      <w:proofErr w:type="spellEnd"/>
      <w:r w:rsidR="00A40C18" w:rsidRPr="00A40C18">
        <w:rPr>
          <w:color w:val="000000"/>
          <w:szCs w:val="24"/>
        </w:rPr>
        <w:t xml:space="preserve"> </w:t>
      </w:r>
      <w:proofErr w:type="spellStart"/>
      <w:r w:rsidR="00A40C18" w:rsidRPr="00A40C18">
        <w:rPr>
          <w:color w:val="000000"/>
          <w:szCs w:val="24"/>
        </w:rPr>
        <w:t>lifestyle</w:t>
      </w:r>
      <w:proofErr w:type="spellEnd"/>
      <w:r w:rsidR="00A40C18" w:rsidRPr="00A40C18">
        <w:rPr>
          <w:color w:val="000000"/>
          <w:szCs w:val="24"/>
        </w:rPr>
        <w:t xml:space="preserve"> and </w:t>
      </w:r>
      <w:proofErr w:type="spellStart"/>
      <w:r w:rsidR="00A40C18" w:rsidRPr="00A40C18">
        <w:rPr>
          <w:color w:val="000000"/>
          <w:szCs w:val="24"/>
        </w:rPr>
        <w:t>leisure</w:t>
      </w:r>
      <w:proofErr w:type="spellEnd"/>
      <w:r w:rsidR="00A40C18" w:rsidRPr="00A40C18">
        <w:rPr>
          <w:color w:val="000000"/>
          <w:szCs w:val="24"/>
        </w:rPr>
        <w:t xml:space="preserve"> </w:t>
      </w:r>
      <w:proofErr w:type="spellStart"/>
      <w:r w:rsidR="00A40C18" w:rsidRPr="00A40C18">
        <w:rPr>
          <w:color w:val="000000"/>
          <w:szCs w:val="24"/>
        </w:rPr>
        <w:t>time</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specific</w:t>
      </w:r>
      <w:proofErr w:type="spellEnd"/>
      <w:r w:rsidR="00A40C18" w:rsidRPr="00A40C18">
        <w:rPr>
          <w:color w:val="000000"/>
          <w:szCs w:val="24"/>
        </w:rPr>
        <w:t xml:space="preserve"> </w:t>
      </w:r>
      <w:proofErr w:type="spellStart"/>
      <w:r w:rsidR="00A40C18" w:rsidRPr="00A40C18">
        <w:rPr>
          <w:color w:val="000000"/>
          <w:szCs w:val="24"/>
        </w:rPr>
        <w:t>age</w:t>
      </w:r>
      <w:proofErr w:type="spellEnd"/>
      <w:r w:rsidR="00A40C18" w:rsidRPr="00A40C18">
        <w:rPr>
          <w:color w:val="000000"/>
          <w:szCs w:val="24"/>
        </w:rPr>
        <w:t xml:space="preserve">. </w:t>
      </w:r>
      <w:proofErr w:type="spellStart"/>
      <w:r w:rsidR="00A40C18" w:rsidRPr="00A40C18">
        <w:rPr>
          <w:color w:val="000000"/>
          <w:szCs w:val="24"/>
        </w:rPr>
        <w:t>Theoretical</w:t>
      </w:r>
      <w:proofErr w:type="spellEnd"/>
      <w:r w:rsidR="00A40C18" w:rsidRPr="00A40C18">
        <w:rPr>
          <w:color w:val="000000"/>
          <w:szCs w:val="24"/>
        </w:rPr>
        <w:t xml:space="preserve"> part </w:t>
      </w:r>
      <w:proofErr w:type="spellStart"/>
      <w:r w:rsidR="00A40C18" w:rsidRPr="00A40C18">
        <w:rPr>
          <w:color w:val="000000"/>
          <w:szCs w:val="24"/>
        </w:rPr>
        <w:t>of</w:t>
      </w:r>
      <w:proofErr w:type="spellEnd"/>
      <w:r w:rsidR="00A40C18" w:rsidRPr="00A40C18">
        <w:rPr>
          <w:color w:val="000000"/>
          <w:szCs w:val="24"/>
        </w:rPr>
        <w:t xml:space="preserve"> thesis </w:t>
      </w:r>
      <w:proofErr w:type="spellStart"/>
      <w:r w:rsidR="00A40C18" w:rsidRPr="00A40C18">
        <w:rPr>
          <w:color w:val="000000"/>
          <w:szCs w:val="24"/>
        </w:rPr>
        <w:t>is</w:t>
      </w:r>
      <w:proofErr w:type="spellEnd"/>
      <w:r w:rsidR="00A40C18" w:rsidRPr="00A40C18">
        <w:rPr>
          <w:color w:val="000000"/>
          <w:szCs w:val="24"/>
        </w:rPr>
        <w:t xml:space="preserve"> a </w:t>
      </w:r>
      <w:proofErr w:type="spellStart"/>
      <w:r w:rsidR="00A40C18" w:rsidRPr="00A40C18">
        <w:rPr>
          <w:color w:val="000000"/>
          <w:szCs w:val="24"/>
        </w:rPr>
        <w:t>platform</w:t>
      </w:r>
      <w:proofErr w:type="spellEnd"/>
      <w:r w:rsidR="00A40C18" w:rsidRPr="00A40C18">
        <w:rPr>
          <w:color w:val="000000"/>
          <w:szCs w:val="24"/>
        </w:rPr>
        <w:t xml:space="preserve"> </w:t>
      </w:r>
      <w:proofErr w:type="spellStart"/>
      <w:r w:rsidR="00A40C18" w:rsidRPr="00A40C18">
        <w:rPr>
          <w:color w:val="000000"/>
          <w:szCs w:val="24"/>
        </w:rPr>
        <w:t>for</w:t>
      </w:r>
      <w:proofErr w:type="spellEnd"/>
      <w:r w:rsidR="00A40C18" w:rsidRPr="00A40C18">
        <w:rPr>
          <w:color w:val="000000"/>
          <w:szCs w:val="24"/>
        </w:rPr>
        <w:t xml:space="preserve"> </w:t>
      </w:r>
      <w:proofErr w:type="spellStart"/>
      <w:r w:rsidR="00A40C18" w:rsidRPr="00A40C18">
        <w:rPr>
          <w:color w:val="000000"/>
          <w:szCs w:val="24"/>
        </w:rPr>
        <w:t>empirical</w:t>
      </w:r>
      <w:proofErr w:type="spellEnd"/>
      <w:r w:rsidR="00A40C18" w:rsidRPr="00A40C18">
        <w:rPr>
          <w:color w:val="000000"/>
          <w:szCs w:val="24"/>
        </w:rPr>
        <w:t xml:space="preserve"> </w:t>
      </w:r>
      <w:proofErr w:type="spellStart"/>
      <w:r w:rsidR="00A40C18" w:rsidRPr="00A40C18">
        <w:rPr>
          <w:color w:val="000000"/>
          <w:szCs w:val="24"/>
        </w:rPr>
        <w:t>research</w:t>
      </w:r>
      <w:proofErr w:type="spellEnd"/>
      <w:r w:rsidR="00A40C18" w:rsidRPr="00A40C18">
        <w:rPr>
          <w:color w:val="000000"/>
          <w:szCs w:val="24"/>
        </w:rPr>
        <w:t xml:space="preserve">, </w:t>
      </w:r>
      <w:proofErr w:type="spellStart"/>
      <w:r w:rsidR="00A40C18" w:rsidRPr="00A40C18">
        <w:rPr>
          <w:color w:val="000000"/>
          <w:szCs w:val="24"/>
        </w:rPr>
        <w:t>which</w:t>
      </w:r>
      <w:proofErr w:type="spellEnd"/>
      <w:r w:rsidR="00A40C18" w:rsidRPr="00A40C18">
        <w:rPr>
          <w:color w:val="000000"/>
          <w:szCs w:val="24"/>
        </w:rPr>
        <w:t xml:space="preserve"> </w:t>
      </w:r>
      <w:proofErr w:type="spellStart"/>
      <w:r w:rsidR="00A40C18" w:rsidRPr="00A40C18">
        <w:rPr>
          <w:color w:val="000000"/>
          <w:szCs w:val="24"/>
        </w:rPr>
        <w:t>involves</w:t>
      </w:r>
      <w:proofErr w:type="spellEnd"/>
      <w:r w:rsidR="00A40C18" w:rsidRPr="00A40C18">
        <w:rPr>
          <w:color w:val="000000"/>
          <w:szCs w:val="24"/>
        </w:rPr>
        <w:t xml:space="preserve"> 57 </w:t>
      </w:r>
      <w:proofErr w:type="spellStart"/>
      <w:r w:rsidR="00A40C18" w:rsidRPr="00A40C18">
        <w:rPr>
          <w:color w:val="000000"/>
          <w:szCs w:val="24"/>
        </w:rPr>
        <w:t>students</w:t>
      </w:r>
      <w:proofErr w:type="spellEnd"/>
      <w:r w:rsidR="00A40C18" w:rsidRPr="00A40C18">
        <w:rPr>
          <w:color w:val="000000"/>
          <w:szCs w:val="24"/>
        </w:rPr>
        <w:t xml:space="preserve"> </w:t>
      </w:r>
      <w:proofErr w:type="spellStart"/>
      <w:r w:rsidR="00A40C18" w:rsidRPr="00A40C18">
        <w:rPr>
          <w:color w:val="000000"/>
          <w:szCs w:val="24"/>
        </w:rPr>
        <w:t>from</w:t>
      </w:r>
      <w:proofErr w:type="spellEnd"/>
      <w:r w:rsidR="00A40C18" w:rsidRPr="00A40C18">
        <w:rPr>
          <w:color w:val="000000"/>
          <w:szCs w:val="24"/>
        </w:rPr>
        <w:t xml:space="preserve"> </w:t>
      </w:r>
      <w:proofErr w:type="spellStart"/>
      <w:r w:rsidR="00A40C18" w:rsidRPr="00A40C18">
        <w:rPr>
          <w:color w:val="000000"/>
          <w:szCs w:val="24"/>
        </w:rPr>
        <w:t>primary</w:t>
      </w:r>
      <w:proofErr w:type="spellEnd"/>
      <w:r w:rsidR="00A40C18" w:rsidRPr="00A40C18">
        <w:rPr>
          <w:color w:val="000000"/>
          <w:szCs w:val="24"/>
        </w:rPr>
        <w:t xml:space="preserve"> </w:t>
      </w:r>
      <w:proofErr w:type="spellStart"/>
      <w:r w:rsidR="00A40C18" w:rsidRPr="00A40C18">
        <w:rPr>
          <w:color w:val="000000"/>
          <w:szCs w:val="24"/>
        </w:rPr>
        <w:t>schools</w:t>
      </w:r>
      <w:proofErr w:type="spellEnd"/>
      <w:r w:rsidR="00A40C18" w:rsidRPr="00A40C18">
        <w:rPr>
          <w:color w:val="000000"/>
          <w:szCs w:val="24"/>
        </w:rPr>
        <w:t xml:space="preserve"> </w:t>
      </w:r>
      <w:proofErr w:type="spellStart"/>
      <w:r w:rsidR="00A40C18" w:rsidRPr="00A40C18">
        <w:rPr>
          <w:color w:val="000000"/>
          <w:szCs w:val="24"/>
        </w:rPr>
        <w:t>from</w:t>
      </w:r>
      <w:proofErr w:type="spellEnd"/>
      <w:r w:rsidR="00A40C18" w:rsidRPr="00A40C18">
        <w:rPr>
          <w:color w:val="000000"/>
          <w:szCs w:val="24"/>
        </w:rPr>
        <w:t xml:space="preserve"> Lutín, Vrbátky and Čajkovský gymnasium in Olomouc, </w:t>
      </w:r>
      <w:proofErr w:type="spellStart"/>
      <w:r w:rsidR="00A40C18" w:rsidRPr="00A40C18">
        <w:rPr>
          <w:color w:val="000000"/>
          <w:szCs w:val="24"/>
        </w:rPr>
        <w:t>Those</w:t>
      </w:r>
      <w:proofErr w:type="spellEnd"/>
      <w:r w:rsidR="00A40C18" w:rsidRPr="00A40C18">
        <w:rPr>
          <w:color w:val="000000"/>
          <w:szCs w:val="24"/>
        </w:rPr>
        <w:t xml:space="preserve"> </w:t>
      </w:r>
      <w:proofErr w:type="spellStart"/>
      <w:r w:rsidR="00A40C18" w:rsidRPr="00A40C18">
        <w:rPr>
          <w:color w:val="000000"/>
          <w:szCs w:val="24"/>
        </w:rPr>
        <w:t>who</w:t>
      </w:r>
      <w:proofErr w:type="spellEnd"/>
      <w:r w:rsidR="00A40C18" w:rsidRPr="00A40C18">
        <w:rPr>
          <w:color w:val="000000"/>
          <w:szCs w:val="24"/>
        </w:rPr>
        <w:t xml:space="preserve"> </w:t>
      </w:r>
      <w:proofErr w:type="spellStart"/>
      <w:r w:rsidR="00A40C18" w:rsidRPr="00A40C18">
        <w:rPr>
          <w:color w:val="000000"/>
          <w:szCs w:val="24"/>
        </w:rPr>
        <w:t>completed</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International </w:t>
      </w:r>
      <w:proofErr w:type="spellStart"/>
      <w:r w:rsidR="00A40C18" w:rsidRPr="00A40C18">
        <w:rPr>
          <w:color w:val="000000"/>
          <w:szCs w:val="24"/>
        </w:rPr>
        <w:t>Physical</w:t>
      </w:r>
      <w:proofErr w:type="spellEnd"/>
      <w:r w:rsidR="00A40C18" w:rsidRPr="00A40C18">
        <w:rPr>
          <w:color w:val="000000"/>
          <w:szCs w:val="24"/>
        </w:rPr>
        <w:t xml:space="preserve"> </w:t>
      </w:r>
      <w:proofErr w:type="spellStart"/>
      <w:r w:rsidR="00A40C18" w:rsidRPr="00A40C18">
        <w:rPr>
          <w:color w:val="000000"/>
          <w:szCs w:val="24"/>
        </w:rPr>
        <w:t>Activity</w:t>
      </w:r>
      <w:proofErr w:type="spellEnd"/>
      <w:r w:rsidR="00A40C18" w:rsidRPr="00A40C18">
        <w:rPr>
          <w:color w:val="000000"/>
          <w:szCs w:val="24"/>
        </w:rPr>
        <w:t xml:space="preserve"> </w:t>
      </w:r>
      <w:proofErr w:type="spellStart"/>
      <w:r w:rsidR="00A40C18" w:rsidRPr="00A40C18">
        <w:rPr>
          <w:color w:val="000000"/>
          <w:szCs w:val="24"/>
        </w:rPr>
        <w:t>Questionnaire</w:t>
      </w:r>
      <w:proofErr w:type="spellEnd"/>
      <w:r w:rsidR="00A40C18" w:rsidRPr="00A40C18">
        <w:rPr>
          <w:color w:val="000000"/>
          <w:szCs w:val="24"/>
        </w:rPr>
        <w:t xml:space="preserve"> (IPAQ) and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Sports</w:t>
      </w:r>
      <w:proofErr w:type="spellEnd"/>
      <w:r w:rsidR="00A40C18" w:rsidRPr="00A40C18">
        <w:rPr>
          <w:color w:val="000000"/>
          <w:szCs w:val="24"/>
        </w:rPr>
        <w:t xml:space="preserve"> </w:t>
      </w:r>
      <w:proofErr w:type="spellStart"/>
      <w:r w:rsidR="00A40C18" w:rsidRPr="00A40C18">
        <w:rPr>
          <w:color w:val="000000"/>
          <w:szCs w:val="24"/>
        </w:rPr>
        <w:t>Preferences</w:t>
      </w:r>
      <w:proofErr w:type="spellEnd"/>
      <w:r w:rsidR="00A40C18" w:rsidRPr="00A40C18">
        <w:rPr>
          <w:color w:val="000000"/>
          <w:szCs w:val="24"/>
        </w:rPr>
        <w:t xml:space="preserve"> </w:t>
      </w:r>
      <w:proofErr w:type="spellStart"/>
      <w:r w:rsidR="00A40C18" w:rsidRPr="00A40C18">
        <w:rPr>
          <w:color w:val="000000"/>
          <w:szCs w:val="24"/>
        </w:rPr>
        <w:t>Questionnaire</w:t>
      </w:r>
      <w:proofErr w:type="spellEnd"/>
      <w:r w:rsidR="00A40C18" w:rsidRPr="00A40C18">
        <w:rPr>
          <w:color w:val="000000"/>
          <w:szCs w:val="24"/>
        </w:rPr>
        <w:t xml:space="preserve"> in </w:t>
      </w:r>
      <w:proofErr w:type="spellStart"/>
      <w:r w:rsidR="00A40C18" w:rsidRPr="00A40C18">
        <w:rPr>
          <w:color w:val="000000"/>
          <w:szCs w:val="24"/>
        </w:rPr>
        <w:t>the</w:t>
      </w:r>
      <w:proofErr w:type="spellEnd"/>
      <w:r w:rsidR="00A40C18" w:rsidRPr="00A40C18">
        <w:rPr>
          <w:color w:val="000000"/>
          <w:szCs w:val="24"/>
        </w:rPr>
        <w:t xml:space="preserve"> Indares.com </w:t>
      </w:r>
      <w:proofErr w:type="spellStart"/>
      <w:r w:rsidR="00A40C18" w:rsidRPr="00A40C18">
        <w:rPr>
          <w:color w:val="000000"/>
          <w:szCs w:val="24"/>
        </w:rPr>
        <w:t>system</w:t>
      </w:r>
      <w:proofErr w:type="spellEnd"/>
      <w:r w:rsidR="00A40C18" w:rsidRPr="00A40C18">
        <w:rPr>
          <w:color w:val="000000"/>
          <w:szCs w:val="24"/>
        </w:rPr>
        <w:t xml:space="preserve">. </w:t>
      </w:r>
      <w:proofErr w:type="spellStart"/>
      <w:r w:rsidR="00A40C18" w:rsidRPr="00A40C18">
        <w:rPr>
          <w:color w:val="000000"/>
          <w:szCs w:val="24"/>
        </w:rPr>
        <w:t>Outcomes</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questionnaires</w:t>
      </w:r>
      <w:proofErr w:type="spellEnd"/>
      <w:r w:rsidR="00A40C18" w:rsidRPr="00A40C18">
        <w:rPr>
          <w:color w:val="000000"/>
          <w:szCs w:val="24"/>
        </w:rPr>
        <w:t xml:space="preserve">, </w:t>
      </w:r>
      <w:proofErr w:type="spellStart"/>
      <w:r w:rsidR="00A40C18" w:rsidRPr="00A40C18">
        <w:rPr>
          <w:color w:val="000000"/>
          <w:szCs w:val="24"/>
        </w:rPr>
        <w:t>there</w:t>
      </w:r>
      <w:proofErr w:type="spellEnd"/>
      <w:r w:rsidR="00A40C18" w:rsidRPr="00A40C18">
        <w:rPr>
          <w:color w:val="000000"/>
          <w:szCs w:val="24"/>
        </w:rPr>
        <w:t xml:space="preserve"> are </w:t>
      </w:r>
      <w:proofErr w:type="spellStart"/>
      <w:r w:rsidR="00A40C18" w:rsidRPr="00A40C18">
        <w:rPr>
          <w:color w:val="000000"/>
          <w:szCs w:val="24"/>
        </w:rPr>
        <w:t>some</w:t>
      </w:r>
      <w:proofErr w:type="spellEnd"/>
      <w:r w:rsidR="00A40C18" w:rsidRPr="00A40C18">
        <w:rPr>
          <w:color w:val="000000"/>
          <w:szCs w:val="24"/>
        </w:rPr>
        <w:t xml:space="preserve"> </w:t>
      </w:r>
      <w:proofErr w:type="spellStart"/>
      <w:r w:rsidR="00A40C18" w:rsidRPr="00A40C18">
        <w:rPr>
          <w:color w:val="000000"/>
          <w:szCs w:val="24"/>
        </w:rPr>
        <w:t>findings</w:t>
      </w:r>
      <w:proofErr w:type="spellEnd"/>
      <w:r w:rsidR="00A40C18" w:rsidRPr="00A40C18">
        <w:rPr>
          <w:color w:val="000000"/>
          <w:szCs w:val="24"/>
        </w:rPr>
        <w:t xml:space="preserve">. </w:t>
      </w:r>
      <w:proofErr w:type="spellStart"/>
      <w:r w:rsidR="00A40C18" w:rsidRPr="00A40C18">
        <w:rPr>
          <w:color w:val="000000"/>
          <w:szCs w:val="24"/>
        </w:rPr>
        <w:t>Significant</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them</w:t>
      </w:r>
      <w:proofErr w:type="spellEnd"/>
      <w:r w:rsidR="00A40C18" w:rsidRPr="00A40C18">
        <w:rPr>
          <w:color w:val="000000"/>
          <w:szCs w:val="24"/>
        </w:rPr>
        <w:t xml:space="preserve"> are </w:t>
      </w:r>
      <w:proofErr w:type="spellStart"/>
      <w:r w:rsidR="00A40C18" w:rsidRPr="00A40C18">
        <w:rPr>
          <w:color w:val="000000"/>
          <w:szCs w:val="24"/>
        </w:rPr>
        <w:t>value</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MET-</w:t>
      </w:r>
      <w:proofErr w:type="spellStart"/>
      <w:r w:rsidR="00A40C18" w:rsidRPr="00A40C18">
        <w:rPr>
          <w:color w:val="000000"/>
          <w:szCs w:val="24"/>
        </w:rPr>
        <w:t>hours</w:t>
      </w:r>
      <w:proofErr w:type="spellEnd"/>
      <w:r w:rsidR="00A40C18" w:rsidRPr="00A40C18">
        <w:rPr>
          <w:color w:val="000000"/>
          <w:szCs w:val="24"/>
        </w:rPr>
        <w:t xml:space="preserve"> / </w:t>
      </w:r>
      <w:proofErr w:type="spellStart"/>
      <w:r w:rsidR="00A40C18" w:rsidRPr="00A40C18">
        <w:rPr>
          <w:color w:val="000000"/>
          <w:szCs w:val="24"/>
        </w:rPr>
        <w:t>week</w:t>
      </w:r>
      <w:proofErr w:type="spellEnd"/>
      <w:r w:rsidR="00A40C18" w:rsidRPr="00A40C18">
        <w:rPr>
          <w:color w:val="000000"/>
          <w:szCs w:val="24"/>
        </w:rPr>
        <w:t xml:space="preserve">, </w:t>
      </w:r>
      <w:proofErr w:type="spellStart"/>
      <w:r w:rsidR="00A40C18" w:rsidRPr="00A40C18">
        <w:rPr>
          <w:color w:val="000000"/>
          <w:szCs w:val="24"/>
        </w:rPr>
        <w:t>with</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fact</w:t>
      </w:r>
      <w:proofErr w:type="spellEnd"/>
      <w:r w:rsidR="00A40C18" w:rsidRPr="00A40C18">
        <w:rPr>
          <w:color w:val="000000"/>
          <w:szCs w:val="24"/>
        </w:rPr>
        <w:t xml:space="preserve"> </w:t>
      </w:r>
      <w:proofErr w:type="spellStart"/>
      <w:r w:rsidR="00A40C18" w:rsidRPr="00A40C18">
        <w:rPr>
          <w:color w:val="000000"/>
          <w:szCs w:val="24"/>
        </w:rPr>
        <w:t>that</w:t>
      </w:r>
      <w:proofErr w:type="spellEnd"/>
      <w:r w:rsidR="00A40C18" w:rsidRPr="00A40C18">
        <w:rPr>
          <w:color w:val="000000"/>
          <w:szCs w:val="24"/>
        </w:rPr>
        <w:t xml:space="preserve"> </w:t>
      </w:r>
      <w:proofErr w:type="spellStart"/>
      <w:r w:rsidR="00A40C18" w:rsidRPr="00A40C18">
        <w:rPr>
          <w:color w:val="000000"/>
          <w:szCs w:val="24"/>
        </w:rPr>
        <w:t>boys</w:t>
      </w:r>
      <w:proofErr w:type="spellEnd"/>
      <w:r w:rsidR="00A40C18" w:rsidRPr="00A40C18">
        <w:rPr>
          <w:color w:val="000000"/>
          <w:szCs w:val="24"/>
        </w:rPr>
        <w:t xml:space="preserve"> </w:t>
      </w:r>
      <w:proofErr w:type="spellStart"/>
      <w:r w:rsidR="00A40C18" w:rsidRPr="00A40C18">
        <w:rPr>
          <w:color w:val="000000"/>
          <w:szCs w:val="24"/>
        </w:rPr>
        <w:t>achieved</w:t>
      </w:r>
      <w:proofErr w:type="spellEnd"/>
      <w:r w:rsidR="00A40C18" w:rsidRPr="00A40C18">
        <w:rPr>
          <w:color w:val="000000"/>
          <w:szCs w:val="24"/>
        </w:rPr>
        <w:t xml:space="preserve"> </w:t>
      </w:r>
      <w:proofErr w:type="spellStart"/>
      <w:r w:rsidR="00A40C18" w:rsidRPr="00A40C18">
        <w:rPr>
          <w:color w:val="000000"/>
          <w:szCs w:val="24"/>
        </w:rPr>
        <w:t>better</w:t>
      </w:r>
      <w:proofErr w:type="spellEnd"/>
      <w:r w:rsidR="00A40C18" w:rsidRPr="00A40C18">
        <w:rPr>
          <w:color w:val="000000"/>
          <w:szCs w:val="24"/>
        </w:rPr>
        <w:t xml:space="preserve"> </w:t>
      </w:r>
      <w:proofErr w:type="spellStart"/>
      <w:r w:rsidR="00A40C18" w:rsidRPr="00A40C18">
        <w:rPr>
          <w:color w:val="000000"/>
          <w:szCs w:val="24"/>
        </w:rPr>
        <w:t>results</w:t>
      </w:r>
      <w:proofErr w:type="spellEnd"/>
      <w:r w:rsidR="00A40C18" w:rsidRPr="00A40C18">
        <w:rPr>
          <w:color w:val="000000"/>
          <w:szCs w:val="24"/>
        </w:rPr>
        <w:t xml:space="preserve"> </w:t>
      </w:r>
      <w:proofErr w:type="spellStart"/>
      <w:r w:rsidR="00A40C18" w:rsidRPr="00A40C18">
        <w:rPr>
          <w:color w:val="000000"/>
          <w:szCs w:val="24"/>
        </w:rPr>
        <w:t>than</w:t>
      </w:r>
      <w:proofErr w:type="spellEnd"/>
      <w:r w:rsidR="00A40C18" w:rsidRPr="00A40C18">
        <w:rPr>
          <w:color w:val="000000"/>
          <w:szCs w:val="24"/>
        </w:rPr>
        <w:t xml:space="preserve"> </w:t>
      </w:r>
      <w:proofErr w:type="spellStart"/>
      <w:r w:rsidR="00A40C18" w:rsidRPr="00A40C18">
        <w:rPr>
          <w:color w:val="000000"/>
          <w:szCs w:val="24"/>
        </w:rPr>
        <w:t>girls</w:t>
      </w:r>
      <w:proofErr w:type="spellEnd"/>
      <w:r w:rsidR="00A40C18" w:rsidRPr="00A40C18">
        <w:rPr>
          <w:color w:val="000000"/>
          <w:szCs w:val="24"/>
        </w:rPr>
        <w:t xml:space="preserve"> </w:t>
      </w:r>
      <w:proofErr w:type="spellStart"/>
      <w:r w:rsidR="00A40C18" w:rsidRPr="00A40C18">
        <w:rPr>
          <w:color w:val="000000"/>
          <w:szCs w:val="24"/>
        </w:rPr>
        <w:t>both</w:t>
      </w:r>
      <w:proofErr w:type="spellEnd"/>
      <w:r w:rsidR="00A40C18" w:rsidRPr="00A40C18">
        <w:rPr>
          <w:color w:val="000000"/>
          <w:szCs w:val="24"/>
        </w:rPr>
        <w:t xml:space="preserve"> </w:t>
      </w:r>
      <w:proofErr w:type="spellStart"/>
      <w:r w:rsidR="00A40C18" w:rsidRPr="00A40C18">
        <w:rPr>
          <w:color w:val="000000"/>
          <w:szCs w:val="24"/>
        </w:rPr>
        <w:t>overall</w:t>
      </w:r>
      <w:proofErr w:type="spellEnd"/>
      <w:r w:rsidR="00A40C18" w:rsidRPr="00A40C18">
        <w:rPr>
          <w:color w:val="000000"/>
          <w:szCs w:val="24"/>
        </w:rPr>
        <w:t xml:space="preserve"> and </w:t>
      </w:r>
      <w:proofErr w:type="spellStart"/>
      <w:r w:rsidR="00A40C18" w:rsidRPr="00A40C18">
        <w:rPr>
          <w:color w:val="000000"/>
          <w:szCs w:val="24"/>
        </w:rPr>
        <w:t>with</w:t>
      </w:r>
      <w:proofErr w:type="spellEnd"/>
      <w:r w:rsidR="00A40C18" w:rsidRPr="00A40C18">
        <w:rPr>
          <w:color w:val="000000"/>
          <w:szCs w:val="24"/>
        </w:rPr>
        <w:t xml:space="preserve"> intense PA On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other</w:t>
      </w:r>
      <w:proofErr w:type="spellEnd"/>
      <w:r w:rsidR="00A40C18" w:rsidRPr="00A40C18">
        <w:rPr>
          <w:color w:val="000000"/>
          <w:szCs w:val="24"/>
        </w:rPr>
        <w:t xml:space="preserve"> hand </w:t>
      </w:r>
      <w:proofErr w:type="spellStart"/>
      <w:r w:rsidR="00A40C18" w:rsidRPr="00A40C18">
        <w:rPr>
          <w:color w:val="000000"/>
          <w:szCs w:val="24"/>
        </w:rPr>
        <w:t>girls</w:t>
      </w:r>
      <w:proofErr w:type="spellEnd"/>
      <w:r w:rsidR="00A40C18" w:rsidRPr="00A40C18">
        <w:rPr>
          <w:color w:val="000000"/>
          <w:szCs w:val="24"/>
        </w:rPr>
        <w:t xml:space="preserve"> </w:t>
      </w:r>
      <w:proofErr w:type="spellStart"/>
      <w:r w:rsidR="00A40C18" w:rsidRPr="00A40C18">
        <w:rPr>
          <w:color w:val="000000"/>
          <w:szCs w:val="24"/>
        </w:rPr>
        <w:t>were</w:t>
      </w:r>
      <w:proofErr w:type="spellEnd"/>
      <w:r w:rsidR="00A40C18" w:rsidRPr="00A40C18">
        <w:rPr>
          <w:color w:val="000000"/>
          <w:szCs w:val="24"/>
        </w:rPr>
        <w:t xml:space="preserve"> </w:t>
      </w:r>
      <w:proofErr w:type="spellStart"/>
      <w:r w:rsidR="00A40C18" w:rsidRPr="00A40C18">
        <w:rPr>
          <w:color w:val="000000"/>
          <w:szCs w:val="24"/>
        </w:rPr>
        <w:t>better</w:t>
      </w:r>
      <w:proofErr w:type="spellEnd"/>
      <w:r w:rsidR="00A40C18" w:rsidRPr="00A40C18">
        <w:rPr>
          <w:color w:val="000000"/>
          <w:szCs w:val="24"/>
        </w:rPr>
        <w:t xml:space="preserve"> in </w:t>
      </w:r>
      <w:proofErr w:type="spellStart"/>
      <w:r w:rsidR="00A40C18" w:rsidRPr="00A40C18">
        <w:rPr>
          <w:color w:val="000000"/>
          <w:szCs w:val="24"/>
        </w:rPr>
        <w:t>moderate</w:t>
      </w:r>
      <w:proofErr w:type="spellEnd"/>
      <w:r w:rsidR="00A40C18" w:rsidRPr="00A40C18">
        <w:rPr>
          <w:color w:val="000000"/>
          <w:szCs w:val="24"/>
        </w:rPr>
        <w:t xml:space="preserve">-intensity PA and </w:t>
      </w:r>
      <w:proofErr w:type="spellStart"/>
      <w:r w:rsidR="00A40C18" w:rsidRPr="00A40C18">
        <w:rPr>
          <w:color w:val="000000"/>
          <w:szCs w:val="24"/>
        </w:rPr>
        <w:t>walking</w:t>
      </w:r>
      <w:proofErr w:type="spellEnd"/>
      <w:r w:rsidR="00A40C18" w:rsidRPr="00A40C18">
        <w:rPr>
          <w:color w:val="000000"/>
          <w:szCs w:val="24"/>
        </w:rPr>
        <w:t xml:space="preserve"> </w:t>
      </w:r>
      <w:proofErr w:type="spellStart"/>
      <w:r w:rsidR="00A40C18" w:rsidRPr="00A40C18">
        <w:rPr>
          <w:color w:val="000000"/>
          <w:szCs w:val="24"/>
        </w:rPr>
        <w:t>than</w:t>
      </w:r>
      <w:proofErr w:type="spellEnd"/>
      <w:r w:rsidR="00A40C18" w:rsidRPr="00A40C18">
        <w:rPr>
          <w:color w:val="000000"/>
          <w:szCs w:val="24"/>
        </w:rPr>
        <w:t xml:space="preserve"> </w:t>
      </w:r>
      <w:proofErr w:type="spellStart"/>
      <w:r w:rsidR="00A40C18" w:rsidRPr="00A40C18">
        <w:rPr>
          <w:color w:val="000000"/>
          <w:szCs w:val="24"/>
        </w:rPr>
        <w:t>boys</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results</w:t>
      </w:r>
      <w:proofErr w:type="spellEnd"/>
      <w:r w:rsidR="00A40C18" w:rsidRPr="00A40C18">
        <w:rPr>
          <w:color w:val="000000"/>
          <w:szCs w:val="24"/>
        </w:rPr>
        <w:t xml:space="preserve"> </w:t>
      </w:r>
      <w:proofErr w:type="spellStart"/>
      <w:r w:rsidR="00A40C18" w:rsidRPr="00A40C18">
        <w:rPr>
          <w:color w:val="000000"/>
          <w:szCs w:val="24"/>
        </w:rPr>
        <w:t>of</w:t>
      </w:r>
      <w:proofErr w:type="spellEnd"/>
      <w:r w:rsidR="00A40C18" w:rsidRPr="00A40C18">
        <w:rPr>
          <w:color w:val="000000"/>
          <w:szCs w:val="24"/>
        </w:rPr>
        <w:t xml:space="preserve"> </w:t>
      </w:r>
      <w:proofErr w:type="spellStart"/>
      <w:r w:rsidR="00A40C18" w:rsidRPr="00A40C18">
        <w:rPr>
          <w:color w:val="000000"/>
          <w:szCs w:val="24"/>
        </w:rPr>
        <w:t>the</w:t>
      </w:r>
      <w:proofErr w:type="spellEnd"/>
      <w:r w:rsidR="00A40C18" w:rsidRPr="00A40C18">
        <w:rPr>
          <w:color w:val="000000"/>
          <w:szCs w:val="24"/>
        </w:rPr>
        <w:t xml:space="preserve"> </w:t>
      </w:r>
      <w:proofErr w:type="spellStart"/>
      <w:r w:rsidR="00A40C18" w:rsidRPr="00A40C18">
        <w:rPr>
          <w:color w:val="000000"/>
          <w:szCs w:val="24"/>
        </w:rPr>
        <w:t>Sports</w:t>
      </w:r>
      <w:proofErr w:type="spellEnd"/>
      <w:r w:rsidR="00A40C18" w:rsidRPr="00A40C18">
        <w:rPr>
          <w:color w:val="000000"/>
          <w:szCs w:val="24"/>
        </w:rPr>
        <w:t xml:space="preserve"> </w:t>
      </w:r>
      <w:proofErr w:type="spellStart"/>
      <w:r w:rsidR="00A40C18" w:rsidRPr="00A40C18">
        <w:rPr>
          <w:color w:val="000000"/>
          <w:szCs w:val="24"/>
        </w:rPr>
        <w:t>Preferences</w:t>
      </w:r>
      <w:proofErr w:type="spellEnd"/>
      <w:r w:rsidR="00A40C18" w:rsidRPr="00A40C18">
        <w:rPr>
          <w:color w:val="000000"/>
          <w:szCs w:val="24"/>
        </w:rPr>
        <w:t xml:space="preserve"> </w:t>
      </w:r>
      <w:proofErr w:type="spellStart"/>
      <w:r w:rsidR="00A40C18" w:rsidRPr="00A40C18">
        <w:rPr>
          <w:color w:val="000000"/>
          <w:szCs w:val="24"/>
        </w:rPr>
        <w:t>Questionnaire</w:t>
      </w:r>
      <w:proofErr w:type="spellEnd"/>
      <w:r w:rsidR="00A40C18" w:rsidRPr="00A40C18">
        <w:rPr>
          <w:color w:val="000000"/>
          <w:szCs w:val="24"/>
        </w:rPr>
        <w:t xml:space="preserve"> </w:t>
      </w:r>
      <w:proofErr w:type="spellStart"/>
      <w:r w:rsidR="00A40C18" w:rsidRPr="00A40C18">
        <w:rPr>
          <w:color w:val="000000"/>
          <w:szCs w:val="24"/>
        </w:rPr>
        <w:t>showed</w:t>
      </w:r>
      <w:proofErr w:type="spellEnd"/>
      <w:r w:rsidR="00A40C18" w:rsidRPr="00A40C18">
        <w:rPr>
          <w:color w:val="000000"/>
          <w:szCs w:val="24"/>
        </w:rPr>
        <w:t xml:space="preserve"> </w:t>
      </w:r>
      <w:proofErr w:type="spellStart"/>
      <w:r w:rsidR="00A40C18" w:rsidRPr="00A40C18">
        <w:rPr>
          <w:color w:val="000000"/>
          <w:szCs w:val="24"/>
        </w:rPr>
        <w:t>that</w:t>
      </w:r>
      <w:proofErr w:type="spellEnd"/>
      <w:r w:rsidR="00A40C18" w:rsidRPr="00A40C18">
        <w:rPr>
          <w:color w:val="000000"/>
          <w:szCs w:val="24"/>
        </w:rPr>
        <w:t xml:space="preserve"> </w:t>
      </w:r>
      <w:proofErr w:type="spellStart"/>
      <w:r w:rsidR="00A40C18" w:rsidRPr="00A40C18">
        <w:rPr>
          <w:color w:val="000000"/>
          <w:szCs w:val="24"/>
        </w:rPr>
        <w:t>girls</w:t>
      </w:r>
      <w:proofErr w:type="spellEnd"/>
      <w:r w:rsidR="00A40C18" w:rsidRPr="00A40C18">
        <w:rPr>
          <w:color w:val="000000"/>
          <w:szCs w:val="24"/>
        </w:rPr>
        <w:t xml:space="preserve"> </w:t>
      </w:r>
      <w:proofErr w:type="spellStart"/>
      <w:r w:rsidR="00A40C18" w:rsidRPr="00A40C18">
        <w:rPr>
          <w:color w:val="000000"/>
          <w:szCs w:val="24"/>
        </w:rPr>
        <w:t>prefer</w:t>
      </w:r>
      <w:proofErr w:type="spellEnd"/>
      <w:r w:rsidR="00A40C18" w:rsidRPr="00A40C18">
        <w:rPr>
          <w:color w:val="000000"/>
          <w:szCs w:val="24"/>
        </w:rPr>
        <w:t xml:space="preserve"> </w:t>
      </w:r>
      <w:proofErr w:type="spellStart"/>
      <w:r w:rsidR="00A40C18" w:rsidRPr="00A40C18">
        <w:rPr>
          <w:color w:val="000000"/>
          <w:szCs w:val="24"/>
        </w:rPr>
        <w:t>individual</w:t>
      </w:r>
      <w:proofErr w:type="spellEnd"/>
      <w:r w:rsidR="00A40C18" w:rsidRPr="00A40C18">
        <w:rPr>
          <w:color w:val="000000"/>
          <w:szCs w:val="24"/>
        </w:rPr>
        <w:t xml:space="preserve"> </w:t>
      </w:r>
      <w:proofErr w:type="spellStart"/>
      <w:r w:rsidR="00A40C18" w:rsidRPr="00A40C18">
        <w:rPr>
          <w:color w:val="000000"/>
          <w:szCs w:val="24"/>
        </w:rPr>
        <w:t>sports</w:t>
      </w:r>
      <w:proofErr w:type="spellEnd"/>
      <w:r w:rsidR="00A40C18" w:rsidRPr="00A40C18">
        <w:rPr>
          <w:color w:val="000000"/>
          <w:szCs w:val="24"/>
        </w:rPr>
        <w:t xml:space="preserve">. </w:t>
      </w:r>
      <w:proofErr w:type="spellStart"/>
      <w:r w:rsidR="00A40C18" w:rsidRPr="00A40C18">
        <w:rPr>
          <w:color w:val="000000"/>
          <w:szCs w:val="24"/>
        </w:rPr>
        <w:t>Boys</w:t>
      </w:r>
      <w:proofErr w:type="spellEnd"/>
      <w:r w:rsidR="00A40C18" w:rsidRPr="00A40C18">
        <w:rPr>
          <w:color w:val="000000"/>
          <w:szCs w:val="24"/>
        </w:rPr>
        <w:t xml:space="preserve"> </w:t>
      </w:r>
      <w:proofErr w:type="spellStart"/>
      <w:r w:rsidR="00A40C18" w:rsidRPr="00A40C18">
        <w:rPr>
          <w:color w:val="000000"/>
          <w:szCs w:val="24"/>
        </w:rPr>
        <w:t>preferences</w:t>
      </w:r>
      <w:proofErr w:type="spellEnd"/>
      <w:r w:rsidR="00A40C18" w:rsidRPr="00A40C18">
        <w:rPr>
          <w:color w:val="000000"/>
          <w:szCs w:val="24"/>
        </w:rPr>
        <w:t xml:space="preserve"> are team </w:t>
      </w:r>
      <w:proofErr w:type="spellStart"/>
      <w:r w:rsidR="00A40C18" w:rsidRPr="00A40C18">
        <w:rPr>
          <w:color w:val="000000"/>
          <w:szCs w:val="24"/>
        </w:rPr>
        <w:t>sports</w:t>
      </w:r>
      <w:proofErr w:type="spellEnd"/>
      <w:r w:rsidR="00A40C18" w:rsidRPr="00A40C18">
        <w:rPr>
          <w:color w:val="000000"/>
          <w:szCs w:val="24"/>
        </w:rPr>
        <w:t>.</w:t>
      </w: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EE4680" w:rsidP="00804095">
      <w:pPr>
        <w:rPr>
          <w:rFonts w:cs="Times New Roman"/>
          <w:szCs w:val="24"/>
        </w:rPr>
      </w:pPr>
      <w:r w:rsidRPr="00EE4680">
        <w:rPr>
          <w:rFonts w:eastAsia="Times New Roman" w:cs="Times New Roman"/>
          <w:b/>
          <w:color w:val="222222"/>
          <w:szCs w:val="24"/>
          <w:lang w:val="en" w:eastAsia="cs-CZ"/>
        </w:rPr>
        <w:t>Key words</w:t>
      </w:r>
      <w:r>
        <w:rPr>
          <w:rFonts w:eastAsia="Times New Roman" w:cs="Times New Roman"/>
          <w:b/>
          <w:color w:val="222222"/>
          <w:szCs w:val="24"/>
          <w:lang w:val="en" w:eastAsia="cs-CZ"/>
        </w:rPr>
        <w:t>:</w:t>
      </w:r>
      <w:r w:rsidR="00804095" w:rsidRPr="00804095">
        <w:t xml:space="preserve"> </w:t>
      </w:r>
      <w:r w:rsidR="00804095">
        <w:rPr>
          <w:rFonts w:cs="Times New Roman"/>
          <w:szCs w:val="24"/>
        </w:rPr>
        <w:t>adolescent</w:t>
      </w:r>
      <w:r w:rsidR="00804095" w:rsidRPr="004808B5">
        <w:rPr>
          <w:rFonts w:cs="Times New Roman"/>
          <w:szCs w:val="24"/>
        </w:rPr>
        <w:t>;</w:t>
      </w:r>
      <w:r w:rsidR="00804095">
        <w:rPr>
          <w:rFonts w:cs="Times New Roman"/>
          <w:szCs w:val="24"/>
        </w:rPr>
        <w:t xml:space="preserve"> </w:t>
      </w:r>
      <w:r w:rsidR="00804095">
        <w:rPr>
          <w:rFonts w:cs="Times New Roman"/>
          <w:b/>
          <w:szCs w:val="24"/>
        </w:rPr>
        <w:t xml:space="preserve"> </w:t>
      </w:r>
      <w:proofErr w:type="spellStart"/>
      <w:r w:rsidR="00804095" w:rsidRPr="00804095">
        <w:rPr>
          <w:rFonts w:cs="Times New Roman"/>
          <w:szCs w:val="24"/>
        </w:rPr>
        <w:t>physical</w:t>
      </w:r>
      <w:proofErr w:type="spellEnd"/>
      <w:r w:rsidR="00804095" w:rsidRPr="00804095">
        <w:rPr>
          <w:rFonts w:cs="Times New Roman"/>
          <w:szCs w:val="24"/>
        </w:rPr>
        <w:t xml:space="preserve"> </w:t>
      </w:r>
      <w:proofErr w:type="spellStart"/>
      <w:r w:rsidR="00804095" w:rsidRPr="00804095">
        <w:rPr>
          <w:rFonts w:cs="Times New Roman"/>
          <w:szCs w:val="24"/>
        </w:rPr>
        <w:t>activity</w:t>
      </w:r>
      <w:proofErr w:type="spellEnd"/>
      <w:r w:rsidR="00804095" w:rsidRPr="004808B5">
        <w:rPr>
          <w:rFonts w:cs="Times New Roman"/>
          <w:szCs w:val="24"/>
        </w:rPr>
        <w:t xml:space="preserve">; </w:t>
      </w:r>
      <w:r w:rsidR="00804095">
        <w:rPr>
          <w:rFonts w:cs="Times New Roman"/>
          <w:szCs w:val="24"/>
        </w:rPr>
        <w:t xml:space="preserve"> Indares.com</w:t>
      </w:r>
      <w:r w:rsidR="00804095" w:rsidRPr="004808B5">
        <w:rPr>
          <w:rFonts w:cs="Times New Roman"/>
          <w:szCs w:val="24"/>
        </w:rPr>
        <w:t>;</w:t>
      </w:r>
      <w:r w:rsidR="00804095">
        <w:rPr>
          <w:rFonts w:cs="Times New Roman"/>
          <w:szCs w:val="24"/>
        </w:rPr>
        <w:t xml:space="preserve"> </w:t>
      </w:r>
      <w:r w:rsidR="00804095" w:rsidRPr="00804095">
        <w:rPr>
          <w:rFonts w:eastAsia="Times New Roman" w:cs="Times New Roman"/>
          <w:bCs/>
          <w:color w:val="222222"/>
          <w:szCs w:val="24"/>
          <w:lang w:val="en" w:eastAsia="cs-CZ"/>
        </w:rPr>
        <w:t>questionnaire of sport preferences</w:t>
      </w:r>
      <w:r w:rsidR="00804095" w:rsidRPr="004808B5">
        <w:rPr>
          <w:rFonts w:cs="Times New Roman"/>
          <w:szCs w:val="24"/>
        </w:rPr>
        <w:t>;</w:t>
      </w:r>
      <w:r w:rsidR="00804095">
        <w:rPr>
          <w:rFonts w:cs="Times New Roman"/>
          <w:szCs w:val="24"/>
        </w:rPr>
        <w:t xml:space="preserve"> </w:t>
      </w:r>
      <w:r w:rsidR="00804095" w:rsidRPr="00804095">
        <w:rPr>
          <w:rFonts w:eastAsia="Times New Roman" w:cs="Times New Roman"/>
          <w:bCs/>
          <w:color w:val="222222"/>
          <w:szCs w:val="24"/>
          <w:lang w:val="en" w:eastAsia="cs-CZ"/>
        </w:rPr>
        <w:t>IPAQ questionnair</w:t>
      </w:r>
      <w:r w:rsidR="00B647E8">
        <w:rPr>
          <w:rFonts w:eastAsia="Times New Roman" w:cs="Times New Roman"/>
          <w:bCs/>
          <w:color w:val="222222"/>
          <w:szCs w:val="24"/>
          <w:lang w:val="en" w:eastAsia="cs-CZ"/>
        </w:rPr>
        <w:t>e</w:t>
      </w:r>
    </w:p>
    <w:p w:rsidR="00B64C82" w:rsidRDefault="00B64C82" w:rsidP="00804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991B60" w:rsidRDefault="00991B60"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804095" w:rsidRDefault="0080409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2778C5" w:rsidRDefault="002778C5" w:rsidP="007E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p>
    <w:p w:rsidR="0005328D" w:rsidRDefault="002778C5"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r>
        <w:rPr>
          <w:rFonts w:eastAsia="Times New Roman" w:cs="Times New Roman"/>
          <w:color w:val="222222"/>
          <w:szCs w:val="24"/>
          <w:lang w:val="en" w:eastAsia="cs-CZ"/>
        </w:rPr>
        <w:tab/>
      </w:r>
      <w:proofErr w:type="spellStart"/>
      <w:r>
        <w:rPr>
          <w:rFonts w:eastAsia="Times New Roman" w:cs="Times New Roman"/>
          <w:color w:val="222222"/>
          <w:szCs w:val="24"/>
          <w:lang w:val="en" w:eastAsia="cs-CZ"/>
        </w:rPr>
        <w:t>Prohlašuji</w:t>
      </w:r>
      <w:proofErr w:type="spellEnd"/>
      <w:r>
        <w:rPr>
          <w:rFonts w:eastAsia="Times New Roman" w:cs="Times New Roman"/>
          <w:color w:val="222222"/>
          <w:szCs w:val="24"/>
          <w:lang w:val="en" w:eastAsia="cs-CZ"/>
        </w:rPr>
        <w:t xml:space="preserve">, </w:t>
      </w:r>
      <w:proofErr w:type="spellStart"/>
      <w:r>
        <w:rPr>
          <w:rFonts w:eastAsia="Times New Roman" w:cs="Times New Roman"/>
          <w:color w:val="222222"/>
          <w:szCs w:val="24"/>
          <w:lang w:val="en" w:eastAsia="cs-CZ"/>
        </w:rPr>
        <w:t>že</w:t>
      </w:r>
      <w:proofErr w:type="spellEnd"/>
      <w:r>
        <w:rPr>
          <w:rFonts w:eastAsia="Times New Roman" w:cs="Times New Roman"/>
          <w:color w:val="222222"/>
          <w:szCs w:val="24"/>
          <w:lang w:val="en" w:eastAsia="cs-CZ"/>
        </w:rPr>
        <w:t xml:space="preserve"> </w:t>
      </w:r>
      <w:proofErr w:type="spellStart"/>
      <w:r>
        <w:rPr>
          <w:rFonts w:eastAsia="Times New Roman" w:cs="Times New Roman"/>
          <w:color w:val="222222"/>
          <w:szCs w:val="24"/>
          <w:lang w:val="en" w:eastAsia="cs-CZ"/>
        </w:rPr>
        <w:t>jsem</w:t>
      </w:r>
      <w:proofErr w:type="spellEnd"/>
      <w:r>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bakalářskou</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práci</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zpracoval</w:t>
      </w:r>
      <w:proofErr w:type="spellEnd"/>
      <w:r w:rsidR="007C5186">
        <w:rPr>
          <w:rFonts w:eastAsia="Times New Roman" w:cs="Times New Roman"/>
          <w:color w:val="222222"/>
          <w:szCs w:val="24"/>
          <w:lang w:val="en" w:eastAsia="cs-CZ"/>
        </w:rPr>
        <w:t xml:space="preserve"> </w:t>
      </w:r>
      <w:proofErr w:type="spellStart"/>
      <w:r w:rsidR="007C5186">
        <w:rPr>
          <w:rFonts w:eastAsia="Times New Roman" w:cs="Times New Roman"/>
          <w:color w:val="222222"/>
          <w:szCs w:val="24"/>
          <w:lang w:val="en" w:eastAsia="cs-CZ"/>
        </w:rPr>
        <w:t>samostatně</w:t>
      </w:r>
      <w:proofErr w:type="spellEnd"/>
      <w:r w:rsidR="007C5186">
        <w:rPr>
          <w:rFonts w:eastAsia="Times New Roman" w:cs="Times New Roman"/>
          <w:color w:val="222222"/>
          <w:szCs w:val="24"/>
          <w:lang w:val="en" w:eastAsia="cs-CZ"/>
        </w:rPr>
        <w:t xml:space="preserve"> </w:t>
      </w:r>
      <w:r w:rsidR="00B666C1">
        <w:rPr>
          <w:rFonts w:eastAsia="Times New Roman" w:cs="Times New Roman"/>
          <w:color w:val="222222"/>
          <w:szCs w:val="24"/>
          <w:lang w:val="en" w:eastAsia="cs-CZ"/>
        </w:rPr>
        <w:t xml:space="preserve">s </w:t>
      </w:r>
      <w:proofErr w:type="spellStart"/>
      <w:r w:rsidR="00B666C1">
        <w:rPr>
          <w:rFonts w:eastAsia="Times New Roman" w:cs="Times New Roman"/>
          <w:color w:val="222222"/>
          <w:szCs w:val="24"/>
          <w:lang w:val="en" w:eastAsia="cs-CZ"/>
        </w:rPr>
        <w:t>odbornou</w:t>
      </w:r>
      <w:proofErr w:type="spellEnd"/>
      <w:r w:rsidR="00B666C1">
        <w:rPr>
          <w:rFonts w:eastAsia="Times New Roman" w:cs="Times New Roman"/>
          <w:color w:val="222222"/>
          <w:szCs w:val="24"/>
          <w:lang w:val="en" w:eastAsia="cs-CZ"/>
        </w:rPr>
        <w:t xml:space="preserve"> </w:t>
      </w:r>
      <w:proofErr w:type="spellStart"/>
      <w:r w:rsidR="00B666C1">
        <w:rPr>
          <w:rFonts w:eastAsia="Times New Roman" w:cs="Times New Roman"/>
          <w:color w:val="222222"/>
          <w:szCs w:val="24"/>
          <w:lang w:val="en" w:eastAsia="cs-CZ"/>
        </w:rPr>
        <w:t>pomocí</w:t>
      </w:r>
      <w:proofErr w:type="spellEnd"/>
      <w:r w:rsidR="00B666C1">
        <w:rPr>
          <w:rFonts w:eastAsia="Times New Roman" w:cs="Times New Roman"/>
          <w:color w:val="222222"/>
          <w:szCs w:val="24"/>
          <w:lang w:val="en" w:eastAsia="cs-CZ"/>
        </w:rPr>
        <w:t xml:space="preserve"> </w:t>
      </w:r>
      <w:r w:rsidR="008F1FAE">
        <w:rPr>
          <w:rFonts w:cs="Times New Roman"/>
          <w:szCs w:val="24"/>
        </w:rPr>
        <w:t>Mgr. Michala Kudláč</w:t>
      </w:r>
      <w:r w:rsidR="0029239E">
        <w:rPr>
          <w:rFonts w:cs="Times New Roman"/>
          <w:szCs w:val="24"/>
        </w:rPr>
        <w:t>k</w:t>
      </w:r>
      <w:r w:rsidR="008F1FAE">
        <w:rPr>
          <w:rFonts w:cs="Times New Roman"/>
          <w:szCs w:val="24"/>
        </w:rPr>
        <w:t>a, Ph.D.</w:t>
      </w:r>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uvedl</w:t>
      </w:r>
      <w:proofErr w:type="spellEnd"/>
      <w:r w:rsidR="00A34F1D">
        <w:rPr>
          <w:rFonts w:eastAsia="Times New Roman" w:cs="Times New Roman"/>
          <w:color w:val="222222"/>
          <w:szCs w:val="24"/>
          <w:lang w:val="en" w:eastAsia="cs-CZ"/>
        </w:rPr>
        <w:t xml:space="preserve"> </w:t>
      </w:r>
      <w:proofErr w:type="spellStart"/>
      <w:r w:rsidR="00A34F1D">
        <w:rPr>
          <w:rFonts w:eastAsia="Times New Roman" w:cs="Times New Roman"/>
          <w:color w:val="222222"/>
          <w:szCs w:val="24"/>
          <w:lang w:val="en" w:eastAsia="cs-CZ"/>
        </w:rPr>
        <w:t>všechny</w:t>
      </w:r>
      <w:proofErr w:type="spellEnd"/>
      <w:r w:rsidR="00A34F1D">
        <w:rPr>
          <w:rFonts w:eastAsia="Times New Roman" w:cs="Times New Roman"/>
          <w:color w:val="222222"/>
          <w:szCs w:val="24"/>
          <w:lang w:val="en" w:eastAsia="cs-CZ"/>
        </w:rPr>
        <w:t xml:space="preserve"> </w:t>
      </w:r>
      <w:proofErr w:type="spellStart"/>
      <w:r w:rsidR="00266052">
        <w:rPr>
          <w:rFonts w:eastAsia="Times New Roman" w:cs="Times New Roman"/>
          <w:color w:val="222222"/>
          <w:szCs w:val="24"/>
          <w:lang w:val="en" w:eastAsia="cs-CZ"/>
        </w:rPr>
        <w:t>použité</w:t>
      </w:r>
      <w:proofErr w:type="spellEnd"/>
      <w:r w:rsidR="00266052">
        <w:rPr>
          <w:rFonts w:eastAsia="Times New Roman" w:cs="Times New Roman"/>
          <w:color w:val="222222"/>
          <w:szCs w:val="24"/>
          <w:lang w:val="en" w:eastAsia="cs-CZ"/>
        </w:rPr>
        <w:t xml:space="preserve"> </w:t>
      </w:r>
      <w:proofErr w:type="spellStart"/>
      <w:r w:rsidR="00266052">
        <w:rPr>
          <w:rFonts w:eastAsia="Times New Roman" w:cs="Times New Roman"/>
          <w:color w:val="222222"/>
          <w:szCs w:val="24"/>
          <w:lang w:val="en" w:eastAsia="cs-CZ"/>
        </w:rPr>
        <w:t>literární</w:t>
      </w:r>
      <w:proofErr w:type="spellEnd"/>
      <w:r w:rsidR="00266052">
        <w:rPr>
          <w:rFonts w:eastAsia="Times New Roman" w:cs="Times New Roman"/>
          <w:color w:val="222222"/>
          <w:szCs w:val="24"/>
          <w:lang w:val="en" w:eastAsia="cs-CZ"/>
        </w:rPr>
        <w:t xml:space="preserve"> </w:t>
      </w:r>
      <w:proofErr w:type="gramStart"/>
      <w:r w:rsidR="00266052">
        <w:rPr>
          <w:rFonts w:eastAsia="Times New Roman" w:cs="Times New Roman"/>
          <w:color w:val="222222"/>
          <w:szCs w:val="24"/>
          <w:lang w:val="en" w:eastAsia="cs-CZ"/>
        </w:rPr>
        <w:t>a</w:t>
      </w:r>
      <w:proofErr w:type="gramEnd"/>
      <w:r w:rsidR="00266052">
        <w:rPr>
          <w:rFonts w:eastAsia="Times New Roman" w:cs="Times New Roman"/>
          <w:color w:val="222222"/>
          <w:szCs w:val="24"/>
          <w:lang w:val="en" w:eastAsia="cs-CZ"/>
        </w:rPr>
        <w:t xml:space="preserve"> </w:t>
      </w:r>
      <w:proofErr w:type="spellStart"/>
      <w:r w:rsidR="00266052">
        <w:rPr>
          <w:rFonts w:eastAsia="Times New Roman" w:cs="Times New Roman"/>
          <w:color w:val="222222"/>
          <w:szCs w:val="24"/>
          <w:lang w:val="en" w:eastAsia="cs-CZ"/>
        </w:rPr>
        <w:t>odborné</w:t>
      </w:r>
      <w:proofErr w:type="spellEnd"/>
      <w:r w:rsidR="00266052">
        <w:rPr>
          <w:rFonts w:eastAsia="Times New Roman" w:cs="Times New Roman"/>
          <w:color w:val="222222"/>
          <w:szCs w:val="24"/>
          <w:lang w:val="en" w:eastAsia="cs-CZ"/>
        </w:rPr>
        <w:t xml:space="preserve"> </w:t>
      </w:r>
      <w:proofErr w:type="spellStart"/>
      <w:r w:rsidR="00266052">
        <w:rPr>
          <w:rFonts w:eastAsia="Times New Roman" w:cs="Times New Roman"/>
          <w:color w:val="222222"/>
          <w:szCs w:val="24"/>
          <w:lang w:val="en" w:eastAsia="cs-CZ"/>
        </w:rPr>
        <w:t>zdroje</w:t>
      </w:r>
      <w:proofErr w:type="spellEnd"/>
      <w:r w:rsidR="00266052">
        <w:rPr>
          <w:rFonts w:eastAsia="Times New Roman" w:cs="Times New Roman"/>
          <w:color w:val="222222"/>
          <w:szCs w:val="24"/>
          <w:lang w:val="en" w:eastAsia="cs-CZ"/>
        </w:rPr>
        <w:t xml:space="preserve"> </w:t>
      </w:r>
      <w:r w:rsidR="008F1FAE">
        <w:rPr>
          <w:rFonts w:eastAsia="Times New Roman" w:cs="Times New Roman"/>
          <w:color w:val="222222"/>
          <w:szCs w:val="24"/>
          <w:lang w:val="en" w:eastAsia="cs-CZ"/>
        </w:rPr>
        <w:t xml:space="preserve">a </w:t>
      </w:r>
      <w:proofErr w:type="spellStart"/>
      <w:r w:rsidR="008F1FAE">
        <w:rPr>
          <w:rFonts w:eastAsia="Times New Roman" w:cs="Times New Roman"/>
          <w:color w:val="222222"/>
          <w:szCs w:val="24"/>
          <w:lang w:val="en" w:eastAsia="cs-CZ"/>
        </w:rPr>
        <w:t>řídil</w:t>
      </w:r>
      <w:proofErr w:type="spellEnd"/>
      <w:r w:rsidR="00573381">
        <w:rPr>
          <w:rFonts w:eastAsia="Times New Roman" w:cs="Times New Roman"/>
          <w:color w:val="222222"/>
          <w:szCs w:val="24"/>
          <w:lang w:val="en" w:eastAsia="cs-CZ"/>
        </w:rPr>
        <w:t xml:space="preserve"> se </w:t>
      </w:r>
      <w:proofErr w:type="spellStart"/>
      <w:r w:rsidR="00573381">
        <w:rPr>
          <w:rFonts w:eastAsia="Times New Roman" w:cs="Times New Roman"/>
          <w:color w:val="222222"/>
          <w:szCs w:val="24"/>
          <w:lang w:val="en" w:eastAsia="cs-CZ"/>
        </w:rPr>
        <w:t>zásadami</w:t>
      </w:r>
      <w:proofErr w:type="spellEnd"/>
      <w:r w:rsidR="00573381">
        <w:rPr>
          <w:rFonts w:eastAsia="Times New Roman" w:cs="Times New Roman"/>
          <w:color w:val="222222"/>
          <w:szCs w:val="24"/>
          <w:lang w:val="en" w:eastAsia="cs-CZ"/>
        </w:rPr>
        <w:t xml:space="preserve"> </w:t>
      </w:r>
      <w:proofErr w:type="spellStart"/>
      <w:r w:rsidR="0005328D">
        <w:rPr>
          <w:rFonts w:eastAsia="Times New Roman" w:cs="Times New Roman"/>
          <w:color w:val="222222"/>
          <w:szCs w:val="24"/>
          <w:lang w:val="en" w:eastAsia="cs-CZ"/>
        </w:rPr>
        <w:t>vědecké</w:t>
      </w:r>
      <w:proofErr w:type="spellEnd"/>
      <w:r w:rsidR="0005328D">
        <w:rPr>
          <w:rFonts w:eastAsia="Times New Roman" w:cs="Times New Roman"/>
          <w:color w:val="222222"/>
          <w:szCs w:val="24"/>
          <w:lang w:val="en" w:eastAsia="cs-CZ"/>
        </w:rPr>
        <w:t xml:space="preserve"> </w:t>
      </w:r>
      <w:proofErr w:type="spellStart"/>
      <w:r w:rsidR="0005328D">
        <w:rPr>
          <w:rFonts w:eastAsia="Times New Roman" w:cs="Times New Roman"/>
          <w:color w:val="222222"/>
          <w:szCs w:val="24"/>
          <w:lang w:val="en" w:eastAsia="cs-CZ"/>
        </w:rPr>
        <w:t>etiky</w:t>
      </w:r>
      <w:proofErr w:type="spellEnd"/>
      <w:r w:rsidR="0005328D">
        <w:rPr>
          <w:rFonts w:eastAsia="Times New Roman" w:cs="Times New Roman"/>
          <w:color w:val="222222"/>
          <w:szCs w:val="24"/>
          <w:lang w:val="en" w:eastAsia="cs-CZ"/>
        </w:rPr>
        <w:t>.</w:t>
      </w:r>
    </w:p>
    <w:p w:rsidR="0005328D" w:rsidRDefault="0005328D"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05328D" w:rsidRDefault="00EE4680"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r>
        <w:rPr>
          <w:rFonts w:eastAsia="Times New Roman" w:cs="Times New Roman"/>
          <w:color w:val="222222"/>
          <w:szCs w:val="24"/>
          <w:lang w:val="en" w:eastAsia="cs-CZ"/>
        </w:rPr>
        <w:tab/>
        <w:t xml:space="preserve">V </w:t>
      </w:r>
      <w:proofErr w:type="spellStart"/>
      <w:r>
        <w:rPr>
          <w:rFonts w:eastAsia="Times New Roman" w:cs="Times New Roman"/>
          <w:color w:val="222222"/>
          <w:szCs w:val="24"/>
          <w:lang w:val="en" w:eastAsia="cs-CZ"/>
        </w:rPr>
        <w:t>Olomouci</w:t>
      </w:r>
      <w:proofErr w:type="spellEnd"/>
      <w:r>
        <w:rPr>
          <w:rFonts w:eastAsia="Times New Roman" w:cs="Times New Roman"/>
          <w:color w:val="222222"/>
          <w:szCs w:val="24"/>
          <w:lang w:val="en" w:eastAsia="cs-CZ"/>
        </w:rPr>
        <w:t xml:space="preserve"> </w:t>
      </w:r>
      <w:proofErr w:type="spellStart"/>
      <w:r>
        <w:rPr>
          <w:rFonts w:eastAsia="Times New Roman" w:cs="Times New Roman"/>
          <w:color w:val="222222"/>
          <w:szCs w:val="24"/>
          <w:lang w:val="en" w:eastAsia="cs-CZ"/>
        </w:rPr>
        <w:t>dne</w:t>
      </w:r>
      <w:proofErr w:type="spellEnd"/>
      <w:r w:rsidR="00530EA8">
        <w:rPr>
          <w:rFonts w:eastAsia="Times New Roman" w:cs="Times New Roman"/>
          <w:color w:val="222222"/>
          <w:szCs w:val="24"/>
          <w:lang w:val="en" w:eastAsia="cs-CZ"/>
        </w:rPr>
        <w:t xml:space="preserve"> 30</w:t>
      </w:r>
      <w:r>
        <w:rPr>
          <w:rFonts w:eastAsia="Times New Roman" w:cs="Times New Roman"/>
          <w:color w:val="222222"/>
          <w:szCs w:val="24"/>
          <w:lang w:val="en" w:eastAsia="cs-CZ"/>
        </w:rPr>
        <w:t>. 6</w:t>
      </w:r>
      <w:r w:rsidR="0005328D">
        <w:rPr>
          <w:rFonts w:eastAsia="Times New Roman" w:cs="Times New Roman"/>
          <w:color w:val="222222"/>
          <w:szCs w:val="24"/>
          <w:lang w:val="en" w:eastAsia="cs-CZ"/>
        </w:rPr>
        <w:t>. 2020</w:t>
      </w:r>
      <w:r w:rsidR="0005328D">
        <w:rPr>
          <w:rFonts w:eastAsia="Times New Roman" w:cs="Times New Roman"/>
          <w:color w:val="222222"/>
          <w:szCs w:val="24"/>
          <w:lang w:val="en" w:eastAsia="cs-CZ"/>
        </w:rPr>
        <w:tab/>
      </w:r>
      <w:r w:rsidR="0005328D">
        <w:rPr>
          <w:rFonts w:eastAsia="Times New Roman" w:cs="Times New Roman"/>
          <w:color w:val="222222"/>
          <w:szCs w:val="24"/>
          <w:lang w:val="en" w:eastAsia="cs-CZ"/>
        </w:rPr>
        <w:tab/>
      </w:r>
      <w:r w:rsidR="0005328D">
        <w:rPr>
          <w:rFonts w:eastAsia="Times New Roman" w:cs="Times New Roman"/>
          <w:color w:val="222222"/>
          <w:szCs w:val="24"/>
          <w:lang w:val="en" w:eastAsia="cs-CZ"/>
        </w:rPr>
        <w:tab/>
        <w:t>…………………....</w:t>
      </w:r>
    </w:p>
    <w:p w:rsidR="0005328D" w:rsidRDefault="0005328D"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991B60" w:rsidRDefault="00991B60"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D63AEB" w:rsidRDefault="00D63AEB"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p>
    <w:p w:rsidR="003E6750" w:rsidRDefault="00D63AEB" w:rsidP="008F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4"/>
          <w:lang w:val="en" w:eastAsia="cs-CZ"/>
        </w:rPr>
      </w:pPr>
      <w:r>
        <w:rPr>
          <w:rFonts w:eastAsia="Times New Roman" w:cs="Times New Roman"/>
          <w:color w:val="222222"/>
          <w:szCs w:val="24"/>
          <w:lang w:val="en" w:eastAsia="cs-CZ"/>
        </w:rPr>
        <w:tab/>
      </w:r>
      <w:proofErr w:type="spellStart"/>
      <w:r w:rsidR="008B7FFA">
        <w:rPr>
          <w:rFonts w:eastAsia="Times New Roman" w:cs="Times New Roman"/>
          <w:color w:val="222222"/>
          <w:szCs w:val="24"/>
          <w:lang w:val="en" w:eastAsia="cs-CZ"/>
        </w:rPr>
        <w:t>Dovoluji</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si</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touto</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cestou</w:t>
      </w:r>
      <w:proofErr w:type="spellEnd"/>
      <w:r w:rsidR="008B7FFA">
        <w:rPr>
          <w:rFonts w:eastAsia="Times New Roman" w:cs="Times New Roman"/>
          <w:color w:val="222222"/>
          <w:szCs w:val="24"/>
          <w:lang w:val="en" w:eastAsia="cs-CZ"/>
        </w:rPr>
        <w:t xml:space="preserve"> </w:t>
      </w:r>
      <w:proofErr w:type="spellStart"/>
      <w:proofErr w:type="gramStart"/>
      <w:r w:rsidR="008B7FFA">
        <w:rPr>
          <w:rFonts w:eastAsia="Times New Roman" w:cs="Times New Roman"/>
          <w:color w:val="222222"/>
          <w:szCs w:val="24"/>
          <w:lang w:val="en" w:eastAsia="cs-CZ"/>
        </w:rPr>
        <w:t>poděkovat</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panu</w:t>
      </w:r>
      <w:proofErr w:type="spellEnd"/>
      <w:proofErr w:type="gramEnd"/>
      <w:r w:rsidR="008B7FFA">
        <w:rPr>
          <w:rFonts w:eastAsia="Times New Roman" w:cs="Times New Roman"/>
          <w:color w:val="222222"/>
          <w:szCs w:val="24"/>
          <w:lang w:val="en" w:eastAsia="cs-CZ"/>
        </w:rPr>
        <w:t xml:space="preserve"> </w:t>
      </w:r>
      <w:r w:rsidR="008F1FAE">
        <w:rPr>
          <w:rFonts w:eastAsia="Times New Roman" w:cs="Times New Roman"/>
          <w:color w:val="222222"/>
          <w:szCs w:val="24"/>
          <w:lang w:val="en" w:eastAsia="cs-CZ"/>
        </w:rPr>
        <w:t xml:space="preserve">Mgr. </w:t>
      </w:r>
      <w:proofErr w:type="spellStart"/>
      <w:r w:rsidR="008F1FAE">
        <w:rPr>
          <w:rFonts w:eastAsia="Times New Roman" w:cs="Times New Roman"/>
          <w:color w:val="222222"/>
          <w:szCs w:val="24"/>
          <w:lang w:val="en" w:eastAsia="cs-CZ"/>
        </w:rPr>
        <w:t>Michalu</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Kudláčkovi</w:t>
      </w:r>
      <w:proofErr w:type="spellEnd"/>
      <w:r w:rsidR="008F1FAE">
        <w:rPr>
          <w:rFonts w:eastAsia="Times New Roman" w:cs="Times New Roman"/>
          <w:color w:val="222222"/>
          <w:szCs w:val="24"/>
          <w:lang w:val="en" w:eastAsia="cs-CZ"/>
        </w:rPr>
        <w:t xml:space="preserve">, Ph.D. za </w:t>
      </w:r>
      <w:proofErr w:type="spellStart"/>
      <w:r w:rsidR="008B7FFA">
        <w:rPr>
          <w:rFonts w:eastAsia="Times New Roman" w:cs="Times New Roman"/>
          <w:color w:val="222222"/>
          <w:szCs w:val="24"/>
          <w:lang w:val="en" w:eastAsia="cs-CZ"/>
        </w:rPr>
        <w:t>podnětné</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vedení</w:t>
      </w:r>
      <w:proofErr w:type="spellEnd"/>
      <w:r w:rsidR="008B7FFA">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cenné</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rady</w:t>
      </w:r>
      <w:proofErr w:type="spellEnd"/>
      <w:r w:rsidR="008B7FFA">
        <w:rPr>
          <w:rFonts w:eastAsia="Times New Roman" w:cs="Times New Roman"/>
          <w:color w:val="222222"/>
          <w:szCs w:val="24"/>
          <w:lang w:val="en" w:eastAsia="cs-CZ"/>
        </w:rPr>
        <w:t xml:space="preserve"> a </w:t>
      </w:r>
      <w:proofErr w:type="spellStart"/>
      <w:r w:rsidR="008B7FFA">
        <w:rPr>
          <w:rFonts w:eastAsia="Times New Roman" w:cs="Times New Roman"/>
          <w:color w:val="222222"/>
          <w:szCs w:val="24"/>
          <w:lang w:val="en" w:eastAsia="cs-CZ"/>
        </w:rPr>
        <w:t>připomínky</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které</w:t>
      </w:r>
      <w:proofErr w:type="spellEnd"/>
      <w:r w:rsidR="008F1FAE">
        <w:rPr>
          <w:rFonts w:eastAsia="Times New Roman" w:cs="Times New Roman"/>
          <w:color w:val="222222"/>
          <w:szCs w:val="24"/>
          <w:lang w:val="en" w:eastAsia="cs-CZ"/>
        </w:rPr>
        <w:t xml:space="preserve"> mi </w:t>
      </w:r>
      <w:proofErr w:type="spellStart"/>
      <w:r w:rsidR="008F1FAE">
        <w:rPr>
          <w:rFonts w:eastAsia="Times New Roman" w:cs="Times New Roman"/>
          <w:color w:val="222222"/>
          <w:szCs w:val="24"/>
          <w:lang w:val="en" w:eastAsia="cs-CZ"/>
        </w:rPr>
        <w:t>poskytl</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při</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zpracování</w:t>
      </w:r>
      <w:proofErr w:type="spellEnd"/>
      <w:r w:rsidR="008B7FFA">
        <w:rPr>
          <w:rFonts w:eastAsia="Times New Roman" w:cs="Times New Roman"/>
          <w:color w:val="222222"/>
          <w:szCs w:val="24"/>
          <w:lang w:val="en" w:eastAsia="cs-CZ"/>
        </w:rPr>
        <w:t xml:space="preserve"> </w:t>
      </w:r>
      <w:proofErr w:type="spellStart"/>
      <w:r w:rsidR="008B7FFA">
        <w:rPr>
          <w:rFonts w:eastAsia="Times New Roman" w:cs="Times New Roman"/>
          <w:color w:val="222222"/>
          <w:szCs w:val="24"/>
          <w:lang w:val="en" w:eastAsia="cs-CZ"/>
        </w:rPr>
        <w:t>této</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bakalářské</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práce</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Rovněž</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děkuji</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všem</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zúčastněným</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pracovníkům</w:t>
      </w:r>
      <w:proofErr w:type="spellEnd"/>
      <w:r w:rsidR="008F1FAE">
        <w:rPr>
          <w:rFonts w:eastAsia="Times New Roman" w:cs="Times New Roman"/>
          <w:color w:val="222222"/>
          <w:szCs w:val="24"/>
          <w:lang w:val="en" w:eastAsia="cs-CZ"/>
        </w:rPr>
        <w:t xml:space="preserve"> a </w:t>
      </w:r>
      <w:proofErr w:type="spellStart"/>
      <w:r w:rsidR="008F1FAE">
        <w:rPr>
          <w:rFonts w:eastAsia="Times New Roman" w:cs="Times New Roman"/>
          <w:color w:val="222222"/>
          <w:szCs w:val="24"/>
          <w:lang w:val="en" w:eastAsia="cs-CZ"/>
        </w:rPr>
        <w:t>žákům</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zakladních</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škol</w:t>
      </w:r>
      <w:proofErr w:type="spellEnd"/>
      <w:r w:rsidR="00DA187E">
        <w:rPr>
          <w:rFonts w:eastAsia="Times New Roman" w:cs="Times New Roman"/>
          <w:color w:val="222222"/>
          <w:szCs w:val="24"/>
          <w:lang w:val="en" w:eastAsia="cs-CZ"/>
        </w:rPr>
        <w:t xml:space="preserve"> </w:t>
      </w:r>
      <w:proofErr w:type="spellStart"/>
      <w:r w:rsidR="00DA187E">
        <w:rPr>
          <w:rFonts w:eastAsia="Times New Roman" w:cs="Times New Roman"/>
          <w:color w:val="222222"/>
          <w:szCs w:val="24"/>
          <w:lang w:val="en" w:eastAsia="cs-CZ"/>
        </w:rPr>
        <w:t>i</w:t>
      </w:r>
      <w:proofErr w:type="spellEnd"/>
      <w:r w:rsidR="00DA187E">
        <w:rPr>
          <w:rFonts w:eastAsia="Times New Roman" w:cs="Times New Roman"/>
          <w:color w:val="222222"/>
          <w:szCs w:val="24"/>
          <w:lang w:val="en" w:eastAsia="cs-CZ"/>
        </w:rPr>
        <w:t xml:space="preserve"> </w:t>
      </w:r>
      <w:proofErr w:type="spellStart"/>
      <w:r w:rsidR="00DA187E">
        <w:rPr>
          <w:rFonts w:eastAsia="Times New Roman" w:cs="Times New Roman"/>
          <w:color w:val="222222"/>
          <w:szCs w:val="24"/>
          <w:lang w:val="en" w:eastAsia="cs-CZ"/>
        </w:rPr>
        <w:t>gymnázií</w:t>
      </w:r>
      <w:proofErr w:type="spellEnd"/>
      <w:r w:rsidR="008F1FAE">
        <w:rPr>
          <w:rFonts w:eastAsia="Times New Roman" w:cs="Times New Roman"/>
          <w:color w:val="222222"/>
          <w:szCs w:val="24"/>
          <w:lang w:val="en" w:eastAsia="cs-CZ"/>
        </w:rPr>
        <w:t xml:space="preserve"> za </w:t>
      </w:r>
      <w:proofErr w:type="spellStart"/>
      <w:r w:rsidR="008F1FAE">
        <w:rPr>
          <w:rFonts w:eastAsia="Times New Roman" w:cs="Times New Roman"/>
          <w:color w:val="222222"/>
          <w:szCs w:val="24"/>
          <w:lang w:val="en" w:eastAsia="cs-CZ"/>
        </w:rPr>
        <w:t>ochotu</w:t>
      </w:r>
      <w:proofErr w:type="spellEnd"/>
      <w:r w:rsidR="008F1FAE">
        <w:rPr>
          <w:rFonts w:eastAsia="Times New Roman" w:cs="Times New Roman"/>
          <w:color w:val="222222"/>
          <w:szCs w:val="24"/>
          <w:lang w:val="en" w:eastAsia="cs-CZ"/>
        </w:rPr>
        <w:t xml:space="preserve"> </w:t>
      </w:r>
      <w:proofErr w:type="spellStart"/>
      <w:r w:rsidR="0029239E">
        <w:rPr>
          <w:rFonts w:eastAsia="Times New Roman" w:cs="Times New Roman"/>
          <w:color w:val="222222"/>
          <w:szCs w:val="24"/>
          <w:lang w:val="en" w:eastAsia="cs-CZ"/>
        </w:rPr>
        <w:t>při</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realizaci</w:t>
      </w:r>
      <w:proofErr w:type="spellEnd"/>
      <w:r w:rsidR="008F1FAE">
        <w:rPr>
          <w:rFonts w:eastAsia="Times New Roman" w:cs="Times New Roman"/>
          <w:color w:val="222222"/>
          <w:szCs w:val="24"/>
          <w:lang w:val="en" w:eastAsia="cs-CZ"/>
        </w:rPr>
        <w:t xml:space="preserve"> </w:t>
      </w:r>
      <w:proofErr w:type="spellStart"/>
      <w:r w:rsidR="008F1FAE">
        <w:rPr>
          <w:rFonts w:eastAsia="Times New Roman" w:cs="Times New Roman"/>
          <w:color w:val="222222"/>
          <w:szCs w:val="24"/>
          <w:lang w:val="en" w:eastAsia="cs-CZ"/>
        </w:rPr>
        <w:t>dot</w:t>
      </w:r>
      <w:r w:rsidR="0029239E">
        <w:rPr>
          <w:rFonts w:eastAsia="Times New Roman" w:cs="Times New Roman"/>
          <w:color w:val="222222"/>
          <w:szCs w:val="24"/>
          <w:lang w:val="en" w:eastAsia="cs-CZ"/>
        </w:rPr>
        <w:t>azníkového</w:t>
      </w:r>
      <w:proofErr w:type="spellEnd"/>
      <w:r w:rsidR="0029239E">
        <w:rPr>
          <w:rFonts w:eastAsia="Times New Roman" w:cs="Times New Roman"/>
          <w:color w:val="222222"/>
          <w:szCs w:val="24"/>
          <w:lang w:val="en" w:eastAsia="cs-CZ"/>
        </w:rPr>
        <w:t xml:space="preserve"> </w:t>
      </w:r>
      <w:proofErr w:type="spellStart"/>
      <w:r w:rsidR="0029239E">
        <w:rPr>
          <w:rFonts w:eastAsia="Times New Roman" w:cs="Times New Roman"/>
          <w:color w:val="222222"/>
          <w:szCs w:val="24"/>
          <w:lang w:val="en" w:eastAsia="cs-CZ"/>
        </w:rPr>
        <w:t>šetření</w:t>
      </w:r>
      <w:proofErr w:type="spellEnd"/>
      <w:r w:rsidR="008F1FAE">
        <w:rPr>
          <w:rFonts w:eastAsia="Times New Roman" w:cs="Times New Roman"/>
          <w:color w:val="222222"/>
          <w:szCs w:val="24"/>
          <w:lang w:val="en" w:eastAsia="cs-CZ"/>
        </w:rPr>
        <w:t xml:space="preserve">. </w:t>
      </w:r>
    </w:p>
    <w:p w:rsidR="00D63AEB" w:rsidRDefault="00F65159" w:rsidP="0027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22222"/>
          <w:szCs w:val="24"/>
          <w:lang w:val="en" w:eastAsia="cs-CZ"/>
        </w:rPr>
      </w:pPr>
      <w:r>
        <w:rPr>
          <w:rFonts w:eastAsia="Times New Roman" w:cs="Times New Roman"/>
          <w:b/>
          <w:color w:val="222222"/>
          <w:szCs w:val="24"/>
          <w:lang w:val="en" w:eastAsia="cs-CZ"/>
        </w:rPr>
        <w:lastRenderedPageBreak/>
        <w:t>OBSAH</w:t>
      </w:r>
    </w:p>
    <w:p w:rsidR="0044094A" w:rsidRDefault="00092737">
      <w:pPr>
        <w:pStyle w:val="Obsah1"/>
        <w:tabs>
          <w:tab w:val="left" w:pos="480"/>
          <w:tab w:val="right" w:leader="dot" w:pos="9062"/>
        </w:tabs>
        <w:rPr>
          <w:rFonts w:asciiTheme="minorHAnsi" w:eastAsiaTheme="minorEastAsia" w:hAnsiTheme="minorHAnsi"/>
          <w:noProof/>
          <w:sz w:val="22"/>
          <w:lang w:eastAsia="cs-CZ"/>
        </w:rPr>
      </w:pPr>
      <w:r>
        <w:rPr>
          <w:rFonts w:eastAsia="Times New Roman" w:cs="Times New Roman"/>
          <w:b/>
          <w:color w:val="222222"/>
          <w:szCs w:val="24"/>
          <w:lang w:val="en" w:eastAsia="cs-CZ"/>
        </w:rPr>
        <w:fldChar w:fldCharType="begin"/>
      </w:r>
      <w:r>
        <w:rPr>
          <w:rFonts w:eastAsia="Times New Roman" w:cs="Times New Roman"/>
          <w:b/>
          <w:color w:val="222222"/>
          <w:szCs w:val="24"/>
          <w:lang w:val="en" w:eastAsia="cs-CZ"/>
        </w:rPr>
        <w:instrText xml:space="preserve"> TOC \o "1-4" \h \z \u </w:instrText>
      </w:r>
      <w:r>
        <w:rPr>
          <w:rFonts w:eastAsia="Times New Roman" w:cs="Times New Roman"/>
          <w:b/>
          <w:color w:val="222222"/>
          <w:szCs w:val="24"/>
          <w:lang w:val="en" w:eastAsia="cs-CZ"/>
        </w:rPr>
        <w:fldChar w:fldCharType="separate"/>
      </w:r>
      <w:hyperlink w:anchor="_Toc44413362" w:history="1">
        <w:r w:rsidR="0044094A" w:rsidRPr="00874D0F">
          <w:rPr>
            <w:rStyle w:val="Hypertextovodkaz"/>
            <w:noProof/>
          </w:rPr>
          <w:t>1.</w:t>
        </w:r>
        <w:r w:rsidR="0044094A">
          <w:rPr>
            <w:rFonts w:asciiTheme="minorHAnsi" w:eastAsiaTheme="minorEastAsia" w:hAnsiTheme="minorHAnsi"/>
            <w:noProof/>
            <w:sz w:val="22"/>
            <w:lang w:eastAsia="cs-CZ"/>
          </w:rPr>
          <w:tab/>
        </w:r>
        <w:r w:rsidR="0044094A" w:rsidRPr="00874D0F">
          <w:rPr>
            <w:rStyle w:val="Hypertextovodkaz"/>
            <w:noProof/>
          </w:rPr>
          <w:t>ÚVOD</w:t>
        </w:r>
        <w:r w:rsidR="0044094A">
          <w:rPr>
            <w:noProof/>
            <w:webHidden/>
          </w:rPr>
          <w:tab/>
        </w:r>
        <w:r w:rsidR="0044094A">
          <w:rPr>
            <w:noProof/>
            <w:webHidden/>
          </w:rPr>
          <w:fldChar w:fldCharType="begin"/>
        </w:r>
        <w:r w:rsidR="0044094A">
          <w:rPr>
            <w:noProof/>
            <w:webHidden/>
          </w:rPr>
          <w:instrText xml:space="preserve"> PAGEREF _Toc44413362 \h </w:instrText>
        </w:r>
        <w:r w:rsidR="0044094A">
          <w:rPr>
            <w:noProof/>
            <w:webHidden/>
          </w:rPr>
        </w:r>
        <w:r w:rsidR="0044094A">
          <w:rPr>
            <w:noProof/>
            <w:webHidden/>
          </w:rPr>
          <w:fldChar w:fldCharType="separate"/>
        </w:r>
        <w:r w:rsidR="0044094A">
          <w:rPr>
            <w:noProof/>
            <w:webHidden/>
          </w:rPr>
          <w:t>8</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363" w:history="1">
        <w:r w:rsidR="0044094A" w:rsidRPr="00874D0F">
          <w:rPr>
            <w:rStyle w:val="Hypertextovodkaz"/>
            <w:rFonts w:cs="Times New Roman"/>
            <w:noProof/>
            <w:lang w:val="en" w:eastAsia="cs-CZ"/>
          </w:rPr>
          <w:t>2.</w:t>
        </w:r>
        <w:r w:rsidR="0044094A">
          <w:rPr>
            <w:rFonts w:asciiTheme="minorHAnsi" w:eastAsiaTheme="minorEastAsia" w:hAnsiTheme="minorHAnsi"/>
            <w:noProof/>
            <w:sz w:val="22"/>
            <w:lang w:eastAsia="cs-CZ"/>
          </w:rPr>
          <w:tab/>
        </w:r>
        <w:r w:rsidR="0044094A" w:rsidRPr="00874D0F">
          <w:rPr>
            <w:rStyle w:val="Hypertextovodkaz"/>
            <w:rFonts w:eastAsia="Times New Roman"/>
            <w:noProof/>
            <w:lang w:val="en" w:eastAsia="cs-CZ"/>
          </w:rPr>
          <w:t>PŘEHLED POZNATKŮ</w:t>
        </w:r>
        <w:r w:rsidR="0044094A">
          <w:rPr>
            <w:noProof/>
            <w:webHidden/>
          </w:rPr>
          <w:tab/>
        </w:r>
        <w:r w:rsidR="0044094A">
          <w:rPr>
            <w:noProof/>
            <w:webHidden/>
          </w:rPr>
          <w:fldChar w:fldCharType="begin"/>
        </w:r>
        <w:r w:rsidR="0044094A">
          <w:rPr>
            <w:noProof/>
            <w:webHidden/>
          </w:rPr>
          <w:instrText xml:space="preserve"> PAGEREF _Toc44413363 \h </w:instrText>
        </w:r>
        <w:r w:rsidR="0044094A">
          <w:rPr>
            <w:noProof/>
            <w:webHidden/>
          </w:rPr>
        </w:r>
        <w:r w:rsidR="0044094A">
          <w:rPr>
            <w:noProof/>
            <w:webHidden/>
          </w:rPr>
          <w:fldChar w:fldCharType="separate"/>
        </w:r>
        <w:r w:rsidR="0044094A">
          <w:rPr>
            <w:noProof/>
            <w:webHidden/>
          </w:rPr>
          <w:t>10</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64" w:history="1">
        <w:r w:rsidR="0044094A" w:rsidRPr="00874D0F">
          <w:rPr>
            <w:rStyle w:val="Hypertextovodkaz"/>
            <w:noProof/>
            <w:lang w:val="en" w:eastAsia="cs-CZ"/>
          </w:rPr>
          <w:t>2.1.1</w:t>
        </w:r>
        <w:r w:rsidR="0044094A">
          <w:rPr>
            <w:rFonts w:asciiTheme="minorHAnsi" w:eastAsiaTheme="minorEastAsia" w:hAnsiTheme="minorHAnsi"/>
            <w:noProof/>
            <w:sz w:val="22"/>
            <w:lang w:eastAsia="cs-CZ"/>
          </w:rPr>
          <w:tab/>
        </w:r>
        <w:r w:rsidR="0044094A" w:rsidRPr="00874D0F">
          <w:rPr>
            <w:rStyle w:val="Hypertextovodkaz"/>
            <w:noProof/>
            <w:lang w:val="en" w:eastAsia="cs-CZ"/>
          </w:rPr>
          <w:t>Období dospívání</w:t>
        </w:r>
        <w:r w:rsidR="0044094A">
          <w:rPr>
            <w:noProof/>
            <w:webHidden/>
          </w:rPr>
          <w:tab/>
        </w:r>
        <w:r w:rsidR="0044094A">
          <w:rPr>
            <w:noProof/>
            <w:webHidden/>
          </w:rPr>
          <w:fldChar w:fldCharType="begin"/>
        </w:r>
        <w:r w:rsidR="0044094A">
          <w:rPr>
            <w:noProof/>
            <w:webHidden/>
          </w:rPr>
          <w:instrText xml:space="preserve"> PAGEREF _Toc44413364 \h </w:instrText>
        </w:r>
        <w:r w:rsidR="0044094A">
          <w:rPr>
            <w:noProof/>
            <w:webHidden/>
          </w:rPr>
        </w:r>
        <w:r w:rsidR="0044094A">
          <w:rPr>
            <w:noProof/>
            <w:webHidden/>
          </w:rPr>
          <w:fldChar w:fldCharType="separate"/>
        </w:r>
        <w:r w:rsidR="0044094A">
          <w:rPr>
            <w:noProof/>
            <w:webHidden/>
          </w:rPr>
          <w:t>10</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65" w:history="1">
        <w:r w:rsidR="0044094A" w:rsidRPr="00874D0F">
          <w:rPr>
            <w:rStyle w:val="Hypertextovodkaz"/>
            <w:noProof/>
          </w:rPr>
          <w:t>2.1.2</w:t>
        </w:r>
        <w:r w:rsidR="0044094A">
          <w:rPr>
            <w:rFonts w:asciiTheme="minorHAnsi" w:eastAsiaTheme="minorEastAsia" w:hAnsiTheme="minorHAnsi"/>
            <w:noProof/>
            <w:sz w:val="22"/>
            <w:lang w:eastAsia="cs-CZ"/>
          </w:rPr>
          <w:tab/>
        </w:r>
        <w:r w:rsidR="0044094A" w:rsidRPr="00874D0F">
          <w:rPr>
            <w:rStyle w:val="Hypertextovodkaz"/>
            <w:noProof/>
          </w:rPr>
          <w:t>Biologické aspekty</w:t>
        </w:r>
        <w:r w:rsidR="0044094A">
          <w:rPr>
            <w:noProof/>
            <w:webHidden/>
          </w:rPr>
          <w:tab/>
        </w:r>
        <w:r w:rsidR="0044094A">
          <w:rPr>
            <w:noProof/>
            <w:webHidden/>
          </w:rPr>
          <w:fldChar w:fldCharType="begin"/>
        </w:r>
        <w:r w:rsidR="0044094A">
          <w:rPr>
            <w:noProof/>
            <w:webHidden/>
          </w:rPr>
          <w:instrText xml:space="preserve"> PAGEREF _Toc44413365 \h </w:instrText>
        </w:r>
        <w:r w:rsidR="0044094A">
          <w:rPr>
            <w:noProof/>
            <w:webHidden/>
          </w:rPr>
        </w:r>
        <w:r w:rsidR="0044094A">
          <w:rPr>
            <w:noProof/>
            <w:webHidden/>
          </w:rPr>
          <w:fldChar w:fldCharType="separate"/>
        </w:r>
        <w:r w:rsidR="0044094A">
          <w:rPr>
            <w:noProof/>
            <w:webHidden/>
          </w:rPr>
          <w:t>11</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66" w:history="1">
        <w:r w:rsidR="0044094A" w:rsidRPr="00874D0F">
          <w:rPr>
            <w:rStyle w:val="Hypertextovodkaz"/>
            <w:noProof/>
          </w:rPr>
          <w:t>2.1.3</w:t>
        </w:r>
        <w:r w:rsidR="0044094A">
          <w:rPr>
            <w:rFonts w:asciiTheme="minorHAnsi" w:eastAsiaTheme="minorEastAsia" w:hAnsiTheme="minorHAnsi"/>
            <w:noProof/>
            <w:sz w:val="22"/>
            <w:lang w:eastAsia="cs-CZ"/>
          </w:rPr>
          <w:tab/>
        </w:r>
        <w:r w:rsidR="0044094A" w:rsidRPr="00874D0F">
          <w:rPr>
            <w:rStyle w:val="Hypertextovodkaz"/>
            <w:noProof/>
          </w:rPr>
          <w:t>Psychologické aspekty</w:t>
        </w:r>
        <w:r w:rsidR="0044094A">
          <w:rPr>
            <w:noProof/>
            <w:webHidden/>
          </w:rPr>
          <w:tab/>
        </w:r>
        <w:r w:rsidR="0044094A">
          <w:rPr>
            <w:noProof/>
            <w:webHidden/>
          </w:rPr>
          <w:fldChar w:fldCharType="begin"/>
        </w:r>
        <w:r w:rsidR="0044094A">
          <w:rPr>
            <w:noProof/>
            <w:webHidden/>
          </w:rPr>
          <w:instrText xml:space="preserve"> PAGEREF _Toc44413366 \h </w:instrText>
        </w:r>
        <w:r w:rsidR="0044094A">
          <w:rPr>
            <w:noProof/>
            <w:webHidden/>
          </w:rPr>
        </w:r>
        <w:r w:rsidR="0044094A">
          <w:rPr>
            <w:noProof/>
            <w:webHidden/>
          </w:rPr>
          <w:fldChar w:fldCharType="separate"/>
        </w:r>
        <w:r w:rsidR="0044094A">
          <w:rPr>
            <w:noProof/>
            <w:webHidden/>
          </w:rPr>
          <w:t>13</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67" w:history="1">
        <w:r w:rsidR="0044094A" w:rsidRPr="00874D0F">
          <w:rPr>
            <w:rStyle w:val="Hypertextovodkaz"/>
            <w:noProof/>
          </w:rPr>
          <w:t>2.1.4</w:t>
        </w:r>
        <w:r w:rsidR="0044094A">
          <w:rPr>
            <w:rFonts w:asciiTheme="minorHAnsi" w:eastAsiaTheme="minorEastAsia" w:hAnsiTheme="minorHAnsi"/>
            <w:noProof/>
            <w:sz w:val="22"/>
            <w:lang w:eastAsia="cs-CZ"/>
          </w:rPr>
          <w:tab/>
        </w:r>
        <w:r w:rsidR="0044094A" w:rsidRPr="00874D0F">
          <w:rPr>
            <w:rStyle w:val="Hypertextovodkaz"/>
            <w:noProof/>
          </w:rPr>
          <w:t>Sociální aspekty</w:t>
        </w:r>
        <w:r w:rsidR="0044094A">
          <w:rPr>
            <w:noProof/>
            <w:webHidden/>
          </w:rPr>
          <w:tab/>
        </w:r>
        <w:r w:rsidR="0044094A">
          <w:rPr>
            <w:noProof/>
            <w:webHidden/>
          </w:rPr>
          <w:fldChar w:fldCharType="begin"/>
        </w:r>
        <w:r w:rsidR="0044094A">
          <w:rPr>
            <w:noProof/>
            <w:webHidden/>
          </w:rPr>
          <w:instrText xml:space="preserve"> PAGEREF _Toc44413367 \h </w:instrText>
        </w:r>
        <w:r w:rsidR="0044094A">
          <w:rPr>
            <w:noProof/>
            <w:webHidden/>
          </w:rPr>
        </w:r>
        <w:r w:rsidR="0044094A">
          <w:rPr>
            <w:noProof/>
            <w:webHidden/>
          </w:rPr>
          <w:fldChar w:fldCharType="separate"/>
        </w:r>
        <w:r w:rsidR="0044094A">
          <w:rPr>
            <w:noProof/>
            <w:webHidden/>
          </w:rPr>
          <w:t>15</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68" w:history="1">
        <w:r w:rsidR="0044094A" w:rsidRPr="00874D0F">
          <w:rPr>
            <w:rStyle w:val="Hypertextovodkaz"/>
            <w:noProof/>
          </w:rPr>
          <w:t>2.2</w:t>
        </w:r>
        <w:r w:rsidR="0044094A">
          <w:rPr>
            <w:rFonts w:asciiTheme="minorHAnsi" w:eastAsiaTheme="minorEastAsia" w:hAnsiTheme="minorHAnsi"/>
            <w:noProof/>
            <w:sz w:val="22"/>
            <w:lang w:eastAsia="cs-CZ"/>
          </w:rPr>
          <w:tab/>
        </w:r>
        <w:r w:rsidR="0044094A" w:rsidRPr="00874D0F">
          <w:rPr>
            <w:rStyle w:val="Hypertextovodkaz"/>
            <w:noProof/>
          </w:rPr>
          <w:t>Pohyb a životní styl</w:t>
        </w:r>
        <w:r w:rsidR="0044094A">
          <w:rPr>
            <w:noProof/>
            <w:webHidden/>
          </w:rPr>
          <w:tab/>
        </w:r>
        <w:r w:rsidR="0044094A">
          <w:rPr>
            <w:noProof/>
            <w:webHidden/>
          </w:rPr>
          <w:fldChar w:fldCharType="begin"/>
        </w:r>
        <w:r w:rsidR="0044094A">
          <w:rPr>
            <w:noProof/>
            <w:webHidden/>
          </w:rPr>
          <w:instrText xml:space="preserve"> PAGEREF _Toc44413368 \h </w:instrText>
        </w:r>
        <w:r w:rsidR="0044094A">
          <w:rPr>
            <w:noProof/>
            <w:webHidden/>
          </w:rPr>
        </w:r>
        <w:r w:rsidR="0044094A">
          <w:rPr>
            <w:noProof/>
            <w:webHidden/>
          </w:rPr>
          <w:fldChar w:fldCharType="separate"/>
        </w:r>
        <w:r w:rsidR="0044094A">
          <w:rPr>
            <w:noProof/>
            <w:webHidden/>
          </w:rPr>
          <w:t>18</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69" w:history="1">
        <w:r w:rsidR="0044094A" w:rsidRPr="00874D0F">
          <w:rPr>
            <w:rStyle w:val="Hypertextovodkaz"/>
            <w:noProof/>
          </w:rPr>
          <w:t>2.2.1</w:t>
        </w:r>
        <w:r w:rsidR="0044094A">
          <w:rPr>
            <w:rFonts w:asciiTheme="minorHAnsi" w:eastAsiaTheme="minorEastAsia" w:hAnsiTheme="minorHAnsi"/>
            <w:noProof/>
            <w:sz w:val="22"/>
            <w:lang w:eastAsia="cs-CZ"/>
          </w:rPr>
          <w:tab/>
        </w:r>
        <w:r w:rsidR="0044094A" w:rsidRPr="00874D0F">
          <w:rPr>
            <w:rStyle w:val="Hypertextovodkaz"/>
            <w:noProof/>
          </w:rPr>
          <w:t>Životní styl</w:t>
        </w:r>
        <w:r w:rsidR="0044094A">
          <w:rPr>
            <w:noProof/>
            <w:webHidden/>
          </w:rPr>
          <w:tab/>
        </w:r>
        <w:r w:rsidR="0044094A">
          <w:rPr>
            <w:noProof/>
            <w:webHidden/>
          </w:rPr>
          <w:fldChar w:fldCharType="begin"/>
        </w:r>
        <w:r w:rsidR="0044094A">
          <w:rPr>
            <w:noProof/>
            <w:webHidden/>
          </w:rPr>
          <w:instrText xml:space="preserve"> PAGEREF _Toc44413369 \h </w:instrText>
        </w:r>
        <w:r w:rsidR="0044094A">
          <w:rPr>
            <w:noProof/>
            <w:webHidden/>
          </w:rPr>
        </w:r>
        <w:r w:rsidR="0044094A">
          <w:rPr>
            <w:noProof/>
            <w:webHidden/>
          </w:rPr>
          <w:fldChar w:fldCharType="separate"/>
        </w:r>
        <w:r w:rsidR="0044094A">
          <w:rPr>
            <w:noProof/>
            <w:webHidden/>
          </w:rPr>
          <w:t>18</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0" w:history="1">
        <w:r w:rsidR="0044094A" w:rsidRPr="00874D0F">
          <w:rPr>
            <w:rStyle w:val="Hypertextovodkaz"/>
            <w:noProof/>
          </w:rPr>
          <w:t>2.2.2</w:t>
        </w:r>
        <w:r w:rsidR="0044094A">
          <w:rPr>
            <w:rFonts w:asciiTheme="minorHAnsi" w:eastAsiaTheme="minorEastAsia" w:hAnsiTheme="minorHAnsi"/>
            <w:noProof/>
            <w:sz w:val="22"/>
            <w:lang w:eastAsia="cs-CZ"/>
          </w:rPr>
          <w:tab/>
        </w:r>
        <w:r w:rsidR="0044094A" w:rsidRPr="00874D0F">
          <w:rPr>
            <w:rStyle w:val="Hypertextovodkaz"/>
            <w:noProof/>
          </w:rPr>
          <w:t>Volný čas</w:t>
        </w:r>
        <w:r w:rsidR="0044094A">
          <w:rPr>
            <w:noProof/>
            <w:webHidden/>
          </w:rPr>
          <w:tab/>
        </w:r>
        <w:r w:rsidR="0044094A">
          <w:rPr>
            <w:noProof/>
            <w:webHidden/>
          </w:rPr>
          <w:fldChar w:fldCharType="begin"/>
        </w:r>
        <w:r w:rsidR="0044094A">
          <w:rPr>
            <w:noProof/>
            <w:webHidden/>
          </w:rPr>
          <w:instrText xml:space="preserve"> PAGEREF _Toc44413370 \h </w:instrText>
        </w:r>
        <w:r w:rsidR="0044094A">
          <w:rPr>
            <w:noProof/>
            <w:webHidden/>
          </w:rPr>
        </w:r>
        <w:r w:rsidR="0044094A">
          <w:rPr>
            <w:noProof/>
            <w:webHidden/>
          </w:rPr>
          <w:fldChar w:fldCharType="separate"/>
        </w:r>
        <w:r w:rsidR="0044094A">
          <w:rPr>
            <w:noProof/>
            <w:webHidden/>
          </w:rPr>
          <w:t>20</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1" w:history="1">
        <w:r w:rsidR="0044094A" w:rsidRPr="00874D0F">
          <w:rPr>
            <w:rStyle w:val="Hypertextovodkaz"/>
            <w:noProof/>
          </w:rPr>
          <w:t>2.2.3</w:t>
        </w:r>
        <w:r w:rsidR="0044094A">
          <w:rPr>
            <w:rFonts w:asciiTheme="minorHAnsi" w:eastAsiaTheme="minorEastAsia" w:hAnsiTheme="minorHAnsi"/>
            <w:noProof/>
            <w:sz w:val="22"/>
            <w:lang w:eastAsia="cs-CZ"/>
          </w:rPr>
          <w:tab/>
        </w:r>
        <w:r w:rsidR="0044094A" w:rsidRPr="00874D0F">
          <w:rPr>
            <w:rStyle w:val="Hypertextovodkaz"/>
            <w:noProof/>
          </w:rPr>
          <w:t>Sport</w:t>
        </w:r>
        <w:r w:rsidR="0044094A">
          <w:rPr>
            <w:noProof/>
            <w:webHidden/>
          </w:rPr>
          <w:tab/>
        </w:r>
        <w:r w:rsidR="0044094A">
          <w:rPr>
            <w:noProof/>
            <w:webHidden/>
          </w:rPr>
          <w:fldChar w:fldCharType="begin"/>
        </w:r>
        <w:r w:rsidR="0044094A">
          <w:rPr>
            <w:noProof/>
            <w:webHidden/>
          </w:rPr>
          <w:instrText xml:space="preserve"> PAGEREF _Toc44413371 \h </w:instrText>
        </w:r>
        <w:r w:rsidR="0044094A">
          <w:rPr>
            <w:noProof/>
            <w:webHidden/>
          </w:rPr>
        </w:r>
        <w:r w:rsidR="0044094A">
          <w:rPr>
            <w:noProof/>
            <w:webHidden/>
          </w:rPr>
          <w:fldChar w:fldCharType="separate"/>
        </w:r>
        <w:r w:rsidR="0044094A">
          <w:rPr>
            <w:noProof/>
            <w:webHidden/>
          </w:rPr>
          <w:t>21</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72" w:history="1">
        <w:r w:rsidR="0044094A" w:rsidRPr="00874D0F">
          <w:rPr>
            <w:rStyle w:val="Hypertextovodkaz"/>
            <w:noProof/>
          </w:rPr>
          <w:t>2.3</w:t>
        </w:r>
        <w:r w:rsidR="0044094A">
          <w:rPr>
            <w:rFonts w:asciiTheme="minorHAnsi" w:eastAsiaTheme="minorEastAsia" w:hAnsiTheme="minorHAnsi"/>
            <w:noProof/>
            <w:sz w:val="22"/>
            <w:lang w:eastAsia="cs-CZ"/>
          </w:rPr>
          <w:tab/>
        </w:r>
        <w:r w:rsidR="0044094A" w:rsidRPr="00874D0F">
          <w:rPr>
            <w:rStyle w:val="Hypertextovodkaz"/>
            <w:noProof/>
          </w:rPr>
          <w:t>Pohybová aktivita</w:t>
        </w:r>
        <w:r w:rsidR="0044094A">
          <w:rPr>
            <w:noProof/>
            <w:webHidden/>
          </w:rPr>
          <w:tab/>
        </w:r>
        <w:r w:rsidR="0044094A">
          <w:rPr>
            <w:noProof/>
            <w:webHidden/>
          </w:rPr>
          <w:fldChar w:fldCharType="begin"/>
        </w:r>
        <w:r w:rsidR="0044094A">
          <w:rPr>
            <w:noProof/>
            <w:webHidden/>
          </w:rPr>
          <w:instrText xml:space="preserve"> PAGEREF _Toc44413372 \h </w:instrText>
        </w:r>
        <w:r w:rsidR="0044094A">
          <w:rPr>
            <w:noProof/>
            <w:webHidden/>
          </w:rPr>
        </w:r>
        <w:r w:rsidR="0044094A">
          <w:rPr>
            <w:noProof/>
            <w:webHidden/>
          </w:rPr>
          <w:fldChar w:fldCharType="separate"/>
        </w:r>
        <w:r w:rsidR="0044094A">
          <w:rPr>
            <w:noProof/>
            <w:webHidden/>
          </w:rPr>
          <w:t>22</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3" w:history="1">
        <w:r w:rsidR="0044094A" w:rsidRPr="00874D0F">
          <w:rPr>
            <w:rStyle w:val="Hypertextovodkaz"/>
            <w:noProof/>
          </w:rPr>
          <w:t>2.3.1</w:t>
        </w:r>
        <w:r w:rsidR="0044094A">
          <w:rPr>
            <w:rFonts w:asciiTheme="minorHAnsi" w:eastAsiaTheme="minorEastAsia" w:hAnsiTheme="minorHAnsi"/>
            <w:noProof/>
            <w:sz w:val="22"/>
            <w:lang w:eastAsia="cs-CZ"/>
          </w:rPr>
          <w:tab/>
        </w:r>
        <w:r w:rsidR="0044094A" w:rsidRPr="00874D0F">
          <w:rPr>
            <w:rStyle w:val="Hypertextovodkaz"/>
            <w:noProof/>
          </w:rPr>
          <w:t>Účinky a význam pohybové aktivity</w:t>
        </w:r>
        <w:r w:rsidR="0044094A">
          <w:rPr>
            <w:noProof/>
            <w:webHidden/>
          </w:rPr>
          <w:tab/>
        </w:r>
        <w:r w:rsidR="0044094A">
          <w:rPr>
            <w:noProof/>
            <w:webHidden/>
          </w:rPr>
          <w:fldChar w:fldCharType="begin"/>
        </w:r>
        <w:r w:rsidR="0044094A">
          <w:rPr>
            <w:noProof/>
            <w:webHidden/>
          </w:rPr>
          <w:instrText xml:space="preserve"> PAGEREF _Toc44413373 \h </w:instrText>
        </w:r>
        <w:r w:rsidR="0044094A">
          <w:rPr>
            <w:noProof/>
            <w:webHidden/>
          </w:rPr>
        </w:r>
        <w:r w:rsidR="0044094A">
          <w:rPr>
            <w:noProof/>
            <w:webHidden/>
          </w:rPr>
          <w:fldChar w:fldCharType="separate"/>
        </w:r>
        <w:r w:rsidR="0044094A">
          <w:rPr>
            <w:noProof/>
            <w:webHidden/>
          </w:rPr>
          <w:t>22</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4" w:history="1">
        <w:r w:rsidR="0044094A" w:rsidRPr="00874D0F">
          <w:rPr>
            <w:rStyle w:val="Hypertextovodkaz"/>
            <w:noProof/>
          </w:rPr>
          <w:t>2.3.2</w:t>
        </w:r>
        <w:r w:rsidR="0044094A">
          <w:rPr>
            <w:rFonts w:asciiTheme="minorHAnsi" w:eastAsiaTheme="minorEastAsia" w:hAnsiTheme="minorHAnsi"/>
            <w:noProof/>
            <w:sz w:val="22"/>
            <w:lang w:eastAsia="cs-CZ"/>
          </w:rPr>
          <w:tab/>
        </w:r>
        <w:r w:rsidR="0044094A" w:rsidRPr="00874D0F">
          <w:rPr>
            <w:rStyle w:val="Hypertextovodkaz"/>
            <w:noProof/>
          </w:rPr>
          <w:t>Zdravotní doporučení a benefity pohybové aktivity</w:t>
        </w:r>
        <w:r w:rsidR="0044094A">
          <w:rPr>
            <w:noProof/>
            <w:webHidden/>
          </w:rPr>
          <w:tab/>
        </w:r>
        <w:r w:rsidR="0044094A">
          <w:rPr>
            <w:noProof/>
            <w:webHidden/>
          </w:rPr>
          <w:fldChar w:fldCharType="begin"/>
        </w:r>
        <w:r w:rsidR="0044094A">
          <w:rPr>
            <w:noProof/>
            <w:webHidden/>
          </w:rPr>
          <w:instrText xml:space="preserve"> PAGEREF _Toc44413374 \h </w:instrText>
        </w:r>
        <w:r w:rsidR="0044094A">
          <w:rPr>
            <w:noProof/>
            <w:webHidden/>
          </w:rPr>
        </w:r>
        <w:r w:rsidR="0044094A">
          <w:rPr>
            <w:noProof/>
            <w:webHidden/>
          </w:rPr>
          <w:fldChar w:fldCharType="separate"/>
        </w:r>
        <w:r w:rsidR="0044094A">
          <w:rPr>
            <w:noProof/>
            <w:webHidden/>
          </w:rPr>
          <w:t>23</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5" w:history="1">
        <w:r w:rsidR="0044094A" w:rsidRPr="00874D0F">
          <w:rPr>
            <w:rStyle w:val="Hypertextovodkaz"/>
            <w:noProof/>
          </w:rPr>
          <w:t>2.3.3</w:t>
        </w:r>
        <w:r w:rsidR="0044094A">
          <w:rPr>
            <w:rFonts w:asciiTheme="minorHAnsi" w:eastAsiaTheme="minorEastAsia" w:hAnsiTheme="minorHAnsi"/>
            <w:noProof/>
            <w:sz w:val="22"/>
            <w:lang w:eastAsia="cs-CZ"/>
          </w:rPr>
          <w:tab/>
        </w:r>
        <w:r w:rsidR="0044094A" w:rsidRPr="00874D0F">
          <w:rPr>
            <w:rStyle w:val="Hypertextovodkaz"/>
            <w:noProof/>
          </w:rPr>
          <w:t>Vliv prostředí na pohybovou aktivitu dětí</w:t>
        </w:r>
        <w:r w:rsidR="0044094A">
          <w:rPr>
            <w:noProof/>
            <w:webHidden/>
          </w:rPr>
          <w:tab/>
        </w:r>
        <w:r w:rsidR="0044094A">
          <w:rPr>
            <w:noProof/>
            <w:webHidden/>
          </w:rPr>
          <w:fldChar w:fldCharType="begin"/>
        </w:r>
        <w:r w:rsidR="0044094A">
          <w:rPr>
            <w:noProof/>
            <w:webHidden/>
          </w:rPr>
          <w:instrText xml:space="preserve"> PAGEREF _Toc44413375 \h </w:instrText>
        </w:r>
        <w:r w:rsidR="0044094A">
          <w:rPr>
            <w:noProof/>
            <w:webHidden/>
          </w:rPr>
        </w:r>
        <w:r w:rsidR="0044094A">
          <w:rPr>
            <w:noProof/>
            <w:webHidden/>
          </w:rPr>
          <w:fldChar w:fldCharType="separate"/>
        </w:r>
        <w:r w:rsidR="0044094A">
          <w:rPr>
            <w:noProof/>
            <w:webHidden/>
          </w:rPr>
          <w:t>26</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6" w:history="1">
        <w:r w:rsidR="0044094A" w:rsidRPr="00874D0F">
          <w:rPr>
            <w:rStyle w:val="Hypertextovodkaz"/>
            <w:rFonts w:cs="Times New Roman"/>
            <w:noProof/>
          </w:rPr>
          <w:t>2.3.4</w:t>
        </w:r>
        <w:r w:rsidR="0044094A">
          <w:rPr>
            <w:rFonts w:asciiTheme="minorHAnsi" w:eastAsiaTheme="minorEastAsia" w:hAnsiTheme="minorHAnsi"/>
            <w:noProof/>
            <w:sz w:val="22"/>
            <w:lang w:eastAsia="cs-CZ"/>
          </w:rPr>
          <w:tab/>
        </w:r>
        <w:r w:rsidR="0044094A" w:rsidRPr="00874D0F">
          <w:rPr>
            <w:rStyle w:val="Hypertextovodkaz"/>
            <w:rFonts w:cs="Times New Roman"/>
            <w:noProof/>
            <w:shd w:val="clear" w:color="auto" w:fill="FFFFFF"/>
          </w:rPr>
          <w:t>Studie pohybové aktivity</w:t>
        </w:r>
        <w:r w:rsidR="0044094A">
          <w:rPr>
            <w:noProof/>
            <w:webHidden/>
          </w:rPr>
          <w:tab/>
        </w:r>
        <w:r w:rsidR="0044094A">
          <w:rPr>
            <w:noProof/>
            <w:webHidden/>
          </w:rPr>
          <w:fldChar w:fldCharType="begin"/>
        </w:r>
        <w:r w:rsidR="0044094A">
          <w:rPr>
            <w:noProof/>
            <w:webHidden/>
          </w:rPr>
          <w:instrText xml:space="preserve"> PAGEREF _Toc44413376 \h </w:instrText>
        </w:r>
        <w:r w:rsidR="0044094A">
          <w:rPr>
            <w:noProof/>
            <w:webHidden/>
          </w:rPr>
        </w:r>
        <w:r w:rsidR="0044094A">
          <w:rPr>
            <w:noProof/>
            <w:webHidden/>
          </w:rPr>
          <w:fldChar w:fldCharType="separate"/>
        </w:r>
        <w:r w:rsidR="0044094A">
          <w:rPr>
            <w:noProof/>
            <w:webHidden/>
          </w:rPr>
          <w:t>29</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77" w:history="1">
        <w:r w:rsidR="0044094A" w:rsidRPr="00874D0F">
          <w:rPr>
            <w:rStyle w:val="Hypertextovodkaz"/>
            <w:rFonts w:cs="Times New Roman"/>
            <w:noProof/>
          </w:rPr>
          <w:t>2.3.5</w:t>
        </w:r>
        <w:r w:rsidR="0044094A">
          <w:rPr>
            <w:rFonts w:asciiTheme="minorHAnsi" w:eastAsiaTheme="minorEastAsia" w:hAnsiTheme="minorHAnsi"/>
            <w:noProof/>
            <w:sz w:val="22"/>
            <w:lang w:eastAsia="cs-CZ"/>
          </w:rPr>
          <w:tab/>
        </w:r>
        <w:r w:rsidR="0044094A" w:rsidRPr="00874D0F">
          <w:rPr>
            <w:rStyle w:val="Hypertextovodkaz"/>
            <w:rFonts w:cs="Times New Roman"/>
            <w:noProof/>
            <w:shd w:val="clear" w:color="auto" w:fill="FFFFFF"/>
          </w:rPr>
          <w:t>Zkoumaní problematiky v reflexi aktuálního výzkumu</w:t>
        </w:r>
        <w:r w:rsidR="0044094A">
          <w:rPr>
            <w:noProof/>
            <w:webHidden/>
          </w:rPr>
          <w:tab/>
        </w:r>
        <w:r w:rsidR="0044094A">
          <w:rPr>
            <w:noProof/>
            <w:webHidden/>
          </w:rPr>
          <w:fldChar w:fldCharType="begin"/>
        </w:r>
        <w:r w:rsidR="0044094A">
          <w:rPr>
            <w:noProof/>
            <w:webHidden/>
          </w:rPr>
          <w:instrText xml:space="preserve"> PAGEREF _Toc44413377 \h </w:instrText>
        </w:r>
        <w:r w:rsidR="0044094A">
          <w:rPr>
            <w:noProof/>
            <w:webHidden/>
          </w:rPr>
        </w:r>
        <w:r w:rsidR="0044094A">
          <w:rPr>
            <w:noProof/>
            <w:webHidden/>
          </w:rPr>
          <w:fldChar w:fldCharType="separate"/>
        </w:r>
        <w:r w:rsidR="0044094A">
          <w:rPr>
            <w:noProof/>
            <w:webHidden/>
          </w:rPr>
          <w:t>31</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378" w:history="1">
        <w:r w:rsidR="0044094A" w:rsidRPr="00874D0F">
          <w:rPr>
            <w:rStyle w:val="Hypertextovodkaz"/>
            <w:noProof/>
          </w:rPr>
          <w:t>3.</w:t>
        </w:r>
        <w:r w:rsidR="0044094A">
          <w:rPr>
            <w:rFonts w:asciiTheme="minorHAnsi" w:eastAsiaTheme="minorEastAsia" w:hAnsiTheme="minorHAnsi"/>
            <w:noProof/>
            <w:sz w:val="22"/>
            <w:lang w:eastAsia="cs-CZ"/>
          </w:rPr>
          <w:tab/>
        </w:r>
        <w:r w:rsidR="0044094A" w:rsidRPr="00874D0F">
          <w:rPr>
            <w:rStyle w:val="Hypertextovodkaz"/>
            <w:noProof/>
          </w:rPr>
          <w:t>CÍLE A VÝZKUMNÉ OTÁZKY</w:t>
        </w:r>
        <w:r w:rsidR="0044094A">
          <w:rPr>
            <w:noProof/>
            <w:webHidden/>
          </w:rPr>
          <w:tab/>
        </w:r>
        <w:r w:rsidR="0044094A">
          <w:rPr>
            <w:noProof/>
            <w:webHidden/>
          </w:rPr>
          <w:fldChar w:fldCharType="begin"/>
        </w:r>
        <w:r w:rsidR="0044094A">
          <w:rPr>
            <w:noProof/>
            <w:webHidden/>
          </w:rPr>
          <w:instrText xml:space="preserve"> PAGEREF _Toc44413378 \h </w:instrText>
        </w:r>
        <w:r w:rsidR="0044094A">
          <w:rPr>
            <w:noProof/>
            <w:webHidden/>
          </w:rPr>
        </w:r>
        <w:r w:rsidR="0044094A">
          <w:rPr>
            <w:noProof/>
            <w:webHidden/>
          </w:rPr>
          <w:fldChar w:fldCharType="separate"/>
        </w:r>
        <w:r w:rsidR="0044094A">
          <w:rPr>
            <w:noProof/>
            <w:webHidden/>
          </w:rPr>
          <w:t>33</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79" w:history="1">
        <w:r w:rsidR="0044094A" w:rsidRPr="00874D0F">
          <w:rPr>
            <w:rStyle w:val="Hypertextovodkaz"/>
            <w:noProof/>
          </w:rPr>
          <w:t>3.1</w:t>
        </w:r>
        <w:r w:rsidR="0044094A">
          <w:rPr>
            <w:rFonts w:asciiTheme="minorHAnsi" w:eastAsiaTheme="minorEastAsia" w:hAnsiTheme="minorHAnsi"/>
            <w:noProof/>
            <w:sz w:val="22"/>
            <w:lang w:eastAsia="cs-CZ"/>
          </w:rPr>
          <w:tab/>
        </w:r>
        <w:r w:rsidR="0044094A" w:rsidRPr="00874D0F">
          <w:rPr>
            <w:rStyle w:val="Hypertextovodkaz"/>
            <w:noProof/>
          </w:rPr>
          <w:t>Cíle práce</w:t>
        </w:r>
        <w:r w:rsidR="0044094A">
          <w:rPr>
            <w:noProof/>
            <w:webHidden/>
          </w:rPr>
          <w:tab/>
        </w:r>
        <w:r w:rsidR="0044094A">
          <w:rPr>
            <w:noProof/>
            <w:webHidden/>
          </w:rPr>
          <w:fldChar w:fldCharType="begin"/>
        </w:r>
        <w:r w:rsidR="0044094A">
          <w:rPr>
            <w:noProof/>
            <w:webHidden/>
          </w:rPr>
          <w:instrText xml:space="preserve"> PAGEREF _Toc44413379 \h </w:instrText>
        </w:r>
        <w:r w:rsidR="0044094A">
          <w:rPr>
            <w:noProof/>
            <w:webHidden/>
          </w:rPr>
        </w:r>
        <w:r w:rsidR="0044094A">
          <w:rPr>
            <w:noProof/>
            <w:webHidden/>
          </w:rPr>
          <w:fldChar w:fldCharType="separate"/>
        </w:r>
        <w:r w:rsidR="0044094A">
          <w:rPr>
            <w:noProof/>
            <w:webHidden/>
          </w:rPr>
          <w:t>33</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0" w:history="1">
        <w:r w:rsidR="0044094A" w:rsidRPr="00874D0F">
          <w:rPr>
            <w:rStyle w:val="Hypertextovodkaz"/>
            <w:noProof/>
          </w:rPr>
          <w:t>3.2</w:t>
        </w:r>
        <w:r w:rsidR="0044094A">
          <w:rPr>
            <w:rFonts w:asciiTheme="minorHAnsi" w:eastAsiaTheme="minorEastAsia" w:hAnsiTheme="minorHAnsi"/>
            <w:noProof/>
            <w:sz w:val="22"/>
            <w:lang w:eastAsia="cs-CZ"/>
          </w:rPr>
          <w:tab/>
        </w:r>
        <w:r w:rsidR="0044094A" w:rsidRPr="00874D0F">
          <w:rPr>
            <w:rStyle w:val="Hypertextovodkaz"/>
            <w:noProof/>
          </w:rPr>
          <w:t>Výzkumné otázky</w:t>
        </w:r>
        <w:r w:rsidR="0044094A">
          <w:rPr>
            <w:noProof/>
            <w:webHidden/>
          </w:rPr>
          <w:tab/>
        </w:r>
        <w:r w:rsidR="0044094A">
          <w:rPr>
            <w:noProof/>
            <w:webHidden/>
          </w:rPr>
          <w:fldChar w:fldCharType="begin"/>
        </w:r>
        <w:r w:rsidR="0044094A">
          <w:rPr>
            <w:noProof/>
            <w:webHidden/>
          </w:rPr>
          <w:instrText xml:space="preserve"> PAGEREF _Toc44413380 \h </w:instrText>
        </w:r>
        <w:r w:rsidR="0044094A">
          <w:rPr>
            <w:noProof/>
            <w:webHidden/>
          </w:rPr>
        </w:r>
        <w:r w:rsidR="0044094A">
          <w:rPr>
            <w:noProof/>
            <w:webHidden/>
          </w:rPr>
          <w:fldChar w:fldCharType="separate"/>
        </w:r>
        <w:r w:rsidR="0044094A">
          <w:rPr>
            <w:noProof/>
            <w:webHidden/>
          </w:rPr>
          <w:t>33</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381" w:history="1">
        <w:r w:rsidR="0044094A" w:rsidRPr="00874D0F">
          <w:rPr>
            <w:rStyle w:val="Hypertextovodkaz"/>
            <w:noProof/>
          </w:rPr>
          <w:t>4.</w:t>
        </w:r>
        <w:r w:rsidR="0044094A">
          <w:rPr>
            <w:rFonts w:asciiTheme="minorHAnsi" w:eastAsiaTheme="minorEastAsia" w:hAnsiTheme="minorHAnsi"/>
            <w:noProof/>
            <w:sz w:val="22"/>
            <w:lang w:eastAsia="cs-CZ"/>
          </w:rPr>
          <w:tab/>
        </w:r>
        <w:r w:rsidR="0044094A" w:rsidRPr="00874D0F">
          <w:rPr>
            <w:rStyle w:val="Hypertextovodkaz"/>
            <w:noProof/>
          </w:rPr>
          <w:t>METODIKA</w:t>
        </w:r>
        <w:r w:rsidR="0044094A">
          <w:rPr>
            <w:noProof/>
            <w:webHidden/>
          </w:rPr>
          <w:tab/>
        </w:r>
        <w:r w:rsidR="0044094A">
          <w:rPr>
            <w:noProof/>
            <w:webHidden/>
          </w:rPr>
          <w:fldChar w:fldCharType="begin"/>
        </w:r>
        <w:r w:rsidR="0044094A">
          <w:rPr>
            <w:noProof/>
            <w:webHidden/>
          </w:rPr>
          <w:instrText xml:space="preserve"> PAGEREF _Toc44413381 \h </w:instrText>
        </w:r>
        <w:r w:rsidR="0044094A">
          <w:rPr>
            <w:noProof/>
            <w:webHidden/>
          </w:rPr>
        </w:r>
        <w:r w:rsidR="0044094A">
          <w:rPr>
            <w:noProof/>
            <w:webHidden/>
          </w:rPr>
          <w:fldChar w:fldCharType="separate"/>
        </w:r>
        <w:r w:rsidR="0044094A">
          <w:rPr>
            <w:noProof/>
            <w:webHidden/>
          </w:rPr>
          <w:t>34</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2" w:history="1">
        <w:r w:rsidR="0044094A" w:rsidRPr="00874D0F">
          <w:rPr>
            <w:rStyle w:val="Hypertextovodkaz"/>
            <w:noProof/>
          </w:rPr>
          <w:t>4.1</w:t>
        </w:r>
        <w:r w:rsidR="0044094A">
          <w:rPr>
            <w:rFonts w:asciiTheme="minorHAnsi" w:eastAsiaTheme="minorEastAsia" w:hAnsiTheme="minorHAnsi"/>
            <w:noProof/>
            <w:sz w:val="22"/>
            <w:lang w:eastAsia="cs-CZ"/>
          </w:rPr>
          <w:tab/>
        </w:r>
        <w:r w:rsidR="0044094A" w:rsidRPr="00874D0F">
          <w:rPr>
            <w:rStyle w:val="Hypertextovodkaz"/>
            <w:noProof/>
          </w:rPr>
          <w:t>Metodika šetření</w:t>
        </w:r>
        <w:r w:rsidR="0044094A">
          <w:rPr>
            <w:noProof/>
            <w:webHidden/>
          </w:rPr>
          <w:tab/>
        </w:r>
        <w:r w:rsidR="0044094A">
          <w:rPr>
            <w:noProof/>
            <w:webHidden/>
          </w:rPr>
          <w:fldChar w:fldCharType="begin"/>
        </w:r>
        <w:r w:rsidR="0044094A">
          <w:rPr>
            <w:noProof/>
            <w:webHidden/>
          </w:rPr>
          <w:instrText xml:space="preserve"> PAGEREF _Toc44413382 \h </w:instrText>
        </w:r>
        <w:r w:rsidR="0044094A">
          <w:rPr>
            <w:noProof/>
            <w:webHidden/>
          </w:rPr>
        </w:r>
        <w:r w:rsidR="0044094A">
          <w:rPr>
            <w:noProof/>
            <w:webHidden/>
          </w:rPr>
          <w:fldChar w:fldCharType="separate"/>
        </w:r>
        <w:r w:rsidR="0044094A">
          <w:rPr>
            <w:noProof/>
            <w:webHidden/>
          </w:rPr>
          <w:t>34</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3" w:history="1">
        <w:r w:rsidR="0044094A" w:rsidRPr="00874D0F">
          <w:rPr>
            <w:rStyle w:val="Hypertextovodkaz"/>
            <w:noProof/>
          </w:rPr>
          <w:t>4.2</w:t>
        </w:r>
        <w:r w:rsidR="0044094A">
          <w:rPr>
            <w:rFonts w:asciiTheme="minorHAnsi" w:eastAsiaTheme="minorEastAsia" w:hAnsiTheme="minorHAnsi"/>
            <w:noProof/>
            <w:sz w:val="22"/>
            <w:lang w:eastAsia="cs-CZ"/>
          </w:rPr>
          <w:tab/>
        </w:r>
        <w:r w:rsidR="0044094A" w:rsidRPr="00874D0F">
          <w:rPr>
            <w:rStyle w:val="Hypertextovodkaz"/>
            <w:noProof/>
          </w:rPr>
          <w:t>Metodika získání dat</w:t>
        </w:r>
        <w:r w:rsidR="0044094A">
          <w:rPr>
            <w:noProof/>
            <w:webHidden/>
          </w:rPr>
          <w:tab/>
        </w:r>
        <w:r w:rsidR="0044094A">
          <w:rPr>
            <w:noProof/>
            <w:webHidden/>
          </w:rPr>
          <w:fldChar w:fldCharType="begin"/>
        </w:r>
        <w:r w:rsidR="0044094A">
          <w:rPr>
            <w:noProof/>
            <w:webHidden/>
          </w:rPr>
          <w:instrText xml:space="preserve"> PAGEREF _Toc44413383 \h </w:instrText>
        </w:r>
        <w:r w:rsidR="0044094A">
          <w:rPr>
            <w:noProof/>
            <w:webHidden/>
          </w:rPr>
        </w:r>
        <w:r w:rsidR="0044094A">
          <w:rPr>
            <w:noProof/>
            <w:webHidden/>
          </w:rPr>
          <w:fldChar w:fldCharType="separate"/>
        </w:r>
        <w:r w:rsidR="0044094A">
          <w:rPr>
            <w:noProof/>
            <w:webHidden/>
          </w:rPr>
          <w:t>34</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84" w:history="1">
        <w:r w:rsidR="0044094A" w:rsidRPr="00874D0F">
          <w:rPr>
            <w:rStyle w:val="Hypertextovodkaz"/>
            <w:noProof/>
          </w:rPr>
          <w:t>4.2.1</w:t>
        </w:r>
        <w:r w:rsidR="0044094A">
          <w:rPr>
            <w:rFonts w:asciiTheme="minorHAnsi" w:eastAsiaTheme="minorEastAsia" w:hAnsiTheme="minorHAnsi"/>
            <w:noProof/>
            <w:sz w:val="22"/>
            <w:lang w:eastAsia="cs-CZ"/>
          </w:rPr>
          <w:tab/>
        </w:r>
        <w:r w:rsidR="0044094A" w:rsidRPr="00874D0F">
          <w:rPr>
            <w:rStyle w:val="Hypertextovodkaz"/>
            <w:noProof/>
          </w:rPr>
          <w:t>Indares.com</w:t>
        </w:r>
        <w:r w:rsidR="0044094A">
          <w:rPr>
            <w:noProof/>
            <w:webHidden/>
          </w:rPr>
          <w:tab/>
        </w:r>
        <w:r w:rsidR="0044094A">
          <w:rPr>
            <w:noProof/>
            <w:webHidden/>
          </w:rPr>
          <w:fldChar w:fldCharType="begin"/>
        </w:r>
        <w:r w:rsidR="0044094A">
          <w:rPr>
            <w:noProof/>
            <w:webHidden/>
          </w:rPr>
          <w:instrText xml:space="preserve"> PAGEREF _Toc44413384 \h </w:instrText>
        </w:r>
        <w:r w:rsidR="0044094A">
          <w:rPr>
            <w:noProof/>
            <w:webHidden/>
          </w:rPr>
        </w:r>
        <w:r w:rsidR="0044094A">
          <w:rPr>
            <w:noProof/>
            <w:webHidden/>
          </w:rPr>
          <w:fldChar w:fldCharType="separate"/>
        </w:r>
        <w:r w:rsidR="0044094A">
          <w:rPr>
            <w:noProof/>
            <w:webHidden/>
          </w:rPr>
          <w:t>34</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85" w:history="1">
        <w:r w:rsidR="0044094A" w:rsidRPr="00874D0F">
          <w:rPr>
            <w:rStyle w:val="Hypertextovodkaz"/>
            <w:noProof/>
          </w:rPr>
          <w:t>4.2.2</w:t>
        </w:r>
        <w:r w:rsidR="0044094A">
          <w:rPr>
            <w:rFonts w:asciiTheme="minorHAnsi" w:eastAsiaTheme="minorEastAsia" w:hAnsiTheme="minorHAnsi"/>
            <w:noProof/>
            <w:sz w:val="22"/>
            <w:lang w:eastAsia="cs-CZ"/>
          </w:rPr>
          <w:tab/>
        </w:r>
        <w:r w:rsidR="0044094A" w:rsidRPr="00874D0F">
          <w:rPr>
            <w:rStyle w:val="Hypertextovodkaz"/>
            <w:noProof/>
          </w:rPr>
          <w:t>Dotazník pohybové aktivity (IPAQ)</w:t>
        </w:r>
        <w:r w:rsidR="0044094A">
          <w:rPr>
            <w:noProof/>
            <w:webHidden/>
          </w:rPr>
          <w:tab/>
        </w:r>
        <w:r w:rsidR="0044094A">
          <w:rPr>
            <w:noProof/>
            <w:webHidden/>
          </w:rPr>
          <w:fldChar w:fldCharType="begin"/>
        </w:r>
        <w:r w:rsidR="0044094A">
          <w:rPr>
            <w:noProof/>
            <w:webHidden/>
          </w:rPr>
          <w:instrText xml:space="preserve"> PAGEREF _Toc44413385 \h </w:instrText>
        </w:r>
        <w:r w:rsidR="0044094A">
          <w:rPr>
            <w:noProof/>
            <w:webHidden/>
          </w:rPr>
        </w:r>
        <w:r w:rsidR="0044094A">
          <w:rPr>
            <w:noProof/>
            <w:webHidden/>
          </w:rPr>
          <w:fldChar w:fldCharType="separate"/>
        </w:r>
        <w:r w:rsidR="0044094A">
          <w:rPr>
            <w:noProof/>
            <w:webHidden/>
          </w:rPr>
          <w:t>35</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86" w:history="1">
        <w:r w:rsidR="0044094A" w:rsidRPr="00874D0F">
          <w:rPr>
            <w:rStyle w:val="Hypertextovodkaz"/>
            <w:noProof/>
          </w:rPr>
          <w:t>4.2.3</w:t>
        </w:r>
        <w:r w:rsidR="0044094A">
          <w:rPr>
            <w:rFonts w:asciiTheme="minorHAnsi" w:eastAsiaTheme="minorEastAsia" w:hAnsiTheme="minorHAnsi"/>
            <w:noProof/>
            <w:sz w:val="22"/>
            <w:lang w:eastAsia="cs-CZ"/>
          </w:rPr>
          <w:tab/>
        </w:r>
        <w:r w:rsidR="0044094A" w:rsidRPr="00874D0F">
          <w:rPr>
            <w:rStyle w:val="Hypertextovodkaz"/>
            <w:noProof/>
          </w:rPr>
          <w:t>Dotazník sportovních preferencí</w:t>
        </w:r>
        <w:r w:rsidR="0044094A">
          <w:rPr>
            <w:noProof/>
            <w:webHidden/>
          </w:rPr>
          <w:tab/>
        </w:r>
        <w:r w:rsidR="0044094A">
          <w:rPr>
            <w:noProof/>
            <w:webHidden/>
          </w:rPr>
          <w:fldChar w:fldCharType="begin"/>
        </w:r>
        <w:r w:rsidR="0044094A">
          <w:rPr>
            <w:noProof/>
            <w:webHidden/>
          </w:rPr>
          <w:instrText xml:space="preserve"> PAGEREF _Toc44413386 \h </w:instrText>
        </w:r>
        <w:r w:rsidR="0044094A">
          <w:rPr>
            <w:noProof/>
            <w:webHidden/>
          </w:rPr>
        </w:r>
        <w:r w:rsidR="0044094A">
          <w:rPr>
            <w:noProof/>
            <w:webHidden/>
          </w:rPr>
          <w:fldChar w:fldCharType="separate"/>
        </w:r>
        <w:r w:rsidR="0044094A">
          <w:rPr>
            <w:noProof/>
            <w:webHidden/>
          </w:rPr>
          <w:t>35</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7" w:history="1">
        <w:r w:rsidR="0044094A" w:rsidRPr="00874D0F">
          <w:rPr>
            <w:rStyle w:val="Hypertextovodkaz"/>
            <w:noProof/>
          </w:rPr>
          <w:t>4.3</w:t>
        </w:r>
        <w:r w:rsidR="0044094A">
          <w:rPr>
            <w:rFonts w:asciiTheme="minorHAnsi" w:eastAsiaTheme="minorEastAsia" w:hAnsiTheme="minorHAnsi"/>
            <w:noProof/>
            <w:sz w:val="22"/>
            <w:lang w:eastAsia="cs-CZ"/>
          </w:rPr>
          <w:tab/>
        </w:r>
        <w:r w:rsidR="0044094A" w:rsidRPr="00874D0F">
          <w:rPr>
            <w:rStyle w:val="Hypertextovodkaz"/>
            <w:noProof/>
          </w:rPr>
          <w:t>Charakteristika výzkumného souboru</w:t>
        </w:r>
        <w:r w:rsidR="0044094A">
          <w:rPr>
            <w:noProof/>
            <w:webHidden/>
          </w:rPr>
          <w:tab/>
        </w:r>
        <w:r w:rsidR="0044094A">
          <w:rPr>
            <w:noProof/>
            <w:webHidden/>
          </w:rPr>
          <w:fldChar w:fldCharType="begin"/>
        </w:r>
        <w:r w:rsidR="0044094A">
          <w:rPr>
            <w:noProof/>
            <w:webHidden/>
          </w:rPr>
          <w:instrText xml:space="preserve"> PAGEREF _Toc44413387 \h </w:instrText>
        </w:r>
        <w:r w:rsidR="0044094A">
          <w:rPr>
            <w:noProof/>
            <w:webHidden/>
          </w:rPr>
        </w:r>
        <w:r w:rsidR="0044094A">
          <w:rPr>
            <w:noProof/>
            <w:webHidden/>
          </w:rPr>
          <w:fldChar w:fldCharType="separate"/>
        </w:r>
        <w:r w:rsidR="0044094A">
          <w:rPr>
            <w:noProof/>
            <w:webHidden/>
          </w:rPr>
          <w:t>36</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8" w:history="1">
        <w:r w:rsidR="0044094A" w:rsidRPr="00874D0F">
          <w:rPr>
            <w:rStyle w:val="Hypertextovodkaz"/>
            <w:noProof/>
          </w:rPr>
          <w:t>4.4</w:t>
        </w:r>
        <w:r w:rsidR="0044094A">
          <w:rPr>
            <w:rFonts w:asciiTheme="minorHAnsi" w:eastAsiaTheme="minorEastAsia" w:hAnsiTheme="minorHAnsi"/>
            <w:noProof/>
            <w:sz w:val="22"/>
            <w:lang w:eastAsia="cs-CZ"/>
          </w:rPr>
          <w:tab/>
        </w:r>
        <w:r w:rsidR="0044094A" w:rsidRPr="00874D0F">
          <w:rPr>
            <w:rStyle w:val="Hypertextovodkaz"/>
            <w:noProof/>
          </w:rPr>
          <w:t>Organizace šetření</w:t>
        </w:r>
        <w:r w:rsidR="0044094A">
          <w:rPr>
            <w:noProof/>
            <w:webHidden/>
          </w:rPr>
          <w:tab/>
        </w:r>
        <w:r w:rsidR="0044094A">
          <w:rPr>
            <w:noProof/>
            <w:webHidden/>
          </w:rPr>
          <w:fldChar w:fldCharType="begin"/>
        </w:r>
        <w:r w:rsidR="0044094A">
          <w:rPr>
            <w:noProof/>
            <w:webHidden/>
          </w:rPr>
          <w:instrText xml:space="preserve"> PAGEREF _Toc44413388 \h </w:instrText>
        </w:r>
        <w:r w:rsidR="0044094A">
          <w:rPr>
            <w:noProof/>
            <w:webHidden/>
          </w:rPr>
        </w:r>
        <w:r w:rsidR="0044094A">
          <w:rPr>
            <w:noProof/>
            <w:webHidden/>
          </w:rPr>
          <w:fldChar w:fldCharType="separate"/>
        </w:r>
        <w:r w:rsidR="0044094A">
          <w:rPr>
            <w:noProof/>
            <w:webHidden/>
          </w:rPr>
          <w:t>36</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89" w:history="1">
        <w:r w:rsidR="0044094A" w:rsidRPr="00874D0F">
          <w:rPr>
            <w:rStyle w:val="Hypertextovodkaz"/>
            <w:noProof/>
          </w:rPr>
          <w:t>4.5</w:t>
        </w:r>
        <w:r w:rsidR="0044094A">
          <w:rPr>
            <w:rFonts w:asciiTheme="minorHAnsi" w:eastAsiaTheme="minorEastAsia" w:hAnsiTheme="minorHAnsi"/>
            <w:noProof/>
            <w:sz w:val="22"/>
            <w:lang w:eastAsia="cs-CZ"/>
          </w:rPr>
          <w:tab/>
        </w:r>
        <w:r w:rsidR="0044094A" w:rsidRPr="00874D0F">
          <w:rPr>
            <w:rStyle w:val="Hypertextovodkaz"/>
            <w:noProof/>
          </w:rPr>
          <w:t>Statistické zpracování</w:t>
        </w:r>
        <w:r w:rsidR="0044094A">
          <w:rPr>
            <w:noProof/>
            <w:webHidden/>
          </w:rPr>
          <w:tab/>
        </w:r>
        <w:r w:rsidR="0044094A">
          <w:rPr>
            <w:noProof/>
            <w:webHidden/>
          </w:rPr>
          <w:fldChar w:fldCharType="begin"/>
        </w:r>
        <w:r w:rsidR="0044094A">
          <w:rPr>
            <w:noProof/>
            <w:webHidden/>
          </w:rPr>
          <w:instrText xml:space="preserve"> PAGEREF _Toc44413389 \h </w:instrText>
        </w:r>
        <w:r w:rsidR="0044094A">
          <w:rPr>
            <w:noProof/>
            <w:webHidden/>
          </w:rPr>
        </w:r>
        <w:r w:rsidR="0044094A">
          <w:rPr>
            <w:noProof/>
            <w:webHidden/>
          </w:rPr>
          <w:fldChar w:fldCharType="separate"/>
        </w:r>
        <w:r w:rsidR="0044094A">
          <w:rPr>
            <w:noProof/>
            <w:webHidden/>
          </w:rPr>
          <w:t>37</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390" w:history="1">
        <w:r w:rsidR="0044094A" w:rsidRPr="00874D0F">
          <w:rPr>
            <w:rStyle w:val="Hypertextovodkaz"/>
            <w:noProof/>
          </w:rPr>
          <w:t>5.</w:t>
        </w:r>
        <w:r w:rsidR="0044094A">
          <w:rPr>
            <w:rFonts w:asciiTheme="minorHAnsi" w:eastAsiaTheme="minorEastAsia" w:hAnsiTheme="minorHAnsi"/>
            <w:noProof/>
            <w:sz w:val="22"/>
            <w:lang w:eastAsia="cs-CZ"/>
          </w:rPr>
          <w:tab/>
        </w:r>
        <w:r w:rsidR="0044094A" w:rsidRPr="00874D0F">
          <w:rPr>
            <w:rStyle w:val="Hypertextovodkaz"/>
            <w:noProof/>
          </w:rPr>
          <w:t>VÝSLEDKY</w:t>
        </w:r>
        <w:r w:rsidR="0044094A">
          <w:rPr>
            <w:noProof/>
            <w:webHidden/>
          </w:rPr>
          <w:tab/>
        </w:r>
        <w:r w:rsidR="0044094A">
          <w:rPr>
            <w:noProof/>
            <w:webHidden/>
          </w:rPr>
          <w:fldChar w:fldCharType="begin"/>
        </w:r>
        <w:r w:rsidR="0044094A">
          <w:rPr>
            <w:noProof/>
            <w:webHidden/>
          </w:rPr>
          <w:instrText xml:space="preserve"> PAGEREF _Toc44413390 \h </w:instrText>
        </w:r>
        <w:r w:rsidR="0044094A">
          <w:rPr>
            <w:noProof/>
            <w:webHidden/>
          </w:rPr>
        </w:r>
        <w:r w:rsidR="0044094A">
          <w:rPr>
            <w:noProof/>
            <w:webHidden/>
          </w:rPr>
          <w:fldChar w:fldCharType="separate"/>
        </w:r>
        <w:r w:rsidR="0044094A">
          <w:rPr>
            <w:noProof/>
            <w:webHidden/>
          </w:rPr>
          <w:t>38</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391" w:history="1">
        <w:r w:rsidR="0044094A" w:rsidRPr="00874D0F">
          <w:rPr>
            <w:rStyle w:val="Hypertextovodkaz"/>
            <w:noProof/>
          </w:rPr>
          <w:t>5.1</w:t>
        </w:r>
        <w:r w:rsidR="0044094A">
          <w:rPr>
            <w:rFonts w:asciiTheme="minorHAnsi" w:eastAsiaTheme="minorEastAsia" w:hAnsiTheme="minorHAnsi"/>
            <w:noProof/>
            <w:sz w:val="22"/>
            <w:lang w:eastAsia="cs-CZ"/>
          </w:rPr>
          <w:tab/>
        </w:r>
        <w:r w:rsidR="0044094A" w:rsidRPr="00874D0F">
          <w:rPr>
            <w:rStyle w:val="Hypertextovodkaz"/>
            <w:noProof/>
          </w:rPr>
          <w:t>Pohybová aktivita (dotazník IPAQ)</w:t>
        </w:r>
        <w:r w:rsidR="0044094A">
          <w:rPr>
            <w:noProof/>
            <w:webHidden/>
          </w:rPr>
          <w:tab/>
        </w:r>
        <w:r w:rsidR="0044094A">
          <w:rPr>
            <w:noProof/>
            <w:webHidden/>
          </w:rPr>
          <w:fldChar w:fldCharType="begin"/>
        </w:r>
        <w:r w:rsidR="0044094A">
          <w:rPr>
            <w:noProof/>
            <w:webHidden/>
          </w:rPr>
          <w:instrText xml:space="preserve"> PAGEREF _Toc44413391 \h </w:instrText>
        </w:r>
        <w:r w:rsidR="0044094A">
          <w:rPr>
            <w:noProof/>
            <w:webHidden/>
          </w:rPr>
        </w:r>
        <w:r w:rsidR="0044094A">
          <w:rPr>
            <w:noProof/>
            <w:webHidden/>
          </w:rPr>
          <w:fldChar w:fldCharType="separate"/>
        </w:r>
        <w:r w:rsidR="0044094A">
          <w:rPr>
            <w:noProof/>
            <w:webHidden/>
          </w:rPr>
          <w:t>38</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2" w:history="1">
        <w:r w:rsidR="0044094A" w:rsidRPr="00874D0F">
          <w:rPr>
            <w:rStyle w:val="Hypertextovodkaz"/>
            <w:noProof/>
          </w:rPr>
          <w:t>5.1.1</w:t>
        </w:r>
        <w:r w:rsidR="0044094A">
          <w:rPr>
            <w:rFonts w:asciiTheme="minorHAnsi" w:eastAsiaTheme="minorEastAsia" w:hAnsiTheme="minorHAnsi"/>
            <w:noProof/>
            <w:sz w:val="22"/>
            <w:lang w:eastAsia="cs-CZ"/>
          </w:rPr>
          <w:tab/>
        </w:r>
        <w:r w:rsidR="0044094A" w:rsidRPr="00874D0F">
          <w:rPr>
            <w:rStyle w:val="Hypertextovodkaz"/>
            <w:noProof/>
          </w:rPr>
          <w:t>PA z hlediska pohlaví</w:t>
        </w:r>
        <w:r w:rsidR="0044094A">
          <w:rPr>
            <w:noProof/>
            <w:webHidden/>
          </w:rPr>
          <w:tab/>
        </w:r>
        <w:r w:rsidR="0044094A">
          <w:rPr>
            <w:noProof/>
            <w:webHidden/>
          </w:rPr>
          <w:fldChar w:fldCharType="begin"/>
        </w:r>
        <w:r w:rsidR="0044094A">
          <w:rPr>
            <w:noProof/>
            <w:webHidden/>
          </w:rPr>
          <w:instrText xml:space="preserve"> PAGEREF _Toc44413392 \h </w:instrText>
        </w:r>
        <w:r w:rsidR="0044094A">
          <w:rPr>
            <w:noProof/>
            <w:webHidden/>
          </w:rPr>
        </w:r>
        <w:r w:rsidR="0044094A">
          <w:rPr>
            <w:noProof/>
            <w:webHidden/>
          </w:rPr>
          <w:fldChar w:fldCharType="separate"/>
        </w:r>
        <w:r w:rsidR="0044094A">
          <w:rPr>
            <w:noProof/>
            <w:webHidden/>
          </w:rPr>
          <w:t>38</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3" w:history="1">
        <w:r w:rsidR="0044094A" w:rsidRPr="00874D0F">
          <w:rPr>
            <w:rStyle w:val="Hypertextovodkaz"/>
            <w:noProof/>
          </w:rPr>
          <w:t>5.1.2</w:t>
        </w:r>
        <w:r w:rsidR="0044094A">
          <w:rPr>
            <w:rFonts w:asciiTheme="minorHAnsi" w:eastAsiaTheme="minorEastAsia" w:hAnsiTheme="minorHAnsi"/>
            <w:noProof/>
            <w:sz w:val="22"/>
            <w:lang w:eastAsia="cs-CZ"/>
          </w:rPr>
          <w:tab/>
        </w:r>
        <w:r w:rsidR="0044094A" w:rsidRPr="00874D0F">
          <w:rPr>
            <w:rStyle w:val="Hypertextovodkaz"/>
            <w:noProof/>
          </w:rPr>
          <w:t>PA z hlediska organizovanosti</w:t>
        </w:r>
        <w:r w:rsidR="0044094A">
          <w:rPr>
            <w:noProof/>
            <w:webHidden/>
          </w:rPr>
          <w:tab/>
        </w:r>
        <w:r w:rsidR="0044094A">
          <w:rPr>
            <w:noProof/>
            <w:webHidden/>
          </w:rPr>
          <w:fldChar w:fldCharType="begin"/>
        </w:r>
        <w:r w:rsidR="0044094A">
          <w:rPr>
            <w:noProof/>
            <w:webHidden/>
          </w:rPr>
          <w:instrText xml:space="preserve"> PAGEREF _Toc44413393 \h </w:instrText>
        </w:r>
        <w:r w:rsidR="0044094A">
          <w:rPr>
            <w:noProof/>
            <w:webHidden/>
          </w:rPr>
        </w:r>
        <w:r w:rsidR="0044094A">
          <w:rPr>
            <w:noProof/>
            <w:webHidden/>
          </w:rPr>
          <w:fldChar w:fldCharType="separate"/>
        </w:r>
        <w:r w:rsidR="0044094A">
          <w:rPr>
            <w:noProof/>
            <w:webHidden/>
          </w:rPr>
          <w:t>39</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4" w:history="1">
        <w:r w:rsidR="0044094A" w:rsidRPr="00874D0F">
          <w:rPr>
            <w:rStyle w:val="Hypertextovodkaz"/>
            <w:noProof/>
          </w:rPr>
          <w:t>5.1.3</w:t>
        </w:r>
        <w:r w:rsidR="0044094A">
          <w:rPr>
            <w:rFonts w:asciiTheme="minorHAnsi" w:eastAsiaTheme="minorEastAsia" w:hAnsiTheme="minorHAnsi"/>
            <w:noProof/>
            <w:sz w:val="22"/>
            <w:lang w:eastAsia="cs-CZ"/>
          </w:rPr>
          <w:tab/>
        </w:r>
        <w:r w:rsidR="0044094A" w:rsidRPr="00874D0F">
          <w:rPr>
            <w:rStyle w:val="Hypertextovodkaz"/>
            <w:noProof/>
          </w:rPr>
          <w:t>PA z hlediska města nebo vesnice</w:t>
        </w:r>
        <w:r w:rsidR="0044094A">
          <w:rPr>
            <w:noProof/>
            <w:webHidden/>
          </w:rPr>
          <w:tab/>
        </w:r>
        <w:r w:rsidR="0044094A">
          <w:rPr>
            <w:noProof/>
            <w:webHidden/>
          </w:rPr>
          <w:fldChar w:fldCharType="begin"/>
        </w:r>
        <w:r w:rsidR="0044094A">
          <w:rPr>
            <w:noProof/>
            <w:webHidden/>
          </w:rPr>
          <w:instrText xml:space="preserve"> PAGEREF _Toc44413394 \h </w:instrText>
        </w:r>
        <w:r w:rsidR="0044094A">
          <w:rPr>
            <w:noProof/>
            <w:webHidden/>
          </w:rPr>
        </w:r>
        <w:r w:rsidR="0044094A">
          <w:rPr>
            <w:noProof/>
            <w:webHidden/>
          </w:rPr>
          <w:fldChar w:fldCharType="separate"/>
        </w:r>
        <w:r w:rsidR="0044094A">
          <w:rPr>
            <w:noProof/>
            <w:webHidden/>
          </w:rPr>
          <w:t>40</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5" w:history="1">
        <w:r w:rsidR="0044094A" w:rsidRPr="00874D0F">
          <w:rPr>
            <w:rStyle w:val="Hypertextovodkaz"/>
            <w:noProof/>
          </w:rPr>
          <w:t>5.1.4</w:t>
        </w:r>
        <w:r w:rsidR="0044094A">
          <w:rPr>
            <w:rFonts w:asciiTheme="minorHAnsi" w:eastAsiaTheme="minorEastAsia" w:hAnsiTheme="minorHAnsi"/>
            <w:noProof/>
            <w:sz w:val="22"/>
            <w:lang w:eastAsia="cs-CZ"/>
          </w:rPr>
          <w:tab/>
        </w:r>
        <w:r w:rsidR="0044094A" w:rsidRPr="00874D0F">
          <w:rPr>
            <w:rStyle w:val="Hypertextovodkaz"/>
            <w:noProof/>
          </w:rPr>
          <w:t>PA z hlediska bytu nebo domu</w:t>
        </w:r>
        <w:r w:rsidR="0044094A">
          <w:rPr>
            <w:noProof/>
            <w:webHidden/>
          </w:rPr>
          <w:tab/>
        </w:r>
        <w:r w:rsidR="0044094A">
          <w:rPr>
            <w:noProof/>
            <w:webHidden/>
          </w:rPr>
          <w:fldChar w:fldCharType="begin"/>
        </w:r>
        <w:r w:rsidR="0044094A">
          <w:rPr>
            <w:noProof/>
            <w:webHidden/>
          </w:rPr>
          <w:instrText xml:space="preserve"> PAGEREF _Toc44413395 \h </w:instrText>
        </w:r>
        <w:r w:rsidR="0044094A">
          <w:rPr>
            <w:noProof/>
            <w:webHidden/>
          </w:rPr>
        </w:r>
        <w:r w:rsidR="0044094A">
          <w:rPr>
            <w:noProof/>
            <w:webHidden/>
          </w:rPr>
          <w:fldChar w:fldCharType="separate"/>
        </w:r>
        <w:r w:rsidR="0044094A">
          <w:rPr>
            <w:noProof/>
            <w:webHidden/>
          </w:rPr>
          <w:t>41</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6" w:history="1">
        <w:r w:rsidR="0044094A" w:rsidRPr="00874D0F">
          <w:rPr>
            <w:rStyle w:val="Hypertextovodkaz"/>
            <w:noProof/>
          </w:rPr>
          <w:t>5.1.5</w:t>
        </w:r>
        <w:r w:rsidR="0044094A">
          <w:rPr>
            <w:rFonts w:asciiTheme="minorHAnsi" w:eastAsiaTheme="minorEastAsia" w:hAnsiTheme="minorHAnsi"/>
            <w:noProof/>
            <w:sz w:val="22"/>
            <w:lang w:eastAsia="cs-CZ"/>
          </w:rPr>
          <w:tab/>
        </w:r>
        <w:r w:rsidR="0044094A" w:rsidRPr="00874D0F">
          <w:rPr>
            <w:rStyle w:val="Hypertextovodkaz"/>
            <w:noProof/>
          </w:rPr>
          <w:t>PA z hlediska vlastnictví psa</w:t>
        </w:r>
        <w:r w:rsidR="0044094A">
          <w:rPr>
            <w:noProof/>
            <w:webHidden/>
          </w:rPr>
          <w:tab/>
        </w:r>
        <w:r w:rsidR="0044094A">
          <w:rPr>
            <w:noProof/>
            <w:webHidden/>
          </w:rPr>
          <w:fldChar w:fldCharType="begin"/>
        </w:r>
        <w:r w:rsidR="0044094A">
          <w:rPr>
            <w:noProof/>
            <w:webHidden/>
          </w:rPr>
          <w:instrText xml:space="preserve"> PAGEREF _Toc44413396 \h </w:instrText>
        </w:r>
        <w:r w:rsidR="0044094A">
          <w:rPr>
            <w:noProof/>
            <w:webHidden/>
          </w:rPr>
        </w:r>
        <w:r w:rsidR="0044094A">
          <w:rPr>
            <w:noProof/>
            <w:webHidden/>
          </w:rPr>
          <w:fldChar w:fldCharType="separate"/>
        </w:r>
        <w:r w:rsidR="0044094A">
          <w:rPr>
            <w:noProof/>
            <w:webHidden/>
          </w:rPr>
          <w:t>42</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7" w:history="1">
        <w:r w:rsidR="0044094A" w:rsidRPr="00874D0F">
          <w:rPr>
            <w:rStyle w:val="Hypertextovodkaz"/>
            <w:noProof/>
          </w:rPr>
          <w:t>5.1.6</w:t>
        </w:r>
        <w:r w:rsidR="0044094A">
          <w:rPr>
            <w:rFonts w:asciiTheme="minorHAnsi" w:eastAsiaTheme="minorEastAsia" w:hAnsiTheme="minorHAnsi"/>
            <w:noProof/>
            <w:sz w:val="22"/>
            <w:lang w:eastAsia="cs-CZ"/>
          </w:rPr>
          <w:tab/>
        </w:r>
        <w:r w:rsidR="0044094A" w:rsidRPr="00874D0F">
          <w:rPr>
            <w:rStyle w:val="Hypertextovodkaz"/>
            <w:noProof/>
          </w:rPr>
          <w:t>PA z hlediska BMI</w:t>
        </w:r>
        <w:r w:rsidR="0044094A">
          <w:rPr>
            <w:noProof/>
            <w:webHidden/>
          </w:rPr>
          <w:tab/>
        </w:r>
        <w:r w:rsidR="0044094A">
          <w:rPr>
            <w:noProof/>
            <w:webHidden/>
          </w:rPr>
          <w:fldChar w:fldCharType="begin"/>
        </w:r>
        <w:r w:rsidR="0044094A">
          <w:rPr>
            <w:noProof/>
            <w:webHidden/>
          </w:rPr>
          <w:instrText xml:space="preserve"> PAGEREF _Toc44413397 \h </w:instrText>
        </w:r>
        <w:r w:rsidR="0044094A">
          <w:rPr>
            <w:noProof/>
            <w:webHidden/>
          </w:rPr>
        </w:r>
        <w:r w:rsidR="0044094A">
          <w:rPr>
            <w:noProof/>
            <w:webHidden/>
          </w:rPr>
          <w:fldChar w:fldCharType="separate"/>
        </w:r>
        <w:r w:rsidR="0044094A">
          <w:rPr>
            <w:noProof/>
            <w:webHidden/>
          </w:rPr>
          <w:t>43</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8" w:history="1">
        <w:r w:rsidR="0044094A" w:rsidRPr="00874D0F">
          <w:rPr>
            <w:rStyle w:val="Hypertextovodkaz"/>
            <w:noProof/>
          </w:rPr>
          <w:t>5.1.7</w:t>
        </w:r>
        <w:r w:rsidR="0044094A">
          <w:rPr>
            <w:rFonts w:asciiTheme="minorHAnsi" w:eastAsiaTheme="minorEastAsia" w:hAnsiTheme="minorHAnsi"/>
            <w:noProof/>
            <w:sz w:val="22"/>
            <w:lang w:eastAsia="cs-CZ"/>
          </w:rPr>
          <w:tab/>
        </w:r>
        <w:r w:rsidR="0044094A" w:rsidRPr="00874D0F">
          <w:rPr>
            <w:rStyle w:val="Hypertextovodkaz"/>
            <w:noProof/>
          </w:rPr>
          <w:t>PA z hlediska shody PA</w:t>
        </w:r>
        <w:r w:rsidR="0044094A">
          <w:rPr>
            <w:noProof/>
            <w:webHidden/>
          </w:rPr>
          <w:tab/>
        </w:r>
        <w:r w:rsidR="0044094A">
          <w:rPr>
            <w:noProof/>
            <w:webHidden/>
          </w:rPr>
          <w:fldChar w:fldCharType="begin"/>
        </w:r>
        <w:r w:rsidR="0044094A">
          <w:rPr>
            <w:noProof/>
            <w:webHidden/>
          </w:rPr>
          <w:instrText xml:space="preserve"> PAGEREF _Toc44413398 \h </w:instrText>
        </w:r>
        <w:r w:rsidR="0044094A">
          <w:rPr>
            <w:noProof/>
            <w:webHidden/>
          </w:rPr>
        </w:r>
        <w:r w:rsidR="0044094A">
          <w:rPr>
            <w:noProof/>
            <w:webHidden/>
          </w:rPr>
          <w:fldChar w:fldCharType="separate"/>
        </w:r>
        <w:r w:rsidR="0044094A">
          <w:rPr>
            <w:noProof/>
            <w:webHidden/>
          </w:rPr>
          <w:t>45</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399" w:history="1">
        <w:r w:rsidR="0044094A" w:rsidRPr="00874D0F">
          <w:rPr>
            <w:rStyle w:val="Hypertextovodkaz"/>
            <w:noProof/>
          </w:rPr>
          <w:t>5.1.8</w:t>
        </w:r>
        <w:r w:rsidR="0044094A">
          <w:rPr>
            <w:rFonts w:asciiTheme="minorHAnsi" w:eastAsiaTheme="minorEastAsia" w:hAnsiTheme="minorHAnsi"/>
            <w:noProof/>
            <w:sz w:val="22"/>
            <w:lang w:eastAsia="cs-CZ"/>
          </w:rPr>
          <w:tab/>
        </w:r>
        <w:r w:rsidR="0044094A" w:rsidRPr="00874D0F">
          <w:rPr>
            <w:rStyle w:val="Hypertextovodkaz"/>
            <w:noProof/>
          </w:rPr>
          <w:t>PA a její plnění</w:t>
        </w:r>
        <w:r w:rsidR="0044094A">
          <w:rPr>
            <w:noProof/>
            <w:webHidden/>
          </w:rPr>
          <w:tab/>
        </w:r>
        <w:r w:rsidR="0044094A">
          <w:rPr>
            <w:noProof/>
            <w:webHidden/>
          </w:rPr>
          <w:fldChar w:fldCharType="begin"/>
        </w:r>
        <w:r w:rsidR="0044094A">
          <w:rPr>
            <w:noProof/>
            <w:webHidden/>
          </w:rPr>
          <w:instrText xml:space="preserve"> PAGEREF _Toc44413399 \h </w:instrText>
        </w:r>
        <w:r w:rsidR="0044094A">
          <w:rPr>
            <w:noProof/>
            <w:webHidden/>
          </w:rPr>
        </w:r>
        <w:r w:rsidR="0044094A">
          <w:rPr>
            <w:noProof/>
            <w:webHidden/>
          </w:rPr>
          <w:fldChar w:fldCharType="separate"/>
        </w:r>
        <w:r w:rsidR="0044094A">
          <w:rPr>
            <w:noProof/>
            <w:webHidden/>
          </w:rPr>
          <w:t>46</w:t>
        </w:r>
        <w:r w:rsidR="0044094A">
          <w:rPr>
            <w:noProof/>
            <w:webHidden/>
          </w:rPr>
          <w:fldChar w:fldCharType="end"/>
        </w:r>
      </w:hyperlink>
    </w:p>
    <w:p w:rsidR="0044094A" w:rsidRDefault="005911F7">
      <w:pPr>
        <w:pStyle w:val="Obsah2"/>
        <w:tabs>
          <w:tab w:val="left" w:pos="880"/>
          <w:tab w:val="right" w:leader="dot" w:pos="9062"/>
        </w:tabs>
        <w:rPr>
          <w:rFonts w:asciiTheme="minorHAnsi" w:eastAsiaTheme="minorEastAsia" w:hAnsiTheme="minorHAnsi"/>
          <w:noProof/>
          <w:sz w:val="22"/>
          <w:lang w:eastAsia="cs-CZ"/>
        </w:rPr>
      </w:pPr>
      <w:hyperlink w:anchor="_Toc44413400" w:history="1">
        <w:r w:rsidR="0044094A" w:rsidRPr="00874D0F">
          <w:rPr>
            <w:rStyle w:val="Hypertextovodkaz"/>
            <w:noProof/>
          </w:rPr>
          <w:t>5.2</w:t>
        </w:r>
        <w:r w:rsidR="0044094A">
          <w:rPr>
            <w:rFonts w:asciiTheme="minorHAnsi" w:eastAsiaTheme="minorEastAsia" w:hAnsiTheme="minorHAnsi"/>
            <w:noProof/>
            <w:sz w:val="22"/>
            <w:lang w:eastAsia="cs-CZ"/>
          </w:rPr>
          <w:tab/>
        </w:r>
        <w:r w:rsidR="0044094A" w:rsidRPr="00874D0F">
          <w:rPr>
            <w:rStyle w:val="Hypertextovodkaz"/>
            <w:noProof/>
          </w:rPr>
          <w:t>Dotazník sportovních preferencí</w:t>
        </w:r>
        <w:r w:rsidR="0044094A">
          <w:rPr>
            <w:noProof/>
            <w:webHidden/>
          </w:rPr>
          <w:tab/>
        </w:r>
        <w:r w:rsidR="0044094A">
          <w:rPr>
            <w:noProof/>
            <w:webHidden/>
          </w:rPr>
          <w:fldChar w:fldCharType="begin"/>
        </w:r>
        <w:r w:rsidR="0044094A">
          <w:rPr>
            <w:noProof/>
            <w:webHidden/>
          </w:rPr>
          <w:instrText xml:space="preserve"> PAGEREF _Toc44413400 \h </w:instrText>
        </w:r>
        <w:r w:rsidR="0044094A">
          <w:rPr>
            <w:noProof/>
            <w:webHidden/>
          </w:rPr>
        </w:r>
        <w:r w:rsidR="0044094A">
          <w:rPr>
            <w:noProof/>
            <w:webHidden/>
          </w:rPr>
          <w:fldChar w:fldCharType="separate"/>
        </w:r>
        <w:r w:rsidR="0044094A">
          <w:rPr>
            <w:noProof/>
            <w:webHidden/>
          </w:rPr>
          <w:t>46</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1" w:history="1">
        <w:r w:rsidR="0044094A" w:rsidRPr="00874D0F">
          <w:rPr>
            <w:rStyle w:val="Hypertextovodkaz"/>
            <w:noProof/>
          </w:rPr>
          <w:t>5.2.1</w:t>
        </w:r>
        <w:r w:rsidR="0044094A">
          <w:rPr>
            <w:rFonts w:asciiTheme="minorHAnsi" w:eastAsiaTheme="minorEastAsia" w:hAnsiTheme="minorHAnsi"/>
            <w:noProof/>
            <w:sz w:val="22"/>
            <w:lang w:eastAsia="cs-CZ"/>
          </w:rPr>
          <w:tab/>
        </w:r>
        <w:r w:rsidR="0044094A" w:rsidRPr="00874D0F">
          <w:rPr>
            <w:rStyle w:val="Hypertextovodkaz"/>
            <w:noProof/>
          </w:rPr>
          <w:t>Individuální sporty</w:t>
        </w:r>
        <w:r w:rsidR="0044094A">
          <w:rPr>
            <w:noProof/>
            <w:webHidden/>
          </w:rPr>
          <w:tab/>
        </w:r>
        <w:r w:rsidR="0044094A">
          <w:rPr>
            <w:noProof/>
            <w:webHidden/>
          </w:rPr>
          <w:fldChar w:fldCharType="begin"/>
        </w:r>
        <w:r w:rsidR="0044094A">
          <w:rPr>
            <w:noProof/>
            <w:webHidden/>
          </w:rPr>
          <w:instrText xml:space="preserve"> PAGEREF _Toc44413401 \h </w:instrText>
        </w:r>
        <w:r w:rsidR="0044094A">
          <w:rPr>
            <w:noProof/>
            <w:webHidden/>
          </w:rPr>
        </w:r>
        <w:r w:rsidR="0044094A">
          <w:rPr>
            <w:noProof/>
            <w:webHidden/>
          </w:rPr>
          <w:fldChar w:fldCharType="separate"/>
        </w:r>
        <w:r w:rsidR="0044094A">
          <w:rPr>
            <w:noProof/>
            <w:webHidden/>
          </w:rPr>
          <w:t>46</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2" w:history="1">
        <w:r w:rsidR="0044094A" w:rsidRPr="00874D0F">
          <w:rPr>
            <w:rStyle w:val="Hypertextovodkaz"/>
            <w:iCs/>
            <w:noProof/>
          </w:rPr>
          <w:t>5.2.2</w:t>
        </w:r>
        <w:r w:rsidR="0044094A">
          <w:rPr>
            <w:rFonts w:asciiTheme="minorHAnsi" w:eastAsiaTheme="minorEastAsia" w:hAnsiTheme="minorHAnsi"/>
            <w:noProof/>
            <w:sz w:val="22"/>
            <w:lang w:eastAsia="cs-CZ"/>
          </w:rPr>
          <w:tab/>
        </w:r>
        <w:r w:rsidR="0044094A" w:rsidRPr="00874D0F">
          <w:rPr>
            <w:rStyle w:val="Hypertextovodkaz"/>
            <w:iCs/>
            <w:noProof/>
          </w:rPr>
          <w:t>Týmové sporty</w:t>
        </w:r>
        <w:r w:rsidR="0044094A">
          <w:rPr>
            <w:noProof/>
            <w:webHidden/>
          </w:rPr>
          <w:tab/>
        </w:r>
        <w:r w:rsidR="0044094A">
          <w:rPr>
            <w:noProof/>
            <w:webHidden/>
          </w:rPr>
          <w:fldChar w:fldCharType="begin"/>
        </w:r>
        <w:r w:rsidR="0044094A">
          <w:rPr>
            <w:noProof/>
            <w:webHidden/>
          </w:rPr>
          <w:instrText xml:space="preserve"> PAGEREF _Toc44413402 \h </w:instrText>
        </w:r>
        <w:r w:rsidR="0044094A">
          <w:rPr>
            <w:noProof/>
            <w:webHidden/>
          </w:rPr>
        </w:r>
        <w:r w:rsidR="0044094A">
          <w:rPr>
            <w:noProof/>
            <w:webHidden/>
          </w:rPr>
          <w:fldChar w:fldCharType="separate"/>
        </w:r>
        <w:r w:rsidR="0044094A">
          <w:rPr>
            <w:noProof/>
            <w:webHidden/>
          </w:rPr>
          <w:t>47</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3" w:history="1">
        <w:r w:rsidR="0044094A" w:rsidRPr="00874D0F">
          <w:rPr>
            <w:rStyle w:val="Hypertextovodkaz"/>
            <w:iCs/>
            <w:noProof/>
          </w:rPr>
          <w:t>5.2.3</w:t>
        </w:r>
        <w:r w:rsidR="0044094A">
          <w:rPr>
            <w:rFonts w:asciiTheme="minorHAnsi" w:eastAsiaTheme="minorEastAsia" w:hAnsiTheme="minorHAnsi"/>
            <w:noProof/>
            <w:sz w:val="22"/>
            <w:lang w:eastAsia="cs-CZ"/>
          </w:rPr>
          <w:tab/>
        </w:r>
        <w:r w:rsidR="0044094A" w:rsidRPr="00874D0F">
          <w:rPr>
            <w:rStyle w:val="Hypertextovodkaz"/>
            <w:iCs/>
            <w:noProof/>
          </w:rPr>
          <w:t>Kondiční aktivity</w:t>
        </w:r>
        <w:r w:rsidR="0044094A">
          <w:rPr>
            <w:noProof/>
            <w:webHidden/>
          </w:rPr>
          <w:tab/>
        </w:r>
        <w:r w:rsidR="0044094A">
          <w:rPr>
            <w:noProof/>
            <w:webHidden/>
          </w:rPr>
          <w:fldChar w:fldCharType="begin"/>
        </w:r>
        <w:r w:rsidR="0044094A">
          <w:rPr>
            <w:noProof/>
            <w:webHidden/>
          </w:rPr>
          <w:instrText xml:space="preserve"> PAGEREF _Toc44413403 \h </w:instrText>
        </w:r>
        <w:r w:rsidR="0044094A">
          <w:rPr>
            <w:noProof/>
            <w:webHidden/>
          </w:rPr>
        </w:r>
        <w:r w:rsidR="0044094A">
          <w:rPr>
            <w:noProof/>
            <w:webHidden/>
          </w:rPr>
          <w:fldChar w:fldCharType="separate"/>
        </w:r>
        <w:r w:rsidR="0044094A">
          <w:rPr>
            <w:noProof/>
            <w:webHidden/>
          </w:rPr>
          <w:t>48</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4" w:history="1">
        <w:r w:rsidR="0044094A" w:rsidRPr="00874D0F">
          <w:rPr>
            <w:rStyle w:val="Hypertextovodkaz"/>
            <w:iCs/>
            <w:noProof/>
          </w:rPr>
          <w:t>5.2.4</w:t>
        </w:r>
        <w:r w:rsidR="0044094A">
          <w:rPr>
            <w:rFonts w:asciiTheme="minorHAnsi" w:eastAsiaTheme="minorEastAsia" w:hAnsiTheme="minorHAnsi"/>
            <w:noProof/>
            <w:sz w:val="22"/>
            <w:lang w:eastAsia="cs-CZ"/>
          </w:rPr>
          <w:tab/>
        </w:r>
        <w:r w:rsidR="0044094A" w:rsidRPr="00874D0F">
          <w:rPr>
            <w:rStyle w:val="Hypertextovodkaz"/>
            <w:iCs/>
            <w:noProof/>
          </w:rPr>
          <w:t>Sportovní aktivity ve vodě</w:t>
        </w:r>
        <w:r w:rsidR="0044094A">
          <w:rPr>
            <w:noProof/>
            <w:webHidden/>
          </w:rPr>
          <w:tab/>
        </w:r>
        <w:r w:rsidR="0044094A">
          <w:rPr>
            <w:noProof/>
            <w:webHidden/>
          </w:rPr>
          <w:fldChar w:fldCharType="begin"/>
        </w:r>
        <w:r w:rsidR="0044094A">
          <w:rPr>
            <w:noProof/>
            <w:webHidden/>
          </w:rPr>
          <w:instrText xml:space="preserve"> PAGEREF _Toc44413404 \h </w:instrText>
        </w:r>
        <w:r w:rsidR="0044094A">
          <w:rPr>
            <w:noProof/>
            <w:webHidden/>
          </w:rPr>
        </w:r>
        <w:r w:rsidR="0044094A">
          <w:rPr>
            <w:noProof/>
            <w:webHidden/>
          </w:rPr>
          <w:fldChar w:fldCharType="separate"/>
        </w:r>
        <w:r w:rsidR="0044094A">
          <w:rPr>
            <w:noProof/>
            <w:webHidden/>
          </w:rPr>
          <w:t>49</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5" w:history="1">
        <w:r w:rsidR="0044094A" w:rsidRPr="00874D0F">
          <w:rPr>
            <w:rStyle w:val="Hypertextovodkaz"/>
            <w:iCs/>
            <w:noProof/>
          </w:rPr>
          <w:t>5.2.5</w:t>
        </w:r>
        <w:r w:rsidR="0044094A">
          <w:rPr>
            <w:rFonts w:asciiTheme="minorHAnsi" w:eastAsiaTheme="minorEastAsia" w:hAnsiTheme="minorHAnsi"/>
            <w:noProof/>
            <w:sz w:val="22"/>
            <w:lang w:eastAsia="cs-CZ"/>
          </w:rPr>
          <w:tab/>
        </w:r>
        <w:r w:rsidR="0044094A" w:rsidRPr="00874D0F">
          <w:rPr>
            <w:rStyle w:val="Hypertextovodkaz"/>
            <w:iCs/>
            <w:noProof/>
          </w:rPr>
          <w:t>Sportovní aktivity v přírodě</w:t>
        </w:r>
        <w:r w:rsidR="0044094A">
          <w:rPr>
            <w:noProof/>
            <w:webHidden/>
          </w:rPr>
          <w:tab/>
        </w:r>
        <w:r w:rsidR="0044094A">
          <w:rPr>
            <w:noProof/>
            <w:webHidden/>
          </w:rPr>
          <w:fldChar w:fldCharType="begin"/>
        </w:r>
        <w:r w:rsidR="0044094A">
          <w:rPr>
            <w:noProof/>
            <w:webHidden/>
          </w:rPr>
          <w:instrText xml:space="preserve"> PAGEREF _Toc44413405 \h </w:instrText>
        </w:r>
        <w:r w:rsidR="0044094A">
          <w:rPr>
            <w:noProof/>
            <w:webHidden/>
          </w:rPr>
        </w:r>
        <w:r w:rsidR="0044094A">
          <w:rPr>
            <w:noProof/>
            <w:webHidden/>
          </w:rPr>
          <w:fldChar w:fldCharType="separate"/>
        </w:r>
        <w:r w:rsidR="0044094A">
          <w:rPr>
            <w:noProof/>
            <w:webHidden/>
          </w:rPr>
          <w:t>49</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6" w:history="1">
        <w:r w:rsidR="0044094A" w:rsidRPr="00874D0F">
          <w:rPr>
            <w:rStyle w:val="Hypertextovodkaz"/>
            <w:noProof/>
          </w:rPr>
          <w:t>5.2.6</w:t>
        </w:r>
        <w:r w:rsidR="0044094A">
          <w:rPr>
            <w:rFonts w:asciiTheme="minorHAnsi" w:eastAsiaTheme="minorEastAsia" w:hAnsiTheme="minorHAnsi"/>
            <w:noProof/>
            <w:sz w:val="22"/>
            <w:lang w:eastAsia="cs-CZ"/>
          </w:rPr>
          <w:tab/>
        </w:r>
        <w:r w:rsidR="0044094A" w:rsidRPr="00874D0F">
          <w:rPr>
            <w:rStyle w:val="Hypertextovodkaz"/>
            <w:noProof/>
          </w:rPr>
          <w:t>Bojová umění</w:t>
        </w:r>
        <w:r w:rsidR="0044094A">
          <w:rPr>
            <w:noProof/>
            <w:webHidden/>
          </w:rPr>
          <w:tab/>
        </w:r>
        <w:r w:rsidR="0044094A">
          <w:rPr>
            <w:noProof/>
            <w:webHidden/>
          </w:rPr>
          <w:fldChar w:fldCharType="begin"/>
        </w:r>
        <w:r w:rsidR="0044094A">
          <w:rPr>
            <w:noProof/>
            <w:webHidden/>
          </w:rPr>
          <w:instrText xml:space="preserve"> PAGEREF _Toc44413406 \h </w:instrText>
        </w:r>
        <w:r w:rsidR="0044094A">
          <w:rPr>
            <w:noProof/>
            <w:webHidden/>
          </w:rPr>
        </w:r>
        <w:r w:rsidR="0044094A">
          <w:rPr>
            <w:noProof/>
            <w:webHidden/>
          </w:rPr>
          <w:fldChar w:fldCharType="separate"/>
        </w:r>
        <w:r w:rsidR="0044094A">
          <w:rPr>
            <w:noProof/>
            <w:webHidden/>
          </w:rPr>
          <w:t>50</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7" w:history="1">
        <w:r w:rsidR="0044094A" w:rsidRPr="00874D0F">
          <w:rPr>
            <w:rStyle w:val="Hypertextovodkaz"/>
            <w:noProof/>
          </w:rPr>
          <w:t>5.2.7</w:t>
        </w:r>
        <w:r w:rsidR="0044094A">
          <w:rPr>
            <w:rFonts w:asciiTheme="minorHAnsi" w:eastAsiaTheme="minorEastAsia" w:hAnsiTheme="minorHAnsi"/>
            <w:noProof/>
            <w:sz w:val="22"/>
            <w:lang w:eastAsia="cs-CZ"/>
          </w:rPr>
          <w:tab/>
        </w:r>
        <w:r w:rsidR="0044094A" w:rsidRPr="00874D0F">
          <w:rPr>
            <w:rStyle w:val="Hypertextovodkaz"/>
            <w:noProof/>
          </w:rPr>
          <w:t>Rytmické a taneční aktivity</w:t>
        </w:r>
        <w:r w:rsidR="0044094A">
          <w:rPr>
            <w:noProof/>
            <w:webHidden/>
          </w:rPr>
          <w:tab/>
        </w:r>
        <w:r w:rsidR="0044094A">
          <w:rPr>
            <w:noProof/>
            <w:webHidden/>
          </w:rPr>
          <w:fldChar w:fldCharType="begin"/>
        </w:r>
        <w:r w:rsidR="0044094A">
          <w:rPr>
            <w:noProof/>
            <w:webHidden/>
          </w:rPr>
          <w:instrText xml:space="preserve"> PAGEREF _Toc44413407 \h </w:instrText>
        </w:r>
        <w:r w:rsidR="0044094A">
          <w:rPr>
            <w:noProof/>
            <w:webHidden/>
          </w:rPr>
        </w:r>
        <w:r w:rsidR="0044094A">
          <w:rPr>
            <w:noProof/>
            <w:webHidden/>
          </w:rPr>
          <w:fldChar w:fldCharType="separate"/>
        </w:r>
        <w:r w:rsidR="0044094A">
          <w:rPr>
            <w:noProof/>
            <w:webHidden/>
          </w:rPr>
          <w:t>51</w:t>
        </w:r>
        <w:r w:rsidR="0044094A">
          <w:rPr>
            <w:noProof/>
            <w:webHidden/>
          </w:rPr>
          <w:fldChar w:fldCharType="end"/>
        </w:r>
      </w:hyperlink>
    </w:p>
    <w:p w:rsidR="0044094A" w:rsidRDefault="005911F7">
      <w:pPr>
        <w:pStyle w:val="Obsah3"/>
        <w:tabs>
          <w:tab w:val="left" w:pos="1320"/>
          <w:tab w:val="right" w:leader="dot" w:pos="9062"/>
        </w:tabs>
        <w:rPr>
          <w:rFonts w:asciiTheme="minorHAnsi" w:eastAsiaTheme="minorEastAsia" w:hAnsiTheme="minorHAnsi"/>
          <w:noProof/>
          <w:sz w:val="22"/>
          <w:lang w:eastAsia="cs-CZ"/>
        </w:rPr>
      </w:pPr>
      <w:hyperlink w:anchor="_Toc44413408" w:history="1">
        <w:r w:rsidR="0044094A" w:rsidRPr="00874D0F">
          <w:rPr>
            <w:rStyle w:val="Hypertextovodkaz"/>
            <w:noProof/>
          </w:rPr>
          <w:t>5.2.8</w:t>
        </w:r>
        <w:r w:rsidR="0044094A">
          <w:rPr>
            <w:rFonts w:asciiTheme="minorHAnsi" w:eastAsiaTheme="minorEastAsia" w:hAnsiTheme="minorHAnsi"/>
            <w:noProof/>
            <w:sz w:val="22"/>
            <w:lang w:eastAsia="cs-CZ"/>
          </w:rPr>
          <w:tab/>
        </w:r>
        <w:r w:rsidR="0044094A" w:rsidRPr="00874D0F">
          <w:rPr>
            <w:rStyle w:val="Hypertextovodkaz"/>
            <w:noProof/>
          </w:rPr>
          <w:t>Shrnutí</w:t>
        </w:r>
        <w:r w:rsidR="0044094A">
          <w:rPr>
            <w:noProof/>
            <w:webHidden/>
          </w:rPr>
          <w:tab/>
        </w:r>
        <w:r w:rsidR="0044094A">
          <w:rPr>
            <w:noProof/>
            <w:webHidden/>
          </w:rPr>
          <w:fldChar w:fldCharType="begin"/>
        </w:r>
        <w:r w:rsidR="0044094A">
          <w:rPr>
            <w:noProof/>
            <w:webHidden/>
          </w:rPr>
          <w:instrText xml:space="preserve"> PAGEREF _Toc44413408 \h </w:instrText>
        </w:r>
        <w:r w:rsidR="0044094A">
          <w:rPr>
            <w:noProof/>
            <w:webHidden/>
          </w:rPr>
        </w:r>
        <w:r w:rsidR="0044094A">
          <w:rPr>
            <w:noProof/>
            <w:webHidden/>
          </w:rPr>
          <w:fldChar w:fldCharType="separate"/>
        </w:r>
        <w:r w:rsidR="0044094A">
          <w:rPr>
            <w:noProof/>
            <w:webHidden/>
          </w:rPr>
          <w:t>51</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409" w:history="1">
        <w:r w:rsidR="0044094A" w:rsidRPr="00874D0F">
          <w:rPr>
            <w:rStyle w:val="Hypertextovodkaz"/>
            <w:noProof/>
          </w:rPr>
          <w:t>6.</w:t>
        </w:r>
        <w:r w:rsidR="0044094A">
          <w:rPr>
            <w:rFonts w:asciiTheme="minorHAnsi" w:eastAsiaTheme="minorEastAsia" w:hAnsiTheme="minorHAnsi"/>
            <w:noProof/>
            <w:sz w:val="22"/>
            <w:lang w:eastAsia="cs-CZ"/>
          </w:rPr>
          <w:tab/>
        </w:r>
        <w:r w:rsidR="0044094A" w:rsidRPr="00874D0F">
          <w:rPr>
            <w:rStyle w:val="Hypertextovodkaz"/>
            <w:noProof/>
          </w:rPr>
          <w:t>DISKUZE</w:t>
        </w:r>
        <w:r w:rsidR="0044094A">
          <w:rPr>
            <w:noProof/>
            <w:webHidden/>
          </w:rPr>
          <w:tab/>
        </w:r>
        <w:r w:rsidR="0044094A">
          <w:rPr>
            <w:noProof/>
            <w:webHidden/>
          </w:rPr>
          <w:fldChar w:fldCharType="begin"/>
        </w:r>
        <w:r w:rsidR="0044094A">
          <w:rPr>
            <w:noProof/>
            <w:webHidden/>
          </w:rPr>
          <w:instrText xml:space="preserve"> PAGEREF _Toc44413409 \h </w:instrText>
        </w:r>
        <w:r w:rsidR="0044094A">
          <w:rPr>
            <w:noProof/>
            <w:webHidden/>
          </w:rPr>
        </w:r>
        <w:r w:rsidR="0044094A">
          <w:rPr>
            <w:noProof/>
            <w:webHidden/>
          </w:rPr>
          <w:fldChar w:fldCharType="separate"/>
        </w:r>
        <w:r w:rsidR="0044094A">
          <w:rPr>
            <w:noProof/>
            <w:webHidden/>
          </w:rPr>
          <w:t>52</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410" w:history="1">
        <w:r w:rsidR="0044094A" w:rsidRPr="00874D0F">
          <w:rPr>
            <w:rStyle w:val="Hypertextovodkaz"/>
            <w:noProof/>
          </w:rPr>
          <w:t>7.</w:t>
        </w:r>
        <w:r w:rsidR="0044094A">
          <w:rPr>
            <w:rFonts w:asciiTheme="minorHAnsi" w:eastAsiaTheme="minorEastAsia" w:hAnsiTheme="minorHAnsi"/>
            <w:noProof/>
            <w:sz w:val="22"/>
            <w:lang w:eastAsia="cs-CZ"/>
          </w:rPr>
          <w:tab/>
        </w:r>
        <w:r w:rsidR="0044094A" w:rsidRPr="00874D0F">
          <w:rPr>
            <w:rStyle w:val="Hypertextovodkaz"/>
            <w:noProof/>
          </w:rPr>
          <w:t>ZÁVĚRY</w:t>
        </w:r>
        <w:r w:rsidR="0044094A">
          <w:rPr>
            <w:noProof/>
            <w:webHidden/>
          </w:rPr>
          <w:tab/>
        </w:r>
        <w:r w:rsidR="0044094A">
          <w:rPr>
            <w:noProof/>
            <w:webHidden/>
          </w:rPr>
          <w:fldChar w:fldCharType="begin"/>
        </w:r>
        <w:r w:rsidR="0044094A">
          <w:rPr>
            <w:noProof/>
            <w:webHidden/>
          </w:rPr>
          <w:instrText xml:space="preserve"> PAGEREF _Toc44413410 \h </w:instrText>
        </w:r>
        <w:r w:rsidR="0044094A">
          <w:rPr>
            <w:noProof/>
            <w:webHidden/>
          </w:rPr>
        </w:r>
        <w:r w:rsidR="0044094A">
          <w:rPr>
            <w:noProof/>
            <w:webHidden/>
          </w:rPr>
          <w:fldChar w:fldCharType="separate"/>
        </w:r>
        <w:r w:rsidR="0044094A">
          <w:rPr>
            <w:noProof/>
            <w:webHidden/>
          </w:rPr>
          <w:t>56</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411" w:history="1">
        <w:r w:rsidR="0044094A" w:rsidRPr="00874D0F">
          <w:rPr>
            <w:rStyle w:val="Hypertextovodkaz"/>
            <w:noProof/>
          </w:rPr>
          <w:t>8.</w:t>
        </w:r>
        <w:r w:rsidR="0044094A">
          <w:rPr>
            <w:rFonts w:asciiTheme="minorHAnsi" w:eastAsiaTheme="minorEastAsia" w:hAnsiTheme="minorHAnsi"/>
            <w:noProof/>
            <w:sz w:val="22"/>
            <w:lang w:eastAsia="cs-CZ"/>
          </w:rPr>
          <w:tab/>
        </w:r>
        <w:r w:rsidR="0044094A" w:rsidRPr="00874D0F">
          <w:rPr>
            <w:rStyle w:val="Hypertextovodkaz"/>
            <w:noProof/>
          </w:rPr>
          <w:t>SOUHRN</w:t>
        </w:r>
        <w:r w:rsidR="0044094A">
          <w:rPr>
            <w:noProof/>
            <w:webHidden/>
          </w:rPr>
          <w:tab/>
        </w:r>
        <w:r w:rsidR="0044094A">
          <w:rPr>
            <w:noProof/>
            <w:webHidden/>
          </w:rPr>
          <w:fldChar w:fldCharType="begin"/>
        </w:r>
        <w:r w:rsidR="0044094A">
          <w:rPr>
            <w:noProof/>
            <w:webHidden/>
          </w:rPr>
          <w:instrText xml:space="preserve"> PAGEREF _Toc44413411 \h </w:instrText>
        </w:r>
        <w:r w:rsidR="0044094A">
          <w:rPr>
            <w:noProof/>
            <w:webHidden/>
          </w:rPr>
        </w:r>
        <w:r w:rsidR="0044094A">
          <w:rPr>
            <w:noProof/>
            <w:webHidden/>
          </w:rPr>
          <w:fldChar w:fldCharType="separate"/>
        </w:r>
        <w:r w:rsidR="0044094A">
          <w:rPr>
            <w:noProof/>
            <w:webHidden/>
          </w:rPr>
          <w:t>58</w:t>
        </w:r>
        <w:r w:rsidR="0044094A">
          <w:rPr>
            <w:noProof/>
            <w:webHidden/>
          </w:rPr>
          <w:fldChar w:fldCharType="end"/>
        </w:r>
      </w:hyperlink>
    </w:p>
    <w:p w:rsidR="0044094A" w:rsidRDefault="005911F7">
      <w:pPr>
        <w:pStyle w:val="Obsah1"/>
        <w:tabs>
          <w:tab w:val="left" w:pos="480"/>
          <w:tab w:val="right" w:leader="dot" w:pos="9062"/>
        </w:tabs>
        <w:rPr>
          <w:rFonts w:asciiTheme="minorHAnsi" w:eastAsiaTheme="minorEastAsia" w:hAnsiTheme="minorHAnsi"/>
          <w:noProof/>
          <w:sz w:val="22"/>
          <w:lang w:eastAsia="cs-CZ"/>
        </w:rPr>
      </w:pPr>
      <w:hyperlink w:anchor="_Toc44413412" w:history="1">
        <w:r w:rsidR="0044094A" w:rsidRPr="00874D0F">
          <w:rPr>
            <w:rStyle w:val="Hypertextovodkaz"/>
            <w:noProof/>
          </w:rPr>
          <w:t>9.</w:t>
        </w:r>
        <w:r w:rsidR="0044094A">
          <w:rPr>
            <w:rFonts w:asciiTheme="minorHAnsi" w:eastAsiaTheme="minorEastAsia" w:hAnsiTheme="minorHAnsi"/>
            <w:noProof/>
            <w:sz w:val="22"/>
            <w:lang w:eastAsia="cs-CZ"/>
          </w:rPr>
          <w:tab/>
        </w:r>
        <w:r w:rsidR="0044094A" w:rsidRPr="00874D0F">
          <w:rPr>
            <w:rStyle w:val="Hypertextovodkaz"/>
            <w:noProof/>
          </w:rPr>
          <w:t>SUMMARRY</w:t>
        </w:r>
        <w:r w:rsidR="0044094A">
          <w:rPr>
            <w:noProof/>
            <w:webHidden/>
          </w:rPr>
          <w:tab/>
        </w:r>
        <w:r w:rsidR="0044094A">
          <w:rPr>
            <w:noProof/>
            <w:webHidden/>
          </w:rPr>
          <w:fldChar w:fldCharType="begin"/>
        </w:r>
        <w:r w:rsidR="0044094A">
          <w:rPr>
            <w:noProof/>
            <w:webHidden/>
          </w:rPr>
          <w:instrText xml:space="preserve"> PAGEREF _Toc44413412 \h </w:instrText>
        </w:r>
        <w:r w:rsidR="0044094A">
          <w:rPr>
            <w:noProof/>
            <w:webHidden/>
          </w:rPr>
        </w:r>
        <w:r w:rsidR="0044094A">
          <w:rPr>
            <w:noProof/>
            <w:webHidden/>
          </w:rPr>
          <w:fldChar w:fldCharType="separate"/>
        </w:r>
        <w:r w:rsidR="0044094A">
          <w:rPr>
            <w:noProof/>
            <w:webHidden/>
          </w:rPr>
          <w:t>59</w:t>
        </w:r>
        <w:r w:rsidR="0044094A">
          <w:rPr>
            <w:noProof/>
            <w:webHidden/>
          </w:rPr>
          <w:fldChar w:fldCharType="end"/>
        </w:r>
      </w:hyperlink>
    </w:p>
    <w:p w:rsidR="0044094A" w:rsidRDefault="005911F7">
      <w:pPr>
        <w:pStyle w:val="Obsah1"/>
        <w:tabs>
          <w:tab w:val="right" w:leader="dot" w:pos="9062"/>
        </w:tabs>
        <w:rPr>
          <w:rFonts w:asciiTheme="minorHAnsi" w:eastAsiaTheme="minorEastAsia" w:hAnsiTheme="minorHAnsi"/>
          <w:noProof/>
          <w:sz w:val="22"/>
          <w:lang w:eastAsia="cs-CZ"/>
        </w:rPr>
      </w:pPr>
      <w:hyperlink w:anchor="_Toc44413413" w:history="1">
        <w:r w:rsidR="0044094A" w:rsidRPr="00874D0F">
          <w:rPr>
            <w:rStyle w:val="Hypertextovodkaz"/>
            <w:noProof/>
          </w:rPr>
          <w:t>10. REFERENČNÍ SEZNAM</w:t>
        </w:r>
        <w:r w:rsidR="0044094A">
          <w:rPr>
            <w:noProof/>
            <w:webHidden/>
          </w:rPr>
          <w:tab/>
        </w:r>
        <w:r w:rsidR="0044094A">
          <w:rPr>
            <w:noProof/>
            <w:webHidden/>
          </w:rPr>
          <w:fldChar w:fldCharType="begin"/>
        </w:r>
        <w:r w:rsidR="0044094A">
          <w:rPr>
            <w:noProof/>
            <w:webHidden/>
          </w:rPr>
          <w:instrText xml:space="preserve"> PAGEREF _Toc44413413 \h </w:instrText>
        </w:r>
        <w:r w:rsidR="0044094A">
          <w:rPr>
            <w:noProof/>
            <w:webHidden/>
          </w:rPr>
        </w:r>
        <w:r w:rsidR="0044094A">
          <w:rPr>
            <w:noProof/>
            <w:webHidden/>
          </w:rPr>
          <w:fldChar w:fldCharType="separate"/>
        </w:r>
        <w:r w:rsidR="0044094A">
          <w:rPr>
            <w:noProof/>
            <w:webHidden/>
          </w:rPr>
          <w:t>60</w:t>
        </w:r>
        <w:r w:rsidR="0044094A">
          <w:rPr>
            <w:noProof/>
            <w:webHidden/>
          </w:rPr>
          <w:fldChar w:fldCharType="end"/>
        </w:r>
      </w:hyperlink>
    </w:p>
    <w:p w:rsidR="00C30D6D" w:rsidRDefault="00092737">
      <w:pPr>
        <w:rPr>
          <w:rFonts w:eastAsia="Times New Roman" w:cs="Times New Roman"/>
          <w:b/>
          <w:color w:val="222222"/>
          <w:szCs w:val="24"/>
          <w:lang w:val="en" w:eastAsia="cs-CZ"/>
        </w:rPr>
        <w:sectPr w:rsidR="00C30D6D" w:rsidSect="00352B6A">
          <w:footerReference w:type="default" r:id="rId8"/>
          <w:pgSz w:w="11906" w:h="16838"/>
          <w:pgMar w:top="1417" w:right="1417" w:bottom="1417" w:left="1417" w:header="708" w:footer="708" w:gutter="0"/>
          <w:cols w:space="708"/>
          <w:docGrid w:linePitch="360"/>
        </w:sectPr>
      </w:pPr>
      <w:r>
        <w:rPr>
          <w:rFonts w:eastAsia="Times New Roman" w:cs="Times New Roman"/>
          <w:b/>
          <w:color w:val="222222"/>
          <w:szCs w:val="24"/>
          <w:lang w:val="en" w:eastAsia="cs-CZ"/>
        </w:rPr>
        <w:fldChar w:fldCharType="end"/>
      </w:r>
    </w:p>
    <w:p w:rsidR="007559F6" w:rsidRPr="00650A4E" w:rsidRDefault="00F65159" w:rsidP="007559F6">
      <w:pPr>
        <w:pStyle w:val="Nadpis1"/>
      </w:pPr>
      <w:bookmarkStart w:id="0" w:name="_Toc44413362"/>
      <w:r w:rsidRPr="00650A4E">
        <w:lastRenderedPageBreak/>
        <w:t>ÚVOD</w:t>
      </w:r>
      <w:bookmarkEnd w:id="0"/>
    </w:p>
    <w:p w:rsidR="00650A4E" w:rsidRPr="00650A4E" w:rsidRDefault="00650A4E" w:rsidP="00650A4E">
      <w:pPr>
        <w:ind w:firstLine="567"/>
        <w:jc w:val="both"/>
        <w:rPr>
          <w:szCs w:val="24"/>
        </w:rPr>
      </w:pPr>
      <w:r w:rsidRPr="00650A4E">
        <w:rPr>
          <w:szCs w:val="24"/>
        </w:rPr>
        <w:t>Pohybová aktivita patří bezesporu mezi základní životní funkce. V průběhu miliónů let vyspělo lidské tělo v komplexní organismus, který umí splnit velké množství úkolů. Ať už se jedná o chůzi, běh, nebo šplh, při kterých jsou zapojovány v</w:t>
      </w:r>
      <w:r w:rsidR="004C497C">
        <w:rPr>
          <w:szCs w:val="24"/>
        </w:rPr>
        <w:t>elké svalové skupiny, nebo vykon</w:t>
      </w:r>
      <w:r w:rsidRPr="00650A4E">
        <w:rPr>
          <w:szCs w:val="24"/>
        </w:rPr>
        <w:t xml:space="preserve">ávání </w:t>
      </w:r>
      <w:r>
        <w:rPr>
          <w:szCs w:val="24"/>
        </w:rPr>
        <w:t xml:space="preserve">drobných </w:t>
      </w:r>
      <w:r w:rsidRPr="00650A4E">
        <w:rPr>
          <w:szCs w:val="24"/>
        </w:rPr>
        <w:t>manuálních zručností.</w:t>
      </w:r>
    </w:p>
    <w:p w:rsidR="00650A4E" w:rsidRPr="00650A4E" w:rsidRDefault="00650A4E" w:rsidP="00650A4E">
      <w:pPr>
        <w:ind w:firstLine="567"/>
        <w:jc w:val="both"/>
        <w:rPr>
          <w:szCs w:val="24"/>
        </w:rPr>
      </w:pPr>
      <w:r w:rsidRPr="00650A4E">
        <w:rPr>
          <w:szCs w:val="24"/>
        </w:rPr>
        <w:t>V současnosti se pojem pohybový aktivita stále častěji skloňuje v souvislosti s životním stylem a zdravím. Život patří mezi nejdůležitější hodnoty každého člověka, ostatní hodnoty nabývá postupem času vlivem výchovy, důsledkem prožitých událostí a získaných poznatků. Často si až postupem času začneme uvědomovat, že není samozřejmostí mít dobré zdraví, proto jej nemůžeme nepřetržitě využívat a libovolně s ním zacházet. Tato hodnota ovlivňuje uskutečňování našich závěrů a předurčuje další životní osudy.</w:t>
      </w:r>
    </w:p>
    <w:p w:rsidR="00650A4E" w:rsidRPr="00650A4E" w:rsidRDefault="00650A4E" w:rsidP="00650A4E">
      <w:pPr>
        <w:ind w:firstLine="567"/>
        <w:jc w:val="both"/>
        <w:rPr>
          <w:szCs w:val="24"/>
        </w:rPr>
      </w:pPr>
      <w:r w:rsidRPr="00650A4E">
        <w:rPr>
          <w:szCs w:val="24"/>
        </w:rPr>
        <w:t>Již od dětství by měl brát dospívající aktivní složku jako součást životního stylu, i proto musí být výchova ve škole a v rodině směřována ke znalosti pohybové aktivity, aby jedinci již od mladého věku měli přehled o pozitivních účincích pohybu.</w:t>
      </w:r>
    </w:p>
    <w:p w:rsidR="00650A4E" w:rsidRPr="00650A4E" w:rsidRDefault="00650A4E" w:rsidP="00650A4E">
      <w:pPr>
        <w:ind w:firstLine="567"/>
        <w:jc w:val="both"/>
        <w:rPr>
          <w:szCs w:val="24"/>
        </w:rPr>
      </w:pPr>
      <w:r w:rsidRPr="00650A4E">
        <w:rPr>
          <w:szCs w:val="24"/>
        </w:rPr>
        <w:t>Dříve byla schopnost přežít úzce spjata s pohybovou schopností. Technologickým vývojem se pohyb bohužel stává spíš příležitostnou událostí. I proto je důležité informovat o trendech a stavu pohybové aktivity obyvatelstva. Zvláště pak by výzkumy mohly přispět učitelům a trenérům, kteří mají v hlavní náplni práci s dětmi. Neboť zjištění preferované pohybové aktivity studentů by mohl zvýšit nabídku sportovních aktivit a tím zvýšit i celkový zájem o pohybovou aktivitu.</w:t>
      </w:r>
    </w:p>
    <w:p w:rsidR="00650A4E" w:rsidRPr="00650A4E" w:rsidRDefault="00650A4E" w:rsidP="00650A4E">
      <w:pPr>
        <w:ind w:firstLine="567"/>
        <w:jc w:val="both"/>
        <w:rPr>
          <w:szCs w:val="24"/>
        </w:rPr>
      </w:pPr>
      <w:r w:rsidRPr="00650A4E">
        <w:rPr>
          <w:szCs w:val="24"/>
        </w:rPr>
        <w:t xml:space="preserve">Škola může zásadním způsobem přispět rozvoji pohybových aktivit, neboť je klíčovým aktérem ve vzdělávání mladého člověka. Podnětem k napsání bakalářské práce byla možnost poskytnutí zpětné vazby instituci, kde bylo dotazníkové šetření prováděno. Jaké sportovní aktivity </w:t>
      </w:r>
      <w:r w:rsidR="004C497C">
        <w:rPr>
          <w:szCs w:val="24"/>
        </w:rPr>
        <w:t>dospívající upřednostňují a zda</w:t>
      </w:r>
      <w:r w:rsidRPr="00650A4E">
        <w:rPr>
          <w:szCs w:val="24"/>
        </w:rPr>
        <w:t>li dodržují limity pro pohybovou aktivitu. Neboť u chlapců u dívek klesá zájem o pohybové aktivity. Rozšíření nabídky preferovaných sportů může přispět k rozvoji na realizaci pohybové aktivity a eliminovat sedavý způsob života, který s sebou přináší rizika.</w:t>
      </w:r>
    </w:p>
    <w:p w:rsidR="00650A4E" w:rsidRPr="00650A4E" w:rsidRDefault="00650A4E" w:rsidP="00650A4E">
      <w:pPr>
        <w:ind w:firstLine="567"/>
        <w:jc w:val="both"/>
        <w:rPr>
          <w:szCs w:val="24"/>
        </w:rPr>
      </w:pPr>
      <w:r w:rsidRPr="00650A4E">
        <w:rPr>
          <w:szCs w:val="24"/>
        </w:rPr>
        <w:t>I proto vzrostl v posledních letech počet výzkumů, které se zabývají problematikou nevhodného životního stylu, kvality života a nedostatečné pohybové aktivity. Přitom pravidelná pohybová aktivita u celé populace pozitivně působí mimo jiné n</w:t>
      </w:r>
      <w:r>
        <w:rPr>
          <w:szCs w:val="24"/>
        </w:rPr>
        <w:t>a koncentraci, pozornost a paměť</w:t>
      </w:r>
      <w:r w:rsidRPr="00650A4E">
        <w:rPr>
          <w:szCs w:val="24"/>
        </w:rPr>
        <w:t>.</w:t>
      </w:r>
    </w:p>
    <w:p w:rsidR="00650A4E" w:rsidRPr="00650A4E" w:rsidRDefault="00650A4E" w:rsidP="00650A4E">
      <w:pPr>
        <w:ind w:firstLine="567"/>
        <w:jc w:val="both"/>
        <w:rPr>
          <w:szCs w:val="24"/>
        </w:rPr>
      </w:pPr>
      <w:r w:rsidRPr="00650A4E">
        <w:rPr>
          <w:szCs w:val="24"/>
        </w:rPr>
        <w:lastRenderedPageBreak/>
        <w:t xml:space="preserve">Zdá se, že i přesto že moderní člověk zná výhody pravidelné pohybové aktivity, stále ji není schopen zařadit do svého životního stylu. I z tohoto důvodu tedy nemůže </w:t>
      </w:r>
      <w:r w:rsidR="004C497C">
        <w:rPr>
          <w:szCs w:val="24"/>
        </w:rPr>
        <w:t>směřovat</w:t>
      </w:r>
      <w:r w:rsidRPr="00650A4E">
        <w:rPr>
          <w:szCs w:val="24"/>
        </w:rPr>
        <w:t xml:space="preserve"> po psychické, fyzické i sociální stránce k harmonickému rozvoji.</w:t>
      </w:r>
    </w:p>
    <w:p w:rsidR="00650A4E" w:rsidRPr="00650A4E" w:rsidRDefault="00650A4E" w:rsidP="00650A4E">
      <w:pPr>
        <w:ind w:firstLine="567"/>
        <w:jc w:val="both"/>
        <w:rPr>
          <w:color w:val="000000"/>
          <w:szCs w:val="24"/>
        </w:rPr>
      </w:pPr>
      <w:r w:rsidRPr="00650A4E">
        <w:rPr>
          <w:color w:val="000000"/>
          <w:szCs w:val="24"/>
        </w:rPr>
        <w:t>Práce si z mnoha objektivních důvodů nemůže činit nárok na úplnost; kdy rozsah práce neumožňuje zabývat se stravovacími zvyklostmi a výživou, které ovšem do problematiky životního stylu neodmyslitelně spadají.</w:t>
      </w:r>
    </w:p>
    <w:p w:rsidR="00650A4E" w:rsidRDefault="00650A4E" w:rsidP="00650A4E">
      <w:pPr>
        <w:ind w:firstLine="567"/>
        <w:jc w:val="both"/>
        <w:rPr>
          <w:color w:val="000000"/>
          <w:szCs w:val="24"/>
        </w:rPr>
      </w:pPr>
      <w:r w:rsidRPr="00650A4E">
        <w:rPr>
          <w:color w:val="000000"/>
          <w:szCs w:val="24"/>
        </w:rPr>
        <w:t>Č</w:t>
      </w:r>
      <w:r w:rsidR="00566005">
        <w:rPr>
          <w:color w:val="000000"/>
          <w:szCs w:val="24"/>
        </w:rPr>
        <w:t>lenění bakalářské práce je do 10</w:t>
      </w:r>
      <w:r w:rsidRPr="00650A4E">
        <w:rPr>
          <w:color w:val="000000"/>
          <w:szCs w:val="24"/>
        </w:rPr>
        <w:t xml:space="preserve"> kapitol, dále dle logických okruhů na podkapitoly. Přehled poznatků tvoří teoretická východiska dané problematiky, sloužící jako podklady pro praktickou část, která se zaměřuje na empirické šetření. Realizace proběhla v souladu se stanovenými cíli práce.  Následně jsou výsledky šetření interpretovány v kapitole diskuse. Kapitola závěr shrnuje poznatky, kterých bylo dosaženo.</w:t>
      </w:r>
      <w:r w:rsidR="004C497C">
        <w:rPr>
          <w:color w:val="000000"/>
          <w:szCs w:val="24"/>
        </w:rPr>
        <w:t xml:space="preserve"> </w:t>
      </w:r>
      <w:r w:rsidRPr="00650A4E">
        <w:rPr>
          <w:color w:val="000000"/>
          <w:szCs w:val="24"/>
        </w:rPr>
        <w:t>Pro tuto práci byly výchozímu materiály podklady získané z odborné literatury, publikovaných článků a empirických šetření.</w:t>
      </w: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Default="00650A4E" w:rsidP="00650A4E">
      <w:pPr>
        <w:ind w:firstLine="567"/>
        <w:jc w:val="both"/>
        <w:rPr>
          <w:color w:val="000000"/>
          <w:szCs w:val="24"/>
        </w:rPr>
      </w:pPr>
    </w:p>
    <w:p w:rsidR="00650A4E" w:rsidRPr="00650A4E" w:rsidRDefault="00650A4E" w:rsidP="00650A4E">
      <w:pPr>
        <w:ind w:firstLine="567"/>
        <w:jc w:val="both"/>
        <w:rPr>
          <w:color w:val="000000"/>
          <w:szCs w:val="24"/>
        </w:rPr>
      </w:pPr>
    </w:p>
    <w:p w:rsidR="008F69D7" w:rsidRPr="00846669" w:rsidRDefault="00AA123C" w:rsidP="00310095">
      <w:pPr>
        <w:pStyle w:val="Nadpis1"/>
        <w:rPr>
          <w:rFonts w:cs="Times New Roman"/>
          <w:szCs w:val="24"/>
          <w:lang w:val="en" w:eastAsia="cs-CZ"/>
        </w:rPr>
      </w:pPr>
      <w:bookmarkStart w:id="1" w:name="_Toc44413363"/>
      <w:r w:rsidRPr="006D243D">
        <w:rPr>
          <w:rFonts w:eastAsia="Times New Roman"/>
          <w:lang w:val="en" w:eastAsia="cs-CZ"/>
        </w:rPr>
        <w:lastRenderedPageBreak/>
        <w:t>PŘEHLED POZNATKŮ</w:t>
      </w:r>
      <w:bookmarkEnd w:id="1"/>
      <w:r w:rsidR="008E1C6A" w:rsidRPr="006D243D">
        <w:rPr>
          <w:rFonts w:cs="Times New Roman"/>
          <w:szCs w:val="24"/>
          <w:lang w:val="en" w:eastAsia="cs-CZ"/>
        </w:rPr>
        <w:tab/>
      </w:r>
    </w:p>
    <w:p w:rsidR="00160841" w:rsidRDefault="00292D52" w:rsidP="008F69D7">
      <w:pPr>
        <w:pStyle w:val="Nadpis3"/>
        <w:rPr>
          <w:lang w:val="en" w:eastAsia="cs-CZ"/>
        </w:rPr>
      </w:pPr>
      <w:bookmarkStart w:id="2" w:name="_Toc44413364"/>
      <w:proofErr w:type="spellStart"/>
      <w:r>
        <w:rPr>
          <w:lang w:val="en" w:eastAsia="cs-CZ"/>
        </w:rPr>
        <w:t>Období</w:t>
      </w:r>
      <w:proofErr w:type="spellEnd"/>
      <w:r>
        <w:rPr>
          <w:lang w:val="en" w:eastAsia="cs-CZ"/>
        </w:rPr>
        <w:t xml:space="preserve"> </w:t>
      </w:r>
      <w:proofErr w:type="spellStart"/>
      <w:r>
        <w:rPr>
          <w:lang w:val="en" w:eastAsia="cs-CZ"/>
        </w:rPr>
        <w:t>dospívání</w:t>
      </w:r>
      <w:bookmarkEnd w:id="2"/>
      <w:proofErr w:type="spellEnd"/>
    </w:p>
    <w:p w:rsidR="00711C02" w:rsidRDefault="00E31AD8" w:rsidP="00CA289E">
      <w:pPr>
        <w:ind w:firstLine="567"/>
        <w:jc w:val="both"/>
        <w:rPr>
          <w:lang w:val="en" w:eastAsia="cs-CZ"/>
        </w:rPr>
      </w:pPr>
      <w:r w:rsidRPr="00880146">
        <w:rPr>
          <w:lang w:val="en" w:eastAsia="cs-CZ"/>
        </w:rPr>
        <w:t xml:space="preserve">Toto </w:t>
      </w:r>
      <w:proofErr w:type="spellStart"/>
      <w:r w:rsidRPr="00880146">
        <w:rPr>
          <w:lang w:val="en" w:eastAsia="cs-CZ"/>
        </w:rPr>
        <w:t>období</w:t>
      </w:r>
      <w:proofErr w:type="spellEnd"/>
      <w:r w:rsidRPr="00880146">
        <w:rPr>
          <w:lang w:val="en" w:eastAsia="cs-CZ"/>
        </w:rPr>
        <w:t xml:space="preserve"> </w:t>
      </w:r>
      <w:proofErr w:type="spellStart"/>
      <w:r w:rsidRPr="00880146">
        <w:rPr>
          <w:lang w:val="en" w:eastAsia="cs-CZ"/>
        </w:rPr>
        <w:t>bývá</w:t>
      </w:r>
      <w:proofErr w:type="spellEnd"/>
      <w:r w:rsidRPr="00880146">
        <w:rPr>
          <w:lang w:val="en" w:eastAsia="cs-CZ"/>
        </w:rPr>
        <w:t xml:space="preserve"> </w:t>
      </w:r>
      <w:proofErr w:type="spellStart"/>
      <w:r w:rsidRPr="00880146">
        <w:rPr>
          <w:lang w:val="en" w:eastAsia="cs-CZ"/>
        </w:rPr>
        <w:t>člěneno</w:t>
      </w:r>
      <w:proofErr w:type="spellEnd"/>
      <w:r w:rsidRPr="00880146">
        <w:rPr>
          <w:lang w:val="en" w:eastAsia="cs-CZ"/>
        </w:rPr>
        <w:t xml:space="preserve"> do </w:t>
      </w:r>
      <w:proofErr w:type="spellStart"/>
      <w:r w:rsidRPr="00880146">
        <w:rPr>
          <w:lang w:val="en" w:eastAsia="cs-CZ"/>
        </w:rPr>
        <w:t>dvou</w:t>
      </w:r>
      <w:proofErr w:type="spellEnd"/>
      <w:r w:rsidRPr="00880146">
        <w:rPr>
          <w:lang w:val="en" w:eastAsia="cs-CZ"/>
        </w:rPr>
        <w:t xml:space="preserve">, </w:t>
      </w:r>
      <w:proofErr w:type="spellStart"/>
      <w:r w:rsidRPr="00880146">
        <w:rPr>
          <w:lang w:val="en" w:eastAsia="cs-CZ"/>
        </w:rPr>
        <w:t>popřípadě</w:t>
      </w:r>
      <w:proofErr w:type="spellEnd"/>
      <w:r w:rsidRPr="00880146">
        <w:rPr>
          <w:lang w:val="en" w:eastAsia="cs-CZ"/>
        </w:rPr>
        <w:t xml:space="preserve"> </w:t>
      </w:r>
      <w:proofErr w:type="spellStart"/>
      <w:r w:rsidRPr="00880146">
        <w:rPr>
          <w:lang w:val="en" w:eastAsia="cs-CZ"/>
        </w:rPr>
        <w:t>tří</w:t>
      </w:r>
      <w:proofErr w:type="spellEnd"/>
      <w:r w:rsidRPr="00880146">
        <w:rPr>
          <w:lang w:val="en" w:eastAsia="cs-CZ"/>
        </w:rPr>
        <w:t xml:space="preserve"> </w:t>
      </w:r>
      <w:proofErr w:type="spellStart"/>
      <w:r w:rsidRPr="00880146">
        <w:rPr>
          <w:lang w:val="en" w:eastAsia="cs-CZ"/>
        </w:rPr>
        <w:t>navazujících</w:t>
      </w:r>
      <w:proofErr w:type="spellEnd"/>
      <w:r w:rsidRPr="00880146">
        <w:rPr>
          <w:lang w:val="en" w:eastAsia="cs-CZ"/>
        </w:rPr>
        <w:t xml:space="preserve"> </w:t>
      </w:r>
      <w:proofErr w:type="spellStart"/>
      <w:r w:rsidRPr="00880146">
        <w:rPr>
          <w:lang w:val="en" w:eastAsia="cs-CZ"/>
        </w:rPr>
        <w:t>stádií</w:t>
      </w:r>
      <w:proofErr w:type="spellEnd"/>
      <w:r w:rsidRPr="00880146">
        <w:rPr>
          <w:lang w:val="en" w:eastAsia="cs-CZ"/>
        </w:rPr>
        <w:t xml:space="preserve">. </w:t>
      </w:r>
      <w:proofErr w:type="spellStart"/>
      <w:r w:rsidRPr="00880146">
        <w:rPr>
          <w:lang w:val="en" w:eastAsia="cs-CZ"/>
        </w:rPr>
        <w:t>První</w:t>
      </w:r>
      <w:proofErr w:type="spellEnd"/>
      <w:r w:rsidRPr="00880146">
        <w:rPr>
          <w:lang w:val="en" w:eastAsia="cs-CZ"/>
        </w:rPr>
        <w:t xml:space="preserve"> </w:t>
      </w:r>
      <w:proofErr w:type="spellStart"/>
      <w:r w:rsidRPr="00880146">
        <w:rPr>
          <w:lang w:val="en" w:eastAsia="cs-CZ"/>
        </w:rPr>
        <w:t>období</w:t>
      </w:r>
      <w:proofErr w:type="spellEnd"/>
      <w:r w:rsidRPr="00880146">
        <w:rPr>
          <w:lang w:val="en" w:eastAsia="cs-CZ"/>
        </w:rPr>
        <w:t xml:space="preserve"> adolescence </w:t>
      </w:r>
      <w:proofErr w:type="spellStart"/>
      <w:r w:rsidRPr="00880146">
        <w:rPr>
          <w:lang w:val="en" w:eastAsia="cs-CZ"/>
        </w:rPr>
        <w:t>bývá</w:t>
      </w:r>
      <w:proofErr w:type="spellEnd"/>
      <w:r w:rsidRPr="00880146">
        <w:rPr>
          <w:lang w:val="en" w:eastAsia="cs-CZ"/>
        </w:rPr>
        <w:t xml:space="preserve"> </w:t>
      </w:r>
      <w:proofErr w:type="spellStart"/>
      <w:r w:rsidRPr="00880146">
        <w:rPr>
          <w:lang w:val="en" w:eastAsia="cs-CZ"/>
        </w:rPr>
        <w:t>nazýváno</w:t>
      </w:r>
      <w:proofErr w:type="spellEnd"/>
      <w:r w:rsidRPr="00880146">
        <w:rPr>
          <w:lang w:val="en" w:eastAsia="cs-CZ"/>
        </w:rPr>
        <w:t xml:space="preserve"> </w:t>
      </w:r>
      <w:proofErr w:type="spellStart"/>
      <w:r w:rsidRPr="00880146">
        <w:rPr>
          <w:lang w:val="en" w:eastAsia="cs-CZ"/>
        </w:rPr>
        <w:t>pubescencí</w:t>
      </w:r>
      <w:proofErr w:type="spellEnd"/>
      <w:r w:rsidRPr="00880146">
        <w:rPr>
          <w:lang w:val="en" w:eastAsia="cs-CZ"/>
        </w:rPr>
        <w:t xml:space="preserve">, </w:t>
      </w:r>
      <w:proofErr w:type="spellStart"/>
      <w:r w:rsidR="00BB1FE3" w:rsidRPr="00880146">
        <w:rPr>
          <w:lang w:val="en" w:eastAsia="cs-CZ"/>
        </w:rPr>
        <w:t>nebo</w:t>
      </w:r>
      <w:proofErr w:type="spellEnd"/>
      <w:r w:rsidR="00BB1FE3" w:rsidRPr="00880146">
        <w:rPr>
          <w:lang w:val="en" w:eastAsia="cs-CZ"/>
        </w:rPr>
        <w:t xml:space="preserve"> </w:t>
      </w:r>
      <w:proofErr w:type="spellStart"/>
      <w:r w:rsidR="00BB1FE3" w:rsidRPr="00880146">
        <w:rPr>
          <w:lang w:val="en" w:eastAsia="cs-CZ"/>
        </w:rPr>
        <w:t>také</w:t>
      </w:r>
      <w:proofErr w:type="spellEnd"/>
      <w:r w:rsidRPr="00880146">
        <w:rPr>
          <w:lang w:val="en" w:eastAsia="cs-CZ"/>
        </w:rPr>
        <w:t xml:space="preserve"> </w:t>
      </w:r>
      <w:proofErr w:type="spellStart"/>
      <w:r w:rsidRPr="00880146">
        <w:rPr>
          <w:lang w:val="en" w:eastAsia="cs-CZ"/>
        </w:rPr>
        <w:t>ranou</w:t>
      </w:r>
      <w:proofErr w:type="spellEnd"/>
      <w:r w:rsidRPr="00880146">
        <w:rPr>
          <w:lang w:val="en" w:eastAsia="cs-CZ"/>
        </w:rPr>
        <w:t xml:space="preserve"> </w:t>
      </w:r>
      <w:proofErr w:type="spellStart"/>
      <w:r w:rsidRPr="00880146">
        <w:rPr>
          <w:lang w:val="en" w:eastAsia="cs-CZ"/>
        </w:rPr>
        <w:t>adolescencí</w:t>
      </w:r>
      <w:proofErr w:type="spellEnd"/>
      <w:r w:rsidRPr="00880146">
        <w:rPr>
          <w:lang w:val="en" w:eastAsia="cs-CZ"/>
        </w:rPr>
        <w:t xml:space="preserve">. </w:t>
      </w:r>
      <w:proofErr w:type="spellStart"/>
      <w:r w:rsidRPr="00880146">
        <w:rPr>
          <w:lang w:val="en" w:eastAsia="cs-CZ"/>
        </w:rPr>
        <w:t>Dochází</w:t>
      </w:r>
      <w:proofErr w:type="spellEnd"/>
      <w:r w:rsidRPr="00880146">
        <w:rPr>
          <w:lang w:val="en" w:eastAsia="cs-CZ"/>
        </w:rPr>
        <w:t xml:space="preserve"> </w:t>
      </w:r>
      <w:proofErr w:type="spellStart"/>
      <w:r w:rsidRPr="00880146">
        <w:rPr>
          <w:lang w:val="en" w:eastAsia="cs-CZ"/>
        </w:rPr>
        <w:t>zde</w:t>
      </w:r>
      <w:proofErr w:type="spellEnd"/>
      <w:r w:rsidRPr="00880146">
        <w:rPr>
          <w:lang w:val="en" w:eastAsia="cs-CZ"/>
        </w:rPr>
        <w:t xml:space="preserve"> k </w:t>
      </w:r>
      <w:proofErr w:type="spellStart"/>
      <w:r w:rsidRPr="00880146">
        <w:rPr>
          <w:lang w:val="en" w:eastAsia="cs-CZ"/>
        </w:rPr>
        <w:t>biologickému</w:t>
      </w:r>
      <w:proofErr w:type="spellEnd"/>
      <w:r w:rsidRPr="00880146">
        <w:rPr>
          <w:lang w:val="en" w:eastAsia="cs-CZ"/>
        </w:rPr>
        <w:t xml:space="preserve"> </w:t>
      </w:r>
      <w:proofErr w:type="spellStart"/>
      <w:r w:rsidRPr="00880146">
        <w:rPr>
          <w:lang w:val="en" w:eastAsia="cs-CZ"/>
        </w:rPr>
        <w:t>dospívání</w:t>
      </w:r>
      <w:proofErr w:type="spellEnd"/>
      <w:r w:rsidRPr="00880146">
        <w:rPr>
          <w:lang w:val="en" w:eastAsia="cs-CZ"/>
        </w:rPr>
        <w:t xml:space="preserve">. S </w:t>
      </w:r>
      <w:proofErr w:type="spellStart"/>
      <w:r w:rsidRPr="00880146">
        <w:rPr>
          <w:lang w:val="en" w:eastAsia="cs-CZ"/>
        </w:rPr>
        <w:t>vyjímkou</w:t>
      </w:r>
      <w:proofErr w:type="spellEnd"/>
      <w:r w:rsidRPr="00880146">
        <w:rPr>
          <w:lang w:val="en" w:eastAsia="cs-CZ"/>
        </w:rPr>
        <w:t xml:space="preserve"> </w:t>
      </w:r>
      <w:proofErr w:type="spellStart"/>
      <w:r w:rsidRPr="00880146">
        <w:rPr>
          <w:lang w:val="en" w:eastAsia="cs-CZ"/>
        </w:rPr>
        <w:t>raného</w:t>
      </w:r>
      <w:proofErr w:type="spellEnd"/>
      <w:r w:rsidRPr="00880146">
        <w:rPr>
          <w:lang w:val="en" w:eastAsia="cs-CZ"/>
        </w:rPr>
        <w:t xml:space="preserve"> </w:t>
      </w:r>
      <w:proofErr w:type="spellStart"/>
      <w:r w:rsidRPr="00880146">
        <w:rPr>
          <w:lang w:val="en" w:eastAsia="cs-CZ"/>
        </w:rPr>
        <w:t>dětství</w:t>
      </w:r>
      <w:proofErr w:type="spellEnd"/>
      <w:r w:rsidRPr="00880146">
        <w:rPr>
          <w:lang w:val="en" w:eastAsia="cs-CZ"/>
        </w:rPr>
        <w:t xml:space="preserve"> se </w:t>
      </w:r>
      <w:proofErr w:type="spellStart"/>
      <w:r w:rsidRPr="00880146">
        <w:rPr>
          <w:lang w:val="en" w:eastAsia="cs-CZ"/>
        </w:rPr>
        <w:t>jedná</w:t>
      </w:r>
      <w:proofErr w:type="spellEnd"/>
      <w:r w:rsidRPr="00880146">
        <w:rPr>
          <w:lang w:val="en" w:eastAsia="cs-CZ"/>
        </w:rPr>
        <w:t xml:space="preserve"> </w:t>
      </w:r>
      <w:r w:rsidR="008C1756" w:rsidRPr="00880146">
        <w:rPr>
          <w:lang w:val="en" w:eastAsia="cs-CZ"/>
        </w:rPr>
        <w:t xml:space="preserve">o </w:t>
      </w:r>
      <w:proofErr w:type="spellStart"/>
      <w:r w:rsidR="008C1756" w:rsidRPr="00880146">
        <w:rPr>
          <w:lang w:val="en" w:eastAsia="cs-CZ"/>
        </w:rPr>
        <w:t>nejbouřlivější</w:t>
      </w:r>
      <w:proofErr w:type="spellEnd"/>
      <w:r w:rsidR="008C1756" w:rsidRPr="00880146">
        <w:rPr>
          <w:lang w:val="en" w:eastAsia="cs-CZ"/>
        </w:rPr>
        <w:t xml:space="preserve"> </w:t>
      </w:r>
      <w:proofErr w:type="spellStart"/>
      <w:r w:rsidR="008C1756" w:rsidRPr="00880146">
        <w:rPr>
          <w:lang w:val="en" w:eastAsia="cs-CZ"/>
        </w:rPr>
        <w:t>vývojové</w:t>
      </w:r>
      <w:proofErr w:type="spellEnd"/>
      <w:r w:rsidR="008C1756" w:rsidRPr="00880146">
        <w:rPr>
          <w:lang w:val="en" w:eastAsia="cs-CZ"/>
        </w:rPr>
        <w:t xml:space="preserve"> </w:t>
      </w:r>
      <w:proofErr w:type="spellStart"/>
      <w:r w:rsidR="008C1756" w:rsidRPr="00880146">
        <w:rPr>
          <w:lang w:val="en" w:eastAsia="cs-CZ"/>
        </w:rPr>
        <w:t>období</w:t>
      </w:r>
      <w:proofErr w:type="spellEnd"/>
      <w:r w:rsidR="008C1756" w:rsidRPr="00880146">
        <w:rPr>
          <w:lang w:val="en" w:eastAsia="cs-CZ"/>
        </w:rPr>
        <w:t xml:space="preserve"> v </w:t>
      </w:r>
      <w:proofErr w:type="spellStart"/>
      <w:r w:rsidR="008C1756" w:rsidRPr="00880146">
        <w:rPr>
          <w:lang w:val="en" w:eastAsia="cs-CZ"/>
        </w:rPr>
        <w:t>lidském</w:t>
      </w:r>
      <w:proofErr w:type="spellEnd"/>
      <w:r w:rsidR="008C1756" w:rsidRPr="00880146">
        <w:rPr>
          <w:lang w:val="en" w:eastAsia="cs-CZ"/>
        </w:rPr>
        <w:t xml:space="preserve"> </w:t>
      </w:r>
      <w:proofErr w:type="spellStart"/>
      <w:r w:rsidR="008C1756" w:rsidRPr="00880146">
        <w:rPr>
          <w:lang w:val="en" w:eastAsia="cs-CZ"/>
        </w:rPr>
        <w:t>těle</w:t>
      </w:r>
      <w:proofErr w:type="spellEnd"/>
      <w:r w:rsidR="008C1756" w:rsidRPr="00880146">
        <w:rPr>
          <w:lang w:val="en" w:eastAsia="cs-CZ"/>
        </w:rPr>
        <w:t xml:space="preserve">. </w:t>
      </w:r>
      <w:proofErr w:type="spellStart"/>
      <w:r w:rsidR="008C1756" w:rsidRPr="00880146">
        <w:rPr>
          <w:lang w:val="en" w:eastAsia="cs-CZ"/>
        </w:rPr>
        <w:t>Počátkem</w:t>
      </w:r>
      <w:proofErr w:type="spellEnd"/>
      <w:r w:rsidR="008C1756" w:rsidRPr="00880146">
        <w:rPr>
          <w:lang w:val="en" w:eastAsia="cs-CZ"/>
        </w:rPr>
        <w:t xml:space="preserve"> </w:t>
      </w:r>
      <w:proofErr w:type="spellStart"/>
      <w:r w:rsidR="008C1756" w:rsidRPr="00880146">
        <w:rPr>
          <w:lang w:val="en" w:eastAsia="cs-CZ"/>
        </w:rPr>
        <w:t>rané</w:t>
      </w:r>
      <w:proofErr w:type="spellEnd"/>
      <w:r w:rsidR="008C1756" w:rsidRPr="00880146">
        <w:rPr>
          <w:lang w:val="en" w:eastAsia="cs-CZ"/>
        </w:rPr>
        <w:t xml:space="preserve"> adolescence (pubescence) je </w:t>
      </w:r>
      <w:proofErr w:type="spellStart"/>
      <w:r w:rsidR="008C1756" w:rsidRPr="00880146">
        <w:rPr>
          <w:lang w:val="en" w:eastAsia="cs-CZ"/>
        </w:rPr>
        <w:t>nástup</w:t>
      </w:r>
      <w:proofErr w:type="spellEnd"/>
      <w:r w:rsidR="008C1756" w:rsidRPr="00880146">
        <w:rPr>
          <w:lang w:val="en" w:eastAsia="cs-CZ"/>
        </w:rPr>
        <w:t xml:space="preserve"> </w:t>
      </w:r>
      <w:proofErr w:type="spellStart"/>
      <w:r w:rsidR="008C1756" w:rsidRPr="00880146">
        <w:rPr>
          <w:lang w:val="en" w:eastAsia="cs-CZ"/>
        </w:rPr>
        <w:t>tělesného</w:t>
      </w:r>
      <w:proofErr w:type="spellEnd"/>
      <w:r w:rsidR="008C1756" w:rsidRPr="00880146">
        <w:rPr>
          <w:lang w:val="en" w:eastAsia="cs-CZ"/>
        </w:rPr>
        <w:t xml:space="preserve"> </w:t>
      </w:r>
      <w:proofErr w:type="spellStart"/>
      <w:r w:rsidR="008C1756" w:rsidRPr="00880146">
        <w:rPr>
          <w:lang w:val="en" w:eastAsia="cs-CZ"/>
        </w:rPr>
        <w:t>zrání</w:t>
      </w:r>
      <w:proofErr w:type="spellEnd"/>
      <w:r w:rsidR="008C1756" w:rsidRPr="00880146">
        <w:rPr>
          <w:lang w:val="en" w:eastAsia="cs-CZ"/>
        </w:rPr>
        <w:t xml:space="preserve"> a za </w:t>
      </w:r>
      <w:proofErr w:type="spellStart"/>
      <w:r w:rsidR="008C1756" w:rsidRPr="00880146">
        <w:rPr>
          <w:lang w:val="en" w:eastAsia="cs-CZ"/>
        </w:rPr>
        <w:t>konec</w:t>
      </w:r>
      <w:proofErr w:type="spellEnd"/>
      <w:r w:rsidR="008C1756" w:rsidRPr="00880146">
        <w:rPr>
          <w:lang w:val="en" w:eastAsia="cs-CZ"/>
        </w:rPr>
        <w:t xml:space="preserve"> je </w:t>
      </w:r>
      <w:proofErr w:type="spellStart"/>
      <w:r w:rsidR="008C1756" w:rsidRPr="00880146">
        <w:rPr>
          <w:lang w:val="en" w:eastAsia="cs-CZ"/>
        </w:rPr>
        <w:t>považováno</w:t>
      </w:r>
      <w:proofErr w:type="spellEnd"/>
      <w:r w:rsidR="008C1756" w:rsidRPr="00880146">
        <w:rPr>
          <w:lang w:val="en" w:eastAsia="cs-CZ"/>
        </w:rPr>
        <w:t xml:space="preserve"> </w:t>
      </w:r>
      <w:proofErr w:type="spellStart"/>
      <w:r w:rsidR="008C1756" w:rsidRPr="00880146">
        <w:rPr>
          <w:lang w:val="en" w:eastAsia="cs-CZ"/>
        </w:rPr>
        <w:t>dosažení</w:t>
      </w:r>
      <w:proofErr w:type="spellEnd"/>
      <w:r w:rsidR="008C1756" w:rsidRPr="00880146">
        <w:rPr>
          <w:lang w:val="en" w:eastAsia="cs-CZ"/>
        </w:rPr>
        <w:t xml:space="preserve"> </w:t>
      </w:r>
      <w:proofErr w:type="spellStart"/>
      <w:r w:rsidR="008C1756" w:rsidRPr="00880146">
        <w:rPr>
          <w:lang w:val="en" w:eastAsia="cs-CZ"/>
        </w:rPr>
        <w:t>biologické</w:t>
      </w:r>
      <w:proofErr w:type="spellEnd"/>
      <w:r w:rsidR="008C1756" w:rsidRPr="00880146">
        <w:rPr>
          <w:lang w:val="en" w:eastAsia="cs-CZ"/>
        </w:rPr>
        <w:t xml:space="preserve"> </w:t>
      </w:r>
      <w:proofErr w:type="spellStart"/>
      <w:r w:rsidR="008C1756" w:rsidRPr="00880146">
        <w:rPr>
          <w:lang w:val="en" w:eastAsia="cs-CZ"/>
        </w:rPr>
        <w:t>dospělosti</w:t>
      </w:r>
      <w:proofErr w:type="spellEnd"/>
      <w:r w:rsidR="008C1756" w:rsidRPr="00880146">
        <w:rPr>
          <w:lang w:val="en" w:eastAsia="cs-CZ"/>
        </w:rPr>
        <w:t xml:space="preserve">, </w:t>
      </w:r>
      <w:proofErr w:type="spellStart"/>
      <w:r w:rsidR="008C1756" w:rsidRPr="00880146">
        <w:rPr>
          <w:lang w:val="en" w:eastAsia="cs-CZ"/>
        </w:rPr>
        <w:t>neboli</w:t>
      </w:r>
      <w:proofErr w:type="spellEnd"/>
      <w:r w:rsidR="008C1756" w:rsidRPr="00880146">
        <w:rPr>
          <w:lang w:val="en" w:eastAsia="cs-CZ"/>
        </w:rPr>
        <w:t xml:space="preserve"> </w:t>
      </w:r>
      <w:proofErr w:type="spellStart"/>
      <w:r w:rsidR="008C1756" w:rsidRPr="00880146">
        <w:rPr>
          <w:lang w:val="en" w:eastAsia="cs-CZ"/>
        </w:rPr>
        <w:t>schopnost</w:t>
      </w:r>
      <w:proofErr w:type="spellEnd"/>
      <w:r w:rsidR="008C1756" w:rsidRPr="00880146">
        <w:rPr>
          <w:lang w:val="en" w:eastAsia="cs-CZ"/>
        </w:rPr>
        <w:t xml:space="preserve"> </w:t>
      </w:r>
      <w:proofErr w:type="spellStart"/>
      <w:r w:rsidR="008C1756" w:rsidRPr="00880146">
        <w:rPr>
          <w:lang w:val="en" w:eastAsia="cs-CZ"/>
        </w:rPr>
        <w:t>počít</w:t>
      </w:r>
      <w:proofErr w:type="spellEnd"/>
      <w:r w:rsidR="008C1756" w:rsidRPr="00880146">
        <w:rPr>
          <w:lang w:val="en" w:eastAsia="cs-CZ"/>
        </w:rPr>
        <w:t xml:space="preserve"> </w:t>
      </w:r>
      <w:proofErr w:type="spellStart"/>
      <w:r w:rsidR="008C1756" w:rsidRPr="00880146">
        <w:rPr>
          <w:lang w:val="en" w:eastAsia="cs-CZ"/>
        </w:rPr>
        <w:t>či</w:t>
      </w:r>
      <w:proofErr w:type="spellEnd"/>
      <w:r w:rsidR="008C1756" w:rsidRPr="00880146">
        <w:rPr>
          <w:lang w:val="en" w:eastAsia="cs-CZ"/>
        </w:rPr>
        <w:t xml:space="preserve"> </w:t>
      </w:r>
      <w:proofErr w:type="spellStart"/>
      <w:r w:rsidR="008C1756" w:rsidRPr="00880146">
        <w:rPr>
          <w:lang w:val="en" w:eastAsia="cs-CZ"/>
        </w:rPr>
        <w:t>zplodit</w:t>
      </w:r>
      <w:proofErr w:type="spellEnd"/>
      <w:r w:rsidR="008C1756" w:rsidRPr="00880146">
        <w:rPr>
          <w:lang w:val="en" w:eastAsia="cs-CZ"/>
        </w:rPr>
        <w:t xml:space="preserve"> </w:t>
      </w:r>
      <w:proofErr w:type="spellStart"/>
      <w:r w:rsidR="008C1756" w:rsidRPr="00880146">
        <w:rPr>
          <w:lang w:val="en" w:eastAsia="cs-CZ"/>
        </w:rPr>
        <w:t>potomka</w:t>
      </w:r>
      <w:proofErr w:type="spellEnd"/>
      <w:r w:rsidR="008C1756" w:rsidRPr="00880146">
        <w:rPr>
          <w:lang w:val="en" w:eastAsia="cs-CZ"/>
        </w:rPr>
        <w:t xml:space="preserve">. K </w:t>
      </w:r>
      <w:proofErr w:type="spellStart"/>
      <w:r w:rsidR="008C1756" w:rsidRPr="00880146">
        <w:rPr>
          <w:lang w:val="en" w:eastAsia="cs-CZ"/>
        </w:rPr>
        <w:t>tomuto</w:t>
      </w:r>
      <w:proofErr w:type="spellEnd"/>
      <w:r w:rsidR="008C1756" w:rsidRPr="00880146">
        <w:rPr>
          <w:lang w:val="en" w:eastAsia="cs-CZ"/>
        </w:rPr>
        <w:t xml:space="preserve"> </w:t>
      </w:r>
      <w:proofErr w:type="spellStart"/>
      <w:r w:rsidR="008C1756" w:rsidRPr="00880146">
        <w:rPr>
          <w:lang w:val="en" w:eastAsia="cs-CZ"/>
        </w:rPr>
        <w:t>mezníku</w:t>
      </w:r>
      <w:proofErr w:type="spellEnd"/>
      <w:r w:rsidR="008C1756" w:rsidRPr="00880146">
        <w:rPr>
          <w:lang w:val="en" w:eastAsia="cs-CZ"/>
        </w:rPr>
        <w:t xml:space="preserve"> </w:t>
      </w:r>
      <w:proofErr w:type="spellStart"/>
      <w:r w:rsidR="008C1756" w:rsidRPr="00880146">
        <w:rPr>
          <w:lang w:val="en" w:eastAsia="cs-CZ"/>
        </w:rPr>
        <w:t>dochází</w:t>
      </w:r>
      <w:proofErr w:type="spellEnd"/>
      <w:r w:rsidR="008C1756" w:rsidRPr="00880146">
        <w:rPr>
          <w:lang w:val="en" w:eastAsia="cs-CZ"/>
        </w:rPr>
        <w:t xml:space="preserve"> u </w:t>
      </w:r>
      <w:proofErr w:type="spellStart"/>
      <w:r w:rsidR="008C1756" w:rsidRPr="00880146">
        <w:rPr>
          <w:lang w:val="en" w:eastAsia="cs-CZ"/>
        </w:rPr>
        <w:t>většiny</w:t>
      </w:r>
      <w:proofErr w:type="spellEnd"/>
      <w:r w:rsidR="008C1756" w:rsidRPr="00880146">
        <w:rPr>
          <w:lang w:val="en" w:eastAsia="cs-CZ"/>
        </w:rPr>
        <w:t xml:space="preserve"> populace </w:t>
      </w:r>
      <w:proofErr w:type="spellStart"/>
      <w:r w:rsidR="008C1756" w:rsidRPr="00880146">
        <w:rPr>
          <w:lang w:val="en" w:eastAsia="cs-CZ"/>
        </w:rPr>
        <w:t>během</w:t>
      </w:r>
      <w:proofErr w:type="spellEnd"/>
      <w:r w:rsidR="008C1756" w:rsidRPr="00880146">
        <w:rPr>
          <w:lang w:val="en" w:eastAsia="cs-CZ"/>
        </w:rPr>
        <w:t xml:space="preserve"> </w:t>
      </w:r>
      <w:proofErr w:type="spellStart"/>
      <w:r w:rsidR="008C1756" w:rsidRPr="00880146">
        <w:rPr>
          <w:lang w:val="en" w:eastAsia="cs-CZ"/>
        </w:rPr>
        <w:t>staršího</w:t>
      </w:r>
      <w:proofErr w:type="spellEnd"/>
      <w:r w:rsidR="008C1756" w:rsidRPr="00880146">
        <w:rPr>
          <w:lang w:val="en" w:eastAsia="cs-CZ"/>
        </w:rPr>
        <w:t xml:space="preserve"> </w:t>
      </w:r>
      <w:proofErr w:type="spellStart"/>
      <w:r w:rsidR="008C1756" w:rsidRPr="00880146">
        <w:rPr>
          <w:lang w:val="en" w:eastAsia="cs-CZ"/>
        </w:rPr>
        <w:t>školního</w:t>
      </w:r>
      <w:proofErr w:type="spellEnd"/>
      <w:r w:rsidR="008C1756" w:rsidRPr="00880146">
        <w:rPr>
          <w:lang w:val="en" w:eastAsia="cs-CZ"/>
        </w:rPr>
        <w:t xml:space="preserve"> </w:t>
      </w:r>
      <w:proofErr w:type="spellStart"/>
      <w:r w:rsidR="008C1756" w:rsidRPr="00880146">
        <w:rPr>
          <w:lang w:val="en" w:eastAsia="cs-CZ"/>
        </w:rPr>
        <w:t>věku</w:t>
      </w:r>
      <w:proofErr w:type="spellEnd"/>
      <w:r w:rsidR="008C1756" w:rsidRPr="00880146">
        <w:rPr>
          <w:lang w:val="en" w:eastAsia="cs-CZ"/>
        </w:rPr>
        <w:t xml:space="preserve">, </w:t>
      </w:r>
      <w:proofErr w:type="spellStart"/>
      <w:r w:rsidR="008C1756" w:rsidRPr="00880146">
        <w:rPr>
          <w:lang w:val="en" w:eastAsia="cs-CZ"/>
        </w:rPr>
        <w:t>neboli</w:t>
      </w:r>
      <w:proofErr w:type="spellEnd"/>
      <w:r w:rsidR="008C1756" w:rsidRPr="00880146">
        <w:rPr>
          <w:lang w:val="en" w:eastAsia="cs-CZ"/>
        </w:rPr>
        <w:t xml:space="preserve"> </w:t>
      </w:r>
      <w:proofErr w:type="spellStart"/>
      <w:r w:rsidR="008C1756" w:rsidRPr="00880146">
        <w:rPr>
          <w:lang w:val="en" w:eastAsia="cs-CZ"/>
        </w:rPr>
        <w:t>na</w:t>
      </w:r>
      <w:proofErr w:type="spellEnd"/>
      <w:r w:rsidR="008C1756" w:rsidRPr="00880146">
        <w:rPr>
          <w:lang w:val="en" w:eastAsia="cs-CZ"/>
        </w:rPr>
        <w:t xml:space="preserve"> </w:t>
      </w:r>
      <w:proofErr w:type="spellStart"/>
      <w:r w:rsidR="008C1756" w:rsidRPr="00880146">
        <w:rPr>
          <w:lang w:val="en" w:eastAsia="cs-CZ"/>
        </w:rPr>
        <w:t>druhém</w:t>
      </w:r>
      <w:proofErr w:type="spellEnd"/>
      <w:r w:rsidR="008C1756" w:rsidRPr="00880146">
        <w:rPr>
          <w:lang w:val="en" w:eastAsia="cs-CZ"/>
        </w:rPr>
        <w:t xml:space="preserve"> </w:t>
      </w:r>
      <w:proofErr w:type="spellStart"/>
      <w:r w:rsidR="008C1756" w:rsidRPr="00880146">
        <w:rPr>
          <w:lang w:val="en" w:eastAsia="cs-CZ"/>
        </w:rPr>
        <w:t>stupni</w:t>
      </w:r>
      <w:proofErr w:type="spellEnd"/>
      <w:r w:rsidR="008C1756" w:rsidRPr="00880146">
        <w:rPr>
          <w:lang w:val="en" w:eastAsia="cs-CZ"/>
        </w:rPr>
        <w:t xml:space="preserve"> </w:t>
      </w:r>
      <w:proofErr w:type="spellStart"/>
      <w:r w:rsidR="008C1756" w:rsidRPr="00880146">
        <w:rPr>
          <w:lang w:val="en" w:eastAsia="cs-CZ"/>
        </w:rPr>
        <w:t>základní</w:t>
      </w:r>
      <w:proofErr w:type="spellEnd"/>
      <w:r w:rsidR="008C1756" w:rsidRPr="00880146">
        <w:rPr>
          <w:lang w:val="en" w:eastAsia="cs-CZ"/>
        </w:rPr>
        <w:t xml:space="preserve"> </w:t>
      </w:r>
      <w:proofErr w:type="spellStart"/>
      <w:r w:rsidR="008C1756" w:rsidRPr="00880146">
        <w:rPr>
          <w:lang w:val="en" w:eastAsia="cs-CZ"/>
        </w:rPr>
        <w:t>školy</w:t>
      </w:r>
      <w:proofErr w:type="spellEnd"/>
      <w:r w:rsidR="008C1756" w:rsidRPr="00880146">
        <w:rPr>
          <w:lang w:val="en" w:eastAsia="cs-CZ"/>
        </w:rPr>
        <w:t xml:space="preserve">. </w:t>
      </w:r>
      <w:proofErr w:type="spellStart"/>
      <w:r w:rsidR="008C1756" w:rsidRPr="00880146">
        <w:rPr>
          <w:lang w:val="en" w:eastAsia="cs-CZ"/>
        </w:rPr>
        <w:t>Rané</w:t>
      </w:r>
      <w:proofErr w:type="spellEnd"/>
      <w:r w:rsidR="008C1756" w:rsidRPr="00880146">
        <w:rPr>
          <w:lang w:val="en" w:eastAsia="cs-CZ"/>
        </w:rPr>
        <w:t xml:space="preserve"> </w:t>
      </w:r>
      <w:proofErr w:type="spellStart"/>
      <w:r w:rsidR="008C1756" w:rsidRPr="00880146">
        <w:rPr>
          <w:lang w:val="en" w:eastAsia="cs-CZ"/>
        </w:rPr>
        <w:t>adolescenci</w:t>
      </w:r>
      <w:proofErr w:type="spellEnd"/>
      <w:r w:rsidR="008C1756" w:rsidRPr="00880146">
        <w:rPr>
          <w:lang w:val="en" w:eastAsia="cs-CZ"/>
        </w:rPr>
        <w:t xml:space="preserve"> (</w:t>
      </w:r>
      <w:proofErr w:type="spellStart"/>
      <w:r w:rsidR="008C1756" w:rsidRPr="00880146">
        <w:rPr>
          <w:lang w:val="en" w:eastAsia="cs-CZ"/>
        </w:rPr>
        <w:t>pubescenci</w:t>
      </w:r>
      <w:proofErr w:type="spellEnd"/>
      <w:r w:rsidR="008C1756" w:rsidRPr="00880146">
        <w:rPr>
          <w:lang w:val="en" w:eastAsia="cs-CZ"/>
        </w:rPr>
        <w:t xml:space="preserve">) </w:t>
      </w:r>
      <w:proofErr w:type="spellStart"/>
      <w:r w:rsidR="008C1756" w:rsidRPr="00880146">
        <w:rPr>
          <w:lang w:val="en" w:eastAsia="cs-CZ"/>
        </w:rPr>
        <w:t>předchází</w:t>
      </w:r>
      <w:proofErr w:type="spellEnd"/>
      <w:r w:rsidR="008C1756" w:rsidRPr="00880146">
        <w:rPr>
          <w:lang w:val="en" w:eastAsia="cs-CZ"/>
        </w:rPr>
        <w:t xml:space="preserve"> preadolescence, </w:t>
      </w:r>
      <w:proofErr w:type="spellStart"/>
      <w:r w:rsidR="008C1756" w:rsidRPr="00880146">
        <w:rPr>
          <w:lang w:val="en" w:eastAsia="cs-CZ"/>
        </w:rPr>
        <w:t>ve</w:t>
      </w:r>
      <w:proofErr w:type="spellEnd"/>
      <w:r w:rsidR="008C1756" w:rsidRPr="00880146">
        <w:rPr>
          <w:lang w:val="en" w:eastAsia="cs-CZ"/>
        </w:rPr>
        <w:t xml:space="preserve"> </w:t>
      </w:r>
      <w:proofErr w:type="spellStart"/>
      <w:r w:rsidR="008C1756" w:rsidRPr="00880146">
        <w:rPr>
          <w:lang w:val="en" w:eastAsia="cs-CZ"/>
        </w:rPr>
        <w:t>které</w:t>
      </w:r>
      <w:r w:rsidR="00BB1FE3" w:rsidRPr="00880146">
        <w:rPr>
          <w:lang w:val="en" w:eastAsia="cs-CZ"/>
        </w:rPr>
        <w:t>m</w:t>
      </w:r>
      <w:proofErr w:type="spellEnd"/>
      <w:r w:rsidR="00BB1FE3" w:rsidRPr="00880146">
        <w:rPr>
          <w:lang w:val="en" w:eastAsia="cs-CZ"/>
        </w:rPr>
        <w:t xml:space="preserve"> se </w:t>
      </w:r>
      <w:proofErr w:type="spellStart"/>
      <w:r w:rsidR="00BB1FE3" w:rsidRPr="00880146">
        <w:rPr>
          <w:lang w:val="en" w:eastAsia="cs-CZ"/>
        </w:rPr>
        <w:t>zvyšuje</w:t>
      </w:r>
      <w:proofErr w:type="spellEnd"/>
      <w:r w:rsidR="00BB1FE3" w:rsidRPr="00880146">
        <w:rPr>
          <w:lang w:val="en" w:eastAsia="cs-CZ"/>
        </w:rPr>
        <w:t xml:space="preserve"> </w:t>
      </w:r>
      <w:proofErr w:type="spellStart"/>
      <w:r w:rsidR="00BB1FE3" w:rsidRPr="00880146">
        <w:rPr>
          <w:lang w:val="en" w:eastAsia="cs-CZ"/>
        </w:rPr>
        <w:t>produkce</w:t>
      </w:r>
      <w:proofErr w:type="spellEnd"/>
      <w:r w:rsidR="00BB1FE3" w:rsidRPr="00880146">
        <w:rPr>
          <w:lang w:val="en" w:eastAsia="cs-CZ"/>
        </w:rPr>
        <w:t xml:space="preserve"> </w:t>
      </w:r>
      <w:proofErr w:type="spellStart"/>
      <w:r w:rsidR="00BB1FE3" w:rsidRPr="00880146">
        <w:rPr>
          <w:lang w:val="en" w:eastAsia="cs-CZ"/>
        </w:rPr>
        <w:t>pohlavních</w:t>
      </w:r>
      <w:proofErr w:type="spellEnd"/>
      <w:r w:rsidR="00BB1FE3" w:rsidRPr="00880146">
        <w:rPr>
          <w:lang w:val="en" w:eastAsia="cs-CZ"/>
        </w:rPr>
        <w:t xml:space="preserve"> </w:t>
      </w:r>
      <w:proofErr w:type="spellStart"/>
      <w:r w:rsidR="00BB1FE3" w:rsidRPr="00880146">
        <w:rPr>
          <w:lang w:val="en" w:eastAsia="cs-CZ"/>
        </w:rPr>
        <w:t>hormonů</w:t>
      </w:r>
      <w:proofErr w:type="spellEnd"/>
      <w:r w:rsidR="00BB1FE3" w:rsidRPr="00880146">
        <w:rPr>
          <w:lang w:val="en" w:eastAsia="cs-CZ"/>
        </w:rPr>
        <w:t xml:space="preserve">. </w:t>
      </w:r>
      <w:proofErr w:type="spellStart"/>
      <w:r w:rsidR="00BB1FE3" w:rsidRPr="00880146">
        <w:rPr>
          <w:lang w:val="en" w:eastAsia="cs-CZ"/>
        </w:rPr>
        <w:t>Tyto</w:t>
      </w:r>
      <w:proofErr w:type="spellEnd"/>
      <w:r w:rsidR="00BB1FE3" w:rsidRPr="00880146">
        <w:rPr>
          <w:lang w:val="en" w:eastAsia="cs-CZ"/>
        </w:rPr>
        <w:t xml:space="preserve"> </w:t>
      </w:r>
      <w:proofErr w:type="spellStart"/>
      <w:r w:rsidR="00BB1FE3" w:rsidRPr="00880146">
        <w:rPr>
          <w:lang w:val="en" w:eastAsia="cs-CZ"/>
        </w:rPr>
        <w:t>hormony</w:t>
      </w:r>
      <w:proofErr w:type="spellEnd"/>
      <w:r w:rsidR="00BB1FE3" w:rsidRPr="00880146">
        <w:rPr>
          <w:lang w:val="en" w:eastAsia="cs-CZ"/>
        </w:rPr>
        <w:t xml:space="preserve"> </w:t>
      </w:r>
      <w:proofErr w:type="spellStart"/>
      <w:r w:rsidR="00BB1FE3" w:rsidRPr="00880146">
        <w:rPr>
          <w:lang w:val="en" w:eastAsia="cs-CZ"/>
        </w:rPr>
        <w:t>následně</w:t>
      </w:r>
      <w:proofErr w:type="spellEnd"/>
      <w:r w:rsidR="00BB1FE3" w:rsidRPr="00880146">
        <w:rPr>
          <w:lang w:val="en" w:eastAsia="cs-CZ"/>
        </w:rPr>
        <w:t xml:space="preserve"> </w:t>
      </w:r>
      <w:proofErr w:type="spellStart"/>
      <w:r w:rsidR="00BB1FE3" w:rsidRPr="00880146">
        <w:rPr>
          <w:lang w:val="en" w:eastAsia="cs-CZ"/>
        </w:rPr>
        <w:t>ovlivňují</w:t>
      </w:r>
      <w:proofErr w:type="spellEnd"/>
      <w:r w:rsidR="00BB1FE3" w:rsidRPr="00880146">
        <w:rPr>
          <w:lang w:val="en" w:eastAsia="cs-CZ"/>
        </w:rPr>
        <w:t xml:space="preserve"> </w:t>
      </w:r>
      <w:proofErr w:type="spellStart"/>
      <w:r w:rsidR="00BB1FE3" w:rsidRPr="00880146">
        <w:rPr>
          <w:lang w:val="en" w:eastAsia="cs-CZ"/>
        </w:rPr>
        <w:t>proces</w:t>
      </w:r>
      <w:proofErr w:type="spellEnd"/>
      <w:r w:rsidR="00BB1FE3" w:rsidRPr="00880146">
        <w:rPr>
          <w:lang w:val="en" w:eastAsia="cs-CZ"/>
        </w:rPr>
        <w:t xml:space="preserve"> </w:t>
      </w:r>
      <w:proofErr w:type="spellStart"/>
      <w:r w:rsidR="00BB1FE3" w:rsidRPr="00880146">
        <w:rPr>
          <w:lang w:val="en" w:eastAsia="cs-CZ"/>
        </w:rPr>
        <w:t>tělesného</w:t>
      </w:r>
      <w:proofErr w:type="spellEnd"/>
      <w:r w:rsidR="00BB1FE3" w:rsidRPr="00880146">
        <w:rPr>
          <w:lang w:val="en" w:eastAsia="cs-CZ"/>
        </w:rPr>
        <w:t xml:space="preserve"> </w:t>
      </w:r>
      <w:proofErr w:type="spellStart"/>
      <w:r w:rsidR="00BB1FE3" w:rsidRPr="00880146">
        <w:rPr>
          <w:lang w:val="en" w:eastAsia="cs-CZ"/>
        </w:rPr>
        <w:t>zrání</w:t>
      </w:r>
      <w:proofErr w:type="spellEnd"/>
      <w:r w:rsidR="00BB1FE3" w:rsidRPr="00880146">
        <w:rPr>
          <w:lang w:val="en" w:eastAsia="cs-CZ"/>
        </w:rPr>
        <w:t xml:space="preserve">. </w:t>
      </w:r>
      <w:proofErr w:type="spellStart"/>
      <w:r w:rsidR="00BB1FE3" w:rsidRPr="00880146">
        <w:rPr>
          <w:lang w:val="en" w:eastAsia="cs-CZ"/>
        </w:rPr>
        <w:t>Avšak</w:t>
      </w:r>
      <w:proofErr w:type="spellEnd"/>
      <w:r w:rsidR="00BB1FE3" w:rsidRPr="00880146">
        <w:rPr>
          <w:lang w:val="en" w:eastAsia="cs-CZ"/>
        </w:rPr>
        <w:t xml:space="preserve"> </w:t>
      </w:r>
      <w:proofErr w:type="spellStart"/>
      <w:r w:rsidR="00BB1FE3" w:rsidRPr="00880146">
        <w:rPr>
          <w:lang w:val="en" w:eastAsia="cs-CZ"/>
        </w:rPr>
        <w:t>tento</w:t>
      </w:r>
      <w:proofErr w:type="spellEnd"/>
      <w:r w:rsidR="00BB1FE3" w:rsidRPr="00880146">
        <w:rPr>
          <w:lang w:val="en" w:eastAsia="cs-CZ"/>
        </w:rPr>
        <w:t xml:space="preserve"> </w:t>
      </w:r>
      <w:proofErr w:type="spellStart"/>
      <w:r w:rsidR="00BB1FE3" w:rsidRPr="00880146">
        <w:rPr>
          <w:lang w:val="en" w:eastAsia="cs-CZ"/>
        </w:rPr>
        <w:t>proces</w:t>
      </w:r>
      <w:proofErr w:type="spellEnd"/>
      <w:r w:rsidR="00BB1FE3" w:rsidRPr="00880146">
        <w:rPr>
          <w:lang w:val="en" w:eastAsia="cs-CZ"/>
        </w:rPr>
        <w:t xml:space="preserve"> je </w:t>
      </w:r>
      <w:proofErr w:type="spellStart"/>
      <w:r w:rsidR="00BB1FE3" w:rsidRPr="00880146">
        <w:rPr>
          <w:lang w:val="en" w:eastAsia="cs-CZ"/>
        </w:rPr>
        <w:t>individuální</w:t>
      </w:r>
      <w:proofErr w:type="spellEnd"/>
      <w:r w:rsidR="00BB1FE3" w:rsidRPr="00880146">
        <w:rPr>
          <w:lang w:val="en" w:eastAsia="cs-CZ"/>
        </w:rPr>
        <w:t xml:space="preserve">. U </w:t>
      </w:r>
      <w:proofErr w:type="spellStart"/>
      <w:r w:rsidR="00BB1FE3" w:rsidRPr="00880146">
        <w:rPr>
          <w:lang w:val="en" w:eastAsia="cs-CZ"/>
        </w:rPr>
        <w:t>dívek</w:t>
      </w:r>
      <w:proofErr w:type="spellEnd"/>
      <w:r w:rsidR="004C497C">
        <w:rPr>
          <w:lang w:val="en" w:eastAsia="cs-CZ"/>
        </w:rPr>
        <w:t xml:space="preserve"> v </w:t>
      </w:r>
      <w:proofErr w:type="spellStart"/>
      <w:r w:rsidR="004C497C">
        <w:rPr>
          <w:lang w:val="en" w:eastAsia="cs-CZ"/>
        </w:rPr>
        <w:t>porovnání</w:t>
      </w:r>
      <w:proofErr w:type="spellEnd"/>
      <w:r w:rsidR="004C497C">
        <w:rPr>
          <w:lang w:val="en" w:eastAsia="cs-CZ"/>
        </w:rPr>
        <w:t xml:space="preserve"> s </w:t>
      </w:r>
      <w:proofErr w:type="spellStart"/>
      <w:r w:rsidR="004C497C">
        <w:rPr>
          <w:lang w:val="en" w:eastAsia="cs-CZ"/>
        </w:rPr>
        <w:t>chlapci</w:t>
      </w:r>
      <w:proofErr w:type="spellEnd"/>
      <w:r w:rsidR="00BB1FE3" w:rsidRPr="00880146">
        <w:rPr>
          <w:lang w:val="en" w:eastAsia="cs-CZ"/>
        </w:rPr>
        <w:t xml:space="preserve"> </w:t>
      </w:r>
      <w:proofErr w:type="spellStart"/>
      <w:r w:rsidR="00BB1FE3" w:rsidRPr="00880146">
        <w:rPr>
          <w:lang w:val="en" w:eastAsia="cs-CZ"/>
        </w:rPr>
        <w:t>prav</w:t>
      </w:r>
      <w:r w:rsidR="00CA289E">
        <w:rPr>
          <w:lang w:val="en" w:eastAsia="cs-CZ"/>
        </w:rPr>
        <w:t>idelně</w:t>
      </w:r>
      <w:proofErr w:type="spellEnd"/>
      <w:r w:rsidR="00CA289E">
        <w:rPr>
          <w:lang w:val="en" w:eastAsia="cs-CZ"/>
        </w:rPr>
        <w:t xml:space="preserve"> </w:t>
      </w:r>
      <w:proofErr w:type="spellStart"/>
      <w:r w:rsidR="00CA289E">
        <w:rPr>
          <w:lang w:val="en" w:eastAsia="cs-CZ"/>
        </w:rPr>
        <w:t>nastává</w:t>
      </w:r>
      <w:proofErr w:type="spellEnd"/>
      <w:r w:rsidR="00CA289E">
        <w:rPr>
          <w:lang w:val="en" w:eastAsia="cs-CZ"/>
        </w:rPr>
        <w:t xml:space="preserve"> o </w:t>
      </w:r>
      <w:proofErr w:type="spellStart"/>
      <w:r w:rsidR="00CA289E">
        <w:rPr>
          <w:lang w:val="en" w:eastAsia="cs-CZ"/>
        </w:rPr>
        <w:t>dva</w:t>
      </w:r>
      <w:proofErr w:type="spellEnd"/>
      <w:r w:rsidR="00CA289E">
        <w:rPr>
          <w:lang w:val="en" w:eastAsia="cs-CZ"/>
        </w:rPr>
        <w:t xml:space="preserve"> </w:t>
      </w:r>
      <w:proofErr w:type="spellStart"/>
      <w:r w:rsidR="00CA289E">
        <w:rPr>
          <w:lang w:val="en" w:eastAsia="cs-CZ"/>
        </w:rPr>
        <w:t>roky</w:t>
      </w:r>
      <w:proofErr w:type="spellEnd"/>
      <w:r w:rsidR="00CA289E">
        <w:rPr>
          <w:lang w:val="en" w:eastAsia="cs-CZ"/>
        </w:rPr>
        <w:t xml:space="preserve"> </w:t>
      </w:r>
      <w:proofErr w:type="spellStart"/>
      <w:r w:rsidR="00CA289E">
        <w:rPr>
          <w:lang w:val="en" w:eastAsia="cs-CZ"/>
        </w:rPr>
        <w:t>dříve</w:t>
      </w:r>
      <w:proofErr w:type="spellEnd"/>
      <w:r w:rsidR="00CA289E">
        <w:rPr>
          <w:lang w:val="en" w:eastAsia="cs-CZ"/>
        </w:rPr>
        <w:t xml:space="preserve"> </w:t>
      </w:r>
      <w:r w:rsidR="00BB1FE3" w:rsidRPr="00880146">
        <w:rPr>
          <w:color w:val="222222"/>
          <w:shd w:val="clear" w:color="auto" w:fill="FFFFFF"/>
        </w:rPr>
        <w:t>(Blatný, 2017)</w:t>
      </w:r>
      <w:r w:rsidR="00CA289E">
        <w:rPr>
          <w:lang w:val="en" w:eastAsia="cs-CZ"/>
        </w:rPr>
        <w:t>.</w:t>
      </w:r>
    </w:p>
    <w:p w:rsidR="00711C02" w:rsidRPr="00105709" w:rsidRDefault="00711C02" w:rsidP="00DC7244">
      <w:pPr>
        <w:ind w:firstLine="567"/>
        <w:jc w:val="both"/>
        <w:rPr>
          <w:rFonts w:cs="Times New Roman"/>
          <w:szCs w:val="24"/>
        </w:rPr>
      </w:pPr>
      <w:proofErr w:type="spellStart"/>
      <w:r w:rsidRPr="00105709">
        <w:rPr>
          <w:rFonts w:cs="Times New Roman"/>
          <w:szCs w:val="24"/>
          <w:lang w:val="en" w:eastAsia="cs-CZ"/>
        </w:rPr>
        <w:t>Intenzivní</w:t>
      </w:r>
      <w:proofErr w:type="spellEnd"/>
      <w:r w:rsidRPr="00105709">
        <w:rPr>
          <w:rFonts w:cs="Times New Roman"/>
          <w:szCs w:val="24"/>
          <w:lang w:val="en" w:eastAsia="cs-CZ"/>
        </w:rPr>
        <w:t xml:space="preserve"> </w:t>
      </w:r>
      <w:proofErr w:type="spellStart"/>
      <w:r w:rsidRPr="00105709">
        <w:rPr>
          <w:rFonts w:cs="Times New Roman"/>
          <w:szCs w:val="24"/>
          <w:lang w:val="en" w:eastAsia="cs-CZ"/>
        </w:rPr>
        <w:t>somatický</w:t>
      </w:r>
      <w:proofErr w:type="spellEnd"/>
      <w:r w:rsidRPr="00105709">
        <w:rPr>
          <w:rFonts w:cs="Times New Roman"/>
          <w:szCs w:val="24"/>
          <w:lang w:val="en" w:eastAsia="cs-CZ"/>
        </w:rPr>
        <w:t xml:space="preserve"> </w:t>
      </w:r>
      <w:proofErr w:type="spellStart"/>
      <w:r w:rsidRPr="00105709">
        <w:rPr>
          <w:rFonts w:cs="Times New Roman"/>
          <w:szCs w:val="24"/>
          <w:lang w:val="en" w:eastAsia="cs-CZ"/>
        </w:rPr>
        <w:t>vývoj</w:t>
      </w:r>
      <w:proofErr w:type="spellEnd"/>
      <w:r w:rsidRPr="00105709">
        <w:rPr>
          <w:rFonts w:cs="Times New Roman"/>
          <w:szCs w:val="24"/>
          <w:lang w:val="en" w:eastAsia="cs-CZ"/>
        </w:rPr>
        <w:t xml:space="preserve"> a </w:t>
      </w:r>
      <w:proofErr w:type="spellStart"/>
      <w:r w:rsidRPr="00105709">
        <w:rPr>
          <w:rFonts w:cs="Times New Roman"/>
          <w:szCs w:val="24"/>
          <w:lang w:val="en" w:eastAsia="cs-CZ"/>
        </w:rPr>
        <w:t>růst</w:t>
      </w:r>
      <w:proofErr w:type="spellEnd"/>
      <w:r w:rsidRPr="00105709">
        <w:rPr>
          <w:rFonts w:cs="Times New Roman"/>
          <w:szCs w:val="24"/>
          <w:lang w:val="en" w:eastAsia="cs-CZ"/>
        </w:rPr>
        <w:t xml:space="preserve">, </w:t>
      </w:r>
      <w:proofErr w:type="spellStart"/>
      <w:r w:rsidRPr="00105709">
        <w:rPr>
          <w:rFonts w:cs="Times New Roman"/>
          <w:szCs w:val="24"/>
          <w:lang w:val="en" w:eastAsia="cs-CZ"/>
        </w:rPr>
        <w:t>má</w:t>
      </w:r>
      <w:proofErr w:type="spellEnd"/>
      <w:r w:rsidRPr="00105709">
        <w:rPr>
          <w:rFonts w:cs="Times New Roman"/>
          <w:szCs w:val="24"/>
          <w:lang w:val="en" w:eastAsia="cs-CZ"/>
        </w:rPr>
        <w:t xml:space="preserve"> za </w:t>
      </w:r>
      <w:proofErr w:type="spellStart"/>
      <w:r w:rsidRPr="00105709">
        <w:rPr>
          <w:rFonts w:cs="Times New Roman"/>
          <w:szCs w:val="24"/>
          <w:lang w:val="en" w:eastAsia="cs-CZ"/>
        </w:rPr>
        <w:t>následek</w:t>
      </w:r>
      <w:proofErr w:type="spellEnd"/>
      <w:r w:rsidRPr="00105709">
        <w:rPr>
          <w:rFonts w:cs="Times New Roman"/>
          <w:szCs w:val="24"/>
          <w:lang w:val="en" w:eastAsia="cs-CZ"/>
        </w:rPr>
        <w:t xml:space="preserve"> </w:t>
      </w:r>
      <w:proofErr w:type="spellStart"/>
      <w:r w:rsidRPr="00105709">
        <w:rPr>
          <w:rFonts w:cs="Times New Roman"/>
          <w:szCs w:val="24"/>
          <w:lang w:val="en" w:eastAsia="cs-CZ"/>
        </w:rPr>
        <w:t>zvýšené</w:t>
      </w:r>
      <w:proofErr w:type="spellEnd"/>
      <w:r w:rsidRPr="00105709">
        <w:rPr>
          <w:rFonts w:cs="Times New Roman"/>
          <w:szCs w:val="24"/>
          <w:lang w:val="en" w:eastAsia="cs-CZ"/>
        </w:rPr>
        <w:t xml:space="preserve"> </w:t>
      </w:r>
      <w:proofErr w:type="spellStart"/>
      <w:r w:rsidRPr="00105709">
        <w:rPr>
          <w:rFonts w:cs="Times New Roman"/>
          <w:szCs w:val="24"/>
          <w:lang w:val="en" w:eastAsia="cs-CZ"/>
        </w:rPr>
        <w:t>rozdíly</w:t>
      </w:r>
      <w:proofErr w:type="spellEnd"/>
      <w:r w:rsidRPr="00105709">
        <w:rPr>
          <w:rFonts w:cs="Times New Roman"/>
          <w:szCs w:val="24"/>
          <w:lang w:val="en" w:eastAsia="cs-CZ"/>
        </w:rPr>
        <w:t xml:space="preserve"> v </w:t>
      </w:r>
      <w:proofErr w:type="spellStart"/>
      <w:r w:rsidRPr="00105709">
        <w:rPr>
          <w:rFonts w:cs="Times New Roman"/>
          <w:szCs w:val="24"/>
          <w:lang w:val="en" w:eastAsia="cs-CZ"/>
        </w:rPr>
        <w:t>obouch</w:t>
      </w:r>
      <w:proofErr w:type="spellEnd"/>
      <w:r w:rsidRPr="00105709">
        <w:rPr>
          <w:rFonts w:cs="Times New Roman"/>
          <w:szCs w:val="24"/>
          <w:lang w:val="en" w:eastAsia="cs-CZ"/>
        </w:rPr>
        <w:t xml:space="preserve"> </w:t>
      </w:r>
      <w:proofErr w:type="spellStart"/>
      <w:r w:rsidRPr="00105709">
        <w:rPr>
          <w:rFonts w:cs="Times New Roman"/>
          <w:szCs w:val="24"/>
          <w:lang w:val="en" w:eastAsia="cs-CZ"/>
        </w:rPr>
        <w:t>pohlavích</w:t>
      </w:r>
      <w:proofErr w:type="spellEnd"/>
      <w:r w:rsidRPr="00105709">
        <w:rPr>
          <w:rFonts w:cs="Times New Roman"/>
          <w:szCs w:val="24"/>
          <w:lang w:val="en" w:eastAsia="cs-CZ"/>
        </w:rPr>
        <w:t xml:space="preserve">. </w:t>
      </w:r>
      <w:proofErr w:type="spellStart"/>
      <w:r w:rsidRPr="00105709">
        <w:rPr>
          <w:rFonts w:cs="Times New Roman"/>
          <w:szCs w:val="24"/>
          <w:lang w:val="en" w:eastAsia="cs-CZ"/>
        </w:rPr>
        <w:t>Heterogenita</w:t>
      </w:r>
      <w:proofErr w:type="spellEnd"/>
      <w:r w:rsidRPr="00105709">
        <w:rPr>
          <w:rFonts w:cs="Times New Roman"/>
          <w:szCs w:val="24"/>
          <w:lang w:val="en" w:eastAsia="cs-CZ"/>
        </w:rPr>
        <w:t xml:space="preserve"> </w:t>
      </w:r>
      <w:r w:rsidR="00105709" w:rsidRPr="00105709">
        <w:rPr>
          <w:rFonts w:cs="Times New Roman"/>
          <w:szCs w:val="24"/>
          <w:lang w:val="en" w:eastAsia="cs-CZ"/>
        </w:rPr>
        <w:t xml:space="preserve">je </w:t>
      </w:r>
      <w:proofErr w:type="spellStart"/>
      <w:r w:rsidR="00105709" w:rsidRPr="00105709">
        <w:rPr>
          <w:rFonts w:cs="Times New Roman"/>
          <w:szCs w:val="24"/>
          <w:lang w:val="en" w:eastAsia="cs-CZ"/>
        </w:rPr>
        <w:t>typická</w:t>
      </w:r>
      <w:proofErr w:type="spellEnd"/>
      <w:r w:rsidR="00105709" w:rsidRPr="00105709">
        <w:rPr>
          <w:rFonts w:cs="Times New Roman"/>
          <w:szCs w:val="24"/>
          <w:lang w:val="en" w:eastAsia="cs-CZ"/>
        </w:rPr>
        <w:t xml:space="preserve"> pro </w:t>
      </w:r>
      <w:proofErr w:type="spellStart"/>
      <w:r w:rsidR="00105709" w:rsidRPr="00105709">
        <w:rPr>
          <w:rFonts w:cs="Times New Roman"/>
          <w:szCs w:val="24"/>
          <w:lang w:val="en" w:eastAsia="cs-CZ"/>
        </w:rPr>
        <w:t>období</w:t>
      </w:r>
      <w:proofErr w:type="spellEnd"/>
      <w:r w:rsidR="00105709" w:rsidRPr="00105709">
        <w:rPr>
          <w:rFonts w:cs="Times New Roman"/>
          <w:szCs w:val="24"/>
          <w:lang w:val="en" w:eastAsia="cs-CZ"/>
        </w:rPr>
        <w:t xml:space="preserve"> </w:t>
      </w:r>
      <w:proofErr w:type="spellStart"/>
      <w:r w:rsidR="00105709" w:rsidRPr="00105709">
        <w:rPr>
          <w:rFonts w:cs="Times New Roman"/>
          <w:szCs w:val="24"/>
          <w:lang w:val="en" w:eastAsia="cs-CZ"/>
        </w:rPr>
        <w:t>dospívání</w:t>
      </w:r>
      <w:proofErr w:type="spellEnd"/>
      <w:r w:rsidR="00105709" w:rsidRPr="00105709">
        <w:rPr>
          <w:rFonts w:cs="Times New Roman"/>
          <w:szCs w:val="24"/>
        </w:rPr>
        <w:t>. (</w:t>
      </w:r>
      <w:proofErr w:type="spellStart"/>
      <w:r w:rsidR="00105709" w:rsidRPr="00105709">
        <w:rPr>
          <w:rFonts w:cs="Times New Roman"/>
          <w:szCs w:val="24"/>
        </w:rPr>
        <w:t>Sember</w:t>
      </w:r>
      <w:proofErr w:type="spellEnd"/>
      <w:r w:rsidR="00105709" w:rsidRPr="00105709">
        <w:rPr>
          <w:rFonts w:cs="Times New Roman"/>
          <w:szCs w:val="24"/>
        </w:rPr>
        <w:t xml:space="preserve">, </w:t>
      </w:r>
      <w:proofErr w:type="spellStart"/>
      <w:r w:rsidR="00105709" w:rsidRPr="00105709">
        <w:rPr>
          <w:rFonts w:cs="Times New Roman"/>
          <w:szCs w:val="24"/>
        </w:rPr>
        <w:t>Jurak</w:t>
      </w:r>
      <w:proofErr w:type="spellEnd"/>
      <w:r w:rsidR="00105709" w:rsidRPr="00105709">
        <w:rPr>
          <w:rFonts w:cs="Times New Roman"/>
          <w:szCs w:val="24"/>
        </w:rPr>
        <w:t xml:space="preserve">, Kovač, </w:t>
      </w:r>
      <w:proofErr w:type="spellStart"/>
      <w:r w:rsidR="00105709" w:rsidRPr="00105709">
        <w:rPr>
          <w:rFonts w:cs="Times New Roman"/>
          <w:szCs w:val="24"/>
        </w:rPr>
        <w:t>Đurić</w:t>
      </w:r>
      <w:proofErr w:type="spellEnd"/>
      <w:r w:rsidR="00105709" w:rsidRPr="00105709">
        <w:rPr>
          <w:rFonts w:cs="Times New Roman"/>
          <w:szCs w:val="24"/>
        </w:rPr>
        <w:t xml:space="preserve">, &amp; </w:t>
      </w:r>
      <w:proofErr w:type="spellStart"/>
      <w:r w:rsidR="00105709" w:rsidRPr="00105709">
        <w:rPr>
          <w:rFonts w:cs="Times New Roman"/>
          <w:szCs w:val="24"/>
        </w:rPr>
        <w:t>Starc</w:t>
      </w:r>
      <w:proofErr w:type="spellEnd"/>
      <w:r w:rsidR="00105709" w:rsidRPr="00105709">
        <w:rPr>
          <w:rFonts w:cs="Times New Roman"/>
          <w:szCs w:val="24"/>
        </w:rPr>
        <w:t>, 2020)</w:t>
      </w:r>
    </w:p>
    <w:p w:rsidR="00BB1FE3" w:rsidRDefault="00B14E9F" w:rsidP="00750E78">
      <w:pPr>
        <w:ind w:firstLine="567"/>
        <w:jc w:val="both"/>
        <w:rPr>
          <w:rFonts w:cs="Times New Roman"/>
          <w:szCs w:val="24"/>
          <w:lang w:val="en" w:eastAsia="cs-CZ"/>
        </w:rPr>
      </w:pPr>
      <w:r w:rsidRPr="006409EB">
        <w:rPr>
          <w:color w:val="FFFF00"/>
          <w:lang w:val="en" w:eastAsia="cs-CZ"/>
        </w:rPr>
        <w:t xml:space="preserve"> </w:t>
      </w:r>
      <w:proofErr w:type="spellStart"/>
      <w:r w:rsidR="00BB1FE3" w:rsidRPr="00711C02">
        <w:rPr>
          <w:color w:val="000000" w:themeColor="text1"/>
          <w:lang w:val="en" w:eastAsia="cs-CZ"/>
        </w:rPr>
        <w:t>Biologické</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změny</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nejsou</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jediným</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jevem</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působícím</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na</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dospívajícího</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jedince</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Probíhají</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zde</w:t>
      </w:r>
      <w:proofErr w:type="spellEnd"/>
      <w:r w:rsidR="00BB1FE3" w:rsidRPr="00711C02">
        <w:rPr>
          <w:color w:val="000000" w:themeColor="text1"/>
          <w:lang w:val="en" w:eastAsia="cs-CZ"/>
        </w:rPr>
        <w:t xml:space="preserve"> </w:t>
      </w:r>
      <w:proofErr w:type="spellStart"/>
      <w:r w:rsidR="00BB1FE3" w:rsidRPr="00711C02">
        <w:rPr>
          <w:color w:val="000000" w:themeColor="text1"/>
          <w:lang w:val="en" w:eastAsia="cs-CZ"/>
        </w:rPr>
        <w:t>i</w:t>
      </w:r>
      <w:proofErr w:type="spellEnd"/>
      <w:r w:rsidR="00BB1FE3" w:rsidRPr="00711C02">
        <w:rPr>
          <w:color w:val="000000" w:themeColor="text1"/>
          <w:lang w:val="en" w:eastAsia="cs-CZ"/>
        </w:rPr>
        <w:t xml:space="preserve"> </w:t>
      </w:r>
      <w:r w:rsidR="00BB1FE3" w:rsidRPr="00711C02">
        <w:rPr>
          <w:color w:val="000000" w:themeColor="text1"/>
        </w:rPr>
        <w:t>významné psychické změny, které by se daly</w:t>
      </w:r>
      <w:r w:rsidR="004808B5">
        <w:rPr>
          <w:color w:val="000000" w:themeColor="text1"/>
        </w:rPr>
        <w:t xml:space="preserve"> </w:t>
      </w:r>
      <w:r w:rsidR="00BB1FE3" w:rsidRPr="00711C02">
        <w:rPr>
          <w:color w:val="000000" w:themeColor="text1"/>
        </w:rPr>
        <w:t>charakterizovat ohlášením nov</w:t>
      </w:r>
      <w:r w:rsidR="00880146" w:rsidRPr="00711C02">
        <w:rPr>
          <w:color w:val="000000" w:themeColor="text1"/>
        </w:rPr>
        <w:t>ě vzniklých</w:t>
      </w:r>
      <w:r w:rsidR="00BB1FE3" w:rsidRPr="00711C02">
        <w:rPr>
          <w:color w:val="000000" w:themeColor="text1"/>
        </w:rPr>
        <w:t xml:space="preserve"> pudových tendencí </w:t>
      </w:r>
      <w:r w:rsidR="00880146" w:rsidRPr="00711C02">
        <w:rPr>
          <w:color w:val="000000" w:themeColor="text1"/>
        </w:rPr>
        <w:t xml:space="preserve">a zkoušením způsobů, jak na jejich uspokojování a kontrolu. </w:t>
      </w:r>
      <w:r w:rsidR="00880146" w:rsidRPr="00975B94">
        <w:t xml:space="preserve">Velice častá je celková labilita a nástup nového vyspělého myšlení, čímž už dosahuje vrcholu svého rozvoje. </w:t>
      </w:r>
      <w:r w:rsidRPr="00975B94">
        <w:t xml:space="preserve">Z důvodu </w:t>
      </w:r>
      <w:r w:rsidR="00880146" w:rsidRPr="00975B94">
        <w:t>těchto změn dochází k novým sociálním zařazením jedince, které se mohou odrazit na jeho výkonech a chování vlivem rozdílného očekávání od společnosti a nově reflektovaného sebepojetí.</w:t>
      </w:r>
      <w:r w:rsidRPr="00975B94">
        <w:t xml:space="preserve"> Psychické, sociální i </w:t>
      </w:r>
      <w:proofErr w:type="spellStart"/>
      <w:r w:rsidRPr="00975B94">
        <w:t>telěsné</w:t>
      </w:r>
      <w:proofErr w:type="spellEnd"/>
      <w:r>
        <w:rPr>
          <w:lang w:val="en" w:eastAsia="cs-CZ"/>
        </w:rPr>
        <w:t xml:space="preserve"> </w:t>
      </w:r>
      <w:proofErr w:type="spellStart"/>
      <w:r>
        <w:rPr>
          <w:lang w:val="en" w:eastAsia="cs-CZ"/>
        </w:rPr>
        <w:t>změny</w:t>
      </w:r>
      <w:proofErr w:type="spellEnd"/>
      <w:r>
        <w:rPr>
          <w:lang w:val="en" w:eastAsia="cs-CZ"/>
        </w:rPr>
        <w:t xml:space="preserve"> </w:t>
      </w:r>
      <w:proofErr w:type="spellStart"/>
      <w:r>
        <w:rPr>
          <w:lang w:val="en" w:eastAsia="cs-CZ"/>
        </w:rPr>
        <w:t>probíhají</w:t>
      </w:r>
      <w:proofErr w:type="spellEnd"/>
      <w:r>
        <w:rPr>
          <w:lang w:val="en" w:eastAsia="cs-CZ"/>
        </w:rPr>
        <w:t xml:space="preserve"> do </w:t>
      </w:r>
      <w:proofErr w:type="spellStart"/>
      <w:r>
        <w:rPr>
          <w:lang w:val="en" w:eastAsia="cs-CZ"/>
        </w:rPr>
        <w:t>jisté</w:t>
      </w:r>
      <w:proofErr w:type="spellEnd"/>
      <w:r>
        <w:rPr>
          <w:lang w:val="en" w:eastAsia="cs-CZ"/>
        </w:rPr>
        <w:t xml:space="preserve"> </w:t>
      </w:r>
      <w:proofErr w:type="spellStart"/>
      <w:r>
        <w:rPr>
          <w:lang w:val="en" w:eastAsia="cs-CZ"/>
        </w:rPr>
        <w:t>míry</w:t>
      </w:r>
      <w:proofErr w:type="spellEnd"/>
      <w:r>
        <w:rPr>
          <w:lang w:val="en" w:eastAsia="cs-CZ"/>
        </w:rPr>
        <w:t xml:space="preserve"> </w:t>
      </w:r>
      <w:proofErr w:type="spellStart"/>
      <w:r>
        <w:rPr>
          <w:lang w:val="en" w:eastAsia="cs-CZ"/>
        </w:rPr>
        <w:t>součastně</w:t>
      </w:r>
      <w:proofErr w:type="spellEnd"/>
      <w:r>
        <w:rPr>
          <w:lang w:val="en" w:eastAsia="cs-CZ"/>
        </w:rPr>
        <w:t xml:space="preserve">, </w:t>
      </w:r>
      <w:proofErr w:type="spellStart"/>
      <w:r>
        <w:rPr>
          <w:lang w:val="en" w:eastAsia="cs-CZ"/>
        </w:rPr>
        <w:t>avšak</w:t>
      </w:r>
      <w:proofErr w:type="spellEnd"/>
      <w:r>
        <w:rPr>
          <w:lang w:val="en" w:eastAsia="cs-CZ"/>
        </w:rPr>
        <w:t xml:space="preserve"> </w:t>
      </w:r>
      <w:proofErr w:type="spellStart"/>
      <w:r>
        <w:rPr>
          <w:lang w:val="en" w:eastAsia="cs-CZ"/>
        </w:rPr>
        <w:t>průběh</w:t>
      </w:r>
      <w:proofErr w:type="spellEnd"/>
      <w:r>
        <w:rPr>
          <w:lang w:val="en" w:eastAsia="cs-CZ"/>
        </w:rPr>
        <w:t xml:space="preserve"> je </w:t>
      </w:r>
      <w:proofErr w:type="spellStart"/>
      <w:r>
        <w:rPr>
          <w:lang w:val="en" w:eastAsia="cs-CZ"/>
        </w:rPr>
        <w:t>ovlivňován</w:t>
      </w:r>
      <w:proofErr w:type="spellEnd"/>
      <w:r>
        <w:rPr>
          <w:lang w:val="en" w:eastAsia="cs-CZ"/>
        </w:rPr>
        <w:t xml:space="preserve"> </w:t>
      </w:r>
      <w:proofErr w:type="spellStart"/>
      <w:r>
        <w:rPr>
          <w:lang w:val="en" w:eastAsia="cs-CZ"/>
        </w:rPr>
        <w:t>velkým</w:t>
      </w:r>
      <w:proofErr w:type="spellEnd"/>
      <w:r>
        <w:rPr>
          <w:lang w:val="en" w:eastAsia="cs-CZ"/>
        </w:rPr>
        <w:t xml:space="preserve"> </w:t>
      </w:r>
      <w:proofErr w:type="spellStart"/>
      <w:r>
        <w:rPr>
          <w:lang w:val="en" w:eastAsia="cs-CZ"/>
        </w:rPr>
        <w:t>množstvím</w:t>
      </w:r>
      <w:proofErr w:type="spellEnd"/>
      <w:r>
        <w:rPr>
          <w:lang w:val="en" w:eastAsia="cs-CZ"/>
        </w:rPr>
        <w:t xml:space="preserve"> </w:t>
      </w:r>
      <w:proofErr w:type="spellStart"/>
      <w:r>
        <w:rPr>
          <w:lang w:val="en" w:eastAsia="cs-CZ"/>
        </w:rPr>
        <w:t>faktorů</w:t>
      </w:r>
      <w:proofErr w:type="spellEnd"/>
      <w:r>
        <w:rPr>
          <w:lang w:val="en" w:eastAsia="cs-CZ"/>
        </w:rPr>
        <w:t xml:space="preserve">. </w:t>
      </w:r>
      <w:proofErr w:type="spellStart"/>
      <w:r>
        <w:rPr>
          <w:lang w:val="en" w:eastAsia="cs-CZ"/>
        </w:rPr>
        <w:t>Faktory</w:t>
      </w:r>
      <w:proofErr w:type="spellEnd"/>
      <w:r>
        <w:rPr>
          <w:lang w:val="en" w:eastAsia="cs-CZ"/>
        </w:rPr>
        <w:t xml:space="preserve"> </w:t>
      </w:r>
      <w:proofErr w:type="spellStart"/>
      <w:r>
        <w:rPr>
          <w:lang w:val="en" w:eastAsia="cs-CZ"/>
        </w:rPr>
        <w:t>ekonomické</w:t>
      </w:r>
      <w:proofErr w:type="spellEnd"/>
      <w:r>
        <w:rPr>
          <w:lang w:val="en" w:eastAsia="cs-CZ"/>
        </w:rPr>
        <w:t xml:space="preserve">, </w:t>
      </w:r>
      <w:proofErr w:type="spellStart"/>
      <w:r>
        <w:rPr>
          <w:lang w:val="en" w:eastAsia="cs-CZ"/>
        </w:rPr>
        <w:t>kulturní</w:t>
      </w:r>
      <w:proofErr w:type="spellEnd"/>
      <w:r>
        <w:rPr>
          <w:lang w:val="en" w:eastAsia="cs-CZ"/>
        </w:rPr>
        <w:t xml:space="preserve"> </w:t>
      </w:r>
      <w:proofErr w:type="spellStart"/>
      <w:r>
        <w:rPr>
          <w:lang w:val="en" w:eastAsia="cs-CZ"/>
        </w:rPr>
        <w:t>i</w:t>
      </w:r>
      <w:proofErr w:type="spellEnd"/>
      <w:r>
        <w:rPr>
          <w:lang w:val="en" w:eastAsia="cs-CZ"/>
        </w:rPr>
        <w:t xml:space="preserve"> </w:t>
      </w:r>
      <w:proofErr w:type="spellStart"/>
      <w:r>
        <w:rPr>
          <w:lang w:val="en" w:eastAsia="cs-CZ"/>
        </w:rPr>
        <w:t>sociální</w:t>
      </w:r>
      <w:proofErr w:type="spellEnd"/>
      <w:r>
        <w:rPr>
          <w:lang w:val="en" w:eastAsia="cs-CZ"/>
        </w:rPr>
        <w:t xml:space="preserve"> </w:t>
      </w:r>
      <w:proofErr w:type="spellStart"/>
      <w:r>
        <w:rPr>
          <w:lang w:val="en" w:eastAsia="cs-CZ"/>
        </w:rPr>
        <w:t>plní</w:t>
      </w:r>
      <w:proofErr w:type="spellEnd"/>
      <w:r w:rsidR="007D230A">
        <w:rPr>
          <w:lang w:val="en" w:eastAsia="cs-CZ"/>
        </w:rPr>
        <w:t xml:space="preserve"> a</w:t>
      </w:r>
      <w:r>
        <w:rPr>
          <w:lang w:val="en" w:eastAsia="cs-CZ"/>
        </w:rPr>
        <w:t xml:space="preserve"> </w:t>
      </w:r>
      <w:proofErr w:type="spellStart"/>
      <w:r>
        <w:rPr>
          <w:lang w:val="en" w:eastAsia="cs-CZ"/>
        </w:rPr>
        <w:t>zastupují</w:t>
      </w:r>
      <w:proofErr w:type="spellEnd"/>
      <w:r>
        <w:rPr>
          <w:lang w:val="en" w:eastAsia="cs-CZ"/>
        </w:rPr>
        <w:t xml:space="preserve"> </w:t>
      </w:r>
      <w:proofErr w:type="spellStart"/>
      <w:r>
        <w:rPr>
          <w:lang w:val="en" w:eastAsia="cs-CZ"/>
        </w:rPr>
        <w:t>důležitou</w:t>
      </w:r>
      <w:proofErr w:type="spellEnd"/>
      <w:r>
        <w:rPr>
          <w:lang w:val="en" w:eastAsia="cs-CZ"/>
        </w:rPr>
        <w:t xml:space="preserve"> </w:t>
      </w:r>
      <w:proofErr w:type="spellStart"/>
      <w:r>
        <w:rPr>
          <w:lang w:val="en" w:eastAsia="cs-CZ"/>
        </w:rPr>
        <w:t>část</w:t>
      </w:r>
      <w:proofErr w:type="spellEnd"/>
      <w:r>
        <w:rPr>
          <w:lang w:val="en" w:eastAsia="cs-CZ"/>
        </w:rPr>
        <w:t xml:space="preserve">, </w:t>
      </w:r>
      <w:proofErr w:type="spellStart"/>
      <w:r>
        <w:rPr>
          <w:lang w:val="en" w:eastAsia="cs-CZ"/>
        </w:rPr>
        <w:t>stejně</w:t>
      </w:r>
      <w:proofErr w:type="spellEnd"/>
      <w:r>
        <w:rPr>
          <w:lang w:val="en" w:eastAsia="cs-CZ"/>
        </w:rPr>
        <w:t xml:space="preserve"> </w:t>
      </w:r>
      <w:proofErr w:type="spellStart"/>
      <w:r>
        <w:rPr>
          <w:lang w:val="en" w:eastAsia="cs-CZ"/>
        </w:rPr>
        <w:t>jako</w:t>
      </w:r>
      <w:proofErr w:type="spellEnd"/>
      <w:r>
        <w:rPr>
          <w:lang w:val="en" w:eastAsia="cs-CZ"/>
        </w:rPr>
        <w:t xml:space="preserve"> </w:t>
      </w:r>
      <w:proofErr w:type="spellStart"/>
      <w:r>
        <w:rPr>
          <w:lang w:val="en" w:eastAsia="cs-CZ"/>
        </w:rPr>
        <w:t>postoj</w:t>
      </w:r>
      <w:proofErr w:type="spellEnd"/>
      <w:r>
        <w:rPr>
          <w:lang w:val="en" w:eastAsia="cs-CZ"/>
        </w:rPr>
        <w:t xml:space="preserve"> </w:t>
      </w:r>
      <w:proofErr w:type="spellStart"/>
      <w:r>
        <w:rPr>
          <w:lang w:val="en" w:eastAsia="cs-CZ"/>
        </w:rPr>
        <w:t>osob</w:t>
      </w:r>
      <w:proofErr w:type="spellEnd"/>
      <w:r>
        <w:rPr>
          <w:lang w:val="en" w:eastAsia="cs-CZ"/>
        </w:rPr>
        <w:t xml:space="preserve"> pro </w:t>
      </w:r>
      <w:proofErr w:type="spellStart"/>
      <w:r>
        <w:rPr>
          <w:lang w:val="en" w:eastAsia="cs-CZ"/>
        </w:rPr>
        <w:t>jedince</w:t>
      </w:r>
      <w:proofErr w:type="spellEnd"/>
      <w:r>
        <w:rPr>
          <w:lang w:val="en" w:eastAsia="cs-CZ"/>
        </w:rPr>
        <w:t xml:space="preserve"> </w:t>
      </w:r>
      <w:proofErr w:type="spellStart"/>
      <w:r>
        <w:rPr>
          <w:lang w:val="en" w:eastAsia="cs-CZ"/>
        </w:rPr>
        <w:t>významn</w:t>
      </w:r>
      <w:r w:rsidR="00CA289E">
        <w:rPr>
          <w:lang w:val="en" w:eastAsia="cs-CZ"/>
        </w:rPr>
        <w:t>ých</w:t>
      </w:r>
      <w:proofErr w:type="spellEnd"/>
      <w:r w:rsidR="00CA289E">
        <w:rPr>
          <w:lang w:val="en" w:eastAsia="cs-CZ"/>
        </w:rPr>
        <w:t xml:space="preserve">, </w:t>
      </w:r>
      <w:proofErr w:type="spellStart"/>
      <w:r w:rsidR="00CA289E">
        <w:rPr>
          <w:lang w:val="en" w:eastAsia="cs-CZ"/>
        </w:rPr>
        <w:t>jakožto</w:t>
      </w:r>
      <w:proofErr w:type="spellEnd"/>
      <w:r w:rsidR="00CA289E">
        <w:rPr>
          <w:lang w:val="en" w:eastAsia="cs-CZ"/>
        </w:rPr>
        <w:t xml:space="preserve"> </w:t>
      </w:r>
      <w:proofErr w:type="spellStart"/>
      <w:r w:rsidR="00CA289E">
        <w:rPr>
          <w:lang w:val="en" w:eastAsia="cs-CZ"/>
        </w:rPr>
        <w:t>rodičů</w:t>
      </w:r>
      <w:proofErr w:type="spellEnd"/>
      <w:r w:rsidR="00CA289E">
        <w:rPr>
          <w:lang w:val="en" w:eastAsia="cs-CZ"/>
        </w:rPr>
        <w:t xml:space="preserve"> </w:t>
      </w:r>
      <w:proofErr w:type="spellStart"/>
      <w:r w:rsidR="00CA289E">
        <w:rPr>
          <w:lang w:val="en" w:eastAsia="cs-CZ"/>
        </w:rPr>
        <w:t>či</w:t>
      </w:r>
      <w:proofErr w:type="spellEnd"/>
      <w:r w:rsidR="00CA289E">
        <w:rPr>
          <w:lang w:val="en" w:eastAsia="cs-CZ"/>
        </w:rPr>
        <w:t xml:space="preserve"> </w:t>
      </w:r>
      <w:proofErr w:type="spellStart"/>
      <w:r w:rsidR="00CA289E">
        <w:rPr>
          <w:lang w:val="en" w:eastAsia="cs-CZ"/>
        </w:rPr>
        <w:t>učitelů</w:t>
      </w:r>
      <w:proofErr w:type="spellEnd"/>
      <w:r w:rsidR="00CA289E">
        <w:rPr>
          <w:lang w:val="en" w:eastAsia="cs-CZ"/>
        </w:rPr>
        <w:t xml:space="preserve"> </w:t>
      </w:r>
      <w:r w:rsidRPr="00B14E9F">
        <w:rPr>
          <w:color w:val="222222"/>
          <w:shd w:val="clear" w:color="auto" w:fill="FFFFFF"/>
        </w:rPr>
        <w:t>(</w:t>
      </w:r>
      <w:proofErr w:type="spellStart"/>
      <w:r w:rsidRPr="00B14E9F">
        <w:rPr>
          <w:color w:val="222222"/>
          <w:shd w:val="clear" w:color="auto" w:fill="FFFFFF"/>
        </w:rPr>
        <w:t>Langmeier</w:t>
      </w:r>
      <w:proofErr w:type="spellEnd"/>
      <w:r w:rsidRPr="00B14E9F">
        <w:rPr>
          <w:color w:val="222222"/>
          <w:shd w:val="clear" w:color="auto" w:fill="FFFFFF"/>
        </w:rPr>
        <w:t xml:space="preserve"> &amp; Krejčířová, 2006)</w:t>
      </w:r>
      <w:r w:rsidR="00CA289E">
        <w:rPr>
          <w:color w:val="222222"/>
          <w:shd w:val="clear" w:color="auto" w:fill="FFFFFF"/>
        </w:rPr>
        <w:t>.</w:t>
      </w:r>
    </w:p>
    <w:p w:rsidR="00B14E9F" w:rsidRDefault="007D230A" w:rsidP="00750E78">
      <w:pPr>
        <w:ind w:firstLine="567"/>
        <w:jc w:val="both"/>
      </w:pPr>
      <w:r>
        <w:t>Puberta nepřináší zátě</w:t>
      </w:r>
      <w:r w:rsidR="00B14E9F" w:rsidRPr="00975B94">
        <w:t xml:space="preserve">ž jen z biologických a </w:t>
      </w:r>
      <w:r>
        <w:t>psychi</w:t>
      </w:r>
      <w:r w:rsidR="001328FA" w:rsidRPr="00975B94">
        <w:t>ckých změ</w:t>
      </w:r>
      <w:r w:rsidR="00975B94">
        <w:t>n</w:t>
      </w:r>
      <w:r w:rsidR="001328FA" w:rsidRPr="00975B94">
        <w:t>, ale také zde dochází k mnoha stresovým faktorům. O</w:t>
      </w:r>
      <w:r w:rsidR="00975B94">
        <w:t>kolí p</w:t>
      </w:r>
      <w:r w:rsidR="001328FA" w:rsidRPr="00975B94">
        <w:t>o jedinci zpravidla očekává samostatnější a zodp</w:t>
      </w:r>
      <w:r>
        <w:t xml:space="preserve">ovědnější chování, v porovnání </w:t>
      </w:r>
      <w:r w:rsidR="001328FA" w:rsidRPr="00975B94">
        <w:t xml:space="preserve">s dítětem mladšího školního věku. Veškeré potřeby a cíle jsou radikálně reformovány. </w:t>
      </w:r>
      <w:r w:rsidR="001328FA" w:rsidRPr="00711C02">
        <w:rPr>
          <w:color w:val="000000" w:themeColor="text1"/>
        </w:rPr>
        <w:t>Častými tématy se stávají vzhled, sex, svoboda, výkon a ekonomická nezávislost</w:t>
      </w:r>
      <w:r w:rsidR="001328FA" w:rsidRPr="006409EB">
        <w:rPr>
          <w:color w:val="00B050"/>
        </w:rPr>
        <w:t>.</w:t>
      </w:r>
      <w:r w:rsidR="001328FA" w:rsidRPr="00975B94">
        <w:t xml:space="preserve"> V </w:t>
      </w:r>
      <w:r w:rsidR="00975B94">
        <w:t>očích blí</w:t>
      </w:r>
      <w:r w:rsidR="001328FA" w:rsidRPr="00975B94">
        <w:t>zkého pozorovatele se může</w:t>
      </w:r>
      <w:r w:rsidR="00975B94">
        <w:t xml:space="preserve"> jedinec</w:t>
      </w:r>
      <w:r w:rsidR="001328FA" w:rsidRPr="00975B94">
        <w:t xml:space="preserve"> proměnit až dramaticky. Ať už se jedná o názory, postoje, city, či prezentované hodnoty. Tato situace je často složitá i pro rodiče, kdy doposud hodné a poslušné dítě najednou volí na křižovatkách života nebezpečné</w:t>
      </w:r>
      <w:r w:rsidR="001328FA">
        <w:rPr>
          <w:rFonts w:cs="Times New Roman"/>
          <w:szCs w:val="24"/>
          <w:lang w:val="en" w:eastAsia="cs-CZ"/>
        </w:rPr>
        <w:t xml:space="preserve"> </w:t>
      </w:r>
      <w:r w:rsidR="001328FA" w:rsidRPr="00975B94">
        <w:t xml:space="preserve">cesty a nejisté směry, na kterých se můžu samo ohrozit. Reakce rodičů je zde velice důležitá, kdy pokus o vtěsnání do </w:t>
      </w:r>
      <w:r w:rsidR="00975B94" w:rsidRPr="00975B94">
        <w:t xml:space="preserve">poslušného dítěte, jakožto původní role. Může </w:t>
      </w:r>
      <w:r w:rsidR="00975B94" w:rsidRPr="00975B94">
        <w:lastRenderedPageBreak/>
        <w:t xml:space="preserve">mít </w:t>
      </w:r>
      <w:r w:rsidR="00975B94" w:rsidRPr="00ED4017">
        <w:rPr>
          <w:rFonts w:cs="Times New Roman"/>
          <w:szCs w:val="24"/>
        </w:rPr>
        <w:t>kontraproduktivní účinek. V tu chvíli se sice jako dítě zachov</w:t>
      </w:r>
      <w:r w:rsidR="00CA289E">
        <w:rPr>
          <w:rFonts w:cs="Times New Roman"/>
          <w:szCs w:val="24"/>
        </w:rPr>
        <w:t>á, ale bude trucovité a zlobivé</w:t>
      </w:r>
      <w:r w:rsidR="00975B94" w:rsidRPr="00ED4017">
        <w:rPr>
          <w:rFonts w:cs="Times New Roman"/>
          <w:szCs w:val="24"/>
        </w:rPr>
        <w:t xml:space="preserve"> </w:t>
      </w:r>
      <w:r w:rsidR="00975B94" w:rsidRPr="00ED4017">
        <w:rPr>
          <w:rFonts w:eastAsia="Times New Roman" w:cs="Times New Roman"/>
          <w:bCs/>
          <w:szCs w:val="24"/>
          <w:lang w:eastAsia="cs-CZ"/>
        </w:rPr>
        <w:t>(Jedlička, 2017)</w:t>
      </w:r>
      <w:r w:rsidR="00CA289E">
        <w:rPr>
          <w:rFonts w:eastAsia="Times New Roman" w:cs="Times New Roman"/>
          <w:bCs/>
          <w:szCs w:val="24"/>
          <w:lang w:eastAsia="cs-CZ"/>
        </w:rPr>
        <w:t>.</w:t>
      </w:r>
    </w:p>
    <w:p w:rsidR="00F35520" w:rsidRPr="00885632" w:rsidRDefault="00F35520" w:rsidP="00750E78">
      <w:pPr>
        <w:ind w:firstLine="567"/>
        <w:jc w:val="both"/>
        <w:rPr>
          <w:rFonts w:cs="Times New Roman"/>
          <w:szCs w:val="24"/>
        </w:rPr>
      </w:pPr>
      <w:r>
        <w:t>Momentální strukturovaností a rozvojem společnosti se období adolescence neustále prodlužuje. Je tedy naprosto běžné, že biologicky vyspělí středoškolští, popřípadě vysokoškolští studenti jsou stále ekonomicky závislí na svých rodičích.  V porovnání s přírodními společnostmi zde můžeme vidět rozdíl, neboť zde není tak velké časové rozmezí mezi</w:t>
      </w:r>
      <w:r w:rsidR="00644558">
        <w:t xml:space="preserve"> dosažením biologické dospělosti a získáním statusu </w:t>
      </w:r>
      <w:r w:rsidR="00CA289E">
        <w:rPr>
          <w:rFonts w:cs="Times New Roman"/>
          <w:szCs w:val="24"/>
        </w:rPr>
        <w:t>dospělosti</w:t>
      </w:r>
      <w:r w:rsidR="00644558" w:rsidRPr="00644558">
        <w:rPr>
          <w:rFonts w:cs="Times New Roman"/>
          <w:szCs w:val="24"/>
        </w:rPr>
        <w:t xml:space="preserve"> </w:t>
      </w:r>
      <w:r w:rsidR="00644558" w:rsidRPr="00644558">
        <w:rPr>
          <w:rFonts w:cs="Times New Roman"/>
          <w:color w:val="222222"/>
          <w:szCs w:val="24"/>
          <w:shd w:val="clear" w:color="auto" w:fill="FFFFFF"/>
        </w:rPr>
        <w:t>(Blatný, 2017)</w:t>
      </w:r>
      <w:r w:rsidR="00CA289E">
        <w:rPr>
          <w:rFonts w:cs="Times New Roman"/>
          <w:color w:val="222222"/>
          <w:szCs w:val="24"/>
          <w:shd w:val="clear" w:color="auto" w:fill="FFFFFF"/>
        </w:rPr>
        <w:t>.</w:t>
      </w:r>
    </w:p>
    <w:p w:rsidR="00644558" w:rsidRPr="00975B94" w:rsidRDefault="00644558" w:rsidP="00750E78">
      <w:pPr>
        <w:ind w:firstLine="567"/>
        <w:jc w:val="both"/>
      </w:pPr>
      <w:r w:rsidRPr="00885632">
        <w:rPr>
          <w:rFonts w:cs="Times New Roman"/>
          <w:szCs w:val="24"/>
        </w:rPr>
        <w:t>Dospívající je častokrát vystaven plnění náročných vnitřních úkolů, kdy jejich zdárné splnění má z pohledu budoucího vývoje</w:t>
      </w:r>
      <w:r w:rsidR="00885632" w:rsidRPr="00885632">
        <w:rPr>
          <w:rFonts w:cs="Times New Roman"/>
          <w:szCs w:val="24"/>
        </w:rPr>
        <w:t xml:space="preserve"> důležitý význam. Jedním z nich je zajisté schopnost separace, kdy se jedná o intrapsychické oddělení od lůna rodiny. Dále individuace, což je pocit jedinečné osobní identity. Do tohoto období spadá i dokončení vzdělání na základní škole a následná úvaha a volba k dosažení p</w:t>
      </w:r>
      <w:r w:rsidR="00CA289E">
        <w:rPr>
          <w:rFonts w:cs="Times New Roman"/>
          <w:szCs w:val="24"/>
        </w:rPr>
        <w:t>rofesní a ekonomické zdatnosti</w:t>
      </w:r>
      <w:r w:rsidR="00885632" w:rsidRPr="00885632">
        <w:rPr>
          <w:rFonts w:cs="Times New Roman"/>
          <w:szCs w:val="24"/>
        </w:rPr>
        <w:t xml:space="preserve"> </w:t>
      </w:r>
      <w:r w:rsidR="00885632" w:rsidRPr="00885632">
        <w:rPr>
          <w:rFonts w:eastAsia="Times New Roman" w:cs="Times New Roman"/>
          <w:bCs/>
          <w:szCs w:val="24"/>
          <w:lang w:eastAsia="cs-CZ"/>
        </w:rPr>
        <w:t>(Jedlička, 2017)</w:t>
      </w:r>
      <w:r w:rsidR="00CA289E">
        <w:rPr>
          <w:rFonts w:eastAsia="Times New Roman" w:cs="Times New Roman"/>
          <w:bCs/>
          <w:szCs w:val="24"/>
          <w:lang w:eastAsia="cs-CZ"/>
        </w:rPr>
        <w:t>.</w:t>
      </w:r>
    </w:p>
    <w:p w:rsidR="0027312D" w:rsidRDefault="00AC051A" w:rsidP="00AC051A">
      <w:pPr>
        <w:pStyle w:val="Nadpis3"/>
      </w:pPr>
      <w:bookmarkStart w:id="3" w:name="_Toc44413365"/>
      <w:r>
        <w:t>Biologické aspekty</w:t>
      </w:r>
      <w:bookmarkEnd w:id="3"/>
    </w:p>
    <w:p w:rsidR="005B3EB8" w:rsidRDefault="0063073D" w:rsidP="00750E78">
      <w:pPr>
        <w:ind w:firstLine="567"/>
        <w:jc w:val="both"/>
        <w:rPr>
          <w:szCs w:val="24"/>
          <w:shd w:val="clear" w:color="auto" w:fill="FFFFFF"/>
        </w:rPr>
      </w:pPr>
      <w:r>
        <w:t>Období pubescence je velice důležitý biologický mezník. Z dítěte se stává člověk schopný reprodukce. Projevem tělesného dospívání jsou viditelné i pociťované důsledky. Jedná se o proměnu proporcí, růst postavy, funkci pohlavních orgánů, sekundární pohlavní znaky nebo například sexuální prožitky.</w:t>
      </w:r>
      <w:r w:rsidR="005B3EB8">
        <w:t xml:space="preserve"> Tělesná proměna se stává významným signálem dospívání. I z důvodu, že je zevnějšek součástí identity každého z nás, bývá tato změna intenzivně prožívána. Zjevná a zásadní proměna těla, dokonce může v krajních případech ke ztrátě sebejistoty a vy</w:t>
      </w:r>
      <w:r w:rsidR="00CA289E">
        <w:t>volat pocity ohrožení integrity</w:t>
      </w:r>
      <w:r w:rsidR="005B3EB8">
        <w:t xml:space="preserve"> </w:t>
      </w:r>
      <w:r w:rsidR="005B3EB8" w:rsidRPr="004929D1">
        <w:rPr>
          <w:szCs w:val="24"/>
          <w:shd w:val="clear" w:color="auto" w:fill="FFFFFF"/>
        </w:rPr>
        <w:t>(Vágnerová, 2012)</w:t>
      </w:r>
      <w:r w:rsidR="00CA289E">
        <w:rPr>
          <w:szCs w:val="24"/>
          <w:shd w:val="clear" w:color="auto" w:fill="FFFFFF"/>
        </w:rPr>
        <w:t>.</w:t>
      </w:r>
    </w:p>
    <w:p w:rsidR="002F7435" w:rsidRDefault="005B3EB8" w:rsidP="00750E78">
      <w:pPr>
        <w:ind w:firstLine="567"/>
        <w:jc w:val="both"/>
        <w:rPr>
          <w:color w:val="222222"/>
          <w:shd w:val="clear" w:color="auto" w:fill="FFFFFF"/>
        </w:rPr>
      </w:pPr>
      <w:r>
        <w:rPr>
          <w:szCs w:val="24"/>
          <w:shd w:val="clear" w:color="auto" w:fill="FFFFFF"/>
        </w:rPr>
        <w:t>Ve všech evropských a amerických státech se za posledních sto let výrazně urychlil nástup dospívání. Také se zrychlil i celkový růst.</w:t>
      </w:r>
      <w:r w:rsidR="002F7435">
        <w:rPr>
          <w:szCs w:val="24"/>
          <w:shd w:val="clear" w:color="auto" w:fill="FFFFFF"/>
        </w:rPr>
        <w:t xml:space="preserve"> Asi od 19. století se u dívek menarche objevovala stále v nižš</w:t>
      </w:r>
      <w:r w:rsidR="007D230A">
        <w:rPr>
          <w:szCs w:val="24"/>
          <w:shd w:val="clear" w:color="auto" w:fill="FFFFFF"/>
        </w:rPr>
        <w:t>ím věku. Kdy zpravidla za desetiletí</w:t>
      </w:r>
      <w:r w:rsidR="002F7435">
        <w:rPr>
          <w:szCs w:val="24"/>
          <w:shd w:val="clear" w:color="auto" w:fill="FFFFFF"/>
        </w:rPr>
        <w:t xml:space="preserve"> o </w:t>
      </w:r>
      <w:proofErr w:type="gramStart"/>
      <w:r w:rsidR="002F7435">
        <w:rPr>
          <w:szCs w:val="24"/>
          <w:shd w:val="clear" w:color="auto" w:fill="FFFFFF"/>
        </w:rPr>
        <w:t>4 - 5</w:t>
      </w:r>
      <w:proofErr w:type="gramEnd"/>
      <w:r w:rsidR="002F7435">
        <w:rPr>
          <w:szCs w:val="24"/>
          <w:shd w:val="clear" w:color="auto" w:fill="FFFFFF"/>
        </w:rPr>
        <w:t xml:space="preserve"> měsíců dřív. Podle </w:t>
      </w:r>
      <w:proofErr w:type="spellStart"/>
      <w:r w:rsidR="002F7435">
        <w:rPr>
          <w:szCs w:val="24"/>
          <w:shd w:val="clear" w:color="auto" w:fill="FFFFFF"/>
        </w:rPr>
        <w:t>Matieg</w:t>
      </w:r>
      <w:r w:rsidR="00750E78">
        <w:rPr>
          <w:szCs w:val="24"/>
          <w:shd w:val="clear" w:color="auto" w:fill="FFFFFF"/>
        </w:rPr>
        <w:t>ova</w:t>
      </w:r>
      <w:proofErr w:type="spellEnd"/>
      <w:r w:rsidR="00750E78">
        <w:rPr>
          <w:szCs w:val="24"/>
          <w:shd w:val="clear" w:color="auto" w:fill="FFFFFF"/>
        </w:rPr>
        <w:t xml:space="preserve"> z konce 19. století (1897) </w:t>
      </w:r>
      <w:r w:rsidR="002F7435">
        <w:rPr>
          <w:szCs w:val="24"/>
          <w:shd w:val="clear" w:color="auto" w:fill="FFFFFF"/>
        </w:rPr>
        <w:t>k</w:t>
      </w:r>
      <w:r w:rsidR="007D230A">
        <w:rPr>
          <w:szCs w:val="24"/>
          <w:shd w:val="clear" w:color="auto" w:fill="FFFFFF"/>
        </w:rPr>
        <w:t> </w:t>
      </w:r>
      <w:r w:rsidR="002F7435">
        <w:rPr>
          <w:szCs w:val="24"/>
          <w:shd w:val="clear" w:color="auto" w:fill="FFFFFF"/>
        </w:rPr>
        <w:t>menarche u českých dívek docházelo ve věku 15-16 roků. V době všesokolského sletu v Praze (1938) se pohyboval tento průměr okolo 14 let. A podle šetření M. Proko</w:t>
      </w:r>
      <w:r w:rsidR="00CA289E">
        <w:rPr>
          <w:szCs w:val="24"/>
          <w:shd w:val="clear" w:color="auto" w:fill="FFFFFF"/>
        </w:rPr>
        <w:t>pce (1962) dokonce ve 13 letech</w:t>
      </w:r>
      <w:r w:rsidR="002F7435">
        <w:rPr>
          <w:szCs w:val="24"/>
          <w:shd w:val="clear" w:color="auto" w:fill="FFFFFF"/>
        </w:rPr>
        <w:t xml:space="preserve"> </w:t>
      </w:r>
      <w:r w:rsidR="002F7435" w:rsidRPr="00B14E9F">
        <w:rPr>
          <w:color w:val="222222"/>
          <w:shd w:val="clear" w:color="auto" w:fill="FFFFFF"/>
        </w:rPr>
        <w:t>(</w:t>
      </w:r>
      <w:proofErr w:type="spellStart"/>
      <w:r w:rsidR="002F7435" w:rsidRPr="00B14E9F">
        <w:rPr>
          <w:color w:val="222222"/>
          <w:shd w:val="clear" w:color="auto" w:fill="FFFFFF"/>
        </w:rPr>
        <w:t>Langmeier</w:t>
      </w:r>
      <w:proofErr w:type="spellEnd"/>
      <w:r w:rsidR="002F7435" w:rsidRPr="00B14E9F">
        <w:rPr>
          <w:color w:val="222222"/>
          <w:shd w:val="clear" w:color="auto" w:fill="FFFFFF"/>
        </w:rPr>
        <w:t xml:space="preserve"> &amp; Krejčířová, 2006)</w:t>
      </w:r>
      <w:r w:rsidR="00CA289E">
        <w:rPr>
          <w:color w:val="222222"/>
          <w:shd w:val="clear" w:color="auto" w:fill="FFFFFF"/>
        </w:rPr>
        <w:t>.</w:t>
      </w:r>
    </w:p>
    <w:p w:rsidR="005C74A7" w:rsidRDefault="002F7435" w:rsidP="00750E78">
      <w:pPr>
        <w:ind w:firstLine="567"/>
        <w:jc w:val="both"/>
        <w:rPr>
          <w:szCs w:val="24"/>
          <w:shd w:val="clear" w:color="auto" w:fill="FFFFFF"/>
        </w:rPr>
      </w:pPr>
      <w:r>
        <w:rPr>
          <w:color w:val="222222"/>
          <w:shd w:val="clear" w:color="auto" w:fill="FFFFFF"/>
        </w:rPr>
        <w:t xml:space="preserve">V průměru dospívají dříve dívky než chlapci. Pokud dojde </w:t>
      </w:r>
      <w:r w:rsidR="00DE2D0C">
        <w:rPr>
          <w:color w:val="222222"/>
          <w:shd w:val="clear" w:color="auto" w:fill="FFFFFF"/>
        </w:rPr>
        <w:t xml:space="preserve">ke změně předčasně, pak je její nápadnost o to větší, neboť její vrstevníci jsou v tu chvíli stále psychicky i fyzicky zcela infantilní. Dospělými to bývá chápáno, jako signál kvalitativní změny. Mívají strach z předčasné sexuální aktivity, jejich reakce pak mohou vědomě či nevědomě vyznívat jako negativní hodnocení nadměrné vyspělosti. Nepříjemné jim mohou být i reakce starších vrstevníků, kdy dívce může vadit, že na ni kluci tak divně hledí a pokřikují sprosťárny. Ze sociálního hlediska u chlapců je důležitý převážně růst a rozvoj svalů. Zde je rychlejší </w:t>
      </w:r>
      <w:r w:rsidR="00DE2D0C">
        <w:rPr>
          <w:color w:val="222222"/>
          <w:shd w:val="clear" w:color="auto" w:fill="FFFFFF"/>
        </w:rPr>
        <w:lastRenderedPageBreak/>
        <w:t>vyspělost spíše výhodná, neboť představuje šanci na lepší sociální statu</w:t>
      </w:r>
      <w:r w:rsidR="009009E8">
        <w:rPr>
          <w:color w:val="222222"/>
          <w:shd w:val="clear" w:color="auto" w:fill="FFFFFF"/>
        </w:rPr>
        <w:t>s. V tomto věku je prestiž hodně závislá na fyzickém habitu a síle.</w:t>
      </w:r>
      <w:r w:rsidR="00DE2D0C">
        <w:rPr>
          <w:color w:val="222222"/>
          <w:shd w:val="clear" w:color="auto" w:fill="FFFFFF"/>
        </w:rPr>
        <w:t xml:space="preserve"> </w:t>
      </w:r>
      <w:r w:rsidR="009009E8">
        <w:rPr>
          <w:color w:val="222222"/>
          <w:shd w:val="clear" w:color="auto" w:fill="FFFFFF"/>
        </w:rPr>
        <w:t xml:space="preserve">Naopak zpomalení tělesného růstu bývá problém spojený spíše s chlapci, protože čtrnáctiletý chlapec by byl moc rád, kdyby nebyl nejmenší ve třídě a tím pádem nebyl </w:t>
      </w:r>
      <w:r w:rsidR="00935C9C">
        <w:rPr>
          <w:color w:val="222222"/>
          <w:shd w:val="clear" w:color="auto" w:fill="FFFFFF"/>
        </w:rPr>
        <w:t>„</w:t>
      </w:r>
      <w:r w:rsidR="009009E8">
        <w:rPr>
          <w:color w:val="222222"/>
          <w:shd w:val="clear" w:color="auto" w:fill="FFFFFF"/>
        </w:rPr>
        <w:t>za blbce</w:t>
      </w:r>
      <w:r w:rsidR="00935C9C">
        <w:rPr>
          <w:color w:val="222222"/>
          <w:shd w:val="clear" w:color="auto" w:fill="FFFFFF"/>
        </w:rPr>
        <w:t>“</w:t>
      </w:r>
      <w:r w:rsidR="009009E8">
        <w:rPr>
          <w:color w:val="222222"/>
          <w:shd w:val="clear" w:color="auto" w:fill="FFFFFF"/>
        </w:rPr>
        <w:t xml:space="preserve"> </w:t>
      </w:r>
      <w:r w:rsidR="009009E8" w:rsidRPr="004929D1">
        <w:rPr>
          <w:szCs w:val="24"/>
          <w:shd w:val="clear" w:color="auto" w:fill="FFFFFF"/>
        </w:rPr>
        <w:t>(Vágnerová, 2012)</w:t>
      </w:r>
      <w:r w:rsidR="00CA289E">
        <w:rPr>
          <w:szCs w:val="24"/>
          <w:shd w:val="clear" w:color="auto" w:fill="FFFFFF"/>
        </w:rPr>
        <w:t>.</w:t>
      </w:r>
    </w:p>
    <w:p w:rsidR="00BA3E9E" w:rsidRDefault="00BA3E9E" w:rsidP="00750E78">
      <w:pPr>
        <w:ind w:firstLine="567"/>
        <w:jc w:val="both"/>
        <w:rPr>
          <w:color w:val="222222"/>
          <w:shd w:val="clear" w:color="auto" w:fill="FFFFFF"/>
        </w:rPr>
      </w:pPr>
      <w:r>
        <w:rPr>
          <w:szCs w:val="24"/>
          <w:shd w:val="clear" w:color="auto" w:fill="FFFFFF"/>
        </w:rPr>
        <w:t xml:space="preserve">Tělesné růst u dospívajících není rovnoměrný. Horní i dolní končetiny rostou začátkem období rychleji, i proto dochází k určitě disharmonii postavy. Dítě působí dojmem tělesné nevyváženosti a pohybové neobratnosti („samá ruka, samá noha“), zkrátka </w:t>
      </w:r>
      <w:proofErr w:type="gramStart"/>
      <w:r>
        <w:rPr>
          <w:szCs w:val="24"/>
          <w:shd w:val="clear" w:color="auto" w:fill="FFFFFF"/>
        </w:rPr>
        <w:t>jakoby</w:t>
      </w:r>
      <w:proofErr w:type="gramEnd"/>
      <w:r>
        <w:rPr>
          <w:szCs w:val="24"/>
          <w:shd w:val="clear" w:color="auto" w:fill="FFFFFF"/>
        </w:rPr>
        <w:t xml:space="preserve"> si se svým tělem nevědělo rady. Také zrání mozku pokračuje s různými výkyvy, které jsou patrné objevením pomalejších vln v EEG. Podle Lesného se jedná o pubertální regresi, kde jsou </w:t>
      </w:r>
      <w:proofErr w:type="spellStart"/>
      <w:r>
        <w:rPr>
          <w:szCs w:val="24"/>
          <w:shd w:val="clear" w:color="auto" w:fill="FFFFFF"/>
        </w:rPr>
        <w:t>theta</w:t>
      </w:r>
      <w:proofErr w:type="spellEnd"/>
      <w:r>
        <w:rPr>
          <w:szCs w:val="24"/>
          <w:shd w:val="clear" w:color="auto" w:fill="FFFFFF"/>
        </w:rPr>
        <w:t xml:space="preserve"> či </w:t>
      </w:r>
      <w:proofErr w:type="spellStart"/>
      <w:r>
        <w:rPr>
          <w:szCs w:val="24"/>
          <w:shd w:val="clear" w:color="auto" w:fill="FFFFFF"/>
        </w:rPr>
        <w:t>subtheta</w:t>
      </w:r>
      <w:proofErr w:type="spellEnd"/>
      <w:r>
        <w:rPr>
          <w:szCs w:val="24"/>
          <w:shd w:val="clear" w:color="auto" w:fill="FFFFFF"/>
        </w:rPr>
        <w:t xml:space="preserve"> vlny s frekvencí 5/s. </w:t>
      </w:r>
      <w:r w:rsidR="005C74A7">
        <w:rPr>
          <w:szCs w:val="24"/>
          <w:shd w:val="clear" w:color="auto" w:fill="FFFFFF"/>
        </w:rPr>
        <w:t>Po 16. roce života se pak definitivně ustavuje převaha alfa vln. Těkavá pozornost a zvýšená emoční labilita v pubescenci s těmito změnami může souviset, avšak příčin</w:t>
      </w:r>
      <w:r w:rsidR="00CA289E">
        <w:rPr>
          <w:szCs w:val="24"/>
          <w:shd w:val="clear" w:color="auto" w:fill="FFFFFF"/>
        </w:rPr>
        <w:t xml:space="preserve">ná souvislost prokázána nebyla </w:t>
      </w:r>
      <w:r w:rsidR="005C74A7" w:rsidRPr="00B14E9F">
        <w:rPr>
          <w:color w:val="222222"/>
          <w:shd w:val="clear" w:color="auto" w:fill="FFFFFF"/>
        </w:rPr>
        <w:t>(</w:t>
      </w:r>
      <w:proofErr w:type="spellStart"/>
      <w:r w:rsidR="005C74A7" w:rsidRPr="00B14E9F">
        <w:rPr>
          <w:color w:val="222222"/>
          <w:shd w:val="clear" w:color="auto" w:fill="FFFFFF"/>
        </w:rPr>
        <w:t>Langmeier</w:t>
      </w:r>
      <w:proofErr w:type="spellEnd"/>
      <w:r w:rsidR="005C74A7" w:rsidRPr="00B14E9F">
        <w:rPr>
          <w:color w:val="222222"/>
          <w:shd w:val="clear" w:color="auto" w:fill="FFFFFF"/>
        </w:rPr>
        <w:t xml:space="preserve"> &amp; Krejčířová, 2006)</w:t>
      </w:r>
      <w:r w:rsidR="00CA289E">
        <w:rPr>
          <w:color w:val="222222"/>
          <w:shd w:val="clear" w:color="auto" w:fill="FFFFFF"/>
        </w:rPr>
        <w:t>.</w:t>
      </w:r>
    </w:p>
    <w:p w:rsidR="00535467" w:rsidRDefault="005C74A7" w:rsidP="00750E78">
      <w:pPr>
        <w:ind w:firstLine="567"/>
        <w:jc w:val="both"/>
        <w:rPr>
          <w:szCs w:val="24"/>
          <w:shd w:val="clear" w:color="auto" w:fill="FFFFFF"/>
        </w:rPr>
      </w:pPr>
      <w:r>
        <w:rPr>
          <w:color w:val="222222"/>
          <w:shd w:val="clear" w:color="auto" w:fill="FFFFFF"/>
        </w:rPr>
        <w:t xml:space="preserve">Úprava oblečení a zevnějšku slouží jako prostředek k vyjádření identity. Svému okolí tímto způsobem sděluje, kým se cítí být. Například </w:t>
      </w:r>
      <w:r w:rsidR="00D60FEC">
        <w:rPr>
          <w:color w:val="222222"/>
          <w:shd w:val="clear" w:color="auto" w:fill="FFFFFF"/>
        </w:rPr>
        <w:t>se může projevit na preferenci stále stejného typu oblečení, které mu pomáhají překonat nejistotu změn, které již ovlivnit nejdou. Někteří dospívající mají v preferenci zdůrazňovat svoji postavu a pohlavní identitu, ať už mužskou či ženskou. Také mohou preferovat různé stylizace zevnějšku, které mohou být spojovány s příslušností ve skupině nebo vzoru. Ať už se jedná o fotbalové fanoušky, skinheady apod., dospívající potřebuje prezentovat svojí sociální identitu, čímž posiluje svoji sebeúctu. Dospívající se svým oblečením snaží odlišit od dospělých. Může v sobě projevit snahu, kým by chtěl být, leckdy však pouze vyjadřuje potřebu, kdy na sebe chce upoutat pozornost, zkrátka na sebe nějak upozornit, nebo získat ocenění. Když nic lepšího dosáhnout nejde, tak aspoň provokovat. I proto některá média preferují uniformitu. Podobnost vzoru zaručuje pozitivní hodnocení,</w:t>
      </w:r>
      <w:r w:rsidR="00535467">
        <w:rPr>
          <w:color w:val="222222"/>
          <w:shd w:val="clear" w:color="auto" w:fill="FFFFFF"/>
        </w:rPr>
        <w:t xml:space="preserve"> představuje jistotu, ale n</w:t>
      </w:r>
      <w:r w:rsidR="00CA289E">
        <w:rPr>
          <w:color w:val="222222"/>
          <w:shd w:val="clear" w:color="auto" w:fill="FFFFFF"/>
        </w:rPr>
        <w:t xml:space="preserve">a druhé straně ztrátu identity </w:t>
      </w:r>
      <w:r w:rsidR="00535467" w:rsidRPr="004929D1">
        <w:rPr>
          <w:szCs w:val="24"/>
          <w:shd w:val="clear" w:color="auto" w:fill="FFFFFF"/>
        </w:rPr>
        <w:t>(Vágnerová, 2012)</w:t>
      </w:r>
      <w:r w:rsidR="00CA289E">
        <w:rPr>
          <w:szCs w:val="24"/>
          <w:shd w:val="clear" w:color="auto" w:fill="FFFFFF"/>
        </w:rPr>
        <w:t>.</w:t>
      </w:r>
    </w:p>
    <w:p w:rsidR="00535467" w:rsidRDefault="00535467" w:rsidP="00750E78">
      <w:pPr>
        <w:ind w:firstLine="567"/>
        <w:jc w:val="both"/>
        <w:rPr>
          <w:color w:val="222222"/>
          <w:shd w:val="clear" w:color="auto" w:fill="FFFFFF"/>
        </w:rPr>
      </w:pPr>
      <w:r>
        <w:rPr>
          <w:szCs w:val="24"/>
          <w:shd w:val="clear" w:color="auto" w:fill="FFFFFF"/>
        </w:rPr>
        <w:t xml:space="preserve">Ve výsledku se tedy zdá, že sekundární akcelerace nám přinesla rychlejší začátek duševního i tělesného dospívání, ale zároveň nám umožnila delší dobu pro dosažení plného rozvoje všech potencí. Dospívání se tedy </w:t>
      </w:r>
      <w:r w:rsidR="00D04920">
        <w:rPr>
          <w:szCs w:val="24"/>
          <w:shd w:val="clear" w:color="auto" w:fill="FFFFFF"/>
        </w:rPr>
        <w:t>neustále</w:t>
      </w:r>
      <w:r>
        <w:rPr>
          <w:szCs w:val="24"/>
          <w:shd w:val="clear" w:color="auto" w:fill="FFFFFF"/>
        </w:rPr>
        <w:t xml:space="preserve"> rozšiřuje dvěma směry.</w:t>
      </w:r>
      <w:r w:rsidR="00D04920">
        <w:rPr>
          <w:szCs w:val="24"/>
          <w:shd w:val="clear" w:color="auto" w:fill="FFFFFF"/>
        </w:rPr>
        <w:t xml:space="preserve"> Stále více se zkracuje doba dětství a oddaluje nástup plné dospělosti. </w:t>
      </w:r>
      <w:r w:rsidR="000C17B7">
        <w:rPr>
          <w:szCs w:val="24"/>
          <w:shd w:val="clear" w:color="auto" w:fill="FFFFFF"/>
        </w:rPr>
        <w:t>Uvádí se celá řada možných příčin a podnětů v dnešní moderní urbanizované společnosti. Ať už lepší výživa, zlepšená hygiena, dávkované zatížení, menší výskyt infekčních chorob, celkově změněná struktura společnosti, změněné klimatické poměry, jako například v</w:t>
      </w:r>
      <w:r w:rsidR="00CA289E">
        <w:rPr>
          <w:szCs w:val="24"/>
          <w:shd w:val="clear" w:color="auto" w:fill="FFFFFF"/>
        </w:rPr>
        <w:t>ětší množství slunečního záření</w:t>
      </w:r>
      <w:r w:rsidR="000C17B7">
        <w:rPr>
          <w:szCs w:val="24"/>
          <w:shd w:val="clear" w:color="auto" w:fill="FFFFFF"/>
        </w:rPr>
        <w:t xml:space="preserve"> </w:t>
      </w:r>
      <w:r w:rsidR="000C17B7" w:rsidRPr="00B14E9F">
        <w:rPr>
          <w:color w:val="222222"/>
          <w:shd w:val="clear" w:color="auto" w:fill="FFFFFF"/>
        </w:rPr>
        <w:t>(</w:t>
      </w:r>
      <w:proofErr w:type="spellStart"/>
      <w:r w:rsidR="000C17B7" w:rsidRPr="00B14E9F">
        <w:rPr>
          <w:color w:val="222222"/>
          <w:shd w:val="clear" w:color="auto" w:fill="FFFFFF"/>
        </w:rPr>
        <w:t>Langmeier</w:t>
      </w:r>
      <w:proofErr w:type="spellEnd"/>
      <w:r w:rsidR="000C17B7" w:rsidRPr="00B14E9F">
        <w:rPr>
          <w:color w:val="222222"/>
          <w:shd w:val="clear" w:color="auto" w:fill="FFFFFF"/>
        </w:rPr>
        <w:t xml:space="preserve"> &amp; Krejčířová, 2006)</w:t>
      </w:r>
      <w:r w:rsidR="00CA289E">
        <w:rPr>
          <w:color w:val="222222"/>
          <w:shd w:val="clear" w:color="auto" w:fill="FFFFFF"/>
        </w:rPr>
        <w:t>.</w:t>
      </w:r>
    </w:p>
    <w:p w:rsidR="00AC051A" w:rsidRDefault="00AC051A" w:rsidP="00AC051A">
      <w:pPr>
        <w:pStyle w:val="Nadpis3"/>
      </w:pPr>
      <w:bookmarkStart w:id="4" w:name="_Toc44413366"/>
      <w:r>
        <w:lastRenderedPageBreak/>
        <w:t>Psychologické aspekty</w:t>
      </w:r>
      <w:bookmarkEnd w:id="4"/>
    </w:p>
    <w:p w:rsidR="00841A14" w:rsidRDefault="00A47C5C" w:rsidP="00750E78">
      <w:pPr>
        <w:ind w:firstLine="567"/>
        <w:jc w:val="both"/>
        <w:rPr>
          <w:rFonts w:cs="Times New Roman"/>
          <w:color w:val="222222"/>
          <w:szCs w:val="24"/>
          <w:shd w:val="clear" w:color="auto" w:fill="FFFFFF"/>
        </w:rPr>
      </w:pPr>
      <w:r>
        <w:t>I přesto, že jsme všichni na světě příslušníci jednoho živočišného druhu, tak na světě neexistují dva totožní lidé. I u jednovaječných dvojčat, která mají totožné genetické informace a identický vzhled, můžeme vidět celou řadu rozdílů, ať už ve stavbě mozku, psychice, nebo vlastnostech. Osobnost člověka je soubor všech vloh, vlastností, prožívání a chování. I proto se mohou lidé ve stejných situacích zachovat různě a významně se lišit</w:t>
      </w:r>
      <w:r w:rsidRPr="00A47C5C">
        <w:rPr>
          <w:rFonts w:cs="Times New Roman"/>
          <w:szCs w:val="24"/>
        </w:rPr>
        <w:t>.</w:t>
      </w:r>
      <w:r w:rsidR="001922FA">
        <w:rPr>
          <w:rFonts w:cs="Times New Roman"/>
          <w:szCs w:val="24"/>
        </w:rPr>
        <w:t xml:space="preserve"> Navzájem se od sebe lišíme nejen tělesným vzhledem, ale právě i osobnostmi. Některé vlastnosti máme vyvinuté méně, jinak naopak přirozeně více. Veškeré chování a prožívání člověka, jeho duševní pochody i dění můžeme definovat jako j</w:t>
      </w:r>
      <w:r w:rsidR="00CA289E">
        <w:rPr>
          <w:rFonts w:cs="Times New Roman"/>
          <w:szCs w:val="24"/>
        </w:rPr>
        <w:t>edinečný celek duševního života</w:t>
      </w:r>
      <w:r w:rsidR="0025411C">
        <w:rPr>
          <w:rFonts w:cs="Times New Roman"/>
          <w:szCs w:val="24"/>
        </w:rPr>
        <w:t xml:space="preserve"> </w:t>
      </w:r>
      <w:r w:rsidRPr="00A47C5C">
        <w:rPr>
          <w:rFonts w:cs="Times New Roman"/>
          <w:color w:val="222222"/>
          <w:szCs w:val="24"/>
          <w:shd w:val="clear" w:color="auto" w:fill="FFFFFF"/>
        </w:rPr>
        <w:t>(Orel, 2015)</w:t>
      </w:r>
      <w:r w:rsidR="00CA289E">
        <w:rPr>
          <w:rFonts w:cs="Times New Roman"/>
          <w:color w:val="222222"/>
          <w:szCs w:val="24"/>
          <w:shd w:val="clear" w:color="auto" w:fill="FFFFFF"/>
        </w:rPr>
        <w:t>.</w:t>
      </w:r>
    </w:p>
    <w:p w:rsidR="00997E1B" w:rsidRDefault="00841A14" w:rsidP="00750E78">
      <w:pPr>
        <w:ind w:firstLine="567"/>
        <w:jc w:val="both"/>
        <w:rPr>
          <w:rFonts w:cs="Times New Roman"/>
          <w:color w:val="222222"/>
          <w:szCs w:val="24"/>
          <w:shd w:val="clear" w:color="auto" w:fill="FFFFFF"/>
        </w:rPr>
      </w:pPr>
      <w:r>
        <w:rPr>
          <w:rFonts w:cs="Times New Roman"/>
          <w:color w:val="222222"/>
          <w:szCs w:val="24"/>
          <w:shd w:val="clear" w:color="auto" w:fill="FFFFFF"/>
        </w:rPr>
        <w:t xml:space="preserve">S biologickými změnami často dochází k oslabení autoregulace chování a emocí. Dospívání často bývá provázeno určitým nárůstem emočních potíží. Časté jsou problémy v chování a konflikty s autoritami. Jak se na venek může zdát, tak dospívající za ně nesou vinu jen do určité míry. Neuvážené reakce a nedostatek sebeovládání jsou z důvodu nerovnoměrného dozrávání v mozkových centrech, které jsou zodpovědné za řízení chování a zpracování emocí. Zvýšená impulzivita a silné emoce souvisí se změnami v limbickém systému. Je to z důvodu, že podkorová část mozku dozrává rychleji než zrání mozkové kůry, která ovlivňuje regulaci chování a emocí. Z tohoto důvodu nedovedou využít celou kapacitu kognitivních schopností v emočně vypjatých situacích. Zvýšená hladina dopaminu v limbickém systém a </w:t>
      </w:r>
      <w:proofErr w:type="spellStart"/>
      <w:r>
        <w:rPr>
          <w:rFonts w:cs="Times New Roman"/>
          <w:color w:val="222222"/>
          <w:szCs w:val="24"/>
          <w:shd w:val="clear" w:color="auto" w:fill="FFFFFF"/>
        </w:rPr>
        <w:t>prefrontální</w:t>
      </w:r>
      <w:proofErr w:type="spellEnd"/>
      <w:r>
        <w:rPr>
          <w:rFonts w:cs="Times New Roman"/>
          <w:color w:val="222222"/>
          <w:szCs w:val="24"/>
          <w:shd w:val="clear" w:color="auto" w:fill="FFFFFF"/>
        </w:rPr>
        <w:t xml:space="preserve"> kůře zřejmě ovlivňuje zvýšenou potřebu vzrušujících zážitků.</w:t>
      </w:r>
      <w:r w:rsidR="00365C61">
        <w:rPr>
          <w:rFonts w:cs="Times New Roman"/>
          <w:color w:val="222222"/>
          <w:szCs w:val="24"/>
          <w:shd w:val="clear" w:color="auto" w:fill="FFFFFF"/>
        </w:rPr>
        <w:t xml:space="preserve"> I z tohoto důvodu </w:t>
      </w:r>
      <w:r w:rsidR="00CA289E">
        <w:rPr>
          <w:rFonts w:cs="Times New Roman"/>
          <w:color w:val="222222"/>
          <w:szCs w:val="24"/>
          <w:shd w:val="clear" w:color="auto" w:fill="FFFFFF"/>
        </w:rPr>
        <w:t>plyne častější rizikové chování</w:t>
      </w:r>
      <w:r w:rsidR="00365C61">
        <w:rPr>
          <w:rFonts w:cs="Times New Roman"/>
          <w:color w:val="222222"/>
          <w:szCs w:val="24"/>
          <w:shd w:val="clear" w:color="auto" w:fill="FFFFFF"/>
        </w:rPr>
        <w:t xml:space="preserve"> (Blatný, 2017)</w:t>
      </w:r>
      <w:r w:rsidR="00CA289E">
        <w:rPr>
          <w:rFonts w:cs="Times New Roman"/>
          <w:color w:val="222222"/>
          <w:szCs w:val="24"/>
          <w:shd w:val="clear" w:color="auto" w:fill="FFFFFF"/>
        </w:rPr>
        <w:t>.</w:t>
      </w:r>
    </w:p>
    <w:p w:rsidR="006515B4" w:rsidRDefault="00997E1B" w:rsidP="00750E78">
      <w:pPr>
        <w:ind w:firstLine="567"/>
        <w:jc w:val="both"/>
        <w:rPr>
          <w:szCs w:val="24"/>
          <w:shd w:val="clear" w:color="auto" w:fill="FFFFFF"/>
        </w:rPr>
      </w:pPr>
      <w:r>
        <w:rPr>
          <w:rFonts w:cs="Times New Roman"/>
          <w:color w:val="222222"/>
          <w:szCs w:val="24"/>
          <w:shd w:val="clear" w:color="auto" w:fill="FFFFFF"/>
        </w:rPr>
        <w:t xml:space="preserve">Dospívání souvisí s hormonální proměnou, která způsobuje změny v oblasti citového prožívání. Často se vyskytuje velká labilita, kolísání emočního ladění, tendence reagovat přecitlivěle na běžné podněty, dráždivost a nárůst emočního zmatku. Výstižný může být stav třináctileté dívky, která brečí často, ale vůbec neví proč. Podobné reakce můžeme vidět i na emoční situace, kdy citlivě reaguje na </w:t>
      </w:r>
      <w:r w:rsidR="006515B4">
        <w:rPr>
          <w:rFonts w:cs="Times New Roman"/>
          <w:color w:val="222222"/>
          <w:szCs w:val="24"/>
          <w:shd w:val="clear" w:color="auto" w:fill="FFFFFF"/>
        </w:rPr>
        <w:t>nespravedlivost, nebo když někdo trpí. Citové prožitky jsou spíše krátkodobého charakteru a bývají velice proměnlivé. I pro ně samotné jsou jejich city a proměny kolikrát samé překvapení, dokonce i jim to může být až nepříjemné. Také na své pocity mohou reagovat rozmrzele a podrážděně, neboť si samotní nejsou sc</w:t>
      </w:r>
      <w:r w:rsidR="00CA289E">
        <w:rPr>
          <w:rFonts w:cs="Times New Roman"/>
          <w:color w:val="222222"/>
          <w:szCs w:val="24"/>
          <w:shd w:val="clear" w:color="auto" w:fill="FFFFFF"/>
        </w:rPr>
        <w:t xml:space="preserve">hopni vysvětlit jejich příčinu </w:t>
      </w:r>
      <w:r w:rsidR="006515B4" w:rsidRPr="004929D1">
        <w:rPr>
          <w:szCs w:val="24"/>
          <w:shd w:val="clear" w:color="auto" w:fill="FFFFFF"/>
        </w:rPr>
        <w:t>(Vágnerová, 2012)</w:t>
      </w:r>
      <w:r w:rsidR="00CA289E">
        <w:rPr>
          <w:szCs w:val="24"/>
          <w:shd w:val="clear" w:color="auto" w:fill="FFFFFF"/>
        </w:rPr>
        <w:t>.</w:t>
      </w:r>
    </w:p>
    <w:p w:rsidR="006515B4" w:rsidRDefault="006515B4" w:rsidP="00750E78">
      <w:pPr>
        <w:ind w:firstLine="567"/>
        <w:jc w:val="both"/>
        <w:rPr>
          <w:rFonts w:cs="Times New Roman"/>
          <w:color w:val="222222"/>
          <w:szCs w:val="24"/>
          <w:shd w:val="clear" w:color="auto" w:fill="FFFFFF"/>
        </w:rPr>
      </w:pPr>
      <w:r>
        <w:rPr>
          <w:szCs w:val="24"/>
          <w:shd w:val="clear" w:color="auto" w:fill="FFFFFF"/>
        </w:rPr>
        <w:t xml:space="preserve">Další charakteristickou vlastností je výskyt různých psychických potíží a zvýšená úzkostnost. Často přikládají nadměrný význam komentářům spolužáků či dospělých. Je mnoho případů, kdy právě v tomto období vznikla pozdější závislost na návykových látkách, popřípadě </w:t>
      </w:r>
      <w:r w:rsidR="00EB2A01">
        <w:rPr>
          <w:szCs w:val="24"/>
          <w:shd w:val="clear" w:color="auto" w:fill="FFFFFF"/>
        </w:rPr>
        <w:t xml:space="preserve">porucha příjmu potravy. Stresovým faktorem je zajisté i načasování nástupu dospívání, nejlepší oporu mají ti, kteří dospívají podobným tempem jako jejich vrstevníci. I </w:t>
      </w:r>
      <w:r w:rsidR="00EB2A01">
        <w:rPr>
          <w:szCs w:val="24"/>
          <w:shd w:val="clear" w:color="auto" w:fill="FFFFFF"/>
        </w:rPr>
        <w:lastRenderedPageBreak/>
        <w:t xml:space="preserve">proto mohou pociťovat silnější úzkost dívky, které dospívají dříve než ostatní. Podobnou situaci zažívají chlapci, kteří naopak dospívají později než ostatní. V tomto období často vyhledávají nevyzkoušené aktivity. Nemají obavy z experimentování v různých oblastech života a využívání nových možností. Avšak z důvodu překračování bezpečnostních pravidel může mít toto rizikové chování i nepříznivé následky, někdy dokonce celoživotní. Ať už se </w:t>
      </w:r>
      <w:r w:rsidR="00CA289E">
        <w:rPr>
          <w:szCs w:val="24"/>
          <w:shd w:val="clear" w:color="auto" w:fill="FFFFFF"/>
        </w:rPr>
        <w:t>jedná o sexuální či jiné nákazy</w:t>
      </w:r>
      <w:r w:rsidR="00B60FF9">
        <w:rPr>
          <w:szCs w:val="24"/>
          <w:shd w:val="clear" w:color="auto" w:fill="FFFFFF"/>
        </w:rPr>
        <w:t xml:space="preserve"> </w:t>
      </w:r>
      <w:r w:rsidR="00B60FF9">
        <w:rPr>
          <w:rFonts w:cs="Times New Roman"/>
          <w:color w:val="222222"/>
          <w:szCs w:val="24"/>
          <w:shd w:val="clear" w:color="auto" w:fill="FFFFFF"/>
        </w:rPr>
        <w:t>(Blatný, 2017)</w:t>
      </w:r>
      <w:r w:rsidR="00CA289E">
        <w:rPr>
          <w:rFonts w:cs="Times New Roman"/>
          <w:color w:val="222222"/>
          <w:szCs w:val="24"/>
          <w:shd w:val="clear" w:color="auto" w:fill="FFFFFF"/>
        </w:rPr>
        <w:t>.</w:t>
      </w:r>
    </w:p>
    <w:p w:rsidR="00211C1A" w:rsidRDefault="00211C1A" w:rsidP="00211C1A">
      <w:pPr>
        <w:ind w:firstLine="567"/>
        <w:jc w:val="both"/>
        <w:rPr>
          <w:rFonts w:cs="Times New Roman"/>
          <w:color w:val="222222"/>
          <w:szCs w:val="24"/>
          <w:shd w:val="clear" w:color="auto" w:fill="FFFFFF"/>
        </w:rPr>
      </w:pPr>
      <w:r w:rsidRPr="00211C1A">
        <w:rPr>
          <w:rFonts w:cs="Times New Roman"/>
          <w:color w:val="222222"/>
          <w:szCs w:val="24"/>
          <w:shd w:val="clear" w:color="auto" w:fill="FFFFFF"/>
        </w:rPr>
        <w:t>Mnoho studií prokazuje, ž</w:t>
      </w:r>
      <w:r>
        <w:rPr>
          <w:rFonts w:cs="Times New Roman"/>
          <w:color w:val="222222"/>
          <w:szCs w:val="24"/>
          <w:shd w:val="clear" w:color="auto" w:fill="FFFFFF"/>
        </w:rPr>
        <w:t xml:space="preserve">e samoregulace zabraňuje vzniku </w:t>
      </w:r>
      <w:r w:rsidRPr="00211C1A">
        <w:rPr>
          <w:rFonts w:cs="Times New Roman"/>
          <w:color w:val="222222"/>
          <w:szCs w:val="24"/>
          <w:shd w:val="clear" w:color="auto" w:fill="FFFFFF"/>
        </w:rPr>
        <w:t>negativních scénářů ve vývoji adole</w:t>
      </w:r>
      <w:r>
        <w:rPr>
          <w:rFonts w:cs="Times New Roman"/>
          <w:color w:val="222222"/>
          <w:szCs w:val="24"/>
          <w:shd w:val="clear" w:color="auto" w:fill="FFFFFF"/>
        </w:rPr>
        <w:t xml:space="preserve">scentů, zejména projevů deprese </w:t>
      </w:r>
      <w:r w:rsidRPr="00211C1A">
        <w:rPr>
          <w:rFonts w:cs="Times New Roman"/>
          <w:color w:val="222222"/>
          <w:szCs w:val="24"/>
          <w:shd w:val="clear" w:color="auto" w:fill="FFFFFF"/>
        </w:rPr>
        <w:t>a delikventního chování, také snižuje pravděpodobnost problému a rizikového chování</w:t>
      </w:r>
      <w:r w:rsidR="00CA289E">
        <w:rPr>
          <w:rFonts w:cs="Times New Roman"/>
          <w:color w:val="222222"/>
          <w:szCs w:val="24"/>
          <w:shd w:val="clear" w:color="auto" w:fill="FFFFFF"/>
        </w:rPr>
        <w:t xml:space="preserve"> </w:t>
      </w:r>
      <w:r w:rsidRPr="00211C1A">
        <w:rPr>
          <w:rFonts w:cs="Times New Roman"/>
          <w:color w:val="222222"/>
          <w:szCs w:val="24"/>
          <w:shd w:val="clear" w:color="auto" w:fill="FFFFFF"/>
        </w:rPr>
        <w:t>(</w:t>
      </w:r>
      <w:proofErr w:type="spellStart"/>
      <w:r w:rsidRPr="00211C1A">
        <w:rPr>
          <w:rFonts w:cs="Times New Roman"/>
          <w:color w:val="222222"/>
          <w:szCs w:val="24"/>
          <w:shd w:val="clear" w:color="auto" w:fill="FFFFFF"/>
        </w:rPr>
        <w:t>Fomina</w:t>
      </w:r>
      <w:proofErr w:type="spellEnd"/>
      <w:r w:rsidRPr="00211C1A">
        <w:rPr>
          <w:rFonts w:cs="Times New Roman"/>
          <w:color w:val="222222"/>
          <w:szCs w:val="24"/>
          <w:shd w:val="clear" w:color="auto" w:fill="FFFFFF"/>
        </w:rPr>
        <w:t>, Burmistrova-</w:t>
      </w:r>
      <w:proofErr w:type="spellStart"/>
      <w:r w:rsidRPr="00211C1A">
        <w:rPr>
          <w:rFonts w:cs="Times New Roman"/>
          <w:color w:val="222222"/>
          <w:szCs w:val="24"/>
          <w:shd w:val="clear" w:color="auto" w:fill="FFFFFF"/>
        </w:rPr>
        <w:t>Savenkova</w:t>
      </w:r>
      <w:proofErr w:type="spellEnd"/>
      <w:r w:rsidRPr="00211C1A">
        <w:rPr>
          <w:rFonts w:cs="Times New Roman"/>
          <w:color w:val="222222"/>
          <w:szCs w:val="24"/>
          <w:shd w:val="clear" w:color="auto" w:fill="FFFFFF"/>
        </w:rPr>
        <w:t xml:space="preserve">, &amp; </w:t>
      </w:r>
      <w:proofErr w:type="spellStart"/>
      <w:r w:rsidRPr="00211C1A">
        <w:rPr>
          <w:rFonts w:cs="Times New Roman"/>
          <w:color w:val="222222"/>
          <w:szCs w:val="24"/>
          <w:shd w:val="clear" w:color="auto" w:fill="FFFFFF"/>
        </w:rPr>
        <w:t>Morosanova</w:t>
      </w:r>
      <w:proofErr w:type="spellEnd"/>
      <w:r w:rsidRPr="00211C1A">
        <w:rPr>
          <w:rFonts w:cs="Times New Roman"/>
          <w:color w:val="222222"/>
          <w:szCs w:val="24"/>
          <w:shd w:val="clear" w:color="auto" w:fill="FFFFFF"/>
        </w:rPr>
        <w:t xml:space="preserve">, </w:t>
      </w:r>
      <w:r>
        <w:rPr>
          <w:rFonts w:cs="Times New Roman"/>
          <w:color w:val="222222"/>
          <w:szCs w:val="24"/>
          <w:shd w:val="clear" w:color="auto" w:fill="FFFFFF"/>
        </w:rPr>
        <w:t>2020</w:t>
      </w:r>
      <w:r w:rsidR="00A90FC0">
        <w:rPr>
          <w:rFonts w:cs="Times New Roman"/>
          <w:color w:val="222222"/>
          <w:szCs w:val="24"/>
          <w:shd w:val="clear" w:color="auto" w:fill="FFFFFF"/>
        </w:rPr>
        <w:t>)</w:t>
      </w:r>
      <w:r w:rsidR="00CA289E">
        <w:rPr>
          <w:rFonts w:cs="Times New Roman"/>
          <w:color w:val="222222"/>
          <w:szCs w:val="24"/>
          <w:shd w:val="clear" w:color="auto" w:fill="FFFFFF"/>
        </w:rPr>
        <w:t>.</w:t>
      </w:r>
    </w:p>
    <w:p w:rsidR="006C41BB" w:rsidRDefault="006C41BB" w:rsidP="006C41BB">
      <w:pPr>
        <w:ind w:firstLine="567"/>
        <w:jc w:val="both"/>
      </w:pPr>
      <w:r>
        <w:t xml:space="preserve">Během adolescence byly příznaky depresí a úzkostí jak na počátku, tak o tři roky později. Byl nalezen podobný, ale slabší vztah pro problémy s chováním. Souvislost s budoucími psychiatrickými příznaky neměl vliv na pohlaví. Je potřeba brát v potaz, že vývoj psychiatrických problémů je </w:t>
      </w:r>
      <w:r w:rsidRPr="009A4805">
        <w:t>ovlivňován genetickými i environmentálními faktory</w:t>
      </w:r>
      <w:r>
        <w:t xml:space="preserve"> </w:t>
      </w:r>
      <w:r>
        <w:rPr>
          <w:rFonts w:cs="Times New Roman"/>
          <w:color w:val="222222"/>
          <w:szCs w:val="24"/>
          <w:shd w:val="clear" w:color="auto" w:fill="FFFFFF"/>
        </w:rPr>
        <w:t>(</w:t>
      </w:r>
      <w:proofErr w:type="spellStart"/>
      <w:r w:rsidRPr="003E0641">
        <w:rPr>
          <w:rFonts w:cs="Times New Roman"/>
          <w:color w:val="222222"/>
          <w:szCs w:val="24"/>
          <w:shd w:val="clear" w:color="auto" w:fill="FFFFFF"/>
        </w:rPr>
        <w:t>Isaksson</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Vadlin</w:t>
      </w:r>
      <w:proofErr w:type="spellEnd"/>
      <w:r>
        <w:rPr>
          <w:rFonts w:cs="Times New Roman"/>
          <w:color w:val="222222"/>
          <w:szCs w:val="24"/>
          <w:shd w:val="clear" w:color="auto" w:fill="FFFFFF"/>
        </w:rPr>
        <w:t xml:space="preserve">, </w:t>
      </w:r>
      <w:proofErr w:type="spellStart"/>
      <w:proofErr w:type="gramStart"/>
      <w:r w:rsidRPr="003E0641">
        <w:rPr>
          <w:rFonts w:cs="Times New Roman"/>
          <w:color w:val="222222"/>
          <w:szCs w:val="24"/>
          <w:shd w:val="clear" w:color="auto" w:fill="FFFFFF"/>
        </w:rPr>
        <w:t>Olofsdotter</w:t>
      </w:r>
      <w:proofErr w:type="spellEnd"/>
      <w:r>
        <w:rPr>
          <w:rFonts w:cs="Times New Roman"/>
          <w:color w:val="222222"/>
          <w:szCs w:val="24"/>
          <w:shd w:val="clear" w:color="auto" w:fill="FFFFFF"/>
        </w:rPr>
        <w:t xml:space="preserve">, </w:t>
      </w:r>
      <w:r w:rsidRPr="003E0641">
        <w:rPr>
          <w:rFonts w:cs="Times New Roman"/>
          <w:color w:val="222222"/>
          <w:szCs w:val="24"/>
          <w:shd w:val="clear" w:color="auto" w:fill="FFFFFF"/>
        </w:rPr>
        <w:t xml:space="preserve"> </w:t>
      </w:r>
      <w:proofErr w:type="spellStart"/>
      <w:r w:rsidRPr="003E0641">
        <w:rPr>
          <w:rFonts w:cs="Times New Roman"/>
          <w:color w:val="222222"/>
          <w:szCs w:val="24"/>
          <w:shd w:val="clear" w:color="auto" w:fill="FFFFFF"/>
        </w:rPr>
        <w:t>Åslund</w:t>
      </w:r>
      <w:proofErr w:type="spellEnd"/>
      <w:proofErr w:type="gramEnd"/>
      <w:r>
        <w:rPr>
          <w:rFonts w:cs="Times New Roman"/>
          <w:color w:val="222222"/>
          <w:szCs w:val="24"/>
          <w:shd w:val="clear" w:color="auto" w:fill="FFFFFF"/>
        </w:rPr>
        <w:t xml:space="preserve">, </w:t>
      </w:r>
      <w:r w:rsidRPr="003E0641">
        <w:rPr>
          <w:rFonts w:cs="Times New Roman"/>
          <w:color w:val="222222"/>
          <w:szCs w:val="24"/>
          <w:shd w:val="clear" w:color="auto" w:fill="FFFFFF"/>
        </w:rPr>
        <w:t xml:space="preserve">&amp; </w:t>
      </w:r>
      <w:proofErr w:type="spellStart"/>
      <w:r w:rsidRPr="003E0641">
        <w:rPr>
          <w:rFonts w:cs="Times New Roman"/>
          <w:color w:val="222222"/>
          <w:szCs w:val="24"/>
          <w:shd w:val="clear" w:color="auto" w:fill="FFFFFF"/>
        </w:rPr>
        <w:t>Nilsson</w:t>
      </w:r>
      <w:proofErr w:type="spellEnd"/>
      <w:r>
        <w:rPr>
          <w:rFonts w:cs="Times New Roman"/>
          <w:color w:val="222222"/>
          <w:szCs w:val="24"/>
          <w:shd w:val="clear" w:color="auto" w:fill="FFFFFF"/>
        </w:rPr>
        <w:t>, 2020)</w:t>
      </w:r>
      <w:r w:rsidR="00CA289E">
        <w:rPr>
          <w:rFonts w:cs="Times New Roman"/>
          <w:color w:val="222222"/>
          <w:szCs w:val="24"/>
          <w:shd w:val="clear" w:color="auto" w:fill="FFFFFF"/>
        </w:rPr>
        <w:t>.</w:t>
      </w:r>
    </w:p>
    <w:p w:rsidR="002C5E3D" w:rsidRDefault="007E3F8B" w:rsidP="00750E78">
      <w:pPr>
        <w:ind w:firstLine="567"/>
        <w:jc w:val="both"/>
        <w:rPr>
          <w:rFonts w:ascii="Arial" w:hAnsi="Arial" w:cs="Arial"/>
          <w:color w:val="222222"/>
          <w:sz w:val="20"/>
          <w:szCs w:val="20"/>
          <w:shd w:val="clear" w:color="auto" w:fill="FFFFFF"/>
        </w:rPr>
      </w:pPr>
      <w:r>
        <w:rPr>
          <w:szCs w:val="24"/>
          <w:shd w:val="clear" w:color="auto" w:fill="FFFFFF"/>
        </w:rPr>
        <w:t>Vágnerová (2012) tvrdí, že s</w:t>
      </w:r>
      <w:r w:rsidR="002C5E3D">
        <w:rPr>
          <w:rFonts w:cs="Times New Roman"/>
          <w:color w:val="222222"/>
          <w:szCs w:val="24"/>
          <w:shd w:val="clear" w:color="auto" w:fill="FFFFFF"/>
        </w:rPr>
        <w:t>vět, ve kterém žijí, se objektivně nezměnil, ale subjektivní obraz je rozdílný. Odlišil se osobní význam, i proto jinak působí. Dospívající se musí se všemi nepříjemnými pocity nějak vyrovnat. Používá k tomu různé obranné strategie.</w:t>
      </w:r>
    </w:p>
    <w:p w:rsidR="002C5E3D" w:rsidRPr="00045170" w:rsidRDefault="002C5E3D" w:rsidP="00750E78">
      <w:pPr>
        <w:pStyle w:val="Odstavecseseznamem"/>
        <w:numPr>
          <w:ilvl w:val="0"/>
          <w:numId w:val="27"/>
        </w:numPr>
        <w:ind w:firstLine="567"/>
        <w:jc w:val="both"/>
        <w:rPr>
          <w:b/>
          <w:shd w:val="clear" w:color="auto" w:fill="FFFFFF"/>
        </w:rPr>
      </w:pPr>
      <w:r w:rsidRPr="00045170">
        <w:rPr>
          <w:shd w:val="clear" w:color="auto" w:fill="FFFFFF"/>
        </w:rPr>
        <w:t>Mechanismus kyvadlo – pubescent, který již dosáhnul zralejší</w:t>
      </w:r>
      <w:r w:rsidR="00C04DC8" w:rsidRPr="00045170">
        <w:rPr>
          <w:shd w:val="clear" w:color="auto" w:fill="FFFFFF"/>
        </w:rPr>
        <w:t xml:space="preserve"> ú</w:t>
      </w:r>
      <w:r w:rsidRPr="00045170">
        <w:rPr>
          <w:shd w:val="clear" w:color="auto" w:fill="FFFFFF"/>
        </w:rPr>
        <w:t>rovně</w:t>
      </w:r>
      <w:r w:rsidR="00C04DC8" w:rsidRPr="00045170">
        <w:rPr>
          <w:shd w:val="clear" w:color="auto" w:fill="FFFFFF"/>
        </w:rPr>
        <w:t>,</w:t>
      </w:r>
      <w:r w:rsidRPr="00045170">
        <w:rPr>
          <w:shd w:val="clear" w:color="auto" w:fill="FFFFFF"/>
        </w:rPr>
        <w:t xml:space="preserve"> se vrací k infantilnímu řešení situace, nebo dětskému chování</w:t>
      </w:r>
      <w:r w:rsidR="00C04DC8" w:rsidRPr="00045170">
        <w:rPr>
          <w:shd w:val="clear" w:color="auto" w:fill="FFFFFF"/>
        </w:rPr>
        <w:t xml:space="preserve">. Najednou se zabývá hrou, kterou by dříve považoval za dětinskou, povídá si s rodiči jako dřív, či čte dětskou knížku. Nová varianta se ještě nezafixovala do potřebné </w:t>
      </w:r>
      <w:proofErr w:type="gramStart"/>
      <w:r w:rsidR="00C04DC8" w:rsidRPr="00045170">
        <w:rPr>
          <w:shd w:val="clear" w:color="auto" w:fill="FFFFFF"/>
        </w:rPr>
        <w:t>míry</w:t>
      </w:r>
      <w:proofErr w:type="gramEnd"/>
      <w:r w:rsidR="00C04DC8" w:rsidRPr="00045170">
        <w:rPr>
          <w:shd w:val="clear" w:color="auto" w:fill="FFFFFF"/>
        </w:rPr>
        <w:t xml:space="preserve"> a tudíž je subjektivně náročnější, než starý dříve běžný způsob chování.</w:t>
      </w:r>
    </w:p>
    <w:p w:rsidR="002C5E3D" w:rsidRDefault="00C04DC8" w:rsidP="00750E78">
      <w:pPr>
        <w:pStyle w:val="Odstavecseseznamem"/>
        <w:numPr>
          <w:ilvl w:val="0"/>
          <w:numId w:val="27"/>
        </w:numPr>
        <w:ind w:firstLine="567"/>
        <w:jc w:val="both"/>
      </w:pPr>
      <w:r>
        <w:t>Regrese – vzniká v případech, kdy je dospívající vystaven vyšší zátěži, než kterou je schopen zvládnout. Míra je přímo úměrná subjektivní závažnosti zátěže. Trvá dle potřeby, záleží jak jedinec vzhledem ke své vyrovnanosti a zralosti potřebuje.</w:t>
      </w:r>
    </w:p>
    <w:p w:rsidR="00AC74C4" w:rsidRDefault="00C04DC8" w:rsidP="00750E78">
      <w:pPr>
        <w:pStyle w:val="Odstavecseseznamem"/>
        <w:numPr>
          <w:ilvl w:val="0"/>
          <w:numId w:val="27"/>
        </w:numPr>
        <w:ind w:firstLine="567"/>
        <w:jc w:val="both"/>
      </w:pPr>
      <w:r>
        <w:t>Únik do fantazie – jedná se o možnost odpoutání od reality, které umožňuje aspoň symbolické zvládnutí nejrůznějších situací, které by pubescent nedokázal reálně vyřešit. Popřípadě se jedná o prožití role, která ve skutečnosti nelze prožít. Průběh dění je závislý na jeho vůli. Tato aktivita může být velice přínosná například pro přípravu</w:t>
      </w:r>
      <w:r w:rsidR="007E3F8B">
        <w:t xml:space="preserve"> a rozvoj</w:t>
      </w:r>
      <w:r>
        <w:t xml:space="preserve"> nových složek</w:t>
      </w:r>
      <w:r w:rsidR="007E3F8B">
        <w:t xml:space="preserve"> identity. </w:t>
      </w:r>
    </w:p>
    <w:p w:rsidR="00A47C5C" w:rsidRPr="00176517" w:rsidRDefault="00AC74C4" w:rsidP="00750E78">
      <w:pPr>
        <w:ind w:firstLine="567"/>
        <w:jc w:val="both"/>
      </w:pPr>
      <w:r>
        <w:t xml:space="preserve">Zvýšený egocentrismus je charakteristická vlastnost rané adolescence. Stejně jako jsou centrem své pozornosti, tak se domnívají, že jsou středem pozornosti i u druhých. V důsledku </w:t>
      </w:r>
      <w:r>
        <w:lastRenderedPageBreak/>
        <w:t xml:space="preserve">představy imaginárního publika přikládají značnou pozornost na úpravu svého chování a zevnějška. Mají pocit jedinečných zážitků, které by v případě převyprávění ostatní nepochopili. Často dochází k sebeklamu </w:t>
      </w:r>
      <w:r w:rsidR="00BF2815">
        <w:t>a situacím, kdy se říkají, že jim se to nemůže stát. Což vede k nezodpovědnému chování. Nepříjemnou stránkou jsou pocit studu a nadměrné obavy ze ztrapnění, kolikrát ve zcela neodůvodněných situacích. Adaptační stránkou zvýšeného egocentrismu je učení se reflektovat své chování. U adolescentů lze pocit jedinečnosti chápat jako přir</w:t>
      </w:r>
      <w:r w:rsidR="00CA289E">
        <w:t xml:space="preserve">ozený průvodní jev individuace </w:t>
      </w:r>
      <w:r w:rsidR="00BF2815">
        <w:rPr>
          <w:rFonts w:cs="Times New Roman"/>
          <w:color w:val="222222"/>
          <w:szCs w:val="24"/>
          <w:shd w:val="clear" w:color="auto" w:fill="FFFFFF"/>
        </w:rPr>
        <w:t>(Blatný, 2017)</w:t>
      </w:r>
      <w:r w:rsidR="00CA289E">
        <w:rPr>
          <w:rFonts w:cs="Times New Roman"/>
          <w:color w:val="222222"/>
          <w:szCs w:val="24"/>
          <w:shd w:val="clear" w:color="auto" w:fill="FFFFFF"/>
        </w:rPr>
        <w:t>.</w:t>
      </w:r>
    </w:p>
    <w:p w:rsidR="00AC051A" w:rsidRDefault="00AC051A" w:rsidP="00AC051A">
      <w:pPr>
        <w:pStyle w:val="Nadpis3"/>
      </w:pPr>
      <w:bookmarkStart w:id="5" w:name="_Toc44413367"/>
      <w:r>
        <w:t>Sociální aspekty</w:t>
      </w:r>
      <w:bookmarkEnd w:id="5"/>
    </w:p>
    <w:p w:rsidR="00566602" w:rsidRDefault="00153C68" w:rsidP="00750E78">
      <w:pPr>
        <w:ind w:firstLine="567"/>
        <w:jc w:val="both"/>
        <w:rPr>
          <w:rFonts w:cs="Times New Roman"/>
          <w:color w:val="222222"/>
          <w:szCs w:val="24"/>
          <w:shd w:val="clear" w:color="auto" w:fill="FFFFFF"/>
        </w:rPr>
      </w:pPr>
      <w:r>
        <w:t>Pro dnešní mládež je v porovnání s minulými generacemi větší důraz na oblékání. Oblečení se stalo znakem. Styl vzniká většinou spontánně, kdy souvisí především s životním stylem skupinu, ve které se nachází. Zatímco zaměření tradiční společnosti směřovalo na uchování a reprodukci minulosti, dnešní moderní doba je zaměřena na přítomnost, na inovaci. Tradiční společnost, i z tohoto důvodu, vysoce oceňovala starou generaci. Ve tradičním stabilním světě, byl za zdroj zkušeností považován rostoucí věk, to stejné platilo s autoritami. S </w:t>
      </w:r>
      <w:proofErr w:type="gramStart"/>
      <w:r>
        <w:t>tím</w:t>
      </w:r>
      <w:proofErr w:type="gramEnd"/>
      <w:r>
        <w:t xml:space="preserve"> jak se dnešní </w:t>
      </w:r>
      <w:r w:rsidR="00CF4E7B">
        <w:t>moderní svět rychle mění, už zkušenost s věkem neroste, ba naopak zastarává. I proto si se v moderní společnosti oceňuje mládí, i z těchto důvodů je mladá generace v centru společnosti. Kolikrát se je ostatní společnosti snaží spíše napodobovat</w:t>
      </w:r>
      <w:r w:rsidR="00CA289E">
        <w:rPr>
          <w:rFonts w:cs="Times New Roman"/>
          <w:szCs w:val="24"/>
        </w:rPr>
        <w:t xml:space="preserve"> </w:t>
      </w:r>
      <w:r w:rsidR="00A86BB2" w:rsidRPr="00A86BB2">
        <w:rPr>
          <w:rFonts w:cs="Times New Roman"/>
          <w:color w:val="222222"/>
          <w:szCs w:val="24"/>
          <w:shd w:val="clear" w:color="auto" w:fill="FFFFFF"/>
        </w:rPr>
        <w:t>(Kubátová, 2010)</w:t>
      </w:r>
      <w:r w:rsidR="00CA289E">
        <w:rPr>
          <w:rFonts w:cs="Times New Roman"/>
          <w:color w:val="222222"/>
          <w:szCs w:val="24"/>
          <w:shd w:val="clear" w:color="auto" w:fill="FFFFFF"/>
        </w:rPr>
        <w:t>.</w:t>
      </w:r>
    </w:p>
    <w:p w:rsidR="00746989" w:rsidRDefault="00B72BFE" w:rsidP="00746989">
      <w:pPr>
        <w:ind w:firstLine="567"/>
        <w:jc w:val="both"/>
        <w:rPr>
          <w:shd w:val="clear" w:color="auto" w:fill="FFFFFF"/>
        </w:rPr>
      </w:pPr>
      <w:r>
        <w:rPr>
          <w:shd w:val="clear" w:color="auto" w:fill="FFFFFF"/>
        </w:rPr>
        <w:t>Hlavními vývojovými úkoly dospívání</w:t>
      </w:r>
      <w:r w:rsidR="00566602">
        <w:rPr>
          <w:shd w:val="clear" w:color="auto" w:fill="FFFFFF"/>
        </w:rPr>
        <w:t xml:space="preserve"> jsou uvolnění z přílišné závislosti na rodičích a navázání diferencovanějších a celkově významných vztahů s vrstevníky obojího pohlaví. Tento proces začíná od útlého dětství a pokračuje i v dospělosti. Stále je osamostatňování, rozrůzňování a rozšiřování skupin základním pochodem, který je v tomto období klíčový. </w:t>
      </w:r>
      <w:r w:rsidR="00566602" w:rsidRPr="00BC1A8E">
        <w:rPr>
          <w:shd w:val="clear" w:color="auto" w:fill="FFFFFF"/>
        </w:rPr>
        <w:t xml:space="preserve">Rozhoduje o pozdějším uspokojivém převzetí základních </w:t>
      </w:r>
      <w:r w:rsidR="00CA289E">
        <w:rPr>
          <w:shd w:val="clear" w:color="auto" w:fill="FFFFFF"/>
        </w:rPr>
        <w:t xml:space="preserve">manželských a rodičovských rolí </w:t>
      </w:r>
      <w:r w:rsidR="00BC1A8E" w:rsidRPr="00BC1A8E">
        <w:rPr>
          <w:shd w:val="clear" w:color="auto" w:fill="FFFFFF"/>
        </w:rPr>
        <w:t>(</w:t>
      </w:r>
      <w:proofErr w:type="spellStart"/>
      <w:r w:rsidR="00BC1A8E" w:rsidRPr="00BC1A8E">
        <w:rPr>
          <w:shd w:val="clear" w:color="auto" w:fill="FFFFFF"/>
        </w:rPr>
        <w:t>Langmeier</w:t>
      </w:r>
      <w:proofErr w:type="spellEnd"/>
      <w:r w:rsidR="00BC1A8E" w:rsidRPr="00BC1A8E">
        <w:rPr>
          <w:shd w:val="clear" w:color="auto" w:fill="FFFFFF"/>
        </w:rPr>
        <w:t xml:space="preserve"> &amp; Krejčířová, 2006)</w:t>
      </w:r>
      <w:r w:rsidR="00CA289E">
        <w:rPr>
          <w:shd w:val="clear" w:color="auto" w:fill="FFFFFF"/>
        </w:rPr>
        <w:t>.</w:t>
      </w:r>
    </w:p>
    <w:p w:rsidR="00746989" w:rsidRDefault="009A3BEB" w:rsidP="00746989">
      <w:pPr>
        <w:ind w:firstLine="567"/>
        <w:jc w:val="both"/>
        <w:rPr>
          <w:rFonts w:eastAsia="Times New Roman" w:cs="Times New Roman"/>
          <w:bCs/>
          <w:szCs w:val="24"/>
          <w:lang w:eastAsia="cs-CZ"/>
        </w:rPr>
      </w:pPr>
      <w:r w:rsidRPr="00821C7B">
        <w:rPr>
          <w:rFonts w:cs="Times New Roman"/>
          <w:szCs w:val="24"/>
          <w:shd w:val="clear" w:color="auto" w:fill="FFFFFF"/>
        </w:rPr>
        <w:t>Ze sociologického pohledu je dospívání přechodná etapa mezi obdobím, kdy je jedinec chráněn, zabezpečován, ale zároveň omezován, ať už to rodiči, prarodiči nebo vychovateli. A dobou, během které se postupně vymaňuje z jejich vlivu. Kdy ve výsledku by se mohl stát relativně samostatným a materiálně nezávislým. Mladý člověk si během dospívání stále intenzivně uvědomuje příslušnost ke světu. Většinou bývá na rodině stále závislý, protože se na samostatnou životní dráhu teprve připravuje.  Často se můžeme setkat s termínem společenské moratorium</w:t>
      </w:r>
      <w:r w:rsidR="00AD3D4D" w:rsidRPr="00821C7B">
        <w:rPr>
          <w:rFonts w:cs="Times New Roman"/>
          <w:szCs w:val="24"/>
          <w:shd w:val="clear" w:color="auto" w:fill="FFFFFF"/>
        </w:rPr>
        <w:t>. Okolí dokáže, do určité míry, tolerovat projevy tápavých pokusů a hledání, které provázejí krystalizaci názorů</w:t>
      </w:r>
      <w:r w:rsidRPr="00821C7B">
        <w:rPr>
          <w:rFonts w:cs="Times New Roman"/>
          <w:szCs w:val="24"/>
          <w:shd w:val="clear" w:color="auto" w:fill="FFFFFF"/>
        </w:rPr>
        <w:t xml:space="preserve"> </w:t>
      </w:r>
      <w:r w:rsidR="00AD3D4D" w:rsidRPr="00821C7B">
        <w:rPr>
          <w:rFonts w:cs="Times New Roman"/>
          <w:szCs w:val="24"/>
          <w:shd w:val="clear" w:color="auto" w:fill="FFFFFF"/>
        </w:rPr>
        <w:t xml:space="preserve">a postojů. Postupně dochází k integraci všech složek osobnosti, rozvoji sebejistoty a sebevědomí. Dospívající může v jednu chvíli cítit, jak </w:t>
      </w:r>
      <w:r w:rsidR="00AD3D4D" w:rsidRPr="00821C7B">
        <w:rPr>
          <w:rFonts w:cs="Times New Roman"/>
          <w:szCs w:val="24"/>
          <w:shd w:val="clear" w:color="auto" w:fill="FFFFFF"/>
        </w:rPr>
        <w:lastRenderedPageBreak/>
        <w:t>moc má rád rodiče. Dožaduje se jejich podpory, je jim vděčný a potřebuje jejich péči a důvěru. Za malý okamžik je schopen se proti jejich radám a doporučením bouřit. Kdy najednou chce být sám s</w:t>
      </w:r>
      <w:r w:rsidR="00CA289E">
        <w:rPr>
          <w:rFonts w:cs="Times New Roman"/>
          <w:szCs w:val="24"/>
          <w:shd w:val="clear" w:color="auto" w:fill="FFFFFF"/>
        </w:rPr>
        <w:t xml:space="preserve">ebou a má vztek, že jej omezují </w:t>
      </w:r>
      <w:r w:rsidR="00821C7B">
        <w:rPr>
          <w:rFonts w:eastAsia="Times New Roman" w:cs="Times New Roman"/>
          <w:bCs/>
          <w:szCs w:val="24"/>
          <w:lang w:eastAsia="cs-CZ"/>
        </w:rPr>
        <w:t xml:space="preserve">(Jedlička, </w:t>
      </w:r>
      <w:r w:rsidR="00821C7B" w:rsidRPr="00821C7B">
        <w:rPr>
          <w:rFonts w:eastAsia="Times New Roman" w:cs="Times New Roman"/>
          <w:bCs/>
          <w:szCs w:val="24"/>
          <w:lang w:eastAsia="cs-CZ"/>
        </w:rPr>
        <w:t>2017)</w:t>
      </w:r>
      <w:r w:rsidR="00CA289E">
        <w:rPr>
          <w:rFonts w:eastAsia="Times New Roman" w:cs="Times New Roman"/>
          <w:bCs/>
          <w:szCs w:val="24"/>
          <w:lang w:eastAsia="cs-CZ"/>
        </w:rPr>
        <w:t>.</w:t>
      </w:r>
    </w:p>
    <w:p w:rsidR="008D5592" w:rsidRDefault="00821C7B" w:rsidP="00750E78">
      <w:pPr>
        <w:ind w:firstLine="567"/>
        <w:jc w:val="both"/>
        <w:rPr>
          <w:shd w:val="clear" w:color="auto" w:fill="FFFFFF"/>
        </w:rPr>
      </w:pPr>
      <w:r>
        <w:rPr>
          <w:rFonts w:eastAsia="Times New Roman" w:cs="Times New Roman"/>
          <w:bCs/>
          <w:szCs w:val="24"/>
          <w:lang w:eastAsia="cs-CZ"/>
        </w:rPr>
        <w:t xml:space="preserve">Dítěti poskytuje rodina základní citovou jistotu. Bezpečí při všech různých událostech a zároveň v obtížných chvílích i útočištěm, </w:t>
      </w:r>
      <w:r w:rsidR="00C972A9">
        <w:rPr>
          <w:rFonts w:eastAsia="Times New Roman" w:cs="Times New Roman"/>
          <w:bCs/>
          <w:szCs w:val="24"/>
          <w:lang w:eastAsia="cs-CZ"/>
        </w:rPr>
        <w:t xml:space="preserve">do kterého se může uchýlit, ať už se jedná o případy bolesti či ohrožení. Každé dítě hledá svůj vlastní způsob, jak dosáhnout postupně potřebné samostatnosti. Zároveň nechce ztrácet pozitivní vztah vytvořený s rodiči. Často se můžeme setkat s tápajícím úsilím, kdy se snaží najít svůj osobitý způsob emancipace a prostředků, které by ubránily úzkost vznikající ze ztráty dosavadních jistot. Přemístění citových vztahů bývá nejčastěji doprovázeno přeháněním rozdílů, které vyhledává v názorech, chování, hodnotách a zájmech rodičů </w:t>
      </w:r>
      <w:r w:rsidR="008D5592">
        <w:rPr>
          <w:rFonts w:eastAsia="Times New Roman" w:cs="Times New Roman"/>
          <w:bCs/>
          <w:szCs w:val="24"/>
          <w:lang w:eastAsia="cs-CZ"/>
        </w:rPr>
        <w:t>v porovnání s novými osobami, ke kterým se přiklání. Mnozí proto rodiče kritizují, revoltují a vytýkají fiktivní nebo skutečné nedostatky. Stydí se za projevy jejich lásky a něžnosti. Odmítají jejich přílišnou kontrolu. Můžeme se setkat s postupným procesem, jindy s náhlým výbuchem, který může být představovat jakýsi pokus o útěk k vytoužený</w:t>
      </w:r>
      <w:r w:rsidR="00CA289E">
        <w:rPr>
          <w:rFonts w:eastAsia="Times New Roman" w:cs="Times New Roman"/>
          <w:bCs/>
          <w:szCs w:val="24"/>
          <w:lang w:eastAsia="cs-CZ"/>
        </w:rPr>
        <w:t>m, zdánlivě ideálnějším vztahům</w:t>
      </w:r>
      <w:r w:rsidR="008D5592">
        <w:rPr>
          <w:rFonts w:eastAsia="Times New Roman" w:cs="Times New Roman"/>
          <w:bCs/>
          <w:szCs w:val="24"/>
          <w:lang w:eastAsia="cs-CZ"/>
        </w:rPr>
        <w:t xml:space="preserve"> </w:t>
      </w:r>
      <w:r w:rsidR="008D5592" w:rsidRPr="00BC1A8E">
        <w:rPr>
          <w:shd w:val="clear" w:color="auto" w:fill="FFFFFF"/>
        </w:rPr>
        <w:t>(</w:t>
      </w:r>
      <w:proofErr w:type="spellStart"/>
      <w:r w:rsidR="008D5592" w:rsidRPr="00BC1A8E">
        <w:rPr>
          <w:shd w:val="clear" w:color="auto" w:fill="FFFFFF"/>
        </w:rPr>
        <w:t>Langmeier</w:t>
      </w:r>
      <w:proofErr w:type="spellEnd"/>
      <w:r w:rsidR="008D5592" w:rsidRPr="00BC1A8E">
        <w:rPr>
          <w:shd w:val="clear" w:color="auto" w:fill="FFFFFF"/>
        </w:rPr>
        <w:t xml:space="preserve"> &amp; Krejčířová, 2006)</w:t>
      </w:r>
      <w:r w:rsidR="00CA289E">
        <w:rPr>
          <w:shd w:val="clear" w:color="auto" w:fill="FFFFFF"/>
        </w:rPr>
        <w:t>.</w:t>
      </w:r>
    </w:p>
    <w:p w:rsidR="00746989" w:rsidRPr="004E036B" w:rsidRDefault="00746989" w:rsidP="004E036B">
      <w:pPr>
        <w:ind w:firstLine="567"/>
        <w:jc w:val="both"/>
        <w:rPr>
          <w:rFonts w:cs="Times New Roman"/>
          <w:szCs w:val="24"/>
        </w:rPr>
      </w:pPr>
      <w:r>
        <w:rPr>
          <w:shd w:val="clear" w:color="auto" w:fill="FFFFFF"/>
        </w:rPr>
        <w:t>Nejčastěji se snaží zvládat obtížné situace pomocí zklidnění, popřípadě rozveselení sami sebe, kdy se snaží odpojit a zapomenout na problémy. Další možností je využití aktivit, kdy se například zapojí do digitální nebo mediální zábavy, popřípadě si čtou knihu. Častým řešením</w:t>
      </w:r>
      <w:r w:rsidR="004E036B">
        <w:rPr>
          <w:shd w:val="clear" w:color="auto" w:fill="FFFFFF"/>
        </w:rPr>
        <w:t xml:space="preserve"> je situace, kdy si sami v sobě</w:t>
      </w:r>
      <w:r>
        <w:rPr>
          <w:shd w:val="clear" w:color="auto" w:fill="FFFFFF"/>
        </w:rPr>
        <w:t xml:space="preserve"> </w:t>
      </w:r>
      <w:r w:rsidR="004E036B">
        <w:rPr>
          <w:shd w:val="clear" w:color="auto" w:fill="FFFFFF"/>
        </w:rPr>
        <w:t>vynutí závěr</w:t>
      </w:r>
      <w:r>
        <w:rPr>
          <w:shd w:val="clear" w:color="auto" w:fill="FFFFFF"/>
        </w:rPr>
        <w:t xml:space="preserve">, že </w:t>
      </w:r>
      <w:r w:rsidR="00CA289E">
        <w:rPr>
          <w:shd w:val="clear" w:color="auto" w:fill="FFFFFF"/>
        </w:rPr>
        <w:t>mu na problému vlastně nezáleží</w:t>
      </w:r>
      <w:r w:rsidR="004E036B">
        <w:rPr>
          <w:shd w:val="clear" w:color="auto" w:fill="FFFFFF"/>
        </w:rPr>
        <w:t xml:space="preserve"> </w:t>
      </w:r>
      <w:r w:rsidR="004E036B">
        <w:rPr>
          <w:rFonts w:cs="Times New Roman"/>
          <w:color w:val="222222"/>
          <w:szCs w:val="24"/>
          <w:shd w:val="clear" w:color="auto" w:fill="FFFFFF"/>
        </w:rPr>
        <w:t>(</w:t>
      </w:r>
      <w:proofErr w:type="spellStart"/>
      <w:r w:rsidR="004E036B" w:rsidRPr="003E0641">
        <w:rPr>
          <w:rFonts w:cs="Times New Roman"/>
          <w:color w:val="222222"/>
          <w:szCs w:val="24"/>
          <w:shd w:val="clear" w:color="auto" w:fill="FFFFFF"/>
        </w:rPr>
        <w:t>Stapley</w:t>
      </w:r>
      <w:proofErr w:type="spellEnd"/>
      <w:r w:rsidR="004E036B">
        <w:rPr>
          <w:rFonts w:cs="Times New Roman"/>
          <w:color w:val="222222"/>
          <w:szCs w:val="24"/>
          <w:shd w:val="clear" w:color="auto" w:fill="FFFFFF"/>
        </w:rPr>
        <w:t xml:space="preserve">, </w:t>
      </w:r>
      <w:proofErr w:type="spellStart"/>
      <w:r w:rsidR="004E036B" w:rsidRPr="003E0641">
        <w:rPr>
          <w:rFonts w:cs="Times New Roman"/>
          <w:color w:val="222222"/>
          <w:szCs w:val="24"/>
          <w:shd w:val="clear" w:color="auto" w:fill="FFFFFF"/>
        </w:rPr>
        <w:t>Demkowicz</w:t>
      </w:r>
      <w:proofErr w:type="spellEnd"/>
      <w:r w:rsidR="004E036B">
        <w:rPr>
          <w:rFonts w:cs="Times New Roman"/>
          <w:color w:val="222222"/>
          <w:szCs w:val="24"/>
          <w:shd w:val="clear" w:color="auto" w:fill="FFFFFF"/>
        </w:rPr>
        <w:t xml:space="preserve">, </w:t>
      </w:r>
      <w:proofErr w:type="spellStart"/>
      <w:r w:rsidR="004E036B" w:rsidRPr="003E0641">
        <w:rPr>
          <w:rFonts w:cs="Times New Roman"/>
          <w:color w:val="222222"/>
          <w:szCs w:val="24"/>
          <w:shd w:val="clear" w:color="auto" w:fill="FFFFFF"/>
        </w:rPr>
        <w:t>Eisenstadt</w:t>
      </w:r>
      <w:proofErr w:type="spellEnd"/>
      <w:r w:rsidR="004E036B">
        <w:rPr>
          <w:rFonts w:cs="Times New Roman"/>
          <w:color w:val="222222"/>
          <w:szCs w:val="24"/>
          <w:shd w:val="clear" w:color="auto" w:fill="FFFFFF"/>
        </w:rPr>
        <w:t xml:space="preserve">, </w:t>
      </w:r>
      <w:proofErr w:type="spellStart"/>
      <w:r w:rsidR="004E036B" w:rsidRPr="003E0641">
        <w:rPr>
          <w:rFonts w:cs="Times New Roman"/>
          <w:color w:val="222222"/>
          <w:szCs w:val="24"/>
          <w:shd w:val="clear" w:color="auto" w:fill="FFFFFF"/>
        </w:rPr>
        <w:t>Wolpert</w:t>
      </w:r>
      <w:proofErr w:type="spellEnd"/>
      <w:r w:rsidR="004E036B" w:rsidRPr="003E0641">
        <w:rPr>
          <w:rFonts w:cs="Times New Roman"/>
          <w:color w:val="222222"/>
          <w:szCs w:val="24"/>
          <w:shd w:val="clear" w:color="auto" w:fill="FFFFFF"/>
        </w:rPr>
        <w:t xml:space="preserve">, &amp; </w:t>
      </w:r>
      <w:proofErr w:type="spellStart"/>
      <w:r w:rsidR="004E036B" w:rsidRPr="003E0641">
        <w:rPr>
          <w:rFonts w:cs="Times New Roman"/>
          <w:color w:val="222222"/>
          <w:szCs w:val="24"/>
          <w:shd w:val="clear" w:color="auto" w:fill="FFFFFF"/>
        </w:rPr>
        <w:t>Deighton</w:t>
      </w:r>
      <w:proofErr w:type="spellEnd"/>
      <w:r w:rsidR="004E036B" w:rsidRPr="003E0641">
        <w:rPr>
          <w:rFonts w:cs="Times New Roman"/>
          <w:color w:val="222222"/>
          <w:szCs w:val="24"/>
          <w:shd w:val="clear" w:color="auto" w:fill="FFFFFF"/>
        </w:rPr>
        <w:t>, 2020</w:t>
      </w:r>
      <w:r w:rsidR="004E036B">
        <w:rPr>
          <w:rFonts w:cs="Times New Roman"/>
          <w:color w:val="222222"/>
          <w:szCs w:val="24"/>
          <w:shd w:val="clear" w:color="auto" w:fill="FFFFFF"/>
        </w:rPr>
        <w:t>)</w:t>
      </w:r>
      <w:r w:rsidR="00CA289E">
        <w:rPr>
          <w:rFonts w:cs="Times New Roman"/>
          <w:color w:val="222222"/>
          <w:szCs w:val="24"/>
          <w:shd w:val="clear" w:color="auto" w:fill="FFFFFF"/>
        </w:rPr>
        <w:t>.</w:t>
      </w:r>
    </w:p>
    <w:p w:rsidR="00150B5D" w:rsidRPr="00A60440" w:rsidRDefault="0020330A" w:rsidP="00750E78">
      <w:pPr>
        <w:ind w:firstLine="567"/>
        <w:jc w:val="both"/>
        <w:rPr>
          <w:shd w:val="clear" w:color="auto" w:fill="FFFFFF"/>
        </w:rPr>
      </w:pPr>
      <w:r>
        <w:rPr>
          <w:shd w:val="clear" w:color="auto" w:fill="FFFFFF"/>
        </w:rPr>
        <w:t>S dospělými i vrstevníky se mění vztahy. Fáze experimentování se vztahy a rolemi je typická pro období dospívání. Časté odmítání podřízeného postavení a odmítavost formální nadřazenosti autorit, ať už se jedná o rodiče či učitele. Běžná je kritika. Ochota přiznat nadřazenost je jen v situacích, kdy je přesvědčen, že si ji zaslouží. V porovnání s mladšími dětmi rozhodnutí a názory ihned neakceptuje, prvně o nich přemýšlí a hlavně diskutuje. Hledá jiné možnosti, pokud možno ty, které se od názoru autority odlišují.</w:t>
      </w:r>
      <w:r w:rsidR="00FD6240">
        <w:rPr>
          <w:shd w:val="clear" w:color="auto" w:fill="FFFFFF"/>
        </w:rPr>
        <w:t xml:space="preserve"> Znakem dospívání je odmítání a argumentace s autoritou. Pubescent však útočí na autoritu z důvodu, aby se jí sám stal, nikoliv proto, aby ji zlikvidoval. Dosahuje potřebných pocitů jistotu a vyrovnání se dospělým tím, že dokáže logicky argumentovat a úspěšně oponovat. Pro pubescenta je</w:t>
      </w:r>
      <w:r w:rsidR="00150B5D">
        <w:rPr>
          <w:shd w:val="clear" w:color="auto" w:fill="FFFFFF"/>
        </w:rPr>
        <w:t xml:space="preserve"> možností ukázat svoje kvality a</w:t>
      </w:r>
      <w:r w:rsidR="00FD6240">
        <w:rPr>
          <w:shd w:val="clear" w:color="auto" w:fill="FFFFFF"/>
        </w:rPr>
        <w:t xml:space="preserve"> tréninkem svých schopností diskuze s odpovídajícím partnerem.</w:t>
      </w:r>
      <w:r w:rsidR="00150B5D">
        <w:rPr>
          <w:shd w:val="clear" w:color="auto" w:fill="FFFFFF"/>
        </w:rPr>
        <w:t xml:space="preserve"> Často zaujímá kritický postoj </w:t>
      </w:r>
      <w:r w:rsidR="00AB542A">
        <w:rPr>
          <w:shd w:val="clear" w:color="auto" w:fill="FFFFFF"/>
        </w:rPr>
        <w:t>k</w:t>
      </w:r>
      <w:r w:rsidR="00150B5D">
        <w:rPr>
          <w:shd w:val="clear" w:color="auto" w:fill="FFFFFF"/>
        </w:rPr>
        <w:t xml:space="preserve"> sobě samému,</w:t>
      </w:r>
      <w:r w:rsidR="00CA289E">
        <w:rPr>
          <w:shd w:val="clear" w:color="auto" w:fill="FFFFFF"/>
        </w:rPr>
        <w:t xml:space="preserve"> k dospělým i svým vrstevníkům </w:t>
      </w:r>
      <w:r w:rsidR="00150B5D" w:rsidRPr="004929D1">
        <w:rPr>
          <w:szCs w:val="24"/>
          <w:shd w:val="clear" w:color="auto" w:fill="FFFFFF"/>
        </w:rPr>
        <w:t>(Vágnerová, 2012)</w:t>
      </w:r>
      <w:r w:rsidR="00CA289E">
        <w:rPr>
          <w:szCs w:val="24"/>
          <w:shd w:val="clear" w:color="auto" w:fill="FFFFFF"/>
        </w:rPr>
        <w:t>.</w:t>
      </w:r>
    </w:p>
    <w:p w:rsidR="00AB542A" w:rsidRPr="00A60440" w:rsidRDefault="00150B5D" w:rsidP="00750E78">
      <w:pPr>
        <w:ind w:firstLine="567"/>
        <w:jc w:val="both"/>
        <w:rPr>
          <w:color w:val="222222"/>
          <w:shd w:val="clear" w:color="auto" w:fill="FFFFFF"/>
        </w:rPr>
      </w:pPr>
      <w:r w:rsidRPr="00A60440">
        <w:rPr>
          <w:shd w:val="clear" w:color="auto" w:fill="FFFFFF"/>
        </w:rPr>
        <w:t>Skutečně se podřizují a prakticky zachází s pravidly.</w:t>
      </w:r>
      <w:r w:rsidR="00A60440" w:rsidRPr="00A60440">
        <w:rPr>
          <w:shd w:val="clear" w:color="auto" w:fill="FFFFFF"/>
        </w:rPr>
        <w:t xml:space="preserve"> Používají je v duchu pravé spolupráce. Když už pravidla mění, tak je podmínek vzájemné dohody a spolupráce. Nejdříve </w:t>
      </w:r>
      <w:r w:rsidR="00A60440" w:rsidRPr="00A60440">
        <w:rPr>
          <w:shd w:val="clear" w:color="auto" w:fill="FFFFFF"/>
        </w:rPr>
        <w:lastRenderedPageBreak/>
        <w:t>je potřeba změnit hodnoty „rovnic“ egocentrismu. Když více využívá spolupráci, odděluje tím své ego od druhých. Spolupráci vidí jako příležitost k diskuzi, kde s nimi hovoří jako sobě rovným. Porovnává své hledisko s druhými a zároveň objevuje hranice svého ega. Učí se porozumět druhé osobě, zároveň aby ona porozuměla jemu. Ve tvorbě osobnosti je tak</w:t>
      </w:r>
      <w:r w:rsidR="00CA289E">
        <w:rPr>
          <w:shd w:val="clear" w:color="auto" w:fill="FFFFFF"/>
        </w:rPr>
        <w:t xml:space="preserve"> spolupráce důležitým faktorem </w:t>
      </w:r>
      <w:r w:rsidR="00A60440" w:rsidRPr="00A60440">
        <w:rPr>
          <w:color w:val="222222"/>
          <w:shd w:val="clear" w:color="auto" w:fill="FFFFFF"/>
        </w:rPr>
        <w:t>(Klusák, 2014)</w:t>
      </w:r>
      <w:r w:rsidR="00CA289E">
        <w:rPr>
          <w:color w:val="222222"/>
          <w:shd w:val="clear" w:color="auto" w:fill="FFFFFF"/>
        </w:rPr>
        <w:t>.</w:t>
      </w:r>
    </w:p>
    <w:p w:rsidR="00AB542A" w:rsidRDefault="00AB542A" w:rsidP="00750E78">
      <w:pPr>
        <w:ind w:firstLine="567"/>
        <w:jc w:val="both"/>
        <w:rPr>
          <w:szCs w:val="24"/>
          <w:shd w:val="clear" w:color="auto" w:fill="FFFFFF"/>
        </w:rPr>
      </w:pPr>
      <w:r>
        <w:rPr>
          <w:rFonts w:eastAsia="Times New Roman" w:cs="Times New Roman"/>
          <w:bCs/>
          <w:szCs w:val="24"/>
          <w:lang w:eastAsia="cs-CZ"/>
        </w:rPr>
        <w:t>Pro dospívajícího a jeho osobnostní rozvoj jsou velice důležité sociální skupiny a instituce. Rodina je stále důležitým faktorem, i když dochází k redukci její dané nadřazenosti. Škola je významná hlavně po stránce budoucího sociálního zařazení. K rozvoji schopností mohou posloužit volnočasové instituce, které mohou kompenzovat negativní vliv školní neúspěšnosti i rodiny. Pro dospívajícího je stále důležitější vrstevnická skupina, se kterou se identifikuje, a která je zdrojem sociální a emoční opory. Sociální skupiny ovlivňují vznik nových rolí, některé se pouze mění, nebo rozvíjí. Jedná se o roli dospívajícího, člena party a blízkého přítele. Tyto role mohou potvrzovat sebevědomí daného jedince, častokrát však moho</w:t>
      </w:r>
      <w:r w:rsidR="00CA289E">
        <w:rPr>
          <w:rFonts w:eastAsia="Times New Roman" w:cs="Times New Roman"/>
          <w:bCs/>
          <w:szCs w:val="24"/>
          <w:lang w:eastAsia="cs-CZ"/>
        </w:rPr>
        <w:t>u být i ohrožující a zatěžující</w:t>
      </w:r>
      <w:r>
        <w:rPr>
          <w:rFonts w:eastAsia="Times New Roman" w:cs="Times New Roman"/>
          <w:bCs/>
          <w:szCs w:val="24"/>
          <w:lang w:eastAsia="cs-CZ"/>
        </w:rPr>
        <w:t xml:space="preserve"> </w:t>
      </w:r>
      <w:r w:rsidRPr="004929D1">
        <w:rPr>
          <w:szCs w:val="24"/>
          <w:shd w:val="clear" w:color="auto" w:fill="FFFFFF"/>
        </w:rPr>
        <w:t>(Vágnerová, 2012)</w:t>
      </w:r>
      <w:r w:rsidR="00CA289E">
        <w:rPr>
          <w:szCs w:val="24"/>
          <w:shd w:val="clear" w:color="auto" w:fill="FFFFFF"/>
        </w:rPr>
        <w:t>.</w:t>
      </w:r>
    </w:p>
    <w:p w:rsidR="00D97B79" w:rsidRDefault="00977754" w:rsidP="00750E78">
      <w:pPr>
        <w:ind w:firstLine="567"/>
        <w:jc w:val="both"/>
        <w:rPr>
          <w:szCs w:val="24"/>
          <w:shd w:val="clear" w:color="auto" w:fill="FFFFFF"/>
        </w:rPr>
      </w:pPr>
      <w:r>
        <w:t>Rodiče by měli vzniklé konflikty řešit tváří v tvář. Častokrát přistupují k tvrdým pečovatelským odpovědím, které mohou vyvolat už př</w:t>
      </w:r>
      <w:r w:rsidR="00CA289E">
        <w:t xml:space="preserve">edem zaujatý nepřátelský postoj </w:t>
      </w:r>
      <w:r>
        <w:rPr>
          <w:rFonts w:cs="Times New Roman"/>
          <w:color w:val="222222"/>
          <w:szCs w:val="24"/>
          <w:shd w:val="clear" w:color="auto" w:fill="FFFFFF"/>
        </w:rPr>
        <w:t>(</w:t>
      </w:r>
      <w:proofErr w:type="spellStart"/>
      <w:r w:rsidRPr="003E0641">
        <w:rPr>
          <w:rFonts w:cs="Times New Roman"/>
          <w:color w:val="222222"/>
          <w:szCs w:val="24"/>
          <w:shd w:val="clear" w:color="auto" w:fill="FFFFFF"/>
        </w:rPr>
        <w:t>Sturge</w:t>
      </w:r>
      <w:proofErr w:type="spellEnd"/>
      <w:r w:rsidRPr="003E0641">
        <w:rPr>
          <w:rFonts w:cs="Times New Roman"/>
          <w:color w:val="222222"/>
          <w:szCs w:val="24"/>
          <w:shd w:val="clear" w:color="auto" w:fill="FFFFFF"/>
        </w:rPr>
        <w:t>-Apple</w:t>
      </w:r>
      <w:r>
        <w:rPr>
          <w:rFonts w:cs="Times New Roman"/>
          <w:color w:val="222222"/>
          <w:szCs w:val="24"/>
          <w:shd w:val="clear" w:color="auto" w:fill="FFFFFF"/>
        </w:rPr>
        <w:t>,</w:t>
      </w:r>
      <w:r w:rsidRPr="003E0641">
        <w:rPr>
          <w:rFonts w:cs="Times New Roman"/>
          <w:color w:val="222222"/>
          <w:szCs w:val="24"/>
          <w:shd w:val="clear" w:color="auto" w:fill="FFFFFF"/>
        </w:rPr>
        <w:t xml:space="preserve"> </w:t>
      </w:r>
      <w:proofErr w:type="spellStart"/>
      <w:r w:rsidRPr="003E0641">
        <w:rPr>
          <w:rFonts w:cs="Times New Roman"/>
          <w:color w:val="222222"/>
          <w:szCs w:val="24"/>
          <w:shd w:val="clear" w:color="auto" w:fill="FFFFFF"/>
        </w:rPr>
        <w:t>Li</w:t>
      </w:r>
      <w:proofErr w:type="spellEnd"/>
      <w:r>
        <w:rPr>
          <w:rFonts w:cs="Times New Roman"/>
          <w:color w:val="222222"/>
          <w:szCs w:val="24"/>
          <w:shd w:val="clear" w:color="auto" w:fill="FFFFFF"/>
        </w:rPr>
        <w:t xml:space="preserve">, </w:t>
      </w:r>
      <w:r w:rsidRPr="003E0641">
        <w:rPr>
          <w:rFonts w:cs="Times New Roman"/>
          <w:color w:val="222222"/>
          <w:szCs w:val="24"/>
          <w:shd w:val="clear" w:color="auto" w:fill="FFFFFF"/>
        </w:rPr>
        <w:t>Martin</w:t>
      </w:r>
      <w:r>
        <w:rPr>
          <w:rFonts w:cs="Times New Roman"/>
          <w:color w:val="222222"/>
          <w:szCs w:val="24"/>
          <w:shd w:val="clear" w:color="auto" w:fill="FFFFFF"/>
        </w:rPr>
        <w:t xml:space="preserve">, </w:t>
      </w:r>
      <w:r w:rsidRPr="003E0641">
        <w:rPr>
          <w:rFonts w:cs="Times New Roman"/>
          <w:color w:val="222222"/>
          <w:szCs w:val="24"/>
          <w:shd w:val="clear" w:color="auto" w:fill="FFFFFF"/>
        </w:rPr>
        <w:t>Jones-</w:t>
      </w:r>
      <w:proofErr w:type="spellStart"/>
      <w:r w:rsidRPr="003E0641">
        <w:rPr>
          <w:rFonts w:cs="Times New Roman"/>
          <w:color w:val="222222"/>
          <w:szCs w:val="24"/>
          <w:shd w:val="clear" w:color="auto" w:fill="FFFFFF"/>
        </w:rPr>
        <w:t>Gordils</w:t>
      </w:r>
      <w:proofErr w:type="spellEnd"/>
      <w:r>
        <w:rPr>
          <w:rFonts w:cs="Times New Roman"/>
          <w:color w:val="222222"/>
          <w:szCs w:val="24"/>
          <w:shd w:val="clear" w:color="auto" w:fill="FFFFFF"/>
        </w:rPr>
        <w:t xml:space="preserve">, </w:t>
      </w:r>
      <w:r w:rsidRPr="003E0641">
        <w:rPr>
          <w:rFonts w:cs="Times New Roman"/>
          <w:color w:val="222222"/>
          <w:szCs w:val="24"/>
          <w:shd w:val="clear" w:color="auto" w:fill="FFFFFF"/>
        </w:rPr>
        <w:t xml:space="preserve">&amp; </w:t>
      </w:r>
      <w:proofErr w:type="spellStart"/>
      <w:r w:rsidRPr="003E0641">
        <w:rPr>
          <w:rFonts w:cs="Times New Roman"/>
          <w:color w:val="222222"/>
          <w:szCs w:val="24"/>
          <w:shd w:val="clear" w:color="auto" w:fill="FFFFFF"/>
        </w:rPr>
        <w:t>Davies</w:t>
      </w:r>
      <w:proofErr w:type="spellEnd"/>
      <w:r>
        <w:rPr>
          <w:rFonts w:cs="Times New Roman"/>
          <w:color w:val="222222"/>
          <w:szCs w:val="24"/>
          <w:shd w:val="clear" w:color="auto" w:fill="FFFFFF"/>
        </w:rPr>
        <w:t>, 2020)</w:t>
      </w:r>
      <w:r w:rsidR="00CA289E">
        <w:rPr>
          <w:rFonts w:cs="Times New Roman"/>
          <w:color w:val="222222"/>
          <w:szCs w:val="24"/>
          <w:shd w:val="clear" w:color="auto" w:fill="FFFFFF"/>
        </w:rPr>
        <w:t>.</w:t>
      </w:r>
    </w:p>
    <w:p w:rsidR="00AB542A" w:rsidRPr="00851353" w:rsidRDefault="00851353" w:rsidP="00750E78">
      <w:pPr>
        <w:ind w:firstLine="567"/>
        <w:jc w:val="both"/>
        <w:rPr>
          <w:rFonts w:eastAsia="Times New Roman" w:cs="Times New Roman"/>
          <w:bCs/>
          <w:color w:val="000000" w:themeColor="text1"/>
          <w:szCs w:val="24"/>
          <w:lang w:eastAsia="cs-CZ"/>
        </w:rPr>
      </w:pPr>
      <w:proofErr w:type="spellStart"/>
      <w:r>
        <w:rPr>
          <w:shd w:val="clear" w:color="auto" w:fill="FFFFFF"/>
        </w:rPr>
        <w:t>Langmeier</w:t>
      </w:r>
      <w:proofErr w:type="spellEnd"/>
      <w:r>
        <w:rPr>
          <w:shd w:val="clear" w:color="auto" w:fill="FFFFFF"/>
        </w:rPr>
        <w:t xml:space="preserve"> a</w:t>
      </w:r>
      <w:r w:rsidRPr="00BC1A8E">
        <w:rPr>
          <w:shd w:val="clear" w:color="auto" w:fill="FFFFFF"/>
        </w:rPr>
        <w:t xml:space="preserve"> Krejčí</w:t>
      </w:r>
      <w:r>
        <w:rPr>
          <w:shd w:val="clear" w:color="auto" w:fill="FFFFFF"/>
        </w:rPr>
        <w:t>řová (2006) uvádí, že s</w:t>
      </w:r>
      <w:r w:rsidR="00211FBC" w:rsidRPr="00114D65">
        <w:rPr>
          <w:rFonts w:eastAsia="Times New Roman" w:cs="Times New Roman"/>
          <w:bCs/>
          <w:color w:val="FF0000"/>
          <w:szCs w:val="24"/>
          <w:lang w:eastAsia="cs-CZ"/>
        </w:rPr>
        <w:t> </w:t>
      </w:r>
      <w:r w:rsidR="00211FBC" w:rsidRPr="00851353">
        <w:rPr>
          <w:rFonts w:eastAsia="Times New Roman" w:cs="Times New Roman"/>
          <w:bCs/>
          <w:color w:val="000000" w:themeColor="text1"/>
          <w:szCs w:val="24"/>
          <w:lang w:eastAsia="cs-CZ"/>
        </w:rPr>
        <w:t>dospíváním a emancipací od rodiny je spojeno vytváření nových vztahů k jedincům</w:t>
      </w:r>
      <w:r w:rsidR="00045170" w:rsidRPr="00851353">
        <w:rPr>
          <w:rFonts w:eastAsia="Times New Roman" w:cs="Times New Roman"/>
          <w:bCs/>
          <w:color w:val="000000" w:themeColor="text1"/>
          <w:szCs w:val="24"/>
          <w:lang w:eastAsia="cs-CZ"/>
        </w:rPr>
        <w:t xml:space="preserve"> stejného věku. Získává díky nim</w:t>
      </w:r>
      <w:r w:rsidR="00211FBC" w:rsidRPr="00851353">
        <w:rPr>
          <w:rFonts w:eastAsia="Times New Roman" w:cs="Times New Roman"/>
          <w:bCs/>
          <w:color w:val="000000" w:themeColor="text1"/>
          <w:szCs w:val="24"/>
          <w:lang w:eastAsia="cs-CZ"/>
        </w:rPr>
        <w:t xml:space="preserve"> jistotu, kterou ztrácí odpoutáváním od rodiny. Rozšiřování vztahů bývá popisováno tak, jako by postupovalo po zákonitě po sobě. Avšak nenastupují ve stejném pořadí, ani ve stejné době.</w:t>
      </w:r>
    </w:p>
    <w:p w:rsidR="00211FBC" w:rsidRPr="00851353" w:rsidRDefault="007A219B" w:rsidP="005479DC">
      <w:pPr>
        <w:pStyle w:val="Odstavecseseznamem"/>
        <w:numPr>
          <w:ilvl w:val="0"/>
          <w:numId w:val="28"/>
        </w:numPr>
        <w:ind w:left="1077" w:firstLine="567"/>
        <w:jc w:val="both"/>
        <w:rPr>
          <w:rFonts w:eastAsia="Times New Roman" w:cs="Times New Roman"/>
          <w:bCs/>
          <w:color w:val="000000" w:themeColor="text1"/>
          <w:szCs w:val="24"/>
          <w:lang w:eastAsia="cs-CZ"/>
        </w:rPr>
      </w:pPr>
      <w:r w:rsidRPr="00851353">
        <w:rPr>
          <w:rFonts w:eastAsia="Times New Roman" w:cs="Times New Roman"/>
          <w:bCs/>
          <w:color w:val="000000" w:themeColor="text1"/>
          <w:szCs w:val="24"/>
          <w:lang w:eastAsia="cs-CZ"/>
        </w:rPr>
        <w:t xml:space="preserve">Skupinová </w:t>
      </w:r>
      <w:proofErr w:type="spellStart"/>
      <w:r w:rsidRPr="00851353">
        <w:rPr>
          <w:rFonts w:eastAsia="Times New Roman" w:cs="Times New Roman"/>
          <w:bCs/>
          <w:color w:val="000000" w:themeColor="text1"/>
          <w:szCs w:val="24"/>
          <w:lang w:eastAsia="cs-CZ"/>
        </w:rPr>
        <w:t>izosexuální</w:t>
      </w:r>
      <w:proofErr w:type="spellEnd"/>
      <w:r w:rsidRPr="00851353">
        <w:rPr>
          <w:rFonts w:eastAsia="Times New Roman" w:cs="Times New Roman"/>
          <w:bCs/>
          <w:color w:val="000000" w:themeColor="text1"/>
          <w:szCs w:val="24"/>
          <w:lang w:eastAsia="cs-CZ"/>
        </w:rPr>
        <w:t xml:space="preserve"> fáze. Zprvu převaha vytváření skupin z jedinců stejného pohlaví.</w:t>
      </w:r>
    </w:p>
    <w:p w:rsidR="007A219B" w:rsidRPr="00851353" w:rsidRDefault="007A219B" w:rsidP="005479DC">
      <w:pPr>
        <w:pStyle w:val="Odstavecseseznamem"/>
        <w:numPr>
          <w:ilvl w:val="0"/>
          <w:numId w:val="28"/>
        </w:numPr>
        <w:ind w:left="1077" w:firstLine="567"/>
        <w:jc w:val="both"/>
        <w:rPr>
          <w:rFonts w:eastAsia="Times New Roman" w:cs="Times New Roman"/>
          <w:bCs/>
          <w:color w:val="000000" w:themeColor="text1"/>
          <w:szCs w:val="24"/>
          <w:lang w:eastAsia="cs-CZ"/>
        </w:rPr>
      </w:pPr>
      <w:r w:rsidRPr="00851353">
        <w:rPr>
          <w:rFonts w:eastAsia="Times New Roman" w:cs="Times New Roman"/>
          <w:bCs/>
          <w:color w:val="000000" w:themeColor="text1"/>
          <w:szCs w:val="24"/>
          <w:lang w:eastAsia="cs-CZ"/>
        </w:rPr>
        <w:t xml:space="preserve">Individuální </w:t>
      </w:r>
      <w:proofErr w:type="spellStart"/>
      <w:r w:rsidRPr="00851353">
        <w:rPr>
          <w:rFonts w:eastAsia="Times New Roman" w:cs="Times New Roman"/>
          <w:bCs/>
          <w:color w:val="000000" w:themeColor="text1"/>
          <w:szCs w:val="24"/>
          <w:lang w:eastAsia="cs-CZ"/>
        </w:rPr>
        <w:t>izosexuální</w:t>
      </w:r>
      <w:proofErr w:type="spellEnd"/>
      <w:r w:rsidRPr="00851353">
        <w:rPr>
          <w:rFonts w:eastAsia="Times New Roman" w:cs="Times New Roman"/>
          <w:bCs/>
          <w:color w:val="000000" w:themeColor="text1"/>
          <w:szCs w:val="24"/>
          <w:lang w:eastAsia="cs-CZ"/>
        </w:rPr>
        <w:t xml:space="preserve"> fáze. Podílení se</w:t>
      </w:r>
      <w:r w:rsidR="007947AA" w:rsidRPr="00851353">
        <w:rPr>
          <w:rFonts w:eastAsia="Times New Roman" w:cs="Times New Roman"/>
          <w:bCs/>
          <w:color w:val="000000" w:themeColor="text1"/>
          <w:szCs w:val="24"/>
          <w:lang w:eastAsia="cs-CZ"/>
        </w:rPr>
        <w:t xml:space="preserve"> na skupinovém životě</w:t>
      </w:r>
      <w:r w:rsidRPr="00851353">
        <w:rPr>
          <w:rFonts w:eastAsia="Times New Roman" w:cs="Times New Roman"/>
          <w:bCs/>
          <w:color w:val="000000" w:themeColor="text1"/>
          <w:szCs w:val="24"/>
          <w:lang w:eastAsia="cs-CZ"/>
        </w:rPr>
        <w:t xml:space="preserve"> může přetrvat dlouhou dobu, přece jen se však silně ozývá potřeba párového intimního přátelství, kter</w:t>
      </w:r>
      <w:r w:rsidR="007947AA" w:rsidRPr="00851353">
        <w:rPr>
          <w:rFonts w:eastAsia="Times New Roman" w:cs="Times New Roman"/>
          <w:bCs/>
          <w:color w:val="000000" w:themeColor="text1"/>
          <w:szCs w:val="24"/>
          <w:lang w:eastAsia="cs-CZ"/>
        </w:rPr>
        <w:t>ou</w:t>
      </w:r>
      <w:r w:rsidRPr="00851353">
        <w:rPr>
          <w:rFonts w:eastAsia="Times New Roman" w:cs="Times New Roman"/>
          <w:bCs/>
          <w:color w:val="000000" w:themeColor="text1"/>
          <w:szCs w:val="24"/>
          <w:lang w:eastAsia="cs-CZ"/>
        </w:rPr>
        <w:t xml:space="preserve"> skupina neuspokojí.</w:t>
      </w:r>
    </w:p>
    <w:p w:rsidR="007A219B" w:rsidRPr="00851353" w:rsidRDefault="007947AA" w:rsidP="005479DC">
      <w:pPr>
        <w:pStyle w:val="Odstavecseseznamem"/>
        <w:numPr>
          <w:ilvl w:val="0"/>
          <w:numId w:val="28"/>
        </w:numPr>
        <w:ind w:left="1077" w:firstLine="567"/>
        <w:jc w:val="both"/>
        <w:rPr>
          <w:rFonts w:eastAsia="Times New Roman" w:cs="Times New Roman"/>
          <w:bCs/>
          <w:color w:val="000000" w:themeColor="text1"/>
          <w:szCs w:val="24"/>
          <w:lang w:eastAsia="cs-CZ"/>
        </w:rPr>
      </w:pPr>
      <w:r w:rsidRPr="00851353">
        <w:rPr>
          <w:rFonts w:eastAsia="Times New Roman" w:cs="Times New Roman"/>
          <w:bCs/>
          <w:color w:val="000000" w:themeColor="text1"/>
          <w:szCs w:val="24"/>
          <w:lang w:eastAsia="cs-CZ"/>
        </w:rPr>
        <w:t>Přechodná etapa. Můžeme zde vidět první náznaky zájmu o druhé pohlaví. Zprvu bázlivý, tápavý a nejistý.</w:t>
      </w:r>
    </w:p>
    <w:p w:rsidR="007947AA" w:rsidRPr="00851353" w:rsidRDefault="007947AA" w:rsidP="005479DC">
      <w:pPr>
        <w:pStyle w:val="Odstavecseseznamem"/>
        <w:numPr>
          <w:ilvl w:val="0"/>
          <w:numId w:val="28"/>
        </w:numPr>
        <w:ind w:left="1077" w:firstLine="567"/>
        <w:jc w:val="both"/>
        <w:rPr>
          <w:rFonts w:eastAsia="Times New Roman" w:cs="Times New Roman"/>
          <w:bCs/>
          <w:color w:val="000000" w:themeColor="text1"/>
          <w:szCs w:val="24"/>
          <w:lang w:eastAsia="cs-CZ"/>
        </w:rPr>
      </w:pPr>
      <w:r w:rsidRPr="00851353">
        <w:rPr>
          <w:rFonts w:eastAsia="Times New Roman" w:cs="Times New Roman"/>
          <w:bCs/>
          <w:color w:val="000000" w:themeColor="text1"/>
          <w:szCs w:val="24"/>
          <w:lang w:eastAsia="cs-CZ"/>
        </w:rPr>
        <w:t>Heterosexuální fáze polygamní. Zde se objevují skutečné vztahy chlapců a dívek. Často ještě nestále a proměnlivé, i když častokrát prožívané velmi silně jako „první lásky“.</w:t>
      </w:r>
    </w:p>
    <w:p w:rsidR="007947AA" w:rsidRPr="00851353" w:rsidRDefault="007947AA" w:rsidP="005479DC">
      <w:pPr>
        <w:pStyle w:val="Odstavecseseznamem"/>
        <w:numPr>
          <w:ilvl w:val="0"/>
          <w:numId w:val="28"/>
        </w:numPr>
        <w:ind w:left="1077" w:firstLine="567"/>
        <w:jc w:val="both"/>
        <w:rPr>
          <w:rFonts w:eastAsia="Times New Roman" w:cs="Times New Roman"/>
          <w:bCs/>
          <w:color w:val="000000" w:themeColor="text1"/>
          <w:szCs w:val="24"/>
          <w:lang w:eastAsia="cs-CZ"/>
        </w:rPr>
      </w:pPr>
      <w:r w:rsidRPr="00851353">
        <w:rPr>
          <w:rFonts w:eastAsia="Times New Roman" w:cs="Times New Roman"/>
          <w:bCs/>
          <w:color w:val="000000" w:themeColor="text1"/>
          <w:szCs w:val="24"/>
          <w:lang w:eastAsia="cs-CZ"/>
        </w:rPr>
        <w:lastRenderedPageBreak/>
        <w:t>Etapa zamilovanosti. Po delší době se vztah jedince k druhému pohlaví ustavuje. V pozitivním případě vyústí v hlubší porozumění, v hlubokou vázanost a v oddanost založenou na doplňujících či shodných rysech osobnosti.</w:t>
      </w:r>
    </w:p>
    <w:p w:rsidR="009516AE" w:rsidRDefault="007947AA" w:rsidP="00750E78">
      <w:pPr>
        <w:ind w:firstLine="567"/>
        <w:jc w:val="both"/>
        <w:rPr>
          <w:shd w:val="clear" w:color="auto" w:fill="FFFFFF"/>
        </w:rPr>
      </w:pPr>
      <w:r>
        <w:rPr>
          <w:rFonts w:eastAsia="Times New Roman" w:cs="Times New Roman"/>
          <w:bCs/>
          <w:szCs w:val="24"/>
          <w:lang w:eastAsia="cs-CZ"/>
        </w:rPr>
        <w:t xml:space="preserve">Opět je třeba zdůraznit, že tato sekvence není pravidlem u všech dospívajících. Jedinci dosahují stupňů ve velmi odlišném věku. Závisí to na </w:t>
      </w:r>
      <w:r w:rsidR="009516AE">
        <w:rPr>
          <w:rFonts w:eastAsia="Times New Roman" w:cs="Times New Roman"/>
          <w:bCs/>
          <w:szCs w:val="24"/>
          <w:lang w:eastAsia="cs-CZ"/>
        </w:rPr>
        <w:t>jejich osobnosti, dále jej ovlivňuje rodina a celá společnost. Intenzivní podněty a zátěže moderního života po</w:t>
      </w:r>
      <w:r w:rsidR="00114D65">
        <w:rPr>
          <w:rFonts w:eastAsia="Times New Roman" w:cs="Times New Roman"/>
          <w:bCs/>
          <w:szCs w:val="24"/>
          <w:lang w:eastAsia="cs-CZ"/>
        </w:rPr>
        <w:t>změňují a urychlují celý cyklus</w:t>
      </w:r>
      <w:r w:rsidR="009516AE">
        <w:rPr>
          <w:rFonts w:eastAsia="Times New Roman" w:cs="Times New Roman"/>
          <w:bCs/>
          <w:szCs w:val="24"/>
          <w:lang w:eastAsia="cs-CZ"/>
        </w:rPr>
        <w:t xml:space="preserve"> </w:t>
      </w:r>
      <w:r w:rsidR="009516AE" w:rsidRPr="00BC1A8E">
        <w:rPr>
          <w:shd w:val="clear" w:color="auto" w:fill="FFFFFF"/>
        </w:rPr>
        <w:t>(</w:t>
      </w:r>
      <w:proofErr w:type="spellStart"/>
      <w:r w:rsidR="009516AE" w:rsidRPr="00BC1A8E">
        <w:rPr>
          <w:shd w:val="clear" w:color="auto" w:fill="FFFFFF"/>
        </w:rPr>
        <w:t>Langmeier</w:t>
      </w:r>
      <w:proofErr w:type="spellEnd"/>
      <w:r w:rsidR="009516AE" w:rsidRPr="00BC1A8E">
        <w:rPr>
          <w:shd w:val="clear" w:color="auto" w:fill="FFFFFF"/>
        </w:rPr>
        <w:t xml:space="preserve"> &amp; Krejčířová, 2006)</w:t>
      </w:r>
      <w:r w:rsidR="00114D65">
        <w:rPr>
          <w:shd w:val="clear" w:color="auto" w:fill="FFFFFF"/>
        </w:rPr>
        <w:t>.</w:t>
      </w:r>
    </w:p>
    <w:p w:rsidR="00153C68" w:rsidRDefault="00345945" w:rsidP="00750E78">
      <w:pPr>
        <w:ind w:firstLine="567"/>
        <w:jc w:val="both"/>
        <w:rPr>
          <w:rFonts w:eastAsia="Times New Roman" w:cs="Times New Roman"/>
          <w:bCs/>
          <w:szCs w:val="24"/>
          <w:lang w:eastAsia="cs-CZ"/>
        </w:rPr>
      </w:pPr>
      <w:r>
        <w:rPr>
          <w:rFonts w:eastAsia="Times New Roman" w:cs="Times New Roman"/>
          <w:bCs/>
          <w:szCs w:val="24"/>
          <w:lang w:eastAsia="cs-CZ"/>
        </w:rPr>
        <w:t xml:space="preserve"> V případě že dospívající hodnotí vztahy v rodině jako neuspokojivé, má občas potřebu se prosazovat zvýšenou průbojností svou svobodu a nezávislost. Tato vlastnost může vyznít problematicky, jestliže vede k nezájmu o potřeby druhých, izolaci, lhostejnosti a neplnění základních povinností vůči rodičům. Řada dospívajících mužů, kteří nedokáží unést tíži autoritativního zacházení,</w:t>
      </w:r>
      <w:r w:rsidR="000613D9">
        <w:rPr>
          <w:rFonts w:eastAsia="Times New Roman" w:cs="Times New Roman"/>
          <w:bCs/>
          <w:szCs w:val="24"/>
          <w:lang w:eastAsia="cs-CZ"/>
        </w:rPr>
        <w:t xml:space="preserve"> pak ventilují</w:t>
      </w:r>
      <w:r>
        <w:rPr>
          <w:rFonts w:eastAsia="Times New Roman" w:cs="Times New Roman"/>
          <w:bCs/>
          <w:szCs w:val="24"/>
          <w:lang w:eastAsia="cs-CZ"/>
        </w:rPr>
        <w:t xml:space="preserve"> svoji nahromaděnou </w:t>
      </w:r>
      <w:r w:rsidR="000613D9">
        <w:rPr>
          <w:rFonts w:eastAsia="Times New Roman" w:cs="Times New Roman"/>
          <w:bCs/>
          <w:szCs w:val="24"/>
          <w:lang w:eastAsia="cs-CZ"/>
        </w:rPr>
        <w:t xml:space="preserve">tenzi </w:t>
      </w:r>
      <w:proofErr w:type="spellStart"/>
      <w:r w:rsidR="000613D9">
        <w:rPr>
          <w:rFonts w:eastAsia="Times New Roman" w:cs="Times New Roman"/>
          <w:bCs/>
          <w:szCs w:val="24"/>
          <w:lang w:eastAsia="cs-CZ"/>
        </w:rPr>
        <w:t>o</w:t>
      </w:r>
      <w:r>
        <w:rPr>
          <w:rFonts w:eastAsia="Times New Roman" w:cs="Times New Roman"/>
          <w:bCs/>
          <w:szCs w:val="24"/>
          <w:lang w:eastAsia="cs-CZ"/>
        </w:rPr>
        <w:t>idipovsky</w:t>
      </w:r>
      <w:proofErr w:type="spellEnd"/>
      <w:r>
        <w:rPr>
          <w:rFonts w:eastAsia="Times New Roman" w:cs="Times New Roman"/>
          <w:bCs/>
          <w:szCs w:val="24"/>
          <w:lang w:eastAsia="cs-CZ"/>
        </w:rPr>
        <w:t xml:space="preserve"> dramatickou revoltou. Naopak tam, </w:t>
      </w:r>
      <w:r w:rsidR="000613D9">
        <w:rPr>
          <w:rFonts w:eastAsia="Times New Roman" w:cs="Times New Roman"/>
          <w:bCs/>
          <w:szCs w:val="24"/>
          <w:lang w:eastAsia="cs-CZ"/>
        </w:rPr>
        <w:t>kde žena selhává ve své mateřské roli, dochází k eskalaci napětí. Lítost, zloba a pocity křivdy bývají ventilovány bouřlivými konflikty. Když je jedinec vůči rodičům loajální, ale není schopen vlastních rozhodnutí, zatěžuje ostatní nároky na pozornost a péči, například při atakách úzkosti. Mezi vrstevníky pak může být plachý, sociálně m</w:t>
      </w:r>
      <w:r w:rsidR="00114D65">
        <w:rPr>
          <w:rFonts w:eastAsia="Times New Roman" w:cs="Times New Roman"/>
          <w:bCs/>
          <w:szCs w:val="24"/>
          <w:lang w:eastAsia="cs-CZ"/>
        </w:rPr>
        <w:t xml:space="preserve">álo zdatný, </w:t>
      </w:r>
      <w:proofErr w:type="spellStart"/>
      <w:r w:rsidR="00114D65">
        <w:rPr>
          <w:rFonts w:eastAsia="Times New Roman" w:cs="Times New Roman"/>
          <w:bCs/>
          <w:szCs w:val="24"/>
          <w:lang w:eastAsia="cs-CZ"/>
        </w:rPr>
        <w:t>podřídivý</w:t>
      </w:r>
      <w:proofErr w:type="spellEnd"/>
      <w:r w:rsidR="00114D65">
        <w:rPr>
          <w:rFonts w:eastAsia="Times New Roman" w:cs="Times New Roman"/>
          <w:bCs/>
          <w:szCs w:val="24"/>
          <w:lang w:eastAsia="cs-CZ"/>
        </w:rPr>
        <w:t xml:space="preserve"> a naivní </w:t>
      </w:r>
      <w:r w:rsidR="000613D9">
        <w:rPr>
          <w:rFonts w:eastAsia="Times New Roman" w:cs="Times New Roman"/>
          <w:bCs/>
          <w:szCs w:val="24"/>
          <w:lang w:eastAsia="cs-CZ"/>
        </w:rPr>
        <w:t xml:space="preserve">(Jedlička, </w:t>
      </w:r>
      <w:r w:rsidR="000613D9" w:rsidRPr="00821C7B">
        <w:rPr>
          <w:rFonts w:eastAsia="Times New Roman" w:cs="Times New Roman"/>
          <w:bCs/>
          <w:szCs w:val="24"/>
          <w:lang w:eastAsia="cs-CZ"/>
        </w:rPr>
        <w:t>2017)</w:t>
      </w:r>
      <w:r w:rsidR="00114D65">
        <w:rPr>
          <w:rFonts w:eastAsia="Times New Roman" w:cs="Times New Roman"/>
          <w:bCs/>
          <w:szCs w:val="24"/>
          <w:lang w:eastAsia="cs-CZ"/>
        </w:rPr>
        <w:t>.</w:t>
      </w:r>
    </w:p>
    <w:p w:rsidR="00760211" w:rsidRPr="00760211" w:rsidRDefault="00760211" w:rsidP="00760211">
      <w:pPr>
        <w:ind w:firstLine="567"/>
        <w:jc w:val="both"/>
        <w:rPr>
          <w:rFonts w:cs="Times New Roman"/>
          <w:szCs w:val="24"/>
        </w:rPr>
      </w:pPr>
      <w:r w:rsidRPr="00760211">
        <w:rPr>
          <w:rFonts w:cs="Times New Roman"/>
          <w:color w:val="000000" w:themeColor="text1"/>
          <w:szCs w:val="24"/>
        </w:rPr>
        <w:t>Role vzdělávacího kontextu je v rozvoji u dospívajících se zdravotním postižením, tak u zdravých jedinců, velice důležitá. Oporou osobnostního rozvoje je integrované vzdělání, systém odměn a</w:t>
      </w:r>
      <w:r w:rsidR="00114D65">
        <w:rPr>
          <w:rFonts w:cs="Times New Roman"/>
          <w:color w:val="000000" w:themeColor="text1"/>
          <w:szCs w:val="24"/>
        </w:rPr>
        <w:t xml:space="preserve"> psychologická příprava učitelů</w:t>
      </w:r>
      <w:r w:rsidRPr="00760211">
        <w:rPr>
          <w:rFonts w:cs="Times New Roman"/>
          <w:color w:val="000000" w:themeColor="text1"/>
          <w:szCs w:val="24"/>
        </w:rPr>
        <w:t xml:space="preserve"> </w:t>
      </w:r>
      <w:r w:rsidRPr="00760211">
        <w:rPr>
          <w:rFonts w:cs="Times New Roman"/>
          <w:color w:val="222222"/>
          <w:szCs w:val="24"/>
          <w:shd w:val="clear" w:color="auto" w:fill="FFFFFF"/>
        </w:rPr>
        <w:t>(</w:t>
      </w:r>
      <w:proofErr w:type="spellStart"/>
      <w:r w:rsidRPr="00760211">
        <w:rPr>
          <w:rFonts w:cs="Times New Roman"/>
          <w:color w:val="222222"/>
          <w:szCs w:val="24"/>
          <w:shd w:val="clear" w:color="auto" w:fill="FFFFFF"/>
        </w:rPr>
        <w:t>Łubianka</w:t>
      </w:r>
      <w:proofErr w:type="spellEnd"/>
      <w:r w:rsidRPr="00760211">
        <w:rPr>
          <w:rFonts w:cs="Times New Roman"/>
          <w:color w:val="222222"/>
          <w:szCs w:val="24"/>
          <w:shd w:val="clear" w:color="auto" w:fill="FFFFFF"/>
        </w:rPr>
        <w:t xml:space="preserve">, </w:t>
      </w:r>
      <w:proofErr w:type="spellStart"/>
      <w:r w:rsidRPr="00760211">
        <w:rPr>
          <w:rFonts w:cs="Times New Roman"/>
          <w:color w:val="222222"/>
          <w:szCs w:val="24"/>
          <w:shd w:val="clear" w:color="auto" w:fill="FFFFFF"/>
        </w:rPr>
        <w:t>Filipiak</w:t>
      </w:r>
      <w:proofErr w:type="spellEnd"/>
      <w:r w:rsidRPr="00760211">
        <w:rPr>
          <w:rFonts w:cs="Times New Roman"/>
          <w:color w:val="222222"/>
          <w:szCs w:val="24"/>
          <w:shd w:val="clear" w:color="auto" w:fill="FFFFFF"/>
        </w:rPr>
        <w:t xml:space="preserve">, &amp; </w:t>
      </w:r>
      <w:proofErr w:type="spellStart"/>
      <w:r w:rsidRPr="00760211">
        <w:rPr>
          <w:rFonts w:cs="Times New Roman"/>
          <w:color w:val="222222"/>
          <w:szCs w:val="24"/>
          <w:shd w:val="clear" w:color="auto" w:fill="FFFFFF"/>
        </w:rPr>
        <w:t>Mariańczyk</w:t>
      </w:r>
      <w:proofErr w:type="spellEnd"/>
      <w:r w:rsidRPr="00760211">
        <w:rPr>
          <w:rFonts w:cs="Times New Roman"/>
          <w:color w:val="222222"/>
          <w:szCs w:val="24"/>
          <w:shd w:val="clear" w:color="auto" w:fill="FFFFFF"/>
        </w:rPr>
        <w:t>, 2020)</w:t>
      </w:r>
      <w:r w:rsidR="00114D65">
        <w:rPr>
          <w:rFonts w:cs="Times New Roman"/>
          <w:color w:val="222222"/>
          <w:szCs w:val="24"/>
          <w:shd w:val="clear" w:color="auto" w:fill="FFFFFF"/>
        </w:rPr>
        <w:t>.</w:t>
      </w:r>
    </w:p>
    <w:p w:rsidR="00906385" w:rsidRPr="00906385" w:rsidRDefault="004D69E8" w:rsidP="00906385">
      <w:pPr>
        <w:pStyle w:val="Nadpis2"/>
      </w:pPr>
      <w:bookmarkStart w:id="6" w:name="_Toc44413368"/>
      <w:r>
        <w:t>Pohyb</w:t>
      </w:r>
      <w:r w:rsidR="00AC051A">
        <w:t xml:space="preserve"> a životní styl</w:t>
      </w:r>
      <w:bookmarkEnd w:id="6"/>
    </w:p>
    <w:p w:rsidR="00AC051A" w:rsidRDefault="007B100B" w:rsidP="00AC051A">
      <w:pPr>
        <w:pStyle w:val="Nadpis3"/>
      </w:pPr>
      <w:bookmarkStart w:id="7" w:name="_Toc44413369"/>
      <w:r>
        <w:t>Životní styl</w:t>
      </w:r>
      <w:bookmarkEnd w:id="7"/>
    </w:p>
    <w:p w:rsidR="00C608E0" w:rsidRPr="00C608E0" w:rsidRDefault="007B100B" w:rsidP="00750E78">
      <w:pPr>
        <w:ind w:firstLine="567"/>
        <w:jc w:val="both"/>
        <w:rPr>
          <w:rFonts w:cs="Times New Roman"/>
          <w:color w:val="222222"/>
          <w:szCs w:val="24"/>
          <w:shd w:val="clear" w:color="auto" w:fill="FFFFFF"/>
        </w:rPr>
      </w:pPr>
      <w:r w:rsidRPr="00C608E0">
        <w:rPr>
          <w:rFonts w:cs="Times New Roman"/>
          <w:szCs w:val="24"/>
        </w:rPr>
        <w:t>Životní styl je velice široký pojem. J</w:t>
      </w:r>
      <w:r w:rsidR="000567FD" w:rsidRPr="00C608E0">
        <w:rPr>
          <w:rFonts w:cs="Times New Roman"/>
          <w:szCs w:val="24"/>
        </w:rPr>
        <w:t>edná se o multidiscipli</w:t>
      </w:r>
      <w:r w:rsidRPr="00C608E0">
        <w:rPr>
          <w:rFonts w:cs="Times New Roman"/>
          <w:szCs w:val="24"/>
        </w:rPr>
        <w:t>nární</w:t>
      </w:r>
      <w:r w:rsidR="000567FD" w:rsidRPr="00C608E0">
        <w:rPr>
          <w:rFonts w:cs="Times New Roman"/>
          <w:szCs w:val="24"/>
        </w:rPr>
        <w:t xml:space="preserve"> problematiku. Existuje mnoho definic životního stylu. Například Hartl a Hartlová (2010) definují životní styl v obecné rovině se vyskytující souhrn individuálních postojů, dovedností a hodnot odrážejících se v umělecké, výrobní i jiné činnosti člověka. Dále zahrnuje výživu, síť mezilidských vztahů, organizaci času, tělesný pohyb, záliby a zájmy. Duffková a kol. (2008) pak vymezují životní styl na způsob, jakým lidé žijí. Tedy jak se stravují, bydlí, vzdělávají se a chovají v různých situacích. Dále jak pracují, baví se, spotřebovávají, rozhodují, jednají, cestují, dodržují a vyznávají určité hodnoty. Vyrábějí, pěstují p</w:t>
      </w:r>
      <w:r w:rsidR="00114D65">
        <w:rPr>
          <w:rFonts w:cs="Times New Roman"/>
          <w:szCs w:val="24"/>
        </w:rPr>
        <w:t xml:space="preserve">otraviny, starají se o děti </w:t>
      </w:r>
      <w:proofErr w:type="spellStart"/>
      <w:r w:rsidR="00114D65">
        <w:rPr>
          <w:rFonts w:cs="Times New Roman"/>
          <w:szCs w:val="24"/>
        </w:rPr>
        <w:t>atd</w:t>
      </w:r>
      <w:proofErr w:type="spellEnd"/>
      <w:r w:rsidR="00114D65">
        <w:rPr>
          <w:rFonts w:cs="Times New Roman"/>
          <w:szCs w:val="24"/>
        </w:rPr>
        <w:t xml:space="preserve"> </w:t>
      </w:r>
      <w:r w:rsidR="00C608E0" w:rsidRPr="00C608E0">
        <w:rPr>
          <w:rFonts w:eastAsia="Times New Roman" w:cs="Times New Roman"/>
          <w:color w:val="222222"/>
          <w:szCs w:val="24"/>
          <w:lang w:eastAsia="cs-CZ"/>
        </w:rPr>
        <w:t>(Janiš &amp; Skopalová, 2016)</w:t>
      </w:r>
      <w:r w:rsidR="00114D65">
        <w:rPr>
          <w:rFonts w:eastAsia="Times New Roman" w:cs="Times New Roman"/>
          <w:color w:val="222222"/>
          <w:szCs w:val="24"/>
          <w:lang w:eastAsia="cs-CZ"/>
        </w:rPr>
        <w:t>.</w:t>
      </w:r>
    </w:p>
    <w:p w:rsidR="00547EE1" w:rsidRDefault="00C608E0" w:rsidP="00750E78">
      <w:pPr>
        <w:ind w:firstLine="567"/>
        <w:jc w:val="both"/>
        <w:rPr>
          <w:rFonts w:cs="Times New Roman"/>
          <w:szCs w:val="24"/>
        </w:rPr>
      </w:pPr>
      <w:r>
        <w:t xml:space="preserve">Životní styl patří k životu, stejně tak i ke koučování. Sami se můžeme rozhodnout, které moduly do svého životního stylu převezmeme. Pokud chceme svůj styl života nazývat </w:t>
      </w:r>
      <w:r>
        <w:lastRenderedPageBreak/>
        <w:t>zdravým životním stylem, pak by měl podporovat zdraví psychické, fyzické, sociální a rodinné.</w:t>
      </w:r>
      <w:r w:rsidR="00251D0F">
        <w:t xml:space="preserve"> Životní styl může sloužit jako prevence problémů a nepříjemností. Většinou směřuje k dočasnému nebo k určité vizi budoucno</w:t>
      </w:r>
      <w:r w:rsidR="00114D65">
        <w:t xml:space="preserve">sti </w:t>
      </w:r>
      <w:r w:rsidR="00251D0F" w:rsidRPr="00251D0F">
        <w:rPr>
          <w:rFonts w:cs="Times New Roman"/>
          <w:szCs w:val="24"/>
        </w:rPr>
        <w:t>(Suchý &amp; Náhlovský, 2012)</w:t>
      </w:r>
      <w:r w:rsidR="00114D65">
        <w:rPr>
          <w:rFonts w:cs="Times New Roman"/>
          <w:szCs w:val="24"/>
        </w:rPr>
        <w:t>.</w:t>
      </w:r>
    </w:p>
    <w:p w:rsidR="00653DF8" w:rsidRDefault="00547EE1" w:rsidP="00750E78">
      <w:pPr>
        <w:ind w:firstLine="567"/>
        <w:jc w:val="both"/>
      </w:pPr>
      <w:r>
        <w:rPr>
          <w:rFonts w:cs="Times New Roman"/>
          <w:szCs w:val="24"/>
        </w:rPr>
        <w:t>Pohyb, pohybová aktivita a sport byly a vždy budou součástí životního stylu člověka. Jejich význam stále více roste</w:t>
      </w:r>
      <w:r w:rsidR="00653DF8">
        <w:rPr>
          <w:rFonts w:cs="Times New Roman"/>
          <w:szCs w:val="24"/>
        </w:rPr>
        <w:t>, než tomu bylo dříve. Z</w:t>
      </w:r>
      <w:r>
        <w:rPr>
          <w:rFonts w:cs="Times New Roman"/>
          <w:szCs w:val="24"/>
        </w:rPr>
        <w:t xml:space="preserve"> důvodu rozšíření sportu, ať už elitního či </w:t>
      </w:r>
      <w:r w:rsidRPr="00653DF8">
        <w:t>masového, organizovaného či neorganizovaného, nebo</w:t>
      </w:r>
      <w:r w:rsidR="00114D65">
        <w:t xml:space="preserve"> profesionálního či amatérského </w:t>
      </w:r>
      <w:r w:rsidR="00653DF8" w:rsidRPr="00653DF8">
        <w:t>(</w:t>
      </w:r>
      <w:proofErr w:type="spellStart"/>
      <w:r w:rsidR="00653DF8" w:rsidRPr="00653DF8">
        <w:t>Rychtecký</w:t>
      </w:r>
      <w:proofErr w:type="spellEnd"/>
      <w:r w:rsidR="00653DF8" w:rsidRPr="00653DF8">
        <w:t xml:space="preserve"> &amp; </w:t>
      </w:r>
      <w:proofErr w:type="spellStart"/>
      <w:r w:rsidR="00653DF8" w:rsidRPr="00653DF8">
        <w:t>Tilinger</w:t>
      </w:r>
      <w:proofErr w:type="spellEnd"/>
      <w:r w:rsidR="00653DF8" w:rsidRPr="00653DF8">
        <w:t>, 2018)</w:t>
      </w:r>
      <w:r w:rsidR="00114D65">
        <w:t>.</w:t>
      </w:r>
    </w:p>
    <w:p w:rsidR="00753164" w:rsidRDefault="00653DF8" w:rsidP="00750E78">
      <w:pPr>
        <w:ind w:firstLine="567"/>
        <w:jc w:val="both"/>
        <w:rPr>
          <w:rFonts w:cs="Times New Roman"/>
          <w:color w:val="222222"/>
          <w:szCs w:val="24"/>
          <w:shd w:val="clear" w:color="auto" w:fill="FFFFFF"/>
        </w:rPr>
      </w:pPr>
      <w:r>
        <w:t xml:space="preserve">Můžeme přijmout tezi, že lidé mohou zaujímat určitý vztah ke sportování, nesmíme však opomínat termíny jako možnosti a meze. Tedy ve výsledku na průsečíku času, místo a okolností se vytváří různé možnosti, ať už pro skupinu, nebo jednotlivce. </w:t>
      </w:r>
      <w:r w:rsidR="00753164">
        <w:t>Tyto možnosti vyplývají ze specifických individuálních možností jedince. Jedná se o faktor pohlaví, dále etnikum, zdravotn</w:t>
      </w:r>
      <w:r w:rsidR="00114D65">
        <w:t xml:space="preserve">í stav, věk a lokální podmínky </w:t>
      </w:r>
      <w:r w:rsidR="00753164" w:rsidRPr="00753164">
        <w:rPr>
          <w:rFonts w:cs="Times New Roman"/>
          <w:color w:val="222222"/>
          <w:szCs w:val="24"/>
          <w:shd w:val="clear" w:color="auto" w:fill="FFFFFF"/>
        </w:rPr>
        <w:t>(</w:t>
      </w:r>
      <w:proofErr w:type="spellStart"/>
      <w:r w:rsidR="00753164" w:rsidRPr="00753164">
        <w:rPr>
          <w:rFonts w:cs="Times New Roman"/>
          <w:color w:val="222222"/>
          <w:szCs w:val="24"/>
          <w:shd w:val="clear" w:color="auto" w:fill="FFFFFF"/>
        </w:rPr>
        <w:t>Sekot</w:t>
      </w:r>
      <w:proofErr w:type="spellEnd"/>
      <w:r w:rsidR="00753164" w:rsidRPr="00753164">
        <w:rPr>
          <w:rFonts w:cs="Times New Roman"/>
          <w:color w:val="222222"/>
          <w:szCs w:val="24"/>
          <w:shd w:val="clear" w:color="auto" w:fill="FFFFFF"/>
        </w:rPr>
        <w:t>, 2008)</w:t>
      </w:r>
      <w:r w:rsidR="00114D65">
        <w:rPr>
          <w:rFonts w:cs="Times New Roman"/>
          <w:color w:val="222222"/>
          <w:szCs w:val="24"/>
          <w:shd w:val="clear" w:color="auto" w:fill="FFFFFF"/>
        </w:rPr>
        <w:t>.</w:t>
      </w:r>
    </w:p>
    <w:p w:rsidR="00666DBA" w:rsidRPr="00DD02E9" w:rsidRDefault="00666DBA" w:rsidP="00666DBA">
      <w:pPr>
        <w:ind w:firstLine="567"/>
        <w:jc w:val="both"/>
        <w:rPr>
          <w:rFonts w:cs="Times New Roman"/>
          <w:color w:val="222222"/>
          <w:szCs w:val="24"/>
          <w:shd w:val="clear" w:color="auto" w:fill="FFFFFF"/>
        </w:rPr>
      </w:pPr>
      <w:r>
        <w:t xml:space="preserve">Mužské pohlaví má po zahájení intervence větší, avšak ne úplně výraznou, šanci uspět při hubnutí. Po změně životního stylu byly prokázány přínosy u čtvrtiny obézních adolescentů. Změna se odrazila na zlepšení složení těla i na metabolických </w:t>
      </w:r>
      <w:r w:rsidR="00114D65">
        <w:t xml:space="preserve">parametrech </w:t>
      </w:r>
      <w:r w:rsidRPr="00666DBA">
        <w:t>(</w:t>
      </w:r>
      <w:proofErr w:type="spellStart"/>
      <w:r w:rsidRPr="00666DBA">
        <w:t>Wei</w:t>
      </w:r>
      <w:proofErr w:type="spellEnd"/>
      <w:r w:rsidRPr="00666DBA">
        <w:t xml:space="preserve">, </w:t>
      </w:r>
      <w:proofErr w:type="spellStart"/>
      <w:r w:rsidRPr="00666DBA">
        <w:t>Candler</w:t>
      </w:r>
      <w:proofErr w:type="spellEnd"/>
      <w:r w:rsidRPr="00666DBA">
        <w:t xml:space="preserve">, </w:t>
      </w:r>
      <w:proofErr w:type="spellStart"/>
      <w:r w:rsidRPr="00666DBA">
        <w:t>Crowne</w:t>
      </w:r>
      <w:proofErr w:type="spellEnd"/>
      <w:r w:rsidRPr="00666DBA">
        <w:t xml:space="preserve">, &amp; </w:t>
      </w:r>
      <w:proofErr w:type="spellStart"/>
      <w:r w:rsidRPr="00666DBA">
        <w:t>Hamilton-Shield</w:t>
      </w:r>
      <w:proofErr w:type="spellEnd"/>
      <w:r w:rsidRPr="00666DBA">
        <w:t>, 2018)</w:t>
      </w:r>
      <w:r w:rsidR="00114D65">
        <w:t>.</w:t>
      </w:r>
    </w:p>
    <w:p w:rsidR="0065429B" w:rsidRDefault="00753164" w:rsidP="00750E78">
      <w:pPr>
        <w:ind w:firstLine="567"/>
        <w:jc w:val="both"/>
      </w:pPr>
      <w:r>
        <w:rPr>
          <w:rFonts w:cs="Times New Roman"/>
          <w:color w:val="222222"/>
          <w:szCs w:val="24"/>
          <w:shd w:val="clear" w:color="auto" w:fill="FFFFFF"/>
        </w:rPr>
        <w:t xml:space="preserve">V biologických přístupech je životní styl nejčastěji spojován se zdravotním statusem. </w:t>
      </w:r>
      <w:r w:rsidR="00F027CC">
        <w:rPr>
          <w:rFonts w:cs="Times New Roman"/>
          <w:color w:val="222222"/>
          <w:szCs w:val="24"/>
          <w:shd w:val="clear" w:color="auto" w:fill="FFFFFF"/>
        </w:rPr>
        <w:t>Kdy bývá spojován s rizikovými faktory, se kterými se člověk</w:t>
      </w:r>
      <w:r w:rsidR="0065429B">
        <w:rPr>
          <w:rFonts w:cs="Times New Roman"/>
          <w:color w:val="222222"/>
          <w:szCs w:val="24"/>
          <w:shd w:val="clear" w:color="auto" w:fill="FFFFFF"/>
        </w:rPr>
        <w:t xml:space="preserve"> v životě</w:t>
      </w:r>
      <w:r w:rsidR="00F027CC">
        <w:rPr>
          <w:rFonts w:cs="Times New Roman"/>
          <w:color w:val="222222"/>
          <w:szCs w:val="24"/>
          <w:shd w:val="clear" w:color="auto" w:fill="FFFFFF"/>
        </w:rPr>
        <w:t xml:space="preserve"> ve větší či menší míře setkává, které redukuje.</w:t>
      </w:r>
      <w:r w:rsidR="0065429B">
        <w:rPr>
          <w:rFonts w:cs="Times New Roman"/>
          <w:color w:val="222222"/>
          <w:szCs w:val="24"/>
          <w:shd w:val="clear" w:color="auto" w:fill="FFFFFF"/>
        </w:rPr>
        <w:t xml:space="preserve"> Pravidelná pohybová aktivita sehrává preventivní roli ve výskytu civilizačních chorob a může snížit nemocnost v dospělosti. V psychosociálních přístupech je životní styl nejčastěji spojován se zlepšením nálady, získáním sebedůvěry, redukcí stresu a napětí, snížení deprese a pozitivní změny os</w:t>
      </w:r>
      <w:r w:rsidR="00114D65">
        <w:rPr>
          <w:rFonts w:cs="Times New Roman"/>
          <w:color w:val="222222"/>
          <w:szCs w:val="24"/>
          <w:shd w:val="clear" w:color="auto" w:fill="FFFFFF"/>
        </w:rPr>
        <w:t xml:space="preserve">obnosti </w:t>
      </w:r>
      <w:r w:rsidR="0065429B" w:rsidRPr="00653DF8">
        <w:t>(</w:t>
      </w:r>
      <w:proofErr w:type="spellStart"/>
      <w:r w:rsidR="0065429B" w:rsidRPr="00653DF8">
        <w:t>Rychtecký</w:t>
      </w:r>
      <w:proofErr w:type="spellEnd"/>
      <w:r w:rsidR="0065429B" w:rsidRPr="00653DF8">
        <w:t xml:space="preserve"> &amp; </w:t>
      </w:r>
      <w:proofErr w:type="spellStart"/>
      <w:r w:rsidR="0065429B" w:rsidRPr="00653DF8">
        <w:t>Tilinger</w:t>
      </w:r>
      <w:proofErr w:type="spellEnd"/>
      <w:r w:rsidR="0065429B" w:rsidRPr="00653DF8">
        <w:t>, 2018)</w:t>
      </w:r>
      <w:r w:rsidR="00114D65">
        <w:t>.</w:t>
      </w:r>
    </w:p>
    <w:p w:rsidR="00840FD8" w:rsidRDefault="0065429B" w:rsidP="00750E78">
      <w:pPr>
        <w:ind w:firstLine="567"/>
        <w:jc w:val="both"/>
        <w:rPr>
          <w:rFonts w:cs="Times New Roman"/>
          <w:color w:val="222222"/>
          <w:szCs w:val="24"/>
          <w:shd w:val="clear" w:color="auto" w:fill="FFFFFF"/>
        </w:rPr>
      </w:pPr>
      <w:r>
        <w:t>S</w:t>
      </w:r>
      <w:r w:rsidR="00823484">
        <w:t>portování a pohybová aktivita jsou</w:t>
      </w:r>
      <w:r>
        <w:t xml:space="preserve"> výraznou součástí životního stylu.</w:t>
      </w:r>
      <w:r w:rsidR="00823484">
        <w:t xml:space="preserve"> Na sportování je možné nahlížel jako na proces podmiňující proces socializace v harmonickém průběhu.</w:t>
      </w:r>
      <w:r w:rsidR="00B45A6B">
        <w:t xml:space="preserve"> Také přispívá generování sociálního statusu. Nedávn</w:t>
      </w:r>
      <w:r w:rsidR="004D3A2C">
        <w:t>é</w:t>
      </w:r>
      <w:r w:rsidR="00B45A6B">
        <w:t xml:space="preserve"> šetření ukázalo, že aktivní provozování jednotlivých sportů je spojeno se společenským postavením respondentů. Ihned po věku a pohlaví lze nezanedbatelný význam přiřadit právě sociálnímu postavení. Je třeba zdůraznit, že sociální diferenciace společnosti se odvíjí o</w:t>
      </w:r>
      <w:r w:rsidR="00114D65">
        <w:t xml:space="preserve">d diferenciace životního stylu </w:t>
      </w:r>
      <w:r w:rsidR="00B45A6B" w:rsidRPr="00753164">
        <w:rPr>
          <w:rFonts w:cs="Times New Roman"/>
          <w:color w:val="222222"/>
          <w:szCs w:val="24"/>
          <w:shd w:val="clear" w:color="auto" w:fill="FFFFFF"/>
        </w:rPr>
        <w:t>(</w:t>
      </w:r>
      <w:proofErr w:type="spellStart"/>
      <w:r w:rsidR="00B45A6B" w:rsidRPr="00753164">
        <w:rPr>
          <w:rFonts w:cs="Times New Roman"/>
          <w:color w:val="222222"/>
          <w:szCs w:val="24"/>
          <w:shd w:val="clear" w:color="auto" w:fill="FFFFFF"/>
        </w:rPr>
        <w:t>Sekot</w:t>
      </w:r>
      <w:proofErr w:type="spellEnd"/>
      <w:r w:rsidR="00B45A6B" w:rsidRPr="00753164">
        <w:rPr>
          <w:rFonts w:cs="Times New Roman"/>
          <w:color w:val="222222"/>
          <w:szCs w:val="24"/>
          <w:shd w:val="clear" w:color="auto" w:fill="FFFFFF"/>
        </w:rPr>
        <w:t>, 2008)</w:t>
      </w:r>
      <w:r w:rsidR="00114D65">
        <w:rPr>
          <w:rFonts w:cs="Times New Roman"/>
          <w:color w:val="222222"/>
          <w:szCs w:val="24"/>
          <w:shd w:val="clear" w:color="auto" w:fill="FFFFFF"/>
        </w:rPr>
        <w:t>.</w:t>
      </w:r>
    </w:p>
    <w:p w:rsidR="00840FD8" w:rsidRDefault="00840FD8" w:rsidP="00750E78">
      <w:pPr>
        <w:ind w:firstLine="567"/>
        <w:jc w:val="both"/>
        <w:rPr>
          <w:shd w:val="clear" w:color="auto" w:fill="FFFFFF"/>
        </w:rPr>
      </w:pPr>
      <w:r w:rsidRPr="00840FD8">
        <w:rPr>
          <w:shd w:val="clear" w:color="auto" w:fill="FFFFFF"/>
        </w:rPr>
        <w:t>Sedavý způsob chování ze života lidí vytěsňuje přirozené pohybové aktivity. Tudíž narůstá význam aktivního způsobu života. Když lidé cítí odpovědnost za svůj psychický a fyzický stav, zpravidla spatřují ve sportovně pohybových aktivitách podstatný zdroj osobní harmonie. Pomáhá jim ve větší míře respektovat okolí a v neposl</w:t>
      </w:r>
      <w:r w:rsidR="00114D65">
        <w:rPr>
          <w:shd w:val="clear" w:color="auto" w:fill="FFFFFF"/>
        </w:rPr>
        <w:t xml:space="preserve">ední řadě i posilování sebeúcty </w:t>
      </w:r>
      <w:r w:rsidRPr="00840FD8">
        <w:rPr>
          <w:shd w:val="clear" w:color="auto" w:fill="FFFFFF"/>
        </w:rPr>
        <w:t>(</w:t>
      </w:r>
      <w:proofErr w:type="spellStart"/>
      <w:r w:rsidRPr="00840FD8">
        <w:rPr>
          <w:shd w:val="clear" w:color="auto" w:fill="FFFFFF"/>
        </w:rPr>
        <w:t>Sekot</w:t>
      </w:r>
      <w:proofErr w:type="spellEnd"/>
      <w:r w:rsidRPr="00840FD8">
        <w:rPr>
          <w:shd w:val="clear" w:color="auto" w:fill="FFFFFF"/>
        </w:rPr>
        <w:t>, 2019)</w:t>
      </w:r>
      <w:r w:rsidR="00114D65">
        <w:rPr>
          <w:shd w:val="clear" w:color="auto" w:fill="FFFFFF"/>
        </w:rPr>
        <w:t>.</w:t>
      </w:r>
    </w:p>
    <w:p w:rsidR="00547EE1" w:rsidRPr="00251D0F" w:rsidRDefault="00EE0224" w:rsidP="00C35A7E">
      <w:pPr>
        <w:ind w:firstLine="567"/>
        <w:jc w:val="both"/>
        <w:rPr>
          <w:rFonts w:cs="Times New Roman"/>
          <w:szCs w:val="24"/>
        </w:rPr>
      </w:pPr>
      <w:r>
        <w:rPr>
          <w:shd w:val="clear" w:color="auto" w:fill="FFFFFF"/>
        </w:rPr>
        <w:lastRenderedPageBreak/>
        <w:t>Člověka životní styl ovlivňuje ve všech směrech jeho stylu chování i formování osobnosti.</w:t>
      </w:r>
      <w:r w:rsidR="00666DBA">
        <w:rPr>
          <w:shd w:val="clear" w:color="auto" w:fill="FFFFFF"/>
        </w:rPr>
        <w:t xml:space="preserve"> </w:t>
      </w:r>
      <w:r>
        <w:rPr>
          <w:shd w:val="clear" w:color="auto" w:fill="FFFFFF"/>
        </w:rPr>
        <w:t>Jedním z hlavních ukazatelů životního stylu je trávení volného času a jeho zařazení do života, proto je velice důležité, jak volný čas p</w:t>
      </w:r>
      <w:r w:rsidR="00114D65">
        <w:rPr>
          <w:shd w:val="clear" w:color="auto" w:fill="FFFFFF"/>
        </w:rPr>
        <w:t>osuzujeme a jak s ním nakládáme</w:t>
      </w:r>
      <w:r>
        <w:rPr>
          <w:shd w:val="clear" w:color="auto" w:fill="FFFFFF"/>
        </w:rPr>
        <w:t xml:space="preserve"> </w:t>
      </w:r>
      <w:r w:rsidRPr="00EE0224">
        <w:rPr>
          <w:rFonts w:eastAsia="Times New Roman" w:cs="Times New Roman"/>
          <w:color w:val="000000" w:themeColor="text1"/>
          <w:szCs w:val="24"/>
          <w:lang w:eastAsia="cs-CZ"/>
        </w:rPr>
        <w:t>(Janiš &amp; Skopalová, 2016)</w:t>
      </w:r>
      <w:r w:rsidR="00114D65">
        <w:rPr>
          <w:rFonts w:eastAsia="Times New Roman" w:cs="Times New Roman"/>
          <w:color w:val="000000" w:themeColor="text1"/>
          <w:szCs w:val="24"/>
          <w:lang w:eastAsia="cs-CZ"/>
        </w:rPr>
        <w:t>.</w:t>
      </w:r>
    </w:p>
    <w:p w:rsidR="00AC051A" w:rsidRDefault="007B100B" w:rsidP="00AC051A">
      <w:pPr>
        <w:pStyle w:val="Nadpis3"/>
      </w:pPr>
      <w:bookmarkStart w:id="8" w:name="_Toc44413370"/>
      <w:r>
        <w:t>Volný čas</w:t>
      </w:r>
      <w:bookmarkEnd w:id="8"/>
    </w:p>
    <w:p w:rsidR="00011438" w:rsidRDefault="00011438" w:rsidP="00750E78">
      <w:pPr>
        <w:ind w:firstLine="567"/>
        <w:jc w:val="both"/>
        <w:rPr>
          <w:rFonts w:cs="Times New Roman"/>
          <w:color w:val="000000" w:themeColor="text1"/>
          <w:szCs w:val="24"/>
          <w:shd w:val="clear" w:color="auto" w:fill="FFFFFF"/>
        </w:rPr>
      </w:pPr>
      <w:r>
        <w:t xml:space="preserve">Už se starověku, konkrétně v Řecku se stal sport masovou součástí života. Kdy se po celodenní práci svobodní občané bavili hrou, fyzickým cvičením v gymnasiích a slavnostmi. Velice často početné byly svátky, provázané slavnostmi všeho druhu (hudebními, sportovními, básnickými). Jeden z předpokladů vyšší úrovně tělesné kultury byl volný čas, tedy </w:t>
      </w:r>
      <w:proofErr w:type="spellStart"/>
      <w:r>
        <w:t>Scholé</w:t>
      </w:r>
      <w:proofErr w:type="spellEnd"/>
      <w:r>
        <w:t xml:space="preserve">. Řekové důsledně odlišovali </w:t>
      </w:r>
      <w:proofErr w:type="spellStart"/>
      <w:r>
        <w:t>scholé</w:t>
      </w:r>
      <w:proofErr w:type="spellEnd"/>
      <w:r>
        <w:t xml:space="preserve">, tedy dobu volna od </w:t>
      </w:r>
      <w:proofErr w:type="spellStart"/>
      <w:proofErr w:type="gramStart"/>
      <w:r>
        <w:t>ascholiá</w:t>
      </w:r>
      <w:proofErr w:type="spellEnd"/>
      <w:r>
        <w:t>,</w:t>
      </w:r>
      <w:proofErr w:type="gramEnd"/>
      <w:r>
        <w:t xml:space="preserve"> neboli od doby práce. Zvyšování výkonnosti a soutěživost byly projevem občansk</w:t>
      </w:r>
      <w:r w:rsidR="00114D65">
        <w:t xml:space="preserve">é vyspělosti a životního stylu </w:t>
      </w:r>
      <w:r w:rsidRPr="00011438">
        <w:rPr>
          <w:rFonts w:cs="Times New Roman"/>
          <w:color w:val="000000" w:themeColor="text1"/>
          <w:szCs w:val="24"/>
          <w:shd w:val="clear" w:color="auto" w:fill="FFFFFF"/>
        </w:rPr>
        <w:t>(</w:t>
      </w:r>
      <w:proofErr w:type="spellStart"/>
      <w:proofErr w:type="gramStart"/>
      <w:r w:rsidRPr="00011438">
        <w:rPr>
          <w:rFonts w:cs="Times New Roman"/>
          <w:color w:val="000000" w:themeColor="text1"/>
          <w:szCs w:val="24"/>
          <w:shd w:val="clear" w:color="auto" w:fill="FFFFFF"/>
        </w:rPr>
        <w:t>Grexa</w:t>
      </w:r>
      <w:proofErr w:type="spellEnd"/>
      <w:r w:rsidRPr="00011438">
        <w:rPr>
          <w:rFonts w:cs="Times New Roman"/>
          <w:color w:val="000000" w:themeColor="text1"/>
          <w:szCs w:val="24"/>
          <w:shd w:val="clear" w:color="auto" w:fill="FFFFFF"/>
        </w:rPr>
        <w:t xml:space="preserve">  &amp;</w:t>
      </w:r>
      <w:proofErr w:type="gramEnd"/>
      <w:r w:rsidRPr="00011438">
        <w:rPr>
          <w:rFonts w:cs="Times New Roman"/>
          <w:color w:val="000000" w:themeColor="text1"/>
          <w:szCs w:val="24"/>
          <w:shd w:val="clear" w:color="auto" w:fill="FFFFFF"/>
        </w:rPr>
        <w:t xml:space="preserve"> </w:t>
      </w:r>
      <w:proofErr w:type="spellStart"/>
      <w:r w:rsidRPr="00011438">
        <w:rPr>
          <w:rFonts w:cs="Times New Roman"/>
          <w:color w:val="000000" w:themeColor="text1"/>
          <w:szCs w:val="24"/>
          <w:shd w:val="clear" w:color="auto" w:fill="FFFFFF"/>
        </w:rPr>
        <w:t>Strachová</w:t>
      </w:r>
      <w:proofErr w:type="spellEnd"/>
      <w:r w:rsidRPr="00011438">
        <w:rPr>
          <w:rFonts w:cs="Times New Roman"/>
          <w:color w:val="000000" w:themeColor="text1"/>
          <w:szCs w:val="24"/>
          <w:shd w:val="clear" w:color="auto" w:fill="FFFFFF"/>
        </w:rPr>
        <w:t>, 2011)</w:t>
      </w:r>
      <w:r w:rsidR="00114D65">
        <w:rPr>
          <w:rFonts w:cs="Times New Roman"/>
          <w:color w:val="000000" w:themeColor="text1"/>
          <w:szCs w:val="24"/>
          <w:shd w:val="clear" w:color="auto" w:fill="FFFFFF"/>
        </w:rPr>
        <w:t>.</w:t>
      </w:r>
    </w:p>
    <w:p w:rsidR="00EE0224" w:rsidRDefault="00EE0224" w:rsidP="00750E78">
      <w:pPr>
        <w:ind w:firstLine="567"/>
        <w:jc w:val="both"/>
        <w:rPr>
          <w:rFonts w:eastAsia="Times New Roman" w:cs="Times New Roman"/>
          <w:color w:val="000000" w:themeColor="text1"/>
          <w:szCs w:val="24"/>
          <w:lang w:eastAsia="cs-CZ"/>
        </w:rPr>
      </w:pPr>
      <w:r>
        <w:rPr>
          <w:shd w:val="clear" w:color="auto" w:fill="FFFFFF"/>
        </w:rPr>
        <w:t>V</w:t>
      </w:r>
      <w:r w:rsidR="00386AB0">
        <w:rPr>
          <w:shd w:val="clear" w:color="auto" w:fill="FFFFFF"/>
        </w:rPr>
        <w:t>olný čas bývá laickou veřejností pojímán</w:t>
      </w:r>
      <w:r>
        <w:rPr>
          <w:shd w:val="clear" w:color="auto" w:fill="FFFFFF"/>
        </w:rPr>
        <w:t xml:space="preserve"> jako synonymum</w:t>
      </w:r>
      <w:r w:rsidR="00386AB0">
        <w:rPr>
          <w:shd w:val="clear" w:color="auto" w:fill="FFFFFF"/>
        </w:rPr>
        <w:t xml:space="preserve"> k životnímu stylu, kdy d</w:t>
      </w:r>
      <w:r>
        <w:rPr>
          <w:shd w:val="clear" w:color="auto" w:fill="FFFFFF"/>
        </w:rPr>
        <w:t>le volnočasových aktivit provoz</w:t>
      </w:r>
      <w:r w:rsidR="00386AB0">
        <w:rPr>
          <w:shd w:val="clear" w:color="auto" w:fill="FFFFFF"/>
        </w:rPr>
        <w:t xml:space="preserve">ovaných </w:t>
      </w:r>
      <w:r>
        <w:rPr>
          <w:shd w:val="clear" w:color="auto" w:fill="FFFFFF"/>
        </w:rPr>
        <w:t>jedincem hodnotíme a usuzujeme jeho životní styl.</w:t>
      </w:r>
      <w:r w:rsidR="00386AB0">
        <w:rPr>
          <w:shd w:val="clear" w:color="auto" w:fill="FFFFFF"/>
        </w:rPr>
        <w:t xml:space="preserve"> Nejedná se o synonyma. Volný čas je důležitým pozorovatelným faktorem a indikátorem životního stylu. Volný čas a volnočasové aktivity jsou nedílnou součástí životního stylu. Což ve výsledku znamená, že životní sty</w:t>
      </w:r>
      <w:r w:rsidR="00114D65">
        <w:rPr>
          <w:shd w:val="clear" w:color="auto" w:fill="FFFFFF"/>
        </w:rPr>
        <w:t>l v sobě implementuje volný čas</w:t>
      </w:r>
      <w:r w:rsidR="00386AB0">
        <w:rPr>
          <w:shd w:val="clear" w:color="auto" w:fill="FFFFFF"/>
        </w:rPr>
        <w:t xml:space="preserve"> </w:t>
      </w:r>
      <w:r w:rsidR="00386AB0" w:rsidRPr="00EE0224">
        <w:rPr>
          <w:rFonts w:eastAsia="Times New Roman" w:cs="Times New Roman"/>
          <w:color w:val="000000" w:themeColor="text1"/>
          <w:szCs w:val="24"/>
          <w:lang w:eastAsia="cs-CZ"/>
        </w:rPr>
        <w:t>(Janiš &amp; Skopalová, 2016)</w:t>
      </w:r>
      <w:r w:rsidR="00114D65">
        <w:rPr>
          <w:rFonts w:eastAsia="Times New Roman" w:cs="Times New Roman"/>
          <w:color w:val="000000" w:themeColor="text1"/>
          <w:szCs w:val="24"/>
          <w:lang w:eastAsia="cs-CZ"/>
        </w:rPr>
        <w:t>.</w:t>
      </w:r>
    </w:p>
    <w:p w:rsidR="00B124A0" w:rsidRDefault="00386AB0" w:rsidP="00750E78">
      <w:pPr>
        <w:ind w:firstLine="567"/>
        <w:jc w:val="both"/>
        <w:rPr>
          <w:color w:val="000000" w:themeColor="text1"/>
        </w:rPr>
      </w:pPr>
      <w:r>
        <w:rPr>
          <w:rFonts w:eastAsia="Times New Roman" w:cs="Times New Roman"/>
          <w:color w:val="000000" w:themeColor="text1"/>
          <w:szCs w:val="24"/>
          <w:lang w:eastAsia="cs-CZ"/>
        </w:rPr>
        <w:t>Štěstí, úspěchy a spokojenost v soukromém i pracovním životě jsou odvozené především o toho, ja</w:t>
      </w:r>
      <w:r w:rsidR="00114D65">
        <w:rPr>
          <w:rFonts w:eastAsia="Times New Roman" w:cs="Times New Roman"/>
          <w:color w:val="000000" w:themeColor="text1"/>
          <w:szCs w:val="24"/>
          <w:lang w:eastAsia="cs-CZ"/>
        </w:rPr>
        <w:t xml:space="preserve">k budete nakládat se svým časem </w:t>
      </w:r>
      <w:r w:rsidR="00B124A0" w:rsidRPr="00B124A0">
        <w:rPr>
          <w:color w:val="000000" w:themeColor="text1"/>
        </w:rPr>
        <w:t>(</w:t>
      </w:r>
      <w:proofErr w:type="spellStart"/>
      <w:r w:rsidR="00B124A0" w:rsidRPr="00B124A0">
        <w:rPr>
          <w:color w:val="000000" w:themeColor="text1"/>
        </w:rPr>
        <w:t>Knoblauch</w:t>
      </w:r>
      <w:proofErr w:type="spellEnd"/>
      <w:r w:rsidR="00B124A0" w:rsidRPr="00B124A0">
        <w:rPr>
          <w:color w:val="000000" w:themeColor="text1"/>
        </w:rPr>
        <w:t xml:space="preserve">, </w:t>
      </w:r>
      <w:proofErr w:type="spellStart"/>
      <w:r w:rsidR="00B124A0" w:rsidRPr="00B124A0">
        <w:rPr>
          <w:color w:val="000000" w:themeColor="text1"/>
        </w:rPr>
        <w:t>Wöltje</w:t>
      </w:r>
      <w:proofErr w:type="spellEnd"/>
      <w:r w:rsidR="00B124A0" w:rsidRPr="00B124A0">
        <w:rPr>
          <w:color w:val="000000" w:themeColor="text1"/>
        </w:rPr>
        <w:t xml:space="preserve">, Hausner, </w:t>
      </w:r>
      <w:proofErr w:type="spellStart"/>
      <w:r w:rsidR="00B124A0" w:rsidRPr="00B124A0">
        <w:rPr>
          <w:color w:val="000000" w:themeColor="text1"/>
        </w:rPr>
        <w:t>Kimmich</w:t>
      </w:r>
      <w:proofErr w:type="spellEnd"/>
      <w:r w:rsidR="00B124A0" w:rsidRPr="00B124A0">
        <w:rPr>
          <w:color w:val="000000" w:themeColor="text1"/>
        </w:rPr>
        <w:t xml:space="preserve">, &amp; </w:t>
      </w:r>
      <w:proofErr w:type="spellStart"/>
      <w:r w:rsidR="00B124A0" w:rsidRPr="00B124A0">
        <w:rPr>
          <w:color w:val="000000" w:themeColor="text1"/>
        </w:rPr>
        <w:t>Lachmann</w:t>
      </w:r>
      <w:proofErr w:type="spellEnd"/>
      <w:r w:rsidR="00B124A0" w:rsidRPr="00B124A0">
        <w:rPr>
          <w:color w:val="000000" w:themeColor="text1"/>
        </w:rPr>
        <w:t>, 2012)</w:t>
      </w:r>
      <w:r w:rsidR="00114D65">
        <w:rPr>
          <w:color w:val="000000" w:themeColor="text1"/>
        </w:rPr>
        <w:t>.</w:t>
      </w:r>
    </w:p>
    <w:p w:rsidR="00E866F5" w:rsidRDefault="00811501" w:rsidP="00750E78">
      <w:pPr>
        <w:ind w:firstLine="567"/>
        <w:jc w:val="both"/>
        <w:rPr>
          <w:rFonts w:eastAsia="Times New Roman" w:cs="Times New Roman"/>
          <w:color w:val="000000" w:themeColor="text1"/>
          <w:szCs w:val="24"/>
          <w:lang w:eastAsia="cs-CZ"/>
        </w:rPr>
      </w:pPr>
      <w:r>
        <w:rPr>
          <w:color w:val="000000" w:themeColor="text1"/>
        </w:rPr>
        <w:t>Základem definování volného času, je připuštění, že volný čas existuje.</w:t>
      </w:r>
      <w:r w:rsidR="00E866F5">
        <w:rPr>
          <w:color w:val="000000" w:themeColor="text1"/>
        </w:rPr>
        <w:t xml:space="preserve"> Pokud si je uvědomujeme a dokážeme vědomě rozlišit mezi časem volným a časy jinými (školním, pracovním aj.). U jedince, který jej odlišit nedokáže lze z teoretického hlediska konstatovat, že vůbec žádný volný čas nemá. Jedná se například o lidi v kómatu, novorozence, nebo lidé s demencí. Je nutné poznamenat, že pevně dané hranice mezi časem „ostatním“ a časem volným existuje pouze v teoretické rovině. Což však ve výsledk</w:t>
      </w:r>
      <w:r w:rsidR="00114D65">
        <w:rPr>
          <w:color w:val="000000" w:themeColor="text1"/>
        </w:rPr>
        <w:t xml:space="preserve">u nezpochybňuje jeho existenci </w:t>
      </w:r>
      <w:r w:rsidR="00E866F5" w:rsidRPr="00EE0224">
        <w:rPr>
          <w:rFonts w:eastAsia="Times New Roman" w:cs="Times New Roman"/>
          <w:color w:val="000000" w:themeColor="text1"/>
          <w:szCs w:val="24"/>
          <w:lang w:eastAsia="cs-CZ"/>
        </w:rPr>
        <w:t>(Janiš &amp; Skopalová, 2016)</w:t>
      </w:r>
      <w:r w:rsidR="00114D65">
        <w:rPr>
          <w:rFonts w:eastAsia="Times New Roman" w:cs="Times New Roman"/>
          <w:color w:val="000000" w:themeColor="text1"/>
          <w:szCs w:val="24"/>
          <w:lang w:eastAsia="cs-CZ"/>
        </w:rPr>
        <w:t>.</w:t>
      </w:r>
    </w:p>
    <w:p w:rsidR="00811501" w:rsidRDefault="00B124A0" w:rsidP="00750E78">
      <w:pPr>
        <w:ind w:firstLine="567"/>
        <w:jc w:val="both"/>
        <w:rPr>
          <w:color w:val="000000" w:themeColor="text1"/>
        </w:rPr>
      </w:pPr>
      <w:r>
        <w:rPr>
          <w:color w:val="000000" w:themeColor="text1"/>
        </w:rPr>
        <w:t xml:space="preserve">Turistiku, sport a aktivity v přírodě chápeme jako součást tělesné výchovy. Perspektivu oboru dokresluje vývoj v nejvyspělejších státech, kde můžeme pár let pozorovat boom zájmů </w:t>
      </w:r>
      <w:r w:rsidR="00811501">
        <w:rPr>
          <w:color w:val="000000" w:themeColor="text1"/>
        </w:rPr>
        <w:t xml:space="preserve">o aktivity v přírodě. Souvisí s významným rozvojem tzv. rekreačního a turistického průmyslu. Vznikají nové sporty, vytvářejí nové organizace a vymýšlení nejrůznější aktivity, které činnost propagují, rozvíjejí i organizují. Uvedené inovace jsou reakcí na změněný způsob </w:t>
      </w:r>
      <w:r w:rsidR="00811501">
        <w:rPr>
          <w:color w:val="000000" w:themeColor="text1"/>
        </w:rPr>
        <w:lastRenderedPageBreak/>
        <w:t>života lidí. Jedná se o růst volného času, úbytek aktivní tělesné činnosti, denaturalizaci životního prostředí, zvyšující se mobilita a růst informací všeho d</w:t>
      </w:r>
      <w:r w:rsidR="00114D65">
        <w:rPr>
          <w:color w:val="000000" w:themeColor="text1"/>
        </w:rPr>
        <w:t>ruhu</w:t>
      </w:r>
      <w:r w:rsidR="00811501">
        <w:rPr>
          <w:color w:val="000000" w:themeColor="text1"/>
        </w:rPr>
        <w:t xml:space="preserve"> </w:t>
      </w:r>
      <w:r w:rsidR="00811501" w:rsidRPr="00811501">
        <w:rPr>
          <w:color w:val="000000" w:themeColor="text1"/>
        </w:rPr>
        <w:t>(Neuman et al.,</w:t>
      </w:r>
      <w:r w:rsidR="001F4546">
        <w:rPr>
          <w:color w:val="000000" w:themeColor="text1"/>
        </w:rPr>
        <w:t xml:space="preserve"> </w:t>
      </w:r>
      <w:r w:rsidR="00811501" w:rsidRPr="00811501">
        <w:rPr>
          <w:color w:val="000000" w:themeColor="text1"/>
        </w:rPr>
        <w:t>2000)</w:t>
      </w:r>
      <w:r w:rsidR="00114D65">
        <w:rPr>
          <w:color w:val="000000" w:themeColor="text1"/>
        </w:rPr>
        <w:t>.</w:t>
      </w:r>
    </w:p>
    <w:p w:rsidR="004727D4" w:rsidRPr="004727D4" w:rsidRDefault="004727D4" w:rsidP="004727D4">
      <w:pPr>
        <w:ind w:firstLine="567"/>
        <w:jc w:val="both"/>
        <w:rPr>
          <w:rFonts w:cs="Times New Roman"/>
        </w:rPr>
      </w:pPr>
      <w:r w:rsidRPr="004727D4">
        <w:rPr>
          <w:rFonts w:cs="Times New Roman"/>
          <w:szCs w:val="24"/>
        </w:rPr>
        <w:t>U dospívajících jsou nejoblíbenějšími volnočasovými aktivitami poslouchání hudby, ať už doma nebo na koncertech, sledování televize, videa, hraní počítačových her, nebo videoher a sportování. Nejméně preferovanými aktivitami bylo vaření, psaní, umění, řemesla, běh a chůze. Čtení se umístilo v prostřední části popularity, kdy nejvíce dospívající čtou časopisy, komiksy a romány. Naopak hry, noviny a technické knihy nebyly oblíbené. Chlapci v tomto věku čtou ve volném čase pro potěš</w:t>
      </w:r>
      <w:r w:rsidR="00114D65">
        <w:rPr>
          <w:rFonts w:cs="Times New Roman"/>
          <w:szCs w:val="24"/>
        </w:rPr>
        <w:t xml:space="preserve">ení více v porovnání s dívkami </w:t>
      </w:r>
      <w:r w:rsidRPr="004727D4">
        <w:rPr>
          <w:rFonts w:cs="Times New Roman"/>
          <w:szCs w:val="24"/>
        </w:rPr>
        <w:t>(</w:t>
      </w:r>
      <w:proofErr w:type="spellStart"/>
      <w:r w:rsidRPr="004727D4">
        <w:rPr>
          <w:rFonts w:cs="Times New Roman"/>
          <w:color w:val="222222"/>
          <w:szCs w:val="24"/>
          <w:shd w:val="clear" w:color="auto" w:fill="FFFFFF"/>
        </w:rPr>
        <w:t>Nippold</w:t>
      </w:r>
      <w:proofErr w:type="spellEnd"/>
      <w:r w:rsidRPr="004727D4">
        <w:rPr>
          <w:rFonts w:cs="Times New Roman"/>
          <w:color w:val="222222"/>
          <w:szCs w:val="24"/>
          <w:shd w:val="clear" w:color="auto" w:fill="FFFFFF"/>
        </w:rPr>
        <w:t xml:space="preserve">, </w:t>
      </w:r>
      <w:proofErr w:type="spellStart"/>
      <w:r w:rsidRPr="004727D4">
        <w:rPr>
          <w:rFonts w:cs="Times New Roman"/>
          <w:color w:val="222222"/>
          <w:szCs w:val="24"/>
          <w:shd w:val="clear" w:color="auto" w:fill="FFFFFF"/>
        </w:rPr>
        <w:t>Duthie</w:t>
      </w:r>
      <w:proofErr w:type="spellEnd"/>
      <w:r w:rsidRPr="004727D4">
        <w:rPr>
          <w:rFonts w:cs="Times New Roman"/>
          <w:color w:val="222222"/>
          <w:szCs w:val="24"/>
          <w:shd w:val="clear" w:color="auto" w:fill="FFFFFF"/>
        </w:rPr>
        <w:t xml:space="preserve">, &amp; </w:t>
      </w:r>
      <w:proofErr w:type="spellStart"/>
      <w:r w:rsidRPr="004727D4">
        <w:rPr>
          <w:rFonts w:cs="Times New Roman"/>
          <w:color w:val="222222"/>
          <w:szCs w:val="24"/>
          <w:shd w:val="clear" w:color="auto" w:fill="FFFFFF"/>
        </w:rPr>
        <w:t>Larsen</w:t>
      </w:r>
      <w:proofErr w:type="spellEnd"/>
      <w:r w:rsidRPr="004727D4">
        <w:rPr>
          <w:rFonts w:cs="Times New Roman"/>
          <w:color w:val="222222"/>
          <w:szCs w:val="24"/>
          <w:shd w:val="clear" w:color="auto" w:fill="FFFFFF"/>
        </w:rPr>
        <w:t>, 2005</w:t>
      </w:r>
      <w:r>
        <w:rPr>
          <w:rFonts w:cs="Times New Roman"/>
          <w:color w:val="222222"/>
          <w:szCs w:val="24"/>
          <w:shd w:val="clear" w:color="auto" w:fill="FFFFFF"/>
        </w:rPr>
        <w:t>)</w:t>
      </w:r>
      <w:r w:rsidR="00114D65">
        <w:rPr>
          <w:rFonts w:cs="Times New Roman"/>
          <w:color w:val="222222"/>
          <w:szCs w:val="24"/>
          <w:shd w:val="clear" w:color="auto" w:fill="FFFFFF"/>
        </w:rPr>
        <w:t>.</w:t>
      </w:r>
    </w:p>
    <w:p w:rsidR="002239E6" w:rsidRPr="007A30A9" w:rsidRDefault="004727D4" w:rsidP="001B3DB8">
      <w:pPr>
        <w:ind w:firstLine="709"/>
        <w:jc w:val="both"/>
        <w:rPr>
          <w:rFonts w:cs="Times New Roman"/>
          <w:szCs w:val="24"/>
        </w:rPr>
      </w:pPr>
      <w:r>
        <w:rPr>
          <w:rFonts w:cs="Times New Roman"/>
          <w:szCs w:val="24"/>
        </w:rPr>
        <w:t>P</w:t>
      </w:r>
      <w:r w:rsidR="001B3DB8" w:rsidRPr="007A30A9">
        <w:rPr>
          <w:rFonts w:cs="Times New Roman"/>
          <w:szCs w:val="24"/>
        </w:rPr>
        <w:t>řevažuje neorganizovaná činnost, jako je sledování televize či bytí na ulicích. Souvisí to s obtížným přístupem těchto dětí ke sportovním i kulturním aktivitám. Naším cílem by mělo být vyhledat alternativy a investice, aby i mladí lidé z nižších tříd, měli přístup ke kultuře a sportu. Čímž budou rozvíjet své zd</w:t>
      </w:r>
      <w:r w:rsidR="00114D65">
        <w:rPr>
          <w:rFonts w:cs="Times New Roman"/>
          <w:szCs w:val="24"/>
        </w:rPr>
        <w:t xml:space="preserve">raví a celkovou kvalitu života </w:t>
      </w:r>
      <w:r w:rsidR="001B3DB8" w:rsidRPr="007A30A9">
        <w:rPr>
          <w:rFonts w:cs="Times New Roman"/>
          <w:color w:val="222222"/>
          <w:szCs w:val="24"/>
          <w:shd w:val="clear" w:color="auto" w:fill="FFFFFF"/>
        </w:rPr>
        <w:t>(</w:t>
      </w:r>
      <w:proofErr w:type="spellStart"/>
      <w:r w:rsidR="001B3DB8" w:rsidRPr="007A30A9">
        <w:rPr>
          <w:rFonts w:cs="Times New Roman"/>
          <w:color w:val="222222"/>
          <w:szCs w:val="24"/>
          <w:shd w:val="clear" w:color="auto" w:fill="FFFFFF"/>
        </w:rPr>
        <w:t>Sarriera</w:t>
      </w:r>
      <w:proofErr w:type="spellEnd"/>
      <w:r w:rsidR="001B3DB8" w:rsidRPr="007A30A9">
        <w:rPr>
          <w:rFonts w:cs="Times New Roman"/>
          <w:color w:val="222222"/>
          <w:szCs w:val="24"/>
          <w:shd w:val="clear" w:color="auto" w:fill="FFFFFF"/>
        </w:rPr>
        <w:t xml:space="preserve">, Tatim, </w:t>
      </w:r>
      <w:proofErr w:type="spellStart"/>
      <w:r w:rsidR="001B3DB8" w:rsidRPr="007A30A9">
        <w:rPr>
          <w:rFonts w:cs="Times New Roman"/>
          <w:color w:val="222222"/>
          <w:szCs w:val="24"/>
          <w:shd w:val="clear" w:color="auto" w:fill="FFFFFF"/>
        </w:rPr>
        <w:t>Coelho</w:t>
      </w:r>
      <w:proofErr w:type="spellEnd"/>
      <w:r w:rsidR="001B3DB8" w:rsidRPr="007A30A9">
        <w:rPr>
          <w:rFonts w:cs="Times New Roman"/>
          <w:color w:val="222222"/>
          <w:szCs w:val="24"/>
          <w:shd w:val="clear" w:color="auto" w:fill="FFFFFF"/>
        </w:rPr>
        <w:t xml:space="preserve">, &amp; </w:t>
      </w:r>
      <w:proofErr w:type="spellStart"/>
      <w:r w:rsidR="001B3DB8" w:rsidRPr="007A30A9">
        <w:rPr>
          <w:rFonts w:cs="Times New Roman"/>
          <w:color w:val="222222"/>
          <w:szCs w:val="24"/>
          <w:shd w:val="clear" w:color="auto" w:fill="FFFFFF"/>
        </w:rPr>
        <w:t>Bücker</w:t>
      </w:r>
      <w:proofErr w:type="spellEnd"/>
      <w:r w:rsidR="001B3DB8" w:rsidRPr="007A30A9">
        <w:rPr>
          <w:rFonts w:cs="Times New Roman"/>
          <w:color w:val="222222"/>
          <w:szCs w:val="24"/>
          <w:shd w:val="clear" w:color="auto" w:fill="FFFFFF"/>
        </w:rPr>
        <w:t>, 2007)</w:t>
      </w:r>
      <w:r w:rsidR="00114D65">
        <w:rPr>
          <w:rFonts w:cs="Times New Roman"/>
          <w:color w:val="222222"/>
          <w:szCs w:val="24"/>
          <w:shd w:val="clear" w:color="auto" w:fill="FFFFFF"/>
        </w:rPr>
        <w:t>.</w:t>
      </w:r>
    </w:p>
    <w:p w:rsidR="00011438" w:rsidRPr="00011438" w:rsidRDefault="001B3DB8" w:rsidP="004727D4">
      <w:pPr>
        <w:ind w:firstLine="567"/>
        <w:jc w:val="both"/>
      </w:pPr>
      <w:r w:rsidRPr="002239E6">
        <w:rPr>
          <w:rFonts w:cs="Times New Roman"/>
          <w:szCs w:val="24"/>
        </w:rPr>
        <w:t>Zjištění svých možností a zkoumání budoucího já je rozhodující pro smysluplný rozvoj. Ovlivňuje to naše myšlení a souvisí s širšími příklady úspěchu, které si dokáže jedinec díky sportu představit různými způsoby a snaž</w:t>
      </w:r>
      <w:r w:rsidR="00114D65">
        <w:rPr>
          <w:rFonts w:cs="Times New Roman"/>
          <w:szCs w:val="24"/>
        </w:rPr>
        <w:t xml:space="preserve">í se nasměřovat k potřebné akci </w:t>
      </w:r>
      <w:r w:rsidR="002239E6" w:rsidRPr="002239E6">
        <w:rPr>
          <w:rFonts w:cs="Times New Roman"/>
          <w:color w:val="222222"/>
          <w:szCs w:val="24"/>
          <w:shd w:val="clear" w:color="auto" w:fill="FFFFFF"/>
        </w:rPr>
        <w:t xml:space="preserve">(Ryba, </w:t>
      </w:r>
      <w:proofErr w:type="spellStart"/>
      <w:r w:rsidR="002239E6" w:rsidRPr="002239E6">
        <w:rPr>
          <w:rFonts w:cs="Times New Roman"/>
          <w:color w:val="222222"/>
          <w:szCs w:val="24"/>
          <w:shd w:val="clear" w:color="auto" w:fill="FFFFFF"/>
        </w:rPr>
        <w:t>Stambulova</w:t>
      </w:r>
      <w:proofErr w:type="spellEnd"/>
      <w:r w:rsidR="002239E6" w:rsidRPr="002239E6">
        <w:rPr>
          <w:rFonts w:cs="Times New Roman"/>
          <w:color w:val="222222"/>
          <w:szCs w:val="24"/>
          <w:shd w:val="clear" w:color="auto" w:fill="FFFFFF"/>
        </w:rPr>
        <w:t xml:space="preserve">, </w:t>
      </w:r>
      <w:proofErr w:type="spellStart"/>
      <w:r w:rsidR="002239E6" w:rsidRPr="002239E6">
        <w:rPr>
          <w:rFonts w:cs="Times New Roman"/>
          <w:color w:val="222222"/>
          <w:szCs w:val="24"/>
          <w:shd w:val="clear" w:color="auto" w:fill="FFFFFF"/>
        </w:rPr>
        <w:t>Selänne</w:t>
      </w:r>
      <w:proofErr w:type="spellEnd"/>
      <w:r w:rsidR="002239E6" w:rsidRPr="002239E6">
        <w:rPr>
          <w:rFonts w:cs="Times New Roman"/>
          <w:color w:val="222222"/>
          <w:szCs w:val="24"/>
          <w:shd w:val="clear" w:color="auto" w:fill="FFFFFF"/>
        </w:rPr>
        <w:t xml:space="preserve">, </w:t>
      </w:r>
      <w:proofErr w:type="spellStart"/>
      <w:r w:rsidR="002239E6" w:rsidRPr="002239E6">
        <w:rPr>
          <w:rFonts w:cs="Times New Roman"/>
          <w:color w:val="222222"/>
          <w:szCs w:val="24"/>
          <w:shd w:val="clear" w:color="auto" w:fill="FFFFFF"/>
        </w:rPr>
        <w:t>Aunola</w:t>
      </w:r>
      <w:proofErr w:type="spellEnd"/>
      <w:r w:rsidR="002239E6" w:rsidRPr="002239E6">
        <w:rPr>
          <w:rFonts w:cs="Times New Roman"/>
          <w:color w:val="222222"/>
          <w:szCs w:val="24"/>
          <w:shd w:val="clear" w:color="auto" w:fill="FFFFFF"/>
        </w:rPr>
        <w:t xml:space="preserve">, &amp; </w:t>
      </w:r>
      <w:proofErr w:type="spellStart"/>
      <w:r w:rsidR="002239E6" w:rsidRPr="002239E6">
        <w:rPr>
          <w:rFonts w:cs="Times New Roman"/>
          <w:color w:val="222222"/>
          <w:szCs w:val="24"/>
          <w:shd w:val="clear" w:color="auto" w:fill="FFFFFF"/>
        </w:rPr>
        <w:t>Nurmi</w:t>
      </w:r>
      <w:proofErr w:type="spellEnd"/>
      <w:r w:rsidR="002239E6" w:rsidRPr="002239E6">
        <w:rPr>
          <w:rFonts w:cs="Times New Roman"/>
          <w:color w:val="222222"/>
          <w:szCs w:val="24"/>
          <w:shd w:val="clear" w:color="auto" w:fill="FFFFFF"/>
        </w:rPr>
        <w:t>, 2017</w:t>
      </w:r>
      <w:r w:rsidR="004727D4">
        <w:rPr>
          <w:rFonts w:cs="Times New Roman"/>
          <w:color w:val="222222"/>
          <w:szCs w:val="24"/>
          <w:shd w:val="clear" w:color="auto" w:fill="FFFFFF"/>
        </w:rPr>
        <w:t>)</w:t>
      </w:r>
      <w:r w:rsidR="00114D65">
        <w:rPr>
          <w:rFonts w:cs="Times New Roman"/>
          <w:color w:val="222222"/>
          <w:szCs w:val="24"/>
          <w:shd w:val="clear" w:color="auto" w:fill="FFFFFF"/>
        </w:rPr>
        <w:t>.</w:t>
      </w:r>
    </w:p>
    <w:p w:rsidR="00AC051A" w:rsidRDefault="00AC051A" w:rsidP="00AC051A">
      <w:pPr>
        <w:pStyle w:val="Nadpis3"/>
      </w:pPr>
      <w:bookmarkStart w:id="9" w:name="_Toc44413371"/>
      <w:r>
        <w:t>Sport</w:t>
      </w:r>
      <w:bookmarkEnd w:id="9"/>
    </w:p>
    <w:p w:rsidR="00803E67" w:rsidRPr="00803E67" w:rsidRDefault="00803E67" w:rsidP="00750E78">
      <w:pPr>
        <w:ind w:firstLine="567"/>
        <w:jc w:val="both"/>
      </w:pPr>
      <w:r>
        <w:t>Pod pojmem sport jsou myšleny všechny formy tělesné činnosti, které si prostřednictvím organizované či neorganizované účasti kladou za cíl zdokonalení či projevení psychické i tělesné kondice. Dále na všech úrovních a soutěž</w:t>
      </w:r>
      <w:r w:rsidR="00114D65">
        <w:t>ích rozvíjet společenské vztahy</w:t>
      </w:r>
      <w:r>
        <w:t xml:space="preserve"> </w:t>
      </w:r>
      <w:r w:rsidRPr="00803E67">
        <w:t>(Evropská charta sportu)</w:t>
      </w:r>
      <w:r w:rsidR="00114D65">
        <w:t>.</w:t>
      </w:r>
    </w:p>
    <w:p w:rsidR="00803E67" w:rsidRDefault="00EA5108" w:rsidP="00750E78">
      <w:pPr>
        <w:ind w:firstLine="567"/>
        <w:jc w:val="both"/>
        <w:rPr>
          <w:color w:val="000000" w:themeColor="text1"/>
        </w:rPr>
      </w:pPr>
      <w:r>
        <w:t>Evropští občané objevili kouzlo sportu a většina jej pravidelně provozuje. Vytváří důležité hodnoty, jako</w:t>
      </w:r>
      <w:r w:rsidR="007C3D27">
        <w:t xml:space="preserve"> je</w:t>
      </w:r>
      <w:r>
        <w:t xml:space="preserve"> například solidarita,</w:t>
      </w:r>
      <w:r w:rsidR="007C3D27">
        <w:t xml:space="preserve"> t</w:t>
      </w:r>
      <w:r>
        <w:t>olerance,</w:t>
      </w:r>
      <w:r w:rsidR="007C3D27">
        <w:t xml:space="preserve"> </w:t>
      </w:r>
      <w:r>
        <w:t>týmový duch, smysl pro fair play, také přispívá k osobnímu rozvoji.</w:t>
      </w:r>
      <w:r w:rsidR="007C3D27">
        <w:t xml:space="preserve"> Sport představuje společenský a ekonomický jev, který přispívá k naplňování cílů solidarity a prosp</w:t>
      </w:r>
      <w:r w:rsidR="00114D65">
        <w:t>erity vytyčených Evropskou unií</w:t>
      </w:r>
      <w:r w:rsidR="007C3D27">
        <w:t xml:space="preserve"> (</w:t>
      </w:r>
      <w:r w:rsidR="007C3D27" w:rsidRPr="007C3D27">
        <w:rPr>
          <w:color w:val="000000" w:themeColor="text1"/>
        </w:rPr>
        <w:t>Bílá kniha o sportu</w:t>
      </w:r>
      <w:r w:rsidR="007C3D27">
        <w:rPr>
          <w:color w:val="000000" w:themeColor="text1"/>
        </w:rPr>
        <w:t>)</w:t>
      </w:r>
      <w:r w:rsidR="00114D65">
        <w:rPr>
          <w:color w:val="000000" w:themeColor="text1"/>
        </w:rPr>
        <w:t>.</w:t>
      </w:r>
    </w:p>
    <w:p w:rsidR="00E5157B" w:rsidRDefault="002B0292" w:rsidP="00750E78">
      <w:pPr>
        <w:ind w:firstLine="567"/>
        <w:jc w:val="both"/>
      </w:pPr>
      <w:r>
        <w:rPr>
          <w:color w:val="000000" w:themeColor="text1"/>
        </w:rPr>
        <w:t>Sport by měl</w:t>
      </w:r>
      <w:r w:rsidR="00803E67">
        <w:rPr>
          <w:color w:val="000000" w:themeColor="text1"/>
        </w:rPr>
        <w:t xml:space="preserve"> zajišťovat a zdokonalovat společenské, tělesné i duševní blaho </w:t>
      </w:r>
      <w:r>
        <w:rPr>
          <w:color w:val="000000" w:themeColor="text1"/>
        </w:rPr>
        <w:t>populace od generace po generaci. Avšak to lze pouze za předpokladu, kdy tělesná činnost, stejně tak i tělovýchovná činnost provozována ve venkovském, městské i vodním prostředí je přizpůsobena omezeným zdrojům naší planety. Dále probíhá v harmonickém spojení, a to zásad trvalého rozvoje a vyváženého přístu</w:t>
      </w:r>
      <w:r w:rsidR="00114D65">
        <w:rPr>
          <w:color w:val="000000" w:themeColor="text1"/>
        </w:rPr>
        <w:t>pu k životnímu prostředí</w:t>
      </w:r>
      <w:r>
        <w:rPr>
          <w:color w:val="000000" w:themeColor="text1"/>
        </w:rPr>
        <w:t xml:space="preserve"> </w:t>
      </w:r>
      <w:r w:rsidRPr="00803E67">
        <w:t>(Evropská charta sportu)</w:t>
      </w:r>
      <w:r w:rsidR="00114D65">
        <w:t>.</w:t>
      </w:r>
    </w:p>
    <w:p w:rsidR="00E5157B" w:rsidRPr="004727D4" w:rsidRDefault="00E5157B" w:rsidP="00750E78">
      <w:pPr>
        <w:ind w:firstLine="567"/>
        <w:jc w:val="both"/>
        <w:rPr>
          <w:b/>
        </w:rPr>
      </w:pPr>
      <w:r w:rsidRPr="004727D4">
        <w:rPr>
          <w:color w:val="000000" w:themeColor="text1"/>
        </w:rPr>
        <w:lastRenderedPageBreak/>
        <w:t xml:space="preserve">Sporty rozdělujeme do různých hledisek. Ať už to podle participace (individuální nebo týmové), struktury (organizované a neorganizované), ročního období (zimní a letní) nebo dle místa čili </w:t>
      </w:r>
      <w:proofErr w:type="spellStart"/>
      <w:r w:rsidRPr="004727D4">
        <w:rPr>
          <w:color w:val="000000" w:themeColor="text1"/>
        </w:rPr>
        <w:t>indoorové</w:t>
      </w:r>
      <w:proofErr w:type="spellEnd"/>
      <w:r w:rsidRPr="004727D4">
        <w:rPr>
          <w:color w:val="000000" w:themeColor="text1"/>
        </w:rPr>
        <w:t xml:space="preserve"> (sálové) a </w:t>
      </w:r>
      <w:proofErr w:type="spellStart"/>
      <w:r w:rsidRPr="004727D4">
        <w:rPr>
          <w:color w:val="000000" w:themeColor="text1"/>
        </w:rPr>
        <w:t>outdoorové</w:t>
      </w:r>
      <w:proofErr w:type="spellEnd"/>
      <w:r w:rsidRPr="004727D4">
        <w:rPr>
          <w:color w:val="000000" w:themeColor="text1"/>
        </w:rPr>
        <w:t xml:space="preserve"> (venkovní).</w:t>
      </w:r>
    </w:p>
    <w:p w:rsidR="00A40E52" w:rsidRDefault="00B25DB0" w:rsidP="00750E78">
      <w:pPr>
        <w:ind w:firstLine="567"/>
        <w:jc w:val="both"/>
        <w:rPr>
          <w:shd w:val="clear" w:color="auto" w:fill="FFFFFF"/>
        </w:rPr>
      </w:pPr>
      <w:r>
        <w:rPr>
          <w:shd w:val="clear" w:color="auto" w:fill="FFFFFF"/>
        </w:rPr>
        <w:t>S</w:t>
      </w:r>
      <w:r w:rsidR="004115DD">
        <w:rPr>
          <w:shd w:val="clear" w:color="auto" w:fill="FFFFFF"/>
        </w:rPr>
        <w:t>ouhrn všech sportů</w:t>
      </w:r>
      <w:r>
        <w:rPr>
          <w:shd w:val="clear" w:color="auto" w:fill="FFFFFF"/>
        </w:rPr>
        <w:t xml:space="preserve"> a celkově sportovní vyžití v České republice je velice široce,</w:t>
      </w:r>
      <w:r w:rsidR="004115DD">
        <w:rPr>
          <w:shd w:val="clear" w:color="auto" w:fill="FFFFFF"/>
        </w:rPr>
        <w:t xml:space="preserve"> lze nalézt na stránkách České unie sportu.</w:t>
      </w:r>
      <w:r w:rsidR="00E5157B">
        <w:rPr>
          <w:shd w:val="clear" w:color="auto" w:fill="FFFFFF"/>
        </w:rPr>
        <w:t xml:space="preserve"> </w:t>
      </w:r>
    </w:p>
    <w:p w:rsidR="00E5157B" w:rsidRPr="00E5157B" w:rsidRDefault="00B25DB0" w:rsidP="00750E78">
      <w:pPr>
        <w:ind w:firstLine="567"/>
        <w:jc w:val="both"/>
        <w:rPr>
          <w:u w:val="single"/>
          <w:shd w:val="clear" w:color="auto" w:fill="FFFFFF"/>
        </w:rPr>
      </w:pPr>
      <w:r>
        <w:rPr>
          <w:shd w:val="clear" w:color="auto" w:fill="FFFFFF"/>
        </w:rPr>
        <w:t xml:space="preserve">Aerobic. Akrobatický Rock and </w:t>
      </w:r>
      <w:proofErr w:type="spellStart"/>
      <w:r>
        <w:rPr>
          <w:shd w:val="clear" w:color="auto" w:fill="FFFFFF"/>
        </w:rPr>
        <w:t>Roll</w:t>
      </w:r>
      <w:proofErr w:type="spellEnd"/>
      <w:r>
        <w:rPr>
          <w:shd w:val="clear" w:color="auto" w:fill="FFFFFF"/>
        </w:rPr>
        <w:t>.</w:t>
      </w:r>
      <w:r w:rsidR="00A40E52" w:rsidRPr="00A40E52">
        <w:rPr>
          <w:shd w:val="clear" w:color="auto" w:fill="FFFFFF"/>
        </w:rPr>
        <w:t xml:space="preserve"> Americký f</w:t>
      </w:r>
      <w:r>
        <w:rPr>
          <w:shd w:val="clear" w:color="auto" w:fill="FFFFFF"/>
        </w:rPr>
        <w:t xml:space="preserve">otbal. Atletika. Badminton. Baseball. Basketbal. </w:t>
      </w:r>
      <w:proofErr w:type="spellStart"/>
      <w:r>
        <w:rPr>
          <w:shd w:val="clear" w:color="auto" w:fill="FFFFFF"/>
        </w:rPr>
        <w:t>Billiard</w:t>
      </w:r>
      <w:proofErr w:type="spellEnd"/>
      <w:r>
        <w:rPr>
          <w:shd w:val="clear" w:color="auto" w:fill="FFFFFF"/>
        </w:rPr>
        <w:t>.</w:t>
      </w:r>
      <w:r w:rsidR="00A40E52" w:rsidRPr="00A40E52">
        <w:rPr>
          <w:shd w:val="clear" w:color="auto" w:fill="FFFFFF"/>
        </w:rPr>
        <w:t xml:space="preserve"> Boby a skeleton</w:t>
      </w:r>
      <w:r>
        <w:rPr>
          <w:shd w:val="clear" w:color="auto" w:fill="FFFFFF"/>
        </w:rPr>
        <w:t>.</w:t>
      </w:r>
      <w:r w:rsidR="00A40E52" w:rsidRPr="00A40E52">
        <w:rPr>
          <w:shd w:val="clear" w:color="auto" w:fill="FFFFFF"/>
        </w:rPr>
        <w:t xml:space="preserve"> Box</w:t>
      </w:r>
      <w:r>
        <w:rPr>
          <w:shd w:val="clear" w:color="auto" w:fill="FFFFFF"/>
        </w:rPr>
        <w:t>. Curling, Cyklistika. Florbal.</w:t>
      </w:r>
      <w:r w:rsidR="00A40E52" w:rsidRPr="00A40E52">
        <w:rPr>
          <w:shd w:val="clear" w:color="auto" w:fill="FFFFFF"/>
        </w:rPr>
        <w:t xml:space="preserve"> Fotbal</w:t>
      </w:r>
      <w:r>
        <w:rPr>
          <w:shd w:val="clear" w:color="auto" w:fill="FFFFFF"/>
        </w:rPr>
        <w:t>. Golf.</w:t>
      </w:r>
      <w:r w:rsidR="00A40E52" w:rsidRPr="00A40E52">
        <w:rPr>
          <w:shd w:val="clear" w:color="auto" w:fill="FFFFFF"/>
        </w:rPr>
        <w:t xml:space="preserve"> Gymnastika</w:t>
      </w:r>
      <w:r>
        <w:rPr>
          <w:shd w:val="clear" w:color="auto" w:fill="FFFFFF"/>
        </w:rPr>
        <w:t>.</w:t>
      </w:r>
      <w:r w:rsidR="00A40E52" w:rsidRPr="00A40E52">
        <w:rPr>
          <w:shd w:val="clear" w:color="auto" w:fill="FFFFFF"/>
        </w:rPr>
        <w:t xml:space="preserve"> Házená</w:t>
      </w:r>
      <w:r>
        <w:rPr>
          <w:shd w:val="clear" w:color="auto" w:fill="FFFFFF"/>
        </w:rPr>
        <w:t>.</w:t>
      </w:r>
      <w:r w:rsidR="00A40E52" w:rsidRPr="00A40E52">
        <w:rPr>
          <w:shd w:val="clear" w:color="auto" w:fill="FFFFFF"/>
        </w:rPr>
        <w:t xml:space="preserve"> Hokejbal</w:t>
      </w:r>
      <w:r>
        <w:rPr>
          <w:shd w:val="clear" w:color="auto" w:fill="FFFFFF"/>
        </w:rPr>
        <w:t>.</w:t>
      </w:r>
      <w:r w:rsidR="00A40E52" w:rsidRPr="00A40E52">
        <w:rPr>
          <w:shd w:val="clear" w:color="auto" w:fill="FFFFFF"/>
        </w:rPr>
        <w:t xml:space="preserve"> Horolezectví</w:t>
      </w:r>
      <w:r>
        <w:rPr>
          <w:shd w:val="clear" w:color="auto" w:fill="FFFFFF"/>
        </w:rPr>
        <w:t>.</w:t>
      </w:r>
      <w:r w:rsidR="00A40E52" w:rsidRPr="00A40E52">
        <w:rPr>
          <w:shd w:val="clear" w:color="auto" w:fill="FFFFFF"/>
        </w:rPr>
        <w:t xml:space="preserve"> </w:t>
      </w:r>
      <w:proofErr w:type="spellStart"/>
      <w:r w:rsidR="00A40E52" w:rsidRPr="00A40E52">
        <w:rPr>
          <w:shd w:val="clear" w:color="auto" w:fill="FFFFFF"/>
        </w:rPr>
        <w:t>Cheerleaders</w:t>
      </w:r>
      <w:proofErr w:type="spellEnd"/>
      <w:r>
        <w:rPr>
          <w:shd w:val="clear" w:color="auto" w:fill="FFFFFF"/>
        </w:rPr>
        <w:t>.</w:t>
      </w:r>
      <w:r w:rsidR="00A40E52" w:rsidRPr="00A40E52">
        <w:rPr>
          <w:shd w:val="clear" w:color="auto" w:fill="FFFFFF"/>
        </w:rPr>
        <w:t xml:space="preserve"> Jachting</w:t>
      </w:r>
      <w:r>
        <w:rPr>
          <w:shd w:val="clear" w:color="auto" w:fill="FFFFFF"/>
        </w:rPr>
        <w:t>.</w:t>
      </w:r>
      <w:r w:rsidR="00A40E52" w:rsidRPr="00A40E52">
        <w:rPr>
          <w:shd w:val="clear" w:color="auto" w:fill="FFFFFF"/>
        </w:rPr>
        <w:t xml:space="preserve"> Jezdectví</w:t>
      </w:r>
      <w:r>
        <w:rPr>
          <w:shd w:val="clear" w:color="auto" w:fill="FFFFFF"/>
        </w:rPr>
        <w:t>.</w:t>
      </w:r>
      <w:r w:rsidR="00A40E52" w:rsidRPr="00A40E52">
        <w:rPr>
          <w:shd w:val="clear" w:color="auto" w:fill="FFFFFF"/>
        </w:rPr>
        <w:t xml:space="preserve"> Jóga</w:t>
      </w:r>
      <w:r>
        <w:rPr>
          <w:shd w:val="clear" w:color="auto" w:fill="FFFFFF"/>
        </w:rPr>
        <w:t>.</w:t>
      </w:r>
      <w:r w:rsidR="00A40E52" w:rsidRPr="00A40E52">
        <w:rPr>
          <w:shd w:val="clear" w:color="auto" w:fill="FFFFFF"/>
        </w:rPr>
        <w:t xml:space="preserve"> Judo</w:t>
      </w:r>
      <w:r>
        <w:rPr>
          <w:shd w:val="clear" w:color="auto" w:fill="FFFFFF"/>
        </w:rPr>
        <w:t>.</w:t>
      </w:r>
      <w:r w:rsidR="00A40E52" w:rsidRPr="00A40E52">
        <w:rPr>
          <w:shd w:val="clear" w:color="auto" w:fill="FFFFFF"/>
        </w:rPr>
        <w:t xml:space="preserve"> Kanoistika</w:t>
      </w:r>
      <w:r>
        <w:rPr>
          <w:shd w:val="clear" w:color="auto" w:fill="FFFFFF"/>
        </w:rPr>
        <w:t>.</w:t>
      </w:r>
      <w:r w:rsidR="00A40E52" w:rsidRPr="00A40E52">
        <w:rPr>
          <w:shd w:val="clear" w:color="auto" w:fill="FFFFFF"/>
        </w:rPr>
        <w:t xml:space="preserve"> Kolečkové brusle</w:t>
      </w:r>
      <w:r>
        <w:rPr>
          <w:shd w:val="clear" w:color="auto" w:fill="FFFFFF"/>
        </w:rPr>
        <w:t>.</w:t>
      </w:r>
      <w:r w:rsidR="00A40E52" w:rsidRPr="00A40E52">
        <w:rPr>
          <w:shd w:val="clear" w:color="auto" w:fill="FFFFFF"/>
        </w:rPr>
        <w:t xml:space="preserve"> Korfbal</w:t>
      </w:r>
      <w:r>
        <w:rPr>
          <w:shd w:val="clear" w:color="auto" w:fill="FFFFFF"/>
        </w:rPr>
        <w:t>.</w:t>
      </w:r>
      <w:r w:rsidR="00A40E52" w:rsidRPr="00A40E52">
        <w:rPr>
          <w:shd w:val="clear" w:color="auto" w:fill="FFFFFF"/>
        </w:rPr>
        <w:t xml:space="preserve"> Krasobruslení</w:t>
      </w:r>
      <w:r>
        <w:rPr>
          <w:shd w:val="clear" w:color="auto" w:fill="FFFFFF"/>
        </w:rPr>
        <w:t>.</w:t>
      </w:r>
      <w:r w:rsidR="00A40E52" w:rsidRPr="00A40E52">
        <w:rPr>
          <w:shd w:val="clear" w:color="auto" w:fill="FFFFFF"/>
        </w:rPr>
        <w:t xml:space="preserve"> Kulturistika</w:t>
      </w:r>
      <w:r>
        <w:rPr>
          <w:shd w:val="clear" w:color="auto" w:fill="FFFFFF"/>
        </w:rPr>
        <w:t>. Kuše.</w:t>
      </w:r>
      <w:r w:rsidR="00A40E52" w:rsidRPr="00A40E52">
        <w:rPr>
          <w:shd w:val="clear" w:color="auto" w:fill="FFFFFF"/>
        </w:rPr>
        <w:t xml:space="preserve"> Kuželky a bowling</w:t>
      </w:r>
      <w:r>
        <w:rPr>
          <w:shd w:val="clear" w:color="auto" w:fill="FFFFFF"/>
        </w:rPr>
        <w:t>.</w:t>
      </w:r>
      <w:r w:rsidR="00A40E52" w:rsidRPr="00A40E52">
        <w:rPr>
          <w:shd w:val="clear" w:color="auto" w:fill="FFFFFF"/>
        </w:rPr>
        <w:t xml:space="preserve"> Lakros</w:t>
      </w:r>
      <w:r>
        <w:rPr>
          <w:shd w:val="clear" w:color="auto" w:fill="FFFFFF"/>
        </w:rPr>
        <w:t>.</w:t>
      </w:r>
      <w:r w:rsidR="00A40E52" w:rsidRPr="00A40E52">
        <w:rPr>
          <w:shd w:val="clear" w:color="auto" w:fill="FFFFFF"/>
        </w:rPr>
        <w:t xml:space="preserve"> Lední hokej</w:t>
      </w:r>
      <w:r>
        <w:rPr>
          <w:shd w:val="clear" w:color="auto" w:fill="FFFFFF"/>
        </w:rPr>
        <w:t>. Lukostřelba.</w:t>
      </w:r>
      <w:r w:rsidR="00A40E52" w:rsidRPr="00A40E52">
        <w:rPr>
          <w:shd w:val="clear" w:color="auto" w:fill="FFFFFF"/>
        </w:rPr>
        <w:t xml:space="preserve"> Lyžování</w:t>
      </w:r>
      <w:r>
        <w:rPr>
          <w:shd w:val="clear" w:color="auto" w:fill="FFFFFF"/>
        </w:rPr>
        <w:t xml:space="preserve">. Metaná. Minigolf. Moderní gymnastika. Moderní pětiboj. </w:t>
      </w:r>
      <w:proofErr w:type="spellStart"/>
      <w:r>
        <w:rPr>
          <w:shd w:val="clear" w:color="auto" w:fill="FFFFFF"/>
        </w:rPr>
        <w:t>Muay-thai</w:t>
      </w:r>
      <w:proofErr w:type="spellEnd"/>
      <w:r>
        <w:rPr>
          <w:shd w:val="clear" w:color="auto" w:fill="FFFFFF"/>
        </w:rPr>
        <w:t>. Národní házená. Nohejbal. Orientační sport. Pétanque. Plavání.</w:t>
      </w:r>
      <w:r w:rsidR="00A40E52" w:rsidRPr="00A40E52">
        <w:rPr>
          <w:shd w:val="clear" w:color="auto" w:fill="FFFFFF"/>
        </w:rPr>
        <w:t xml:space="preserve"> Pozemní hokej</w:t>
      </w:r>
      <w:r>
        <w:rPr>
          <w:shd w:val="clear" w:color="auto" w:fill="FFFFFF"/>
        </w:rPr>
        <w:t xml:space="preserve">. Psí spřežení. </w:t>
      </w:r>
      <w:r w:rsidR="00A40E52" w:rsidRPr="00A40E52">
        <w:rPr>
          <w:shd w:val="clear" w:color="auto" w:fill="FFFFFF"/>
        </w:rPr>
        <w:t>R</w:t>
      </w:r>
      <w:r>
        <w:rPr>
          <w:shd w:val="clear" w:color="auto" w:fill="FFFFFF"/>
        </w:rPr>
        <w:t xml:space="preserve">ádiový orientační běh. </w:t>
      </w:r>
      <w:proofErr w:type="spellStart"/>
      <w:r>
        <w:rPr>
          <w:shd w:val="clear" w:color="auto" w:fill="FFFFFF"/>
        </w:rPr>
        <w:t>Rugby</w:t>
      </w:r>
      <w:proofErr w:type="spellEnd"/>
      <w:r>
        <w:rPr>
          <w:shd w:val="clear" w:color="auto" w:fill="FFFFFF"/>
        </w:rPr>
        <w:t>. Rychlobruslení. Sáně. Silový trojboj. Skiboby. Softball. Squash. Stolní tenis. Šachy.</w:t>
      </w:r>
      <w:r w:rsidR="00A40E52" w:rsidRPr="00A40E52">
        <w:rPr>
          <w:shd w:val="clear" w:color="auto" w:fill="FFFFFF"/>
        </w:rPr>
        <w:t xml:space="preserve"> Šerm</w:t>
      </w:r>
      <w:r>
        <w:rPr>
          <w:shd w:val="clear" w:color="auto" w:fill="FFFFFF"/>
        </w:rPr>
        <w:t>.</w:t>
      </w:r>
      <w:r w:rsidR="00A40E52">
        <w:rPr>
          <w:shd w:val="clear" w:color="auto" w:fill="FFFFFF"/>
        </w:rPr>
        <w:t xml:space="preserve"> </w:t>
      </w:r>
      <w:proofErr w:type="spellStart"/>
      <w:r w:rsidR="00A40E52">
        <w:rPr>
          <w:shd w:val="clear" w:color="auto" w:fill="FFFFFF"/>
        </w:rPr>
        <w:t>Taekwon</w:t>
      </w:r>
      <w:proofErr w:type="spellEnd"/>
      <w:r w:rsidR="00A40E52">
        <w:rPr>
          <w:shd w:val="clear" w:color="auto" w:fill="FFFFFF"/>
        </w:rPr>
        <w:t>-do</w:t>
      </w:r>
      <w:r>
        <w:rPr>
          <w:shd w:val="clear" w:color="auto" w:fill="FFFFFF"/>
        </w:rPr>
        <w:t>.</w:t>
      </w:r>
      <w:r w:rsidR="00A40E52">
        <w:rPr>
          <w:shd w:val="clear" w:color="auto" w:fill="FFFFFF"/>
        </w:rPr>
        <w:t xml:space="preserve"> Tenis</w:t>
      </w:r>
      <w:r>
        <w:rPr>
          <w:shd w:val="clear" w:color="auto" w:fill="FFFFFF"/>
        </w:rPr>
        <w:t>. Triatlon.</w:t>
      </w:r>
      <w:r w:rsidR="00A40E52">
        <w:rPr>
          <w:shd w:val="clear" w:color="auto" w:fill="FFFFFF"/>
        </w:rPr>
        <w:t xml:space="preserve"> </w:t>
      </w:r>
      <w:r>
        <w:rPr>
          <w:shd w:val="clear" w:color="auto" w:fill="FFFFFF"/>
        </w:rPr>
        <w:t xml:space="preserve">Veslování. Vodní lyžování a </w:t>
      </w:r>
      <w:proofErr w:type="spellStart"/>
      <w:r>
        <w:rPr>
          <w:shd w:val="clear" w:color="auto" w:fill="FFFFFF"/>
        </w:rPr>
        <w:t>wakeboarding</w:t>
      </w:r>
      <w:proofErr w:type="spellEnd"/>
      <w:r>
        <w:rPr>
          <w:shd w:val="clear" w:color="auto" w:fill="FFFFFF"/>
        </w:rPr>
        <w:t>. Vodní motorismus. Vodní pólo. Volejbal. Vzpírání.</w:t>
      </w:r>
      <w:r w:rsidR="00A40E52" w:rsidRPr="00A40E52">
        <w:rPr>
          <w:shd w:val="clear" w:color="auto" w:fill="FFFFFF"/>
        </w:rPr>
        <w:t xml:space="preserve"> Zápas.</w:t>
      </w:r>
    </w:p>
    <w:p w:rsidR="0049134F" w:rsidRDefault="00E5157B" w:rsidP="00C35A7E">
      <w:pPr>
        <w:ind w:firstLine="567"/>
        <w:jc w:val="both"/>
        <w:rPr>
          <w:shd w:val="clear" w:color="auto" w:fill="FFFFFF"/>
        </w:rPr>
      </w:pPr>
      <w:r w:rsidRPr="004727D4">
        <w:rPr>
          <w:shd w:val="clear" w:color="auto" w:fill="FFFFFF"/>
        </w:rPr>
        <w:t>Všechny sporty nejsou pro české prostředí typické, z toho důvodu v dotazníku sportovních preferencí nebyly uvedeny.</w:t>
      </w:r>
    </w:p>
    <w:p w:rsidR="00977185" w:rsidRPr="007A30A9" w:rsidRDefault="00C75496" w:rsidP="00C75496">
      <w:pPr>
        <w:ind w:firstLine="567"/>
        <w:jc w:val="both"/>
        <w:rPr>
          <w:rFonts w:cs="Times New Roman"/>
          <w:szCs w:val="24"/>
        </w:rPr>
      </w:pPr>
      <w:r w:rsidRPr="00C75496">
        <w:rPr>
          <w:rFonts w:cs="Times New Roman"/>
          <w:szCs w:val="24"/>
        </w:rPr>
        <w:t xml:space="preserve">Dospívající, kteří jsou zapojeni do jakéhokoliv organizovaného sportu, tráví zpravidla delší dobu pohybovou aktivitou a s tím spojeným méně času při sedavé činnosti. Nicméně sportovní účast na některých úrovních nemusí nutně znamenat dostatečnou pohybovou </w:t>
      </w:r>
      <w:proofErr w:type="gramStart"/>
      <w:r w:rsidRPr="00C75496">
        <w:rPr>
          <w:rFonts w:cs="Times New Roman"/>
          <w:szCs w:val="24"/>
        </w:rPr>
        <w:t>aktivitu,</w:t>
      </w:r>
      <w:proofErr w:type="gramEnd"/>
      <w:r w:rsidRPr="00C75496">
        <w:rPr>
          <w:rFonts w:cs="Times New Roman"/>
          <w:szCs w:val="24"/>
        </w:rPr>
        <w:t xml:space="preserve"> čili splnění doporučení. </w:t>
      </w:r>
      <w:r w:rsidR="00CE5FED">
        <w:rPr>
          <w:rFonts w:cs="Times New Roman"/>
          <w:szCs w:val="24"/>
        </w:rPr>
        <w:t>Tohoto závěru</w:t>
      </w:r>
      <w:r w:rsidRPr="00C75496">
        <w:rPr>
          <w:rFonts w:cs="Times New Roman"/>
          <w:szCs w:val="24"/>
        </w:rPr>
        <w:t xml:space="preserve"> by si měli být vědomi zvláště rodiče, ale také učitelé a trenéři. Zkrátka sportovec není vždy nutně synonymem dostatečné</w:t>
      </w:r>
      <w:r w:rsidR="00977C3E">
        <w:rPr>
          <w:rFonts w:cs="Times New Roman"/>
          <w:szCs w:val="24"/>
        </w:rPr>
        <w:t xml:space="preserve"> pohybové aktivity</w:t>
      </w:r>
      <w:r w:rsidR="00114D65">
        <w:rPr>
          <w:rFonts w:cs="Times New Roman"/>
          <w:szCs w:val="24"/>
        </w:rPr>
        <w:t xml:space="preserve"> </w:t>
      </w:r>
      <w:r w:rsidRPr="00C75496">
        <w:rPr>
          <w:rFonts w:cs="Times New Roman"/>
          <w:szCs w:val="24"/>
        </w:rPr>
        <w:t>(</w:t>
      </w:r>
      <w:proofErr w:type="spellStart"/>
      <w:r w:rsidRPr="00C75496">
        <w:rPr>
          <w:rFonts w:cs="Times New Roman"/>
          <w:szCs w:val="24"/>
        </w:rPr>
        <w:t>Telford</w:t>
      </w:r>
      <w:proofErr w:type="spellEnd"/>
      <w:r w:rsidRPr="00C75496">
        <w:rPr>
          <w:rFonts w:cs="Times New Roman"/>
          <w:szCs w:val="24"/>
        </w:rPr>
        <w:t xml:space="preserve"> et al., 2016)</w:t>
      </w:r>
      <w:r w:rsidR="00114D65">
        <w:rPr>
          <w:rFonts w:cs="Times New Roman"/>
          <w:szCs w:val="24"/>
        </w:rPr>
        <w:t>.</w:t>
      </w:r>
    </w:p>
    <w:p w:rsidR="0078504C" w:rsidRDefault="00AC051A" w:rsidP="00A31BC0">
      <w:pPr>
        <w:pStyle w:val="Nadpis2"/>
      </w:pPr>
      <w:bookmarkStart w:id="10" w:name="_Toc44413372"/>
      <w:r>
        <w:t>Pohybová aktivita</w:t>
      </w:r>
      <w:bookmarkEnd w:id="10"/>
    </w:p>
    <w:p w:rsidR="0049134F" w:rsidRDefault="0049134F" w:rsidP="0049134F">
      <w:pPr>
        <w:pStyle w:val="Nadpis3"/>
      </w:pPr>
      <w:bookmarkStart w:id="11" w:name="_Toc44413373"/>
      <w:r>
        <w:t>Účinky a význam pohybové aktivity</w:t>
      </w:r>
      <w:bookmarkEnd w:id="11"/>
    </w:p>
    <w:p w:rsidR="0049134F" w:rsidRDefault="0049134F" w:rsidP="00750E78">
      <w:pPr>
        <w:ind w:firstLine="567"/>
        <w:jc w:val="both"/>
        <w:rPr>
          <w:color w:val="000000" w:themeColor="text1"/>
        </w:rPr>
      </w:pPr>
      <w:r>
        <w:t>Sport je lidskou aktivitou, konkrétně institucionalizovanou pohybovou aktivitou, která je motivována osobním prožitkem, zvýšením celkové ko</w:t>
      </w:r>
      <w:r w:rsidR="00114D65">
        <w:t>ndice či výsledkem nebo výkonem</w:t>
      </w:r>
      <w:r>
        <w:t xml:space="preserve"> </w:t>
      </w:r>
      <w:r w:rsidRPr="0049134F">
        <w:rPr>
          <w:color w:val="000000" w:themeColor="text1"/>
        </w:rPr>
        <w:t>(</w:t>
      </w:r>
      <w:proofErr w:type="spellStart"/>
      <w:r w:rsidRPr="0049134F">
        <w:rPr>
          <w:color w:val="000000" w:themeColor="text1"/>
        </w:rPr>
        <w:t>Sekot</w:t>
      </w:r>
      <w:proofErr w:type="spellEnd"/>
      <w:r w:rsidRPr="0049134F">
        <w:rPr>
          <w:color w:val="000000" w:themeColor="text1"/>
        </w:rPr>
        <w:t>, 2008)</w:t>
      </w:r>
      <w:r w:rsidR="00114D65">
        <w:rPr>
          <w:color w:val="000000" w:themeColor="text1"/>
        </w:rPr>
        <w:t>.</w:t>
      </w:r>
    </w:p>
    <w:p w:rsidR="0049134F" w:rsidRDefault="0049134F" w:rsidP="00750E78">
      <w:pPr>
        <w:ind w:firstLine="567"/>
        <w:jc w:val="both"/>
        <w:rPr>
          <w:shd w:val="clear" w:color="auto" w:fill="FFFFFF"/>
        </w:rPr>
      </w:pPr>
      <w:r w:rsidRPr="0049134F">
        <w:rPr>
          <w:shd w:val="clear" w:color="auto" w:fill="FFFFFF"/>
        </w:rPr>
        <w:t>V dnešní moderní době hraje pohyb v životě každého člověka důležitou roli. Pomáhá lidskému organismu se udržovat v dobrém zdravotním stavu, duševní i tělesné kondici. K pohybu je velice důmyslně uzpůsobeno lidské tělo, jestliže jej nepoužíváme, ztrácí svalovou hmotu. Ta pa</w:t>
      </w:r>
      <w:r w:rsidR="00114D65">
        <w:rPr>
          <w:shd w:val="clear" w:color="auto" w:fill="FFFFFF"/>
        </w:rPr>
        <w:t xml:space="preserve">k bývá snadno nahrazována tukem </w:t>
      </w:r>
      <w:r w:rsidRPr="0049134F">
        <w:rPr>
          <w:shd w:val="clear" w:color="auto" w:fill="FFFFFF"/>
        </w:rPr>
        <w:t>(</w:t>
      </w:r>
      <w:proofErr w:type="spellStart"/>
      <w:r w:rsidRPr="0049134F">
        <w:rPr>
          <w:shd w:val="clear" w:color="auto" w:fill="FFFFFF"/>
        </w:rPr>
        <w:t>Sekot</w:t>
      </w:r>
      <w:proofErr w:type="spellEnd"/>
      <w:r w:rsidRPr="0049134F">
        <w:rPr>
          <w:shd w:val="clear" w:color="auto" w:fill="FFFFFF"/>
        </w:rPr>
        <w:t>, 2015)</w:t>
      </w:r>
      <w:r w:rsidR="00114D65">
        <w:rPr>
          <w:shd w:val="clear" w:color="auto" w:fill="FFFFFF"/>
        </w:rPr>
        <w:t>.</w:t>
      </w:r>
    </w:p>
    <w:p w:rsidR="00CA427F" w:rsidRDefault="00CA427F" w:rsidP="00750E78">
      <w:pPr>
        <w:ind w:firstLine="567"/>
        <w:jc w:val="both"/>
        <w:rPr>
          <w:shd w:val="clear" w:color="auto" w:fill="FFFFFF"/>
        </w:rPr>
      </w:pPr>
      <w:r w:rsidRPr="00CA427F">
        <w:rPr>
          <w:shd w:val="clear" w:color="auto" w:fill="FFFFFF"/>
        </w:rPr>
        <w:lastRenderedPageBreak/>
        <w:t>Pohybová aktivita je tedy tělesný pohyb, který produkuje kosterní svalstvo. Vyžaduje výdej energie a nese pozitivní zdravotní účinky. Bývá charakterizován pouze nízkým, nebo středně intenzivním úsilím. Typická pro aktivní formy dopravy, práci na zahradě, domácí prác</w:t>
      </w:r>
      <w:r w:rsidR="00114D65">
        <w:rPr>
          <w:shd w:val="clear" w:color="auto" w:fill="FFFFFF"/>
        </w:rPr>
        <w:t>e, výstup po schodišti či tanec</w:t>
      </w:r>
      <w:r w:rsidRPr="00CA427F">
        <w:rPr>
          <w:shd w:val="clear" w:color="auto" w:fill="FFFFFF"/>
        </w:rPr>
        <w:t xml:space="preserve"> (</w:t>
      </w:r>
      <w:proofErr w:type="spellStart"/>
      <w:r w:rsidRPr="00CA427F">
        <w:rPr>
          <w:shd w:val="clear" w:color="auto" w:fill="FFFFFF"/>
        </w:rPr>
        <w:t>Sekot</w:t>
      </w:r>
      <w:proofErr w:type="spellEnd"/>
      <w:r w:rsidRPr="00CA427F">
        <w:rPr>
          <w:shd w:val="clear" w:color="auto" w:fill="FFFFFF"/>
        </w:rPr>
        <w:t>, 2019)</w:t>
      </w:r>
      <w:r w:rsidR="00114D65">
        <w:rPr>
          <w:shd w:val="clear" w:color="auto" w:fill="FFFFFF"/>
        </w:rPr>
        <w:t>.</w:t>
      </w:r>
    </w:p>
    <w:p w:rsidR="00EF6497" w:rsidRDefault="00EF6497" w:rsidP="00750E78">
      <w:pPr>
        <w:ind w:firstLine="567"/>
        <w:jc w:val="both"/>
      </w:pPr>
      <w:r w:rsidRPr="00EF6497">
        <w:rPr>
          <w:color w:val="000000" w:themeColor="text1"/>
          <w:shd w:val="clear" w:color="auto" w:fill="FFFFFF"/>
        </w:rPr>
        <w:t>Dalšími příklady cvičení je běh, aerobní cvičení, jízda na kole, posilování či plavání. Pohybová aktivita se dá charakterizovat jako strukturovaná, plánovaná a opakující se pohybová aktivita, která se provádí za účelem udržení či zlepšení jednoho nebo více komponentů fyzické zdatnosti</w:t>
      </w:r>
      <w:r w:rsidRPr="00EF6497">
        <w:t xml:space="preserve"> (</w:t>
      </w:r>
      <w:proofErr w:type="spellStart"/>
      <w:r w:rsidRPr="00EF6497">
        <w:t>Sekot</w:t>
      </w:r>
      <w:proofErr w:type="spellEnd"/>
      <w:r w:rsidRPr="00EF6497">
        <w:t>, 2015)</w:t>
      </w:r>
      <w:r w:rsidR="00114D65">
        <w:t>.</w:t>
      </w:r>
    </w:p>
    <w:p w:rsidR="00836E4D" w:rsidRDefault="00EF6497" w:rsidP="00750E78">
      <w:pPr>
        <w:ind w:firstLine="567"/>
        <w:jc w:val="both"/>
      </w:pPr>
      <w:r w:rsidRPr="00EF6497">
        <w:rPr>
          <w:shd w:val="clear" w:color="auto" w:fill="FFFFFF"/>
        </w:rPr>
        <w:t>P</w:t>
      </w:r>
      <w:r>
        <w:rPr>
          <w:shd w:val="clear" w:color="auto" w:fill="FFFFFF"/>
        </w:rPr>
        <w:t>ohyb</w:t>
      </w:r>
      <w:r w:rsidRPr="00EF6497">
        <w:rPr>
          <w:shd w:val="clear" w:color="auto" w:fill="FFFFFF"/>
        </w:rPr>
        <w:t>ová</w:t>
      </w:r>
      <w:r>
        <w:rPr>
          <w:shd w:val="clear" w:color="auto" w:fill="FFFFFF"/>
        </w:rPr>
        <w:t xml:space="preserve"> aktivita neovlivňuje pouze fyzickou stránku člověka, podílí se také na ovlivňování psychických procesů. Jedná se o snižování úrovně úzkosti, nižší </w:t>
      </w:r>
      <w:r w:rsidR="00836E4D">
        <w:rPr>
          <w:shd w:val="clear" w:color="auto" w:fill="FFFFFF"/>
        </w:rPr>
        <w:t>výskyt depresí, posilování psychiky v boji se stresem a zvyšování kladného sebehodnocení</w:t>
      </w:r>
      <w:r w:rsidR="00114D65">
        <w:rPr>
          <w:shd w:val="clear" w:color="auto" w:fill="FFFFFF"/>
        </w:rPr>
        <w:t xml:space="preserve"> </w:t>
      </w:r>
      <w:r w:rsidR="00836E4D" w:rsidRPr="00836E4D">
        <w:t xml:space="preserve">(Slepička, </w:t>
      </w:r>
      <w:proofErr w:type="spellStart"/>
      <w:r w:rsidR="00836E4D" w:rsidRPr="00836E4D">
        <w:t>Mudrák</w:t>
      </w:r>
      <w:proofErr w:type="spellEnd"/>
      <w:r w:rsidR="00836E4D" w:rsidRPr="00836E4D">
        <w:t>, &amp; Slepičková, 2016)</w:t>
      </w:r>
      <w:r w:rsidR="00114D65">
        <w:t>.</w:t>
      </w:r>
    </w:p>
    <w:p w:rsidR="00070C90" w:rsidRDefault="00070C90" w:rsidP="00070C90">
      <w:pPr>
        <w:ind w:firstLine="567"/>
        <w:jc w:val="both"/>
      </w:pPr>
      <w:r w:rsidRPr="00070C90">
        <w:rPr>
          <w:rFonts w:cs="Times New Roman"/>
          <w:szCs w:val="24"/>
        </w:rPr>
        <w:t xml:space="preserve">Fyzická aktivita a celkově cvičení při léčbě depresí jsou podpořeny značnými důkazy. Má větší účinek v porovnání s placebovou léčbou, s žádným léčením, dále jak s meditací, tak i relaxací. Například britský národní institut </w:t>
      </w:r>
      <w:proofErr w:type="spellStart"/>
      <w:r w:rsidRPr="00070C90">
        <w:rPr>
          <w:rFonts w:cs="Times New Roman"/>
          <w:szCs w:val="24"/>
        </w:rPr>
        <w:t>of</w:t>
      </w:r>
      <w:proofErr w:type="spellEnd"/>
      <w:r w:rsidRPr="00070C90">
        <w:rPr>
          <w:rFonts w:cs="Times New Roman"/>
          <w:szCs w:val="24"/>
        </w:rPr>
        <w:t xml:space="preserve"> </w:t>
      </w:r>
      <w:proofErr w:type="spellStart"/>
      <w:r w:rsidRPr="00070C90">
        <w:rPr>
          <w:rFonts w:cs="Times New Roman"/>
          <w:szCs w:val="24"/>
        </w:rPr>
        <w:t>Health</w:t>
      </w:r>
      <w:proofErr w:type="spellEnd"/>
      <w:r w:rsidRPr="00070C90">
        <w:rPr>
          <w:rFonts w:cs="Times New Roman"/>
          <w:szCs w:val="24"/>
        </w:rPr>
        <w:t xml:space="preserve"> and </w:t>
      </w:r>
      <w:proofErr w:type="spellStart"/>
      <w:r w:rsidRPr="00070C90">
        <w:rPr>
          <w:rFonts w:cs="Times New Roman"/>
          <w:szCs w:val="24"/>
        </w:rPr>
        <w:t>Clinical</w:t>
      </w:r>
      <w:proofErr w:type="spellEnd"/>
      <w:r w:rsidRPr="00070C90">
        <w:rPr>
          <w:rFonts w:cs="Times New Roman"/>
          <w:szCs w:val="24"/>
        </w:rPr>
        <w:t xml:space="preserve"> Excellence doporučuje strukturované cvičení k léčbě středních až mírných de</w:t>
      </w:r>
      <w:r w:rsidR="00114D65">
        <w:rPr>
          <w:rFonts w:cs="Times New Roman"/>
          <w:szCs w:val="24"/>
        </w:rPr>
        <w:t>presí</w:t>
      </w:r>
      <w:r w:rsidRPr="00070C90">
        <w:rPr>
          <w:rFonts w:cs="Times New Roman"/>
          <w:szCs w:val="24"/>
        </w:rPr>
        <w:t xml:space="preserve"> (</w:t>
      </w:r>
      <w:proofErr w:type="spellStart"/>
      <w:r w:rsidRPr="00070C90">
        <w:rPr>
          <w:rFonts w:cs="Times New Roman"/>
          <w:color w:val="222222"/>
          <w:szCs w:val="24"/>
          <w:shd w:val="clear" w:color="auto" w:fill="FFFFFF"/>
        </w:rPr>
        <w:t>Sormunen</w:t>
      </w:r>
      <w:proofErr w:type="spellEnd"/>
      <w:r w:rsidRPr="00070C90">
        <w:rPr>
          <w:rFonts w:cs="Times New Roman"/>
          <w:szCs w:val="24"/>
        </w:rPr>
        <w:t xml:space="preserve"> et al., 2017)</w:t>
      </w:r>
      <w:r w:rsidR="00114D65">
        <w:rPr>
          <w:rFonts w:cs="Times New Roman"/>
          <w:szCs w:val="24"/>
        </w:rPr>
        <w:t>.</w:t>
      </w:r>
    </w:p>
    <w:p w:rsidR="00977C3E" w:rsidRPr="00070C90" w:rsidRDefault="00887A5C" w:rsidP="00887A5C">
      <w:pPr>
        <w:ind w:firstLine="567"/>
        <w:jc w:val="both"/>
        <w:rPr>
          <w:rFonts w:cs="Times New Roman"/>
          <w:szCs w:val="24"/>
        </w:rPr>
      </w:pPr>
      <w:r w:rsidRPr="00070C90">
        <w:rPr>
          <w:rFonts w:cs="Times New Roman"/>
          <w:szCs w:val="24"/>
        </w:rPr>
        <w:t xml:space="preserve">Tělesná výchova má potenciál ke zlepšení vzájemných vztahů adolescentů. Pomáhá při vytvoření sociální sítě. Účast při sportu u dospívajících úzce souvisí s vrstevnickými vztahy, například jeden ze </w:t>
      </w:r>
      <w:proofErr w:type="gramStart"/>
      <w:r w:rsidRPr="00070C90">
        <w:rPr>
          <w:rFonts w:cs="Times New Roman"/>
          <w:szCs w:val="24"/>
        </w:rPr>
        <w:t>způsobů</w:t>
      </w:r>
      <w:proofErr w:type="gramEnd"/>
      <w:r w:rsidRPr="00070C90">
        <w:rPr>
          <w:rFonts w:cs="Times New Roman"/>
          <w:szCs w:val="24"/>
        </w:rPr>
        <w:t xml:space="preserve"> jak dosáhnout vysoké pop</w:t>
      </w:r>
      <w:r w:rsidR="00114D65">
        <w:rPr>
          <w:rFonts w:cs="Times New Roman"/>
          <w:szCs w:val="24"/>
        </w:rPr>
        <w:t>ularity, je být dobrý ve sportu</w:t>
      </w:r>
      <w:r w:rsidRPr="00070C90">
        <w:rPr>
          <w:rFonts w:cs="Times New Roman"/>
          <w:szCs w:val="24"/>
        </w:rPr>
        <w:t xml:space="preserve"> (</w:t>
      </w:r>
      <w:proofErr w:type="spellStart"/>
      <w:r w:rsidRPr="00070C90">
        <w:rPr>
          <w:rFonts w:cs="Times New Roman"/>
          <w:color w:val="222222"/>
          <w:szCs w:val="24"/>
          <w:shd w:val="clear" w:color="auto" w:fill="FFFFFF"/>
        </w:rPr>
        <w:t>Shin</w:t>
      </w:r>
      <w:proofErr w:type="spellEnd"/>
      <w:r w:rsidRPr="00070C90">
        <w:rPr>
          <w:rFonts w:cs="Times New Roman"/>
          <w:color w:val="222222"/>
          <w:szCs w:val="24"/>
          <w:shd w:val="clear" w:color="auto" w:fill="FFFFFF"/>
        </w:rPr>
        <w:t xml:space="preserve">, </w:t>
      </w:r>
      <w:proofErr w:type="spellStart"/>
      <w:r w:rsidRPr="00070C90">
        <w:rPr>
          <w:rFonts w:cs="Times New Roman"/>
          <w:color w:val="222222"/>
          <w:szCs w:val="24"/>
          <w:shd w:val="clear" w:color="auto" w:fill="FFFFFF"/>
        </w:rPr>
        <w:t>Lee</w:t>
      </w:r>
      <w:proofErr w:type="spellEnd"/>
      <w:r w:rsidRPr="00070C90">
        <w:rPr>
          <w:rFonts w:cs="Times New Roman"/>
          <w:color w:val="222222"/>
          <w:szCs w:val="24"/>
          <w:shd w:val="clear" w:color="auto" w:fill="FFFFFF"/>
        </w:rPr>
        <w:t xml:space="preserve">, &amp; </w:t>
      </w:r>
      <w:proofErr w:type="spellStart"/>
      <w:r w:rsidRPr="00070C90">
        <w:rPr>
          <w:rFonts w:cs="Times New Roman"/>
          <w:color w:val="222222"/>
          <w:szCs w:val="24"/>
          <w:shd w:val="clear" w:color="auto" w:fill="FFFFFF"/>
        </w:rPr>
        <w:t>Lee</w:t>
      </w:r>
      <w:proofErr w:type="spellEnd"/>
      <w:r w:rsidRPr="00070C90">
        <w:rPr>
          <w:rFonts w:cs="Times New Roman"/>
          <w:color w:val="222222"/>
          <w:szCs w:val="24"/>
          <w:shd w:val="clear" w:color="auto" w:fill="FFFFFF"/>
        </w:rPr>
        <w:t>, 2019)</w:t>
      </w:r>
      <w:r w:rsidR="00114D65">
        <w:rPr>
          <w:rFonts w:cs="Times New Roman"/>
          <w:color w:val="222222"/>
          <w:szCs w:val="24"/>
          <w:shd w:val="clear" w:color="auto" w:fill="FFFFFF"/>
        </w:rPr>
        <w:t>.</w:t>
      </w:r>
    </w:p>
    <w:p w:rsidR="00F66267" w:rsidRDefault="00836E4D" w:rsidP="00750E78">
      <w:pPr>
        <w:ind w:firstLine="567"/>
        <w:jc w:val="both"/>
        <w:rPr>
          <w:rFonts w:ascii="Arial" w:hAnsi="Arial" w:cs="Arial"/>
          <w:color w:val="222222"/>
          <w:sz w:val="20"/>
          <w:szCs w:val="20"/>
          <w:shd w:val="clear" w:color="auto" w:fill="FFFFFF"/>
        </w:rPr>
      </w:pPr>
      <w:r>
        <w:t>Chůze je nepřístupnější forma pohybové aktivity. Lidskému organismu je lhostejné, jestli se účastníme rekreační pohybové aktivity, sportovní soutěže, nebo tělesně pracujeme. Samozřejmě musíme pominout</w:t>
      </w:r>
      <w:r w:rsidR="005442A2">
        <w:t xml:space="preserve"> přitažlivost, </w:t>
      </w:r>
      <w:r>
        <w:t>emotivnost</w:t>
      </w:r>
      <w:r w:rsidR="005442A2">
        <w:t xml:space="preserve"> a další socializační efekty</w:t>
      </w:r>
      <w:r>
        <w:t xml:space="preserve"> jednotlivých soutěží.</w:t>
      </w:r>
      <w:r w:rsidR="005442A2">
        <w:t xml:space="preserve"> Rozhodující</w:t>
      </w:r>
      <w:r w:rsidR="00F66267">
        <w:t>m</w:t>
      </w:r>
      <w:r w:rsidR="005442A2">
        <w:t xml:space="preserve"> ukazatele</w:t>
      </w:r>
      <w:r w:rsidR="00F66267">
        <w:t>m</w:t>
      </w:r>
      <w:r w:rsidR="005442A2">
        <w:t xml:space="preserve"> zdraví </w:t>
      </w:r>
      <w:r w:rsidR="00F66267">
        <w:t xml:space="preserve">je známá zkratka FITT. </w:t>
      </w:r>
      <w:proofErr w:type="gramStart"/>
      <w:r w:rsidR="00F66267">
        <w:t>Frekvence,</w:t>
      </w:r>
      <w:proofErr w:type="gramEnd"/>
      <w:r w:rsidR="00F66267">
        <w:t xml:space="preserve"> čili četnost. Dále intenzita, trvání a typ tělesného zatížení. I pro člověka, který nemá sportovní nadání, je pohyb důležitý, i z toho důvodu je do vhodných aktivit zahrnuta také chůze</w:t>
      </w:r>
      <w:r w:rsidR="00F66267" w:rsidRPr="00F66267">
        <w:t xml:space="preserve"> (Novák, 2018)</w:t>
      </w:r>
      <w:r w:rsidR="00114D65">
        <w:t>.</w:t>
      </w:r>
    </w:p>
    <w:p w:rsidR="00365000" w:rsidRPr="00365000" w:rsidRDefault="00887A5C" w:rsidP="00750E78">
      <w:pPr>
        <w:ind w:firstLine="567"/>
        <w:jc w:val="both"/>
        <w:rPr>
          <w:color w:val="FF0000"/>
        </w:rPr>
      </w:pPr>
      <w:r>
        <w:rPr>
          <w:rFonts w:cs="Times New Roman"/>
          <w:szCs w:val="24"/>
        </w:rPr>
        <w:t>Lidé, kteří</w:t>
      </w:r>
      <w:r w:rsidR="00977C3E" w:rsidRPr="00977C3E">
        <w:rPr>
          <w:rFonts w:cs="Times New Roman"/>
          <w:szCs w:val="24"/>
        </w:rPr>
        <w:t xml:space="preserve"> jsou fyzicky aktivní během dospívání, se prezentují nižším procentem tuku, i přes to,</w:t>
      </w:r>
      <w:r w:rsidR="00851353">
        <w:rPr>
          <w:rFonts w:cs="Times New Roman"/>
          <w:szCs w:val="24"/>
        </w:rPr>
        <w:t xml:space="preserve"> že už v dospělosti nesportují.</w:t>
      </w:r>
      <w:r w:rsidR="00977C3E" w:rsidRPr="00977C3E">
        <w:rPr>
          <w:rFonts w:cs="Times New Roman"/>
          <w:szCs w:val="24"/>
        </w:rPr>
        <w:t xml:space="preserve"> Tudíž fyzická aktivita v dospívání může</w:t>
      </w:r>
      <w:r w:rsidR="00114D65">
        <w:rPr>
          <w:rFonts w:cs="Times New Roman"/>
          <w:szCs w:val="24"/>
        </w:rPr>
        <w:t xml:space="preserve"> ovlivnit pozdější složení těla</w:t>
      </w:r>
      <w:r w:rsidR="00977C3E" w:rsidRPr="00977C3E">
        <w:rPr>
          <w:rFonts w:cs="Times New Roman"/>
          <w:szCs w:val="24"/>
        </w:rPr>
        <w:t xml:space="preserve"> (</w:t>
      </w:r>
      <w:proofErr w:type="spellStart"/>
      <w:proofErr w:type="gramStart"/>
      <w:r w:rsidR="00977C3E" w:rsidRPr="00977C3E">
        <w:rPr>
          <w:rFonts w:cs="Times New Roman"/>
          <w:color w:val="222222"/>
          <w:szCs w:val="24"/>
          <w:shd w:val="clear" w:color="auto" w:fill="FFFFFF"/>
        </w:rPr>
        <w:t>Werneck</w:t>
      </w:r>
      <w:proofErr w:type="spellEnd"/>
      <w:r w:rsidR="00977C3E" w:rsidRPr="00977C3E">
        <w:rPr>
          <w:rFonts w:cs="Times New Roman"/>
          <w:color w:val="222222"/>
          <w:szCs w:val="24"/>
          <w:shd w:val="clear" w:color="auto" w:fill="FFFFFF"/>
        </w:rPr>
        <w:t xml:space="preserve">,  </w:t>
      </w:r>
      <w:proofErr w:type="spellStart"/>
      <w:r w:rsidR="00977C3E" w:rsidRPr="00977C3E">
        <w:rPr>
          <w:rFonts w:cs="Times New Roman"/>
          <w:color w:val="222222"/>
          <w:szCs w:val="24"/>
          <w:shd w:val="clear" w:color="auto" w:fill="FFFFFF"/>
        </w:rPr>
        <w:t>Agostinete</w:t>
      </w:r>
      <w:proofErr w:type="spellEnd"/>
      <w:proofErr w:type="gramEnd"/>
      <w:r w:rsidR="00977C3E" w:rsidRPr="00977C3E">
        <w:rPr>
          <w:rFonts w:cs="Times New Roman"/>
          <w:color w:val="222222"/>
          <w:szCs w:val="24"/>
          <w:shd w:val="clear" w:color="auto" w:fill="FFFFFF"/>
        </w:rPr>
        <w:t xml:space="preserve">, </w:t>
      </w:r>
      <w:r w:rsidR="002A5FB2">
        <w:rPr>
          <w:rFonts w:cs="Times New Roman"/>
          <w:color w:val="222222"/>
          <w:szCs w:val="24"/>
          <w:shd w:val="clear" w:color="auto" w:fill="FFFFFF"/>
        </w:rPr>
        <w:t xml:space="preserve">Lima, </w:t>
      </w:r>
      <w:proofErr w:type="spellStart"/>
      <w:r w:rsidR="002A5FB2">
        <w:rPr>
          <w:rFonts w:cs="Times New Roman"/>
          <w:color w:val="222222"/>
          <w:szCs w:val="24"/>
          <w:shd w:val="clear" w:color="auto" w:fill="FFFFFF"/>
        </w:rPr>
        <w:t>Turi</w:t>
      </w:r>
      <w:proofErr w:type="spellEnd"/>
      <w:r w:rsidR="002A5FB2">
        <w:rPr>
          <w:rFonts w:cs="Times New Roman"/>
          <w:color w:val="222222"/>
          <w:szCs w:val="24"/>
          <w:shd w:val="clear" w:color="auto" w:fill="FFFFFF"/>
        </w:rPr>
        <w:t xml:space="preserve">-Lynch,  &amp; </w:t>
      </w:r>
      <w:proofErr w:type="spellStart"/>
      <w:r w:rsidR="002A5FB2">
        <w:rPr>
          <w:rFonts w:cs="Times New Roman"/>
          <w:color w:val="222222"/>
          <w:szCs w:val="24"/>
          <w:shd w:val="clear" w:color="auto" w:fill="FFFFFF"/>
        </w:rPr>
        <w:t>Fernandes</w:t>
      </w:r>
      <w:proofErr w:type="spellEnd"/>
      <w:r w:rsidR="002A5FB2">
        <w:rPr>
          <w:rFonts w:cs="Times New Roman"/>
          <w:color w:val="222222"/>
          <w:szCs w:val="24"/>
          <w:shd w:val="clear" w:color="auto" w:fill="FFFFFF"/>
        </w:rPr>
        <w:t xml:space="preserve">, </w:t>
      </w:r>
      <w:r w:rsidR="00977C3E" w:rsidRPr="00977C3E">
        <w:rPr>
          <w:rFonts w:cs="Times New Roman"/>
          <w:color w:val="222222"/>
          <w:szCs w:val="24"/>
          <w:shd w:val="clear" w:color="auto" w:fill="FFFFFF"/>
        </w:rPr>
        <w:t>2019)</w:t>
      </w:r>
      <w:r w:rsidR="00114D65">
        <w:rPr>
          <w:rFonts w:cs="Times New Roman"/>
          <w:color w:val="222222"/>
          <w:szCs w:val="24"/>
          <w:shd w:val="clear" w:color="auto" w:fill="FFFFFF"/>
        </w:rPr>
        <w:t>.</w:t>
      </w:r>
    </w:p>
    <w:p w:rsidR="00C706B3" w:rsidRDefault="00F37C1B" w:rsidP="00C706B3">
      <w:pPr>
        <w:pStyle w:val="Nadpis3"/>
      </w:pPr>
      <w:bookmarkStart w:id="12" w:name="_Toc44413374"/>
      <w:r>
        <w:t>Zdravotní</w:t>
      </w:r>
      <w:r w:rsidR="00C706B3">
        <w:t xml:space="preserve"> doporučení</w:t>
      </w:r>
      <w:r w:rsidR="007B0BDC">
        <w:t xml:space="preserve"> a benefity</w:t>
      </w:r>
      <w:r>
        <w:t xml:space="preserve"> pohybové aktivity</w:t>
      </w:r>
      <w:bookmarkEnd w:id="12"/>
    </w:p>
    <w:p w:rsidR="00FB76C0" w:rsidRPr="008D52A3" w:rsidRDefault="00FB76C0" w:rsidP="00750E78">
      <w:pPr>
        <w:ind w:firstLine="567"/>
        <w:jc w:val="both"/>
        <w:rPr>
          <w:rFonts w:cs="Times New Roman"/>
          <w:color w:val="222222"/>
          <w:szCs w:val="24"/>
          <w:shd w:val="clear" w:color="auto" w:fill="FFFFFF"/>
        </w:rPr>
      </w:pPr>
      <w:r>
        <w:t>Dle W</w:t>
      </w:r>
      <w:r w:rsidR="003834CD">
        <w:t>HO</w:t>
      </w:r>
      <w:r>
        <w:t xml:space="preserve"> (2018) je dokázán</w:t>
      </w:r>
      <w:r w:rsidR="00653F44">
        <w:t xml:space="preserve"> pozitivní vliv pohybové aktivity</w:t>
      </w:r>
      <w:r>
        <w:t xml:space="preserve"> i bez zapojení</w:t>
      </w:r>
      <w:r w:rsidR="00653F44">
        <w:t xml:space="preserve"> velkých objemů</w:t>
      </w:r>
      <w:r>
        <w:t xml:space="preserve">, kdy je prokázáno, že u mladých lidí je vhodné 60 minut středně zatěžující pohybové </w:t>
      </w:r>
      <w:r>
        <w:lastRenderedPageBreak/>
        <w:t>aktivity denně. U dospělých a seniorů pak denně 30 minut středn</w:t>
      </w:r>
      <w:r w:rsidR="00114D65">
        <w:t>í zatěžující pohybovou činností</w:t>
      </w:r>
      <w:r>
        <w:t xml:space="preserve"> </w:t>
      </w:r>
      <w:r>
        <w:rPr>
          <w:rFonts w:cs="Times New Roman"/>
          <w:color w:val="222222"/>
          <w:szCs w:val="24"/>
          <w:shd w:val="clear" w:color="auto" w:fill="FFFFFF"/>
        </w:rPr>
        <w:t>(Kohout</w:t>
      </w:r>
      <w:r w:rsidRPr="008D52A3">
        <w:rPr>
          <w:rFonts w:cs="Times New Roman"/>
          <w:color w:val="222222"/>
          <w:szCs w:val="24"/>
          <w:shd w:val="clear" w:color="auto" w:fill="FFFFFF"/>
        </w:rPr>
        <w:t xml:space="preserve"> &amp; </w:t>
      </w:r>
      <w:r>
        <w:rPr>
          <w:rFonts w:cs="Times New Roman"/>
          <w:color w:val="222222"/>
          <w:szCs w:val="24"/>
          <w:shd w:val="clear" w:color="auto" w:fill="FFFFFF"/>
        </w:rPr>
        <w:t>Mitáš, 2014</w:t>
      </w:r>
      <w:r w:rsidRPr="008D52A3">
        <w:rPr>
          <w:rFonts w:cs="Times New Roman"/>
          <w:color w:val="222222"/>
          <w:szCs w:val="24"/>
          <w:shd w:val="clear" w:color="auto" w:fill="FFFFFF"/>
        </w:rPr>
        <w:t>)</w:t>
      </w:r>
      <w:r w:rsidR="00114D65">
        <w:rPr>
          <w:rFonts w:cs="Times New Roman"/>
          <w:color w:val="222222"/>
          <w:szCs w:val="24"/>
          <w:shd w:val="clear" w:color="auto" w:fill="FFFFFF"/>
        </w:rPr>
        <w:t>.</w:t>
      </w:r>
    </w:p>
    <w:p w:rsidR="00F37C1B" w:rsidRDefault="00AE229A" w:rsidP="00750E78">
      <w:pPr>
        <w:ind w:firstLine="567"/>
        <w:jc w:val="both"/>
      </w:pPr>
      <w:r>
        <w:t>Podle počtu odcvičených hodin můžeme uvažovat o rozvíjejícím nebo udržovacím programu kondice, či tělesné zdatnosti. Při tělesném zatížení je nutné dosáhnout určité prahové úrovně. Optimálně se doporučuje týdenní pohybový režim s frekvencí nejméně tří jednotek. Doba cvičení by neměla být kratší než 20-30 minut, kdy pracujeme ve střední intenzitě, popřípadě se uvádíme ales</w:t>
      </w:r>
      <w:r w:rsidR="00114D65">
        <w:t>poň 2 kilometry rychlejší chůzí</w:t>
      </w:r>
      <w:r w:rsidR="00F37C1B">
        <w:t xml:space="preserve"> </w:t>
      </w:r>
      <w:r w:rsidR="00F37C1B" w:rsidRPr="00F37C1B">
        <w:t>(Jansa, 2015)</w:t>
      </w:r>
      <w:r w:rsidR="00114D65">
        <w:t>.</w:t>
      </w:r>
    </w:p>
    <w:p w:rsidR="00AB1B73" w:rsidRDefault="00AB1B73" w:rsidP="00750E78">
      <w:pPr>
        <w:ind w:firstLine="567"/>
        <w:jc w:val="both"/>
      </w:pPr>
      <w:r w:rsidRPr="00AB1B73">
        <w:rPr>
          <w:shd w:val="clear" w:color="auto" w:fill="FFFFFF"/>
        </w:rPr>
        <w:t>Obje</w:t>
      </w:r>
      <w:r>
        <w:rPr>
          <w:shd w:val="clear" w:color="auto" w:fill="FFFFFF"/>
        </w:rPr>
        <w:t>m pohybové aktivity není jednotně stanoven. Současné názory zmiňují, že by se měl dospělý člověk pohybové aktivitě věnovat aspoň 60 minut denně. Děti a dospívající rovněž 60 minut denně, ale měli by ji provozovat ve střední intenzitě. V případě že nedosahují těchto hodnot, jedná se o nedostatečnou pohybovou aktivitu</w:t>
      </w:r>
      <w:r w:rsidRPr="00AB1B73">
        <w:t xml:space="preserve"> (Seman &amp; Stejskal, 2014)</w:t>
      </w:r>
      <w:r w:rsidR="00114D65">
        <w:t>.</w:t>
      </w:r>
    </w:p>
    <w:p w:rsidR="008E1F42" w:rsidRPr="008D52A3" w:rsidRDefault="008E1F42" w:rsidP="00750E78">
      <w:pPr>
        <w:ind w:firstLine="567"/>
        <w:jc w:val="both"/>
        <w:rPr>
          <w:rFonts w:cs="Times New Roman"/>
          <w:color w:val="222222"/>
          <w:szCs w:val="24"/>
          <w:shd w:val="clear" w:color="auto" w:fill="FFFFFF"/>
        </w:rPr>
      </w:pPr>
      <w:r>
        <w:t xml:space="preserve">U dětí bylo zjištěno, že zdravotně prospěšná pohybová aktivita může být rozložena do několika kratších intervalů, které trvají </w:t>
      </w:r>
      <w:proofErr w:type="gramStart"/>
      <w:r>
        <w:t>10 – 15</w:t>
      </w:r>
      <w:proofErr w:type="gramEnd"/>
      <w:r>
        <w:t xml:space="preserve"> minut. Avšak tak, aby provádělo dítě pohybovou aktivitu alespoň 60 minut denně. Naopak u dětí mladšího školního věku je dlouhotrvající pohybová aktivita vysoké inten</w:t>
      </w:r>
      <w:r w:rsidR="00114D65">
        <w:t>zity považována za nepřiměřenou</w:t>
      </w:r>
      <w:r>
        <w:t xml:space="preserve"> </w:t>
      </w:r>
      <w:r>
        <w:rPr>
          <w:rFonts w:cs="Times New Roman"/>
          <w:color w:val="222222"/>
          <w:szCs w:val="24"/>
          <w:shd w:val="clear" w:color="auto" w:fill="FFFFFF"/>
        </w:rPr>
        <w:t xml:space="preserve">(Šnoblová, Jakubec, </w:t>
      </w:r>
      <w:r w:rsidRPr="008D52A3">
        <w:rPr>
          <w:rFonts w:cs="Times New Roman"/>
          <w:color w:val="222222"/>
          <w:szCs w:val="24"/>
          <w:shd w:val="clear" w:color="auto" w:fill="FFFFFF"/>
        </w:rPr>
        <w:t>Sigmund, &amp; Sigmundová, 2015)</w:t>
      </w:r>
      <w:r w:rsidR="00114D65">
        <w:rPr>
          <w:rFonts w:cs="Times New Roman"/>
          <w:color w:val="222222"/>
          <w:szCs w:val="24"/>
          <w:shd w:val="clear" w:color="auto" w:fill="FFFFFF"/>
        </w:rPr>
        <w:t>.</w:t>
      </w:r>
    </w:p>
    <w:p w:rsidR="0068175D" w:rsidRDefault="008E1F42" w:rsidP="00750E78">
      <w:pPr>
        <w:ind w:firstLine="567"/>
        <w:jc w:val="both"/>
        <w:rPr>
          <w:rFonts w:cs="Times New Roman"/>
          <w:szCs w:val="24"/>
          <w:shd w:val="clear" w:color="auto" w:fill="FFFFFF"/>
        </w:rPr>
      </w:pPr>
      <w:r>
        <w:t>Pohybová aktivita u dětí má</w:t>
      </w:r>
      <w:r w:rsidR="0068175D">
        <w:t xml:space="preserve"> kromě bezprostředního působení</w:t>
      </w:r>
      <w:r>
        <w:t xml:space="preserve"> ještě hlubší význam.</w:t>
      </w:r>
      <w:r w:rsidR="0068175D">
        <w:t xml:space="preserve"> Kvantita a kvalita spontánního volného pohybu, rovněž také účast na soutěživých sportovních aktivitách je pro většinu podkladem, aby v budoucnu měli dobrý zdravotní stav. Dostatek tělesného pohybu je základní podmínkou dobrého tělesného vývoje. V dětském věku nízká a nedostatečná pohybová aktivita ohrožuje další vývoj, výkonnos</w:t>
      </w:r>
      <w:r w:rsidR="00114D65">
        <w:t xml:space="preserve">t v dospělosti i zdravotní stav </w:t>
      </w:r>
      <w:r w:rsidR="00114D65">
        <w:rPr>
          <w:rFonts w:cs="Times New Roman"/>
          <w:szCs w:val="24"/>
          <w:shd w:val="clear" w:color="auto" w:fill="FFFFFF"/>
        </w:rPr>
        <w:t xml:space="preserve">(Máček &amp; </w:t>
      </w:r>
      <w:proofErr w:type="spellStart"/>
      <w:r w:rsidR="00114D65">
        <w:rPr>
          <w:rFonts w:cs="Times New Roman"/>
          <w:szCs w:val="24"/>
          <w:shd w:val="clear" w:color="auto" w:fill="FFFFFF"/>
        </w:rPr>
        <w:t>Radvanský</w:t>
      </w:r>
      <w:proofErr w:type="spellEnd"/>
      <w:r w:rsidR="00114D65">
        <w:rPr>
          <w:rFonts w:cs="Times New Roman"/>
          <w:szCs w:val="24"/>
          <w:shd w:val="clear" w:color="auto" w:fill="FFFFFF"/>
        </w:rPr>
        <w:t>, 2011).</w:t>
      </w:r>
    </w:p>
    <w:p w:rsidR="001D5D88" w:rsidRDefault="001D5D88" w:rsidP="00B23CE9">
      <w:pPr>
        <w:ind w:firstLine="567"/>
        <w:jc w:val="both"/>
      </w:pPr>
      <w:r>
        <w:t>V případě dodržování doporučení pohybové aktivity klesá pra</w:t>
      </w:r>
      <w:r w:rsidR="00114D65">
        <w:t>vděpodobnost duševních nemocí</w:t>
      </w:r>
      <w:r>
        <w:t xml:space="preserve"> </w:t>
      </w:r>
      <w:r w:rsidR="00255B65">
        <w:t>(</w:t>
      </w:r>
      <w:proofErr w:type="spellStart"/>
      <w:r w:rsidR="00255B65">
        <w:t>Loewen</w:t>
      </w:r>
      <w:proofErr w:type="spellEnd"/>
      <w:r w:rsidR="00255B65">
        <w:t xml:space="preserve"> et al., 2019)</w:t>
      </w:r>
      <w:r w:rsidR="00114D65">
        <w:t>.</w:t>
      </w:r>
    </w:p>
    <w:p w:rsidR="00B23CE9" w:rsidRPr="00700169" w:rsidRDefault="00E1461B" w:rsidP="00E1461B">
      <w:pPr>
        <w:ind w:firstLine="567"/>
        <w:jc w:val="both"/>
      </w:pPr>
      <w:r>
        <w:t>Existují přesvědčivé důkazy, kdy má pohybová aktivita pozitivní vliv na emoční pohodu, ať už se jedná o blaho dětí či dospívajících. Stejně tak je spojena s duševním zdravím, blahobytem a zlepšenou vitalitou (</w:t>
      </w:r>
      <w:r w:rsidRPr="00011283">
        <w:rPr>
          <w:rFonts w:cs="Times New Roman"/>
          <w:color w:val="222222"/>
          <w:szCs w:val="24"/>
          <w:shd w:val="clear" w:color="auto" w:fill="FFFFFF"/>
        </w:rPr>
        <w:t>Schmidt</w:t>
      </w:r>
      <w:r>
        <w:rPr>
          <w:rFonts w:cs="Times New Roman"/>
          <w:color w:val="222222"/>
          <w:szCs w:val="24"/>
          <w:shd w:val="clear" w:color="auto" w:fill="FFFFFF"/>
        </w:rPr>
        <w:t xml:space="preserve">, </w:t>
      </w:r>
      <w:proofErr w:type="spellStart"/>
      <w:r w:rsidRPr="00011283">
        <w:rPr>
          <w:rFonts w:cs="Times New Roman"/>
          <w:color w:val="222222"/>
          <w:szCs w:val="24"/>
          <w:shd w:val="clear" w:color="auto" w:fill="FFFFFF"/>
        </w:rPr>
        <w:t>Reinboth</w:t>
      </w:r>
      <w:proofErr w:type="spellEnd"/>
      <w:r w:rsidRPr="00011283">
        <w:rPr>
          <w:rFonts w:cs="Times New Roman"/>
          <w:color w:val="222222"/>
          <w:szCs w:val="24"/>
          <w:shd w:val="clear" w:color="auto" w:fill="FFFFFF"/>
        </w:rPr>
        <w:t xml:space="preserve">, </w:t>
      </w:r>
      <w:proofErr w:type="spellStart"/>
      <w:r w:rsidRPr="00011283">
        <w:rPr>
          <w:rFonts w:cs="Times New Roman"/>
          <w:color w:val="222222"/>
          <w:szCs w:val="24"/>
          <w:shd w:val="clear" w:color="auto" w:fill="FFFFFF"/>
        </w:rPr>
        <w:t>Resaland</w:t>
      </w:r>
      <w:proofErr w:type="spellEnd"/>
      <w:r>
        <w:rPr>
          <w:rFonts w:cs="Times New Roman"/>
          <w:color w:val="222222"/>
          <w:szCs w:val="24"/>
          <w:shd w:val="clear" w:color="auto" w:fill="FFFFFF"/>
        </w:rPr>
        <w:t>,</w:t>
      </w:r>
      <w:r w:rsidRPr="00011283">
        <w:rPr>
          <w:rFonts w:cs="Times New Roman"/>
          <w:color w:val="222222"/>
          <w:szCs w:val="24"/>
          <w:shd w:val="clear" w:color="auto" w:fill="FFFFFF"/>
        </w:rPr>
        <w:t xml:space="preserve"> &amp; </w:t>
      </w:r>
      <w:proofErr w:type="spellStart"/>
      <w:r w:rsidRPr="00011283">
        <w:rPr>
          <w:rFonts w:cs="Times New Roman"/>
          <w:color w:val="222222"/>
          <w:szCs w:val="24"/>
          <w:shd w:val="clear" w:color="auto" w:fill="FFFFFF"/>
        </w:rPr>
        <w:t>Bratland-Sanda</w:t>
      </w:r>
      <w:proofErr w:type="spellEnd"/>
      <w:r>
        <w:rPr>
          <w:rFonts w:cs="Times New Roman"/>
          <w:color w:val="222222"/>
          <w:szCs w:val="24"/>
          <w:shd w:val="clear" w:color="auto" w:fill="FFFFFF"/>
        </w:rPr>
        <w:t>, 2020)</w:t>
      </w:r>
      <w:r w:rsidR="00114D65">
        <w:rPr>
          <w:rFonts w:cs="Times New Roman"/>
          <w:color w:val="222222"/>
          <w:szCs w:val="24"/>
          <w:shd w:val="clear" w:color="auto" w:fill="FFFFFF"/>
        </w:rPr>
        <w:t>.</w:t>
      </w:r>
    </w:p>
    <w:p w:rsidR="006E309E" w:rsidRDefault="007B0BDC" w:rsidP="00750E78">
      <w:pPr>
        <w:ind w:firstLine="567"/>
        <w:jc w:val="both"/>
      </w:pPr>
      <w:r>
        <w:rPr>
          <w:shd w:val="clear" w:color="auto" w:fill="FFFFFF"/>
        </w:rPr>
        <w:t>Mezi hlavní příčiny nepříznivého poměru mezi příjmem a výdejem energie</w:t>
      </w:r>
      <w:r w:rsidR="006E309E">
        <w:rPr>
          <w:shd w:val="clear" w:color="auto" w:fill="FFFFFF"/>
        </w:rPr>
        <w:t xml:space="preserve"> i</w:t>
      </w:r>
      <w:r>
        <w:rPr>
          <w:shd w:val="clear" w:color="auto" w:fill="FFFFFF"/>
        </w:rPr>
        <w:t xml:space="preserve"> poklesem tělesné</w:t>
      </w:r>
      <w:r w:rsidR="006E309E">
        <w:rPr>
          <w:shd w:val="clear" w:color="auto" w:fill="FFFFFF"/>
        </w:rPr>
        <w:t xml:space="preserve"> zdatnosti</w:t>
      </w:r>
      <w:r>
        <w:rPr>
          <w:shd w:val="clear" w:color="auto" w:fill="FFFFFF"/>
        </w:rPr>
        <w:t xml:space="preserve"> </w:t>
      </w:r>
      <w:r w:rsidR="006E309E">
        <w:rPr>
          <w:shd w:val="clear" w:color="auto" w:fill="FFFFFF"/>
        </w:rPr>
        <w:t>patří</w:t>
      </w:r>
      <w:r>
        <w:rPr>
          <w:shd w:val="clear" w:color="auto" w:fill="FFFFFF"/>
        </w:rPr>
        <w:t xml:space="preserve"> preferování trávení volného času sedavým způsobem a v nevhodném prostředí pro pohybovou aktivitu.</w:t>
      </w:r>
      <w:r w:rsidR="006E309E">
        <w:rPr>
          <w:shd w:val="clear" w:color="auto" w:fill="FFFFFF"/>
        </w:rPr>
        <w:t xml:space="preserve"> Což úzce souvisí s nárůstem obezity a nadváhy ji</w:t>
      </w:r>
      <w:r w:rsidR="00114D65">
        <w:rPr>
          <w:shd w:val="clear" w:color="auto" w:fill="FFFFFF"/>
        </w:rPr>
        <w:t>ž u dětí mladšího školního věku</w:t>
      </w:r>
      <w:r w:rsidR="006E309E">
        <w:rPr>
          <w:shd w:val="clear" w:color="auto" w:fill="FFFFFF"/>
        </w:rPr>
        <w:t xml:space="preserve"> </w:t>
      </w:r>
      <w:r w:rsidR="006E309E" w:rsidRPr="006E309E">
        <w:t>(Šnoblová, Jakube</w:t>
      </w:r>
      <w:r w:rsidR="008E1F42">
        <w:t xml:space="preserve">c, </w:t>
      </w:r>
      <w:r w:rsidR="006E309E" w:rsidRPr="006E309E">
        <w:t>Sigmund, &amp; Sigmundová, 2015)</w:t>
      </w:r>
      <w:r w:rsidR="00114D65">
        <w:t>.</w:t>
      </w:r>
    </w:p>
    <w:p w:rsidR="00187DC9" w:rsidRPr="00C67AE3" w:rsidRDefault="002639B4" w:rsidP="00750E78">
      <w:pPr>
        <w:ind w:firstLine="567"/>
        <w:jc w:val="both"/>
        <w:rPr>
          <w:rFonts w:cs="Times New Roman"/>
          <w:color w:val="000000" w:themeColor="text1"/>
          <w:szCs w:val="24"/>
          <w:shd w:val="clear" w:color="auto" w:fill="FFFFFF"/>
        </w:rPr>
      </w:pPr>
      <w:r w:rsidRPr="00187DC9">
        <w:rPr>
          <w:color w:val="000000" w:themeColor="text1"/>
        </w:rPr>
        <w:t>Bezpočet převážně medicínských studií</w:t>
      </w:r>
      <w:r w:rsidR="00A528EB" w:rsidRPr="00187DC9">
        <w:rPr>
          <w:color w:val="000000" w:themeColor="text1"/>
        </w:rPr>
        <w:t xml:space="preserve"> nás varuje a zároveň informuje o dlouhém sezení, které nám může krátit život až o několik let, kdy hrozí riziko srdečních a tzv. </w:t>
      </w:r>
      <w:r w:rsidR="00A528EB" w:rsidRPr="00187DC9">
        <w:rPr>
          <w:color w:val="000000" w:themeColor="text1"/>
        </w:rPr>
        <w:lastRenderedPageBreak/>
        <w:t xml:space="preserve">civilizačních chorob. Jedná se o </w:t>
      </w:r>
      <w:proofErr w:type="spellStart"/>
      <w:r w:rsidR="00A528EB" w:rsidRPr="00187DC9">
        <w:rPr>
          <w:color w:val="000000" w:themeColor="text1"/>
        </w:rPr>
        <w:t>sedentismus</w:t>
      </w:r>
      <w:proofErr w:type="spellEnd"/>
      <w:r w:rsidR="00A528EB" w:rsidRPr="00187DC9">
        <w:rPr>
          <w:color w:val="000000" w:themeColor="text1"/>
        </w:rPr>
        <w:t xml:space="preserve">, či </w:t>
      </w:r>
      <w:proofErr w:type="spellStart"/>
      <w:r w:rsidR="00A528EB" w:rsidRPr="00187DC9">
        <w:rPr>
          <w:color w:val="000000" w:themeColor="text1"/>
        </w:rPr>
        <w:t>sedentarismus</w:t>
      </w:r>
      <w:proofErr w:type="spellEnd"/>
      <w:r w:rsidR="00A528EB" w:rsidRPr="00187DC9">
        <w:rPr>
          <w:color w:val="000000" w:themeColor="text1"/>
        </w:rPr>
        <w:t>. Souběžný jev materiálně bohaté a konzumně technologicky vyspělé společnosti. Postupně zde mizí potřeba fyzické námahy, také klesá úroveň pohybové aktivity u každodenního života.</w:t>
      </w:r>
      <w:r w:rsidR="00187DC9" w:rsidRPr="00187DC9">
        <w:rPr>
          <w:color w:val="000000" w:themeColor="text1"/>
        </w:rPr>
        <w:t xml:space="preserve"> V důsledku dynamického rozvoje techniky klesají nároky na fyzickou námahu, kdy místo </w:t>
      </w:r>
      <w:r w:rsidR="00187DC9">
        <w:rPr>
          <w:color w:val="000000" w:themeColor="text1"/>
        </w:rPr>
        <w:t>fyzických</w:t>
      </w:r>
      <w:r w:rsidR="00187DC9" w:rsidRPr="00187DC9">
        <w:rPr>
          <w:color w:val="000000" w:themeColor="text1"/>
        </w:rPr>
        <w:t xml:space="preserve"> aktivit je v naší kultuře většina lidí postavena do pozic sedavých zaměstnání, popřípadě do individuálního cestováno formou sedavé činnosti, které jsou charakteristické pro sedavou společnost.</w:t>
      </w:r>
      <w:r w:rsidR="00187DC9">
        <w:rPr>
          <w:color w:val="000000" w:themeColor="text1"/>
        </w:rPr>
        <w:t xml:space="preserve"> </w:t>
      </w:r>
      <w:r w:rsidR="00187DC9" w:rsidRPr="00187DC9">
        <w:rPr>
          <w:rFonts w:cs="Times New Roman"/>
          <w:color w:val="000000" w:themeColor="text1"/>
          <w:szCs w:val="24"/>
          <w:shd w:val="clear" w:color="auto" w:fill="FFFFFF"/>
        </w:rPr>
        <w:t>V případě sedavého způsobu života se jedná o vážnou formu rizikového chování,</w:t>
      </w:r>
      <w:r w:rsidR="00C67AE3">
        <w:rPr>
          <w:rFonts w:cs="Times New Roman"/>
          <w:color w:val="000000" w:themeColor="text1"/>
          <w:szCs w:val="24"/>
          <w:shd w:val="clear" w:color="auto" w:fill="FFFFFF"/>
        </w:rPr>
        <w:t xml:space="preserve"> která</w:t>
      </w:r>
      <w:r w:rsidR="00187DC9" w:rsidRPr="00187DC9">
        <w:rPr>
          <w:rFonts w:cs="Times New Roman"/>
          <w:color w:val="000000" w:themeColor="text1"/>
          <w:szCs w:val="24"/>
          <w:shd w:val="clear" w:color="auto" w:fill="FFFFFF"/>
        </w:rPr>
        <w:t xml:space="preserve"> reflektuje spe</w:t>
      </w:r>
      <w:r w:rsidR="00114D65">
        <w:rPr>
          <w:rFonts w:cs="Times New Roman"/>
          <w:color w:val="000000" w:themeColor="text1"/>
          <w:szCs w:val="24"/>
          <w:shd w:val="clear" w:color="auto" w:fill="FFFFFF"/>
        </w:rPr>
        <w:t>cifické rysy vývoje společnosti</w:t>
      </w:r>
      <w:r w:rsidR="00C67AE3">
        <w:rPr>
          <w:color w:val="000000" w:themeColor="text1"/>
        </w:rPr>
        <w:t xml:space="preserve"> </w:t>
      </w:r>
      <w:r w:rsidR="00187DC9" w:rsidRPr="00187DC9">
        <w:rPr>
          <w:color w:val="000000" w:themeColor="text1"/>
        </w:rPr>
        <w:t>(</w:t>
      </w:r>
      <w:proofErr w:type="spellStart"/>
      <w:r w:rsidR="00187DC9" w:rsidRPr="00187DC9">
        <w:rPr>
          <w:color w:val="000000" w:themeColor="text1"/>
        </w:rPr>
        <w:t>Sekot</w:t>
      </w:r>
      <w:proofErr w:type="spellEnd"/>
      <w:r w:rsidR="00187DC9" w:rsidRPr="00187DC9">
        <w:rPr>
          <w:color w:val="000000" w:themeColor="text1"/>
        </w:rPr>
        <w:t>, 2015)</w:t>
      </w:r>
      <w:r w:rsidR="00114D65">
        <w:rPr>
          <w:color w:val="000000" w:themeColor="text1"/>
        </w:rPr>
        <w:t>.</w:t>
      </w:r>
    </w:p>
    <w:p w:rsidR="00F37C1B" w:rsidRDefault="006E309E" w:rsidP="00750E78">
      <w:pPr>
        <w:ind w:firstLine="567"/>
        <w:jc w:val="both"/>
      </w:pPr>
      <w:r>
        <w:t>Silným a zároveň společným vnějším rizikovým faktorem</w:t>
      </w:r>
      <w:r w:rsidR="00127EDF">
        <w:t xml:space="preserve"> na působení člověka</w:t>
      </w:r>
      <w:r>
        <w:t xml:space="preserve"> je</w:t>
      </w:r>
      <w:r w:rsidR="007A6745">
        <w:t xml:space="preserve"> nedostatečná pohybová aktivita, kdy dostatečnou pohybovou aktivitou můžeme předcházet metabolickému syndromu. Problematika metabolického syndromu je velice obsáhlá, nejedná se o onemocnění, nýbrž o soubor zdravotních poruch a problémů. Čítá víc jak 60 jevů. Společnými složkami jsou vysoký krevní tlak, </w:t>
      </w:r>
      <w:proofErr w:type="spellStart"/>
      <w:r w:rsidR="007A6745">
        <w:t>obdominální</w:t>
      </w:r>
      <w:proofErr w:type="spellEnd"/>
      <w:r w:rsidR="007A6745">
        <w:t xml:space="preserve"> obezita, zvýšená hladina triglyceridů, zvýšená hladina glykémie, snížená hladina HDL cholesterolu. Vlivem těchto zdravotních problémů na sebe váží další závažná onemocnění jako inzulínovou rezistenci, diabetes </w:t>
      </w:r>
      <w:proofErr w:type="spellStart"/>
      <w:r w:rsidR="007A6745">
        <w:t>melitus</w:t>
      </w:r>
      <w:proofErr w:type="spellEnd"/>
      <w:r w:rsidR="007A6745">
        <w:t xml:space="preserve"> 2. typu, aterosklerózu a kardiovaskulární onemocnění</w:t>
      </w:r>
      <w:r w:rsidR="0096151A" w:rsidRPr="0096151A">
        <w:t xml:space="preserve"> (Seman &amp; Stejskal, 2014)</w:t>
      </w:r>
      <w:r w:rsidR="00114D65">
        <w:t>.</w:t>
      </w:r>
    </w:p>
    <w:p w:rsidR="00977185" w:rsidRPr="00977185" w:rsidRDefault="00977185" w:rsidP="00977185">
      <w:pPr>
        <w:ind w:firstLine="567"/>
        <w:jc w:val="both"/>
        <w:rPr>
          <w:rFonts w:cs="Times New Roman"/>
          <w:color w:val="005BC6"/>
          <w:szCs w:val="24"/>
        </w:rPr>
      </w:pPr>
      <w:r w:rsidRPr="00977185">
        <w:rPr>
          <w:rFonts w:cs="Times New Roman"/>
          <w:szCs w:val="24"/>
        </w:rPr>
        <w:t>Kromě dodržování pohybové aktivity a času stráveného u počítače, popřípadě u televize, má velký vliv na zdravotní doporučení také spánek a strava. V případě dodržování i v těchto ohledech klesá pravděpodobnost duševních onemocnění a s ním i spojená návštěva lékaře (</w:t>
      </w:r>
      <w:proofErr w:type="spellStart"/>
      <w:r w:rsidRPr="00977185">
        <w:rPr>
          <w:rFonts w:cs="Times New Roman"/>
          <w:color w:val="222222"/>
          <w:szCs w:val="24"/>
          <w:shd w:val="clear" w:color="auto" w:fill="FFFFFF"/>
        </w:rPr>
        <w:t>Loewen</w:t>
      </w:r>
      <w:proofErr w:type="spellEnd"/>
      <w:r w:rsidRPr="00977185">
        <w:rPr>
          <w:rFonts w:cs="Times New Roman"/>
          <w:szCs w:val="24"/>
        </w:rPr>
        <w:t xml:space="preserve"> et al., 2019)</w:t>
      </w:r>
      <w:r w:rsidR="00114D65">
        <w:rPr>
          <w:rFonts w:cs="Times New Roman"/>
          <w:szCs w:val="24"/>
        </w:rPr>
        <w:t>.</w:t>
      </w:r>
    </w:p>
    <w:p w:rsidR="00255B65" w:rsidRDefault="00255B65" w:rsidP="00666DBA">
      <w:pPr>
        <w:ind w:firstLine="567"/>
        <w:jc w:val="both"/>
        <w:rPr>
          <w:rFonts w:cs="Times New Roman"/>
          <w:color w:val="222222"/>
          <w:szCs w:val="24"/>
          <w:shd w:val="clear" w:color="auto" w:fill="FFFFFF"/>
        </w:rPr>
      </w:pPr>
      <w:r>
        <w:t>V 37 zemích a regionech s rostoucím věkem klesala prevalence ke zdravému životnímu stylu. Zatímco při te</w:t>
      </w:r>
      <w:r w:rsidR="00C90AA1">
        <w:t>stová</w:t>
      </w:r>
      <w:r>
        <w:t xml:space="preserve">ní ve věku 11 let dosáhlo dokonalého skóre zdravého životního stylu </w:t>
      </w:r>
      <w:proofErr w:type="gramStart"/>
      <w:r>
        <w:t>4,7%</w:t>
      </w:r>
      <w:proofErr w:type="gramEnd"/>
      <w:r>
        <w:t xml:space="preserve"> u chlapců a 4,4% u dívek. Při dovršení 15 let se procenta </w:t>
      </w:r>
      <w:proofErr w:type="gramStart"/>
      <w:r>
        <w:t>snížily</w:t>
      </w:r>
      <w:proofErr w:type="gramEnd"/>
      <w:r>
        <w:t xml:space="preserve"> u chlapců </w:t>
      </w:r>
      <w:r w:rsidR="00114D65">
        <w:t>na 1,5% a dívek dokonce na 0,8%</w:t>
      </w:r>
      <w:r w:rsidR="00C86719">
        <w:t xml:space="preserve"> (</w:t>
      </w:r>
      <w:proofErr w:type="spellStart"/>
      <w:r w:rsidR="00C86719" w:rsidRPr="00450A5E">
        <w:rPr>
          <w:rFonts w:cs="Times New Roman"/>
          <w:color w:val="222222"/>
          <w:szCs w:val="24"/>
          <w:shd w:val="clear" w:color="auto" w:fill="FFFFFF"/>
        </w:rPr>
        <w:t>Marques</w:t>
      </w:r>
      <w:proofErr w:type="spellEnd"/>
      <w:r w:rsidR="00C86719" w:rsidRPr="00450A5E">
        <w:rPr>
          <w:rFonts w:cs="Times New Roman"/>
          <w:color w:val="222222"/>
          <w:szCs w:val="24"/>
          <w:shd w:val="clear" w:color="auto" w:fill="FFFFFF"/>
        </w:rPr>
        <w:t>,</w:t>
      </w:r>
      <w:r w:rsidR="00C86719">
        <w:rPr>
          <w:rFonts w:cs="Times New Roman"/>
          <w:color w:val="222222"/>
          <w:szCs w:val="24"/>
          <w:shd w:val="clear" w:color="auto" w:fill="FFFFFF"/>
        </w:rPr>
        <w:t xml:space="preserve"> </w:t>
      </w:r>
      <w:proofErr w:type="spellStart"/>
      <w:r w:rsidR="00C86719" w:rsidRPr="00450A5E">
        <w:rPr>
          <w:rFonts w:cs="Times New Roman"/>
          <w:color w:val="222222"/>
          <w:szCs w:val="24"/>
          <w:shd w:val="clear" w:color="auto" w:fill="FFFFFF"/>
        </w:rPr>
        <w:t>Loureiro</w:t>
      </w:r>
      <w:proofErr w:type="spellEnd"/>
      <w:r w:rsidR="00C86719">
        <w:rPr>
          <w:rFonts w:cs="Times New Roman"/>
          <w:color w:val="222222"/>
          <w:szCs w:val="24"/>
          <w:shd w:val="clear" w:color="auto" w:fill="FFFFFF"/>
        </w:rPr>
        <w:t xml:space="preserve">, </w:t>
      </w:r>
      <w:proofErr w:type="spellStart"/>
      <w:r w:rsidR="00C86719" w:rsidRPr="00450A5E">
        <w:rPr>
          <w:rFonts w:cs="Times New Roman"/>
          <w:color w:val="222222"/>
          <w:szCs w:val="24"/>
          <w:shd w:val="clear" w:color="auto" w:fill="FFFFFF"/>
        </w:rPr>
        <w:t>Avelar</w:t>
      </w:r>
      <w:proofErr w:type="spellEnd"/>
      <w:r w:rsidR="00C86719" w:rsidRPr="00450A5E">
        <w:rPr>
          <w:rFonts w:cs="Times New Roman"/>
          <w:color w:val="222222"/>
          <w:szCs w:val="24"/>
          <w:shd w:val="clear" w:color="auto" w:fill="FFFFFF"/>
        </w:rPr>
        <w:t>‐Rosa</w:t>
      </w:r>
      <w:r w:rsidR="00C86719">
        <w:rPr>
          <w:rFonts w:cs="Times New Roman"/>
          <w:color w:val="222222"/>
          <w:szCs w:val="24"/>
          <w:shd w:val="clear" w:color="auto" w:fill="FFFFFF"/>
        </w:rPr>
        <w:t xml:space="preserve">, </w:t>
      </w:r>
      <w:proofErr w:type="spellStart"/>
      <w:r w:rsidR="00C86719" w:rsidRPr="00450A5E">
        <w:rPr>
          <w:rFonts w:cs="Times New Roman"/>
          <w:color w:val="222222"/>
          <w:szCs w:val="24"/>
          <w:shd w:val="clear" w:color="auto" w:fill="FFFFFF"/>
        </w:rPr>
        <w:t>Naia</w:t>
      </w:r>
      <w:proofErr w:type="spellEnd"/>
      <w:r w:rsidR="00C86719">
        <w:rPr>
          <w:rFonts w:cs="Times New Roman"/>
          <w:color w:val="222222"/>
          <w:szCs w:val="24"/>
          <w:shd w:val="clear" w:color="auto" w:fill="FFFFFF"/>
        </w:rPr>
        <w:t xml:space="preserve">, </w:t>
      </w:r>
      <w:r w:rsidR="00C86719" w:rsidRPr="00450A5E">
        <w:rPr>
          <w:rFonts w:cs="Times New Roman"/>
          <w:color w:val="222222"/>
          <w:szCs w:val="24"/>
          <w:shd w:val="clear" w:color="auto" w:fill="FFFFFF"/>
        </w:rPr>
        <w:t xml:space="preserve">&amp; de </w:t>
      </w:r>
      <w:proofErr w:type="spellStart"/>
      <w:r w:rsidR="00C86719" w:rsidRPr="00450A5E">
        <w:rPr>
          <w:rFonts w:cs="Times New Roman"/>
          <w:color w:val="222222"/>
          <w:szCs w:val="24"/>
          <w:shd w:val="clear" w:color="auto" w:fill="FFFFFF"/>
        </w:rPr>
        <w:t>Matos</w:t>
      </w:r>
      <w:proofErr w:type="spellEnd"/>
      <w:r w:rsidR="00C86719">
        <w:rPr>
          <w:rFonts w:cs="Times New Roman"/>
          <w:color w:val="222222"/>
          <w:szCs w:val="24"/>
          <w:shd w:val="clear" w:color="auto" w:fill="FFFFFF"/>
        </w:rPr>
        <w:t xml:space="preserve">, </w:t>
      </w:r>
      <w:r w:rsidR="00C86719" w:rsidRPr="00450A5E">
        <w:rPr>
          <w:rFonts w:cs="Times New Roman"/>
          <w:color w:val="222222"/>
          <w:szCs w:val="24"/>
          <w:shd w:val="clear" w:color="auto" w:fill="FFFFFF"/>
        </w:rPr>
        <w:t>2020</w:t>
      </w:r>
      <w:r w:rsidR="00C86719">
        <w:rPr>
          <w:rFonts w:cs="Times New Roman"/>
          <w:color w:val="222222"/>
          <w:szCs w:val="24"/>
          <w:shd w:val="clear" w:color="auto" w:fill="FFFFFF"/>
        </w:rPr>
        <w:t>)</w:t>
      </w:r>
      <w:r w:rsidR="00114D65">
        <w:rPr>
          <w:rFonts w:cs="Times New Roman"/>
          <w:color w:val="222222"/>
          <w:szCs w:val="24"/>
          <w:shd w:val="clear" w:color="auto" w:fill="FFFFFF"/>
        </w:rPr>
        <w:t>.</w:t>
      </w:r>
    </w:p>
    <w:p w:rsidR="008221C8" w:rsidRPr="00795F94" w:rsidRDefault="008221C8" w:rsidP="008221C8">
      <w:pPr>
        <w:ind w:firstLine="567"/>
        <w:jc w:val="both"/>
        <w:rPr>
          <w:rFonts w:cs="Times New Roman"/>
          <w:szCs w:val="24"/>
        </w:rPr>
      </w:pPr>
      <w:r w:rsidRPr="00795F94">
        <w:rPr>
          <w:rFonts w:cs="Times New Roman"/>
          <w:szCs w:val="24"/>
        </w:rPr>
        <w:t>Na Slovinsku mají děti do jedenácti let častěji tělesnou výchovu než starší děti na základní škole. Kromě toho přibývá i pracovní vytížení, kdy v průměru tráví ve škole o tři hodiny více, někteří dokonce až o 6 hodin. I z tohoto důvodu se zvyšuje sedavá aktivita dětí ve škole. Nicméně větší zatížení ovlivňuje i volný čas doma, kdy děti musí studovat a psát domácí úkoly, což ve výsledku může vysvětlit pokles pohybové aktivity v porovnání j</w:t>
      </w:r>
      <w:r w:rsidR="00114D65">
        <w:rPr>
          <w:rFonts w:cs="Times New Roman"/>
          <w:szCs w:val="24"/>
        </w:rPr>
        <w:t>edenáctiletých a čtrnáctiletých</w:t>
      </w:r>
      <w:r w:rsidRPr="00795F94">
        <w:rPr>
          <w:rFonts w:cs="Times New Roman"/>
          <w:szCs w:val="24"/>
        </w:rPr>
        <w:t xml:space="preserve"> (</w:t>
      </w:r>
      <w:proofErr w:type="spellStart"/>
      <w:proofErr w:type="gramStart"/>
      <w:r w:rsidRPr="00795F94">
        <w:rPr>
          <w:rFonts w:cs="Times New Roman"/>
          <w:color w:val="222222"/>
          <w:szCs w:val="24"/>
          <w:shd w:val="clear" w:color="auto" w:fill="FFFFFF"/>
        </w:rPr>
        <w:t>Sember</w:t>
      </w:r>
      <w:proofErr w:type="spellEnd"/>
      <w:r w:rsidRPr="00795F94">
        <w:rPr>
          <w:rFonts w:cs="Times New Roman"/>
          <w:color w:val="222222"/>
          <w:szCs w:val="24"/>
          <w:shd w:val="clear" w:color="auto" w:fill="FFFFFF"/>
        </w:rPr>
        <w:t xml:space="preserve">,  </w:t>
      </w:r>
      <w:proofErr w:type="spellStart"/>
      <w:r w:rsidRPr="00795F94">
        <w:rPr>
          <w:rFonts w:cs="Times New Roman"/>
          <w:color w:val="222222"/>
          <w:szCs w:val="24"/>
          <w:shd w:val="clear" w:color="auto" w:fill="FFFFFF"/>
        </w:rPr>
        <w:t>Jurak</w:t>
      </w:r>
      <w:proofErr w:type="spellEnd"/>
      <w:proofErr w:type="gramEnd"/>
      <w:r w:rsidRPr="00795F94">
        <w:rPr>
          <w:rFonts w:cs="Times New Roman"/>
          <w:color w:val="222222"/>
          <w:szCs w:val="24"/>
          <w:shd w:val="clear" w:color="auto" w:fill="FFFFFF"/>
        </w:rPr>
        <w:t xml:space="preserve">, Kovač, </w:t>
      </w:r>
      <w:proofErr w:type="spellStart"/>
      <w:r w:rsidRPr="00795F94">
        <w:rPr>
          <w:rFonts w:cs="Times New Roman"/>
          <w:color w:val="222222"/>
          <w:szCs w:val="24"/>
          <w:shd w:val="clear" w:color="auto" w:fill="FFFFFF"/>
        </w:rPr>
        <w:t>Đurić</w:t>
      </w:r>
      <w:proofErr w:type="spellEnd"/>
      <w:r w:rsidRPr="00795F94">
        <w:rPr>
          <w:rFonts w:cs="Times New Roman"/>
          <w:color w:val="222222"/>
          <w:szCs w:val="24"/>
          <w:shd w:val="clear" w:color="auto" w:fill="FFFFFF"/>
        </w:rPr>
        <w:t xml:space="preserve">, &amp; </w:t>
      </w:r>
      <w:proofErr w:type="spellStart"/>
      <w:r w:rsidRPr="00795F94">
        <w:rPr>
          <w:rFonts w:cs="Times New Roman"/>
          <w:color w:val="222222"/>
          <w:szCs w:val="24"/>
          <w:shd w:val="clear" w:color="auto" w:fill="FFFFFF"/>
        </w:rPr>
        <w:t>Starc</w:t>
      </w:r>
      <w:proofErr w:type="spellEnd"/>
      <w:r w:rsidRPr="00795F94">
        <w:rPr>
          <w:rFonts w:cs="Times New Roman"/>
          <w:color w:val="222222"/>
          <w:szCs w:val="24"/>
          <w:shd w:val="clear" w:color="auto" w:fill="FFFFFF"/>
        </w:rPr>
        <w:t>, 2020)</w:t>
      </w:r>
      <w:r w:rsidR="00114D65">
        <w:rPr>
          <w:rFonts w:cs="Times New Roman"/>
          <w:color w:val="222222"/>
          <w:szCs w:val="24"/>
          <w:shd w:val="clear" w:color="auto" w:fill="FFFFFF"/>
        </w:rPr>
        <w:t>.</w:t>
      </w:r>
    </w:p>
    <w:p w:rsidR="00BF7BA3" w:rsidRDefault="00BF7BA3" w:rsidP="00BF7BA3">
      <w:pPr>
        <w:pStyle w:val="Nadpis3"/>
      </w:pPr>
      <w:bookmarkStart w:id="13" w:name="_Toc44413375"/>
      <w:r w:rsidRPr="00BF7BA3">
        <w:lastRenderedPageBreak/>
        <w:t>V</w:t>
      </w:r>
      <w:r>
        <w:t>liv</w:t>
      </w:r>
      <w:r w:rsidRPr="00BF7BA3">
        <w:t xml:space="preserve"> </w:t>
      </w:r>
      <w:r w:rsidR="007D6B56">
        <w:t>prostředí</w:t>
      </w:r>
      <w:r w:rsidRPr="00BF7BA3">
        <w:t xml:space="preserve"> </w:t>
      </w:r>
      <w:r>
        <w:t>na</w:t>
      </w:r>
      <w:r w:rsidRPr="00BF7BA3">
        <w:t xml:space="preserve"> pohybovou aktivitu dětí</w:t>
      </w:r>
      <w:bookmarkEnd w:id="13"/>
    </w:p>
    <w:p w:rsidR="004A38AE" w:rsidRDefault="008569B8" w:rsidP="00750E78">
      <w:pPr>
        <w:ind w:firstLine="567"/>
        <w:jc w:val="both"/>
        <w:rPr>
          <w:rFonts w:cs="Times New Roman"/>
          <w:color w:val="000000" w:themeColor="text1"/>
          <w:szCs w:val="24"/>
          <w:shd w:val="clear" w:color="auto" w:fill="FFFFFF"/>
        </w:rPr>
      </w:pPr>
      <w:r>
        <w:t xml:space="preserve">Zkoumáme-li utváření hodnotového světa každého jedince, tak dojdeme k závěru, že zejména v naší kulturní sféře se na něm podílejí dva vysoce </w:t>
      </w:r>
      <w:proofErr w:type="spellStart"/>
      <w:r>
        <w:t>stimulativní</w:t>
      </w:r>
      <w:proofErr w:type="spellEnd"/>
      <w:r>
        <w:t xml:space="preserve"> procesy, které působí ve zvýšené míře především na děti a mládež. Jedná se o socializaci a výchovu. Socializace je všeprostupující, celoživotní a spontánní proces, kdy se jedinec nebo skupina</w:t>
      </w:r>
      <w:r w:rsidRPr="008569B8">
        <w:t xml:space="preserve"> </w:t>
      </w:r>
      <w:r>
        <w:t>přizpůsobuje okolnímu světu. Jeho základním hodnotám, pravidlům, normám, zvykům a kulturním vzorcům v běžném provozu každodennosti.</w:t>
      </w:r>
      <w:r w:rsidR="009875CB">
        <w:t xml:space="preserve"> Rozhodující vliv mají osobní kontakty tváří v tvář a bezprostřední vztahy. V případě výchovy se na rozdíl od socializace jedná o záměrné působení na jedince. Může to být vlit rodičů, širší rodiny, vychovatelů, učitelů, trenérů, či organizací a institucí, které mají za cíl ovlivnit osobní a osobnostní rozvoj </w:t>
      </w:r>
      <w:r w:rsidR="009875CB" w:rsidRPr="00135E64">
        <w:rPr>
          <w:rFonts w:cs="Times New Roman"/>
          <w:color w:val="000000" w:themeColor="text1"/>
          <w:szCs w:val="24"/>
          <w:shd w:val="clear" w:color="auto" w:fill="FFFFFF"/>
        </w:rPr>
        <w:t>(</w:t>
      </w:r>
      <w:proofErr w:type="spellStart"/>
      <w:r w:rsidR="009875CB" w:rsidRPr="00135E64">
        <w:rPr>
          <w:rFonts w:cs="Times New Roman"/>
          <w:color w:val="000000" w:themeColor="text1"/>
          <w:szCs w:val="24"/>
          <w:shd w:val="clear" w:color="auto" w:fill="FFFFFF"/>
        </w:rPr>
        <w:t>Sekot</w:t>
      </w:r>
      <w:proofErr w:type="spellEnd"/>
      <w:r w:rsidR="009875CB" w:rsidRPr="00135E64">
        <w:rPr>
          <w:rFonts w:cs="Times New Roman"/>
          <w:color w:val="000000" w:themeColor="text1"/>
          <w:szCs w:val="24"/>
          <w:shd w:val="clear" w:color="auto" w:fill="FFFFFF"/>
        </w:rPr>
        <w:t>, 2019)</w:t>
      </w:r>
      <w:r w:rsidR="00114D65">
        <w:rPr>
          <w:rFonts w:cs="Times New Roman"/>
          <w:color w:val="000000" w:themeColor="text1"/>
          <w:szCs w:val="24"/>
          <w:shd w:val="clear" w:color="auto" w:fill="FFFFFF"/>
        </w:rPr>
        <w:t>.</w:t>
      </w:r>
    </w:p>
    <w:p w:rsidR="009875CB" w:rsidRDefault="009875CB" w:rsidP="00750E78">
      <w:pPr>
        <w:ind w:firstLine="567"/>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V cíleném výchovném působení sehrává klíčovou roli rodina. Působení rodičů na dítě je v souladu se svojí vzdělanostní, kulturní, ekonomickou a sociální úrovní. Význam a kvalita tohoto </w:t>
      </w:r>
      <w:r w:rsidR="004A38AE">
        <w:rPr>
          <w:rFonts w:cs="Times New Roman"/>
          <w:color w:val="000000" w:themeColor="text1"/>
          <w:szCs w:val="24"/>
          <w:shd w:val="clear" w:color="auto" w:fill="FFFFFF"/>
        </w:rPr>
        <w:t>výchovného procesu je umocňována množství času, který děti s rodiči tráví. Přirozeně se u konkrétní rodiny, vychovatelů i pedagogů názory na správnou výchovu dítěte liší. Také existují velké rozdíly v míře ochoty, do jaké míry jsou rodiče schopni věnovat svoji energii a čas výchově svých dětí. S tím související i rozdílnost cílů. Rodičovské styly tvoří čtyřstupňový model výchovných přístupů. Lhostejný, liberáln</w:t>
      </w:r>
      <w:r w:rsidR="00114D65">
        <w:rPr>
          <w:rFonts w:cs="Times New Roman"/>
          <w:color w:val="000000" w:themeColor="text1"/>
          <w:szCs w:val="24"/>
          <w:shd w:val="clear" w:color="auto" w:fill="FFFFFF"/>
        </w:rPr>
        <w:t>í, autoritativní a autoritářský</w:t>
      </w:r>
      <w:r w:rsidR="004A38AE">
        <w:rPr>
          <w:rFonts w:cs="Times New Roman"/>
          <w:color w:val="000000" w:themeColor="text1"/>
          <w:szCs w:val="24"/>
          <w:shd w:val="clear" w:color="auto" w:fill="FFFFFF"/>
        </w:rPr>
        <w:t xml:space="preserve"> </w:t>
      </w:r>
      <w:r w:rsidR="004A38AE" w:rsidRPr="00135E64">
        <w:rPr>
          <w:rFonts w:cs="Times New Roman"/>
          <w:color w:val="000000" w:themeColor="text1"/>
          <w:szCs w:val="24"/>
          <w:shd w:val="clear" w:color="auto" w:fill="FFFFFF"/>
        </w:rPr>
        <w:t>(</w:t>
      </w:r>
      <w:proofErr w:type="spellStart"/>
      <w:r w:rsidR="004A38AE" w:rsidRPr="00135E64">
        <w:rPr>
          <w:rFonts w:cs="Times New Roman"/>
          <w:color w:val="000000" w:themeColor="text1"/>
          <w:szCs w:val="24"/>
          <w:shd w:val="clear" w:color="auto" w:fill="FFFFFF"/>
        </w:rPr>
        <w:t>Sekot</w:t>
      </w:r>
      <w:proofErr w:type="spellEnd"/>
      <w:r w:rsidR="004A38AE" w:rsidRPr="00135E64">
        <w:rPr>
          <w:rFonts w:cs="Times New Roman"/>
          <w:color w:val="000000" w:themeColor="text1"/>
          <w:szCs w:val="24"/>
          <w:shd w:val="clear" w:color="auto" w:fill="FFFFFF"/>
        </w:rPr>
        <w:t>, 2019)</w:t>
      </w:r>
      <w:r w:rsidR="00114D65">
        <w:rPr>
          <w:rFonts w:cs="Times New Roman"/>
          <w:color w:val="000000" w:themeColor="text1"/>
          <w:szCs w:val="24"/>
          <w:shd w:val="clear" w:color="auto" w:fill="FFFFFF"/>
        </w:rPr>
        <w:t>.</w:t>
      </w:r>
    </w:p>
    <w:p w:rsidR="00A94999" w:rsidRDefault="00A94999" w:rsidP="00750E78">
      <w:pPr>
        <w:ind w:firstLine="567"/>
        <w:jc w:val="both"/>
        <w:rPr>
          <w:rFonts w:cs="Times New Roman"/>
          <w:color w:val="000000" w:themeColor="text1"/>
          <w:szCs w:val="24"/>
          <w:shd w:val="clear" w:color="auto" w:fill="FFFFFF"/>
        </w:rPr>
      </w:pPr>
      <w:r>
        <w:t>Není na světě člověk ten, který zavděčil by se lidem všem. To platí i pro zastávané role. Nedávný sociologický výzkum konstatoval, že současný otec má čím dál více peněz pro své děti, ale zároveň čím dál méně času. Peněz sice přibývá opticky, fakticky tomu tak být nemusí. Existuje nezpochybnitelný bonus otcovské role. V rozsáhlém výzkumu bylo prokázáno, že není důležité, co si o chování rodiče stejného pohlaví myslíme, neboť v zátěžových situacích je v zásadě přijímáme v</w:t>
      </w:r>
      <w:r w:rsidR="00114D65">
        <w:t>e formě, v jaké jsme je poznali</w:t>
      </w:r>
      <w:r>
        <w:t xml:space="preserve"> </w:t>
      </w:r>
      <w:r w:rsidRPr="00A94999">
        <w:rPr>
          <w:rFonts w:cs="Times New Roman"/>
          <w:color w:val="000000" w:themeColor="text1"/>
          <w:szCs w:val="24"/>
          <w:shd w:val="clear" w:color="auto" w:fill="FFFFFF"/>
        </w:rPr>
        <w:t>(Novák, 2013)</w:t>
      </w:r>
      <w:r w:rsidR="00114D65">
        <w:rPr>
          <w:rFonts w:cs="Times New Roman"/>
          <w:color w:val="000000" w:themeColor="text1"/>
          <w:szCs w:val="24"/>
          <w:shd w:val="clear" w:color="auto" w:fill="FFFFFF"/>
        </w:rPr>
        <w:t>.</w:t>
      </w:r>
    </w:p>
    <w:p w:rsidR="00A94999" w:rsidRDefault="00A94999" w:rsidP="00750E78">
      <w:pPr>
        <w:ind w:firstLine="567"/>
        <w:jc w:val="both"/>
        <w:rPr>
          <w:rFonts w:cs="Times New Roman"/>
          <w:color w:val="000000" w:themeColor="text1"/>
          <w:szCs w:val="24"/>
          <w:shd w:val="clear" w:color="auto" w:fill="FFFFFF"/>
        </w:rPr>
      </w:pPr>
      <w:r>
        <w:rPr>
          <w:rFonts w:cs="Times New Roman"/>
          <w:color w:val="000000" w:themeColor="text1"/>
          <w:szCs w:val="24"/>
          <w:shd w:val="clear" w:color="auto" w:fill="FFFFFF"/>
        </w:rPr>
        <w:t>Další výzkum zaměřený na základní volnočasové aktivity potvrdil pozitivní vliv pevně stanovených pravidel a rodinného klimatu.</w:t>
      </w:r>
      <w:r w:rsidR="002A06FD">
        <w:rPr>
          <w:rFonts w:cs="Times New Roman"/>
          <w:color w:val="000000" w:themeColor="text1"/>
          <w:szCs w:val="24"/>
          <w:shd w:val="clear" w:color="auto" w:fill="FFFFFF"/>
        </w:rPr>
        <w:t xml:space="preserve"> Na formování jeho volnočasových činností a trávení času u počítače. V případě, že rodiče považují za důležité trávit čas společně s dětmi, ať už formou her nebo procházek a zároveň v</w:t>
      </w:r>
      <w:r w:rsidR="00733F5E">
        <w:rPr>
          <w:rFonts w:cs="Times New Roman"/>
          <w:color w:val="000000" w:themeColor="text1"/>
          <w:szCs w:val="24"/>
          <w:shd w:val="clear" w:color="auto" w:fill="FFFFFF"/>
        </w:rPr>
        <w:t> rámci rodiny</w:t>
      </w:r>
      <w:r w:rsidR="002A06FD">
        <w:rPr>
          <w:rFonts w:cs="Times New Roman"/>
          <w:color w:val="000000" w:themeColor="text1"/>
          <w:szCs w:val="24"/>
          <w:shd w:val="clear" w:color="auto" w:fill="FFFFFF"/>
        </w:rPr>
        <w:t xml:space="preserve"> </w:t>
      </w:r>
      <w:r w:rsidR="00733F5E">
        <w:rPr>
          <w:rFonts w:cs="Times New Roman"/>
          <w:color w:val="000000" w:themeColor="text1"/>
          <w:szCs w:val="24"/>
          <w:shd w:val="clear" w:color="auto" w:fill="FFFFFF"/>
        </w:rPr>
        <w:t>dbají na dodržování pravidel, tak se zvyšuje pravděpodobnost podpory volnočasových organizovaných aktivit, což souvisí s lepš</w:t>
      </w:r>
      <w:r w:rsidR="00114D65">
        <w:rPr>
          <w:rFonts w:cs="Times New Roman"/>
          <w:color w:val="000000" w:themeColor="text1"/>
          <w:szCs w:val="24"/>
          <w:shd w:val="clear" w:color="auto" w:fill="FFFFFF"/>
        </w:rPr>
        <w:t>ím fyzickým i mentálním zdravím</w:t>
      </w:r>
      <w:r w:rsidR="00733F5E">
        <w:rPr>
          <w:rFonts w:cs="Times New Roman"/>
          <w:color w:val="000000" w:themeColor="text1"/>
          <w:szCs w:val="24"/>
          <w:shd w:val="clear" w:color="auto" w:fill="FFFFFF"/>
        </w:rPr>
        <w:t xml:space="preserve"> </w:t>
      </w:r>
      <w:r w:rsidR="00733F5E" w:rsidRPr="00135E64">
        <w:rPr>
          <w:rFonts w:cs="Times New Roman"/>
          <w:color w:val="000000" w:themeColor="text1"/>
          <w:szCs w:val="24"/>
          <w:shd w:val="clear" w:color="auto" w:fill="FFFFFF"/>
        </w:rPr>
        <w:t>(</w:t>
      </w:r>
      <w:proofErr w:type="spellStart"/>
      <w:r w:rsidR="00733F5E" w:rsidRPr="00135E64">
        <w:rPr>
          <w:rFonts w:cs="Times New Roman"/>
          <w:color w:val="000000" w:themeColor="text1"/>
          <w:szCs w:val="24"/>
          <w:shd w:val="clear" w:color="auto" w:fill="FFFFFF"/>
        </w:rPr>
        <w:t>Sekot</w:t>
      </w:r>
      <w:proofErr w:type="spellEnd"/>
      <w:r w:rsidR="00733F5E" w:rsidRPr="00135E64">
        <w:rPr>
          <w:rFonts w:cs="Times New Roman"/>
          <w:color w:val="000000" w:themeColor="text1"/>
          <w:szCs w:val="24"/>
          <w:shd w:val="clear" w:color="auto" w:fill="FFFFFF"/>
        </w:rPr>
        <w:t>, 2019)</w:t>
      </w:r>
      <w:r w:rsidR="00114D65">
        <w:rPr>
          <w:rFonts w:cs="Times New Roman"/>
          <w:color w:val="000000" w:themeColor="text1"/>
          <w:szCs w:val="24"/>
          <w:shd w:val="clear" w:color="auto" w:fill="FFFFFF"/>
        </w:rPr>
        <w:t>.</w:t>
      </w:r>
    </w:p>
    <w:p w:rsidR="00404E12" w:rsidRPr="00030692" w:rsidRDefault="00404E12" w:rsidP="00404E12">
      <w:pPr>
        <w:ind w:firstLine="567"/>
        <w:jc w:val="both"/>
        <w:rPr>
          <w:rFonts w:cs="Times New Roman"/>
          <w:szCs w:val="24"/>
        </w:rPr>
      </w:pPr>
      <w:r w:rsidRPr="00030692">
        <w:rPr>
          <w:rFonts w:cs="Times New Roman"/>
          <w:szCs w:val="24"/>
        </w:rPr>
        <w:t xml:space="preserve">U dospívajících, kteří dostávají vysokou sociální podporu od svých rodičů, </w:t>
      </w:r>
      <w:r>
        <w:rPr>
          <w:rFonts w:cs="Times New Roman"/>
          <w:szCs w:val="24"/>
        </w:rPr>
        <w:t>mají</w:t>
      </w:r>
      <w:r w:rsidRPr="00030692">
        <w:rPr>
          <w:rFonts w:cs="Times New Roman"/>
          <w:szCs w:val="24"/>
        </w:rPr>
        <w:t xml:space="preserve"> větší pravděpodobnost, že se budou účastnit doporučených pohybových aktivit. Naopak u dětí s nízkou sociální podporou je zvýšená „úmrtnost“. Včasná rodičovská podpora ovlivňuje také problémové chování adolescentů, stejně tak i jejich duševní a fyzické zdraví. Sportovní účast </w:t>
      </w:r>
      <w:r w:rsidRPr="00030692">
        <w:rPr>
          <w:rFonts w:cs="Times New Roman"/>
          <w:szCs w:val="24"/>
        </w:rPr>
        <w:lastRenderedPageBreak/>
        <w:t>může v kritických situacích posloužit jako důle</w:t>
      </w:r>
      <w:r w:rsidR="00114D65">
        <w:rPr>
          <w:rFonts w:cs="Times New Roman"/>
          <w:szCs w:val="24"/>
        </w:rPr>
        <w:t>žitý prostředník nebo moderátor</w:t>
      </w:r>
      <w:r w:rsidRPr="00030692">
        <w:rPr>
          <w:rFonts w:cs="Times New Roman"/>
          <w:szCs w:val="24"/>
        </w:rPr>
        <w:t xml:space="preserve"> </w:t>
      </w:r>
      <w:r>
        <w:rPr>
          <w:rFonts w:cs="Times New Roman"/>
          <w:szCs w:val="24"/>
        </w:rPr>
        <w:t>(</w:t>
      </w:r>
      <w:proofErr w:type="spellStart"/>
      <w:r w:rsidRPr="00030692">
        <w:rPr>
          <w:rFonts w:cs="Times New Roman"/>
          <w:color w:val="222222"/>
          <w:szCs w:val="24"/>
          <w:shd w:val="clear" w:color="auto" w:fill="FFFFFF"/>
        </w:rPr>
        <w:t>Lee</w:t>
      </w:r>
      <w:proofErr w:type="spellEnd"/>
      <w:r>
        <w:rPr>
          <w:rFonts w:cs="Times New Roman"/>
          <w:color w:val="222222"/>
          <w:szCs w:val="24"/>
          <w:shd w:val="clear" w:color="auto" w:fill="FFFFFF"/>
        </w:rPr>
        <w:t xml:space="preserve">, </w:t>
      </w:r>
      <w:r w:rsidRPr="00030692">
        <w:rPr>
          <w:rFonts w:cs="Times New Roman"/>
          <w:color w:val="222222"/>
          <w:szCs w:val="24"/>
          <w:shd w:val="clear" w:color="auto" w:fill="FFFFFF"/>
        </w:rPr>
        <w:t>Park</w:t>
      </w:r>
      <w:r>
        <w:rPr>
          <w:rFonts w:cs="Times New Roman"/>
          <w:color w:val="222222"/>
          <w:szCs w:val="24"/>
          <w:shd w:val="clear" w:color="auto" w:fill="FFFFFF"/>
        </w:rPr>
        <w:t xml:space="preserve">, </w:t>
      </w:r>
      <w:r w:rsidRPr="00030692">
        <w:rPr>
          <w:rFonts w:cs="Times New Roman"/>
          <w:color w:val="222222"/>
          <w:szCs w:val="24"/>
          <w:shd w:val="clear" w:color="auto" w:fill="FFFFFF"/>
        </w:rPr>
        <w:t xml:space="preserve">&amp; </w:t>
      </w:r>
      <w:proofErr w:type="spellStart"/>
      <w:r w:rsidRPr="00030692">
        <w:rPr>
          <w:rFonts w:cs="Times New Roman"/>
          <w:color w:val="222222"/>
          <w:szCs w:val="24"/>
          <w:shd w:val="clear" w:color="auto" w:fill="FFFFFF"/>
        </w:rPr>
        <w:t>Yoo</w:t>
      </w:r>
      <w:proofErr w:type="spellEnd"/>
      <w:r>
        <w:rPr>
          <w:rFonts w:cs="Times New Roman"/>
          <w:color w:val="222222"/>
          <w:szCs w:val="24"/>
          <w:shd w:val="clear" w:color="auto" w:fill="FFFFFF"/>
        </w:rPr>
        <w:t>, 2018)</w:t>
      </w:r>
      <w:r w:rsidR="00114D65">
        <w:rPr>
          <w:rFonts w:cs="Times New Roman"/>
          <w:color w:val="222222"/>
          <w:szCs w:val="24"/>
          <w:shd w:val="clear" w:color="auto" w:fill="FFFFFF"/>
        </w:rPr>
        <w:t>.</w:t>
      </w:r>
    </w:p>
    <w:p w:rsidR="00404E12" w:rsidRPr="00404E12" w:rsidRDefault="00404E12" w:rsidP="00404E12">
      <w:pPr>
        <w:ind w:firstLine="567"/>
        <w:jc w:val="both"/>
        <w:rPr>
          <w:rFonts w:cs="Times New Roman"/>
          <w:color w:val="222222"/>
          <w:szCs w:val="24"/>
          <w:shd w:val="clear" w:color="auto" w:fill="FFFFFF"/>
        </w:rPr>
      </w:pPr>
      <w:r w:rsidRPr="00E05EE5">
        <w:rPr>
          <w:rFonts w:cs="Times New Roman"/>
          <w:szCs w:val="24"/>
        </w:rPr>
        <w:t>Dospívající, u kterého sportuje jeden, nebo dokonce oba rodiče</w:t>
      </w:r>
      <w:r>
        <w:rPr>
          <w:rFonts w:cs="Times New Roman"/>
          <w:szCs w:val="24"/>
        </w:rPr>
        <w:t>,</w:t>
      </w:r>
      <w:r w:rsidRPr="00E05EE5">
        <w:rPr>
          <w:rFonts w:cs="Times New Roman"/>
          <w:szCs w:val="24"/>
        </w:rPr>
        <w:t xml:space="preserve"> má více než trojnásobnou šanci, že i v následujících třech letech bude provozovat vzájemně závislou činnost. U dívek je závislost na rodičích ještě větší než u chlapců. Je možné, že vlivem propojených aktivit jsou prostřednictvím svých rodičů vedeni k modelování rolí. Učí se a přenáší si pozorováním, popřípadě napodobováním svých rodičů jejich hodnoty a postoje. Nejedná se čistě jen o sportovní aktivitu, ale také o dopravování, nákup vybavení, chůzi nebo jogging. V období dospívání však klesá vliv rodičů, proto kromě nich mají velký vliv na pohybovou aktivitu také </w:t>
      </w:r>
      <w:r w:rsidR="00114D65">
        <w:rPr>
          <w:rFonts w:cs="Times New Roman"/>
          <w:szCs w:val="24"/>
        </w:rPr>
        <w:t>sourozenci či vrstevníci</w:t>
      </w:r>
      <w:r w:rsidRPr="00E05EE5">
        <w:rPr>
          <w:rFonts w:cs="Times New Roman"/>
          <w:szCs w:val="24"/>
        </w:rPr>
        <w:t xml:space="preserve"> (</w:t>
      </w:r>
      <w:r w:rsidRPr="00E05EE5">
        <w:rPr>
          <w:rFonts w:cs="Times New Roman"/>
          <w:color w:val="222222"/>
          <w:szCs w:val="24"/>
          <w:shd w:val="clear" w:color="auto" w:fill="FFFFFF"/>
        </w:rPr>
        <w:t xml:space="preserve">Brunet, </w:t>
      </w:r>
      <w:proofErr w:type="spellStart"/>
      <w:r w:rsidRPr="00E05EE5">
        <w:rPr>
          <w:rFonts w:cs="Times New Roman"/>
          <w:color w:val="222222"/>
          <w:szCs w:val="24"/>
          <w:shd w:val="clear" w:color="auto" w:fill="FFFFFF"/>
        </w:rPr>
        <w:t>Gaudet</w:t>
      </w:r>
      <w:proofErr w:type="spellEnd"/>
      <w:r w:rsidRPr="00E05EE5">
        <w:rPr>
          <w:rFonts w:cs="Times New Roman"/>
          <w:color w:val="222222"/>
          <w:szCs w:val="24"/>
          <w:shd w:val="clear" w:color="auto" w:fill="FFFFFF"/>
        </w:rPr>
        <w:t xml:space="preserve">, </w:t>
      </w:r>
      <w:proofErr w:type="spellStart"/>
      <w:r w:rsidRPr="00E05EE5">
        <w:rPr>
          <w:rFonts w:cs="Times New Roman"/>
          <w:color w:val="222222"/>
          <w:szCs w:val="24"/>
          <w:shd w:val="clear" w:color="auto" w:fill="FFFFFF"/>
        </w:rPr>
        <w:t>Wing</w:t>
      </w:r>
      <w:proofErr w:type="spellEnd"/>
      <w:r w:rsidRPr="00E05EE5">
        <w:rPr>
          <w:rFonts w:cs="Times New Roman"/>
          <w:color w:val="222222"/>
          <w:szCs w:val="24"/>
          <w:shd w:val="clear" w:color="auto" w:fill="FFFFFF"/>
        </w:rPr>
        <w:t xml:space="preserve">, &amp; </w:t>
      </w:r>
      <w:proofErr w:type="spellStart"/>
      <w:r w:rsidRPr="00E05EE5">
        <w:rPr>
          <w:rFonts w:cs="Times New Roman"/>
          <w:color w:val="222222"/>
          <w:szCs w:val="24"/>
          <w:shd w:val="clear" w:color="auto" w:fill="FFFFFF"/>
        </w:rPr>
        <w:t>Bélanger</w:t>
      </w:r>
      <w:proofErr w:type="spellEnd"/>
      <w:r w:rsidRPr="00E05EE5">
        <w:rPr>
          <w:rFonts w:cs="Times New Roman"/>
          <w:color w:val="222222"/>
          <w:szCs w:val="24"/>
          <w:shd w:val="clear" w:color="auto" w:fill="FFFFFF"/>
        </w:rPr>
        <w:t>, 2019)</w:t>
      </w:r>
      <w:r w:rsidR="00114D65">
        <w:rPr>
          <w:rFonts w:cs="Times New Roman"/>
          <w:color w:val="222222"/>
          <w:szCs w:val="24"/>
          <w:shd w:val="clear" w:color="auto" w:fill="FFFFFF"/>
        </w:rPr>
        <w:t>.</w:t>
      </w:r>
    </w:p>
    <w:p w:rsidR="00310ED6" w:rsidRDefault="0096045F" w:rsidP="00750E78">
      <w:pPr>
        <w:ind w:firstLine="567"/>
        <w:jc w:val="both"/>
        <w:rPr>
          <w:rFonts w:cs="Times New Roman"/>
          <w:color w:val="222222"/>
          <w:szCs w:val="24"/>
          <w:shd w:val="clear" w:color="auto" w:fill="FFFFFF"/>
        </w:rPr>
      </w:pPr>
      <w:r>
        <w:rPr>
          <w:rFonts w:cs="Times New Roman"/>
          <w:color w:val="000000" w:themeColor="text1"/>
          <w:szCs w:val="24"/>
          <w:shd w:val="clear" w:color="auto" w:fill="FFFFFF"/>
        </w:rPr>
        <w:t xml:space="preserve">Pro dítě je škola velmi důležitým prostředím, které ovlivňuje vztah dětí k pohybové aktivitě, zároveň zvyšuje informovanost o významu a důležitosti pohybové aktivity v životě člověka.  Dítě ve škole získá zdravotní a sociální návyky, které si uchová po celý život. Škola je i proto důležitým místem, ve které lze chránit a rozvíjet zdraví. </w:t>
      </w:r>
      <w:r w:rsidR="00D13F77">
        <w:rPr>
          <w:rFonts w:cs="Times New Roman"/>
          <w:color w:val="000000" w:themeColor="text1"/>
          <w:szCs w:val="24"/>
          <w:shd w:val="clear" w:color="auto" w:fill="FFFFFF"/>
        </w:rPr>
        <w:t xml:space="preserve"> Obsah využívaných osnov významně ovlivňuje způsob vnímání zdraví. Škola může v širším pojetí ovlivňovat také postoje, vnímání, chování a aktivitu nejen </w:t>
      </w:r>
      <w:r w:rsidR="00114D65">
        <w:rPr>
          <w:rFonts w:cs="Times New Roman"/>
          <w:color w:val="000000" w:themeColor="text1"/>
          <w:szCs w:val="24"/>
          <w:shd w:val="clear" w:color="auto" w:fill="FFFFFF"/>
        </w:rPr>
        <w:t>žáků, ale také učitelů a rodičů</w:t>
      </w:r>
      <w:r w:rsidR="00D13F77">
        <w:rPr>
          <w:rFonts w:cs="Times New Roman"/>
          <w:color w:val="000000" w:themeColor="text1"/>
          <w:szCs w:val="24"/>
          <w:shd w:val="clear" w:color="auto" w:fill="FFFFFF"/>
        </w:rPr>
        <w:t xml:space="preserve"> </w:t>
      </w:r>
      <w:r w:rsidR="00D13F77" w:rsidRPr="00D13F77">
        <w:t>(Šnoblová, Jakubec, Sigmund, &amp; Sigmundová, 2015)</w:t>
      </w:r>
      <w:r w:rsidR="00114D65">
        <w:t>.</w:t>
      </w:r>
    </w:p>
    <w:p w:rsidR="00795F94" w:rsidRPr="00795F94" w:rsidRDefault="00D13F77" w:rsidP="00795F94">
      <w:pPr>
        <w:ind w:firstLine="567"/>
        <w:jc w:val="both"/>
        <w:rPr>
          <w:shd w:val="clear" w:color="auto" w:fill="FFFFFF"/>
        </w:rPr>
      </w:pPr>
      <w:r>
        <w:rPr>
          <w:color w:val="000000" w:themeColor="text1"/>
          <w:shd w:val="clear" w:color="auto" w:fill="FFFFFF"/>
        </w:rPr>
        <w:t>Aby byl učitel tělesné výchovy úspěšný, pak je první předpokladem důvod, proč si danou profesi vybral. Můžeme jej vnímat pouze jako specifické řemeslo, kdy se předpokládá pouze zvládnutí základních didaktických a pohybových dovedností</w:t>
      </w:r>
      <w:r w:rsidR="00B57534">
        <w:rPr>
          <w:color w:val="000000" w:themeColor="text1"/>
          <w:shd w:val="clear" w:color="auto" w:fill="FFFFFF"/>
        </w:rPr>
        <w:t>, určitou</w:t>
      </w:r>
      <w:r>
        <w:rPr>
          <w:color w:val="000000" w:themeColor="text1"/>
          <w:shd w:val="clear" w:color="auto" w:fill="FFFFFF"/>
        </w:rPr>
        <w:t xml:space="preserve"> odolnost při práci s dětmi, spojenou s dodržováním jejich bezpečnosti. I v takovém případě bez dalšího zájmu o širší souvislosti můžeme relativně efektivně dosáhnout určité dokonalosti. Avšak rozvoj vlastních tvůrčí schopností </w:t>
      </w:r>
      <w:r w:rsidR="00B57534">
        <w:rPr>
          <w:color w:val="000000" w:themeColor="text1"/>
          <w:shd w:val="clear" w:color="auto" w:fill="FFFFFF"/>
        </w:rPr>
        <w:t>a další osobn</w:t>
      </w:r>
      <w:r w:rsidR="00114D65">
        <w:rPr>
          <w:color w:val="000000" w:themeColor="text1"/>
          <w:shd w:val="clear" w:color="auto" w:fill="FFFFFF"/>
        </w:rPr>
        <w:t>í vývoj bude mít malý potenciál</w:t>
      </w:r>
      <w:r w:rsidR="00314CAE">
        <w:rPr>
          <w:color w:val="000000" w:themeColor="text1"/>
          <w:shd w:val="clear" w:color="auto" w:fill="FFFFFF"/>
        </w:rPr>
        <w:t xml:space="preserve"> </w:t>
      </w:r>
      <w:r w:rsidR="00314CAE" w:rsidRPr="00314CAE">
        <w:rPr>
          <w:shd w:val="clear" w:color="auto" w:fill="FFFFFF"/>
        </w:rPr>
        <w:t>(</w:t>
      </w:r>
      <w:proofErr w:type="spellStart"/>
      <w:r w:rsidR="00314CAE" w:rsidRPr="00314CAE">
        <w:rPr>
          <w:shd w:val="clear" w:color="auto" w:fill="FFFFFF"/>
        </w:rPr>
        <w:t>Hrabinec</w:t>
      </w:r>
      <w:proofErr w:type="spellEnd"/>
      <w:r w:rsidR="00314CAE" w:rsidRPr="00314CAE">
        <w:rPr>
          <w:shd w:val="clear" w:color="auto" w:fill="FFFFFF"/>
        </w:rPr>
        <w:t>, 2017)</w:t>
      </w:r>
      <w:r w:rsidR="00114D65">
        <w:rPr>
          <w:shd w:val="clear" w:color="auto" w:fill="FFFFFF"/>
        </w:rPr>
        <w:t>.</w:t>
      </w:r>
    </w:p>
    <w:p w:rsidR="00314CAE" w:rsidRDefault="00B57534" w:rsidP="00750E78">
      <w:pPr>
        <w:ind w:firstLine="567"/>
        <w:jc w:val="both"/>
      </w:pPr>
      <w:r>
        <w:t>Chceme-li dosáhnout vyšší profesní úrovně, pak se předpokládá zvnitřněný přístup, kdy učitelé tělesný výchovy vnímají svoji práci jako profesní poslání. Souvisí s</w:t>
      </w:r>
      <w:r w:rsidR="00314CAE">
        <w:t>e</w:t>
      </w:r>
      <w:r>
        <w:t xml:space="preserve"> zájmem o pohybovou aktivitu, </w:t>
      </w:r>
      <w:r w:rsidR="00314CAE">
        <w:t xml:space="preserve">kterou </w:t>
      </w:r>
      <w:r>
        <w:t xml:space="preserve">reflektuje jejich smysl na žáka. Kromě výše uvedených předpokladů by měl umět využívat vědecké poznatky, mít dokonalejší metodologickou vybavenost </w:t>
      </w:r>
      <w:r w:rsidR="00314CAE">
        <w:t>a schopnost vnímat dítě jako jedinečnou osobnost, díky které se může zdokonalovat a rozvíjet komplexně ve všech směrech za použití pohybové aktivity. Tedy nerozvíjet pouze fyzickou stránku, ale také aby si zažili vlastní prožití radosti z dobrých výsledků práce, kterou odvedli. Největší rozdíl tedy spočívá v ochotě na sobě pracovat, v osobním nasazení a snaze hledat poučení v pedagogice, filo</w:t>
      </w:r>
      <w:r w:rsidR="00114D65">
        <w:t xml:space="preserve">zofii výchovy i </w:t>
      </w:r>
      <w:proofErr w:type="spellStart"/>
      <w:r w:rsidR="00114D65">
        <w:t>kinantropologii</w:t>
      </w:r>
      <w:proofErr w:type="spellEnd"/>
    </w:p>
    <w:p w:rsidR="00314CAE" w:rsidRDefault="00314CAE" w:rsidP="00C35A7E">
      <w:pPr>
        <w:jc w:val="both"/>
        <w:rPr>
          <w:shd w:val="clear" w:color="auto" w:fill="FFFFFF"/>
        </w:rPr>
      </w:pPr>
      <w:r w:rsidRPr="00314CAE">
        <w:rPr>
          <w:shd w:val="clear" w:color="auto" w:fill="FFFFFF"/>
        </w:rPr>
        <w:t>(</w:t>
      </w:r>
      <w:proofErr w:type="spellStart"/>
      <w:r w:rsidRPr="00314CAE">
        <w:rPr>
          <w:shd w:val="clear" w:color="auto" w:fill="FFFFFF"/>
        </w:rPr>
        <w:t>Hrabinec</w:t>
      </w:r>
      <w:proofErr w:type="spellEnd"/>
      <w:r w:rsidRPr="00314CAE">
        <w:rPr>
          <w:shd w:val="clear" w:color="auto" w:fill="FFFFFF"/>
        </w:rPr>
        <w:t>, 2017)</w:t>
      </w:r>
      <w:r w:rsidR="00114D65">
        <w:rPr>
          <w:shd w:val="clear" w:color="auto" w:fill="FFFFFF"/>
        </w:rPr>
        <w:t>.</w:t>
      </w:r>
    </w:p>
    <w:p w:rsidR="00383FA6" w:rsidRDefault="00383FA6" w:rsidP="00383FA6">
      <w:pPr>
        <w:ind w:firstLine="567"/>
        <w:jc w:val="both"/>
      </w:pPr>
      <w:r>
        <w:lastRenderedPageBreak/>
        <w:t xml:space="preserve">Výzkumy taky prokázaly vliv prostředí na úroveň pohybové aktivity a chůze u konkrétních skupin. U dětí záleží také na typu prostředí. V případě, že je nízká úroveň pohybových aktivit, pak je negativně ovlivňováno zdraví nejen dětí, totéž platí i u adolescentů. Z důvodu </w:t>
      </w:r>
      <w:proofErr w:type="spellStart"/>
      <w:r>
        <w:t>inaktivity</w:t>
      </w:r>
      <w:proofErr w:type="spellEnd"/>
      <w:r>
        <w:t xml:space="preserve"> nedosahují pozitivních emočních a sociálních benefitů, které samo o</w:t>
      </w:r>
      <w:r w:rsidR="00114D65">
        <w:t xml:space="preserve"> sobě pohybová aktivita přináší</w:t>
      </w:r>
      <w:r>
        <w:t xml:space="preserve"> </w:t>
      </w:r>
      <w:r w:rsidRPr="00DB62E1">
        <w:t>(Kudláček, 2015)</w:t>
      </w:r>
      <w:r w:rsidR="00114D65">
        <w:t>.</w:t>
      </w:r>
    </w:p>
    <w:p w:rsidR="00383FA6" w:rsidRDefault="00383FA6" w:rsidP="00383FA6">
      <w:pPr>
        <w:ind w:firstLine="567"/>
        <w:jc w:val="both"/>
      </w:pPr>
      <w:r w:rsidRPr="00383FA6">
        <w:rPr>
          <w:rFonts w:cs="Times New Roman"/>
          <w:szCs w:val="24"/>
        </w:rPr>
        <w:t>Škola je rozhodují pro utváření celkové pohybové aktivity dětí a mládeže. Pro toto tvrzení hovoří i fakt, že adolescenti bývají ve školní dny aktivnější v porovnání s víkendy. Avšak významný vliv mají každodenní trasy do školy a zpět domů. Právě aktivní forma dopravy má největší podíl na pohybové aktivitě. Ať už se jedná o chůzi, nebo cestu na kole. Další formy cestování, jako jízda na skateboardu, nebo na kolečkových bruslích představuje nevýznamnou část. Avšak k tomu, aby dospívající zvolili aktivní formu dopravy je potřeba nejen tělesná zdatnost a vnitřní motivace, ale také podmínky prostředí. Konkrétně se jedná o infrastruk</w:t>
      </w:r>
      <w:r w:rsidR="00114D65">
        <w:rPr>
          <w:rFonts w:cs="Times New Roman"/>
          <w:szCs w:val="24"/>
        </w:rPr>
        <w:t>turu, profil trasy a bezpečnost</w:t>
      </w:r>
      <w:r w:rsidRPr="00383FA6">
        <w:rPr>
          <w:rFonts w:cs="Times New Roman"/>
          <w:szCs w:val="24"/>
        </w:rPr>
        <w:t xml:space="preserve"> </w:t>
      </w:r>
      <w:r w:rsidRPr="00383FA6">
        <w:rPr>
          <w:rFonts w:cs="Times New Roman"/>
          <w:color w:val="222222"/>
          <w:szCs w:val="24"/>
          <w:shd w:val="clear" w:color="auto" w:fill="FFFFFF"/>
        </w:rPr>
        <w:t xml:space="preserve">(Kudláček, Nováková Lokvencová, Rubín, Chmelík, &amp; </w:t>
      </w:r>
      <w:proofErr w:type="spellStart"/>
      <w:r w:rsidRPr="00383FA6">
        <w:rPr>
          <w:rFonts w:cs="Times New Roman"/>
          <w:color w:val="222222"/>
          <w:szCs w:val="24"/>
          <w:shd w:val="clear" w:color="auto" w:fill="FFFFFF"/>
        </w:rPr>
        <w:t>Frömel</w:t>
      </w:r>
      <w:proofErr w:type="spellEnd"/>
      <w:r w:rsidRPr="00383FA6">
        <w:rPr>
          <w:rFonts w:cs="Times New Roman"/>
          <w:color w:val="222222"/>
          <w:szCs w:val="24"/>
          <w:shd w:val="clear" w:color="auto" w:fill="FFFFFF"/>
        </w:rPr>
        <w:t>, 2013)</w:t>
      </w:r>
      <w:r w:rsidR="00114D65">
        <w:rPr>
          <w:rFonts w:cs="Times New Roman"/>
          <w:color w:val="222222"/>
          <w:szCs w:val="24"/>
          <w:shd w:val="clear" w:color="auto" w:fill="FFFFFF"/>
        </w:rPr>
        <w:t>.</w:t>
      </w:r>
    </w:p>
    <w:p w:rsidR="00064B1E" w:rsidRDefault="00314CAE" w:rsidP="00750E78">
      <w:pPr>
        <w:ind w:firstLine="567"/>
        <w:jc w:val="both"/>
      </w:pPr>
      <w:r>
        <w:t xml:space="preserve">Příprava na trénink (sportovní činnost) </w:t>
      </w:r>
      <w:r w:rsidR="00F6788A">
        <w:t xml:space="preserve">má v jistém slova smyslu charakter vyučovacího procesu, ve které trenér v roli „učitele“ plní spousty vzdělávacích, ale také výchovných úkolů. Jedná se o promyšlené, plánovité řízení činnosti sportovce, nejen se zaměřením na fyzickou, psychickou, </w:t>
      </w:r>
      <w:proofErr w:type="spellStart"/>
      <w:r w:rsidR="00F6788A">
        <w:t>technicko-taktickou</w:t>
      </w:r>
      <w:proofErr w:type="spellEnd"/>
      <w:r w:rsidR="00F6788A">
        <w:t xml:space="preserve"> a sociální způsobilost,</w:t>
      </w:r>
      <w:r w:rsidR="00064B1E">
        <w:t xml:space="preserve"> ale také na širší etické souvislosti. Speciálně u dětí a mládeže by měli chápat sport a tělesnou výchovu jako jednu ze součástí života, která není jen jedním životním cílem, ale také důležitým výchovným prostředkem k ov</w:t>
      </w:r>
      <w:r w:rsidR="00114D65">
        <w:t>livnění vývoje jejich osobnosti</w:t>
      </w:r>
      <w:r w:rsidR="00064B1E">
        <w:t xml:space="preserve"> </w:t>
      </w:r>
      <w:r w:rsidR="00064B1E" w:rsidRPr="00064B1E">
        <w:t>(Jansa, 2012)</w:t>
      </w:r>
      <w:r w:rsidR="00114D65">
        <w:t>.</w:t>
      </w:r>
    </w:p>
    <w:p w:rsidR="00F7166C" w:rsidRDefault="00064B1E" w:rsidP="00750E78">
      <w:pPr>
        <w:ind w:firstLine="567"/>
        <w:jc w:val="both"/>
        <w:rPr>
          <w:rFonts w:cs="Times New Roman"/>
          <w:color w:val="000000" w:themeColor="text1"/>
          <w:szCs w:val="24"/>
        </w:rPr>
      </w:pPr>
      <w:r>
        <w:t>Ještě před tím, než vedoucí začnou řídit akci</w:t>
      </w:r>
      <w:r w:rsidR="003C2B0B">
        <w:t>,</w:t>
      </w:r>
      <w:r>
        <w:t xml:space="preserve"> by měli poznat svůj žebříček hodnot. </w:t>
      </w:r>
      <w:r w:rsidR="003C2B0B">
        <w:t xml:space="preserve">Tedy ještě dříve, než poprvé předstoupí před účastníky kurzu. Vedoucímu to umožní, aby ve větší míře ovlivňovali orientaci účastníků a působili příkladem. Důležité </w:t>
      </w:r>
      <w:proofErr w:type="gramStart"/>
      <w:r w:rsidR="003C2B0B">
        <w:t>je</w:t>
      </w:r>
      <w:proofErr w:type="gramEnd"/>
      <w:r w:rsidR="003C2B0B">
        <w:t xml:space="preserve"> aby vedoucí respektovali</w:t>
      </w:r>
      <w:r w:rsidR="00F7166C">
        <w:t xml:space="preserve"> účastníky akce. Podporovali je v jejich snaze překonávat náročné a chvílemi i riskantní situace. Zároveň, aby se učili a zdokonalovali svou osobnost. Také klíčovým předpokladem úspěšnosti je tolerance a souhra vedoucích i instruktorů. </w:t>
      </w:r>
      <w:r w:rsidR="00F7166C" w:rsidRPr="00135E64">
        <w:rPr>
          <w:rFonts w:cs="Times New Roman"/>
          <w:color w:val="000000" w:themeColor="text1"/>
          <w:szCs w:val="24"/>
        </w:rPr>
        <w:t>(Neuman et al.,</w:t>
      </w:r>
      <w:r w:rsidR="00383FA6">
        <w:rPr>
          <w:rFonts w:cs="Times New Roman"/>
          <w:color w:val="000000" w:themeColor="text1"/>
          <w:szCs w:val="24"/>
        </w:rPr>
        <w:t xml:space="preserve"> </w:t>
      </w:r>
      <w:r w:rsidR="00F7166C" w:rsidRPr="00135E64">
        <w:rPr>
          <w:rFonts w:cs="Times New Roman"/>
          <w:color w:val="000000" w:themeColor="text1"/>
          <w:szCs w:val="24"/>
        </w:rPr>
        <w:t>2000)</w:t>
      </w:r>
    </w:p>
    <w:p w:rsidR="00CA43A9" w:rsidRDefault="00404E12" w:rsidP="00383FA6">
      <w:pPr>
        <w:ind w:firstLine="567"/>
        <w:jc w:val="both"/>
        <w:rPr>
          <w:rFonts w:cs="Times New Roman"/>
          <w:color w:val="222222"/>
          <w:szCs w:val="24"/>
          <w:shd w:val="clear" w:color="auto" w:fill="FFFFFF"/>
        </w:rPr>
      </w:pPr>
      <w:r w:rsidRPr="008F640A">
        <w:rPr>
          <w:rFonts w:cs="Times New Roman"/>
          <w:szCs w:val="24"/>
        </w:rPr>
        <w:t>Soběstačnost a vnímaní bariér ovlivňují pohybovou aktivitu. Bariéry může tvořit podpora rodičů i přátel a vnímané prostředí, ve kterém se jedinec n</w:t>
      </w:r>
      <w:r w:rsidR="00114D65">
        <w:rPr>
          <w:rFonts w:cs="Times New Roman"/>
          <w:szCs w:val="24"/>
        </w:rPr>
        <w:t>achází. To vše koreluje s věkem</w:t>
      </w:r>
      <w:r w:rsidRPr="008F640A">
        <w:rPr>
          <w:rFonts w:cs="Times New Roman"/>
          <w:szCs w:val="24"/>
        </w:rPr>
        <w:t xml:space="preserve"> (</w:t>
      </w:r>
      <w:proofErr w:type="spellStart"/>
      <w:r w:rsidRPr="008F640A">
        <w:rPr>
          <w:rFonts w:cs="Times New Roman"/>
          <w:color w:val="222222"/>
          <w:szCs w:val="24"/>
          <w:shd w:val="clear" w:color="auto" w:fill="FFFFFF"/>
        </w:rPr>
        <w:t>Dishman</w:t>
      </w:r>
      <w:proofErr w:type="spellEnd"/>
      <w:r w:rsidRPr="008F640A">
        <w:rPr>
          <w:rFonts w:cs="Times New Roman"/>
          <w:color w:val="222222"/>
          <w:szCs w:val="24"/>
          <w:shd w:val="clear" w:color="auto" w:fill="FFFFFF"/>
        </w:rPr>
        <w:t xml:space="preserve">, </w:t>
      </w:r>
      <w:proofErr w:type="spellStart"/>
      <w:r w:rsidRPr="008F640A">
        <w:rPr>
          <w:rFonts w:cs="Times New Roman"/>
          <w:color w:val="222222"/>
          <w:szCs w:val="24"/>
          <w:shd w:val="clear" w:color="auto" w:fill="FFFFFF"/>
        </w:rPr>
        <w:t>Dowda</w:t>
      </w:r>
      <w:proofErr w:type="spellEnd"/>
      <w:r w:rsidRPr="008F640A">
        <w:rPr>
          <w:rFonts w:cs="Times New Roman"/>
          <w:color w:val="222222"/>
          <w:szCs w:val="24"/>
          <w:shd w:val="clear" w:color="auto" w:fill="FFFFFF"/>
        </w:rPr>
        <w:t>,</w:t>
      </w:r>
      <w:r w:rsidR="00383FA6">
        <w:rPr>
          <w:rFonts w:cs="Times New Roman"/>
          <w:color w:val="222222"/>
          <w:szCs w:val="24"/>
          <w:shd w:val="clear" w:color="auto" w:fill="FFFFFF"/>
        </w:rPr>
        <w:t xml:space="preserve"> </w:t>
      </w:r>
      <w:proofErr w:type="spellStart"/>
      <w:r w:rsidR="00383FA6">
        <w:rPr>
          <w:rFonts w:cs="Times New Roman"/>
          <w:color w:val="222222"/>
          <w:szCs w:val="24"/>
          <w:shd w:val="clear" w:color="auto" w:fill="FFFFFF"/>
        </w:rPr>
        <w:t>McIver</w:t>
      </w:r>
      <w:proofErr w:type="spellEnd"/>
      <w:r w:rsidR="00383FA6">
        <w:rPr>
          <w:rFonts w:cs="Times New Roman"/>
          <w:color w:val="222222"/>
          <w:szCs w:val="24"/>
          <w:shd w:val="clear" w:color="auto" w:fill="FFFFFF"/>
        </w:rPr>
        <w:t xml:space="preserve">, </w:t>
      </w:r>
      <w:proofErr w:type="spellStart"/>
      <w:r w:rsidR="00383FA6">
        <w:rPr>
          <w:rFonts w:cs="Times New Roman"/>
          <w:color w:val="222222"/>
          <w:szCs w:val="24"/>
          <w:shd w:val="clear" w:color="auto" w:fill="FFFFFF"/>
        </w:rPr>
        <w:t>Saunders</w:t>
      </w:r>
      <w:proofErr w:type="spellEnd"/>
      <w:r w:rsidR="00383FA6">
        <w:rPr>
          <w:rFonts w:cs="Times New Roman"/>
          <w:color w:val="222222"/>
          <w:szCs w:val="24"/>
          <w:shd w:val="clear" w:color="auto" w:fill="FFFFFF"/>
        </w:rPr>
        <w:t>, &amp; Pate, 2017)</w:t>
      </w:r>
      <w:r w:rsidR="00114D65">
        <w:rPr>
          <w:rFonts w:cs="Times New Roman"/>
          <w:color w:val="222222"/>
          <w:szCs w:val="24"/>
          <w:shd w:val="clear" w:color="auto" w:fill="FFFFFF"/>
        </w:rPr>
        <w:t>.</w:t>
      </w:r>
    </w:p>
    <w:p w:rsidR="00647A6E" w:rsidRPr="001B2AB1" w:rsidRDefault="00647A6E" w:rsidP="00647A6E">
      <w:pPr>
        <w:ind w:firstLine="567"/>
        <w:jc w:val="both"/>
        <w:rPr>
          <w:rFonts w:cs="Times New Roman"/>
          <w:szCs w:val="24"/>
        </w:rPr>
      </w:pPr>
      <w:r w:rsidRPr="001B2AB1">
        <w:rPr>
          <w:rFonts w:cs="Times New Roman"/>
          <w:szCs w:val="24"/>
          <w:shd w:val="clear" w:color="auto" w:fill="FFFFFF"/>
        </w:rPr>
        <w:t>Důležitý je také politický přistup,</w:t>
      </w:r>
      <w:r>
        <w:rPr>
          <w:rFonts w:cs="Times New Roman"/>
          <w:szCs w:val="24"/>
          <w:shd w:val="clear" w:color="auto" w:fill="FFFFFF"/>
        </w:rPr>
        <w:t xml:space="preserve"> zda-</w:t>
      </w:r>
      <w:proofErr w:type="spellStart"/>
      <w:r>
        <w:rPr>
          <w:rFonts w:cs="Times New Roman"/>
          <w:szCs w:val="24"/>
          <w:shd w:val="clear" w:color="auto" w:fill="FFFFFF"/>
        </w:rPr>
        <w:t>li</w:t>
      </w:r>
      <w:proofErr w:type="spellEnd"/>
      <w:r w:rsidRPr="001B2AB1">
        <w:rPr>
          <w:rFonts w:cs="Times New Roman"/>
          <w:szCs w:val="24"/>
          <w:shd w:val="clear" w:color="auto" w:fill="FFFFFF"/>
        </w:rPr>
        <w:t xml:space="preserve"> pomáhá budování prostředí pro pohybovou aktivitu (bazény atd.) a řešení aktivní dopravy, jakožto cyklotras a úschoven kol (</w:t>
      </w:r>
      <w:proofErr w:type="spellStart"/>
      <w:r w:rsidRPr="001B2AB1">
        <w:rPr>
          <w:rFonts w:cs="Times New Roman"/>
          <w:szCs w:val="24"/>
          <w:shd w:val="clear" w:color="auto" w:fill="FFFFFF"/>
        </w:rPr>
        <w:t>McGetrick</w:t>
      </w:r>
      <w:proofErr w:type="spellEnd"/>
      <w:r w:rsidRPr="001B2AB1">
        <w:rPr>
          <w:rFonts w:cs="Times New Roman"/>
          <w:szCs w:val="24"/>
          <w:shd w:val="clear" w:color="auto" w:fill="FFFFFF"/>
        </w:rPr>
        <w:t xml:space="preserve">, </w:t>
      </w:r>
      <w:proofErr w:type="spellStart"/>
      <w:r w:rsidRPr="001B2AB1">
        <w:rPr>
          <w:rFonts w:cs="Times New Roman"/>
          <w:szCs w:val="24"/>
          <w:shd w:val="clear" w:color="auto" w:fill="FFFFFF"/>
        </w:rPr>
        <w:t>Kongats</w:t>
      </w:r>
      <w:proofErr w:type="spellEnd"/>
      <w:r w:rsidRPr="001B2AB1">
        <w:rPr>
          <w:rFonts w:cs="Times New Roman"/>
          <w:szCs w:val="24"/>
          <w:shd w:val="clear" w:color="auto" w:fill="FFFFFF"/>
        </w:rPr>
        <w:t xml:space="preserve">, </w:t>
      </w:r>
      <w:proofErr w:type="spellStart"/>
      <w:proofErr w:type="gramStart"/>
      <w:r w:rsidRPr="001B2AB1">
        <w:rPr>
          <w:rFonts w:cs="Times New Roman"/>
          <w:szCs w:val="24"/>
          <w:shd w:val="clear" w:color="auto" w:fill="FFFFFF"/>
        </w:rPr>
        <w:t>Raine</w:t>
      </w:r>
      <w:proofErr w:type="spellEnd"/>
      <w:r w:rsidRPr="001B2AB1">
        <w:rPr>
          <w:rFonts w:cs="Times New Roman"/>
          <w:szCs w:val="24"/>
          <w:shd w:val="clear" w:color="auto" w:fill="FFFFFF"/>
        </w:rPr>
        <w:t>,  Voyer</w:t>
      </w:r>
      <w:proofErr w:type="gramEnd"/>
      <w:r w:rsidRPr="001B2AB1">
        <w:rPr>
          <w:rFonts w:cs="Times New Roman"/>
          <w:szCs w:val="24"/>
          <w:shd w:val="clear" w:color="auto" w:fill="FFFFFF"/>
        </w:rPr>
        <w:t xml:space="preserve">, &amp; </w:t>
      </w:r>
      <w:proofErr w:type="spellStart"/>
      <w:r w:rsidRPr="001B2AB1">
        <w:rPr>
          <w:rFonts w:cs="Times New Roman"/>
          <w:szCs w:val="24"/>
          <w:shd w:val="clear" w:color="auto" w:fill="FFFFFF"/>
        </w:rPr>
        <w:t>Nykiforuk</w:t>
      </w:r>
      <w:proofErr w:type="spellEnd"/>
      <w:r w:rsidRPr="001B2AB1">
        <w:rPr>
          <w:rFonts w:cs="Times New Roman"/>
          <w:szCs w:val="24"/>
          <w:shd w:val="clear" w:color="auto" w:fill="FFFFFF"/>
        </w:rPr>
        <w:t>, 2019).</w:t>
      </w:r>
    </w:p>
    <w:p w:rsidR="00647A6E" w:rsidRDefault="00647A6E" w:rsidP="00383FA6">
      <w:pPr>
        <w:ind w:firstLine="567"/>
        <w:jc w:val="both"/>
        <w:rPr>
          <w:rFonts w:cs="Times New Roman"/>
          <w:color w:val="222222"/>
          <w:szCs w:val="24"/>
          <w:shd w:val="clear" w:color="auto" w:fill="FFFFFF"/>
        </w:rPr>
      </w:pPr>
    </w:p>
    <w:p w:rsidR="0063737D" w:rsidRPr="00066884" w:rsidRDefault="00C61F35" w:rsidP="0063737D">
      <w:pPr>
        <w:pStyle w:val="Nadpis3"/>
        <w:rPr>
          <w:rFonts w:cs="Times New Roman"/>
          <w:color w:val="201F1E"/>
          <w:szCs w:val="24"/>
          <w:shd w:val="clear" w:color="auto" w:fill="FFFFFF"/>
        </w:rPr>
      </w:pPr>
      <w:bookmarkStart w:id="14" w:name="_Toc44413376"/>
      <w:r w:rsidRPr="00066884">
        <w:rPr>
          <w:rFonts w:cs="Times New Roman"/>
          <w:color w:val="201F1E"/>
          <w:szCs w:val="24"/>
          <w:shd w:val="clear" w:color="auto" w:fill="FFFFFF"/>
        </w:rPr>
        <w:lastRenderedPageBreak/>
        <w:t>Studie pohybové aktivity</w:t>
      </w:r>
      <w:bookmarkEnd w:id="14"/>
    </w:p>
    <w:p w:rsidR="00127C82" w:rsidRPr="009C5D1A" w:rsidRDefault="00127C82" w:rsidP="00127C82">
      <w:pPr>
        <w:pStyle w:val="MJBNTEXT"/>
        <w:rPr>
          <w:rFonts w:cs="Times New Roman"/>
          <w:szCs w:val="24"/>
        </w:rPr>
      </w:pPr>
      <w:r>
        <w:t xml:space="preserve">Čas strávený pohybovou aktivitou je pozitivně spojen s podílem přátel, kteří ovlivňují a posilují normativní chování. Výsledky naznačují, že více přátel zvyšuje pravděpodobnost k zapojení do PA. Je důležité se zaměřit nejen na blízké přátele, ale také na celé skupiny. Je dokázáno, že pohlaví je důležitým faktorem, který ovlivňuje dospívání a s ním spojenou PA </w:t>
      </w:r>
      <w:r>
        <w:rPr>
          <w:shd w:val="clear" w:color="auto" w:fill="FFFFFF"/>
        </w:rPr>
        <w:t>(</w:t>
      </w:r>
      <w:proofErr w:type="spellStart"/>
      <w:r w:rsidRPr="009C5D1A">
        <w:rPr>
          <w:shd w:val="clear" w:color="auto" w:fill="FFFFFF"/>
        </w:rPr>
        <w:t>Marks</w:t>
      </w:r>
      <w:proofErr w:type="spellEnd"/>
      <w:r>
        <w:rPr>
          <w:shd w:val="clear" w:color="auto" w:fill="FFFFFF"/>
        </w:rPr>
        <w:t xml:space="preserve">, </w:t>
      </w:r>
      <w:r w:rsidRPr="009C5D1A">
        <w:rPr>
          <w:shd w:val="clear" w:color="auto" w:fill="FFFFFF"/>
        </w:rPr>
        <w:t xml:space="preserve">de la </w:t>
      </w:r>
      <w:proofErr w:type="spellStart"/>
      <w:proofErr w:type="gramStart"/>
      <w:r w:rsidRPr="009C5D1A">
        <w:rPr>
          <w:shd w:val="clear" w:color="auto" w:fill="FFFFFF"/>
        </w:rPr>
        <w:t>Haye</w:t>
      </w:r>
      <w:proofErr w:type="spellEnd"/>
      <w:r>
        <w:rPr>
          <w:shd w:val="clear" w:color="auto" w:fill="FFFFFF"/>
        </w:rPr>
        <w:t xml:space="preserve">,  </w:t>
      </w:r>
      <w:proofErr w:type="spellStart"/>
      <w:r>
        <w:rPr>
          <w:shd w:val="clear" w:color="auto" w:fill="FFFFFF"/>
        </w:rPr>
        <w:t>Barnett</w:t>
      </w:r>
      <w:proofErr w:type="spellEnd"/>
      <w:proofErr w:type="gramEnd"/>
      <w:r>
        <w:rPr>
          <w:shd w:val="clear" w:color="auto" w:fill="FFFFFF"/>
        </w:rPr>
        <w:t xml:space="preserve">, &amp; </w:t>
      </w:r>
      <w:proofErr w:type="spellStart"/>
      <w:r>
        <w:rPr>
          <w:shd w:val="clear" w:color="auto" w:fill="FFFFFF"/>
        </w:rPr>
        <w:t>Allender</w:t>
      </w:r>
      <w:proofErr w:type="spellEnd"/>
      <w:r>
        <w:rPr>
          <w:shd w:val="clear" w:color="auto" w:fill="FFFFFF"/>
        </w:rPr>
        <w:t xml:space="preserve">, </w:t>
      </w:r>
      <w:r w:rsidRPr="009C5D1A">
        <w:rPr>
          <w:shd w:val="clear" w:color="auto" w:fill="FFFFFF"/>
        </w:rPr>
        <w:t>2015)</w:t>
      </w:r>
      <w:r>
        <w:rPr>
          <w:shd w:val="clear" w:color="auto" w:fill="FFFFFF"/>
        </w:rPr>
        <w:t>.</w:t>
      </w:r>
    </w:p>
    <w:p w:rsidR="00904B3F" w:rsidRDefault="00904B3F" w:rsidP="00904B3F">
      <w:pPr>
        <w:pStyle w:val="MJBNTEXT"/>
        <w:rPr>
          <w:rFonts w:cs="Times New Roman"/>
          <w:color w:val="222222"/>
          <w:szCs w:val="24"/>
          <w:shd w:val="clear" w:color="auto" w:fill="FFFFFF"/>
        </w:rPr>
      </w:pPr>
      <w:r w:rsidRPr="00904B3F">
        <w:t xml:space="preserve">U dívek i chlapců dochází v raném stádiu dospívání na základě hodnocených údajů k poklesu PA. U dívek je ještě viditelnější pokrok jak u chlapců, kde mezi jedenáctým a čtrnáctým rokem byl průměrný pokles </w:t>
      </w:r>
      <w:proofErr w:type="gramStart"/>
      <w:r w:rsidRPr="00904B3F">
        <w:t>41%</w:t>
      </w:r>
      <w:proofErr w:type="gramEnd"/>
      <w:r w:rsidRPr="00904B3F">
        <w:t xml:space="preserve">. U chlapců se jednalo o </w:t>
      </w:r>
      <w:proofErr w:type="gramStart"/>
      <w:r w:rsidRPr="00904B3F">
        <w:t>7%</w:t>
      </w:r>
      <w:proofErr w:type="gramEnd"/>
      <w:r w:rsidRPr="00904B3F">
        <w:t>. Kromě biologických změn je tak pravděpodobně způsobeno i vlivem environmentálního prostředí, tudíž lze v tomto ohledu školní prostředí identifikovat, jako jeden z nejdůležitějších</w:t>
      </w:r>
      <w:r>
        <w:t xml:space="preserve"> faktorů pro tuto zjevnou změnu </w:t>
      </w:r>
      <w:r w:rsidRPr="00795F94">
        <w:rPr>
          <w:rFonts w:cs="Times New Roman"/>
          <w:szCs w:val="24"/>
        </w:rPr>
        <w:t>(</w:t>
      </w:r>
      <w:proofErr w:type="spellStart"/>
      <w:proofErr w:type="gramStart"/>
      <w:r w:rsidRPr="00795F94">
        <w:rPr>
          <w:rFonts w:cs="Times New Roman"/>
          <w:color w:val="222222"/>
          <w:szCs w:val="24"/>
          <w:shd w:val="clear" w:color="auto" w:fill="FFFFFF"/>
        </w:rPr>
        <w:t>Sember</w:t>
      </w:r>
      <w:proofErr w:type="spellEnd"/>
      <w:r w:rsidRPr="00795F94">
        <w:rPr>
          <w:rFonts w:cs="Times New Roman"/>
          <w:color w:val="222222"/>
          <w:szCs w:val="24"/>
          <w:shd w:val="clear" w:color="auto" w:fill="FFFFFF"/>
        </w:rPr>
        <w:t xml:space="preserve">,  </w:t>
      </w:r>
      <w:proofErr w:type="spellStart"/>
      <w:r w:rsidRPr="00795F94">
        <w:rPr>
          <w:rFonts w:cs="Times New Roman"/>
          <w:color w:val="222222"/>
          <w:szCs w:val="24"/>
          <w:shd w:val="clear" w:color="auto" w:fill="FFFFFF"/>
        </w:rPr>
        <w:t>Jurak</w:t>
      </w:r>
      <w:proofErr w:type="spellEnd"/>
      <w:proofErr w:type="gramEnd"/>
      <w:r w:rsidRPr="00795F94">
        <w:rPr>
          <w:rFonts w:cs="Times New Roman"/>
          <w:color w:val="222222"/>
          <w:szCs w:val="24"/>
          <w:shd w:val="clear" w:color="auto" w:fill="FFFFFF"/>
        </w:rPr>
        <w:t xml:space="preserve">, Kovač, </w:t>
      </w:r>
      <w:proofErr w:type="spellStart"/>
      <w:r w:rsidRPr="00795F94">
        <w:rPr>
          <w:rFonts w:cs="Times New Roman"/>
          <w:color w:val="222222"/>
          <w:szCs w:val="24"/>
          <w:shd w:val="clear" w:color="auto" w:fill="FFFFFF"/>
        </w:rPr>
        <w:t>Đurić</w:t>
      </w:r>
      <w:proofErr w:type="spellEnd"/>
      <w:r w:rsidRPr="00795F94">
        <w:rPr>
          <w:rFonts w:cs="Times New Roman"/>
          <w:color w:val="222222"/>
          <w:szCs w:val="24"/>
          <w:shd w:val="clear" w:color="auto" w:fill="FFFFFF"/>
        </w:rPr>
        <w:t xml:space="preserve">, &amp; </w:t>
      </w:r>
      <w:proofErr w:type="spellStart"/>
      <w:r w:rsidRPr="00795F94">
        <w:rPr>
          <w:rFonts w:cs="Times New Roman"/>
          <w:color w:val="222222"/>
          <w:szCs w:val="24"/>
          <w:shd w:val="clear" w:color="auto" w:fill="FFFFFF"/>
        </w:rPr>
        <w:t>Starc</w:t>
      </w:r>
      <w:proofErr w:type="spellEnd"/>
      <w:r w:rsidRPr="00795F94">
        <w:rPr>
          <w:rFonts w:cs="Times New Roman"/>
          <w:color w:val="222222"/>
          <w:szCs w:val="24"/>
          <w:shd w:val="clear" w:color="auto" w:fill="FFFFFF"/>
        </w:rPr>
        <w:t>, 2020)</w:t>
      </w:r>
      <w:r>
        <w:rPr>
          <w:rFonts w:cs="Times New Roman"/>
          <w:color w:val="222222"/>
          <w:szCs w:val="24"/>
          <w:shd w:val="clear" w:color="auto" w:fill="FFFFFF"/>
        </w:rPr>
        <w:t>.</w:t>
      </w:r>
    </w:p>
    <w:p w:rsidR="00A6548F" w:rsidRDefault="008F1844" w:rsidP="00A6548F">
      <w:pPr>
        <w:pStyle w:val="MJBNTEXT"/>
        <w:rPr>
          <w:shd w:val="clear" w:color="auto" w:fill="FFFFFF"/>
        </w:rPr>
      </w:pPr>
      <w:r>
        <w:t>Nízká úroveň pohybové aktivity a s ní vysoká úroveň sedavých aktivit může signalizovat budoucí depresivní problémy. Kromě toho má PA přínos i pro spánek. Častý problém se spánkem bývá během</w:t>
      </w:r>
      <w:r w:rsidR="001E2165">
        <w:t xml:space="preserve"> zažívání</w:t>
      </w:r>
      <w:r>
        <w:t xml:space="preserve"> depresí. Tyto problémy mohou vznikat i pocitem osamělosti, kdy tráví svůj volný čas sedavými činnosti o samotě (počítačové hry). PA tedy působí proti rozvoji depresí, tlumí stres, zvyšuje sebeúctu, koncentraci</w:t>
      </w:r>
      <w:r w:rsidR="001E2165">
        <w:t xml:space="preserve"> a pocit zvládnutí těla (</w:t>
      </w:r>
      <w:r w:rsidR="001E2165" w:rsidRPr="001E2165">
        <w:rPr>
          <w:shd w:val="clear" w:color="auto" w:fill="FFFFFF"/>
        </w:rPr>
        <w:t xml:space="preserve">Sund, </w:t>
      </w:r>
      <w:proofErr w:type="spellStart"/>
      <w:r w:rsidR="001E2165" w:rsidRPr="001E2165">
        <w:rPr>
          <w:shd w:val="clear" w:color="auto" w:fill="FFFFFF"/>
        </w:rPr>
        <w:t>Larsson</w:t>
      </w:r>
      <w:proofErr w:type="spellEnd"/>
      <w:r w:rsidR="001E2165" w:rsidRPr="001E2165">
        <w:rPr>
          <w:shd w:val="clear" w:color="auto" w:fill="FFFFFF"/>
        </w:rPr>
        <w:t xml:space="preserve">, &amp; </w:t>
      </w:r>
      <w:proofErr w:type="spellStart"/>
      <w:r w:rsidR="001E2165" w:rsidRPr="001E2165">
        <w:rPr>
          <w:shd w:val="clear" w:color="auto" w:fill="FFFFFF"/>
        </w:rPr>
        <w:t>Wichstrøm</w:t>
      </w:r>
      <w:proofErr w:type="spellEnd"/>
      <w:r w:rsidR="001E2165" w:rsidRPr="001E2165">
        <w:rPr>
          <w:shd w:val="clear" w:color="auto" w:fill="FFFFFF"/>
        </w:rPr>
        <w:t>, 2011).</w:t>
      </w:r>
    </w:p>
    <w:p w:rsidR="005666AF" w:rsidRPr="005666AF" w:rsidRDefault="005666AF" w:rsidP="005666AF">
      <w:pPr>
        <w:pStyle w:val="MJBNTEXT"/>
      </w:pPr>
      <w:r w:rsidRPr="005666AF">
        <w:rPr>
          <w:color w:val="000000" w:themeColor="text1"/>
        </w:rPr>
        <w:t xml:space="preserve">Nízká úroveň PA u dívek je spojena se zvýšeným rizikem pro špatné duševní zdraví </w:t>
      </w:r>
      <w:r w:rsidRPr="005666AF">
        <w:rPr>
          <w:rFonts w:cs="Times New Roman"/>
          <w:color w:val="000000" w:themeColor="text1"/>
          <w:szCs w:val="24"/>
          <w:shd w:val="clear" w:color="auto" w:fill="FFFFFF"/>
        </w:rPr>
        <w:t>(</w:t>
      </w:r>
      <w:proofErr w:type="spellStart"/>
      <w:r w:rsidRPr="005666AF">
        <w:rPr>
          <w:rFonts w:cs="Times New Roman"/>
          <w:color w:val="000000" w:themeColor="text1"/>
          <w:szCs w:val="24"/>
          <w:shd w:val="clear" w:color="auto" w:fill="FFFFFF"/>
        </w:rPr>
        <w:t>Poulsen</w:t>
      </w:r>
      <w:proofErr w:type="spellEnd"/>
      <w:r w:rsidRPr="005666AF">
        <w:rPr>
          <w:rFonts w:cs="Times New Roman"/>
          <w:color w:val="000000" w:themeColor="text1"/>
          <w:szCs w:val="24"/>
          <w:shd w:val="clear" w:color="auto" w:fill="FFFFFF"/>
        </w:rPr>
        <w:t xml:space="preserve">, </w:t>
      </w:r>
      <w:proofErr w:type="spellStart"/>
      <w:r w:rsidRPr="005666AF">
        <w:rPr>
          <w:rFonts w:cs="Times New Roman"/>
          <w:color w:val="000000" w:themeColor="text1"/>
          <w:szCs w:val="24"/>
          <w:shd w:val="clear" w:color="auto" w:fill="FFFFFF"/>
        </w:rPr>
        <w:t>Biering</w:t>
      </w:r>
      <w:proofErr w:type="spellEnd"/>
      <w:r w:rsidRPr="005666AF">
        <w:rPr>
          <w:rFonts w:cs="Times New Roman"/>
          <w:color w:val="000000" w:themeColor="text1"/>
          <w:szCs w:val="24"/>
          <w:shd w:val="clear" w:color="auto" w:fill="FFFFFF"/>
        </w:rPr>
        <w:t>, &amp; Andersen, 2015)</w:t>
      </w:r>
      <w:r w:rsidR="002A5FB2">
        <w:rPr>
          <w:rFonts w:cs="Times New Roman"/>
          <w:color w:val="000000" w:themeColor="text1"/>
          <w:szCs w:val="24"/>
          <w:shd w:val="clear" w:color="auto" w:fill="FFFFFF"/>
        </w:rPr>
        <w:t>.</w:t>
      </w:r>
    </w:p>
    <w:p w:rsidR="00A6548F" w:rsidRDefault="00A6548F" w:rsidP="00A6548F">
      <w:pPr>
        <w:pStyle w:val="MJBNTEXT"/>
        <w:rPr>
          <w:rFonts w:cs="Times New Roman"/>
          <w:color w:val="000000" w:themeColor="text1"/>
          <w:szCs w:val="24"/>
        </w:rPr>
      </w:pPr>
      <w:r w:rsidRPr="00A6548F">
        <w:rPr>
          <w:color w:val="000000" w:themeColor="text1"/>
        </w:rPr>
        <w:t xml:space="preserve">PA je také důležitá pro správné držení těla. Studie ukázaly, že míra fyzické aktivity zvyšuje sílu břišního svalstva a snižuje riziko bolesti zad. Dospívající, kteří provozují zvýšenou fyzickou aktivitu, mají lepší hodnoty bederní lordózy, úhel křížové kosti, postavení lopatky a větší rozsah páteře v sagitální i frontální rovině, v porovnání s vrstevníky s nízkou úrovní PA </w:t>
      </w:r>
      <w:r w:rsidRPr="00A6548F">
        <w:rPr>
          <w:rFonts w:cs="Times New Roman"/>
          <w:color w:val="000000" w:themeColor="text1"/>
          <w:szCs w:val="24"/>
        </w:rPr>
        <w:t>(</w:t>
      </w:r>
      <w:proofErr w:type="spellStart"/>
      <w:r w:rsidRPr="00A6548F">
        <w:rPr>
          <w:rFonts w:cs="Times New Roman"/>
          <w:color w:val="000000" w:themeColor="text1"/>
          <w:szCs w:val="24"/>
          <w:shd w:val="clear" w:color="auto" w:fill="FFFFFF"/>
        </w:rPr>
        <w:t>Sidlauskiene</w:t>
      </w:r>
      <w:proofErr w:type="spellEnd"/>
      <w:r w:rsidRPr="00A6548F">
        <w:rPr>
          <w:rFonts w:cs="Times New Roman"/>
          <w:color w:val="000000" w:themeColor="text1"/>
          <w:szCs w:val="24"/>
        </w:rPr>
        <w:t xml:space="preserve"> et al., 2019).</w:t>
      </w:r>
    </w:p>
    <w:p w:rsidR="00AA65F0" w:rsidRDefault="00AA65F0" w:rsidP="00AA65F0">
      <w:pPr>
        <w:pStyle w:val="MJBNTEXT"/>
        <w:rPr>
          <w:rFonts w:cs="Times New Roman"/>
          <w:color w:val="000000" w:themeColor="text1"/>
          <w:szCs w:val="24"/>
        </w:rPr>
      </w:pPr>
      <w:r w:rsidRPr="00707CD1">
        <w:rPr>
          <w:rFonts w:cs="Times New Roman"/>
          <w:color w:val="000000" w:themeColor="text1"/>
          <w:szCs w:val="24"/>
        </w:rPr>
        <w:t xml:space="preserve">PA pozitivně ovlivňuje akademický výkon, proto je důležité, jak k ní škola přistupuje a implementuje procesy učení v souvislosti se školními osnovami a politikou. Škola je považována za klíčové místo pro preventivní iniciativu v oblasti veřejného zdraví a měli by hrát hlavní roli v prevenci chronických neinfekčních onemocnění a dalších problémů veřejného zdraví s ohledem </w:t>
      </w:r>
      <w:r>
        <w:rPr>
          <w:rFonts w:cs="Times New Roman"/>
          <w:color w:val="000000" w:themeColor="text1"/>
          <w:szCs w:val="24"/>
        </w:rPr>
        <w:t xml:space="preserve">na budoucnost </w:t>
      </w:r>
      <w:r w:rsidRPr="00707CD1">
        <w:rPr>
          <w:rFonts w:cs="Times New Roman"/>
          <w:color w:val="000000" w:themeColor="text1"/>
          <w:szCs w:val="24"/>
        </w:rPr>
        <w:t>(</w:t>
      </w:r>
      <w:proofErr w:type="spellStart"/>
      <w:r w:rsidR="00063723" w:rsidRPr="00707CD1">
        <w:rPr>
          <w:rFonts w:cs="Times New Roman"/>
          <w:color w:val="000000" w:themeColor="text1"/>
          <w:szCs w:val="24"/>
          <w:shd w:val="clear" w:color="auto" w:fill="FFFFFF"/>
        </w:rPr>
        <w:t>Resaland</w:t>
      </w:r>
      <w:proofErr w:type="spellEnd"/>
      <w:r w:rsidR="00063723" w:rsidRPr="00707CD1">
        <w:rPr>
          <w:rFonts w:cs="Times New Roman"/>
          <w:color w:val="000000" w:themeColor="text1"/>
          <w:szCs w:val="24"/>
        </w:rPr>
        <w:t xml:space="preserve"> </w:t>
      </w:r>
      <w:r w:rsidRPr="00707CD1">
        <w:rPr>
          <w:rFonts w:cs="Times New Roman"/>
          <w:color w:val="000000" w:themeColor="text1"/>
          <w:szCs w:val="24"/>
        </w:rPr>
        <w:t>et al., 2015).</w:t>
      </w:r>
    </w:p>
    <w:p w:rsidR="00063723" w:rsidRDefault="00063723" w:rsidP="00063723">
      <w:pPr>
        <w:pStyle w:val="MJBNTEXT"/>
        <w:rPr>
          <w:rFonts w:cs="Times New Roman"/>
          <w:color w:val="000000" w:themeColor="text1"/>
          <w:szCs w:val="24"/>
        </w:rPr>
      </w:pPr>
      <w:proofErr w:type="spellStart"/>
      <w:r w:rsidRPr="00FA45BD">
        <w:rPr>
          <w:rFonts w:cs="Times New Roman"/>
          <w:color w:val="000000" w:themeColor="text1"/>
          <w:szCs w:val="24"/>
        </w:rPr>
        <w:t>Hypoaktivita</w:t>
      </w:r>
      <w:proofErr w:type="spellEnd"/>
      <w:r w:rsidRPr="00FA45BD">
        <w:rPr>
          <w:rFonts w:cs="Times New Roman"/>
          <w:color w:val="000000" w:themeColor="text1"/>
          <w:szCs w:val="24"/>
        </w:rPr>
        <w:t xml:space="preserve"> je hlavním z faktorů chronického onemocnění u adolescentů, obezity a onemocnění kardiovaskulární systému. Dále způsobuje zhoršení zdraví. S již vyskytující se </w:t>
      </w:r>
      <w:r w:rsidRPr="00FA45BD">
        <w:rPr>
          <w:rFonts w:cs="Times New Roman"/>
          <w:color w:val="000000" w:themeColor="text1"/>
          <w:szCs w:val="24"/>
        </w:rPr>
        <w:lastRenderedPageBreak/>
        <w:t xml:space="preserve">chronickou nemocí se snižují podmínky a funkční schopnosti. To znamená, že se vytváří začarovaný kruh. Chronická nemoc tedy způsobuje </w:t>
      </w:r>
      <w:proofErr w:type="spellStart"/>
      <w:r w:rsidRPr="00FA45BD">
        <w:rPr>
          <w:rFonts w:cs="Times New Roman"/>
          <w:color w:val="000000" w:themeColor="text1"/>
          <w:szCs w:val="24"/>
        </w:rPr>
        <w:t>hypoaktivitu</w:t>
      </w:r>
      <w:proofErr w:type="spellEnd"/>
      <w:r w:rsidRPr="00FA45BD">
        <w:rPr>
          <w:rFonts w:cs="Times New Roman"/>
          <w:color w:val="000000" w:themeColor="text1"/>
          <w:szCs w:val="24"/>
        </w:rPr>
        <w:t>, která negativně ovlivňuje zdravotní stav, stávající podmínky a funkční schopnosti. Tudíž taková situace vede k dalšímu snížení PA adolescenta (</w:t>
      </w:r>
      <w:proofErr w:type="spellStart"/>
      <w:r w:rsidRPr="00FA45BD">
        <w:rPr>
          <w:rFonts w:cs="Times New Roman"/>
          <w:color w:val="000000" w:themeColor="text1"/>
          <w:szCs w:val="24"/>
          <w:shd w:val="clear" w:color="auto" w:fill="FFFFFF"/>
        </w:rPr>
        <w:t>Iedynak</w:t>
      </w:r>
      <w:proofErr w:type="spellEnd"/>
      <w:r w:rsidRPr="00FA45BD">
        <w:rPr>
          <w:rFonts w:cs="Times New Roman"/>
          <w:color w:val="000000" w:themeColor="text1"/>
          <w:szCs w:val="24"/>
        </w:rPr>
        <w:t xml:space="preserve"> et al., 2015).</w:t>
      </w:r>
    </w:p>
    <w:p w:rsidR="00B62492" w:rsidRDefault="00B62492" w:rsidP="00B62492">
      <w:pPr>
        <w:ind w:firstLine="567"/>
        <w:jc w:val="both"/>
        <w:rPr>
          <w:rFonts w:cs="Times New Roman"/>
          <w:szCs w:val="24"/>
        </w:rPr>
      </w:pPr>
      <w:r w:rsidRPr="00C5317C">
        <w:t xml:space="preserve">Účast na pravidelné fyzické aktivitě snižuje riziko vzniku </w:t>
      </w:r>
      <w:proofErr w:type="spellStart"/>
      <w:r w:rsidRPr="00C5317C">
        <w:t>kardiometabolického</w:t>
      </w:r>
      <w:proofErr w:type="spellEnd"/>
      <w:r w:rsidRPr="00C5317C">
        <w:t xml:space="preserve"> onemocnění. U lidí s chronickými kardiorespiračními stavy je účast na fyzické aktivitě dále snížena časovou zátěží léčby a nepříjemnými příznaky během fyzické aktivity. Doporučuje se, aby si člověk našel důvody, proč chce nebo nechce změnit chování “. Tato technika je běžně uváděna jako rozhodující při ovlivňování účasti na fyzické aktivitě. Je však potřeba dosažení pozitivního chování (např. V případě dokončení fyzické aktivity 30 minut denně) i přes nepříznivé vlivy (např. Motivace, nepříznivé počasí, konkurenční časové zájmy) dochází k srdeční rehabilitaci. Řešení těchto překážek během dospívání a rané dospělosti může podpořit větší účast na </w:t>
      </w:r>
      <w:r>
        <w:t xml:space="preserve">fyzické aktivitě ve vyšším věku </w:t>
      </w:r>
      <w:r w:rsidRPr="00C5317C">
        <w:rPr>
          <w:rFonts w:cs="Times New Roman"/>
          <w:szCs w:val="24"/>
        </w:rPr>
        <w:t>(</w:t>
      </w:r>
      <w:proofErr w:type="spellStart"/>
      <w:r w:rsidRPr="00C5317C">
        <w:rPr>
          <w:rFonts w:cs="Times New Roman"/>
          <w:szCs w:val="24"/>
          <w:shd w:val="clear" w:color="auto" w:fill="FFFFFF"/>
        </w:rPr>
        <w:t>Sawyer</w:t>
      </w:r>
      <w:proofErr w:type="spellEnd"/>
      <w:r w:rsidRPr="00C5317C">
        <w:rPr>
          <w:rFonts w:cs="Times New Roman"/>
          <w:szCs w:val="24"/>
        </w:rPr>
        <w:t xml:space="preserve"> et al., 2015).</w:t>
      </w:r>
    </w:p>
    <w:p w:rsidR="00F97454" w:rsidRDefault="00F97454" w:rsidP="00F97454">
      <w:pPr>
        <w:ind w:firstLine="567"/>
        <w:jc w:val="both"/>
        <w:rPr>
          <w:rFonts w:cs="Times New Roman"/>
          <w:szCs w:val="24"/>
          <w:shd w:val="clear" w:color="auto" w:fill="FFFFFF"/>
        </w:rPr>
      </w:pPr>
      <w:r>
        <w:rPr>
          <w:rFonts w:cs="Times New Roman"/>
          <w:szCs w:val="24"/>
        </w:rPr>
        <w:t>Aktivní</w:t>
      </w:r>
      <w:r w:rsidRPr="00102429">
        <w:rPr>
          <w:rFonts w:cs="Times New Roman"/>
          <w:szCs w:val="24"/>
        </w:rPr>
        <w:t xml:space="preserve"> životní styl je nesmírně důležitou součástí zdravého života dětí a mládeže. Existují značné důkazy o přínosech pro zdraví fyzické aktivity u mládeže. PA má příznivé účinky na adipozitu, celkové zdraví, kondici svalů a kostí, kardiovaskulární zdraví, krevní tlak, plazmatické lipidy, lipoproteiny a na složkách duševního zdraví. Vzhledem ke změnám věku, pohlaví, frekvence cvičení, intenzita cvičení a délka cvičení, lze učinit omezené závěry na doporučení aerobního frekvence fyzické aktivity, trvání a intenzita. Nicméně nezáleží pouze na PA, ale taky je důležité přiřadit úlohu správné výživy a kalorických omezení, které při snižování adipozity hrají důležitou roli. Výsledky ukazují, že 4omezení kalorií na 1200–1400k / </w:t>
      </w:r>
      <w:proofErr w:type="spellStart"/>
      <w:r w:rsidRPr="00102429">
        <w:rPr>
          <w:rFonts w:cs="Times New Roman"/>
          <w:szCs w:val="24"/>
        </w:rPr>
        <w:t>cal</w:t>
      </w:r>
      <w:proofErr w:type="spellEnd"/>
      <w:r w:rsidRPr="00102429">
        <w:rPr>
          <w:rFonts w:cs="Times New Roman"/>
          <w:szCs w:val="24"/>
        </w:rPr>
        <w:t xml:space="preserve"> za den a denní fyzická aktivita 60 až 90 minut v trvání dvakrát denně a s tím spojená změna chování může významně snížit adipozitu u děti a mládeže školního věku (</w:t>
      </w:r>
      <w:proofErr w:type="spellStart"/>
      <w:r w:rsidRPr="00102429">
        <w:rPr>
          <w:rFonts w:cs="Times New Roman"/>
          <w:szCs w:val="24"/>
          <w:shd w:val="clear" w:color="auto" w:fill="FFFFFF"/>
        </w:rPr>
        <w:t>Laframboise</w:t>
      </w:r>
      <w:proofErr w:type="spellEnd"/>
      <w:r w:rsidRPr="00102429">
        <w:rPr>
          <w:rFonts w:cs="Times New Roman"/>
          <w:szCs w:val="24"/>
          <w:shd w:val="clear" w:color="auto" w:fill="FFFFFF"/>
        </w:rPr>
        <w:t xml:space="preserve"> &amp; </w:t>
      </w:r>
      <w:proofErr w:type="spellStart"/>
      <w:r w:rsidRPr="00102429">
        <w:rPr>
          <w:rFonts w:cs="Times New Roman"/>
          <w:szCs w:val="24"/>
          <w:shd w:val="clear" w:color="auto" w:fill="FFFFFF"/>
        </w:rPr>
        <w:t>deGraauw</w:t>
      </w:r>
      <w:proofErr w:type="spellEnd"/>
      <w:r w:rsidRPr="00102429">
        <w:rPr>
          <w:rFonts w:cs="Times New Roman"/>
          <w:szCs w:val="24"/>
          <w:shd w:val="clear" w:color="auto" w:fill="FFFFFF"/>
        </w:rPr>
        <w:t>, 2011).</w:t>
      </w:r>
    </w:p>
    <w:p w:rsidR="00C61F35" w:rsidRDefault="00C61F35" w:rsidP="00C61F35">
      <w:pPr>
        <w:ind w:firstLine="567"/>
        <w:jc w:val="both"/>
        <w:rPr>
          <w:rFonts w:cs="Times New Roman"/>
          <w:szCs w:val="24"/>
          <w:shd w:val="clear" w:color="auto" w:fill="FFFFFF"/>
        </w:rPr>
      </w:pPr>
      <w:r w:rsidRPr="00FB5D65">
        <w:rPr>
          <w:rFonts w:cs="Times New Roman"/>
          <w:szCs w:val="24"/>
        </w:rPr>
        <w:t xml:space="preserve">Výzkumy jasně podporují zahrnutí pravidelné PA jako nástroje prevence proti chronickým onemocněním a zlepšení celkového zdrav. Benefity závisí na pravidelném cvičení, typu, intenzitě a objemu.  Výsledkem je redukce lipoproteinů s nízkou hustotou a zvýšení lipoproteinů s vysokou hustotou, zlepšení metabolismu glukózy u pacientů s diabetem typu II, zlepšená síla, sebevědomí, zlepšený image těla, snížení výskytu zranění zad a podpora imunitní systém. Kromě těchto benefitů se jedinci setkávají se snižováním sedavého chování a tím i zvyšováním každodenní PA, která redukuje stres. </w:t>
      </w:r>
      <w:r w:rsidRPr="00FB5D65">
        <w:rPr>
          <w:rFonts w:cs="Times New Roman"/>
          <w:szCs w:val="24"/>
          <w:shd w:val="clear" w:color="auto" w:fill="FFFFFF"/>
        </w:rPr>
        <w:t>(</w:t>
      </w:r>
      <w:proofErr w:type="spellStart"/>
      <w:r w:rsidRPr="00FB5D65">
        <w:rPr>
          <w:rFonts w:cs="Times New Roman"/>
          <w:szCs w:val="24"/>
          <w:shd w:val="clear" w:color="auto" w:fill="FFFFFF"/>
        </w:rPr>
        <w:t>Sothern</w:t>
      </w:r>
      <w:proofErr w:type="spellEnd"/>
      <w:r w:rsidRPr="00FB5D65">
        <w:rPr>
          <w:rFonts w:cs="Times New Roman"/>
          <w:szCs w:val="24"/>
          <w:shd w:val="clear" w:color="auto" w:fill="FFFFFF"/>
        </w:rPr>
        <w:t xml:space="preserve">, </w:t>
      </w:r>
      <w:proofErr w:type="spellStart"/>
      <w:r w:rsidRPr="00FB5D65">
        <w:rPr>
          <w:rFonts w:cs="Times New Roman"/>
          <w:szCs w:val="24"/>
          <w:shd w:val="clear" w:color="auto" w:fill="FFFFFF"/>
        </w:rPr>
        <w:t>Loftin</w:t>
      </w:r>
      <w:proofErr w:type="spellEnd"/>
      <w:r w:rsidRPr="00FB5D65">
        <w:rPr>
          <w:rFonts w:cs="Times New Roman"/>
          <w:szCs w:val="24"/>
          <w:shd w:val="clear" w:color="auto" w:fill="FFFFFF"/>
        </w:rPr>
        <w:t xml:space="preserve">, </w:t>
      </w:r>
      <w:proofErr w:type="spellStart"/>
      <w:r w:rsidRPr="00FB5D65">
        <w:rPr>
          <w:rFonts w:cs="Times New Roman"/>
          <w:szCs w:val="24"/>
          <w:shd w:val="clear" w:color="auto" w:fill="FFFFFF"/>
        </w:rPr>
        <w:t>Suskind</w:t>
      </w:r>
      <w:proofErr w:type="spellEnd"/>
      <w:r w:rsidRPr="00FB5D65">
        <w:rPr>
          <w:rFonts w:cs="Times New Roman"/>
          <w:szCs w:val="24"/>
          <w:shd w:val="clear" w:color="auto" w:fill="FFFFFF"/>
        </w:rPr>
        <w:t xml:space="preserve">, </w:t>
      </w:r>
      <w:proofErr w:type="spellStart"/>
      <w:r w:rsidRPr="00FB5D65">
        <w:rPr>
          <w:rFonts w:cs="Times New Roman"/>
          <w:szCs w:val="24"/>
          <w:shd w:val="clear" w:color="auto" w:fill="FFFFFF"/>
        </w:rPr>
        <w:t>Udall</w:t>
      </w:r>
      <w:proofErr w:type="spellEnd"/>
      <w:r w:rsidRPr="00FB5D65">
        <w:rPr>
          <w:rFonts w:cs="Times New Roman"/>
          <w:szCs w:val="24"/>
          <w:shd w:val="clear" w:color="auto" w:fill="FFFFFF"/>
        </w:rPr>
        <w:t xml:space="preserve">, &amp; </w:t>
      </w:r>
      <w:proofErr w:type="spellStart"/>
      <w:r w:rsidRPr="00FB5D65">
        <w:rPr>
          <w:rFonts w:cs="Times New Roman"/>
          <w:szCs w:val="24"/>
          <w:shd w:val="clear" w:color="auto" w:fill="FFFFFF"/>
        </w:rPr>
        <w:t>Blecker</w:t>
      </w:r>
      <w:proofErr w:type="spellEnd"/>
      <w:r w:rsidRPr="00FB5D65">
        <w:rPr>
          <w:rFonts w:cs="Times New Roman"/>
          <w:szCs w:val="24"/>
          <w:shd w:val="clear" w:color="auto" w:fill="FFFFFF"/>
        </w:rPr>
        <w:t>, 1999).</w:t>
      </w:r>
    </w:p>
    <w:p w:rsidR="00C61F35" w:rsidRPr="00066884" w:rsidRDefault="00C61F35" w:rsidP="00C61F35">
      <w:pPr>
        <w:pStyle w:val="Nadpis3"/>
        <w:rPr>
          <w:rFonts w:cs="Times New Roman"/>
          <w:color w:val="201F1E"/>
          <w:szCs w:val="24"/>
          <w:shd w:val="clear" w:color="auto" w:fill="FFFFFF"/>
        </w:rPr>
      </w:pPr>
      <w:bookmarkStart w:id="15" w:name="_Toc44413377"/>
      <w:r w:rsidRPr="00066884">
        <w:rPr>
          <w:rFonts w:cs="Times New Roman"/>
          <w:color w:val="201F1E"/>
          <w:szCs w:val="24"/>
          <w:shd w:val="clear" w:color="auto" w:fill="FFFFFF"/>
        </w:rPr>
        <w:lastRenderedPageBreak/>
        <w:t>Zkoumaní problematiky v reflexi aktuálního výzkumu</w:t>
      </w:r>
      <w:bookmarkEnd w:id="15"/>
    </w:p>
    <w:p w:rsidR="006643B2" w:rsidRPr="006643B2" w:rsidRDefault="006643B2" w:rsidP="006643B2">
      <w:pPr>
        <w:ind w:firstLine="567"/>
        <w:jc w:val="both"/>
        <w:rPr>
          <w:rFonts w:cs="Times New Roman"/>
          <w:color w:val="000000" w:themeColor="text1"/>
          <w:szCs w:val="24"/>
          <w:shd w:val="clear" w:color="auto" w:fill="FFFFFF"/>
        </w:rPr>
      </w:pPr>
      <w:r w:rsidRPr="006643B2">
        <w:rPr>
          <w:rFonts w:cs="Times New Roman"/>
          <w:color w:val="000000" w:themeColor="text1"/>
          <w:szCs w:val="24"/>
          <w:shd w:val="clear" w:color="auto" w:fill="FFFFFF"/>
        </w:rPr>
        <w:t xml:space="preserve">Jako nejúčinnější faktor prevence proti civilizačním onemocněním se jeví pravidelná pohybová aktivity (PA).  Za jedno z klíčových období v životě člověka pro tvorbu a udržení správného návyku PA je adolescence. Domníváme se, že úroveň PA souvisí a je ovlivnitelná možností vykonávat preferované sportovní aktivity.  </w:t>
      </w:r>
      <w:r w:rsidRPr="006643B2">
        <w:rPr>
          <w:rFonts w:cs="Times New Roman"/>
          <w:color w:val="222222"/>
          <w:szCs w:val="24"/>
          <w:shd w:val="clear" w:color="auto" w:fill="FFFFFF"/>
        </w:rPr>
        <w:t xml:space="preserve">(Valach, </w:t>
      </w:r>
      <w:proofErr w:type="spellStart"/>
      <w:r w:rsidRPr="006643B2">
        <w:rPr>
          <w:rFonts w:cs="Times New Roman"/>
          <w:color w:val="222222"/>
          <w:szCs w:val="24"/>
          <w:shd w:val="clear" w:color="auto" w:fill="FFFFFF"/>
        </w:rPr>
        <w:t>Frömel</w:t>
      </w:r>
      <w:proofErr w:type="spellEnd"/>
      <w:r w:rsidRPr="006643B2">
        <w:rPr>
          <w:rFonts w:cs="Times New Roman"/>
          <w:color w:val="222222"/>
          <w:szCs w:val="24"/>
          <w:shd w:val="clear" w:color="auto" w:fill="FFFFFF"/>
        </w:rPr>
        <w:t xml:space="preserve">, Jakubec, Benešová, &amp; </w:t>
      </w:r>
      <w:proofErr w:type="spellStart"/>
      <w:r w:rsidRPr="006643B2">
        <w:rPr>
          <w:rFonts w:cs="Times New Roman"/>
          <w:color w:val="222222"/>
          <w:szCs w:val="24"/>
          <w:shd w:val="clear" w:color="auto" w:fill="FFFFFF"/>
        </w:rPr>
        <w:t>Salcman</w:t>
      </w:r>
      <w:proofErr w:type="spellEnd"/>
      <w:r w:rsidRPr="006643B2">
        <w:rPr>
          <w:rFonts w:cs="Times New Roman"/>
          <w:color w:val="222222"/>
          <w:szCs w:val="24"/>
          <w:shd w:val="clear" w:color="auto" w:fill="FFFFFF"/>
        </w:rPr>
        <w:t>, 2017).</w:t>
      </w:r>
    </w:p>
    <w:p w:rsidR="006643B2" w:rsidRDefault="006643B2" w:rsidP="006643B2">
      <w:pPr>
        <w:ind w:firstLine="567"/>
        <w:jc w:val="both"/>
        <w:rPr>
          <w:rFonts w:cs="Times New Roman"/>
          <w:szCs w:val="24"/>
        </w:rPr>
      </w:pPr>
      <w:r w:rsidRPr="006643B2">
        <w:rPr>
          <w:rFonts w:cs="Times New Roman"/>
          <w:color w:val="000000" w:themeColor="text1"/>
          <w:szCs w:val="24"/>
        </w:rPr>
        <w:t>Výsledky ukázaly, že v případě preferování kondičních aktivit vzniká významný vztah s vyšší úrovní PA, jak ve volném čase, tak i při intenzivní PA.  U dívek je tomu také tak s intenzivní PA. U chlapců mezi tři nejvíce oblíbené typy PA spadají fotbal, florbal a basketbal, dále individuální sporty a kondiční aktivity. Děvčata preferují individuální sporty, konkrétně plavání, cyklistiku a sjezdové lyžování, následně týmové sporty a</w:t>
      </w:r>
      <w:r w:rsidR="003E3AFA">
        <w:rPr>
          <w:rFonts w:cs="Times New Roman"/>
          <w:color w:val="000000" w:themeColor="text1"/>
          <w:szCs w:val="24"/>
        </w:rPr>
        <w:t xml:space="preserve"> rytmické a taneční aktivity</w:t>
      </w:r>
      <w:r w:rsidRPr="006643B2">
        <w:rPr>
          <w:rFonts w:cs="Times New Roman"/>
          <w:color w:val="000000" w:themeColor="text1"/>
          <w:szCs w:val="24"/>
        </w:rPr>
        <w:t xml:space="preserve"> </w:t>
      </w:r>
      <w:r w:rsidRPr="006643B2">
        <w:rPr>
          <w:rFonts w:cs="Times New Roman"/>
          <w:szCs w:val="24"/>
        </w:rPr>
        <w:t>(</w:t>
      </w:r>
      <w:r w:rsidRPr="006643B2">
        <w:rPr>
          <w:rFonts w:cs="Times New Roman"/>
          <w:color w:val="222222"/>
          <w:szCs w:val="24"/>
          <w:shd w:val="clear" w:color="auto" w:fill="FFFFFF"/>
        </w:rPr>
        <w:t>Valach</w:t>
      </w:r>
      <w:r w:rsidRPr="006643B2">
        <w:rPr>
          <w:rFonts w:cs="Times New Roman"/>
          <w:szCs w:val="24"/>
        </w:rPr>
        <w:t xml:space="preserve"> et al., 2017)</w:t>
      </w:r>
      <w:r w:rsidR="003E3AFA">
        <w:rPr>
          <w:rFonts w:cs="Times New Roman"/>
          <w:szCs w:val="24"/>
        </w:rPr>
        <w:t>.</w:t>
      </w:r>
    </w:p>
    <w:p w:rsidR="00761DED" w:rsidRDefault="00761DED" w:rsidP="003E3AFA">
      <w:pPr>
        <w:ind w:firstLine="567"/>
        <w:jc w:val="both"/>
      </w:pPr>
      <w:r>
        <w:t>Z hlediska pohlaví nebyly v dotazníku IPAQ zaznamenány žádné signifikační rozdíly, nicméně chlapci vykázali ve všech jednotlivých oblastech mírně vyšší úroveň PA.  V preferenci sportovních aktivit byla srovnávána preference dvou zúčastněných škol bez přihlédnutí k faktoru pohlaví. V případě individuálních sportů zvítězilo na Gymnáziu Vrchlabí sjezdové lyžování, na prvním místě u SOŠOS Štursova bylo plavání. Týmové sporty ovládli ve Vrchlabí volejbal, florbal a fotbal. V Olomouci zvítězil fotbal (futsal), poté následoval basketbal a házená (vybíjená).  V kategorii kondiční aktivity na prvních dvou místech nalezneme běh a posilovací cvičení.  Vrchlabští studenti nejvíce upřednostňují individuální sporty, poté sporty týmové a sportovní aktivity v přírodě. V případě Olomouckých studentů se nachází na prvním místě týmové sporty, dále kondiční aktivity a individuální sporty (Kudláček, 2015)</w:t>
      </w:r>
      <w:r w:rsidR="003E3AFA">
        <w:t>.</w:t>
      </w:r>
    </w:p>
    <w:p w:rsidR="00B336D5" w:rsidRDefault="00470191" w:rsidP="00804095">
      <w:pPr>
        <w:ind w:firstLine="567"/>
        <w:jc w:val="both"/>
        <w:rPr>
          <w:rFonts w:cs="Times New Roman"/>
          <w:color w:val="000000" w:themeColor="text1"/>
          <w:szCs w:val="24"/>
          <w:shd w:val="clear" w:color="auto" w:fill="FFFFFF"/>
        </w:rPr>
      </w:pPr>
      <w:r w:rsidRPr="00ED220C">
        <w:rPr>
          <w:rFonts w:cs="Times New Roman"/>
          <w:color w:val="000000" w:themeColor="text1"/>
          <w:szCs w:val="24"/>
        </w:rPr>
        <w:t xml:space="preserve">Ve výzkumu zaměřeném na úroveň pohybové aktivity dosáhli polští adolescenti vyšší úrovně než jejich čeští kolegové. Nicméně tento výsledek lze ospravedlnit několika způsoby. Polský vzdělávací systém zahrnuje vyšší počet hodin tělesné výchovy, kdy musí mít čtyři 45minutové hodiny tělesné výchovy týdně v porovnání s Českou republikou, kde jsou v současné době pouze dvě hodiny. Dalším důvodem může být to, že polští adolescenti mají více příležitostí k zapojení se do mimoškolního PA. Doporučení pro intenzivní PA splňuje </w:t>
      </w:r>
      <w:proofErr w:type="gramStart"/>
      <w:r w:rsidRPr="00ED220C">
        <w:rPr>
          <w:rFonts w:cs="Times New Roman"/>
          <w:color w:val="000000" w:themeColor="text1"/>
          <w:szCs w:val="24"/>
        </w:rPr>
        <w:t>45,9%</w:t>
      </w:r>
      <w:proofErr w:type="gramEnd"/>
      <w:r w:rsidRPr="00ED220C">
        <w:rPr>
          <w:rFonts w:cs="Times New Roman"/>
          <w:color w:val="000000" w:themeColor="text1"/>
          <w:szCs w:val="24"/>
        </w:rPr>
        <w:t xml:space="preserve"> českých chlapců a 33,4% dívek; a 64,5% polských chlapců a 51,3% dívek. Fotbal je nejvíce preferovaný sport u chlapců, zatímco dívky dávají přednost volejbalu. Nejvýznamnější rozdíly byly zjištěny u tanečních aktivit, které většinou provádějí dívky, ale nikoli chlapci. Tyto výsledky potvrzují </w:t>
      </w:r>
      <w:proofErr w:type="gramStart"/>
      <w:r w:rsidRPr="00ED220C">
        <w:rPr>
          <w:rFonts w:cs="Times New Roman"/>
          <w:color w:val="000000" w:themeColor="text1"/>
          <w:szCs w:val="24"/>
        </w:rPr>
        <w:t>stereotyp - p</w:t>
      </w:r>
      <w:r w:rsidR="002A5FB2">
        <w:rPr>
          <w:rFonts w:cs="Times New Roman"/>
          <w:color w:val="000000" w:themeColor="text1"/>
          <w:szCs w:val="24"/>
        </w:rPr>
        <w:t>ostoj</w:t>
      </w:r>
      <w:proofErr w:type="gramEnd"/>
      <w:r w:rsidR="002A5FB2">
        <w:rPr>
          <w:rFonts w:cs="Times New Roman"/>
          <w:color w:val="000000" w:themeColor="text1"/>
          <w:szCs w:val="24"/>
        </w:rPr>
        <w:t xml:space="preserve"> dospívajících ke sportu </w:t>
      </w:r>
      <w:r w:rsidRPr="00ED220C">
        <w:rPr>
          <w:rFonts w:cs="Times New Roman"/>
          <w:color w:val="000000" w:themeColor="text1"/>
          <w:szCs w:val="24"/>
        </w:rPr>
        <w:t>(</w:t>
      </w:r>
      <w:proofErr w:type="spellStart"/>
      <w:r w:rsidRPr="00ED220C">
        <w:rPr>
          <w:rFonts w:cs="Times New Roman"/>
          <w:color w:val="000000" w:themeColor="text1"/>
          <w:szCs w:val="24"/>
          <w:shd w:val="clear" w:color="auto" w:fill="FFFFFF"/>
        </w:rPr>
        <w:t>Frömel</w:t>
      </w:r>
      <w:proofErr w:type="spellEnd"/>
      <w:r w:rsidRPr="00ED220C">
        <w:rPr>
          <w:rFonts w:cs="Times New Roman"/>
          <w:color w:val="000000" w:themeColor="text1"/>
          <w:szCs w:val="24"/>
          <w:shd w:val="clear" w:color="auto" w:fill="FFFFFF"/>
        </w:rPr>
        <w:t xml:space="preserve">, </w:t>
      </w:r>
      <w:proofErr w:type="spellStart"/>
      <w:r w:rsidRPr="00ED220C">
        <w:rPr>
          <w:rFonts w:cs="Times New Roman"/>
          <w:color w:val="000000" w:themeColor="text1"/>
          <w:szCs w:val="24"/>
          <w:shd w:val="clear" w:color="auto" w:fill="FFFFFF"/>
        </w:rPr>
        <w:t>Groffik</w:t>
      </w:r>
      <w:proofErr w:type="spellEnd"/>
      <w:r w:rsidRPr="00ED220C">
        <w:rPr>
          <w:rFonts w:cs="Times New Roman"/>
          <w:color w:val="000000" w:themeColor="text1"/>
          <w:szCs w:val="24"/>
          <w:shd w:val="clear" w:color="auto" w:fill="FFFFFF"/>
        </w:rPr>
        <w:t xml:space="preserve">, Chmelík, </w:t>
      </w:r>
      <w:proofErr w:type="spellStart"/>
      <w:r w:rsidRPr="00ED220C">
        <w:rPr>
          <w:rFonts w:cs="Times New Roman"/>
          <w:color w:val="000000" w:themeColor="text1"/>
          <w:szCs w:val="24"/>
          <w:shd w:val="clear" w:color="auto" w:fill="FFFFFF"/>
        </w:rPr>
        <w:t>Cocca</w:t>
      </w:r>
      <w:proofErr w:type="spellEnd"/>
      <w:r w:rsidRPr="00ED220C">
        <w:rPr>
          <w:rFonts w:cs="Times New Roman"/>
          <w:color w:val="000000" w:themeColor="text1"/>
          <w:szCs w:val="24"/>
          <w:shd w:val="clear" w:color="auto" w:fill="FFFFFF"/>
        </w:rPr>
        <w:t xml:space="preserve">, &amp; </w:t>
      </w:r>
      <w:proofErr w:type="spellStart"/>
      <w:r w:rsidRPr="00ED220C">
        <w:rPr>
          <w:rFonts w:cs="Times New Roman"/>
          <w:color w:val="000000" w:themeColor="text1"/>
          <w:szCs w:val="24"/>
          <w:shd w:val="clear" w:color="auto" w:fill="FFFFFF"/>
        </w:rPr>
        <w:t>Skalik</w:t>
      </w:r>
      <w:proofErr w:type="spellEnd"/>
      <w:r w:rsidRPr="00ED220C">
        <w:rPr>
          <w:rFonts w:cs="Times New Roman"/>
          <w:color w:val="000000" w:themeColor="text1"/>
          <w:szCs w:val="24"/>
          <w:shd w:val="clear" w:color="auto" w:fill="FFFFFF"/>
        </w:rPr>
        <w:t>, 2018).</w:t>
      </w:r>
    </w:p>
    <w:p w:rsidR="009171B8" w:rsidRDefault="009171B8" w:rsidP="009171B8">
      <w:pPr>
        <w:ind w:firstLine="567"/>
        <w:jc w:val="both"/>
        <w:rPr>
          <w:rFonts w:cs="Times New Roman"/>
          <w:color w:val="222222"/>
          <w:szCs w:val="24"/>
          <w:shd w:val="clear" w:color="auto" w:fill="FFFFFF"/>
        </w:rPr>
      </w:pPr>
      <w:r w:rsidRPr="00C84CE0">
        <w:rPr>
          <w:rFonts w:cs="Times New Roman"/>
          <w:szCs w:val="24"/>
        </w:rPr>
        <w:lastRenderedPageBreak/>
        <w:t xml:space="preserve">Chlapci a dívky, kteří vnímají své okolí jako nejbezpečnější, mají významně větší pravděpodobnost pro splnění doporučení pro chůzi ve volném čase. Dospívající v nejbezpečnějších prostředích dosáhli v průměru 11 024 kroků / den, zatímco ty z nejméně bezpečného prostředí dosáhli 9686 kroků / den. Je nutné vytvářet prostředí, které jej bude činit pohodlnými a atraktivním pro venkovní aktivity. Pokud mají dospívající bezpečný přístup do parku, pak je méně pravděpodobné, že budou neaktivní. Tato asociace je signálem pro propagaci bezpečných míst pro zdravou činnost. Stejně tak může bezpečné prostředí podpořit lepší využití volného času a aktivní formu dopravy. Rozhodující při cestě do školy je vzdálenost, kterou Rodiče uvádějí jako největší překážku pro chůzi, popřípadě cestu na kole </w:t>
      </w:r>
      <w:r w:rsidRPr="00C84CE0">
        <w:rPr>
          <w:rFonts w:cs="Times New Roman"/>
          <w:color w:val="222222"/>
          <w:szCs w:val="24"/>
          <w:shd w:val="clear" w:color="auto" w:fill="FFFFFF"/>
        </w:rPr>
        <w:t>(Mitáš, Sas-</w:t>
      </w:r>
      <w:proofErr w:type="spellStart"/>
      <w:r w:rsidRPr="00C84CE0">
        <w:rPr>
          <w:rFonts w:cs="Times New Roman"/>
          <w:color w:val="222222"/>
          <w:szCs w:val="24"/>
          <w:shd w:val="clear" w:color="auto" w:fill="FFFFFF"/>
        </w:rPr>
        <w:t>Nowosielski</w:t>
      </w:r>
      <w:proofErr w:type="spellEnd"/>
      <w:r w:rsidRPr="00C84CE0">
        <w:rPr>
          <w:rFonts w:cs="Times New Roman"/>
          <w:color w:val="222222"/>
          <w:szCs w:val="24"/>
          <w:shd w:val="clear" w:color="auto" w:fill="FFFFFF"/>
        </w:rPr>
        <w:t xml:space="preserve">, </w:t>
      </w:r>
      <w:proofErr w:type="spellStart"/>
      <w:r w:rsidRPr="00C84CE0">
        <w:rPr>
          <w:rFonts w:cs="Times New Roman"/>
          <w:color w:val="222222"/>
          <w:szCs w:val="24"/>
          <w:shd w:val="clear" w:color="auto" w:fill="FFFFFF"/>
        </w:rPr>
        <w:t>Groffik</w:t>
      </w:r>
      <w:proofErr w:type="spellEnd"/>
      <w:r w:rsidRPr="00C84CE0">
        <w:rPr>
          <w:rFonts w:cs="Times New Roman"/>
          <w:color w:val="222222"/>
          <w:szCs w:val="24"/>
          <w:shd w:val="clear" w:color="auto" w:fill="FFFFFF"/>
        </w:rPr>
        <w:t xml:space="preserve">, &amp; </w:t>
      </w:r>
      <w:proofErr w:type="spellStart"/>
      <w:r w:rsidRPr="00C84CE0">
        <w:rPr>
          <w:rFonts w:cs="Times New Roman"/>
          <w:color w:val="222222"/>
          <w:szCs w:val="24"/>
          <w:shd w:val="clear" w:color="auto" w:fill="FFFFFF"/>
        </w:rPr>
        <w:t>Frömel</w:t>
      </w:r>
      <w:proofErr w:type="spellEnd"/>
      <w:r w:rsidRPr="00C84CE0">
        <w:rPr>
          <w:rFonts w:cs="Times New Roman"/>
          <w:color w:val="222222"/>
          <w:szCs w:val="24"/>
          <w:shd w:val="clear" w:color="auto" w:fill="FFFFFF"/>
        </w:rPr>
        <w:t>, 2018).</w:t>
      </w:r>
    </w:p>
    <w:p w:rsidR="00E358FF" w:rsidRPr="00C84CE0" w:rsidRDefault="00040408" w:rsidP="00A34EC0">
      <w:pPr>
        <w:ind w:firstLine="567"/>
        <w:jc w:val="both"/>
        <w:rPr>
          <w:rFonts w:cs="Times New Roman"/>
          <w:szCs w:val="24"/>
        </w:rPr>
      </w:pPr>
      <w:r w:rsidRPr="00034196">
        <w:rPr>
          <w:rFonts w:cs="Times New Roman"/>
          <w:szCs w:val="24"/>
        </w:rPr>
        <w:t>Dospívající tráví hodně času se svými vrstevníky, takže se očekává, že vrstevníci ovlivní jejich chování s ohledem na fyzickou aktivitu, což potvrzují i vývojoví psychologové, kteří naznačují, že když děti stárnou, tak mohou vrstevníci ovlivnit jejich výběr chování více než rodiče nebo učitelé (</w:t>
      </w:r>
      <w:proofErr w:type="spellStart"/>
      <w:r w:rsidRPr="00034196">
        <w:rPr>
          <w:rFonts w:cs="Times New Roman"/>
          <w:color w:val="222222"/>
          <w:szCs w:val="24"/>
          <w:shd w:val="clear" w:color="auto" w:fill="FFFFFF"/>
        </w:rPr>
        <w:t>Lu</w:t>
      </w:r>
      <w:proofErr w:type="spellEnd"/>
      <w:r w:rsidRPr="00034196">
        <w:rPr>
          <w:rFonts w:cs="Times New Roman"/>
          <w:szCs w:val="24"/>
        </w:rPr>
        <w:t xml:space="preserve"> et al., 2017).</w:t>
      </w:r>
    </w:p>
    <w:p w:rsidR="009171B8" w:rsidRDefault="009171B8" w:rsidP="009171B8">
      <w:pPr>
        <w:ind w:firstLine="567"/>
        <w:jc w:val="both"/>
        <w:rPr>
          <w:rFonts w:cs="Times New Roman"/>
          <w:szCs w:val="24"/>
        </w:rPr>
      </w:pPr>
      <w:r w:rsidRPr="00C84CE0">
        <w:rPr>
          <w:rFonts w:cs="Times New Roman"/>
          <w:szCs w:val="24"/>
        </w:rPr>
        <w:t>Mezi arabskou a francouzskou verzí IPAQ byly získány velmi vysoké korelační koeficienty, což naznačuje uspokojivou shodu mezi oběma verzemi a s ní spojenou velmi dobrou souběžnou platnost. BMI byla negativně spojena s celkovou fyzickou aktivitou, což dokazuje, že opatření má určitou konstrukční platnost (</w:t>
      </w:r>
      <w:r w:rsidRPr="00C84CE0">
        <w:rPr>
          <w:rFonts w:cs="Times New Roman"/>
          <w:color w:val="222222"/>
          <w:szCs w:val="24"/>
          <w:shd w:val="clear" w:color="auto" w:fill="FFFFFF"/>
        </w:rPr>
        <w:t>Helou</w:t>
      </w:r>
      <w:r w:rsidRPr="00C84CE0">
        <w:rPr>
          <w:rFonts w:cs="Times New Roman"/>
          <w:szCs w:val="24"/>
        </w:rPr>
        <w:t xml:space="preserve"> et al., 2017).</w:t>
      </w:r>
    </w:p>
    <w:p w:rsidR="00851353" w:rsidRPr="00A15B57" w:rsidRDefault="00A34EC0" w:rsidP="00A15B57">
      <w:pPr>
        <w:ind w:firstLine="567"/>
        <w:jc w:val="both"/>
        <w:rPr>
          <w:rFonts w:cs="Times New Roman"/>
          <w:color w:val="000000" w:themeColor="text1"/>
          <w:szCs w:val="24"/>
        </w:rPr>
      </w:pPr>
      <w:r w:rsidRPr="009E5D51">
        <w:rPr>
          <w:rFonts w:cs="Times New Roman"/>
          <w:szCs w:val="24"/>
        </w:rPr>
        <w:t xml:space="preserve">Nedostatečná úroveň fyzické aktivity a aktivity založené na sedavém chování jsou klíčovými rizikovými faktory pro nadváhu a obezitu, chronické stavy a významná neinfekční onemocnění. </w:t>
      </w:r>
      <w:r w:rsidRPr="009E5D51">
        <w:rPr>
          <w:rFonts w:cs="Times New Roman"/>
          <w:color w:val="000000" w:themeColor="text1"/>
          <w:szCs w:val="24"/>
          <w:shd w:val="clear" w:color="auto" w:fill="FFFFFF"/>
        </w:rPr>
        <w:t xml:space="preserve"> </w:t>
      </w:r>
      <w:r w:rsidRPr="009E5D51">
        <w:rPr>
          <w:rFonts w:cs="Times New Roman"/>
          <w:szCs w:val="24"/>
        </w:rPr>
        <w:t xml:space="preserve">Více než </w:t>
      </w:r>
      <w:proofErr w:type="gramStart"/>
      <w:r w:rsidRPr="009E5D51">
        <w:rPr>
          <w:rFonts w:cs="Times New Roman"/>
          <w:szCs w:val="24"/>
        </w:rPr>
        <w:t>80%</w:t>
      </w:r>
      <w:proofErr w:type="gramEnd"/>
      <w:r w:rsidRPr="009E5D51">
        <w:rPr>
          <w:rFonts w:cs="Times New Roman"/>
          <w:szCs w:val="24"/>
        </w:rPr>
        <w:t xml:space="preserve"> světového adolescenta populace je nedostatečně fyzicky aktivní, kdy největší vliv na rozvoji dětské obezity měly PA vykonávané u obrazovky. Ještě větší dopad než nedostatek středně intenzivní a intenzivní PA však měla nezdravá výživa, která má značný význam na obezitu u dětí ve věku 14-15 let </w:t>
      </w:r>
      <w:r w:rsidRPr="009E5D51">
        <w:rPr>
          <w:rFonts w:cs="Times New Roman"/>
          <w:color w:val="222222"/>
          <w:szCs w:val="24"/>
          <w:shd w:val="clear" w:color="auto" w:fill="FFFFFF"/>
        </w:rPr>
        <w:t>(</w:t>
      </w:r>
      <w:proofErr w:type="spellStart"/>
      <w:r w:rsidRPr="009E5D51">
        <w:rPr>
          <w:rFonts w:cs="Times New Roman"/>
          <w:color w:val="222222"/>
          <w:szCs w:val="24"/>
          <w:shd w:val="clear" w:color="auto" w:fill="FFFFFF"/>
        </w:rPr>
        <w:t>Simovska</w:t>
      </w:r>
      <w:proofErr w:type="spellEnd"/>
      <w:r w:rsidRPr="009E5D51">
        <w:rPr>
          <w:rFonts w:cs="Times New Roman"/>
          <w:color w:val="222222"/>
          <w:szCs w:val="24"/>
          <w:shd w:val="clear" w:color="auto" w:fill="FFFFFF"/>
        </w:rPr>
        <w:t xml:space="preserve">, </w:t>
      </w:r>
      <w:proofErr w:type="spellStart"/>
      <w:r w:rsidRPr="009E5D51">
        <w:rPr>
          <w:rFonts w:cs="Times New Roman"/>
          <w:color w:val="222222"/>
          <w:szCs w:val="24"/>
          <w:shd w:val="clear" w:color="auto" w:fill="FFFFFF"/>
        </w:rPr>
        <w:t>Jakimoska-Jordanoska</w:t>
      </w:r>
      <w:proofErr w:type="spellEnd"/>
      <w:r w:rsidRPr="009E5D51">
        <w:rPr>
          <w:rFonts w:cs="Times New Roman"/>
          <w:color w:val="222222"/>
          <w:szCs w:val="24"/>
          <w:shd w:val="clear" w:color="auto" w:fill="FFFFFF"/>
        </w:rPr>
        <w:t xml:space="preserve">, &amp; </w:t>
      </w:r>
      <w:proofErr w:type="spellStart"/>
      <w:r w:rsidRPr="009E5D51">
        <w:rPr>
          <w:rFonts w:cs="Times New Roman"/>
          <w:color w:val="222222"/>
          <w:szCs w:val="24"/>
          <w:shd w:val="clear" w:color="auto" w:fill="FFFFFF"/>
        </w:rPr>
        <w:t>Simovski</w:t>
      </w:r>
      <w:proofErr w:type="spellEnd"/>
      <w:r w:rsidRPr="009E5D51">
        <w:rPr>
          <w:rFonts w:cs="Times New Roman"/>
          <w:color w:val="222222"/>
          <w:szCs w:val="24"/>
          <w:shd w:val="clear" w:color="auto" w:fill="FFFFFF"/>
        </w:rPr>
        <w:t>, 2017).</w:t>
      </w:r>
    </w:p>
    <w:p w:rsidR="00851353" w:rsidRDefault="00851353" w:rsidP="00383FA6">
      <w:pPr>
        <w:ind w:firstLine="567"/>
        <w:jc w:val="both"/>
        <w:rPr>
          <w:rFonts w:cs="Times New Roman"/>
          <w:szCs w:val="24"/>
        </w:rPr>
      </w:pPr>
    </w:p>
    <w:p w:rsidR="00066884" w:rsidRDefault="00066884" w:rsidP="00383FA6">
      <w:pPr>
        <w:ind w:firstLine="567"/>
        <w:jc w:val="both"/>
        <w:rPr>
          <w:rFonts w:cs="Times New Roman"/>
          <w:szCs w:val="24"/>
        </w:rPr>
      </w:pPr>
    </w:p>
    <w:p w:rsidR="00066884" w:rsidRDefault="00066884" w:rsidP="00383FA6">
      <w:pPr>
        <w:ind w:firstLine="567"/>
        <w:jc w:val="both"/>
        <w:rPr>
          <w:rFonts w:cs="Times New Roman"/>
          <w:szCs w:val="24"/>
        </w:rPr>
      </w:pPr>
    </w:p>
    <w:p w:rsidR="00066884" w:rsidRDefault="00066884" w:rsidP="00383FA6">
      <w:pPr>
        <w:ind w:firstLine="567"/>
        <w:jc w:val="both"/>
        <w:rPr>
          <w:rFonts w:cs="Times New Roman"/>
          <w:szCs w:val="24"/>
        </w:rPr>
      </w:pPr>
    </w:p>
    <w:p w:rsidR="00851353" w:rsidRPr="008D52A3" w:rsidRDefault="00851353" w:rsidP="00383FA6">
      <w:pPr>
        <w:ind w:firstLine="567"/>
        <w:jc w:val="both"/>
        <w:rPr>
          <w:rFonts w:cs="Times New Roman"/>
          <w:szCs w:val="24"/>
        </w:rPr>
      </w:pPr>
    </w:p>
    <w:p w:rsidR="00160841" w:rsidRDefault="00AB6951" w:rsidP="005F476B">
      <w:pPr>
        <w:pStyle w:val="Nadpis1"/>
      </w:pPr>
      <w:bookmarkStart w:id="16" w:name="_Toc44413378"/>
      <w:r w:rsidRPr="005F476B">
        <w:lastRenderedPageBreak/>
        <w:t>CÍLE</w:t>
      </w:r>
      <w:r w:rsidR="001A499F">
        <w:t xml:space="preserve"> A VÝZKUMNÉ OTÁZKY</w:t>
      </w:r>
      <w:bookmarkEnd w:id="16"/>
    </w:p>
    <w:p w:rsidR="00AB6951" w:rsidRDefault="001A499F" w:rsidP="00AB6951">
      <w:pPr>
        <w:pStyle w:val="Nadpis2"/>
      </w:pPr>
      <w:bookmarkStart w:id="17" w:name="_Toc44413379"/>
      <w:r>
        <w:t>Cíle práce</w:t>
      </w:r>
      <w:bookmarkEnd w:id="17"/>
    </w:p>
    <w:p w:rsidR="001A499F" w:rsidRPr="00352404" w:rsidRDefault="001A499F" w:rsidP="00CA43A9">
      <w:pPr>
        <w:ind w:firstLine="567"/>
        <w:jc w:val="both"/>
        <w:rPr>
          <w:rFonts w:cs="Times New Roman"/>
          <w:color w:val="000000"/>
          <w:szCs w:val="24"/>
        </w:rPr>
      </w:pPr>
      <w:r w:rsidRPr="00352404">
        <w:rPr>
          <w:rFonts w:cs="Times New Roman"/>
          <w:b/>
          <w:color w:val="000000"/>
          <w:szCs w:val="24"/>
        </w:rPr>
        <w:t>Hlavním cílem</w:t>
      </w:r>
      <w:r w:rsidR="00352404" w:rsidRPr="00352404">
        <w:rPr>
          <w:rFonts w:cs="Times New Roman"/>
          <w:color w:val="000000"/>
          <w:szCs w:val="24"/>
        </w:rPr>
        <w:t xml:space="preserve"> </w:t>
      </w:r>
      <w:r w:rsidR="00352404" w:rsidRPr="00352404">
        <w:rPr>
          <w:rFonts w:cs="Times New Roman"/>
          <w:color w:val="000000"/>
          <w:bdr w:val="none" w:sz="0" w:space="0" w:color="auto" w:frame="1"/>
          <w:shd w:val="clear" w:color="auto" w:fill="FFFFFF"/>
        </w:rPr>
        <w:t>bakalářské práce je monitoring sportovních preferencí a úrovně pohybové aktivity žáků základní školy a nižšího gymnázia.</w:t>
      </w:r>
    </w:p>
    <w:p w:rsidR="001A499F" w:rsidRDefault="001A499F" w:rsidP="00CA43A9">
      <w:pPr>
        <w:ind w:firstLine="567"/>
        <w:jc w:val="both"/>
        <w:rPr>
          <w:b/>
          <w:color w:val="000000"/>
          <w:szCs w:val="24"/>
        </w:rPr>
      </w:pPr>
      <w:r w:rsidRPr="001A499F">
        <w:rPr>
          <w:b/>
          <w:color w:val="000000"/>
          <w:szCs w:val="24"/>
        </w:rPr>
        <w:t>Dílčí cíle</w:t>
      </w:r>
      <w:r>
        <w:rPr>
          <w:b/>
          <w:color w:val="000000"/>
          <w:szCs w:val="24"/>
        </w:rPr>
        <w:t>:</w:t>
      </w:r>
    </w:p>
    <w:p w:rsidR="00F46776" w:rsidRPr="001A499F" w:rsidRDefault="001A499F" w:rsidP="00CA43A9">
      <w:pPr>
        <w:pStyle w:val="Odstavecseseznamem"/>
        <w:numPr>
          <w:ilvl w:val="0"/>
          <w:numId w:val="39"/>
        </w:numPr>
        <w:rPr>
          <w:lang w:eastAsia="cs-CZ"/>
        </w:rPr>
      </w:pPr>
      <w:r w:rsidRPr="001A499F">
        <w:rPr>
          <w:lang w:eastAsia="cs-CZ"/>
        </w:rPr>
        <w:t>Na základě vyhodnocení dotazníkového šetření zjistit úroveň pohybové aktivity ja</w:t>
      </w:r>
      <w:r w:rsidR="006A5FDE">
        <w:rPr>
          <w:lang w:eastAsia="cs-CZ"/>
        </w:rPr>
        <w:t>ko součásti životního stylu žáků</w:t>
      </w:r>
      <w:r w:rsidRPr="001A499F">
        <w:rPr>
          <w:lang w:eastAsia="cs-CZ"/>
        </w:rPr>
        <w:t>.</w:t>
      </w:r>
    </w:p>
    <w:p w:rsidR="001A499F" w:rsidRPr="001A499F" w:rsidRDefault="001A499F" w:rsidP="00CA43A9">
      <w:pPr>
        <w:pStyle w:val="Odstavecseseznamem"/>
        <w:numPr>
          <w:ilvl w:val="0"/>
          <w:numId w:val="39"/>
        </w:numPr>
        <w:rPr>
          <w:lang w:eastAsia="cs-CZ"/>
        </w:rPr>
      </w:pPr>
      <w:r w:rsidRPr="001A499F">
        <w:rPr>
          <w:lang w:eastAsia="cs-CZ"/>
        </w:rPr>
        <w:t>Porovn</w:t>
      </w:r>
      <w:r w:rsidR="00F46776">
        <w:rPr>
          <w:lang w:eastAsia="cs-CZ"/>
        </w:rPr>
        <w:t>at oblíbenost sportů, se kterými se v tělesné výchově žáci běžně nesetkají.</w:t>
      </w:r>
    </w:p>
    <w:p w:rsidR="001A499F" w:rsidRPr="001A499F" w:rsidRDefault="001A499F" w:rsidP="00CA43A9">
      <w:pPr>
        <w:pStyle w:val="Odstavecseseznamem"/>
        <w:numPr>
          <w:ilvl w:val="0"/>
          <w:numId w:val="39"/>
        </w:numPr>
        <w:rPr>
          <w:lang w:eastAsia="cs-CZ"/>
        </w:rPr>
      </w:pPr>
      <w:r w:rsidRPr="001A499F">
        <w:rPr>
          <w:lang w:eastAsia="cs-CZ"/>
        </w:rPr>
        <w:t xml:space="preserve">Výsledná data výzkumu poskytnout </w:t>
      </w:r>
      <w:r w:rsidR="00F46776">
        <w:rPr>
          <w:lang w:eastAsia="cs-CZ"/>
        </w:rPr>
        <w:t>vedení školy a žákům</w:t>
      </w:r>
      <w:r w:rsidRPr="001A499F">
        <w:rPr>
          <w:lang w:eastAsia="cs-CZ"/>
        </w:rPr>
        <w:t xml:space="preserve"> jako zpětnou vazbu</w:t>
      </w:r>
      <w:r w:rsidR="00F46776">
        <w:rPr>
          <w:lang w:eastAsia="cs-CZ"/>
        </w:rPr>
        <w:t>.</w:t>
      </w:r>
    </w:p>
    <w:p w:rsidR="001A499F" w:rsidRPr="001A499F" w:rsidRDefault="001A499F" w:rsidP="00510598">
      <w:pPr>
        <w:pStyle w:val="Odstavecseseznamem"/>
        <w:numPr>
          <w:ilvl w:val="0"/>
          <w:numId w:val="39"/>
        </w:numPr>
        <w:jc w:val="both"/>
      </w:pPr>
      <w:r w:rsidRPr="001A499F">
        <w:rPr>
          <w:lang w:eastAsia="cs-CZ"/>
        </w:rPr>
        <w:t>Vyhodnotit dotazník sportovních preferencí a sro</w:t>
      </w:r>
      <w:r w:rsidR="00CA43A9">
        <w:rPr>
          <w:lang w:eastAsia="cs-CZ"/>
        </w:rPr>
        <w:t xml:space="preserve">vnat získaná data z genderového </w:t>
      </w:r>
      <w:r w:rsidRPr="001A499F">
        <w:rPr>
          <w:lang w:eastAsia="cs-CZ"/>
        </w:rPr>
        <w:t>hlediska.</w:t>
      </w:r>
    </w:p>
    <w:p w:rsidR="00F46776" w:rsidRDefault="00AC051A" w:rsidP="00CA43A9">
      <w:pPr>
        <w:pStyle w:val="Nadpis2"/>
        <w:ind w:firstLine="567"/>
        <w:jc w:val="both"/>
      </w:pPr>
      <w:bookmarkStart w:id="18" w:name="_Toc44413380"/>
      <w:r w:rsidRPr="001A499F">
        <w:t>Výzkumné otázky</w:t>
      </w:r>
      <w:bookmarkEnd w:id="18"/>
    </w:p>
    <w:p w:rsidR="00F46776" w:rsidRDefault="00F46776" w:rsidP="00CA43A9">
      <w:pPr>
        <w:pStyle w:val="Odstavecseseznamem"/>
        <w:numPr>
          <w:ilvl w:val="0"/>
          <w:numId w:val="38"/>
        </w:numPr>
      </w:pPr>
      <w:r w:rsidRPr="00F46776">
        <w:t>Jaké mají sportovní preference žáci základních škol v Lutíně, ve Vrbátkách a na gymnáziu Čajkovského?</w:t>
      </w:r>
    </w:p>
    <w:p w:rsidR="00F46776" w:rsidRDefault="00F46776" w:rsidP="00CA43A9">
      <w:pPr>
        <w:pStyle w:val="Odstavecseseznamem"/>
        <w:numPr>
          <w:ilvl w:val="0"/>
          <w:numId w:val="38"/>
        </w:numPr>
      </w:pPr>
      <w:r>
        <w:t>Bude se lišit struktura sportovních preferencí u děvčat a chlapců?</w:t>
      </w:r>
    </w:p>
    <w:p w:rsidR="00F46776" w:rsidRDefault="00F46776" w:rsidP="00CA43A9">
      <w:pPr>
        <w:pStyle w:val="Odstavecseseznamem"/>
        <w:numPr>
          <w:ilvl w:val="0"/>
          <w:numId w:val="38"/>
        </w:numPr>
      </w:pPr>
      <w:r>
        <w:t>Splňují žáci vybraných škol minimální množství pohybové aktivity pro podporu zdraví?</w:t>
      </w:r>
    </w:p>
    <w:p w:rsidR="00CA43A9" w:rsidRDefault="00F46776" w:rsidP="00CA43A9">
      <w:pPr>
        <w:pStyle w:val="Odstavecseseznamem"/>
        <w:numPr>
          <w:ilvl w:val="0"/>
          <w:numId w:val="38"/>
        </w:numPr>
      </w:pPr>
      <w:r>
        <w:t xml:space="preserve">Jak moc se bude lišit </w:t>
      </w:r>
      <w:r w:rsidR="00CA43A9">
        <w:t>množství pohybové aktivity v genderovém srovnání?</w:t>
      </w:r>
    </w:p>
    <w:p w:rsidR="00CA43A9" w:rsidRDefault="00CA43A9" w:rsidP="00CA43A9">
      <w:pPr>
        <w:pStyle w:val="Odstavecseseznamem"/>
        <w:numPr>
          <w:ilvl w:val="0"/>
          <w:numId w:val="38"/>
        </w:numPr>
      </w:pPr>
      <w:r>
        <w:t>Ovlivňuje organizova</w:t>
      </w:r>
      <w:r w:rsidR="000B5477">
        <w:t>nos</w:t>
      </w:r>
      <w:r>
        <w:t>t pohybovou aktivitu žáků?</w:t>
      </w:r>
    </w:p>
    <w:p w:rsidR="00CA43A9" w:rsidRDefault="00CA43A9" w:rsidP="00CA43A9">
      <w:pPr>
        <w:pStyle w:val="Odstavecseseznamem"/>
        <w:numPr>
          <w:ilvl w:val="0"/>
          <w:numId w:val="38"/>
        </w:numPr>
      </w:pPr>
      <w:r>
        <w:t xml:space="preserve">Jsou pohybově aktivnější žáci žijící v bytu, nebo v domě? </w:t>
      </w:r>
    </w:p>
    <w:p w:rsidR="00CA43A9" w:rsidRDefault="00CA43A9" w:rsidP="00CA43A9">
      <w:pPr>
        <w:pStyle w:val="Odstavecseseznamem"/>
        <w:numPr>
          <w:ilvl w:val="0"/>
          <w:numId w:val="38"/>
        </w:numPr>
      </w:pPr>
      <w:r>
        <w:t>Jaký vliv má vlastnictví psa na pohybovou aktivitu?</w:t>
      </w:r>
    </w:p>
    <w:p w:rsidR="00CA43A9" w:rsidRPr="00F46776" w:rsidRDefault="00CA43A9" w:rsidP="00C12FE2">
      <w:pPr>
        <w:pStyle w:val="Odstavecseseznamem"/>
        <w:numPr>
          <w:ilvl w:val="0"/>
          <w:numId w:val="38"/>
        </w:numPr>
      </w:pPr>
      <w:r>
        <w:t>Provozují žáci pohybovou aktivitu, kterou si přejí dělat?</w:t>
      </w:r>
      <w:r w:rsidR="005A288B" w:rsidRPr="00F46776">
        <w:br w:type="page"/>
      </w:r>
    </w:p>
    <w:p w:rsidR="00AB6951" w:rsidRPr="00FC4B95" w:rsidRDefault="00F52849" w:rsidP="00FC4B95">
      <w:pPr>
        <w:pStyle w:val="Nadpis1"/>
      </w:pPr>
      <w:bookmarkStart w:id="19" w:name="_Toc44413381"/>
      <w:r w:rsidRPr="00FC4B95">
        <w:lastRenderedPageBreak/>
        <w:t>METODIKA</w:t>
      </w:r>
      <w:bookmarkEnd w:id="19"/>
    </w:p>
    <w:p w:rsidR="00F52849" w:rsidRDefault="00AC051A" w:rsidP="00F52849">
      <w:pPr>
        <w:pStyle w:val="Nadpis2"/>
      </w:pPr>
      <w:bookmarkStart w:id="20" w:name="_Toc44413382"/>
      <w:r>
        <w:t>Metodika šetření</w:t>
      </w:r>
      <w:bookmarkEnd w:id="20"/>
    </w:p>
    <w:p w:rsidR="00714939" w:rsidRDefault="00714939" w:rsidP="008B486F">
      <w:pPr>
        <w:ind w:firstLine="567"/>
        <w:jc w:val="both"/>
      </w:pPr>
      <w:r>
        <w:t xml:space="preserve">Výzkumem se rozumí systematická tvůrčí práce, která rozšiřuje poznání o nejzákladnějších </w:t>
      </w:r>
      <w:r w:rsidR="005668ED">
        <w:t>pozorovatelných skutečnostech</w:t>
      </w:r>
      <w:r>
        <w:t xml:space="preserve"> a příčinách jevů, včetně poznání kultury, člověka nebo společnosti, metodami umožňujícími doplnění, potvrzení, či vyvrácení získaných poznatků. Provádí se v zájmu rozvoje poznání, bez snahy </w:t>
      </w:r>
      <w:r w:rsidR="002D5A60">
        <w:t>aplikovat výsledky</w:t>
      </w:r>
      <w:r>
        <w:t xml:space="preserve"> </w:t>
      </w:r>
      <w:r w:rsidR="002D5A60">
        <w:t>do</w:t>
      </w:r>
      <w:r>
        <w:t xml:space="preserve"> praktických poměrů (Úřad vlády ČR, 2013). </w:t>
      </w:r>
    </w:p>
    <w:p w:rsidR="00F035F1" w:rsidRDefault="00F035F1" w:rsidP="008B486F">
      <w:pPr>
        <w:ind w:firstLine="567"/>
        <w:jc w:val="both"/>
      </w:pPr>
      <w:r>
        <w:t xml:space="preserve">Metodologickým nástrojem výzkumu sloužícímu k zisku a zpracování dat je výzkumná metoda, která vymezuje komplexní perspektivu řešené </w:t>
      </w:r>
      <w:r w:rsidR="00C814FC">
        <w:rPr>
          <w:color w:val="000000" w:themeColor="text1"/>
        </w:rPr>
        <w:t>problematiky</w:t>
      </w:r>
      <w:r w:rsidRPr="00AD0DB2">
        <w:rPr>
          <w:color w:val="000000" w:themeColor="text1"/>
        </w:rPr>
        <w:t xml:space="preserve"> (Pelikán. 1998)</w:t>
      </w:r>
      <w:r w:rsidR="00C814FC">
        <w:rPr>
          <w:color w:val="000000" w:themeColor="text1"/>
        </w:rPr>
        <w:t>.</w:t>
      </w:r>
    </w:p>
    <w:p w:rsidR="00AC051A" w:rsidRDefault="00AC051A" w:rsidP="00AC051A">
      <w:pPr>
        <w:pStyle w:val="Nadpis2"/>
      </w:pPr>
      <w:bookmarkStart w:id="21" w:name="_Toc44413383"/>
      <w:r>
        <w:t>Metodika získání dat</w:t>
      </w:r>
      <w:bookmarkEnd w:id="21"/>
    </w:p>
    <w:p w:rsidR="00AC051A" w:rsidRDefault="00AC051A" w:rsidP="00AC051A">
      <w:pPr>
        <w:pStyle w:val="Nadpis3"/>
      </w:pPr>
      <w:bookmarkStart w:id="22" w:name="_Toc44413384"/>
      <w:r>
        <w:t>Indares.com</w:t>
      </w:r>
      <w:bookmarkEnd w:id="22"/>
    </w:p>
    <w:p w:rsidR="000164E0" w:rsidRDefault="00A57286" w:rsidP="000164E0">
      <w:pPr>
        <w:ind w:firstLine="567"/>
        <w:jc w:val="both"/>
      </w:pPr>
      <w:r>
        <w:t>Projekt INDARES.COM vznik</w:t>
      </w:r>
      <w:r w:rsidR="00222EE5">
        <w:t xml:space="preserve">l za účelem výzkumu pohybové aktivity a podpory vzdělávání. Tento </w:t>
      </w:r>
      <w:r>
        <w:t>on-line systém slouží k</w:t>
      </w:r>
      <w:r w:rsidR="00222EE5">
        <w:t> analýze, zaznamenávání</w:t>
      </w:r>
      <w:r>
        <w:t xml:space="preserve"> a porovnávání pohybové aktivity jeho uživatelů. </w:t>
      </w:r>
      <w:r w:rsidR="00222EE5">
        <w:t>I díky</w:t>
      </w:r>
      <w:r>
        <w:t xml:space="preserve"> </w:t>
      </w:r>
      <w:r w:rsidR="00222EE5">
        <w:t>němu se</w:t>
      </w:r>
      <w:r>
        <w:t xml:space="preserve"> </w:t>
      </w:r>
      <w:r w:rsidR="00CD1403">
        <w:t>do podvědomí</w:t>
      </w:r>
      <w:r w:rsidR="002A0013">
        <w:t xml:space="preserve"> dostává pojem</w:t>
      </w:r>
      <w:r w:rsidR="00222EE5">
        <w:t xml:space="preserve"> problematika pohybové aktivity. S</w:t>
      </w:r>
      <w:r>
        <w:t>ystém poskytuje prostředky, které</w:t>
      </w:r>
      <w:r w:rsidR="00222EE5">
        <w:t xml:space="preserve"> uživatelům mohou zkvalitňovat</w:t>
      </w:r>
      <w:r>
        <w:t xml:space="preserve"> jejich životní styl. </w:t>
      </w:r>
      <w:r w:rsidR="00222EE5">
        <w:t>Prostředí systému je vytvořeno tak, že i s minimálním úsilím by v něm měl být schopný pracovat každý jedinec.</w:t>
      </w:r>
      <w:r w:rsidR="00902312">
        <w:t xml:space="preserve"> Každý uživatel může mít rozlišné potřeby, proto je možné vlastnosti nastavit a uspořádat dle požadavků. Systém i jeho vývoj probíhá ve spolupráci s Centrem </w:t>
      </w:r>
      <w:proofErr w:type="spellStart"/>
      <w:r w:rsidR="00902312">
        <w:t>kinantropologického</w:t>
      </w:r>
      <w:proofErr w:type="spellEnd"/>
      <w:r w:rsidR="00902312">
        <w:t xml:space="preserve"> výzkumu na Fakultě tělesné kultury Univerzity Palackého v Olomouci. Systém se používá k realizaci výzkumných úmyslů MŠMT</w:t>
      </w:r>
      <w:r w:rsidR="00F13C73">
        <w:t xml:space="preserve">, kde poukazuje na </w:t>
      </w:r>
      <w:proofErr w:type="spellStart"/>
      <w:r w:rsidR="00F13C73">
        <w:t>inaktivitu</w:t>
      </w:r>
      <w:proofErr w:type="spellEnd"/>
      <w:r w:rsidR="00F13C73">
        <w:t xml:space="preserve"> a aktivitu obyvatel České republiky.</w:t>
      </w:r>
    </w:p>
    <w:p w:rsidR="00A57286" w:rsidRDefault="00F13C73" w:rsidP="000164E0">
      <w:pPr>
        <w:ind w:firstLine="567"/>
        <w:jc w:val="both"/>
      </w:pPr>
      <w:r>
        <w:t>Pro užití systém</w:t>
      </w:r>
      <w:r w:rsidR="000164E0">
        <w:t>u</w:t>
      </w:r>
      <w:r>
        <w:t xml:space="preserve"> je potřeba bezplatná registrace. Uživatel má k dispozici moduly „pohybové aktivity, tělesné parametry, tělesná zdatnost, kroky, aktivní transport a dotazníky“. Výhodami pro běžného uživatele je možnost stanovit si vlastní</w:t>
      </w:r>
      <w:r w:rsidR="002A0013">
        <w:t>ho</w:t>
      </w:r>
      <w:r>
        <w:t xml:space="preserve"> cíl</w:t>
      </w:r>
      <w:r w:rsidR="002A0013">
        <w:t>e a posléze kontrola jeho</w:t>
      </w:r>
      <w:r>
        <w:t xml:space="preserve"> plnění. Rozhled o provozované pohybové aktivitě, která je znázorněna v grafech a statistikách. Kromě toho může porovnat své výsledky s doporučenými, popřípadě s uživateli ve skupině. Systém má využití také pro učitele, kteří kromě výše zmíněných přínosů těží z přehledu vyhledávaných pohybových aktivit ať už ve třídě, nebo ve skupině. Stejně tak mají přehled o provozované pohybové aktivitě žáků ve třídě či skupině, s tím že zde je možnost srovnání více tříd nebo skupin najednou.</w:t>
      </w:r>
    </w:p>
    <w:p w:rsidR="000164E0" w:rsidRDefault="000164E0" w:rsidP="009A44C5">
      <w:pPr>
        <w:ind w:firstLine="567"/>
        <w:jc w:val="both"/>
        <w:rPr>
          <w:rFonts w:cs="Times New Roman"/>
          <w:szCs w:val="24"/>
        </w:rPr>
      </w:pPr>
      <w:r w:rsidRPr="000164E0">
        <w:rPr>
          <w:rFonts w:cs="Times New Roman"/>
          <w:szCs w:val="24"/>
        </w:rPr>
        <w:t xml:space="preserve">Zaznamenané informace ukazují frekvenci, intenzitu, trvání a typ pohybové aktivity. Tato charakteristika je dostatečná, aby poskytovala zpětnou vazbu uživatelům a mohla je </w:t>
      </w:r>
      <w:r w:rsidRPr="000164E0">
        <w:rPr>
          <w:rFonts w:cs="Times New Roman"/>
          <w:szCs w:val="24"/>
        </w:rPr>
        <w:lastRenderedPageBreak/>
        <w:t xml:space="preserve">porovnat s doporučeními. </w:t>
      </w:r>
      <w:proofErr w:type="spellStart"/>
      <w:r w:rsidRPr="000164E0">
        <w:rPr>
          <w:rFonts w:cs="Times New Roman"/>
          <w:szCs w:val="24"/>
        </w:rPr>
        <w:t>Indares</w:t>
      </w:r>
      <w:proofErr w:type="spellEnd"/>
      <w:r w:rsidRPr="000164E0">
        <w:rPr>
          <w:rFonts w:cs="Times New Roman"/>
          <w:szCs w:val="24"/>
        </w:rPr>
        <w:t xml:space="preserve"> je vhodný pro sběr a užití online dat pohybové aktivity. Sy</w:t>
      </w:r>
      <w:r w:rsidR="00C814FC">
        <w:rPr>
          <w:rFonts w:cs="Times New Roman"/>
          <w:szCs w:val="24"/>
        </w:rPr>
        <w:t>stém je častěji využíván ženami</w:t>
      </w:r>
      <w:r w:rsidRPr="000164E0">
        <w:rPr>
          <w:rFonts w:cs="Times New Roman"/>
          <w:szCs w:val="24"/>
        </w:rPr>
        <w:t xml:space="preserve"> (</w:t>
      </w:r>
      <w:r w:rsidRPr="000164E0">
        <w:rPr>
          <w:rFonts w:cs="Times New Roman"/>
          <w:color w:val="222222"/>
          <w:szCs w:val="24"/>
          <w:shd w:val="clear" w:color="auto" w:fill="FFFFFF"/>
        </w:rPr>
        <w:t>Chmelík</w:t>
      </w:r>
      <w:r w:rsidRPr="000164E0">
        <w:rPr>
          <w:rFonts w:cs="Times New Roman"/>
          <w:szCs w:val="24"/>
        </w:rPr>
        <w:t xml:space="preserve"> et al., 2008)</w:t>
      </w:r>
      <w:r w:rsidR="00C814FC">
        <w:rPr>
          <w:rFonts w:cs="Times New Roman"/>
          <w:szCs w:val="24"/>
        </w:rPr>
        <w:t>.</w:t>
      </w:r>
      <w:r w:rsidRPr="000164E0">
        <w:rPr>
          <w:rFonts w:cs="Times New Roman"/>
          <w:szCs w:val="24"/>
        </w:rPr>
        <w:t xml:space="preserve"> Což se prokázalo i v naší skupině.</w:t>
      </w:r>
    </w:p>
    <w:p w:rsidR="00AC051A" w:rsidRDefault="00AC051A" w:rsidP="00AC051A">
      <w:pPr>
        <w:pStyle w:val="Nadpis3"/>
      </w:pPr>
      <w:bookmarkStart w:id="23" w:name="_Toc44413385"/>
      <w:r>
        <w:t>Dotazník pohybové aktivity (IPAQ)</w:t>
      </w:r>
      <w:bookmarkEnd w:id="23"/>
    </w:p>
    <w:p w:rsidR="00504AE2" w:rsidRDefault="00504AE2" w:rsidP="00995925">
      <w:pPr>
        <w:ind w:firstLine="567"/>
        <w:jc w:val="both"/>
      </w:pPr>
      <w:r>
        <w:t>IPAQ dotazník slouží jako metoda ke zjišťováním pohybové aktivity. Spadá do kategorie metod, které pracují na základě sebehodnocení. Je celosvětově rozšířenou formou sběru dat, i proto zaručuje srovnání jak v rámci národní, tak i mezinárodní úrovně. Hodnocení probíhá v rámci komplexního souboru oblastí. Mimo údajů o intenzitě a údajích o celkovém množství pohybové aktivity během jednoho týdne se přidávají i další podnětné a podstatné informace o respondentech. Například prostředí, ve kterém žijí. Zda provozují organizovanou aktivitu. Respektive kterou aktivitu nejčastěji provo</w:t>
      </w:r>
      <w:r w:rsidR="00C814FC">
        <w:t>zují a kterou nejvíce preferují</w:t>
      </w:r>
      <w:r>
        <w:t xml:space="preserve"> (Kudláček, 2015)</w:t>
      </w:r>
      <w:r w:rsidR="00C814FC">
        <w:t>.</w:t>
      </w:r>
    </w:p>
    <w:p w:rsidR="00504AE2" w:rsidRPr="00A57286" w:rsidRDefault="00504AE2" w:rsidP="00995925">
      <w:pPr>
        <w:ind w:firstLine="567"/>
        <w:jc w:val="both"/>
      </w:pPr>
      <w:r>
        <w:t xml:space="preserve">Hodnocení pohybové aktivity probíhá v rámci komplexních souborů, které zahrnují pohybovou aktivitu v rámci práce nebo studia, při dopravě, údržbě bytu, domácích pracích, péči o rodinu a dále sportovní, rekreační a volnočasovou pohybovou aktivitu. Krátká verze dotazníku je zaměřena na tři specifické druhy aktivit (chůzi, středně zatěžující a intenzivní pohybovou aktivitu) a s tím spojené sezení. Dlouhá verze se detailně zabývá a dotazuje na specifické druhy ve všech čtyřech sledovaných oblastech. Nicméně dotazník je sestaven tak, aby poskytl nezávislé skóre.  Pro výsledek celkového skóre je třeba sčítat v minutách dobu trvání a frekvenci dnů jednotlivých aktivit. Avšak v případě zájmu mohou být vypočítány specifické výsledky pro </w:t>
      </w:r>
      <w:r w:rsidR="00C814FC">
        <w:t xml:space="preserve">jednotlivé oblasti či aktivity </w:t>
      </w:r>
      <w:r>
        <w:t>(Kudláček, 2015)</w:t>
      </w:r>
      <w:r w:rsidR="00C814FC">
        <w:t>.</w:t>
      </w:r>
    </w:p>
    <w:p w:rsidR="00790F0C" w:rsidRDefault="00995925" w:rsidP="008B486F">
      <w:pPr>
        <w:ind w:firstLine="567"/>
        <w:jc w:val="both"/>
      </w:pPr>
      <w:r>
        <w:t xml:space="preserve">Pohybová aktivita zde byla převedena MET, což je sjednocující jednotka min/týden. Celkově se tedy sčítala chůze, středně zatěžující a intenzivní pohybová aktivita za posledních 7 dní. Bylo užito těchto vzorců, kdy celková doba chůze byla násobena 3,3 </w:t>
      </w:r>
      <w:proofErr w:type="spellStart"/>
      <w:r>
        <w:t>METs</w:t>
      </w:r>
      <w:proofErr w:type="spellEnd"/>
      <w:r>
        <w:t xml:space="preserve">, střední </w:t>
      </w:r>
      <w:proofErr w:type="gramStart"/>
      <w:r>
        <w:t>zátěž  x</w:t>
      </w:r>
      <w:proofErr w:type="gramEnd"/>
      <w:r>
        <w:t xml:space="preserve"> 4 </w:t>
      </w:r>
      <w:proofErr w:type="spellStart"/>
      <w:r>
        <w:t>METs</w:t>
      </w:r>
      <w:proofErr w:type="spellEnd"/>
      <w:r>
        <w:t xml:space="preserve"> a intenzivní x 6 </w:t>
      </w:r>
      <w:proofErr w:type="spellStart"/>
      <w:r>
        <w:t>METs</w:t>
      </w:r>
      <w:proofErr w:type="spellEnd"/>
      <w:r>
        <w:t xml:space="preserve">. Index BMI byl vyřešen přepočítáním uvedených </w:t>
      </w:r>
      <w:r w:rsidR="00C814FC">
        <w:t xml:space="preserve">hodnot v poměru na věk jedince </w:t>
      </w:r>
      <w:r>
        <w:t>(Kudláček, 2015)</w:t>
      </w:r>
      <w:r w:rsidR="00C814FC">
        <w:t>.</w:t>
      </w:r>
    </w:p>
    <w:p w:rsidR="00AC051A" w:rsidRDefault="00AC051A" w:rsidP="00AC051A">
      <w:pPr>
        <w:pStyle w:val="Nadpis3"/>
      </w:pPr>
      <w:bookmarkStart w:id="24" w:name="_Toc44413386"/>
      <w:r>
        <w:t>Dotazník sportovních preferencí</w:t>
      </w:r>
      <w:bookmarkEnd w:id="24"/>
    </w:p>
    <w:p w:rsidR="00790F0C" w:rsidRDefault="00790F0C" w:rsidP="00751A74">
      <w:pPr>
        <w:ind w:firstLine="567"/>
        <w:jc w:val="both"/>
      </w:pPr>
      <w:r>
        <w:t xml:space="preserve">V dotazníku sportovních preferencí zjišťujeme preferované sportovní aktivity, které jsou rozděleny do osmi oblastní. Individuální sporty. Týmové sporty. Kondiční aktivity. Sportovní aktivity ve vodě. Sportovní aktivity v přírodě. Bojová umění. Rytmické a taneční aktivity. Sportovní aktivity – souhrnně. </w:t>
      </w:r>
    </w:p>
    <w:p w:rsidR="00A57286" w:rsidRDefault="00751A74" w:rsidP="00751A74">
      <w:pPr>
        <w:ind w:firstLine="567"/>
        <w:jc w:val="both"/>
      </w:pPr>
      <w:r w:rsidRPr="00247FB3">
        <w:rPr>
          <w:rFonts w:cs="Times New Roman"/>
          <w:szCs w:val="24"/>
        </w:rPr>
        <w:t xml:space="preserve">Jedná se o standardizovaný dotazník zjišťující základní informace o tom, jak se respondenti zapojují do sportovních aktivit, ať už v organizované či neorganizované podobě za posledních dvanáct měsíců. Úkolem je v dané oblasti vybrat maximálně pět sportovních </w:t>
      </w:r>
      <w:r w:rsidRPr="00247FB3">
        <w:rPr>
          <w:rFonts w:cs="Times New Roman"/>
          <w:szCs w:val="24"/>
        </w:rPr>
        <w:lastRenderedPageBreak/>
        <w:t>aktivit, které osobně preferujete. V případě, že není vybrána žádná aktivita, systém na tuto chybu upozorní, avšak i tato možnost přichází v úvahu. Výsledkem je prezentováno pořadí neorganizovaných a organizovaných aktivit s důrazem na pořadí, ve kterém byly uvedeny. První místo dostane bod, druhé místo dva body, na pátém místě je přiděleno pět bodů. Nevybraným aktivitám je přiřazen počet bodů, který je roven průměru dalších možností v dané oblasti. Princip je využíván při jakémkoliv výpočtu. Poslední oblast je nazvána sportovní aktivity souhrnně, kde se prezentuje celkové pořadí dříve uv</w:t>
      </w:r>
      <w:r w:rsidR="00C814FC" w:rsidRPr="00247FB3">
        <w:rPr>
          <w:rFonts w:cs="Times New Roman"/>
          <w:szCs w:val="24"/>
        </w:rPr>
        <w:t>edených sedmi oblastí dotazníku</w:t>
      </w:r>
      <w:r w:rsidRPr="00247FB3">
        <w:rPr>
          <w:rFonts w:cs="Times New Roman"/>
          <w:szCs w:val="24"/>
        </w:rPr>
        <w:t xml:space="preserve"> </w:t>
      </w:r>
      <w:r w:rsidR="00247FB3" w:rsidRPr="00247FB3">
        <w:rPr>
          <w:rFonts w:cs="Times New Roman"/>
          <w:szCs w:val="24"/>
        </w:rPr>
        <w:t>(</w:t>
      </w:r>
      <w:r w:rsidR="00247FB3" w:rsidRPr="00247FB3">
        <w:rPr>
          <w:rFonts w:cs="Times New Roman"/>
          <w:color w:val="222222"/>
          <w:szCs w:val="24"/>
          <w:shd w:val="clear" w:color="auto" w:fill="FFFFFF"/>
        </w:rPr>
        <w:t>Valach</w:t>
      </w:r>
      <w:r w:rsidR="00247FB3" w:rsidRPr="00247FB3">
        <w:rPr>
          <w:rFonts w:cs="Times New Roman"/>
          <w:szCs w:val="24"/>
        </w:rPr>
        <w:t xml:space="preserve"> et al., 2017).</w:t>
      </w:r>
    </w:p>
    <w:p w:rsidR="00AC051A" w:rsidRDefault="00AC051A" w:rsidP="00AC051A">
      <w:pPr>
        <w:pStyle w:val="Nadpis2"/>
      </w:pPr>
      <w:bookmarkStart w:id="25" w:name="_Toc44413387"/>
      <w:r>
        <w:t>Charakteristika výzkumného souboru</w:t>
      </w:r>
      <w:bookmarkEnd w:id="25"/>
    </w:p>
    <w:p w:rsidR="009A48E2" w:rsidRDefault="009A48E2" w:rsidP="009A44C5">
      <w:pPr>
        <w:ind w:firstLine="567"/>
        <w:jc w:val="both"/>
      </w:pPr>
      <w:r>
        <w:t>Výzkum proběhl v</w:t>
      </w:r>
      <w:r w:rsidR="00860023">
        <w:t> měsíci květnu</w:t>
      </w:r>
      <w:r>
        <w:t xml:space="preserve"> na třech školách v Olomouckém kraji. Konkrétně na gymnáziu Čajkovského v Olomouci a na základních školách v Lutíně a ve Vrbátkách. Cel</w:t>
      </w:r>
      <w:r w:rsidR="00380480">
        <w:t>kový počet respondentů tvořilo 5</w:t>
      </w:r>
      <w:r>
        <w:t xml:space="preserve">7 žáků osmých a devátých tříd ve věku od 13 do 16 let. Kdy z tohoto počtu bylo </w:t>
      </w:r>
      <w:r w:rsidR="00380480">
        <w:t>38</w:t>
      </w:r>
      <w:r>
        <w:t xml:space="preserve"> dívek a </w:t>
      </w:r>
      <w:r w:rsidR="00380480">
        <w:t>19</w:t>
      </w:r>
      <w:r>
        <w:t xml:space="preserve"> chlapců. Avšak ve výsledku dotazník IPAQ vyplnilo 45 respondentů </w:t>
      </w:r>
      <w:r w:rsidR="00380480">
        <w:t>a dotazník sportovních preferencí 56 respondentů.</w:t>
      </w:r>
    </w:p>
    <w:p w:rsidR="00F035F1" w:rsidRPr="008B3BD3" w:rsidRDefault="00F035F1" w:rsidP="009A48E2">
      <w:r w:rsidRPr="008B3BD3">
        <w:rPr>
          <w:b/>
        </w:rPr>
        <w:t>Tabulka</w:t>
      </w:r>
      <w:r w:rsidR="008B3BD3" w:rsidRPr="008B3BD3">
        <w:rPr>
          <w:b/>
        </w:rPr>
        <w:t xml:space="preserve"> 1.</w:t>
      </w:r>
      <w:r w:rsidR="008B3BD3" w:rsidRPr="008B3BD3">
        <w:t xml:space="preserve"> </w:t>
      </w:r>
      <w:r w:rsidR="008B3BD3" w:rsidRPr="008B3BD3">
        <w:rPr>
          <w:i/>
        </w:rPr>
        <w:t>Charakteristika výzkumného souboru</w:t>
      </w:r>
    </w:p>
    <w:tbl>
      <w:tblPr>
        <w:tblStyle w:val="Mkatabulky"/>
        <w:tblW w:w="0" w:type="auto"/>
        <w:tblInd w:w="534" w:type="dxa"/>
        <w:tblLook w:val="04A0" w:firstRow="1" w:lastRow="0" w:firstColumn="1" w:lastColumn="0" w:noHBand="0" w:noVBand="1"/>
      </w:tblPr>
      <w:tblGrid>
        <w:gridCol w:w="1842"/>
        <w:gridCol w:w="1134"/>
        <w:gridCol w:w="1134"/>
        <w:gridCol w:w="1148"/>
        <w:gridCol w:w="1120"/>
        <w:gridCol w:w="1134"/>
      </w:tblGrid>
      <w:tr w:rsidR="008B3BD3" w:rsidRPr="008B3BD3" w:rsidTr="00115B61">
        <w:tc>
          <w:tcPr>
            <w:tcW w:w="1842" w:type="dxa"/>
          </w:tcPr>
          <w:p w:rsidR="008B3BD3" w:rsidRPr="008B3BD3" w:rsidRDefault="008B3BD3" w:rsidP="008B3BD3">
            <w:pPr>
              <w:spacing w:line="240" w:lineRule="auto"/>
              <w:rPr>
                <w:rFonts w:asciiTheme="minorHAnsi" w:hAnsiTheme="minorHAnsi" w:cstheme="minorHAnsi"/>
                <w:sz w:val="22"/>
              </w:rPr>
            </w:pPr>
          </w:p>
        </w:tc>
        <w:tc>
          <w:tcPr>
            <w:tcW w:w="1134" w:type="dxa"/>
          </w:tcPr>
          <w:p w:rsidR="008B3BD3" w:rsidRPr="004C52D5" w:rsidRDefault="008B3BD3" w:rsidP="004C52D5">
            <w:pPr>
              <w:spacing w:line="240" w:lineRule="auto"/>
              <w:jc w:val="center"/>
              <w:rPr>
                <w:rFonts w:asciiTheme="minorHAnsi" w:hAnsiTheme="minorHAnsi" w:cstheme="minorHAnsi"/>
                <w:b/>
                <w:sz w:val="22"/>
              </w:rPr>
            </w:pPr>
            <w:r w:rsidRPr="004C52D5">
              <w:rPr>
                <w:rFonts w:asciiTheme="minorHAnsi" w:hAnsiTheme="minorHAnsi" w:cstheme="minorHAnsi"/>
                <w:b/>
                <w:sz w:val="22"/>
              </w:rPr>
              <w:t>n</w:t>
            </w:r>
          </w:p>
        </w:tc>
        <w:tc>
          <w:tcPr>
            <w:tcW w:w="1134" w:type="dxa"/>
          </w:tcPr>
          <w:p w:rsidR="008B3BD3" w:rsidRPr="004C52D5" w:rsidRDefault="008B3BD3" w:rsidP="004C52D5">
            <w:pPr>
              <w:spacing w:line="240" w:lineRule="auto"/>
              <w:jc w:val="center"/>
              <w:rPr>
                <w:rFonts w:asciiTheme="minorHAnsi" w:hAnsiTheme="minorHAnsi" w:cstheme="minorHAnsi"/>
                <w:b/>
                <w:sz w:val="22"/>
              </w:rPr>
            </w:pPr>
            <w:r w:rsidRPr="004C52D5">
              <w:rPr>
                <w:rFonts w:asciiTheme="minorHAnsi" w:hAnsiTheme="minorHAnsi" w:cstheme="minorHAnsi"/>
                <w:b/>
                <w:sz w:val="22"/>
              </w:rPr>
              <w:t>M</w:t>
            </w:r>
          </w:p>
        </w:tc>
        <w:tc>
          <w:tcPr>
            <w:tcW w:w="1148" w:type="dxa"/>
          </w:tcPr>
          <w:p w:rsidR="008B3BD3" w:rsidRPr="004C52D5" w:rsidRDefault="008B3BD3" w:rsidP="004C52D5">
            <w:pPr>
              <w:spacing w:line="240" w:lineRule="auto"/>
              <w:jc w:val="center"/>
              <w:rPr>
                <w:rFonts w:asciiTheme="minorHAnsi" w:hAnsiTheme="minorHAnsi" w:cstheme="minorHAnsi"/>
                <w:b/>
                <w:sz w:val="22"/>
              </w:rPr>
            </w:pPr>
            <w:r w:rsidRPr="004C52D5">
              <w:rPr>
                <w:rFonts w:asciiTheme="minorHAnsi" w:hAnsiTheme="minorHAnsi" w:cstheme="minorHAnsi"/>
                <w:b/>
                <w:sz w:val="22"/>
              </w:rPr>
              <w:t>Maximum</w:t>
            </w:r>
          </w:p>
        </w:tc>
        <w:tc>
          <w:tcPr>
            <w:tcW w:w="1120" w:type="dxa"/>
          </w:tcPr>
          <w:p w:rsidR="008B3BD3" w:rsidRPr="004C52D5" w:rsidRDefault="008B3BD3" w:rsidP="004C52D5">
            <w:pPr>
              <w:spacing w:line="240" w:lineRule="auto"/>
              <w:jc w:val="center"/>
              <w:rPr>
                <w:rFonts w:asciiTheme="minorHAnsi" w:hAnsiTheme="minorHAnsi" w:cstheme="minorHAnsi"/>
                <w:b/>
                <w:sz w:val="22"/>
              </w:rPr>
            </w:pPr>
            <w:r w:rsidRPr="004C52D5">
              <w:rPr>
                <w:rFonts w:asciiTheme="minorHAnsi" w:hAnsiTheme="minorHAnsi" w:cstheme="minorHAnsi"/>
                <w:b/>
                <w:sz w:val="22"/>
              </w:rPr>
              <w:t>Minimum</w:t>
            </w:r>
          </w:p>
        </w:tc>
        <w:tc>
          <w:tcPr>
            <w:tcW w:w="1134" w:type="dxa"/>
          </w:tcPr>
          <w:p w:rsidR="008B3BD3" w:rsidRPr="004C52D5" w:rsidRDefault="008B3BD3" w:rsidP="004C52D5">
            <w:pPr>
              <w:spacing w:line="240" w:lineRule="auto"/>
              <w:jc w:val="center"/>
              <w:rPr>
                <w:rFonts w:asciiTheme="minorHAnsi" w:hAnsiTheme="minorHAnsi" w:cstheme="minorHAnsi"/>
                <w:b/>
                <w:sz w:val="22"/>
              </w:rPr>
            </w:pPr>
            <w:r w:rsidRPr="004C52D5">
              <w:rPr>
                <w:rFonts w:asciiTheme="minorHAnsi" w:hAnsiTheme="minorHAnsi" w:cstheme="minorHAnsi"/>
                <w:b/>
                <w:sz w:val="22"/>
              </w:rPr>
              <w:t>SD</w:t>
            </w:r>
          </w:p>
        </w:tc>
      </w:tr>
      <w:tr w:rsidR="008B3BD3" w:rsidRPr="008B3BD3" w:rsidTr="00115B61">
        <w:tc>
          <w:tcPr>
            <w:tcW w:w="1842" w:type="dxa"/>
          </w:tcPr>
          <w:p w:rsidR="008B3BD3" w:rsidRPr="004C52D5" w:rsidRDefault="008B3BD3" w:rsidP="008B3BD3">
            <w:pPr>
              <w:spacing w:line="240" w:lineRule="auto"/>
              <w:rPr>
                <w:rFonts w:asciiTheme="minorHAnsi" w:hAnsiTheme="minorHAnsi" w:cstheme="minorHAnsi"/>
                <w:b/>
                <w:sz w:val="22"/>
              </w:rPr>
            </w:pPr>
            <w:r w:rsidRPr="004C52D5">
              <w:rPr>
                <w:rFonts w:asciiTheme="minorHAnsi" w:hAnsiTheme="minorHAnsi" w:cstheme="minorHAnsi"/>
                <w:b/>
                <w:sz w:val="22"/>
              </w:rPr>
              <w:t>Hmotnost (kg)</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57</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59,09</w:t>
            </w:r>
          </w:p>
        </w:tc>
        <w:tc>
          <w:tcPr>
            <w:tcW w:w="1148"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85</w:t>
            </w:r>
          </w:p>
        </w:tc>
        <w:tc>
          <w:tcPr>
            <w:tcW w:w="1120"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40</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11,63</w:t>
            </w:r>
          </w:p>
        </w:tc>
      </w:tr>
      <w:tr w:rsidR="008B3BD3" w:rsidRPr="008B3BD3" w:rsidTr="00115B61">
        <w:tc>
          <w:tcPr>
            <w:tcW w:w="1842" w:type="dxa"/>
          </w:tcPr>
          <w:p w:rsidR="008B3BD3" w:rsidRPr="004C52D5" w:rsidRDefault="008B3BD3" w:rsidP="008B3BD3">
            <w:pPr>
              <w:spacing w:line="240" w:lineRule="auto"/>
              <w:rPr>
                <w:rFonts w:asciiTheme="minorHAnsi" w:hAnsiTheme="minorHAnsi" w:cstheme="minorHAnsi"/>
                <w:b/>
                <w:sz w:val="22"/>
              </w:rPr>
            </w:pPr>
            <w:r w:rsidRPr="004C52D5">
              <w:rPr>
                <w:rFonts w:asciiTheme="minorHAnsi" w:hAnsiTheme="minorHAnsi" w:cstheme="minorHAnsi"/>
                <w:b/>
                <w:sz w:val="22"/>
              </w:rPr>
              <w:t>Výška cm</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57</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168,43</w:t>
            </w:r>
          </w:p>
        </w:tc>
        <w:tc>
          <w:tcPr>
            <w:tcW w:w="1148"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190</w:t>
            </w:r>
          </w:p>
        </w:tc>
        <w:tc>
          <w:tcPr>
            <w:tcW w:w="1120"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155</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8,07</w:t>
            </w:r>
          </w:p>
        </w:tc>
      </w:tr>
      <w:tr w:rsidR="008B3BD3" w:rsidRPr="008B3BD3" w:rsidTr="00115B61">
        <w:tc>
          <w:tcPr>
            <w:tcW w:w="1842" w:type="dxa"/>
          </w:tcPr>
          <w:p w:rsidR="008B3BD3" w:rsidRPr="004C52D5" w:rsidRDefault="008B3BD3" w:rsidP="008B3BD3">
            <w:pPr>
              <w:spacing w:line="240" w:lineRule="auto"/>
              <w:rPr>
                <w:rFonts w:asciiTheme="minorHAnsi" w:hAnsiTheme="minorHAnsi" w:cstheme="minorHAnsi"/>
                <w:b/>
                <w:sz w:val="22"/>
              </w:rPr>
            </w:pPr>
            <w:r w:rsidRPr="004C52D5">
              <w:rPr>
                <w:rFonts w:asciiTheme="minorHAnsi" w:hAnsiTheme="minorHAnsi" w:cstheme="minorHAnsi"/>
                <w:b/>
                <w:sz w:val="22"/>
              </w:rPr>
              <w:t>BMI</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57</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21,23</w:t>
            </w:r>
          </w:p>
        </w:tc>
        <w:tc>
          <w:tcPr>
            <w:tcW w:w="1148"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29,07</w:t>
            </w:r>
          </w:p>
        </w:tc>
        <w:tc>
          <w:tcPr>
            <w:tcW w:w="1120"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15,24</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2,44</w:t>
            </w:r>
          </w:p>
        </w:tc>
      </w:tr>
      <w:tr w:rsidR="008B3BD3" w:rsidRPr="008B3BD3" w:rsidTr="00115B61">
        <w:tc>
          <w:tcPr>
            <w:tcW w:w="1842" w:type="dxa"/>
          </w:tcPr>
          <w:p w:rsidR="008B3BD3" w:rsidRPr="004C52D5" w:rsidRDefault="008B3BD3" w:rsidP="008B3BD3">
            <w:pPr>
              <w:spacing w:line="240" w:lineRule="auto"/>
              <w:rPr>
                <w:rFonts w:asciiTheme="minorHAnsi" w:hAnsiTheme="minorHAnsi" w:cstheme="minorHAnsi"/>
                <w:b/>
                <w:sz w:val="22"/>
              </w:rPr>
            </w:pPr>
            <w:r w:rsidRPr="004C52D5">
              <w:rPr>
                <w:rFonts w:asciiTheme="minorHAnsi" w:hAnsiTheme="minorHAnsi" w:cstheme="minorHAnsi"/>
                <w:b/>
                <w:sz w:val="22"/>
              </w:rPr>
              <w:t>Věk</w:t>
            </w:r>
            <w:r w:rsidR="00FA7469">
              <w:rPr>
                <w:rFonts w:asciiTheme="minorHAnsi" w:hAnsiTheme="minorHAnsi" w:cstheme="minorHAnsi"/>
                <w:b/>
                <w:sz w:val="22"/>
              </w:rPr>
              <w:t xml:space="preserve"> (roky)</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57</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14,78</w:t>
            </w:r>
          </w:p>
        </w:tc>
        <w:tc>
          <w:tcPr>
            <w:tcW w:w="1148"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16,4</w:t>
            </w:r>
          </w:p>
        </w:tc>
        <w:tc>
          <w:tcPr>
            <w:tcW w:w="1120"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13,3</w:t>
            </w:r>
          </w:p>
        </w:tc>
        <w:tc>
          <w:tcPr>
            <w:tcW w:w="1134" w:type="dxa"/>
          </w:tcPr>
          <w:p w:rsidR="008B3BD3" w:rsidRPr="008B3BD3" w:rsidRDefault="008B3BD3" w:rsidP="004C52D5">
            <w:pPr>
              <w:spacing w:line="240" w:lineRule="auto"/>
              <w:jc w:val="center"/>
              <w:rPr>
                <w:rFonts w:asciiTheme="minorHAnsi" w:hAnsiTheme="minorHAnsi" w:cstheme="minorHAnsi"/>
                <w:sz w:val="22"/>
              </w:rPr>
            </w:pPr>
            <w:r w:rsidRPr="008B3BD3">
              <w:rPr>
                <w:rFonts w:asciiTheme="minorHAnsi" w:hAnsiTheme="minorHAnsi" w:cstheme="minorHAnsi"/>
                <w:sz w:val="22"/>
              </w:rPr>
              <w:t>0,69</w:t>
            </w:r>
          </w:p>
        </w:tc>
      </w:tr>
    </w:tbl>
    <w:p w:rsidR="008B3BD3" w:rsidRDefault="004C52D5" w:rsidP="00140ECF">
      <w:pPr>
        <w:jc w:val="both"/>
      </w:pPr>
      <w:r>
        <w:rPr>
          <w:i/>
        </w:rPr>
        <w:t>Legenda:</w:t>
      </w:r>
      <w:r w:rsidRPr="004E4384">
        <w:t xml:space="preserve"> n – velikost souboru</w:t>
      </w:r>
      <w:r w:rsidRPr="00CD5FC4">
        <w:t>;</w:t>
      </w:r>
      <w:r w:rsidRPr="004E4384">
        <w:t xml:space="preserve"> M – </w:t>
      </w:r>
      <w:r w:rsidRPr="004E4384">
        <w:rPr>
          <w:rFonts w:cs="Times New Roman"/>
          <w:szCs w:val="24"/>
        </w:rPr>
        <w:t>aritmetický průměr</w:t>
      </w:r>
      <w:r w:rsidRPr="00CD5FC4">
        <w:t>;</w:t>
      </w:r>
      <w:r>
        <w:t xml:space="preserve"> </w:t>
      </w:r>
      <w:r w:rsidRPr="004E4384">
        <w:t>SD – směrodatná odchylka</w:t>
      </w:r>
      <w:r>
        <w:t>.</w:t>
      </w:r>
    </w:p>
    <w:p w:rsidR="00A40C18" w:rsidRPr="00140ECF" w:rsidRDefault="00A40C18" w:rsidP="00A40C18">
      <w:pPr>
        <w:ind w:firstLine="567"/>
        <w:jc w:val="both"/>
      </w:pPr>
      <w:r>
        <w:rPr>
          <w:rFonts w:cs="Times New Roman"/>
          <w:szCs w:val="24"/>
        </w:rPr>
        <w:t xml:space="preserve">BMI neboli Body </w:t>
      </w:r>
      <w:proofErr w:type="spellStart"/>
      <w:r>
        <w:rPr>
          <w:rFonts w:cs="Times New Roman"/>
          <w:szCs w:val="24"/>
        </w:rPr>
        <w:t>Mass</w:t>
      </w:r>
      <w:proofErr w:type="spellEnd"/>
      <w:r>
        <w:rPr>
          <w:rFonts w:cs="Times New Roman"/>
          <w:szCs w:val="24"/>
        </w:rPr>
        <w:t xml:space="preserve"> Index dokládá poměr váhy k výšce. Díky výpočtu zjistíme, zdali je naše váha ideální, popřípadě jestli by bylo dobré ji pozměnit. K BMI je dobré přiřadit i věk.</w:t>
      </w:r>
    </w:p>
    <w:p w:rsidR="00AC051A" w:rsidRDefault="00AC051A" w:rsidP="00AC051A">
      <w:pPr>
        <w:pStyle w:val="Nadpis2"/>
      </w:pPr>
      <w:bookmarkStart w:id="26" w:name="_Toc44413388"/>
      <w:r>
        <w:t>Organizace šetření</w:t>
      </w:r>
      <w:bookmarkEnd w:id="26"/>
    </w:p>
    <w:p w:rsidR="00A20B0F" w:rsidRDefault="00A20B0F" w:rsidP="009A44C5">
      <w:pPr>
        <w:ind w:firstLine="567"/>
        <w:jc w:val="both"/>
      </w:pPr>
      <w:r>
        <w:t xml:space="preserve">Celý výzkum byl zrealizován v měsících březnu až květnu. Z důvodu vzniklé </w:t>
      </w:r>
      <w:proofErr w:type="spellStart"/>
      <w:r>
        <w:t>koronavirové</w:t>
      </w:r>
      <w:proofErr w:type="spellEnd"/>
      <w:r>
        <w:t xml:space="preserve"> situace to pro nás všechny bylo dosti komplikované. Naštěstí jsme po domluvě dokázali nalézt řešení. Kdy školy přistoupily k vyplňování dotazníků respondenty z domova.</w:t>
      </w:r>
    </w:p>
    <w:p w:rsidR="00A20B0F" w:rsidRDefault="00A20B0F" w:rsidP="009A44C5">
      <w:pPr>
        <w:ind w:firstLine="567"/>
        <w:jc w:val="both"/>
      </w:pPr>
      <w:r>
        <w:t>Jakožto bývalý student Gymnázia Čajkovského a Základní školy Lutín jsem nejdříve kontaktoval právě tyto školy. Se spoluprací souhlasily. Poté jsem seznámil s charakterem a cílem své práce učitele. Dále jsme si vysvětlili detaily, kde, komu a co sdílet a poté už zbývalo pouze na studentech, jak se s úkoly popasují.</w:t>
      </w:r>
    </w:p>
    <w:p w:rsidR="00A20B0F" w:rsidRDefault="00A20B0F" w:rsidP="009A44C5">
      <w:pPr>
        <w:ind w:firstLine="567"/>
        <w:jc w:val="both"/>
      </w:pPr>
      <w:r>
        <w:t xml:space="preserve">Respondenti vyplňovali dotazníky ve svém volném čase. Pomocí mailu jim byla vysvětlena podstata systému INDARES, ve kterém se museli nejprve zaregistrovat a zadat </w:t>
      </w:r>
      <w:r>
        <w:lastRenderedPageBreak/>
        <w:t xml:space="preserve">kód cílové skupiny. Dalším krokem bylo vyplnění Dotazníku sportovních preferencí a dotazníku IPAQ. Bylo jim zdůrazněno, že veškeré získané informace z dotazníků, které následně použiji, jsou anonymní. Dále byli požádáni, aby na všechny položené otázky odpovídali svědomitě a pravdivě.  </w:t>
      </w:r>
    </w:p>
    <w:p w:rsidR="00A20B0F" w:rsidRPr="009A44C5" w:rsidRDefault="00A20B0F" w:rsidP="009A44C5">
      <w:pPr>
        <w:ind w:firstLine="567"/>
        <w:jc w:val="both"/>
      </w:pPr>
      <w:r>
        <w:t>Z důvodu ne příliš velkého zájmu jsem oslovil přes kamaráda i základní školu Vrbátky, kde jsem se však také s příliš velkým zájmem nesetkal. Nicméně i přesto bylo všem zapojeným studentům, učitelům i ředitelům za spolupráci poděkováno a byly jim poskytnuty informace, které monitorovaly pohybovou aktivity a s tím spojené i další možnosti, které získali s registrací v systému INDARES.</w:t>
      </w:r>
    </w:p>
    <w:p w:rsidR="00AC051A" w:rsidRDefault="00AC051A" w:rsidP="00AC051A">
      <w:pPr>
        <w:pStyle w:val="Nadpis2"/>
      </w:pPr>
      <w:bookmarkStart w:id="27" w:name="_Toc44413389"/>
      <w:r>
        <w:t>Statistické zpracování</w:t>
      </w:r>
      <w:bookmarkEnd w:id="27"/>
    </w:p>
    <w:p w:rsidR="004139CC" w:rsidRPr="004139CC" w:rsidRDefault="004139CC" w:rsidP="00220CA8">
      <w:pPr>
        <w:ind w:firstLine="567"/>
        <w:jc w:val="both"/>
        <w:rPr>
          <w:rFonts w:cs="Times New Roman"/>
          <w:szCs w:val="24"/>
        </w:rPr>
      </w:pPr>
      <w:r w:rsidRPr="004139CC">
        <w:rPr>
          <w:rFonts w:cs="Times New Roman"/>
          <w:szCs w:val="24"/>
        </w:rPr>
        <w:t>Bylo provádě</w:t>
      </w:r>
      <w:r w:rsidR="00FF6BD8">
        <w:rPr>
          <w:rFonts w:cs="Times New Roman"/>
          <w:szCs w:val="24"/>
        </w:rPr>
        <w:t xml:space="preserve">no pomocí programu </w:t>
      </w:r>
      <w:proofErr w:type="spellStart"/>
      <w:r w:rsidR="00FF6BD8">
        <w:rPr>
          <w:rFonts w:cs="Times New Roman"/>
          <w:szCs w:val="24"/>
        </w:rPr>
        <w:t>Statistica</w:t>
      </w:r>
      <w:proofErr w:type="spellEnd"/>
      <w:r w:rsidR="00FF6BD8">
        <w:rPr>
          <w:rFonts w:cs="Times New Roman"/>
          <w:szCs w:val="24"/>
        </w:rPr>
        <w:t xml:space="preserve"> </w:t>
      </w:r>
      <w:r w:rsidR="00175F45">
        <w:rPr>
          <w:rFonts w:cs="Times New Roman"/>
          <w:szCs w:val="24"/>
        </w:rPr>
        <w:t>12</w:t>
      </w:r>
      <w:r w:rsidRPr="004139CC">
        <w:rPr>
          <w:rFonts w:cs="Times New Roman"/>
          <w:szCs w:val="24"/>
        </w:rPr>
        <w:t>. Zpracováním bylo využito deskriptivních testů, které zjišťují základní statistické charakteristiky. K vytváření grafů a tabulek byl využíván program Microsoft Excel</w:t>
      </w:r>
      <w:r w:rsidR="00620B97">
        <w:rPr>
          <w:rFonts w:cs="Times New Roman"/>
          <w:szCs w:val="24"/>
        </w:rPr>
        <w:t xml:space="preserve"> 2010</w:t>
      </w:r>
      <w:r w:rsidRPr="004139CC">
        <w:rPr>
          <w:rFonts w:cs="Times New Roman"/>
          <w:szCs w:val="24"/>
        </w:rPr>
        <w:t xml:space="preserve">. </w:t>
      </w:r>
    </w:p>
    <w:p w:rsidR="004139CC" w:rsidRPr="004139CC" w:rsidRDefault="004139CC" w:rsidP="004139CC">
      <w:pPr>
        <w:ind w:firstLine="567"/>
        <w:rPr>
          <w:rFonts w:cs="Times New Roman"/>
          <w:szCs w:val="24"/>
        </w:rPr>
      </w:pPr>
      <w:r w:rsidRPr="004139CC">
        <w:rPr>
          <w:rFonts w:cs="Times New Roman"/>
          <w:szCs w:val="24"/>
        </w:rPr>
        <w:t xml:space="preserve">V bakalářské práci jsou dále uvedeny následující statistické pojmy: </w:t>
      </w:r>
    </w:p>
    <w:p w:rsidR="004139CC" w:rsidRPr="004139CC" w:rsidRDefault="004139CC" w:rsidP="004139CC">
      <w:pPr>
        <w:ind w:firstLine="567"/>
        <w:rPr>
          <w:rFonts w:cs="Times New Roman"/>
          <w:szCs w:val="24"/>
        </w:rPr>
      </w:pPr>
      <w:r w:rsidRPr="004139CC">
        <w:rPr>
          <w:rFonts w:cs="Times New Roman"/>
          <w:szCs w:val="24"/>
        </w:rPr>
        <w:t xml:space="preserve">Směrodatná odchylka (SD) hodnotí, do jaké míry se od sebe liší případy v souboru zkoumaných čísel. V případě, že má malou hodnotu, si jsou prvky navzájem podobné. Naopak má-li velkou hodnotu, pak jsou prvky značně odlišné. </w:t>
      </w:r>
    </w:p>
    <w:p w:rsidR="004139CC" w:rsidRPr="004139CC" w:rsidRDefault="004139CC" w:rsidP="004139CC">
      <w:pPr>
        <w:ind w:firstLine="567"/>
        <w:rPr>
          <w:rFonts w:cs="Times New Roman"/>
          <w:szCs w:val="24"/>
        </w:rPr>
      </w:pPr>
      <w:r w:rsidRPr="004139CC">
        <w:rPr>
          <w:rFonts w:cs="Times New Roman"/>
          <w:szCs w:val="24"/>
        </w:rPr>
        <w:t>Medián (</w:t>
      </w:r>
      <w:proofErr w:type="spellStart"/>
      <w:r w:rsidRPr="004139CC">
        <w:rPr>
          <w:rFonts w:cs="Times New Roman"/>
          <w:szCs w:val="24"/>
        </w:rPr>
        <w:t>Mdn</w:t>
      </w:r>
      <w:proofErr w:type="spellEnd"/>
      <w:r w:rsidRPr="004139CC">
        <w:rPr>
          <w:rFonts w:cs="Times New Roman"/>
          <w:szCs w:val="24"/>
        </w:rPr>
        <w:t>) je hodnotou, která dělí řadu vzestupně seřazených výsledků na dvě početně stejné poloviny.</w:t>
      </w:r>
    </w:p>
    <w:p w:rsidR="00CD5FC4" w:rsidRPr="00CD5FC4" w:rsidRDefault="004139CC" w:rsidP="00CD5FC4">
      <w:pPr>
        <w:ind w:firstLine="567"/>
        <w:rPr>
          <w:rFonts w:cs="Times New Roman"/>
          <w:szCs w:val="24"/>
        </w:rPr>
      </w:pPr>
      <w:r w:rsidRPr="004139CC">
        <w:rPr>
          <w:rFonts w:cs="Times New Roman"/>
          <w:szCs w:val="24"/>
        </w:rPr>
        <w:t xml:space="preserve">Aritmetický průměr (M), neboli statistická veličina, vyjadřující typickou hodnotu popisující soubor mnoha hodnot. Jedná se o součet všech hodnot </w:t>
      </w:r>
      <w:r w:rsidR="00CD5FC4">
        <w:rPr>
          <w:rFonts w:cs="Times New Roman"/>
          <w:szCs w:val="24"/>
        </w:rPr>
        <w:t>souboru vydělený jejich počtem.</w:t>
      </w:r>
    </w:p>
    <w:p w:rsidR="004139CC" w:rsidRDefault="004139CC" w:rsidP="004139CC">
      <w:pPr>
        <w:ind w:firstLine="567"/>
        <w:rPr>
          <w:rFonts w:cs="Times New Roman"/>
          <w:szCs w:val="24"/>
        </w:rPr>
      </w:pPr>
      <w:proofErr w:type="spellStart"/>
      <w:r w:rsidRPr="004139CC">
        <w:rPr>
          <w:rFonts w:cs="Times New Roman"/>
          <w:szCs w:val="24"/>
        </w:rPr>
        <w:t>Kvartilové</w:t>
      </w:r>
      <w:proofErr w:type="spellEnd"/>
      <w:r w:rsidRPr="004139CC">
        <w:rPr>
          <w:rFonts w:cs="Times New Roman"/>
          <w:szCs w:val="24"/>
        </w:rPr>
        <w:t xml:space="preserve"> rozpětí (IQR) se používá pro míru variability. Je definován jako rozdíl mezi dolním </w:t>
      </w:r>
      <w:proofErr w:type="spellStart"/>
      <w:r w:rsidRPr="004139CC">
        <w:rPr>
          <w:rFonts w:cs="Times New Roman"/>
          <w:szCs w:val="24"/>
        </w:rPr>
        <w:t>kvartilem</w:t>
      </w:r>
      <w:proofErr w:type="spellEnd"/>
      <w:r w:rsidRPr="004139CC">
        <w:rPr>
          <w:rFonts w:cs="Times New Roman"/>
          <w:szCs w:val="24"/>
        </w:rPr>
        <w:t xml:space="preserve">, který rozděluje množinu hodnot ve čtvrtině a horním </w:t>
      </w:r>
      <w:proofErr w:type="spellStart"/>
      <w:r w:rsidRPr="004139CC">
        <w:rPr>
          <w:rFonts w:cs="Times New Roman"/>
          <w:szCs w:val="24"/>
        </w:rPr>
        <w:t>kvartilem</w:t>
      </w:r>
      <w:proofErr w:type="spellEnd"/>
      <w:r w:rsidRPr="004139CC">
        <w:rPr>
          <w:rFonts w:cs="Times New Roman"/>
          <w:szCs w:val="24"/>
        </w:rPr>
        <w:t>, který rozděluje množinu hodnot ve třech čtvrtinách.</w:t>
      </w:r>
    </w:p>
    <w:p w:rsidR="00CD5FC4" w:rsidRPr="00BA1243" w:rsidRDefault="0092389B" w:rsidP="00BA1243">
      <w:pPr>
        <w:ind w:firstLine="567"/>
        <w:rPr>
          <w:rFonts w:cs="Times New Roman"/>
          <w:szCs w:val="24"/>
        </w:rPr>
      </w:pPr>
      <w:r>
        <w:rPr>
          <w:rFonts w:cs="Times New Roman"/>
          <w:szCs w:val="24"/>
        </w:rPr>
        <w:t>Využito bylo také korelačního koeficientu (r), určujícího vztah mezi závisle a nezávisle proměnou.</w:t>
      </w:r>
      <w:r w:rsidR="00BA1243">
        <w:rPr>
          <w:rFonts w:cs="Times New Roman"/>
          <w:szCs w:val="24"/>
        </w:rPr>
        <w:t xml:space="preserve"> </w:t>
      </w:r>
      <w:proofErr w:type="spellStart"/>
      <w:r w:rsidR="00C1783B" w:rsidRPr="00E32E18">
        <w:rPr>
          <w:rFonts w:cs="Times New Roman"/>
          <w:szCs w:val="24"/>
        </w:rPr>
        <w:t>Pett</w:t>
      </w:r>
      <w:proofErr w:type="spellEnd"/>
      <w:r w:rsidR="00C1783B" w:rsidRPr="00E32E18">
        <w:rPr>
          <w:rFonts w:cs="Times New Roman"/>
          <w:szCs w:val="24"/>
        </w:rPr>
        <w:t xml:space="preserve"> (1997) interpretoval míru závislosti mezi proměnnými za pomocí hodnot koeficientu </w:t>
      </w:r>
      <w:r w:rsidR="00E32E18" w:rsidRPr="00E32E18">
        <w:rPr>
          <w:rFonts w:cs="Times New Roman"/>
          <w:szCs w:val="24"/>
        </w:rPr>
        <w:t xml:space="preserve">r </w:t>
      </w:r>
      <w:r w:rsidR="00E32E18" w:rsidRPr="00E32E18">
        <w:rPr>
          <w:rFonts w:cs="Times New Roman"/>
          <w:color w:val="202122"/>
          <w:szCs w:val="24"/>
          <w:shd w:val="clear" w:color="auto" w:fill="F8F9FA"/>
        </w:rPr>
        <w:t>≥</w:t>
      </w:r>
      <w:r w:rsidR="00E32E18" w:rsidRPr="00E32E18">
        <w:rPr>
          <w:rFonts w:cs="Times New Roman"/>
          <w:szCs w:val="24"/>
        </w:rPr>
        <w:t xml:space="preserve"> 0,90 extrémně silná </w:t>
      </w:r>
      <w:proofErr w:type="gramStart"/>
      <w:r w:rsidR="00E32E18" w:rsidRPr="00E32E18">
        <w:rPr>
          <w:rFonts w:cs="Times New Roman"/>
          <w:szCs w:val="24"/>
        </w:rPr>
        <w:t xml:space="preserve">závislost;  </w:t>
      </w:r>
      <w:r w:rsidR="00E32E18" w:rsidRPr="00E32E18">
        <w:rPr>
          <w:rStyle w:val="mo"/>
          <w:rFonts w:ascii="Cambria Math" w:hAnsi="Cambria Math" w:cs="Cambria Math"/>
          <w:color w:val="000000"/>
          <w:szCs w:val="24"/>
          <w:bdr w:val="none" w:sz="0" w:space="0" w:color="auto" w:frame="1"/>
          <w:shd w:val="clear" w:color="auto" w:fill="FFFFFF"/>
        </w:rPr>
        <w:t>⟨</w:t>
      </w:r>
      <w:proofErr w:type="gramEnd"/>
      <w:r w:rsidR="00E32E18" w:rsidRPr="00E32E18">
        <w:rPr>
          <w:rStyle w:val="mn"/>
          <w:rFonts w:cs="Times New Roman"/>
          <w:color w:val="000000"/>
          <w:szCs w:val="24"/>
          <w:bdr w:val="none" w:sz="0" w:space="0" w:color="auto" w:frame="1"/>
        </w:rPr>
        <w:t>0,70-0,90</w:t>
      </w:r>
      <w:r w:rsidR="00E32E18" w:rsidRPr="00E32E18">
        <w:rPr>
          <w:rStyle w:val="mo"/>
          <w:rFonts w:cs="Times New Roman"/>
          <w:color w:val="000000"/>
          <w:szCs w:val="24"/>
          <w:bdr w:val="none" w:sz="0" w:space="0" w:color="auto" w:frame="1"/>
          <w:shd w:val="clear" w:color="auto" w:fill="FFFFFF"/>
        </w:rPr>
        <w:t xml:space="preserve">) </w:t>
      </w:r>
      <w:r w:rsidR="00E32E18" w:rsidRPr="00E32E18">
        <w:rPr>
          <w:rFonts w:cs="Times New Roman"/>
          <w:szCs w:val="24"/>
        </w:rPr>
        <w:t xml:space="preserve">silná závislost; </w:t>
      </w:r>
      <w:r w:rsidR="00E32E18" w:rsidRPr="00E32E18">
        <w:rPr>
          <w:rStyle w:val="mo"/>
          <w:rFonts w:ascii="Cambria Math" w:hAnsi="Cambria Math" w:cs="Cambria Math"/>
          <w:color w:val="000000"/>
          <w:szCs w:val="24"/>
          <w:bdr w:val="none" w:sz="0" w:space="0" w:color="auto" w:frame="1"/>
          <w:shd w:val="clear" w:color="auto" w:fill="FFFFFF"/>
        </w:rPr>
        <w:t>⟨</w:t>
      </w:r>
      <w:r w:rsidR="00E32E18" w:rsidRPr="00E32E18">
        <w:rPr>
          <w:rStyle w:val="mn"/>
          <w:rFonts w:cs="Times New Roman"/>
          <w:color w:val="000000"/>
          <w:szCs w:val="24"/>
          <w:bdr w:val="none" w:sz="0" w:space="0" w:color="auto" w:frame="1"/>
        </w:rPr>
        <w:t>0,50-0,70</w:t>
      </w:r>
      <w:r w:rsidR="00E32E18" w:rsidRPr="00E32E18">
        <w:rPr>
          <w:rStyle w:val="mo"/>
          <w:rFonts w:cs="Times New Roman"/>
          <w:color w:val="000000"/>
          <w:szCs w:val="24"/>
          <w:bdr w:val="none" w:sz="0" w:space="0" w:color="auto" w:frame="1"/>
          <w:shd w:val="clear" w:color="auto" w:fill="FFFFFF"/>
        </w:rPr>
        <w:t xml:space="preserve">) </w:t>
      </w:r>
      <w:r w:rsidR="00E32E18" w:rsidRPr="00E32E18">
        <w:rPr>
          <w:rFonts w:cs="Times New Roman"/>
          <w:szCs w:val="24"/>
        </w:rPr>
        <w:t xml:space="preserve">střední závislost; </w:t>
      </w:r>
      <w:r w:rsidR="00E32E18" w:rsidRPr="00E32E18">
        <w:rPr>
          <w:rStyle w:val="mo"/>
          <w:rFonts w:ascii="Cambria Math" w:hAnsi="Cambria Math" w:cs="Cambria Math"/>
          <w:color w:val="000000"/>
          <w:szCs w:val="24"/>
          <w:bdr w:val="none" w:sz="0" w:space="0" w:color="auto" w:frame="1"/>
          <w:shd w:val="clear" w:color="auto" w:fill="FFFFFF"/>
        </w:rPr>
        <w:t>⟨</w:t>
      </w:r>
      <w:r w:rsidR="00E32E18" w:rsidRPr="00E32E18">
        <w:rPr>
          <w:rStyle w:val="mn"/>
          <w:rFonts w:cs="Times New Roman"/>
          <w:color w:val="000000"/>
          <w:szCs w:val="24"/>
          <w:bdr w:val="none" w:sz="0" w:space="0" w:color="auto" w:frame="1"/>
        </w:rPr>
        <w:t>0,30-0,50</w:t>
      </w:r>
      <w:r w:rsidR="00E32E18" w:rsidRPr="00E32E18">
        <w:rPr>
          <w:rStyle w:val="mo"/>
          <w:rFonts w:cs="Times New Roman"/>
          <w:color w:val="000000"/>
          <w:szCs w:val="24"/>
          <w:bdr w:val="none" w:sz="0" w:space="0" w:color="auto" w:frame="1"/>
          <w:shd w:val="clear" w:color="auto" w:fill="FFFFFF"/>
        </w:rPr>
        <w:t xml:space="preserve">) </w:t>
      </w:r>
      <w:r w:rsidR="00E32E18" w:rsidRPr="00E32E18">
        <w:rPr>
          <w:rFonts w:cs="Times New Roman"/>
          <w:szCs w:val="24"/>
        </w:rPr>
        <w:t xml:space="preserve">nízká závislost; </w:t>
      </w:r>
      <w:r w:rsidR="00E32E18">
        <w:rPr>
          <w:rFonts w:cs="Times New Roman"/>
          <w:szCs w:val="24"/>
        </w:rPr>
        <w:t xml:space="preserve"> </w:t>
      </w:r>
      <w:r w:rsidR="00E32E18" w:rsidRPr="00E32E18">
        <w:rPr>
          <w:rFonts w:cs="Times New Roman"/>
          <w:szCs w:val="24"/>
        </w:rPr>
        <w:t>r &lt; 0,30 slabá závislost</w:t>
      </w:r>
      <w:r w:rsidR="001328AA">
        <w:rPr>
          <w:rFonts w:cs="Times New Roman"/>
          <w:szCs w:val="24"/>
        </w:rPr>
        <w:t xml:space="preserve"> </w:t>
      </w:r>
      <w:r w:rsidR="001328AA" w:rsidRPr="001328AA">
        <w:rPr>
          <w:rFonts w:cs="Times New Roman"/>
          <w:szCs w:val="24"/>
        </w:rPr>
        <w:t>(</w:t>
      </w:r>
      <w:r w:rsidR="001328AA" w:rsidRPr="001328AA">
        <w:rPr>
          <w:rFonts w:cs="Times New Roman"/>
          <w:color w:val="222222"/>
          <w:szCs w:val="24"/>
          <w:shd w:val="clear" w:color="auto" w:fill="FFFFFF"/>
        </w:rPr>
        <w:t>Sigmundová</w:t>
      </w:r>
      <w:r w:rsidR="001328AA" w:rsidRPr="001328AA">
        <w:rPr>
          <w:rFonts w:cs="Times New Roman"/>
          <w:szCs w:val="24"/>
        </w:rPr>
        <w:t xml:space="preserve"> &amp;</w:t>
      </w:r>
      <w:r w:rsidR="001328AA" w:rsidRPr="001328AA">
        <w:rPr>
          <w:rFonts w:cs="Times New Roman"/>
          <w:color w:val="222222"/>
          <w:szCs w:val="24"/>
          <w:shd w:val="clear" w:color="auto" w:fill="FFFFFF"/>
        </w:rPr>
        <w:t xml:space="preserve"> Sigmund</w:t>
      </w:r>
      <w:r w:rsidR="001328AA" w:rsidRPr="001328AA">
        <w:rPr>
          <w:rFonts w:cs="Times New Roman"/>
          <w:szCs w:val="24"/>
        </w:rPr>
        <w:t>, 2012)</w:t>
      </w:r>
      <w:r w:rsidR="001328AA">
        <w:rPr>
          <w:rFonts w:cs="Times New Roman"/>
          <w:szCs w:val="24"/>
        </w:rPr>
        <w:t>.</w:t>
      </w:r>
    </w:p>
    <w:p w:rsidR="00403112" w:rsidRPr="00403112" w:rsidRDefault="00403112" w:rsidP="00403112"/>
    <w:p w:rsidR="00AC051A" w:rsidRPr="00AC051A" w:rsidRDefault="00AC051A" w:rsidP="00AC051A"/>
    <w:p w:rsidR="00500813" w:rsidRPr="00500813" w:rsidRDefault="00500813" w:rsidP="00500813">
      <w:pPr>
        <w:tabs>
          <w:tab w:val="clear" w:pos="567"/>
        </w:tabs>
        <w:spacing w:after="200" w:line="276" w:lineRule="auto"/>
      </w:pPr>
      <w:r>
        <w:br w:type="page"/>
      </w:r>
    </w:p>
    <w:p w:rsidR="00FC4B95" w:rsidRDefault="00B95ED5" w:rsidP="00FC4B95">
      <w:pPr>
        <w:pStyle w:val="Nadpis1"/>
      </w:pPr>
      <w:bookmarkStart w:id="28" w:name="_Toc44413390"/>
      <w:r w:rsidRPr="00FC4B95">
        <w:lastRenderedPageBreak/>
        <w:t>VÝSLEDKY</w:t>
      </w:r>
      <w:bookmarkEnd w:id="28"/>
    </w:p>
    <w:p w:rsidR="00D85B7D" w:rsidRDefault="00C90B3F" w:rsidP="008E75D7">
      <w:pPr>
        <w:ind w:firstLine="567"/>
        <w:jc w:val="both"/>
      </w:pPr>
      <w:r>
        <w:t xml:space="preserve">Obsah této kapitoly tvoří pohybová aktivita z různých hledisek. V konkrétních podkapitolách je uvedeno vyhodnocení s grafickým znázorněním a popisem dat. Jak již bylo zmíněno výše, výzkumný soubor je </w:t>
      </w:r>
      <w:r w:rsidR="00D85B7D">
        <w:t>celkově tvořen z 57 respondentů</w:t>
      </w:r>
      <w:r w:rsidR="007A1FD5">
        <w:t>.</w:t>
      </w:r>
    </w:p>
    <w:p w:rsidR="004A03F1" w:rsidRDefault="00AC051A" w:rsidP="00FC4B95">
      <w:pPr>
        <w:pStyle w:val="Nadpis2"/>
      </w:pPr>
      <w:bookmarkStart w:id="29" w:name="_Toc44413391"/>
      <w:r>
        <w:t>Pohybová aktivita (dotazník IPAQ)</w:t>
      </w:r>
      <w:bookmarkEnd w:id="29"/>
    </w:p>
    <w:p w:rsidR="007A1FD5" w:rsidRPr="007A1FD5" w:rsidRDefault="007A1FD5" w:rsidP="008E75D7">
      <w:pPr>
        <w:ind w:firstLine="567"/>
        <w:jc w:val="both"/>
      </w:pPr>
      <w:r>
        <w:t>Jak již bylo zmíněno výše, výzkumný soubor je celkově tvořen z 57 respondentů, kdy dotazník IPAQ vyplnilo 45 respondentů (30 dívek a 15 chlapců)</w:t>
      </w:r>
    </w:p>
    <w:p w:rsidR="00C85B62" w:rsidRDefault="00AC051A" w:rsidP="002B32F4">
      <w:pPr>
        <w:pStyle w:val="Nadpis3"/>
      </w:pPr>
      <w:bookmarkStart w:id="30" w:name="_Toc44413392"/>
      <w:r>
        <w:t>PA z hlediska pohlaví</w:t>
      </w:r>
      <w:bookmarkEnd w:id="30"/>
      <w:r w:rsidR="008E75D7">
        <w:t xml:space="preserve"> </w:t>
      </w:r>
    </w:p>
    <w:p w:rsidR="007A1FD5" w:rsidRPr="00256CFD" w:rsidRDefault="007A1FD5" w:rsidP="008E75D7">
      <w:pPr>
        <w:ind w:firstLine="567"/>
        <w:jc w:val="both"/>
        <w:rPr>
          <w:color w:val="000000" w:themeColor="text1"/>
        </w:rPr>
      </w:pPr>
      <w:r w:rsidRPr="00256CFD">
        <w:rPr>
          <w:color w:val="000000" w:themeColor="text1"/>
        </w:rPr>
        <w:t xml:space="preserve">Při srovnání genderových údajů vyplývá, že </w:t>
      </w:r>
      <w:r w:rsidR="00236158" w:rsidRPr="00256CFD">
        <w:rPr>
          <w:color w:val="000000" w:themeColor="text1"/>
        </w:rPr>
        <w:t>chlapci dosáhli</w:t>
      </w:r>
      <w:r w:rsidRPr="00256CFD">
        <w:rPr>
          <w:color w:val="000000" w:themeColor="text1"/>
        </w:rPr>
        <w:t xml:space="preserve"> vyšších hodnot v porovnání s </w:t>
      </w:r>
      <w:r w:rsidR="00236158" w:rsidRPr="00256CFD">
        <w:rPr>
          <w:color w:val="000000" w:themeColor="text1"/>
        </w:rPr>
        <w:t>dívkami</w:t>
      </w:r>
      <w:r w:rsidRPr="00256CFD">
        <w:rPr>
          <w:color w:val="000000" w:themeColor="text1"/>
        </w:rPr>
        <w:t xml:space="preserve"> </w:t>
      </w:r>
      <w:r w:rsidR="00C665A1" w:rsidRPr="00256CFD">
        <w:rPr>
          <w:color w:val="000000" w:themeColor="text1"/>
        </w:rPr>
        <w:t>jak</w:t>
      </w:r>
      <w:r w:rsidRPr="00256CFD">
        <w:rPr>
          <w:color w:val="000000" w:themeColor="text1"/>
        </w:rPr>
        <w:t> celkov</w:t>
      </w:r>
      <w:r w:rsidR="00C665A1" w:rsidRPr="00256CFD">
        <w:rPr>
          <w:color w:val="000000" w:themeColor="text1"/>
        </w:rPr>
        <w:t>ě</w:t>
      </w:r>
      <w:r w:rsidRPr="00256CFD">
        <w:rPr>
          <w:color w:val="000000" w:themeColor="text1"/>
        </w:rPr>
        <w:t>, tak</w:t>
      </w:r>
      <w:r w:rsidR="00C665A1" w:rsidRPr="00256CFD">
        <w:rPr>
          <w:color w:val="000000" w:themeColor="text1"/>
        </w:rPr>
        <w:t xml:space="preserve"> také v</w:t>
      </w:r>
      <w:r w:rsidR="00DA503F" w:rsidRPr="00256CFD">
        <w:rPr>
          <w:color w:val="000000" w:themeColor="text1"/>
        </w:rPr>
        <w:t> </w:t>
      </w:r>
      <w:r w:rsidR="00C665A1" w:rsidRPr="00256CFD">
        <w:rPr>
          <w:color w:val="000000" w:themeColor="text1"/>
        </w:rPr>
        <w:t>i</w:t>
      </w:r>
      <w:r w:rsidRPr="00256CFD">
        <w:rPr>
          <w:color w:val="000000" w:themeColor="text1"/>
        </w:rPr>
        <w:t>ntenzivní</w:t>
      </w:r>
      <w:r w:rsidR="00DA503F" w:rsidRPr="00256CFD">
        <w:rPr>
          <w:color w:val="000000" w:themeColor="text1"/>
        </w:rPr>
        <w:t xml:space="preserve"> PA</w:t>
      </w:r>
      <w:r w:rsidR="00236158" w:rsidRPr="00256CFD">
        <w:rPr>
          <w:color w:val="000000" w:themeColor="text1"/>
        </w:rPr>
        <w:t>. Dívky mají vyšší hodnoty při středně intenzivní PA a</w:t>
      </w:r>
      <w:r w:rsidRPr="00256CFD">
        <w:rPr>
          <w:color w:val="000000" w:themeColor="text1"/>
        </w:rPr>
        <w:t xml:space="preserve"> chůzi</w:t>
      </w:r>
      <w:r w:rsidR="00236158" w:rsidRPr="00256CFD">
        <w:rPr>
          <w:color w:val="000000" w:themeColor="text1"/>
        </w:rPr>
        <w:t>, kde je vidět největší rozdíl, neboť vykazují vyšší hodnotu o 1551 MET-min/týden.</w:t>
      </w:r>
    </w:p>
    <w:p w:rsidR="00FA49B8" w:rsidRDefault="00FF0B17" w:rsidP="00510598">
      <w:pPr>
        <w:ind w:firstLine="567"/>
        <w:jc w:val="center"/>
      </w:pPr>
      <w:r>
        <w:rPr>
          <w:noProof/>
          <w:lang w:eastAsia="cs-CZ"/>
        </w:rPr>
        <w:drawing>
          <wp:inline distT="0" distB="0" distL="0" distR="0" wp14:anchorId="4A4AD719" wp14:editId="65E90F08">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7839" w:rsidRPr="002B7839" w:rsidRDefault="002B7839" w:rsidP="002B7839">
      <w:pPr>
        <w:ind w:firstLine="567"/>
        <w:jc w:val="both"/>
      </w:pPr>
      <w:r w:rsidRPr="002B7839">
        <w:rPr>
          <w:b/>
          <w:i/>
        </w:rPr>
        <w:t>Obrázek 1.</w:t>
      </w:r>
      <w:r w:rsidRPr="002B7839">
        <w:t xml:space="preserve"> Úroveň pohybové aktivity (průměr) u </w:t>
      </w:r>
      <w:r>
        <w:t>dívek</w:t>
      </w:r>
      <w:r w:rsidRPr="002B7839">
        <w:t xml:space="preserve"> a </w:t>
      </w:r>
      <w:r>
        <w:t>chlapců</w:t>
      </w:r>
      <w:r w:rsidRPr="002B7839">
        <w:t xml:space="preserve"> (</w:t>
      </w:r>
      <w:proofErr w:type="spellStart"/>
      <w:r w:rsidRPr="002B7839">
        <w:t>METminut</w:t>
      </w:r>
      <w:proofErr w:type="spellEnd"/>
      <w:r w:rsidRPr="002B7839">
        <w:t xml:space="preserve">/týden). </w:t>
      </w:r>
    </w:p>
    <w:p w:rsidR="007A1FD5" w:rsidRDefault="002B7839" w:rsidP="002B7839">
      <w:pPr>
        <w:ind w:firstLine="567"/>
        <w:jc w:val="both"/>
      </w:pPr>
      <w:r w:rsidRPr="002B7839">
        <w:rPr>
          <w:color w:val="FFC000"/>
        </w:rPr>
        <w:t xml:space="preserve"> </w:t>
      </w:r>
      <w:r w:rsidR="00C665A1" w:rsidRPr="00C665A1">
        <w:t xml:space="preserve">Z hlediska intenzity </w:t>
      </w:r>
      <w:r w:rsidR="00C665A1">
        <w:t xml:space="preserve">je chlapci nejvíce zastoupena středně intenzivní </w:t>
      </w:r>
      <w:r w:rsidR="00DA503F">
        <w:t>PA. U</w:t>
      </w:r>
      <w:r w:rsidR="00C665A1">
        <w:t xml:space="preserve"> dívek je to procentuálně nižší číslo</w:t>
      </w:r>
      <w:r w:rsidR="00DA503F">
        <w:t xml:space="preserve"> z celkové PA</w:t>
      </w:r>
      <w:r w:rsidR="00C665A1">
        <w:t>, nicméně i přesto byla středně intenzivní PA nejpočetnější zastoupena.</w:t>
      </w:r>
    </w:p>
    <w:p w:rsidR="005D30FF" w:rsidRPr="00145585" w:rsidRDefault="005D30FF" w:rsidP="007A1FD5">
      <w:r w:rsidRPr="004E4384">
        <w:rPr>
          <w:b/>
        </w:rPr>
        <w:t>Tabulka</w:t>
      </w:r>
      <w:r w:rsidR="00264AD0" w:rsidRPr="004E4384">
        <w:rPr>
          <w:b/>
        </w:rPr>
        <w:t xml:space="preserve"> 2</w:t>
      </w:r>
      <w:r w:rsidR="00145585" w:rsidRPr="004E4384">
        <w:rPr>
          <w:b/>
        </w:rPr>
        <w:t>.</w:t>
      </w:r>
      <w:r w:rsidR="00145585" w:rsidRPr="00145585">
        <w:t xml:space="preserve"> </w:t>
      </w:r>
      <w:r w:rsidR="00145585" w:rsidRPr="00145585">
        <w:rPr>
          <w:i/>
        </w:rPr>
        <w:t>Procentuální zastoupení jednotlivých intenzit PA u dívek a chlapců.</w:t>
      </w:r>
    </w:p>
    <w:tbl>
      <w:tblPr>
        <w:tblStyle w:val="Mkatabulky"/>
        <w:tblW w:w="0" w:type="auto"/>
        <w:tblLook w:val="04A0" w:firstRow="1" w:lastRow="0" w:firstColumn="1" w:lastColumn="0" w:noHBand="0" w:noVBand="1"/>
      </w:tblPr>
      <w:tblGrid>
        <w:gridCol w:w="3070"/>
        <w:gridCol w:w="3071"/>
        <w:gridCol w:w="3071"/>
      </w:tblGrid>
      <w:tr w:rsidR="00E52630" w:rsidRPr="002A49F9" w:rsidTr="00B37771">
        <w:tc>
          <w:tcPr>
            <w:tcW w:w="3070" w:type="dxa"/>
          </w:tcPr>
          <w:p w:rsidR="00E52630" w:rsidRPr="002A49F9" w:rsidRDefault="00E52630" w:rsidP="009765B4">
            <w:pPr>
              <w:spacing w:line="240" w:lineRule="auto"/>
              <w:rPr>
                <w:rFonts w:asciiTheme="minorHAnsi" w:hAnsiTheme="minorHAnsi" w:cstheme="minorHAnsi"/>
                <w:b/>
                <w:sz w:val="22"/>
              </w:rPr>
            </w:pPr>
            <w:r w:rsidRPr="002A49F9">
              <w:rPr>
                <w:rFonts w:asciiTheme="minorHAnsi" w:hAnsiTheme="minorHAnsi" w:cstheme="minorHAnsi"/>
                <w:b/>
                <w:sz w:val="22"/>
              </w:rPr>
              <w:t>Intenzita PA</w:t>
            </w:r>
          </w:p>
        </w:tc>
        <w:tc>
          <w:tcPr>
            <w:tcW w:w="3071" w:type="dxa"/>
          </w:tcPr>
          <w:p w:rsidR="00E52630" w:rsidRPr="002A49F9" w:rsidRDefault="00E52630" w:rsidP="009765B4">
            <w:pPr>
              <w:spacing w:line="240" w:lineRule="auto"/>
              <w:jc w:val="center"/>
              <w:rPr>
                <w:rFonts w:asciiTheme="minorHAnsi" w:hAnsiTheme="minorHAnsi" w:cstheme="minorHAnsi"/>
                <w:b/>
                <w:sz w:val="22"/>
              </w:rPr>
            </w:pPr>
            <w:r w:rsidRPr="002A49F9">
              <w:rPr>
                <w:rFonts w:asciiTheme="minorHAnsi" w:hAnsiTheme="minorHAnsi" w:cstheme="minorHAnsi"/>
                <w:b/>
                <w:sz w:val="22"/>
              </w:rPr>
              <w:t>Dívky (n = 30)</w:t>
            </w:r>
          </w:p>
        </w:tc>
        <w:tc>
          <w:tcPr>
            <w:tcW w:w="3071" w:type="dxa"/>
          </w:tcPr>
          <w:p w:rsidR="00E52630" w:rsidRPr="002A49F9" w:rsidRDefault="00E52630" w:rsidP="009765B4">
            <w:pPr>
              <w:spacing w:line="240" w:lineRule="auto"/>
              <w:jc w:val="center"/>
              <w:rPr>
                <w:rFonts w:asciiTheme="minorHAnsi" w:hAnsiTheme="minorHAnsi" w:cstheme="minorHAnsi"/>
                <w:b/>
                <w:sz w:val="22"/>
              </w:rPr>
            </w:pPr>
            <w:r w:rsidRPr="002A49F9">
              <w:rPr>
                <w:rFonts w:asciiTheme="minorHAnsi" w:hAnsiTheme="minorHAnsi" w:cstheme="minorHAnsi"/>
                <w:b/>
                <w:sz w:val="22"/>
              </w:rPr>
              <w:t>Chlapci (n = 15)</w:t>
            </w:r>
          </w:p>
        </w:tc>
      </w:tr>
      <w:tr w:rsidR="00E52630" w:rsidRPr="002A49F9" w:rsidTr="00B37771">
        <w:tc>
          <w:tcPr>
            <w:tcW w:w="3070" w:type="dxa"/>
          </w:tcPr>
          <w:p w:rsidR="00E52630" w:rsidRPr="002A49F9" w:rsidRDefault="00E52630" w:rsidP="009765B4">
            <w:pPr>
              <w:spacing w:line="240" w:lineRule="auto"/>
              <w:rPr>
                <w:rFonts w:asciiTheme="minorHAnsi" w:hAnsiTheme="minorHAnsi" w:cstheme="minorHAnsi"/>
                <w:b/>
                <w:sz w:val="22"/>
              </w:rPr>
            </w:pPr>
            <w:r w:rsidRPr="002A49F9">
              <w:rPr>
                <w:rFonts w:asciiTheme="minorHAnsi" w:hAnsiTheme="minorHAnsi" w:cstheme="minorHAnsi"/>
                <w:b/>
                <w:sz w:val="22"/>
              </w:rPr>
              <w:t>Intenzivní PA</w:t>
            </w:r>
          </w:p>
        </w:tc>
        <w:tc>
          <w:tcPr>
            <w:tcW w:w="3071" w:type="dxa"/>
          </w:tcPr>
          <w:p w:rsidR="00E52630" w:rsidRPr="002A49F9" w:rsidRDefault="00E52630" w:rsidP="009765B4">
            <w:pPr>
              <w:spacing w:line="240" w:lineRule="auto"/>
              <w:jc w:val="center"/>
              <w:rPr>
                <w:rFonts w:asciiTheme="minorHAnsi" w:hAnsiTheme="minorHAnsi" w:cstheme="minorHAnsi"/>
                <w:sz w:val="22"/>
              </w:rPr>
            </w:pPr>
            <w:proofErr w:type="gramStart"/>
            <w:r w:rsidRPr="002A49F9">
              <w:rPr>
                <w:rFonts w:asciiTheme="minorHAnsi" w:hAnsiTheme="minorHAnsi" w:cstheme="minorHAnsi"/>
                <w:sz w:val="22"/>
              </w:rPr>
              <w:t>28%</w:t>
            </w:r>
            <w:proofErr w:type="gramEnd"/>
          </w:p>
        </w:tc>
        <w:tc>
          <w:tcPr>
            <w:tcW w:w="3071" w:type="dxa"/>
            <w:vAlign w:val="bottom"/>
          </w:tcPr>
          <w:p w:rsidR="00E52630" w:rsidRPr="002A49F9" w:rsidRDefault="00E52630" w:rsidP="009765B4">
            <w:pPr>
              <w:spacing w:line="240" w:lineRule="auto"/>
              <w:jc w:val="center"/>
              <w:rPr>
                <w:rFonts w:asciiTheme="minorHAnsi" w:hAnsiTheme="minorHAnsi" w:cstheme="minorHAnsi"/>
                <w:sz w:val="22"/>
              </w:rPr>
            </w:pPr>
            <w:r w:rsidRPr="002A49F9">
              <w:rPr>
                <w:rFonts w:asciiTheme="minorHAnsi" w:hAnsiTheme="minorHAnsi" w:cstheme="minorHAnsi"/>
                <w:sz w:val="22"/>
              </w:rPr>
              <w:t>32,6</w:t>
            </w:r>
          </w:p>
        </w:tc>
      </w:tr>
      <w:tr w:rsidR="00E52630" w:rsidRPr="002A49F9" w:rsidTr="00B37771">
        <w:tc>
          <w:tcPr>
            <w:tcW w:w="3070" w:type="dxa"/>
          </w:tcPr>
          <w:p w:rsidR="00E52630" w:rsidRPr="002A49F9" w:rsidRDefault="00E52630" w:rsidP="009765B4">
            <w:pPr>
              <w:spacing w:line="240" w:lineRule="auto"/>
              <w:rPr>
                <w:rFonts w:asciiTheme="minorHAnsi" w:hAnsiTheme="minorHAnsi" w:cstheme="minorHAnsi"/>
                <w:b/>
                <w:sz w:val="22"/>
              </w:rPr>
            </w:pPr>
            <w:r w:rsidRPr="002A49F9">
              <w:rPr>
                <w:rFonts w:asciiTheme="minorHAnsi" w:hAnsiTheme="minorHAnsi" w:cstheme="minorHAnsi"/>
                <w:b/>
                <w:sz w:val="22"/>
              </w:rPr>
              <w:t>Středně intenzivní PA</w:t>
            </w:r>
          </w:p>
        </w:tc>
        <w:tc>
          <w:tcPr>
            <w:tcW w:w="3071" w:type="dxa"/>
          </w:tcPr>
          <w:p w:rsidR="00E52630" w:rsidRPr="002A49F9" w:rsidRDefault="00E52630" w:rsidP="009765B4">
            <w:pPr>
              <w:spacing w:line="240" w:lineRule="auto"/>
              <w:jc w:val="center"/>
              <w:rPr>
                <w:rFonts w:asciiTheme="minorHAnsi" w:hAnsiTheme="minorHAnsi" w:cstheme="minorHAnsi"/>
                <w:sz w:val="22"/>
              </w:rPr>
            </w:pPr>
            <w:proofErr w:type="gramStart"/>
            <w:r w:rsidRPr="002A49F9">
              <w:rPr>
                <w:rFonts w:asciiTheme="minorHAnsi" w:hAnsiTheme="minorHAnsi" w:cstheme="minorHAnsi"/>
                <w:sz w:val="22"/>
              </w:rPr>
              <w:t>36,4%</w:t>
            </w:r>
            <w:proofErr w:type="gramEnd"/>
          </w:p>
        </w:tc>
        <w:tc>
          <w:tcPr>
            <w:tcW w:w="3071" w:type="dxa"/>
            <w:vAlign w:val="bottom"/>
          </w:tcPr>
          <w:p w:rsidR="00E52630" w:rsidRPr="002A49F9" w:rsidRDefault="00E52630" w:rsidP="009765B4">
            <w:pPr>
              <w:spacing w:line="240" w:lineRule="auto"/>
              <w:jc w:val="center"/>
              <w:rPr>
                <w:rFonts w:asciiTheme="minorHAnsi" w:hAnsiTheme="minorHAnsi" w:cstheme="minorHAnsi"/>
                <w:sz w:val="22"/>
              </w:rPr>
            </w:pPr>
            <w:r w:rsidRPr="002A49F9">
              <w:rPr>
                <w:rFonts w:asciiTheme="minorHAnsi" w:hAnsiTheme="minorHAnsi" w:cstheme="minorHAnsi"/>
                <w:sz w:val="22"/>
              </w:rPr>
              <w:t>45,2</w:t>
            </w:r>
          </w:p>
        </w:tc>
      </w:tr>
      <w:tr w:rsidR="00E52630" w:rsidRPr="002A49F9" w:rsidTr="00B37771">
        <w:tc>
          <w:tcPr>
            <w:tcW w:w="3070" w:type="dxa"/>
          </w:tcPr>
          <w:p w:rsidR="00E52630" w:rsidRPr="002A49F9" w:rsidRDefault="00E52630" w:rsidP="009765B4">
            <w:pPr>
              <w:spacing w:line="240" w:lineRule="auto"/>
              <w:rPr>
                <w:rFonts w:asciiTheme="minorHAnsi" w:hAnsiTheme="minorHAnsi" w:cstheme="minorHAnsi"/>
                <w:b/>
                <w:sz w:val="22"/>
              </w:rPr>
            </w:pPr>
            <w:r w:rsidRPr="002A49F9">
              <w:rPr>
                <w:rFonts w:asciiTheme="minorHAnsi" w:hAnsiTheme="minorHAnsi" w:cstheme="minorHAnsi"/>
                <w:b/>
                <w:sz w:val="22"/>
              </w:rPr>
              <w:t>Chůze</w:t>
            </w:r>
          </w:p>
        </w:tc>
        <w:tc>
          <w:tcPr>
            <w:tcW w:w="3071" w:type="dxa"/>
          </w:tcPr>
          <w:p w:rsidR="00E52630" w:rsidRPr="002A49F9" w:rsidRDefault="00E52630" w:rsidP="009765B4">
            <w:pPr>
              <w:spacing w:line="240" w:lineRule="auto"/>
              <w:jc w:val="center"/>
              <w:rPr>
                <w:rFonts w:asciiTheme="minorHAnsi" w:hAnsiTheme="minorHAnsi" w:cstheme="minorHAnsi"/>
                <w:sz w:val="22"/>
              </w:rPr>
            </w:pPr>
            <w:proofErr w:type="gramStart"/>
            <w:r w:rsidRPr="002A49F9">
              <w:rPr>
                <w:rFonts w:asciiTheme="minorHAnsi" w:hAnsiTheme="minorHAnsi" w:cstheme="minorHAnsi"/>
                <w:sz w:val="22"/>
              </w:rPr>
              <w:t>35,6%</w:t>
            </w:r>
            <w:proofErr w:type="gramEnd"/>
          </w:p>
        </w:tc>
        <w:tc>
          <w:tcPr>
            <w:tcW w:w="3071" w:type="dxa"/>
            <w:vAlign w:val="bottom"/>
          </w:tcPr>
          <w:p w:rsidR="00E52630" w:rsidRPr="002A49F9" w:rsidRDefault="00E52630" w:rsidP="009765B4">
            <w:pPr>
              <w:spacing w:line="240" w:lineRule="auto"/>
              <w:jc w:val="center"/>
              <w:rPr>
                <w:rFonts w:asciiTheme="minorHAnsi" w:hAnsiTheme="minorHAnsi" w:cstheme="minorHAnsi"/>
                <w:sz w:val="22"/>
              </w:rPr>
            </w:pPr>
            <w:r w:rsidRPr="002A49F9">
              <w:rPr>
                <w:rFonts w:asciiTheme="minorHAnsi" w:hAnsiTheme="minorHAnsi" w:cstheme="minorHAnsi"/>
                <w:sz w:val="22"/>
              </w:rPr>
              <w:t>22,2</w:t>
            </w:r>
          </w:p>
        </w:tc>
      </w:tr>
    </w:tbl>
    <w:p w:rsidR="00DA503F" w:rsidRDefault="00DA503F" w:rsidP="007A1FD5"/>
    <w:p w:rsidR="00713A07" w:rsidRDefault="00DA503F" w:rsidP="00581F1A">
      <w:pPr>
        <w:ind w:firstLine="567"/>
        <w:jc w:val="both"/>
      </w:pPr>
      <w:r>
        <w:lastRenderedPageBreak/>
        <w:t>V hodnocení druhu PA spojeným s denním režimem byly dívky aktivnější při transportu, domácích aktivitách, tak i PA ve škole, kde byl rozdíl nejvyšší</w:t>
      </w:r>
      <w:r w:rsidR="005D30FF">
        <w:t xml:space="preserve"> </w:t>
      </w:r>
      <w:r w:rsidR="005D30FF" w:rsidRPr="00E45340">
        <w:t xml:space="preserve">(obrázek 2). </w:t>
      </w:r>
      <w:r>
        <w:t>Chlapci dosáhl</w:t>
      </w:r>
      <w:r w:rsidR="005D30FF">
        <w:t>i</w:t>
      </w:r>
      <w:r>
        <w:t xml:space="preserve"> vyšších hodn</w:t>
      </w:r>
      <w:r w:rsidR="005D30FF">
        <w:t>ot při volnočasových aktivitách.</w:t>
      </w:r>
    </w:p>
    <w:p w:rsidR="008E75D7" w:rsidRDefault="008E75D7" w:rsidP="008E75D7">
      <w:pPr>
        <w:ind w:firstLine="567"/>
        <w:jc w:val="both"/>
        <w:rPr>
          <w:i/>
        </w:rPr>
      </w:pPr>
      <w:r w:rsidRPr="004E4384">
        <w:rPr>
          <w:b/>
        </w:rPr>
        <w:t>Tabulka 3</w:t>
      </w:r>
      <w:r w:rsidR="00145585" w:rsidRPr="004E4384">
        <w:rPr>
          <w:b/>
        </w:rPr>
        <w:t>.</w:t>
      </w:r>
      <w:r w:rsidR="00145585" w:rsidRPr="00145585">
        <w:t xml:space="preserve"> </w:t>
      </w:r>
      <w:r w:rsidR="00145585" w:rsidRPr="004E4384">
        <w:rPr>
          <w:i/>
        </w:rPr>
        <w:t>Pohybová aktivita z hlediska pohlaví</w:t>
      </w:r>
    </w:p>
    <w:tbl>
      <w:tblPr>
        <w:tblStyle w:val="Mkatabulky"/>
        <w:tblW w:w="7042" w:type="dxa"/>
        <w:jc w:val="center"/>
        <w:tblLook w:val="04A0" w:firstRow="1" w:lastRow="0" w:firstColumn="1" w:lastColumn="0" w:noHBand="0" w:noVBand="1"/>
      </w:tblPr>
      <w:tblGrid>
        <w:gridCol w:w="2102"/>
        <w:gridCol w:w="1235"/>
        <w:gridCol w:w="1235"/>
        <w:gridCol w:w="1235"/>
        <w:gridCol w:w="1235"/>
      </w:tblGrid>
      <w:tr w:rsidR="00963580" w:rsidRPr="002A49F9" w:rsidTr="001F4E67">
        <w:trPr>
          <w:trHeight w:val="270"/>
          <w:jc w:val="center"/>
        </w:trPr>
        <w:tc>
          <w:tcPr>
            <w:tcW w:w="2102" w:type="dxa"/>
            <w:tcBorders>
              <w:bottom w:val="nil"/>
            </w:tcBorders>
          </w:tcPr>
          <w:p w:rsidR="00963580" w:rsidRPr="002A49F9" w:rsidRDefault="00963580" w:rsidP="00963580">
            <w:pPr>
              <w:spacing w:line="240" w:lineRule="auto"/>
              <w:jc w:val="center"/>
              <w:rPr>
                <w:rFonts w:asciiTheme="minorHAnsi" w:hAnsiTheme="minorHAnsi" w:cstheme="minorHAnsi"/>
                <w:b/>
                <w:sz w:val="22"/>
              </w:rPr>
            </w:pPr>
          </w:p>
        </w:tc>
        <w:tc>
          <w:tcPr>
            <w:tcW w:w="1235" w:type="dxa"/>
            <w:tcBorders>
              <w:bottom w:val="nil"/>
            </w:tcBorders>
          </w:tcPr>
          <w:p w:rsidR="00963580" w:rsidRPr="002A49F9" w:rsidRDefault="00963580" w:rsidP="00963580">
            <w:pPr>
              <w:spacing w:line="240" w:lineRule="auto"/>
              <w:rPr>
                <w:rFonts w:asciiTheme="minorHAnsi" w:hAnsiTheme="minorHAnsi" w:cstheme="minorHAnsi"/>
                <w:sz w:val="22"/>
              </w:rPr>
            </w:pPr>
          </w:p>
        </w:tc>
        <w:tc>
          <w:tcPr>
            <w:tcW w:w="1235" w:type="dxa"/>
            <w:tcBorders>
              <w:bottom w:val="nil"/>
            </w:tcBorders>
          </w:tcPr>
          <w:p w:rsidR="00963580" w:rsidRPr="002A49F9" w:rsidRDefault="00963580" w:rsidP="00963580">
            <w:pPr>
              <w:spacing w:line="240" w:lineRule="auto"/>
              <w:rPr>
                <w:rFonts w:asciiTheme="minorHAnsi" w:hAnsiTheme="minorHAnsi" w:cstheme="minorHAnsi"/>
                <w:sz w:val="22"/>
              </w:rPr>
            </w:pPr>
          </w:p>
        </w:tc>
        <w:tc>
          <w:tcPr>
            <w:tcW w:w="1235" w:type="dxa"/>
            <w:tcBorders>
              <w:bottom w:val="nil"/>
            </w:tcBorders>
          </w:tcPr>
          <w:p w:rsidR="00963580" w:rsidRPr="002A49F9" w:rsidRDefault="00963580" w:rsidP="00963580">
            <w:pPr>
              <w:spacing w:line="240" w:lineRule="auto"/>
              <w:rPr>
                <w:rFonts w:asciiTheme="minorHAnsi" w:hAnsiTheme="minorHAnsi" w:cstheme="minorHAnsi"/>
                <w:sz w:val="22"/>
              </w:rPr>
            </w:pPr>
          </w:p>
        </w:tc>
        <w:tc>
          <w:tcPr>
            <w:tcW w:w="1235" w:type="dxa"/>
            <w:tcBorders>
              <w:bottom w:val="nil"/>
            </w:tcBorders>
          </w:tcPr>
          <w:p w:rsidR="00963580" w:rsidRPr="002A49F9" w:rsidRDefault="00963580" w:rsidP="00963580">
            <w:pPr>
              <w:spacing w:line="240" w:lineRule="auto"/>
              <w:rPr>
                <w:rFonts w:asciiTheme="minorHAnsi" w:hAnsiTheme="minorHAnsi" w:cstheme="minorHAnsi"/>
                <w:sz w:val="22"/>
              </w:rPr>
            </w:pPr>
          </w:p>
        </w:tc>
      </w:tr>
      <w:tr w:rsidR="00963580" w:rsidRPr="002A49F9" w:rsidTr="001F4E67">
        <w:trPr>
          <w:trHeight w:val="283"/>
          <w:jc w:val="center"/>
        </w:trPr>
        <w:tc>
          <w:tcPr>
            <w:tcW w:w="2102" w:type="dxa"/>
            <w:tcBorders>
              <w:top w:val="nil"/>
              <w:bottom w:val="single" w:sz="4" w:space="0" w:color="auto"/>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Pohybová aktivita</w:t>
            </w:r>
          </w:p>
        </w:tc>
        <w:tc>
          <w:tcPr>
            <w:tcW w:w="1235" w:type="dxa"/>
            <w:tcBorders>
              <w:top w:val="nil"/>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Pohlaví</w:t>
            </w:r>
          </w:p>
        </w:tc>
        <w:tc>
          <w:tcPr>
            <w:tcW w:w="1235" w:type="dxa"/>
            <w:tcBorders>
              <w:top w:val="nil"/>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n</w:t>
            </w:r>
          </w:p>
        </w:tc>
        <w:tc>
          <w:tcPr>
            <w:tcW w:w="1235" w:type="dxa"/>
            <w:tcBorders>
              <w:top w:val="nil"/>
            </w:tcBorders>
          </w:tcPr>
          <w:p w:rsidR="00963580" w:rsidRPr="002A49F9" w:rsidRDefault="00963580" w:rsidP="00963580">
            <w:pPr>
              <w:spacing w:line="240" w:lineRule="auto"/>
              <w:jc w:val="center"/>
              <w:rPr>
                <w:rFonts w:asciiTheme="minorHAnsi" w:hAnsiTheme="minorHAnsi" w:cstheme="minorHAnsi"/>
                <w:b/>
                <w:sz w:val="22"/>
              </w:rPr>
            </w:pPr>
            <w:proofErr w:type="spellStart"/>
            <w:r w:rsidRPr="002A49F9">
              <w:rPr>
                <w:rFonts w:asciiTheme="minorHAnsi" w:hAnsiTheme="minorHAnsi" w:cstheme="minorHAnsi"/>
                <w:b/>
                <w:sz w:val="22"/>
              </w:rPr>
              <w:t>Mdn</w:t>
            </w:r>
            <w:proofErr w:type="spellEnd"/>
          </w:p>
        </w:tc>
        <w:tc>
          <w:tcPr>
            <w:tcW w:w="1235" w:type="dxa"/>
            <w:tcBorders>
              <w:top w:val="nil"/>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IQR</w:t>
            </w:r>
          </w:p>
        </w:tc>
      </w:tr>
      <w:tr w:rsidR="00963580" w:rsidRPr="002A49F9" w:rsidTr="001F4E67">
        <w:trPr>
          <w:trHeight w:val="283"/>
          <w:jc w:val="center"/>
        </w:trPr>
        <w:tc>
          <w:tcPr>
            <w:tcW w:w="2102" w:type="dxa"/>
            <w:tcBorders>
              <w:bottom w:val="nil"/>
            </w:tcBorders>
          </w:tcPr>
          <w:p w:rsidR="00963580" w:rsidRPr="002A49F9" w:rsidRDefault="00963580" w:rsidP="00963580">
            <w:pPr>
              <w:spacing w:line="240" w:lineRule="auto"/>
              <w:jc w:val="center"/>
              <w:rPr>
                <w:rFonts w:asciiTheme="minorHAnsi" w:hAnsiTheme="minorHAnsi" w:cstheme="minorHAnsi"/>
                <w:b/>
                <w:sz w:val="22"/>
              </w:rPr>
            </w:pP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Dívky</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30)</w:t>
            </w:r>
          </w:p>
        </w:tc>
        <w:tc>
          <w:tcPr>
            <w:tcW w:w="1235" w:type="dxa"/>
          </w:tcPr>
          <w:p w:rsidR="00963580" w:rsidRPr="002A49F9" w:rsidRDefault="00A5484F" w:rsidP="00963580">
            <w:pPr>
              <w:spacing w:line="240" w:lineRule="auto"/>
              <w:jc w:val="center"/>
              <w:rPr>
                <w:rFonts w:asciiTheme="minorHAnsi" w:hAnsiTheme="minorHAnsi" w:cstheme="minorHAnsi"/>
                <w:sz w:val="22"/>
              </w:rPr>
            </w:pPr>
            <w:r>
              <w:rPr>
                <w:rFonts w:asciiTheme="minorHAnsi" w:hAnsiTheme="minorHAnsi" w:cstheme="minorHAnsi"/>
                <w:sz w:val="22"/>
              </w:rPr>
              <w:t>1331</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3009</w:t>
            </w:r>
          </w:p>
        </w:tc>
      </w:tr>
      <w:tr w:rsidR="00963580" w:rsidRPr="002A49F9" w:rsidTr="001F4E67">
        <w:trPr>
          <w:trHeight w:val="270"/>
          <w:jc w:val="center"/>
        </w:trPr>
        <w:tc>
          <w:tcPr>
            <w:tcW w:w="2102" w:type="dxa"/>
            <w:tcBorders>
              <w:top w:val="nil"/>
              <w:bottom w:val="single" w:sz="4" w:space="0" w:color="auto"/>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Volnočasová PA</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Chlapci</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15)</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1860</w:t>
            </w:r>
          </w:p>
        </w:tc>
        <w:tc>
          <w:tcPr>
            <w:tcW w:w="1235" w:type="dxa"/>
          </w:tcPr>
          <w:p w:rsidR="00963580" w:rsidRPr="002A49F9" w:rsidRDefault="003465E7" w:rsidP="00963580">
            <w:pPr>
              <w:spacing w:line="240" w:lineRule="auto"/>
              <w:jc w:val="center"/>
              <w:rPr>
                <w:rFonts w:asciiTheme="minorHAnsi" w:hAnsiTheme="minorHAnsi" w:cstheme="minorHAnsi"/>
                <w:sz w:val="22"/>
              </w:rPr>
            </w:pPr>
            <w:r>
              <w:rPr>
                <w:rFonts w:asciiTheme="minorHAnsi" w:hAnsiTheme="minorHAnsi" w:cstheme="minorHAnsi"/>
                <w:sz w:val="22"/>
              </w:rPr>
              <w:t>3226</w:t>
            </w:r>
          </w:p>
        </w:tc>
      </w:tr>
      <w:tr w:rsidR="00963580" w:rsidRPr="002A49F9" w:rsidTr="001F4E67">
        <w:trPr>
          <w:trHeight w:val="270"/>
          <w:jc w:val="center"/>
        </w:trPr>
        <w:tc>
          <w:tcPr>
            <w:tcW w:w="2102" w:type="dxa"/>
            <w:tcBorders>
              <w:bottom w:val="nil"/>
            </w:tcBorders>
          </w:tcPr>
          <w:p w:rsidR="00963580" w:rsidRPr="002A49F9" w:rsidRDefault="00963580" w:rsidP="00963580">
            <w:pPr>
              <w:spacing w:line="240" w:lineRule="auto"/>
              <w:jc w:val="center"/>
              <w:rPr>
                <w:rFonts w:asciiTheme="minorHAnsi" w:hAnsiTheme="minorHAnsi" w:cstheme="minorHAnsi"/>
                <w:b/>
                <w:sz w:val="22"/>
              </w:rPr>
            </w:pP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Dívky</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30)</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540</w:t>
            </w:r>
          </w:p>
        </w:tc>
        <w:tc>
          <w:tcPr>
            <w:tcW w:w="1235" w:type="dxa"/>
          </w:tcPr>
          <w:p w:rsidR="00963580" w:rsidRPr="002A49F9" w:rsidRDefault="003465E7" w:rsidP="00963580">
            <w:pPr>
              <w:spacing w:line="240" w:lineRule="auto"/>
              <w:jc w:val="center"/>
              <w:rPr>
                <w:rFonts w:asciiTheme="minorHAnsi" w:hAnsiTheme="minorHAnsi" w:cstheme="minorHAnsi"/>
                <w:sz w:val="22"/>
              </w:rPr>
            </w:pPr>
            <w:r>
              <w:rPr>
                <w:rFonts w:asciiTheme="minorHAnsi" w:hAnsiTheme="minorHAnsi" w:cstheme="minorHAnsi"/>
                <w:sz w:val="22"/>
              </w:rPr>
              <w:t>1021</w:t>
            </w:r>
          </w:p>
        </w:tc>
      </w:tr>
      <w:tr w:rsidR="00963580" w:rsidRPr="002A49F9" w:rsidTr="001F4E67">
        <w:trPr>
          <w:trHeight w:val="270"/>
          <w:jc w:val="center"/>
        </w:trPr>
        <w:tc>
          <w:tcPr>
            <w:tcW w:w="2102" w:type="dxa"/>
            <w:tcBorders>
              <w:top w:val="nil"/>
              <w:bottom w:val="single" w:sz="4" w:space="0" w:color="auto"/>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PA doma</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Chlapci</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15)</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270</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1330</w:t>
            </w:r>
          </w:p>
        </w:tc>
      </w:tr>
      <w:tr w:rsidR="00963580" w:rsidRPr="002A49F9" w:rsidTr="001F4E67">
        <w:trPr>
          <w:trHeight w:val="270"/>
          <w:jc w:val="center"/>
        </w:trPr>
        <w:tc>
          <w:tcPr>
            <w:tcW w:w="2102" w:type="dxa"/>
            <w:tcBorders>
              <w:bottom w:val="nil"/>
            </w:tcBorders>
          </w:tcPr>
          <w:p w:rsidR="00963580" w:rsidRPr="002A49F9" w:rsidRDefault="00963580" w:rsidP="00963580">
            <w:pPr>
              <w:spacing w:line="240" w:lineRule="auto"/>
              <w:jc w:val="center"/>
              <w:rPr>
                <w:rFonts w:asciiTheme="minorHAnsi" w:hAnsiTheme="minorHAnsi" w:cstheme="minorHAnsi"/>
                <w:b/>
                <w:sz w:val="22"/>
              </w:rPr>
            </w:pP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Dívky</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30)</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714</w:t>
            </w:r>
          </w:p>
        </w:tc>
        <w:tc>
          <w:tcPr>
            <w:tcW w:w="1235" w:type="dxa"/>
          </w:tcPr>
          <w:p w:rsidR="00963580" w:rsidRPr="002A49F9" w:rsidRDefault="003465E7" w:rsidP="00963580">
            <w:pPr>
              <w:spacing w:line="240" w:lineRule="auto"/>
              <w:jc w:val="center"/>
              <w:rPr>
                <w:rFonts w:asciiTheme="minorHAnsi" w:hAnsiTheme="minorHAnsi" w:cstheme="minorHAnsi"/>
                <w:sz w:val="22"/>
              </w:rPr>
            </w:pPr>
            <w:r>
              <w:rPr>
                <w:rFonts w:asciiTheme="minorHAnsi" w:hAnsiTheme="minorHAnsi" w:cstheme="minorHAnsi"/>
                <w:sz w:val="22"/>
              </w:rPr>
              <w:t>859</w:t>
            </w:r>
          </w:p>
        </w:tc>
      </w:tr>
      <w:tr w:rsidR="00963580" w:rsidRPr="002A49F9" w:rsidTr="001F4E67">
        <w:trPr>
          <w:trHeight w:val="283"/>
          <w:jc w:val="center"/>
        </w:trPr>
        <w:tc>
          <w:tcPr>
            <w:tcW w:w="2102" w:type="dxa"/>
            <w:tcBorders>
              <w:top w:val="nil"/>
              <w:bottom w:val="single" w:sz="4" w:space="0" w:color="auto"/>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PA při transportu</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Chlapci</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15)</w:t>
            </w:r>
          </w:p>
        </w:tc>
        <w:tc>
          <w:tcPr>
            <w:tcW w:w="1235" w:type="dxa"/>
          </w:tcPr>
          <w:p w:rsidR="00963580" w:rsidRPr="002A49F9" w:rsidRDefault="003465E7" w:rsidP="00963580">
            <w:pPr>
              <w:spacing w:line="240" w:lineRule="auto"/>
              <w:jc w:val="center"/>
              <w:rPr>
                <w:rFonts w:asciiTheme="minorHAnsi" w:hAnsiTheme="minorHAnsi" w:cstheme="minorHAnsi"/>
                <w:sz w:val="22"/>
              </w:rPr>
            </w:pPr>
            <w:r>
              <w:rPr>
                <w:rFonts w:asciiTheme="minorHAnsi" w:hAnsiTheme="minorHAnsi" w:cstheme="minorHAnsi"/>
                <w:sz w:val="22"/>
              </w:rPr>
              <w:t>578</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987</w:t>
            </w:r>
          </w:p>
        </w:tc>
      </w:tr>
      <w:tr w:rsidR="00963580" w:rsidRPr="002A49F9" w:rsidTr="001F4E67">
        <w:trPr>
          <w:trHeight w:val="270"/>
          <w:jc w:val="center"/>
        </w:trPr>
        <w:tc>
          <w:tcPr>
            <w:tcW w:w="2102" w:type="dxa"/>
            <w:tcBorders>
              <w:bottom w:val="nil"/>
            </w:tcBorders>
          </w:tcPr>
          <w:p w:rsidR="00963580" w:rsidRPr="002A49F9" w:rsidRDefault="00963580" w:rsidP="00963580">
            <w:pPr>
              <w:spacing w:line="240" w:lineRule="auto"/>
              <w:jc w:val="center"/>
              <w:rPr>
                <w:rFonts w:asciiTheme="minorHAnsi" w:hAnsiTheme="minorHAnsi" w:cstheme="minorHAnsi"/>
                <w:b/>
                <w:sz w:val="22"/>
              </w:rPr>
            </w:pP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Dívky</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30)</w:t>
            </w:r>
          </w:p>
        </w:tc>
        <w:tc>
          <w:tcPr>
            <w:tcW w:w="1235" w:type="dxa"/>
          </w:tcPr>
          <w:p w:rsidR="00963580" w:rsidRPr="002A49F9" w:rsidRDefault="00A5484F" w:rsidP="00963580">
            <w:pPr>
              <w:spacing w:line="240" w:lineRule="auto"/>
              <w:jc w:val="center"/>
              <w:rPr>
                <w:rFonts w:asciiTheme="minorHAnsi" w:hAnsiTheme="minorHAnsi" w:cstheme="minorHAnsi"/>
                <w:sz w:val="22"/>
              </w:rPr>
            </w:pPr>
            <w:r>
              <w:rPr>
                <w:rFonts w:asciiTheme="minorHAnsi" w:hAnsiTheme="minorHAnsi" w:cstheme="minorHAnsi"/>
                <w:sz w:val="22"/>
              </w:rPr>
              <w:t>0</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3861</w:t>
            </w:r>
          </w:p>
        </w:tc>
      </w:tr>
      <w:tr w:rsidR="00963580" w:rsidRPr="002A49F9" w:rsidTr="001F4E67">
        <w:trPr>
          <w:trHeight w:val="283"/>
          <w:jc w:val="center"/>
        </w:trPr>
        <w:tc>
          <w:tcPr>
            <w:tcW w:w="2102" w:type="dxa"/>
            <w:tcBorders>
              <w:top w:val="nil"/>
            </w:tcBorders>
          </w:tcPr>
          <w:p w:rsidR="00963580" w:rsidRPr="002A49F9" w:rsidRDefault="00963580" w:rsidP="00963580">
            <w:pPr>
              <w:spacing w:line="240" w:lineRule="auto"/>
              <w:jc w:val="center"/>
              <w:rPr>
                <w:rFonts w:asciiTheme="minorHAnsi" w:hAnsiTheme="minorHAnsi" w:cstheme="minorHAnsi"/>
                <w:b/>
                <w:sz w:val="22"/>
              </w:rPr>
            </w:pPr>
            <w:r w:rsidRPr="002A49F9">
              <w:rPr>
                <w:rFonts w:asciiTheme="minorHAnsi" w:hAnsiTheme="minorHAnsi" w:cstheme="minorHAnsi"/>
                <w:b/>
                <w:sz w:val="22"/>
              </w:rPr>
              <w:t>PA ve škole</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Chlapci</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(n = 15)</w:t>
            </w:r>
          </w:p>
        </w:tc>
        <w:tc>
          <w:tcPr>
            <w:tcW w:w="1235" w:type="dxa"/>
          </w:tcPr>
          <w:p w:rsidR="00963580" w:rsidRPr="002A49F9" w:rsidRDefault="00963580" w:rsidP="00963580">
            <w:pPr>
              <w:spacing w:line="240" w:lineRule="auto"/>
              <w:jc w:val="center"/>
              <w:rPr>
                <w:rFonts w:asciiTheme="minorHAnsi" w:hAnsiTheme="minorHAnsi" w:cstheme="minorHAnsi"/>
                <w:sz w:val="22"/>
              </w:rPr>
            </w:pPr>
            <w:r w:rsidRPr="002A49F9">
              <w:rPr>
                <w:rFonts w:asciiTheme="minorHAnsi" w:hAnsiTheme="minorHAnsi" w:cstheme="minorHAnsi"/>
                <w:sz w:val="22"/>
              </w:rPr>
              <w:t>0</w:t>
            </w:r>
          </w:p>
        </w:tc>
        <w:tc>
          <w:tcPr>
            <w:tcW w:w="1235" w:type="dxa"/>
          </w:tcPr>
          <w:p w:rsidR="00963580" w:rsidRPr="002A49F9" w:rsidRDefault="003465E7" w:rsidP="00963580">
            <w:pPr>
              <w:spacing w:line="240" w:lineRule="auto"/>
              <w:jc w:val="center"/>
              <w:rPr>
                <w:rFonts w:asciiTheme="minorHAnsi" w:hAnsiTheme="minorHAnsi" w:cstheme="minorHAnsi"/>
                <w:sz w:val="22"/>
              </w:rPr>
            </w:pPr>
            <w:r>
              <w:rPr>
                <w:rFonts w:asciiTheme="minorHAnsi" w:hAnsiTheme="minorHAnsi" w:cstheme="minorHAnsi"/>
                <w:sz w:val="22"/>
              </w:rPr>
              <w:t>1407</w:t>
            </w:r>
          </w:p>
        </w:tc>
      </w:tr>
    </w:tbl>
    <w:p w:rsidR="00CD5FC4" w:rsidRPr="004E4384" w:rsidRDefault="00CD5FC4" w:rsidP="00CD5FC4">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6805DB" w:rsidRDefault="00AC051A" w:rsidP="005F2CFA">
      <w:pPr>
        <w:pStyle w:val="Nadpis3"/>
      </w:pPr>
      <w:bookmarkStart w:id="31" w:name="_Toc44413393"/>
      <w:r>
        <w:t>PA z hlediska organizovanosti</w:t>
      </w:r>
      <w:bookmarkEnd w:id="31"/>
      <w:r w:rsidR="00CB0B32">
        <w:tab/>
      </w:r>
    </w:p>
    <w:p w:rsidR="002B7839" w:rsidRPr="00256CFD" w:rsidRDefault="005D30FF" w:rsidP="00256CFD">
      <w:pPr>
        <w:ind w:firstLine="567"/>
        <w:jc w:val="both"/>
        <w:rPr>
          <w:color w:val="000000" w:themeColor="text1"/>
        </w:rPr>
      </w:pPr>
      <w:r w:rsidRPr="00256CFD">
        <w:rPr>
          <w:color w:val="000000" w:themeColor="text1"/>
        </w:rPr>
        <w:t xml:space="preserve">Rozdíl mezi studenty, kteří </w:t>
      </w:r>
      <w:r w:rsidR="00853BE5" w:rsidRPr="00256CFD">
        <w:rPr>
          <w:color w:val="000000" w:themeColor="text1"/>
        </w:rPr>
        <w:t xml:space="preserve">dělají </w:t>
      </w:r>
      <w:r w:rsidRPr="00256CFD">
        <w:rPr>
          <w:color w:val="000000" w:themeColor="text1"/>
        </w:rPr>
        <w:t>organizovanou PA aktivitu</w:t>
      </w:r>
      <w:r w:rsidR="00853BE5" w:rsidRPr="00256CFD">
        <w:rPr>
          <w:color w:val="000000" w:themeColor="text1"/>
        </w:rPr>
        <w:t>, mají</w:t>
      </w:r>
      <w:r w:rsidRPr="00256CFD">
        <w:rPr>
          <w:color w:val="000000" w:themeColor="text1"/>
        </w:rPr>
        <w:t xml:space="preserve"> v porovnání s těmi, kteří provo</w:t>
      </w:r>
      <w:r w:rsidR="00853BE5" w:rsidRPr="00256CFD">
        <w:rPr>
          <w:color w:val="000000" w:themeColor="text1"/>
        </w:rPr>
        <w:t>zují pouze neorganizovanou PA o</w:t>
      </w:r>
      <w:r w:rsidRPr="00256CFD">
        <w:rPr>
          <w:color w:val="000000" w:themeColor="text1"/>
        </w:rPr>
        <w:t xml:space="preserve"> </w:t>
      </w:r>
      <w:r w:rsidR="00853BE5" w:rsidRPr="00256CFD">
        <w:rPr>
          <w:color w:val="000000" w:themeColor="text1"/>
        </w:rPr>
        <w:t xml:space="preserve">996 </w:t>
      </w:r>
      <w:r w:rsidRPr="00256CFD">
        <w:rPr>
          <w:color w:val="000000" w:themeColor="text1"/>
        </w:rPr>
        <w:t>MET-min/týden</w:t>
      </w:r>
      <w:r w:rsidR="00853BE5" w:rsidRPr="00256CFD">
        <w:rPr>
          <w:color w:val="000000" w:themeColor="text1"/>
        </w:rPr>
        <w:t xml:space="preserve"> více</w:t>
      </w:r>
      <w:r w:rsidRPr="00256CFD">
        <w:rPr>
          <w:color w:val="000000" w:themeColor="text1"/>
        </w:rPr>
        <w:t xml:space="preserve">. </w:t>
      </w:r>
      <w:r w:rsidR="00853BE5" w:rsidRPr="00256CFD">
        <w:rPr>
          <w:color w:val="000000" w:themeColor="text1"/>
        </w:rPr>
        <w:t>Další z</w:t>
      </w:r>
      <w:r w:rsidRPr="00256CFD">
        <w:rPr>
          <w:color w:val="000000" w:themeColor="text1"/>
        </w:rPr>
        <w:t>jištěné údaje nevykazují významné rozdíly</w:t>
      </w:r>
      <w:r w:rsidR="00853BE5" w:rsidRPr="00256CFD">
        <w:rPr>
          <w:color w:val="000000" w:themeColor="text1"/>
        </w:rPr>
        <w:t xml:space="preserve"> při</w:t>
      </w:r>
      <w:r w:rsidR="00601A8B" w:rsidRPr="00256CFD">
        <w:rPr>
          <w:color w:val="000000" w:themeColor="text1"/>
        </w:rPr>
        <w:t xml:space="preserve"> chůzi,</w:t>
      </w:r>
      <w:r w:rsidR="00853BE5" w:rsidRPr="00256CFD">
        <w:rPr>
          <w:color w:val="000000" w:themeColor="text1"/>
        </w:rPr>
        <w:t xml:space="preserve"> intenzivní ani </w:t>
      </w:r>
      <w:r w:rsidR="00601A8B" w:rsidRPr="00256CFD">
        <w:rPr>
          <w:color w:val="000000" w:themeColor="text1"/>
        </w:rPr>
        <w:t>středně intenzivní PA.  Nicméně, respondenti provoz</w:t>
      </w:r>
      <w:r w:rsidR="00BC1A19" w:rsidRPr="00256CFD">
        <w:rPr>
          <w:color w:val="000000" w:themeColor="text1"/>
        </w:rPr>
        <w:t xml:space="preserve">ující organizovanou PA, dosáhli </w:t>
      </w:r>
      <w:r w:rsidR="00601A8B" w:rsidRPr="00256CFD">
        <w:rPr>
          <w:color w:val="000000" w:themeColor="text1"/>
        </w:rPr>
        <w:t>v</w:t>
      </w:r>
      <w:r w:rsidR="00853BE5" w:rsidRPr="00256CFD">
        <w:rPr>
          <w:color w:val="000000" w:themeColor="text1"/>
        </w:rPr>
        <w:t>yšších výsledků při volnočasové PA, naopak studenti s neorganizovanou PA dosáhli vyšších hodnot ve škole.</w:t>
      </w:r>
    </w:p>
    <w:p w:rsidR="002B7839" w:rsidRDefault="00FF0B17" w:rsidP="00510598">
      <w:pPr>
        <w:jc w:val="center"/>
        <w:rPr>
          <w:b/>
          <w:i/>
          <w:color w:val="FF0000"/>
        </w:rPr>
      </w:pPr>
      <w:r>
        <w:rPr>
          <w:noProof/>
          <w:lang w:eastAsia="cs-CZ"/>
        </w:rPr>
        <w:drawing>
          <wp:inline distT="0" distB="0" distL="0" distR="0" wp14:anchorId="7FD09711" wp14:editId="0040771E">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3A07" w:rsidRDefault="00741381" w:rsidP="00510598">
      <w:pPr>
        <w:jc w:val="center"/>
        <w:rPr>
          <w:noProof/>
          <w:lang w:eastAsia="cs-CZ"/>
        </w:rPr>
      </w:pPr>
      <w:r>
        <w:rPr>
          <w:b/>
          <w:i/>
        </w:rPr>
        <w:t>Obrázek 2</w:t>
      </w:r>
      <w:r w:rsidR="002B7839" w:rsidRPr="00A126DF">
        <w:rPr>
          <w:b/>
          <w:i/>
        </w:rPr>
        <w:t>.</w:t>
      </w:r>
      <w:r w:rsidR="002B7839" w:rsidRPr="00A126DF">
        <w:t xml:space="preserve"> Úroveň pohybové aktivity (průměr) z hlediska organizovanosti (MET-min/týden).</w:t>
      </w:r>
      <w:r w:rsidR="002A49F9" w:rsidRPr="002A49F9">
        <w:rPr>
          <w:noProof/>
          <w:lang w:eastAsia="cs-CZ"/>
        </w:rPr>
        <w:t xml:space="preserve"> </w:t>
      </w:r>
    </w:p>
    <w:p w:rsidR="009A44C5" w:rsidRDefault="009A44C5" w:rsidP="00FF0B17">
      <w:pPr>
        <w:rPr>
          <w:b/>
        </w:rPr>
      </w:pPr>
    </w:p>
    <w:p w:rsidR="00581F1A" w:rsidRDefault="00581F1A" w:rsidP="00FF0B17">
      <w:pPr>
        <w:rPr>
          <w:b/>
        </w:rPr>
      </w:pPr>
    </w:p>
    <w:p w:rsidR="00FF0B17" w:rsidRDefault="00FF0B17" w:rsidP="00FF0B17">
      <w:pPr>
        <w:rPr>
          <w:i/>
        </w:rPr>
      </w:pPr>
      <w:r w:rsidRPr="004E4384">
        <w:rPr>
          <w:b/>
        </w:rPr>
        <w:lastRenderedPageBreak/>
        <w:t>Tabulka 4.</w:t>
      </w:r>
      <w:r w:rsidRPr="004E4384">
        <w:t xml:space="preserve"> </w:t>
      </w:r>
      <w:r w:rsidRPr="004E4384">
        <w:rPr>
          <w:i/>
        </w:rPr>
        <w:t xml:space="preserve">Pohybová aktivita z hlediska organizovanosti  </w:t>
      </w:r>
    </w:p>
    <w:tbl>
      <w:tblPr>
        <w:tblStyle w:val="Mkatabulky"/>
        <w:tblW w:w="7042" w:type="dxa"/>
        <w:jc w:val="center"/>
        <w:tblLook w:val="04A0" w:firstRow="1" w:lastRow="0" w:firstColumn="1" w:lastColumn="0" w:noHBand="0" w:noVBand="1"/>
      </w:tblPr>
      <w:tblGrid>
        <w:gridCol w:w="1892"/>
        <w:gridCol w:w="1445"/>
        <w:gridCol w:w="1235"/>
        <w:gridCol w:w="1235"/>
        <w:gridCol w:w="1235"/>
      </w:tblGrid>
      <w:tr w:rsidR="00FF0B17" w:rsidRPr="002A49F9" w:rsidTr="00650A4E">
        <w:trPr>
          <w:trHeight w:val="270"/>
          <w:jc w:val="center"/>
        </w:trPr>
        <w:tc>
          <w:tcPr>
            <w:tcW w:w="1892" w:type="dxa"/>
            <w:tcBorders>
              <w:bottom w:val="nil"/>
            </w:tcBorders>
          </w:tcPr>
          <w:p w:rsidR="00FF0B17" w:rsidRPr="002A49F9" w:rsidRDefault="00FF0B17" w:rsidP="00650A4E">
            <w:pPr>
              <w:spacing w:line="240" w:lineRule="auto"/>
              <w:jc w:val="center"/>
              <w:rPr>
                <w:rFonts w:ascii="Calibri" w:hAnsi="Calibri" w:cs="Calibri"/>
                <w:b/>
                <w:sz w:val="22"/>
              </w:rPr>
            </w:pPr>
          </w:p>
        </w:tc>
        <w:tc>
          <w:tcPr>
            <w:tcW w:w="1445" w:type="dxa"/>
            <w:tcBorders>
              <w:bottom w:val="nil"/>
            </w:tcBorders>
          </w:tcPr>
          <w:p w:rsidR="00FF0B17" w:rsidRPr="002A49F9" w:rsidRDefault="00FF0B17" w:rsidP="00650A4E">
            <w:pPr>
              <w:spacing w:line="240" w:lineRule="auto"/>
              <w:rPr>
                <w:rFonts w:ascii="Calibri" w:hAnsi="Calibri" w:cs="Calibri"/>
                <w:sz w:val="22"/>
              </w:rPr>
            </w:pPr>
          </w:p>
        </w:tc>
        <w:tc>
          <w:tcPr>
            <w:tcW w:w="1235" w:type="dxa"/>
            <w:tcBorders>
              <w:bottom w:val="nil"/>
            </w:tcBorders>
          </w:tcPr>
          <w:p w:rsidR="00FF0B17" w:rsidRPr="002A49F9" w:rsidRDefault="00FF0B17" w:rsidP="00650A4E">
            <w:pPr>
              <w:spacing w:line="240" w:lineRule="auto"/>
              <w:rPr>
                <w:rFonts w:ascii="Calibri" w:hAnsi="Calibri" w:cs="Calibri"/>
                <w:sz w:val="22"/>
              </w:rPr>
            </w:pPr>
          </w:p>
        </w:tc>
        <w:tc>
          <w:tcPr>
            <w:tcW w:w="1235" w:type="dxa"/>
            <w:tcBorders>
              <w:bottom w:val="nil"/>
            </w:tcBorders>
          </w:tcPr>
          <w:p w:rsidR="00FF0B17" w:rsidRPr="002A49F9" w:rsidRDefault="00FF0B17" w:rsidP="00650A4E">
            <w:pPr>
              <w:spacing w:line="240" w:lineRule="auto"/>
              <w:rPr>
                <w:rFonts w:ascii="Calibri" w:hAnsi="Calibri" w:cs="Calibri"/>
                <w:sz w:val="22"/>
              </w:rPr>
            </w:pPr>
          </w:p>
        </w:tc>
        <w:tc>
          <w:tcPr>
            <w:tcW w:w="1235" w:type="dxa"/>
            <w:tcBorders>
              <w:bottom w:val="nil"/>
            </w:tcBorders>
          </w:tcPr>
          <w:p w:rsidR="00FF0B17" w:rsidRPr="002A49F9" w:rsidRDefault="00FF0B17" w:rsidP="00650A4E">
            <w:pPr>
              <w:spacing w:line="240" w:lineRule="auto"/>
              <w:rPr>
                <w:rFonts w:ascii="Calibri" w:hAnsi="Calibri" w:cs="Calibri"/>
                <w:sz w:val="22"/>
              </w:rPr>
            </w:pPr>
          </w:p>
        </w:tc>
      </w:tr>
      <w:tr w:rsidR="00FF0B17" w:rsidRPr="002A49F9" w:rsidTr="00650A4E">
        <w:trPr>
          <w:trHeight w:val="283"/>
          <w:jc w:val="center"/>
        </w:trPr>
        <w:tc>
          <w:tcPr>
            <w:tcW w:w="1892" w:type="dxa"/>
            <w:tcBorders>
              <w:top w:val="nil"/>
              <w:bottom w:val="single" w:sz="4" w:space="0" w:color="auto"/>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Pohybová aktivita</w:t>
            </w:r>
          </w:p>
        </w:tc>
        <w:tc>
          <w:tcPr>
            <w:tcW w:w="1445" w:type="dxa"/>
            <w:tcBorders>
              <w:top w:val="nil"/>
            </w:tcBorders>
          </w:tcPr>
          <w:p w:rsidR="00FF0B17" w:rsidRPr="002A49F9" w:rsidRDefault="00FF0B17" w:rsidP="00650A4E">
            <w:pPr>
              <w:spacing w:line="240" w:lineRule="auto"/>
              <w:jc w:val="center"/>
              <w:rPr>
                <w:rFonts w:ascii="Calibri" w:hAnsi="Calibri" w:cs="Calibri"/>
                <w:b/>
                <w:sz w:val="22"/>
              </w:rPr>
            </w:pPr>
            <w:proofErr w:type="spellStart"/>
            <w:r w:rsidRPr="002A49F9">
              <w:rPr>
                <w:rFonts w:ascii="Calibri" w:hAnsi="Calibri" w:cs="Calibri"/>
                <w:b/>
                <w:sz w:val="22"/>
              </w:rPr>
              <w:t>Org.jednotka</w:t>
            </w:r>
            <w:proofErr w:type="spellEnd"/>
          </w:p>
        </w:tc>
        <w:tc>
          <w:tcPr>
            <w:tcW w:w="1235" w:type="dxa"/>
            <w:tcBorders>
              <w:top w:val="nil"/>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n</w:t>
            </w:r>
          </w:p>
        </w:tc>
        <w:tc>
          <w:tcPr>
            <w:tcW w:w="1235" w:type="dxa"/>
            <w:tcBorders>
              <w:top w:val="nil"/>
            </w:tcBorders>
          </w:tcPr>
          <w:p w:rsidR="00FF0B17" w:rsidRPr="002A49F9" w:rsidRDefault="00FF0B17" w:rsidP="00650A4E">
            <w:pPr>
              <w:spacing w:line="240" w:lineRule="auto"/>
              <w:jc w:val="center"/>
              <w:rPr>
                <w:rFonts w:ascii="Calibri" w:hAnsi="Calibri" w:cs="Calibri"/>
                <w:b/>
                <w:sz w:val="22"/>
              </w:rPr>
            </w:pPr>
            <w:proofErr w:type="spellStart"/>
            <w:r w:rsidRPr="002A49F9">
              <w:rPr>
                <w:rFonts w:ascii="Calibri" w:hAnsi="Calibri" w:cs="Calibri"/>
                <w:b/>
                <w:sz w:val="22"/>
              </w:rPr>
              <w:t>Mdn</w:t>
            </w:r>
            <w:proofErr w:type="spellEnd"/>
          </w:p>
        </w:tc>
        <w:tc>
          <w:tcPr>
            <w:tcW w:w="1235" w:type="dxa"/>
            <w:tcBorders>
              <w:top w:val="nil"/>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IQR</w:t>
            </w:r>
          </w:p>
        </w:tc>
      </w:tr>
      <w:tr w:rsidR="00FF0B17" w:rsidRPr="002A49F9" w:rsidTr="00650A4E">
        <w:trPr>
          <w:trHeight w:val="283"/>
          <w:jc w:val="center"/>
        </w:trPr>
        <w:tc>
          <w:tcPr>
            <w:tcW w:w="1892" w:type="dxa"/>
            <w:tcBorders>
              <w:bottom w:val="nil"/>
            </w:tcBorders>
          </w:tcPr>
          <w:p w:rsidR="00FF0B17" w:rsidRPr="002A49F9" w:rsidRDefault="00FF0B17" w:rsidP="00650A4E">
            <w:pPr>
              <w:spacing w:line="240" w:lineRule="auto"/>
              <w:jc w:val="center"/>
              <w:rPr>
                <w:rFonts w:ascii="Calibri" w:hAnsi="Calibri" w:cs="Calibri"/>
                <w:b/>
                <w:sz w:val="22"/>
              </w:rPr>
            </w:pP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Ano</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30)</w:t>
            </w:r>
          </w:p>
        </w:tc>
        <w:tc>
          <w:tcPr>
            <w:tcW w:w="1235" w:type="dxa"/>
          </w:tcPr>
          <w:p w:rsidR="00FF0B17" w:rsidRPr="002A49F9" w:rsidRDefault="003465E7" w:rsidP="00650A4E">
            <w:pPr>
              <w:spacing w:line="240" w:lineRule="auto"/>
              <w:jc w:val="center"/>
              <w:rPr>
                <w:rFonts w:ascii="Calibri" w:hAnsi="Calibri" w:cs="Calibri"/>
                <w:sz w:val="22"/>
              </w:rPr>
            </w:pPr>
            <w:r>
              <w:rPr>
                <w:rFonts w:ascii="Calibri" w:hAnsi="Calibri" w:cs="Calibri"/>
                <w:sz w:val="22"/>
              </w:rPr>
              <w:t>1877</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3465</w:t>
            </w:r>
          </w:p>
        </w:tc>
      </w:tr>
      <w:tr w:rsidR="00FF0B17" w:rsidRPr="002A49F9" w:rsidTr="00650A4E">
        <w:trPr>
          <w:trHeight w:val="270"/>
          <w:jc w:val="center"/>
        </w:trPr>
        <w:tc>
          <w:tcPr>
            <w:tcW w:w="1892" w:type="dxa"/>
            <w:tcBorders>
              <w:top w:val="nil"/>
              <w:bottom w:val="single" w:sz="4" w:space="0" w:color="auto"/>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Volnočasová PA</w:t>
            </w: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Ne</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15)</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1329</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1421</w:t>
            </w:r>
          </w:p>
        </w:tc>
      </w:tr>
      <w:tr w:rsidR="00FF0B17" w:rsidRPr="002A49F9" w:rsidTr="00650A4E">
        <w:trPr>
          <w:trHeight w:val="270"/>
          <w:jc w:val="center"/>
        </w:trPr>
        <w:tc>
          <w:tcPr>
            <w:tcW w:w="1892" w:type="dxa"/>
            <w:tcBorders>
              <w:bottom w:val="nil"/>
            </w:tcBorders>
          </w:tcPr>
          <w:p w:rsidR="00FF0B17" w:rsidRPr="002A49F9" w:rsidRDefault="00FF0B17" w:rsidP="00650A4E">
            <w:pPr>
              <w:spacing w:line="240" w:lineRule="auto"/>
              <w:jc w:val="center"/>
              <w:rPr>
                <w:rFonts w:ascii="Calibri" w:hAnsi="Calibri" w:cs="Calibri"/>
                <w:b/>
                <w:sz w:val="22"/>
              </w:rPr>
            </w:pP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Ano</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30)</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390</w:t>
            </w:r>
          </w:p>
        </w:tc>
        <w:tc>
          <w:tcPr>
            <w:tcW w:w="1235" w:type="dxa"/>
          </w:tcPr>
          <w:p w:rsidR="00FF0B17" w:rsidRPr="002A49F9" w:rsidRDefault="003465E7" w:rsidP="00650A4E">
            <w:pPr>
              <w:spacing w:line="240" w:lineRule="auto"/>
              <w:jc w:val="center"/>
              <w:rPr>
                <w:rFonts w:ascii="Calibri" w:hAnsi="Calibri" w:cs="Calibri"/>
                <w:sz w:val="22"/>
              </w:rPr>
            </w:pPr>
            <w:r>
              <w:rPr>
                <w:rFonts w:ascii="Calibri" w:hAnsi="Calibri" w:cs="Calibri"/>
                <w:sz w:val="22"/>
              </w:rPr>
              <w:t>1238</w:t>
            </w:r>
          </w:p>
        </w:tc>
      </w:tr>
      <w:tr w:rsidR="00FF0B17" w:rsidRPr="002A49F9" w:rsidTr="00650A4E">
        <w:trPr>
          <w:trHeight w:val="270"/>
          <w:jc w:val="center"/>
        </w:trPr>
        <w:tc>
          <w:tcPr>
            <w:tcW w:w="1892" w:type="dxa"/>
            <w:tcBorders>
              <w:top w:val="nil"/>
              <w:bottom w:val="single" w:sz="4" w:space="0" w:color="auto"/>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PA doma</w:t>
            </w: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Ne</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15)</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540</w:t>
            </w:r>
          </w:p>
        </w:tc>
        <w:tc>
          <w:tcPr>
            <w:tcW w:w="1235" w:type="dxa"/>
          </w:tcPr>
          <w:p w:rsidR="00FF0B17" w:rsidRPr="002A49F9" w:rsidRDefault="003465E7" w:rsidP="00650A4E">
            <w:pPr>
              <w:spacing w:line="240" w:lineRule="auto"/>
              <w:jc w:val="center"/>
              <w:rPr>
                <w:rFonts w:ascii="Calibri" w:hAnsi="Calibri" w:cs="Calibri"/>
                <w:sz w:val="22"/>
              </w:rPr>
            </w:pPr>
            <w:r>
              <w:rPr>
                <w:rFonts w:ascii="Calibri" w:hAnsi="Calibri" w:cs="Calibri"/>
                <w:sz w:val="22"/>
              </w:rPr>
              <w:t>1213</w:t>
            </w:r>
          </w:p>
        </w:tc>
      </w:tr>
      <w:tr w:rsidR="00FF0B17" w:rsidRPr="002A49F9" w:rsidTr="00650A4E">
        <w:trPr>
          <w:trHeight w:val="270"/>
          <w:jc w:val="center"/>
        </w:trPr>
        <w:tc>
          <w:tcPr>
            <w:tcW w:w="1892" w:type="dxa"/>
            <w:tcBorders>
              <w:bottom w:val="nil"/>
            </w:tcBorders>
          </w:tcPr>
          <w:p w:rsidR="00FF0B17" w:rsidRPr="002A49F9" w:rsidRDefault="00FF0B17" w:rsidP="00650A4E">
            <w:pPr>
              <w:spacing w:line="240" w:lineRule="auto"/>
              <w:jc w:val="center"/>
              <w:rPr>
                <w:rFonts w:ascii="Calibri" w:hAnsi="Calibri" w:cs="Calibri"/>
                <w:b/>
                <w:sz w:val="22"/>
              </w:rPr>
            </w:pP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Ano</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30)</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717</w:t>
            </w:r>
          </w:p>
        </w:tc>
        <w:tc>
          <w:tcPr>
            <w:tcW w:w="1235" w:type="dxa"/>
          </w:tcPr>
          <w:p w:rsidR="00FF0B17" w:rsidRPr="002A49F9" w:rsidRDefault="003465E7" w:rsidP="003465E7">
            <w:pPr>
              <w:spacing w:line="240" w:lineRule="auto"/>
              <w:jc w:val="center"/>
              <w:rPr>
                <w:rFonts w:ascii="Calibri" w:hAnsi="Calibri" w:cs="Calibri"/>
                <w:sz w:val="22"/>
              </w:rPr>
            </w:pPr>
            <w:r>
              <w:rPr>
                <w:rFonts w:ascii="Calibri" w:hAnsi="Calibri" w:cs="Calibri"/>
                <w:sz w:val="22"/>
              </w:rPr>
              <w:t>1186</w:t>
            </w:r>
          </w:p>
        </w:tc>
      </w:tr>
      <w:tr w:rsidR="00FF0B17" w:rsidRPr="002A49F9" w:rsidTr="00650A4E">
        <w:trPr>
          <w:trHeight w:val="283"/>
          <w:jc w:val="center"/>
        </w:trPr>
        <w:tc>
          <w:tcPr>
            <w:tcW w:w="1892" w:type="dxa"/>
            <w:tcBorders>
              <w:top w:val="nil"/>
              <w:bottom w:val="single" w:sz="4" w:space="0" w:color="auto"/>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PA při transportu</w:t>
            </w: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Ne</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15)</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693</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372</w:t>
            </w:r>
          </w:p>
        </w:tc>
      </w:tr>
      <w:tr w:rsidR="00FF0B17" w:rsidRPr="002A49F9" w:rsidTr="00650A4E">
        <w:trPr>
          <w:trHeight w:val="270"/>
          <w:jc w:val="center"/>
        </w:trPr>
        <w:tc>
          <w:tcPr>
            <w:tcW w:w="1892" w:type="dxa"/>
            <w:tcBorders>
              <w:bottom w:val="nil"/>
            </w:tcBorders>
          </w:tcPr>
          <w:p w:rsidR="00FF0B17" w:rsidRPr="002A49F9" w:rsidRDefault="00FF0B17" w:rsidP="00650A4E">
            <w:pPr>
              <w:spacing w:line="240" w:lineRule="auto"/>
              <w:jc w:val="center"/>
              <w:rPr>
                <w:rFonts w:ascii="Calibri" w:hAnsi="Calibri" w:cs="Calibri"/>
                <w:b/>
                <w:sz w:val="22"/>
              </w:rPr>
            </w:pP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Ano</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30)</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255</w:t>
            </w:r>
          </w:p>
        </w:tc>
        <w:tc>
          <w:tcPr>
            <w:tcW w:w="1235" w:type="dxa"/>
          </w:tcPr>
          <w:p w:rsidR="00FF0B17" w:rsidRPr="002A49F9" w:rsidRDefault="003465E7" w:rsidP="00650A4E">
            <w:pPr>
              <w:spacing w:line="240" w:lineRule="auto"/>
              <w:jc w:val="center"/>
              <w:rPr>
                <w:rFonts w:ascii="Calibri" w:hAnsi="Calibri" w:cs="Calibri"/>
                <w:sz w:val="22"/>
              </w:rPr>
            </w:pPr>
            <w:r>
              <w:rPr>
                <w:rFonts w:ascii="Calibri" w:hAnsi="Calibri" w:cs="Calibri"/>
                <w:sz w:val="22"/>
              </w:rPr>
              <w:t>2661</w:t>
            </w:r>
          </w:p>
        </w:tc>
      </w:tr>
      <w:tr w:rsidR="00FF0B17" w:rsidRPr="002A49F9" w:rsidTr="00650A4E">
        <w:trPr>
          <w:trHeight w:val="283"/>
          <w:jc w:val="center"/>
        </w:trPr>
        <w:tc>
          <w:tcPr>
            <w:tcW w:w="1892" w:type="dxa"/>
            <w:tcBorders>
              <w:top w:val="nil"/>
            </w:tcBorders>
          </w:tcPr>
          <w:p w:rsidR="00FF0B17" w:rsidRPr="002A49F9" w:rsidRDefault="00FF0B17" w:rsidP="00650A4E">
            <w:pPr>
              <w:spacing w:line="240" w:lineRule="auto"/>
              <w:jc w:val="center"/>
              <w:rPr>
                <w:rFonts w:ascii="Calibri" w:hAnsi="Calibri" w:cs="Calibri"/>
                <w:b/>
                <w:sz w:val="22"/>
              </w:rPr>
            </w:pPr>
            <w:r w:rsidRPr="002A49F9">
              <w:rPr>
                <w:rFonts w:ascii="Calibri" w:hAnsi="Calibri" w:cs="Calibri"/>
                <w:b/>
                <w:sz w:val="22"/>
              </w:rPr>
              <w:t>PA ve škole</w:t>
            </w:r>
          </w:p>
        </w:tc>
        <w:tc>
          <w:tcPr>
            <w:tcW w:w="144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Ne</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(n = 15)</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1350</w:t>
            </w:r>
          </w:p>
        </w:tc>
        <w:tc>
          <w:tcPr>
            <w:tcW w:w="1235" w:type="dxa"/>
          </w:tcPr>
          <w:p w:rsidR="00FF0B17" w:rsidRPr="002A49F9" w:rsidRDefault="00FF0B17" w:rsidP="00650A4E">
            <w:pPr>
              <w:spacing w:line="240" w:lineRule="auto"/>
              <w:jc w:val="center"/>
              <w:rPr>
                <w:rFonts w:ascii="Calibri" w:hAnsi="Calibri" w:cs="Calibri"/>
                <w:sz w:val="22"/>
              </w:rPr>
            </w:pPr>
            <w:r w:rsidRPr="002A49F9">
              <w:rPr>
                <w:rFonts w:ascii="Calibri" w:hAnsi="Calibri" w:cs="Calibri"/>
                <w:sz w:val="22"/>
              </w:rPr>
              <w:t>2443</w:t>
            </w:r>
          </w:p>
        </w:tc>
      </w:tr>
    </w:tbl>
    <w:p w:rsidR="00FF0B17" w:rsidRPr="002B7839" w:rsidRDefault="00FF0B17" w:rsidP="00E232E8">
      <w:pPr>
        <w:jc w:val="both"/>
        <w:rPr>
          <w:b/>
          <w:i/>
          <w:color w:val="FF0000"/>
        </w:rPr>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4A03F1" w:rsidRDefault="00AC051A" w:rsidP="00FC4B95">
      <w:pPr>
        <w:pStyle w:val="Nadpis3"/>
      </w:pPr>
      <w:bookmarkStart w:id="32" w:name="_Toc44413394"/>
      <w:r>
        <w:t>PA z hlediska města</w:t>
      </w:r>
      <w:r w:rsidR="00302B91">
        <w:t xml:space="preserve"> nebo</w:t>
      </w:r>
      <w:r>
        <w:t xml:space="preserve"> vesnice</w:t>
      </w:r>
      <w:bookmarkEnd w:id="32"/>
    </w:p>
    <w:p w:rsidR="00E52630" w:rsidRPr="00256CFD" w:rsidRDefault="00264AD0" w:rsidP="00256CFD">
      <w:pPr>
        <w:ind w:firstLine="567"/>
        <w:jc w:val="both"/>
        <w:rPr>
          <w:color w:val="000000" w:themeColor="text1"/>
        </w:rPr>
      </w:pPr>
      <w:r w:rsidRPr="00256CFD">
        <w:rPr>
          <w:color w:val="000000" w:themeColor="text1"/>
        </w:rPr>
        <w:t xml:space="preserve">Další rozdělení zohledňuje místo, kde respondenti žijí. </w:t>
      </w:r>
      <w:r w:rsidR="00256CFD" w:rsidRPr="00256CFD">
        <w:rPr>
          <w:color w:val="000000" w:themeColor="text1"/>
        </w:rPr>
        <w:t xml:space="preserve">Ve městech byli respondenti aktivnější po všech ohledech kromě PA doma a intenzivní PA. Bližší hodnocení nabízí </w:t>
      </w:r>
      <w:r w:rsidR="00741381" w:rsidRPr="00741381">
        <w:rPr>
          <w:color w:val="000000" w:themeColor="text1"/>
        </w:rPr>
        <w:t xml:space="preserve">tabulka </w:t>
      </w:r>
      <w:r w:rsidR="00741381">
        <w:rPr>
          <w:color w:val="000000" w:themeColor="text1"/>
        </w:rPr>
        <w:t>5</w:t>
      </w:r>
      <w:r w:rsidR="00256CFD" w:rsidRPr="00256CFD">
        <w:rPr>
          <w:color w:val="000000" w:themeColor="text1"/>
        </w:rPr>
        <w:t xml:space="preserve"> a názorně ukazuj</w:t>
      </w:r>
      <w:r w:rsidR="00741381">
        <w:rPr>
          <w:color w:val="000000" w:themeColor="text1"/>
        </w:rPr>
        <w:t>e obrázek 3.</w:t>
      </w:r>
    </w:p>
    <w:p w:rsidR="00CE42FE" w:rsidRDefault="00302DF4" w:rsidP="00510598">
      <w:pPr>
        <w:jc w:val="center"/>
        <w:rPr>
          <w:color w:val="FF0000"/>
        </w:rPr>
      </w:pPr>
      <w:r>
        <w:rPr>
          <w:noProof/>
          <w:lang w:eastAsia="cs-CZ"/>
        </w:rPr>
        <w:drawing>
          <wp:inline distT="0" distB="0" distL="0" distR="0" wp14:anchorId="2FE30839" wp14:editId="4B55FAA3">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4AD0" w:rsidRDefault="00741381" w:rsidP="00066884">
      <w:r>
        <w:rPr>
          <w:b/>
          <w:i/>
        </w:rPr>
        <w:t>Obrázek 3</w:t>
      </w:r>
      <w:r w:rsidR="00A93B41" w:rsidRPr="00A93B41">
        <w:t xml:space="preserve">. Úroveň PA (průměr) v závislosti na velikosti sídla (MET-minut/týden). </w:t>
      </w:r>
    </w:p>
    <w:p w:rsidR="00066884" w:rsidRDefault="00066884" w:rsidP="00066884"/>
    <w:p w:rsidR="00066884" w:rsidRDefault="00066884" w:rsidP="00066884"/>
    <w:p w:rsidR="00066884" w:rsidRDefault="00066884" w:rsidP="00066884"/>
    <w:p w:rsidR="00066884" w:rsidRDefault="00066884" w:rsidP="00066884"/>
    <w:p w:rsidR="00256CFD" w:rsidRDefault="00256CFD" w:rsidP="00066884"/>
    <w:p w:rsidR="00256CFD" w:rsidRDefault="00256CFD" w:rsidP="00066884"/>
    <w:p w:rsidR="00066884" w:rsidRDefault="00066884" w:rsidP="00066884">
      <w:pPr>
        <w:rPr>
          <w:noProof/>
          <w:lang w:eastAsia="cs-CZ"/>
        </w:rPr>
      </w:pPr>
    </w:p>
    <w:p w:rsidR="00066884" w:rsidRPr="00AC205C" w:rsidRDefault="00066884" w:rsidP="00AC205C">
      <w:pPr>
        <w:spacing w:line="240" w:lineRule="auto"/>
        <w:rPr>
          <w:rFonts w:asciiTheme="minorHAnsi" w:hAnsiTheme="minorHAnsi" w:cstheme="minorHAnsi"/>
          <w:i/>
          <w:sz w:val="22"/>
        </w:rPr>
      </w:pPr>
      <w:r>
        <w:rPr>
          <w:b/>
        </w:rPr>
        <w:lastRenderedPageBreak/>
        <w:t>Tabulka</w:t>
      </w:r>
      <w:r w:rsidRPr="00AC205C">
        <w:rPr>
          <w:rFonts w:asciiTheme="minorHAnsi" w:hAnsiTheme="minorHAnsi" w:cstheme="minorHAnsi"/>
          <w:b/>
          <w:sz w:val="22"/>
        </w:rPr>
        <w:t xml:space="preserve"> 5.</w:t>
      </w:r>
      <w:r w:rsidRPr="00AC205C">
        <w:rPr>
          <w:rFonts w:asciiTheme="minorHAnsi" w:hAnsiTheme="minorHAnsi" w:cstheme="minorHAnsi"/>
          <w:sz w:val="22"/>
        </w:rPr>
        <w:t xml:space="preserve"> </w:t>
      </w:r>
      <w:r w:rsidRPr="00AC205C">
        <w:rPr>
          <w:rFonts w:asciiTheme="minorHAnsi" w:hAnsiTheme="minorHAnsi" w:cstheme="minorHAnsi"/>
          <w:i/>
          <w:sz w:val="22"/>
        </w:rPr>
        <w:t>Pohybová aktivita z hlediska města nebo vesnice</w:t>
      </w:r>
    </w:p>
    <w:tbl>
      <w:tblPr>
        <w:tblStyle w:val="Mkatabulky"/>
        <w:tblW w:w="7042" w:type="dxa"/>
        <w:jc w:val="center"/>
        <w:tblLook w:val="04A0" w:firstRow="1" w:lastRow="0" w:firstColumn="1" w:lastColumn="0" w:noHBand="0" w:noVBand="1"/>
      </w:tblPr>
      <w:tblGrid>
        <w:gridCol w:w="2102"/>
        <w:gridCol w:w="1235"/>
        <w:gridCol w:w="1235"/>
        <w:gridCol w:w="1235"/>
        <w:gridCol w:w="1235"/>
      </w:tblGrid>
      <w:tr w:rsidR="00AC205C" w:rsidRPr="00AC205C" w:rsidTr="00AC205C">
        <w:trPr>
          <w:trHeight w:val="270"/>
          <w:jc w:val="center"/>
        </w:trPr>
        <w:tc>
          <w:tcPr>
            <w:tcW w:w="2102" w:type="dxa"/>
            <w:tcBorders>
              <w:bottom w:val="nil"/>
            </w:tcBorders>
          </w:tcPr>
          <w:p w:rsidR="00AC205C" w:rsidRPr="00AC205C" w:rsidRDefault="00AC205C" w:rsidP="00AC205C">
            <w:pPr>
              <w:spacing w:line="240" w:lineRule="auto"/>
              <w:jc w:val="center"/>
              <w:rPr>
                <w:rFonts w:asciiTheme="minorHAnsi" w:hAnsiTheme="minorHAnsi" w:cstheme="minorHAnsi"/>
                <w:b/>
                <w:sz w:val="22"/>
              </w:rPr>
            </w:pPr>
          </w:p>
        </w:tc>
        <w:tc>
          <w:tcPr>
            <w:tcW w:w="1235" w:type="dxa"/>
            <w:tcBorders>
              <w:bottom w:val="nil"/>
            </w:tcBorders>
          </w:tcPr>
          <w:p w:rsidR="00AC205C" w:rsidRPr="00AC205C" w:rsidRDefault="00AC205C" w:rsidP="00AC205C">
            <w:pPr>
              <w:spacing w:line="240" w:lineRule="auto"/>
              <w:rPr>
                <w:rFonts w:asciiTheme="minorHAnsi" w:hAnsiTheme="minorHAnsi" w:cstheme="minorHAnsi"/>
                <w:sz w:val="22"/>
              </w:rPr>
            </w:pPr>
          </w:p>
        </w:tc>
        <w:tc>
          <w:tcPr>
            <w:tcW w:w="1235" w:type="dxa"/>
            <w:tcBorders>
              <w:bottom w:val="nil"/>
            </w:tcBorders>
          </w:tcPr>
          <w:p w:rsidR="00AC205C" w:rsidRPr="00AC205C" w:rsidRDefault="00AC205C" w:rsidP="00AC205C">
            <w:pPr>
              <w:spacing w:line="240" w:lineRule="auto"/>
              <w:rPr>
                <w:rFonts w:asciiTheme="minorHAnsi" w:hAnsiTheme="minorHAnsi" w:cstheme="minorHAnsi"/>
                <w:sz w:val="22"/>
              </w:rPr>
            </w:pPr>
          </w:p>
        </w:tc>
        <w:tc>
          <w:tcPr>
            <w:tcW w:w="1235" w:type="dxa"/>
            <w:tcBorders>
              <w:bottom w:val="nil"/>
            </w:tcBorders>
          </w:tcPr>
          <w:p w:rsidR="00AC205C" w:rsidRPr="00AC205C" w:rsidRDefault="00AC205C" w:rsidP="00AC205C">
            <w:pPr>
              <w:spacing w:line="240" w:lineRule="auto"/>
              <w:rPr>
                <w:rFonts w:asciiTheme="minorHAnsi" w:hAnsiTheme="minorHAnsi" w:cstheme="minorHAnsi"/>
                <w:sz w:val="22"/>
              </w:rPr>
            </w:pPr>
          </w:p>
        </w:tc>
        <w:tc>
          <w:tcPr>
            <w:tcW w:w="1235" w:type="dxa"/>
            <w:tcBorders>
              <w:bottom w:val="nil"/>
            </w:tcBorders>
          </w:tcPr>
          <w:p w:rsidR="00AC205C" w:rsidRPr="00AC205C" w:rsidRDefault="00AC205C" w:rsidP="00AC205C">
            <w:pPr>
              <w:spacing w:line="240" w:lineRule="auto"/>
              <w:rPr>
                <w:rFonts w:asciiTheme="minorHAnsi" w:hAnsiTheme="minorHAnsi" w:cstheme="minorHAnsi"/>
                <w:sz w:val="22"/>
              </w:rPr>
            </w:pPr>
          </w:p>
        </w:tc>
      </w:tr>
      <w:tr w:rsidR="00AC205C" w:rsidRPr="00AC205C" w:rsidTr="00AC205C">
        <w:trPr>
          <w:trHeight w:val="283"/>
          <w:jc w:val="center"/>
        </w:trPr>
        <w:tc>
          <w:tcPr>
            <w:tcW w:w="2102" w:type="dxa"/>
            <w:tcBorders>
              <w:top w:val="nil"/>
              <w:bottom w:val="single" w:sz="4" w:space="0" w:color="auto"/>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Pohybová aktivita</w:t>
            </w:r>
          </w:p>
        </w:tc>
        <w:tc>
          <w:tcPr>
            <w:tcW w:w="1235" w:type="dxa"/>
            <w:tcBorders>
              <w:top w:val="nil"/>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Bydlení</w:t>
            </w:r>
          </w:p>
        </w:tc>
        <w:tc>
          <w:tcPr>
            <w:tcW w:w="1235" w:type="dxa"/>
            <w:tcBorders>
              <w:top w:val="nil"/>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n</w:t>
            </w:r>
          </w:p>
        </w:tc>
        <w:tc>
          <w:tcPr>
            <w:tcW w:w="1235" w:type="dxa"/>
            <w:tcBorders>
              <w:top w:val="nil"/>
            </w:tcBorders>
          </w:tcPr>
          <w:p w:rsidR="00AC205C" w:rsidRPr="00AC205C" w:rsidRDefault="00AC205C" w:rsidP="00AC205C">
            <w:pPr>
              <w:spacing w:line="240" w:lineRule="auto"/>
              <w:jc w:val="center"/>
              <w:rPr>
                <w:rFonts w:asciiTheme="minorHAnsi" w:hAnsiTheme="minorHAnsi" w:cstheme="minorHAnsi"/>
                <w:b/>
                <w:sz w:val="22"/>
              </w:rPr>
            </w:pPr>
            <w:proofErr w:type="spellStart"/>
            <w:r w:rsidRPr="00AC205C">
              <w:rPr>
                <w:rFonts w:asciiTheme="minorHAnsi" w:hAnsiTheme="minorHAnsi" w:cstheme="minorHAnsi"/>
                <w:b/>
                <w:sz w:val="22"/>
              </w:rPr>
              <w:t>Mdn</w:t>
            </w:r>
            <w:proofErr w:type="spellEnd"/>
          </w:p>
        </w:tc>
        <w:tc>
          <w:tcPr>
            <w:tcW w:w="1235" w:type="dxa"/>
            <w:tcBorders>
              <w:top w:val="nil"/>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IQR</w:t>
            </w:r>
          </w:p>
        </w:tc>
      </w:tr>
      <w:tr w:rsidR="00AC205C" w:rsidRPr="00AC205C" w:rsidTr="00AC205C">
        <w:trPr>
          <w:trHeight w:val="283"/>
          <w:jc w:val="center"/>
        </w:trPr>
        <w:tc>
          <w:tcPr>
            <w:tcW w:w="2102" w:type="dxa"/>
            <w:tcBorders>
              <w:bottom w:val="nil"/>
            </w:tcBorders>
          </w:tcPr>
          <w:p w:rsidR="00AC205C" w:rsidRPr="00AC205C" w:rsidRDefault="00AC205C" w:rsidP="00AC205C">
            <w:pPr>
              <w:spacing w:line="240" w:lineRule="auto"/>
              <w:jc w:val="center"/>
              <w:rPr>
                <w:rFonts w:asciiTheme="minorHAnsi" w:hAnsiTheme="minorHAnsi" w:cstheme="minorHAnsi"/>
                <w:b/>
                <w:sz w:val="22"/>
              </w:rPr>
            </w:pP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Vesnice</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29)</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1530</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3258</w:t>
            </w:r>
          </w:p>
        </w:tc>
      </w:tr>
      <w:tr w:rsidR="00AC205C" w:rsidRPr="00AC205C" w:rsidTr="00AC205C">
        <w:trPr>
          <w:trHeight w:val="270"/>
          <w:jc w:val="center"/>
        </w:trPr>
        <w:tc>
          <w:tcPr>
            <w:tcW w:w="2102" w:type="dxa"/>
            <w:tcBorders>
              <w:top w:val="nil"/>
              <w:bottom w:val="single" w:sz="4" w:space="0" w:color="auto"/>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Volnočasová PA</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Město</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16)</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1613</w:t>
            </w:r>
          </w:p>
        </w:tc>
        <w:tc>
          <w:tcPr>
            <w:tcW w:w="1235" w:type="dxa"/>
          </w:tcPr>
          <w:p w:rsidR="00AC205C" w:rsidRPr="00AC205C" w:rsidRDefault="003465E7" w:rsidP="00AC205C">
            <w:pPr>
              <w:spacing w:line="240" w:lineRule="auto"/>
              <w:jc w:val="center"/>
              <w:rPr>
                <w:rFonts w:asciiTheme="minorHAnsi" w:hAnsiTheme="minorHAnsi" w:cstheme="minorHAnsi"/>
                <w:sz w:val="22"/>
              </w:rPr>
            </w:pPr>
            <w:r>
              <w:rPr>
                <w:rFonts w:asciiTheme="minorHAnsi" w:hAnsiTheme="minorHAnsi" w:cstheme="minorHAnsi"/>
                <w:sz w:val="22"/>
              </w:rPr>
              <w:t>2696</w:t>
            </w:r>
          </w:p>
        </w:tc>
      </w:tr>
      <w:tr w:rsidR="00AC205C" w:rsidRPr="00AC205C" w:rsidTr="00AC205C">
        <w:trPr>
          <w:trHeight w:val="270"/>
          <w:jc w:val="center"/>
        </w:trPr>
        <w:tc>
          <w:tcPr>
            <w:tcW w:w="2102" w:type="dxa"/>
            <w:tcBorders>
              <w:bottom w:val="nil"/>
            </w:tcBorders>
          </w:tcPr>
          <w:p w:rsidR="00AC205C" w:rsidRPr="00AC205C" w:rsidRDefault="00AC205C" w:rsidP="00AC205C">
            <w:pPr>
              <w:spacing w:line="240" w:lineRule="auto"/>
              <w:jc w:val="center"/>
              <w:rPr>
                <w:rFonts w:asciiTheme="minorHAnsi" w:hAnsiTheme="minorHAnsi" w:cstheme="minorHAnsi"/>
                <w:b/>
                <w:sz w:val="22"/>
              </w:rPr>
            </w:pP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Vesnice</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29)</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540</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1200</w:t>
            </w:r>
          </w:p>
        </w:tc>
      </w:tr>
      <w:tr w:rsidR="00AC205C" w:rsidRPr="00AC205C" w:rsidTr="00AC205C">
        <w:trPr>
          <w:trHeight w:val="270"/>
          <w:jc w:val="center"/>
        </w:trPr>
        <w:tc>
          <w:tcPr>
            <w:tcW w:w="2102" w:type="dxa"/>
            <w:tcBorders>
              <w:top w:val="nil"/>
              <w:bottom w:val="single" w:sz="4" w:space="0" w:color="auto"/>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PA doma</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Město</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16)</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298</w:t>
            </w:r>
          </w:p>
        </w:tc>
        <w:tc>
          <w:tcPr>
            <w:tcW w:w="1235" w:type="dxa"/>
          </w:tcPr>
          <w:p w:rsidR="00AC205C" w:rsidRPr="00AC205C" w:rsidRDefault="003465E7" w:rsidP="003465E7">
            <w:pPr>
              <w:spacing w:line="240" w:lineRule="auto"/>
              <w:jc w:val="center"/>
              <w:rPr>
                <w:rFonts w:asciiTheme="minorHAnsi" w:hAnsiTheme="minorHAnsi" w:cstheme="minorHAnsi"/>
                <w:sz w:val="22"/>
              </w:rPr>
            </w:pPr>
            <w:r>
              <w:rPr>
                <w:rFonts w:asciiTheme="minorHAnsi" w:hAnsiTheme="minorHAnsi" w:cstheme="minorHAnsi"/>
                <w:sz w:val="22"/>
              </w:rPr>
              <w:t>1236</w:t>
            </w:r>
          </w:p>
        </w:tc>
      </w:tr>
      <w:tr w:rsidR="00AC205C" w:rsidRPr="00AC205C" w:rsidTr="00AC205C">
        <w:trPr>
          <w:trHeight w:val="270"/>
          <w:jc w:val="center"/>
        </w:trPr>
        <w:tc>
          <w:tcPr>
            <w:tcW w:w="2102" w:type="dxa"/>
            <w:tcBorders>
              <w:bottom w:val="nil"/>
            </w:tcBorders>
          </w:tcPr>
          <w:p w:rsidR="00AC205C" w:rsidRPr="00AC205C" w:rsidRDefault="00AC205C" w:rsidP="00AC205C">
            <w:pPr>
              <w:spacing w:line="240" w:lineRule="auto"/>
              <w:jc w:val="center"/>
              <w:rPr>
                <w:rFonts w:asciiTheme="minorHAnsi" w:hAnsiTheme="minorHAnsi" w:cstheme="minorHAnsi"/>
                <w:b/>
                <w:sz w:val="22"/>
              </w:rPr>
            </w:pP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Vesnice</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29)</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600</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957</w:t>
            </w:r>
          </w:p>
        </w:tc>
      </w:tr>
      <w:tr w:rsidR="00AC205C" w:rsidRPr="00AC205C" w:rsidTr="00AC205C">
        <w:trPr>
          <w:trHeight w:val="283"/>
          <w:jc w:val="center"/>
        </w:trPr>
        <w:tc>
          <w:tcPr>
            <w:tcW w:w="2102" w:type="dxa"/>
            <w:tcBorders>
              <w:top w:val="nil"/>
              <w:bottom w:val="single" w:sz="4" w:space="0" w:color="auto"/>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PA při transportu</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Město</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16)</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798</w:t>
            </w:r>
          </w:p>
        </w:tc>
        <w:tc>
          <w:tcPr>
            <w:tcW w:w="1235" w:type="dxa"/>
          </w:tcPr>
          <w:p w:rsidR="00AC205C" w:rsidRPr="00AC205C" w:rsidRDefault="003465E7" w:rsidP="00AC205C">
            <w:pPr>
              <w:spacing w:line="240" w:lineRule="auto"/>
              <w:jc w:val="center"/>
              <w:rPr>
                <w:rFonts w:asciiTheme="minorHAnsi" w:hAnsiTheme="minorHAnsi" w:cstheme="minorHAnsi"/>
                <w:sz w:val="22"/>
              </w:rPr>
            </w:pPr>
            <w:r>
              <w:rPr>
                <w:rFonts w:asciiTheme="minorHAnsi" w:hAnsiTheme="minorHAnsi" w:cstheme="minorHAnsi"/>
                <w:sz w:val="22"/>
              </w:rPr>
              <w:t>511</w:t>
            </w:r>
          </w:p>
        </w:tc>
      </w:tr>
      <w:tr w:rsidR="00AC205C" w:rsidRPr="00AC205C" w:rsidTr="00AC205C">
        <w:trPr>
          <w:trHeight w:val="270"/>
          <w:jc w:val="center"/>
        </w:trPr>
        <w:tc>
          <w:tcPr>
            <w:tcW w:w="2102" w:type="dxa"/>
            <w:tcBorders>
              <w:bottom w:val="nil"/>
            </w:tcBorders>
          </w:tcPr>
          <w:p w:rsidR="00AC205C" w:rsidRPr="00AC205C" w:rsidRDefault="00AC205C" w:rsidP="00AC205C">
            <w:pPr>
              <w:spacing w:line="240" w:lineRule="auto"/>
              <w:jc w:val="center"/>
              <w:rPr>
                <w:rFonts w:asciiTheme="minorHAnsi" w:hAnsiTheme="minorHAnsi" w:cstheme="minorHAnsi"/>
                <w:b/>
                <w:sz w:val="22"/>
              </w:rPr>
            </w:pP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Vesnice</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29)</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477</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2456</w:t>
            </w:r>
          </w:p>
        </w:tc>
      </w:tr>
      <w:tr w:rsidR="00AC205C" w:rsidRPr="00AC205C" w:rsidTr="00AC205C">
        <w:trPr>
          <w:trHeight w:val="283"/>
          <w:jc w:val="center"/>
        </w:trPr>
        <w:tc>
          <w:tcPr>
            <w:tcW w:w="2102" w:type="dxa"/>
            <w:tcBorders>
              <w:top w:val="nil"/>
            </w:tcBorders>
          </w:tcPr>
          <w:p w:rsidR="00AC205C" w:rsidRPr="00AC205C" w:rsidRDefault="00AC205C" w:rsidP="00AC205C">
            <w:pPr>
              <w:spacing w:line="240" w:lineRule="auto"/>
              <w:jc w:val="center"/>
              <w:rPr>
                <w:rFonts w:asciiTheme="minorHAnsi" w:hAnsiTheme="minorHAnsi" w:cstheme="minorHAnsi"/>
                <w:b/>
                <w:sz w:val="22"/>
              </w:rPr>
            </w:pPr>
            <w:r w:rsidRPr="00AC205C">
              <w:rPr>
                <w:rFonts w:asciiTheme="minorHAnsi" w:hAnsiTheme="minorHAnsi" w:cstheme="minorHAnsi"/>
                <w:b/>
                <w:sz w:val="22"/>
              </w:rPr>
              <w:t>PA ve škole</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Město</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(n = 16)</w:t>
            </w:r>
          </w:p>
        </w:tc>
        <w:tc>
          <w:tcPr>
            <w:tcW w:w="1235" w:type="dxa"/>
          </w:tcPr>
          <w:p w:rsidR="00AC205C" w:rsidRPr="00AC205C" w:rsidRDefault="00AC205C" w:rsidP="00AC205C">
            <w:pPr>
              <w:spacing w:line="240" w:lineRule="auto"/>
              <w:jc w:val="center"/>
              <w:rPr>
                <w:rFonts w:asciiTheme="minorHAnsi" w:hAnsiTheme="minorHAnsi" w:cstheme="minorHAnsi"/>
                <w:sz w:val="22"/>
              </w:rPr>
            </w:pPr>
            <w:r w:rsidRPr="00AC205C">
              <w:rPr>
                <w:rFonts w:asciiTheme="minorHAnsi" w:hAnsiTheme="minorHAnsi" w:cstheme="minorHAnsi"/>
                <w:sz w:val="22"/>
              </w:rPr>
              <w:t>739</w:t>
            </w:r>
          </w:p>
        </w:tc>
        <w:tc>
          <w:tcPr>
            <w:tcW w:w="1235" w:type="dxa"/>
          </w:tcPr>
          <w:p w:rsidR="00AC205C" w:rsidRPr="00AC205C" w:rsidRDefault="003465E7" w:rsidP="00AC205C">
            <w:pPr>
              <w:spacing w:line="240" w:lineRule="auto"/>
              <w:jc w:val="center"/>
              <w:rPr>
                <w:rFonts w:asciiTheme="minorHAnsi" w:hAnsiTheme="minorHAnsi" w:cstheme="minorHAnsi"/>
                <w:sz w:val="22"/>
              </w:rPr>
            </w:pPr>
            <w:r>
              <w:rPr>
                <w:rFonts w:asciiTheme="minorHAnsi" w:hAnsiTheme="minorHAnsi" w:cstheme="minorHAnsi"/>
                <w:sz w:val="22"/>
              </w:rPr>
              <w:t>2525</w:t>
            </w:r>
          </w:p>
        </w:tc>
      </w:tr>
    </w:tbl>
    <w:p w:rsidR="00066884" w:rsidRDefault="00066884" w:rsidP="00E232E8">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E75709" w:rsidRDefault="00302B91" w:rsidP="00B04A33">
      <w:pPr>
        <w:pStyle w:val="Nadpis3"/>
      </w:pPr>
      <w:bookmarkStart w:id="33" w:name="_Toc44413395"/>
      <w:r>
        <w:t>PA z hlediska bytu nebo domu</w:t>
      </w:r>
      <w:bookmarkEnd w:id="33"/>
    </w:p>
    <w:p w:rsidR="00E52630" w:rsidRPr="00B43CEF" w:rsidRDefault="00B916DF" w:rsidP="002542C2">
      <w:pPr>
        <w:ind w:firstLine="567"/>
        <w:jc w:val="both"/>
        <w:rPr>
          <w:rFonts w:asciiTheme="minorHAnsi" w:hAnsiTheme="minorHAnsi" w:cstheme="minorHAnsi"/>
          <w:color w:val="FF0000"/>
          <w:sz w:val="22"/>
        </w:rPr>
      </w:pPr>
      <w:r w:rsidRPr="003E28A6">
        <w:rPr>
          <w:color w:val="000000" w:themeColor="text1"/>
        </w:rPr>
        <w:t xml:space="preserve">Bydlení také ovlivňuje způsob PA. Naši respondenti vybírali ze dvou variant, jestli žijí v domě nebo bytu. Kromě PA doma, byli ve všech aspektech výkonnější respondenti, kteří zvolili byt. </w:t>
      </w:r>
    </w:p>
    <w:p w:rsidR="00556288" w:rsidRDefault="00714A07" w:rsidP="00510598">
      <w:pPr>
        <w:ind w:firstLine="567"/>
        <w:jc w:val="center"/>
        <w:rPr>
          <w:color w:val="FF0000"/>
        </w:rPr>
      </w:pPr>
      <w:r>
        <w:rPr>
          <w:noProof/>
          <w:lang w:eastAsia="cs-CZ"/>
        </w:rPr>
        <w:drawing>
          <wp:inline distT="0" distB="0" distL="0" distR="0" wp14:anchorId="1C7F1F08" wp14:editId="53D62988">
            <wp:extent cx="4572000" cy="27432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B41" w:rsidRDefault="00741381" w:rsidP="00A93B41">
      <w:pPr>
        <w:ind w:firstLine="567"/>
        <w:jc w:val="both"/>
        <w:rPr>
          <w:color w:val="FF0000"/>
        </w:rPr>
      </w:pPr>
      <w:r>
        <w:rPr>
          <w:b/>
          <w:i/>
        </w:rPr>
        <w:t>Obrázek 4</w:t>
      </w:r>
      <w:r w:rsidR="00A93B41" w:rsidRPr="00A93B41">
        <w:rPr>
          <w:b/>
          <w:i/>
        </w:rPr>
        <w:t>.</w:t>
      </w:r>
      <w:r w:rsidR="00A93B41" w:rsidRPr="00A93B41">
        <w:t xml:space="preserve"> Hodnocení pohybové aktivity (průměr) z hlediska vlastnictví domu či bytu (</w:t>
      </w:r>
      <w:proofErr w:type="spellStart"/>
      <w:r w:rsidR="00A93B41" w:rsidRPr="00A93B41">
        <w:t>METmin</w:t>
      </w:r>
      <w:proofErr w:type="spellEnd"/>
      <w:r w:rsidR="00A93B41" w:rsidRPr="00A93B41">
        <w:t>/týden)</w:t>
      </w:r>
      <w:r w:rsidR="00A93B41" w:rsidRPr="00A93B41">
        <w:rPr>
          <w:color w:val="FF0000"/>
        </w:rPr>
        <w:t xml:space="preserve"> </w:t>
      </w:r>
    </w:p>
    <w:p w:rsidR="009A44C5" w:rsidRDefault="009A44C5" w:rsidP="00A93B41">
      <w:pPr>
        <w:ind w:firstLine="567"/>
        <w:jc w:val="both"/>
        <w:rPr>
          <w:color w:val="FF0000"/>
        </w:rPr>
      </w:pPr>
    </w:p>
    <w:p w:rsidR="009A44C5" w:rsidRDefault="009A44C5" w:rsidP="00A93B41">
      <w:pPr>
        <w:ind w:firstLine="567"/>
        <w:jc w:val="both"/>
        <w:rPr>
          <w:color w:val="FF0000"/>
        </w:rPr>
      </w:pPr>
    </w:p>
    <w:p w:rsidR="009A44C5" w:rsidRDefault="009A44C5" w:rsidP="00A93B41">
      <w:pPr>
        <w:ind w:firstLine="567"/>
        <w:jc w:val="both"/>
        <w:rPr>
          <w:color w:val="FF0000"/>
        </w:rPr>
      </w:pPr>
    </w:p>
    <w:p w:rsidR="009A44C5" w:rsidRDefault="009A44C5" w:rsidP="00A93B41">
      <w:pPr>
        <w:ind w:firstLine="567"/>
        <w:jc w:val="both"/>
        <w:rPr>
          <w:color w:val="FF0000"/>
        </w:rPr>
      </w:pPr>
    </w:p>
    <w:p w:rsidR="009A44C5" w:rsidRDefault="009A44C5" w:rsidP="00A93B41">
      <w:pPr>
        <w:ind w:firstLine="567"/>
        <w:jc w:val="both"/>
        <w:rPr>
          <w:color w:val="FF0000"/>
        </w:rPr>
      </w:pPr>
    </w:p>
    <w:p w:rsidR="00E232E8" w:rsidRDefault="00E232E8" w:rsidP="00A93B41">
      <w:pPr>
        <w:ind w:firstLine="567"/>
        <w:jc w:val="both"/>
        <w:rPr>
          <w:color w:val="FF0000"/>
        </w:rPr>
      </w:pPr>
    </w:p>
    <w:p w:rsidR="009A44C5" w:rsidRDefault="009A44C5" w:rsidP="00A93B41">
      <w:pPr>
        <w:ind w:firstLine="567"/>
        <w:jc w:val="both"/>
        <w:rPr>
          <w:color w:val="FF0000"/>
        </w:rPr>
      </w:pPr>
    </w:p>
    <w:p w:rsidR="00714A07" w:rsidRDefault="00714A07" w:rsidP="00714A07">
      <w:pPr>
        <w:jc w:val="both"/>
        <w:rPr>
          <w:i/>
        </w:rPr>
      </w:pPr>
      <w:r w:rsidRPr="004E4384">
        <w:rPr>
          <w:b/>
        </w:rPr>
        <w:lastRenderedPageBreak/>
        <w:t>Tabulka 6.</w:t>
      </w:r>
      <w:r w:rsidRPr="004E4384">
        <w:t xml:space="preserve"> </w:t>
      </w:r>
      <w:r w:rsidRPr="004E4384">
        <w:rPr>
          <w:i/>
        </w:rPr>
        <w:t>Pohybová aktivita z hlediska bytu nebo domu</w:t>
      </w:r>
    </w:p>
    <w:tbl>
      <w:tblPr>
        <w:tblStyle w:val="Mkatabulky"/>
        <w:tblW w:w="7042" w:type="dxa"/>
        <w:jc w:val="center"/>
        <w:tblLook w:val="04A0" w:firstRow="1" w:lastRow="0" w:firstColumn="1" w:lastColumn="0" w:noHBand="0" w:noVBand="1"/>
      </w:tblPr>
      <w:tblGrid>
        <w:gridCol w:w="2102"/>
        <w:gridCol w:w="1235"/>
        <w:gridCol w:w="1235"/>
        <w:gridCol w:w="1235"/>
        <w:gridCol w:w="1235"/>
      </w:tblGrid>
      <w:tr w:rsidR="00714A07" w:rsidRPr="001F4E67" w:rsidTr="00650A4E">
        <w:trPr>
          <w:trHeight w:val="270"/>
          <w:jc w:val="center"/>
        </w:trPr>
        <w:tc>
          <w:tcPr>
            <w:tcW w:w="2102" w:type="dxa"/>
            <w:tcBorders>
              <w:bottom w:val="nil"/>
            </w:tcBorders>
          </w:tcPr>
          <w:p w:rsidR="00714A07" w:rsidRPr="001F4E67" w:rsidRDefault="00714A07" w:rsidP="00650A4E">
            <w:pPr>
              <w:spacing w:line="240" w:lineRule="auto"/>
              <w:jc w:val="center"/>
              <w:rPr>
                <w:rFonts w:asciiTheme="minorHAnsi" w:hAnsiTheme="minorHAnsi" w:cstheme="minorHAnsi"/>
                <w:b/>
                <w:sz w:val="22"/>
              </w:rPr>
            </w:pPr>
          </w:p>
        </w:tc>
        <w:tc>
          <w:tcPr>
            <w:tcW w:w="1235" w:type="dxa"/>
            <w:tcBorders>
              <w:bottom w:val="nil"/>
            </w:tcBorders>
          </w:tcPr>
          <w:p w:rsidR="00714A07" w:rsidRPr="001F4E67" w:rsidRDefault="00714A07" w:rsidP="00650A4E">
            <w:pPr>
              <w:spacing w:line="240" w:lineRule="auto"/>
              <w:rPr>
                <w:rFonts w:asciiTheme="minorHAnsi" w:hAnsiTheme="minorHAnsi" w:cstheme="minorHAnsi"/>
                <w:sz w:val="22"/>
              </w:rPr>
            </w:pPr>
          </w:p>
        </w:tc>
        <w:tc>
          <w:tcPr>
            <w:tcW w:w="1235" w:type="dxa"/>
            <w:tcBorders>
              <w:bottom w:val="nil"/>
            </w:tcBorders>
          </w:tcPr>
          <w:p w:rsidR="00714A07" w:rsidRPr="001F4E67" w:rsidRDefault="00714A07" w:rsidP="00650A4E">
            <w:pPr>
              <w:spacing w:line="240" w:lineRule="auto"/>
              <w:rPr>
                <w:rFonts w:asciiTheme="minorHAnsi" w:hAnsiTheme="minorHAnsi" w:cstheme="minorHAnsi"/>
                <w:sz w:val="22"/>
              </w:rPr>
            </w:pPr>
          </w:p>
        </w:tc>
        <w:tc>
          <w:tcPr>
            <w:tcW w:w="1235" w:type="dxa"/>
            <w:tcBorders>
              <w:bottom w:val="nil"/>
            </w:tcBorders>
          </w:tcPr>
          <w:p w:rsidR="00714A07" w:rsidRPr="001F4E67" w:rsidRDefault="00714A07" w:rsidP="00650A4E">
            <w:pPr>
              <w:spacing w:line="240" w:lineRule="auto"/>
              <w:rPr>
                <w:rFonts w:asciiTheme="minorHAnsi" w:hAnsiTheme="minorHAnsi" w:cstheme="minorHAnsi"/>
                <w:sz w:val="22"/>
              </w:rPr>
            </w:pPr>
          </w:p>
        </w:tc>
        <w:tc>
          <w:tcPr>
            <w:tcW w:w="1235" w:type="dxa"/>
            <w:tcBorders>
              <w:bottom w:val="nil"/>
            </w:tcBorders>
          </w:tcPr>
          <w:p w:rsidR="00714A07" w:rsidRPr="001F4E67" w:rsidRDefault="00714A07" w:rsidP="00650A4E">
            <w:pPr>
              <w:spacing w:line="240" w:lineRule="auto"/>
              <w:rPr>
                <w:rFonts w:asciiTheme="minorHAnsi" w:hAnsiTheme="minorHAnsi" w:cstheme="minorHAnsi"/>
                <w:sz w:val="22"/>
              </w:rPr>
            </w:pPr>
          </w:p>
        </w:tc>
      </w:tr>
      <w:tr w:rsidR="00714A07" w:rsidRPr="001F4E67" w:rsidTr="00650A4E">
        <w:trPr>
          <w:trHeight w:val="283"/>
          <w:jc w:val="center"/>
        </w:trPr>
        <w:tc>
          <w:tcPr>
            <w:tcW w:w="2102" w:type="dxa"/>
            <w:tcBorders>
              <w:top w:val="nil"/>
              <w:bottom w:val="single" w:sz="4" w:space="0" w:color="auto"/>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Pohybová aktivita</w:t>
            </w:r>
          </w:p>
        </w:tc>
        <w:tc>
          <w:tcPr>
            <w:tcW w:w="1235" w:type="dxa"/>
            <w:tcBorders>
              <w:top w:val="nil"/>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Bydlení</w:t>
            </w:r>
          </w:p>
        </w:tc>
        <w:tc>
          <w:tcPr>
            <w:tcW w:w="1235" w:type="dxa"/>
            <w:tcBorders>
              <w:top w:val="nil"/>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n</w:t>
            </w:r>
          </w:p>
        </w:tc>
        <w:tc>
          <w:tcPr>
            <w:tcW w:w="1235" w:type="dxa"/>
            <w:tcBorders>
              <w:top w:val="nil"/>
            </w:tcBorders>
          </w:tcPr>
          <w:p w:rsidR="00714A07" w:rsidRPr="001F4E67" w:rsidRDefault="00714A07" w:rsidP="00650A4E">
            <w:pPr>
              <w:spacing w:line="240" w:lineRule="auto"/>
              <w:jc w:val="center"/>
              <w:rPr>
                <w:rFonts w:asciiTheme="minorHAnsi" w:hAnsiTheme="minorHAnsi" w:cstheme="minorHAnsi"/>
                <w:b/>
                <w:sz w:val="22"/>
              </w:rPr>
            </w:pPr>
            <w:proofErr w:type="spellStart"/>
            <w:r w:rsidRPr="001F4E67">
              <w:rPr>
                <w:rFonts w:asciiTheme="minorHAnsi" w:hAnsiTheme="minorHAnsi" w:cstheme="minorHAnsi"/>
                <w:b/>
                <w:sz w:val="22"/>
              </w:rPr>
              <w:t>Mdn</w:t>
            </w:r>
            <w:proofErr w:type="spellEnd"/>
          </w:p>
        </w:tc>
        <w:tc>
          <w:tcPr>
            <w:tcW w:w="1235" w:type="dxa"/>
            <w:tcBorders>
              <w:top w:val="nil"/>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IQR</w:t>
            </w:r>
          </w:p>
        </w:tc>
      </w:tr>
      <w:tr w:rsidR="00714A07" w:rsidRPr="001F4E67" w:rsidTr="00650A4E">
        <w:trPr>
          <w:trHeight w:val="283"/>
          <w:jc w:val="center"/>
        </w:trPr>
        <w:tc>
          <w:tcPr>
            <w:tcW w:w="2102" w:type="dxa"/>
            <w:tcBorders>
              <w:bottom w:val="nil"/>
            </w:tcBorders>
          </w:tcPr>
          <w:p w:rsidR="00714A07" w:rsidRPr="001F4E67" w:rsidRDefault="00714A07" w:rsidP="00650A4E">
            <w:pPr>
              <w:spacing w:line="240" w:lineRule="auto"/>
              <w:jc w:val="center"/>
              <w:rPr>
                <w:rFonts w:asciiTheme="minorHAnsi" w:hAnsiTheme="minorHAnsi" w:cstheme="minorHAnsi"/>
                <w:b/>
                <w:sz w:val="22"/>
              </w:rPr>
            </w:pP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Dům</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28)</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1022</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3158</w:t>
            </w:r>
          </w:p>
        </w:tc>
      </w:tr>
      <w:tr w:rsidR="00714A07" w:rsidRPr="001F4E67" w:rsidTr="00650A4E">
        <w:trPr>
          <w:trHeight w:val="270"/>
          <w:jc w:val="center"/>
        </w:trPr>
        <w:tc>
          <w:tcPr>
            <w:tcW w:w="2102" w:type="dxa"/>
            <w:tcBorders>
              <w:top w:val="nil"/>
              <w:bottom w:val="single" w:sz="4" w:space="0" w:color="auto"/>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Volnočasová PA</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Byt</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17)</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1893</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2781</w:t>
            </w:r>
          </w:p>
        </w:tc>
      </w:tr>
      <w:tr w:rsidR="00714A07" w:rsidRPr="001F4E67" w:rsidTr="00650A4E">
        <w:trPr>
          <w:trHeight w:val="270"/>
          <w:jc w:val="center"/>
        </w:trPr>
        <w:tc>
          <w:tcPr>
            <w:tcW w:w="2102" w:type="dxa"/>
            <w:tcBorders>
              <w:bottom w:val="nil"/>
            </w:tcBorders>
          </w:tcPr>
          <w:p w:rsidR="00714A07" w:rsidRPr="001F4E67" w:rsidRDefault="00714A07" w:rsidP="00650A4E">
            <w:pPr>
              <w:spacing w:line="240" w:lineRule="auto"/>
              <w:jc w:val="center"/>
              <w:rPr>
                <w:rFonts w:asciiTheme="minorHAnsi" w:hAnsiTheme="minorHAnsi" w:cstheme="minorHAnsi"/>
                <w:b/>
                <w:sz w:val="22"/>
              </w:rPr>
            </w:pP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Dům</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28)</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563</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1268</w:t>
            </w:r>
          </w:p>
        </w:tc>
      </w:tr>
      <w:tr w:rsidR="00714A07" w:rsidRPr="001F4E67" w:rsidTr="00650A4E">
        <w:trPr>
          <w:trHeight w:val="270"/>
          <w:jc w:val="center"/>
        </w:trPr>
        <w:tc>
          <w:tcPr>
            <w:tcW w:w="2102" w:type="dxa"/>
            <w:tcBorders>
              <w:top w:val="nil"/>
              <w:bottom w:val="single" w:sz="4" w:space="0" w:color="auto"/>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PA doma</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Byt</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17)</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300</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1050</w:t>
            </w:r>
          </w:p>
        </w:tc>
      </w:tr>
      <w:tr w:rsidR="00714A07" w:rsidRPr="001F4E67" w:rsidTr="00650A4E">
        <w:trPr>
          <w:trHeight w:val="270"/>
          <w:jc w:val="center"/>
        </w:trPr>
        <w:tc>
          <w:tcPr>
            <w:tcW w:w="2102" w:type="dxa"/>
            <w:tcBorders>
              <w:bottom w:val="nil"/>
            </w:tcBorders>
          </w:tcPr>
          <w:p w:rsidR="00714A07" w:rsidRPr="001F4E67" w:rsidRDefault="00714A07" w:rsidP="00650A4E">
            <w:pPr>
              <w:spacing w:line="240" w:lineRule="auto"/>
              <w:jc w:val="center"/>
              <w:rPr>
                <w:rFonts w:asciiTheme="minorHAnsi" w:hAnsiTheme="minorHAnsi" w:cstheme="minorHAnsi"/>
                <w:b/>
                <w:sz w:val="22"/>
              </w:rPr>
            </w:pP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Dům</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28)</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647</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726</w:t>
            </w:r>
          </w:p>
        </w:tc>
      </w:tr>
      <w:tr w:rsidR="00714A07" w:rsidRPr="001F4E67" w:rsidTr="00650A4E">
        <w:trPr>
          <w:trHeight w:val="283"/>
          <w:jc w:val="center"/>
        </w:trPr>
        <w:tc>
          <w:tcPr>
            <w:tcW w:w="2102" w:type="dxa"/>
            <w:tcBorders>
              <w:top w:val="nil"/>
              <w:bottom w:val="single" w:sz="4" w:space="0" w:color="auto"/>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PA při transportu</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Byt</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17)</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924</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1293</w:t>
            </w:r>
          </w:p>
        </w:tc>
      </w:tr>
      <w:tr w:rsidR="00714A07" w:rsidRPr="001F4E67" w:rsidTr="00650A4E">
        <w:trPr>
          <w:trHeight w:val="270"/>
          <w:jc w:val="center"/>
        </w:trPr>
        <w:tc>
          <w:tcPr>
            <w:tcW w:w="2102" w:type="dxa"/>
            <w:tcBorders>
              <w:bottom w:val="nil"/>
            </w:tcBorders>
          </w:tcPr>
          <w:p w:rsidR="00714A07" w:rsidRPr="001F4E67" w:rsidRDefault="00714A07" w:rsidP="00650A4E">
            <w:pPr>
              <w:spacing w:line="240" w:lineRule="auto"/>
              <w:jc w:val="center"/>
              <w:rPr>
                <w:rFonts w:asciiTheme="minorHAnsi" w:hAnsiTheme="minorHAnsi" w:cstheme="minorHAnsi"/>
                <w:b/>
                <w:sz w:val="22"/>
              </w:rPr>
            </w:pP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Dům</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28)</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470</w:t>
            </w:r>
          </w:p>
        </w:tc>
        <w:tc>
          <w:tcPr>
            <w:tcW w:w="1235" w:type="dxa"/>
          </w:tcPr>
          <w:p w:rsidR="00714A07" w:rsidRPr="001F4E67" w:rsidRDefault="003465E7" w:rsidP="00650A4E">
            <w:pPr>
              <w:spacing w:line="240" w:lineRule="auto"/>
              <w:jc w:val="center"/>
              <w:rPr>
                <w:rFonts w:asciiTheme="minorHAnsi" w:hAnsiTheme="minorHAnsi" w:cstheme="minorHAnsi"/>
                <w:sz w:val="22"/>
              </w:rPr>
            </w:pPr>
            <w:r>
              <w:rPr>
                <w:rFonts w:asciiTheme="minorHAnsi" w:hAnsiTheme="minorHAnsi" w:cstheme="minorHAnsi"/>
                <w:sz w:val="22"/>
              </w:rPr>
              <w:t>2093</w:t>
            </w:r>
          </w:p>
        </w:tc>
      </w:tr>
      <w:tr w:rsidR="00714A07" w:rsidRPr="001F4E67" w:rsidTr="00650A4E">
        <w:trPr>
          <w:trHeight w:val="283"/>
          <w:jc w:val="center"/>
        </w:trPr>
        <w:tc>
          <w:tcPr>
            <w:tcW w:w="2102" w:type="dxa"/>
            <w:tcBorders>
              <w:top w:val="nil"/>
            </w:tcBorders>
          </w:tcPr>
          <w:p w:rsidR="00714A07" w:rsidRPr="001F4E67" w:rsidRDefault="00714A07" w:rsidP="00650A4E">
            <w:pPr>
              <w:spacing w:line="240" w:lineRule="auto"/>
              <w:jc w:val="center"/>
              <w:rPr>
                <w:rFonts w:asciiTheme="minorHAnsi" w:hAnsiTheme="minorHAnsi" w:cstheme="minorHAnsi"/>
                <w:b/>
                <w:sz w:val="22"/>
              </w:rPr>
            </w:pPr>
            <w:r w:rsidRPr="001F4E67">
              <w:rPr>
                <w:rFonts w:asciiTheme="minorHAnsi" w:hAnsiTheme="minorHAnsi" w:cstheme="minorHAnsi"/>
                <w:b/>
                <w:sz w:val="22"/>
              </w:rPr>
              <w:t>PA ve škole</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Byt</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(n = 17)</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1430</w:t>
            </w:r>
          </w:p>
        </w:tc>
        <w:tc>
          <w:tcPr>
            <w:tcW w:w="1235" w:type="dxa"/>
          </w:tcPr>
          <w:p w:rsidR="00714A07" w:rsidRPr="001F4E67" w:rsidRDefault="00714A07" w:rsidP="00650A4E">
            <w:pPr>
              <w:spacing w:line="240" w:lineRule="auto"/>
              <w:jc w:val="center"/>
              <w:rPr>
                <w:rFonts w:asciiTheme="minorHAnsi" w:hAnsiTheme="minorHAnsi" w:cstheme="minorHAnsi"/>
                <w:sz w:val="22"/>
              </w:rPr>
            </w:pPr>
            <w:r w:rsidRPr="001F4E67">
              <w:rPr>
                <w:rFonts w:asciiTheme="minorHAnsi" w:hAnsiTheme="minorHAnsi" w:cstheme="minorHAnsi"/>
                <w:sz w:val="22"/>
              </w:rPr>
              <w:t>3687</w:t>
            </w:r>
          </w:p>
        </w:tc>
      </w:tr>
    </w:tbl>
    <w:p w:rsidR="00CE42FE" w:rsidRPr="00714A07" w:rsidRDefault="00714A07" w:rsidP="00714A07">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4A03F1" w:rsidRDefault="00302B91" w:rsidP="00B04A33">
      <w:pPr>
        <w:pStyle w:val="Nadpis3"/>
      </w:pPr>
      <w:bookmarkStart w:id="34" w:name="_Toc44413396"/>
      <w:r>
        <w:t>PA z hlediska vlastnictví psa</w:t>
      </w:r>
      <w:bookmarkEnd w:id="34"/>
    </w:p>
    <w:p w:rsidR="008E75D7" w:rsidRDefault="00BE3E1C" w:rsidP="008E75D7">
      <w:pPr>
        <w:ind w:firstLine="567"/>
        <w:jc w:val="both"/>
      </w:pPr>
      <w:r>
        <w:t xml:space="preserve">Respondenti, kteří nevlastní psa, dosahovali vyšších hodnot při celkové, mírně intenzivní PA i chůzi, naopak při intenzivní PA měli vyšší hodnoty studenti psa vlastnící. </w:t>
      </w:r>
    </w:p>
    <w:p w:rsidR="00F806BF" w:rsidRDefault="002542C2" w:rsidP="00510598">
      <w:pPr>
        <w:ind w:firstLine="567"/>
        <w:jc w:val="center"/>
        <w:rPr>
          <w:color w:val="FF0000"/>
        </w:rPr>
      </w:pPr>
      <w:r>
        <w:rPr>
          <w:noProof/>
          <w:lang w:eastAsia="cs-CZ"/>
        </w:rPr>
        <w:drawing>
          <wp:inline distT="0" distB="0" distL="0" distR="0" wp14:anchorId="02E6EEE4" wp14:editId="45C3F566">
            <wp:extent cx="4572000" cy="27432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B41" w:rsidRDefault="00741381" w:rsidP="008E75D7">
      <w:pPr>
        <w:ind w:firstLine="567"/>
        <w:jc w:val="both"/>
      </w:pPr>
      <w:r>
        <w:rPr>
          <w:b/>
          <w:i/>
        </w:rPr>
        <w:t>Obrázek 5</w:t>
      </w:r>
      <w:r w:rsidR="00A93B41" w:rsidRPr="00A93B41">
        <w:rPr>
          <w:b/>
          <w:i/>
        </w:rPr>
        <w:t>.</w:t>
      </w:r>
      <w:r w:rsidR="00A93B41">
        <w:t xml:space="preserve"> </w:t>
      </w:r>
      <w:r w:rsidR="00A93B41" w:rsidRPr="00A93B41">
        <w:t>Hodnocení pohybové aktivity (průměr) z hlediska vlastnictví psa (MET-min/týden).</w:t>
      </w:r>
    </w:p>
    <w:p w:rsidR="00E232E8" w:rsidRDefault="00E232E8" w:rsidP="008E75D7">
      <w:pPr>
        <w:ind w:firstLine="567"/>
        <w:jc w:val="both"/>
      </w:pPr>
    </w:p>
    <w:p w:rsidR="00E232E8" w:rsidRDefault="00E232E8" w:rsidP="008E75D7">
      <w:pPr>
        <w:ind w:firstLine="567"/>
        <w:jc w:val="both"/>
      </w:pPr>
    </w:p>
    <w:p w:rsidR="00E232E8" w:rsidRDefault="00E232E8" w:rsidP="008E75D7">
      <w:pPr>
        <w:ind w:firstLine="567"/>
        <w:jc w:val="both"/>
      </w:pPr>
    </w:p>
    <w:p w:rsidR="00E232E8" w:rsidRDefault="00E232E8" w:rsidP="008E75D7">
      <w:pPr>
        <w:ind w:firstLine="567"/>
        <w:jc w:val="both"/>
      </w:pPr>
    </w:p>
    <w:p w:rsidR="00E232E8" w:rsidRDefault="00E232E8" w:rsidP="008E75D7">
      <w:pPr>
        <w:ind w:firstLine="567"/>
        <w:jc w:val="both"/>
      </w:pPr>
    </w:p>
    <w:p w:rsidR="00E232E8" w:rsidRDefault="00E232E8" w:rsidP="008E75D7">
      <w:pPr>
        <w:ind w:firstLine="567"/>
        <w:jc w:val="both"/>
      </w:pPr>
    </w:p>
    <w:p w:rsidR="00581F1A" w:rsidRDefault="00581F1A" w:rsidP="008E75D7">
      <w:pPr>
        <w:ind w:firstLine="567"/>
        <w:jc w:val="both"/>
      </w:pPr>
    </w:p>
    <w:p w:rsidR="00714A07" w:rsidRPr="00107FC7" w:rsidRDefault="00714A07" w:rsidP="00107FC7">
      <w:pPr>
        <w:spacing w:line="240" w:lineRule="auto"/>
        <w:ind w:firstLine="567"/>
        <w:jc w:val="both"/>
        <w:rPr>
          <w:rFonts w:asciiTheme="minorHAnsi" w:hAnsiTheme="minorHAnsi" w:cstheme="minorHAnsi"/>
          <w:i/>
          <w:sz w:val="22"/>
        </w:rPr>
      </w:pPr>
      <w:r w:rsidRPr="00107FC7">
        <w:rPr>
          <w:rFonts w:asciiTheme="minorHAnsi" w:hAnsiTheme="minorHAnsi" w:cstheme="minorHAnsi"/>
          <w:b/>
          <w:sz w:val="22"/>
        </w:rPr>
        <w:lastRenderedPageBreak/>
        <w:t>Tabulka 7.</w:t>
      </w:r>
      <w:r w:rsidRPr="00107FC7">
        <w:rPr>
          <w:rFonts w:asciiTheme="minorHAnsi" w:hAnsiTheme="minorHAnsi" w:cstheme="minorHAnsi"/>
          <w:sz w:val="22"/>
        </w:rPr>
        <w:t xml:space="preserve"> </w:t>
      </w:r>
      <w:r w:rsidRPr="00107FC7">
        <w:rPr>
          <w:rFonts w:asciiTheme="minorHAnsi" w:hAnsiTheme="minorHAnsi" w:cstheme="minorHAnsi"/>
          <w:i/>
          <w:sz w:val="22"/>
        </w:rPr>
        <w:t>Pohybová aktivita z hlediska vlastnictví psa</w:t>
      </w:r>
    </w:p>
    <w:tbl>
      <w:tblPr>
        <w:tblStyle w:val="Mkatabulky"/>
        <w:tblW w:w="7042" w:type="dxa"/>
        <w:jc w:val="center"/>
        <w:tblLook w:val="04A0" w:firstRow="1" w:lastRow="0" w:firstColumn="1" w:lastColumn="0" w:noHBand="0" w:noVBand="1"/>
      </w:tblPr>
      <w:tblGrid>
        <w:gridCol w:w="2102"/>
        <w:gridCol w:w="1235"/>
        <w:gridCol w:w="1235"/>
        <w:gridCol w:w="1235"/>
        <w:gridCol w:w="1235"/>
      </w:tblGrid>
      <w:tr w:rsidR="00107FC7" w:rsidRPr="00107FC7" w:rsidTr="00650A4E">
        <w:trPr>
          <w:trHeight w:val="270"/>
          <w:jc w:val="center"/>
        </w:trPr>
        <w:tc>
          <w:tcPr>
            <w:tcW w:w="2102" w:type="dxa"/>
            <w:tcBorders>
              <w:bottom w:val="nil"/>
            </w:tcBorders>
          </w:tcPr>
          <w:p w:rsidR="00107FC7" w:rsidRPr="00107FC7" w:rsidRDefault="00107FC7" w:rsidP="00107FC7">
            <w:pPr>
              <w:spacing w:line="240" w:lineRule="auto"/>
              <w:jc w:val="center"/>
              <w:rPr>
                <w:rFonts w:asciiTheme="minorHAnsi" w:hAnsiTheme="minorHAnsi" w:cstheme="minorHAnsi"/>
                <w:b/>
                <w:sz w:val="22"/>
              </w:rPr>
            </w:pPr>
          </w:p>
        </w:tc>
        <w:tc>
          <w:tcPr>
            <w:tcW w:w="1235" w:type="dxa"/>
            <w:tcBorders>
              <w:bottom w:val="nil"/>
            </w:tcBorders>
          </w:tcPr>
          <w:p w:rsidR="00107FC7" w:rsidRPr="00107FC7" w:rsidRDefault="00107FC7" w:rsidP="00107FC7">
            <w:pPr>
              <w:spacing w:line="240" w:lineRule="auto"/>
              <w:rPr>
                <w:rFonts w:asciiTheme="minorHAnsi" w:hAnsiTheme="minorHAnsi" w:cstheme="minorHAnsi"/>
                <w:sz w:val="22"/>
              </w:rPr>
            </w:pPr>
          </w:p>
        </w:tc>
        <w:tc>
          <w:tcPr>
            <w:tcW w:w="1235" w:type="dxa"/>
            <w:tcBorders>
              <w:bottom w:val="nil"/>
            </w:tcBorders>
          </w:tcPr>
          <w:p w:rsidR="00107FC7" w:rsidRPr="00107FC7" w:rsidRDefault="00107FC7" w:rsidP="00107FC7">
            <w:pPr>
              <w:spacing w:line="240" w:lineRule="auto"/>
              <w:rPr>
                <w:rFonts w:asciiTheme="minorHAnsi" w:hAnsiTheme="minorHAnsi" w:cstheme="minorHAnsi"/>
                <w:sz w:val="22"/>
              </w:rPr>
            </w:pPr>
          </w:p>
        </w:tc>
        <w:tc>
          <w:tcPr>
            <w:tcW w:w="1235" w:type="dxa"/>
            <w:tcBorders>
              <w:bottom w:val="nil"/>
            </w:tcBorders>
          </w:tcPr>
          <w:p w:rsidR="00107FC7" w:rsidRPr="00107FC7" w:rsidRDefault="00107FC7" w:rsidP="00107FC7">
            <w:pPr>
              <w:spacing w:line="240" w:lineRule="auto"/>
              <w:rPr>
                <w:rFonts w:asciiTheme="minorHAnsi" w:hAnsiTheme="minorHAnsi" w:cstheme="minorHAnsi"/>
                <w:sz w:val="22"/>
              </w:rPr>
            </w:pPr>
          </w:p>
        </w:tc>
        <w:tc>
          <w:tcPr>
            <w:tcW w:w="1235" w:type="dxa"/>
            <w:tcBorders>
              <w:bottom w:val="nil"/>
            </w:tcBorders>
          </w:tcPr>
          <w:p w:rsidR="00107FC7" w:rsidRPr="00107FC7" w:rsidRDefault="00107FC7" w:rsidP="00107FC7">
            <w:pPr>
              <w:spacing w:line="240" w:lineRule="auto"/>
              <w:rPr>
                <w:rFonts w:asciiTheme="minorHAnsi" w:hAnsiTheme="minorHAnsi" w:cstheme="minorHAnsi"/>
                <w:sz w:val="22"/>
              </w:rPr>
            </w:pPr>
          </w:p>
        </w:tc>
      </w:tr>
      <w:tr w:rsidR="00107FC7" w:rsidRPr="00107FC7" w:rsidTr="00650A4E">
        <w:trPr>
          <w:trHeight w:val="283"/>
          <w:jc w:val="center"/>
        </w:trPr>
        <w:tc>
          <w:tcPr>
            <w:tcW w:w="2102" w:type="dxa"/>
            <w:tcBorders>
              <w:top w:val="nil"/>
              <w:bottom w:val="single" w:sz="4" w:space="0" w:color="auto"/>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Pohybová aktivita</w:t>
            </w:r>
          </w:p>
        </w:tc>
        <w:tc>
          <w:tcPr>
            <w:tcW w:w="1235" w:type="dxa"/>
            <w:tcBorders>
              <w:top w:val="nil"/>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Pes</w:t>
            </w:r>
          </w:p>
        </w:tc>
        <w:tc>
          <w:tcPr>
            <w:tcW w:w="1235" w:type="dxa"/>
            <w:tcBorders>
              <w:top w:val="nil"/>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n</w:t>
            </w:r>
          </w:p>
        </w:tc>
        <w:tc>
          <w:tcPr>
            <w:tcW w:w="1235" w:type="dxa"/>
            <w:tcBorders>
              <w:top w:val="nil"/>
            </w:tcBorders>
          </w:tcPr>
          <w:p w:rsidR="00107FC7" w:rsidRPr="00107FC7" w:rsidRDefault="00107FC7" w:rsidP="00107FC7">
            <w:pPr>
              <w:spacing w:line="240" w:lineRule="auto"/>
              <w:jc w:val="center"/>
              <w:rPr>
                <w:rFonts w:asciiTheme="minorHAnsi" w:hAnsiTheme="minorHAnsi" w:cstheme="minorHAnsi"/>
                <w:b/>
                <w:sz w:val="22"/>
              </w:rPr>
            </w:pPr>
            <w:proofErr w:type="spellStart"/>
            <w:r w:rsidRPr="00107FC7">
              <w:rPr>
                <w:rFonts w:asciiTheme="minorHAnsi" w:hAnsiTheme="minorHAnsi" w:cstheme="minorHAnsi"/>
                <w:b/>
                <w:sz w:val="22"/>
              </w:rPr>
              <w:t>Mdn</w:t>
            </w:r>
            <w:proofErr w:type="spellEnd"/>
          </w:p>
        </w:tc>
        <w:tc>
          <w:tcPr>
            <w:tcW w:w="1235" w:type="dxa"/>
            <w:tcBorders>
              <w:top w:val="nil"/>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IQR</w:t>
            </w:r>
          </w:p>
        </w:tc>
      </w:tr>
      <w:tr w:rsidR="00107FC7" w:rsidRPr="00107FC7" w:rsidTr="00650A4E">
        <w:trPr>
          <w:trHeight w:val="283"/>
          <w:jc w:val="center"/>
        </w:trPr>
        <w:tc>
          <w:tcPr>
            <w:tcW w:w="2102" w:type="dxa"/>
            <w:tcBorders>
              <w:bottom w:val="nil"/>
            </w:tcBorders>
          </w:tcPr>
          <w:p w:rsidR="00107FC7" w:rsidRPr="00107FC7" w:rsidRDefault="00107FC7" w:rsidP="00107FC7">
            <w:pPr>
              <w:spacing w:line="240" w:lineRule="auto"/>
              <w:jc w:val="center"/>
              <w:rPr>
                <w:rFonts w:asciiTheme="minorHAnsi" w:hAnsiTheme="minorHAnsi" w:cstheme="minorHAnsi"/>
                <w:b/>
                <w:sz w:val="22"/>
              </w:rPr>
            </w:pP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Ano</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726</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1654</w:t>
            </w:r>
          </w:p>
        </w:tc>
      </w:tr>
      <w:tr w:rsidR="00107FC7" w:rsidRPr="00107FC7" w:rsidTr="00650A4E">
        <w:trPr>
          <w:trHeight w:val="270"/>
          <w:jc w:val="center"/>
        </w:trPr>
        <w:tc>
          <w:tcPr>
            <w:tcW w:w="2102" w:type="dxa"/>
            <w:tcBorders>
              <w:top w:val="nil"/>
              <w:bottom w:val="single" w:sz="4" w:space="0" w:color="auto"/>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Volnočasová PA</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Ne</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25)</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1860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3030</w:t>
            </w:r>
          </w:p>
        </w:tc>
      </w:tr>
      <w:tr w:rsidR="00107FC7" w:rsidRPr="00107FC7" w:rsidTr="00650A4E">
        <w:trPr>
          <w:trHeight w:val="270"/>
          <w:jc w:val="center"/>
        </w:trPr>
        <w:tc>
          <w:tcPr>
            <w:tcW w:w="2102" w:type="dxa"/>
            <w:tcBorders>
              <w:bottom w:val="nil"/>
            </w:tcBorders>
          </w:tcPr>
          <w:p w:rsidR="00107FC7" w:rsidRPr="00107FC7" w:rsidRDefault="00107FC7" w:rsidP="00107FC7">
            <w:pPr>
              <w:spacing w:line="240" w:lineRule="auto"/>
              <w:jc w:val="center"/>
              <w:rPr>
                <w:rFonts w:asciiTheme="minorHAnsi" w:hAnsiTheme="minorHAnsi" w:cstheme="minorHAnsi"/>
                <w:b/>
                <w:sz w:val="22"/>
              </w:rPr>
            </w:pP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Mají</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488</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1033</w:t>
            </w:r>
          </w:p>
        </w:tc>
      </w:tr>
      <w:tr w:rsidR="00107FC7" w:rsidRPr="00107FC7" w:rsidTr="00650A4E">
        <w:trPr>
          <w:trHeight w:val="270"/>
          <w:jc w:val="center"/>
        </w:trPr>
        <w:tc>
          <w:tcPr>
            <w:tcW w:w="2102" w:type="dxa"/>
            <w:tcBorders>
              <w:top w:val="nil"/>
              <w:bottom w:val="single" w:sz="4" w:space="0" w:color="auto"/>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PA doma</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Nemají</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25)</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420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1330</w:t>
            </w:r>
          </w:p>
        </w:tc>
      </w:tr>
      <w:tr w:rsidR="00107FC7" w:rsidRPr="00107FC7" w:rsidTr="00650A4E">
        <w:trPr>
          <w:trHeight w:val="270"/>
          <w:jc w:val="center"/>
        </w:trPr>
        <w:tc>
          <w:tcPr>
            <w:tcW w:w="2102" w:type="dxa"/>
            <w:tcBorders>
              <w:bottom w:val="nil"/>
            </w:tcBorders>
          </w:tcPr>
          <w:p w:rsidR="00107FC7" w:rsidRPr="00107FC7" w:rsidRDefault="00107FC7" w:rsidP="00107FC7">
            <w:pPr>
              <w:spacing w:line="240" w:lineRule="auto"/>
              <w:jc w:val="center"/>
              <w:rPr>
                <w:rFonts w:asciiTheme="minorHAnsi" w:hAnsiTheme="minorHAnsi" w:cstheme="minorHAnsi"/>
                <w:b/>
                <w:sz w:val="22"/>
              </w:rPr>
            </w:pP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Ano</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647</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722</w:t>
            </w:r>
          </w:p>
        </w:tc>
      </w:tr>
      <w:tr w:rsidR="00107FC7" w:rsidRPr="00107FC7" w:rsidTr="00650A4E">
        <w:trPr>
          <w:trHeight w:val="283"/>
          <w:jc w:val="center"/>
        </w:trPr>
        <w:tc>
          <w:tcPr>
            <w:tcW w:w="2102" w:type="dxa"/>
            <w:tcBorders>
              <w:top w:val="nil"/>
              <w:bottom w:val="single" w:sz="4" w:space="0" w:color="auto"/>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PA při transportu</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Ne</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25)</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735</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1026</w:t>
            </w:r>
          </w:p>
        </w:tc>
      </w:tr>
      <w:tr w:rsidR="00107FC7" w:rsidRPr="00107FC7" w:rsidTr="00650A4E">
        <w:trPr>
          <w:trHeight w:val="270"/>
          <w:jc w:val="center"/>
        </w:trPr>
        <w:tc>
          <w:tcPr>
            <w:tcW w:w="2102" w:type="dxa"/>
            <w:tcBorders>
              <w:bottom w:val="nil"/>
            </w:tcBorders>
          </w:tcPr>
          <w:p w:rsidR="00107FC7" w:rsidRPr="00107FC7" w:rsidRDefault="00107FC7" w:rsidP="00107FC7">
            <w:pPr>
              <w:spacing w:line="240" w:lineRule="auto"/>
              <w:jc w:val="center"/>
              <w:rPr>
                <w:rFonts w:asciiTheme="minorHAnsi" w:hAnsiTheme="minorHAnsi" w:cstheme="minorHAnsi"/>
                <w:b/>
                <w:sz w:val="22"/>
              </w:rPr>
            </w:pP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Ano</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20)</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689</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2093</w:t>
            </w:r>
          </w:p>
        </w:tc>
      </w:tr>
      <w:tr w:rsidR="00107FC7" w:rsidRPr="00107FC7" w:rsidTr="00650A4E">
        <w:trPr>
          <w:trHeight w:val="283"/>
          <w:jc w:val="center"/>
        </w:trPr>
        <w:tc>
          <w:tcPr>
            <w:tcW w:w="2102" w:type="dxa"/>
            <w:tcBorders>
              <w:top w:val="nil"/>
            </w:tcBorders>
          </w:tcPr>
          <w:p w:rsidR="00107FC7" w:rsidRPr="00107FC7" w:rsidRDefault="00107FC7" w:rsidP="00107FC7">
            <w:pPr>
              <w:spacing w:line="240" w:lineRule="auto"/>
              <w:jc w:val="center"/>
              <w:rPr>
                <w:rFonts w:asciiTheme="minorHAnsi" w:hAnsiTheme="minorHAnsi" w:cstheme="minorHAnsi"/>
                <w:b/>
                <w:sz w:val="22"/>
              </w:rPr>
            </w:pPr>
            <w:r w:rsidRPr="00107FC7">
              <w:rPr>
                <w:rFonts w:asciiTheme="minorHAnsi" w:hAnsiTheme="minorHAnsi" w:cstheme="minorHAnsi"/>
                <w:b/>
                <w:sz w:val="22"/>
              </w:rPr>
              <w:t>PA ve škole</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Ne</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(n = 25)</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578</w:t>
            </w:r>
          </w:p>
        </w:tc>
        <w:tc>
          <w:tcPr>
            <w:tcW w:w="1235" w:type="dxa"/>
          </w:tcPr>
          <w:p w:rsidR="00107FC7" w:rsidRPr="00107FC7" w:rsidRDefault="00107FC7" w:rsidP="00107FC7">
            <w:pPr>
              <w:spacing w:line="240" w:lineRule="auto"/>
              <w:jc w:val="center"/>
              <w:rPr>
                <w:rFonts w:asciiTheme="minorHAnsi" w:hAnsiTheme="minorHAnsi" w:cstheme="minorHAnsi"/>
                <w:sz w:val="22"/>
              </w:rPr>
            </w:pPr>
            <w:r w:rsidRPr="00107FC7">
              <w:rPr>
                <w:rFonts w:asciiTheme="minorHAnsi" w:hAnsiTheme="minorHAnsi" w:cstheme="minorHAnsi"/>
                <w:sz w:val="22"/>
              </w:rPr>
              <w:t>2970</w:t>
            </w:r>
          </w:p>
        </w:tc>
      </w:tr>
    </w:tbl>
    <w:p w:rsidR="00714A07" w:rsidRPr="00A93B41" w:rsidRDefault="00714A07" w:rsidP="00E232E8">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302B91" w:rsidRDefault="00302B91" w:rsidP="00B04A33">
      <w:pPr>
        <w:pStyle w:val="Nadpis3"/>
      </w:pPr>
      <w:bookmarkStart w:id="35" w:name="_Toc44413397"/>
      <w:r>
        <w:t>PA z hlediska BMI</w:t>
      </w:r>
      <w:bookmarkEnd w:id="35"/>
    </w:p>
    <w:p w:rsidR="006F2EA7" w:rsidRDefault="00BE3E1C" w:rsidP="00C814FC">
      <w:pPr>
        <w:ind w:firstLine="567"/>
        <w:jc w:val="both"/>
      </w:pPr>
      <w:r>
        <w:t>Pohybová aktivita z hlediska BMI byla rozčleněna na tři skupiny. První tvoř</w:t>
      </w:r>
      <w:r w:rsidR="006F2EA7">
        <w:t>í</w:t>
      </w:r>
      <w:r>
        <w:t xml:space="preserve"> respondenti s BMI ≤ 19,9</w:t>
      </w:r>
      <w:r w:rsidR="006F2EA7">
        <w:t xml:space="preserve">, druhá skupina má hodnoty v rozmezí 20,0 -21,4 a třetí skupina obsahuje studenty, kteří mají hodnoty BMI ≥ 21,5. </w:t>
      </w:r>
    </w:p>
    <w:p w:rsidR="006F2EA7" w:rsidRDefault="006F2EA7" w:rsidP="00C814FC">
      <w:pPr>
        <w:ind w:firstLine="567"/>
        <w:jc w:val="both"/>
      </w:pPr>
      <w:r>
        <w:t>Ve skupině s BMI 20-21,4 můžeme sledovat nejvyšší hodnoty PA víceméně ve všech směrech.</w:t>
      </w:r>
      <w:r w:rsidR="00DD62F0">
        <w:t xml:space="preserve"> Naopak r</w:t>
      </w:r>
      <w:r>
        <w:t xml:space="preserve">espondenti s BMI 19,9 a nižším </w:t>
      </w:r>
      <w:r w:rsidR="00DD62F0">
        <w:t>většinou dosahují nejnižších hodnot.</w:t>
      </w:r>
      <w:r>
        <w:t xml:space="preserve"> </w:t>
      </w:r>
      <w:r w:rsidR="00DD62F0">
        <w:t>Jedinci s BMI ≥ 21,5</w:t>
      </w:r>
      <w:r>
        <w:t xml:space="preserve"> jsou </w:t>
      </w:r>
      <w:r w:rsidR="00DD62F0">
        <w:t>nej</w:t>
      </w:r>
      <w:r>
        <w:t xml:space="preserve">aktivnější </w:t>
      </w:r>
      <w:r w:rsidR="00DD62F0">
        <w:t>při volnočasových pohybových aktivitách a PA doma.</w:t>
      </w: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E232E8" w:rsidRDefault="00E232E8" w:rsidP="006F2EA7">
      <w:pPr>
        <w:rPr>
          <w:b/>
        </w:rPr>
      </w:pPr>
    </w:p>
    <w:p w:rsidR="0044623A" w:rsidRDefault="004E4384" w:rsidP="006F2EA7">
      <w:pPr>
        <w:rPr>
          <w:i/>
        </w:rPr>
      </w:pPr>
      <w:r w:rsidRPr="005647BD">
        <w:rPr>
          <w:b/>
        </w:rPr>
        <w:lastRenderedPageBreak/>
        <w:t>Tabulka 8</w:t>
      </w:r>
      <w:r w:rsidR="005647BD" w:rsidRPr="005647BD">
        <w:rPr>
          <w:b/>
        </w:rPr>
        <w:t>.</w:t>
      </w:r>
      <w:r w:rsidR="005647BD" w:rsidRPr="005647BD">
        <w:t xml:space="preserve"> </w:t>
      </w:r>
      <w:r w:rsidR="005647BD" w:rsidRPr="004E4384">
        <w:rPr>
          <w:i/>
        </w:rPr>
        <w:t xml:space="preserve">Pohybová aktivita z hlediska </w:t>
      </w:r>
      <w:r w:rsidR="005647BD">
        <w:rPr>
          <w:i/>
        </w:rPr>
        <w:t>BMI</w:t>
      </w:r>
    </w:p>
    <w:tbl>
      <w:tblPr>
        <w:tblStyle w:val="Mkatabulky"/>
        <w:tblW w:w="7018" w:type="dxa"/>
        <w:jc w:val="center"/>
        <w:tblLook w:val="04A0" w:firstRow="1" w:lastRow="0" w:firstColumn="1" w:lastColumn="0" w:noHBand="0" w:noVBand="1"/>
      </w:tblPr>
      <w:tblGrid>
        <w:gridCol w:w="1887"/>
        <w:gridCol w:w="1916"/>
        <w:gridCol w:w="1043"/>
        <w:gridCol w:w="1082"/>
        <w:gridCol w:w="1090"/>
      </w:tblGrid>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043"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082"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090" w:type="dxa"/>
            <w:tcBorders>
              <w:bottom w:val="nil"/>
            </w:tcBorders>
          </w:tcPr>
          <w:p w:rsidR="000F67CE" w:rsidRPr="00E232E8" w:rsidRDefault="000F67CE" w:rsidP="00E232E8">
            <w:pPr>
              <w:spacing w:line="240" w:lineRule="auto"/>
              <w:rPr>
                <w:rFonts w:asciiTheme="minorHAnsi" w:hAnsiTheme="minorHAnsi" w:cstheme="minorHAnsi"/>
                <w:sz w:val="22"/>
              </w:rPr>
            </w:pPr>
          </w:p>
        </w:tc>
      </w:tr>
      <w:tr w:rsidR="000F67CE" w:rsidRPr="00E232E8" w:rsidTr="00236158">
        <w:trPr>
          <w:trHeight w:val="100"/>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b/>
                <w:sz w:val="22"/>
              </w:rPr>
            </w:pPr>
            <w:r w:rsidRPr="00E232E8">
              <w:rPr>
                <w:rFonts w:asciiTheme="minorHAnsi" w:hAnsiTheme="minorHAnsi" w:cstheme="minorHAnsi"/>
                <w:b/>
                <w:sz w:val="22"/>
              </w:rPr>
              <w:t>Pohybová aktivita</w:t>
            </w:r>
          </w:p>
        </w:tc>
        <w:tc>
          <w:tcPr>
            <w:tcW w:w="1916" w:type="dxa"/>
            <w:tcBorders>
              <w:top w:val="nil"/>
              <w:bottom w:val="nil"/>
            </w:tcBorders>
          </w:tcPr>
          <w:p w:rsidR="000F67CE" w:rsidRPr="00E232E8" w:rsidRDefault="000F67CE" w:rsidP="00E232E8">
            <w:pPr>
              <w:spacing w:line="240" w:lineRule="auto"/>
              <w:jc w:val="center"/>
              <w:rPr>
                <w:rFonts w:asciiTheme="minorHAnsi" w:hAnsiTheme="minorHAnsi" w:cstheme="minorHAnsi"/>
                <w:b/>
                <w:sz w:val="22"/>
              </w:rPr>
            </w:pPr>
            <w:r w:rsidRPr="00E232E8">
              <w:rPr>
                <w:rFonts w:asciiTheme="minorHAnsi" w:hAnsiTheme="minorHAnsi" w:cstheme="minorHAnsi"/>
                <w:b/>
                <w:sz w:val="22"/>
              </w:rPr>
              <w:t>BMI</w:t>
            </w:r>
          </w:p>
        </w:tc>
        <w:tc>
          <w:tcPr>
            <w:tcW w:w="1043" w:type="dxa"/>
            <w:tcBorders>
              <w:top w:val="nil"/>
              <w:bottom w:val="nil"/>
            </w:tcBorders>
          </w:tcPr>
          <w:p w:rsidR="000F67CE" w:rsidRPr="00E232E8" w:rsidRDefault="000F67CE" w:rsidP="00E232E8">
            <w:pPr>
              <w:spacing w:line="240" w:lineRule="auto"/>
              <w:jc w:val="center"/>
              <w:rPr>
                <w:rFonts w:asciiTheme="minorHAnsi" w:hAnsiTheme="minorHAnsi" w:cstheme="minorHAnsi"/>
                <w:b/>
                <w:sz w:val="22"/>
              </w:rPr>
            </w:pPr>
            <w:r w:rsidRPr="00E232E8">
              <w:rPr>
                <w:rFonts w:asciiTheme="minorHAnsi" w:hAnsiTheme="minorHAnsi" w:cstheme="minorHAnsi"/>
                <w:b/>
                <w:sz w:val="22"/>
              </w:rPr>
              <w:t>n</w:t>
            </w:r>
          </w:p>
        </w:tc>
        <w:tc>
          <w:tcPr>
            <w:tcW w:w="1082" w:type="dxa"/>
            <w:tcBorders>
              <w:top w:val="nil"/>
              <w:bottom w:val="nil"/>
            </w:tcBorders>
          </w:tcPr>
          <w:p w:rsidR="000F67CE" w:rsidRPr="00E232E8" w:rsidRDefault="000F67CE" w:rsidP="00E232E8">
            <w:pPr>
              <w:spacing w:line="240" w:lineRule="auto"/>
              <w:jc w:val="center"/>
              <w:rPr>
                <w:rFonts w:asciiTheme="minorHAnsi" w:hAnsiTheme="minorHAnsi" w:cstheme="minorHAnsi"/>
                <w:b/>
                <w:sz w:val="22"/>
              </w:rPr>
            </w:pPr>
            <w:proofErr w:type="spellStart"/>
            <w:r w:rsidRPr="00E232E8">
              <w:rPr>
                <w:rFonts w:asciiTheme="minorHAnsi" w:hAnsiTheme="minorHAnsi" w:cstheme="minorHAnsi"/>
                <w:b/>
                <w:sz w:val="22"/>
              </w:rPr>
              <w:t>Mdn</w:t>
            </w:r>
            <w:proofErr w:type="spellEnd"/>
          </w:p>
        </w:tc>
        <w:tc>
          <w:tcPr>
            <w:tcW w:w="1090" w:type="dxa"/>
            <w:tcBorders>
              <w:top w:val="nil"/>
              <w:bottom w:val="nil"/>
            </w:tcBorders>
          </w:tcPr>
          <w:p w:rsidR="000F67CE" w:rsidRPr="00E232E8" w:rsidRDefault="000F67CE" w:rsidP="00E232E8">
            <w:pPr>
              <w:spacing w:line="240" w:lineRule="auto"/>
              <w:jc w:val="center"/>
              <w:rPr>
                <w:rFonts w:asciiTheme="minorHAnsi" w:hAnsiTheme="minorHAnsi" w:cstheme="minorHAnsi"/>
                <w:b/>
                <w:sz w:val="22"/>
              </w:rPr>
            </w:pPr>
            <w:r w:rsidRPr="00E232E8">
              <w:rPr>
                <w:rFonts w:asciiTheme="minorHAnsi" w:hAnsiTheme="minorHAnsi" w:cstheme="minorHAnsi"/>
                <w:b/>
                <w:sz w:val="22"/>
              </w:rPr>
              <w:t>IQR</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Borders>
              <w:top w:val="nil"/>
            </w:tcBorders>
          </w:tcPr>
          <w:p w:rsidR="000F67CE" w:rsidRPr="00E232E8" w:rsidRDefault="000F67CE" w:rsidP="00E232E8">
            <w:pPr>
              <w:spacing w:line="240" w:lineRule="auto"/>
              <w:jc w:val="center"/>
              <w:rPr>
                <w:rFonts w:asciiTheme="minorHAnsi" w:hAnsiTheme="minorHAnsi" w:cstheme="minorHAnsi"/>
                <w:sz w:val="22"/>
              </w:rPr>
            </w:pPr>
          </w:p>
        </w:tc>
        <w:tc>
          <w:tcPr>
            <w:tcW w:w="1043" w:type="dxa"/>
            <w:tcBorders>
              <w:top w:val="nil"/>
            </w:tcBorders>
          </w:tcPr>
          <w:p w:rsidR="000F67CE" w:rsidRPr="00E232E8" w:rsidRDefault="000F67CE" w:rsidP="00E232E8">
            <w:pPr>
              <w:spacing w:line="240" w:lineRule="auto"/>
              <w:jc w:val="center"/>
              <w:rPr>
                <w:rFonts w:asciiTheme="minorHAnsi" w:hAnsiTheme="minorHAnsi" w:cstheme="minorHAnsi"/>
                <w:sz w:val="22"/>
              </w:rPr>
            </w:pPr>
          </w:p>
        </w:tc>
        <w:tc>
          <w:tcPr>
            <w:tcW w:w="1082" w:type="dxa"/>
            <w:tcBorders>
              <w:top w:val="nil"/>
            </w:tcBorders>
          </w:tcPr>
          <w:p w:rsidR="000F67CE" w:rsidRPr="00E232E8" w:rsidRDefault="000F67CE" w:rsidP="00E232E8">
            <w:pPr>
              <w:spacing w:line="240" w:lineRule="auto"/>
              <w:jc w:val="center"/>
              <w:rPr>
                <w:rFonts w:asciiTheme="minorHAnsi" w:hAnsiTheme="minorHAnsi" w:cstheme="minorHAnsi"/>
                <w:sz w:val="22"/>
              </w:rPr>
            </w:pPr>
          </w:p>
        </w:tc>
        <w:tc>
          <w:tcPr>
            <w:tcW w:w="1090" w:type="dxa"/>
            <w:tcBorders>
              <w:top w:val="nil"/>
            </w:tcBorders>
          </w:tcPr>
          <w:p w:rsidR="000F67CE" w:rsidRPr="00E232E8" w:rsidRDefault="000F67CE" w:rsidP="00E232E8">
            <w:pPr>
              <w:spacing w:line="240" w:lineRule="auto"/>
              <w:jc w:val="center"/>
              <w:rPr>
                <w:rFonts w:asciiTheme="minorHAnsi" w:hAnsiTheme="minorHAnsi" w:cstheme="minorHAnsi"/>
                <w:sz w:val="22"/>
              </w:rPr>
            </w:pP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5258</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5083</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Celková PA</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7022</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6329</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5247</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5374</w:t>
            </w:r>
          </w:p>
        </w:tc>
      </w:tr>
      <w:tr w:rsidR="000F67CE" w:rsidRPr="00E232E8" w:rsidTr="00236158">
        <w:trPr>
          <w:trHeight w:val="100"/>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1172</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5083</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Chůze</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1584</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6329</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1576</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5374</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1345</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5083</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proofErr w:type="spellStart"/>
            <w:r w:rsidRPr="00E232E8">
              <w:rPr>
                <w:rFonts w:asciiTheme="minorHAnsi" w:hAnsiTheme="minorHAnsi" w:cstheme="minorHAnsi"/>
                <w:b/>
                <w:sz w:val="22"/>
              </w:rPr>
              <w:t>Stř</w:t>
            </w:r>
            <w:proofErr w:type="spellEnd"/>
            <w:r w:rsidRPr="00E232E8">
              <w:rPr>
                <w:rFonts w:asciiTheme="minorHAnsi" w:hAnsiTheme="minorHAnsi" w:cstheme="minorHAnsi"/>
                <w:b/>
                <w:sz w:val="22"/>
              </w:rPr>
              <w:t>. intenzivní PA</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213</w:t>
            </w:r>
            <w:r w:rsidR="003465E7" w:rsidRPr="00E232E8">
              <w:rPr>
                <w:rFonts w:asciiTheme="minorHAnsi" w:hAnsiTheme="minorHAnsi" w:cstheme="minorHAnsi"/>
                <w:sz w:val="22"/>
              </w:rPr>
              <w:t>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6329</w:t>
            </w:r>
          </w:p>
        </w:tc>
      </w:tr>
      <w:tr w:rsidR="000F67CE" w:rsidRPr="00E232E8" w:rsidTr="00236158">
        <w:trPr>
          <w:trHeight w:val="100"/>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1398</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5374</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870</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1190</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Intenzivní PA</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2100</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2370</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540</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2070</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1043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2769</w:t>
            </w:r>
          </w:p>
        </w:tc>
      </w:tr>
      <w:tr w:rsidR="000F67CE" w:rsidRPr="00E232E8" w:rsidTr="00236158">
        <w:trPr>
          <w:trHeight w:val="100"/>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Volnočasová PA</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1568</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3491</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1613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2633</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313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1324</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PA doma</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300</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643</w:t>
            </w:r>
          </w:p>
        </w:tc>
      </w:tr>
      <w:tr w:rsidR="000F67CE" w:rsidRPr="00E232E8" w:rsidTr="00236158">
        <w:trPr>
          <w:trHeight w:val="100"/>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563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1068</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683</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803</w:t>
            </w:r>
          </w:p>
        </w:tc>
      </w:tr>
      <w:tr w:rsidR="000F67CE" w:rsidRPr="00E232E8" w:rsidTr="00236158">
        <w:trPr>
          <w:trHeight w:val="96"/>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PA při transportu</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1377</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1745</w:t>
            </w:r>
          </w:p>
        </w:tc>
      </w:tr>
      <w:tr w:rsidR="000F67CE" w:rsidRPr="00E232E8" w:rsidTr="00236158">
        <w:trPr>
          <w:trHeight w:val="96"/>
          <w:jc w:val="center"/>
        </w:trPr>
        <w:tc>
          <w:tcPr>
            <w:tcW w:w="1887" w:type="dxa"/>
            <w:tcBorders>
              <w:top w:val="nil"/>
              <w:bottom w:val="single" w:sz="4" w:space="0" w:color="auto"/>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586</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642</w:t>
            </w:r>
          </w:p>
        </w:tc>
      </w:tr>
      <w:tr w:rsidR="000F67CE" w:rsidRPr="00E232E8" w:rsidTr="00236158">
        <w:trPr>
          <w:trHeight w:val="96"/>
          <w:jc w:val="center"/>
        </w:trPr>
        <w:tc>
          <w:tcPr>
            <w:tcW w:w="1887" w:type="dxa"/>
            <w:tcBorders>
              <w:bottom w:val="nil"/>
            </w:tcBorders>
          </w:tcPr>
          <w:p w:rsidR="000F67CE" w:rsidRPr="00E232E8" w:rsidRDefault="000F67CE" w:rsidP="00E232E8">
            <w:pPr>
              <w:spacing w:line="240" w:lineRule="auto"/>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19,9</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14)</w:t>
            </w:r>
          </w:p>
        </w:tc>
        <w:tc>
          <w:tcPr>
            <w:tcW w:w="1082"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470</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1845</w:t>
            </w:r>
          </w:p>
        </w:tc>
      </w:tr>
      <w:tr w:rsidR="000F67CE" w:rsidRPr="00E232E8" w:rsidTr="00236158">
        <w:trPr>
          <w:trHeight w:val="63"/>
          <w:jc w:val="center"/>
        </w:trPr>
        <w:tc>
          <w:tcPr>
            <w:tcW w:w="1887" w:type="dxa"/>
            <w:tcBorders>
              <w:top w:val="nil"/>
              <w:bottom w:val="nil"/>
            </w:tcBorders>
          </w:tcPr>
          <w:p w:rsidR="000F67CE" w:rsidRPr="00E232E8" w:rsidRDefault="000F67CE" w:rsidP="00E232E8">
            <w:pPr>
              <w:spacing w:line="240" w:lineRule="auto"/>
              <w:rPr>
                <w:rFonts w:asciiTheme="minorHAnsi" w:hAnsiTheme="minorHAnsi" w:cstheme="minorHAnsi"/>
                <w:sz w:val="22"/>
              </w:rPr>
            </w:pPr>
            <w:r w:rsidRPr="00E232E8">
              <w:rPr>
                <w:rFonts w:asciiTheme="minorHAnsi" w:hAnsiTheme="minorHAnsi" w:cstheme="minorHAnsi"/>
                <w:b/>
                <w:sz w:val="22"/>
              </w:rPr>
              <w:t>PA ve škole</w:t>
            </w: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20,0 – 21,4</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11)</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900</w:t>
            </w:r>
          </w:p>
        </w:tc>
        <w:tc>
          <w:tcPr>
            <w:tcW w:w="1090" w:type="dxa"/>
          </w:tcPr>
          <w:p w:rsidR="000F67CE" w:rsidRPr="00E232E8" w:rsidRDefault="003465E7" w:rsidP="00E232E8">
            <w:pPr>
              <w:spacing w:line="240" w:lineRule="auto"/>
              <w:jc w:val="center"/>
              <w:rPr>
                <w:rFonts w:asciiTheme="minorHAnsi" w:hAnsiTheme="minorHAnsi" w:cstheme="minorHAnsi"/>
                <w:sz w:val="22"/>
              </w:rPr>
            </w:pPr>
            <w:r w:rsidRPr="00E232E8">
              <w:rPr>
                <w:rFonts w:asciiTheme="minorHAnsi" w:hAnsiTheme="minorHAnsi" w:cstheme="minorHAnsi"/>
                <w:sz w:val="22"/>
              </w:rPr>
              <w:t>3953</w:t>
            </w:r>
          </w:p>
        </w:tc>
      </w:tr>
      <w:tr w:rsidR="000F67CE" w:rsidRPr="00E232E8" w:rsidTr="00236158">
        <w:trPr>
          <w:trHeight w:val="100"/>
          <w:jc w:val="center"/>
        </w:trPr>
        <w:tc>
          <w:tcPr>
            <w:tcW w:w="1887" w:type="dxa"/>
            <w:tcBorders>
              <w:top w:val="nil"/>
            </w:tcBorders>
          </w:tcPr>
          <w:p w:rsidR="000F67CE" w:rsidRPr="00E232E8" w:rsidRDefault="000F67CE" w:rsidP="00E232E8">
            <w:pPr>
              <w:spacing w:line="240" w:lineRule="auto"/>
              <w:jc w:val="center"/>
              <w:rPr>
                <w:rFonts w:asciiTheme="minorHAnsi" w:hAnsiTheme="minorHAnsi" w:cstheme="minorHAnsi"/>
                <w:sz w:val="22"/>
              </w:rPr>
            </w:pPr>
          </w:p>
        </w:tc>
        <w:tc>
          <w:tcPr>
            <w:tcW w:w="1916"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 21,5</w:t>
            </w:r>
          </w:p>
        </w:tc>
        <w:tc>
          <w:tcPr>
            <w:tcW w:w="1043"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(n = 20)</w:t>
            </w:r>
          </w:p>
        </w:tc>
        <w:tc>
          <w:tcPr>
            <w:tcW w:w="1082"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683</w:t>
            </w:r>
          </w:p>
        </w:tc>
        <w:tc>
          <w:tcPr>
            <w:tcW w:w="1090" w:type="dxa"/>
          </w:tcPr>
          <w:p w:rsidR="000F67CE" w:rsidRPr="00E232E8" w:rsidRDefault="000F67CE" w:rsidP="00E232E8">
            <w:pPr>
              <w:spacing w:line="240" w:lineRule="auto"/>
              <w:jc w:val="center"/>
              <w:rPr>
                <w:rFonts w:asciiTheme="minorHAnsi" w:hAnsiTheme="minorHAnsi" w:cstheme="minorHAnsi"/>
                <w:sz w:val="22"/>
              </w:rPr>
            </w:pPr>
            <w:r w:rsidRPr="00E232E8">
              <w:rPr>
                <w:rFonts w:asciiTheme="minorHAnsi" w:hAnsiTheme="minorHAnsi" w:cstheme="minorHAnsi"/>
                <w:sz w:val="22"/>
              </w:rPr>
              <w:t>2565</w:t>
            </w:r>
          </w:p>
        </w:tc>
      </w:tr>
    </w:tbl>
    <w:p w:rsidR="00140825" w:rsidRDefault="00140825" w:rsidP="00140825">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581F1A" w:rsidRDefault="00581F1A" w:rsidP="00140825">
      <w:pPr>
        <w:jc w:val="both"/>
      </w:pPr>
    </w:p>
    <w:p w:rsidR="00581F1A" w:rsidRDefault="00581F1A" w:rsidP="00140825">
      <w:pPr>
        <w:jc w:val="both"/>
      </w:pPr>
    </w:p>
    <w:p w:rsidR="00581F1A" w:rsidRDefault="00581F1A" w:rsidP="00140825">
      <w:pPr>
        <w:jc w:val="both"/>
      </w:pPr>
    </w:p>
    <w:p w:rsidR="00581F1A" w:rsidRDefault="00581F1A" w:rsidP="00140825">
      <w:pPr>
        <w:jc w:val="both"/>
      </w:pPr>
    </w:p>
    <w:p w:rsidR="00581F1A" w:rsidRDefault="00581F1A" w:rsidP="00140825">
      <w:pPr>
        <w:jc w:val="both"/>
      </w:pPr>
    </w:p>
    <w:p w:rsidR="00581F1A" w:rsidRDefault="00581F1A" w:rsidP="00140825">
      <w:pPr>
        <w:jc w:val="both"/>
      </w:pPr>
    </w:p>
    <w:p w:rsidR="00581F1A" w:rsidRDefault="00581F1A" w:rsidP="00140825">
      <w:pPr>
        <w:jc w:val="both"/>
      </w:pPr>
    </w:p>
    <w:p w:rsidR="00581F1A" w:rsidRDefault="00581F1A" w:rsidP="00140825">
      <w:pPr>
        <w:jc w:val="both"/>
      </w:pPr>
    </w:p>
    <w:p w:rsidR="00581F1A" w:rsidRPr="004E4384" w:rsidRDefault="00581F1A" w:rsidP="00140825">
      <w:pPr>
        <w:jc w:val="both"/>
      </w:pPr>
    </w:p>
    <w:p w:rsidR="00A507F2" w:rsidRDefault="00302B91" w:rsidP="00A507F2">
      <w:pPr>
        <w:pStyle w:val="Nadpis3"/>
      </w:pPr>
      <w:bookmarkStart w:id="36" w:name="_Toc44413398"/>
      <w:r w:rsidRPr="00107FC7">
        <w:lastRenderedPageBreak/>
        <w:t>PA z hlediska shody PA</w:t>
      </w:r>
      <w:bookmarkEnd w:id="36"/>
      <w:r w:rsidR="008E75D7" w:rsidRPr="00107FC7">
        <w:t xml:space="preserve"> </w:t>
      </w:r>
    </w:p>
    <w:p w:rsidR="00107FC7" w:rsidRDefault="00581F1A" w:rsidP="00107FC7">
      <w:r>
        <w:t>Shodou je myšlená aktivita, zda</w:t>
      </w:r>
      <w:r w:rsidR="00107FC7">
        <w:t>li je provozovaná aktivita totožná s aktivitou, kterou by si přál provozovat.</w:t>
      </w:r>
      <w:r w:rsidR="005F6ADD">
        <w:t xml:space="preserve"> Nejvyšší rozdíl je u intenzivní PA, dále byly zjištěny vyšší hodnoty u celkové, středně intenzivní a PA doma.</w:t>
      </w:r>
    </w:p>
    <w:p w:rsidR="006D2F57" w:rsidRDefault="00E3570C" w:rsidP="00510598">
      <w:pPr>
        <w:jc w:val="center"/>
        <w:rPr>
          <w:color w:val="FF0000"/>
        </w:rPr>
      </w:pPr>
      <w:r>
        <w:rPr>
          <w:noProof/>
          <w:lang w:eastAsia="cs-CZ"/>
        </w:rPr>
        <w:drawing>
          <wp:inline distT="0" distB="0" distL="0" distR="0" wp14:anchorId="14DF4229" wp14:editId="53F9CA6D">
            <wp:extent cx="4572000" cy="27432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3B41" w:rsidRDefault="00741381" w:rsidP="0044623A">
      <w:r>
        <w:rPr>
          <w:b/>
          <w:i/>
        </w:rPr>
        <w:t>Obrázek 6</w:t>
      </w:r>
      <w:r w:rsidR="00A93B41" w:rsidRPr="00A126DF">
        <w:rPr>
          <w:b/>
          <w:i/>
        </w:rPr>
        <w:t>.</w:t>
      </w:r>
      <w:r w:rsidR="00A93B41" w:rsidRPr="00A126DF">
        <w:t xml:space="preserve"> Hodnocení pohybové aktivity z hlediska shody, </w:t>
      </w:r>
      <w:r w:rsidR="00A126DF">
        <w:t>což zna</w:t>
      </w:r>
      <w:r w:rsidR="00A93B41" w:rsidRPr="00A126DF">
        <w:t>m</w:t>
      </w:r>
      <w:r w:rsidR="00A126DF">
        <w:t>e</w:t>
      </w:r>
      <w:r w:rsidR="00A93B41" w:rsidRPr="00A126DF">
        <w:t>ná, když provozuje aktivitu, kterou si přeje. (MET-min/týden)</w:t>
      </w:r>
      <w:r w:rsidR="00A126DF" w:rsidRPr="00A126DF">
        <w:t>.</w:t>
      </w:r>
    </w:p>
    <w:p w:rsidR="00E3570C" w:rsidRDefault="00E3570C" w:rsidP="00E3570C">
      <w:pPr>
        <w:rPr>
          <w:i/>
        </w:rPr>
      </w:pPr>
      <w:r w:rsidRPr="005647BD">
        <w:rPr>
          <w:b/>
        </w:rPr>
        <w:t>Tabulka 9.</w:t>
      </w:r>
      <w:r w:rsidRPr="005647BD">
        <w:t xml:space="preserve"> </w:t>
      </w:r>
      <w:r w:rsidRPr="005647BD">
        <w:rPr>
          <w:i/>
        </w:rPr>
        <w:t>Pohybová aktivita z hlediska shody PA</w:t>
      </w:r>
    </w:p>
    <w:tbl>
      <w:tblPr>
        <w:tblStyle w:val="Mkatabulky"/>
        <w:tblW w:w="7042" w:type="dxa"/>
        <w:jc w:val="center"/>
        <w:tblLook w:val="04A0" w:firstRow="1" w:lastRow="0" w:firstColumn="1" w:lastColumn="0" w:noHBand="0" w:noVBand="1"/>
      </w:tblPr>
      <w:tblGrid>
        <w:gridCol w:w="2102"/>
        <w:gridCol w:w="1235"/>
        <w:gridCol w:w="1235"/>
        <w:gridCol w:w="1235"/>
        <w:gridCol w:w="1235"/>
      </w:tblGrid>
      <w:tr w:rsidR="00236158" w:rsidRPr="00236158" w:rsidTr="00650A4E">
        <w:trPr>
          <w:trHeight w:val="270"/>
          <w:jc w:val="center"/>
        </w:trPr>
        <w:tc>
          <w:tcPr>
            <w:tcW w:w="2102" w:type="dxa"/>
            <w:tcBorders>
              <w:bottom w:val="nil"/>
            </w:tcBorders>
          </w:tcPr>
          <w:p w:rsidR="00236158" w:rsidRPr="00236158" w:rsidRDefault="00236158" w:rsidP="00236158">
            <w:pPr>
              <w:spacing w:line="240" w:lineRule="auto"/>
              <w:jc w:val="center"/>
              <w:rPr>
                <w:rFonts w:asciiTheme="minorHAnsi" w:hAnsiTheme="minorHAnsi" w:cstheme="minorHAnsi"/>
                <w:b/>
                <w:sz w:val="22"/>
              </w:rPr>
            </w:pPr>
          </w:p>
        </w:tc>
        <w:tc>
          <w:tcPr>
            <w:tcW w:w="1235" w:type="dxa"/>
            <w:tcBorders>
              <w:bottom w:val="nil"/>
            </w:tcBorders>
          </w:tcPr>
          <w:p w:rsidR="00236158" w:rsidRPr="00236158" w:rsidRDefault="00236158" w:rsidP="00236158">
            <w:pPr>
              <w:spacing w:line="240" w:lineRule="auto"/>
              <w:rPr>
                <w:rFonts w:asciiTheme="minorHAnsi" w:hAnsiTheme="minorHAnsi" w:cstheme="minorHAnsi"/>
                <w:sz w:val="22"/>
              </w:rPr>
            </w:pPr>
          </w:p>
        </w:tc>
        <w:tc>
          <w:tcPr>
            <w:tcW w:w="1235" w:type="dxa"/>
            <w:tcBorders>
              <w:bottom w:val="nil"/>
            </w:tcBorders>
          </w:tcPr>
          <w:p w:rsidR="00236158" w:rsidRPr="00236158" w:rsidRDefault="00236158" w:rsidP="00236158">
            <w:pPr>
              <w:spacing w:line="240" w:lineRule="auto"/>
              <w:rPr>
                <w:rFonts w:asciiTheme="minorHAnsi" w:hAnsiTheme="minorHAnsi" w:cstheme="minorHAnsi"/>
                <w:sz w:val="22"/>
              </w:rPr>
            </w:pPr>
          </w:p>
        </w:tc>
        <w:tc>
          <w:tcPr>
            <w:tcW w:w="1235" w:type="dxa"/>
            <w:tcBorders>
              <w:bottom w:val="nil"/>
            </w:tcBorders>
          </w:tcPr>
          <w:p w:rsidR="00236158" w:rsidRPr="00236158" w:rsidRDefault="00236158" w:rsidP="00236158">
            <w:pPr>
              <w:spacing w:line="240" w:lineRule="auto"/>
              <w:rPr>
                <w:rFonts w:asciiTheme="minorHAnsi" w:hAnsiTheme="minorHAnsi" w:cstheme="minorHAnsi"/>
                <w:sz w:val="22"/>
              </w:rPr>
            </w:pPr>
          </w:p>
        </w:tc>
        <w:tc>
          <w:tcPr>
            <w:tcW w:w="1235" w:type="dxa"/>
            <w:tcBorders>
              <w:bottom w:val="nil"/>
            </w:tcBorders>
          </w:tcPr>
          <w:p w:rsidR="00236158" w:rsidRPr="00236158" w:rsidRDefault="00236158" w:rsidP="00236158">
            <w:pPr>
              <w:spacing w:line="240" w:lineRule="auto"/>
              <w:rPr>
                <w:rFonts w:asciiTheme="minorHAnsi" w:hAnsiTheme="minorHAnsi" w:cstheme="minorHAnsi"/>
                <w:sz w:val="22"/>
              </w:rPr>
            </w:pPr>
          </w:p>
        </w:tc>
      </w:tr>
      <w:tr w:rsidR="00236158" w:rsidRPr="00236158" w:rsidTr="00650A4E">
        <w:trPr>
          <w:trHeight w:val="283"/>
          <w:jc w:val="center"/>
        </w:trPr>
        <w:tc>
          <w:tcPr>
            <w:tcW w:w="2102" w:type="dxa"/>
            <w:tcBorders>
              <w:top w:val="nil"/>
              <w:bottom w:val="single" w:sz="4" w:space="0" w:color="auto"/>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Pohybová aktivita</w:t>
            </w:r>
          </w:p>
        </w:tc>
        <w:tc>
          <w:tcPr>
            <w:tcW w:w="1235" w:type="dxa"/>
            <w:tcBorders>
              <w:top w:val="nil"/>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Shoda</w:t>
            </w:r>
          </w:p>
        </w:tc>
        <w:tc>
          <w:tcPr>
            <w:tcW w:w="1235" w:type="dxa"/>
            <w:tcBorders>
              <w:top w:val="nil"/>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n</w:t>
            </w:r>
          </w:p>
        </w:tc>
        <w:tc>
          <w:tcPr>
            <w:tcW w:w="1235" w:type="dxa"/>
            <w:tcBorders>
              <w:top w:val="nil"/>
            </w:tcBorders>
          </w:tcPr>
          <w:p w:rsidR="00236158" w:rsidRPr="00236158" w:rsidRDefault="00236158" w:rsidP="00236158">
            <w:pPr>
              <w:spacing w:line="240" w:lineRule="auto"/>
              <w:jc w:val="center"/>
              <w:rPr>
                <w:rFonts w:asciiTheme="minorHAnsi" w:hAnsiTheme="minorHAnsi" w:cstheme="minorHAnsi"/>
                <w:b/>
                <w:sz w:val="22"/>
              </w:rPr>
            </w:pPr>
            <w:proofErr w:type="spellStart"/>
            <w:r w:rsidRPr="00236158">
              <w:rPr>
                <w:rFonts w:asciiTheme="minorHAnsi" w:hAnsiTheme="minorHAnsi" w:cstheme="minorHAnsi"/>
                <w:b/>
                <w:sz w:val="22"/>
              </w:rPr>
              <w:t>Mdn</w:t>
            </w:r>
            <w:proofErr w:type="spellEnd"/>
          </w:p>
        </w:tc>
        <w:tc>
          <w:tcPr>
            <w:tcW w:w="1235" w:type="dxa"/>
            <w:tcBorders>
              <w:top w:val="nil"/>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IQR</w:t>
            </w:r>
          </w:p>
        </w:tc>
      </w:tr>
      <w:tr w:rsidR="00236158" w:rsidRPr="00236158" w:rsidTr="00650A4E">
        <w:trPr>
          <w:trHeight w:val="283"/>
          <w:jc w:val="center"/>
        </w:trPr>
        <w:tc>
          <w:tcPr>
            <w:tcW w:w="2102" w:type="dxa"/>
            <w:tcBorders>
              <w:bottom w:val="nil"/>
            </w:tcBorders>
          </w:tcPr>
          <w:p w:rsidR="00236158" w:rsidRPr="00236158" w:rsidRDefault="00236158" w:rsidP="00236158">
            <w:pPr>
              <w:spacing w:line="240" w:lineRule="auto"/>
              <w:jc w:val="center"/>
              <w:rPr>
                <w:rFonts w:asciiTheme="minorHAnsi" w:hAnsiTheme="minorHAnsi" w:cstheme="minorHAnsi"/>
                <w:b/>
                <w:sz w:val="22"/>
              </w:rPr>
            </w:pP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Ano</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13)</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1287</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3549</w:t>
            </w:r>
          </w:p>
        </w:tc>
      </w:tr>
      <w:tr w:rsidR="00236158" w:rsidRPr="00236158" w:rsidTr="00650A4E">
        <w:trPr>
          <w:trHeight w:val="270"/>
          <w:jc w:val="center"/>
        </w:trPr>
        <w:tc>
          <w:tcPr>
            <w:tcW w:w="2102" w:type="dxa"/>
            <w:tcBorders>
              <w:top w:val="nil"/>
              <w:bottom w:val="single" w:sz="4" w:space="0" w:color="auto"/>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Volnočasová PA</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Ne</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32)</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1549</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2577</w:t>
            </w:r>
          </w:p>
        </w:tc>
      </w:tr>
      <w:tr w:rsidR="00236158" w:rsidRPr="00236158" w:rsidTr="00650A4E">
        <w:trPr>
          <w:trHeight w:val="270"/>
          <w:jc w:val="center"/>
        </w:trPr>
        <w:tc>
          <w:tcPr>
            <w:tcW w:w="2102" w:type="dxa"/>
            <w:tcBorders>
              <w:bottom w:val="nil"/>
            </w:tcBorders>
          </w:tcPr>
          <w:p w:rsidR="00236158" w:rsidRPr="00236158" w:rsidRDefault="00236158" w:rsidP="00236158">
            <w:pPr>
              <w:spacing w:line="240" w:lineRule="auto"/>
              <w:jc w:val="center"/>
              <w:rPr>
                <w:rFonts w:asciiTheme="minorHAnsi" w:hAnsiTheme="minorHAnsi" w:cstheme="minorHAnsi"/>
                <w:b/>
                <w:sz w:val="22"/>
              </w:rPr>
            </w:pP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Ano</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13)</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775</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1145</w:t>
            </w:r>
          </w:p>
        </w:tc>
      </w:tr>
      <w:tr w:rsidR="00236158" w:rsidRPr="00236158" w:rsidTr="00650A4E">
        <w:trPr>
          <w:trHeight w:val="270"/>
          <w:jc w:val="center"/>
        </w:trPr>
        <w:tc>
          <w:tcPr>
            <w:tcW w:w="2102" w:type="dxa"/>
            <w:tcBorders>
              <w:top w:val="nil"/>
              <w:bottom w:val="single" w:sz="4" w:space="0" w:color="auto"/>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PA doma</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Ne</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32)</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428</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1220</w:t>
            </w:r>
          </w:p>
        </w:tc>
      </w:tr>
      <w:tr w:rsidR="00236158" w:rsidRPr="00236158" w:rsidTr="00650A4E">
        <w:trPr>
          <w:trHeight w:val="270"/>
          <w:jc w:val="center"/>
        </w:trPr>
        <w:tc>
          <w:tcPr>
            <w:tcW w:w="2102" w:type="dxa"/>
            <w:tcBorders>
              <w:bottom w:val="nil"/>
            </w:tcBorders>
          </w:tcPr>
          <w:p w:rsidR="00236158" w:rsidRPr="00236158" w:rsidRDefault="00236158" w:rsidP="00236158">
            <w:pPr>
              <w:spacing w:line="240" w:lineRule="auto"/>
              <w:jc w:val="center"/>
              <w:rPr>
                <w:rFonts w:asciiTheme="minorHAnsi" w:hAnsiTheme="minorHAnsi" w:cstheme="minorHAnsi"/>
                <w:b/>
                <w:sz w:val="22"/>
              </w:rPr>
            </w:pP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Ano</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13)</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0</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1221</w:t>
            </w:r>
          </w:p>
        </w:tc>
      </w:tr>
      <w:tr w:rsidR="00236158" w:rsidRPr="00236158" w:rsidTr="00650A4E">
        <w:trPr>
          <w:trHeight w:val="283"/>
          <w:jc w:val="center"/>
        </w:trPr>
        <w:tc>
          <w:tcPr>
            <w:tcW w:w="2102" w:type="dxa"/>
            <w:tcBorders>
              <w:top w:val="nil"/>
              <w:bottom w:val="single" w:sz="4" w:space="0" w:color="auto"/>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PA při transportu</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Ne</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32)</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693</w:t>
            </w:r>
          </w:p>
        </w:tc>
        <w:tc>
          <w:tcPr>
            <w:tcW w:w="1235" w:type="dxa"/>
          </w:tcPr>
          <w:p w:rsidR="00236158" w:rsidRPr="00236158" w:rsidRDefault="003465E7" w:rsidP="00236158">
            <w:pPr>
              <w:spacing w:line="240" w:lineRule="auto"/>
              <w:jc w:val="center"/>
              <w:rPr>
                <w:rFonts w:asciiTheme="minorHAnsi" w:hAnsiTheme="minorHAnsi" w:cstheme="minorHAnsi"/>
                <w:sz w:val="22"/>
              </w:rPr>
            </w:pPr>
            <w:r>
              <w:rPr>
                <w:rFonts w:asciiTheme="minorHAnsi" w:hAnsiTheme="minorHAnsi" w:cstheme="minorHAnsi"/>
                <w:sz w:val="22"/>
              </w:rPr>
              <w:t>628</w:t>
            </w:r>
          </w:p>
        </w:tc>
      </w:tr>
      <w:tr w:rsidR="00236158" w:rsidRPr="00236158" w:rsidTr="00650A4E">
        <w:trPr>
          <w:trHeight w:val="270"/>
          <w:jc w:val="center"/>
        </w:trPr>
        <w:tc>
          <w:tcPr>
            <w:tcW w:w="2102" w:type="dxa"/>
            <w:tcBorders>
              <w:bottom w:val="nil"/>
            </w:tcBorders>
          </w:tcPr>
          <w:p w:rsidR="00236158" w:rsidRPr="00236158" w:rsidRDefault="00236158" w:rsidP="00236158">
            <w:pPr>
              <w:spacing w:line="240" w:lineRule="auto"/>
              <w:jc w:val="center"/>
              <w:rPr>
                <w:rFonts w:asciiTheme="minorHAnsi" w:hAnsiTheme="minorHAnsi" w:cstheme="minorHAnsi"/>
                <w:b/>
                <w:sz w:val="22"/>
              </w:rPr>
            </w:pP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Ano</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13)</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33</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2970</w:t>
            </w:r>
          </w:p>
        </w:tc>
      </w:tr>
      <w:tr w:rsidR="00236158" w:rsidRPr="00236158" w:rsidTr="00650A4E">
        <w:trPr>
          <w:trHeight w:val="283"/>
          <w:jc w:val="center"/>
        </w:trPr>
        <w:tc>
          <w:tcPr>
            <w:tcW w:w="2102" w:type="dxa"/>
            <w:tcBorders>
              <w:top w:val="nil"/>
            </w:tcBorders>
          </w:tcPr>
          <w:p w:rsidR="00236158" w:rsidRPr="00236158" w:rsidRDefault="00236158" w:rsidP="00236158">
            <w:pPr>
              <w:spacing w:line="240" w:lineRule="auto"/>
              <w:jc w:val="center"/>
              <w:rPr>
                <w:rFonts w:asciiTheme="minorHAnsi" w:hAnsiTheme="minorHAnsi" w:cstheme="minorHAnsi"/>
                <w:b/>
                <w:sz w:val="22"/>
              </w:rPr>
            </w:pPr>
            <w:r w:rsidRPr="00236158">
              <w:rPr>
                <w:rFonts w:asciiTheme="minorHAnsi" w:hAnsiTheme="minorHAnsi" w:cstheme="minorHAnsi"/>
                <w:b/>
                <w:sz w:val="22"/>
              </w:rPr>
              <w:t>PA ve škole</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Ne</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(n = 32)</w:t>
            </w:r>
          </w:p>
        </w:tc>
        <w:tc>
          <w:tcPr>
            <w:tcW w:w="1235" w:type="dxa"/>
          </w:tcPr>
          <w:p w:rsidR="00236158" w:rsidRPr="00236158" w:rsidRDefault="00236158" w:rsidP="00236158">
            <w:pPr>
              <w:spacing w:line="240" w:lineRule="auto"/>
              <w:jc w:val="center"/>
              <w:rPr>
                <w:rFonts w:asciiTheme="minorHAnsi" w:hAnsiTheme="minorHAnsi" w:cstheme="minorHAnsi"/>
                <w:sz w:val="22"/>
              </w:rPr>
            </w:pPr>
            <w:r w:rsidRPr="00236158">
              <w:rPr>
                <w:rFonts w:asciiTheme="minorHAnsi" w:hAnsiTheme="minorHAnsi" w:cstheme="minorHAnsi"/>
                <w:sz w:val="22"/>
              </w:rPr>
              <w:t>739</w:t>
            </w:r>
          </w:p>
        </w:tc>
        <w:tc>
          <w:tcPr>
            <w:tcW w:w="1235" w:type="dxa"/>
          </w:tcPr>
          <w:p w:rsidR="00236158" w:rsidRPr="00236158" w:rsidRDefault="003465E7" w:rsidP="00236158">
            <w:pPr>
              <w:spacing w:line="240" w:lineRule="auto"/>
              <w:jc w:val="center"/>
              <w:rPr>
                <w:rFonts w:asciiTheme="minorHAnsi" w:hAnsiTheme="minorHAnsi" w:cstheme="minorHAnsi"/>
                <w:sz w:val="22"/>
              </w:rPr>
            </w:pPr>
            <w:r>
              <w:rPr>
                <w:rFonts w:asciiTheme="minorHAnsi" w:hAnsiTheme="minorHAnsi" w:cstheme="minorHAnsi"/>
                <w:sz w:val="22"/>
              </w:rPr>
              <w:t>2437</w:t>
            </w:r>
          </w:p>
        </w:tc>
      </w:tr>
    </w:tbl>
    <w:p w:rsidR="00E3570C" w:rsidRDefault="00E3570C" w:rsidP="00E3570C">
      <w:pPr>
        <w:jc w:val="both"/>
      </w:pPr>
      <w:r>
        <w:rPr>
          <w:i/>
        </w:rPr>
        <w:t>Legenda:</w:t>
      </w:r>
      <w:r w:rsidRPr="004E4384">
        <w:t xml:space="preserve"> n – velikost souboru</w:t>
      </w:r>
      <w:r w:rsidRPr="00CD5FC4">
        <w:t>;</w:t>
      </w:r>
      <w:r w:rsidRPr="004E4384">
        <w:t xml:space="preserve"> </w:t>
      </w:r>
      <w:proofErr w:type="spellStart"/>
      <w:r w:rsidRPr="004E4384">
        <w:t>Mdn</w:t>
      </w:r>
      <w:proofErr w:type="spellEnd"/>
      <w:r w:rsidRPr="004E4384">
        <w:t xml:space="preserve"> – medián</w:t>
      </w:r>
      <w:r w:rsidRPr="00CD5FC4">
        <w:t>;</w:t>
      </w:r>
      <w:r w:rsidRPr="004E4384">
        <w:t xml:space="preserve"> SD – směrodatná odchylka</w:t>
      </w:r>
      <w:r w:rsidRPr="00CD5FC4">
        <w:t>;</w:t>
      </w:r>
      <w:r w:rsidRPr="004E4384">
        <w:t xml:space="preserve"> IQR – </w:t>
      </w:r>
      <w:proofErr w:type="spellStart"/>
      <w:r w:rsidRPr="004E4384">
        <w:t>interkvartilové</w:t>
      </w:r>
      <w:proofErr w:type="spellEnd"/>
      <w:r w:rsidRPr="004E4384">
        <w:t xml:space="preserve"> rozpětí</w:t>
      </w:r>
      <w:r>
        <w:t>.</w:t>
      </w:r>
    </w:p>
    <w:p w:rsidR="00581F1A" w:rsidRDefault="00581F1A" w:rsidP="00E3570C">
      <w:pPr>
        <w:jc w:val="both"/>
      </w:pPr>
    </w:p>
    <w:p w:rsidR="00581F1A" w:rsidRDefault="00581F1A" w:rsidP="00E3570C">
      <w:pPr>
        <w:jc w:val="both"/>
      </w:pPr>
    </w:p>
    <w:p w:rsidR="00581F1A" w:rsidRDefault="00581F1A" w:rsidP="00E3570C">
      <w:pPr>
        <w:jc w:val="both"/>
      </w:pPr>
    </w:p>
    <w:p w:rsidR="00581F1A" w:rsidRDefault="00581F1A" w:rsidP="00E3570C">
      <w:pPr>
        <w:jc w:val="both"/>
      </w:pPr>
    </w:p>
    <w:p w:rsidR="00581F1A" w:rsidRPr="004E4384" w:rsidRDefault="00581F1A" w:rsidP="00E3570C">
      <w:pPr>
        <w:jc w:val="both"/>
      </w:pPr>
    </w:p>
    <w:p w:rsidR="00620B97" w:rsidRDefault="00620B97" w:rsidP="00620B97">
      <w:pPr>
        <w:pStyle w:val="Nadpis3"/>
      </w:pPr>
      <w:bookmarkStart w:id="37" w:name="_Toc44413399"/>
      <w:r>
        <w:lastRenderedPageBreak/>
        <w:t>PA a její plnění</w:t>
      </w:r>
      <w:bookmarkEnd w:id="37"/>
    </w:p>
    <w:p w:rsidR="00E232E8" w:rsidRPr="00581F1A" w:rsidRDefault="005647BD" w:rsidP="0044623A">
      <w:r>
        <w:t>Tabulka 10</w:t>
      </w:r>
      <w:r w:rsidR="0044623A">
        <w:t xml:space="preserve"> zobrazuje, zda respondenti plní doporučení pro pohybovou aktivi</w:t>
      </w:r>
      <w:r w:rsidR="00581F1A">
        <w:t>tu.</w:t>
      </w:r>
    </w:p>
    <w:p w:rsidR="00066F38" w:rsidRDefault="004E4384" w:rsidP="0044623A">
      <w:pPr>
        <w:rPr>
          <w:color w:val="FF0000"/>
        </w:rPr>
      </w:pPr>
      <w:r w:rsidRPr="005647BD">
        <w:rPr>
          <w:b/>
        </w:rPr>
        <w:t>Tabulka 10</w:t>
      </w:r>
      <w:r w:rsidR="005647BD" w:rsidRPr="005647BD">
        <w:rPr>
          <w:b/>
        </w:rPr>
        <w:t>.</w:t>
      </w:r>
      <w:r w:rsidR="005647BD" w:rsidRPr="005647BD">
        <w:t xml:space="preserve"> </w:t>
      </w:r>
      <w:r w:rsidR="005647BD" w:rsidRPr="004E4384">
        <w:rPr>
          <w:i/>
        </w:rPr>
        <w:t xml:space="preserve">Pohybová aktivita </w:t>
      </w:r>
      <w:r w:rsidR="005647BD">
        <w:rPr>
          <w:i/>
        </w:rPr>
        <w:t>a její plnění</w:t>
      </w:r>
    </w:p>
    <w:tbl>
      <w:tblPr>
        <w:tblStyle w:val="Mkatabulky"/>
        <w:tblW w:w="9782" w:type="dxa"/>
        <w:tblInd w:w="-176" w:type="dxa"/>
        <w:tblLook w:val="04A0" w:firstRow="1" w:lastRow="0" w:firstColumn="1" w:lastColumn="0" w:noHBand="0" w:noVBand="1"/>
      </w:tblPr>
      <w:tblGrid>
        <w:gridCol w:w="4112"/>
        <w:gridCol w:w="2409"/>
        <w:gridCol w:w="1701"/>
        <w:gridCol w:w="1560"/>
      </w:tblGrid>
      <w:tr w:rsidR="00B37771" w:rsidRPr="00B43CEF" w:rsidTr="00CD5FC4">
        <w:trPr>
          <w:trHeight w:val="219"/>
        </w:trPr>
        <w:tc>
          <w:tcPr>
            <w:tcW w:w="4112" w:type="dxa"/>
            <w:tcBorders>
              <w:bottom w:val="nil"/>
              <w:right w:val="nil"/>
            </w:tcBorders>
          </w:tcPr>
          <w:p w:rsidR="00B37771" w:rsidRPr="00B43CEF" w:rsidRDefault="00B37771" w:rsidP="00B43CEF">
            <w:pPr>
              <w:spacing w:line="240" w:lineRule="auto"/>
              <w:rPr>
                <w:rFonts w:asciiTheme="minorHAnsi" w:hAnsiTheme="minorHAnsi" w:cstheme="minorHAnsi"/>
                <w:sz w:val="22"/>
              </w:rPr>
            </w:pPr>
          </w:p>
        </w:tc>
        <w:tc>
          <w:tcPr>
            <w:tcW w:w="2409" w:type="dxa"/>
            <w:tcBorders>
              <w:left w:val="nil"/>
              <w:bottom w:val="nil"/>
            </w:tcBorders>
          </w:tcPr>
          <w:p w:rsidR="00B37771" w:rsidRPr="00B43CEF" w:rsidRDefault="00B37771" w:rsidP="00B43CEF">
            <w:pPr>
              <w:spacing w:line="240" w:lineRule="auto"/>
              <w:rPr>
                <w:rFonts w:asciiTheme="minorHAnsi" w:hAnsiTheme="minorHAnsi" w:cstheme="minorHAnsi"/>
                <w:sz w:val="22"/>
              </w:rPr>
            </w:pPr>
          </w:p>
        </w:tc>
        <w:tc>
          <w:tcPr>
            <w:tcW w:w="1701" w:type="dxa"/>
            <w:tcBorders>
              <w:bottom w:val="nil"/>
            </w:tcBorders>
          </w:tcPr>
          <w:p w:rsidR="00B37771" w:rsidRPr="00B43CEF" w:rsidRDefault="00B37771" w:rsidP="00B43CEF">
            <w:pPr>
              <w:spacing w:line="240" w:lineRule="auto"/>
              <w:rPr>
                <w:rFonts w:asciiTheme="minorHAnsi" w:hAnsiTheme="minorHAnsi" w:cstheme="minorHAnsi"/>
                <w:sz w:val="22"/>
              </w:rPr>
            </w:pPr>
          </w:p>
        </w:tc>
        <w:tc>
          <w:tcPr>
            <w:tcW w:w="1560" w:type="dxa"/>
            <w:tcBorders>
              <w:bottom w:val="nil"/>
            </w:tcBorders>
          </w:tcPr>
          <w:p w:rsidR="00B37771" w:rsidRPr="00B43CEF" w:rsidRDefault="00B37771" w:rsidP="00B43CEF">
            <w:pPr>
              <w:spacing w:line="240" w:lineRule="auto"/>
              <w:rPr>
                <w:rFonts w:asciiTheme="minorHAnsi" w:hAnsiTheme="minorHAnsi" w:cstheme="minorHAnsi"/>
                <w:sz w:val="22"/>
              </w:rPr>
            </w:pPr>
          </w:p>
        </w:tc>
      </w:tr>
      <w:tr w:rsidR="00B37771" w:rsidRPr="00B43CEF" w:rsidTr="00CD5FC4">
        <w:trPr>
          <w:trHeight w:val="229"/>
        </w:trPr>
        <w:tc>
          <w:tcPr>
            <w:tcW w:w="4112" w:type="dxa"/>
            <w:tcBorders>
              <w:top w:val="nil"/>
              <w:bottom w:val="single" w:sz="4" w:space="0" w:color="auto"/>
              <w:right w:val="nil"/>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Doporučení pro PA</w:t>
            </w:r>
          </w:p>
        </w:tc>
        <w:tc>
          <w:tcPr>
            <w:tcW w:w="2409" w:type="dxa"/>
            <w:tcBorders>
              <w:top w:val="nil"/>
              <w:left w:val="nil"/>
            </w:tcBorders>
          </w:tcPr>
          <w:p w:rsidR="00B37771" w:rsidRPr="00B43CEF" w:rsidRDefault="00B37771" w:rsidP="00B43CEF">
            <w:pPr>
              <w:spacing w:line="240" w:lineRule="auto"/>
              <w:rPr>
                <w:rFonts w:asciiTheme="minorHAnsi" w:hAnsiTheme="minorHAnsi" w:cstheme="minorHAnsi"/>
                <w:b/>
                <w:sz w:val="22"/>
              </w:rPr>
            </w:pPr>
          </w:p>
        </w:tc>
        <w:tc>
          <w:tcPr>
            <w:tcW w:w="1701" w:type="dxa"/>
            <w:tcBorders>
              <w:top w:val="nil"/>
            </w:tcBorders>
          </w:tcPr>
          <w:p w:rsidR="00B37771" w:rsidRPr="00B43CEF" w:rsidRDefault="00B37771"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w:t>
            </w:r>
          </w:p>
        </w:tc>
        <w:tc>
          <w:tcPr>
            <w:tcW w:w="1560" w:type="dxa"/>
            <w:tcBorders>
              <w:top w:val="nil"/>
            </w:tcBorders>
          </w:tcPr>
          <w:p w:rsidR="00B37771" w:rsidRPr="00B43CEF" w:rsidRDefault="00B37771"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w:t>
            </w:r>
          </w:p>
        </w:tc>
      </w:tr>
      <w:tr w:rsidR="00B37771" w:rsidRPr="00B43CEF" w:rsidTr="00CD5FC4">
        <w:trPr>
          <w:trHeight w:val="219"/>
        </w:trPr>
        <w:tc>
          <w:tcPr>
            <w:tcW w:w="4112" w:type="dxa"/>
            <w:tcBorders>
              <w:bottom w:val="nil"/>
            </w:tcBorders>
          </w:tcPr>
          <w:p w:rsidR="00B37771" w:rsidRPr="00B43CEF" w:rsidRDefault="00B37771" w:rsidP="00B43CEF">
            <w:pPr>
              <w:spacing w:line="240" w:lineRule="auto"/>
              <w:rPr>
                <w:rFonts w:asciiTheme="minorHAnsi" w:hAnsiTheme="minorHAnsi" w:cstheme="minorHAnsi"/>
                <w:sz w:val="22"/>
              </w:rPr>
            </w:pP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20</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44%</w:t>
            </w:r>
            <w:proofErr w:type="gramEnd"/>
          </w:p>
        </w:tc>
      </w:tr>
      <w:tr w:rsidR="00B37771" w:rsidRPr="00B43CEF" w:rsidTr="00CD5FC4">
        <w:trPr>
          <w:trHeight w:val="219"/>
        </w:trPr>
        <w:tc>
          <w:tcPr>
            <w:tcW w:w="4112" w:type="dxa"/>
            <w:tcBorders>
              <w:top w:val="nil"/>
              <w:bottom w:val="single" w:sz="4" w:space="0" w:color="auto"/>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Intenzivní PA 3x20 min/týden</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Neplní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25</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56%</w:t>
            </w:r>
            <w:proofErr w:type="gramEnd"/>
          </w:p>
        </w:tc>
      </w:tr>
      <w:tr w:rsidR="00B37771" w:rsidRPr="00B43CEF" w:rsidTr="00CD5FC4">
        <w:trPr>
          <w:trHeight w:val="219"/>
        </w:trPr>
        <w:tc>
          <w:tcPr>
            <w:tcW w:w="4112" w:type="dxa"/>
            <w:tcBorders>
              <w:bottom w:val="nil"/>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Středně intenzivní PA 5x30</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5</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11%</w:t>
            </w:r>
            <w:proofErr w:type="gramEnd"/>
          </w:p>
        </w:tc>
      </w:tr>
      <w:tr w:rsidR="00B37771" w:rsidRPr="00B43CEF" w:rsidTr="00CD5FC4">
        <w:trPr>
          <w:trHeight w:val="229"/>
        </w:trPr>
        <w:tc>
          <w:tcPr>
            <w:tcW w:w="4112" w:type="dxa"/>
            <w:tcBorders>
              <w:top w:val="nil"/>
              <w:bottom w:val="single" w:sz="4" w:space="0" w:color="auto"/>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min/týden</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Neplní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40</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89%</w:t>
            </w:r>
            <w:proofErr w:type="gramEnd"/>
          </w:p>
        </w:tc>
      </w:tr>
      <w:tr w:rsidR="00B37771" w:rsidRPr="00B43CEF" w:rsidTr="00CD5FC4">
        <w:trPr>
          <w:trHeight w:val="219"/>
        </w:trPr>
        <w:tc>
          <w:tcPr>
            <w:tcW w:w="4112" w:type="dxa"/>
            <w:tcBorders>
              <w:bottom w:val="nil"/>
            </w:tcBorders>
          </w:tcPr>
          <w:p w:rsidR="00B37771" w:rsidRPr="00B43CEF" w:rsidRDefault="00B37771" w:rsidP="00B43CEF">
            <w:pPr>
              <w:spacing w:line="240" w:lineRule="auto"/>
              <w:rPr>
                <w:rFonts w:asciiTheme="minorHAnsi" w:hAnsiTheme="minorHAnsi" w:cstheme="minorHAnsi"/>
                <w:b/>
                <w:sz w:val="22"/>
              </w:rPr>
            </w:pP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22</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49%</w:t>
            </w:r>
            <w:proofErr w:type="gramEnd"/>
          </w:p>
        </w:tc>
      </w:tr>
      <w:tr w:rsidR="00B37771" w:rsidRPr="00B43CEF" w:rsidTr="00CD5FC4">
        <w:trPr>
          <w:trHeight w:val="219"/>
        </w:trPr>
        <w:tc>
          <w:tcPr>
            <w:tcW w:w="4112" w:type="dxa"/>
            <w:tcBorders>
              <w:top w:val="nil"/>
              <w:bottom w:val="single" w:sz="4" w:space="0" w:color="auto"/>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Chůze 5x30 min/týden</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Neplní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23</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51%</w:t>
            </w:r>
            <w:proofErr w:type="gramEnd"/>
          </w:p>
        </w:tc>
      </w:tr>
      <w:tr w:rsidR="00B37771" w:rsidRPr="00B43CEF" w:rsidTr="00CD5FC4">
        <w:trPr>
          <w:trHeight w:val="219"/>
        </w:trPr>
        <w:tc>
          <w:tcPr>
            <w:tcW w:w="4112" w:type="dxa"/>
            <w:tcBorders>
              <w:bottom w:val="nil"/>
            </w:tcBorders>
          </w:tcPr>
          <w:p w:rsidR="00B37771" w:rsidRPr="00B43CEF" w:rsidRDefault="00B37771" w:rsidP="00B43CEF">
            <w:pPr>
              <w:spacing w:line="240" w:lineRule="auto"/>
              <w:rPr>
                <w:rFonts w:asciiTheme="minorHAnsi" w:hAnsiTheme="minorHAnsi" w:cstheme="minorHAnsi"/>
                <w:b/>
                <w:sz w:val="22"/>
              </w:rPr>
            </w:pP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9</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20%</w:t>
            </w:r>
            <w:proofErr w:type="gramEnd"/>
          </w:p>
        </w:tc>
      </w:tr>
      <w:tr w:rsidR="00B37771" w:rsidRPr="00B43CEF" w:rsidTr="00CD5FC4">
        <w:trPr>
          <w:trHeight w:val="219"/>
        </w:trPr>
        <w:tc>
          <w:tcPr>
            <w:tcW w:w="4112" w:type="dxa"/>
            <w:tcBorders>
              <w:top w:val="nil"/>
              <w:bottom w:val="single" w:sz="4" w:space="0" w:color="auto"/>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PA 7x60 min/týden</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Neplní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36</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80%</w:t>
            </w:r>
            <w:proofErr w:type="gramEnd"/>
          </w:p>
        </w:tc>
      </w:tr>
      <w:tr w:rsidR="00B37771" w:rsidRPr="00B43CEF" w:rsidTr="00CD5FC4">
        <w:trPr>
          <w:trHeight w:val="229"/>
        </w:trPr>
        <w:tc>
          <w:tcPr>
            <w:tcW w:w="4112" w:type="dxa"/>
            <w:tcBorders>
              <w:bottom w:val="nil"/>
            </w:tcBorders>
          </w:tcPr>
          <w:p w:rsidR="00B37771" w:rsidRPr="00B43CEF" w:rsidRDefault="00B37771" w:rsidP="00B43CEF">
            <w:pPr>
              <w:spacing w:line="240" w:lineRule="auto"/>
              <w:rPr>
                <w:rFonts w:asciiTheme="minorHAnsi" w:hAnsiTheme="minorHAnsi" w:cstheme="minorHAnsi"/>
                <w:b/>
                <w:sz w:val="22"/>
              </w:rPr>
            </w:pP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24</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53%</w:t>
            </w:r>
            <w:proofErr w:type="gramEnd"/>
          </w:p>
        </w:tc>
      </w:tr>
      <w:tr w:rsidR="00B37771" w:rsidRPr="00B43CEF" w:rsidTr="00CD5FC4">
        <w:trPr>
          <w:trHeight w:val="229"/>
        </w:trPr>
        <w:tc>
          <w:tcPr>
            <w:tcW w:w="4112" w:type="dxa"/>
            <w:tcBorders>
              <w:top w:val="nil"/>
            </w:tcBorders>
          </w:tcPr>
          <w:p w:rsidR="00B37771" w:rsidRPr="00B43CEF" w:rsidRDefault="00B37771" w:rsidP="00B43CEF">
            <w:pPr>
              <w:spacing w:line="240" w:lineRule="auto"/>
              <w:rPr>
                <w:rFonts w:asciiTheme="minorHAnsi" w:hAnsiTheme="minorHAnsi" w:cstheme="minorHAnsi"/>
                <w:b/>
                <w:sz w:val="22"/>
              </w:rPr>
            </w:pPr>
            <w:r w:rsidRPr="00B43CEF">
              <w:rPr>
                <w:rFonts w:asciiTheme="minorHAnsi" w:hAnsiTheme="minorHAnsi" w:cstheme="minorHAnsi"/>
                <w:b/>
                <w:sz w:val="22"/>
              </w:rPr>
              <w:t>PA 5x60 min/týden</w:t>
            </w:r>
          </w:p>
        </w:tc>
        <w:tc>
          <w:tcPr>
            <w:tcW w:w="2409"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Neplní</w:t>
            </w:r>
          </w:p>
        </w:tc>
        <w:tc>
          <w:tcPr>
            <w:tcW w:w="1701" w:type="dxa"/>
          </w:tcPr>
          <w:p w:rsidR="00B37771" w:rsidRPr="00B43CEF" w:rsidRDefault="00B37771" w:rsidP="00B43CEF">
            <w:pPr>
              <w:spacing w:line="240" w:lineRule="auto"/>
              <w:jc w:val="center"/>
              <w:rPr>
                <w:rFonts w:asciiTheme="minorHAnsi" w:hAnsiTheme="minorHAnsi" w:cstheme="minorHAnsi"/>
                <w:sz w:val="22"/>
              </w:rPr>
            </w:pPr>
            <w:r w:rsidRPr="00B43CEF">
              <w:rPr>
                <w:rFonts w:asciiTheme="minorHAnsi" w:hAnsiTheme="minorHAnsi" w:cstheme="minorHAnsi"/>
                <w:sz w:val="22"/>
              </w:rPr>
              <w:t>21</w:t>
            </w:r>
          </w:p>
        </w:tc>
        <w:tc>
          <w:tcPr>
            <w:tcW w:w="1560" w:type="dxa"/>
          </w:tcPr>
          <w:p w:rsidR="00B37771" w:rsidRPr="00B43CEF" w:rsidRDefault="00B37771" w:rsidP="00B43CEF">
            <w:pPr>
              <w:spacing w:line="240" w:lineRule="auto"/>
              <w:jc w:val="center"/>
              <w:rPr>
                <w:rFonts w:asciiTheme="minorHAnsi" w:hAnsiTheme="minorHAnsi" w:cstheme="minorHAnsi"/>
                <w:sz w:val="22"/>
              </w:rPr>
            </w:pPr>
            <w:proofErr w:type="gramStart"/>
            <w:r w:rsidRPr="00B43CEF">
              <w:rPr>
                <w:rFonts w:asciiTheme="minorHAnsi" w:hAnsiTheme="minorHAnsi" w:cstheme="minorHAnsi"/>
                <w:sz w:val="22"/>
              </w:rPr>
              <w:t>47%</w:t>
            </w:r>
            <w:proofErr w:type="gramEnd"/>
          </w:p>
        </w:tc>
      </w:tr>
    </w:tbl>
    <w:p w:rsidR="00CD5FC4" w:rsidRPr="00CD5FC4" w:rsidRDefault="00CD5FC4" w:rsidP="0044623A">
      <w:proofErr w:type="gramStart"/>
      <w:r>
        <w:rPr>
          <w:i/>
        </w:rPr>
        <w:t>Legenda:</w:t>
      </w:r>
      <w:r w:rsidRPr="004E4384">
        <w:t xml:space="preserve"> </w:t>
      </w:r>
      <w:r w:rsidRPr="00CD5FC4">
        <w:t xml:space="preserve"> %</w:t>
      </w:r>
      <w:proofErr w:type="gramEnd"/>
      <w:r w:rsidRPr="00CD5FC4">
        <w:t xml:space="preserve"> = procentuální zastoupení; 5x60 min/týden = 5x týdně po dobu alespoň 60 minut; 7x60 min/týden = 7x týdně po dobu alespoň 60 minut; 5x30 min/týden = 5x týdně po dobu alespoň 30 minut.</w:t>
      </w:r>
    </w:p>
    <w:p w:rsidR="00D47BD1" w:rsidRDefault="00302B91" w:rsidP="00B04A33">
      <w:pPr>
        <w:pStyle w:val="Nadpis2"/>
      </w:pPr>
      <w:bookmarkStart w:id="38" w:name="_Toc44413400"/>
      <w:r>
        <w:t>Dotazník sportovních preferencí</w:t>
      </w:r>
      <w:bookmarkEnd w:id="38"/>
    </w:p>
    <w:p w:rsidR="00066F38" w:rsidRDefault="00066F38" w:rsidP="00904C88">
      <w:pPr>
        <w:ind w:firstLine="567"/>
        <w:jc w:val="both"/>
      </w:pPr>
      <w:r>
        <w:t>Na dotazník sportovních preferencí odpovědělo 56 respondentů (37 dívek a 19 chlapců).</w:t>
      </w:r>
    </w:p>
    <w:p w:rsidR="00904C88" w:rsidRDefault="00066F38" w:rsidP="00904C88">
      <w:pPr>
        <w:ind w:firstLine="567"/>
        <w:jc w:val="both"/>
      </w:pPr>
      <w:r>
        <w:t xml:space="preserve">Je vyhodnocen porovnávací formou chlapců, dívek a celkově. Číselné hodnoty v konkrétních odvětvích odpovídají pořadí, ve kterém jsou dané aktivity preferovány. Nejpreferovanější aktivity jsou zvýrazněny. </w:t>
      </w:r>
    </w:p>
    <w:p w:rsidR="00447948" w:rsidRDefault="00447948" w:rsidP="00E232E8">
      <w:pPr>
        <w:ind w:firstLine="567"/>
      </w:pPr>
      <w:r>
        <w:rPr>
          <w:rFonts w:cs="Times New Roman"/>
          <w:szCs w:val="24"/>
        </w:rPr>
        <w:t>Interpretována míra</w:t>
      </w:r>
      <w:r w:rsidRPr="00E32E18">
        <w:rPr>
          <w:rFonts w:cs="Times New Roman"/>
          <w:szCs w:val="24"/>
        </w:rPr>
        <w:t xml:space="preserve"> závislosti mezi proměnnými za pomocí hodnot koeficientu r </w:t>
      </w:r>
      <w:r w:rsidRPr="00E32E18">
        <w:rPr>
          <w:rFonts w:cs="Times New Roman"/>
          <w:color w:val="202122"/>
          <w:szCs w:val="24"/>
          <w:shd w:val="clear" w:color="auto" w:fill="F8F9FA"/>
        </w:rPr>
        <w:t>≥</w:t>
      </w:r>
      <w:r w:rsidRPr="00E32E18">
        <w:rPr>
          <w:rFonts w:cs="Times New Roman"/>
          <w:szCs w:val="24"/>
        </w:rPr>
        <w:t xml:space="preserve"> 0,90 extrémně silná </w:t>
      </w:r>
      <w:proofErr w:type="gramStart"/>
      <w:r w:rsidRPr="00E32E18">
        <w:rPr>
          <w:rFonts w:cs="Times New Roman"/>
          <w:szCs w:val="24"/>
        </w:rPr>
        <w:t xml:space="preserve">závislost;  </w:t>
      </w:r>
      <w:r w:rsidRPr="00E32E18">
        <w:rPr>
          <w:rStyle w:val="mo"/>
          <w:rFonts w:ascii="Cambria Math" w:hAnsi="Cambria Math" w:cs="Cambria Math"/>
          <w:color w:val="000000"/>
          <w:szCs w:val="24"/>
          <w:bdr w:val="none" w:sz="0" w:space="0" w:color="auto" w:frame="1"/>
          <w:shd w:val="clear" w:color="auto" w:fill="FFFFFF"/>
        </w:rPr>
        <w:t>⟨</w:t>
      </w:r>
      <w:proofErr w:type="gramEnd"/>
      <w:r w:rsidRPr="00E32E18">
        <w:rPr>
          <w:rStyle w:val="mn"/>
          <w:rFonts w:cs="Times New Roman"/>
          <w:color w:val="000000"/>
          <w:szCs w:val="24"/>
          <w:bdr w:val="none" w:sz="0" w:space="0" w:color="auto" w:frame="1"/>
        </w:rPr>
        <w:t>0,70-0,90</w:t>
      </w:r>
      <w:r w:rsidRPr="00E32E18">
        <w:rPr>
          <w:rStyle w:val="mo"/>
          <w:rFonts w:cs="Times New Roman"/>
          <w:color w:val="000000"/>
          <w:szCs w:val="24"/>
          <w:bdr w:val="none" w:sz="0" w:space="0" w:color="auto" w:frame="1"/>
          <w:shd w:val="clear" w:color="auto" w:fill="FFFFFF"/>
        </w:rPr>
        <w:t xml:space="preserve">) </w:t>
      </w:r>
      <w:r w:rsidRPr="00E32E18">
        <w:rPr>
          <w:rFonts w:cs="Times New Roman"/>
          <w:szCs w:val="24"/>
        </w:rPr>
        <w:t xml:space="preserve">silná závislost; </w:t>
      </w:r>
      <w:r w:rsidRPr="00E32E18">
        <w:rPr>
          <w:rStyle w:val="mo"/>
          <w:rFonts w:ascii="Cambria Math" w:hAnsi="Cambria Math" w:cs="Cambria Math"/>
          <w:color w:val="000000"/>
          <w:szCs w:val="24"/>
          <w:bdr w:val="none" w:sz="0" w:space="0" w:color="auto" w:frame="1"/>
          <w:shd w:val="clear" w:color="auto" w:fill="FFFFFF"/>
        </w:rPr>
        <w:t>⟨</w:t>
      </w:r>
      <w:r w:rsidRPr="00E32E18">
        <w:rPr>
          <w:rStyle w:val="mn"/>
          <w:rFonts w:cs="Times New Roman"/>
          <w:color w:val="000000"/>
          <w:szCs w:val="24"/>
          <w:bdr w:val="none" w:sz="0" w:space="0" w:color="auto" w:frame="1"/>
        </w:rPr>
        <w:t>0,50-0,70</w:t>
      </w:r>
      <w:r w:rsidRPr="00E32E18">
        <w:rPr>
          <w:rStyle w:val="mo"/>
          <w:rFonts w:cs="Times New Roman"/>
          <w:color w:val="000000"/>
          <w:szCs w:val="24"/>
          <w:bdr w:val="none" w:sz="0" w:space="0" w:color="auto" w:frame="1"/>
          <w:shd w:val="clear" w:color="auto" w:fill="FFFFFF"/>
        </w:rPr>
        <w:t xml:space="preserve">) </w:t>
      </w:r>
      <w:r w:rsidRPr="00E32E18">
        <w:rPr>
          <w:rFonts w:cs="Times New Roman"/>
          <w:szCs w:val="24"/>
        </w:rPr>
        <w:t xml:space="preserve">střední závislost; </w:t>
      </w:r>
      <w:r w:rsidRPr="00E32E18">
        <w:rPr>
          <w:rStyle w:val="mo"/>
          <w:rFonts w:ascii="Cambria Math" w:hAnsi="Cambria Math" w:cs="Cambria Math"/>
          <w:color w:val="000000"/>
          <w:szCs w:val="24"/>
          <w:bdr w:val="none" w:sz="0" w:space="0" w:color="auto" w:frame="1"/>
          <w:shd w:val="clear" w:color="auto" w:fill="FFFFFF"/>
        </w:rPr>
        <w:t>⟨</w:t>
      </w:r>
      <w:r w:rsidRPr="00E32E18">
        <w:rPr>
          <w:rStyle w:val="mn"/>
          <w:rFonts w:cs="Times New Roman"/>
          <w:color w:val="000000"/>
          <w:szCs w:val="24"/>
          <w:bdr w:val="none" w:sz="0" w:space="0" w:color="auto" w:frame="1"/>
        </w:rPr>
        <w:t>0,30-0,50</w:t>
      </w:r>
      <w:r w:rsidRPr="00E32E18">
        <w:rPr>
          <w:rStyle w:val="mo"/>
          <w:rFonts w:cs="Times New Roman"/>
          <w:color w:val="000000"/>
          <w:szCs w:val="24"/>
          <w:bdr w:val="none" w:sz="0" w:space="0" w:color="auto" w:frame="1"/>
          <w:shd w:val="clear" w:color="auto" w:fill="FFFFFF"/>
        </w:rPr>
        <w:t xml:space="preserve">) </w:t>
      </w:r>
      <w:r w:rsidRPr="00E32E18">
        <w:rPr>
          <w:rFonts w:cs="Times New Roman"/>
          <w:szCs w:val="24"/>
        </w:rPr>
        <w:t xml:space="preserve">nízká závislost; </w:t>
      </w:r>
      <w:r>
        <w:rPr>
          <w:rFonts w:cs="Times New Roman"/>
          <w:szCs w:val="24"/>
        </w:rPr>
        <w:t xml:space="preserve"> </w:t>
      </w:r>
      <w:r w:rsidRPr="00E32E18">
        <w:rPr>
          <w:rFonts w:cs="Times New Roman"/>
          <w:szCs w:val="24"/>
        </w:rPr>
        <w:t>r &lt; 0,30 slabá závislost</w:t>
      </w:r>
      <w:r>
        <w:rPr>
          <w:rFonts w:cs="Times New Roman"/>
          <w:szCs w:val="24"/>
        </w:rPr>
        <w:t xml:space="preserve"> </w:t>
      </w:r>
      <w:r w:rsidRPr="001328AA">
        <w:rPr>
          <w:rFonts w:cs="Times New Roman"/>
          <w:szCs w:val="24"/>
        </w:rPr>
        <w:t>(</w:t>
      </w:r>
      <w:r w:rsidRPr="001328AA">
        <w:rPr>
          <w:rFonts w:cs="Times New Roman"/>
          <w:color w:val="222222"/>
          <w:szCs w:val="24"/>
          <w:shd w:val="clear" w:color="auto" w:fill="FFFFFF"/>
        </w:rPr>
        <w:t>Sigmundová</w:t>
      </w:r>
      <w:r w:rsidRPr="001328AA">
        <w:rPr>
          <w:rFonts w:cs="Times New Roman"/>
          <w:szCs w:val="24"/>
        </w:rPr>
        <w:t xml:space="preserve"> &amp;</w:t>
      </w:r>
      <w:r w:rsidRPr="001328AA">
        <w:rPr>
          <w:rFonts w:cs="Times New Roman"/>
          <w:color w:val="222222"/>
          <w:szCs w:val="24"/>
          <w:shd w:val="clear" w:color="auto" w:fill="FFFFFF"/>
        </w:rPr>
        <w:t xml:space="preserve"> Sigmund</w:t>
      </w:r>
      <w:r w:rsidRPr="001328AA">
        <w:rPr>
          <w:rFonts w:cs="Times New Roman"/>
          <w:szCs w:val="24"/>
        </w:rPr>
        <w:t>, 2012)</w:t>
      </w:r>
      <w:r>
        <w:rPr>
          <w:rFonts w:cs="Times New Roman"/>
          <w:szCs w:val="24"/>
        </w:rPr>
        <w:t>.</w:t>
      </w:r>
    </w:p>
    <w:p w:rsidR="00FC4B95" w:rsidRDefault="00302B91" w:rsidP="00FC4B95">
      <w:pPr>
        <w:pStyle w:val="Nadpis3"/>
        <w:rPr>
          <w:rStyle w:val="Nadpis3Char"/>
          <w:b/>
        </w:rPr>
      </w:pPr>
      <w:bookmarkStart w:id="39" w:name="_Toc44413401"/>
      <w:r>
        <w:rPr>
          <w:rStyle w:val="Nadpis3Char"/>
          <w:b/>
        </w:rPr>
        <w:t>Individuální sporty</w:t>
      </w:r>
      <w:bookmarkEnd w:id="39"/>
    </w:p>
    <w:p w:rsidR="00A46D9D" w:rsidRDefault="00904C88" w:rsidP="00437B36">
      <w:pPr>
        <w:ind w:firstLine="567"/>
        <w:jc w:val="both"/>
      </w:pPr>
      <w:r>
        <w:t xml:space="preserve">Největší zájem v individuálních sportech mají dívky o plavání, u chlapců pak je to atletika. Z celkového </w:t>
      </w:r>
      <w:r w:rsidR="00A46D9D">
        <w:t xml:space="preserve">hlediska </w:t>
      </w:r>
      <w:r>
        <w:t>mezi nejméně oblíbené sporty patří běžecké lyžování,</w:t>
      </w:r>
      <w:r w:rsidR="00A46D9D">
        <w:t xml:space="preserve"> squash a golf. Největší rozdíl mezi chlapci a dívkami je patrný u sportovní gymnastiky, která se u dívek umístila na 6. místě, zatímco u chlapců až na místě 16.</w:t>
      </w:r>
    </w:p>
    <w:p w:rsidR="00904C88" w:rsidRDefault="00A46D9D" w:rsidP="00437B36">
      <w:pPr>
        <w:ind w:firstLine="567"/>
        <w:jc w:val="both"/>
      </w:pPr>
      <w:r>
        <w:t>Korelační koeficient je</w:t>
      </w:r>
      <w:r w:rsidR="00814D7A">
        <w:t xml:space="preserve"> střední</w:t>
      </w:r>
      <w:r>
        <w:t xml:space="preserve"> </w:t>
      </w:r>
      <w:r w:rsidR="00814D7A">
        <w:t>(</w:t>
      </w:r>
      <w:r>
        <w:t>r = 0,696</w:t>
      </w:r>
      <w:r w:rsidR="00814D7A">
        <w:t>).</w:t>
      </w: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904C88" w:rsidRPr="005647BD" w:rsidRDefault="00B43CEF" w:rsidP="00904C88">
      <w:pPr>
        <w:rPr>
          <w:b/>
        </w:rPr>
      </w:pPr>
      <w:r w:rsidRPr="005647BD">
        <w:rPr>
          <w:b/>
        </w:rPr>
        <w:t>T</w:t>
      </w:r>
      <w:r w:rsidR="004E4384" w:rsidRPr="005647BD">
        <w:rPr>
          <w:b/>
        </w:rPr>
        <w:t>abulka 11</w:t>
      </w:r>
      <w:r w:rsidR="005647BD" w:rsidRPr="005647BD">
        <w:rPr>
          <w:b/>
        </w:rPr>
        <w:t>.</w:t>
      </w:r>
      <w:r w:rsidR="005647BD">
        <w:rPr>
          <w:b/>
        </w:rPr>
        <w:t xml:space="preserve"> </w:t>
      </w:r>
      <w:r w:rsidR="005647BD" w:rsidRPr="005647BD">
        <w:rPr>
          <w:i/>
        </w:rPr>
        <w:t>Individuální sporty</w:t>
      </w:r>
    </w:p>
    <w:tbl>
      <w:tblPr>
        <w:tblStyle w:val="Mkatabulky"/>
        <w:tblW w:w="0" w:type="auto"/>
        <w:tblLook w:val="04A0" w:firstRow="1" w:lastRow="0" w:firstColumn="1" w:lastColumn="0" w:noHBand="0" w:noVBand="1"/>
      </w:tblPr>
      <w:tblGrid>
        <w:gridCol w:w="5190"/>
        <w:gridCol w:w="1144"/>
        <w:gridCol w:w="1128"/>
        <w:gridCol w:w="1128"/>
      </w:tblGrid>
      <w:tr w:rsidR="00904C88" w:rsidRPr="00B43CEF" w:rsidTr="009A079C">
        <w:trPr>
          <w:trHeight w:val="583"/>
        </w:trPr>
        <w:tc>
          <w:tcPr>
            <w:tcW w:w="5190" w:type="dxa"/>
          </w:tcPr>
          <w:p w:rsidR="00904C88" w:rsidRPr="00B43CEF" w:rsidRDefault="00904C88" w:rsidP="00B43CEF">
            <w:pPr>
              <w:spacing w:line="240" w:lineRule="auto"/>
              <w:rPr>
                <w:rFonts w:asciiTheme="minorHAnsi" w:hAnsiTheme="minorHAnsi" w:cstheme="minorHAnsi"/>
                <w:b/>
                <w:sz w:val="22"/>
              </w:rPr>
            </w:pPr>
            <w:r w:rsidRPr="00B43CEF">
              <w:rPr>
                <w:rFonts w:asciiTheme="minorHAnsi" w:hAnsiTheme="minorHAnsi" w:cstheme="minorHAnsi"/>
                <w:b/>
                <w:sz w:val="22"/>
              </w:rPr>
              <w:t>Individuální sporty</w:t>
            </w:r>
          </w:p>
        </w:tc>
        <w:tc>
          <w:tcPr>
            <w:tcW w:w="1144" w:type="dxa"/>
          </w:tcPr>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904C88" w:rsidRPr="00B43CEF" w:rsidRDefault="00904C8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904C88" w:rsidRPr="00B43CEF" w:rsidTr="00904C88">
        <w:trPr>
          <w:trHeight w:val="359"/>
        </w:trPr>
        <w:tc>
          <w:tcPr>
            <w:tcW w:w="5190" w:type="dxa"/>
            <w:shd w:val="clear" w:color="auto" w:fill="EEECE1" w:themeFill="background2"/>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Atletika (běžecké aktivity)</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shd w:val="clear" w:color="auto" w:fill="EEECE1" w:themeFill="background2"/>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Badminton</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Bowling (kuželky, kulečníkové sporty, </w:t>
            </w:r>
            <w:proofErr w:type="spellStart"/>
            <w:r w:rsidRPr="00B43CEF">
              <w:rPr>
                <w:rFonts w:asciiTheme="minorHAnsi" w:hAnsiTheme="minorHAnsi" w:cstheme="minorHAnsi"/>
                <w:color w:val="000000"/>
                <w:sz w:val="22"/>
              </w:rPr>
              <w:t>petanque</w:t>
            </w:r>
            <w:proofErr w:type="spellEnd"/>
            <w:r w:rsidRPr="00B43CEF">
              <w:rPr>
                <w:rFonts w:asciiTheme="minorHAnsi" w:hAnsiTheme="minorHAnsi" w:cstheme="minorHAnsi"/>
                <w:color w:val="000000"/>
                <w:sz w:val="22"/>
              </w:rPr>
              <w:t>)</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Bruslení (krasobruslení, rychlobruslení)</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r w:rsidR="00904C88" w:rsidRPr="00B43CEF" w:rsidTr="009A079C">
        <w:trPr>
          <w:trHeight w:val="377"/>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Cyklistika (rychlostní, terénní, sálová)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Golf (minigolf)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Kanoistika, veslování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Kombinované sporty (triatlon, moderní pětiboj)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Lyžování běžecké (biatlon, severské kombinace)</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r>
      <w:tr w:rsidR="00904C88" w:rsidRPr="00B43CEF" w:rsidTr="009A079C">
        <w:trPr>
          <w:trHeight w:val="377"/>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Lyžování sjezdové (alpské, akrobatické, rychlostní)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904C88" w:rsidRPr="00B43CEF" w:rsidTr="00904C88">
        <w:trPr>
          <w:trHeight w:val="359"/>
        </w:trPr>
        <w:tc>
          <w:tcPr>
            <w:tcW w:w="5190" w:type="dxa"/>
            <w:shd w:val="clear" w:color="auto" w:fill="EEECE1" w:themeFill="background2"/>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Plavání</w:t>
            </w:r>
          </w:p>
        </w:tc>
        <w:tc>
          <w:tcPr>
            <w:tcW w:w="1144" w:type="dxa"/>
            <w:shd w:val="clear" w:color="auto" w:fill="EEECE1" w:themeFill="background2"/>
            <w:vAlign w:val="bottom"/>
          </w:tcPr>
          <w:p w:rsidR="00904C88" w:rsidRPr="00B43CEF" w:rsidRDefault="00904C88" w:rsidP="00B43CEF">
            <w:pPr>
              <w:spacing w:line="240" w:lineRule="auto"/>
              <w:jc w:val="center"/>
              <w:rPr>
                <w:rFonts w:asciiTheme="minorHAnsi" w:hAnsiTheme="minorHAnsi" w:cstheme="minorHAnsi"/>
                <w:color w:val="FFFF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Snowboarding</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Sportovní gymnastika</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Squash (ricochet, </w:t>
            </w:r>
            <w:proofErr w:type="spellStart"/>
            <w:r w:rsidRPr="00B43CEF">
              <w:rPr>
                <w:rFonts w:asciiTheme="minorHAnsi" w:hAnsiTheme="minorHAnsi" w:cstheme="minorHAnsi"/>
                <w:color w:val="000000"/>
                <w:sz w:val="22"/>
              </w:rPr>
              <w:t>racquetball</w:t>
            </w:r>
            <w:proofErr w:type="spellEnd"/>
            <w:r w:rsidRPr="00B43CEF">
              <w:rPr>
                <w:rFonts w:asciiTheme="minorHAnsi" w:hAnsiTheme="minorHAnsi" w:cstheme="minorHAnsi"/>
                <w:color w:val="000000"/>
                <w:sz w:val="22"/>
              </w:rPr>
              <w:t xml:space="preserve">)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r>
      <w:tr w:rsidR="00904C88" w:rsidRPr="00B43CEF" w:rsidTr="009A079C">
        <w:trPr>
          <w:trHeight w:val="377"/>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Stolní tenis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904C88" w:rsidRPr="00B43CEF" w:rsidTr="009A079C">
        <w:trPr>
          <w:trHeight w:val="359"/>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Střelba, lukostřelba </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r>
      <w:tr w:rsidR="00904C88" w:rsidRPr="00B43CEF" w:rsidTr="009A079C">
        <w:trPr>
          <w:trHeight w:val="377"/>
        </w:trPr>
        <w:tc>
          <w:tcPr>
            <w:tcW w:w="5190" w:type="dxa"/>
            <w:vAlign w:val="bottom"/>
          </w:tcPr>
          <w:p w:rsidR="00904C88" w:rsidRPr="00B43CEF" w:rsidRDefault="00904C8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Tenis (soft tenis)</w:t>
            </w:r>
          </w:p>
        </w:tc>
        <w:tc>
          <w:tcPr>
            <w:tcW w:w="1144"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904C88" w:rsidRPr="00B43CEF" w:rsidRDefault="00904C8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bl>
    <w:p w:rsidR="00904C88" w:rsidRPr="00B43CEF" w:rsidRDefault="00904C88" w:rsidP="00B43CEF">
      <w:pPr>
        <w:spacing w:line="240" w:lineRule="auto"/>
        <w:rPr>
          <w:rFonts w:asciiTheme="minorHAnsi" w:hAnsiTheme="minorHAnsi" w:cstheme="minorHAnsi"/>
          <w:sz w:val="22"/>
        </w:rPr>
      </w:pPr>
    </w:p>
    <w:p w:rsidR="00441D49" w:rsidRDefault="00441D49" w:rsidP="00622667"/>
    <w:p w:rsidR="002E4970" w:rsidRDefault="00302B91" w:rsidP="00FC4B95">
      <w:pPr>
        <w:pStyle w:val="Nadpis3"/>
        <w:rPr>
          <w:rStyle w:val="Nadpis4Char"/>
          <w:b/>
        </w:rPr>
      </w:pPr>
      <w:bookmarkStart w:id="40" w:name="_Toc44413402"/>
      <w:r>
        <w:rPr>
          <w:rStyle w:val="Nadpis4Char"/>
          <w:b/>
        </w:rPr>
        <w:t>Týmové sporty</w:t>
      </w:r>
      <w:bookmarkEnd w:id="40"/>
    </w:p>
    <w:p w:rsidR="00437B36" w:rsidRDefault="00F80278" w:rsidP="00437B36">
      <w:pPr>
        <w:ind w:firstLine="567"/>
        <w:jc w:val="both"/>
      </w:pPr>
      <w:r>
        <w:t>V preferenci týmových sportů dosahují na prvních místech největší oblíbenosti míčové sporty. Z celkového hlediska je největší zájem o volejbal, florbal a fotbal. Což může být zapříčiněno tím, že se s nimi studenti v hodinách tělesné výchovy pravidelně setkávají, popřípadě se účastní turnajů. Nejhůře se v oblíbenosti umísťuje curling, který je na posledním místě jak u obou pohlaví, tak i celkově. Následuje ragby, nohejbal a lakros. Nejvýznamnějšího rozdílu bylo zjištěno u házené,</w:t>
      </w:r>
      <w:r w:rsidR="00437B36">
        <w:t xml:space="preserve"> kterou dívky umístily na 2. příčku, zatímco oblíbenost u chlapců byla stanovena až na 12. </w:t>
      </w:r>
    </w:p>
    <w:p w:rsidR="00437B36" w:rsidRDefault="00437B36" w:rsidP="00437B36">
      <w:pPr>
        <w:ind w:firstLine="567"/>
        <w:jc w:val="both"/>
      </w:pPr>
      <w:r>
        <w:t xml:space="preserve">Korelační koeficient </w:t>
      </w:r>
      <w:r w:rsidR="007524D7">
        <w:t xml:space="preserve">je </w:t>
      </w:r>
      <w:r w:rsidR="00BA1243">
        <w:t>nízký</w:t>
      </w:r>
      <w:r>
        <w:t xml:space="preserve"> </w:t>
      </w:r>
      <w:r w:rsidR="00EB6B19">
        <w:t>(</w:t>
      </w:r>
      <w:r>
        <w:t>r = 0,481</w:t>
      </w:r>
      <w:r w:rsidR="00EB6B19">
        <w:t>)</w:t>
      </w:r>
      <w:r>
        <w:t>.</w:t>
      </w: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E232E8" w:rsidRDefault="00E232E8" w:rsidP="00437B36">
      <w:pPr>
        <w:ind w:firstLine="567"/>
        <w:jc w:val="both"/>
      </w:pPr>
    </w:p>
    <w:p w:rsidR="009215A9" w:rsidRPr="005647BD" w:rsidRDefault="00B43CEF" w:rsidP="009215A9">
      <w:pPr>
        <w:rPr>
          <w:b/>
        </w:rPr>
      </w:pPr>
      <w:r w:rsidRPr="005647BD">
        <w:rPr>
          <w:b/>
        </w:rPr>
        <w:t>T</w:t>
      </w:r>
      <w:r w:rsidR="004E4384" w:rsidRPr="005647BD">
        <w:rPr>
          <w:b/>
        </w:rPr>
        <w:t>abulka 12</w:t>
      </w:r>
      <w:r w:rsidR="005647BD" w:rsidRPr="005647BD">
        <w:rPr>
          <w:b/>
        </w:rPr>
        <w:t>.</w:t>
      </w:r>
      <w:r w:rsidR="005647BD">
        <w:rPr>
          <w:b/>
        </w:rPr>
        <w:t xml:space="preserve"> </w:t>
      </w:r>
      <w:r w:rsidR="005647BD" w:rsidRPr="005647BD">
        <w:rPr>
          <w:i/>
        </w:rPr>
        <w:t>Týmové sporty</w:t>
      </w:r>
    </w:p>
    <w:tbl>
      <w:tblPr>
        <w:tblStyle w:val="Mkatabulky"/>
        <w:tblW w:w="0" w:type="auto"/>
        <w:tblLook w:val="04A0" w:firstRow="1" w:lastRow="0" w:firstColumn="1" w:lastColumn="0" w:noHBand="0" w:noVBand="1"/>
      </w:tblPr>
      <w:tblGrid>
        <w:gridCol w:w="5190"/>
        <w:gridCol w:w="1144"/>
        <w:gridCol w:w="1128"/>
        <w:gridCol w:w="1128"/>
      </w:tblGrid>
      <w:tr w:rsidR="009215A9" w:rsidRPr="00B43CEF" w:rsidTr="009A079C">
        <w:trPr>
          <w:trHeight w:val="583"/>
        </w:trPr>
        <w:tc>
          <w:tcPr>
            <w:tcW w:w="5190" w:type="dxa"/>
          </w:tcPr>
          <w:p w:rsidR="009215A9" w:rsidRPr="00B43CEF" w:rsidRDefault="009215A9" w:rsidP="00B43CEF">
            <w:pPr>
              <w:spacing w:line="240" w:lineRule="auto"/>
              <w:rPr>
                <w:rFonts w:asciiTheme="minorHAnsi" w:hAnsiTheme="minorHAnsi" w:cstheme="minorHAnsi"/>
                <w:b/>
                <w:sz w:val="22"/>
              </w:rPr>
            </w:pPr>
            <w:r w:rsidRPr="00B43CEF">
              <w:rPr>
                <w:rFonts w:asciiTheme="minorHAnsi" w:hAnsiTheme="minorHAnsi" w:cstheme="minorHAnsi"/>
                <w:b/>
                <w:sz w:val="22"/>
              </w:rPr>
              <w:t>Týmové sporty</w:t>
            </w:r>
          </w:p>
        </w:tc>
        <w:tc>
          <w:tcPr>
            <w:tcW w:w="1144" w:type="dxa"/>
          </w:tcPr>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9215A9" w:rsidRPr="00B43CEF" w:rsidRDefault="009215A9"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Americký fotbal</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Baseball, softball (další pálkové hry) </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Basketball</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Curling</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r>
      <w:tr w:rsidR="009215A9" w:rsidRPr="00B43CEF" w:rsidTr="009A079C">
        <w:trPr>
          <w:trHeight w:val="377"/>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Florbal (pozemní hokej, hokejbal)</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9215A9" w:rsidRPr="00B43CEF" w:rsidTr="009215A9">
        <w:trPr>
          <w:trHeight w:val="359"/>
        </w:trPr>
        <w:tc>
          <w:tcPr>
            <w:tcW w:w="5190" w:type="dxa"/>
            <w:shd w:val="clear" w:color="auto" w:fill="EEECE1" w:themeFill="background2"/>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Fotbal (futsal)</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shd w:val="clear" w:color="auto" w:fill="EEECE1" w:themeFill="background2"/>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Frisbee</w:t>
            </w:r>
            <w:proofErr w:type="spellEnd"/>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Házená (vybíjená)</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Lakros</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r>
      <w:tr w:rsidR="009215A9" w:rsidRPr="00B43CEF" w:rsidTr="009A079C">
        <w:trPr>
          <w:trHeight w:val="377"/>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Lední hokej (in-line)</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Nohejbal</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Ragby</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r>
      <w:tr w:rsidR="009215A9" w:rsidRPr="00B43CEF" w:rsidTr="009A079C">
        <w:trPr>
          <w:trHeight w:val="359"/>
        </w:trPr>
        <w:tc>
          <w:tcPr>
            <w:tcW w:w="5190" w:type="dxa"/>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Vodní pólo (vodní verze ostatních sportů)</w:t>
            </w:r>
          </w:p>
        </w:tc>
        <w:tc>
          <w:tcPr>
            <w:tcW w:w="1144"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r w:rsidR="009215A9" w:rsidRPr="00B43CEF" w:rsidTr="009215A9">
        <w:trPr>
          <w:trHeight w:val="359"/>
        </w:trPr>
        <w:tc>
          <w:tcPr>
            <w:tcW w:w="5190" w:type="dxa"/>
            <w:shd w:val="clear" w:color="auto" w:fill="EEECE1" w:themeFill="background2"/>
            <w:vAlign w:val="bottom"/>
          </w:tcPr>
          <w:p w:rsidR="009215A9" w:rsidRPr="00B43CEF" w:rsidRDefault="009215A9"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Volejbal (</w:t>
            </w:r>
            <w:proofErr w:type="spellStart"/>
            <w:r w:rsidRPr="00B43CEF">
              <w:rPr>
                <w:rFonts w:asciiTheme="minorHAnsi" w:hAnsiTheme="minorHAnsi" w:cstheme="minorHAnsi"/>
                <w:color w:val="000000"/>
                <w:sz w:val="22"/>
              </w:rPr>
              <w:t>beach</w:t>
            </w:r>
            <w:proofErr w:type="spellEnd"/>
            <w:r w:rsidRPr="00B43CEF">
              <w:rPr>
                <w:rFonts w:asciiTheme="minorHAnsi" w:hAnsiTheme="minorHAnsi" w:cstheme="minorHAnsi"/>
                <w:color w:val="000000"/>
                <w:sz w:val="22"/>
              </w:rPr>
              <w:t>, přehazovaná)</w:t>
            </w:r>
          </w:p>
        </w:tc>
        <w:tc>
          <w:tcPr>
            <w:tcW w:w="1144" w:type="dxa"/>
            <w:shd w:val="clear" w:color="auto" w:fill="EEECE1" w:themeFill="background2"/>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vAlign w:val="bottom"/>
          </w:tcPr>
          <w:p w:rsidR="009215A9" w:rsidRPr="00B43CEF" w:rsidRDefault="009215A9"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bl>
    <w:p w:rsidR="00C03C3F" w:rsidRDefault="00302B91" w:rsidP="00FC4B95">
      <w:pPr>
        <w:pStyle w:val="Nadpis3"/>
        <w:rPr>
          <w:rStyle w:val="Nadpis4Char"/>
          <w:b/>
        </w:rPr>
      </w:pPr>
      <w:bookmarkStart w:id="41" w:name="_Toc44413403"/>
      <w:r>
        <w:rPr>
          <w:rStyle w:val="Nadpis4Char"/>
          <w:b/>
        </w:rPr>
        <w:t xml:space="preserve">Kondiční </w:t>
      </w:r>
      <w:r w:rsidR="00437B36">
        <w:rPr>
          <w:rStyle w:val="Nadpis4Char"/>
          <w:b/>
        </w:rPr>
        <w:t>aktivity</w:t>
      </w:r>
      <w:bookmarkEnd w:id="41"/>
    </w:p>
    <w:p w:rsidR="00437B36" w:rsidRDefault="00437B36" w:rsidP="00C814FC">
      <w:pPr>
        <w:ind w:firstLine="567"/>
        <w:jc w:val="both"/>
        <w:rPr>
          <w:rFonts w:ascii="Calibri" w:hAnsi="Calibri" w:cs="Calibri"/>
          <w:color w:val="000000"/>
        </w:rPr>
      </w:pPr>
      <w:r>
        <w:t xml:space="preserve">Co se týče kondičních aktivit, tak jsou studenty nejvíce preferovány posilovací cvičení a běh. </w:t>
      </w:r>
      <w:r w:rsidR="00E46D44">
        <w:t xml:space="preserve">Naopak nejmenší obliby dosahují </w:t>
      </w:r>
      <w:proofErr w:type="spellStart"/>
      <w:r w:rsidR="00E46D44">
        <w:rPr>
          <w:rFonts w:ascii="Calibri" w:hAnsi="Calibri" w:cs="Calibri"/>
          <w:color w:val="000000"/>
        </w:rPr>
        <w:t>Tai-Chi</w:t>
      </w:r>
      <w:proofErr w:type="spellEnd"/>
      <w:r w:rsidR="00E46D44">
        <w:rPr>
          <w:rFonts w:ascii="Calibri" w:hAnsi="Calibri" w:cs="Calibri"/>
          <w:color w:val="000000"/>
        </w:rPr>
        <w:t xml:space="preserve"> a </w:t>
      </w:r>
      <w:proofErr w:type="spellStart"/>
      <w:r w:rsidR="00E46D44">
        <w:rPr>
          <w:rFonts w:ascii="Calibri" w:hAnsi="Calibri" w:cs="Calibri"/>
          <w:color w:val="000000"/>
        </w:rPr>
        <w:t>Taebo</w:t>
      </w:r>
      <w:proofErr w:type="spellEnd"/>
      <w:r w:rsidR="00E46D44">
        <w:rPr>
          <w:rFonts w:ascii="Calibri" w:hAnsi="Calibri" w:cs="Calibri"/>
          <w:color w:val="000000"/>
        </w:rPr>
        <w:t xml:space="preserve"> (box aerobik). Největší rozdíly můžeme zpozorovat v kulturistice, preferované chlapci, a józe, kterou preferují dívky.</w:t>
      </w:r>
    </w:p>
    <w:p w:rsidR="007524D7" w:rsidRDefault="007524D7" w:rsidP="00C814FC">
      <w:pPr>
        <w:ind w:firstLine="567"/>
        <w:jc w:val="both"/>
      </w:pPr>
      <w:r>
        <w:t xml:space="preserve">Korelační koeficient je </w:t>
      </w:r>
      <w:r w:rsidR="00EB6B19">
        <w:t>nízký</w:t>
      </w:r>
      <w:r>
        <w:t xml:space="preserve"> </w:t>
      </w:r>
      <w:r w:rsidR="00EB6B19">
        <w:t>(</w:t>
      </w:r>
      <w:r>
        <w:t>r = 0,318</w:t>
      </w:r>
      <w:r w:rsidR="00EB6B19">
        <w:t>)</w:t>
      </w:r>
      <w:r>
        <w:t>.</w:t>
      </w:r>
    </w:p>
    <w:p w:rsidR="007524D7" w:rsidRPr="005647BD" w:rsidRDefault="00B43CEF" w:rsidP="00B43CEF">
      <w:pPr>
        <w:spacing w:line="240" w:lineRule="auto"/>
        <w:rPr>
          <w:rFonts w:asciiTheme="minorHAnsi" w:hAnsiTheme="minorHAnsi" w:cstheme="minorHAnsi"/>
          <w:b/>
          <w:sz w:val="22"/>
        </w:rPr>
      </w:pPr>
      <w:r w:rsidRPr="005647BD">
        <w:rPr>
          <w:rFonts w:asciiTheme="minorHAnsi" w:hAnsiTheme="minorHAnsi" w:cstheme="minorHAnsi"/>
          <w:b/>
          <w:sz w:val="22"/>
        </w:rPr>
        <w:t>T</w:t>
      </w:r>
      <w:r w:rsidR="004E4384" w:rsidRPr="005647BD">
        <w:rPr>
          <w:rFonts w:asciiTheme="minorHAnsi" w:hAnsiTheme="minorHAnsi" w:cstheme="minorHAnsi"/>
          <w:b/>
          <w:sz w:val="22"/>
        </w:rPr>
        <w:t>abulka 13</w:t>
      </w:r>
      <w:r w:rsidR="005647BD" w:rsidRPr="005647BD">
        <w:rPr>
          <w:rFonts w:asciiTheme="minorHAnsi" w:hAnsiTheme="minorHAnsi" w:cstheme="minorHAnsi"/>
          <w:b/>
          <w:sz w:val="22"/>
        </w:rPr>
        <w:t>.</w:t>
      </w:r>
      <w:r w:rsidR="005647BD">
        <w:rPr>
          <w:rFonts w:asciiTheme="minorHAnsi" w:hAnsiTheme="minorHAnsi" w:cstheme="minorHAnsi"/>
          <w:b/>
          <w:sz w:val="22"/>
        </w:rPr>
        <w:t xml:space="preserve"> </w:t>
      </w:r>
      <w:r w:rsidR="005647BD" w:rsidRPr="005647BD">
        <w:rPr>
          <w:rFonts w:asciiTheme="minorHAnsi" w:hAnsiTheme="minorHAnsi" w:cstheme="minorHAnsi"/>
          <w:i/>
          <w:sz w:val="22"/>
        </w:rPr>
        <w:t>Kondiční aktivity</w:t>
      </w:r>
    </w:p>
    <w:tbl>
      <w:tblPr>
        <w:tblStyle w:val="Mkatabulky"/>
        <w:tblW w:w="0" w:type="auto"/>
        <w:tblLook w:val="04A0" w:firstRow="1" w:lastRow="0" w:firstColumn="1" w:lastColumn="0" w:noHBand="0" w:noVBand="1"/>
      </w:tblPr>
      <w:tblGrid>
        <w:gridCol w:w="5190"/>
        <w:gridCol w:w="1144"/>
        <w:gridCol w:w="1128"/>
        <w:gridCol w:w="1128"/>
      </w:tblGrid>
      <w:tr w:rsidR="00437B36" w:rsidRPr="00B43CEF" w:rsidTr="009A079C">
        <w:trPr>
          <w:trHeight w:val="583"/>
        </w:trPr>
        <w:tc>
          <w:tcPr>
            <w:tcW w:w="5190" w:type="dxa"/>
            <w:tcBorders>
              <w:top w:val="single" w:sz="4" w:space="0" w:color="auto"/>
              <w:left w:val="single" w:sz="4" w:space="0" w:color="auto"/>
              <w:bottom w:val="single" w:sz="4" w:space="0" w:color="auto"/>
              <w:right w:val="single" w:sz="4" w:space="0" w:color="auto"/>
            </w:tcBorders>
            <w:hideMark/>
          </w:tcPr>
          <w:p w:rsidR="00437B36" w:rsidRPr="00B43CEF" w:rsidRDefault="00437B36" w:rsidP="00B43CEF">
            <w:pPr>
              <w:spacing w:line="240" w:lineRule="auto"/>
              <w:rPr>
                <w:rFonts w:asciiTheme="minorHAnsi" w:hAnsiTheme="minorHAnsi" w:cstheme="minorHAnsi"/>
                <w:b/>
                <w:sz w:val="22"/>
              </w:rPr>
            </w:pPr>
            <w:r w:rsidRPr="00B43CEF">
              <w:rPr>
                <w:rFonts w:asciiTheme="minorHAnsi" w:hAnsiTheme="minorHAnsi" w:cstheme="minorHAnsi"/>
                <w:b/>
                <w:sz w:val="22"/>
              </w:rPr>
              <w:t>Kondiční aktivity</w:t>
            </w:r>
          </w:p>
        </w:tc>
        <w:tc>
          <w:tcPr>
            <w:tcW w:w="1144" w:type="dxa"/>
            <w:tcBorders>
              <w:top w:val="single" w:sz="4" w:space="0" w:color="auto"/>
              <w:left w:val="single" w:sz="4" w:space="0" w:color="auto"/>
              <w:bottom w:val="single" w:sz="4" w:space="0" w:color="auto"/>
              <w:right w:val="single" w:sz="4" w:space="0" w:color="auto"/>
            </w:tcBorders>
            <w:hideMark/>
          </w:tcPr>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Borders>
              <w:top w:val="single" w:sz="4" w:space="0" w:color="auto"/>
              <w:left w:val="single" w:sz="4" w:space="0" w:color="auto"/>
              <w:bottom w:val="single" w:sz="4" w:space="0" w:color="auto"/>
              <w:right w:val="single" w:sz="4" w:space="0" w:color="auto"/>
            </w:tcBorders>
            <w:hideMark/>
          </w:tcPr>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Borders>
              <w:top w:val="single" w:sz="4" w:space="0" w:color="auto"/>
              <w:left w:val="single" w:sz="4" w:space="0" w:color="auto"/>
              <w:bottom w:val="single" w:sz="4" w:space="0" w:color="auto"/>
              <w:right w:val="single" w:sz="4" w:space="0" w:color="auto"/>
            </w:tcBorders>
            <w:hideMark/>
          </w:tcPr>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437B36" w:rsidRPr="00B43CEF" w:rsidRDefault="00437B36"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Běh (jogging)</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Bodystyling</w:t>
            </w:r>
            <w:proofErr w:type="spellEnd"/>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Jóga</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Kondiční chůze</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437B36" w:rsidRPr="00B43CEF" w:rsidTr="009A079C">
        <w:trPr>
          <w:trHeight w:val="377"/>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Kulturistika</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437B36" w:rsidRPr="00B43CEF" w:rsidTr="00437B36">
        <w:trPr>
          <w:trHeight w:val="359"/>
        </w:trPr>
        <w:tc>
          <w:tcPr>
            <w:tcW w:w="51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Posilovací cvičení</w:t>
            </w:r>
          </w:p>
        </w:tc>
        <w:tc>
          <w:tcPr>
            <w:tcW w:w="1144"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Spinning</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Sportovní aerobik</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Taebo</w:t>
            </w:r>
            <w:proofErr w:type="spellEnd"/>
            <w:r w:rsidRPr="00B43CEF">
              <w:rPr>
                <w:rFonts w:asciiTheme="minorHAnsi" w:hAnsiTheme="minorHAnsi" w:cstheme="minorHAnsi"/>
                <w:color w:val="000000"/>
                <w:sz w:val="22"/>
              </w:rPr>
              <w:t xml:space="preserve"> (box aerobik)</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r w:rsidR="00437B36" w:rsidRPr="00B43CEF" w:rsidTr="009A079C">
        <w:trPr>
          <w:trHeight w:val="377"/>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Tai-Chi</w:t>
            </w:r>
            <w:proofErr w:type="spellEnd"/>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r w:rsidR="00437B36"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Zdravotní cvičení</w:t>
            </w:r>
          </w:p>
        </w:tc>
        <w:tc>
          <w:tcPr>
            <w:tcW w:w="1144"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tcBorders>
              <w:top w:val="single" w:sz="4" w:space="0" w:color="auto"/>
              <w:left w:val="single" w:sz="4" w:space="0" w:color="auto"/>
              <w:bottom w:val="single" w:sz="4" w:space="0" w:color="auto"/>
              <w:right w:val="single" w:sz="4" w:space="0" w:color="auto"/>
            </w:tcBorders>
            <w:vAlign w:val="bottom"/>
            <w:hideMark/>
          </w:tcPr>
          <w:p w:rsidR="00437B36" w:rsidRPr="00B43CEF" w:rsidRDefault="00437B36"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bl>
    <w:p w:rsidR="001138AB" w:rsidRDefault="00CC31C0" w:rsidP="00B43CEF">
      <w:r>
        <w:lastRenderedPageBreak/>
        <w:tab/>
      </w:r>
    </w:p>
    <w:p w:rsidR="006216CB" w:rsidRDefault="009F3D5C" w:rsidP="00FC4B95">
      <w:pPr>
        <w:pStyle w:val="Nadpis3"/>
        <w:rPr>
          <w:rStyle w:val="Nadpis4Char"/>
          <w:b/>
        </w:rPr>
      </w:pPr>
      <w:bookmarkStart w:id="42" w:name="_Toc44413404"/>
      <w:r>
        <w:rPr>
          <w:rStyle w:val="Nadpis4Char"/>
          <w:b/>
        </w:rPr>
        <w:t>Sportovní</w:t>
      </w:r>
      <w:r w:rsidR="00302B91">
        <w:rPr>
          <w:rStyle w:val="Nadpis4Char"/>
          <w:b/>
        </w:rPr>
        <w:t xml:space="preserve"> aktivity ve vodě</w:t>
      </w:r>
      <w:bookmarkEnd w:id="42"/>
    </w:p>
    <w:p w:rsidR="00CC31C0" w:rsidRDefault="00CC31C0" w:rsidP="007524D7">
      <w:pPr>
        <w:ind w:firstLine="567"/>
        <w:jc w:val="both"/>
      </w:pPr>
      <w:r>
        <w:t>U sportovních aktivit ve vodě celkově tabulku ovládlo plavání s ploutvemi. U dívek zvítězilo cvičení ve vodě, u chlapců pak zdravotní koupání. Nejméně preferovaná aktivi</w:t>
      </w:r>
      <w:r w:rsidR="00EB2973">
        <w:t>ta, jak můžeme vidět v tabulce 14</w:t>
      </w:r>
      <w:r>
        <w:t>, je synchronizované plavání.</w:t>
      </w:r>
    </w:p>
    <w:p w:rsidR="007524D7" w:rsidRDefault="00CC31C0" w:rsidP="00CC31C0">
      <w:pPr>
        <w:ind w:firstLine="567"/>
        <w:jc w:val="both"/>
      </w:pPr>
      <w:r>
        <w:t xml:space="preserve">Korelační koeficient je </w:t>
      </w:r>
      <w:r w:rsidR="00EB6B19">
        <w:t>nízký</w:t>
      </w:r>
      <w:r>
        <w:t xml:space="preserve"> </w:t>
      </w:r>
      <w:r w:rsidR="00EB6B19">
        <w:t>(</w:t>
      </w:r>
      <w:r>
        <w:t>r = 0,3</w:t>
      </w:r>
      <w:r w:rsidR="00EB6B19">
        <w:t>)</w:t>
      </w:r>
      <w:r>
        <w:t>.</w:t>
      </w:r>
    </w:p>
    <w:p w:rsidR="00CC31C0" w:rsidRPr="005647BD" w:rsidRDefault="00B43CEF" w:rsidP="005647BD">
      <w:pPr>
        <w:jc w:val="both"/>
      </w:pPr>
      <w:r w:rsidRPr="005647BD">
        <w:rPr>
          <w:b/>
        </w:rPr>
        <w:t>Tabul</w:t>
      </w:r>
      <w:r w:rsidR="004E4384" w:rsidRPr="005647BD">
        <w:rPr>
          <w:b/>
        </w:rPr>
        <w:t>ka 14</w:t>
      </w:r>
      <w:r w:rsidR="005647BD" w:rsidRPr="005647BD">
        <w:rPr>
          <w:b/>
        </w:rPr>
        <w:t xml:space="preserve">. </w:t>
      </w:r>
      <w:r w:rsidR="005647BD" w:rsidRPr="005647BD">
        <w:rPr>
          <w:i/>
        </w:rPr>
        <w:t>Sportovní aktivity ve vodě</w:t>
      </w:r>
    </w:p>
    <w:tbl>
      <w:tblPr>
        <w:tblStyle w:val="Mkatabulky"/>
        <w:tblW w:w="0" w:type="auto"/>
        <w:tblLook w:val="04A0" w:firstRow="1" w:lastRow="0" w:firstColumn="1" w:lastColumn="0" w:noHBand="0" w:noVBand="1"/>
      </w:tblPr>
      <w:tblGrid>
        <w:gridCol w:w="5190"/>
        <w:gridCol w:w="1144"/>
        <w:gridCol w:w="1128"/>
        <w:gridCol w:w="1128"/>
      </w:tblGrid>
      <w:tr w:rsidR="007524D7" w:rsidRPr="00B43CEF" w:rsidTr="009A079C">
        <w:trPr>
          <w:trHeight w:val="583"/>
        </w:trPr>
        <w:tc>
          <w:tcPr>
            <w:tcW w:w="5190" w:type="dxa"/>
            <w:tcBorders>
              <w:top w:val="single" w:sz="4" w:space="0" w:color="auto"/>
              <w:left w:val="single" w:sz="4" w:space="0" w:color="auto"/>
              <w:bottom w:val="single" w:sz="4" w:space="0" w:color="auto"/>
              <w:right w:val="single" w:sz="4" w:space="0" w:color="auto"/>
            </w:tcBorders>
            <w:hideMark/>
          </w:tcPr>
          <w:p w:rsidR="007524D7" w:rsidRPr="00B43CEF" w:rsidRDefault="007524D7" w:rsidP="00B43CEF">
            <w:pPr>
              <w:spacing w:line="240" w:lineRule="auto"/>
              <w:rPr>
                <w:rFonts w:asciiTheme="minorHAnsi" w:hAnsiTheme="minorHAnsi" w:cstheme="minorHAnsi"/>
                <w:b/>
                <w:sz w:val="22"/>
              </w:rPr>
            </w:pPr>
            <w:r w:rsidRPr="00B43CEF">
              <w:rPr>
                <w:rFonts w:asciiTheme="minorHAnsi" w:hAnsiTheme="minorHAnsi" w:cstheme="minorHAnsi"/>
                <w:b/>
                <w:sz w:val="22"/>
              </w:rPr>
              <w:t>Sportovní aktivity ve vodě</w:t>
            </w:r>
          </w:p>
        </w:tc>
        <w:tc>
          <w:tcPr>
            <w:tcW w:w="1144" w:type="dxa"/>
            <w:tcBorders>
              <w:top w:val="single" w:sz="4" w:space="0" w:color="auto"/>
              <w:left w:val="single" w:sz="4" w:space="0" w:color="auto"/>
              <w:bottom w:val="single" w:sz="4" w:space="0" w:color="auto"/>
              <w:right w:val="single" w:sz="4" w:space="0" w:color="auto"/>
            </w:tcBorders>
            <w:hideMark/>
          </w:tcPr>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Borders>
              <w:top w:val="single" w:sz="4" w:space="0" w:color="auto"/>
              <w:left w:val="single" w:sz="4" w:space="0" w:color="auto"/>
              <w:bottom w:val="single" w:sz="4" w:space="0" w:color="auto"/>
              <w:right w:val="single" w:sz="4" w:space="0" w:color="auto"/>
            </w:tcBorders>
            <w:hideMark/>
          </w:tcPr>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Borders>
              <w:top w:val="single" w:sz="4" w:space="0" w:color="auto"/>
              <w:left w:val="single" w:sz="4" w:space="0" w:color="auto"/>
              <w:bottom w:val="single" w:sz="4" w:space="0" w:color="auto"/>
              <w:right w:val="single" w:sz="4" w:space="0" w:color="auto"/>
            </w:tcBorders>
            <w:hideMark/>
          </w:tcPr>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7524D7" w:rsidRPr="00B43CEF" w:rsidRDefault="007524D7"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7524D7" w:rsidRPr="00B43CEF" w:rsidTr="007524D7">
        <w:trPr>
          <w:trHeight w:val="359"/>
        </w:trPr>
        <w:tc>
          <w:tcPr>
            <w:tcW w:w="51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Cvičení ve vodě (</w:t>
            </w:r>
            <w:proofErr w:type="spellStart"/>
            <w:r w:rsidRPr="00B43CEF">
              <w:rPr>
                <w:rFonts w:asciiTheme="minorHAnsi" w:hAnsiTheme="minorHAnsi" w:cstheme="minorHAnsi"/>
                <w:color w:val="000000"/>
                <w:sz w:val="22"/>
              </w:rPr>
              <w:t>aquagymnastika</w:t>
            </w:r>
            <w:proofErr w:type="spellEnd"/>
            <w:r w:rsidRPr="00B43CEF">
              <w:rPr>
                <w:rFonts w:asciiTheme="minorHAnsi" w:hAnsiTheme="minorHAnsi" w:cstheme="minorHAnsi"/>
                <w:color w:val="000000"/>
                <w:sz w:val="22"/>
              </w:rPr>
              <w:t xml:space="preserve">, </w:t>
            </w:r>
            <w:proofErr w:type="spellStart"/>
            <w:r w:rsidRPr="00B43CEF">
              <w:rPr>
                <w:rFonts w:asciiTheme="minorHAnsi" w:hAnsiTheme="minorHAnsi" w:cstheme="minorHAnsi"/>
                <w:color w:val="000000"/>
                <w:sz w:val="22"/>
              </w:rPr>
              <w:t>aqua</w:t>
            </w:r>
            <w:proofErr w:type="spellEnd"/>
            <w:r w:rsidRPr="00B43CEF">
              <w:rPr>
                <w:rFonts w:asciiTheme="minorHAnsi" w:hAnsiTheme="minorHAnsi" w:cstheme="minorHAnsi"/>
                <w:color w:val="000000"/>
                <w:sz w:val="22"/>
              </w:rPr>
              <w:t xml:space="preserve"> aerobik)</w:t>
            </w:r>
          </w:p>
        </w:tc>
        <w:tc>
          <w:tcPr>
            <w:tcW w:w="1144"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7524D7" w:rsidRPr="00B43CEF" w:rsidTr="007524D7">
        <w:trPr>
          <w:trHeight w:val="359"/>
        </w:trPr>
        <w:tc>
          <w:tcPr>
            <w:tcW w:w="51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Plavání s ploutvemi (potápění)</w:t>
            </w:r>
          </w:p>
        </w:tc>
        <w:tc>
          <w:tcPr>
            <w:tcW w:w="1144"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7524D7"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Skoky do vody</w:t>
            </w:r>
          </w:p>
        </w:tc>
        <w:tc>
          <w:tcPr>
            <w:tcW w:w="1144"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7524D7" w:rsidRPr="00B43CEF" w:rsidTr="009A079C">
        <w:trPr>
          <w:trHeight w:val="359"/>
        </w:trPr>
        <w:tc>
          <w:tcPr>
            <w:tcW w:w="5190"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Synchronizované plavání</w:t>
            </w:r>
          </w:p>
        </w:tc>
        <w:tc>
          <w:tcPr>
            <w:tcW w:w="1144"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7524D7" w:rsidRPr="00B43CEF" w:rsidTr="007524D7">
        <w:trPr>
          <w:trHeight w:val="377"/>
        </w:trPr>
        <w:tc>
          <w:tcPr>
            <w:tcW w:w="51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E232E8">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Zdravotní plavání (koupání)</w:t>
            </w:r>
          </w:p>
        </w:tc>
        <w:tc>
          <w:tcPr>
            <w:tcW w:w="1144"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tcBorders>
              <w:top w:val="single" w:sz="4" w:space="0" w:color="auto"/>
              <w:left w:val="single" w:sz="4" w:space="0" w:color="auto"/>
              <w:bottom w:val="single" w:sz="4" w:space="0" w:color="auto"/>
              <w:right w:val="single" w:sz="4" w:space="0" w:color="auto"/>
            </w:tcBorders>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7524D7" w:rsidRPr="00B43CEF" w:rsidRDefault="007524D7"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bl>
    <w:p w:rsidR="00C03C3F" w:rsidRDefault="009F3D5C" w:rsidP="00FC4B95">
      <w:pPr>
        <w:pStyle w:val="Nadpis3"/>
        <w:rPr>
          <w:rStyle w:val="Nadpis4Char"/>
          <w:b/>
        </w:rPr>
      </w:pPr>
      <w:bookmarkStart w:id="43" w:name="_Toc44413405"/>
      <w:r>
        <w:rPr>
          <w:rStyle w:val="Nadpis4Char"/>
          <w:b/>
        </w:rPr>
        <w:t>Sportovní</w:t>
      </w:r>
      <w:r w:rsidR="00302B91">
        <w:rPr>
          <w:rStyle w:val="Nadpis4Char"/>
          <w:b/>
        </w:rPr>
        <w:t xml:space="preserve"> aktivity v</w:t>
      </w:r>
      <w:r w:rsidR="00327B9C">
        <w:rPr>
          <w:rStyle w:val="Nadpis4Char"/>
          <w:b/>
        </w:rPr>
        <w:t> </w:t>
      </w:r>
      <w:r w:rsidR="00302B91">
        <w:rPr>
          <w:rStyle w:val="Nadpis4Char"/>
          <w:b/>
        </w:rPr>
        <w:t>přírodě</w:t>
      </w:r>
      <w:bookmarkEnd w:id="43"/>
    </w:p>
    <w:p w:rsidR="00327B9C" w:rsidRDefault="00327B9C" w:rsidP="00C814FC">
      <w:pPr>
        <w:ind w:firstLine="567"/>
        <w:jc w:val="both"/>
        <w:rPr>
          <w:rFonts w:ascii="Calibri" w:hAnsi="Calibri" w:cs="Calibri"/>
          <w:color w:val="000000"/>
        </w:rPr>
      </w:pPr>
      <w:r>
        <w:t xml:space="preserve">Nejpreferovanější sportovní aktivitou v přírodě je </w:t>
      </w:r>
      <w:r>
        <w:rPr>
          <w:rFonts w:ascii="Calibri" w:hAnsi="Calibri" w:cs="Calibri"/>
          <w:color w:val="000000"/>
        </w:rPr>
        <w:t xml:space="preserve">plavání, koupání, vodní atrakce, skákání do vody. Dále je velice oblíbená cykloturistika. Nejhůře se umístilo běžecké lyžování a orientační aktivity. Největší rozdíly můžeme zpozorovat v jezdectví, které preferují dívky. </w:t>
      </w:r>
      <w:r w:rsidR="000617E8">
        <w:rPr>
          <w:rFonts w:ascii="Calibri" w:hAnsi="Calibri" w:cs="Calibri"/>
          <w:color w:val="000000"/>
        </w:rPr>
        <w:t xml:space="preserve">Naopak chlapci </w:t>
      </w:r>
      <w:r>
        <w:rPr>
          <w:rFonts w:ascii="Calibri" w:hAnsi="Calibri" w:cs="Calibri"/>
          <w:color w:val="000000"/>
        </w:rPr>
        <w:t>o mnoho více dávají přednost sjezdovému lyžování, motorismu a golfu.</w:t>
      </w:r>
    </w:p>
    <w:p w:rsidR="00327B9C" w:rsidRDefault="00327B9C" w:rsidP="00C814FC">
      <w:pPr>
        <w:ind w:firstLine="567"/>
        <w:jc w:val="both"/>
      </w:pPr>
      <w:r>
        <w:t>Korelační koeficient je</w:t>
      </w:r>
      <w:r w:rsidR="00BA1243">
        <w:t xml:space="preserve"> slabý</w:t>
      </w:r>
      <w:r>
        <w:t xml:space="preserve"> (r = 0,237).</w:t>
      </w: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E232E8" w:rsidRDefault="00E232E8" w:rsidP="00C814FC">
      <w:pPr>
        <w:ind w:firstLine="567"/>
        <w:jc w:val="both"/>
      </w:pPr>
    </w:p>
    <w:p w:rsidR="00581F1A" w:rsidRDefault="00581F1A" w:rsidP="00581F1A">
      <w:pPr>
        <w:jc w:val="both"/>
      </w:pPr>
    </w:p>
    <w:p w:rsidR="00581F1A" w:rsidRDefault="00581F1A" w:rsidP="00581F1A">
      <w:pPr>
        <w:jc w:val="both"/>
      </w:pPr>
    </w:p>
    <w:p w:rsidR="00327B9C" w:rsidRPr="005647BD" w:rsidRDefault="00B43CEF" w:rsidP="005647BD">
      <w:pPr>
        <w:jc w:val="both"/>
        <w:rPr>
          <w:b/>
        </w:rPr>
      </w:pPr>
      <w:r w:rsidRPr="005647BD">
        <w:rPr>
          <w:b/>
        </w:rPr>
        <w:lastRenderedPageBreak/>
        <w:t>Tabulka</w:t>
      </w:r>
      <w:r w:rsidR="004E4384" w:rsidRPr="005647BD">
        <w:rPr>
          <w:b/>
        </w:rPr>
        <w:t xml:space="preserve"> 15</w:t>
      </w:r>
      <w:r w:rsidR="005647BD">
        <w:rPr>
          <w:b/>
        </w:rPr>
        <w:t xml:space="preserve">. </w:t>
      </w:r>
      <w:r w:rsidR="005647BD" w:rsidRPr="005647BD">
        <w:rPr>
          <w:i/>
        </w:rPr>
        <w:t>Sportovní aktivity v přírodě</w:t>
      </w:r>
    </w:p>
    <w:tbl>
      <w:tblPr>
        <w:tblStyle w:val="Mkatabulky"/>
        <w:tblW w:w="0" w:type="auto"/>
        <w:tblLook w:val="04A0" w:firstRow="1" w:lastRow="0" w:firstColumn="1" w:lastColumn="0" w:noHBand="0" w:noVBand="1"/>
      </w:tblPr>
      <w:tblGrid>
        <w:gridCol w:w="5190"/>
        <w:gridCol w:w="1144"/>
        <w:gridCol w:w="1128"/>
        <w:gridCol w:w="1128"/>
      </w:tblGrid>
      <w:tr w:rsidR="00814D7A" w:rsidRPr="00B43CEF" w:rsidTr="009A079C">
        <w:trPr>
          <w:trHeight w:val="583"/>
        </w:trPr>
        <w:tc>
          <w:tcPr>
            <w:tcW w:w="5190" w:type="dxa"/>
          </w:tcPr>
          <w:p w:rsidR="00814D7A" w:rsidRPr="00B43CEF" w:rsidRDefault="00814D7A" w:rsidP="00B43CEF">
            <w:pPr>
              <w:spacing w:line="240" w:lineRule="auto"/>
              <w:rPr>
                <w:rFonts w:asciiTheme="minorHAnsi" w:hAnsiTheme="minorHAnsi" w:cstheme="minorHAnsi"/>
                <w:b/>
                <w:sz w:val="22"/>
              </w:rPr>
            </w:pPr>
            <w:r w:rsidRPr="00B43CEF">
              <w:rPr>
                <w:rFonts w:asciiTheme="minorHAnsi" w:hAnsiTheme="minorHAnsi" w:cstheme="minorHAnsi"/>
                <w:b/>
                <w:sz w:val="22"/>
              </w:rPr>
              <w:t>Sportovní aktivity v přírodě</w:t>
            </w:r>
          </w:p>
        </w:tc>
        <w:tc>
          <w:tcPr>
            <w:tcW w:w="1144" w:type="dxa"/>
          </w:tcPr>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814D7A" w:rsidRPr="00B43CEF" w:rsidRDefault="00814D7A"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Boardové</w:t>
            </w:r>
            <w:proofErr w:type="spellEnd"/>
            <w:r w:rsidRPr="00B43CEF">
              <w:rPr>
                <w:rFonts w:asciiTheme="minorHAnsi" w:hAnsiTheme="minorHAnsi" w:cstheme="minorHAnsi"/>
                <w:color w:val="000000"/>
                <w:sz w:val="22"/>
              </w:rPr>
              <w:t xml:space="preserve"> sporty (skateboard, surfing, </w:t>
            </w:r>
            <w:proofErr w:type="spellStart"/>
            <w:r w:rsidRPr="00B43CEF">
              <w:rPr>
                <w:rFonts w:asciiTheme="minorHAnsi" w:hAnsiTheme="minorHAnsi" w:cstheme="minorHAnsi"/>
                <w:color w:val="000000"/>
                <w:sz w:val="22"/>
              </w:rPr>
              <w:t>kiting</w:t>
            </w:r>
            <w:proofErr w:type="spellEnd"/>
            <w:r w:rsidRPr="00B43CEF">
              <w:rPr>
                <w:rFonts w:asciiTheme="minorHAnsi" w:hAnsiTheme="minorHAnsi" w:cstheme="minorHAnsi"/>
                <w:color w:val="000000"/>
                <w:sz w:val="22"/>
              </w:rPr>
              <w:t xml:space="preserve">)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Bruslení (in-line, kolečkové)</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Cykloturistika</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Golf</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r w:rsidR="00814D7A" w:rsidRPr="00B43CEF" w:rsidTr="009A079C">
        <w:trPr>
          <w:trHeight w:val="377"/>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Jezdectví</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Lanové aktivity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Létání, plachtění, rogalo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Lezení (horolezectví, </w:t>
            </w:r>
            <w:proofErr w:type="spellStart"/>
            <w:r w:rsidRPr="00B43CEF">
              <w:rPr>
                <w:rFonts w:asciiTheme="minorHAnsi" w:hAnsiTheme="minorHAnsi" w:cstheme="minorHAnsi"/>
                <w:color w:val="000000"/>
                <w:sz w:val="22"/>
              </w:rPr>
              <w:t>bouldering</w:t>
            </w:r>
            <w:proofErr w:type="spellEnd"/>
            <w:r w:rsidRPr="00B43CEF">
              <w:rPr>
                <w:rFonts w:asciiTheme="minorHAnsi" w:hAnsiTheme="minorHAnsi" w:cstheme="minorHAnsi"/>
                <w:color w:val="000000"/>
                <w:sz w:val="22"/>
              </w:rPr>
              <w:t xml:space="preserve">, umělá stěna)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13</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Lodní aktivity (rafting, kajak, </w:t>
            </w:r>
            <w:proofErr w:type="spellStart"/>
            <w:r w:rsidRPr="00B43CEF">
              <w:rPr>
                <w:rFonts w:asciiTheme="minorHAnsi" w:hAnsiTheme="minorHAnsi" w:cstheme="minorHAnsi"/>
                <w:color w:val="000000"/>
                <w:sz w:val="22"/>
              </w:rPr>
              <w:t>kanoe</w:t>
            </w:r>
            <w:proofErr w:type="spellEnd"/>
            <w:r w:rsidRPr="00B43CEF">
              <w:rPr>
                <w:rFonts w:asciiTheme="minorHAnsi" w:hAnsiTheme="minorHAnsi" w:cstheme="minorHAnsi"/>
                <w:color w:val="000000"/>
                <w:sz w:val="22"/>
              </w:rPr>
              <w:t>, jachting)</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r>
      <w:tr w:rsidR="00814D7A" w:rsidRPr="00B43CEF" w:rsidTr="009A079C">
        <w:trPr>
          <w:trHeight w:val="377"/>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Lyžování běžecké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17</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Lyžování sjezdové, </w:t>
            </w:r>
            <w:proofErr w:type="spellStart"/>
            <w:r w:rsidRPr="00B43CEF">
              <w:rPr>
                <w:rFonts w:asciiTheme="minorHAnsi" w:hAnsiTheme="minorHAnsi" w:cstheme="minorHAnsi"/>
                <w:color w:val="000000"/>
                <w:sz w:val="22"/>
              </w:rPr>
              <w:t>skialpinsmus</w:t>
            </w:r>
            <w:proofErr w:type="spellEnd"/>
            <w:r w:rsidRPr="00B43CEF">
              <w:rPr>
                <w:rFonts w:asciiTheme="minorHAnsi" w:hAnsiTheme="minorHAnsi" w:cstheme="minorHAnsi"/>
                <w:color w:val="000000"/>
                <w:sz w:val="22"/>
              </w:rPr>
              <w:t xml:space="preserve">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Motorismus, </w:t>
            </w:r>
            <w:proofErr w:type="spellStart"/>
            <w:r w:rsidRPr="00B43CEF">
              <w:rPr>
                <w:rFonts w:asciiTheme="minorHAnsi" w:hAnsiTheme="minorHAnsi" w:cstheme="minorHAnsi"/>
                <w:color w:val="000000"/>
                <w:sz w:val="22"/>
              </w:rPr>
              <w:t>skiering</w:t>
            </w:r>
            <w:proofErr w:type="spellEnd"/>
            <w:r w:rsidRPr="00B43CEF">
              <w:rPr>
                <w:rFonts w:asciiTheme="minorHAnsi" w:hAnsiTheme="minorHAnsi" w:cstheme="minorHAnsi"/>
                <w:color w:val="000000"/>
                <w:sz w:val="22"/>
              </w:rPr>
              <w:t xml:space="preserve">, vodní motorismus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14</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Orientační aktivity (radiové, lyžařské)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16</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15</w:t>
            </w:r>
          </w:p>
        </w:tc>
      </w:tr>
      <w:tr w:rsidR="00814D7A" w:rsidRPr="00B43CEF" w:rsidTr="009A079C">
        <w:trPr>
          <w:trHeight w:val="359"/>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Parašutismus (paragliding, </w:t>
            </w:r>
            <w:proofErr w:type="spellStart"/>
            <w:r w:rsidRPr="00B43CEF">
              <w:rPr>
                <w:rFonts w:asciiTheme="minorHAnsi" w:hAnsiTheme="minorHAnsi" w:cstheme="minorHAnsi"/>
                <w:color w:val="000000"/>
                <w:sz w:val="22"/>
              </w:rPr>
              <w:t>skydiving</w:t>
            </w:r>
            <w:proofErr w:type="spellEnd"/>
            <w:r w:rsidRPr="00B43CEF">
              <w:rPr>
                <w:rFonts w:asciiTheme="minorHAnsi" w:hAnsiTheme="minorHAnsi" w:cstheme="minorHAnsi"/>
                <w:color w:val="000000"/>
                <w:sz w:val="22"/>
              </w:rPr>
              <w:t xml:space="preserve">, </w:t>
            </w:r>
            <w:proofErr w:type="spellStart"/>
            <w:r w:rsidRPr="00B43CEF">
              <w:rPr>
                <w:rFonts w:asciiTheme="minorHAnsi" w:hAnsiTheme="minorHAnsi" w:cstheme="minorHAnsi"/>
                <w:color w:val="000000"/>
                <w:sz w:val="22"/>
              </w:rPr>
              <w:t>airboarding</w:t>
            </w:r>
            <w:proofErr w:type="spellEnd"/>
            <w:r w:rsidRPr="00B43CEF">
              <w:rPr>
                <w:rFonts w:asciiTheme="minorHAnsi" w:hAnsiTheme="minorHAnsi" w:cstheme="minorHAnsi"/>
                <w:color w:val="000000"/>
                <w:sz w:val="22"/>
              </w:rPr>
              <w:t xml:space="preserve">) </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12</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11</w:t>
            </w:r>
          </w:p>
        </w:tc>
      </w:tr>
      <w:tr w:rsidR="00814D7A" w:rsidRPr="00B43CEF" w:rsidTr="009A079C">
        <w:trPr>
          <w:trHeight w:val="377"/>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Pěší turistika, chůze na sněžnicích, tramping</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814D7A" w:rsidRPr="00B43CEF" w:rsidTr="00814D7A">
        <w:trPr>
          <w:trHeight w:val="359"/>
        </w:trPr>
        <w:tc>
          <w:tcPr>
            <w:tcW w:w="5190" w:type="dxa"/>
            <w:shd w:val="clear" w:color="auto" w:fill="EEECE1" w:themeFill="background2"/>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Plavání, koupání, vodní atrakce, skákání do vody </w:t>
            </w:r>
          </w:p>
        </w:tc>
        <w:tc>
          <w:tcPr>
            <w:tcW w:w="1144" w:type="dxa"/>
            <w:shd w:val="clear" w:color="auto" w:fill="EEECE1" w:themeFill="background2"/>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814D7A" w:rsidRPr="00B43CEF" w:rsidTr="009A079C">
        <w:trPr>
          <w:trHeight w:val="377"/>
        </w:trPr>
        <w:tc>
          <w:tcPr>
            <w:tcW w:w="5190" w:type="dxa"/>
            <w:vAlign w:val="bottom"/>
          </w:tcPr>
          <w:p w:rsidR="00814D7A" w:rsidRPr="00B43CEF" w:rsidRDefault="00814D7A"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Snowboarding</w:t>
            </w:r>
          </w:p>
        </w:tc>
        <w:tc>
          <w:tcPr>
            <w:tcW w:w="1144"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814D7A" w:rsidRPr="00B43CEF" w:rsidRDefault="00814D7A"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bl>
    <w:p w:rsidR="00581F1A" w:rsidRPr="00581F1A" w:rsidRDefault="00302B91" w:rsidP="00581F1A">
      <w:pPr>
        <w:pStyle w:val="Nadpis3"/>
      </w:pPr>
      <w:bookmarkStart w:id="44" w:name="_Toc44413406"/>
      <w:r>
        <w:t>Bojová umění</w:t>
      </w:r>
      <w:bookmarkEnd w:id="44"/>
    </w:p>
    <w:p w:rsidR="00040E00" w:rsidRDefault="00040E00" w:rsidP="00C814FC">
      <w:pPr>
        <w:ind w:firstLine="567"/>
        <w:jc w:val="both"/>
      </w:pPr>
      <w:r>
        <w:t xml:space="preserve">Dívky v bojovém umění mají sklon pro judo a karate. Chlapci tyto bojová umění zařadili až na 3. a 4. místě, preferují nejvíc kickbox a box. Nejméně oblíbenými bojovými sporty se staly zápas (sumo) a </w:t>
      </w:r>
      <w:proofErr w:type="spellStart"/>
      <w:r>
        <w:t>musado</w:t>
      </w:r>
      <w:proofErr w:type="spellEnd"/>
      <w:r>
        <w:t>.</w:t>
      </w:r>
    </w:p>
    <w:p w:rsidR="00040E00" w:rsidRDefault="00BA1243" w:rsidP="00C814FC">
      <w:pPr>
        <w:ind w:firstLine="567"/>
        <w:jc w:val="both"/>
      </w:pPr>
      <w:r>
        <w:t>Korelační koeficient je silný</w:t>
      </w:r>
      <w:r w:rsidR="00040E00">
        <w:t xml:space="preserve"> (r = 0,783).</w:t>
      </w:r>
    </w:p>
    <w:p w:rsidR="00040E00" w:rsidRPr="00040E00" w:rsidRDefault="00B43CEF" w:rsidP="005647BD">
      <w:pPr>
        <w:jc w:val="both"/>
      </w:pPr>
      <w:r w:rsidRPr="005647BD">
        <w:rPr>
          <w:b/>
        </w:rPr>
        <w:t>T</w:t>
      </w:r>
      <w:r w:rsidR="004E4384" w:rsidRPr="005647BD">
        <w:rPr>
          <w:b/>
        </w:rPr>
        <w:t>abulka 16</w:t>
      </w:r>
      <w:r w:rsidR="005647BD">
        <w:rPr>
          <w:b/>
        </w:rPr>
        <w:t>.</w:t>
      </w:r>
      <w:r w:rsidR="005647BD">
        <w:t xml:space="preserve"> </w:t>
      </w:r>
      <w:r w:rsidR="005647BD" w:rsidRPr="005647BD">
        <w:rPr>
          <w:i/>
        </w:rPr>
        <w:t>Bojová umění</w:t>
      </w:r>
    </w:p>
    <w:tbl>
      <w:tblPr>
        <w:tblStyle w:val="Mkatabulky"/>
        <w:tblW w:w="0" w:type="auto"/>
        <w:tblLook w:val="04A0" w:firstRow="1" w:lastRow="0" w:firstColumn="1" w:lastColumn="0" w:noHBand="0" w:noVBand="1"/>
      </w:tblPr>
      <w:tblGrid>
        <w:gridCol w:w="5190"/>
        <w:gridCol w:w="1144"/>
        <w:gridCol w:w="1128"/>
        <w:gridCol w:w="1128"/>
      </w:tblGrid>
      <w:tr w:rsidR="00040E00" w:rsidRPr="00B43CEF" w:rsidTr="009A079C">
        <w:trPr>
          <w:trHeight w:val="583"/>
        </w:trPr>
        <w:tc>
          <w:tcPr>
            <w:tcW w:w="5190" w:type="dxa"/>
          </w:tcPr>
          <w:p w:rsidR="00040E00" w:rsidRPr="00B43CEF" w:rsidRDefault="00040E00" w:rsidP="00B43CEF">
            <w:pPr>
              <w:spacing w:line="240" w:lineRule="auto"/>
              <w:rPr>
                <w:rFonts w:asciiTheme="minorHAnsi" w:hAnsiTheme="minorHAnsi" w:cstheme="minorHAnsi"/>
                <w:b/>
                <w:sz w:val="22"/>
              </w:rPr>
            </w:pPr>
            <w:r w:rsidRPr="00B43CEF">
              <w:rPr>
                <w:rFonts w:asciiTheme="minorHAnsi" w:hAnsiTheme="minorHAnsi" w:cstheme="minorHAnsi"/>
                <w:b/>
                <w:sz w:val="22"/>
              </w:rPr>
              <w:t>Bojová umění</w:t>
            </w:r>
          </w:p>
        </w:tc>
        <w:tc>
          <w:tcPr>
            <w:tcW w:w="1144" w:type="dxa"/>
          </w:tcPr>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040E00" w:rsidRPr="00B43CEF" w:rsidRDefault="00040E00"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Aikido</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Box</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040E00" w:rsidRPr="00B43CEF" w:rsidTr="00040E00">
        <w:trPr>
          <w:trHeight w:val="359"/>
        </w:trPr>
        <w:tc>
          <w:tcPr>
            <w:tcW w:w="5190" w:type="dxa"/>
            <w:shd w:val="clear" w:color="auto" w:fill="EEECE1" w:themeFill="background2"/>
            <w:vAlign w:val="bottom"/>
          </w:tcPr>
          <w:p w:rsidR="00040E00" w:rsidRPr="00B43CEF" w:rsidRDefault="00040E00"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Judo</w:t>
            </w:r>
          </w:p>
        </w:tc>
        <w:tc>
          <w:tcPr>
            <w:tcW w:w="1144" w:type="dxa"/>
            <w:shd w:val="clear" w:color="auto" w:fill="EEECE1" w:themeFill="background2"/>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Karate</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040E00" w:rsidRPr="00B43CEF" w:rsidTr="00040E00">
        <w:trPr>
          <w:trHeight w:val="377"/>
        </w:trPr>
        <w:tc>
          <w:tcPr>
            <w:tcW w:w="5190" w:type="dxa"/>
            <w:shd w:val="clear" w:color="auto" w:fill="EEECE1" w:themeFill="background2"/>
            <w:vAlign w:val="bottom"/>
          </w:tcPr>
          <w:p w:rsidR="00040E00" w:rsidRPr="00B43CEF" w:rsidRDefault="00040E00"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Kick</w:t>
            </w:r>
            <w:proofErr w:type="spellEnd"/>
            <w:r w:rsidRPr="00B43CEF">
              <w:rPr>
                <w:rFonts w:asciiTheme="minorHAnsi" w:hAnsiTheme="minorHAnsi" w:cstheme="minorHAnsi"/>
                <w:color w:val="000000"/>
                <w:sz w:val="22"/>
              </w:rPr>
              <w:t>-box (</w:t>
            </w:r>
            <w:proofErr w:type="spellStart"/>
            <w:r w:rsidRPr="00B43CEF">
              <w:rPr>
                <w:rFonts w:asciiTheme="minorHAnsi" w:hAnsiTheme="minorHAnsi" w:cstheme="minorHAnsi"/>
                <w:color w:val="000000"/>
                <w:sz w:val="22"/>
              </w:rPr>
              <w:t>thai</w:t>
            </w:r>
            <w:proofErr w:type="spellEnd"/>
            <w:r w:rsidRPr="00B43CEF">
              <w:rPr>
                <w:rFonts w:asciiTheme="minorHAnsi" w:hAnsiTheme="minorHAnsi" w:cstheme="minorHAnsi"/>
                <w:color w:val="000000"/>
                <w:sz w:val="22"/>
              </w:rPr>
              <w:t>-box)</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shd w:val="clear" w:color="auto" w:fill="EEECE1" w:themeFill="background2"/>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Kung</w:t>
            </w:r>
            <w:proofErr w:type="spellEnd"/>
            <w:r w:rsidRPr="00B43CEF">
              <w:rPr>
                <w:rFonts w:asciiTheme="minorHAnsi" w:hAnsiTheme="minorHAnsi" w:cstheme="minorHAnsi"/>
                <w:color w:val="000000"/>
                <w:sz w:val="22"/>
              </w:rPr>
              <w:t xml:space="preserve"> </w:t>
            </w:r>
            <w:proofErr w:type="spellStart"/>
            <w:r w:rsidRPr="00B43CEF">
              <w:rPr>
                <w:rFonts w:asciiTheme="minorHAnsi" w:hAnsiTheme="minorHAnsi" w:cstheme="minorHAnsi"/>
                <w:color w:val="000000"/>
                <w:sz w:val="22"/>
              </w:rPr>
              <w:t>fu</w:t>
            </w:r>
            <w:proofErr w:type="spellEnd"/>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Musado</w:t>
            </w:r>
            <w:proofErr w:type="spellEnd"/>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Taekwon</w:t>
            </w:r>
            <w:proofErr w:type="spellEnd"/>
            <w:r w:rsidRPr="00B43CEF">
              <w:rPr>
                <w:rFonts w:asciiTheme="minorHAnsi" w:hAnsiTheme="minorHAnsi" w:cstheme="minorHAnsi"/>
                <w:color w:val="000000"/>
                <w:sz w:val="22"/>
              </w:rPr>
              <w:t>-Do</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040E00" w:rsidRPr="00B43CEF" w:rsidTr="009A079C">
        <w:trPr>
          <w:trHeight w:val="359"/>
        </w:trPr>
        <w:tc>
          <w:tcPr>
            <w:tcW w:w="5190" w:type="dxa"/>
            <w:vAlign w:val="bottom"/>
          </w:tcPr>
          <w:p w:rsidR="00040E00" w:rsidRPr="00B43CEF" w:rsidRDefault="00040E00"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Zápas (sumo)</w:t>
            </w:r>
          </w:p>
        </w:tc>
        <w:tc>
          <w:tcPr>
            <w:tcW w:w="1144"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040E00" w:rsidRPr="00B43CEF" w:rsidRDefault="00040E00"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bl>
    <w:p w:rsidR="00302B91" w:rsidRDefault="00302B91" w:rsidP="00E232E8">
      <w:pPr>
        <w:pStyle w:val="Nadpis3"/>
      </w:pPr>
      <w:bookmarkStart w:id="45" w:name="_Toc44413407"/>
      <w:r>
        <w:lastRenderedPageBreak/>
        <w:t>Rytmické a taneční aktivity</w:t>
      </w:r>
      <w:bookmarkEnd w:id="45"/>
    </w:p>
    <w:p w:rsidR="00CD3015" w:rsidRDefault="00CD3015" w:rsidP="00C814FC">
      <w:pPr>
        <w:ind w:firstLine="567"/>
        <w:jc w:val="both"/>
        <w:rPr>
          <w:rFonts w:ascii="Calibri" w:hAnsi="Calibri" w:cs="Calibri"/>
          <w:color w:val="000000"/>
        </w:rPr>
      </w:pPr>
      <w:r>
        <w:t xml:space="preserve">Jak z tabulky </w:t>
      </w:r>
      <w:r w:rsidR="00E232E8">
        <w:t>17</w:t>
      </w:r>
      <w:r>
        <w:t xml:space="preserve"> vyplývá, tak mezi nejoblíbenější rytmické a taneční aktivity jsou zařazeny moderní tance. Naopak nejmenšího úspěchu dosáhly orientální tance. Zajímavé je také umístění standartních tanců a </w:t>
      </w:r>
      <w:proofErr w:type="spellStart"/>
      <w:r>
        <w:rPr>
          <w:rFonts w:ascii="Calibri" w:hAnsi="Calibri" w:cs="Calibri"/>
          <w:color w:val="000000"/>
        </w:rPr>
        <w:t>Rock’n’roll</w:t>
      </w:r>
      <w:proofErr w:type="spellEnd"/>
      <w:r>
        <w:rPr>
          <w:rFonts w:ascii="Calibri" w:hAnsi="Calibri" w:cs="Calibri"/>
          <w:color w:val="000000"/>
        </w:rPr>
        <w:t xml:space="preserve"> u chlapců na 2. a 3. umístění, neboť tyto aktivity u dívek takový úspěch neměly. Ty výše umístily taneční aerobik a balet. </w:t>
      </w:r>
    </w:p>
    <w:p w:rsidR="00CD3015" w:rsidRDefault="00CD3015" w:rsidP="00C814FC">
      <w:pPr>
        <w:ind w:firstLine="567"/>
        <w:jc w:val="both"/>
      </w:pPr>
      <w:r>
        <w:t>Korelační koeficient je nízký (r = 0,369).</w:t>
      </w:r>
    </w:p>
    <w:p w:rsidR="00CD3015" w:rsidRPr="00CD3015" w:rsidRDefault="00B43CEF" w:rsidP="005647BD">
      <w:pPr>
        <w:jc w:val="both"/>
      </w:pPr>
      <w:r w:rsidRPr="005647BD">
        <w:rPr>
          <w:b/>
        </w:rPr>
        <w:t>T</w:t>
      </w:r>
      <w:r w:rsidR="004E4384" w:rsidRPr="005647BD">
        <w:rPr>
          <w:b/>
        </w:rPr>
        <w:t>abulka 17</w:t>
      </w:r>
      <w:r w:rsidR="005647BD">
        <w:rPr>
          <w:b/>
        </w:rPr>
        <w:t>.</w:t>
      </w:r>
      <w:r w:rsidR="005647BD">
        <w:t xml:space="preserve"> </w:t>
      </w:r>
      <w:r w:rsidR="005647BD" w:rsidRPr="005647BD">
        <w:rPr>
          <w:i/>
        </w:rPr>
        <w:t>Rytmické a taneční aktivity</w:t>
      </w:r>
    </w:p>
    <w:tbl>
      <w:tblPr>
        <w:tblStyle w:val="Mkatabulky"/>
        <w:tblW w:w="0" w:type="auto"/>
        <w:tblLook w:val="04A0" w:firstRow="1" w:lastRow="0" w:firstColumn="1" w:lastColumn="0" w:noHBand="0" w:noVBand="1"/>
      </w:tblPr>
      <w:tblGrid>
        <w:gridCol w:w="5190"/>
        <w:gridCol w:w="1144"/>
        <w:gridCol w:w="1128"/>
        <w:gridCol w:w="1128"/>
      </w:tblGrid>
      <w:tr w:rsidR="00CD3015" w:rsidRPr="00B43CEF" w:rsidTr="009A079C">
        <w:trPr>
          <w:trHeight w:val="583"/>
        </w:trPr>
        <w:tc>
          <w:tcPr>
            <w:tcW w:w="5190" w:type="dxa"/>
          </w:tcPr>
          <w:p w:rsidR="00CD3015" w:rsidRPr="00B43CEF" w:rsidRDefault="00CD3015" w:rsidP="00B43CEF">
            <w:pPr>
              <w:spacing w:line="240" w:lineRule="auto"/>
              <w:rPr>
                <w:rFonts w:asciiTheme="minorHAnsi" w:hAnsiTheme="minorHAnsi" w:cstheme="minorHAnsi"/>
                <w:b/>
                <w:sz w:val="22"/>
              </w:rPr>
            </w:pPr>
            <w:r w:rsidRPr="00B43CEF">
              <w:rPr>
                <w:rFonts w:asciiTheme="minorHAnsi" w:hAnsiTheme="minorHAnsi" w:cstheme="minorHAnsi"/>
                <w:b/>
                <w:sz w:val="22"/>
              </w:rPr>
              <w:t>Rytmické a taneční aktivity</w:t>
            </w:r>
          </w:p>
        </w:tc>
        <w:tc>
          <w:tcPr>
            <w:tcW w:w="1144" w:type="dxa"/>
          </w:tcPr>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CD3015" w:rsidRPr="00B43CEF" w:rsidRDefault="00CD3015"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Balet, výrazový tanec</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Bojové tance (</w:t>
            </w:r>
            <w:proofErr w:type="spellStart"/>
            <w:r w:rsidRPr="00B43CEF">
              <w:rPr>
                <w:rFonts w:asciiTheme="minorHAnsi" w:hAnsiTheme="minorHAnsi" w:cstheme="minorHAnsi"/>
                <w:color w:val="000000"/>
                <w:sz w:val="22"/>
              </w:rPr>
              <w:t>capoeira</w:t>
            </w:r>
            <w:proofErr w:type="spellEnd"/>
            <w:r w:rsidRPr="00B43CEF">
              <w:rPr>
                <w:rFonts w:asciiTheme="minorHAnsi" w:hAnsiTheme="minorHAnsi" w:cstheme="minorHAnsi"/>
                <w:color w:val="000000"/>
                <w:sz w:val="22"/>
              </w:rPr>
              <w:t>)</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Latinsko-americké tance</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Lidové tance (country) </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9</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CD3015" w:rsidRPr="00B43CEF" w:rsidTr="009A079C">
        <w:trPr>
          <w:trHeight w:val="377"/>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Moderní gymnastika</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CD3015" w:rsidRPr="00B43CEF" w:rsidTr="00CD3015">
        <w:trPr>
          <w:trHeight w:val="359"/>
        </w:trPr>
        <w:tc>
          <w:tcPr>
            <w:tcW w:w="5190" w:type="dxa"/>
            <w:shd w:val="clear" w:color="auto" w:fill="EEECE1" w:themeFill="background2"/>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Moderní tance (</w:t>
            </w:r>
            <w:proofErr w:type="spellStart"/>
            <w:r w:rsidRPr="00B43CEF">
              <w:rPr>
                <w:rFonts w:asciiTheme="minorHAnsi" w:hAnsiTheme="minorHAnsi" w:cstheme="minorHAnsi"/>
                <w:color w:val="000000"/>
                <w:sz w:val="22"/>
              </w:rPr>
              <w:t>break</w:t>
            </w:r>
            <w:proofErr w:type="spellEnd"/>
            <w:r w:rsidRPr="00B43CEF">
              <w:rPr>
                <w:rFonts w:asciiTheme="minorHAnsi" w:hAnsiTheme="minorHAnsi" w:cstheme="minorHAnsi"/>
                <w:color w:val="000000"/>
                <w:sz w:val="22"/>
              </w:rPr>
              <w:t xml:space="preserve"> </w:t>
            </w:r>
            <w:proofErr w:type="spellStart"/>
            <w:r w:rsidRPr="00B43CEF">
              <w:rPr>
                <w:rFonts w:asciiTheme="minorHAnsi" w:hAnsiTheme="minorHAnsi" w:cstheme="minorHAnsi"/>
                <w:color w:val="000000"/>
                <w:sz w:val="22"/>
              </w:rPr>
              <w:t>dance</w:t>
            </w:r>
            <w:proofErr w:type="spellEnd"/>
            <w:r w:rsidRPr="00B43CEF">
              <w:rPr>
                <w:rFonts w:asciiTheme="minorHAnsi" w:hAnsiTheme="minorHAnsi" w:cstheme="minorHAnsi"/>
                <w:color w:val="000000"/>
                <w:sz w:val="22"/>
              </w:rPr>
              <w:t>, disko, hip-hop)</w:t>
            </w:r>
          </w:p>
        </w:tc>
        <w:tc>
          <w:tcPr>
            <w:tcW w:w="1144" w:type="dxa"/>
            <w:shd w:val="clear" w:color="auto" w:fill="EEECE1" w:themeFill="background2"/>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 xml:space="preserve">Orientální tance (břišní tance) </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10</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proofErr w:type="spellStart"/>
            <w:r w:rsidRPr="00B43CEF">
              <w:rPr>
                <w:rFonts w:asciiTheme="minorHAnsi" w:hAnsiTheme="minorHAnsi" w:cstheme="minorHAnsi"/>
                <w:color w:val="000000"/>
                <w:sz w:val="22"/>
              </w:rPr>
              <w:t>Rock’n‘roll</w:t>
            </w:r>
            <w:proofErr w:type="spellEnd"/>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CD3015" w:rsidRPr="00B43CEF" w:rsidTr="009A079C">
        <w:trPr>
          <w:trHeight w:val="359"/>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Standardní tance</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CD3015" w:rsidRPr="00B43CEF" w:rsidTr="009A079C">
        <w:trPr>
          <w:trHeight w:val="377"/>
        </w:trPr>
        <w:tc>
          <w:tcPr>
            <w:tcW w:w="5190" w:type="dxa"/>
            <w:vAlign w:val="bottom"/>
          </w:tcPr>
          <w:p w:rsidR="00CD3015" w:rsidRPr="00B43CEF" w:rsidRDefault="00CD3015"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Taneční aerobik</w:t>
            </w:r>
          </w:p>
        </w:tc>
        <w:tc>
          <w:tcPr>
            <w:tcW w:w="1144"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CD3015" w:rsidRPr="00B43CEF" w:rsidRDefault="00CD3015"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8</w:t>
            </w:r>
          </w:p>
        </w:tc>
      </w:tr>
    </w:tbl>
    <w:p w:rsidR="00302B91" w:rsidRDefault="00302B91" w:rsidP="00302B91">
      <w:pPr>
        <w:pStyle w:val="Nadpis3"/>
      </w:pPr>
      <w:bookmarkStart w:id="46" w:name="_Toc44413408"/>
      <w:r>
        <w:t>Shrnutí</w:t>
      </w:r>
      <w:bookmarkEnd w:id="46"/>
    </w:p>
    <w:p w:rsidR="008E6918" w:rsidRDefault="008E6918" w:rsidP="00C814FC">
      <w:pPr>
        <w:ind w:firstLine="567"/>
        <w:jc w:val="both"/>
      </w:pPr>
      <w:r>
        <w:t xml:space="preserve">Dívky jeví největší zájem o individuální sporty před týmovými, chlapci mají výsledky </w:t>
      </w:r>
      <w:r w:rsidR="009A079C">
        <w:t>obrácené</w:t>
      </w:r>
      <w:r>
        <w:t>, tedy týmové před individuálními. Na posledních místech, tedy nejméně oblíbené, byly vyhodnoceny bojová umění, rytmické a taneční aktivity a sportovní aktivity ve vodě.</w:t>
      </w:r>
    </w:p>
    <w:p w:rsidR="008E6918" w:rsidRDefault="008E6918" w:rsidP="00C814FC">
      <w:pPr>
        <w:ind w:firstLine="567"/>
        <w:jc w:val="both"/>
      </w:pPr>
      <w:r>
        <w:t xml:space="preserve">Korelační koeficient je </w:t>
      </w:r>
      <w:r w:rsidR="00BA1243">
        <w:t>silný</w:t>
      </w:r>
      <w:r>
        <w:t xml:space="preserve"> (r = 0,821).</w:t>
      </w:r>
    </w:p>
    <w:p w:rsidR="008E6918" w:rsidRPr="008E6918" w:rsidRDefault="00B43CEF" w:rsidP="008E6918">
      <w:r w:rsidRPr="005647BD">
        <w:rPr>
          <w:b/>
        </w:rPr>
        <w:t>T</w:t>
      </w:r>
      <w:r w:rsidR="004E4384" w:rsidRPr="005647BD">
        <w:rPr>
          <w:b/>
        </w:rPr>
        <w:t>abulka 18</w:t>
      </w:r>
      <w:r w:rsidR="005647BD" w:rsidRPr="005647BD">
        <w:rPr>
          <w:b/>
        </w:rPr>
        <w:t>.</w:t>
      </w:r>
      <w:r w:rsidR="005647BD">
        <w:t xml:space="preserve"> </w:t>
      </w:r>
      <w:r w:rsidR="005647BD" w:rsidRPr="005647BD">
        <w:rPr>
          <w:i/>
        </w:rPr>
        <w:t>Souhrn sportovních preferencí</w:t>
      </w:r>
    </w:p>
    <w:tbl>
      <w:tblPr>
        <w:tblStyle w:val="Mkatabulky"/>
        <w:tblW w:w="0" w:type="auto"/>
        <w:tblLook w:val="04A0" w:firstRow="1" w:lastRow="0" w:firstColumn="1" w:lastColumn="0" w:noHBand="0" w:noVBand="1"/>
      </w:tblPr>
      <w:tblGrid>
        <w:gridCol w:w="5190"/>
        <w:gridCol w:w="1144"/>
        <w:gridCol w:w="1128"/>
        <w:gridCol w:w="1128"/>
      </w:tblGrid>
      <w:tr w:rsidR="008E6918" w:rsidRPr="00B43CEF" w:rsidTr="009A079C">
        <w:trPr>
          <w:trHeight w:val="583"/>
        </w:trPr>
        <w:tc>
          <w:tcPr>
            <w:tcW w:w="5190" w:type="dxa"/>
          </w:tcPr>
          <w:p w:rsidR="008E6918" w:rsidRPr="00B43CEF" w:rsidRDefault="008E6918" w:rsidP="00B43CEF">
            <w:pPr>
              <w:spacing w:line="240" w:lineRule="auto"/>
              <w:rPr>
                <w:rFonts w:asciiTheme="minorHAnsi" w:hAnsiTheme="minorHAnsi" w:cstheme="minorHAnsi"/>
                <w:b/>
                <w:sz w:val="22"/>
              </w:rPr>
            </w:pPr>
            <w:r w:rsidRPr="00B43CEF">
              <w:rPr>
                <w:rFonts w:asciiTheme="minorHAnsi" w:hAnsiTheme="minorHAnsi" w:cstheme="minorHAnsi"/>
                <w:b/>
                <w:sz w:val="22"/>
              </w:rPr>
              <w:t>Souhrn</w:t>
            </w:r>
          </w:p>
        </w:tc>
        <w:tc>
          <w:tcPr>
            <w:tcW w:w="1144" w:type="dxa"/>
          </w:tcPr>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Celkově</w:t>
            </w:r>
          </w:p>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(n=56)</w:t>
            </w:r>
          </w:p>
        </w:tc>
        <w:tc>
          <w:tcPr>
            <w:tcW w:w="1128" w:type="dxa"/>
          </w:tcPr>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Dívky</w:t>
            </w:r>
          </w:p>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(n=37)</w:t>
            </w:r>
          </w:p>
        </w:tc>
        <w:tc>
          <w:tcPr>
            <w:tcW w:w="1128" w:type="dxa"/>
          </w:tcPr>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Chlapci</w:t>
            </w:r>
          </w:p>
          <w:p w:rsidR="008E6918" w:rsidRPr="00B43CEF" w:rsidRDefault="008E6918" w:rsidP="00B43CEF">
            <w:pPr>
              <w:spacing w:line="240" w:lineRule="auto"/>
              <w:jc w:val="center"/>
              <w:rPr>
                <w:rFonts w:asciiTheme="minorHAnsi" w:hAnsiTheme="minorHAnsi" w:cstheme="minorHAnsi"/>
                <w:b/>
                <w:sz w:val="22"/>
              </w:rPr>
            </w:pPr>
            <w:r w:rsidRPr="00B43CEF">
              <w:rPr>
                <w:rFonts w:asciiTheme="minorHAnsi" w:hAnsiTheme="minorHAnsi" w:cstheme="minorHAnsi"/>
                <w:b/>
                <w:sz w:val="22"/>
              </w:rPr>
              <w:t>(n=19)</w:t>
            </w:r>
          </w:p>
        </w:tc>
      </w:tr>
      <w:tr w:rsidR="008E6918" w:rsidRPr="00B43CEF" w:rsidTr="009A079C">
        <w:trPr>
          <w:trHeight w:val="359"/>
        </w:trPr>
        <w:tc>
          <w:tcPr>
            <w:tcW w:w="5190" w:type="dxa"/>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Bojová umění</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r>
      <w:tr w:rsidR="008E6918" w:rsidRPr="00B43CEF" w:rsidTr="008E6918">
        <w:trPr>
          <w:trHeight w:val="359"/>
        </w:trPr>
        <w:tc>
          <w:tcPr>
            <w:tcW w:w="5190" w:type="dxa"/>
            <w:shd w:val="clear" w:color="auto" w:fill="EEECE1" w:themeFill="background2"/>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Individuální sporty</w:t>
            </w:r>
          </w:p>
        </w:tc>
        <w:tc>
          <w:tcPr>
            <w:tcW w:w="1144" w:type="dxa"/>
            <w:shd w:val="clear" w:color="auto" w:fill="EEECE1" w:themeFill="background2"/>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shd w:val="clear" w:color="auto" w:fill="EEECE1" w:themeFill="background2"/>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r>
      <w:tr w:rsidR="008E6918" w:rsidRPr="00B43CEF" w:rsidTr="009A079C">
        <w:trPr>
          <w:trHeight w:val="359"/>
        </w:trPr>
        <w:tc>
          <w:tcPr>
            <w:tcW w:w="5190" w:type="dxa"/>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Kondiční sporty</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r>
      <w:tr w:rsidR="008E6918" w:rsidRPr="00B43CEF" w:rsidTr="009A079C">
        <w:trPr>
          <w:trHeight w:val="359"/>
        </w:trPr>
        <w:tc>
          <w:tcPr>
            <w:tcW w:w="5190" w:type="dxa"/>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Rytmické a taneční aktivity</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7</w:t>
            </w:r>
          </w:p>
        </w:tc>
      </w:tr>
      <w:tr w:rsidR="008E6918" w:rsidRPr="00B43CEF" w:rsidTr="009A079C">
        <w:trPr>
          <w:trHeight w:val="377"/>
        </w:trPr>
        <w:tc>
          <w:tcPr>
            <w:tcW w:w="5190" w:type="dxa"/>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Sportovní aktivity v přírodě</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3</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4</w:t>
            </w:r>
          </w:p>
        </w:tc>
      </w:tr>
      <w:tr w:rsidR="008E6918" w:rsidRPr="00B43CEF" w:rsidTr="009A079C">
        <w:trPr>
          <w:trHeight w:val="359"/>
        </w:trPr>
        <w:tc>
          <w:tcPr>
            <w:tcW w:w="5190" w:type="dxa"/>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Sportovní aktivity ve vodě</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6</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5</w:t>
            </w:r>
          </w:p>
        </w:tc>
      </w:tr>
      <w:tr w:rsidR="008E6918" w:rsidRPr="00B43CEF" w:rsidTr="008E6918">
        <w:trPr>
          <w:trHeight w:val="359"/>
        </w:trPr>
        <w:tc>
          <w:tcPr>
            <w:tcW w:w="5190" w:type="dxa"/>
            <w:shd w:val="clear" w:color="auto" w:fill="EEECE1" w:themeFill="background2"/>
            <w:vAlign w:val="bottom"/>
          </w:tcPr>
          <w:p w:rsidR="008E6918" w:rsidRPr="00B43CEF" w:rsidRDefault="008E6918" w:rsidP="00B43CEF">
            <w:pPr>
              <w:spacing w:line="240" w:lineRule="auto"/>
              <w:rPr>
                <w:rFonts w:asciiTheme="minorHAnsi" w:hAnsiTheme="minorHAnsi" w:cstheme="minorHAnsi"/>
                <w:color w:val="000000"/>
                <w:sz w:val="22"/>
              </w:rPr>
            </w:pPr>
            <w:r w:rsidRPr="00B43CEF">
              <w:rPr>
                <w:rFonts w:asciiTheme="minorHAnsi" w:hAnsiTheme="minorHAnsi" w:cstheme="minorHAnsi"/>
                <w:color w:val="000000"/>
                <w:sz w:val="22"/>
              </w:rPr>
              <w:t>Týmové sporty</w:t>
            </w:r>
          </w:p>
        </w:tc>
        <w:tc>
          <w:tcPr>
            <w:tcW w:w="1144"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2</w:t>
            </w:r>
          </w:p>
        </w:tc>
        <w:tc>
          <w:tcPr>
            <w:tcW w:w="1128" w:type="dxa"/>
            <w:shd w:val="clear" w:color="auto" w:fill="EEECE1" w:themeFill="background2"/>
            <w:vAlign w:val="bottom"/>
          </w:tcPr>
          <w:p w:rsidR="008E6918" w:rsidRPr="00B43CEF" w:rsidRDefault="008E6918" w:rsidP="00B43CEF">
            <w:pPr>
              <w:spacing w:line="240" w:lineRule="auto"/>
              <w:jc w:val="center"/>
              <w:rPr>
                <w:rFonts w:asciiTheme="minorHAnsi" w:hAnsiTheme="minorHAnsi" w:cstheme="minorHAnsi"/>
                <w:color w:val="000000"/>
                <w:sz w:val="22"/>
              </w:rPr>
            </w:pPr>
            <w:r w:rsidRPr="00B43CEF">
              <w:rPr>
                <w:rFonts w:asciiTheme="minorHAnsi" w:hAnsiTheme="minorHAnsi" w:cstheme="minorHAnsi"/>
                <w:color w:val="000000"/>
                <w:sz w:val="22"/>
              </w:rPr>
              <w:t>1</w:t>
            </w:r>
          </w:p>
        </w:tc>
      </w:tr>
    </w:tbl>
    <w:p w:rsidR="00B95ED5" w:rsidRDefault="00B95ED5" w:rsidP="00BC178D">
      <w:pPr>
        <w:pStyle w:val="Nadpis1"/>
      </w:pPr>
      <w:bookmarkStart w:id="47" w:name="_Toc44413409"/>
      <w:r w:rsidRPr="00BC178D">
        <w:lastRenderedPageBreak/>
        <w:t>DISKUZE</w:t>
      </w:r>
      <w:bookmarkEnd w:id="47"/>
    </w:p>
    <w:p w:rsidR="005206C8" w:rsidRPr="005206C8" w:rsidRDefault="005206C8" w:rsidP="00804095">
      <w:pPr>
        <w:ind w:firstLine="567"/>
        <w:jc w:val="both"/>
        <w:rPr>
          <w:rFonts w:cs="Times New Roman"/>
          <w:szCs w:val="24"/>
        </w:rPr>
      </w:pPr>
      <w:r w:rsidRPr="005206C8">
        <w:rPr>
          <w:rFonts w:cs="Times New Roman"/>
          <w:szCs w:val="24"/>
        </w:rPr>
        <w:t>Práce zkoumá pohybovou aktivitu a sportovní preference u adolescentů, konkrétně žáků základních škol v Lutíně a Vrbátkách a také na nižším gymnáziu Čajkovského v Olomouci. Výsledky jsou prezentovány ve dvou kapitolách, neboť i data byla získána prostřednictvím dvou dotazníků.</w:t>
      </w:r>
    </w:p>
    <w:p w:rsidR="005206C8" w:rsidRPr="005206C8" w:rsidRDefault="005206C8" w:rsidP="00804095">
      <w:pPr>
        <w:ind w:firstLine="567"/>
        <w:jc w:val="both"/>
        <w:rPr>
          <w:rFonts w:cs="Times New Roman"/>
          <w:szCs w:val="24"/>
        </w:rPr>
      </w:pPr>
      <w:r w:rsidRPr="005206C8">
        <w:rPr>
          <w:rFonts w:cs="Times New Roman"/>
          <w:szCs w:val="24"/>
        </w:rPr>
        <w:t>Jednotlivé hodnoty jsou v dotazníku IPAQ uváděny v jednotce MET</w:t>
      </w:r>
      <w:r w:rsidR="00804095">
        <w:rPr>
          <w:rFonts w:cs="Times New Roman"/>
          <w:szCs w:val="24"/>
        </w:rPr>
        <w:t>-</w:t>
      </w:r>
      <w:r w:rsidRPr="005206C8">
        <w:rPr>
          <w:rFonts w:cs="Times New Roman"/>
          <w:szCs w:val="24"/>
        </w:rPr>
        <w:t>minuty/týden. Pohybová aktivita je sledována v oblastech (celková PA, chůze, středně intenzivní a intenzivní PA), dále (PA ve škole, při přesunech, domácích prací a při volnočasových aktivitách).</w:t>
      </w:r>
    </w:p>
    <w:p w:rsidR="005206C8" w:rsidRPr="005206C8" w:rsidRDefault="005206C8" w:rsidP="00804095">
      <w:pPr>
        <w:ind w:firstLine="567"/>
        <w:jc w:val="both"/>
        <w:rPr>
          <w:rFonts w:cs="Times New Roman"/>
          <w:szCs w:val="24"/>
        </w:rPr>
      </w:pPr>
      <w:r w:rsidRPr="005206C8">
        <w:rPr>
          <w:rFonts w:cs="Times New Roman"/>
          <w:szCs w:val="24"/>
        </w:rPr>
        <w:t>Z hlediska pohlaví jsou chlapci více aktivní v porovnání s </w:t>
      </w:r>
      <w:proofErr w:type="gramStart"/>
      <w:r w:rsidRPr="005206C8">
        <w:rPr>
          <w:rFonts w:cs="Times New Roman"/>
          <w:szCs w:val="24"/>
        </w:rPr>
        <w:t>dívkami</w:t>
      </w:r>
      <w:proofErr w:type="gramEnd"/>
      <w:r w:rsidRPr="005206C8">
        <w:rPr>
          <w:rFonts w:cs="Times New Roman"/>
          <w:szCs w:val="24"/>
        </w:rPr>
        <w:t xml:space="preserve"> a to jak v celkovém úhrnu, tak při intenzivní PA, naopak dívky jsou aktivnější při středně intenzivní PA a při chůzi, kde byl rozdíl 1551 MET-minut/týden. Kudláček (2015) dospěl k závěrům, že u chlapců i děvčat tvoří z celkové PA největší složku chůze. Pohybově aktivní jsou více chlapci než dívky. A to nejen v celkovém úhrnu, ale</w:t>
      </w:r>
      <w:r w:rsidR="00804095">
        <w:rPr>
          <w:rFonts w:cs="Times New Roman"/>
          <w:szCs w:val="24"/>
        </w:rPr>
        <w:t xml:space="preserve"> také v jednotlivých složkách, kdy v</w:t>
      </w:r>
      <w:r w:rsidRPr="005206C8">
        <w:rPr>
          <w:rFonts w:cs="Times New Roman"/>
          <w:szCs w:val="24"/>
        </w:rPr>
        <w:t>ýsledky jsou srovnatelné, pouze PA ve škole vykazuje výrazné rozdíly.</w:t>
      </w:r>
    </w:p>
    <w:p w:rsidR="005206C8" w:rsidRPr="005206C8" w:rsidRDefault="005206C8" w:rsidP="00804095">
      <w:pPr>
        <w:ind w:firstLine="567"/>
        <w:jc w:val="both"/>
        <w:rPr>
          <w:rFonts w:cs="Times New Roman"/>
          <w:szCs w:val="24"/>
        </w:rPr>
      </w:pPr>
      <w:r w:rsidRPr="005206C8">
        <w:rPr>
          <w:rFonts w:cs="Times New Roman"/>
          <w:szCs w:val="24"/>
        </w:rPr>
        <w:t xml:space="preserve">U chlapců je z hlediska skladby nejvíce zastoupena středně intenzivní PA, následně intenzivní PA a chůze. Dívky vykázaly také nejvyšší zastoupení při středně intenzivní PA, následně však při chůzi a až poté při intenzivní PA. Naopak Valach et al. (2013) dospěli k závěrům, kdy je u chlapců nejvíce zastoupena středně intenzivní PA, poté chůze a intenzivní PA. Dívky vykázaly největší objem při chůzi, dále při středně intenzivní </w:t>
      </w:r>
      <w:proofErr w:type="gramStart"/>
      <w:r w:rsidRPr="005206C8">
        <w:rPr>
          <w:rFonts w:cs="Times New Roman"/>
          <w:szCs w:val="24"/>
        </w:rPr>
        <w:t>PA</w:t>
      </w:r>
      <w:proofErr w:type="gramEnd"/>
      <w:r w:rsidRPr="005206C8">
        <w:rPr>
          <w:rFonts w:cs="Times New Roman"/>
          <w:szCs w:val="24"/>
        </w:rPr>
        <w:t xml:space="preserve"> a nakonec při intenzivní PA.</w:t>
      </w:r>
    </w:p>
    <w:p w:rsidR="005206C8" w:rsidRPr="005206C8" w:rsidRDefault="005206C8" w:rsidP="00804095">
      <w:pPr>
        <w:ind w:firstLine="567"/>
        <w:jc w:val="both"/>
        <w:rPr>
          <w:rFonts w:cs="Times New Roman"/>
          <w:szCs w:val="24"/>
        </w:rPr>
      </w:pPr>
      <w:r w:rsidRPr="005206C8">
        <w:rPr>
          <w:rFonts w:cs="Times New Roman"/>
          <w:szCs w:val="24"/>
        </w:rPr>
        <w:t xml:space="preserve">Dalším faktorem </w:t>
      </w:r>
      <w:r w:rsidR="00804095">
        <w:rPr>
          <w:rFonts w:cs="Times New Roman"/>
          <w:szCs w:val="24"/>
        </w:rPr>
        <w:t xml:space="preserve">byla organizovanost, respektive </w:t>
      </w:r>
      <w:proofErr w:type="gramStart"/>
      <w:r w:rsidRPr="005206C8">
        <w:rPr>
          <w:rFonts w:cs="Times New Roman"/>
          <w:szCs w:val="24"/>
        </w:rPr>
        <w:t>zda-</w:t>
      </w:r>
      <w:proofErr w:type="spellStart"/>
      <w:r w:rsidRPr="005206C8">
        <w:rPr>
          <w:rFonts w:cs="Times New Roman"/>
          <w:szCs w:val="24"/>
        </w:rPr>
        <w:t>li</w:t>
      </w:r>
      <w:proofErr w:type="spellEnd"/>
      <w:proofErr w:type="gramEnd"/>
      <w:r w:rsidRPr="005206C8">
        <w:rPr>
          <w:rFonts w:cs="Times New Roman"/>
          <w:szCs w:val="24"/>
        </w:rPr>
        <w:t xml:space="preserve"> bude mít provádění organizované PA vliv na úroveň PA. Byla potvrzena hypotéza očekávané vyšší úrovně u respondentů provozující organizovanou PA, neboť </w:t>
      </w:r>
      <w:r w:rsidRPr="005206C8">
        <w:rPr>
          <w:rFonts w:cs="Times New Roman"/>
          <w:color w:val="000000"/>
          <w:szCs w:val="24"/>
        </w:rPr>
        <w:t xml:space="preserve">rozdíl mezi studenty, kteří dělají organizovanou PA aktivitu, v porovnání s těmi, kteří provozují pouze neorganizovanou PA je o 996 MET-min/týden více. Stejně tak byli aktivnější i při dalších PA, nikoliv však doma a ve škole. Avšak došlo k vyvrácení mého názoru, když studie </w:t>
      </w:r>
      <w:r w:rsidRPr="005206C8">
        <w:rPr>
          <w:rFonts w:cs="Times New Roman"/>
          <w:szCs w:val="24"/>
        </w:rPr>
        <w:t xml:space="preserve">Nykodýma a Mitáše (2011) </w:t>
      </w:r>
      <w:r w:rsidR="00804095">
        <w:rPr>
          <w:rFonts w:cs="Times New Roman"/>
          <w:szCs w:val="24"/>
        </w:rPr>
        <w:t>ukázala</w:t>
      </w:r>
      <w:r w:rsidRPr="005206C8">
        <w:rPr>
          <w:rFonts w:cs="Times New Roman"/>
          <w:szCs w:val="24"/>
        </w:rPr>
        <w:t xml:space="preserve">, že </w:t>
      </w:r>
      <w:proofErr w:type="gramStart"/>
      <w:r w:rsidRPr="005206C8">
        <w:rPr>
          <w:rFonts w:cs="Times New Roman"/>
          <w:szCs w:val="24"/>
        </w:rPr>
        <w:t>účast</w:t>
      </w:r>
      <w:proofErr w:type="gramEnd"/>
      <w:r w:rsidRPr="005206C8">
        <w:rPr>
          <w:rFonts w:cs="Times New Roman"/>
          <w:szCs w:val="24"/>
        </w:rPr>
        <w:t xml:space="preserve"> popřípadě neúčast na organizované PA na celkovou PA respondentů neměla žádný vliv. Naopak ve studii </w:t>
      </w:r>
      <w:proofErr w:type="spellStart"/>
      <w:r w:rsidRPr="005206C8">
        <w:rPr>
          <w:rFonts w:cs="Times New Roman"/>
          <w:szCs w:val="24"/>
        </w:rPr>
        <w:t>Frömela</w:t>
      </w:r>
      <w:proofErr w:type="spellEnd"/>
      <w:r w:rsidRPr="005206C8">
        <w:rPr>
          <w:rFonts w:cs="Times New Roman"/>
          <w:szCs w:val="24"/>
        </w:rPr>
        <w:t>, Novosada a Svozila (1999) účastnící se jedinci na organizované PA vykazovali v porovnání s jedinci, kteří organizovanou PA nevykonávají vyšší úrovně.</w:t>
      </w:r>
    </w:p>
    <w:p w:rsidR="005206C8" w:rsidRPr="005206C8" w:rsidRDefault="005206C8" w:rsidP="00804095">
      <w:pPr>
        <w:ind w:firstLine="567"/>
        <w:jc w:val="both"/>
        <w:rPr>
          <w:rFonts w:cs="Times New Roman"/>
          <w:szCs w:val="24"/>
        </w:rPr>
      </w:pPr>
      <w:r w:rsidRPr="005206C8">
        <w:rPr>
          <w:rFonts w:cs="Times New Roman"/>
          <w:color w:val="000000"/>
          <w:szCs w:val="24"/>
        </w:rPr>
        <w:t>Ve městech byli respondenti aktivnější po všech ohledech kromě PA doma a intenzivní PA, což vyvrátilo moji hypotézu, že budou mít respondenti na vesnici</w:t>
      </w:r>
      <w:r w:rsidRPr="005206C8">
        <w:rPr>
          <w:rFonts w:cs="Times New Roman"/>
          <w:szCs w:val="24"/>
        </w:rPr>
        <w:t xml:space="preserve"> vyšší úroveň PA. Stejně tak i dospívají žijící v bytě, dosahovali vyšších hodnot. Akorát při PA doma byli aktivnější </w:t>
      </w:r>
      <w:r w:rsidRPr="005206C8">
        <w:rPr>
          <w:rFonts w:cs="Times New Roman"/>
          <w:szCs w:val="24"/>
        </w:rPr>
        <w:lastRenderedPageBreak/>
        <w:t>re</w:t>
      </w:r>
      <w:r w:rsidR="00804095">
        <w:rPr>
          <w:rFonts w:cs="Times New Roman"/>
          <w:szCs w:val="24"/>
        </w:rPr>
        <w:t>spondenti žijící v domě.  Studie</w:t>
      </w:r>
      <w:r w:rsidR="00475563">
        <w:rPr>
          <w:rFonts w:cs="Times New Roman"/>
          <w:szCs w:val="24"/>
        </w:rPr>
        <w:t xml:space="preserve"> </w:t>
      </w:r>
      <w:r w:rsidRPr="005206C8">
        <w:rPr>
          <w:rFonts w:cs="Times New Roman"/>
          <w:szCs w:val="24"/>
        </w:rPr>
        <w:t>Nykodýma</w:t>
      </w:r>
      <w:r w:rsidR="00475563">
        <w:rPr>
          <w:rFonts w:cs="Times New Roman"/>
          <w:szCs w:val="24"/>
        </w:rPr>
        <w:t xml:space="preserve"> a</w:t>
      </w:r>
      <w:r w:rsidRPr="005206C8">
        <w:rPr>
          <w:rFonts w:cs="Times New Roman"/>
          <w:szCs w:val="24"/>
        </w:rPr>
        <w:t xml:space="preserve"> </w:t>
      </w:r>
      <w:r w:rsidR="00475563">
        <w:rPr>
          <w:rFonts w:cs="Times New Roman"/>
          <w:szCs w:val="24"/>
        </w:rPr>
        <w:t xml:space="preserve">Mitáše </w:t>
      </w:r>
      <w:r w:rsidRPr="005206C8">
        <w:rPr>
          <w:rFonts w:cs="Times New Roman"/>
          <w:szCs w:val="24"/>
        </w:rPr>
        <w:t>(2011), přiznává významný vliv místa bydliště a způsobu bydlení na PA, kdy respondenti z menších lokalit dosahují vyšších výsledků v celkové týdenní PA. Dá se to vysvětlit větším zastoupením zemědělské práce na venkově, který vede k manuální práci. Nicméně Mitáš et al. (2018) tvrdí, že je hlavně důležité podporovat bezpečné prostředí, které je pohodlné a atraktivní pro venkovní aktivity. Stejně tak infrastrukturu pro chodce a cyklisty, která souvisí s celkovým objemem provozu. Tudíž bezpečnost prostředí tvoří největší rozdíl v úrovni PA.</w:t>
      </w:r>
    </w:p>
    <w:p w:rsidR="005206C8" w:rsidRPr="005206C8" w:rsidRDefault="005206C8" w:rsidP="00804095">
      <w:pPr>
        <w:ind w:firstLine="567"/>
        <w:jc w:val="both"/>
        <w:rPr>
          <w:rFonts w:cs="Times New Roman"/>
          <w:szCs w:val="24"/>
        </w:rPr>
      </w:pPr>
      <w:r w:rsidRPr="005206C8">
        <w:rPr>
          <w:rFonts w:cs="Times New Roman"/>
          <w:szCs w:val="24"/>
        </w:rPr>
        <w:t>Aktivní přesun do školy a ze školy prokazuje v otázce celodenní úrovně PA dětí a mládeže významnou roli (Kudláček et al., 2013).</w:t>
      </w:r>
    </w:p>
    <w:p w:rsidR="005206C8" w:rsidRPr="005206C8" w:rsidRDefault="005206C8" w:rsidP="00804095">
      <w:pPr>
        <w:ind w:firstLine="567"/>
        <w:jc w:val="both"/>
        <w:rPr>
          <w:rFonts w:cs="Times New Roman"/>
          <w:szCs w:val="24"/>
        </w:rPr>
      </w:pPr>
      <w:r w:rsidRPr="005206C8">
        <w:rPr>
          <w:rFonts w:cs="Times New Roman"/>
          <w:szCs w:val="24"/>
        </w:rPr>
        <w:t xml:space="preserve">Z hlediska vlastnictví psa je patrné, že vyšších hodnot PA (kromě PA doma a ve škole) dosahují respondenti, kteří psa nevlastní. Martin, </w:t>
      </w:r>
      <w:proofErr w:type="spellStart"/>
      <w:r w:rsidRPr="005206C8">
        <w:rPr>
          <w:rFonts w:cs="Times New Roman"/>
          <w:szCs w:val="24"/>
        </w:rPr>
        <w:t>Wood</w:t>
      </w:r>
      <w:proofErr w:type="spellEnd"/>
      <w:r w:rsidRPr="005206C8">
        <w:rPr>
          <w:rFonts w:cs="Times New Roman"/>
          <w:szCs w:val="24"/>
        </w:rPr>
        <w:t>, Christian a Trapp (2015) došli k</w:t>
      </w:r>
      <w:r w:rsidR="00804095">
        <w:rPr>
          <w:rFonts w:cs="Times New Roman"/>
          <w:szCs w:val="24"/>
        </w:rPr>
        <w:t> opačnému závěru</w:t>
      </w:r>
      <w:r w:rsidRPr="005206C8">
        <w:rPr>
          <w:rFonts w:cs="Times New Roman"/>
          <w:szCs w:val="24"/>
        </w:rPr>
        <w:t>, když se ve výzkumu v západní Austrálii zabývali ovlivněním celkové pohybové aktivity venčením psa, které souviselo s další jednou hodinou pohybové aktivity navíc.</w:t>
      </w:r>
      <w:r w:rsidR="00804095">
        <w:rPr>
          <w:rFonts w:cs="Times New Roman"/>
          <w:szCs w:val="24"/>
        </w:rPr>
        <w:t xml:space="preserve"> Dále</w:t>
      </w:r>
      <w:r w:rsidRPr="005206C8">
        <w:rPr>
          <w:rFonts w:cs="Times New Roman"/>
          <w:szCs w:val="24"/>
        </w:rPr>
        <w:t xml:space="preserve"> studenti vlastnící psa vykazovali vyšší úroveň PA v porovnání s jedinci, kteří psa nevlastní.</w:t>
      </w:r>
    </w:p>
    <w:p w:rsidR="005206C8" w:rsidRPr="005206C8" w:rsidRDefault="005206C8" w:rsidP="00804095">
      <w:pPr>
        <w:ind w:firstLine="567"/>
        <w:jc w:val="both"/>
        <w:rPr>
          <w:rFonts w:cs="Times New Roman"/>
          <w:szCs w:val="24"/>
        </w:rPr>
      </w:pPr>
      <w:r w:rsidRPr="005206C8">
        <w:rPr>
          <w:rFonts w:cs="Times New Roman"/>
          <w:szCs w:val="24"/>
        </w:rPr>
        <w:t>V jednotlivých kategoriích BMI nebyly zaznamenány žádný výraznější rozdíly týkající se PA (Kudláček, 2015). Nicméně v naší studii můžeme zpozorovat, že ve skupině s BMI 20-21,4 můžeme sledovat nejvyšší hodnoty PA víceméně ve všech směrech. Naopak respondenti s BMI 19,9 a nižším většinou dosahují nejnižších hodnot. Jedinci s BMI ≥ 21,5 jsou nejaktivnější při volnočasových pohybových aktivitách a PA doma.</w:t>
      </w:r>
    </w:p>
    <w:p w:rsidR="005206C8" w:rsidRPr="005206C8" w:rsidRDefault="005206C8" w:rsidP="00804095">
      <w:pPr>
        <w:ind w:firstLine="567"/>
        <w:jc w:val="both"/>
        <w:rPr>
          <w:rFonts w:cs="Times New Roman"/>
          <w:szCs w:val="24"/>
        </w:rPr>
      </w:pPr>
      <w:proofErr w:type="gramStart"/>
      <w:r w:rsidRPr="005206C8">
        <w:rPr>
          <w:rFonts w:cs="Times New Roman"/>
          <w:szCs w:val="24"/>
        </w:rPr>
        <w:t>29%</w:t>
      </w:r>
      <w:proofErr w:type="gramEnd"/>
      <w:r w:rsidRPr="005206C8">
        <w:rPr>
          <w:rFonts w:cs="Times New Roman"/>
          <w:szCs w:val="24"/>
        </w:rPr>
        <w:t xml:space="preserve"> respondentů provozuje PA z hlediska shody. Byly u nich naměřeny vyšší hodnoty při intenzivní, mírně intenzivní PA, tak i při celkové PA. </w:t>
      </w:r>
    </w:p>
    <w:p w:rsidR="00804095" w:rsidRDefault="005206C8" w:rsidP="00804095">
      <w:pPr>
        <w:spacing w:after="200"/>
        <w:ind w:firstLine="567"/>
        <w:jc w:val="both"/>
        <w:rPr>
          <w:rFonts w:cs="Times New Roman"/>
          <w:szCs w:val="24"/>
        </w:rPr>
      </w:pPr>
      <w:r w:rsidRPr="005206C8">
        <w:rPr>
          <w:rFonts w:cs="Times New Roman"/>
          <w:szCs w:val="24"/>
        </w:rPr>
        <w:t xml:space="preserve">Plnění doporučených limitů pro PA: Intenzivní PA 3x20 min/týden dosáhlo </w:t>
      </w:r>
      <w:proofErr w:type="gramStart"/>
      <w:r w:rsidRPr="005206C8">
        <w:rPr>
          <w:rFonts w:cs="Times New Roman"/>
          <w:szCs w:val="24"/>
        </w:rPr>
        <w:t>44%</w:t>
      </w:r>
      <w:proofErr w:type="gramEnd"/>
      <w:r w:rsidRPr="005206C8">
        <w:rPr>
          <w:rFonts w:cs="Times New Roman"/>
          <w:szCs w:val="24"/>
        </w:rPr>
        <w:t>, Středně intenzivní PA 5x30 min/týden pouze 11%, Chůzi 5x30 min/týden plní 49%, PA 7x60 min/týden 20% a PA 5x60 min/týden 53%</w:t>
      </w:r>
      <w:r w:rsidR="00932118">
        <w:rPr>
          <w:rFonts w:cs="Times New Roman"/>
          <w:szCs w:val="24"/>
        </w:rPr>
        <w:t>.</w:t>
      </w:r>
    </w:p>
    <w:p w:rsidR="005206C8" w:rsidRDefault="005206C8" w:rsidP="00804095">
      <w:pPr>
        <w:spacing w:after="200"/>
        <w:ind w:firstLine="567"/>
        <w:jc w:val="both"/>
        <w:rPr>
          <w:rFonts w:cs="Times New Roman"/>
          <w:color w:val="222222"/>
          <w:szCs w:val="24"/>
          <w:shd w:val="clear" w:color="auto" w:fill="FFFFFF"/>
        </w:rPr>
      </w:pPr>
      <w:r w:rsidRPr="005206C8">
        <w:rPr>
          <w:rFonts w:cs="Times New Roman"/>
          <w:color w:val="222222"/>
          <w:szCs w:val="24"/>
          <w:shd w:val="clear" w:color="auto" w:fill="FFFFFF"/>
        </w:rPr>
        <w:t xml:space="preserve">Vašíčková, </w:t>
      </w:r>
      <w:proofErr w:type="spellStart"/>
      <w:r w:rsidRPr="005206C8">
        <w:rPr>
          <w:rFonts w:cs="Times New Roman"/>
          <w:color w:val="222222"/>
          <w:szCs w:val="24"/>
          <w:shd w:val="clear" w:color="auto" w:fill="FFFFFF"/>
        </w:rPr>
        <w:t>Frömel</w:t>
      </w:r>
      <w:proofErr w:type="spellEnd"/>
      <w:r w:rsidRPr="005206C8">
        <w:rPr>
          <w:rFonts w:cs="Times New Roman"/>
          <w:color w:val="222222"/>
          <w:szCs w:val="24"/>
          <w:shd w:val="clear" w:color="auto" w:fill="FFFFFF"/>
        </w:rPr>
        <w:t xml:space="preserve"> a Nykodým (2008) jako nejvýznamnější proměnnou pro splnění doporučení vidí</w:t>
      </w:r>
      <w:r w:rsidR="00932118">
        <w:rPr>
          <w:rFonts w:cs="Times New Roman"/>
          <w:color w:val="222222"/>
          <w:szCs w:val="24"/>
          <w:shd w:val="clear" w:color="auto" w:fill="FFFFFF"/>
        </w:rPr>
        <w:t xml:space="preserve"> pohlaví</w:t>
      </w:r>
      <w:r w:rsidRPr="005206C8">
        <w:rPr>
          <w:rFonts w:cs="Times New Roman"/>
          <w:color w:val="222222"/>
          <w:szCs w:val="24"/>
          <w:shd w:val="clear" w:color="auto" w:fill="FFFFFF"/>
        </w:rPr>
        <w:t>,</w:t>
      </w:r>
      <w:r w:rsidR="00932118">
        <w:rPr>
          <w:rFonts w:cs="Times New Roman"/>
          <w:color w:val="222222"/>
          <w:szCs w:val="24"/>
          <w:shd w:val="clear" w:color="auto" w:fill="FFFFFF"/>
        </w:rPr>
        <w:t xml:space="preserve"> neboť</w:t>
      </w:r>
      <w:r w:rsidR="00804095">
        <w:rPr>
          <w:rFonts w:cs="Times New Roman"/>
          <w:color w:val="222222"/>
          <w:szCs w:val="24"/>
          <w:shd w:val="clear" w:color="auto" w:fill="FFFFFF"/>
        </w:rPr>
        <w:t xml:space="preserve"> více </w:t>
      </w:r>
      <w:proofErr w:type="gramStart"/>
      <w:r w:rsidR="00804095">
        <w:rPr>
          <w:rFonts w:cs="Times New Roman"/>
          <w:color w:val="222222"/>
          <w:szCs w:val="24"/>
          <w:shd w:val="clear" w:color="auto" w:fill="FFFFFF"/>
        </w:rPr>
        <w:t>mu</w:t>
      </w:r>
      <w:r w:rsidRPr="005206C8">
        <w:rPr>
          <w:rFonts w:cs="Times New Roman"/>
          <w:color w:val="222222"/>
          <w:szCs w:val="24"/>
          <w:shd w:val="clear" w:color="auto" w:fill="FFFFFF"/>
        </w:rPr>
        <w:t>ž</w:t>
      </w:r>
      <w:r w:rsidR="00804095">
        <w:rPr>
          <w:rFonts w:cs="Times New Roman"/>
          <w:color w:val="222222"/>
          <w:szCs w:val="24"/>
          <w:shd w:val="clear" w:color="auto" w:fill="FFFFFF"/>
        </w:rPr>
        <w:t>ů</w:t>
      </w:r>
      <w:proofErr w:type="gramEnd"/>
      <w:r w:rsidRPr="005206C8">
        <w:rPr>
          <w:rFonts w:cs="Times New Roman"/>
          <w:color w:val="222222"/>
          <w:szCs w:val="24"/>
          <w:shd w:val="clear" w:color="auto" w:fill="FFFFFF"/>
        </w:rPr>
        <w:t xml:space="preserve"> než žen splňuje podmínky.</w:t>
      </w:r>
      <w:r w:rsidR="00804095">
        <w:rPr>
          <w:rFonts w:cs="Times New Roman"/>
          <w:color w:val="222222"/>
          <w:szCs w:val="24"/>
          <w:shd w:val="clear" w:color="auto" w:fill="FFFFFF"/>
        </w:rPr>
        <w:t xml:space="preserve"> </w:t>
      </w:r>
    </w:p>
    <w:p w:rsidR="00804095" w:rsidRPr="009A3BDC" w:rsidRDefault="00804095" w:rsidP="00804095">
      <w:pPr>
        <w:ind w:firstLine="567"/>
        <w:jc w:val="both"/>
        <w:rPr>
          <w:rFonts w:cs="Times New Roman"/>
          <w:szCs w:val="24"/>
        </w:rPr>
      </w:pPr>
      <w:r w:rsidRPr="009A3BDC">
        <w:rPr>
          <w:rFonts w:cs="Times New Roman"/>
          <w:szCs w:val="24"/>
        </w:rPr>
        <w:t xml:space="preserve">Na dotazník sportovních preferencí odpovědělo 37 dívek a 19 </w:t>
      </w:r>
      <w:proofErr w:type="gramStart"/>
      <w:r w:rsidRPr="009A3BDC">
        <w:rPr>
          <w:rFonts w:cs="Times New Roman"/>
          <w:szCs w:val="24"/>
        </w:rPr>
        <w:t>chlapců,</w:t>
      </w:r>
      <w:proofErr w:type="gramEnd"/>
      <w:r w:rsidRPr="009A3BDC">
        <w:rPr>
          <w:rFonts w:cs="Times New Roman"/>
          <w:szCs w:val="24"/>
        </w:rPr>
        <w:t xml:space="preserve"> čili výsledné číslo je 56 respondentů. Vyhodnocení proběhlo celkově, u chlapců a u dívek ve formě porovnání, kdy číselné hodnoty odpovídají pořadí preferovaných aktivit.  Nejvíce preferovaná aktivita je zvýrazněna.</w:t>
      </w:r>
    </w:p>
    <w:p w:rsidR="00804095" w:rsidRPr="009A3BDC" w:rsidRDefault="00804095" w:rsidP="00804095">
      <w:pPr>
        <w:ind w:firstLine="567"/>
        <w:jc w:val="both"/>
        <w:rPr>
          <w:rFonts w:cs="Times New Roman"/>
          <w:color w:val="000000"/>
          <w:szCs w:val="24"/>
        </w:rPr>
      </w:pPr>
      <w:r w:rsidRPr="009A3BDC">
        <w:rPr>
          <w:rFonts w:cs="Times New Roman"/>
          <w:szCs w:val="24"/>
        </w:rPr>
        <w:t xml:space="preserve">Sportovní preference jsou rozděleny do kategorií (individuální sporty, týmové sporty, kondiční sporty, sportovní aktivity v přírodě, sportovní aktivity ve vodě, bojová umění, </w:t>
      </w:r>
      <w:r w:rsidRPr="009A3BDC">
        <w:rPr>
          <w:rFonts w:cs="Times New Roman"/>
          <w:szCs w:val="24"/>
        </w:rPr>
        <w:lastRenderedPageBreak/>
        <w:t xml:space="preserve">rytmické a taneční aktivity) a následné shrnutí, které vykazuje korelační koeficient </w:t>
      </w:r>
      <w:r w:rsidRPr="009A3BDC">
        <w:rPr>
          <w:rFonts w:cs="Times New Roman"/>
          <w:color w:val="000000"/>
          <w:szCs w:val="24"/>
        </w:rPr>
        <w:t>(r = 0,821). Největší shoda byla zaznamenána v kategorii bojová umění, kde je hodnota korelačního koeficientu (r = 0,783). Naopak nejmenší shoda je kategorii sportovních aktivit v přírodě, korelační koeficient (r = 0,237).</w:t>
      </w:r>
    </w:p>
    <w:p w:rsidR="00804095" w:rsidRPr="009A3BDC" w:rsidRDefault="00804095" w:rsidP="00804095">
      <w:pPr>
        <w:ind w:firstLine="567"/>
        <w:jc w:val="both"/>
        <w:rPr>
          <w:rFonts w:cs="Times New Roman"/>
          <w:szCs w:val="24"/>
        </w:rPr>
      </w:pPr>
      <w:r w:rsidRPr="009A3BDC">
        <w:rPr>
          <w:rFonts w:cs="Times New Roman"/>
          <w:color w:val="000000"/>
          <w:szCs w:val="24"/>
        </w:rPr>
        <w:t>Z hlediska individuálních sportů preferují dívky plavání, chlapci atletiku. Mezi nejméně oblíbené sporty z celkového hlediska patří běžecké lyžování, squash a golf.  Kudláček (2013) také zjistil nejpreferovanější individuální aktivity u dívek ve formě plavání. Podobné hodnocení u dívek dosahuje také cyklistika a golf. U chlapců se ke golfu a cyklistice přidalo také běžecké lyžování, které se těšilo stejné „oblíbenosti“.</w:t>
      </w:r>
    </w:p>
    <w:p w:rsidR="00804095" w:rsidRPr="009A3BDC" w:rsidRDefault="00804095" w:rsidP="00804095">
      <w:pPr>
        <w:ind w:firstLine="567"/>
        <w:jc w:val="both"/>
        <w:rPr>
          <w:rFonts w:cs="Times New Roman"/>
          <w:szCs w:val="24"/>
        </w:rPr>
      </w:pPr>
      <w:r w:rsidRPr="009A3BDC">
        <w:rPr>
          <w:rFonts w:cs="Times New Roman"/>
          <w:szCs w:val="24"/>
        </w:rPr>
        <w:t xml:space="preserve">Co se týče týmových sporty, tak na prvních místech se vyskytují míčové sporty, kdy je největší zájem o volejbal, florbal a fotbal. Naopak na nejnižších příčkách úspěšnosti se nachází curling a lakros. Kudláček (2013) dospěl ke stejným závěrům u nejpreferovanějších týmových sportů, jak u dívek (volejbal a na druhém místě házená), tak také u chlapců (fotbal a florbal). </w:t>
      </w:r>
      <w:r>
        <w:rPr>
          <w:rFonts w:cs="Times New Roman"/>
          <w:szCs w:val="24"/>
        </w:rPr>
        <w:t xml:space="preserve"> Stejně hodnoceny</w:t>
      </w:r>
      <w:r w:rsidRPr="009A3BDC">
        <w:rPr>
          <w:rFonts w:cs="Times New Roman"/>
          <w:szCs w:val="24"/>
        </w:rPr>
        <w:t xml:space="preserve"> byly i curling a lakros.</w:t>
      </w:r>
    </w:p>
    <w:p w:rsidR="00804095" w:rsidRPr="009A3BDC" w:rsidRDefault="00804095" w:rsidP="00804095">
      <w:pPr>
        <w:ind w:firstLine="567"/>
        <w:jc w:val="both"/>
        <w:rPr>
          <w:rFonts w:cs="Times New Roman"/>
          <w:color w:val="000000"/>
          <w:szCs w:val="24"/>
        </w:rPr>
      </w:pPr>
      <w:r w:rsidRPr="009A3BDC">
        <w:rPr>
          <w:rFonts w:cs="Times New Roman"/>
          <w:color w:val="000000"/>
          <w:szCs w:val="24"/>
        </w:rPr>
        <w:t xml:space="preserve">U kondičních aktivit, jsou studenty nejvíce preferovány posilovací cvičení a běh. Nejméně oblíbenými sporty jsou </w:t>
      </w:r>
      <w:proofErr w:type="spellStart"/>
      <w:r w:rsidRPr="009A3BDC">
        <w:rPr>
          <w:rFonts w:cs="Times New Roman"/>
          <w:color w:val="000000"/>
          <w:szCs w:val="24"/>
        </w:rPr>
        <w:t>Tai-Chi</w:t>
      </w:r>
      <w:proofErr w:type="spellEnd"/>
      <w:r w:rsidRPr="009A3BDC">
        <w:rPr>
          <w:rFonts w:cs="Times New Roman"/>
          <w:color w:val="000000"/>
          <w:szCs w:val="24"/>
        </w:rPr>
        <w:t xml:space="preserve"> a </w:t>
      </w:r>
      <w:proofErr w:type="spellStart"/>
      <w:r w:rsidRPr="009A3BDC">
        <w:rPr>
          <w:rFonts w:cs="Times New Roman"/>
          <w:color w:val="000000"/>
          <w:szCs w:val="24"/>
        </w:rPr>
        <w:t>Taebo</w:t>
      </w:r>
      <w:proofErr w:type="spellEnd"/>
      <w:r w:rsidRPr="009A3BDC">
        <w:rPr>
          <w:rFonts w:cs="Times New Roman"/>
          <w:color w:val="000000"/>
          <w:szCs w:val="24"/>
        </w:rPr>
        <w:t xml:space="preserve"> (box aerobik). Kudláček (2015) ve své studii také uvádí na prvních dvou místech běh a posilovací cvičení, stejně tak vysoké preference kondiční chůze.</w:t>
      </w:r>
    </w:p>
    <w:p w:rsidR="00804095" w:rsidRPr="009A3BDC" w:rsidRDefault="00804095" w:rsidP="00804095">
      <w:pPr>
        <w:ind w:firstLine="567"/>
        <w:jc w:val="both"/>
        <w:rPr>
          <w:rFonts w:cs="Times New Roman"/>
          <w:color w:val="000000"/>
          <w:szCs w:val="24"/>
        </w:rPr>
      </w:pPr>
      <w:r w:rsidRPr="009A3BDC">
        <w:rPr>
          <w:rFonts w:cs="Times New Roman"/>
          <w:color w:val="000000"/>
          <w:szCs w:val="24"/>
        </w:rPr>
        <w:t>Kudláček (2015) v preferenci pohybové aktivity ve vodě zaznamenával vítězství skoků do vody před klasickým (zdravotním plaváním). Dále uvádí jako nejméně oblíbené aktivity cvičení ve vodě a synchronizované plavání. Zatímco v naší studio bylo cvičení ve vodě dívkami zvoleno jako nejpreferovanější aktivita.</w:t>
      </w:r>
    </w:p>
    <w:p w:rsidR="00804095" w:rsidRPr="009A3BDC" w:rsidRDefault="00804095" w:rsidP="00804095">
      <w:pPr>
        <w:ind w:firstLine="567"/>
        <w:jc w:val="both"/>
        <w:rPr>
          <w:rFonts w:cs="Times New Roman"/>
          <w:szCs w:val="24"/>
        </w:rPr>
      </w:pPr>
      <w:r w:rsidRPr="009A3BDC">
        <w:rPr>
          <w:rFonts w:cs="Times New Roman"/>
          <w:szCs w:val="24"/>
        </w:rPr>
        <w:t>Nejvíce preferovanou pohybovou aktivitou v přírodě je koupání, plavání, vodní atrakce, skákání do vody. Dále je umístěna cykloturistika, pěší turistika a in-line bruslení. Také ve výzkumu Kudláček (2015) byla nejvíce oblíbenou aktivitou v přírodě koupání, plavání, vodní atrakce, skákání do vody. Na předních příčkách se stejně tak umístila cyklistika a in-line bruslení. Zajímavé je umístění běžeckého lyžování, kdy jej Olomoučtí studenti umístili na 15 místo, zatímco studenti ve Vrchlabí na místo 4., tuto informaci odvozuji vertikálními rozdíly zmíněných oblastí.</w:t>
      </w:r>
    </w:p>
    <w:p w:rsidR="00804095" w:rsidRPr="009A3BDC" w:rsidRDefault="00804095" w:rsidP="00804095">
      <w:pPr>
        <w:ind w:firstLine="567"/>
        <w:jc w:val="both"/>
        <w:rPr>
          <w:rFonts w:cs="Times New Roman"/>
          <w:color w:val="000000"/>
          <w:szCs w:val="24"/>
        </w:rPr>
      </w:pPr>
      <w:r w:rsidRPr="009A3BDC">
        <w:rPr>
          <w:rFonts w:cs="Times New Roman"/>
          <w:color w:val="000000"/>
          <w:szCs w:val="24"/>
        </w:rPr>
        <w:t>Dívky mají v bojovém umění sklon pro judo a karate. Chlapci tyto bojová umění zařadili až na 3. a 4. místě, preferují nejvíc kickbox a box. Což je totožné se studií Kudláčka (2013), kde byl také u chlapců nejpreferovanější kickbox.</w:t>
      </w:r>
    </w:p>
    <w:p w:rsidR="00804095" w:rsidRPr="009A3BDC" w:rsidRDefault="00804095" w:rsidP="00804095">
      <w:pPr>
        <w:ind w:firstLine="567"/>
        <w:jc w:val="both"/>
        <w:rPr>
          <w:rFonts w:cs="Times New Roman"/>
          <w:color w:val="000000"/>
          <w:szCs w:val="24"/>
        </w:rPr>
      </w:pPr>
      <w:r w:rsidRPr="009A3BDC">
        <w:rPr>
          <w:rFonts w:cs="Times New Roman"/>
          <w:color w:val="000000"/>
          <w:szCs w:val="24"/>
        </w:rPr>
        <w:t xml:space="preserve">Nejoblíbenější </w:t>
      </w:r>
      <w:r>
        <w:rPr>
          <w:rFonts w:cs="Times New Roman"/>
          <w:color w:val="000000"/>
          <w:szCs w:val="24"/>
        </w:rPr>
        <w:t>rytmickou a taneční aktivitou byly</w:t>
      </w:r>
      <w:r w:rsidRPr="009A3BDC">
        <w:rPr>
          <w:rFonts w:cs="Times New Roman"/>
          <w:color w:val="000000"/>
          <w:szCs w:val="24"/>
        </w:rPr>
        <w:t xml:space="preserve"> respondenty zvol</w:t>
      </w:r>
      <w:r>
        <w:rPr>
          <w:rFonts w:cs="Times New Roman"/>
          <w:color w:val="000000"/>
          <w:szCs w:val="24"/>
        </w:rPr>
        <w:t>eny moderní tance</w:t>
      </w:r>
      <w:r w:rsidRPr="009A3BDC">
        <w:rPr>
          <w:rFonts w:cs="Times New Roman"/>
          <w:color w:val="000000"/>
          <w:szCs w:val="24"/>
        </w:rPr>
        <w:t xml:space="preserve">, stejně tak i u Kudláčka (2015). Kudláček (2013) uvádí nejoblíbenějšími aktivitami </w:t>
      </w:r>
      <w:r w:rsidRPr="009A3BDC">
        <w:rPr>
          <w:rFonts w:cs="Times New Roman"/>
          <w:color w:val="000000"/>
          <w:szCs w:val="24"/>
        </w:rPr>
        <w:lastRenderedPageBreak/>
        <w:t>latinskoamerické tance a moderní tance, což</w:t>
      </w:r>
      <w:r>
        <w:rPr>
          <w:rFonts w:cs="Times New Roman"/>
          <w:color w:val="000000"/>
          <w:szCs w:val="24"/>
        </w:rPr>
        <w:t xml:space="preserve"> je</w:t>
      </w:r>
      <w:r w:rsidRPr="009A3BDC">
        <w:rPr>
          <w:rFonts w:cs="Times New Roman"/>
          <w:color w:val="000000"/>
          <w:szCs w:val="24"/>
        </w:rPr>
        <w:t xml:space="preserve"> podobné našemu pořadí, kde je akorát přehozeno pořadí.</w:t>
      </w:r>
    </w:p>
    <w:p w:rsidR="00804095" w:rsidRPr="009A3BDC" w:rsidRDefault="00804095" w:rsidP="00804095">
      <w:pPr>
        <w:ind w:firstLine="567"/>
        <w:jc w:val="both"/>
        <w:rPr>
          <w:rFonts w:cs="Times New Roman"/>
          <w:color w:val="000000"/>
          <w:szCs w:val="24"/>
        </w:rPr>
      </w:pPr>
      <w:r w:rsidRPr="009A3BDC">
        <w:rPr>
          <w:rFonts w:cs="Times New Roman"/>
          <w:color w:val="000000"/>
          <w:szCs w:val="24"/>
        </w:rPr>
        <w:t>V celkovém souhrnu mají dívky největší zájem o individuální sporty před sporty týmovými, chlapci mají výsledky obráceně. Výsledky u chlapců u Kudláčka (2013) na prvních dvou místech jsou totožné.</w:t>
      </w:r>
    </w:p>
    <w:p w:rsidR="00804095" w:rsidRPr="009A3BDC" w:rsidRDefault="00804095" w:rsidP="00804095">
      <w:pPr>
        <w:ind w:firstLine="567"/>
        <w:jc w:val="both"/>
        <w:rPr>
          <w:rFonts w:cs="Times New Roman"/>
          <w:szCs w:val="24"/>
        </w:rPr>
      </w:pPr>
      <w:r w:rsidRPr="009A3BDC">
        <w:rPr>
          <w:rFonts w:cs="Times New Roman"/>
          <w:color w:val="000000"/>
          <w:szCs w:val="24"/>
        </w:rPr>
        <w:t xml:space="preserve">Výsledky z dotazníků sportovních preferencí mohou posloužit k využití např. </w:t>
      </w:r>
      <w:r>
        <w:rPr>
          <w:rFonts w:cs="Times New Roman"/>
          <w:color w:val="000000"/>
          <w:szCs w:val="24"/>
        </w:rPr>
        <w:t>učitelům tělesné výchovy</w:t>
      </w:r>
      <w:r w:rsidRPr="009A3BDC">
        <w:rPr>
          <w:rFonts w:cs="Times New Roman"/>
          <w:color w:val="000000"/>
          <w:szCs w:val="24"/>
        </w:rPr>
        <w:t>, aby pro žáky byla hodina zajímavější a zároveň vedla k větší participaci studentů při výuce tělesné výchovy.</w:t>
      </w:r>
    </w:p>
    <w:p w:rsidR="00804095" w:rsidRPr="005206C8" w:rsidRDefault="00804095" w:rsidP="00932118">
      <w:pPr>
        <w:spacing w:after="200"/>
        <w:ind w:firstLine="567"/>
        <w:jc w:val="both"/>
        <w:rPr>
          <w:rFonts w:cs="Times New Roman"/>
          <w:color w:val="222222"/>
          <w:szCs w:val="24"/>
          <w:shd w:val="clear" w:color="auto" w:fill="FFFFFF"/>
        </w:rPr>
      </w:pPr>
    </w:p>
    <w:p w:rsidR="00EE0DC8" w:rsidRPr="005206C8" w:rsidRDefault="00EE0DC8" w:rsidP="00EE0DC8">
      <w:pPr>
        <w:spacing w:after="200"/>
        <w:ind w:firstLine="567"/>
        <w:jc w:val="both"/>
        <w:rPr>
          <w:rFonts w:cs="Times New Roman"/>
          <w:color w:val="222222"/>
          <w:szCs w:val="24"/>
          <w:shd w:val="clear" w:color="auto" w:fill="FFFFFF"/>
        </w:rPr>
      </w:pPr>
    </w:p>
    <w:p w:rsidR="00AD2071" w:rsidRPr="005206C8" w:rsidRDefault="00AD2071" w:rsidP="00EE0DC8">
      <w:pPr>
        <w:ind w:firstLine="567"/>
        <w:jc w:val="both"/>
        <w:rPr>
          <w:rFonts w:cs="Times New Roman"/>
        </w:rPr>
      </w:pPr>
    </w:p>
    <w:p w:rsidR="00AD2071" w:rsidRPr="005206C8" w:rsidRDefault="00AD2071" w:rsidP="00343DBF">
      <w:pPr>
        <w:rPr>
          <w:rFonts w:cs="Times New Roman"/>
        </w:rPr>
      </w:pPr>
    </w:p>
    <w:p w:rsidR="00AD2071" w:rsidRPr="005206C8" w:rsidRDefault="00AD2071" w:rsidP="00343DBF">
      <w:pPr>
        <w:rPr>
          <w:rFonts w:cs="Times New Roman"/>
        </w:rPr>
      </w:pPr>
    </w:p>
    <w:p w:rsidR="00AD2071" w:rsidRPr="005206C8" w:rsidRDefault="00AD2071" w:rsidP="00343DBF">
      <w:pPr>
        <w:rPr>
          <w:rFonts w:cs="Times New Roman"/>
        </w:rPr>
      </w:pPr>
    </w:p>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AD2071" w:rsidRDefault="00AD2071" w:rsidP="00343DBF"/>
    <w:p w:rsidR="00B95ED5" w:rsidRDefault="00B95ED5" w:rsidP="00BC178D">
      <w:pPr>
        <w:pStyle w:val="Nadpis1"/>
      </w:pPr>
      <w:bookmarkStart w:id="48" w:name="_Toc44413410"/>
      <w:r w:rsidRPr="00BC178D">
        <w:lastRenderedPageBreak/>
        <w:t>ZÁVĚRY</w:t>
      </w:r>
      <w:bookmarkEnd w:id="48"/>
    </w:p>
    <w:p w:rsidR="00860023" w:rsidRPr="00B458E4" w:rsidRDefault="003D04D0" w:rsidP="00B458E4">
      <w:pPr>
        <w:ind w:firstLine="567"/>
        <w:jc w:val="both"/>
        <w:rPr>
          <w:rFonts w:cs="Times New Roman"/>
          <w:szCs w:val="24"/>
        </w:rPr>
      </w:pPr>
      <w:r w:rsidRPr="00B458E4">
        <w:rPr>
          <w:rFonts w:cs="Times New Roman"/>
          <w:szCs w:val="24"/>
        </w:rPr>
        <w:t>Zpracováním výsledků z mezinárodního dotazníku k pohybové aktivitě (IPAQ) a dota</w:t>
      </w:r>
      <w:r w:rsidR="00DF63C5" w:rsidRPr="00B458E4">
        <w:rPr>
          <w:rFonts w:cs="Times New Roman"/>
          <w:szCs w:val="24"/>
        </w:rPr>
        <w:t>zníku sportovních preferencí jsme dospěli k následujícím závěrům</w:t>
      </w:r>
      <w:r w:rsidRPr="00B458E4">
        <w:rPr>
          <w:rFonts w:cs="Times New Roman"/>
          <w:szCs w:val="24"/>
        </w:rPr>
        <w:t>.</w:t>
      </w:r>
    </w:p>
    <w:p w:rsidR="00757917" w:rsidRPr="00B458E4" w:rsidRDefault="00B458E4" w:rsidP="00B458E4">
      <w:pPr>
        <w:ind w:left="357"/>
        <w:jc w:val="both"/>
        <w:rPr>
          <w:rFonts w:cs="Times New Roman"/>
          <w:b/>
          <w:szCs w:val="24"/>
        </w:rPr>
      </w:pPr>
      <w:r w:rsidRPr="00B458E4">
        <w:rPr>
          <w:rFonts w:cs="Times New Roman"/>
          <w:b/>
          <w:szCs w:val="24"/>
        </w:rPr>
        <w:t>Dotazník IPAQ</w:t>
      </w:r>
    </w:p>
    <w:p w:rsidR="00757917" w:rsidRPr="00757917" w:rsidRDefault="00757917" w:rsidP="00DF63C5">
      <w:pPr>
        <w:pStyle w:val="Odstavecseseznamem"/>
        <w:numPr>
          <w:ilvl w:val="0"/>
          <w:numId w:val="42"/>
        </w:numPr>
        <w:ind w:left="527" w:hanging="170"/>
        <w:rPr>
          <w:szCs w:val="24"/>
        </w:rPr>
      </w:pPr>
      <w:r w:rsidRPr="00757917">
        <w:rPr>
          <w:color w:val="000000"/>
          <w:szCs w:val="24"/>
        </w:rPr>
        <w:t>Při srovnání genderových údajů vyplývá, že chlapci dosáhli vyšších hodnot v porovnání s dívkami jak celkově, tak také v intenzivní PA. Dívky mají vyšší hodnoty při středně intenzivní PA a chůzi, kde je vidět největší rozdíl, neboť vykazují vyšší hodnotu o 1551 MET-min/týden.</w:t>
      </w:r>
    </w:p>
    <w:p w:rsidR="00757917" w:rsidRPr="00757917" w:rsidRDefault="00757917" w:rsidP="00DF63C5">
      <w:pPr>
        <w:pStyle w:val="Odstavecseseznamem"/>
        <w:numPr>
          <w:ilvl w:val="0"/>
          <w:numId w:val="42"/>
        </w:numPr>
        <w:ind w:left="527" w:hanging="170"/>
        <w:rPr>
          <w:szCs w:val="24"/>
        </w:rPr>
      </w:pPr>
      <w:proofErr w:type="spellStart"/>
      <w:r w:rsidRPr="00757917">
        <w:rPr>
          <w:color w:val="000000"/>
          <w:szCs w:val="24"/>
        </w:rPr>
        <w:t>Studentt</w:t>
      </w:r>
      <w:proofErr w:type="spellEnd"/>
      <w:r w:rsidRPr="00757917">
        <w:rPr>
          <w:color w:val="000000"/>
          <w:szCs w:val="24"/>
        </w:rPr>
        <w:t>, kteří dělají organizovanou PA aktivitu, mají v porovnání s těmi, kteří provozují pouze neorganizovanou PA o 996 MET-min/týden více. Další zjištěné údaje nevykazují významné rozdíly při chůzi, intenzivní ani středně intenzivní PA. Nicméně, respondenti provozující organizovanou PA, dosáhli vyšších výsledků při volnočasové PA, naopak studenti s neorganizovanou PA dosáhli vyšších hodnot ve škole.</w:t>
      </w:r>
    </w:p>
    <w:p w:rsidR="00757917" w:rsidRPr="00757917" w:rsidRDefault="00757917" w:rsidP="00DF63C5">
      <w:pPr>
        <w:pStyle w:val="Odstavecseseznamem"/>
        <w:numPr>
          <w:ilvl w:val="0"/>
          <w:numId w:val="42"/>
        </w:numPr>
        <w:ind w:left="527" w:hanging="170"/>
        <w:rPr>
          <w:szCs w:val="24"/>
        </w:rPr>
      </w:pPr>
      <w:r w:rsidRPr="00757917">
        <w:rPr>
          <w:color w:val="000000"/>
          <w:szCs w:val="24"/>
        </w:rPr>
        <w:t>Další rozdělení zohledňuje místo, kde respondenti žijí. Ve městech byli respondenti aktivnější po všech ohledech kromě PA doma a intenzivní PA</w:t>
      </w:r>
      <w:r>
        <w:rPr>
          <w:color w:val="000000"/>
          <w:szCs w:val="24"/>
        </w:rPr>
        <w:t>.</w:t>
      </w:r>
    </w:p>
    <w:p w:rsidR="00757917" w:rsidRPr="00757917" w:rsidRDefault="00757917" w:rsidP="00DF63C5">
      <w:pPr>
        <w:pStyle w:val="Odstavecseseznamem"/>
        <w:numPr>
          <w:ilvl w:val="0"/>
          <w:numId w:val="42"/>
        </w:numPr>
        <w:ind w:left="527" w:hanging="170"/>
        <w:rPr>
          <w:szCs w:val="24"/>
        </w:rPr>
      </w:pPr>
      <w:r w:rsidRPr="00757917">
        <w:rPr>
          <w:color w:val="000000"/>
          <w:szCs w:val="24"/>
        </w:rPr>
        <w:t>Bydlení také ovlivňuje způsob PA. Naši respondenti vybírali ze dvou variant, jestli žijí v domě nebo bytu. Kromě PA doma, byli ve všech aspektech výkonnější respondenti, kteří zvolili byt.</w:t>
      </w:r>
    </w:p>
    <w:p w:rsidR="00757917" w:rsidRPr="00DD62F0" w:rsidRDefault="00757917" w:rsidP="00DF63C5">
      <w:pPr>
        <w:pStyle w:val="Odstavecseseznamem"/>
        <w:numPr>
          <w:ilvl w:val="0"/>
          <w:numId w:val="42"/>
        </w:numPr>
        <w:ind w:left="527" w:hanging="170"/>
        <w:rPr>
          <w:szCs w:val="24"/>
        </w:rPr>
      </w:pPr>
      <w:r w:rsidRPr="00757917">
        <w:rPr>
          <w:color w:val="000000"/>
          <w:szCs w:val="24"/>
        </w:rPr>
        <w:t>Respondenti, kteří nevlastní psa, dosahovali vyšších hodnot při celkové, mírně intenzivní PA i chůzi, naopak při intenzivní PA měli vyšší hodnoty studenti psa vlastnící.</w:t>
      </w:r>
    </w:p>
    <w:p w:rsidR="00DD62F0" w:rsidRPr="00DD62F0" w:rsidRDefault="00DD62F0" w:rsidP="00DD62F0">
      <w:pPr>
        <w:pStyle w:val="Odstavecseseznamem"/>
        <w:numPr>
          <w:ilvl w:val="0"/>
          <w:numId w:val="42"/>
        </w:numPr>
        <w:jc w:val="both"/>
      </w:pPr>
      <w:r>
        <w:t>Ve skupině s BMI 20-21,4 můžeme sledovat nejvyšší hodnoty PA víceméně ve všech směrech. Naopak respondenti s BMI 19,9 a nižším většinou dosahují nejnižších hodnot. Jedinci s BMI ≥ 21,5 jsou nejaktivnější při volnočasových pohybových aktivitách a PA doma.</w:t>
      </w:r>
    </w:p>
    <w:p w:rsidR="003A5B4E" w:rsidRPr="00B458E4" w:rsidRDefault="00B458E4" w:rsidP="00DF63C5">
      <w:pPr>
        <w:pStyle w:val="Odstavecseseznamem"/>
        <w:numPr>
          <w:ilvl w:val="0"/>
          <w:numId w:val="42"/>
        </w:numPr>
        <w:ind w:left="527" w:hanging="170"/>
        <w:rPr>
          <w:szCs w:val="24"/>
        </w:rPr>
      </w:pPr>
      <w:r w:rsidRPr="00B458E4">
        <w:rPr>
          <w:color w:val="000000"/>
          <w:szCs w:val="24"/>
        </w:rPr>
        <w:t>Intenzivní PA 3x20 min/týden</w:t>
      </w:r>
      <w:r>
        <w:rPr>
          <w:color w:val="000000"/>
          <w:szCs w:val="24"/>
        </w:rPr>
        <w:t xml:space="preserve"> plní </w:t>
      </w:r>
      <w:proofErr w:type="gramStart"/>
      <w:r>
        <w:rPr>
          <w:color w:val="000000"/>
          <w:szCs w:val="24"/>
        </w:rPr>
        <w:t>44</w:t>
      </w:r>
      <w:r w:rsidRPr="00B458E4">
        <w:rPr>
          <w:color w:val="000000"/>
          <w:szCs w:val="24"/>
        </w:rPr>
        <w:t>%</w:t>
      </w:r>
      <w:proofErr w:type="gramEnd"/>
      <w:r>
        <w:rPr>
          <w:color w:val="000000"/>
          <w:szCs w:val="24"/>
        </w:rPr>
        <w:t xml:space="preserve">, </w:t>
      </w:r>
      <w:r w:rsidRPr="00B458E4">
        <w:rPr>
          <w:color w:val="000000"/>
          <w:szCs w:val="24"/>
        </w:rPr>
        <w:t>Středně intenzivní PA 5x30 min/týden 11%, Chůz</w:t>
      </w:r>
      <w:r>
        <w:rPr>
          <w:color w:val="000000"/>
          <w:szCs w:val="24"/>
        </w:rPr>
        <w:t>i</w:t>
      </w:r>
      <w:r w:rsidRPr="00B458E4">
        <w:rPr>
          <w:color w:val="000000"/>
          <w:szCs w:val="24"/>
        </w:rPr>
        <w:t xml:space="preserve"> 5x30 min/týden 49%, PA 7x60 min/týden 20% a PA 5x60 min/týden 53%</w:t>
      </w:r>
      <w:r>
        <w:rPr>
          <w:color w:val="000000"/>
          <w:szCs w:val="24"/>
        </w:rPr>
        <w:t>.</w:t>
      </w:r>
    </w:p>
    <w:p w:rsidR="00B458E4" w:rsidRDefault="00B458E4" w:rsidP="00B458E4">
      <w:pPr>
        <w:ind w:left="357"/>
        <w:rPr>
          <w:b/>
          <w:szCs w:val="24"/>
        </w:rPr>
      </w:pPr>
      <w:r w:rsidRPr="00B458E4">
        <w:rPr>
          <w:b/>
          <w:szCs w:val="24"/>
        </w:rPr>
        <w:t>Sportovní preference</w:t>
      </w:r>
    </w:p>
    <w:p w:rsidR="00B458E4" w:rsidRPr="00EB2973" w:rsidRDefault="00EB2973" w:rsidP="00EB2973">
      <w:pPr>
        <w:pStyle w:val="Odstavecseseznamem"/>
        <w:numPr>
          <w:ilvl w:val="0"/>
          <w:numId w:val="46"/>
        </w:numPr>
        <w:ind w:left="527" w:hanging="170"/>
        <w:rPr>
          <w:b/>
          <w:szCs w:val="24"/>
        </w:rPr>
      </w:pPr>
      <w:r w:rsidRPr="00EB2973">
        <w:rPr>
          <w:color w:val="000000"/>
          <w:szCs w:val="24"/>
        </w:rPr>
        <w:t>Největší zájem v individuálních sportech mají dívky o plavání, u chlapců pak je to atletika. Z celkového hlediska mezi nejméně oblíbené sporty patří běžecké lyžování, squash a golf. Největší rozdíl mezi chlapci a dívkami je patrný u sportovní gymnastiky, která se u dívek umístila na 6. místě, zatímco u chlapců až na místě 16.</w:t>
      </w:r>
    </w:p>
    <w:p w:rsidR="00EB2973" w:rsidRPr="00EB2973" w:rsidRDefault="00EB2973" w:rsidP="00EB2973">
      <w:pPr>
        <w:pStyle w:val="Odstavecseseznamem"/>
        <w:numPr>
          <w:ilvl w:val="0"/>
          <w:numId w:val="46"/>
        </w:numPr>
        <w:ind w:left="527" w:hanging="170"/>
        <w:rPr>
          <w:b/>
          <w:szCs w:val="24"/>
        </w:rPr>
      </w:pPr>
      <w:r w:rsidRPr="00EB2973">
        <w:rPr>
          <w:color w:val="000000"/>
          <w:szCs w:val="24"/>
        </w:rPr>
        <w:lastRenderedPageBreak/>
        <w:t>V preferenci týmových sportů dosahují na prvních místech největší oblíbenosti míčové sporty. Z celkového hlediska je největší zájem o volejbal, florbal a fotbal. Nejhůře se v oblíbenosti umísťuje curling. Nejvýznamnějšího rozdílu bylo zjištěno u házené, kterou dívky umístily na 2. příčku, zatímco oblíbenost u chlapců byla stanovena až na 12.</w:t>
      </w:r>
    </w:p>
    <w:p w:rsidR="00EB2973" w:rsidRPr="001C6A31" w:rsidRDefault="00EB2973" w:rsidP="00EB2973">
      <w:pPr>
        <w:pStyle w:val="Odstavecseseznamem"/>
        <w:numPr>
          <w:ilvl w:val="0"/>
          <w:numId w:val="46"/>
        </w:numPr>
        <w:ind w:left="527" w:hanging="170"/>
        <w:rPr>
          <w:b/>
          <w:szCs w:val="24"/>
        </w:rPr>
      </w:pPr>
      <w:r w:rsidRPr="00EB2973">
        <w:rPr>
          <w:color w:val="000000"/>
          <w:szCs w:val="24"/>
        </w:rPr>
        <w:t xml:space="preserve">Co se týče kondičních aktivit, tak jsou studenty nejvíce preferovány posilovací cvičení a běh. Naopak nejmenší obliby dosahují </w:t>
      </w:r>
      <w:proofErr w:type="spellStart"/>
      <w:r w:rsidRPr="00EB2973">
        <w:rPr>
          <w:color w:val="000000"/>
          <w:szCs w:val="24"/>
        </w:rPr>
        <w:t>Tai-Chi</w:t>
      </w:r>
      <w:proofErr w:type="spellEnd"/>
      <w:r w:rsidRPr="00EB2973">
        <w:rPr>
          <w:color w:val="000000"/>
          <w:szCs w:val="24"/>
        </w:rPr>
        <w:t xml:space="preserve"> a </w:t>
      </w:r>
      <w:proofErr w:type="spellStart"/>
      <w:r w:rsidRPr="00EB2973">
        <w:rPr>
          <w:color w:val="000000"/>
          <w:szCs w:val="24"/>
        </w:rPr>
        <w:t>Taebo</w:t>
      </w:r>
      <w:proofErr w:type="spellEnd"/>
      <w:r w:rsidRPr="00EB2973">
        <w:rPr>
          <w:color w:val="000000"/>
          <w:szCs w:val="24"/>
        </w:rPr>
        <w:t xml:space="preserve"> (box aer</w:t>
      </w:r>
      <w:r w:rsidR="001C6A31">
        <w:rPr>
          <w:color w:val="000000"/>
          <w:szCs w:val="24"/>
        </w:rPr>
        <w:t>obik). Největší rozdíly můžeme z</w:t>
      </w:r>
      <w:r w:rsidRPr="00EB2973">
        <w:rPr>
          <w:color w:val="000000"/>
          <w:szCs w:val="24"/>
        </w:rPr>
        <w:t>pozorovat v kulturistice, preferované chlapci, a józe, kterou preferují dívky</w:t>
      </w:r>
      <w:r w:rsidR="001C6A31">
        <w:rPr>
          <w:color w:val="000000"/>
          <w:szCs w:val="24"/>
        </w:rPr>
        <w:t>.</w:t>
      </w:r>
    </w:p>
    <w:p w:rsidR="001C6A31" w:rsidRPr="001C6A31" w:rsidRDefault="001C6A31" w:rsidP="00EB2973">
      <w:pPr>
        <w:pStyle w:val="Odstavecseseznamem"/>
        <w:numPr>
          <w:ilvl w:val="0"/>
          <w:numId w:val="46"/>
        </w:numPr>
        <w:ind w:left="527" w:hanging="170"/>
        <w:rPr>
          <w:b/>
          <w:szCs w:val="24"/>
        </w:rPr>
      </w:pPr>
      <w:r w:rsidRPr="001C6A31">
        <w:rPr>
          <w:color w:val="000000"/>
          <w:szCs w:val="24"/>
        </w:rPr>
        <w:t>Sportovní aktivity ve vodě celkově ovládlo plavání s ploutvemi. U dívek zvítězilo cvičení ve vodě, u chlapců pak zdravotní koupání. Nejméně preferovanou aktivitou je synchronizované plavání.</w:t>
      </w:r>
    </w:p>
    <w:p w:rsidR="009271C8" w:rsidRPr="001C6A31" w:rsidRDefault="001C6A31" w:rsidP="00650A4E">
      <w:pPr>
        <w:pStyle w:val="Odstavecseseznamem"/>
        <w:numPr>
          <w:ilvl w:val="0"/>
          <w:numId w:val="46"/>
        </w:numPr>
        <w:ind w:left="527" w:hanging="170"/>
      </w:pPr>
      <w:r w:rsidRPr="001C6A31">
        <w:rPr>
          <w:color w:val="000000"/>
          <w:szCs w:val="24"/>
        </w:rPr>
        <w:t>Nejpreferovanější sportovní aktivitou v přírodě je plavání, koupání, vodní atrakce, skákání do vody. Dále je velice oblíbená cykloturistika. Nejhůře se umístilo běžecké lyžování a orientační aktivity. Největší rozdíly můžeme zpozorovat v jezdectví, které preferují dívky. Naopak chlapci o mnoho více dávají přednost sjezdovému lyžování, motorismu a golfu.</w:t>
      </w:r>
    </w:p>
    <w:p w:rsidR="001C6A31" w:rsidRPr="001C6A31" w:rsidRDefault="001C6A31" w:rsidP="00650A4E">
      <w:pPr>
        <w:pStyle w:val="Odstavecseseznamem"/>
        <w:numPr>
          <w:ilvl w:val="0"/>
          <w:numId w:val="46"/>
        </w:numPr>
        <w:ind w:left="527" w:hanging="170"/>
        <w:rPr>
          <w:szCs w:val="24"/>
        </w:rPr>
      </w:pPr>
      <w:r w:rsidRPr="001C6A31">
        <w:rPr>
          <w:color w:val="000000"/>
          <w:szCs w:val="24"/>
        </w:rPr>
        <w:t xml:space="preserve">Dívky v bojovém umění mají sklon pro judo a karate. Chlapci tyto bojová umění zařadili až na 3. a 4. místě, preferují nejvíc kickbox a box. Nejméně oblíbenými bojovými sporty se staly zápas (sumo) a </w:t>
      </w:r>
      <w:proofErr w:type="spellStart"/>
      <w:r w:rsidRPr="001C6A31">
        <w:rPr>
          <w:color w:val="000000"/>
          <w:szCs w:val="24"/>
        </w:rPr>
        <w:t>musado</w:t>
      </w:r>
      <w:proofErr w:type="spellEnd"/>
      <w:r w:rsidRPr="001C6A31">
        <w:rPr>
          <w:color w:val="000000"/>
          <w:szCs w:val="24"/>
        </w:rPr>
        <w:t>.</w:t>
      </w:r>
    </w:p>
    <w:p w:rsidR="001C6A31" w:rsidRPr="001C6A31" w:rsidRDefault="001C6A31" w:rsidP="00650A4E">
      <w:pPr>
        <w:pStyle w:val="Odstavecseseznamem"/>
        <w:numPr>
          <w:ilvl w:val="0"/>
          <w:numId w:val="46"/>
        </w:numPr>
        <w:ind w:left="527" w:hanging="170"/>
        <w:rPr>
          <w:szCs w:val="24"/>
        </w:rPr>
      </w:pPr>
      <w:r w:rsidRPr="001C6A31">
        <w:rPr>
          <w:color w:val="000000"/>
          <w:szCs w:val="24"/>
        </w:rPr>
        <w:t>Dívky jeví největší zájem o individuální sporty před týmovými, chlapci mají výsledky obrácené, tedy týmové před individuálními. Na posledních místech, tedy nejméně oblíbené, byly vyhodnoceny bojová umění, rytmické a taneční aktivity a sportovní aktivity ve vodě.</w:t>
      </w:r>
    </w:p>
    <w:p w:rsidR="001C6A31" w:rsidRDefault="001C6A31" w:rsidP="001C6A31">
      <w:pPr>
        <w:ind w:left="357"/>
      </w:pPr>
    </w:p>
    <w:p w:rsidR="009271C8" w:rsidRDefault="009271C8" w:rsidP="00860023"/>
    <w:p w:rsidR="009271C8" w:rsidRDefault="009271C8" w:rsidP="00860023"/>
    <w:p w:rsidR="009271C8" w:rsidRDefault="009271C8" w:rsidP="00860023"/>
    <w:p w:rsidR="00AD5F21" w:rsidRDefault="00AD5F21" w:rsidP="00860023"/>
    <w:p w:rsidR="00AD5F21" w:rsidRDefault="00AD5F21" w:rsidP="00860023"/>
    <w:p w:rsidR="00AD5F21" w:rsidRPr="00860023" w:rsidRDefault="00AD5F21" w:rsidP="00860023"/>
    <w:p w:rsidR="00B95ED5" w:rsidRDefault="00B95ED5" w:rsidP="00BC178D">
      <w:pPr>
        <w:pStyle w:val="Nadpis1"/>
      </w:pPr>
      <w:bookmarkStart w:id="49" w:name="_Toc44413411"/>
      <w:r w:rsidRPr="00BC178D">
        <w:lastRenderedPageBreak/>
        <w:t>SOUHRN</w:t>
      </w:r>
      <w:bookmarkEnd w:id="49"/>
    </w:p>
    <w:p w:rsidR="00CB2541" w:rsidRDefault="00CB2541" w:rsidP="00CB2541">
      <w:pPr>
        <w:ind w:firstLine="567"/>
        <w:jc w:val="both"/>
        <w:rPr>
          <w:color w:val="000000"/>
          <w:szCs w:val="24"/>
        </w:rPr>
      </w:pPr>
      <w:r w:rsidRPr="00CB2541">
        <w:rPr>
          <w:bCs/>
          <w:color w:val="000000"/>
          <w:szCs w:val="24"/>
        </w:rPr>
        <w:t>Hlavním cílem</w:t>
      </w:r>
      <w:r>
        <w:rPr>
          <w:color w:val="000000"/>
          <w:szCs w:val="24"/>
        </w:rPr>
        <w:t xml:space="preserve"> bakalářské práce je </w:t>
      </w:r>
      <w:r w:rsidRPr="001A499F">
        <w:rPr>
          <w:color w:val="000000"/>
          <w:szCs w:val="24"/>
        </w:rPr>
        <w:t>monitorování sportovních preferencí a úrovně pohybové aktivity žáků</w:t>
      </w:r>
      <w:r>
        <w:rPr>
          <w:color w:val="000000"/>
          <w:szCs w:val="24"/>
        </w:rPr>
        <w:t xml:space="preserve"> základní školy a nižšího gymnáz</w:t>
      </w:r>
      <w:r w:rsidR="00860023">
        <w:rPr>
          <w:color w:val="000000"/>
          <w:szCs w:val="24"/>
        </w:rPr>
        <w:t>ia. Výzkumné šetření proběhlo v měsíci květnu</w:t>
      </w:r>
      <w:r>
        <w:rPr>
          <w:color w:val="000000"/>
          <w:szCs w:val="24"/>
        </w:rPr>
        <w:t>.</w:t>
      </w:r>
    </w:p>
    <w:p w:rsidR="00CB2541" w:rsidRPr="00CB2541" w:rsidRDefault="00CB2541" w:rsidP="00CB2541">
      <w:pPr>
        <w:ind w:firstLine="567"/>
        <w:jc w:val="both"/>
        <w:rPr>
          <w:color w:val="000000"/>
          <w:szCs w:val="24"/>
        </w:rPr>
      </w:pPr>
      <w:r>
        <w:rPr>
          <w:color w:val="000000"/>
          <w:szCs w:val="24"/>
        </w:rPr>
        <w:t xml:space="preserve">Konkrétně se jednalo </w:t>
      </w:r>
      <w:r>
        <w:t>gymnázium Čajkovského v Olomouci a na základních školách v Lutíně a ve Vrbátkách. Celkový počet respondentů tvořilo 57 žáků osmých a devátých tříd ve věku od 13 do 16 let. Kdy z tohoto počtu bylo 38 dívek a 19 chlapců. Avšak ve výsledku dotazník IPAQ vyplnilo 45 respondentů a dotazník sportovních preferencí 56 respondentů.</w:t>
      </w:r>
    </w:p>
    <w:p w:rsidR="00CB2541" w:rsidRDefault="00A42F21" w:rsidP="00CB2541">
      <w:pPr>
        <w:ind w:firstLine="567"/>
        <w:jc w:val="both"/>
        <w:rPr>
          <w:color w:val="000000"/>
          <w:szCs w:val="24"/>
        </w:rPr>
      </w:pPr>
      <w:r>
        <w:rPr>
          <w:color w:val="000000"/>
          <w:szCs w:val="24"/>
        </w:rPr>
        <w:t>V teoretické části práce jsem se zabýval obdobím dospívání a jednotliv</w:t>
      </w:r>
      <w:r w:rsidR="00860023">
        <w:rPr>
          <w:color w:val="000000"/>
          <w:szCs w:val="24"/>
        </w:rPr>
        <w:t>ými aspekty, které s tím souvisí</w:t>
      </w:r>
      <w:r>
        <w:rPr>
          <w:color w:val="000000"/>
          <w:szCs w:val="24"/>
        </w:rPr>
        <w:t xml:space="preserve"> např.: Biologické, Sociální a Psychologické, následuje problematika životního stylu, volného času a sportu. </w:t>
      </w:r>
      <w:r w:rsidR="00860023">
        <w:rPr>
          <w:color w:val="000000"/>
          <w:szCs w:val="24"/>
        </w:rPr>
        <w:t>Dále</w:t>
      </w:r>
      <w:r w:rsidR="008422A2">
        <w:rPr>
          <w:color w:val="000000"/>
          <w:szCs w:val="24"/>
        </w:rPr>
        <w:t xml:space="preserve"> se</w:t>
      </w:r>
      <w:r w:rsidR="00860023">
        <w:rPr>
          <w:color w:val="000000"/>
          <w:szCs w:val="24"/>
        </w:rPr>
        <w:t xml:space="preserve"> práce</w:t>
      </w:r>
      <w:r w:rsidR="008422A2">
        <w:rPr>
          <w:color w:val="000000"/>
          <w:szCs w:val="24"/>
        </w:rPr>
        <w:t xml:space="preserve"> zabývá pohybovou ak</w:t>
      </w:r>
      <w:r w:rsidR="00860023">
        <w:rPr>
          <w:color w:val="000000"/>
          <w:szCs w:val="24"/>
        </w:rPr>
        <w:t>tivitou, jejím významem</w:t>
      </w:r>
      <w:r w:rsidR="00B55891">
        <w:rPr>
          <w:color w:val="000000"/>
          <w:szCs w:val="24"/>
        </w:rPr>
        <w:t>,</w:t>
      </w:r>
      <w:r w:rsidR="008422A2">
        <w:rPr>
          <w:color w:val="000000"/>
          <w:szCs w:val="24"/>
        </w:rPr>
        <w:t xml:space="preserve"> účinky či vlivy prostředí na její intenzitu.</w:t>
      </w:r>
      <w:r w:rsidR="00860023">
        <w:rPr>
          <w:color w:val="000000"/>
          <w:szCs w:val="24"/>
        </w:rPr>
        <w:t xml:space="preserve"> </w:t>
      </w:r>
      <w:r w:rsidR="00B55891">
        <w:rPr>
          <w:color w:val="000000"/>
          <w:szCs w:val="24"/>
        </w:rPr>
        <w:t>Poslední kapitoly teoretické části slouží ke zkoumání problematiky v reflexi aktuálního výzkumu.</w:t>
      </w:r>
    </w:p>
    <w:p w:rsidR="00B55891" w:rsidRDefault="00B55891" w:rsidP="00CB2541">
      <w:pPr>
        <w:ind w:firstLine="567"/>
        <w:jc w:val="both"/>
        <w:rPr>
          <w:color w:val="000000"/>
          <w:szCs w:val="24"/>
        </w:rPr>
      </w:pPr>
      <w:r>
        <w:rPr>
          <w:color w:val="000000"/>
          <w:szCs w:val="24"/>
        </w:rPr>
        <w:t>S</w:t>
      </w:r>
      <w:r w:rsidRPr="00B55891">
        <w:rPr>
          <w:color w:val="000000"/>
          <w:szCs w:val="24"/>
        </w:rPr>
        <w:t xml:space="preserve">hromažďování potřebných informací </w:t>
      </w:r>
      <w:r>
        <w:rPr>
          <w:color w:val="000000"/>
          <w:szCs w:val="24"/>
        </w:rPr>
        <w:t>vycházelo</w:t>
      </w:r>
      <w:r w:rsidRPr="00B55891">
        <w:rPr>
          <w:color w:val="000000"/>
          <w:szCs w:val="24"/>
        </w:rPr>
        <w:t xml:space="preserve"> z odborné literatury</w:t>
      </w:r>
      <w:r>
        <w:rPr>
          <w:color w:val="000000"/>
          <w:szCs w:val="24"/>
        </w:rPr>
        <w:t>.</w:t>
      </w:r>
    </w:p>
    <w:p w:rsidR="00B55891" w:rsidRDefault="00B55891" w:rsidP="00CB2541">
      <w:pPr>
        <w:ind w:firstLine="567"/>
        <w:jc w:val="both"/>
        <w:rPr>
          <w:color w:val="000000"/>
          <w:szCs w:val="24"/>
        </w:rPr>
      </w:pPr>
      <w:r>
        <w:rPr>
          <w:color w:val="000000"/>
          <w:szCs w:val="24"/>
        </w:rPr>
        <w:t xml:space="preserve">V kapitolách zaměřených na praktické šetření a jeho vyhodnocení jsou stanoveny cíle práce a její výzkumné otázky. </w:t>
      </w:r>
      <w:r w:rsidR="009271C8">
        <w:rPr>
          <w:color w:val="000000"/>
          <w:szCs w:val="24"/>
        </w:rPr>
        <w:t>K</w:t>
      </w:r>
      <w:r w:rsidR="009271C8">
        <w:t>rátce představuje</w:t>
      </w:r>
      <w:r w:rsidR="009271C8" w:rsidRPr="00B55891">
        <w:t xml:space="preserve"> teoretická východiska</w:t>
      </w:r>
      <w:r w:rsidR="009271C8">
        <w:t xml:space="preserve"> pro realizaci šetření, zdůvodňuje</w:t>
      </w:r>
      <w:r w:rsidR="009271C8" w:rsidRPr="00B55891">
        <w:t xml:space="preserve"> zvolen</w:t>
      </w:r>
      <w:r w:rsidR="009271C8">
        <w:t>ou strategii a metodu sběru dat, kdy prostředním on-line systému INDARES.COM byla zpracována získaná data a výsledky z dotazníků IPAQ a Dotazníku sportovních preferencí. Poslední část se zabývá zpracováním závěrů, které vyplynuly z výsledků a poznatků výzkumu.</w:t>
      </w:r>
    </w:p>
    <w:p w:rsidR="00CB2541" w:rsidRPr="00CB2541" w:rsidRDefault="00CB2541" w:rsidP="00CB2541">
      <w:r>
        <w:br w:type="page"/>
      </w:r>
    </w:p>
    <w:p w:rsidR="00EE60D0" w:rsidRPr="00EE60D0" w:rsidRDefault="00B95ED5" w:rsidP="00EE60D0">
      <w:pPr>
        <w:pStyle w:val="Nadpis1"/>
      </w:pPr>
      <w:bookmarkStart w:id="50" w:name="_Toc44413412"/>
      <w:r w:rsidRPr="00BC178D">
        <w:lastRenderedPageBreak/>
        <w:t>SUMMARRY</w:t>
      </w:r>
      <w:bookmarkEnd w:id="50"/>
    </w:p>
    <w:p w:rsidR="00EE60D0" w:rsidRPr="00EE60D0" w:rsidRDefault="00EE60D0" w:rsidP="00EE60D0">
      <w:pPr>
        <w:pStyle w:val="MJBNTEXT"/>
        <w:rPr>
          <w:rFonts w:cs="Times New Roman"/>
        </w:rPr>
      </w:pPr>
      <w:proofErr w:type="spellStart"/>
      <w:r w:rsidRPr="00EE60D0">
        <w:rPr>
          <w:rFonts w:cs="Times New Roman"/>
        </w:rPr>
        <w:t>The</w:t>
      </w:r>
      <w:proofErr w:type="spellEnd"/>
      <w:r w:rsidRPr="00EE60D0">
        <w:rPr>
          <w:rFonts w:cs="Times New Roman"/>
        </w:rPr>
        <w:t xml:space="preserve"> </w:t>
      </w:r>
      <w:proofErr w:type="spellStart"/>
      <w:r w:rsidRPr="00EE60D0">
        <w:rPr>
          <w:rFonts w:cs="Times New Roman"/>
        </w:rPr>
        <w:t>main</w:t>
      </w:r>
      <w:proofErr w:type="spellEnd"/>
      <w:r w:rsidRPr="00EE60D0">
        <w:rPr>
          <w:rFonts w:cs="Times New Roman"/>
        </w:rPr>
        <w:t xml:space="preserve"> </w:t>
      </w:r>
      <w:proofErr w:type="spellStart"/>
      <w:r w:rsidRPr="00EE60D0">
        <w:rPr>
          <w:rFonts w:cs="Times New Roman"/>
        </w:rPr>
        <w:t>object</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my </w:t>
      </w:r>
      <w:proofErr w:type="spellStart"/>
      <w:r w:rsidRPr="00EE60D0">
        <w:rPr>
          <w:rFonts w:cs="Times New Roman"/>
        </w:rPr>
        <w:t>bachelor’s</w:t>
      </w:r>
      <w:proofErr w:type="spellEnd"/>
      <w:r w:rsidRPr="00EE60D0">
        <w:rPr>
          <w:rFonts w:cs="Times New Roman"/>
        </w:rPr>
        <w:t xml:space="preserve"> </w:t>
      </w:r>
      <w:proofErr w:type="spellStart"/>
      <w:r w:rsidRPr="00EE60D0">
        <w:rPr>
          <w:rFonts w:cs="Times New Roman"/>
        </w:rPr>
        <w:t>work</w:t>
      </w:r>
      <w:proofErr w:type="spellEnd"/>
      <w:r w:rsidRPr="00EE60D0">
        <w:rPr>
          <w:rFonts w:cs="Times New Roman"/>
        </w:rPr>
        <w:t xml:space="preserve"> </w:t>
      </w:r>
      <w:proofErr w:type="spellStart"/>
      <w:r w:rsidRPr="00EE60D0">
        <w:rPr>
          <w:rFonts w:cs="Times New Roman"/>
        </w:rPr>
        <w:t>is</w:t>
      </w:r>
      <w:proofErr w:type="spellEnd"/>
      <w:r w:rsidRPr="00EE60D0">
        <w:rPr>
          <w:rFonts w:cs="Times New Roman"/>
        </w:rPr>
        <w:t xml:space="preserve"> monitoring </w:t>
      </w:r>
      <w:proofErr w:type="spellStart"/>
      <w:r w:rsidRPr="00EE60D0">
        <w:rPr>
          <w:rFonts w:cs="Times New Roman"/>
        </w:rPr>
        <w:t>sports</w:t>
      </w:r>
      <w:proofErr w:type="spellEnd"/>
      <w:r w:rsidRPr="00EE60D0">
        <w:rPr>
          <w:rFonts w:cs="Times New Roman"/>
        </w:rPr>
        <w:t xml:space="preserve"> </w:t>
      </w:r>
      <w:proofErr w:type="spellStart"/>
      <w:r w:rsidRPr="00EE60D0">
        <w:rPr>
          <w:rFonts w:cs="Times New Roman"/>
        </w:rPr>
        <w:t>preferences</w:t>
      </w:r>
      <w:proofErr w:type="spellEnd"/>
      <w:r w:rsidRPr="00EE60D0">
        <w:rPr>
          <w:rFonts w:cs="Times New Roman"/>
        </w:rPr>
        <w:t xml:space="preserve"> and </w:t>
      </w:r>
      <w:proofErr w:type="spellStart"/>
      <w:r w:rsidRPr="00EE60D0">
        <w:rPr>
          <w:rFonts w:cs="Times New Roman"/>
        </w:rPr>
        <w:t>physical</w:t>
      </w:r>
      <w:proofErr w:type="spellEnd"/>
      <w:r w:rsidRPr="00EE60D0">
        <w:rPr>
          <w:rFonts w:cs="Times New Roman"/>
        </w:rPr>
        <w:t xml:space="preserve"> </w:t>
      </w:r>
      <w:proofErr w:type="spellStart"/>
      <w:r w:rsidRPr="00EE60D0">
        <w:rPr>
          <w:rFonts w:cs="Times New Roman"/>
        </w:rPr>
        <w:t>activity</w:t>
      </w:r>
      <w:proofErr w:type="spellEnd"/>
      <w:r w:rsidRPr="00EE60D0">
        <w:rPr>
          <w:rFonts w:cs="Times New Roman"/>
        </w:rPr>
        <w:t xml:space="preserve"> </w:t>
      </w:r>
      <w:proofErr w:type="spellStart"/>
      <w:r w:rsidRPr="00EE60D0">
        <w:rPr>
          <w:rFonts w:cs="Times New Roman"/>
        </w:rPr>
        <w:t>level</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student </w:t>
      </w:r>
      <w:proofErr w:type="spellStart"/>
      <w:r w:rsidRPr="00EE60D0">
        <w:rPr>
          <w:rFonts w:cs="Times New Roman"/>
        </w:rPr>
        <w:t>from</w:t>
      </w:r>
      <w:proofErr w:type="spellEnd"/>
      <w:r w:rsidRPr="00EE60D0">
        <w:rPr>
          <w:rFonts w:cs="Times New Roman"/>
        </w:rPr>
        <w:t xml:space="preserve"> </w:t>
      </w:r>
      <w:proofErr w:type="spellStart"/>
      <w:r w:rsidRPr="00EE60D0">
        <w:rPr>
          <w:rFonts w:cs="Times New Roman"/>
        </w:rPr>
        <w:t>elementary</w:t>
      </w:r>
      <w:proofErr w:type="spellEnd"/>
      <w:r w:rsidRPr="00EE60D0">
        <w:rPr>
          <w:rFonts w:cs="Times New Roman"/>
        </w:rPr>
        <w:t xml:space="preserve"> </w:t>
      </w:r>
      <w:proofErr w:type="spellStart"/>
      <w:r w:rsidRPr="00EE60D0">
        <w:rPr>
          <w:rFonts w:cs="Times New Roman"/>
        </w:rPr>
        <w:t>school</w:t>
      </w:r>
      <w:proofErr w:type="spellEnd"/>
      <w:r w:rsidRPr="00EE60D0">
        <w:rPr>
          <w:rFonts w:cs="Times New Roman"/>
        </w:rPr>
        <w:t xml:space="preserve"> and </w:t>
      </w:r>
      <w:proofErr w:type="spellStart"/>
      <w:r w:rsidRPr="00EE60D0">
        <w:rPr>
          <w:rFonts w:cs="Times New Roman"/>
        </w:rPr>
        <w:t>lower</w:t>
      </w:r>
      <w:proofErr w:type="spellEnd"/>
      <w:r w:rsidRPr="00EE60D0">
        <w:rPr>
          <w:rFonts w:cs="Times New Roman"/>
        </w:rPr>
        <w:t xml:space="preserve"> grade </w:t>
      </w:r>
      <w:proofErr w:type="spellStart"/>
      <w:r w:rsidRPr="00EE60D0">
        <w:rPr>
          <w:rFonts w:cs="Times New Roman"/>
        </w:rPr>
        <w:t>grammar</w:t>
      </w:r>
      <w:proofErr w:type="spellEnd"/>
      <w:r w:rsidRPr="00EE60D0">
        <w:rPr>
          <w:rFonts w:cs="Times New Roman"/>
        </w:rPr>
        <w:t xml:space="preserve"> </w:t>
      </w:r>
      <w:proofErr w:type="spellStart"/>
      <w:r w:rsidRPr="00EE60D0">
        <w:rPr>
          <w:rFonts w:cs="Times New Roman"/>
        </w:rPr>
        <w:t>school</w:t>
      </w:r>
      <w:proofErr w:type="spellEnd"/>
      <w:r w:rsidRPr="00EE60D0">
        <w:rPr>
          <w:rFonts w:cs="Times New Roman"/>
        </w:rPr>
        <w:t xml:space="preserve">. </w:t>
      </w:r>
      <w:proofErr w:type="spellStart"/>
      <w:r w:rsidRPr="00EE60D0">
        <w:rPr>
          <w:rFonts w:cs="Times New Roman"/>
        </w:rPr>
        <w:t>Research</w:t>
      </w:r>
      <w:proofErr w:type="spellEnd"/>
      <w:r w:rsidRPr="00EE60D0">
        <w:rPr>
          <w:rFonts w:cs="Times New Roman"/>
        </w:rPr>
        <w:t xml:space="preserve"> </w:t>
      </w:r>
      <w:proofErr w:type="spellStart"/>
      <w:r w:rsidRPr="00EE60D0">
        <w:rPr>
          <w:rFonts w:cs="Times New Roman"/>
        </w:rPr>
        <w:t>was</w:t>
      </w:r>
      <w:proofErr w:type="spellEnd"/>
      <w:r w:rsidRPr="00EE60D0">
        <w:rPr>
          <w:rFonts w:cs="Times New Roman"/>
        </w:rPr>
        <w:t xml:space="preserve"> </w:t>
      </w:r>
      <w:proofErr w:type="spellStart"/>
      <w:r w:rsidRPr="00EE60D0">
        <w:rPr>
          <w:rFonts w:cs="Times New Roman"/>
        </w:rPr>
        <w:t>held</w:t>
      </w:r>
      <w:proofErr w:type="spellEnd"/>
      <w:r w:rsidRPr="00EE60D0">
        <w:rPr>
          <w:rFonts w:cs="Times New Roman"/>
        </w:rPr>
        <w:t xml:space="preserve"> </w:t>
      </w:r>
      <w:proofErr w:type="spellStart"/>
      <w:r w:rsidRPr="00EE60D0">
        <w:rPr>
          <w:rFonts w:cs="Times New Roman"/>
        </w:rPr>
        <w:t>during</w:t>
      </w:r>
      <w:proofErr w:type="spellEnd"/>
      <w:r w:rsidRPr="00EE60D0">
        <w:rPr>
          <w:rFonts w:cs="Times New Roman"/>
        </w:rPr>
        <w:t xml:space="preserve"> May.</w:t>
      </w:r>
    </w:p>
    <w:p w:rsidR="00EE60D0" w:rsidRPr="00EE60D0" w:rsidRDefault="00EE60D0" w:rsidP="00EE60D0">
      <w:pPr>
        <w:pStyle w:val="MJBNTEXT"/>
        <w:rPr>
          <w:rFonts w:cs="Times New Roman"/>
        </w:rPr>
      </w:pPr>
      <w:proofErr w:type="spellStart"/>
      <w:r w:rsidRPr="00EE60D0">
        <w:rPr>
          <w:rFonts w:cs="Times New Roman"/>
        </w:rPr>
        <w:t>Specifically</w:t>
      </w:r>
      <w:proofErr w:type="spellEnd"/>
      <w:r w:rsidRPr="00EE60D0">
        <w:rPr>
          <w:rFonts w:cs="Times New Roman"/>
        </w:rPr>
        <w:t xml:space="preserve">, </w:t>
      </w:r>
      <w:proofErr w:type="spellStart"/>
      <w:r w:rsidRPr="00EE60D0">
        <w:rPr>
          <w:rFonts w:cs="Times New Roman"/>
        </w:rPr>
        <w:t>it</w:t>
      </w:r>
      <w:proofErr w:type="spellEnd"/>
      <w:r w:rsidRPr="00EE60D0">
        <w:rPr>
          <w:rFonts w:cs="Times New Roman"/>
        </w:rPr>
        <w:t xml:space="preserve"> </w:t>
      </w:r>
      <w:proofErr w:type="spellStart"/>
      <w:r w:rsidRPr="00EE60D0">
        <w:rPr>
          <w:rFonts w:cs="Times New Roman"/>
        </w:rPr>
        <w:t>was</w:t>
      </w:r>
      <w:proofErr w:type="spellEnd"/>
      <w:r w:rsidRPr="00EE60D0">
        <w:rPr>
          <w:rFonts w:cs="Times New Roman"/>
        </w:rPr>
        <w:t xml:space="preserve"> </w:t>
      </w:r>
      <w:proofErr w:type="spellStart"/>
      <w:r w:rsidRPr="00EE60D0">
        <w:rPr>
          <w:rFonts w:cs="Times New Roman"/>
        </w:rPr>
        <w:t>held</w:t>
      </w:r>
      <w:proofErr w:type="spellEnd"/>
      <w:r w:rsidRPr="00EE60D0">
        <w:rPr>
          <w:rFonts w:cs="Times New Roman"/>
        </w:rPr>
        <w:t xml:space="preserve"> on </w:t>
      </w:r>
      <w:proofErr w:type="spellStart"/>
      <w:r w:rsidRPr="00EE60D0">
        <w:rPr>
          <w:rFonts w:cs="Times New Roman"/>
        </w:rPr>
        <w:t>grammar</w:t>
      </w:r>
      <w:proofErr w:type="spellEnd"/>
      <w:r w:rsidRPr="00EE60D0">
        <w:rPr>
          <w:rFonts w:cs="Times New Roman"/>
        </w:rPr>
        <w:t xml:space="preserve"> </w:t>
      </w:r>
      <w:proofErr w:type="spellStart"/>
      <w:r w:rsidRPr="00EE60D0">
        <w:rPr>
          <w:rFonts w:cs="Times New Roman"/>
        </w:rPr>
        <w:t>school</w:t>
      </w:r>
      <w:proofErr w:type="spellEnd"/>
      <w:r w:rsidRPr="00EE60D0">
        <w:rPr>
          <w:rFonts w:cs="Times New Roman"/>
        </w:rPr>
        <w:t xml:space="preserve"> Čajkovského in Olomouc and on </w:t>
      </w:r>
      <w:proofErr w:type="spellStart"/>
      <w:r w:rsidRPr="00EE60D0">
        <w:rPr>
          <w:rFonts w:cs="Times New Roman"/>
        </w:rPr>
        <w:t>elementary</w:t>
      </w:r>
      <w:proofErr w:type="spellEnd"/>
      <w:r w:rsidRPr="00EE60D0">
        <w:rPr>
          <w:rFonts w:cs="Times New Roman"/>
        </w:rPr>
        <w:t xml:space="preserve"> </w:t>
      </w:r>
      <w:proofErr w:type="spellStart"/>
      <w:r w:rsidRPr="00EE60D0">
        <w:rPr>
          <w:rFonts w:cs="Times New Roman"/>
        </w:rPr>
        <w:t>schools</w:t>
      </w:r>
      <w:proofErr w:type="spellEnd"/>
      <w:r w:rsidRPr="00EE60D0">
        <w:rPr>
          <w:rFonts w:cs="Times New Roman"/>
        </w:rPr>
        <w:t xml:space="preserve"> in Lutín and Vrbátky. </w:t>
      </w:r>
      <w:proofErr w:type="spellStart"/>
      <w:r w:rsidRPr="00EE60D0">
        <w:rPr>
          <w:rFonts w:cs="Times New Roman"/>
        </w:rPr>
        <w:t>Total</w:t>
      </w:r>
      <w:proofErr w:type="spellEnd"/>
      <w:r w:rsidRPr="00EE60D0">
        <w:rPr>
          <w:rFonts w:cs="Times New Roman"/>
        </w:rPr>
        <w:t xml:space="preserve"> </w:t>
      </w:r>
      <w:proofErr w:type="spellStart"/>
      <w:r w:rsidR="00581F1A">
        <w:rPr>
          <w:rFonts w:cs="Times New Roman"/>
        </w:rPr>
        <w:t>number</w:t>
      </w:r>
      <w:proofErr w:type="spellEnd"/>
      <w:r w:rsidR="00581F1A">
        <w:rPr>
          <w:rFonts w:cs="Times New Roman"/>
        </w:rPr>
        <w:t xml:space="preserve"> </w:t>
      </w:r>
      <w:proofErr w:type="spellStart"/>
      <w:r w:rsidR="00581F1A">
        <w:rPr>
          <w:rFonts w:cs="Times New Roman"/>
        </w:rPr>
        <w:t>of</w:t>
      </w:r>
      <w:proofErr w:type="spellEnd"/>
      <w:r w:rsidR="00581F1A">
        <w:rPr>
          <w:rFonts w:cs="Times New Roman"/>
        </w:rPr>
        <w:t xml:space="preserve"> </w:t>
      </w:r>
      <w:proofErr w:type="spellStart"/>
      <w:r w:rsidR="00581F1A">
        <w:rPr>
          <w:rFonts w:cs="Times New Roman"/>
        </w:rPr>
        <w:t>respondents</w:t>
      </w:r>
      <w:proofErr w:type="spellEnd"/>
      <w:r w:rsidR="00581F1A">
        <w:rPr>
          <w:rFonts w:cs="Times New Roman"/>
        </w:rPr>
        <w:t xml:space="preserve"> made 57 8th and 9</w:t>
      </w:r>
      <w:r w:rsidRPr="00EE60D0">
        <w:rPr>
          <w:rFonts w:cs="Times New Roman"/>
        </w:rPr>
        <w:t xml:space="preserve">th </w:t>
      </w:r>
      <w:proofErr w:type="spellStart"/>
      <w:r w:rsidRPr="00EE60D0">
        <w:rPr>
          <w:rFonts w:cs="Times New Roman"/>
        </w:rPr>
        <w:t>grades</w:t>
      </w:r>
      <w:proofErr w:type="spellEnd"/>
      <w:r w:rsidRPr="00EE60D0">
        <w:rPr>
          <w:rFonts w:cs="Times New Roman"/>
        </w:rPr>
        <w:t xml:space="preserve"> </w:t>
      </w:r>
      <w:proofErr w:type="spellStart"/>
      <w:r w:rsidRPr="00EE60D0">
        <w:rPr>
          <w:rFonts w:cs="Times New Roman"/>
        </w:rPr>
        <w:t>students</w:t>
      </w:r>
      <w:proofErr w:type="spellEnd"/>
      <w:r w:rsidRPr="00EE60D0">
        <w:rPr>
          <w:rFonts w:cs="Times New Roman"/>
        </w:rPr>
        <w:t xml:space="preserve"> in </w:t>
      </w:r>
      <w:proofErr w:type="spellStart"/>
      <w:r w:rsidRPr="00EE60D0">
        <w:rPr>
          <w:rFonts w:cs="Times New Roman"/>
        </w:rPr>
        <w:t>ages</w:t>
      </w:r>
      <w:proofErr w:type="spellEnd"/>
      <w:r w:rsidRPr="00EE60D0">
        <w:rPr>
          <w:rFonts w:cs="Times New Roman"/>
        </w:rPr>
        <w:t xml:space="preserve"> </w:t>
      </w:r>
      <w:proofErr w:type="spellStart"/>
      <w:r w:rsidRPr="00EE60D0">
        <w:rPr>
          <w:rFonts w:cs="Times New Roman"/>
        </w:rPr>
        <w:t>from</w:t>
      </w:r>
      <w:proofErr w:type="spellEnd"/>
      <w:r w:rsidRPr="00EE60D0">
        <w:rPr>
          <w:rFonts w:cs="Times New Roman"/>
        </w:rPr>
        <w:t xml:space="preserve"> 13 to 16, </w:t>
      </w:r>
      <w:proofErr w:type="spellStart"/>
      <w:r w:rsidRPr="00EE60D0">
        <w:rPr>
          <w:rFonts w:cs="Times New Roman"/>
        </w:rPr>
        <w:t>while</w:t>
      </w:r>
      <w:proofErr w:type="spellEnd"/>
      <w:r w:rsidRPr="00EE60D0">
        <w:rPr>
          <w:rFonts w:cs="Times New Roman"/>
        </w:rPr>
        <w:t xml:space="preserve"> </w:t>
      </w:r>
      <w:proofErr w:type="spellStart"/>
      <w:r w:rsidRPr="00EE60D0">
        <w:rPr>
          <w:rFonts w:cs="Times New Roman"/>
        </w:rPr>
        <w:t>there</w:t>
      </w:r>
      <w:proofErr w:type="spellEnd"/>
      <w:r w:rsidRPr="00EE60D0">
        <w:rPr>
          <w:rFonts w:cs="Times New Roman"/>
        </w:rPr>
        <w:t xml:space="preserve"> </w:t>
      </w:r>
      <w:proofErr w:type="spellStart"/>
      <w:r w:rsidRPr="00EE60D0">
        <w:rPr>
          <w:rFonts w:cs="Times New Roman"/>
        </w:rPr>
        <w:t>were</w:t>
      </w:r>
      <w:proofErr w:type="spellEnd"/>
      <w:r w:rsidRPr="00EE60D0">
        <w:rPr>
          <w:rFonts w:cs="Times New Roman"/>
        </w:rPr>
        <w:t xml:space="preserve"> 38 </w:t>
      </w:r>
      <w:proofErr w:type="spellStart"/>
      <w:r w:rsidRPr="00EE60D0">
        <w:rPr>
          <w:rFonts w:cs="Times New Roman"/>
        </w:rPr>
        <w:t>girls</w:t>
      </w:r>
      <w:proofErr w:type="spellEnd"/>
      <w:r w:rsidRPr="00EE60D0">
        <w:rPr>
          <w:rFonts w:cs="Times New Roman"/>
        </w:rPr>
        <w:t xml:space="preserve"> and 19 </w:t>
      </w:r>
      <w:proofErr w:type="spellStart"/>
      <w:r w:rsidRPr="00EE60D0">
        <w:rPr>
          <w:rFonts w:cs="Times New Roman"/>
        </w:rPr>
        <w:t>boys</w:t>
      </w:r>
      <w:proofErr w:type="spellEnd"/>
      <w:r w:rsidRPr="00EE60D0">
        <w:rPr>
          <w:rFonts w:cs="Times New Roman"/>
        </w:rPr>
        <w:t xml:space="preserve">. </w:t>
      </w:r>
      <w:proofErr w:type="spellStart"/>
      <w:r w:rsidRPr="00EE60D0">
        <w:rPr>
          <w:rFonts w:cs="Times New Roman"/>
        </w:rPr>
        <w:t>Although</w:t>
      </w:r>
      <w:proofErr w:type="spellEnd"/>
      <w:r w:rsidRPr="00EE60D0">
        <w:rPr>
          <w:rFonts w:cs="Times New Roman"/>
        </w:rPr>
        <w:t xml:space="preserve"> in </w:t>
      </w:r>
      <w:proofErr w:type="spellStart"/>
      <w:r w:rsidRPr="00EE60D0">
        <w:rPr>
          <w:rFonts w:cs="Times New Roman"/>
        </w:rPr>
        <w:t>result</w:t>
      </w:r>
      <w:proofErr w:type="spellEnd"/>
      <w:r w:rsidRPr="00EE60D0">
        <w:rPr>
          <w:rFonts w:cs="Times New Roman"/>
        </w:rPr>
        <w:t xml:space="preserve"> </w:t>
      </w:r>
      <w:proofErr w:type="spellStart"/>
      <w:r w:rsidRPr="00EE60D0">
        <w:rPr>
          <w:rFonts w:cs="Times New Roman"/>
        </w:rPr>
        <w:t>the</w:t>
      </w:r>
      <w:proofErr w:type="spellEnd"/>
      <w:r w:rsidRPr="00EE60D0">
        <w:rPr>
          <w:rFonts w:cs="Times New Roman"/>
        </w:rPr>
        <w:t xml:space="preserve"> </w:t>
      </w:r>
      <w:proofErr w:type="spellStart"/>
      <w:r w:rsidRPr="00EE60D0">
        <w:rPr>
          <w:rFonts w:cs="Times New Roman"/>
        </w:rPr>
        <w:t>questionnaire</w:t>
      </w:r>
      <w:proofErr w:type="spellEnd"/>
      <w:r w:rsidRPr="00EE60D0">
        <w:rPr>
          <w:rFonts w:cs="Times New Roman"/>
        </w:rPr>
        <w:t xml:space="preserve"> IPAQ </w:t>
      </w:r>
      <w:proofErr w:type="spellStart"/>
      <w:r w:rsidRPr="00EE60D0">
        <w:rPr>
          <w:rFonts w:cs="Times New Roman"/>
        </w:rPr>
        <w:t>fold</w:t>
      </w:r>
      <w:proofErr w:type="spellEnd"/>
      <w:r w:rsidRPr="00EE60D0">
        <w:rPr>
          <w:rFonts w:cs="Times New Roman"/>
        </w:rPr>
        <w:t xml:space="preserve"> </w:t>
      </w:r>
      <w:proofErr w:type="spellStart"/>
      <w:r w:rsidRPr="00EE60D0">
        <w:rPr>
          <w:rFonts w:cs="Times New Roman"/>
        </w:rPr>
        <w:t>only</w:t>
      </w:r>
      <w:proofErr w:type="spellEnd"/>
      <w:r w:rsidRPr="00EE60D0">
        <w:rPr>
          <w:rFonts w:cs="Times New Roman"/>
        </w:rPr>
        <w:t xml:space="preserve"> 45 </w:t>
      </w:r>
      <w:proofErr w:type="spellStart"/>
      <w:r w:rsidRPr="00EE60D0">
        <w:rPr>
          <w:rFonts w:cs="Times New Roman"/>
        </w:rPr>
        <w:t>respondents</w:t>
      </w:r>
      <w:proofErr w:type="spellEnd"/>
      <w:r w:rsidRPr="00EE60D0">
        <w:rPr>
          <w:rFonts w:cs="Times New Roman"/>
        </w:rPr>
        <w:t xml:space="preserve"> and 56 </w:t>
      </w:r>
      <w:proofErr w:type="spellStart"/>
      <w:r w:rsidRPr="00EE60D0">
        <w:rPr>
          <w:rFonts w:cs="Times New Roman"/>
        </w:rPr>
        <w:t>respondents</w:t>
      </w:r>
      <w:proofErr w:type="spellEnd"/>
      <w:r w:rsidRPr="00EE60D0">
        <w:rPr>
          <w:rFonts w:cs="Times New Roman"/>
        </w:rPr>
        <w:t xml:space="preserve"> </w:t>
      </w:r>
      <w:proofErr w:type="spellStart"/>
      <w:r w:rsidRPr="00EE60D0">
        <w:rPr>
          <w:rFonts w:cs="Times New Roman"/>
        </w:rPr>
        <w:t>filled</w:t>
      </w:r>
      <w:proofErr w:type="spellEnd"/>
      <w:r w:rsidRPr="00EE60D0">
        <w:rPr>
          <w:rFonts w:cs="Times New Roman"/>
        </w:rPr>
        <w:t xml:space="preserve"> </w:t>
      </w:r>
      <w:proofErr w:type="spellStart"/>
      <w:r w:rsidRPr="00EE60D0">
        <w:rPr>
          <w:rFonts w:cs="Times New Roman"/>
        </w:rPr>
        <w:t>questionnaire</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sports</w:t>
      </w:r>
      <w:proofErr w:type="spellEnd"/>
      <w:r w:rsidRPr="00EE60D0">
        <w:rPr>
          <w:rFonts w:cs="Times New Roman"/>
        </w:rPr>
        <w:t xml:space="preserve"> </w:t>
      </w:r>
      <w:proofErr w:type="spellStart"/>
      <w:r w:rsidRPr="00EE60D0">
        <w:rPr>
          <w:rFonts w:cs="Times New Roman"/>
        </w:rPr>
        <w:t>preferences</w:t>
      </w:r>
      <w:proofErr w:type="spellEnd"/>
      <w:r w:rsidRPr="00EE60D0">
        <w:rPr>
          <w:rFonts w:cs="Times New Roman"/>
        </w:rPr>
        <w:t>.</w:t>
      </w:r>
    </w:p>
    <w:p w:rsidR="00EE60D0" w:rsidRPr="00EE60D0" w:rsidRDefault="00EE60D0" w:rsidP="00EE60D0">
      <w:pPr>
        <w:pStyle w:val="MJBNTEXT"/>
        <w:rPr>
          <w:rFonts w:cs="Times New Roman"/>
        </w:rPr>
      </w:pPr>
      <w:r w:rsidRPr="00EE60D0">
        <w:rPr>
          <w:rFonts w:cs="Times New Roman"/>
        </w:rPr>
        <w:t xml:space="preserve">In </w:t>
      </w:r>
      <w:proofErr w:type="spellStart"/>
      <w:r w:rsidRPr="00EE60D0">
        <w:rPr>
          <w:rFonts w:cs="Times New Roman"/>
        </w:rPr>
        <w:t>theoretical</w:t>
      </w:r>
      <w:proofErr w:type="spellEnd"/>
      <w:r w:rsidRPr="00EE60D0">
        <w:rPr>
          <w:rFonts w:cs="Times New Roman"/>
        </w:rPr>
        <w:t xml:space="preserve"> part </w:t>
      </w:r>
      <w:proofErr w:type="spellStart"/>
      <w:r w:rsidRPr="00EE60D0">
        <w:rPr>
          <w:rFonts w:cs="Times New Roman"/>
        </w:rPr>
        <w:t>of</w:t>
      </w:r>
      <w:proofErr w:type="spellEnd"/>
      <w:r w:rsidRPr="00EE60D0">
        <w:rPr>
          <w:rFonts w:cs="Times New Roman"/>
        </w:rPr>
        <w:t xml:space="preserve"> my </w:t>
      </w:r>
      <w:proofErr w:type="spellStart"/>
      <w:r w:rsidRPr="00EE60D0">
        <w:rPr>
          <w:rFonts w:cs="Times New Roman"/>
        </w:rPr>
        <w:t>work</w:t>
      </w:r>
      <w:proofErr w:type="spellEnd"/>
      <w:r w:rsidRPr="00EE60D0">
        <w:rPr>
          <w:rFonts w:cs="Times New Roman"/>
        </w:rPr>
        <w:t xml:space="preserve"> I </w:t>
      </w:r>
      <w:proofErr w:type="spellStart"/>
      <w:r w:rsidRPr="00EE60D0">
        <w:rPr>
          <w:rFonts w:cs="Times New Roman"/>
        </w:rPr>
        <w:t>deal</w:t>
      </w:r>
      <w:proofErr w:type="spellEnd"/>
      <w:r w:rsidRPr="00EE60D0">
        <w:rPr>
          <w:rFonts w:cs="Times New Roman"/>
        </w:rPr>
        <w:t xml:space="preserve"> </w:t>
      </w:r>
      <w:proofErr w:type="spellStart"/>
      <w:r w:rsidRPr="00EE60D0">
        <w:rPr>
          <w:rFonts w:cs="Times New Roman"/>
        </w:rPr>
        <w:t>with</w:t>
      </w:r>
      <w:proofErr w:type="spellEnd"/>
      <w:r w:rsidRPr="00EE60D0">
        <w:rPr>
          <w:rFonts w:cs="Times New Roman"/>
        </w:rPr>
        <w:t xml:space="preserve"> adolescent period and </w:t>
      </w:r>
      <w:proofErr w:type="spellStart"/>
      <w:r w:rsidRPr="00EE60D0">
        <w:rPr>
          <w:rFonts w:cs="Times New Roman"/>
        </w:rPr>
        <w:t>individual</w:t>
      </w:r>
      <w:proofErr w:type="spellEnd"/>
      <w:r w:rsidRPr="00EE60D0">
        <w:rPr>
          <w:rFonts w:cs="Times New Roman"/>
        </w:rPr>
        <w:t xml:space="preserve"> </w:t>
      </w:r>
      <w:proofErr w:type="spellStart"/>
      <w:r w:rsidRPr="00EE60D0">
        <w:rPr>
          <w:rFonts w:cs="Times New Roman"/>
        </w:rPr>
        <w:t>aspects</w:t>
      </w:r>
      <w:proofErr w:type="spellEnd"/>
      <w:r w:rsidRPr="00EE60D0">
        <w:rPr>
          <w:rFonts w:cs="Times New Roman"/>
        </w:rPr>
        <w:t xml:space="preserve"> </w:t>
      </w:r>
      <w:proofErr w:type="spellStart"/>
      <w:r w:rsidRPr="00EE60D0">
        <w:rPr>
          <w:rFonts w:cs="Times New Roman"/>
        </w:rPr>
        <w:t>which</w:t>
      </w:r>
      <w:proofErr w:type="spellEnd"/>
      <w:r w:rsidRPr="00EE60D0">
        <w:rPr>
          <w:rFonts w:cs="Times New Roman"/>
        </w:rPr>
        <w:t xml:space="preserve"> </w:t>
      </w:r>
      <w:proofErr w:type="spellStart"/>
      <w:r w:rsidRPr="00EE60D0">
        <w:rPr>
          <w:rFonts w:cs="Times New Roman"/>
        </w:rPr>
        <w:t>relate</w:t>
      </w:r>
      <w:proofErr w:type="spellEnd"/>
      <w:r w:rsidRPr="00EE60D0">
        <w:rPr>
          <w:rFonts w:cs="Times New Roman"/>
        </w:rPr>
        <w:t xml:space="preserve"> </w:t>
      </w:r>
      <w:proofErr w:type="spellStart"/>
      <w:r w:rsidRPr="00EE60D0">
        <w:rPr>
          <w:rFonts w:cs="Times New Roman"/>
        </w:rPr>
        <w:t>with</w:t>
      </w:r>
      <w:proofErr w:type="spellEnd"/>
      <w:r w:rsidRPr="00EE60D0">
        <w:rPr>
          <w:rFonts w:cs="Times New Roman"/>
        </w:rPr>
        <w:t xml:space="preserve">, </w:t>
      </w:r>
      <w:proofErr w:type="spellStart"/>
      <w:r w:rsidRPr="00EE60D0">
        <w:rPr>
          <w:rFonts w:cs="Times New Roman"/>
        </w:rPr>
        <w:t>for</w:t>
      </w:r>
      <w:proofErr w:type="spellEnd"/>
      <w:r w:rsidRPr="00EE60D0">
        <w:rPr>
          <w:rFonts w:cs="Times New Roman"/>
        </w:rPr>
        <w:t xml:space="preserve"> </w:t>
      </w:r>
      <w:proofErr w:type="spellStart"/>
      <w:r w:rsidRPr="00EE60D0">
        <w:rPr>
          <w:rFonts w:cs="Times New Roman"/>
        </w:rPr>
        <w:t>example</w:t>
      </w:r>
      <w:proofErr w:type="spellEnd"/>
      <w:r w:rsidRPr="00EE60D0">
        <w:rPr>
          <w:rFonts w:cs="Times New Roman"/>
        </w:rPr>
        <w:t xml:space="preserve">: </w:t>
      </w:r>
      <w:proofErr w:type="spellStart"/>
      <w:r w:rsidRPr="00EE60D0">
        <w:rPr>
          <w:rFonts w:cs="Times New Roman"/>
        </w:rPr>
        <w:t>biological</w:t>
      </w:r>
      <w:proofErr w:type="spellEnd"/>
      <w:r w:rsidRPr="00EE60D0">
        <w:rPr>
          <w:rFonts w:cs="Times New Roman"/>
        </w:rPr>
        <w:t xml:space="preserve">, </w:t>
      </w:r>
      <w:proofErr w:type="spellStart"/>
      <w:r w:rsidRPr="00EE60D0">
        <w:rPr>
          <w:rFonts w:cs="Times New Roman"/>
        </w:rPr>
        <w:t>social</w:t>
      </w:r>
      <w:proofErr w:type="spellEnd"/>
      <w:r w:rsidRPr="00EE60D0">
        <w:rPr>
          <w:rFonts w:cs="Times New Roman"/>
        </w:rPr>
        <w:t xml:space="preserve"> and </w:t>
      </w:r>
      <w:proofErr w:type="spellStart"/>
      <w:r w:rsidRPr="00EE60D0">
        <w:rPr>
          <w:rFonts w:cs="Times New Roman"/>
        </w:rPr>
        <w:t>psychological</w:t>
      </w:r>
      <w:proofErr w:type="spellEnd"/>
      <w:r w:rsidRPr="00EE60D0">
        <w:rPr>
          <w:rFonts w:cs="Times New Roman"/>
        </w:rPr>
        <w:t xml:space="preserve">, </w:t>
      </w:r>
      <w:proofErr w:type="spellStart"/>
      <w:r w:rsidRPr="00EE60D0">
        <w:rPr>
          <w:rFonts w:cs="Times New Roman"/>
        </w:rPr>
        <w:t>then</w:t>
      </w:r>
      <w:proofErr w:type="spellEnd"/>
      <w:r w:rsidRPr="00EE60D0">
        <w:rPr>
          <w:rFonts w:cs="Times New Roman"/>
        </w:rPr>
        <w:t xml:space="preserve"> </w:t>
      </w:r>
      <w:proofErr w:type="spellStart"/>
      <w:r w:rsidRPr="00EE60D0">
        <w:rPr>
          <w:rFonts w:cs="Times New Roman"/>
        </w:rPr>
        <w:t>there</w:t>
      </w:r>
      <w:proofErr w:type="spellEnd"/>
      <w:r w:rsidRPr="00EE60D0">
        <w:rPr>
          <w:rFonts w:cs="Times New Roman"/>
        </w:rPr>
        <w:t xml:space="preserve"> are </w:t>
      </w:r>
      <w:proofErr w:type="spellStart"/>
      <w:r w:rsidRPr="00EE60D0">
        <w:rPr>
          <w:rFonts w:cs="Times New Roman"/>
        </w:rPr>
        <w:t>problem</w:t>
      </w:r>
      <w:proofErr w:type="spellEnd"/>
      <w:r w:rsidRPr="00EE60D0">
        <w:rPr>
          <w:rFonts w:cs="Times New Roman"/>
        </w:rPr>
        <w:t xml:space="preserve"> </w:t>
      </w:r>
      <w:proofErr w:type="spellStart"/>
      <w:r w:rsidRPr="00EE60D0">
        <w:rPr>
          <w:rFonts w:cs="Times New Roman"/>
        </w:rPr>
        <w:t>issues</w:t>
      </w:r>
      <w:proofErr w:type="spellEnd"/>
      <w:r w:rsidRPr="00EE60D0">
        <w:rPr>
          <w:rFonts w:cs="Times New Roman"/>
        </w:rPr>
        <w:t xml:space="preserve"> </w:t>
      </w:r>
      <w:proofErr w:type="spellStart"/>
      <w:r w:rsidRPr="00EE60D0">
        <w:rPr>
          <w:rFonts w:cs="Times New Roman"/>
        </w:rPr>
        <w:t>with</w:t>
      </w:r>
      <w:proofErr w:type="spellEnd"/>
      <w:r w:rsidRPr="00EE60D0">
        <w:rPr>
          <w:rFonts w:cs="Times New Roman"/>
        </w:rPr>
        <w:t xml:space="preserve"> </w:t>
      </w:r>
      <w:proofErr w:type="spellStart"/>
      <w:r w:rsidRPr="00EE60D0">
        <w:rPr>
          <w:rFonts w:cs="Times New Roman"/>
        </w:rPr>
        <w:t>lifestyle</w:t>
      </w:r>
      <w:proofErr w:type="spellEnd"/>
      <w:r w:rsidRPr="00EE60D0">
        <w:rPr>
          <w:rFonts w:cs="Times New Roman"/>
        </w:rPr>
        <w:t xml:space="preserve">, free </w:t>
      </w:r>
      <w:proofErr w:type="spellStart"/>
      <w:r w:rsidRPr="00EE60D0">
        <w:rPr>
          <w:rFonts w:cs="Times New Roman"/>
        </w:rPr>
        <w:t>time</w:t>
      </w:r>
      <w:proofErr w:type="spellEnd"/>
      <w:r w:rsidRPr="00EE60D0">
        <w:rPr>
          <w:rFonts w:cs="Times New Roman"/>
        </w:rPr>
        <w:t xml:space="preserve"> and sport. </w:t>
      </w:r>
      <w:proofErr w:type="spellStart"/>
      <w:r w:rsidRPr="00EE60D0">
        <w:rPr>
          <w:rFonts w:cs="Times New Roman"/>
        </w:rPr>
        <w:t>Next</w:t>
      </w:r>
      <w:proofErr w:type="spellEnd"/>
      <w:r w:rsidRPr="00EE60D0">
        <w:rPr>
          <w:rFonts w:cs="Times New Roman"/>
        </w:rPr>
        <w:t xml:space="preserve"> part </w:t>
      </w:r>
      <w:proofErr w:type="spellStart"/>
      <w:r w:rsidRPr="00EE60D0">
        <w:rPr>
          <w:rFonts w:cs="Times New Roman"/>
        </w:rPr>
        <w:t>deals</w:t>
      </w:r>
      <w:proofErr w:type="spellEnd"/>
      <w:r w:rsidRPr="00EE60D0">
        <w:rPr>
          <w:rFonts w:cs="Times New Roman"/>
        </w:rPr>
        <w:t xml:space="preserve"> </w:t>
      </w:r>
      <w:proofErr w:type="spellStart"/>
      <w:r w:rsidRPr="00EE60D0">
        <w:rPr>
          <w:rFonts w:cs="Times New Roman"/>
        </w:rPr>
        <w:t>with</w:t>
      </w:r>
      <w:proofErr w:type="spellEnd"/>
      <w:r w:rsidRPr="00EE60D0">
        <w:rPr>
          <w:rFonts w:cs="Times New Roman"/>
        </w:rPr>
        <w:t xml:space="preserve"> </w:t>
      </w:r>
      <w:proofErr w:type="spellStart"/>
      <w:r w:rsidRPr="00EE60D0">
        <w:rPr>
          <w:rFonts w:cs="Times New Roman"/>
        </w:rPr>
        <w:t>physical</w:t>
      </w:r>
      <w:proofErr w:type="spellEnd"/>
      <w:r w:rsidRPr="00EE60D0">
        <w:rPr>
          <w:rFonts w:cs="Times New Roman"/>
        </w:rPr>
        <w:t xml:space="preserve"> </w:t>
      </w:r>
      <w:proofErr w:type="spellStart"/>
      <w:r w:rsidRPr="00EE60D0">
        <w:rPr>
          <w:rFonts w:cs="Times New Roman"/>
        </w:rPr>
        <w:t>activity</w:t>
      </w:r>
      <w:proofErr w:type="spellEnd"/>
      <w:r w:rsidRPr="00EE60D0">
        <w:rPr>
          <w:rFonts w:cs="Times New Roman"/>
        </w:rPr>
        <w:t xml:space="preserve">, </w:t>
      </w:r>
      <w:proofErr w:type="spellStart"/>
      <w:r w:rsidRPr="00EE60D0">
        <w:rPr>
          <w:rFonts w:cs="Times New Roman"/>
        </w:rPr>
        <w:t>its</w:t>
      </w:r>
      <w:proofErr w:type="spellEnd"/>
      <w:r w:rsidRPr="00EE60D0">
        <w:rPr>
          <w:rFonts w:cs="Times New Roman"/>
        </w:rPr>
        <w:t xml:space="preserve"> </w:t>
      </w:r>
      <w:proofErr w:type="spellStart"/>
      <w:r w:rsidRPr="00EE60D0">
        <w:rPr>
          <w:rFonts w:cs="Times New Roman"/>
        </w:rPr>
        <w:t>sense</w:t>
      </w:r>
      <w:proofErr w:type="spellEnd"/>
      <w:r w:rsidRPr="00EE60D0">
        <w:rPr>
          <w:rFonts w:cs="Times New Roman"/>
        </w:rPr>
        <w:t xml:space="preserve">, </w:t>
      </w:r>
      <w:proofErr w:type="spellStart"/>
      <w:r w:rsidRPr="00EE60D0">
        <w:rPr>
          <w:rFonts w:cs="Times New Roman"/>
        </w:rPr>
        <w:t>effects</w:t>
      </w:r>
      <w:proofErr w:type="spellEnd"/>
      <w:r w:rsidRPr="00EE60D0">
        <w:rPr>
          <w:rFonts w:cs="Times New Roman"/>
        </w:rPr>
        <w:t xml:space="preserve"> and </w:t>
      </w:r>
      <w:proofErr w:type="spellStart"/>
      <w:r w:rsidRPr="00EE60D0">
        <w:rPr>
          <w:rFonts w:cs="Times New Roman"/>
        </w:rPr>
        <w:t>environmental</w:t>
      </w:r>
      <w:proofErr w:type="spellEnd"/>
      <w:r w:rsidRPr="00EE60D0">
        <w:rPr>
          <w:rFonts w:cs="Times New Roman"/>
        </w:rPr>
        <w:t xml:space="preserve"> </w:t>
      </w:r>
      <w:proofErr w:type="spellStart"/>
      <w:r w:rsidRPr="00EE60D0">
        <w:rPr>
          <w:rFonts w:cs="Times New Roman"/>
        </w:rPr>
        <w:t>impact</w:t>
      </w:r>
      <w:proofErr w:type="spellEnd"/>
      <w:r w:rsidRPr="00EE60D0">
        <w:rPr>
          <w:rFonts w:cs="Times New Roman"/>
        </w:rPr>
        <w:t xml:space="preserve"> to </w:t>
      </w:r>
      <w:proofErr w:type="spellStart"/>
      <w:r w:rsidRPr="00EE60D0">
        <w:rPr>
          <w:rFonts w:cs="Times New Roman"/>
        </w:rPr>
        <w:t>its</w:t>
      </w:r>
      <w:proofErr w:type="spellEnd"/>
      <w:r w:rsidRPr="00EE60D0">
        <w:rPr>
          <w:rFonts w:cs="Times New Roman"/>
        </w:rPr>
        <w:t xml:space="preserve"> intensity. Last </w:t>
      </w:r>
      <w:proofErr w:type="spellStart"/>
      <w:r w:rsidRPr="00EE60D0">
        <w:rPr>
          <w:rFonts w:cs="Times New Roman"/>
        </w:rPr>
        <w:t>parts</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the</w:t>
      </w:r>
      <w:proofErr w:type="spellEnd"/>
      <w:r w:rsidRPr="00EE60D0">
        <w:rPr>
          <w:rFonts w:cs="Times New Roman"/>
        </w:rPr>
        <w:t xml:space="preserve"> </w:t>
      </w:r>
      <w:proofErr w:type="spellStart"/>
      <w:r w:rsidRPr="00EE60D0">
        <w:rPr>
          <w:rFonts w:cs="Times New Roman"/>
        </w:rPr>
        <w:t>theoretical</w:t>
      </w:r>
      <w:proofErr w:type="spellEnd"/>
      <w:r w:rsidRPr="00EE60D0">
        <w:rPr>
          <w:rFonts w:cs="Times New Roman"/>
        </w:rPr>
        <w:t xml:space="preserve"> part serve to </w:t>
      </w:r>
      <w:proofErr w:type="spellStart"/>
      <w:r w:rsidRPr="00EE60D0">
        <w:rPr>
          <w:rFonts w:cs="Times New Roman"/>
        </w:rPr>
        <w:t>researching</w:t>
      </w:r>
      <w:proofErr w:type="spellEnd"/>
      <w:r w:rsidRPr="00EE60D0">
        <w:rPr>
          <w:rFonts w:cs="Times New Roman"/>
        </w:rPr>
        <w:t xml:space="preserve"> </w:t>
      </w:r>
      <w:proofErr w:type="spellStart"/>
      <w:r w:rsidRPr="00EE60D0">
        <w:rPr>
          <w:rFonts w:cs="Times New Roman"/>
        </w:rPr>
        <w:t>problem</w:t>
      </w:r>
      <w:proofErr w:type="spellEnd"/>
      <w:r w:rsidRPr="00EE60D0">
        <w:rPr>
          <w:rFonts w:cs="Times New Roman"/>
        </w:rPr>
        <w:t xml:space="preserve"> </w:t>
      </w:r>
      <w:proofErr w:type="spellStart"/>
      <w:r w:rsidRPr="00EE60D0">
        <w:rPr>
          <w:rFonts w:cs="Times New Roman"/>
        </w:rPr>
        <w:t>issues</w:t>
      </w:r>
      <w:proofErr w:type="spellEnd"/>
      <w:r w:rsidRPr="00EE60D0">
        <w:rPr>
          <w:rFonts w:cs="Times New Roman"/>
        </w:rPr>
        <w:t xml:space="preserve"> in </w:t>
      </w:r>
      <w:proofErr w:type="spellStart"/>
      <w:r w:rsidRPr="00EE60D0">
        <w:rPr>
          <w:rFonts w:cs="Times New Roman"/>
        </w:rPr>
        <w:t>reflexion</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current</w:t>
      </w:r>
      <w:proofErr w:type="spellEnd"/>
      <w:r w:rsidRPr="00EE60D0">
        <w:rPr>
          <w:rFonts w:cs="Times New Roman"/>
        </w:rPr>
        <w:t xml:space="preserve"> </w:t>
      </w:r>
      <w:proofErr w:type="spellStart"/>
      <w:r w:rsidRPr="00EE60D0">
        <w:rPr>
          <w:rFonts w:cs="Times New Roman"/>
        </w:rPr>
        <w:t>research</w:t>
      </w:r>
      <w:proofErr w:type="spellEnd"/>
      <w:r w:rsidRPr="00EE60D0">
        <w:rPr>
          <w:rFonts w:cs="Times New Roman"/>
        </w:rPr>
        <w:t>.</w:t>
      </w:r>
    </w:p>
    <w:p w:rsidR="00EE60D0" w:rsidRPr="00EE60D0" w:rsidRDefault="00EE60D0" w:rsidP="00EE60D0">
      <w:pPr>
        <w:pStyle w:val="MJBNTEXT"/>
        <w:rPr>
          <w:rFonts w:cs="Times New Roman"/>
        </w:rPr>
      </w:pPr>
      <w:proofErr w:type="spellStart"/>
      <w:r w:rsidRPr="00EE60D0">
        <w:rPr>
          <w:rFonts w:cs="Times New Roman"/>
        </w:rPr>
        <w:t>Gathering</w:t>
      </w:r>
      <w:proofErr w:type="spellEnd"/>
      <w:r w:rsidRPr="00EE60D0">
        <w:rPr>
          <w:rFonts w:cs="Times New Roman"/>
        </w:rPr>
        <w:t xml:space="preserve"> </w:t>
      </w:r>
      <w:proofErr w:type="spellStart"/>
      <w:r w:rsidRPr="00EE60D0">
        <w:rPr>
          <w:rFonts w:cs="Times New Roman"/>
        </w:rPr>
        <w:t>necessary</w:t>
      </w:r>
      <w:proofErr w:type="spellEnd"/>
      <w:r w:rsidRPr="00EE60D0">
        <w:rPr>
          <w:rFonts w:cs="Times New Roman"/>
        </w:rPr>
        <w:t xml:space="preserve"> </w:t>
      </w:r>
      <w:proofErr w:type="spellStart"/>
      <w:r w:rsidRPr="00EE60D0">
        <w:rPr>
          <w:rFonts w:cs="Times New Roman"/>
        </w:rPr>
        <w:t>information</w:t>
      </w:r>
      <w:proofErr w:type="spellEnd"/>
      <w:r w:rsidRPr="00EE60D0">
        <w:rPr>
          <w:rFonts w:cs="Times New Roman"/>
        </w:rPr>
        <w:t xml:space="preserve"> </w:t>
      </w:r>
      <w:proofErr w:type="spellStart"/>
      <w:r w:rsidRPr="00EE60D0">
        <w:rPr>
          <w:rFonts w:cs="Times New Roman"/>
        </w:rPr>
        <w:t>came</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professional</w:t>
      </w:r>
      <w:proofErr w:type="spellEnd"/>
      <w:r w:rsidRPr="00EE60D0">
        <w:rPr>
          <w:rFonts w:cs="Times New Roman"/>
        </w:rPr>
        <w:t xml:space="preserve"> </w:t>
      </w:r>
      <w:proofErr w:type="spellStart"/>
      <w:r w:rsidRPr="00EE60D0">
        <w:rPr>
          <w:rFonts w:cs="Times New Roman"/>
        </w:rPr>
        <w:t>literature</w:t>
      </w:r>
      <w:proofErr w:type="spellEnd"/>
      <w:r w:rsidRPr="00EE60D0">
        <w:rPr>
          <w:rFonts w:cs="Times New Roman"/>
        </w:rPr>
        <w:t>.</w:t>
      </w:r>
    </w:p>
    <w:p w:rsidR="009A45E7" w:rsidRPr="00EE60D0" w:rsidRDefault="00EE60D0" w:rsidP="00EE60D0">
      <w:pPr>
        <w:pStyle w:val="MJBNTEXT"/>
        <w:rPr>
          <w:rFonts w:cs="Times New Roman"/>
        </w:rPr>
      </w:pPr>
      <w:r w:rsidRPr="00EE60D0">
        <w:rPr>
          <w:rFonts w:cs="Times New Roman"/>
        </w:rPr>
        <w:t xml:space="preserve">In </w:t>
      </w:r>
      <w:proofErr w:type="spellStart"/>
      <w:r w:rsidRPr="00EE60D0">
        <w:rPr>
          <w:rFonts w:cs="Times New Roman"/>
        </w:rPr>
        <w:t>chapters</w:t>
      </w:r>
      <w:proofErr w:type="spellEnd"/>
      <w:r w:rsidRPr="00EE60D0">
        <w:rPr>
          <w:rFonts w:cs="Times New Roman"/>
        </w:rPr>
        <w:t xml:space="preserve"> </w:t>
      </w:r>
      <w:proofErr w:type="spellStart"/>
      <w:r w:rsidRPr="00EE60D0">
        <w:rPr>
          <w:rFonts w:cs="Times New Roman"/>
        </w:rPr>
        <w:t>focused</w:t>
      </w:r>
      <w:proofErr w:type="spellEnd"/>
      <w:r w:rsidRPr="00EE60D0">
        <w:rPr>
          <w:rFonts w:cs="Times New Roman"/>
        </w:rPr>
        <w:t xml:space="preserve"> on </w:t>
      </w:r>
      <w:proofErr w:type="spellStart"/>
      <w:r w:rsidRPr="00EE60D0">
        <w:rPr>
          <w:rFonts w:cs="Times New Roman"/>
        </w:rPr>
        <w:t>practical</w:t>
      </w:r>
      <w:proofErr w:type="spellEnd"/>
      <w:r w:rsidRPr="00EE60D0">
        <w:rPr>
          <w:rFonts w:cs="Times New Roman"/>
        </w:rPr>
        <w:t xml:space="preserve"> </w:t>
      </w:r>
      <w:proofErr w:type="spellStart"/>
      <w:r w:rsidRPr="00EE60D0">
        <w:rPr>
          <w:rFonts w:cs="Times New Roman"/>
        </w:rPr>
        <w:t>researching</w:t>
      </w:r>
      <w:proofErr w:type="spellEnd"/>
      <w:r w:rsidRPr="00EE60D0">
        <w:rPr>
          <w:rFonts w:cs="Times New Roman"/>
        </w:rPr>
        <w:t xml:space="preserve"> and </w:t>
      </w:r>
      <w:proofErr w:type="spellStart"/>
      <w:r w:rsidRPr="00EE60D0">
        <w:rPr>
          <w:rFonts w:cs="Times New Roman"/>
        </w:rPr>
        <w:t>its</w:t>
      </w:r>
      <w:proofErr w:type="spellEnd"/>
      <w:r w:rsidRPr="00EE60D0">
        <w:rPr>
          <w:rFonts w:cs="Times New Roman"/>
        </w:rPr>
        <w:t xml:space="preserve"> </w:t>
      </w:r>
      <w:proofErr w:type="spellStart"/>
      <w:r w:rsidRPr="00EE60D0">
        <w:rPr>
          <w:rFonts w:cs="Times New Roman"/>
        </w:rPr>
        <w:t>evaluation</w:t>
      </w:r>
      <w:proofErr w:type="spellEnd"/>
      <w:r w:rsidRPr="00EE60D0">
        <w:rPr>
          <w:rFonts w:cs="Times New Roman"/>
        </w:rPr>
        <w:t xml:space="preserve"> </w:t>
      </w:r>
      <w:proofErr w:type="spellStart"/>
      <w:r w:rsidRPr="00EE60D0">
        <w:rPr>
          <w:rFonts w:cs="Times New Roman"/>
        </w:rPr>
        <w:t>there</w:t>
      </w:r>
      <w:proofErr w:type="spellEnd"/>
      <w:r w:rsidRPr="00EE60D0">
        <w:rPr>
          <w:rFonts w:cs="Times New Roman"/>
        </w:rPr>
        <w:t xml:space="preserve"> are </w:t>
      </w:r>
      <w:proofErr w:type="spellStart"/>
      <w:r w:rsidRPr="00EE60D0">
        <w:rPr>
          <w:rFonts w:cs="Times New Roman"/>
        </w:rPr>
        <w:t>determinate</w:t>
      </w:r>
      <w:proofErr w:type="spellEnd"/>
      <w:r w:rsidRPr="00EE60D0">
        <w:rPr>
          <w:rFonts w:cs="Times New Roman"/>
        </w:rPr>
        <w:t xml:space="preserve"> </w:t>
      </w:r>
      <w:proofErr w:type="spellStart"/>
      <w:r w:rsidRPr="00EE60D0">
        <w:rPr>
          <w:rFonts w:cs="Times New Roman"/>
        </w:rPr>
        <w:t>objects</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work</w:t>
      </w:r>
      <w:proofErr w:type="spellEnd"/>
      <w:r w:rsidRPr="00EE60D0">
        <w:rPr>
          <w:rFonts w:cs="Times New Roman"/>
        </w:rPr>
        <w:t xml:space="preserve"> and </w:t>
      </w:r>
      <w:proofErr w:type="spellStart"/>
      <w:r w:rsidRPr="00EE60D0">
        <w:rPr>
          <w:rFonts w:cs="Times New Roman"/>
        </w:rPr>
        <w:t>its</w:t>
      </w:r>
      <w:proofErr w:type="spellEnd"/>
      <w:r w:rsidRPr="00EE60D0">
        <w:rPr>
          <w:rFonts w:cs="Times New Roman"/>
        </w:rPr>
        <w:t xml:space="preserve"> </w:t>
      </w:r>
      <w:proofErr w:type="spellStart"/>
      <w:r w:rsidRPr="00EE60D0">
        <w:rPr>
          <w:rFonts w:cs="Times New Roman"/>
        </w:rPr>
        <w:t>researched</w:t>
      </w:r>
      <w:proofErr w:type="spellEnd"/>
      <w:r w:rsidRPr="00EE60D0">
        <w:rPr>
          <w:rFonts w:cs="Times New Roman"/>
        </w:rPr>
        <w:t xml:space="preserve"> </w:t>
      </w:r>
      <w:proofErr w:type="spellStart"/>
      <w:r w:rsidRPr="00EE60D0">
        <w:rPr>
          <w:rFonts w:cs="Times New Roman"/>
        </w:rPr>
        <w:t>questions</w:t>
      </w:r>
      <w:proofErr w:type="spellEnd"/>
      <w:r w:rsidRPr="00EE60D0">
        <w:rPr>
          <w:rFonts w:cs="Times New Roman"/>
        </w:rPr>
        <w:t xml:space="preserve">. </w:t>
      </w:r>
      <w:proofErr w:type="spellStart"/>
      <w:r w:rsidRPr="00EE60D0">
        <w:rPr>
          <w:rFonts w:cs="Times New Roman"/>
        </w:rPr>
        <w:t>It</w:t>
      </w:r>
      <w:proofErr w:type="spellEnd"/>
      <w:r w:rsidRPr="00EE60D0">
        <w:rPr>
          <w:rFonts w:cs="Times New Roman"/>
        </w:rPr>
        <w:t xml:space="preserve"> </w:t>
      </w:r>
      <w:proofErr w:type="spellStart"/>
      <w:r w:rsidRPr="00EE60D0">
        <w:rPr>
          <w:rFonts w:cs="Times New Roman"/>
        </w:rPr>
        <w:t>shortly</w:t>
      </w:r>
      <w:proofErr w:type="spellEnd"/>
      <w:r w:rsidRPr="00EE60D0">
        <w:rPr>
          <w:rFonts w:cs="Times New Roman"/>
        </w:rPr>
        <w:t xml:space="preserve"> </w:t>
      </w:r>
      <w:proofErr w:type="spellStart"/>
      <w:r w:rsidRPr="00EE60D0">
        <w:rPr>
          <w:rFonts w:cs="Times New Roman"/>
        </w:rPr>
        <w:t>presents</w:t>
      </w:r>
      <w:proofErr w:type="spellEnd"/>
      <w:r w:rsidRPr="00EE60D0">
        <w:rPr>
          <w:rFonts w:cs="Times New Roman"/>
        </w:rPr>
        <w:t xml:space="preserve"> </w:t>
      </w:r>
      <w:proofErr w:type="spellStart"/>
      <w:r w:rsidRPr="00EE60D0">
        <w:rPr>
          <w:rFonts w:cs="Times New Roman"/>
        </w:rPr>
        <w:t>theoretical</w:t>
      </w:r>
      <w:proofErr w:type="spellEnd"/>
      <w:r w:rsidRPr="00EE60D0">
        <w:rPr>
          <w:rFonts w:cs="Times New Roman"/>
        </w:rPr>
        <w:t xml:space="preserve"> </w:t>
      </w:r>
      <w:proofErr w:type="spellStart"/>
      <w:r w:rsidRPr="00EE60D0">
        <w:rPr>
          <w:rFonts w:cs="Times New Roman"/>
        </w:rPr>
        <w:t>solution</w:t>
      </w:r>
      <w:proofErr w:type="spellEnd"/>
      <w:r w:rsidRPr="00EE60D0">
        <w:rPr>
          <w:rFonts w:cs="Times New Roman"/>
        </w:rPr>
        <w:t xml:space="preserve"> </w:t>
      </w:r>
      <w:proofErr w:type="spellStart"/>
      <w:r w:rsidRPr="00EE60D0">
        <w:rPr>
          <w:rFonts w:cs="Times New Roman"/>
        </w:rPr>
        <w:t>for</w:t>
      </w:r>
      <w:proofErr w:type="spellEnd"/>
      <w:r w:rsidRPr="00EE60D0">
        <w:rPr>
          <w:rFonts w:cs="Times New Roman"/>
        </w:rPr>
        <w:t xml:space="preserve"> </w:t>
      </w:r>
      <w:proofErr w:type="spellStart"/>
      <w:r w:rsidRPr="00EE60D0">
        <w:rPr>
          <w:rFonts w:cs="Times New Roman"/>
        </w:rPr>
        <w:t>realization</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researching</w:t>
      </w:r>
      <w:proofErr w:type="spellEnd"/>
      <w:r w:rsidRPr="00EE60D0">
        <w:rPr>
          <w:rFonts w:cs="Times New Roman"/>
        </w:rPr>
        <w:t xml:space="preserve">, </w:t>
      </w:r>
      <w:proofErr w:type="spellStart"/>
      <w:r w:rsidRPr="00EE60D0">
        <w:rPr>
          <w:rFonts w:cs="Times New Roman"/>
        </w:rPr>
        <w:t>gives</w:t>
      </w:r>
      <w:proofErr w:type="spellEnd"/>
      <w:r w:rsidRPr="00EE60D0">
        <w:rPr>
          <w:rFonts w:cs="Times New Roman"/>
        </w:rPr>
        <w:t xml:space="preserve"> </w:t>
      </w:r>
      <w:proofErr w:type="spellStart"/>
      <w:r w:rsidRPr="00EE60D0">
        <w:rPr>
          <w:rFonts w:cs="Times New Roman"/>
        </w:rPr>
        <w:t>reason</w:t>
      </w:r>
      <w:proofErr w:type="spellEnd"/>
      <w:r w:rsidRPr="00EE60D0">
        <w:rPr>
          <w:rFonts w:cs="Times New Roman"/>
        </w:rPr>
        <w:t xml:space="preserve"> </w:t>
      </w:r>
      <w:proofErr w:type="spellStart"/>
      <w:r w:rsidRPr="00EE60D0">
        <w:rPr>
          <w:rFonts w:cs="Times New Roman"/>
        </w:rPr>
        <w:t>for</w:t>
      </w:r>
      <w:proofErr w:type="spellEnd"/>
      <w:r w:rsidRPr="00EE60D0">
        <w:rPr>
          <w:rFonts w:cs="Times New Roman"/>
        </w:rPr>
        <w:t xml:space="preserve"> </w:t>
      </w:r>
      <w:proofErr w:type="spellStart"/>
      <w:r w:rsidRPr="00EE60D0">
        <w:rPr>
          <w:rFonts w:cs="Times New Roman"/>
        </w:rPr>
        <w:t>chosen</w:t>
      </w:r>
      <w:proofErr w:type="spellEnd"/>
      <w:r w:rsidRPr="00EE60D0">
        <w:rPr>
          <w:rFonts w:cs="Times New Roman"/>
        </w:rPr>
        <w:t xml:space="preserve"> </w:t>
      </w:r>
      <w:proofErr w:type="spellStart"/>
      <w:r w:rsidRPr="00EE60D0">
        <w:rPr>
          <w:rFonts w:cs="Times New Roman"/>
        </w:rPr>
        <w:t>strategy</w:t>
      </w:r>
      <w:proofErr w:type="spellEnd"/>
      <w:r w:rsidRPr="00EE60D0">
        <w:rPr>
          <w:rFonts w:cs="Times New Roman"/>
        </w:rPr>
        <w:t xml:space="preserve"> and </w:t>
      </w:r>
      <w:proofErr w:type="spellStart"/>
      <w:r w:rsidRPr="00EE60D0">
        <w:rPr>
          <w:rFonts w:cs="Times New Roman"/>
        </w:rPr>
        <w:t>method</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collecting</w:t>
      </w:r>
      <w:proofErr w:type="spellEnd"/>
      <w:r w:rsidRPr="00EE60D0">
        <w:rPr>
          <w:rFonts w:cs="Times New Roman"/>
        </w:rPr>
        <w:t xml:space="preserve"> </w:t>
      </w:r>
      <w:proofErr w:type="spellStart"/>
      <w:r w:rsidRPr="00EE60D0">
        <w:rPr>
          <w:rFonts w:cs="Times New Roman"/>
        </w:rPr>
        <w:t>facts</w:t>
      </w:r>
      <w:proofErr w:type="spellEnd"/>
      <w:r w:rsidRPr="00EE60D0">
        <w:rPr>
          <w:rFonts w:cs="Times New Roman"/>
        </w:rPr>
        <w:t xml:space="preserve">, </w:t>
      </w:r>
      <w:proofErr w:type="spellStart"/>
      <w:r w:rsidRPr="00EE60D0">
        <w:rPr>
          <w:rFonts w:cs="Times New Roman"/>
        </w:rPr>
        <w:t>when</w:t>
      </w:r>
      <w:proofErr w:type="spellEnd"/>
      <w:r w:rsidRPr="00EE60D0">
        <w:rPr>
          <w:rFonts w:cs="Times New Roman"/>
        </w:rPr>
        <w:t xml:space="preserve"> </w:t>
      </w:r>
      <w:proofErr w:type="spellStart"/>
      <w:r w:rsidRPr="00EE60D0">
        <w:rPr>
          <w:rFonts w:cs="Times New Roman"/>
        </w:rPr>
        <w:t>through</w:t>
      </w:r>
      <w:proofErr w:type="spellEnd"/>
      <w:r w:rsidRPr="00EE60D0">
        <w:rPr>
          <w:rFonts w:cs="Times New Roman"/>
        </w:rPr>
        <w:t xml:space="preserve"> on-line systém INDARES.COM </w:t>
      </w:r>
      <w:proofErr w:type="spellStart"/>
      <w:r w:rsidRPr="00EE60D0">
        <w:rPr>
          <w:rFonts w:cs="Times New Roman"/>
        </w:rPr>
        <w:t>were</w:t>
      </w:r>
      <w:proofErr w:type="spellEnd"/>
      <w:r w:rsidRPr="00EE60D0">
        <w:rPr>
          <w:rFonts w:cs="Times New Roman"/>
        </w:rPr>
        <w:t xml:space="preserve"> </w:t>
      </w:r>
      <w:proofErr w:type="spellStart"/>
      <w:r w:rsidRPr="00EE60D0">
        <w:rPr>
          <w:rFonts w:cs="Times New Roman"/>
        </w:rPr>
        <w:t>collected</w:t>
      </w:r>
      <w:proofErr w:type="spellEnd"/>
      <w:r w:rsidRPr="00EE60D0">
        <w:rPr>
          <w:rFonts w:cs="Times New Roman"/>
        </w:rPr>
        <w:t xml:space="preserve"> </w:t>
      </w:r>
      <w:proofErr w:type="spellStart"/>
      <w:r w:rsidRPr="00EE60D0">
        <w:rPr>
          <w:rFonts w:cs="Times New Roman"/>
        </w:rPr>
        <w:t>gained</w:t>
      </w:r>
      <w:proofErr w:type="spellEnd"/>
      <w:r w:rsidRPr="00EE60D0">
        <w:rPr>
          <w:rFonts w:cs="Times New Roman"/>
        </w:rPr>
        <w:t xml:space="preserve"> </w:t>
      </w:r>
      <w:proofErr w:type="spellStart"/>
      <w:r w:rsidRPr="00EE60D0">
        <w:rPr>
          <w:rFonts w:cs="Times New Roman"/>
        </w:rPr>
        <w:t>facts</w:t>
      </w:r>
      <w:proofErr w:type="spellEnd"/>
      <w:r w:rsidRPr="00EE60D0">
        <w:rPr>
          <w:rFonts w:cs="Times New Roman"/>
        </w:rPr>
        <w:t xml:space="preserve"> and </w:t>
      </w:r>
      <w:proofErr w:type="spellStart"/>
      <w:r w:rsidRPr="00EE60D0">
        <w:rPr>
          <w:rFonts w:cs="Times New Roman"/>
        </w:rPr>
        <w:t>results</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questionnaire</w:t>
      </w:r>
      <w:proofErr w:type="spellEnd"/>
      <w:r w:rsidRPr="00EE60D0">
        <w:rPr>
          <w:rFonts w:cs="Times New Roman"/>
        </w:rPr>
        <w:t xml:space="preserve"> IPAQ and sport </w:t>
      </w:r>
      <w:proofErr w:type="spellStart"/>
      <w:r w:rsidRPr="00EE60D0">
        <w:rPr>
          <w:rFonts w:cs="Times New Roman"/>
        </w:rPr>
        <w:t>preferences</w:t>
      </w:r>
      <w:proofErr w:type="spellEnd"/>
      <w:r w:rsidRPr="00EE60D0">
        <w:rPr>
          <w:rFonts w:cs="Times New Roman"/>
        </w:rPr>
        <w:t xml:space="preserve"> </w:t>
      </w:r>
      <w:proofErr w:type="spellStart"/>
      <w:r w:rsidRPr="00EE60D0">
        <w:rPr>
          <w:rFonts w:cs="Times New Roman"/>
        </w:rPr>
        <w:t>questionnaire</w:t>
      </w:r>
      <w:proofErr w:type="spellEnd"/>
      <w:r w:rsidRPr="00EE60D0">
        <w:rPr>
          <w:rFonts w:cs="Times New Roman"/>
        </w:rPr>
        <w:t xml:space="preserve">. </w:t>
      </w:r>
      <w:proofErr w:type="spellStart"/>
      <w:r w:rsidRPr="00EE60D0">
        <w:rPr>
          <w:rFonts w:cs="Times New Roman"/>
        </w:rPr>
        <w:t>The</w:t>
      </w:r>
      <w:proofErr w:type="spellEnd"/>
      <w:r w:rsidRPr="00EE60D0">
        <w:rPr>
          <w:rFonts w:cs="Times New Roman"/>
        </w:rPr>
        <w:t xml:space="preserve"> last part </w:t>
      </w:r>
      <w:proofErr w:type="spellStart"/>
      <w:r w:rsidRPr="00EE60D0">
        <w:rPr>
          <w:rFonts w:cs="Times New Roman"/>
        </w:rPr>
        <w:t>deals</w:t>
      </w:r>
      <w:proofErr w:type="spellEnd"/>
      <w:r w:rsidRPr="00EE60D0">
        <w:rPr>
          <w:rFonts w:cs="Times New Roman"/>
        </w:rPr>
        <w:t xml:space="preserve"> </w:t>
      </w:r>
      <w:proofErr w:type="spellStart"/>
      <w:r w:rsidRPr="00EE60D0">
        <w:rPr>
          <w:rFonts w:cs="Times New Roman"/>
        </w:rPr>
        <w:t>with</w:t>
      </w:r>
      <w:proofErr w:type="spellEnd"/>
      <w:r w:rsidRPr="00EE60D0">
        <w:rPr>
          <w:rFonts w:cs="Times New Roman"/>
        </w:rPr>
        <w:t xml:space="preserve"> </w:t>
      </w:r>
      <w:proofErr w:type="spellStart"/>
      <w:r w:rsidRPr="00EE60D0">
        <w:rPr>
          <w:rFonts w:cs="Times New Roman"/>
        </w:rPr>
        <w:t>processing</w:t>
      </w:r>
      <w:proofErr w:type="spellEnd"/>
      <w:r w:rsidRPr="00EE60D0">
        <w:rPr>
          <w:rFonts w:cs="Times New Roman"/>
        </w:rPr>
        <w:t xml:space="preserve"> </w:t>
      </w:r>
      <w:proofErr w:type="spellStart"/>
      <w:r w:rsidRPr="00EE60D0">
        <w:rPr>
          <w:rFonts w:cs="Times New Roman"/>
        </w:rPr>
        <w:t>results</w:t>
      </w:r>
      <w:proofErr w:type="spellEnd"/>
      <w:r w:rsidRPr="00EE60D0">
        <w:rPr>
          <w:rFonts w:cs="Times New Roman"/>
        </w:rPr>
        <w:t xml:space="preserve"> </w:t>
      </w:r>
      <w:proofErr w:type="spellStart"/>
      <w:r w:rsidRPr="00EE60D0">
        <w:rPr>
          <w:rFonts w:cs="Times New Roman"/>
        </w:rPr>
        <w:t>what</w:t>
      </w:r>
      <w:proofErr w:type="spellEnd"/>
      <w:r w:rsidRPr="00EE60D0">
        <w:rPr>
          <w:rFonts w:cs="Times New Roman"/>
        </w:rPr>
        <w:t xml:space="preserve"> </w:t>
      </w:r>
      <w:proofErr w:type="spellStart"/>
      <w:r w:rsidRPr="00EE60D0">
        <w:rPr>
          <w:rFonts w:cs="Times New Roman"/>
        </w:rPr>
        <w:t>came</w:t>
      </w:r>
      <w:proofErr w:type="spellEnd"/>
      <w:r w:rsidRPr="00EE60D0">
        <w:rPr>
          <w:rFonts w:cs="Times New Roman"/>
        </w:rPr>
        <w:t xml:space="preserve"> </w:t>
      </w:r>
      <w:proofErr w:type="spellStart"/>
      <w:r w:rsidRPr="00EE60D0">
        <w:rPr>
          <w:rFonts w:cs="Times New Roman"/>
        </w:rPr>
        <w:t>of</w:t>
      </w:r>
      <w:proofErr w:type="spellEnd"/>
      <w:r w:rsidRPr="00EE60D0">
        <w:rPr>
          <w:rFonts w:cs="Times New Roman"/>
        </w:rPr>
        <w:t xml:space="preserve"> </w:t>
      </w:r>
      <w:proofErr w:type="spellStart"/>
      <w:r w:rsidRPr="00EE60D0">
        <w:rPr>
          <w:rFonts w:cs="Times New Roman"/>
        </w:rPr>
        <w:t>researched</w:t>
      </w:r>
      <w:proofErr w:type="spellEnd"/>
      <w:r w:rsidRPr="00EE60D0">
        <w:rPr>
          <w:rFonts w:cs="Times New Roman"/>
        </w:rPr>
        <w:t xml:space="preserve"> </w:t>
      </w:r>
      <w:proofErr w:type="spellStart"/>
      <w:r w:rsidRPr="00EE60D0">
        <w:rPr>
          <w:rFonts w:cs="Times New Roman"/>
        </w:rPr>
        <w:t>knowledge</w:t>
      </w:r>
      <w:proofErr w:type="spellEnd"/>
      <w:r w:rsidRPr="00EE60D0">
        <w:rPr>
          <w:rFonts w:cs="Times New Roman"/>
        </w:rPr>
        <w:t>.</w:t>
      </w:r>
    </w:p>
    <w:p w:rsidR="009A45E7" w:rsidRDefault="009A45E7" w:rsidP="009A45E7"/>
    <w:p w:rsidR="009A45E7" w:rsidRDefault="009A45E7" w:rsidP="009A45E7"/>
    <w:p w:rsidR="009A45E7" w:rsidRDefault="009A45E7" w:rsidP="009A45E7"/>
    <w:p w:rsidR="00AD5F21" w:rsidRDefault="00AD5F21" w:rsidP="009A45E7"/>
    <w:p w:rsidR="00AD5F21" w:rsidRDefault="00AD5F21" w:rsidP="009A45E7"/>
    <w:p w:rsidR="00AD5F21" w:rsidRDefault="00AD5F21" w:rsidP="009A45E7"/>
    <w:p w:rsidR="00AD5F21" w:rsidRDefault="00AD5F21" w:rsidP="009A45E7"/>
    <w:p w:rsidR="00C13883" w:rsidRDefault="00C13883" w:rsidP="009A45E7"/>
    <w:p w:rsidR="009A45E7" w:rsidRDefault="009A45E7" w:rsidP="009A45E7">
      <w:pPr>
        <w:pStyle w:val="Nadpis1"/>
        <w:numPr>
          <w:ilvl w:val="0"/>
          <w:numId w:val="0"/>
        </w:numPr>
      </w:pPr>
      <w:bookmarkStart w:id="51" w:name="_Toc39594319"/>
      <w:bookmarkStart w:id="52" w:name="_Toc44413413"/>
      <w:r>
        <w:lastRenderedPageBreak/>
        <w:t xml:space="preserve">10. </w:t>
      </w:r>
      <w:r w:rsidRPr="00BC178D">
        <w:t>REFERENČNÍ SEZNAM</w:t>
      </w:r>
      <w:bookmarkEnd w:id="51"/>
      <w:bookmarkEnd w:id="52"/>
    </w:p>
    <w:p w:rsidR="00C13883" w:rsidRPr="0044094A" w:rsidRDefault="00C13883" w:rsidP="00530EA8">
      <w:pPr>
        <w:ind w:left="567" w:hanging="567"/>
        <w:rPr>
          <w:rFonts w:cs="Times New Roman"/>
          <w:shd w:val="clear" w:color="auto" w:fill="FFFFFF"/>
        </w:rPr>
      </w:pPr>
      <w:r w:rsidRPr="0044094A">
        <w:rPr>
          <w:rFonts w:cs="Times New Roman"/>
          <w:shd w:val="clear" w:color="auto" w:fill="FFFFFF"/>
        </w:rPr>
        <w:t>Blatný, M. (Ed.). (2017). </w:t>
      </w:r>
      <w:r w:rsidRPr="0044094A">
        <w:rPr>
          <w:rFonts w:cs="Times New Roman"/>
          <w:iCs/>
          <w:shd w:val="clear" w:color="auto" w:fill="FFFFFF"/>
        </w:rPr>
        <w:t>Psychologie celoživotního vývoje</w:t>
      </w:r>
      <w:r w:rsidRPr="0044094A">
        <w:rPr>
          <w:rFonts w:cs="Times New Roman"/>
          <w:shd w:val="clear" w:color="auto" w:fill="FFFFFF"/>
        </w:rPr>
        <w:t xml:space="preserve">. Charles University in Prague, Karolinum </w:t>
      </w:r>
      <w:proofErr w:type="spellStart"/>
      <w:r w:rsidRPr="0044094A">
        <w:rPr>
          <w:rFonts w:cs="Times New Roman"/>
          <w:shd w:val="clear" w:color="auto" w:fill="FFFFFF"/>
        </w:rPr>
        <w:t>Press</w:t>
      </w:r>
      <w:proofErr w:type="spellEnd"/>
      <w:r w:rsidRPr="0044094A">
        <w:rPr>
          <w:rFonts w:cs="Times New Roman"/>
          <w:shd w:val="clear" w:color="auto" w:fill="FFFFFF"/>
        </w:rPr>
        <w:t>.</w:t>
      </w:r>
    </w:p>
    <w:p w:rsidR="00FD1BB9" w:rsidRPr="0044094A" w:rsidRDefault="00FD1BB9" w:rsidP="00530EA8">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Brunet, J., </w:t>
      </w:r>
      <w:proofErr w:type="spellStart"/>
      <w:r w:rsidRPr="0044094A">
        <w:rPr>
          <w:rFonts w:cs="Times New Roman"/>
          <w:color w:val="222222"/>
          <w:szCs w:val="24"/>
          <w:shd w:val="clear" w:color="auto" w:fill="FFFFFF"/>
        </w:rPr>
        <w:t>Gaudet</w:t>
      </w:r>
      <w:proofErr w:type="spellEnd"/>
      <w:r w:rsidRPr="0044094A">
        <w:rPr>
          <w:rFonts w:cs="Times New Roman"/>
          <w:color w:val="222222"/>
          <w:szCs w:val="24"/>
          <w:shd w:val="clear" w:color="auto" w:fill="FFFFFF"/>
        </w:rPr>
        <w:t xml:space="preserve">, J., </w:t>
      </w:r>
      <w:proofErr w:type="spellStart"/>
      <w:r w:rsidRPr="0044094A">
        <w:rPr>
          <w:rFonts w:cs="Times New Roman"/>
          <w:color w:val="222222"/>
          <w:szCs w:val="24"/>
          <w:shd w:val="clear" w:color="auto" w:fill="FFFFFF"/>
        </w:rPr>
        <w:t>Wing</w:t>
      </w:r>
      <w:proofErr w:type="spellEnd"/>
      <w:r w:rsidRPr="0044094A">
        <w:rPr>
          <w:rFonts w:cs="Times New Roman"/>
          <w:color w:val="222222"/>
          <w:szCs w:val="24"/>
          <w:shd w:val="clear" w:color="auto" w:fill="FFFFFF"/>
        </w:rPr>
        <w:t xml:space="preserve">, E. K., &amp; </w:t>
      </w:r>
      <w:proofErr w:type="spellStart"/>
      <w:r w:rsidRPr="0044094A">
        <w:rPr>
          <w:rFonts w:cs="Times New Roman"/>
          <w:color w:val="222222"/>
          <w:szCs w:val="24"/>
          <w:shd w:val="clear" w:color="auto" w:fill="FFFFFF"/>
        </w:rPr>
        <w:t>Bélanger</w:t>
      </w:r>
      <w:proofErr w:type="spellEnd"/>
      <w:r w:rsidRPr="0044094A">
        <w:rPr>
          <w:rFonts w:cs="Times New Roman"/>
          <w:color w:val="222222"/>
          <w:szCs w:val="24"/>
          <w:shd w:val="clear" w:color="auto" w:fill="FFFFFF"/>
        </w:rPr>
        <w:t xml:space="preserve">, M. (2019). </w:t>
      </w:r>
      <w:proofErr w:type="spellStart"/>
      <w:r w:rsidRPr="0044094A">
        <w:rPr>
          <w:rFonts w:cs="Times New Roman"/>
          <w:color w:val="222222"/>
          <w:szCs w:val="24"/>
          <w:shd w:val="clear" w:color="auto" w:fill="FFFFFF"/>
        </w:rPr>
        <w:t>Parents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participation</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predicts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maintenance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some</w:t>
      </w:r>
      <w:proofErr w:type="spellEnd"/>
      <w:r w:rsidRPr="0044094A">
        <w:rPr>
          <w:rFonts w:cs="Times New Roman"/>
          <w:color w:val="222222"/>
          <w:szCs w:val="24"/>
          <w:shd w:val="clear" w:color="auto" w:fill="FFFFFF"/>
        </w:rPr>
        <w:t xml:space="preserve">, but not </w:t>
      </w:r>
      <w:proofErr w:type="spellStart"/>
      <w:r w:rsidRPr="0044094A">
        <w:rPr>
          <w:rFonts w:cs="Times New Roman"/>
          <w:color w:val="222222"/>
          <w:szCs w:val="24"/>
          <w:shd w:val="clear" w:color="auto" w:fill="FFFFFF"/>
        </w:rPr>
        <w:t>all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types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offspring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early adolescence: A </w:t>
      </w:r>
      <w:proofErr w:type="spellStart"/>
      <w:r w:rsidRPr="0044094A">
        <w:rPr>
          <w:rFonts w:cs="Times New Roman"/>
          <w:color w:val="222222"/>
          <w:szCs w:val="24"/>
          <w:shd w:val="clear" w:color="auto" w:fill="FFFFFF"/>
        </w:rPr>
        <w:t>prospective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longitudinal</w:t>
      </w:r>
      <w:proofErr w:type="spellEnd"/>
      <w:r w:rsidRPr="0044094A">
        <w:rPr>
          <w:rFonts w:cs="Times New Roman"/>
          <w:color w:val="222222"/>
          <w:szCs w:val="24"/>
          <w:shd w:val="clear" w:color="auto" w:fill="FFFFFF"/>
        </w:rPr>
        <w:t xml:space="preserve"> study.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sport and </w:t>
      </w:r>
      <w:proofErr w:type="spellStart"/>
      <w:r w:rsidRPr="0044094A">
        <w:rPr>
          <w:rFonts w:cs="Times New Roman"/>
          <w:i/>
          <w:iCs/>
          <w:color w:val="222222"/>
          <w:szCs w:val="24"/>
          <w:shd w:val="clear" w:color="auto" w:fill="FFFFFF"/>
        </w:rPr>
        <w:t>health</w:t>
      </w:r>
      <w:proofErr w:type="spellEnd"/>
      <w:r w:rsidRPr="0044094A">
        <w:rPr>
          <w:rFonts w:cs="Times New Roman"/>
          <w:i/>
          <w:iCs/>
          <w:color w:val="222222"/>
          <w:szCs w:val="24"/>
          <w:shd w:val="clear" w:color="auto" w:fill="FFFFFF"/>
        </w:rPr>
        <w:t xml:space="preserve"> science</w:t>
      </w:r>
      <w:r w:rsidRPr="0044094A">
        <w:rPr>
          <w:rFonts w:cs="Times New Roman"/>
          <w:color w:val="222222"/>
          <w:szCs w:val="24"/>
          <w:shd w:val="clear" w:color="auto" w:fill="FFFFFF"/>
        </w:rPr>
        <w:t>, </w:t>
      </w:r>
      <w:r w:rsidRPr="0044094A">
        <w:rPr>
          <w:rFonts w:cs="Times New Roman"/>
          <w:i/>
          <w:iCs/>
          <w:color w:val="222222"/>
          <w:szCs w:val="24"/>
          <w:shd w:val="clear" w:color="auto" w:fill="FFFFFF"/>
        </w:rPr>
        <w:t>8</w:t>
      </w:r>
      <w:r w:rsidRPr="0044094A">
        <w:rPr>
          <w:rFonts w:cs="Times New Roman"/>
          <w:color w:val="222222"/>
          <w:szCs w:val="24"/>
          <w:shd w:val="clear" w:color="auto" w:fill="FFFFFF"/>
        </w:rPr>
        <w:t>(3), 273-279.</w:t>
      </w:r>
    </w:p>
    <w:p w:rsidR="00FD1BB9" w:rsidRPr="0044094A" w:rsidRDefault="00FD1BB9" w:rsidP="00530EA8">
      <w:pPr>
        <w:ind w:left="567" w:hanging="567"/>
        <w:rPr>
          <w:rFonts w:cs="Times New Roman"/>
          <w:szCs w:val="24"/>
          <w:shd w:val="clear" w:color="auto" w:fill="FFFFFF"/>
        </w:rPr>
      </w:pPr>
      <w:proofErr w:type="spellStart"/>
      <w:r w:rsidRPr="0044094A">
        <w:rPr>
          <w:rFonts w:cs="Times New Roman"/>
          <w:color w:val="222222"/>
          <w:szCs w:val="24"/>
          <w:shd w:val="clear" w:color="auto" w:fill="FFFFFF"/>
        </w:rPr>
        <w:t>Dishman</w:t>
      </w:r>
      <w:proofErr w:type="spellEnd"/>
      <w:r w:rsidRPr="0044094A">
        <w:rPr>
          <w:rFonts w:cs="Times New Roman"/>
          <w:color w:val="222222"/>
          <w:szCs w:val="24"/>
          <w:shd w:val="clear" w:color="auto" w:fill="FFFFFF"/>
        </w:rPr>
        <w:t xml:space="preserve">, R. K., </w:t>
      </w:r>
      <w:proofErr w:type="spellStart"/>
      <w:r w:rsidRPr="0044094A">
        <w:rPr>
          <w:rFonts w:cs="Times New Roman"/>
          <w:color w:val="222222"/>
          <w:szCs w:val="24"/>
          <w:shd w:val="clear" w:color="auto" w:fill="FFFFFF"/>
        </w:rPr>
        <w:t>Dowda</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McIver</w:t>
      </w:r>
      <w:proofErr w:type="spellEnd"/>
      <w:r w:rsidRPr="0044094A">
        <w:rPr>
          <w:rFonts w:cs="Times New Roman"/>
          <w:color w:val="222222"/>
          <w:szCs w:val="24"/>
          <w:shd w:val="clear" w:color="auto" w:fill="FFFFFF"/>
        </w:rPr>
        <w:t xml:space="preserve">, K. L., </w:t>
      </w:r>
      <w:proofErr w:type="spellStart"/>
      <w:r w:rsidRPr="0044094A">
        <w:rPr>
          <w:rFonts w:cs="Times New Roman"/>
          <w:color w:val="222222"/>
          <w:szCs w:val="24"/>
          <w:shd w:val="clear" w:color="auto" w:fill="FFFFFF"/>
        </w:rPr>
        <w:t>Saunders</w:t>
      </w:r>
      <w:proofErr w:type="spellEnd"/>
      <w:r w:rsidRPr="0044094A">
        <w:rPr>
          <w:rFonts w:cs="Times New Roman"/>
          <w:color w:val="222222"/>
          <w:szCs w:val="24"/>
          <w:shd w:val="clear" w:color="auto" w:fill="FFFFFF"/>
        </w:rPr>
        <w:t xml:space="preserve">, R. P., &amp; Pate, R. R. (2017). </w:t>
      </w:r>
      <w:proofErr w:type="spellStart"/>
      <w:r w:rsidRPr="0044094A">
        <w:rPr>
          <w:rFonts w:cs="Times New Roman"/>
          <w:color w:val="222222"/>
          <w:szCs w:val="24"/>
          <w:shd w:val="clear" w:color="auto" w:fill="FFFFFF"/>
        </w:rPr>
        <w:t>Naturally-occurring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changes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social-cognitive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factors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modify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change</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early adolescence. </w:t>
      </w:r>
      <w:proofErr w:type="spellStart"/>
      <w:r w:rsidRPr="0044094A">
        <w:rPr>
          <w:rFonts w:cs="Times New Roman"/>
          <w:i/>
          <w:iCs/>
          <w:color w:val="222222"/>
          <w:szCs w:val="24"/>
          <w:shd w:val="clear" w:color="auto" w:fill="FFFFFF"/>
        </w:rPr>
        <w:t>PLoS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One</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12</w:t>
      </w:r>
      <w:r w:rsidRPr="0044094A">
        <w:rPr>
          <w:rFonts w:cs="Times New Roman"/>
          <w:color w:val="222222"/>
          <w:szCs w:val="24"/>
          <w:shd w:val="clear" w:color="auto" w:fill="FFFFFF"/>
        </w:rPr>
        <w:t>(2), e0172040.</w:t>
      </w:r>
    </w:p>
    <w:p w:rsidR="00530EA8" w:rsidRPr="0044094A" w:rsidRDefault="00530EA8" w:rsidP="00530EA8">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Evropská charta sportu. Vymezení charty a oblast jejího uplatňování. </w:t>
      </w:r>
      <w:proofErr w:type="spellStart"/>
      <w:r w:rsidRPr="0044094A">
        <w:rPr>
          <w:rFonts w:cs="Times New Roman"/>
          <w:color w:val="222222"/>
          <w:szCs w:val="24"/>
          <w:shd w:val="clear" w:color="auto" w:fill="FFFFFF"/>
        </w:rPr>
        <w:t>Retrieved</w:t>
      </w:r>
      <w:proofErr w:type="spellEnd"/>
      <w:r w:rsidRPr="0044094A">
        <w:rPr>
          <w:rFonts w:cs="Times New Roman"/>
          <w:color w:val="222222"/>
          <w:szCs w:val="24"/>
          <w:shd w:val="clear" w:color="auto" w:fill="FFFFFF"/>
        </w:rPr>
        <w:t xml:space="preserve"> 7. 6. 2020 </w:t>
      </w:r>
      <w:proofErr w:type="spellStart"/>
      <w:r w:rsidRPr="0044094A">
        <w:rPr>
          <w:rFonts w:cs="Times New Roman"/>
          <w:color w:val="222222"/>
          <w:szCs w:val="24"/>
          <w:shd w:val="clear" w:color="auto" w:fill="FFFFFF"/>
        </w:rPr>
        <w:t>from</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World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Wide</w:t>
      </w:r>
      <w:proofErr w:type="spellEnd"/>
      <w:r w:rsidRPr="0044094A">
        <w:rPr>
          <w:rFonts w:cs="Times New Roman"/>
          <w:color w:val="222222"/>
          <w:szCs w:val="24"/>
          <w:shd w:val="clear" w:color="auto" w:fill="FFFFFF"/>
        </w:rPr>
        <w:t xml:space="preserve"> Web:</w:t>
      </w:r>
      <w:r w:rsidRPr="0044094A">
        <w:rPr>
          <w:rFonts w:cs="Times New Roman"/>
          <w:szCs w:val="24"/>
        </w:rPr>
        <w:t xml:space="preserve"> </w:t>
      </w:r>
      <w:hyperlink r:id="rId15" w:history="1">
        <w:r w:rsidRPr="0044094A">
          <w:rPr>
            <w:rStyle w:val="Hypertextovodkaz"/>
            <w:rFonts w:cs="Times New Roman"/>
            <w:color w:val="auto"/>
            <w:szCs w:val="24"/>
            <w:u w:val="none"/>
          </w:rPr>
          <w:t>http://www.cuscz.cz/files/291NjZ.pdf</w:t>
        </w:r>
      </w:hyperlink>
    </w:p>
    <w:tbl>
      <w:tblPr>
        <w:tblW w:w="9072" w:type="dxa"/>
        <w:shd w:val="clear" w:color="auto" w:fill="FFFFFF"/>
        <w:tblCellMar>
          <w:left w:w="0" w:type="dxa"/>
          <w:right w:w="0" w:type="dxa"/>
        </w:tblCellMar>
        <w:tblLook w:val="04A0" w:firstRow="1" w:lastRow="0" w:firstColumn="1" w:lastColumn="0" w:noHBand="0" w:noVBand="1"/>
      </w:tblPr>
      <w:tblGrid>
        <w:gridCol w:w="9066"/>
        <w:gridCol w:w="6"/>
      </w:tblGrid>
      <w:tr w:rsidR="00823D6D" w:rsidRPr="0044094A" w:rsidTr="00470191">
        <w:trPr>
          <w:gridAfter w:val="1"/>
          <w:trHeight w:val="1284"/>
        </w:trPr>
        <w:tc>
          <w:tcPr>
            <w:tcW w:w="0" w:type="auto"/>
            <w:shd w:val="clear" w:color="auto" w:fill="FFFFFF"/>
            <w:vAlign w:val="center"/>
            <w:hideMark/>
          </w:tcPr>
          <w:p w:rsidR="00C10F6F" w:rsidRPr="0044094A" w:rsidRDefault="00FD1BB9" w:rsidP="00FD1BB9">
            <w:pPr>
              <w:tabs>
                <w:tab w:val="clear" w:pos="567"/>
              </w:tabs>
              <w:ind w:left="567" w:hanging="567"/>
              <w:contextualSpacing/>
              <w:jc w:val="both"/>
              <w:rPr>
                <w:rFonts w:cs="Times New Roman"/>
                <w:color w:val="222222"/>
                <w:szCs w:val="24"/>
                <w:shd w:val="clear" w:color="auto" w:fill="FFFFFF"/>
              </w:rPr>
            </w:pPr>
            <w:proofErr w:type="spellStart"/>
            <w:r w:rsidRPr="0044094A">
              <w:rPr>
                <w:rFonts w:cs="Times New Roman"/>
                <w:color w:val="222222"/>
                <w:szCs w:val="24"/>
                <w:shd w:val="clear" w:color="auto" w:fill="FFFFFF"/>
              </w:rPr>
              <w:t>Fomina</w:t>
            </w:r>
            <w:proofErr w:type="spellEnd"/>
            <w:r w:rsidRPr="0044094A">
              <w:rPr>
                <w:rFonts w:cs="Times New Roman"/>
                <w:color w:val="222222"/>
                <w:szCs w:val="24"/>
                <w:shd w:val="clear" w:color="auto" w:fill="FFFFFF"/>
              </w:rPr>
              <w:t>, T., Burmistrova-</w:t>
            </w:r>
            <w:proofErr w:type="spellStart"/>
            <w:r w:rsidRPr="0044094A">
              <w:rPr>
                <w:rFonts w:cs="Times New Roman"/>
                <w:color w:val="222222"/>
                <w:szCs w:val="24"/>
                <w:shd w:val="clear" w:color="auto" w:fill="FFFFFF"/>
              </w:rPr>
              <w:t>Savenkova</w:t>
            </w:r>
            <w:proofErr w:type="spellEnd"/>
            <w:r w:rsidRPr="0044094A">
              <w:rPr>
                <w:rFonts w:cs="Times New Roman"/>
                <w:color w:val="222222"/>
                <w:szCs w:val="24"/>
                <w:shd w:val="clear" w:color="auto" w:fill="FFFFFF"/>
              </w:rPr>
              <w:t xml:space="preserve">, A., &amp; </w:t>
            </w:r>
            <w:proofErr w:type="spellStart"/>
            <w:r w:rsidRPr="0044094A">
              <w:rPr>
                <w:rFonts w:cs="Times New Roman"/>
                <w:color w:val="222222"/>
                <w:szCs w:val="24"/>
                <w:shd w:val="clear" w:color="auto" w:fill="FFFFFF"/>
              </w:rPr>
              <w:t>Morosanova</w:t>
            </w:r>
            <w:proofErr w:type="spellEnd"/>
            <w:r w:rsidRPr="0044094A">
              <w:rPr>
                <w:rFonts w:cs="Times New Roman"/>
                <w:color w:val="222222"/>
                <w:szCs w:val="24"/>
                <w:shd w:val="clear" w:color="auto" w:fill="FFFFFF"/>
              </w:rPr>
              <w:t xml:space="preserve">, V. (2020). </w:t>
            </w:r>
            <w:proofErr w:type="spellStart"/>
            <w:r w:rsidRPr="0044094A">
              <w:rPr>
                <w:rFonts w:cs="Times New Roman"/>
                <w:color w:val="222222"/>
                <w:szCs w:val="24"/>
                <w:shd w:val="clear" w:color="auto" w:fill="FFFFFF"/>
              </w:rPr>
              <w:t>Self-Regulation</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Psychological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Well-Being</w:t>
            </w:r>
            <w:proofErr w:type="spellEnd"/>
            <w:r w:rsidRPr="0044094A">
              <w:rPr>
                <w:rFonts w:cs="Times New Roman"/>
                <w:color w:val="222222"/>
                <w:szCs w:val="24"/>
                <w:shd w:val="clear" w:color="auto" w:fill="FFFFFF"/>
              </w:rPr>
              <w:t xml:space="preserve"> in Early Adolescence: A </w:t>
            </w:r>
            <w:proofErr w:type="spellStart"/>
            <w:r w:rsidRPr="0044094A">
              <w:rPr>
                <w:rFonts w:cs="Times New Roman"/>
                <w:color w:val="222222"/>
                <w:szCs w:val="24"/>
                <w:shd w:val="clear" w:color="auto" w:fill="FFFFFF"/>
              </w:rPr>
              <w:t>Two-Wave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Longitudinal</w:t>
            </w:r>
            <w:proofErr w:type="spellEnd"/>
            <w:r w:rsidRPr="0044094A">
              <w:rPr>
                <w:rFonts w:cs="Times New Roman"/>
                <w:color w:val="222222"/>
                <w:szCs w:val="24"/>
                <w:shd w:val="clear" w:color="auto" w:fill="FFFFFF"/>
              </w:rPr>
              <w:t xml:space="preserve"> Study. </w:t>
            </w:r>
            <w:proofErr w:type="spellStart"/>
            <w:r w:rsidRPr="0044094A">
              <w:rPr>
                <w:rFonts w:cs="Times New Roman"/>
                <w:i/>
                <w:iCs/>
                <w:color w:val="222222"/>
                <w:szCs w:val="24"/>
                <w:shd w:val="clear" w:color="auto" w:fill="FFFFFF"/>
              </w:rPr>
              <w:t>Behavioral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Sciences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10</w:t>
            </w:r>
            <w:r w:rsidRPr="0044094A">
              <w:rPr>
                <w:rFonts w:cs="Times New Roman"/>
                <w:color w:val="222222"/>
                <w:szCs w:val="24"/>
                <w:shd w:val="clear" w:color="auto" w:fill="FFFFFF"/>
              </w:rPr>
              <w:t>(3), 67.</w:t>
            </w:r>
          </w:p>
          <w:p w:rsidR="00FD1BB9" w:rsidRPr="0044094A" w:rsidRDefault="00FD1BB9" w:rsidP="00FD1BB9">
            <w:pPr>
              <w:tabs>
                <w:tab w:val="clear" w:pos="567"/>
              </w:tabs>
              <w:ind w:left="567" w:hanging="567"/>
              <w:contextualSpacing/>
              <w:jc w:val="both"/>
              <w:rPr>
                <w:rFonts w:cs="Times New Roman"/>
                <w:szCs w:val="24"/>
                <w:shd w:val="clear" w:color="auto" w:fill="FFFFFF"/>
              </w:rPr>
            </w:pPr>
            <w:proofErr w:type="spellStart"/>
            <w:r w:rsidRPr="0044094A">
              <w:rPr>
                <w:rFonts w:cs="Times New Roman"/>
                <w:color w:val="222222"/>
                <w:szCs w:val="24"/>
                <w:shd w:val="clear" w:color="auto" w:fill="FFFFFF"/>
              </w:rPr>
              <w:t>Frömel</w:t>
            </w:r>
            <w:proofErr w:type="spellEnd"/>
            <w:r w:rsidRPr="0044094A">
              <w:rPr>
                <w:rFonts w:cs="Times New Roman"/>
                <w:color w:val="222222"/>
                <w:szCs w:val="24"/>
                <w:shd w:val="clear" w:color="auto" w:fill="FFFFFF"/>
              </w:rPr>
              <w:t xml:space="preserve">, K., </w:t>
            </w:r>
            <w:proofErr w:type="spellStart"/>
            <w:r w:rsidRPr="0044094A">
              <w:rPr>
                <w:rFonts w:cs="Times New Roman"/>
                <w:color w:val="222222"/>
                <w:szCs w:val="24"/>
                <w:shd w:val="clear" w:color="auto" w:fill="FFFFFF"/>
              </w:rPr>
              <w:t>Groffik</w:t>
            </w:r>
            <w:proofErr w:type="spellEnd"/>
            <w:r w:rsidRPr="0044094A">
              <w:rPr>
                <w:rFonts w:cs="Times New Roman"/>
                <w:color w:val="222222"/>
                <w:szCs w:val="24"/>
                <w:shd w:val="clear" w:color="auto" w:fill="FFFFFF"/>
              </w:rPr>
              <w:t xml:space="preserve">, D., Chmelík, F., </w:t>
            </w:r>
            <w:proofErr w:type="spellStart"/>
            <w:r w:rsidRPr="0044094A">
              <w:rPr>
                <w:rFonts w:cs="Times New Roman"/>
                <w:color w:val="222222"/>
                <w:szCs w:val="24"/>
                <w:shd w:val="clear" w:color="auto" w:fill="FFFFFF"/>
              </w:rPr>
              <w:t>Cocca</w:t>
            </w:r>
            <w:proofErr w:type="spellEnd"/>
            <w:r w:rsidRPr="0044094A">
              <w:rPr>
                <w:rFonts w:cs="Times New Roman"/>
                <w:color w:val="222222"/>
                <w:szCs w:val="24"/>
                <w:shd w:val="clear" w:color="auto" w:fill="FFFFFF"/>
              </w:rPr>
              <w:t xml:space="preserve">, A., &amp; </w:t>
            </w:r>
            <w:proofErr w:type="spellStart"/>
            <w:r w:rsidRPr="0044094A">
              <w:rPr>
                <w:rFonts w:cs="Times New Roman"/>
                <w:color w:val="222222"/>
                <w:szCs w:val="24"/>
                <w:shd w:val="clear" w:color="auto" w:fill="FFFFFF"/>
              </w:rPr>
              <w:t>Skalik</w:t>
            </w:r>
            <w:proofErr w:type="spellEnd"/>
            <w:r w:rsidRPr="0044094A">
              <w:rPr>
                <w:rFonts w:cs="Times New Roman"/>
                <w:color w:val="222222"/>
                <w:szCs w:val="24"/>
                <w:shd w:val="clear" w:color="auto" w:fill="FFFFFF"/>
              </w:rPr>
              <w:t xml:space="preserve">, K. (2018).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15-17 </w:t>
            </w:r>
            <w:proofErr w:type="spellStart"/>
            <w:r w:rsidRPr="0044094A">
              <w:rPr>
                <w:rFonts w:cs="Times New Roman"/>
                <w:color w:val="222222"/>
                <w:szCs w:val="24"/>
                <w:shd w:val="clear" w:color="auto" w:fill="FFFFFF"/>
              </w:rPr>
              <w:t>years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old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different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educational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settings</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Polish</w:t>
            </w:r>
            <w:proofErr w:type="spellEnd"/>
            <w:r w:rsidRPr="0044094A">
              <w:rPr>
                <w:rFonts w:cs="Times New Roman"/>
                <w:color w:val="222222"/>
                <w:szCs w:val="24"/>
                <w:shd w:val="clear" w:color="auto" w:fill="FFFFFF"/>
              </w:rPr>
              <w:t>-Czech study. </w:t>
            </w:r>
            <w:proofErr w:type="spellStart"/>
            <w:r w:rsidRPr="0044094A">
              <w:rPr>
                <w:rFonts w:cs="Times New Roman"/>
                <w:i/>
                <w:iCs/>
                <w:color w:val="222222"/>
                <w:szCs w:val="24"/>
                <w:shd w:val="clear" w:color="auto" w:fill="FFFFFF"/>
              </w:rPr>
              <w:t>Central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European</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public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26</w:t>
            </w:r>
            <w:r w:rsidRPr="0044094A">
              <w:rPr>
                <w:rFonts w:cs="Times New Roman"/>
                <w:color w:val="222222"/>
                <w:szCs w:val="24"/>
                <w:shd w:val="clear" w:color="auto" w:fill="FFFFFF"/>
              </w:rPr>
              <w:t>(2), 137-143.</w:t>
            </w:r>
          </w:p>
        </w:tc>
      </w:tr>
      <w:tr w:rsidR="00823D6D" w:rsidRPr="0044094A" w:rsidTr="00FD1BB9">
        <w:trPr>
          <w:gridAfter w:val="1"/>
          <w:trHeight w:val="930"/>
        </w:trPr>
        <w:tc>
          <w:tcPr>
            <w:tcW w:w="0" w:type="auto"/>
            <w:shd w:val="clear" w:color="auto" w:fill="FFFFFF"/>
            <w:tcMar>
              <w:top w:w="120" w:type="dxa"/>
              <w:left w:w="0" w:type="dxa"/>
              <w:bottom w:w="120" w:type="dxa"/>
              <w:right w:w="0" w:type="dxa"/>
            </w:tcMar>
            <w:hideMark/>
          </w:tcPr>
          <w:p w:rsidR="00C10F6F" w:rsidRPr="0044094A" w:rsidRDefault="00C10F6F" w:rsidP="00D709B7">
            <w:pPr>
              <w:tabs>
                <w:tab w:val="clear" w:pos="567"/>
              </w:tabs>
              <w:ind w:left="567" w:hanging="567"/>
              <w:jc w:val="both"/>
              <w:rPr>
                <w:rFonts w:eastAsia="Times New Roman" w:cs="Times New Roman"/>
                <w:color w:val="222222"/>
                <w:szCs w:val="24"/>
                <w:lang w:eastAsia="cs-CZ"/>
              </w:rPr>
            </w:pPr>
            <w:proofErr w:type="spellStart"/>
            <w:r w:rsidRPr="0044094A">
              <w:rPr>
                <w:rFonts w:eastAsia="Times New Roman" w:cs="Times New Roman"/>
                <w:color w:val="222222"/>
                <w:szCs w:val="24"/>
                <w:lang w:eastAsia="cs-CZ"/>
              </w:rPr>
              <w:t>Frömel</w:t>
            </w:r>
            <w:proofErr w:type="spellEnd"/>
            <w:r w:rsidRPr="0044094A">
              <w:rPr>
                <w:rFonts w:eastAsia="Times New Roman" w:cs="Times New Roman"/>
                <w:color w:val="222222"/>
                <w:szCs w:val="24"/>
                <w:lang w:eastAsia="cs-CZ"/>
              </w:rPr>
              <w:t>, K., Novosad, J., &amp; Svozil, Z. (1999). Pohybová aktivita a sportovní zájmy mládeže.  Olomouc: Univerzita Palackého v Olomouci.</w:t>
            </w:r>
          </w:p>
        </w:tc>
      </w:tr>
      <w:tr w:rsidR="00823D6D" w:rsidRPr="0044094A" w:rsidTr="00D709B7">
        <w:trPr>
          <w:trHeight w:val="20"/>
        </w:trPr>
        <w:tc>
          <w:tcPr>
            <w:tcW w:w="0" w:type="auto"/>
            <w:shd w:val="clear" w:color="auto" w:fill="FFFFFF"/>
            <w:noWrap/>
            <w:tcMar>
              <w:top w:w="120" w:type="dxa"/>
              <w:left w:w="0" w:type="dxa"/>
              <w:bottom w:w="120" w:type="dxa"/>
              <w:right w:w="240" w:type="dxa"/>
            </w:tcMar>
            <w:hideMark/>
          </w:tcPr>
          <w:p w:rsidR="00823D6D" w:rsidRPr="0044094A" w:rsidRDefault="00823D6D" w:rsidP="00D709B7">
            <w:pPr>
              <w:ind w:hanging="567"/>
              <w:contextualSpacing/>
              <w:jc w:val="both"/>
              <w:rPr>
                <w:rFonts w:eastAsia="Times New Roman" w:cs="Times New Roman"/>
                <w:color w:val="777777"/>
                <w:sz w:val="20"/>
                <w:szCs w:val="20"/>
                <w:lang w:eastAsia="cs-CZ"/>
              </w:rPr>
            </w:pPr>
          </w:p>
        </w:tc>
        <w:tc>
          <w:tcPr>
            <w:tcW w:w="0" w:type="auto"/>
            <w:shd w:val="clear" w:color="auto" w:fill="FFFFFF"/>
            <w:tcMar>
              <w:top w:w="120" w:type="dxa"/>
              <w:left w:w="0" w:type="dxa"/>
              <w:bottom w:w="120" w:type="dxa"/>
              <w:right w:w="0" w:type="dxa"/>
            </w:tcMar>
            <w:hideMark/>
          </w:tcPr>
          <w:p w:rsidR="00823D6D" w:rsidRPr="0044094A" w:rsidRDefault="00823D6D" w:rsidP="00D709B7">
            <w:pPr>
              <w:tabs>
                <w:tab w:val="clear" w:pos="567"/>
              </w:tabs>
              <w:ind w:hanging="567"/>
              <w:jc w:val="both"/>
              <w:rPr>
                <w:rFonts w:eastAsia="Times New Roman" w:cs="Times New Roman"/>
                <w:color w:val="222222"/>
                <w:sz w:val="20"/>
                <w:szCs w:val="20"/>
                <w:lang w:eastAsia="cs-CZ"/>
              </w:rPr>
            </w:pPr>
          </w:p>
        </w:tc>
      </w:tr>
    </w:tbl>
    <w:p w:rsidR="00C13883" w:rsidRPr="0044094A" w:rsidRDefault="00C13883" w:rsidP="00D709B7">
      <w:pPr>
        <w:ind w:left="567" w:hanging="567"/>
        <w:contextualSpacing/>
        <w:jc w:val="both"/>
        <w:rPr>
          <w:rFonts w:cs="Times New Roman"/>
        </w:rPr>
      </w:pPr>
      <w:proofErr w:type="spellStart"/>
      <w:r w:rsidRPr="0044094A">
        <w:rPr>
          <w:rFonts w:cs="Times New Roman"/>
          <w:shd w:val="clear" w:color="auto" w:fill="FFFFFF"/>
        </w:rPr>
        <w:t>Grexa</w:t>
      </w:r>
      <w:proofErr w:type="spellEnd"/>
      <w:r w:rsidRPr="0044094A">
        <w:rPr>
          <w:rFonts w:cs="Times New Roman"/>
          <w:shd w:val="clear" w:color="auto" w:fill="FFFFFF"/>
        </w:rPr>
        <w:t xml:space="preserve">, J., &amp; </w:t>
      </w:r>
      <w:proofErr w:type="spellStart"/>
      <w:r w:rsidRPr="0044094A">
        <w:rPr>
          <w:rFonts w:cs="Times New Roman"/>
          <w:shd w:val="clear" w:color="auto" w:fill="FFFFFF"/>
        </w:rPr>
        <w:t>Strachová</w:t>
      </w:r>
      <w:proofErr w:type="spellEnd"/>
      <w:r w:rsidRPr="0044094A">
        <w:rPr>
          <w:rFonts w:cs="Times New Roman"/>
          <w:shd w:val="clear" w:color="auto" w:fill="FFFFFF"/>
        </w:rPr>
        <w:t>, M. (2011). Dějiny sportu. Přehled světových a českých dějin tělesné výchovy a sportu. Masarykova univerzita.</w:t>
      </w:r>
    </w:p>
    <w:p w:rsidR="00C13883" w:rsidRPr="0044094A" w:rsidRDefault="00C13883" w:rsidP="00530EA8">
      <w:pPr>
        <w:ind w:left="567" w:hanging="567"/>
        <w:rPr>
          <w:rFonts w:cs="Times New Roman"/>
          <w:shd w:val="clear" w:color="auto" w:fill="FFFFFF"/>
        </w:rPr>
      </w:pPr>
      <w:proofErr w:type="spellStart"/>
      <w:r w:rsidRPr="0044094A">
        <w:rPr>
          <w:rFonts w:cs="Times New Roman"/>
          <w:shd w:val="clear" w:color="auto" w:fill="FFFFFF"/>
        </w:rPr>
        <w:t>Hrabinec</w:t>
      </w:r>
      <w:proofErr w:type="spellEnd"/>
      <w:r w:rsidRPr="0044094A">
        <w:rPr>
          <w:rFonts w:cs="Times New Roman"/>
          <w:shd w:val="clear" w:color="auto" w:fill="FFFFFF"/>
        </w:rPr>
        <w:t>, J. (2017). </w:t>
      </w:r>
      <w:r w:rsidRPr="0044094A">
        <w:rPr>
          <w:rFonts w:cs="Times New Roman"/>
          <w:iCs/>
          <w:shd w:val="clear" w:color="auto" w:fill="FFFFFF"/>
        </w:rPr>
        <w:t>Tělesná výchova na 2. stupni základních škol</w:t>
      </w:r>
      <w:r w:rsidRPr="0044094A">
        <w:rPr>
          <w:rFonts w:cs="Times New Roman"/>
          <w:shd w:val="clear" w:color="auto" w:fill="FFFFFF"/>
        </w:rPr>
        <w:t xml:space="preserve">. Charles University in Prague, Karolinum </w:t>
      </w:r>
      <w:proofErr w:type="spellStart"/>
      <w:r w:rsidRPr="0044094A">
        <w:rPr>
          <w:rFonts w:cs="Times New Roman"/>
          <w:shd w:val="clear" w:color="auto" w:fill="FFFFFF"/>
        </w:rPr>
        <w:t>Press</w:t>
      </w:r>
      <w:proofErr w:type="spellEnd"/>
      <w:r w:rsidRPr="0044094A">
        <w:rPr>
          <w:rFonts w:cs="Times New Roman"/>
          <w:shd w:val="clear" w:color="auto" w:fill="FFFFFF"/>
        </w:rPr>
        <w:t>.</w:t>
      </w:r>
    </w:p>
    <w:p w:rsidR="00E97BB0" w:rsidRPr="0044094A" w:rsidRDefault="00E97BB0" w:rsidP="00D709B7">
      <w:pPr>
        <w:ind w:left="567" w:hanging="567"/>
        <w:jc w:val="both"/>
        <w:rPr>
          <w:rFonts w:cs="Times New Roman"/>
          <w:color w:val="222222"/>
          <w:szCs w:val="24"/>
          <w:shd w:val="clear" w:color="auto" w:fill="FFFFFF"/>
        </w:rPr>
      </w:pPr>
      <w:r w:rsidRPr="0044094A">
        <w:rPr>
          <w:rFonts w:cs="Times New Roman"/>
          <w:color w:val="222222"/>
          <w:szCs w:val="24"/>
          <w:shd w:val="clear" w:color="auto" w:fill="FFFFFF"/>
        </w:rPr>
        <w:t xml:space="preserve">Helou, K., El Helou, N., </w:t>
      </w:r>
      <w:proofErr w:type="spellStart"/>
      <w:r w:rsidRPr="0044094A">
        <w:rPr>
          <w:rFonts w:cs="Times New Roman"/>
          <w:color w:val="222222"/>
          <w:szCs w:val="24"/>
          <w:shd w:val="clear" w:color="auto" w:fill="FFFFFF"/>
        </w:rPr>
        <w:t>Mahfouz</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Mahfouz</w:t>
      </w:r>
      <w:proofErr w:type="spellEnd"/>
      <w:r w:rsidRPr="0044094A">
        <w:rPr>
          <w:rFonts w:cs="Times New Roman"/>
          <w:color w:val="222222"/>
          <w:szCs w:val="24"/>
          <w:shd w:val="clear" w:color="auto" w:fill="FFFFFF"/>
        </w:rPr>
        <w:t xml:space="preserve">, Y., </w:t>
      </w:r>
      <w:proofErr w:type="spellStart"/>
      <w:r w:rsidRPr="0044094A">
        <w:rPr>
          <w:rFonts w:cs="Times New Roman"/>
          <w:color w:val="222222"/>
          <w:szCs w:val="24"/>
          <w:shd w:val="clear" w:color="auto" w:fill="FFFFFF"/>
        </w:rPr>
        <w:t>Salameh</w:t>
      </w:r>
      <w:proofErr w:type="spellEnd"/>
      <w:r w:rsidRPr="0044094A">
        <w:rPr>
          <w:rFonts w:cs="Times New Roman"/>
          <w:color w:val="222222"/>
          <w:szCs w:val="24"/>
          <w:shd w:val="clear" w:color="auto" w:fill="FFFFFF"/>
        </w:rPr>
        <w:t xml:space="preserve">, P., &amp; </w:t>
      </w:r>
      <w:proofErr w:type="spellStart"/>
      <w:r w:rsidRPr="0044094A">
        <w:rPr>
          <w:rFonts w:cs="Times New Roman"/>
          <w:color w:val="222222"/>
          <w:szCs w:val="24"/>
          <w:shd w:val="clear" w:color="auto" w:fill="FFFFFF"/>
        </w:rPr>
        <w:t>Harmouche-Karaki</w:t>
      </w:r>
      <w:proofErr w:type="spellEnd"/>
      <w:r w:rsidRPr="0044094A">
        <w:rPr>
          <w:rFonts w:cs="Times New Roman"/>
          <w:color w:val="222222"/>
          <w:szCs w:val="24"/>
          <w:shd w:val="clear" w:color="auto" w:fill="FFFFFF"/>
        </w:rPr>
        <w:t xml:space="preserve">, M. (2018). Validity and reliability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adapted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arabic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version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long </w:t>
      </w:r>
      <w:proofErr w:type="spellStart"/>
      <w:r w:rsidRPr="0044094A">
        <w:rPr>
          <w:rFonts w:cs="Times New Roman"/>
          <w:color w:val="222222"/>
          <w:szCs w:val="24"/>
          <w:shd w:val="clear" w:color="auto" w:fill="FFFFFF"/>
        </w:rPr>
        <w:t>international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questionnaire</w:t>
      </w:r>
      <w:proofErr w:type="spellEnd"/>
      <w:r w:rsidRPr="0044094A">
        <w:rPr>
          <w:rFonts w:cs="Times New Roman"/>
          <w:color w:val="222222"/>
          <w:szCs w:val="24"/>
          <w:shd w:val="clear" w:color="auto" w:fill="FFFFFF"/>
        </w:rPr>
        <w:t>. </w:t>
      </w:r>
      <w:r w:rsidRPr="0044094A">
        <w:rPr>
          <w:rFonts w:cs="Times New Roman"/>
          <w:iCs/>
          <w:color w:val="222222"/>
          <w:szCs w:val="24"/>
          <w:shd w:val="clear" w:color="auto" w:fill="FFFFFF"/>
        </w:rPr>
        <w:t xml:space="preserve">BMC public </w:t>
      </w:r>
      <w:proofErr w:type="spellStart"/>
      <w:r w:rsidRPr="0044094A">
        <w:rPr>
          <w:rFonts w:cs="Times New Roman"/>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Cs/>
          <w:color w:val="222222"/>
          <w:szCs w:val="24"/>
          <w:shd w:val="clear" w:color="auto" w:fill="FFFFFF"/>
        </w:rPr>
        <w:t>18</w:t>
      </w:r>
      <w:r w:rsidRPr="0044094A">
        <w:rPr>
          <w:rFonts w:cs="Times New Roman"/>
          <w:color w:val="222222"/>
          <w:szCs w:val="24"/>
          <w:shd w:val="clear" w:color="auto" w:fill="FFFFFF"/>
        </w:rPr>
        <w:t>(1), 1-8.</w:t>
      </w:r>
    </w:p>
    <w:p w:rsidR="00FD1BB9" w:rsidRPr="0044094A" w:rsidRDefault="00FD1BB9" w:rsidP="00D709B7">
      <w:pPr>
        <w:ind w:left="567" w:hanging="567"/>
        <w:jc w:val="both"/>
        <w:rPr>
          <w:rFonts w:cs="Times New Roman"/>
          <w:szCs w:val="24"/>
          <w:shd w:val="clear" w:color="auto" w:fill="FFFFFF"/>
        </w:rPr>
      </w:pPr>
      <w:r w:rsidRPr="0044094A">
        <w:rPr>
          <w:rFonts w:cs="Times New Roman"/>
          <w:color w:val="222222"/>
          <w:szCs w:val="24"/>
          <w:shd w:val="clear" w:color="auto" w:fill="FFFFFF"/>
        </w:rPr>
        <w:t xml:space="preserve">Chmelík, F., </w:t>
      </w:r>
      <w:proofErr w:type="spellStart"/>
      <w:r w:rsidRPr="0044094A">
        <w:rPr>
          <w:rFonts w:cs="Times New Roman"/>
          <w:color w:val="222222"/>
          <w:szCs w:val="24"/>
          <w:shd w:val="clear" w:color="auto" w:fill="FFFFFF"/>
        </w:rPr>
        <w:t>Frömel</w:t>
      </w:r>
      <w:proofErr w:type="spellEnd"/>
      <w:r w:rsidRPr="0044094A">
        <w:rPr>
          <w:rFonts w:cs="Times New Roman"/>
          <w:color w:val="222222"/>
          <w:szCs w:val="24"/>
          <w:shd w:val="clear" w:color="auto" w:fill="FFFFFF"/>
        </w:rPr>
        <w:t xml:space="preserve">, K., Křen, F., </w:t>
      </w:r>
      <w:proofErr w:type="spellStart"/>
      <w:r w:rsidRPr="0044094A">
        <w:rPr>
          <w:rFonts w:cs="Times New Roman"/>
          <w:color w:val="222222"/>
          <w:szCs w:val="24"/>
          <w:shd w:val="clear" w:color="auto" w:fill="FFFFFF"/>
        </w:rPr>
        <w:t>Stelzer</w:t>
      </w:r>
      <w:proofErr w:type="spellEnd"/>
      <w:r w:rsidRPr="0044094A">
        <w:rPr>
          <w:rFonts w:cs="Times New Roman"/>
          <w:color w:val="222222"/>
          <w:szCs w:val="24"/>
          <w:shd w:val="clear" w:color="auto" w:fill="FFFFFF"/>
        </w:rPr>
        <w:t xml:space="preserve">, J., Engelová, L., Kudláček, M., &amp; Mitáš, J. (2008).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verification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usability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online </w:t>
      </w:r>
      <w:proofErr w:type="spellStart"/>
      <w:r w:rsidRPr="0044094A">
        <w:rPr>
          <w:rFonts w:cs="Times New Roman"/>
          <w:color w:val="222222"/>
          <w:szCs w:val="24"/>
          <w:shd w:val="clear" w:color="auto" w:fill="FFFFFF"/>
        </w:rPr>
        <w:t>Indares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com</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system</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collecting</w:t>
      </w:r>
      <w:proofErr w:type="spellEnd"/>
      <w:r w:rsidRPr="0044094A">
        <w:rPr>
          <w:rFonts w:cs="Times New Roman"/>
          <w:color w:val="222222"/>
          <w:szCs w:val="24"/>
          <w:shd w:val="clear" w:color="auto" w:fill="FFFFFF"/>
        </w:rPr>
        <w:t xml:space="preserve"> data on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—pilot study. </w:t>
      </w:r>
      <w:r w:rsidRPr="0044094A">
        <w:rPr>
          <w:rFonts w:cs="Times New Roman"/>
          <w:i/>
          <w:iCs/>
          <w:color w:val="222222"/>
          <w:szCs w:val="24"/>
          <w:shd w:val="clear" w:color="auto" w:fill="FFFFFF"/>
        </w:rPr>
        <w:t xml:space="preserve">Acta </w:t>
      </w:r>
      <w:proofErr w:type="spellStart"/>
      <w:r w:rsidRPr="0044094A">
        <w:rPr>
          <w:rFonts w:cs="Times New Roman"/>
          <w:i/>
          <w:iCs/>
          <w:color w:val="222222"/>
          <w:szCs w:val="24"/>
          <w:shd w:val="clear" w:color="auto" w:fill="FFFFFF"/>
        </w:rPr>
        <w:t>Universitatis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Palackianae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Olomucensis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Gymnica</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38</w:t>
      </w:r>
      <w:r w:rsidRPr="0044094A">
        <w:rPr>
          <w:rFonts w:cs="Times New Roman"/>
          <w:color w:val="222222"/>
          <w:szCs w:val="24"/>
          <w:shd w:val="clear" w:color="auto" w:fill="FFFFFF"/>
        </w:rPr>
        <w:t>(4), 59-66.</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lastRenderedPageBreak/>
        <w:t>Iedynak</w:t>
      </w:r>
      <w:proofErr w:type="spellEnd"/>
      <w:r w:rsidRPr="0044094A">
        <w:rPr>
          <w:rFonts w:cs="Times New Roman"/>
          <w:color w:val="222222"/>
          <w:szCs w:val="24"/>
          <w:shd w:val="clear" w:color="auto" w:fill="FFFFFF"/>
        </w:rPr>
        <w:t xml:space="preserve">, G., </w:t>
      </w:r>
      <w:proofErr w:type="spellStart"/>
      <w:r w:rsidRPr="0044094A">
        <w:rPr>
          <w:rFonts w:cs="Times New Roman"/>
          <w:color w:val="222222"/>
          <w:szCs w:val="24"/>
          <w:shd w:val="clear" w:color="auto" w:fill="FFFFFF"/>
        </w:rPr>
        <w:t>Galamandjuk</w:t>
      </w:r>
      <w:proofErr w:type="spellEnd"/>
      <w:r w:rsidRPr="0044094A">
        <w:rPr>
          <w:rFonts w:cs="Times New Roman"/>
          <w:color w:val="222222"/>
          <w:szCs w:val="24"/>
          <w:shd w:val="clear" w:color="auto" w:fill="FFFFFF"/>
        </w:rPr>
        <w:t xml:space="preserve">, L., </w:t>
      </w:r>
      <w:proofErr w:type="spellStart"/>
      <w:r w:rsidRPr="0044094A">
        <w:rPr>
          <w:rFonts w:cs="Times New Roman"/>
          <w:color w:val="222222"/>
          <w:szCs w:val="24"/>
          <w:shd w:val="clear" w:color="auto" w:fill="FFFFFF"/>
        </w:rPr>
        <w:t>Kyselytsia</w:t>
      </w:r>
      <w:proofErr w:type="spellEnd"/>
      <w:r w:rsidRPr="0044094A">
        <w:rPr>
          <w:rFonts w:cs="Times New Roman"/>
          <w:color w:val="222222"/>
          <w:szCs w:val="24"/>
          <w:shd w:val="clear" w:color="auto" w:fill="FFFFFF"/>
        </w:rPr>
        <w:t xml:space="preserve">, O., </w:t>
      </w:r>
      <w:proofErr w:type="spellStart"/>
      <w:r w:rsidRPr="0044094A">
        <w:rPr>
          <w:rFonts w:cs="Times New Roman"/>
          <w:color w:val="222222"/>
          <w:szCs w:val="24"/>
          <w:shd w:val="clear" w:color="auto" w:fill="FFFFFF"/>
        </w:rPr>
        <w:t>Balatska</w:t>
      </w:r>
      <w:proofErr w:type="spellEnd"/>
      <w:r w:rsidRPr="0044094A">
        <w:rPr>
          <w:rFonts w:cs="Times New Roman"/>
          <w:color w:val="222222"/>
          <w:szCs w:val="24"/>
          <w:shd w:val="clear" w:color="auto" w:fill="FFFFFF"/>
        </w:rPr>
        <w:t xml:space="preserve">, L., </w:t>
      </w:r>
      <w:proofErr w:type="spellStart"/>
      <w:r w:rsidRPr="0044094A">
        <w:rPr>
          <w:rFonts w:cs="Times New Roman"/>
          <w:color w:val="222222"/>
          <w:szCs w:val="24"/>
          <w:shd w:val="clear" w:color="auto" w:fill="FFFFFF"/>
        </w:rPr>
        <w:t>Nakonechnyi</w:t>
      </w:r>
      <w:proofErr w:type="spellEnd"/>
      <w:r w:rsidRPr="0044094A">
        <w:rPr>
          <w:rFonts w:cs="Times New Roman"/>
          <w:color w:val="222222"/>
          <w:szCs w:val="24"/>
          <w:shd w:val="clear" w:color="auto" w:fill="FFFFFF"/>
        </w:rPr>
        <w:t xml:space="preserve">, I., &amp; Mazur, V. (2017). </w:t>
      </w:r>
      <w:proofErr w:type="spellStart"/>
      <w:r w:rsidRPr="0044094A">
        <w:rPr>
          <w:rFonts w:cs="Times New Roman"/>
          <w:color w:val="222222"/>
          <w:szCs w:val="24"/>
          <w:shd w:val="clear" w:color="auto" w:fill="FFFFFF"/>
        </w:rPr>
        <w:t>Physiological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characteristics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pubertal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schoolchildren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chronic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diseases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Physical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Education</w:t>
      </w:r>
      <w:proofErr w:type="spellEnd"/>
      <w:r w:rsidRPr="0044094A">
        <w:rPr>
          <w:rFonts w:cs="Times New Roman"/>
          <w:i/>
          <w:iCs/>
          <w:color w:val="222222"/>
          <w:szCs w:val="24"/>
          <w:shd w:val="clear" w:color="auto" w:fill="FFFFFF"/>
        </w:rPr>
        <w:t xml:space="preserve"> and Sport</w:t>
      </w:r>
      <w:r w:rsidRPr="0044094A">
        <w:rPr>
          <w:rFonts w:cs="Times New Roman"/>
          <w:color w:val="222222"/>
          <w:szCs w:val="24"/>
          <w:shd w:val="clear" w:color="auto" w:fill="FFFFFF"/>
        </w:rPr>
        <w:t>, </w:t>
      </w:r>
      <w:r w:rsidRPr="0044094A">
        <w:rPr>
          <w:rFonts w:cs="Times New Roman"/>
          <w:i/>
          <w:iCs/>
          <w:color w:val="222222"/>
          <w:szCs w:val="24"/>
          <w:shd w:val="clear" w:color="auto" w:fill="FFFFFF"/>
        </w:rPr>
        <w:t>17</w:t>
      </w:r>
      <w:r w:rsidRPr="0044094A">
        <w:rPr>
          <w:rFonts w:cs="Times New Roman"/>
          <w:color w:val="222222"/>
          <w:szCs w:val="24"/>
          <w:shd w:val="clear" w:color="auto" w:fill="FFFFFF"/>
        </w:rPr>
        <w:t>(4), 2462-2466.</w:t>
      </w:r>
    </w:p>
    <w:p w:rsidR="00FD1BB9" w:rsidRPr="0044094A" w:rsidRDefault="00FD1BB9" w:rsidP="00C13883">
      <w:pPr>
        <w:ind w:left="567" w:hanging="567"/>
        <w:rPr>
          <w:rFonts w:cs="Times New Roman"/>
          <w:color w:val="222222"/>
          <w:sz w:val="20"/>
          <w:szCs w:val="20"/>
          <w:shd w:val="clear" w:color="auto" w:fill="FFFFFF"/>
        </w:rPr>
      </w:pPr>
      <w:proofErr w:type="spellStart"/>
      <w:r w:rsidRPr="0044094A">
        <w:rPr>
          <w:rFonts w:cs="Times New Roman"/>
          <w:color w:val="222222"/>
          <w:szCs w:val="24"/>
          <w:shd w:val="clear" w:color="auto" w:fill="FFFFFF"/>
        </w:rPr>
        <w:t>Isaksson</w:t>
      </w:r>
      <w:proofErr w:type="spellEnd"/>
      <w:r w:rsidRPr="0044094A">
        <w:rPr>
          <w:rFonts w:cs="Times New Roman"/>
          <w:color w:val="222222"/>
          <w:szCs w:val="24"/>
          <w:shd w:val="clear" w:color="auto" w:fill="FFFFFF"/>
        </w:rPr>
        <w:t xml:space="preserve">, J., </w:t>
      </w:r>
      <w:proofErr w:type="spellStart"/>
      <w:r w:rsidRPr="0044094A">
        <w:rPr>
          <w:rFonts w:cs="Times New Roman"/>
          <w:color w:val="222222"/>
          <w:szCs w:val="24"/>
          <w:shd w:val="clear" w:color="auto" w:fill="FFFFFF"/>
        </w:rPr>
        <w:t>Vadlin</w:t>
      </w:r>
      <w:proofErr w:type="spellEnd"/>
      <w:r w:rsidRPr="0044094A">
        <w:rPr>
          <w:rFonts w:cs="Times New Roman"/>
          <w:color w:val="222222"/>
          <w:szCs w:val="24"/>
          <w:shd w:val="clear" w:color="auto" w:fill="FFFFFF"/>
        </w:rPr>
        <w:t xml:space="preserve">, S., </w:t>
      </w:r>
      <w:proofErr w:type="spellStart"/>
      <w:r w:rsidRPr="0044094A">
        <w:rPr>
          <w:rFonts w:cs="Times New Roman"/>
          <w:color w:val="222222"/>
          <w:szCs w:val="24"/>
          <w:shd w:val="clear" w:color="auto" w:fill="FFFFFF"/>
        </w:rPr>
        <w:t>Olofsdotter</w:t>
      </w:r>
      <w:proofErr w:type="spellEnd"/>
      <w:r w:rsidRPr="0044094A">
        <w:rPr>
          <w:rFonts w:cs="Times New Roman"/>
          <w:color w:val="222222"/>
          <w:szCs w:val="24"/>
          <w:shd w:val="clear" w:color="auto" w:fill="FFFFFF"/>
        </w:rPr>
        <w:t xml:space="preserve">, S., </w:t>
      </w:r>
      <w:proofErr w:type="spellStart"/>
      <w:r w:rsidRPr="0044094A">
        <w:rPr>
          <w:rFonts w:cs="Times New Roman"/>
          <w:color w:val="222222"/>
          <w:szCs w:val="24"/>
          <w:shd w:val="clear" w:color="auto" w:fill="FFFFFF"/>
        </w:rPr>
        <w:t>Åslund</w:t>
      </w:r>
      <w:proofErr w:type="spellEnd"/>
      <w:r w:rsidRPr="0044094A">
        <w:rPr>
          <w:rFonts w:cs="Times New Roman"/>
          <w:color w:val="222222"/>
          <w:szCs w:val="24"/>
          <w:shd w:val="clear" w:color="auto" w:fill="FFFFFF"/>
        </w:rPr>
        <w:t xml:space="preserve">, C., &amp; </w:t>
      </w:r>
      <w:proofErr w:type="spellStart"/>
      <w:r w:rsidRPr="0044094A">
        <w:rPr>
          <w:rFonts w:cs="Times New Roman"/>
          <w:color w:val="222222"/>
          <w:szCs w:val="24"/>
          <w:shd w:val="clear" w:color="auto" w:fill="FFFFFF"/>
        </w:rPr>
        <w:t>Nilsson</w:t>
      </w:r>
      <w:proofErr w:type="spellEnd"/>
      <w:r w:rsidRPr="0044094A">
        <w:rPr>
          <w:rFonts w:cs="Times New Roman"/>
          <w:color w:val="222222"/>
          <w:szCs w:val="24"/>
          <w:shd w:val="clear" w:color="auto" w:fill="FFFFFF"/>
        </w:rPr>
        <w:t xml:space="preserve">, K. W. (2020). </w:t>
      </w:r>
      <w:proofErr w:type="spellStart"/>
      <w:r w:rsidRPr="0044094A">
        <w:rPr>
          <w:rFonts w:cs="Times New Roman"/>
          <w:color w:val="222222"/>
          <w:szCs w:val="24"/>
          <w:shd w:val="clear" w:color="auto" w:fill="FFFFFF"/>
        </w:rPr>
        <w:t>Psychotic-like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experiences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early adolescence </w:t>
      </w:r>
      <w:proofErr w:type="spellStart"/>
      <w:r w:rsidRPr="0044094A">
        <w:rPr>
          <w:rFonts w:cs="Times New Roman"/>
          <w:color w:val="222222"/>
          <w:szCs w:val="24"/>
          <w:shd w:val="clear" w:color="auto" w:fill="FFFFFF"/>
        </w:rPr>
        <w:t>predict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symptoms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depression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anxiety</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conduct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problems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three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years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later</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community-based</w:t>
      </w:r>
      <w:proofErr w:type="spellEnd"/>
      <w:r w:rsidRPr="0044094A">
        <w:rPr>
          <w:rFonts w:cs="Times New Roman"/>
          <w:color w:val="222222"/>
          <w:szCs w:val="24"/>
          <w:shd w:val="clear" w:color="auto" w:fill="FFFFFF"/>
        </w:rPr>
        <w:t xml:space="preserve"> study. </w:t>
      </w:r>
      <w:proofErr w:type="spellStart"/>
      <w:r w:rsidRPr="0044094A">
        <w:rPr>
          <w:rFonts w:cs="Times New Roman"/>
          <w:i/>
          <w:iCs/>
          <w:color w:val="222222"/>
          <w:szCs w:val="24"/>
          <w:shd w:val="clear" w:color="auto" w:fill="FFFFFF"/>
        </w:rPr>
        <w:t>Schizophrenia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Research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215</w:t>
      </w:r>
      <w:r w:rsidRPr="0044094A">
        <w:rPr>
          <w:rFonts w:cs="Times New Roman"/>
          <w:color w:val="222222"/>
          <w:szCs w:val="24"/>
          <w:shd w:val="clear" w:color="auto" w:fill="FFFFFF"/>
        </w:rPr>
        <w:t>, 190-196.</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Janiš, K., &amp; Skopalová, J. (2016). </w:t>
      </w:r>
      <w:r w:rsidRPr="0044094A">
        <w:rPr>
          <w:rFonts w:cs="Times New Roman"/>
          <w:iCs/>
          <w:szCs w:val="24"/>
          <w:shd w:val="clear" w:color="auto" w:fill="FFFFFF"/>
        </w:rPr>
        <w:t>Volný čas seniorů</w:t>
      </w:r>
      <w:r w:rsidRPr="0044094A">
        <w:rPr>
          <w:rFonts w:cs="Times New Roman"/>
          <w:szCs w:val="24"/>
          <w:shd w:val="clear" w:color="auto" w:fill="FFFFFF"/>
        </w:rPr>
        <w:t xml:space="preserve">. </w:t>
      </w:r>
      <w:proofErr w:type="spellStart"/>
      <w:r w:rsidRPr="0044094A">
        <w:rPr>
          <w:rFonts w:cs="Times New Roman"/>
          <w:szCs w:val="24"/>
          <w:shd w:val="clear" w:color="auto" w:fill="FFFFFF"/>
        </w:rPr>
        <w:t>Grada</w:t>
      </w:r>
      <w:proofErr w:type="spellEnd"/>
      <w:r w:rsidRPr="0044094A">
        <w:rPr>
          <w:rFonts w:cs="Times New Roman"/>
          <w:szCs w:val="24"/>
          <w:shd w:val="clear" w:color="auto" w:fill="FFFFFF"/>
        </w:rPr>
        <w:t xml:space="preserve">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Jansa, P. (2012). </w:t>
      </w:r>
      <w:r w:rsidRPr="0044094A">
        <w:rPr>
          <w:rFonts w:cs="Times New Roman"/>
          <w:iCs/>
          <w:szCs w:val="24"/>
          <w:shd w:val="clear" w:color="auto" w:fill="FFFFFF"/>
        </w:rPr>
        <w:t>Pedagogika sportu</w:t>
      </w:r>
      <w:r w:rsidRPr="0044094A">
        <w:rPr>
          <w:rFonts w:cs="Times New Roman"/>
          <w:szCs w:val="24"/>
          <w:shd w:val="clear" w:color="auto" w:fill="FFFFFF"/>
        </w:rPr>
        <w:t>. Karolinum.</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Jansa, P. (2015). </w:t>
      </w:r>
      <w:r w:rsidRPr="0044094A">
        <w:rPr>
          <w:rFonts w:cs="Times New Roman"/>
          <w:iCs/>
          <w:szCs w:val="24"/>
          <w:shd w:val="clear" w:color="auto" w:fill="FFFFFF"/>
        </w:rPr>
        <w:t>Komparace názorů a postojů české veřejnosti k životosprávě, pohybovým aktivitám a sportu</w:t>
      </w:r>
      <w:r w:rsidRPr="0044094A">
        <w:rPr>
          <w:rFonts w:cs="Times New Roman"/>
          <w:szCs w:val="24"/>
          <w:shd w:val="clear" w:color="auto" w:fill="FFFFFF"/>
        </w:rPr>
        <w:t>. Karolinum.</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Jedlička, R. (2017). </w:t>
      </w:r>
      <w:r w:rsidRPr="0044094A">
        <w:rPr>
          <w:rFonts w:cs="Times New Roman"/>
          <w:iCs/>
          <w:szCs w:val="24"/>
          <w:shd w:val="clear" w:color="auto" w:fill="FFFFFF"/>
        </w:rPr>
        <w:t>Psychický vývoj dítěte a výchova: jak porozumět socializačním obtížím</w:t>
      </w:r>
      <w:r w:rsidRPr="0044094A">
        <w:rPr>
          <w:rFonts w:cs="Times New Roman"/>
          <w:szCs w:val="24"/>
          <w:shd w:val="clear" w:color="auto" w:fill="FFFFFF"/>
        </w:rPr>
        <w:t xml:space="preserve">. </w:t>
      </w:r>
      <w:proofErr w:type="spellStart"/>
      <w:r w:rsidRPr="0044094A">
        <w:rPr>
          <w:rFonts w:cs="Times New Roman"/>
          <w:szCs w:val="24"/>
          <w:shd w:val="clear" w:color="auto" w:fill="FFFFFF"/>
        </w:rPr>
        <w:t>Grada</w:t>
      </w:r>
      <w:proofErr w:type="spellEnd"/>
      <w:r w:rsidRPr="0044094A">
        <w:rPr>
          <w:rFonts w:cs="Times New Roman"/>
          <w:szCs w:val="24"/>
          <w:shd w:val="clear" w:color="auto" w:fill="FFFFFF"/>
        </w:rPr>
        <w:t xml:space="preserve">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 xml:space="preserve">Klusák, M. (2014). Morální vývoj školáků a předškoláků: paradigmatické výzvy dle Jeana </w:t>
      </w:r>
      <w:proofErr w:type="spellStart"/>
      <w:r w:rsidRPr="0044094A">
        <w:rPr>
          <w:rFonts w:cs="Times New Roman"/>
          <w:szCs w:val="24"/>
          <w:shd w:val="clear" w:color="auto" w:fill="FFFFFF"/>
        </w:rPr>
        <w:t>Piageta</w:t>
      </w:r>
      <w:proofErr w:type="spellEnd"/>
      <w:r w:rsidRPr="0044094A">
        <w:rPr>
          <w:rFonts w:cs="Times New Roman"/>
          <w:szCs w:val="24"/>
          <w:shd w:val="clear" w:color="auto" w:fill="FFFFFF"/>
        </w:rPr>
        <w:t xml:space="preserve">. Karolinum </w:t>
      </w:r>
      <w:proofErr w:type="spellStart"/>
      <w:r w:rsidRPr="0044094A">
        <w:rPr>
          <w:rFonts w:cs="Times New Roman"/>
          <w:szCs w:val="24"/>
          <w:shd w:val="clear" w:color="auto" w:fill="FFFFFF"/>
        </w:rPr>
        <w:t>Press</w:t>
      </w:r>
      <w:proofErr w:type="spellEnd"/>
      <w:r w:rsidRPr="0044094A">
        <w:rPr>
          <w:rFonts w:cs="Times New Roman"/>
          <w:szCs w:val="24"/>
          <w:shd w:val="clear" w:color="auto" w:fill="FFFFFF"/>
        </w:rPr>
        <w:t>.</w:t>
      </w:r>
    </w:p>
    <w:p w:rsidR="00C13883" w:rsidRPr="0044094A" w:rsidRDefault="00C13883" w:rsidP="00C13883">
      <w:pPr>
        <w:ind w:left="567" w:hanging="567"/>
        <w:rPr>
          <w:rFonts w:cs="Times New Roman"/>
          <w:szCs w:val="24"/>
          <w:shd w:val="clear" w:color="auto" w:fill="FFFFFF"/>
        </w:rPr>
      </w:pPr>
      <w:proofErr w:type="spellStart"/>
      <w:r w:rsidRPr="0044094A">
        <w:rPr>
          <w:rFonts w:cs="Times New Roman"/>
          <w:szCs w:val="24"/>
          <w:shd w:val="clear" w:color="auto" w:fill="FFFFFF"/>
        </w:rPr>
        <w:t>Knoblauch</w:t>
      </w:r>
      <w:proofErr w:type="spellEnd"/>
      <w:r w:rsidRPr="0044094A">
        <w:rPr>
          <w:rFonts w:cs="Times New Roman"/>
          <w:szCs w:val="24"/>
          <w:shd w:val="clear" w:color="auto" w:fill="FFFFFF"/>
        </w:rPr>
        <w:t xml:space="preserve">, J., </w:t>
      </w:r>
      <w:proofErr w:type="spellStart"/>
      <w:r w:rsidRPr="0044094A">
        <w:rPr>
          <w:rFonts w:cs="Times New Roman"/>
          <w:szCs w:val="24"/>
          <w:shd w:val="clear" w:color="auto" w:fill="FFFFFF"/>
        </w:rPr>
        <w:t>Wöltje</w:t>
      </w:r>
      <w:proofErr w:type="spellEnd"/>
      <w:r w:rsidRPr="0044094A">
        <w:rPr>
          <w:rFonts w:cs="Times New Roman"/>
          <w:szCs w:val="24"/>
          <w:shd w:val="clear" w:color="auto" w:fill="FFFFFF"/>
        </w:rPr>
        <w:t xml:space="preserve">, H., Hausner, M. B., </w:t>
      </w:r>
      <w:proofErr w:type="spellStart"/>
      <w:r w:rsidRPr="0044094A">
        <w:rPr>
          <w:rFonts w:cs="Times New Roman"/>
          <w:szCs w:val="24"/>
          <w:shd w:val="clear" w:color="auto" w:fill="FFFFFF"/>
        </w:rPr>
        <w:t>Kimmich</w:t>
      </w:r>
      <w:proofErr w:type="spellEnd"/>
      <w:r w:rsidRPr="0044094A">
        <w:rPr>
          <w:rFonts w:cs="Times New Roman"/>
          <w:szCs w:val="24"/>
          <w:shd w:val="clear" w:color="auto" w:fill="FFFFFF"/>
        </w:rPr>
        <w:t xml:space="preserve">, M., &amp; </w:t>
      </w:r>
      <w:proofErr w:type="spellStart"/>
      <w:r w:rsidRPr="0044094A">
        <w:rPr>
          <w:rFonts w:cs="Times New Roman"/>
          <w:szCs w:val="24"/>
          <w:shd w:val="clear" w:color="auto" w:fill="FFFFFF"/>
        </w:rPr>
        <w:t>Lachmann</w:t>
      </w:r>
      <w:proofErr w:type="spellEnd"/>
      <w:r w:rsidRPr="0044094A">
        <w:rPr>
          <w:rFonts w:cs="Times New Roman"/>
          <w:szCs w:val="24"/>
          <w:shd w:val="clear" w:color="auto" w:fill="FFFFFF"/>
        </w:rPr>
        <w:t xml:space="preserve">, W. (2012). </w:t>
      </w:r>
      <w:proofErr w:type="spellStart"/>
      <w:r w:rsidRPr="0044094A">
        <w:rPr>
          <w:rFonts w:cs="Times New Roman"/>
          <w:szCs w:val="24"/>
          <w:shd w:val="clear" w:color="auto" w:fill="FFFFFF"/>
        </w:rPr>
        <w:t>Time</w:t>
      </w:r>
      <w:proofErr w:type="spellEnd"/>
      <w:r w:rsidRPr="0044094A">
        <w:rPr>
          <w:rFonts w:cs="Times New Roman"/>
          <w:szCs w:val="24"/>
          <w:shd w:val="clear" w:color="auto" w:fill="FFFFFF"/>
        </w:rPr>
        <w:t xml:space="preserve"> management: mějte svůj čas pod kontrolou.</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Kohout, M., &amp; Mitáš, J. (2014). Vliv podmínek prostředí na pohybovou aktivitu obyvatel Olomouce a přilehlých obcí. </w:t>
      </w:r>
      <w:r w:rsidRPr="0044094A">
        <w:rPr>
          <w:rFonts w:cs="Times New Roman"/>
          <w:iCs/>
          <w:szCs w:val="24"/>
          <w:shd w:val="clear" w:color="auto" w:fill="FFFFFF"/>
        </w:rPr>
        <w:t>Tělesná kultura</w:t>
      </w:r>
      <w:r w:rsidRPr="0044094A">
        <w:rPr>
          <w:rFonts w:cs="Times New Roman"/>
          <w:szCs w:val="24"/>
          <w:shd w:val="clear" w:color="auto" w:fill="FFFFFF"/>
        </w:rPr>
        <w:t>, </w:t>
      </w:r>
      <w:r w:rsidRPr="0044094A">
        <w:rPr>
          <w:rFonts w:cs="Times New Roman"/>
          <w:iCs/>
          <w:szCs w:val="24"/>
          <w:shd w:val="clear" w:color="auto" w:fill="FFFFFF"/>
        </w:rPr>
        <w:t>37</w:t>
      </w:r>
      <w:r w:rsidRPr="0044094A">
        <w:rPr>
          <w:rFonts w:cs="Times New Roman"/>
          <w:szCs w:val="24"/>
          <w:shd w:val="clear" w:color="auto" w:fill="FFFFFF"/>
        </w:rPr>
        <w:t>(2), 55-70.</w:t>
      </w:r>
    </w:p>
    <w:p w:rsidR="00B336D5" w:rsidRPr="0044094A" w:rsidRDefault="00C13883" w:rsidP="00B336D5">
      <w:pPr>
        <w:ind w:left="567" w:hanging="567"/>
        <w:rPr>
          <w:rFonts w:cs="Times New Roman"/>
          <w:szCs w:val="24"/>
        </w:rPr>
      </w:pPr>
      <w:r w:rsidRPr="0044094A">
        <w:rPr>
          <w:rFonts w:cs="Times New Roman"/>
          <w:szCs w:val="24"/>
          <w:shd w:val="clear" w:color="auto" w:fill="FFFFFF"/>
        </w:rPr>
        <w:t>Kubátová, H. (2010). </w:t>
      </w:r>
      <w:r w:rsidRPr="0044094A">
        <w:rPr>
          <w:rFonts w:cs="Times New Roman"/>
          <w:iCs/>
          <w:szCs w:val="24"/>
          <w:shd w:val="clear" w:color="auto" w:fill="FFFFFF"/>
        </w:rPr>
        <w:t>Sociologie životního způsobu</w:t>
      </w:r>
      <w:r w:rsidRPr="0044094A">
        <w:rPr>
          <w:rFonts w:cs="Times New Roman"/>
          <w:szCs w:val="24"/>
          <w:shd w:val="clear" w:color="auto" w:fill="FFFFFF"/>
        </w:rPr>
        <w:t xml:space="preserve">. GRADA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FD1BB9" w:rsidRPr="0044094A" w:rsidRDefault="00FD1BB9" w:rsidP="00030C08">
      <w:pPr>
        <w:ind w:left="567" w:hanging="567"/>
        <w:rPr>
          <w:rFonts w:cs="Times New Roman"/>
          <w:color w:val="222222"/>
          <w:sz w:val="20"/>
          <w:szCs w:val="20"/>
          <w:shd w:val="clear" w:color="auto" w:fill="FFFFFF"/>
        </w:rPr>
      </w:pPr>
      <w:r w:rsidRPr="0044094A">
        <w:rPr>
          <w:rFonts w:cs="Times New Roman"/>
          <w:color w:val="222222"/>
          <w:szCs w:val="24"/>
          <w:shd w:val="clear" w:color="auto" w:fill="FFFFFF"/>
        </w:rPr>
        <w:t xml:space="preserve">Kudláček, M. (2013). </w:t>
      </w:r>
      <w:proofErr w:type="spellStart"/>
      <w:r w:rsidRPr="0044094A">
        <w:rPr>
          <w:rFonts w:cs="Times New Roman"/>
          <w:color w:val="222222"/>
          <w:szCs w:val="24"/>
          <w:shd w:val="clear" w:color="auto" w:fill="FFFFFF"/>
        </w:rPr>
        <w:t>Increase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effectiveness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school</w:t>
      </w:r>
      <w:proofErr w:type="spellEnd"/>
      <w:r w:rsidRPr="0044094A">
        <w:rPr>
          <w:rFonts w:cs="Times New Roman"/>
          <w:color w:val="222222"/>
          <w:szCs w:val="24"/>
          <w:shd w:val="clear" w:color="auto" w:fill="FFFFFF"/>
        </w:rPr>
        <w:t xml:space="preserve"> PE </w:t>
      </w:r>
      <w:proofErr w:type="spellStart"/>
      <w:r w:rsidRPr="0044094A">
        <w:rPr>
          <w:rFonts w:cs="Times New Roman"/>
          <w:color w:val="222222"/>
          <w:szCs w:val="24"/>
          <w:shd w:val="clear" w:color="auto" w:fill="FFFFFF"/>
        </w:rPr>
        <w:t>classes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through</w:t>
      </w:r>
      <w:proofErr w:type="spellEnd"/>
      <w:r w:rsidRPr="0044094A">
        <w:rPr>
          <w:rFonts w:cs="Times New Roman"/>
          <w:color w:val="222222"/>
          <w:szCs w:val="24"/>
          <w:shd w:val="clear" w:color="auto" w:fill="FFFFFF"/>
        </w:rPr>
        <w:t xml:space="preserve"> sport </w:t>
      </w:r>
      <w:proofErr w:type="spellStart"/>
      <w:r w:rsidRPr="0044094A">
        <w:rPr>
          <w:rFonts w:cs="Times New Roman"/>
          <w:color w:val="222222"/>
          <w:szCs w:val="24"/>
          <w:shd w:val="clear" w:color="auto" w:fill="FFFFFF"/>
        </w:rPr>
        <w:t>preferences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survey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Contextual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prediction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demanded</w:t>
      </w:r>
      <w:proofErr w:type="spellEnd"/>
      <w:r w:rsidRPr="0044094A">
        <w:rPr>
          <w:rFonts w:cs="Times New Roman"/>
          <w:color w:val="222222"/>
          <w:szCs w:val="24"/>
          <w:shd w:val="clear" w:color="auto" w:fill="FFFFFF"/>
        </w:rPr>
        <w:t xml:space="preserve"> sport </w:t>
      </w:r>
      <w:proofErr w:type="spellStart"/>
      <w:r w:rsidRPr="0044094A">
        <w:rPr>
          <w:rFonts w:cs="Times New Roman"/>
          <w:color w:val="222222"/>
          <w:szCs w:val="24"/>
          <w:shd w:val="clear" w:color="auto" w:fill="FFFFFF"/>
        </w:rPr>
        <w:t>activities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Acta </w:t>
      </w:r>
      <w:proofErr w:type="spellStart"/>
      <w:r w:rsidRPr="0044094A">
        <w:rPr>
          <w:rFonts w:cs="Times New Roman"/>
          <w:i/>
          <w:iCs/>
          <w:color w:val="222222"/>
          <w:szCs w:val="24"/>
          <w:shd w:val="clear" w:color="auto" w:fill="FFFFFF"/>
        </w:rPr>
        <w:t>Gymnica</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43</w:t>
      </w:r>
      <w:r w:rsidRPr="0044094A">
        <w:rPr>
          <w:rFonts w:cs="Times New Roman"/>
          <w:color w:val="222222"/>
          <w:szCs w:val="24"/>
          <w:shd w:val="clear" w:color="auto" w:fill="FFFFFF"/>
        </w:rPr>
        <w:t>(1), 41-48.</w:t>
      </w:r>
    </w:p>
    <w:p w:rsidR="00383FA6" w:rsidRPr="0044094A" w:rsidRDefault="00383FA6" w:rsidP="00030C08">
      <w:pPr>
        <w:ind w:left="567" w:hanging="567"/>
        <w:rPr>
          <w:rFonts w:cs="Times New Roman"/>
          <w:szCs w:val="24"/>
        </w:rPr>
      </w:pPr>
      <w:r w:rsidRPr="0044094A">
        <w:rPr>
          <w:rFonts w:cs="Times New Roman"/>
          <w:color w:val="222222"/>
          <w:szCs w:val="24"/>
          <w:shd w:val="clear" w:color="auto" w:fill="FFFFFF"/>
        </w:rPr>
        <w:t xml:space="preserve">Kudláček, M., Nováková Lokvencová, P., Rubín, L., Chmelík, F., &amp; </w:t>
      </w:r>
      <w:proofErr w:type="spellStart"/>
      <w:r w:rsidRPr="0044094A">
        <w:rPr>
          <w:rFonts w:cs="Times New Roman"/>
          <w:color w:val="222222"/>
          <w:szCs w:val="24"/>
          <w:shd w:val="clear" w:color="auto" w:fill="FFFFFF"/>
        </w:rPr>
        <w:t>Frömel</w:t>
      </w:r>
      <w:proofErr w:type="spellEnd"/>
      <w:r w:rsidRPr="0044094A">
        <w:rPr>
          <w:rFonts w:cs="Times New Roman"/>
          <w:color w:val="222222"/>
          <w:szCs w:val="24"/>
          <w:shd w:val="clear" w:color="auto" w:fill="FFFFFF"/>
        </w:rPr>
        <w:t>, K. (2013). Objektivizace monitoringu aktivního transportu adolescentů v souvislosti se školou. </w:t>
      </w:r>
      <w:r w:rsidRPr="0044094A">
        <w:rPr>
          <w:rFonts w:cs="Times New Roman"/>
          <w:iCs/>
          <w:color w:val="222222"/>
          <w:szCs w:val="24"/>
          <w:shd w:val="clear" w:color="auto" w:fill="FFFFFF"/>
        </w:rPr>
        <w:t>Tělesná kultura</w:t>
      </w:r>
      <w:r w:rsidRPr="0044094A">
        <w:rPr>
          <w:rFonts w:cs="Times New Roman"/>
          <w:color w:val="222222"/>
          <w:szCs w:val="24"/>
          <w:shd w:val="clear" w:color="auto" w:fill="FFFFFF"/>
        </w:rPr>
        <w:t>, </w:t>
      </w:r>
      <w:r w:rsidRPr="0044094A">
        <w:rPr>
          <w:rFonts w:cs="Times New Roman"/>
          <w:iCs/>
          <w:color w:val="222222"/>
          <w:szCs w:val="24"/>
          <w:shd w:val="clear" w:color="auto" w:fill="FFFFFF"/>
        </w:rPr>
        <w:t>36</w:t>
      </w:r>
      <w:r w:rsidRPr="0044094A">
        <w:rPr>
          <w:rFonts w:cs="Times New Roman"/>
          <w:color w:val="222222"/>
          <w:szCs w:val="24"/>
          <w:shd w:val="clear" w:color="auto" w:fill="FFFFFF"/>
        </w:rPr>
        <w:t>(2), 46-64.</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Kudláček, M. (2015). Pohybová aktivita a sportovní preference adolescentů ve vazbě na prostředí: Regionální komparativní studie. </w:t>
      </w:r>
      <w:r w:rsidRPr="0044094A">
        <w:rPr>
          <w:rFonts w:cs="Times New Roman"/>
          <w:iCs/>
          <w:szCs w:val="24"/>
          <w:shd w:val="clear" w:color="auto" w:fill="FFFFFF"/>
        </w:rPr>
        <w:t>Tělesná kultura</w:t>
      </w:r>
      <w:r w:rsidRPr="0044094A">
        <w:rPr>
          <w:rFonts w:cs="Times New Roman"/>
          <w:szCs w:val="24"/>
          <w:shd w:val="clear" w:color="auto" w:fill="FFFFFF"/>
        </w:rPr>
        <w:t>, </w:t>
      </w:r>
      <w:r w:rsidRPr="0044094A">
        <w:rPr>
          <w:rFonts w:cs="Times New Roman"/>
          <w:iCs/>
          <w:szCs w:val="24"/>
          <w:shd w:val="clear" w:color="auto" w:fill="FFFFFF"/>
        </w:rPr>
        <w:t>38</w:t>
      </w:r>
      <w:r w:rsidRPr="0044094A">
        <w:rPr>
          <w:rFonts w:cs="Times New Roman"/>
          <w:szCs w:val="24"/>
          <w:shd w:val="clear" w:color="auto" w:fill="FFFFFF"/>
        </w:rPr>
        <w:t>(1), 47-67.</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Laframboise</w:t>
      </w:r>
      <w:proofErr w:type="spellEnd"/>
      <w:r w:rsidRPr="0044094A">
        <w:rPr>
          <w:rFonts w:cs="Times New Roman"/>
          <w:color w:val="222222"/>
          <w:szCs w:val="24"/>
          <w:shd w:val="clear" w:color="auto" w:fill="FFFFFF"/>
        </w:rPr>
        <w:t xml:space="preserve">, M. A., &amp; </w:t>
      </w:r>
      <w:proofErr w:type="spellStart"/>
      <w:r w:rsidRPr="0044094A">
        <w:rPr>
          <w:rFonts w:cs="Times New Roman"/>
          <w:color w:val="222222"/>
          <w:szCs w:val="24"/>
          <w:shd w:val="clear" w:color="auto" w:fill="FFFFFF"/>
        </w:rPr>
        <w:t>deGraauw</w:t>
      </w:r>
      <w:proofErr w:type="spellEnd"/>
      <w:r w:rsidRPr="0044094A">
        <w:rPr>
          <w:rFonts w:cs="Times New Roman"/>
          <w:color w:val="222222"/>
          <w:szCs w:val="24"/>
          <w:shd w:val="clear" w:color="auto" w:fill="FFFFFF"/>
        </w:rPr>
        <w:t xml:space="preserve">, C. (2011).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aerobic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adiposity</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school-aged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children</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youth</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systematic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review</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randomized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controlled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trials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The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the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Canadian</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Chiropractic</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Association</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55</w:t>
      </w:r>
      <w:r w:rsidRPr="0044094A">
        <w:rPr>
          <w:rFonts w:cs="Times New Roman"/>
          <w:color w:val="222222"/>
          <w:szCs w:val="24"/>
          <w:shd w:val="clear" w:color="auto" w:fill="FFFFFF"/>
        </w:rPr>
        <w:t>(4), 256.</w:t>
      </w:r>
    </w:p>
    <w:p w:rsidR="00C13883" w:rsidRPr="0044094A" w:rsidRDefault="00C13883" w:rsidP="00C13883">
      <w:pPr>
        <w:ind w:left="567" w:hanging="567"/>
        <w:rPr>
          <w:rFonts w:cs="Times New Roman"/>
          <w:szCs w:val="24"/>
          <w:shd w:val="clear" w:color="auto" w:fill="FFFFFF"/>
        </w:rPr>
      </w:pPr>
      <w:proofErr w:type="spellStart"/>
      <w:r w:rsidRPr="0044094A">
        <w:rPr>
          <w:rFonts w:cs="Times New Roman"/>
          <w:szCs w:val="24"/>
          <w:shd w:val="clear" w:color="auto" w:fill="FFFFFF"/>
        </w:rPr>
        <w:t>Langmeier</w:t>
      </w:r>
      <w:proofErr w:type="spellEnd"/>
      <w:r w:rsidRPr="0044094A">
        <w:rPr>
          <w:rFonts w:cs="Times New Roman"/>
          <w:szCs w:val="24"/>
          <w:shd w:val="clear" w:color="auto" w:fill="FFFFFF"/>
        </w:rPr>
        <w:t>, J., &amp; Krejčířová, D. (2006). </w:t>
      </w:r>
      <w:r w:rsidRPr="0044094A">
        <w:rPr>
          <w:rFonts w:cs="Times New Roman"/>
          <w:iCs/>
          <w:szCs w:val="24"/>
          <w:shd w:val="clear" w:color="auto" w:fill="FFFFFF"/>
        </w:rPr>
        <w:t>Vývojová psychologie</w:t>
      </w:r>
      <w:r w:rsidRPr="0044094A">
        <w:rPr>
          <w:rFonts w:cs="Times New Roman"/>
          <w:szCs w:val="24"/>
          <w:shd w:val="clear" w:color="auto" w:fill="FFFFFF"/>
        </w:rPr>
        <w:t xml:space="preserve">. </w:t>
      </w:r>
      <w:proofErr w:type="spellStart"/>
      <w:r w:rsidRPr="0044094A">
        <w:rPr>
          <w:rFonts w:cs="Times New Roman"/>
          <w:szCs w:val="24"/>
          <w:shd w:val="clear" w:color="auto" w:fill="FFFFFF"/>
        </w:rPr>
        <w:t>Grada</w:t>
      </w:r>
      <w:proofErr w:type="spellEnd"/>
      <w:r w:rsidRPr="0044094A">
        <w:rPr>
          <w:rFonts w:cs="Times New Roman"/>
          <w:szCs w:val="24"/>
          <w:shd w:val="clear" w:color="auto" w:fill="FFFFFF"/>
        </w:rPr>
        <w:t xml:space="preserve">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lastRenderedPageBreak/>
        <w:t>Lee</w:t>
      </w:r>
      <w:proofErr w:type="spellEnd"/>
      <w:r w:rsidRPr="0044094A">
        <w:rPr>
          <w:rFonts w:cs="Times New Roman"/>
          <w:color w:val="222222"/>
          <w:szCs w:val="24"/>
          <w:shd w:val="clear" w:color="auto" w:fill="FFFFFF"/>
        </w:rPr>
        <w:t xml:space="preserve">, C. G., Park, S., &amp; </w:t>
      </w:r>
      <w:proofErr w:type="spellStart"/>
      <w:r w:rsidRPr="0044094A">
        <w:rPr>
          <w:rFonts w:cs="Times New Roman"/>
          <w:color w:val="222222"/>
          <w:szCs w:val="24"/>
          <w:shd w:val="clear" w:color="auto" w:fill="FFFFFF"/>
        </w:rPr>
        <w:t>Yoo</w:t>
      </w:r>
      <w:proofErr w:type="spellEnd"/>
      <w:r w:rsidRPr="0044094A">
        <w:rPr>
          <w:rFonts w:cs="Times New Roman"/>
          <w:color w:val="222222"/>
          <w:szCs w:val="24"/>
          <w:shd w:val="clear" w:color="auto" w:fill="FFFFFF"/>
        </w:rPr>
        <w:t xml:space="preserve">, S. (2018).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longitudinal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parental</w:t>
      </w:r>
      <w:proofErr w:type="spellEnd"/>
      <w:r w:rsidRPr="0044094A">
        <w:rPr>
          <w:rFonts w:cs="Times New Roman"/>
          <w:color w:val="222222"/>
          <w:szCs w:val="24"/>
          <w:shd w:val="clear" w:color="auto" w:fill="FFFFFF"/>
        </w:rPr>
        <w:t xml:space="preserve"> support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adolescence on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trajectory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sport </w:t>
      </w:r>
      <w:proofErr w:type="spellStart"/>
      <w:r w:rsidRPr="0044094A">
        <w:rPr>
          <w:rFonts w:cs="Times New Roman"/>
          <w:color w:val="222222"/>
          <w:szCs w:val="24"/>
          <w:shd w:val="clear" w:color="auto" w:fill="FFFFFF"/>
        </w:rPr>
        <w:t>participation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from</w:t>
      </w:r>
      <w:proofErr w:type="spellEnd"/>
      <w:r w:rsidRPr="0044094A">
        <w:rPr>
          <w:rFonts w:cs="Times New Roman"/>
          <w:color w:val="222222"/>
          <w:szCs w:val="24"/>
          <w:shd w:val="clear" w:color="auto" w:fill="FFFFFF"/>
        </w:rPr>
        <w:t xml:space="preserve"> adolescence </w:t>
      </w:r>
      <w:proofErr w:type="spellStart"/>
      <w:r w:rsidRPr="0044094A">
        <w:rPr>
          <w:rFonts w:cs="Times New Roman"/>
          <w:color w:val="222222"/>
          <w:szCs w:val="24"/>
          <w:shd w:val="clear" w:color="auto" w:fill="FFFFFF"/>
        </w:rPr>
        <w:t>through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young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adulthood</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sport and </w:t>
      </w:r>
      <w:proofErr w:type="spellStart"/>
      <w:r w:rsidRPr="0044094A">
        <w:rPr>
          <w:rFonts w:cs="Times New Roman"/>
          <w:i/>
          <w:iCs/>
          <w:color w:val="222222"/>
          <w:szCs w:val="24"/>
          <w:shd w:val="clear" w:color="auto" w:fill="FFFFFF"/>
        </w:rPr>
        <w:t>health</w:t>
      </w:r>
      <w:proofErr w:type="spellEnd"/>
      <w:r w:rsidRPr="0044094A">
        <w:rPr>
          <w:rFonts w:cs="Times New Roman"/>
          <w:i/>
          <w:iCs/>
          <w:color w:val="222222"/>
          <w:szCs w:val="24"/>
          <w:shd w:val="clear" w:color="auto" w:fill="FFFFFF"/>
        </w:rPr>
        <w:t xml:space="preserve"> science</w:t>
      </w:r>
      <w:r w:rsidRPr="0044094A">
        <w:rPr>
          <w:rFonts w:cs="Times New Roman"/>
          <w:color w:val="222222"/>
          <w:szCs w:val="24"/>
          <w:shd w:val="clear" w:color="auto" w:fill="FFFFFF"/>
        </w:rPr>
        <w:t>, </w:t>
      </w:r>
      <w:r w:rsidRPr="0044094A">
        <w:rPr>
          <w:rFonts w:cs="Times New Roman"/>
          <w:i/>
          <w:iCs/>
          <w:color w:val="222222"/>
          <w:szCs w:val="24"/>
          <w:shd w:val="clear" w:color="auto" w:fill="FFFFFF"/>
        </w:rPr>
        <w:t>7</w:t>
      </w:r>
      <w:r w:rsidRPr="0044094A">
        <w:rPr>
          <w:rFonts w:cs="Times New Roman"/>
          <w:color w:val="222222"/>
          <w:szCs w:val="24"/>
          <w:shd w:val="clear" w:color="auto" w:fill="FFFFFF"/>
        </w:rPr>
        <w:t>(1), 70-76.</w:t>
      </w:r>
    </w:p>
    <w:p w:rsidR="00FD1BB9" w:rsidRPr="0044094A" w:rsidRDefault="00FD1BB9" w:rsidP="00514820">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Loewen</w:t>
      </w:r>
      <w:proofErr w:type="spellEnd"/>
      <w:r w:rsidRPr="0044094A">
        <w:rPr>
          <w:rFonts w:cs="Times New Roman"/>
          <w:color w:val="222222"/>
          <w:szCs w:val="24"/>
          <w:shd w:val="clear" w:color="auto" w:fill="FFFFFF"/>
        </w:rPr>
        <w:t xml:space="preserve">, O. K., Maximova, K., </w:t>
      </w:r>
      <w:proofErr w:type="spellStart"/>
      <w:r w:rsidRPr="0044094A">
        <w:rPr>
          <w:rFonts w:cs="Times New Roman"/>
          <w:color w:val="222222"/>
          <w:szCs w:val="24"/>
          <w:shd w:val="clear" w:color="auto" w:fill="FFFFFF"/>
        </w:rPr>
        <w:t>Ekwaru</w:t>
      </w:r>
      <w:proofErr w:type="spellEnd"/>
      <w:r w:rsidRPr="0044094A">
        <w:rPr>
          <w:rFonts w:cs="Times New Roman"/>
          <w:color w:val="222222"/>
          <w:szCs w:val="24"/>
          <w:shd w:val="clear" w:color="auto" w:fill="FFFFFF"/>
        </w:rPr>
        <w:t xml:space="preserve">, J. P., </w:t>
      </w:r>
      <w:proofErr w:type="spellStart"/>
      <w:r w:rsidRPr="0044094A">
        <w:rPr>
          <w:rFonts w:cs="Times New Roman"/>
          <w:color w:val="222222"/>
          <w:szCs w:val="24"/>
          <w:shd w:val="clear" w:color="auto" w:fill="FFFFFF"/>
        </w:rPr>
        <w:t>Faught</w:t>
      </w:r>
      <w:proofErr w:type="spellEnd"/>
      <w:r w:rsidRPr="0044094A">
        <w:rPr>
          <w:rFonts w:cs="Times New Roman"/>
          <w:color w:val="222222"/>
          <w:szCs w:val="24"/>
          <w:shd w:val="clear" w:color="auto" w:fill="FFFFFF"/>
        </w:rPr>
        <w:t xml:space="preserve">, E. L., </w:t>
      </w:r>
      <w:proofErr w:type="spellStart"/>
      <w:r w:rsidRPr="0044094A">
        <w:rPr>
          <w:rFonts w:cs="Times New Roman"/>
          <w:color w:val="222222"/>
          <w:szCs w:val="24"/>
          <w:shd w:val="clear" w:color="auto" w:fill="FFFFFF"/>
        </w:rPr>
        <w:t>Asbridge</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Ohinmaa</w:t>
      </w:r>
      <w:proofErr w:type="spellEnd"/>
      <w:r w:rsidRPr="0044094A">
        <w:rPr>
          <w:rFonts w:cs="Times New Roman"/>
          <w:color w:val="222222"/>
          <w:szCs w:val="24"/>
          <w:shd w:val="clear" w:color="auto" w:fill="FFFFFF"/>
        </w:rPr>
        <w:t xml:space="preserve">, A., &amp; </w:t>
      </w:r>
      <w:proofErr w:type="spellStart"/>
      <w:r w:rsidRPr="0044094A">
        <w:rPr>
          <w:rFonts w:cs="Times New Roman"/>
          <w:color w:val="222222"/>
          <w:szCs w:val="24"/>
          <w:shd w:val="clear" w:color="auto" w:fill="FFFFFF"/>
        </w:rPr>
        <w:t>Veugelers</w:t>
      </w:r>
      <w:proofErr w:type="spellEnd"/>
      <w:r w:rsidRPr="0044094A">
        <w:rPr>
          <w:rFonts w:cs="Times New Roman"/>
          <w:color w:val="222222"/>
          <w:szCs w:val="24"/>
          <w:shd w:val="clear" w:color="auto" w:fill="FFFFFF"/>
        </w:rPr>
        <w:t xml:space="preserve">, P. J. (2019). </w:t>
      </w:r>
      <w:proofErr w:type="spellStart"/>
      <w:r w:rsidRPr="0044094A">
        <w:rPr>
          <w:rFonts w:cs="Times New Roman"/>
          <w:color w:val="222222"/>
          <w:szCs w:val="24"/>
          <w:shd w:val="clear" w:color="auto" w:fill="FFFFFF"/>
        </w:rPr>
        <w:t>Lifestyle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behavior</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mental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in early adolescence. </w:t>
      </w:r>
      <w:proofErr w:type="spellStart"/>
      <w:r w:rsidRPr="0044094A">
        <w:rPr>
          <w:rFonts w:cs="Times New Roman"/>
          <w:i/>
          <w:iCs/>
          <w:color w:val="222222"/>
          <w:szCs w:val="24"/>
          <w:shd w:val="clear" w:color="auto" w:fill="FFFFFF"/>
        </w:rPr>
        <w:t>Pediatrics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143</w:t>
      </w:r>
      <w:r w:rsidRPr="0044094A">
        <w:rPr>
          <w:rFonts w:cs="Times New Roman"/>
          <w:color w:val="222222"/>
          <w:szCs w:val="24"/>
          <w:shd w:val="clear" w:color="auto" w:fill="FFFFFF"/>
        </w:rPr>
        <w:t>(5), e20183307.</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Lu</w:t>
      </w:r>
      <w:proofErr w:type="spellEnd"/>
      <w:r w:rsidRPr="0044094A">
        <w:rPr>
          <w:rFonts w:cs="Times New Roman"/>
          <w:color w:val="222222"/>
          <w:szCs w:val="24"/>
          <w:shd w:val="clear" w:color="auto" w:fill="FFFFFF"/>
        </w:rPr>
        <w:t xml:space="preserve">, F. J., </w:t>
      </w:r>
      <w:proofErr w:type="spellStart"/>
      <w:r w:rsidRPr="0044094A">
        <w:rPr>
          <w:rFonts w:cs="Times New Roman"/>
          <w:color w:val="222222"/>
          <w:szCs w:val="24"/>
          <w:shd w:val="clear" w:color="auto" w:fill="FFFFFF"/>
        </w:rPr>
        <w:t>Hsu</w:t>
      </w:r>
      <w:proofErr w:type="spellEnd"/>
      <w:r w:rsidRPr="0044094A">
        <w:rPr>
          <w:rFonts w:cs="Times New Roman"/>
          <w:color w:val="222222"/>
          <w:szCs w:val="24"/>
          <w:shd w:val="clear" w:color="auto" w:fill="FFFFFF"/>
        </w:rPr>
        <w:t xml:space="preserve">, Y. W., </w:t>
      </w:r>
      <w:proofErr w:type="spellStart"/>
      <w:r w:rsidRPr="0044094A">
        <w:rPr>
          <w:rFonts w:cs="Times New Roman"/>
          <w:color w:val="222222"/>
          <w:szCs w:val="24"/>
          <w:shd w:val="clear" w:color="auto" w:fill="FFFFFF"/>
        </w:rPr>
        <w:t>Wang</w:t>
      </w:r>
      <w:proofErr w:type="spellEnd"/>
      <w:r w:rsidRPr="0044094A">
        <w:rPr>
          <w:rFonts w:cs="Times New Roman"/>
          <w:color w:val="222222"/>
          <w:szCs w:val="24"/>
          <w:shd w:val="clear" w:color="auto" w:fill="FFFFFF"/>
        </w:rPr>
        <w:t xml:space="preserve">, E. T., Lin, J. H., </w:t>
      </w:r>
      <w:proofErr w:type="spellStart"/>
      <w:r w:rsidRPr="0044094A">
        <w:rPr>
          <w:rFonts w:cs="Times New Roman"/>
          <w:color w:val="222222"/>
          <w:szCs w:val="24"/>
          <w:shd w:val="clear" w:color="auto" w:fill="FFFFFF"/>
        </w:rPr>
        <w:t>Chou</w:t>
      </w:r>
      <w:proofErr w:type="spellEnd"/>
      <w:r w:rsidRPr="0044094A">
        <w:rPr>
          <w:rFonts w:cs="Times New Roman"/>
          <w:color w:val="222222"/>
          <w:szCs w:val="24"/>
          <w:shd w:val="clear" w:color="auto" w:fill="FFFFFF"/>
        </w:rPr>
        <w:t xml:space="preserve">, C. C., &amp; </w:t>
      </w:r>
      <w:proofErr w:type="spellStart"/>
      <w:r w:rsidRPr="0044094A">
        <w:rPr>
          <w:rFonts w:cs="Times New Roman"/>
          <w:color w:val="222222"/>
          <w:szCs w:val="24"/>
          <w:shd w:val="clear" w:color="auto" w:fill="FFFFFF"/>
        </w:rPr>
        <w:t>Yeh</w:t>
      </w:r>
      <w:proofErr w:type="spellEnd"/>
      <w:r w:rsidRPr="0044094A">
        <w:rPr>
          <w:rFonts w:cs="Times New Roman"/>
          <w:color w:val="222222"/>
          <w:szCs w:val="24"/>
          <w:shd w:val="clear" w:color="auto" w:fill="FFFFFF"/>
        </w:rPr>
        <w:t xml:space="preserve">, L. C. (2014).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activities</w:t>
      </w:r>
      <w:proofErr w:type="spellEnd"/>
      <w:r w:rsidRPr="0044094A">
        <w:rPr>
          <w:rFonts w:cs="Times New Roman"/>
          <w:color w:val="222222"/>
          <w:szCs w:val="24"/>
          <w:shd w:val="clear" w:color="auto" w:fill="FFFFFF"/>
        </w:rPr>
        <w:t xml:space="preserve"> and peer </w:t>
      </w:r>
      <w:proofErr w:type="spellStart"/>
      <w:r w:rsidRPr="0044094A">
        <w:rPr>
          <w:rFonts w:cs="Times New Roman"/>
          <w:color w:val="222222"/>
          <w:szCs w:val="24"/>
          <w:shd w:val="clear" w:color="auto" w:fill="FFFFFF"/>
        </w:rPr>
        <w:t>norms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mediating</w:t>
      </w:r>
      <w:proofErr w:type="spellEnd"/>
      <w:r w:rsidRPr="0044094A">
        <w:rPr>
          <w:rFonts w:cs="Times New Roman"/>
          <w:color w:val="222222"/>
          <w:szCs w:val="24"/>
          <w:shd w:val="clear" w:color="auto" w:fill="FFFFFF"/>
        </w:rPr>
        <w:t xml:space="preserve"> role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self-efficacy</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Perceptual</w:t>
      </w:r>
      <w:proofErr w:type="spellEnd"/>
      <w:r w:rsidRPr="0044094A">
        <w:rPr>
          <w:rFonts w:cs="Times New Roman"/>
          <w:i/>
          <w:iCs/>
          <w:color w:val="222222"/>
          <w:szCs w:val="24"/>
          <w:shd w:val="clear" w:color="auto" w:fill="FFFFFF"/>
        </w:rPr>
        <w:t xml:space="preserve"> and Motor </w:t>
      </w:r>
      <w:proofErr w:type="spellStart"/>
      <w:r w:rsidRPr="0044094A">
        <w:rPr>
          <w:rFonts w:cs="Times New Roman"/>
          <w:i/>
          <w:iCs/>
          <w:color w:val="222222"/>
          <w:szCs w:val="24"/>
          <w:shd w:val="clear" w:color="auto" w:fill="FFFFFF"/>
        </w:rPr>
        <w:t>Skills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118</w:t>
      </w:r>
      <w:r w:rsidRPr="0044094A">
        <w:rPr>
          <w:rFonts w:cs="Times New Roman"/>
          <w:color w:val="222222"/>
          <w:szCs w:val="24"/>
          <w:shd w:val="clear" w:color="auto" w:fill="FFFFFF"/>
        </w:rPr>
        <w:t>(2), 362-374.</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Łubianka</w:t>
      </w:r>
      <w:proofErr w:type="spellEnd"/>
      <w:r w:rsidRPr="0044094A">
        <w:rPr>
          <w:rFonts w:cs="Times New Roman"/>
          <w:color w:val="222222"/>
          <w:szCs w:val="24"/>
          <w:shd w:val="clear" w:color="auto" w:fill="FFFFFF"/>
        </w:rPr>
        <w:t xml:space="preserve">, B., </w:t>
      </w:r>
      <w:proofErr w:type="spellStart"/>
      <w:r w:rsidRPr="0044094A">
        <w:rPr>
          <w:rFonts w:cs="Times New Roman"/>
          <w:color w:val="222222"/>
          <w:szCs w:val="24"/>
          <w:shd w:val="clear" w:color="auto" w:fill="FFFFFF"/>
        </w:rPr>
        <w:t>Filipiak</w:t>
      </w:r>
      <w:proofErr w:type="spellEnd"/>
      <w:r w:rsidRPr="0044094A">
        <w:rPr>
          <w:rFonts w:cs="Times New Roman"/>
          <w:color w:val="222222"/>
          <w:szCs w:val="24"/>
          <w:shd w:val="clear" w:color="auto" w:fill="FFFFFF"/>
        </w:rPr>
        <w:t xml:space="preserve">, S., &amp; </w:t>
      </w:r>
      <w:proofErr w:type="spellStart"/>
      <w:r w:rsidRPr="0044094A">
        <w:rPr>
          <w:rFonts w:cs="Times New Roman"/>
          <w:color w:val="222222"/>
          <w:szCs w:val="24"/>
          <w:shd w:val="clear" w:color="auto" w:fill="FFFFFF"/>
        </w:rPr>
        <w:t>Mariańczyk</w:t>
      </w:r>
      <w:proofErr w:type="spellEnd"/>
      <w:r w:rsidRPr="0044094A">
        <w:rPr>
          <w:rFonts w:cs="Times New Roman"/>
          <w:color w:val="222222"/>
          <w:szCs w:val="24"/>
          <w:shd w:val="clear" w:color="auto" w:fill="FFFFFF"/>
        </w:rPr>
        <w:t xml:space="preserve">, K. (2020). </w:t>
      </w:r>
      <w:proofErr w:type="spellStart"/>
      <w:r w:rsidRPr="0044094A">
        <w:rPr>
          <w:rFonts w:cs="Times New Roman"/>
          <w:color w:val="222222"/>
          <w:szCs w:val="24"/>
          <w:shd w:val="clear" w:color="auto" w:fill="FFFFFF"/>
        </w:rPr>
        <w:t>Developmental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Changes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Locus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Control</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Students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Attending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Integrated</w:t>
      </w:r>
      <w:proofErr w:type="spellEnd"/>
      <w:r w:rsidRPr="0044094A">
        <w:rPr>
          <w:rFonts w:cs="Times New Roman"/>
          <w:color w:val="222222"/>
          <w:szCs w:val="24"/>
          <w:shd w:val="clear" w:color="auto" w:fill="FFFFFF"/>
        </w:rPr>
        <w:t xml:space="preserve"> and Non-</w:t>
      </w:r>
      <w:proofErr w:type="spellStart"/>
      <w:r w:rsidRPr="0044094A">
        <w:rPr>
          <w:rFonts w:cs="Times New Roman"/>
          <w:color w:val="222222"/>
          <w:szCs w:val="24"/>
          <w:shd w:val="clear" w:color="auto" w:fill="FFFFFF"/>
        </w:rPr>
        <w:t>integrated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Classes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Early Adolescence in </w:t>
      </w:r>
      <w:proofErr w:type="spellStart"/>
      <w:r w:rsidRPr="0044094A">
        <w:rPr>
          <w:rFonts w:cs="Times New Roman"/>
          <w:color w:val="222222"/>
          <w:szCs w:val="24"/>
          <w:shd w:val="clear" w:color="auto" w:fill="FFFFFF"/>
        </w:rPr>
        <w:t>Poland</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Behavioral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Sciences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10</w:t>
      </w:r>
      <w:r w:rsidRPr="0044094A">
        <w:rPr>
          <w:rFonts w:cs="Times New Roman"/>
          <w:color w:val="222222"/>
          <w:szCs w:val="24"/>
          <w:shd w:val="clear" w:color="auto" w:fill="FFFFFF"/>
        </w:rPr>
        <w:t>(4), 74.</w:t>
      </w:r>
    </w:p>
    <w:p w:rsidR="00FD1BB9" w:rsidRPr="0044094A" w:rsidRDefault="00FD1BB9"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Máček, M., &amp; </w:t>
      </w:r>
      <w:proofErr w:type="spellStart"/>
      <w:r w:rsidRPr="0044094A">
        <w:rPr>
          <w:rFonts w:cs="Times New Roman"/>
          <w:color w:val="222222"/>
          <w:szCs w:val="24"/>
          <w:shd w:val="clear" w:color="auto" w:fill="FFFFFF"/>
        </w:rPr>
        <w:t>Radvanský</w:t>
      </w:r>
      <w:proofErr w:type="spellEnd"/>
      <w:r w:rsidRPr="0044094A">
        <w:rPr>
          <w:rFonts w:cs="Times New Roman"/>
          <w:color w:val="222222"/>
          <w:szCs w:val="24"/>
          <w:shd w:val="clear" w:color="auto" w:fill="FFFFFF"/>
        </w:rPr>
        <w:t>, J. (2011). Fyziologie a klinické aspekty pohybové aktivity [</w:t>
      </w:r>
      <w:proofErr w:type="spellStart"/>
      <w:r w:rsidRPr="0044094A">
        <w:rPr>
          <w:rFonts w:cs="Times New Roman"/>
          <w:color w:val="222222"/>
          <w:szCs w:val="24"/>
          <w:shd w:val="clear" w:color="auto" w:fill="FFFFFF"/>
        </w:rPr>
        <w:t>Physiology</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clinical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aspects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Prague, Czech Republic: </w:t>
      </w:r>
      <w:proofErr w:type="spellStart"/>
      <w:r w:rsidRPr="0044094A">
        <w:rPr>
          <w:rFonts w:cs="Times New Roman"/>
          <w:i/>
          <w:iCs/>
          <w:color w:val="222222"/>
          <w:szCs w:val="24"/>
          <w:shd w:val="clear" w:color="auto" w:fill="FFFFFF"/>
        </w:rPr>
        <w:t>Galén</w:t>
      </w:r>
      <w:proofErr w:type="spellEnd"/>
      <w:r w:rsidRPr="0044094A">
        <w:rPr>
          <w:rFonts w:cs="Times New Roman"/>
          <w:color w:val="222222"/>
          <w:szCs w:val="24"/>
          <w:shd w:val="clear" w:color="auto" w:fill="FFFFFF"/>
        </w:rPr>
        <w:t>.</w:t>
      </w:r>
    </w:p>
    <w:p w:rsidR="00FD1BB9" w:rsidRPr="0044094A" w:rsidRDefault="00FD1BB9"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Marques</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Loureiro</w:t>
      </w:r>
      <w:proofErr w:type="spellEnd"/>
      <w:r w:rsidRPr="0044094A">
        <w:rPr>
          <w:rFonts w:cs="Times New Roman"/>
          <w:color w:val="222222"/>
          <w:szCs w:val="24"/>
          <w:shd w:val="clear" w:color="auto" w:fill="FFFFFF"/>
        </w:rPr>
        <w:t xml:space="preserve">, N., </w:t>
      </w:r>
      <w:proofErr w:type="spellStart"/>
      <w:r w:rsidRPr="0044094A">
        <w:rPr>
          <w:rFonts w:cs="Times New Roman"/>
          <w:color w:val="222222"/>
          <w:szCs w:val="24"/>
          <w:shd w:val="clear" w:color="auto" w:fill="FFFFFF"/>
        </w:rPr>
        <w:t>Avelar</w:t>
      </w:r>
      <w:proofErr w:type="spellEnd"/>
      <w:r w:rsidRPr="0044094A">
        <w:rPr>
          <w:rFonts w:cs="Times New Roman"/>
          <w:color w:val="222222"/>
          <w:szCs w:val="24"/>
          <w:shd w:val="clear" w:color="auto" w:fill="FFFFFF"/>
        </w:rPr>
        <w:t xml:space="preserve">‐Rosa, B., </w:t>
      </w:r>
      <w:proofErr w:type="spellStart"/>
      <w:r w:rsidRPr="0044094A">
        <w:rPr>
          <w:rFonts w:cs="Times New Roman"/>
          <w:color w:val="222222"/>
          <w:szCs w:val="24"/>
          <w:shd w:val="clear" w:color="auto" w:fill="FFFFFF"/>
        </w:rPr>
        <w:t>Naia</w:t>
      </w:r>
      <w:proofErr w:type="spellEnd"/>
      <w:r w:rsidRPr="0044094A">
        <w:rPr>
          <w:rFonts w:cs="Times New Roman"/>
          <w:color w:val="222222"/>
          <w:szCs w:val="24"/>
          <w:shd w:val="clear" w:color="auto" w:fill="FFFFFF"/>
        </w:rPr>
        <w:t xml:space="preserve">, A., &amp; de </w:t>
      </w:r>
      <w:proofErr w:type="spellStart"/>
      <w:r w:rsidRPr="0044094A">
        <w:rPr>
          <w:rFonts w:cs="Times New Roman"/>
          <w:color w:val="222222"/>
          <w:szCs w:val="24"/>
          <w:shd w:val="clear" w:color="auto" w:fill="FFFFFF"/>
        </w:rPr>
        <w:t>Matos</w:t>
      </w:r>
      <w:proofErr w:type="spellEnd"/>
      <w:r w:rsidRPr="0044094A">
        <w:rPr>
          <w:rFonts w:cs="Times New Roman"/>
          <w:color w:val="222222"/>
          <w:szCs w:val="24"/>
          <w:shd w:val="clear" w:color="auto" w:fill="FFFFFF"/>
        </w:rPr>
        <w:t xml:space="preserve">, M. G. (2020).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healthy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lifestyle</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Jornal</w:t>
      </w:r>
      <w:proofErr w:type="spellEnd"/>
      <w:r w:rsidRPr="0044094A">
        <w:rPr>
          <w:rFonts w:cs="Times New Roman"/>
          <w:i/>
          <w:iCs/>
          <w:color w:val="222222"/>
          <w:szCs w:val="24"/>
          <w:shd w:val="clear" w:color="auto" w:fill="FFFFFF"/>
        </w:rPr>
        <w:t xml:space="preserve"> de </w:t>
      </w:r>
      <w:proofErr w:type="spellStart"/>
      <w:r w:rsidRPr="0044094A">
        <w:rPr>
          <w:rFonts w:cs="Times New Roman"/>
          <w:i/>
          <w:iCs/>
          <w:color w:val="222222"/>
          <w:szCs w:val="24"/>
          <w:shd w:val="clear" w:color="auto" w:fill="FFFFFF"/>
        </w:rPr>
        <w:t>Pediatria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Versão</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em</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Português</w:t>
      </w:r>
      <w:proofErr w:type="spellEnd"/>
      <w:r w:rsidRPr="0044094A">
        <w:rPr>
          <w:rFonts w:cs="Times New Roman"/>
          <w:i/>
          <w:iCs/>
          <w:color w:val="222222"/>
          <w:szCs w:val="24"/>
          <w:shd w:val="clear" w:color="auto" w:fill="FFFFFF"/>
        </w:rPr>
        <w:t>)</w:t>
      </w:r>
      <w:r w:rsidRPr="0044094A">
        <w:rPr>
          <w:rFonts w:cs="Times New Roman"/>
          <w:color w:val="222222"/>
          <w:szCs w:val="24"/>
          <w:shd w:val="clear" w:color="auto" w:fill="FFFFFF"/>
        </w:rPr>
        <w:t>, </w:t>
      </w:r>
      <w:r w:rsidRPr="0044094A">
        <w:rPr>
          <w:rFonts w:cs="Times New Roman"/>
          <w:i/>
          <w:iCs/>
          <w:color w:val="222222"/>
          <w:szCs w:val="24"/>
          <w:shd w:val="clear" w:color="auto" w:fill="FFFFFF"/>
        </w:rPr>
        <w:t>96</w:t>
      </w:r>
      <w:r w:rsidRPr="0044094A">
        <w:rPr>
          <w:rFonts w:cs="Times New Roman"/>
          <w:color w:val="222222"/>
          <w:szCs w:val="24"/>
          <w:shd w:val="clear" w:color="auto" w:fill="FFFFFF"/>
        </w:rPr>
        <w:t>(2), 217-224.</w:t>
      </w:r>
    </w:p>
    <w:p w:rsidR="00FD1BB9" w:rsidRPr="0044094A" w:rsidRDefault="00FD1BB9"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Marks</w:t>
      </w:r>
      <w:proofErr w:type="spellEnd"/>
      <w:r w:rsidRPr="0044094A">
        <w:rPr>
          <w:rFonts w:cs="Times New Roman"/>
          <w:color w:val="222222"/>
          <w:szCs w:val="24"/>
          <w:shd w:val="clear" w:color="auto" w:fill="FFFFFF"/>
        </w:rPr>
        <w:t xml:space="preserve">, J., de la </w:t>
      </w:r>
      <w:proofErr w:type="spellStart"/>
      <w:r w:rsidRPr="0044094A">
        <w:rPr>
          <w:rFonts w:cs="Times New Roman"/>
          <w:color w:val="222222"/>
          <w:szCs w:val="24"/>
          <w:shd w:val="clear" w:color="auto" w:fill="FFFFFF"/>
        </w:rPr>
        <w:t>Haye</w:t>
      </w:r>
      <w:proofErr w:type="spellEnd"/>
      <w:r w:rsidRPr="0044094A">
        <w:rPr>
          <w:rFonts w:cs="Times New Roman"/>
          <w:color w:val="222222"/>
          <w:szCs w:val="24"/>
          <w:shd w:val="clear" w:color="auto" w:fill="FFFFFF"/>
        </w:rPr>
        <w:t xml:space="preserve">, K., </w:t>
      </w:r>
      <w:proofErr w:type="spellStart"/>
      <w:r w:rsidRPr="0044094A">
        <w:rPr>
          <w:rFonts w:cs="Times New Roman"/>
          <w:color w:val="222222"/>
          <w:szCs w:val="24"/>
          <w:shd w:val="clear" w:color="auto" w:fill="FFFFFF"/>
        </w:rPr>
        <w:t>Barnett</w:t>
      </w:r>
      <w:proofErr w:type="spellEnd"/>
      <w:r w:rsidRPr="0044094A">
        <w:rPr>
          <w:rFonts w:cs="Times New Roman"/>
          <w:color w:val="222222"/>
          <w:szCs w:val="24"/>
          <w:shd w:val="clear" w:color="auto" w:fill="FFFFFF"/>
        </w:rPr>
        <w:t xml:space="preserve">, L. M., &amp; </w:t>
      </w:r>
      <w:proofErr w:type="spellStart"/>
      <w:r w:rsidRPr="0044094A">
        <w:rPr>
          <w:rFonts w:cs="Times New Roman"/>
          <w:color w:val="222222"/>
          <w:szCs w:val="24"/>
          <w:shd w:val="clear" w:color="auto" w:fill="FFFFFF"/>
        </w:rPr>
        <w:t>Allender</w:t>
      </w:r>
      <w:proofErr w:type="spellEnd"/>
      <w:r w:rsidRPr="0044094A">
        <w:rPr>
          <w:rFonts w:cs="Times New Roman"/>
          <w:color w:val="222222"/>
          <w:szCs w:val="24"/>
          <w:shd w:val="clear" w:color="auto" w:fill="FFFFFF"/>
        </w:rPr>
        <w:t xml:space="preserve">, S. (2015). </w:t>
      </w:r>
      <w:proofErr w:type="spellStart"/>
      <w:r w:rsidRPr="0044094A">
        <w:rPr>
          <w:rFonts w:cs="Times New Roman"/>
          <w:color w:val="222222"/>
          <w:szCs w:val="24"/>
          <w:shd w:val="clear" w:color="auto" w:fill="FFFFFF"/>
        </w:rPr>
        <w:t>Friendship</w:t>
      </w:r>
      <w:proofErr w:type="spellEnd"/>
      <w:r w:rsidRPr="0044094A">
        <w:rPr>
          <w:rFonts w:cs="Times New Roman"/>
          <w:color w:val="222222"/>
          <w:szCs w:val="24"/>
          <w:shd w:val="clear" w:color="auto" w:fill="FFFFFF"/>
        </w:rPr>
        <w:t xml:space="preserve"> network </w:t>
      </w:r>
      <w:proofErr w:type="spellStart"/>
      <w:r w:rsidRPr="0044094A">
        <w:rPr>
          <w:rFonts w:cs="Times New Roman"/>
          <w:color w:val="222222"/>
          <w:szCs w:val="24"/>
          <w:shd w:val="clear" w:color="auto" w:fill="FFFFFF"/>
        </w:rPr>
        <w:t>characteristics</w:t>
      </w:r>
      <w:proofErr w:type="spellEnd"/>
      <w:r w:rsidRPr="0044094A">
        <w:rPr>
          <w:rFonts w:cs="Times New Roman"/>
          <w:color w:val="222222"/>
          <w:szCs w:val="24"/>
          <w:shd w:val="clear" w:color="auto" w:fill="FFFFFF"/>
        </w:rPr>
        <w:t xml:space="preserve"> are </w:t>
      </w:r>
      <w:proofErr w:type="spellStart"/>
      <w:r w:rsidRPr="0044094A">
        <w:rPr>
          <w:rFonts w:cs="Times New Roman"/>
          <w:color w:val="222222"/>
          <w:szCs w:val="24"/>
          <w:shd w:val="clear" w:color="auto" w:fill="FFFFFF"/>
        </w:rPr>
        <w:t>associated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sedentary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behavior</w:t>
      </w:r>
      <w:proofErr w:type="spellEnd"/>
      <w:r w:rsidRPr="0044094A">
        <w:rPr>
          <w:rFonts w:cs="Times New Roman"/>
          <w:color w:val="222222"/>
          <w:szCs w:val="24"/>
          <w:shd w:val="clear" w:color="auto" w:fill="FFFFFF"/>
        </w:rPr>
        <w:t xml:space="preserve"> in early adolescence. </w:t>
      </w:r>
      <w:proofErr w:type="spellStart"/>
      <w:r w:rsidRPr="0044094A">
        <w:rPr>
          <w:rFonts w:cs="Times New Roman"/>
          <w:i/>
          <w:iCs/>
          <w:color w:val="222222"/>
          <w:szCs w:val="24"/>
          <w:shd w:val="clear" w:color="auto" w:fill="FFFFFF"/>
        </w:rPr>
        <w:t>PloS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one</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10</w:t>
      </w:r>
      <w:r w:rsidRPr="0044094A">
        <w:rPr>
          <w:rFonts w:cs="Times New Roman"/>
          <w:color w:val="222222"/>
          <w:szCs w:val="24"/>
          <w:shd w:val="clear" w:color="auto" w:fill="FFFFFF"/>
        </w:rPr>
        <w:t>(12), e0145344.</w:t>
      </w:r>
    </w:p>
    <w:p w:rsidR="00FD1BB9" w:rsidRPr="0044094A" w:rsidRDefault="00FD1BB9" w:rsidP="00E2255B">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Martin, K. E., </w:t>
      </w:r>
      <w:proofErr w:type="spellStart"/>
      <w:r w:rsidRPr="0044094A">
        <w:rPr>
          <w:rFonts w:cs="Times New Roman"/>
          <w:color w:val="222222"/>
          <w:szCs w:val="24"/>
          <w:shd w:val="clear" w:color="auto" w:fill="FFFFFF"/>
        </w:rPr>
        <w:t>Wood</w:t>
      </w:r>
      <w:proofErr w:type="spellEnd"/>
      <w:r w:rsidRPr="0044094A">
        <w:rPr>
          <w:rFonts w:cs="Times New Roman"/>
          <w:color w:val="222222"/>
          <w:szCs w:val="24"/>
          <w:shd w:val="clear" w:color="auto" w:fill="FFFFFF"/>
        </w:rPr>
        <w:t xml:space="preserve">, L., Christian, H., &amp; Trapp, G. S. (2015). Not just “a </w:t>
      </w:r>
      <w:proofErr w:type="spellStart"/>
      <w:r w:rsidRPr="0044094A">
        <w:rPr>
          <w:rFonts w:cs="Times New Roman"/>
          <w:color w:val="222222"/>
          <w:szCs w:val="24"/>
          <w:shd w:val="clear" w:color="auto" w:fill="FFFFFF"/>
        </w:rPr>
        <w:t>walking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dog”: dog </w:t>
      </w:r>
      <w:proofErr w:type="spellStart"/>
      <w:r w:rsidRPr="0044094A">
        <w:rPr>
          <w:rFonts w:cs="Times New Roman"/>
          <w:color w:val="222222"/>
          <w:szCs w:val="24"/>
          <w:shd w:val="clear" w:color="auto" w:fill="FFFFFF"/>
        </w:rPr>
        <w:t>walking</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pet</w:t>
      </w:r>
      <w:proofErr w:type="spellEnd"/>
      <w:r w:rsidRPr="0044094A">
        <w:rPr>
          <w:rFonts w:cs="Times New Roman"/>
          <w:color w:val="222222"/>
          <w:szCs w:val="24"/>
          <w:shd w:val="clear" w:color="auto" w:fill="FFFFFF"/>
        </w:rPr>
        <w:t xml:space="preserve"> play and </w:t>
      </w:r>
      <w:proofErr w:type="spellStart"/>
      <w:r w:rsidRPr="0044094A">
        <w:rPr>
          <w:rFonts w:cs="Times New Roman"/>
          <w:color w:val="222222"/>
          <w:szCs w:val="24"/>
          <w:shd w:val="clear" w:color="auto" w:fill="FFFFFF"/>
        </w:rPr>
        <w:t>their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association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recommended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among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American</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Health</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Promotion</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29</w:t>
      </w:r>
      <w:r w:rsidRPr="0044094A">
        <w:rPr>
          <w:rFonts w:cs="Times New Roman"/>
          <w:color w:val="222222"/>
          <w:szCs w:val="24"/>
          <w:shd w:val="clear" w:color="auto" w:fill="FFFFFF"/>
        </w:rPr>
        <w:t>(6), 353-356.</w:t>
      </w:r>
    </w:p>
    <w:p w:rsidR="00FD1BB9" w:rsidRPr="0044094A" w:rsidRDefault="00FD1BB9" w:rsidP="00467F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McGetrick</w:t>
      </w:r>
      <w:proofErr w:type="spellEnd"/>
      <w:r w:rsidRPr="0044094A">
        <w:rPr>
          <w:rFonts w:cs="Times New Roman"/>
          <w:color w:val="222222"/>
          <w:szCs w:val="24"/>
          <w:shd w:val="clear" w:color="auto" w:fill="FFFFFF"/>
        </w:rPr>
        <w:t xml:space="preserve">, J. A., </w:t>
      </w:r>
      <w:proofErr w:type="spellStart"/>
      <w:r w:rsidRPr="0044094A">
        <w:rPr>
          <w:rFonts w:cs="Times New Roman"/>
          <w:color w:val="222222"/>
          <w:szCs w:val="24"/>
          <w:shd w:val="clear" w:color="auto" w:fill="FFFFFF"/>
        </w:rPr>
        <w:t>Kongats</w:t>
      </w:r>
      <w:proofErr w:type="spellEnd"/>
      <w:r w:rsidRPr="0044094A">
        <w:rPr>
          <w:rFonts w:cs="Times New Roman"/>
          <w:color w:val="222222"/>
          <w:szCs w:val="24"/>
          <w:shd w:val="clear" w:color="auto" w:fill="FFFFFF"/>
        </w:rPr>
        <w:t xml:space="preserve">, K., </w:t>
      </w:r>
      <w:proofErr w:type="spellStart"/>
      <w:r w:rsidRPr="0044094A">
        <w:rPr>
          <w:rFonts w:cs="Times New Roman"/>
          <w:color w:val="222222"/>
          <w:szCs w:val="24"/>
          <w:shd w:val="clear" w:color="auto" w:fill="FFFFFF"/>
        </w:rPr>
        <w:t>Raine</w:t>
      </w:r>
      <w:proofErr w:type="spellEnd"/>
      <w:r w:rsidRPr="0044094A">
        <w:rPr>
          <w:rFonts w:cs="Times New Roman"/>
          <w:color w:val="222222"/>
          <w:szCs w:val="24"/>
          <w:shd w:val="clear" w:color="auto" w:fill="FFFFFF"/>
        </w:rPr>
        <w:t xml:space="preserve">, K. D., Voyer, C., &amp; </w:t>
      </w:r>
      <w:proofErr w:type="spellStart"/>
      <w:r w:rsidRPr="0044094A">
        <w:rPr>
          <w:rFonts w:cs="Times New Roman"/>
          <w:color w:val="222222"/>
          <w:szCs w:val="24"/>
          <w:shd w:val="clear" w:color="auto" w:fill="FFFFFF"/>
        </w:rPr>
        <w:t>Nykiforuk</w:t>
      </w:r>
      <w:proofErr w:type="spellEnd"/>
      <w:r w:rsidRPr="0044094A">
        <w:rPr>
          <w:rFonts w:cs="Times New Roman"/>
          <w:color w:val="222222"/>
          <w:szCs w:val="24"/>
          <w:shd w:val="clear" w:color="auto" w:fill="FFFFFF"/>
        </w:rPr>
        <w:t xml:space="preserve">, C. I. (2019). </w:t>
      </w:r>
      <w:proofErr w:type="spellStart"/>
      <w:r w:rsidRPr="0044094A">
        <w:rPr>
          <w:rFonts w:cs="Times New Roman"/>
          <w:color w:val="222222"/>
          <w:szCs w:val="24"/>
          <w:shd w:val="clear" w:color="auto" w:fill="FFFFFF"/>
        </w:rPr>
        <w:t>Healthy</w:t>
      </w:r>
      <w:proofErr w:type="spellEnd"/>
      <w:r w:rsidRPr="0044094A">
        <w:rPr>
          <w:rFonts w:cs="Times New Roman"/>
          <w:color w:val="222222"/>
          <w:szCs w:val="24"/>
          <w:shd w:val="clear" w:color="auto" w:fill="FFFFFF"/>
        </w:rPr>
        <w:t xml:space="preserve"> public </w:t>
      </w:r>
      <w:proofErr w:type="spellStart"/>
      <w:r w:rsidRPr="0044094A">
        <w:rPr>
          <w:rFonts w:cs="Times New Roman"/>
          <w:color w:val="222222"/>
          <w:szCs w:val="24"/>
          <w:shd w:val="clear" w:color="auto" w:fill="FFFFFF"/>
        </w:rPr>
        <w:t>policy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options</w:t>
      </w:r>
      <w:proofErr w:type="spellEnd"/>
      <w:r w:rsidRPr="0044094A">
        <w:rPr>
          <w:rFonts w:cs="Times New Roman"/>
          <w:color w:val="222222"/>
          <w:szCs w:val="24"/>
          <w:shd w:val="clear" w:color="auto" w:fill="FFFFFF"/>
        </w:rPr>
        <w:t xml:space="preserve"> to </w:t>
      </w:r>
      <w:proofErr w:type="spellStart"/>
      <w:r w:rsidRPr="0044094A">
        <w:rPr>
          <w:rFonts w:cs="Times New Roman"/>
          <w:color w:val="222222"/>
          <w:szCs w:val="24"/>
          <w:shd w:val="clear" w:color="auto" w:fill="FFFFFF"/>
        </w:rPr>
        <w:t>promote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chronic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disease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prevention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understanding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Canadian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policy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influencer</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general</w:t>
      </w:r>
      <w:proofErr w:type="spellEnd"/>
      <w:r w:rsidRPr="0044094A">
        <w:rPr>
          <w:rFonts w:cs="Times New Roman"/>
          <w:color w:val="222222"/>
          <w:szCs w:val="24"/>
          <w:shd w:val="clear" w:color="auto" w:fill="FFFFFF"/>
        </w:rPr>
        <w:t xml:space="preserve"> public </w:t>
      </w:r>
      <w:proofErr w:type="spellStart"/>
      <w:r w:rsidRPr="0044094A">
        <w:rPr>
          <w:rFonts w:cs="Times New Roman"/>
          <w:color w:val="222222"/>
          <w:szCs w:val="24"/>
          <w:shd w:val="clear" w:color="auto" w:fill="FFFFFF"/>
        </w:rPr>
        <w:t>preferences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Physical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Activity</w:t>
      </w:r>
      <w:proofErr w:type="spellEnd"/>
      <w:r w:rsidRPr="0044094A">
        <w:rPr>
          <w:rFonts w:cs="Times New Roman"/>
          <w:i/>
          <w:iCs/>
          <w:color w:val="222222"/>
          <w:szCs w:val="24"/>
          <w:shd w:val="clear" w:color="auto" w:fill="FFFFFF"/>
        </w:rPr>
        <w:t xml:space="preserve"> and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16</w:t>
      </w:r>
      <w:r w:rsidRPr="0044094A">
        <w:rPr>
          <w:rFonts w:cs="Times New Roman"/>
          <w:color w:val="222222"/>
          <w:szCs w:val="24"/>
          <w:shd w:val="clear" w:color="auto" w:fill="FFFFFF"/>
        </w:rPr>
        <w:t>(7), 565-574.</w:t>
      </w:r>
    </w:p>
    <w:p w:rsidR="0044094A" w:rsidRPr="0044094A" w:rsidRDefault="0044094A" w:rsidP="00467F06">
      <w:pPr>
        <w:ind w:left="567" w:hanging="567"/>
        <w:jc w:val="both"/>
        <w:rPr>
          <w:rFonts w:cs="Times New Roman"/>
          <w:color w:val="222222"/>
          <w:szCs w:val="24"/>
          <w:shd w:val="clear" w:color="auto" w:fill="FFFFFF"/>
        </w:rPr>
      </w:pPr>
      <w:r w:rsidRPr="0044094A">
        <w:rPr>
          <w:rFonts w:cs="Times New Roman"/>
          <w:color w:val="222222"/>
          <w:szCs w:val="24"/>
          <w:shd w:val="clear" w:color="auto" w:fill="FFFFFF"/>
        </w:rPr>
        <w:t>Mitáš, J., Sas-</w:t>
      </w:r>
      <w:proofErr w:type="spellStart"/>
      <w:r w:rsidRPr="0044094A">
        <w:rPr>
          <w:rFonts w:cs="Times New Roman"/>
          <w:color w:val="222222"/>
          <w:szCs w:val="24"/>
          <w:shd w:val="clear" w:color="auto" w:fill="FFFFFF"/>
        </w:rPr>
        <w:t>Nowosielski</w:t>
      </w:r>
      <w:proofErr w:type="spellEnd"/>
      <w:r w:rsidRPr="0044094A">
        <w:rPr>
          <w:rFonts w:cs="Times New Roman"/>
          <w:color w:val="222222"/>
          <w:szCs w:val="24"/>
          <w:shd w:val="clear" w:color="auto" w:fill="FFFFFF"/>
        </w:rPr>
        <w:t xml:space="preserve">, </w:t>
      </w:r>
      <w:proofErr w:type="gramStart"/>
      <w:r w:rsidRPr="0044094A">
        <w:rPr>
          <w:rFonts w:cs="Times New Roman"/>
          <w:color w:val="222222"/>
          <w:szCs w:val="24"/>
          <w:shd w:val="clear" w:color="auto" w:fill="FFFFFF"/>
        </w:rPr>
        <w:t>K.,</w:t>
      </w:r>
      <w:proofErr w:type="spellStart"/>
      <w:r w:rsidRPr="0044094A">
        <w:rPr>
          <w:rFonts w:cs="Times New Roman"/>
          <w:color w:val="222222"/>
          <w:szCs w:val="24"/>
          <w:shd w:val="clear" w:color="auto" w:fill="FFFFFF"/>
        </w:rPr>
        <w:t>Groffik</w:t>
      </w:r>
      <w:proofErr w:type="spellEnd"/>
      <w:proofErr w:type="gramEnd"/>
      <w:r w:rsidRPr="0044094A">
        <w:rPr>
          <w:rFonts w:cs="Times New Roman"/>
          <w:color w:val="222222"/>
          <w:szCs w:val="24"/>
          <w:shd w:val="clear" w:color="auto" w:fill="FFFFFF"/>
        </w:rPr>
        <w:t xml:space="preserve">, D., </w:t>
      </w:r>
      <w:r w:rsidRPr="00FD1BB9">
        <w:rPr>
          <w:rFonts w:eastAsia="Times New Roman" w:cs="Times New Roman"/>
          <w:color w:val="222222"/>
          <w:szCs w:val="24"/>
          <w:lang w:eastAsia="cs-CZ"/>
        </w:rPr>
        <w:t>&amp;</w:t>
      </w:r>
      <w:r w:rsidRPr="0044094A">
        <w:rPr>
          <w:rFonts w:eastAsia="Times New Roman" w:cs="Times New Roman"/>
          <w:color w:val="222222"/>
          <w:szCs w:val="24"/>
          <w:lang w:eastAsia="cs-CZ"/>
        </w:rPr>
        <w:t xml:space="preserve"> </w:t>
      </w:r>
      <w:proofErr w:type="spellStart"/>
      <w:r w:rsidRPr="00FD1BB9">
        <w:rPr>
          <w:rFonts w:eastAsia="Times New Roman" w:cs="Times New Roman"/>
          <w:color w:val="222222"/>
          <w:szCs w:val="24"/>
          <w:lang w:eastAsia="cs-CZ"/>
        </w:rPr>
        <w:t>Frömel</w:t>
      </w:r>
      <w:proofErr w:type="spellEnd"/>
      <w:r w:rsidRPr="00FD1BB9">
        <w:rPr>
          <w:rFonts w:eastAsia="Times New Roman" w:cs="Times New Roman"/>
          <w:color w:val="222222"/>
          <w:szCs w:val="24"/>
          <w:lang w:eastAsia="cs-CZ"/>
        </w:rPr>
        <w:t>, K. (2018).</w:t>
      </w:r>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The</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safety</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of</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the</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neighborhood</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environment</w:t>
      </w:r>
      <w:proofErr w:type="spellEnd"/>
      <w:r w:rsidRPr="0044094A">
        <w:rPr>
          <w:rFonts w:eastAsia="Times New Roman" w:cs="Times New Roman"/>
          <w:color w:val="222222"/>
          <w:szCs w:val="24"/>
          <w:lang w:eastAsia="cs-CZ"/>
        </w:rPr>
        <w:t xml:space="preserve"> and </w:t>
      </w:r>
      <w:proofErr w:type="spellStart"/>
      <w:r w:rsidRPr="0044094A">
        <w:rPr>
          <w:rFonts w:eastAsia="Times New Roman" w:cs="Times New Roman"/>
          <w:color w:val="222222"/>
          <w:szCs w:val="24"/>
          <w:lang w:eastAsia="cs-CZ"/>
        </w:rPr>
        <w:t>physical</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actvitiy</w:t>
      </w:r>
      <w:proofErr w:type="spellEnd"/>
      <w:r w:rsidRPr="0044094A">
        <w:rPr>
          <w:rFonts w:eastAsia="Times New Roman" w:cs="Times New Roman"/>
          <w:color w:val="222222"/>
          <w:szCs w:val="24"/>
          <w:lang w:eastAsia="cs-CZ"/>
        </w:rPr>
        <w:t xml:space="preserve"> in Czech and </w:t>
      </w:r>
      <w:proofErr w:type="spellStart"/>
      <w:r w:rsidRPr="0044094A">
        <w:rPr>
          <w:rFonts w:eastAsia="Times New Roman" w:cs="Times New Roman"/>
          <w:color w:val="222222"/>
          <w:szCs w:val="24"/>
          <w:lang w:eastAsia="cs-CZ"/>
        </w:rPr>
        <w:t>Polish</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adolescents</w:t>
      </w:r>
      <w:proofErr w:type="spellEnd"/>
      <w:r w:rsidRPr="0044094A">
        <w:rPr>
          <w:rFonts w:eastAsia="Times New Roman" w:cs="Times New Roman"/>
          <w:color w:val="222222"/>
          <w:szCs w:val="24"/>
          <w:lang w:eastAsia="cs-CZ"/>
        </w:rPr>
        <w:t xml:space="preserve">. International </w:t>
      </w:r>
      <w:proofErr w:type="spellStart"/>
      <w:r w:rsidRPr="0044094A">
        <w:rPr>
          <w:rFonts w:eastAsia="Times New Roman" w:cs="Times New Roman"/>
          <w:color w:val="222222"/>
          <w:szCs w:val="24"/>
          <w:lang w:eastAsia="cs-CZ"/>
        </w:rPr>
        <w:t>journal</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of</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environmental</w:t>
      </w:r>
      <w:proofErr w:type="spellEnd"/>
      <w:r w:rsidRPr="0044094A">
        <w:rPr>
          <w:rFonts w:eastAsia="Times New Roman" w:cs="Times New Roman"/>
          <w:color w:val="222222"/>
          <w:szCs w:val="24"/>
          <w:lang w:eastAsia="cs-CZ"/>
        </w:rPr>
        <w:t xml:space="preserve"> </w:t>
      </w:r>
      <w:proofErr w:type="spellStart"/>
      <w:r w:rsidRPr="0044094A">
        <w:rPr>
          <w:rFonts w:eastAsia="Times New Roman" w:cs="Times New Roman"/>
          <w:color w:val="222222"/>
          <w:szCs w:val="24"/>
          <w:lang w:eastAsia="cs-CZ"/>
        </w:rPr>
        <w:t>research</w:t>
      </w:r>
      <w:proofErr w:type="spellEnd"/>
      <w:r w:rsidRPr="0044094A">
        <w:rPr>
          <w:rFonts w:eastAsia="Times New Roman" w:cs="Times New Roman"/>
          <w:color w:val="222222"/>
          <w:szCs w:val="24"/>
          <w:lang w:eastAsia="cs-CZ"/>
        </w:rPr>
        <w:t xml:space="preserve"> and public </w:t>
      </w:r>
      <w:proofErr w:type="spellStart"/>
      <w:r w:rsidRPr="0044094A">
        <w:rPr>
          <w:rFonts w:eastAsia="Times New Roman" w:cs="Times New Roman"/>
          <w:color w:val="222222"/>
          <w:szCs w:val="24"/>
          <w:lang w:eastAsia="cs-CZ"/>
        </w:rPr>
        <w:t>health</w:t>
      </w:r>
      <w:proofErr w:type="spellEnd"/>
      <w:r w:rsidRPr="0044094A">
        <w:rPr>
          <w:rFonts w:eastAsia="Times New Roman" w:cs="Times New Roman"/>
          <w:color w:val="222222"/>
          <w:szCs w:val="24"/>
          <w:lang w:eastAsia="cs-CZ"/>
        </w:rPr>
        <w:t>, 15(1), 126.</w:t>
      </w:r>
    </w:p>
    <w:tbl>
      <w:tblPr>
        <w:tblW w:w="6564" w:type="dxa"/>
        <w:shd w:val="clear" w:color="auto" w:fill="FFFFFF"/>
        <w:tblCellMar>
          <w:left w:w="0" w:type="dxa"/>
          <w:right w:w="0" w:type="dxa"/>
        </w:tblCellMar>
        <w:tblLook w:val="04A0" w:firstRow="1" w:lastRow="0" w:firstColumn="1" w:lastColumn="0" w:noHBand="0" w:noVBand="1"/>
      </w:tblPr>
      <w:tblGrid>
        <w:gridCol w:w="6408"/>
        <w:gridCol w:w="156"/>
      </w:tblGrid>
      <w:tr w:rsidR="00FD1BB9" w:rsidRPr="00FD1BB9" w:rsidTr="00FD1BB9">
        <w:trPr>
          <w:gridAfter w:val="1"/>
        </w:trPr>
        <w:tc>
          <w:tcPr>
            <w:tcW w:w="0" w:type="auto"/>
            <w:shd w:val="clear" w:color="auto" w:fill="FFFFFF"/>
            <w:vAlign w:val="center"/>
            <w:hideMark/>
          </w:tcPr>
          <w:p w:rsidR="00FD1BB9" w:rsidRPr="00FD1BB9" w:rsidRDefault="00FD1BB9" w:rsidP="00FD1BB9">
            <w:pPr>
              <w:tabs>
                <w:tab w:val="clear" w:pos="567"/>
              </w:tabs>
              <w:spacing w:line="240" w:lineRule="auto"/>
              <w:rPr>
                <w:rFonts w:ascii="Arial" w:eastAsia="Times New Roman" w:hAnsi="Arial" w:cs="Arial"/>
                <w:color w:val="222222"/>
                <w:sz w:val="20"/>
                <w:szCs w:val="20"/>
                <w:lang w:eastAsia="cs-CZ"/>
              </w:rPr>
            </w:pPr>
          </w:p>
        </w:tc>
      </w:tr>
      <w:tr w:rsidR="00FD1BB9" w:rsidRPr="00FD1BB9" w:rsidTr="0044094A">
        <w:trPr>
          <w:gridAfter w:val="1"/>
        </w:trPr>
        <w:tc>
          <w:tcPr>
            <w:tcW w:w="0" w:type="auto"/>
            <w:shd w:val="clear" w:color="auto" w:fill="FFFFFF"/>
            <w:tcMar>
              <w:top w:w="120" w:type="dxa"/>
              <w:left w:w="0" w:type="dxa"/>
              <w:bottom w:w="120" w:type="dxa"/>
              <w:right w:w="0" w:type="dxa"/>
            </w:tcMar>
          </w:tcPr>
          <w:p w:rsidR="00FD1BB9" w:rsidRPr="00FD1BB9" w:rsidRDefault="00FD1BB9" w:rsidP="0044094A">
            <w:pPr>
              <w:tabs>
                <w:tab w:val="clear" w:pos="567"/>
              </w:tabs>
              <w:jc w:val="both"/>
              <w:rPr>
                <w:rFonts w:ascii="Arial" w:eastAsia="Times New Roman" w:hAnsi="Arial" w:cs="Arial"/>
                <w:color w:val="222222"/>
                <w:sz w:val="20"/>
                <w:szCs w:val="20"/>
                <w:lang w:eastAsia="cs-CZ"/>
              </w:rPr>
            </w:pPr>
          </w:p>
        </w:tc>
      </w:tr>
      <w:tr w:rsidR="00FD1BB9" w:rsidRPr="00FD1BB9" w:rsidTr="00FD1BB9">
        <w:tc>
          <w:tcPr>
            <w:tcW w:w="0" w:type="auto"/>
            <w:shd w:val="clear" w:color="auto" w:fill="FFFFFF"/>
            <w:noWrap/>
            <w:tcMar>
              <w:top w:w="120" w:type="dxa"/>
              <w:left w:w="0" w:type="dxa"/>
              <w:bottom w:w="120" w:type="dxa"/>
              <w:right w:w="240" w:type="dxa"/>
            </w:tcMar>
            <w:hideMark/>
          </w:tcPr>
          <w:p w:rsidR="00FD1BB9" w:rsidRPr="00FD1BB9" w:rsidRDefault="00FD1BB9" w:rsidP="00FD1BB9">
            <w:pPr>
              <w:tabs>
                <w:tab w:val="clear" w:pos="567"/>
              </w:tabs>
              <w:spacing w:line="240" w:lineRule="auto"/>
              <w:jc w:val="right"/>
              <w:rPr>
                <w:rFonts w:ascii="Arial" w:eastAsia="Times New Roman" w:hAnsi="Arial" w:cs="Arial"/>
                <w:color w:val="777777"/>
                <w:sz w:val="20"/>
                <w:szCs w:val="20"/>
                <w:lang w:eastAsia="cs-CZ"/>
              </w:rPr>
            </w:pPr>
          </w:p>
        </w:tc>
        <w:tc>
          <w:tcPr>
            <w:tcW w:w="0" w:type="auto"/>
            <w:shd w:val="clear" w:color="auto" w:fill="FFFFFF"/>
            <w:tcMar>
              <w:top w:w="120" w:type="dxa"/>
              <w:left w:w="0" w:type="dxa"/>
              <w:bottom w:w="120" w:type="dxa"/>
              <w:right w:w="0" w:type="dxa"/>
            </w:tcMar>
            <w:hideMark/>
          </w:tcPr>
          <w:p w:rsidR="00FD1BB9" w:rsidRPr="00FD1BB9" w:rsidRDefault="00FD1BB9" w:rsidP="00FD1BB9">
            <w:pPr>
              <w:tabs>
                <w:tab w:val="clear" w:pos="567"/>
              </w:tabs>
              <w:spacing w:line="240" w:lineRule="auto"/>
              <w:rPr>
                <w:rFonts w:ascii="Arial" w:eastAsia="Times New Roman" w:hAnsi="Arial" w:cs="Arial"/>
                <w:color w:val="222222"/>
                <w:sz w:val="20"/>
                <w:szCs w:val="20"/>
                <w:lang w:eastAsia="cs-CZ"/>
              </w:rPr>
            </w:pPr>
          </w:p>
        </w:tc>
      </w:tr>
    </w:tbl>
    <w:p w:rsidR="00FD1BB9" w:rsidRDefault="00FD1BB9" w:rsidP="00C13883">
      <w:pPr>
        <w:ind w:left="567" w:hanging="567"/>
        <w:rPr>
          <w:rFonts w:cs="Times New Roman"/>
          <w:szCs w:val="24"/>
          <w:shd w:val="clear" w:color="auto" w:fill="FFFFFF"/>
        </w:rPr>
      </w:pP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lastRenderedPageBreak/>
        <w:t xml:space="preserve">Neuman, J., Brtník, J., </w:t>
      </w:r>
      <w:proofErr w:type="spellStart"/>
      <w:r w:rsidRPr="0044094A">
        <w:rPr>
          <w:rFonts w:cs="Times New Roman"/>
          <w:szCs w:val="24"/>
          <w:shd w:val="clear" w:color="auto" w:fill="FFFFFF"/>
        </w:rPr>
        <w:t>Ďoubalík</w:t>
      </w:r>
      <w:proofErr w:type="spellEnd"/>
      <w:r w:rsidRPr="0044094A">
        <w:rPr>
          <w:rFonts w:cs="Times New Roman"/>
          <w:szCs w:val="24"/>
          <w:shd w:val="clear" w:color="auto" w:fill="FFFFFF"/>
        </w:rPr>
        <w:t>, P., Šafránek, J., Vomáčko, L., &amp; Vomáčková, S. (2000). </w:t>
      </w:r>
      <w:r w:rsidRPr="0044094A">
        <w:rPr>
          <w:rFonts w:cs="Times New Roman"/>
          <w:iCs/>
          <w:szCs w:val="24"/>
          <w:shd w:val="clear" w:color="auto" w:fill="FFFFFF"/>
        </w:rPr>
        <w:t>Turistika a sporty v přírodě: přehled základních znalostí a dovedností pro výchovu v přírodě</w:t>
      </w:r>
      <w:r w:rsidRPr="0044094A">
        <w:rPr>
          <w:rFonts w:cs="Times New Roman"/>
          <w:szCs w:val="24"/>
          <w:shd w:val="clear" w:color="auto" w:fill="FFFFFF"/>
        </w:rPr>
        <w:t>. Portál.</w:t>
      </w:r>
    </w:p>
    <w:p w:rsidR="00FD1BB9" w:rsidRPr="0044094A" w:rsidRDefault="00FD1BB9"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Nippold</w:t>
      </w:r>
      <w:proofErr w:type="spellEnd"/>
      <w:r w:rsidRPr="0044094A">
        <w:rPr>
          <w:rFonts w:cs="Times New Roman"/>
          <w:color w:val="222222"/>
          <w:szCs w:val="24"/>
          <w:shd w:val="clear" w:color="auto" w:fill="FFFFFF"/>
        </w:rPr>
        <w:t xml:space="preserve">, M. A., </w:t>
      </w:r>
      <w:proofErr w:type="spellStart"/>
      <w:r w:rsidRPr="0044094A">
        <w:rPr>
          <w:rFonts w:cs="Times New Roman"/>
          <w:color w:val="222222"/>
          <w:szCs w:val="24"/>
          <w:shd w:val="clear" w:color="auto" w:fill="FFFFFF"/>
        </w:rPr>
        <w:t>Duthie</w:t>
      </w:r>
      <w:proofErr w:type="spellEnd"/>
      <w:r w:rsidRPr="0044094A">
        <w:rPr>
          <w:rFonts w:cs="Times New Roman"/>
          <w:color w:val="222222"/>
          <w:szCs w:val="24"/>
          <w:shd w:val="clear" w:color="auto" w:fill="FFFFFF"/>
        </w:rPr>
        <w:t xml:space="preserve">, J. K., &amp; </w:t>
      </w:r>
      <w:proofErr w:type="spellStart"/>
      <w:r w:rsidRPr="0044094A">
        <w:rPr>
          <w:rFonts w:cs="Times New Roman"/>
          <w:color w:val="222222"/>
          <w:szCs w:val="24"/>
          <w:shd w:val="clear" w:color="auto" w:fill="FFFFFF"/>
        </w:rPr>
        <w:t>Larsen</w:t>
      </w:r>
      <w:proofErr w:type="spellEnd"/>
      <w:r w:rsidRPr="0044094A">
        <w:rPr>
          <w:rFonts w:cs="Times New Roman"/>
          <w:color w:val="222222"/>
          <w:szCs w:val="24"/>
          <w:shd w:val="clear" w:color="auto" w:fill="FFFFFF"/>
        </w:rPr>
        <w:t xml:space="preserve">, J. (2005). </w:t>
      </w:r>
      <w:proofErr w:type="spellStart"/>
      <w:r w:rsidRPr="0044094A">
        <w:rPr>
          <w:rFonts w:cs="Times New Roman"/>
          <w:color w:val="222222"/>
          <w:szCs w:val="24"/>
          <w:shd w:val="clear" w:color="auto" w:fill="FFFFFF"/>
        </w:rPr>
        <w:t>Literacy</w:t>
      </w:r>
      <w:proofErr w:type="spellEnd"/>
      <w:r w:rsidRPr="0044094A">
        <w:rPr>
          <w:rFonts w:cs="Times New Roman"/>
          <w:color w:val="222222"/>
          <w:szCs w:val="24"/>
          <w:shd w:val="clear" w:color="auto" w:fill="FFFFFF"/>
        </w:rPr>
        <w:t xml:space="preserve"> as a </w:t>
      </w:r>
      <w:proofErr w:type="spellStart"/>
      <w:r w:rsidRPr="0044094A">
        <w:rPr>
          <w:rFonts w:cs="Times New Roman"/>
          <w:color w:val="222222"/>
          <w:szCs w:val="24"/>
          <w:shd w:val="clear" w:color="auto" w:fill="FFFFFF"/>
        </w:rPr>
        <w:t>leisure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Language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speech</w:t>
      </w:r>
      <w:proofErr w:type="spellEnd"/>
      <w:r w:rsidRPr="0044094A">
        <w:rPr>
          <w:rFonts w:cs="Times New Roman"/>
          <w:i/>
          <w:iCs/>
          <w:color w:val="222222"/>
          <w:szCs w:val="24"/>
          <w:shd w:val="clear" w:color="auto" w:fill="FFFFFF"/>
        </w:rPr>
        <w:t xml:space="preserve">, and </w:t>
      </w:r>
      <w:proofErr w:type="spellStart"/>
      <w:r w:rsidRPr="0044094A">
        <w:rPr>
          <w:rFonts w:cs="Times New Roman"/>
          <w:i/>
          <w:iCs/>
          <w:color w:val="222222"/>
          <w:szCs w:val="24"/>
          <w:shd w:val="clear" w:color="auto" w:fill="FFFFFF"/>
        </w:rPr>
        <w:t>hearing</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services</w:t>
      </w:r>
      <w:proofErr w:type="spellEnd"/>
      <w:r w:rsidRPr="0044094A">
        <w:rPr>
          <w:rFonts w:cs="Times New Roman"/>
          <w:i/>
          <w:iCs/>
          <w:color w:val="222222"/>
          <w:szCs w:val="24"/>
          <w:shd w:val="clear" w:color="auto" w:fill="FFFFFF"/>
        </w:rPr>
        <w:t xml:space="preserve"> in </w:t>
      </w:r>
      <w:proofErr w:type="spellStart"/>
      <w:r w:rsidRPr="0044094A">
        <w:rPr>
          <w:rFonts w:cs="Times New Roman"/>
          <w:i/>
          <w:iCs/>
          <w:color w:val="222222"/>
          <w:szCs w:val="24"/>
          <w:shd w:val="clear" w:color="auto" w:fill="FFFFFF"/>
        </w:rPr>
        <w:t>schools</w:t>
      </w:r>
      <w:proofErr w:type="spellEnd"/>
      <w:r w:rsidRPr="0044094A">
        <w:rPr>
          <w:rFonts w:cs="Times New Roman"/>
          <w:color w:val="222222"/>
          <w:szCs w:val="24"/>
          <w:shd w:val="clear" w:color="auto" w:fill="FFFFFF"/>
        </w:rPr>
        <w:t>.</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Novák, T. (2013). </w:t>
      </w:r>
      <w:r w:rsidRPr="0044094A">
        <w:rPr>
          <w:rFonts w:cs="Times New Roman"/>
          <w:iCs/>
          <w:szCs w:val="24"/>
          <w:shd w:val="clear" w:color="auto" w:fill="FFFFFF"/>
        </w:rPr>
        <w:t>O otcovské roli</w:t>
      </w:r>
      <w:r w:rsidRPr="0044094A">
        <w:rPr>
          <w:rFonts w:cs="Times New Roman"/>
          <w:szCs w:val="24"/>
          <w:shd w:val="clear" w:color="auto" w:fill="FFFFFF"/>
        </w:rPr>
        <w:t xml:space="preserve">. </w:t>
      </w:r>
      <w:proofErr w:type="spellStart"/>
      <w:r w:rsidRPr="0044094A">
        <w:rPr>
          <w:rFonts w:cs="Times New Roman"/>
          <w:szCs w:val="24"/>
          <w:shd w:val="clear" w:color="auto" w:fill="FFFFFF"/>
        </w:rPr>
        <w:t>Grada</w:t>
      </w:r>
      <w:proofErr w:type="spellEnd"/>
      <w:r w:rsidRPr="0044094A">
        <w:rPr>
          <w:rFonts w:cs="Times New Roman"/>
          <w:szCs w:val="24"/>
          <w:shd w:val="clear" w:color="auto" w:fill="FFFFFF"/>
        </w:rPr>
        <w:t xml:space="preserve">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Novák, J. (2018). Význam chůze jako nejpřirozenější pohybové aktivity v životním stylu člověka. </w:t>
      </w:r>
      <w:r w:rsidRPr="0044094A">
        <w:rPr>
          <w:rFonts w:cs="Times New Roman"/>
          <w:iCs/>
          <w:szCs w:val="24"/>
          <w:shd w:val="clear" w:color="auto" w:fill="FFFFFF"/>
        </w:rPr>
        <w:t xml:space="preserve">General </w:t>
      </w:r>
      <w:proofErr w:type="spellStart"/>
      <w:r w:rsidRPr="0044094A">
        <w:rPr>
          <w:rFonts w:cs="Times New Roman"/>
          <w:iCs/>
          <w:szCs w:val="24"/>
          <w:shd w:val="clear" w:color="auto" w:fill="FFFFFF"/>
        </w:rPr>
        <w:t>Practitioner</w:t>
      </w:r>
      <w:proofErr w:type="spellEnd"/>
      <w:r w:rsidRPr="0044094A">
        <w:rPr>
          <w:rFonts w:cs="Times New Roman"/>
          <w:iCs/>
          <w:szCs w:val="24"/>
          <w:shd w:val="clear" w:color="auto" w:fill="FFFFFF"/>
        </w:rPr>
        <w:t xml:space="preserve">/Prakticky </w:t>
      </w:r>
      <w:proofErr w:type="spellStart"/>
      <w:r w:rsidRPr="0044094A">
        <w:rPr>
          <w:rFonts w:cs="Times New Roman"/>
          <w:iCs/>
          <w:szCs w:val="24"/>
          <w:shd w:val="clear" w:color="auto" w:fill="FFFFFF"/>
        </w:rPr>
        <w:t>Lekar</w:t>
      </w:r>
      <w:proofErr w:type="spellEnd"/>
      <w:r w:rsidRPr="0044094A">
        <w:rPr>
          <w:rFonts w:cs="Times New Roman"/>
          <w:szCs w:val="24"/>
          <w:shd w:val="clear" w:color="auto" w:fill="FFFFFF"/>
        </w:rPr>
        <w:t>, </w:t>
      </w:r>
      <w:r w:rsidRPr="0044094A">
        <w:rPr>
          <w:rFonts w:cs="Times New Roman"/>
          <w:iCs/>
          <w:szCs w:val="24"/>
          <w:shd w:val="clear" w:color="auto" w:fill="FFFFFF"/>
        </w:rPr>
        <w:t>98</w:t>
      </w:r>
      <w:r w:rsidRPr="0044094A">
        <w:rPr>
          <w:rFonts w:cs="Times New Roman"/>
          <w:szCs w:val="24"/>
          <w:shd w:val="clear" w:color="auto" w:fill="FFFFFF"/>
        </w:rPr>
        <w:t>(4).</w:t>
      </w:r>
    </w:p>
    <w:p w:rsidR="006E09DD" w:rsidRPr="0044094A" w:rsidRDefault="006E09DD" w:rsidP="006E09DD">
      <w:pPr>
        <w:ind w:left="567" w:hanging="567"/>
        <w:jc w:val="both"/>
        <w:rPr>
          <w:rFonts w:cs="Times New Roman"/>
          <w:szCs w:val="24"/>
          <w:shd w:val="clear" w:color="auto" w:fill="FFFFFF"/>
        </w:rPr>
      </w:pPr>
      <w:r w:rsidRPr="0044094A">
        <w:rPr>
          <w:rFonts w:cs="Times New Roman"/>
          <w:color w:val="222222"/>
          <w:szCs w:val="24"/>
          <w:shd w:val="clear" w:color="auto" w:fill="FFFFFF"/>
        </w:rPr>
        <w:t>Nykodým, J., &amp; Mitáš, J. (2011). Průřezová studie pohybové aktivity dospělé populace jihomoravského regionu. </w:t>
      </w:r>
      <w:r w:rsidRPr="0044094A">
        <w:rPr>
          <w:rFonts w:cs="Times New Roman"/>
          <w:iCs/>
          <w:color w:val="222222"/>
          <w:szCs w:val="24"/>
          <w:shd w:val="clear" w:color="auto" w:fill="FFFFFF"/>
        </w:rPr>
        <w:t>Tělesná kultura</w:t>
      </w:r>
      <w:r w:rsidRPr="0044094A">
        <w:rPr>
          <w:rFonts w:cs="Times New Roman"/>
          <w:color w:val="222222"/>
          <w:szCs w:val="24"/>
          <w:shd w:val="clear" w:color="auto" w:fill="FFFFFF"/>
        </w:rPr>
        <w:t>, </w:t>
      </w:r>
      <w:r w:rsidRPr="0044094A">
        <w:rPr>
          <w:rFonts w:cs="Times New Roman"/>
          <w:iCs/>
          <w:color w:val="222222"/>
          <w:szCs w:val="24"/>
          <w:shd w:val="clear" w:color="auto" w:fill="FFFFFF"/>
        </w:rPr>
        <w:t>34</w:t>
      </w:r>
      <w:r w:rsidRPr="0044094A">
        <w:rPr>
          <w:rFonts w:cs="Times New Roman"/>
          <w:color w:val="222222"/>
          <w:szCs w:val="24"/>
          <w:shd w:val="clear" w:color="auto" w:fill="FFFFFF"/>
        </w:rPr>
        <w:t>(1), 49-64.</w:t>
      </w:r>
    </w:p>
    <w:p w:rsidR="00C13883" w:rsidRPr="0044094A" w:rsidRDefault="00C13883" w:rsidP="00C13883">
      <w:pPr>
        <w:ind w:left="567" w:hanging="567"/>
        <w:rPr>
          <w:rFonts w:cs="Times New Roman"/>
          <w:szCs w:val="24"/>
          <w:shd w:val="clear" w:color="auto" w:fill="FFFFFF"/>
        </w:rPr>
      </w:pPr>
      <w:r w:rsidRPr="0044094A">
        <w:rPr>
          <w:rFonts w:cs="Times New Roman"/>
          <w:szCs w:val="24"/>
          <w:shd w:val="clear" w:color="auto" w:fill="FFFFFF"/>
        </w:rPr>
        <w:t>Orel, M. (2015). Na Freuda já nemám čas, doktore. Portál.</w:t>
      </w:r>
    </w:p>
    <w:p w:rsidR="00AD0DB2" w:rsidRPr="0044094A" w:rsidRDefault="00AD0DB2" w:rsidP="00AD0DB2">
      <w:pPr>
        <w:ind w:left="567" w:hanging="567"/>
        <w:rPr>
          <w:rFonts w:cs="Times New Roman"/>
          <w:szCs w:val="24"/>
          <w:shd w:val="clear" w:color="auto" w:fill="FFFFFF"/>
        </w:rPr>
      </w:pPr>
      <w:r w:rsidRPr="0044094A">
        <w:rPr>
          <w:rFonts w:cs="Times New Roman"/>
          <w:szCs w:val="24"/>
          <w:shd w:val="clear" w:color="auto" w:fill="FFFFFF"/>
        </w:rPr>
        <w:t xml:space="preserve">Pelikán, J. (1998). Základy empirického výzkumu pedagogických jevů. </w:t>
      </w:r>
      <w:proofErr w:type="spellStart"/>
      <w:r w:rsidRPr="0044094A">
        <w:rPr>
          <w:rFonts w:cs="Times New Roman"/>
          <w:szCs w:val="24"/>
          <w:shd w:val="clear" w:color="auto" w:fill="FFFFFF"/>
        </w:rPr>
        <w:t>Praha.Karolinum</w:t>
      </w:r>
      <w:proofErr w:type="spellEnd"/>
    </w:p>
    <w:p w:rsidR="0044094A" w:rsidRPr="0044094A" w:rsidRDefault="0044094A"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Poulsen</w:t>
      </w:r>
      <w:proofErr w:type="spellEnd"/>
      <w:r w:rsidRPr="0044094A">
        <w:rPr>
          <w:rFonts w:cs="Times New Roman"/>
          <w:color w:val="222222"/>
          <w:szCs w:val="24"/>
          <w:shd w:val="clear" w:color="auto" w:fill="FFFFFF"/>
        </w:rPr>
        <w:t xml:space="preserve">, P. H., </w:t>
      </w:r>
      <w:proofErr w:type="spellStart"/>
      <w:r w:rsidRPr="0044094A">
        <w:rPr>
          <w:rFonts w:cs="Times New Roman"/>
          <w:color w:val="222222"/>
          <w:szCs w:val="24"/>
          <w:shd w:val="clear" w:color="auto" w:fill="FFFFFF"/>
        </w:rPr>
        <w:t>Biering</w:t>
      </w:r>
      <w:proofErr w:type="spellEnd"/>
      <w:r w:rsidRPr="0044094A">
        <w:rPr>
          <w:rFonts w:cs="Times New Roman"/>
          <w:color w:val="222222"/>
          <w:szCs w:val="24"/>
          <w:shd w:val="clear" w:color="auto" w:fill="FFFFFF"/>
        </w:rPr>
        <w:t xml:space="preserve">, K., &amp; Andersen, J. H. (2015).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association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between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leisure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time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in adolescence and </w:t>
      </w:r>
      <w:proofErr w:type="spellStart"/>
      <w:r w:rsidRPr="0044094A">
        <w:rPr>
          <w:rFonts w:cs="Times New Roman"/>
          <w:color w:val="222222"/>
          <w:szCs w:val="24"/>
          <w:shd w:val="clear" w:color="auto" w:fill="FFFFFF"/>
        </w:rPr>
        <w:t>poor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mental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in early </w:t>
      </w:r>
      <w:proofErr w:type="spellStart"/>
      <w:r w:rsidRPr="0044094A">
        <w:rPr>
          <w:rFonts w:cs="Times New Roman"/>
          <w:color w:val="222222"/>
          <w:szCs w:val="24"/>
          <w:shd w:val="clear" w:color="auto" w:fill="FFFFFF"/>
        </w:rPr>
        <w:t>adulthood</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prospective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cohort</w:t>
      </w:r>
      <w:proofErr w:type="spellEnd"/>
      <w:r w:rsidRPr="0044094A">
        <w:rPr>
          <w:rFonts w:cs="Times New Roman"/>
          <w:color w:val="222222"/>
          <w:szCs w:val="24"/>
          <w:shd w:val="clear" w:color="auto" w:fill="FFFFFF"/>
        </w:rPr>
        <w:t xml:space="preserve"> study. </w:t>
      </w:r>
      <w:r w:rsidRPr="0044094A">
        <w:rPr>
          <w:rFonts w:cs="Times New Roman"/>
          <w:i/>
          <w:iCs/>
          <w:color w:val="222222"/>
          <w:szCs w:val="24"/>
          <w:shd w:val="clear" w:color="auto" w:fill="FFFFFF"/>
        </w:rPr>
        <w:t xml:space="preserve">BMC Public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16</w:t>
      </w:r>
      <w:r w:rsidRPr="0044094A">
        <w:rPr>
          <w:rFonts w:cs="Times New Roman"/>
          <w:color w:val="222222"/>
          <w:szCs w:val="24"/>
          <w:shd w:val="clear" w:color="auto" w:fill="FFFFFF"/>
        </w:rPr>
        <w:t>(1), 3.</w:t>
      </w:r>
    </w:p>
    <w:p w:rsidR="0044094A" w:rsidRPr="0044094A" w:rsidRDefault="0044094A" w:rsidP="00530EA8">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Resaland</w:t>
      </w:r>
      <w:proofErr w:type="spellEnd"/>
      <w:r w:rsidRPr="0044094A">
        <w:rPr>
          <w:rFonts w:cs="Times New Roman"/>
          <w:color w:val="222222"/>
          <w:szCs w:val="24"/>
          <w:shd w:val="clear" w:color="auto" w:fill="FFFFFF"/>
        </w:rPr>
        <w:t xml:space="preserve">, G. K., Moe, V. F., </w:t>
      </w:r>
      <w:proofErr w:type="spellStart"/>
      <w:r w:rsidRPr="0044094A">
        <w:rPr>
          <w:rFonts w:cs="Times New Roman"/>
          <w:color w:val="222222"/>
          <w:szCs w:val="24"/>
          <w:shd w:val="clear" w:color="auto" w:fill="FFFFFF"/>
        </w:rPr>
        <w:t>Aadland</w:t>
      </w:r>
      <w:proofErr w:type="spellEnd"/>
      <w:r w:rsidRPr="0044094A">
        <w:rPr>
          <w:rFonts w:cs="Times New Roman"/>
          <w:color w:val="222222"/>
          <w:szCs w:val="24"/>
          <w:shd w:val="clear" w:color="auto" w:fill="FFFFFF"/>
        </w:rPr>
        <w:t xml:space="preserve">, E., </w:t>
      </w:r>
      <w:proofErr w:type="spellStart"/>
      <w:r w:rsidRPr="0044094A">
        <w:rPr>
          <w:rFonts w:cs="Times New Roman"/>
          <w:color w:val="222222"/>
          <w:szCs w:val="24"/>
          <w:shd w:val="clear" w:color="auto" w:fill="FFFFFF"/>
        </w:rPr>
        <w:t>Steene-Johannessen</w:t>
      </w:r>
      <w:proofErr w:type="spellEnd"/>
      <w:r w:rsidRPr="0044094A">
        <w:rPr>
          <w:rFonts w:cs="Times New Roman"/>
          <w:color w:val="222222"/>
          <w:szCs w:val="24"/>
          <w:shd w:val="clear" w:color="auto" w:fill="FFFFFF"/>
        </w:rPr>
        <w:t xml:space="preserve">, J., </w:t>
      </w:r>
      <w:proofErr w:type="spellStart"/>
      <w:r w:rsidRPr="0044094A">
        <w:rPr>
          <w:rFonts w:cs="Times New Roman"/>
          <w:color w:val="222222"/>
          <w:szCs w:val="24"/>
          <w:shd w:val="clear" w:color="auto" w:fill="FFFFFF"/>
        </w:rPr>
        <w:t>Glosvik</w:t>
      </w:r>
      <w:proofErr w:type="spellEnd"/>
      <w:r w:rsidRPr="0044094A">
        <w:rPr>
          <w:rFonts w:cs="Times New Roman"/>
          <w:color w:val="222222"/>
          <w:szCs w:val="24"/>
          <w:shd w:val="clear" w:color="auto" w:fill="FFFFFF"/>
        </w:rPr>
        <w:t xml:space="preserve">, Ø., Andersen, J. R., ... &amp; </w:t>
      </w:r>
      <w:proofErr w:type="spellStart"/>
      <w:r w:rsidRPr="0044094A">
        <w:rPr>
          <w:rFonts w:cs="Times New Roman"/>
          <w:color w:val="222222"/>
          <w:szCs w:val="24"/>
          <w:shd w:val="clear" w:color="auto" w:fill="FFFFFF"/>
        </w:rPr>
        <w:t>Anderssen</w:t>
      </w:r>
      <w:proofErr w:type="spellEnd"/>
      <w:r w:rsidRPr="0044094A">
        <w:rPr>
          <w:rFonts w:cs="Times New Roman"/>
          <w:color w:val="222222"/>
          <w:szCs w:val="24"/>
          <w:shd w:val="clear" w:color="auto" w:fill="FFFFFF"/>
        </w:rPr>
        <w:t xml:space="preserve">, S. A. (2015). </w:t>
      </w:r>
      <w:proofErr w:type="spellStart"/>
      <w:r w:rsidRPr="0044094A">
        <w:rPr>
          <w:rFonts w:cs="Times New Roman"/>
          <w:color w:val="222222"/>
          <w:szCs w:val="24"/>
          <w:shd w:val="clear" w:color="auto" w:fill="FFFFFF"/>
        </w:rPr>
        <w:t>Active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Smarter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Kids</w:t>
      </w:r>
      <w:proofErr w:type="spellEnd"/>
      <w:r w:rsidRPr="0044094A">
        <w:rPr>
          <w:rFonts w:cs="Times New Roman"/>
          <w:color w:val="222222"/>
          <w:szCs w:val="24"/>
          <w:shd w:val="clear" w:color="auto" w:fill="FFFFFF"/>
        </w:rPr>
        <w:t xml:space="preserve"> (ASK): </w:t>
      </w:r>
      <w:proofErr w:type="spellStart"/>
      <w:r w:rsidRPr="0044094A">
        <w:rPr>
          <w:rFonts w:cs="Times New Roman"/>
          <w:color w:val="222222"/>
          <w:szCs w:val="24"/>
          <w:shd w:val="clear" w:color="auto" w:fill="FFFFFF"/>
        </w:rPr>
        <w:t>Rationale</w:t>
      </w:r>
      <w:proofErr w:type="spellEnd"/>
      <w:r w:rsidRPr="0044094A">
        <w:rPr>
          <w:rFonts w:cs="Times New Roman"/>
          <w:color w:val="222222"/>
          <w:szCs w:val="24"/>
          <w:shd w:val="clear" w:color="auto" w:fill="FFFFFF"/>
        </w:rPr>
        <w:t xml:space="preserve"> and design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a cluster-</w:t>
      </w:r>
      <w:proofErr w:type="spellStart"/>
      <w:r w:rsidRPr="0044094A">
        <w:rPr>
          <w:rFonts w:cs="Times New Roman"/>
          <w:color w:val="222222"/>
          <w:szCs w:val="24"/>
          <w:shd w:val="clear" w:color="auto" w:fill="FFFFFF"/>
        </w:rPr>
        <w:t>randomized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controlled</w:t>
      </w:r>
      <w:proofErr w:type="spellEnd"/>
      <w:r w:rsidRPr="0044094A">
        <w:rPr>
          <w:rFonts w:cs="Times New Roman"/>
          <w:color w:val="222222"/>
          <w:szCs w:val="24"/>
          <w:shd w:val="clear" w:color="auto" w:fill="FFFFFF"/>
        </w:rPr>
        <w:t xml:space="preserve"> trial </w:t>
      </w:r>
      <w:proofErr w:type="spellStart"/>
      <w:r w:rsidRPr="0044094A">
        <w:rPr>
          <w:rFonts w:cs="Times New Roman"/>
          <w:color w:val="222222"/>
          <w:szCs w:val="24"/>
          <w:shd w:val="clear" w:color="auto" w:fill="FFFFFF"/>
        </w:rPr>
        <w:t>investigating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daily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children’s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academic</w:t>
      </w:r>
      <w:proofErr w:type="spellEnd"/>
      <w:r w:rsidRPr="0044094A">
        <w:rPr>
          <w:rFonts w:cs="Times New Roman"/>
          <w:color w:val="222222"/>
          <w:szCs w:val="24"/>
          <w:shd w:val="clear" w:color="auto" w:fill="FFFFFF"/>
        </w:rPr>
        <w:t xml:space="preserve"> performance and risk </w:t>
      </w:r>
      <w:proofErr w:type="spellStart"/>
      <w:r w:rsidRPr="0044094A">
        <w:rPr>
          <w:rFonts w:cs="Times New Roman"/>
          <w:color w:val="222222"/>
          <w:szCs w:val="24"/>
          <w:shd w:val="clear" w:color="auto" w:fill="FFFFFF"/>
        </w:rPr>
        <w:t>factors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for</w:t>
      </w:r>
      <w:proofErr w:type="spellEnd"/>
      <w:r w:rsidRPr="0044094A">
        <w:rPr>
          <w:rFonts w:cs="Times New Roman"/>
          <w:color w:val="222222"/>
          <w:szCs w:val="24"/>
          <w:shd w:val="clear" w:color="auto" w:fill="FFFFFF"/>
        </w:rPr>
        <w:t xml:space="preserve"> non-</w:t>
      </w:r>
      <w:proofErr w:type="spellStart"/>
      <w:r w:rsidRPr="0044094A">
        <w:rPr>
          <w:rFonts w:cs="Times New Roman"/>
          <w:color w:val="222222"/>
          <w:szCs w:val="24"/>
          <w:shd w:val="clear" w:color="auto" w:fill="FFFFFF"/>
        </w:rPr>
        <w:t>communicable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diseases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BMC public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15</w:t>
      </w:r>
      <w:r w:rsidRPr="0044094A">
        <w:rPr>
          <w:rFonts w:cs="Times New Roman"/>
          <w:color w:val="222222"/>
          <w:szCs w:val="24"/>
          <w:shd w:val="clear" w:color="auto" w:fill="FFFFFF"/>
        </w:rPr>
        <w:t>(1), 1-10.</w:t>
      </w:r>
    </w:p>
    <w:p w:rsidR="0044094A" w:rsidRPr="0044094A" w:rsidRDefault="0044094A" w:rsidP="00530EA8">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Ryba, T. V., </w:t>
      </w:r>
      <w:proofErr w:type="spellStart"/>
      <w:r w:rsidRPr="0044094A">
        <w:rPr>
          <w:rFonts w:cs="Times New Roman"/>
          <w:color w:val="222222"/>
          <w:szCs w:val="24"/>
          <w:shd w:val="clear" w:color="auto" w:fill="FFFFFF"/>
        </w:rPr>
        <w:t>Stambulova</w:t>
      </w:r>
      <w:proofErr w:type="spellEnd"/>
      <w:r w:rsidRPr="0044094A">
        <w:rPr>
          <w:rFonts w:cs="Times New Roman"/>
          <w:color w:val="222222"/>
          <w:szCs w:val="24"/>
          <w:shd w:val="clear" w:color="auto" w:fill="FFFFFF"/>
        </w:rPr>
        <w:t xml:space="preserve">, N. B., </w:t>
      </w:r>
      <w:proofErr w:type="spellStart"/>
      <w:r w:rsidRPr="0044094A">
        <w:rPr>
          <w:rFonts w:cs="Times New Roman"/>
          <w:color w:val="222222"/>
          <w:szCs w:val="24"/>
          <w:shd w:val="clear" w:color="auto" w:fill="FFFFFF"/>
        </w:rPr>
        <w:t>Selänne</w:t>
      </w:r>
      <w:proofErr w:type="spellEnd"/>
      <w:r w:rsidRPr="0044094A">
        <w:rPr>
          <w:rFonts w:cs="Times New Roman"/>
          <w:color w:val="222222"/>
          <w:szCs w:val="24"/>
          <w:shd w:val="clear" w:color="auto" w:fill="FFFFFF"/>
        </w:rPr>
        <w:t xml:space="preserve">, H., </w:t>
      </w:r>
      <w:proofErr w:type="spellStart"/>
      <w:r w:rsidRPr="0044094A">
        <w:rPr>
          <w:rFonts w:cs="Times New Roman"/>
          <w:color w:val="222222"/>
          <w:szCs w:val="24"/>
          <w:shd w:val="clear" w:color="auto" w:fill="FFFFFF"/>
        </w:rPr>
        <w:t>Aunola</w:t>
      </w:r>
      <w:proofErr w:type="spellEnd"/>
      <w:r w:rsidRPr="0044094A">
        <w:rPr>
          <w:rFonts w:cs="Times New Roman"/>
          <w:color w:val="222222"/>
          <w:szCs w:val="24"/>
          <w:shd w:val="clear" w:color="auto" w:fill="FFFFFF"/>
        </w:rPr>
        <w:t xml:space="preserve">, K., &amp; </w:t>
      </w:r>
      <w:proofErr w:type="spellStart"/>
      <w:r w:rsidRPr="0044094A">
        <w:rPr>
          <w:rFonts w:cs="Times New Roman"/>
          <w:color w:val="222222"/>
          <w:szCs w:val="24"/>
          <w:shd w:val="clear" w:color="auto" w:fill="FFFFFF"/>
        </w:rPr>
        <w:t>Nurmi</w:t>
      </w:r>
      <w:proofErr w:type="spellEnd"/>
      <w:r w:rsidRPr="0044094A">
        <w:rPr>
          <w:rFonts w:cs="Times New Roman"/>
          <w:color w:val="222222"/>
          <w:szCs w:val="24"/>
          <w:shd w:val="clear" w:color="auto" w:fill="FFFFFF"/>
        </w:rPr>
        <w:t xml:space="preserve">, J. E. (2017). “Sport has </w:t>
      </w:r>
      <w:proofErr w:type="spellStart"/>
      <w:r w:rsidRPr="0044094A">
        <w:rPr>
          <w:rFonts w:cs="Times New Roman"/>
          <w:color w:val="222222"/>
          <w:szCs w:val="24"/>
          <w:shd w:val="clear" w:color="auto" w:fill="FFFFFF"/>
        </w:rPr>
        <w:t>always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been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first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me</w:t>
      </w:r>
      <w:proofErr w:type="spellEnd"/>
      <w:r w:rsidRPr="0044094A">
        <w:rPr>
          <w:rFonts w:cs="Times New Roman"/>
          <w:color w:val="222222"/>
          <w:szCs w:val="24"/>
          <w:shd w:val="clear" w:color="auto" w:fill="FFFFFF"/>
        </w:rPr>
        <w:t>” but “</w:t>
      </w:r>
      <w:proofErr w:type="spellStart"/>
      <w:r w:rsidRPr="0044094A">
        <w:rPr>
          <w:rFonts w:cs="Times New Roman"/>
          <w:color w:val="222222"/>
          <w:szCs w:val="24"/>
          <w:shd w:val="clear" w:color="auto" w:fill="FFFFFF"/>
        </w:rPr>
        <w:t>all</w:t>
      </w:r>
      <w:proofErr w:type="spellEnd"/>
      <w:r w:rsidRPr="0044094A">
        <w:rPr>
          <w:rFonts w:cs="Times New Roman"/>
          <w:color w:val="222222"/>
          <w:szCs w:val="24"/>
          <w:shd w:val="clear" w:color="auto" w:fill="FFFFFF"/>
        </w:rPr>
        <w:t xml:space="preserve"> my free </w:t>
      </w:r>
      <w:proofErr w:type="spellStart"/>
      <w:r w:rsidRPr="0044094A">
        <w:rPr>
          <w:rFonts w:cs="Times New Roman"/>
          <w:color w:val="222222"/>
          <w:szCs w:val="24"/>
          <w:shd w:val="clear" w:color="auto" w:fill="FFFFFF"/>
        </w:rPr>
        <w:t>time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spent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doing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homework</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career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styles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late</w:t>
      </w:r>
      <w:proofErr w:type="spellEnd"/>
      <w:r w:rsidRPr="0044094A">
        <w:rPr>
          <w:rFonts w:cs="Times New Roman"/>
          <w:color w:val="222222"/>
          <w:szCs w:val="24"/>
          <w:shd w:val="clear" w:color="auto" w:fill="FFFFFF"/>
        </w:rPr>
        <w:t xml:space="preserve"> adolescence. </w:t>
      </w:r>
      <w:r w:rsidRPr="0044094A">
        <w:rPr>
          <w:rFonts w:cs="Times New Roman"/>
          <w:i/>
          <w:iCs/>
          <w:color w:val="222222"/>
          <w:szCs w:val="24"/>
          <w:shd w:val="clear" w:color="auto" w:fill="FFFFFF"/>
        </w:rPr>
        <w:t xml:space="preserve">Psychology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Sport and </w:t>
      </w:r>
      <w:proofErr w:type="spellStart"/>
      <w:r w:rsidRPr="0044094A">
        <w:rPr>
          <w:rFonts w:cs="Times New Roman"/>
          <w:i/>
          <w:iCs/>
          <w:color w:val="222222"/>
          <w:szCs w:val="24"/>
          <w:shd w:val="clear" w:color="auto" w:fill="FFFFFF"/>
        </w:rPr>
        <w:t>Exercise</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33</w:t>
      </w:r>
      <w:r w:rsidRPr="0044094A">
        <w:rPr>
          <w:rFonts w:cs="Times New Roman"/>
          <w:color w:val="222222"/>
          <w:szCs w:val="24"/>
          <w:shd w:val="clear" w:color="auto" w:fill="FFFFFF"/>
        </w:rPr>
        <w:t>, 131-140.</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Rychtecký</w:t>
      </w:r>
      <w:proofErr w:type="spellEnd"/>
      <w:r w:rsidRPr="0044094A">
        <w:rPr>
          <w:rFonts w:cs="Times New Roman"/>
          <w:color w:val="222222"/>
          <w:szCs w:val="24"/>
          <w:shd w:val="clear" w:color="auto" w:fill="FFFFFF"/>
        </w:rPr>
        <w:t xml:space="preserve">, A., &amp; </w:t>
      </w:r>
      <w:proofErr w:type="spellStart"/>
      <w:r w:rsidRPr="0044094A">
        <w:rPr>
          <w:rFonts w:cs="Times New Roman"/>
          <w:color w:val="222222"/>
          <w:szCs w:val="24"/>
          <w:shd w:val="clear" w:color="auto" w:fill="FFFFFF"/>
        </w:rPr>
        <w:t>Tilinger</w:t>
      </w:r>
      <w:proofErr w:type="spellEnd"/>
      <w:r w:rsidRPr="0044094A">
        <w:rPr>
          <w:rFonts w:cs="Times New Roman"/>
          <w:color w:val="222222"/>
          <w:szCs w:val="24"/>
          <w:shd w:val="clear" w:color="auto" w:fill="FFFFFF"/>
        </w:rPr>
        <w:t>, P. (2018). </w:t>
      </w:r>
      <w:r w:rsidRPr="0044094A">
        <w:rPr>
          <w:rFonts w:cs="Times New Roman"/>
          <w:i/>
          <w:iCs/>
          <w:color w:val="222222"/>
          <w:szCs w:val="24"/>
          <w:shd w:val="clear" w:color="auto" w:fill="FFFFFF"/>
        </w:rPr>
        <w:t>Životní styl české mládeže: Pohybová aktivita, standardy a normy motorické výkonnosti</w:t>
      </w:r>
      <w:r w:rsidRPr="0044094A">
        <w:rPr>
          <w:rFonts w:cs="Times New Roman"/>
          <w:color w:val="222222"/>
          <w:szCs w:val="24"/>
          <w:shd w:val="clear" w:color="auto" w:fill="FFFFFF"/>
        </w:rPr>
        <w:t xml:space="preserve">. Charles University in Prague, Karolinum </w:t>
      </w:r>
      <w:proofErr w:type="spellStart"/>
      <w:r w:rsidRPr="0044094A">
        <w:rPr>
          <w:rFonts w:cs="Times New Roman"/>
          <w:color w:val="222222"/>
          <w:szCs w:val="24"/>
          <w:shd w:val="clear" w:color="auto" w:fill="FFFFFF"/>
        </w:rPr>
        <w:t>Press</w:t>
      </w:r>
      <w:proofErr w:type="spellEnd"/>
      <w:r w:rsidRPr="0044094A">
        <w:rPr>
          <w:rFonts w:cs="Times New Roman"/>
          <w:color w:val="222222"/>
          <w:szCs w:val="24"/>
          <w:shd w:val="clear" w:color="auto" w:fill="FFFFFF"/>
        </w:rPr>
        <w:t>.</w:t>
      </w:r>
    </w:p>
    <w:p w:rsidR="0044094A" w:rsidRPr="0044094A" w:rsidRDefault="0044094A"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Sarriera</w:t>
      </w:r>
      <w:proofErr w:type="spellEnd"/>
      <w:r w:rsidRPr="0044094A">
        <w:rPr>
          <w:rFonts w:cs="Times New Roman"/>
          <w:color w:val="222222"/>
          <w:szCs w:val="24"/>
          <w:shd w:val="clear" w:color="auto" w:fill="FFFFFF"/>
        </w:rPr>
        <w:t xml:space="preserve">, J. C., Tatim, D. C., </w:t>
      </w:r>
      <w:proofErr w:type="spellStart"/>
      <w:r w:rsidRPr="0044094A">
        <w:rPr>
          <w:rFonts w:cs="Times New Roman"/>
          <w:color w:val="222222"/>
          <w:szCs w:val="24"/>
          <w:shd w:val="clear" w:color="auto" w:fill="FFFFFF"/>
        </w:rPr>
        <w:t>Coelho</w:t>
      </w:r>
      <w:proofErr w:type="spellEnd"/>
      <w:r w:rsidRPr="0044094A">
        <w:rPr>
          <w:rFonts w:cs="Times New Roman"/>
          <w:color w:val="222222"/>
          <w:szCs w:val="24"/>
          <w:shd w:val="clear" w:color="auto" w:fill="FFFFFF"/>
        </w:rPr>
        <w:t xml:space="preserve">, R. P. S., &amp; </w:t>
      </w:r>
      <w:proofErr w:type="spellStart"/>
      <w:r w:rsidRPr="0044094A">
        <w:rPr>
          <w:rFonts w:cs="Times New Roman"/>
          <w:color w:val="222222"/>
          <w:szCs w:val="24"/>
          <w:shd w:val="clear" w:color="auto" w:fill="FFFFFF"/>
        </w:rPr>
        <w:t>Bücker</w:t>
      </w:r>
      <w:proofErr w:type="spellEnd"/>
      <w:r w:rsidRPr="0044094A">
        <w:rPr>
          <w:rFonts w:cs="Times New Roman"/>
          <w:color w:val="222222"/>
          <w:szCs w:val="24"/>
          <w:shd w:val="clear" w:color="auto" w:fill="FFFFFF"/>
        </w:rPr>
        <w:t xml:space="preserve">, J. (2007).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free </w:t>
      </w:r>
      <w:proofErr w:type="spellStart"/>
      <w:r w:rsidRPr="0044094A">
        <w:rPr>
          <w:rFonts w:cs="Times New Roman"/>
          <w:color w:val="222222"/>
          <w:szCs w:val="24"/>
          <w:shd w:val="clear" w:color="auto" w:fill="FFFFFF"/>
        </w:rPr>
        <w:t>time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usage</w:t>
      </w:r>
      <w:proofErr w:type="spellEnd"/>
      <w:r w:rsidRPr="0044094A">
        <w:rPr>
          <w:rFonts w:cs="Times New Roman"/>
          <w:color w:val="222222"/>
          <w:szCs w:val="24"/>
          <w:shd w:val="clear" w:color="auto" w:fill="FFFFFF"/>
        </w:rPr>
        <w:t xml:space="preserve"> by </w:t>
      </w:r>
      <w:proofErr w:type="spellStart"/>
      <w:r w:rsidRPr="0044094A">
        <w:rPr>
          <w:rFonts w:cs="Times New Roman"/>
          <w:color w:val="222222"/>
          <w:szCs w:val="24"/>
          <w:shd w:val="clear" w:color="auto" w:fill="FFFFFF"/>
        </w:rPr>
        <w:t>teenagers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lower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class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populations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Psicologia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Reflexão</w:t>
      </w:r>
      <w:proofErr w:type="spellEnd"/>
      <w:r w:rsidRPr="0044094A">
        <w:rPr>
          <w:rFonts w:cs="Times New Roman"/>
          <w:i/>
          <w:iCs/>
          <w:color w:val="222222"/>
          <w:szCs w:val="24"/>
          <w:shd w:val="clear" w:color="auto" w:fill="FFFFFF"/>
        </w:rPr>
        <w:t xml:space="preserve"> e </w:t>
      </w:r>
      <w:proofErr w:type="spellStart"/>
      <w:r w:rsidRPr="0044094A">
        <w:rPr>
          <w:rFonts w:cs="Times New Roman"/>
          <w:i/>
          <w:iCs/>
          <w:color w:val="222222"/>
          <w:szCs w:val="24"/>
          <w:shd w:val="clear" w:color="auto" w:fill="FFFFFF"/>
        </w:rPr>
        <w:t>Crítica</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20</w:t>
      </w:r>
      <w:r w:rsidRPr="0044094A">
        <w:rPr>
          <w:rFonts w:cs="Times New Roman"/>
          <w:color w:val="222222"/>
          <w:szCs w:val="24"/>
          <w:shd w:val="clear" w:color="auto" w:fill="FFFFFF"/>
        </w:rPr>
        <w:t>(3), 361-367.</w:t>
      </w:r>
    </w:p>
    <w:p w:rsidR="00D10206" w:rsidRPr="0044094A" w:rsidRDefault="0044094A" w:rsidP="0044094A">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Sawyer</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Lewthwaite</w:t>
      </w:r>
      <w:proofErr w:type="spellEnd"/>
      <w:r w:rsidRPr="0044094A">
        <w:rPr>
          <w:rFonts w:cs="Times New Roman"/>
          <w:color w:val="222222"/>
          <w:szCs w:val="24"/>
          <w:shd w:val="clear" w:color="auto" w:fill="FFFFFF"/>
        </w:rPr>
        <w:t xml:space="preserve">, H., </w:t>
      </w:r>
      <w:proofErr w:type="spellStart"/>
      <w:r w:rsidRPr="0044094A">
        <w:rPr>
          <w:rFonts w:cs="Times New Roman"/>
          <w:color w:val="222222"/>
          <w:szCs w:val="24"/>
          <w:shd w:val="clear" w:color="auto" w:fill="FFFFFF"/>
        </w:rPr>
        <w:t>Gucciardi</w:t>
      </w:r>
      <w:proofErr w:type="spellEnd"/>
      <w:r w:rsidRPr="0044094A">
        <w:rPr>
          <w:rFonts w:cs="Times New Roman"/>
          <w:color w:val="222222"/>
          <w:szCs w:val="24"/>
          <w:shd w:val="clear" w:color="auto" w:fill="FFFFFF"/>
        </w:rPr>
        <w:t xml:space="preserve">, D. F., </w:t>
      </w:r>
      <w:proofErr w:type="spellStart"/>
      <w:r w:rsidRPr="0044094A">
        <w:rPr>
          <w:rFonts w:cs="Times New Roman"/>
          <w:color w:val="222222"/>
          <w:szCs w:val="24"/>
          <w:shd w:val="clear" w:color="auto" w:fill="FFFFFF"/>
        </w:rPr>
        <w:t>Hill</w:t>
      </w:r>
      <w:proofErr w:type="spellEnd"/>
      <w:r w:rsidRPr="0044094A">
        <w:rPr>
          <w:rFonts w:cs="Times New Roman"/>
          <w:color w:val="222222"/>
          <w:szCs w:val="24"/>
          <w:shd w:val="clear" w:color="auto" w:fill="FFFFFF"/>
        </w:rPr>
        <w:t xml:space="preserve">, K., </w:t>
      </w:r>
      <w:proofErr w:type="spellStart"/>
      <w:r w:rsidRPr="0044094A">
        <w:rPr>
          <w:rFonts w:cs="Times New Roman"/>
          <w:color w:val="222222"/>
          <w:szCs w:val="24"/>
          <w:shd w:val="clear" w:color="auto" w:fill="FFFFFF"/>
        </w:rPr>
        <w:t>Jenkins</w:t>
      </w:r>
      <w:proofErr w:type="spellEnd"/>
      <w:r w:rsidRPr="0044094A">
        <w:rPr>
          <w:rFonts w:cs="Times New Roman"/>
          <w:color w:val="222222"/>
          <w:szCs w:val="24"/>
          <w:shd w:val="clear" w:color="auto" w:fill="FFFFFF"/>
        </w:rPr>
        <w:t xml:space="preserve">, S., &amp; </w:t>
      </w:r>
      <w:proofErr w:type="spellStart"/>
      <w:r w:rsidRPr="0044094A">
        <w:rPr>
          <w:rFonts w:cs="Times New Roman"/>
          <w:color w:val="222222"/>
          <w:szCs w:val="24"/>
          <w:shd w:val="clear" w:color="auto" w:fill="FFFFFF"/>
        </w:rPr>
        <w:t>Cavalheri</w:t>
      </w:r>
      <w:proofErr w:type="spellEnd"/>
      <w:r w:rsidRPr="0044094A">
        <w:rPr>
          <w:rFonts w:cs="Times New Roman"/>
          <w:color w:val="222222"/>
          <w:szCs w:val="24"/>
          <w:shd w:val="clear" w:color="auto" w:fill="FFFFFF"/>
        </w:rPr>
        <w:t xml:space="preserve">, V. (2019). </w:t>
      </w:r>
      <w:proofErr w:type="spellStart"/>
      <w:r w:rsidRPr="0044094A">
        <w:rPr>
          <w:rFonts w:cs="Times New Roman"/>
          <w:color w:val="222222"/>
          <w:szCs w:val="24"/>
          <w:shd w:val="clear" w:color="auto" w:fill="FFFFFF"/>
        </w:rPr>
        <w:t>Behaviour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change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techniques</w:t>
      </w:r>
      <w:proofErr w:type="spellEnd"/>
      <w:r w:rsidRPr="0044094A">
        <w:rPr>
          <w:rFonts w:cs="Times New Roman"/>
          <w:color w:val="222222"/>
          <w:szCs w:val="24"/>
          <w:shd w:val="clear" w:color="auto" w:fill="FFFFFF"/>
        </w:rPr>
        <w:t xml:space="preserve"> to </w:t>
      </w:r>
      <w:proofErr w:type="spellStart"/>
      <w:r w:rsidRPr="0044094A">
        <w:rPr>
          <w:rFonts w:cs="Times New Roman"/>
          <w:color w:val="222222"/>
          <w:szCs w:val="24"/>
          <w:shd w:val="clear" w:color="auto" w:fill="FFFFFF"/>
        </w:rPr>
        <w:t>optimise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participation</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exercise</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young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adults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chronic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cardiorespiratory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conditions</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systematic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review</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Internal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medicine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49</w:t>
      </w:r>
      <w:r w:rsidRPr="0044094A">
        <w:rPr>
          <w:rFonts w:cs="Times New Roman"/>
          <w:color w:val="222222"/>
          <w:szCs w:val="24"/>
          <w:shd w:val="clear" w:color="auto" w:fill="FFFFFF"/>
        </w:rPr>
        <w:t>(10), 1209-1220.</w:t>
      </w:r>
    </w:p>
    <w:p w:rsidR="00C13883" w:rsidRPr="0044094A" w:rsidRDefault="00C13883" w:rsidP="00530EA8">
      <w:pPr>
        <w:ind w:left="567" w:hanging="567"/>
        <w:rPr>
          <w:rFonts w:cs="Times New Roman"/>
          <w:szCs w:val="24"/>
        </w:rPr>
      </w:pPr>
      <w:proofErr w:type="spellStart"/>
      <w:r w:rsidRPr="0044094A">
        <w:rPr>
          <w:rFonts w:cs="Times New Roman"/>
          <w:szCs w:val="24"/>
          <w:shd w:val="clear" w:color="auto" w:fill="FFFFFF"/>
        </w:rPr>
        <w:t>Sekot</w:t>
      </w:r>
      <w:proofErr w:type="spellEnd"/>
      <w:r w:rsidRPr="0044094A">
        <w:rPr>
          <w:rFonts w:cs="Times New Roman"/>
          <w:szCs w:val="24"/>
          <w:shd w:val="clear" w:color="auto" w:fill="FFFFFF"/>
        </w:rPr>
        <w:t>, A. (2008). </w:t>
      </w:r>
      <w:r w:rsidRPr="0044094A">
        <w:rPr>
          <w:rFonts w:cs="Times New Roman"/>
          <w:iCs/>
          <w:szCs w:val="24"/>
          <w:shd w:val="clear" w:color="auto" w:fill="FFFFFF"/>
        </w:rPr>
        <w:t>Sociologické problémy sportu</w:t>
      </w:r>
      <w:r w:rsidRPr="0044094A">
        <w:rPr>
          <w:rFonts w:cs="Times New Roman"/>
          <w:szCs w:val="24"/>
          <w:shd w:val="clear" w:color="auto" w:fill="FFFFFF"/>
        </w:rPr>
        <w:t xml:space="preserve">. </w:t>
      </w:r>
      <w:proofErr w:type="spellStart"/>
      <w:r w:rsidRPr="0044094A">
        <w:rPr>
          <w:rFonts w:cs="Times New Roman"/>
          <w:szCs w:val="24"/>
          <w:shd w:val="clear" w:color="auto" w:fill="FFFFFF"/>
        </w:rPr>
        <w:t>Grada</w:t>
      </w:r>
      <w:proofErr w:type="spellEnd"/>
      <w:r w:rsidRPr="0044094A">
        <w:rPr>
          <w:rFonts w:cs="Times New Roman"/>
          <w:szCs w:val="24"/>
          <w:shd w:val="clear" w:color="auto" w:fill="FFFFFF"/>
        </w:rPr>
        <w:t xml:space="preserve"> </w:t>
      </w:r>
      <w:proofErr w:type="spellStart"/>
      <w:r w:rsidRPr="0044094A">
        <w:rPr>
          <w:rFonts w:cs="Times New Roman"/>
          <w:szCs w:val="24"/>
          <w:shd w:val="clear" w:color="auto" w:fill="FFFFFF"/>
        </w:rPr>
        <w:t>Publishing</w:t>
      </w:r>
      <w:proofErr w:type="spellEnd"/>
      <w:r w:rsidRPr="0044094A">
        <w:rPr>
          <w:rFonts w:cs="Times New Roman"/>
          <w:szCs w:val="24"/>
          <w:shd w:val="clear" w:color="auto" w:fill="FFFFFF"/>
        </w:rPr>
        <w:t xml:space="preserve"> as.</w:t>
      </w:r>
    </w:p>
    <w:p w:rsidR="00C13883" w:rsidRPr="0044094A" w:rsidRDefault="00C13883" w:rsidP="00530EA8">
      <w:pPr>
        <w:ind w:left="567" w:hanging="567"/>
        <w:rPr>
          <w:rFonts w:cs="Times New Roman"/>
          <w:szCs w:val="24"/>
        </w:rPr>
      </w:pPr>
      <w:proofErr w:type="spellStart"/>
      <w:r w:rsidRPr="0044094A">
        <w:rPr>
          <w:rFonts w:cs="Times New Roman"/>
          <w:szCs w:val="24"/>
          <w:shd w:val="clear" w:color="auto" w:fill="FFFFFF"/>
        </w:rPr>
        <w:t>Sekot</w:t>
      </w:r>
      <w:proofErr w:type="spellEnd"/>
      <w:r w:rsidRPr="0044094A">
        <w:rPr>
          <w:rFonts w:cs="Times New Roman"/>
          <w:szCs w:val="24"/>
          <w:shd w:val="clear" w:color="auto" w:fill="FFFFFF"/>
        </w:rPr>
        <w:t>, A. (2015). </w:t>
      </w:r>
      <w:r w:rsidRPr="0044094A">
        <w:rPr>
          <w:rFonts w:cs="Times New Roman"/>
          <w:iCs/>
          <w:szCs w:val="24"/>
          <w:shd w:val="clear" w:color="auto" w:fill="FFFFFF"/>
        </w:rPr>
        <w:t>Pohybové aktivity pohledem sociologie</w:t>
      </w:r>
      <w:r w:rsidRPr="0044094A">
        <w:rPr>
          <w:rFonts w:cs="Times New Roman"/>
          <w:szCs w:val="24"/>
          <w:shd w:val="clear" w:color="auto" w:fill="FFFFFF"/>
        </w:rPr>
        <w:t>. Masarykova univerzita.</w:t>
      </w:r>
    </w:p>
    <w:p w:rsidR="00C13883" w:rsidRPr="0044094A" w:rsidRDefault="00C13883" w:rsidP="00530EA8">
      <w:pPr>
        <w:ind w:left="567" w:hanging="567"/>
        <w:rPr>
          <w:rFonts w:cs="Times New Roman"/>
          <w:szCs w:val="24"/>
          <w:shd w:val="clear" w:color="auto" w:fill="FFFFFF"/>
        </w:rPr>
      </w:pPr>
      <w:proofErr w:type="spellStart"/>
      <w:r w:rsidRPr="0044094A">
        <w:rPr>
          <w:rFonts w:cs="Times New Roman"/>
          <w:szCs w:val="24"/>
          <w:shd w:val="clear" w:color="auto" w:fill="FFFFFF"/>
        </w:rPr>
        <w:lastRenderedPageBreak/>
        <w:t>Sekot</w:t>
      </w:r>
      <w:proofErr w:type="spellEnd"/>
      <w:r w:rsidRPr="0044094A">
        <w:rPr>
          <w:rFonts w:cs="Times New Roman"/>
          <w:szCs w:val="24"/>
          <w:shd w:val="clear" w:color="auto" w:fill="FFFFFF"/>
        </w:rPr>
        <w:t>, A. (2019). Rodiče a sport dětí: Rodičovské výchovné styly jako motivační faktor sportování dětí a mládeže. Masarykova univerzita.</w:t>
      </w:r>
    </w:p>
    <w:p w:rsidR="0044094A" w:rsidRPr="0044094A" w:rsidRDefault="0044094A"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Seman, P., &amp; Stejskal, P. (2014). Nedostatečná pohybová aktivita a metabolický syndrom. </w:t>
      </w:r>
      <w:proofErr w:type="spellStart"/>
      <w:r w:rsidRPr="0044094A">
        <w:rPr>
          <w:rFonts w:cs="Times New Roman"/>
          <w:i/>
          <w:iCs/>
          <w:color w:val="222222"/>
          <w:szCs w:val="24"/>
          <w:shd w:val="clear" w:color="auto" w:fill="FFFFFF"/>
        </w:rPr>
        <w:t>Medicina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Sportiva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Bohemica</w:t>
      </w:r>
      <w:proofErr w:type="spellEnd"/>
      <w:r w:rsidRPr="0044094A">
        <w:rPr>
          <w:rFonts w:cs="Times New Roman"/>
          <w:i/>
          <w:iCs/>
          <w:color w:val="222222"/>
          <w:szCs w:val="24"/>
          <w:shd w:val="clear" w:color="auto" w:fill="FFFFFF"/>
        </w:rPr>
        <w:t xml:space="preserve"> et </w:t>
      </w:r>
      <w:proofErr w:type="spellStart"/>
      <w:r w:rsidRPr="0044094A">
        <w:rPr>
          <w:rFonts w:cs="Times New Roman"/>
          <w:i/>
          <w:iCs/>
          <w:color w:val="222222"/>
          <w:szCs w:val="24"/>
          <w:shd w:val="clear" w:color="auto" w:fill="FFFFFF"/>
        </w:rPr>
        <w:t>Slovaca</w:t>
      </w:r>
      <w:proofErr w:type="spellEnd"/>
      <w:r w:rsidRPr="0044094A">
        <w:rPr>
          <w:rFonts w:cs="Times New Roman"/>
          <w:color w:val="222222"/>
          <w:szCs w:val="24"/>
          <w:shd w:val="clear" w:color="auto" w:fill="FFFFFF"/>
        </w:rPr>
        <w:t>, (3).</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Sember</w:t>
      </w:r>
      <w:proofErr w:type="spellEnd"/>
      <w:r w:rsidRPr="0044094A">
        <w:rPr>
          <w:rFonts w:cs="Times New Roman"/>
          <w:color w:val="222222"/>
          <w:szCs w:val="24"/>
          <w:shd w:val="clear" w:color="auto" w:fill="FFFFFF"/>
        </w:rPr>
        <w:t xml:space="preserve">, V., </w:t>
      </w:r>
      <w:proofErr w:type="spellStart"/>
      <w:r w:rsidRPr="0044094A">
        <w:rPr>
          <w:rFonts w:cs="Times New Roman"/>
          <w:color w:val="222222"/>
          <w:szCs w:val="24"/>
          <w:shd w:val="clear" w:color="auto" w:fill="FFFFFF"/>
        </w:rPr>
        <w:t>Jurak</w:t>
      </w:r>
      <w:proofErr w:type="spellEnd"/>
      <w:r w:rsidRPr="0044094A">
        <w:rPr>
          <w:rFonts w:cs="Times New Roman"/>
          <w:color w:val="222222"/>
          <w:szCs w:val="24"/>
          <w:shd w:val="clear" w:color="auto" w:fill="FFFFFF"/>
        </w:rPr>
        <w:t xml:space="preserve">, G., Kovač, M., </w:t>
      </w:r>
      <w:proofErr w:type="spellStart"/>
      <w:r w:rsidRPr="0044094A">
        <w:rPr>
          <w:rFonts w:cs="Times New Roman"/>
          <w:color w:val="222222"/>
          <w:szCs w:val="24"/>
          <w:shd w:val="clear" w:color="auto" w:fill="FFFFFF"/>
        </w:rPr>
        <w:t>Đurić</w:t>
      </w:r>
      <w:proofErr w:type="spellEnd"/>
      <w:r w:rsidRPr="0044094A">
        <w:rPr>
          <w:rFonts w:cs="Times New Roman"/>
          <w:color w:val="222222"/>
          <w:szCs w:val="24"/>
          <w:shd w:val="clear" w:color="auto" w:fill="FFFFFF"/>
        </w:rPr>
        <w:t xml:space="preserve">, S., &amp; </w:t>
      </w:r>
      <w:proofErr w:type="spellStart"/>
      <w:r w:rsidRPr="0044094A">
        <w:rPr>
          <w:rFonts w:cs="Times New Roman"/>
          <w:color w:val="222222"/>
          <w:szCs w:val="24"/>
          <w:shd w:val="clear" w:color="auto" w:fill="FFFFFF"/>
        </w:rPr>
        <w:t>Starc</w:t>
      </w:r>
      <w:proofErr w:type="spellEnd"/>
      <w:r w:rsidRPr="0044094A">
        <w:rPr>
          <w:rFonts w:cs="Times New Roman"/>
          <w:color w:val="222222"/>
          <w:szCs w:val="24"/>
          <w:shd w:val="clear" w:color="auto" w:fill="FFFFFF"/>
        </w:rPr>
        <w:t xml:space="preserve">, G. (2020). </w:t>
      </w:r>
      <w:proofErr w:type="spellStart"/>
      <w:r w:rsidRPr="0044094A">
        <w:rPr>
          <w:rFonts w:cs="Times New Roman"/>
          <w:color w:val="222222"/>
          <w:szCs w:val="24"/>
          <w:shd w:val="clear" w:color="auto" w:fill="FFFFFF"/>
        </w:rPr>
        <w:t>Decline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in early adolescence: A </w:t>
      </w:r>
      <w:proofErr w:type="gramStart"/>
      <w:r w:rsidRPr="0044094A">
        <w:rPr>
          <w:rFonts w:cs="Times New Roman"/>
          <w:color w:val="222222"/>
          <w:szCs w:val="24"/>
          <w:shd w:val="clear" w:color="auto" w:fill="FFFFFF"/>
        </w:rPr>
        <w:t>3-year</w:t>
      </w:r>
      <w:proofErr w:type="gram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cohort</w:t>
      </w:r>
      <w:proofErr w:type="spellEnd"/>
      <w:r w:rsidRPr="0044094A">
        <w:rPr>
          <w:rFonts w:cs="Times New Roman"/>
          <w:color w:val="222222"/>
          <w:szCs w:val="24"/>
          <w:shd w:val="clear" w:color="auto" w:fill="FFFFFF"/>
        </w:rPr>
        <w:t xml:space="preserve"> study. </w:t>
      </w:r>
      <w:proofErr w:type="spellStart"/>
      <w:r w:rsidRPr="0044094A">
        <w:rPr>
          <w:rFonts w:cs="Times New Roman"/>
          <w:i/>
          <w:iCs/>
          <w:color w:val="222222"/>
          <w:szCs w:val="24"/>
          <w:shd w:val="clear" w:color="auto" w:fill="FFFFFF"/>
        </w:rPr>
        <w:t>PloS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one</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15</w:t>
      </w:r>
      <w:r w:rsidRPr="0044094A">
        <w:rPr>
          <w:rFonts w:cs="Times New Roman"/>
          <w:color w:val="222222"/>
          <w:szCs w:val="24"/>
          <w:shd w:val="clear" w:color="auto" w:fill="FFFFFF"/>
        </w:rPr>
        <w:t>(3), e0229305.</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Shin</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Lee</w:t>
      </w:r>
      <w:proofErr w:type="spellEnd"/>
      <w:r w:rsidRPr="0044094A">
        <w:rPr>
          <w:rFonts w:cs="Times New Roman"/>
          <w:color w:val="222222"/>
          <w:szCs w:val="24"/>
          <w:shd w:val="clear" w:color="auto" w:fill="FFFFFF"/>
        </w:rPr>
        <w:t xml:space="preserve">, C., &amp; </w:t>
      </w:r>
      <w:proofErr w:type="spellStart"/>
      <w:r w:rsidRPr="0044094A">
        <w:rPr>
          <w:rFonts w:cs="Times New Roman"/>
          <w:color w:val="222222"/>
          <w:szCs w:val="24"/>
          <w:shd w:val="clear" w:color="auto" w:fill="FFFFFF"/>
        </w:rPr>
        <w:t>Lee</w:t>
      </w:r>
      <w:proofErr w:type="spellEnd"/>
      <w:r w:rsidRPr="0044094A">
        <w:rPr>
          <w:rFonts w:cs="Times New Roman"/>
          <w:color w:val="222222"/>
          <w:szCs w:val="24"/>
          <w:shd w:val="clear" w:color="auto" w:fill="FFFFFF"/>
        </w:rPr>
        <w:t xml:space="preserve">, Y. (2019). </w:t>
      </w:r>
      <w:proofErr w:type="spellStart"/>
      <w:r w:rsidRPr="0044094A">
        <w:rPr>
          <w:rFonts w:cs="Times New Roman"/>
          <w:color w:val="222222"/>
          <w:szCs w:val="24"/>
          <w:shd w:val="clear" w:color="auto" w:fill="FFFFFF"/>
        </w:rPr>
        <w:t>Effect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aggression</w:t>
      </w:r>
      <w:proofErr w:type="spellEnd"/>
      <w:r w:rsidRPr="0044094A">
        <w:rPr>
          <w:rFonts w:cs="Times New Roman"/>
          <w:color w:val="222222"/>
          <w:szCs w:val="24"/>
          <w:shd w:val="clear" w:color="auto" w:fill="FFFFFF"/>
        </w:rPr>
        <w:t xml:space="preserve"> on peer </w:t>
      </w:r>
      <w:proofErr w:type="spellStart"/>
      <w:r w:rsidRPr="0044094A">
        <w:rPr>
          <w:rFonts w:cs="Times New Roman"/>
          <w:color w:val="222222"/>
          <w:szCs w:val="24"/>
          <w:shd w:val="clear" w:color="auto" w:fill="FFFFFF"/>
        </w:rPr>
        <w:t>acceptance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among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school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transition</w:t>
      </w:r>
      <w:proofErr w:type="spellEnd"/>
      <w:r w:rsidRPr="0044094A">
        <w:rPr>
          <w:rFonts w:cs="Times New Roman"/>
          <w:color w:val="222222"/>
          <w:szCs w:val="24"/>
          <w:shd w:val="clear" w:color="auto" w:fill="FFFFFF"/>
        </w:rPr>
        <w:t xml:space="preserve"> and non-</w:t>
      </w:r>
      <w:proofErr w:type="spellStart"/>
      <w:r w:rsidRPr="0044094A">
        <w:rPr>
          <w:rFonts w:cs="Times New Roman"/>
          <w:color w:val="222222"/>
          <w:szCs w:val="24"/>
          <w:shd w:val="clear" w:color="auto" w:fill="FFFFFF"/>
        </w:rPr>
        <w:t>transition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Focusing</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moderating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gender and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education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activities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International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environmental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research</w:t>
      </w:r>
      <w:proofErr w:type="spellEnd"/>
      <w:r w:rsidRPr="0044094A">
        <w:rPr>
          <w:rFonts w:cs="Times New Roman"/>
          <w:i/>
          <w:iCs/>
          <w:color w:val="222222"/>
          <w:szCs w:val="24"/>
          <w:shd w:val="clear" w:color="auto" w:fill="FFFFFF"/>
        </w:rPr>
        <w:t xml:space="preserve"> and public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16</w:t>
      </w:r>
      <w:r w:rsidRPr="0044094A">
        <w:rPr>
          <w:rFonts w:cs="Times New Roman"/>
          <w:color w:val="222222"/>
          <w:szCs w:val="24"/>
          <w:shd w:val="clear" w:color="auto" w:fill="FFFFFF"/>
        </w:rPr>
        <w:t>(17), 3190.</w:t>
      </w:r>
    </w:p>
    <w:p w:rsidR="0044094A" w:rsidRPr="0044094A" w:rsidRDefault="0044094A" w:rsidP="00D10206">
      <w:pPr>
        <w:ind w:left="567" w:hanging="567"/>
        <w:jc w:val="both"/>
        <w:rPr>
          <w:rFonts w:cs="Times New Roman"/>
          <w:color w:val="222222"/>
          <w:szCs w:val="24"/>
          <w:shd w:val="clear" w:color="auto" w:fill="FFFFFF"/>
        </w:rPr>
      </w:pPr>
      <w:r w:rsidRPr="0044094A">
        <w:rPr>
          <w:rFonts w:cs="Times New Roman"/>
          <w:color w:val="222222"/>
          <w:szCs w:val="24"/>
          <w:shd w:val="clear" w:color="auto" w:fill="FFFFFF"/>
        </w:rPr>
        <w:t xml:space="preserve">Schmidt, S. K., </w:t>
      </w:r>
      <w:proofErr w:type="spellStart"/>
      <w:r w:rsidRPr="0044094A">
        <w:rPr>
          <w:rFonts w:cs="Times New Roman"/>
          <w:color w:val="222222"/>
          <w:szCs w:val="24"/>
          <w:shd w:val="clear" w:color="auto" w:fill="FFFFFF"/>
        </w:rPr>
        <w:t>Reinboth</w:t>
      </w:r>
      <w:proofErr w:type="spellEnd"/>
      <w:r w:rsidRPr="0044094A">
        <w:rPr>
          <w:rFonts w:cs="Times New Roman"/>
          <w:color w:val="222222"/>
          <w:szCs w:val="24"/>
          <w:shd w:val="clear" w:color="auto" w:fill="FFFFFF"/>
        </w:rPr>
        <w:t xml:space="preserve">, M. S., </w:t>
      </w:r>
      <w:proofErr w:type="spellStart"/>
      <w:r w:rsidRPr="0044094A">
        <w:rPr>
          <w:rFonts w:cs="Times New Roman"/>
          <w:color w:val="222222"/>
          <w:szCs w:val="24"/>
          <w:shd w:val="clear" w:color="auto" w:fill="FFFFFF"/>
        </w:rPr>
        <w:t>Resaland</w:t>
      </w:r>
      <w:proofErr w:type="spellEnd"/>
      <w:r w:rsidRPr="0044094A">
        <w:rPr>
          <w:rFonts w:cs="Times New Roman"/>
          <w:color w:val="222222"/>
          <w:szCs w:val="24"/>
          <w:shd w:val="clear" w:color="auto" w:fill="FFFFFF"/>
        </w:rPr>
        <w:t xml:space="preserve">, G. K., &amp; </w:t>
      </w:r>
      <w:proofErr w:type="spellStart"/>
      <w:r w:rsidRPr="0044094A">
        <w:rPr>
          <w:rFonts w:cs="Times New Roman"/>
          <w:color w:val="222222"/>
          <w:szCs w:val="24"/>
          <w:shd w:val="clear" w:color="auto" w:fill="FFFFFF"/>
        </w:rPr>
        <w:t>Bratland-Sanda</w:t>
      </w:r>
      <w:proofErr w:type="spellEnd"/>
      <w:r w:rsidRPr="0044094A">
        <w:rPr>
          <w:rFonts w:cs="Times New Roman"/>
          <w:color w:val="222222"/>
          <w:szCs w:val="24"/>
          <w:shd w:val="clear" w:color="auto" w:fill="FFFFFF"/>
        </w:rPr>
        <w:t xml:space="preserve">, S. (2020). </w:t>
      </w:r>
      <w:proofErr w:type="spellStart"/>
      <w:r w:rsidRPr="0044094A">
        <w:rPr>
          <w:rFonts w:cs="Times New Roman"/>
          <w:color w:val="222222"/>
          <w:szCs w:val="24"/>
          <w:shd w:val="clear" w:color="auto" w:fill="FFFFFF"/>
        </w:rPr>
        <w:t>Changes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Fitness and </w:t>
      </w:r>
      <w:proofErr w:type="spellStart"/>
      <w:r w:rsidRPr="0044094A">
        <w:rPr>
          <w:rFonts w:cs="Times New Roman"/>
          <w:color w:val="222222"/>
          <w:szCs w:val="24"/>
          <w:shd w:val="clear" w:color="auto" w:fill="FFFFFF"/>
        </w:rPr>
        <w:t>Well-Being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Following</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School-Based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Promotion</w:t>
      </w:r>
      <w:proofErr w:type="spellEnd"/>
      <w:r w:rsidRPr="0044094A">
        <w:rPr>
          <w:rFonts w:cs="Times New Roman"/>
          <w:color w:val="222222"/>
          <w:szCs w:val="24"/>
          <w:shd w:val="clear" w:color="auto" w:fill="FFFFFF"/>
        </w:rPr>
        <w:t xml:space="preserve"> Program in a </w:t>
      </w:r>
      <w:proofErr w:type="spellStart"/>
      <w:r w:rsidRPr="0044094A">
        <w:rPr>
          <w:rFonts w:cs="Times New Roman"/>
          <w:color w:val="222222"/>
          <w:szCs w:val="24"/>
          <w:shd w:val="clear" w:color="auto" w:fill="FFFFFF"/>
        </w:rPr>
        <w:t>Norwegian</w:t>
      </w:r>
      <w:proofErr w:type="spellEnd"/>
      <w:r w:rsidRPr="0044094A">
        <w:rPr>
          <w:rFonts w:cs="Times New Roman"/>
          <w:color w:val="222222"/>
          <w:szCs w:val="24"/>
          <w:shd w:val="clear" w:color="auto" w:fill="FFFFFF"/>
        </w:rPr>
        <w:t xml:space="preserve"> Region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Poor</w:t>
      </w:r>
      <w:proofErr w:type="spellEnd"/>
      <w:r w:rsidRPr="0044094A">
        <w:rPr>
          <w:rFonts w:cs="Times New Roman"/>
          <w:color w:val="222222"/>
          <w:szCs w:val="24"/>
          <w:shd w:val="clear" w:color="auto" w:fill="FFFFFF"/>
        </w:rPr>
        <w:t xml:space="preserve"> Public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Profile: A Non-</w:t>
      </w:r>
      <w:proofErr w:type="spellStart"/>
      <w:r w:rsidRPr="0044094A">
        <w:rPr>
          <w:rFonts w:cs="Times New Roman"/>
          <w:color w:val="222222"/>
          <w:szCs w:val="24"/>
          <w:shd w:val="clear" w:color="auto" w:fill="FFFFFF"/>
        </w:rPr>
        <w:t>Randomized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Controlled</w:t>
      </w:r>
      <w:proofErr w:type="spellEnd"/>
      <w:r w:rsidRPr="0044094A">
        <w:rPr>
          <w:rFonts w:cs="Times New Roman"/>
          <w:color w:val="222222"/>
          <w:szCs w:val="24"/>
          <w:shd w:val="clear" w:color="auto" w:fill="FFFFFF"/>
        </w:rPr>
        <w:t xml:space="preserve"> Study in Early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International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Environmental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Research</w:t>
      </w:r>
      <w:proofErr w:type="spellEnd"/>
      <w:r w:rsidRPr="0044094A">
        <w:rPr>
          <w:rFonts w:cs="Times New Roman"/>
          <w:i/>
          <w:iCs/>
          <w:color w:val="222222"/>
          <w:szCs w:val="24"/>
          <w:shd w:val="clear" w:color="auto" w:fill="FFFFFF"/>
        </w:rPr>
        <w:t xml:space="preserve"> and Public </w:t>
      </w:r>
      <w:proofErr w:type="spellStart"/>
      <w:r w:rsidRPr="0044094A">
        <w:rPr>
          <w:rFonts w:cs="Times New Roman"/>
          <w:i/>
          <w:iCs/>
          <w:color w:val="222222"/>
          <w:szCs w:val="24"/>
          <w:shd w:val="clear" w:color="auto" w:fill="FFFFFF"/>
        </w:rPr>
        <w:t>Health</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17</w:t>
      </w:r>
      <w:r w:rsidRPr="0044094A">
        <w:rPr>
          <w:rFonts w:cs="Times New Roman"/>
          <w:color w:val="222222"/>
          <w:szCs w:val="24"/>
          <w:shd w:val="clear" w:color="auto" w:fill="FFFFFF"/>
        </w:rPr>
        <w:t>(3), 896.</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Sidlauskiene</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Strukcinskiene</w:t>
      </w:r>
      <w:proofErr w:type="spellEnd"/>
      <w:r w:rsidRPr="0044094A">
        <w:rPr>
          <w:rFonts w:cs="Times New Roman"/>
          <w:color w:val="222222"/>
          <w:szCs w:val="24"/>
          <w:shd w:val="clear" w:color="auto" w:fill="FFFFFF"/>
        </w:rPr>
        <w:t xml:space="preserve">, B., </w:t>
      </w:r>
      <w:proofErr w:type="spellStart"/>
      <w:r w:rsidRPr="0044094A">
        <w:rPr>
          <w:rFonts w:cs="Times New Roman"/>
          <w:color w:val="222222"/>
          <w:szCs w:val="24"/>
          <w:shd w:val="clear" w:color="auto" w:fill="FFFFFF"/>
        </w:rPr>
        <w:t>Raistenskis</w:t>
      </w:r>
      <w:proofErr w:type="spellEnd"/>
      <w:r w:rsidRPr="0044094A">
        <w:rPr>
          <w:rFonts w:cs="Times New Roman"/>
          <w:color w:val="222222"/>
          <w:szCs w:val="24"/>
          <w:shd w:val="clear" w:color="auto" w:fill="FFFFFF"/>
        </w:rPr>
        <w:t xml:space="preserve">, J., </w:t>
      </w:r>
      <w:proofErr w:type="spellStart"/>
      <w:r w:rsidRPr="0044094A">
        <w:rPr>
          <w:rFonts w:cs="Times New Roman"/>
          <w:color w:val="222222"/>
          <w:szCs w:val="24"/>
          <w:shd w:val="clear" w:color="auto" w:fill="FFFFFF"/>
        </w:rPr>
        <w:t>Stukas</w:t>
      </w:r>
      <w:proofErr w:type="spellEnd"/>
      <w:r w:rsidRPr="0044094A">
        <w:rPr>
          <w:rFonts w:cs="Times New Roman"/>
          <w:color w:val="222222"/>
          <w:szCs w:val="24"/>
          <w:shd w:val="clear" w:color="auto" w:fill="FFFFFF"/>
        </w:rPr>
        <w:t xml:space="preserve">, R., </w:t>
      </w:r>
      <w:proofErr w:type="spellStart"/>
      <w:r w:rsidRPr="0044094A">
        <w:rPr>
          <w:rFonts w:cs="Times New Roman"/>
          <w:color w:val="222222"/>
          <w:szCs w:val="24"/>
          <w:shd w:val="clear" w:color="auto" w:fill="FFFFFF"/>
        </w:rPr>
        <w:t>Strukcinskaite</w:t>
      </w:r>
      <w:proofErr w:type="spellEnd"/>
      <w:r w:rsidRPr="0044094A">
        <w:rPr>
          <w:rFonts w:cs="Times New Roman"/>
          <w:color w:val="222222"/>
          <w:szCs w:val="24"/>
          <w:shd w:val="clear" w:color="auto" w:fill="FFFFFF"/>
        </w:rPr>
        <w:t xml:space="preserve">, V., &amp; </w:t>
      </w:r>
      <w:proofErr w:type="spellStart"/>
      <w:r w:rsidRPr="0044094A">
        <w:rPr>
          <w:rFonts w:cs="Times New Roman"/>
          <w:color w:val="222222"/>
          <w:szCs w:val="24"/>
          <w:shd w:val="clear" w:color="auto" w:fill="FFFFFF"/>
        </w:rPr>
        <w:t>Buckus</w:t>
      </w:r>
      <w:proofErr w:type="spellEnd"/>
      <w:r w:rsidRPr="0044094A">
        <w:rPr>
          <w:rFonts w:cs="Times New Roman"/>
          <w:color w:val="222222"/>
          <w:szCs w:val="24"/>
          <w:shd w:val="clear" w:color="auto" w:fill="FFFFFF"/>
        </w:rPr>
        <w:t xml:space="preserve">, R. (2019).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association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between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level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spinal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posture</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fitness </w:t>
      </w:r>
      <w:proofErr w:type="spellStart"/>
      <w:r w:rsidRPr="0044094A">
        <w:rPr>
          <w:rFonts w:cs="Times New Roman"/>
          <w:color w:val="222222"/>
          <w:szCs w:val="24"/>
          <w:shd w:val="clear" w:color="auto" w:fill="FFFFFF"/>
        </w:rPr>
        <w:t>parameters</w:t>
      </w:r>
      <w:proofErr w:type="spellEnd"/>
      <w:r w:rsidRPr="0044094A">
        <w:rPr>
          <w:rFonts w:cs="Times New Roman"/>
          <w:color w:val="222222"/>
          <w:szCs w:val="24"/>
          <w:shd w:val="clear" w:color="auto" w:fill="FFFFFF"/>
        </w:rPr>
        <w:t xml:space="preserve"> in early adolescence. </w:t>
      </w:r>
      <w:proofErr w:type="spellStart"/>
      <w:r w:rsidRPr="0044094A">
        <w:rPr>
          <w:rFonts w:cs="Times New Roman"/>
          <w:i/>
          <w:iCs/>
          <w:color w:val="222222"/>
          <w:szCs w:val="24"/>
          <w:shd w:val="clear" w:color="auto" w:fill="FFFFFF"/>
        </w:rPr>
        <w:t>Vojnosanitetski</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pregled</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76</w:t>
      </w:r>
      <w:r w:rsidRPr="0044094A">
        <w:rPr>
          <w:rFonts w:cs="Times New Roman"/>
          <w:color w:val="222222"/>
          <w:szCs w:val="24"/>
          <w:shd w:val="clear" w:color="auto" w:fill="FFFFFF"/>
        </w:rPr>
        <w:t>(12), 209-1216.</w:t>
      </w:r>
    </w:p>
    <w:p w:rsidR="00E32E18" w:rsidRPr="0044094A" w:rsidRDefault="00E32E18"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Sigmundová, D., &amp; Sigmund, E. (2012).</w:t>
      </w:r>
      <w:r w:rsidR="001328AA" w:rsidRPr="0044094A">
        <w:rPr>
          <w:rFonts w:cs="Times New Roman"/>
          <w:color w:val="222222"/>
          <w:szCs w:val="24"/>
          <w:shd w:val="clear" w:color="auto" w:fill="FFFFFF"/>
        </w:rPr>
        <w:t xml:space="preserve"> Statistická</w:t>
      </w:r>
      <w:r w:rsidRPr="0044094A">
        <w:rPr>
          <w:rFonts w:cs="Times New Roman"/>
          <w:color w:val="222222"/>
          <w:szCs w:val="24"/>
          <w:shd w:val="clear" w:color="auto" w:fill="FFFFFF"/>
        </w:rPr>
        <w:t xml:space="preserve"> </w:t>
      </w:r>
      <w:r w:rsidR="001328AA" w:rsidRPr="0044094A">
        <w:rPr>
          <w:rFonts w:cs="Times New Roman"/>
          <w:color w:val="222222"/>
          <w:szCs w:val="24"/>
          <w:shd w:val="clear" w:color="auto" w:fill="FFFFFF"/>
        </w:rPr>
        <w:t>a věcná významnost a použití koeficientů velikosti účinku při hodnocení dat o pohybové aktivitě</w:t>
      </w:r>
      <w:r w:rsidR="0044094A" w:rsidRPr="0044094A">
        <w:rPr>
          <w:rFonts w:cs="Times New Roman"/>
          <w:color w:val="222222"/>
          <w:szCs w:val="24"/>
          <w:shd w:val="clear" w:color="auto" w:fill="FFFFFF"/>
        </w:rPr>
        <w:t>.</w:t>
      </w:r>
      <w:r w:rsidR="0044094A" w:rsidRPr="0044094A">
        <w:rPr>
          <w:rFonts w:cs="Times New Roman"/>
          <w:i/>
          <w:iCs/>
          <w:color w:val="222222"/>
          <w:szCs w:val="24"/>
          <w:shd w:val="clear" w:color="auto" w:fill="FFFFFF"/>
        </w:rPr>
        <w:t xml:space="preserve"> </w:t>
      </w:r>
      <w:proofErr w:type="spellStart"/>
      <w:r w:rsidR="0044094A" w:rsidRPr="0044094A">
        <w:rPr>
          <w:rFonts w:cs="Times New Roman"/>
          <w:i/>
          <w:iCs/>
          <w:color w:val="222222"/>
          <w:szCs w:val="24"/>
          <w:shd w:val="clear" w:color="auto" w:fill="FFFFFF"/>
        </w:rPr>
        <w:t>Physical</w:t>
      </w:r>
      <w:proofErr w:type="spellEnd"/>
      <w:r w:rsidR="0044094A" w:rsidRPr="0044094A">
        <w:rPr>
          <w:rFonts w:cs="Times New Roman"/>
          <w:i/>
          <w:iCs/>
          <w:color w:val="222222"/>
          <w:szCs w:val="24"/>
          <w:shd w:val="clear" w:color="auto" w:fill="FFFFFF"/>
        </w:rPr>
        <w:t xml:space="preserve"> </w:t>
      </w:r>
      <w:proofErr w:type="spellStart"/>
      <w:r w:rsidR="0044094A" w:rsidRPr="0044094A">
        <w:rPr>
          <w:rFonts w:cs="Times New Roman"/>
          <w:i/>
          <w:iCs/>
          <w:color w:val="222222"/>
          <w:szCs w:val="24"/>
          <w:shd w:val="clear" w:color="auto" w:fill="FFFFFF"/>
        </w:rPr>
        <w:t>Culture</w:t>
      </w:r>
      <w:proofErr w:type="spellEnd"/>
      <w:r w:rsidR="0044094A" w:rsidRPr="0044094A">
        <w:rPr>
          <w:rFonts w:cs="Times New Roman"/>
          <w:i/>
          <w:iCs/>
          <w:color w:val="222222"/>
          <w:szCs w:val="24"/>
          <w:shd w:val="clear" w:color="auto" w:fill="FFFFFF"/>
        </w:rPr>
        <w:t>/</w:t>
      </w:r>
      <w:proofErr w:type="spellStart"/>
      <w:r w:rsidR="0044094A" w:rsidRPr="0044094A">
        <w:rPr>
          <w:rFonts w:cs="Times New Roman"/>
          <w:i/>
          <w:iCs/>
          <w:color w:val="222222"/>
          <w:szCs w:val="24"/>
          <w:shd w:val="clear" w:color="auto" w:fill="FFFFFF"/>
        </w:rPr>
        <w:t>Telesna</w:t>
      </w:r>
      <w:proofErr w:type="spellEnd"/>
      <w:r w:rsidR="0044094A" w:rsidRPr="0044094A">
        <w:rPr>
          <w:rFonts w:cs="Times New Roman"/>
          <w:i/>
          <w:iCs/>
          <w:color w:val="222222"/>
          <w:szCs w:val="24"/>
          <w:shd w:val="clear" w:color="auto" w:fill="FFFFFF"/>
        </w:rPr>
        <w:t xml:space="preserve"> Kultura</w:t>
      </w:r>
      <w:r w:rsidR="0044094A" w:rsidRPr="0044094A">
        <w:rPr>
          <w:rFonts w:cs="Times New Roman"/>
          <w:color w:val="222222"/>
          <w:szCs w:val="24"/>
          <w:shd w:val="clear" w:color="auto" w:fill="FFFFFF"/>
        </w:rPr>
        <w:t>, </w:t>
      </w:r>
      <w:r w:rsidR="0044094A" w:rsidRPr="0044094A">
        <w:rPr>
          <w:rFonts w:cs="Times New Roman"/>
          <w:i/>
          <w:iCs/>
          <w:color w:val="222222"/>
          <w:szCs w:val="24"/>
          <w:shd w:val="clear" w:color="auto" w:fill="FFFFFF"/>
        </w:rPr>
        <w:t>35</w:t>
      </w:r>
      <w:r w:rsidR="0044094A" w:rsidRPr="0044094A">
        <w:rPr>
          <w:rFonts w:cs="Times New Roman"/>
          <w:color w:val="222222"/>
          <w:szCs w:val="24"/>
          <w:shd w:val="clear" w:color="auto" w:fill="FFFFFF"/>
        </w:rPr>
        <w:t>(1).</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Simovska</w:t>
      </w:r>
      <w:proofErr w:type="spellEnd"/>
      <w:r w:rsidRPr="0044094A">
        <w:rPr>
          <w:rFonts w:cs="Times New Roman"/>
          <w:color w:val="222222"/>
          <w:szCs w:val="24"/>
          <w:shd w:val="clear" w:color="auto" w:fill="FFFFFF"/>
        </w:rPr>
        <w:t xml:space="preserve">, V., </w:t>
      </w:r>
      <w:proofErr w:type="spellStart"/>
      <w:r w:rsidRPr="0044094A">
        <w:rPr>
          <w:rFonts w:cs="Times New Roman"/>
          <w:color w:val="222222"/>
          <w:szCs w:val="24"/>
          <w:shd w:val="clear" w:color="auto" w:fill="FFFFFF"/>
        </w:rPr>
        <w:t>Jakimoska-Jordanoska</w:t>
      </w:r>
      <w:proofErr w:type="spellEnd"/>
      <w:r w:rsidRPr="0044094A">
        <w:rPr>
          <w:rFonts w:cs="Times New Roman"/>
          <w:color w:val="222222"/>
          <w:szCs w:val="24"/>
          <w:shd w:val="clear" w:color="auto" w:fill="FFFFFF"/>
        </w:rPr>
        <w:t xml:space="preserve">, R., &amp; </w:t>
      </w:r>
      <w:proofErr w:type="spellStart"/>
      <w:r w:rsidRPr="0044094A">
        <w:rPr>
          <w:rFonts w:cs="Times New Roman"/>
          <w:color w:val="222222"/>
          <w:szCs w:val="24"/>
          <w:shd w:val="clear" w:color="auto" w:fill="FFFFFF"/>
        </w:rPr>
        <w:t>Simovski</w:t>
      </w:r>
      <w:proofErr w:type="spellEnd"/>
      <w:r w:rsidRPr="0044094A">
        <w:rPr>
          <w:rFonts w:cs="Times New Roman"/>
          <w:color w:val="222222"/>
          <w:szCs w:val="24"/>
          <w:shd w:val="clear" w:color="auto" w:fill="FFFFFF"/>
        </w:rPr>
        <w:t xml:space="preserve">, A. (2017).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levels</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screen-based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activities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Macedonian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school-aged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children</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young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important</w:t>
      </w:r>
      <w:proofErr w:type="spellEnd"/>
      <w:r w:rsidRPr="0044094A">
        <w:rPr>
          <w:rFonts w:cs="Times New Roman"/>
          <w:color w:val="222222"/>
          <w:szCs w:val="24"/>
          <w:shd w:val="clear" w:color="auto" w:fill="FFFFFF"/>
        </w:rPr>
        <w:t xml:space="preserve"> public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priority. </w:t>
      </w:r>
      <w:proofErr w:type="spellStart"/>
      <w:r w:rsidRPr="0044094A">
        <w:rPr>
          <w:rFonts w:cs="Times New Roman"/>
          <w:i/>
          <w:iCs/>
          <w:color w:val="222222"/>
          <w:szCs w:val="24"/>
          <w:shd w:val="clear" w:color="auto" w:fill="FFFFFF"/>
        </w:rPr>
        <w:t>Health</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Problems</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Civilization</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11</w:t>
      </w:r>
      <w:r w:rsidRPr="0044094A">
        <w:rPr>
          <w:rFonts w:cs="Times New Roman"/>
          <w:color w:val="222222"/>
          <w:szCs w:val="24"/>
          <w:shd w:val="clear" w:color="auto" w:fill="FFFFFF"/>
        </w:rPr>
        <w:t>(3), 173-179.</w:t>
      </w:r>
    </w:p>
    <w:p w:rsidR="0044094A" w:rsidRPr="0044094A" w:rsidRDefault="0044094A"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Slepička, P., </w:t>
      </w:r>
      <w:proofErr w:type="spellStart"/>
      <w:r w:rsidRPr="0044094A">
        <w:rPr>
          <w:rFonts w:cs="Times New Roman"/>
          <w:color w:val="222222"/>
          <w:szCs w:val="24"/>
          <w:shd w:val="clear" w:color="auto" w:fill="FFFFFF"/>
        </w:rPr>
        <w:t>Mudrák</w:t>
      </w:r>
      <w:proofErr w:type="spellEnd"/>
      <w:r w:rsidRPr="0044094A">
        <w:rPr>
          <w:rFonts w:cs="Times New Roman"/>
          <w:color w:val="222222"/>
          <w:szCs w:val="24"/>
          <w:shd w:val="clear" w:color="auto" w:fill="FFFFFF"/>
        </w:rPr>
        <w:t>, J., &amp; Slepičková, I. (2016). </w:t>
      </w:r>
      <w:r w:rsidRPr="0044094A">
        <w:rPr>
          <w:rFonts w:cs="Times New Roman"/>
          <w:i/>
          <w:iCs/>
          <w:color w:val="222222"/>
          <w:szCs w:val="24"/>
          <w:shd w:val="clear" w:color="auto" w:fill="FFFFFF"/>
        </w:rPr>
        <w:t>Sport a pohyb v životě seniorů</w:t>
      </w:r>
      <w:r w:rsidRPr="0044094A">
        <w:rPr>
          <w:rFonts w:cs="Times New Roman"/>
          <w:color w:val="222222"/>
          <w:szCs w:val="24"/>
          <w:shd w:val="clear" w:color="auto" w:fill="FFFFFF"/>
        </w:rPr>
        <w:t xml:space="preserve">. Charles University in Prague, Karolinum </w:t>
      </w:r>
      <w:proofErr w:type="spellStart"/>
      <w:r w:rsidRPr="0044094A">
        <w:rPr>
          <w:rFonts w:cs="Times New Roman"/>
          <w:color w:val="222222"/>
          <w:szCs w:val="24"/>
          <w:shd w:val="clear" w:color="auto" w:fill="FFFFFF"/>
        </w:rPr>
        <w:t>Press</w:t>
      </w:r>
      <w:proofErr w:type="spellEnd"/>
      <w:r w:rsidRPr="0044094A">
        <w:rPr>
          <w:rFonts w:cs="Times New Roman"/>
          <w:color w:val="222222"/>
          <w:szCs w:val="24"/>
          <w:shd w:val="clear" w:color="auto" w:fill="FFFFFF"/>
        </w:rPr>
        <w:t>.</w:t>
      </w:r>
    </w:p>
    <w:p w:rsidR="0044094A" w:rsidRPr="0044094A" w:rsidRDefault="0044094A"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Sormunen</w:t>
      </w:r>
      <w:proofErr w:type="spellEnd"/>
      <w:r w:rsidRPr="0044094A">
        <w:rPr>
          <w:rFonts w:cs="Times New Roman"/>
          <w:color w:val="222222"/>
          <w:szCs w:val="24"/>
          <w:shd w:val="clear" w:color="auto" w:fill="FFFFFF"/>
        </w:rPr>
        <w:t xml:space="preserve">, E., </w:t>
      </w:r>
      <w:proofErr w:type="spellStart"/>
      <w:r w:rsidRPr="0044094A">
        <w:rPr>
          <w:rFonts w:cs="Times New Roman"/>
          <w:color w:val="222222"/>
          <w:szCs w:val="24"/>
          <w:shd w:val="clear" w:color="auto" w:fill="FFFFFF"/>
        </w:rPr>
        <w:t>Saarinen</w:t>
      </w:r>
      <w:proofErr w:type="spellEnd"/>
      <w:r w:rsidRPr="0044094A">
        <w:rPr>
          <w:rFonts w:cs="Times New Roman"/>
          <w:color w:val="222222"/>
          <w:szCs w:val="24"/>
          <w:shd w:val="clear" w:color="auto" w:fill="FFFFFF"/>
        </w:rPr>
        <w:t xml:space="preserve">, M. M., </w:t>
      </w:r>
      <w:proofErr w:type="spellStart"/>
      <w:r w:rsidRPr="0044094A">
        <w:rPr>
          <w:rFonts w:cs="Times New Roman"/>
          <w:color w:val="222222"/>
          <w:szCs w:val="24"/>
          <w:shd w:val="clear" w:color="auto" w:fill="FFFFFF"/>
        </w:rPr>
        <w:t>Salokangas</w:t>
      </w:r>
      <w:proofErr w:type="spellEnd"/>
      <w:r w:rsidRPr="0044094A">
        <w:rPr>
          <w:rFonts w:cs="Times New Roman"/>
          <w:color w:val="222222"/>
          <w:szCs w:val="24"/>
          <w:shd w:val="clear" w:color="auto" w:fill="FFFFFF"/>
        </w:rPr>
        <w:t xml:space="preserve">, R. K., </w:t>
      </w:r>
      <w:proofErr w:type="spellStart"/>
      <w:r w:rsidRPr="0044094A">
        <w:rPr>
          <w:rFonts w:cs="Times New Roman"/>
          <w:color w:val="222222"/>
          <w:szCs w:val="24"/>
          <w:shd w:val="clear" w:color="auto" w:fill="FFFFFF"/>
        </w:rPr>
        <w:t>Telama</w:t>
      </w:r>
      <w:proofErr w:type="spellEnd"/>
      <w:r w:rsidRPr="0044094A">
        <w:rPr>
          <w:rFonts w:cs="Times New Roman"/>
          <w:color w:val="222222"/>
          <w:szCs w:val="24"/>
          <w:shd w:val="clear" w:color="auto" w:fill="FFFFFF"/>
        </w:rPr>
        <w:t xml:space="preserve">, R., </w:t>
      </w:r>
      <w:proofErr w:type="spellStart"/>
      <w:r w:rsidRPr="0044094A">
        <w:rPr>
          <w:rFonts w:cs="Times New Roman"/>
          <w:color w:val="222222"/>
          <w:szCs w:val="24"/>
          <w:shd w:val="clear" w:color="auto" w:fill="FFFFFF"/>
        </w:rPr>
        <w:t>Hutri-Kähönen</w:t>
      </w:r>
      <w:proofErr w:type="spellEnd"/>
      <w:r w:rsidRPr="0044094A">
        <w:rPr>
          <w:rFonts w:cs="Times New Roman"/>
          <w:color w:val="222222"/>
          <w:szCs w:val="24"/>
          <w:shd w:val="clear" w:color="auto" w:fill="FFFFFF"/>
        </w:rPr>
        <w:t xml:space="preserve">, N., </w:t>
      </w:r>
      <w:proofErr w:type="spellStart"/>
      <w:r w:rsidRPr="0044094A">
        <w:rPr>
          <w:rFonts w:cs="Times New Roman"/>
          <w:color w:val="222222"/>
          <w:szCs w:val="24"/>
          <w:shd w:val="clear" w:color="auto" w:fill="FFFFFF"/>
        </w:rPr>
        <w:t>Tammelin</w:t>
      </w:r>
      <w:proofErr w:type="spellEnd"/>
      <w:r w:rsidRPr="0044094A">
        <w:rPr>
          <w:rFonts w:cs="Times New Roman"/>
          <w:color w:val="222222"/>
          <w:szCs w:val="24"/>
          <w:shd w:val="clear" w:color="auto" w:fill="FFFFFF"/>
        </w:rPr>
        <w:t xml:space="preserve">, T., ... &amp; </w:t>
      </w:r>
      <w:proofErr w:type="spellStart"/>
      <w:r w:rsidRPr="0044094A">
        <w:rPr>
          <w:rFonts w:cs="Times New Roman"/>
          <w:color w:val="222222"/>
          <w:szCs w:val="24"/>
          <w:shd w:val="clear" w:color="auto" w:fill="FFFFFF"/>
        </w:rPr>
        <w:t>Hietala</w:t>
      </w:r>
      <w:proofErr w:type="spellEnd"/>
      <w:r w:rsidRPr="0044094A">
        <w:rPr>
          <w:rFonts w:cs="Times New Roman"/>
          <w:color w:val="222222"/>
          <w:szCs w:val="24"/>
          <w:shd w:val="clear" w:color="auto" w:fill="FFFFFF"/>
        </w:rPr>
        <w:t xml:space="preserve">, J. (2017). </w:t>
      </w:r>
      <w:proofErr w:type="spellStart"/>
      <w:r w:rsidRPr="0044094A">
        <w:rPr>
          <w:rFonts w:cs="Times New Roman"/>
          <w:color w:val="222222"/>
          <w:szCs w:val="24"/>
          <w:shd w:val="clear" w:color="auto" w:fill="FFFFFF"/>
        </w:rPr>
        <w:t>Effects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childhood</w:t>
      </w:r>
      <w:proofErr w:type="spellEnd"/>
      <w:r w:rsidRPr="0044094A">
        <w:rPr>
          <w:rFonts w:cs="Times New Roman"/>
          <w:color w:val="222222"/>
          <w:szCs w:val="24"/>
          <w:shd w:val="clear" w:color="auto" w:fill="FFFFFF"/>
        </w:rPr>
        <w:t xml:space="preserve"> and adolescence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patterns</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psychosis</w:t>
      </w:r>
      <w:proofErr w:type="spellEnd"/>
      <w:r w:rsidRPr="0044094A">
        <w:rPr>
          <w:rFonts w:cs="Times New Roman"/>
          <w:color w:val="222222"/>
          <w:szCs w:val="24"/>
          <w:shd w:val="clear" w:color="auto" w:fill="FFFFFF"/>
        </w:rPr>
        <w:t xml:space="preserve"> risk—a </w:t>
      </w:r>
      <w:proofErr w:type="spellStart"/>
      <w:r w:rsidRPr="0044094A">
        <w:rPr>
          <w:rFonts w:cs="Times New Roman"/>
          <w:color w:val="222222"/>
          <w:szCs w:val="24"/>
          <w:shd w:val="clear" w:color="auto" w:fill="FFFFFF"/>
        </w:rPr>
        <w:t>general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population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cohort</w:t>
      </w:r>
      <w:proofErr w:type="spellEnd"/>
      <w:r w:rsidRPr="0044094A">
        <w:rPr>
          <w:rFonts w:cs="Times New Roman"/>
          <w:color w:val="222222"/>
          <w:szCs w:val="24"/>
          <w:shd w:val="clear" w:color="auto" w:fill="FFFFFF"/>
        </w:rPr>
        <w:t xml:space="preserve"> study. </w:t>
      </w:r>
      <w:r w:rsidRPr="0044094A">
        <w:rPr>
          <w:rFonts w:cs="Times New Roman"/>
          <w:i/>
          <w:iCs/>
          <w:color w:val="222222"/>
          <w:szCs w:val="24"/>
          <w:shd w:val="clear" w:color="auto" w:fill="FFFFFF"/>
        </w:rPr>
        <w:t xml:space="preserve">NPJ </w:t>
      </w:r>
      <w:proofErr w:type="spellStart"/>
      <w:r w:rsidRPr="0044094A">
        <w:rPr>
          <w:rFonts w:cs="Times New Roman"/>
          <w:i/>
          <w:iCs/>
          <w:color w:val="222222"/>
          <w:szCs w:val="24"/>
          <w:shd w:val="clear" w:color="auto" w:fill="FFFFFF"/>
        </w:rPr>
        <w:t>schizophrenia</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3</w:t>
      </w:r>
      <w:r w:rsidRPr="0044094A">
        <w:rPr>
          <w:rFonts w:cs="Times New Roman"/>
          <w:color w:val="222222"/>
          <w:szCs w:val="24"/>
          <w:shd w:val="clear" w:color="auto" w:fill="FFFFFF"/>
        </w:rPr>
        <w:t>(1), 1-7.</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Sothern</w:t>
      </w:r>
      <w:proofErr w:type="spellEnd"/>
      <w:r w:rsidRPr="0044094A">
        <w:rPr>
          <w:rFonts w:cs="Times New Roman"/>
          <w:color w:val="222222"/>
          <w:szCs w:val="24"/>
          <w:shd w:val="clear" w:color="auto" w:fill="FFFFFF"/>
        </w:rPr>
        <w:t xml:space="preserve">, M. S., </w:t>
      </w:r>
      <w:proofErr w:type="spellStart"/>
      <w:r w:rsidRPr="0044094A">
        <w:rPr>
          <w:rFonts w:cs="Times New Roman"/>
          <w:color w:val="222222"/>
          <w:szCs w:val="24"/>
          <w:shd w:val="clear" w:color="auto" w:fill="FFFFFF"/>
        </w:rPr>
        <w:t>Loftin</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Suskind</w:t>
      </w:r>
      <w:proofErr w:type="spellEnd"/>
      <w:r w:rsidRPr="0044094A">
        <w:rPr>
          <w:rFonts w:cs="Times New Roman"/>
          <w:color w:val="222222"/>
          <w:szCs w:val="24"/>
          <w:shd w:val="clear" w:color="auto" w:fill="FFFFFF"/>
        </w:rPr>
        <w:t xml:space="preserve">, R. M., </w:t>
      </w:r>
      <w:proofErr w:type="spellStart"/>
      <w:r w:rsidRPr="0044094A">
        <w:rPr>
          <w:rFonts w:cs="Times New Roman"/>
          <w:color w:val="222222"/>
          <w:szCs w:val="24"/>
          <w:shd w:val="clear" w:color="auto" w:fill="FFFFFF"/>
        </w:rPr>
        <w:t>Udall</w:t>
      </w:r>
      <w:proofErr w:type="spellEnd"/>
      <w:r w:rsidRPr="0044094A">
        <w:rPr>
          <w:rFonts w:cs="Times New Roman"/>
          <w:color w:val="222222"/>
          <w:szCs w:val="24"/>
          <w:shd w:val="clear" w:color="auto" w:fill="FFFFFF"/>
        </w:rPr>
        <w:t xml:space="preserve">, J. N., &amp; </w:t>
      </w:r>
      <w:proofErr w:type="spellStart"/>
      <w:r w:rsidRPr="0044094A">
        <w:rPr>
          <w:rFonts w:cs="Times New Roman"/>
          <w:color w:val="222222"/>
          <w:szCs w:val="24"/>
          <w:shd w:val="clear" w:color="auto" w:fill="FFFFFF"/>
        </w:rPr>
        <w:t>Blecker</w:t>
      </w:r>
      <w:proofErr w:type="spellEnd"/>
      <w:r w:rsidRPr="0044094A">
        <w:rPr>
          <w:rFonts w:cs="Times New Roman"/>
          <w:color w:val="222222"/>
          <w:szCs w:val="24"/>
          <w:shd w:val="clear" w:color="auto" w:fill="FFFFFF"/>
        </w:rPr>
        <w:t xml:space="preserve">, U. (1999).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health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benefits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children</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adolescents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implications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for</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chronic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disease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prevention</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European</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pediatrics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158</w:t>
      </w:r>
      <w:r w:rsidRPr="0044094A">
        <w:rPr>
          <w:rFonts w:cs="Times New Roman"/>
          <w:color w:val="222222"/>
          <w:szCs w:val="24"/>
          <w:shd w:val="clear" w:color="auto" w:fill="FFFFFF"/>
        </w:rPr>
        <w:t>(4), 271-274.</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lastRenderedPageBreak/>
        <w:t>Stapley</w:t>
      </w:r>
      <w:proofErr w:type="spellEnd"/>
      <w:r w:rsidRPr="0044094A">
        <w:rPr>
          <w:rFonts w:cs="Times New Roman"/>
          <w:color w:val="222222"/>
          <w:szCs w:val="24"/>
          <w:shd w:val="clear" w:color="auto" w:fill="FFFFFF"/>
        </w:rPr>
        <w:t xml:space="preserve">, E., </w:t>
      </w:r>
      <w:proofErr w:type="spellStart"/>
      <w:r w:rsidRPr="0044094A">
        <w:rPr>
          <w:rFonts w:cs="Times New Roman"/>
          <w:color w:val="222222"/>
          <w:szCs w:val="24"/>
          <w:shd w:val="clear" w:color="auto" w:fill="FFFFFF"/>
        </w:rPr>
        <w:t>Demkowicz</w:t>
      </w:r>
      <w:proofErr w:type="spellEnd"/>
      <w:r w:rsidRPr="0044094A">
        <w:rPr>
          <w:rFonts w:cs="Times New Roman"/>
          <w:color w:val="222222"/>
          <w:szCs w:val="24"/>
          <w:shd w:val="clear" w:color="auto" w:fill="FFFFFF"/>
        </w:rPr>
        <w:t xml:space="preserve">, O., </w:t>
      </w:r>
      <w:proofErr w:type="spellStart"/>
      <w:r w:rsidRPr="0044094A">
        <w:rPr>
          <w:rFonts w:cs="Times New Roman"/>
          <w:color w:val="222222"/>
          <w:szCs w:val="24"/>
          <w:shd w:val="clear" w:color="auto" w:fill="FFFFFF"/>
        </w:rPr>
        <w:t>Eisenstadt</w:t>
      </w:r>
      <w:proofErr w:type="spellEnd"/>
      <w:r w:rsidRPr="0044094A">
        <w:rPr>
          <w:rFonts w:cs="Times New Roman"/>
          <w:color w:val="222222"/>
          <w:szCs w:val="24"/>
          <w:shd w:val="clear" w:color="auto" w:fill="FFFFFF"/>
        </w:rPr>
        <w:t xml:space="preserve">, M., </w:t>
      </w:r>
      <w:proofErr w:type="spellStart"/>
      <w:r w:rsidRPr="0044094A">
        <w:rPr>
          <w:rFonts w:cs="Times New Roman"/>
          <w:color w:val="222222"/>
          <w:szCs w:val="24"/>
          <w:shd w:val="clear" w:color="auto" w:fill="FFFFFF"/>
        </w:rPr>
        <w:t>Wolpert</w:t>
      </w:r>
      <w:proofErr w:type="spellEnd"/>
      <w:r w:rsidRPr="0044094A">
        <w:rPr>
          <w:rFonts w:cs="Times New Roman"/>
          <w:color w:val="222222"/>
          <w:szCs w:val="24"/>
          <w:shd w:val="clear" w:color="auto" w:fill="FFFFFF"/>
        </w:rPr>
        <w:t xml:space="preserve">, M., &amp; </w:t>
      </w:r>
      <w:proofErr w:type="spellStart"/>
      <w:r w:rsidRPr="0044094A">
        <w:rPr>
          <w:rFonts w:cs="Times New Roman"/>
          <w:color w:val="222222"/>
          <w:szCs w:val="24"/>
          <w:shd w:val="clear" w:color="auto" w:fill="FFFFFF"/>
        </w:rPr>
        <w:t>Deighton</w:t>
      </w:r>
      <w:proofErr w:type="spellEnd"/>
      <w:r w:rsidRPr="0044094A">
        <w:rPr>
          <w:rFonts w:cs="Times New Roman"/>
          <w:color w:val="222222"/>
          <w:szCs w:val="24"/>
          <w:shd w:val="clear" w:color="auto" w:fill="FFFFFF"/>
        </w:rPr>
        <w:t xml:space="preserve">, J. (2020). </w:t>
      </w:r>
      <w:proofErr w:type="spellStart"/>
      <w:r w:rsidRPr="0044094A">
        <w:rPr>
          <w:rFonts w:cs="Times New Roman"/>
          <w:color w:val="222222"/>
          <w:szCs w:val="24"/>
          <w:shd w:val="clear" w:color="auto" w:fill="FFFFFF"/>
        </w:rPr>
        <w:t>Coping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Stresses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Daily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Life</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England</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Qualitative</w:t>
      </w:r>
      <w:proofErr w:type="spellEnd"/>
      <w:r w:rsidRPr="0044094A">
        <w:rPr>
          <w:rFonts w:cs="Times New Roman"/>
          <w:color w:val="222222"/>
          <w:szCs w:val="24"/>
          <w:shd w:val="clear" w:color="auto" w:fill="FFFFFF"/>
        </w:rPr>
        <w:t xml:space="preserve"> Study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Self</w:t>
      </w:r>
      <w:proofErr w:type="spellEnd"/>
      <w:r w:rsidRPr="0044094A">
        <w:rPr>
          <w:rFonts w:cs="Times New Roman"/>
          <w:color w:val="222222"/>
          <w:szCs w:val="24"/>
          <w:shd w:val="clear" w:color="auto" w:fill="FFFFFF"/>
        </w:rPr>
        <w:t xml:space="preserve">-Care </w:t>
      </w:r>
      <w:proofErr w:type="spellStart"/>
      <w:r w:rsidRPr="0044094A">
        <w:rPr>
          <w:rFonts w:cs="Times New Roman"/>
          <w:color w:val="222222"/>
          <w:szCs w:val="24"/>
          <w:shd w:val="clear" w:color="auto" w:fill="FFFFFF"/>
        </w:rPr>
        <w:t>Strategies</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Social</w:t>
      </w:r>
      <w:proofErr w:type="spellEnd"/>
      <w:r w:rsidRPr="0044094A">
        <w:rPr>
          <w:rFonts w:cs="Times New Roman"/>
          <w:color w:val="222222"/>
          <w:szCs w:val="24"/>
          <w:shd w:val="clear" w:color="auto" w:fill="FFFFFF"/>
        </w:rPr>
        <w:t xml:space="preserve"> and Professional Support in Early Adolescence. </w:t>
      </w:r>
      <w:proofErr w:type="spellStart"/>
      <w:r w:rsidRPr="0044094A">
        <w:rPr>
          <w:rFonts w:cs="Times New Roman"/>
          <w:i/>
          <w:iCs/>
          <w:color w:val="222222"/>
          <w:szCs w:val="24"/>
          <w:shd w:val="clear" w:color="auto" w:fill="FFFFFF"/>
        </w:rPr>
        <w:t>The</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Early Adolescence</w:t>
      </w:r>
      <w:r w:rsidRPr="0044094A">
        <w:rPr>
          <w:rFonts w:cs="Times New Roman"/>
          <w:color w:val="222222"/>
          <w:szCs w:val="24"/>
          <w:shd w:val="clear" w:color="auto" w:fill="FFFFFF"/>
        </w:rPr>
        <w:t>, </w:t>
      </w:r>
      <w:r w:rsidRPr="0044094A">
        <w:rPr>
          <w:rFonts w:cs="Times New Roman"/>
          <w:i/>
          <w:iCs/>
          <w:color w:val="222222"/>
          <w:szCs w:val="24"/>
          <w:shd w:val="clear" w:color="auto" w:fill="FFFFFF"/>
        </w:rPr>
        <w:t>40</w:t>
      </w:r>
      <w:r w:rsidRPr="0044094A">
        <w:rPr>
          <w:rFonts w:cs="Times New Roman"/>
          <w:color w:val="222222"/>
          <w:szCs w:val="24"/>
          <w:shd w:val="clear" w:color="auto" w:fill="FFFFFF"/>
        </w:rPr>
        <w:t>(5), 605-632.</w:t>
      </w:r>
    </w:p>
    <w:p w:rsidR="0044094A" w:rsidRPr="0044094A" w:rsidRDefault="0044094A" w:rsidP="00D10206">
      <w:pPr>
        <w:ind w:left="567" w:hanging="567"/>
        <w:jc w:val="both"/>
        <w:rPr>
          <w:rFonts w:cs="Times New Roman"/>
          <w:color w:val="222222"/>
          <w:szCs w:val="24"/>
          <w:shd w:val="clear" w:color="auto" w:fill="FFFFFF"/>
        </w:rPr>
      </w:pPr>
      <w:proofErr w:type="spellStart"/>
      <w:r w:rsidRPr="0044094A">
        <w:rPr>
          <w:rFonts w:cs="Times New Roman"/>
          <w:color w:val="222222"/>
          <w:szCs w:val="24"/>
          <w:shd w:val="clear" w:color="auto" w:fill="FFFFFF"/>
        </w:rPr>
        <w:t>Sturge</w:t>
      </w:r>
      <w:proofErr w:type="spellEnd"/>
      <w:r w:rsidRPr="0044094A">
        <w:rPr>
          <w:rFonts w:cs="Times New Roman"/>
          <w:color w:val="222222"/>
          <w:szCs w:val="24"/>
          <w:shd w:val="clear" w:color="auto" w:fill="FFFFFF"/>
        </w:rPr>
        <w:t xml:space="preserve">-Apple, M. L., </w:t>
      </w:r>
      <w:proofErr w:type="spellStart"/>
      <w:r w:rsidRPr="0044094A">
        <w:rPr>
          <w:rFonts w:cs="Times New Roman"/>
          <w:color w:val="222222"/>
          <w:szCs w:val="24"/>
          <w:shd w:val="clear" w:color="auto" w:fill="FFFFFF"/>
        </w:rPr>
        <w:t>Li</w:t>
      </w:r>
      <w:proofErr w:type="spellEnd"/>
      <w:r w:rsidRPr="0044094A">
        <w:rPr>
          <w:rFonts w:cs="Times New Roman"/>
          <w:color w:val="222222"/>
          <w:szCs w:val="24"/>
          <w:shd w:val="clear" w:color="auto" w:fill="FFFFFF"/>
        </w:rPr>
        <w:t>, Z., Martin, M. J., Jones-</w:t>
      </w:r>
      <w:proofErr w:type="spellStart"/>
      <w:r w:rsidRPr="0044094A">
        <w:rPr>
          <w:rFonts w:cs="Times New Roman"/>
          <w:color w:val="222222"/>
          <w:szCs w:val="24"/>
          <w:shd w:val="clear" w:color="auto" w:fill="FFFFFF"/>
        </w:rPr>
        <w:t>Gordils</w:t>
      </w:r>
      <w:proofErr w:type="spellEnd"/>
      <w:r w:rsidRPr="0044094A">
        <w:rPr>
          <w:rFonts w:cs="Times New Roman"/>
          <w:color w:val="222222"/>
          <w:szCs w:val="24"/>
          <w:shd w:val="clear" w:color="auto" w:fill="FFFFFF"/>
        </w:rPr>
        <w:t xml:space="preserve">, H. R., &amp; </w:t>
      </w:r>
      <w:proofErr w:type="spellStart"/>
      <w:r w:rsidRPr="0044094A">
        <w:rPr>
          <w:rFonts w:cs="Times New Roman"/>
          <w:color w:val="222222"/>
          <w:szCs w:val="24"/>
          <w:shd w:val="clear" w:color="auto" w:fill="FFFFFF"/>
        </w:rPr>
        <w:t>Davies</w:t>
      </w:r>
      <w:proofErr w:type="spellEnd"/>
      <w:r w:rsidRPr="0044094A">
        <w:rPr>
          <w:rFonts w:cs="Times New Roman"/>
          <w:color w:val="222222"/>
          <w:szCs w:val="24"/>
          <w:shd w:val="clear" w:color="auto" w:fill="FFFFFF"/>
        </w:rPr>
        <w:t xml:space="preserve">, P. T. (2020). </w:t>
      </w:r>
      <w:proofErr w:type="spellStart"/>
      <w:r w:rsidRPr="0044094A">
        <w:rPr>
          <w:rFonts w:cs="Times New Roman"/>
          <w:color w:val="222222"/>
          <w:szCs w:val="24"/>
          <w:shd w:val="clear" w:color="auto" w:fill="FFFFFF"/>
        </w:rPr>
        <w:t>Mothers</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fathers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self-regulation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capacity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dysfunctional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attributions</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hostile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parenting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early adolescence: A </w:t>
      </w:r>
      <w:proofErr w:type="spellStart"/>
      <w:r w:rsidRPr="0044094A">
        <w:rPr>
          <w:rFonts w:cs="Times New Roman"/>
          <w:color w:val="222222"/>
          <w:szCs w:val="24"/>
          <w:shd w:val="clear" w:color="auto" w:fill="FFFFFF"/>
        </w:rPr>
        <w:t>process-oriented</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approach</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Development</w:t>
      </w:r>
      <w:proofErr w:type="spellEnd"/>
      <w:r w:rsidRPr="0044094A">
        <w:rPr>
          <w:rFonts w:cs="Times New Roman"/>
          <w:i/>
          <w:iCs/>
          <w:color w:val="222222"/>
          <w:szCs w:val="24"/>
          <w:shd w:val="clear" w:color="auto" w:fill="FFFFFF"/>
        </w:rPr>
        <w:t xml:space="preserve"> and </w:t>
      </w:r>
      <w:proofErr w:type="spellStart"/>
      <w:r w:rsidRPr="0044094A">
        <w:rPr>
          <w:rFonts w:cs="Times New Roman"/>
          <w:i/>
          <w:iCs/>
          <w:color w:val="222222"/>
          <w:szCs w:val="24"/>
          <w:shd w:val="clear" w:color="auto" w:fill="FFFFFF"/>
        </w:rPr>
        <w:t>Psychopathology</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32</w:t>
      </w:r>
      <w:r w:rsidRPr="0044094A">
        <w:rPr>
          <w:rFonts w:cs="Times New Roman"/>
          <w:color w:val="222222"/>
          <w:szCs w:val="24"/>
          <w:shd w:val="clear" w:color="auto" w:fill="FFFFFF"/>
        </w:rPr>
        <w:t>(1), 229-241.</w:t>
      </w:r>
    </w:p>
    <w:p w:rsidR="0044094A" w:rsidRPr="0044094A" w:rsidRDefault="0044094A" w:rsidP="00530EA8">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Sund, A. M., </w:t>
      </w:r>
      <w:proofErr w:type="spellStart"/>
      <w:r w:rsidRPr="0044094A">
        <w:rPr>
          <w:rFonts w:cs="Times New Roman"/>
          <w:color w:val="222222"/>
          <w:szCs w:val="24"/>
          <w:shd w:val="clear" w:color="auto" w:fill="FFFFFF"/>
        </w:rPr>
        <w:t>Larsson</w:t>
      </w:r>
      <w:proofErr w:type="spellEnd"/>
      <w:r w:rsidRPr="0044094A">
        <w:rPr>
          <w:rFonts w:cs="Times New Roman"/>
          <w:color w:val="222222"/>
          <w:szCs w:val="24"/>
          <w:shd w:val="clear" w:color="auto" w:fill="FFFFFF"/>
        </w:rPr>
        <w:t xml:space="preserve">, B., &amp; </w:t>
      </w:r>
      <w:proofErr w:type="spellStart"/>
      <w:r w:rsidRPr="0044094A">
        <w:rPr>
          <w:rFonts w:cs="Times New Roman"/>
          <w:color w:val="222222"/>
          <w:szCs w:val="24"/>
          <w:shd w:val="clear" w:color="auto" w:fill="FFFFFF"/>
        </w:rPr>
        <w:t>Wichstrøm</w:t>
      </w:r>
      <w:proofErr w:type="spellEnd"/>
      <w:r w:rsidRPr="0044094A">
        <w:rPr>
          <w:rFonts w:cs="Times New Roman"/>
          <w:color w:val="222222"/>
          <w:szCs w:val="24"/>
          <w:shd w:val="clear" w:color="auto" w:fill="FFFFFF"/>
        </w:rPr>
        <w:t xml:space="preserve">, L. (2011). Role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sedentary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activities</w:t>
      </w:r>
      <w:proofErr w:type="spellEnd"/>
      <w:r w:rsidRPr="0044094A">
        <w:rPr>
          <w:rFonts w:cs="Times New Roman"/>
          <w:color w:val="222222"/>
          <w:szCs w:val="24"/>
          <w:shd w:val="clear" w:color="auto" w:fill="FFFFFF"/>
        </w:rPr>
        <w:t xml:space="preserve"> in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development</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depressive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symptoms</w:t>
      </w:r>
      <w:proofErr w:type="spellEnd"/>
      <w:r w:rsidRPr="0044094A">
        <w:rPr>
          <w:rFonts w:cs="Times New Roman"/>
          <w:color w:val="222222"/>
          <w:szCs w:val="24"/>
          <w:shd w:val="clear" w:color="auto" w:fill="FFFFFF"/>
        </w:rPr>
        <w:t xml:space="preserve"> in early adolescence. </w:t>
      </w:r>
      <w:proofErr w:type="spellStart"/>
      <w:r w:rsidRPr="0044094A">
        <w:rPr>
          <w:rFonts w:cs="Times New Roman"/>
          <w:i/>
          <w:iCs/>
          <w:color w:val="222222"/>
          <w:szCs w:val="24"/>
          <w:shd w:val="clear" w:color="auto" w:fill="FFFFFF"/>
        </w:rPr>
        <w:t>Social</w:t>
      </w:r>
      <w:proofErr w:type="spellEnd"/>
      <w:r w:rsidRPr="0044094A">
        <w:rPr>
          <w:rFonts w:cs="Times New Roman"/>
          <w:i/>
          <w:iCs/>
          <w:color w:val="222222"/>
          <w:szCs w:val="24"/>
          <w:shd w:val="clear" w:color="auto" w:fill="FFFFFF"/>
        </w:rPr>
        <w:t xml:space="preserve"> psychiatry and </w:t>
      </w:r>
      <w:proofErr w:type="spellStart"/>
      <w:r w:rsidRPr="0044094A">
        <w:rPr>
          <w:rFonts w:cs="Times New Roman"/>
          <w:i/>
          <w:iCs/>
          <w:color w:val="222222"/>
          <w:szCs w:val="24"/>
          <w:shd w:val="clear" w:color="auto" w:fill="FFFFFF"/>
        </w:rPr>
        <w:t>psychiatric</w:t>
      </w:r>
      <w:proofErr w:type="spellEnd"/>
      <w:r w:rsidRPr="0044094A">
        <w:rPr>
          <w:rFonts w:cs="Times New Roman"/>
          <w:i/>
          <w:iCs/>
          <w:color w:val="222222"/>
          <w:szCs w:val="24"/>
          <w:shd w:val="clear" w:color="auto" w:fill="FFFFFF"/>
        </w:rPr>
        <w:t xml:space="preserve"> epidemiology</w:t>
      </w:r>
      <w:r w:rsidRPr="0044094A">
        <w:rPr>
          <w:rFonts w:cs="Times New Roman"/>
          <w:color w:val="222222"/>
          <w:szCs w:val="24"/>
          <w:shd w:val="clear" w:color="auto" w:fill="FFFFFF"/>
        </w:rPr>
        <w:t>, </w:t>
      </w:r>
      <w:r w:rsidRPr="0044094A">
        <w:rPr>
          <w:rFonts w:cs="Times New Roman"/>
          <w:i/>
          <w:iCs/>
          <w:color w:val="222222"/>
          <w:szCs w:val="24"/>
          <w:shd w:val="clear" w:color="auto" w:fill="FFFFFF"/>
        </w:rPr>
        <w:t>46</w:t>
      </w:r>
      <w:r w:rsidRPr="0044094A">
        <w:rPr>
          <w:rFonts w:cs="Times New Roman"/>
          <w:color w:val="222222"/>
          <w:szCs w:val="24"/>
          <w:shd w:val="clear" w:color="auto" w:fill="FFFFFF"/>
        </w:rPr>
        <w:t>(5), 431-441.</w:t>
      </w:r>
    </w:p>
    <w:p w:rsidR="00C13883" w:rsidRPr="0044094A" w:rsidRDefault="00C13883" w:rsidP="00530EA8">
      <w:pPr>
        <w:ind w:left="567" w:hanging="567"/>
        <w:rPr>
          <w:rFonts w:cs="Times New Roman"/>
          <w:szCs w:val="24"/>
          <w:lang w:eastAsia="cs-CZ"/>
        </w:rPr>
      </w:pPr>
      <w:r w:rsidRPr="0044094A">
        <w:rPr>
          <w:rFonts w:cs="Times New Roman"/>
          <w:szCs w:val="24"/>
          <w:lang w:eastAsia="cs-CZ"/>
        </w:rPr>
        <w:t>Suchý, J., &amp; Náhlovský, P. (2012). </w:t>
      </w:r>
      <w:r w:rsidRPr="0044094A">
        <w:rPr>
          <w:rFonts w:cs="Times New Roman"/>
          <w:iCs/>
          <w:szCs w:val="24"/>
          <w:lang w:eastAsia="cs-CZ"/>
        </w:rPr>
        <w:t xml:space="preserve">Životní koučování a </w:t>
      </w:r>
      <w:proofErr w:type="spellStart"/>
      <w:r w:rsidRPr="0044094A">
        <w:rPr>
          <w:rFonts w:cs="Times New Roman"/>
          <w:iCs/>
          <w:szCs w:val="24"/>
          <w:lang w:eastAsia="cs-CZ"/>
        </w:rPr>
        <w:t>sebekoučování</w:t>
      </w:r>
      <w:proofErr w:type="spellEnd"/>
      <w:r w:rsidRPr="0044094A">
        <w:rPr>
          <w:rFonts w:cs="Times New Roman"/>
          <w:szCs w:val="24"/>
          <w:lang w:eastAsia="cs-CZ"/>
        </w:rPr>
        <w:t xml:space="preserve">. </w:t>
      </w:r>
      <w:proofErr w:type="spellStart"/>
      <w:r w:rsidRPr="0044094A">
        <w:rPr>
          <w:rFonts w:cs="Times New Roman"/>
          <w:szCs w:val="24"/>
          <w:lang w:eastAsia="cs-CZ"/>
        </w:rPr>
        <w:t>Grada</w:t>
      </w:r>
      <w:proofErr w:type="spellEnd"/>
      <w:r w:rsidRPr="0044094A">
        <w:rPr>
          <w:rFonts w:cs="Times New Roman"/>
          <w:szCs w:val="24"/>
          <w:lang w:eastAsia="cs-CZ"/>
        </w:rPr>
        <w:t xml:space="preserve"> </w:t>
      </w:r>
      <w:proofErr w:type="spellStart"/>
      <w:r w:rsidRPr="0044094A">
        <w:rPr>
          <w:rFonts w:cs="Times New Roman"/>
          <w:szCs w:val="24"/>
          <w:lang w:eastAsia="cs-CZ"/>
        </w:rPr>
        <w:t>Publishing</w:t>
      </w:r>
      <w:proofErr w:type="spellEnd"/>
      <w:r w:rsidRPr="0044094A">
        <w:rPr>
          <w:rFonts w:cs="Times New Roman"/>
          <w:szCs w:val="24"/>
          <w:lang w:eastAsia="cs-CZ"/>
        </w:rPr>
        <w:t xml:space="preserve"> as.</w:t>
      </w:r>
    </w:p>
    <w:p w:rsidR="0044094A" w:rsidRPr="0044094A" w:rsidRDefault="0044094A"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Šnoblová, R., Jakubec, L., Sigmund, E., &amp; Sigmundová, D. (2015). Srovnání školní a celodenní pohybové aktivity </w:t>
      </w:r>
      <w:proofErr w:type="gramStart"/>
      <w:r w:rsidRPr="0044094A">
        <w:rPr>
          <w:rFonts w:cs="Times New Roman"/>
          <w:color w:val="222222"/>
          <w:szCs w:val="24"/>
          <w:shd w:val="clear" w:color="auto" w:fill="FFFFFF"/>
        </w:rPr>
        <w:t>9-10letých</w:t>
      </w:r>
      <w:proofErr w:type="gramEnd"/>
      <w:r w:rsidRPr="0044094A">
        <w:rPr>
          <w:rFonts w:cs="Times New Roman"/>
          <w:color w:val="222222"/>
          <w:szCs w:val="24"/>
          <w:shd w:val="clear" w:color="auto" w:fill="FFFFFF"/>
        </w:rPr>
        <w:t xml:space="preserve"> děvčat a chlapců. </w:t>
      </w:r>
      <w:r w:rsidRPr="0044094A">
        <w:rPr>
          <w:rFonts w:cs="Times New Roman"/>
          <w:i/>
          <w:iCs/>
          <w:color w:val="222222"/>
          <w:szCs w:val="24"/>
          <w:shd w:val="clear" w:color="auto" w:fill="FFFFFF"/>
        </w:rPr>
        <w:t>Tělesná kultura</w:t>
      </w:r>
      <w:r w:rsidRPr="0044094A">
        <w:rPr>
          <w:rFonts w:cs="Times New Roman"/>
          <w:color w:val="222222"/>
          <w:szCs w:val="24"/>
          <w:shd w:val="clear" w:color="auto" w:fill="FFFFFF"/>
        </w:rPr>
        <w:t>, </w:t>
      </w:r>
      <w:r w:rsidRPr="0044094A">
        <w:rPr>
          <w:rFonts w:cs="Times New Roman"/>
          <w:i/>
          <w:iCs/>
          <w:color w:val="222222"/>
          <w:szCs w:val="24"/>
          <w:shd w:val="clear" w:color="auto" w:fill="FFFFFF"/>
        </w:rPr>
        <w:t>38</w:t>
      </w:r>
      <w:r w:rsidRPr="0044094A">
        <w:rPr>
          <w:rFonts w:cs="Times New Roman"/>
          <w:color w:val="222222"/>
          <w:szCs w:val="24"/>
          <w:shd w:val="clear" w:color="auto" w:fill="FFFFFF"/>
        </w:rPr>
        <w:t>(1), 92-106.</w:t>
      </w:r>
    </w:p>
    <w:p w:rsidR="0044094A" w:rsidRPr="0044094A" w:rsidRDefault="0044094A" w:rsidP="00C13883">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Telford</w:t>
      </w:r>
      <w:proofErr w:type="spellEnd"/>
      <w:r w:rsidRPr="0044094A">
        <w:rPr>
          <w:rFonts w:cs="Times New Roman"/>
          <w:color w:val="222222"/>
          <w:szCs w:val="24"/>
          <w:shd w:val="clear" w:color="auto" w:fill="FFFFFF"/>
        </w:rPr>
        <w:t xml:space="preserve">, R. M., </w:t>
      </w:r>
      <w:proofErr w:type="spellStart"/>
      <w:r w:rsidRPr="0044094A">
        <w:rPr>
          <w:rFonts w:cs="Times New Roman"/>
          <w:color w:val="222222"/>
          <w:szCs w:val="24"/>
          <w:shd w:val="clear" w:color="auto" w:fill="FFFFFF"/>
        </w:rPr>
        <w:t>Telford</w:t>
      </w:r>
      <w:proofErr w:type="spellEnd"/>
      <w:r w:rsidRPr="0044094A">
        <w:rPr>
          <w:rFonts w:cs="Times New Roman"/>
          <w:color w:val="222222"/>
          <w:szCs w:val="24"/>
          <w:shd w:val="clear" w:color="auto" w:fill="FFFFFF"/>
        </w:rPr>
        <w:t xml:space="preserve">, R. D., </w:t>
      </w:r>
      <w:proofErr w:type="spellStart"/>
      <w:r w:rsidRPr="0044094A">
        <w:rPr>
          <w:rFonts w:cs="Times New Roman"/>
          <w:color w:val="222222"/>
          <w:szCs w:val="24"/>
          <w:shd w:val="clear" w:color="auto" w:fill="FFFFFF"/>
        </w:rPr>
        <w:t>Cochrane</w:t>
      </w:r>
      <w:proofErr w:type="spellEnd"/>
      <w:r w:rsidRPr="0044094A">
        <w:rPr>
          <w:rFonts w:cs="Times New Roman"/>
          <w:color w:val="222222"/>
          <w:szCs w:val="24"/>
          <w:shd w:val="clear" w:color="auto" w:fill="FFFFFF"/>
        </w:rPr>
        <w:t xml:space="preserve">, T., Cunningham, R. B., </w:t>
      </w:r>
      <w:proofErr w:type="spellStart"/>
      <w:r w:rsidRPr="0044094A">
        <w:rPr>
          <w:rFonts w:cs="Times New Roman"/>
          <w:color w:val="222222"/>
          <w:szCs w:val="24"/>
          <w:shd w:val="clear" w:color="auto" w:fill="FFFFFF"/>
        </w:rPr>
        <w:t>Olive</w:t>
      </w:r>
      <w:proofErr w:type="spellEnd"/>
      <w:r w:rsidRPr="0044094A">
        <w:rPr>
          <w:rFonts w:cs="Times New Roman"/>
          <w:color w:val="222222"/>
          <w:szCs w:val="24"/>
          <w:shd w:val="clear" w:color="auto" w:fill="FFFFFF"/>
        </w:rPr>
        <w:t xml:space="preserve">, L. S., &amp; </w:t>
      </w:r>
      <w:proofErr w:type="spellStart"/>
      <w:r w:rsidRPr="0044094A">
        <w:rPr>
          <w:rFonts w:cs="Times New Roman"/>
          <w:color w:val="222222"/>
          <w:szCs w:val="24"/>
          <w:shd w:val="clear" w:color="auto" w:fill="FFFFFF"/>
        </w:rPr>
        <w:t>Davey</w:t>
      </w:r>
      <w:proofErr w:type="spellEnd"/>
      <w:r w:rsidRPr="0044094A">
        <w:rPr>
          <w:rFonts w:cs="Times New Roman"/>
          <w:color w:val="222222"/>
          <w:szCs w:val="24"/>
          <w:shd w:val="clear" w:color="auto" w:fill="FFFFFF"/>
        </w:rPr>
        <w:t xml:space="preserve">, R. (2016).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influence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sport club </w:t>
      </w:r>
      <w:proofErr w:type="spellStart"/>
      <w:r w:rsidRPr="0044094A">
        <w:rPr>
          <w:rFonts w:cs="Times New Roman"/>
          <w:color w:val="222222"/>
          <w:szCs w:val="24"/>
          <w:shd w:val="clear" w:color="auto" w:fill="FFFFFF"/>
        </w:rPr>
        <w:t>participation</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fitness and body fat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childhood</w:t>
      </w:r>
      <w:proofErr w:type="spellEnd"/>
      <w:r w:rsidRPr="0044094A">
        <w:rPr>
          <w:rFonts w:cs="Times New Roman"/>
          <w:color w:val="222222"/>
          <w:szCs w:val="24"/>
          <w:shd w:val="clear" w:color="auto" w:fill="FFFFFF"/>
        </w:rPr>
        <w:t xml:space="preserve"> and adolescence: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LOOK </w:t>
      </w:r>
      <w:proofErr w:type="spellStart"/>
      <w:r w:rsidRPr="0044094A">
        <w:rPr>
          <w:rFonts w:cs="Times New Roman"/>
          <w:color w:val="222222"/>
          <w:szCs w:val="24"/>
          <w:shd w:val="clear" w:color="auto" w:fill="FFFFFF"/>
        </w:rPr>
        <w:t>longitudinal</w:t>
      </w:r>
      <w:proofErr w:type="spellEnd"/>
      <w:r w:rsidRPr="0044094A">
        <w:rPr>
          <w:rFonts w:cs="Times New Roman"/>
          <w:color w:val="222222"/>
          <w:szCs w:val="24"/>
          <w:shd w:val="clear" w:color="auto" w:fill="FFFFFF"/>
        </w:rPr>
        <w:t xml:space="preserve"> study. </w:t>
      </w:r>
      <w:proofErr w:type="spellStart"/>
      <w:r w:rsidRPr="0044094A">
        <w:rPr>
          <w:rFonts w:cs="Times New Roman"/>
          <w:i/>
          <w:iCs/>
          <w:color w:val="222222"/>
          <w:szCs w:val="24"/>
          <w:shd w:val="clear" w:color="auto" w:fill="FFFFFF"/>
        </w:rPr>
        <w:t>Journal</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of</w:t>
      </w:r>
      <w:proofErr w:type="spellEnd"/>
      <w:r w:rsidRPr="0044094A">
        <w:rPr>
          <w:rFonts w:cs="Times New Roman"/>
          <w:i/>
          <w:iCs/>
          <w:color w:val="222222"/>
          <w:szCs w:val="24"/>
          <w:shd w:val="clear" w:color="auto" w:fill="FFFFFF"/>
        </w:rPr>
        <w:t xml:space="preserve"> science and </w:t>
      </w:r>
      <w:proofErr w:type="spellStart"/>
      <w:r w:rsidRPr="0044094A">
        <w:rPr>
          <w:rFonts w:cs="Times New Roman"/>
          <w:i/>
          <w:iCs/>
          <w:color w:val="222222"/>
          <w:szCs w:val="24"/>
          <w:shd w:val="clear" w:color="auto" w:fill="FFFFFF"/>
        </w:rPr>
        <w:t>medicine</w:t>
      </w:r>
      <w:proofErr w:type="spellEnd"/>
      <w:r w:rsidRPr="0044094A">
        <w:rPr>
          <w:rFonts w:cs="Times New Roman"/>
          <w:i/>
          <w:iCs/>
          <w:color w:val="222222"/>
          <w:szCs w:val="24"/>
          <w:shd w:val="clear" w:color="auto" w:fill="FFFFFF"/>
        </w:rPr>
        <w:t xml:space="preserve"> in sport</w:t>
      </w:r>
      <w:r w:rsidRPr="0044094A">
        <w:rPr>
          <w:rFonts w:cs="Times New Roman"/>
          <w:color w:val="222222"/>
          <w:szCs w:val="24"/>
          <w:shd w:val="clear" w:color="auto" w:fill="FFFFFF"/>
        </w:rPr>
        <w:t>, </w:t>
      </w:r>
      <w:r w:rsidRPr="0044094A">
        <w:rPr>
          <w:rFonts w:cs="Times New Roman"/>
          <w:i/>
          <w:iCs/>
          <w:color w:val="222222"/>
          <w:szCs w:val="24"/>
          <w:shd w:val="clear" w:color="auto" w:fill="FFFFFF"/>
        </w:rPr>
        <w:t>19</w:t>
      </w:r>
      <w:r w:rsidRPr="0044094A">
        <w:rPr>
          <w:rFonts w:cs="Times New Roman"/>
          <w:color w:val="222222"/>
          <w:szCs w:val="24"/>
          <w:shd w:val="clear" w:color="auto" w:fill="FFFFFF"/>
        </w:rPr>
        <w:t>(5), 400-406.</w:t>
      </w:r>
    </w:p>
    <w:p w:rsidR="0044094A" w:rsidRPr="0044094A" w:rsidRDefault="0044094A" w:rsidP="00CB5209">
      <w:pPr>
        <w:ind w:left="567" w:hanging="567"/>
        <w:rPr>
          <w:rFonts w:cs="Times New Roman"/>
          <w:color w:val="222222"/>
          <w:szCs w:val="24"/>
          <w:shd w:val="clear" w:color="auto" w:fill="FFFFFF"/>
        </w:rPr>
      </w:pPr>
      <w:r w:rsidRPr="0044094A">
        <w:rPr>
          <w:rFonts w:cs="Times New Roman"/>
          <w:color w:val="222222"/>
          <w:szCs w:val="24"/>
          <w:shd w:val="clear" w:color="auto" w:fill="FFFFFF"/>
        </w:rPr>
        <w:t>Vágnerová, M. (2012). </w:t>
      </w:r>
      <w:r w:rsidRPr="0044094A">
        <w:rPr>
          <w:rFonts w:cs="Times New Roman"/>
          <w:i/>
          <w:iCs/>
          <w:color w:val="222222"/>
          <w:szCs w:val="24"/>
          <w:shd w:val="clear" w:color="auto" w:fill="FFFFFF"/>
        </w:rPr>
        <w:t>Vývojová psychologie. Dětství a dospívání</w:t>
      </w:r>
      <w:r w:rsidRPr="0044094A">
        <w:rPr>
          <w:rFonts w:cs="Times New Roman"/>
          <w:color w:val="222222"/>
          <w:szCs w:val="24"/>
          <w:shd w:val="clear" w:color="auto" w:fill="FFFFFF"/>
        </w:rPr>
        <w:t xml:space="preserve">. Karolinum </w:t>
      </w:r>
      <w:proofErr w:type="spellStart"/>
      <w:r w:rsidRPr="0044094A">
        <w:rPr>
          <w:rFonts w:cs="Times New Roman"/>
          <w:color w:val="222222"/>
          <w:szCs w:val="24"/>
          <w:shd w:val="clear" w:color="auto" w:fill="FFFFFF"/>
        </w:rPr>
        <w:t>Press</w:t>
      </w:r>
      <w:proofErr w:type="spellEnd"/>
      <w:r w:rsidRPr="0044094A">
        <w:rPr>
          <w:rFonts w:cs="Times New Roman"/>
          <w:color w:val="222222"/>
          <w:szCs w:val="24"/>
          <w:shd w:val="clear" w:color="auto" w:fill="FFFFFF"/>
        </w:rPr>
        <w:t>.</w:t>
      </w:r>
    </w:p>
    <w:p w:rsidR="0044094A" w:rsidRPr="0044094A" w:rsidRDefault="0044094A" w:rsidP="00CB5209">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Valach, P., </w:t>
      </w:r>
      <w:proofErr w:type="spellStart"/>
      <w:r w:rsidRPr="0044094A">
        <w:rPr>
          <w:rFonts w:cs="Times New Roman"/>
          <w:color w:val="222222"/>
          <w:szCs w:val="24"/>
          <w:shd w:val="clear" w:color="auto" w:fill="FFFFFF"/>
        </w:rPr>
        <w:t>Frömel</w:t>
      </w:r>
      <w:proofErr w:type="spellEnd"/>
      <w:r w:rsidRPr="0044094A">
        <w:rPr>
          <w:rFonts w:cs="Times New Roman"/>
          <w:color w:val="222222"/>
          <w:szCs w:val="24"/>
          <w:shd w:val="clear" w:color="auto" w:fill="FFFFFF"/>
        </w:rPr>
        <w:t xml:space="preserve">, K., Jakubec, L., Benešová, D., &amp; </w:t>
      </w:r>
      <w:proofErr w:type="spellStart"/>
      <w:r w:rsidRPr="0044094A">
        <w:rPr>
          <w:rFonts w:cs="Times New Roman"/>
          <w:color w:val="222222"/>
          <w:szCs w:val="24"/>
          <w:shd w:val="clear" w:color="auto" w:fill="FFFFFF"/>
        </w:rPr>
        <w:t>Salcman</w:t>
      </w:r>
      <w:proofErr w:type="spellEnd"/>
      <w:r w:rsidRPr="0044094A">
        <w:rPr>
          <w:rFonts w:cs="Times New Roman"/>
          <w:color w:val="222222"/>
          <w:szCs w:val="24"/>
          <w:shd w:val="clear" w:color="auto" w:fill="FFFFFF"/>
        </w:rPr>
        <w:t>, V. (2017). Pohybová aktivita a sportovní preference západočeských adolescentů. </w:t>
      </w:r>
      <w:r w:rsidRPr="0044094A">
        <w:rPr>
          <w:rFonts w:cs="Times New Roman"/>
          <w:i/>
          <w:iCs/>
          <w:color w:val="222222"/>
          <w:szCs w:val="24"/>
          <w:shd w:val="clear" w:color="auto" w:fill="FFFFFF"/>
        </w:rPr>
        <w:t>Tělesná kultura</w:t>
      </w:r>
      <w:r w:rsidRPr="0044094A">
        <w:rPr>
          <w:rFonts w:cs="Times New Roman"/>
          <w:color w:val="222222"/>
          <w:szCs w:val="24"/>
          <w:shd w:val="clear" w:color="auto" w:fill="FFFFFF"/>
        </w:rPr>
        <w:t>, </w:t>
      </w:r>
      <w:r w:rsidRPr="0044094A">
        <w:rPr>
          <w:rFonts w:cs="Times New Roman"/>
          <w:i/>
          <w:iCs/>
          <w:color w:val="222222"/>
          <w:szCs w:val="24"/>
          <w:shd w:val="clear" w:color="auto" w:fill="FFFFFF"/>
        </w:rPr>
        <w:t>40</w:t>
      </w:r>
      <w:r w:rsidRPr="0044094A">
        <w:rPr>
          <w:rFonts w:cs="Times New Roman"/>
          <w:color w:val="222222"/>
          <w:szCs w:val="24"/>
          <w:shd w:val="clear" w:color="auto" w:fill="FFFFFF"/>
        </w:rPr>
        <w:t>(1), 45-53.</w:t>
      </w:r>
    </w:p>
    <w:p w:rsidR="0044094A" w:rsidRPr="0044094A" w:rsidRDefault="0044094A" w:rsidP="00C13883">
      <w:pPr>
        <w:ind w:left="567" w:hanging="567"/>
        <w:rPr>
          <w:rFonts w:cs="Times New Roman"/>
          <w:color w:val="222222"/>
          <w:szCs w:val="24"/>
          <w:shd w:val="clear" w:color="auto" w:fill="FFFFFF"/>
        </w:rPr>
      </w:pPr>
      <w:r w:rsidRPr="0044094A">
        <w:rPr>
          <w:rFonts w:cs="Times New Roman"/>
          <w:color w:val="222222"/>
          <w:szCs w:val="24"/>
          <w:shd w:val="clear" w:color="auto" w:fill="FFFFFF"/>
        </w:rPr>
        <w:t xml:space="preserve">Vašíčková, J., </w:t>
      </w:r>
      <w:proofErr w:type="spellStart"/>
      <w:r w:rsidRPr="0044094A">
        <w:rPr>
          <w:rFonts w:cs="Times New Roman"/>
          <w:color w:val="222222"/>
          <w:szCs w:val="24"/>
          <w:shd w:val="clear" w:color="auto" w:fill="FFFFFF"/>
        </w:rPr>
        <w:t>Frömel</w:t>
      </w:r>
      <w:proofErr w:type="spellEnd"/>
      <w:r w:rsidRPr="0044094A">
        <w:rPr>
          <w:rFonts w:cs="Times New Roman"/>
          <w:color w:val="222222"/>
          <w:szCs w:val="24"/>
          <w:shd w:val="clear" w:color="auto" w:fill="FFFFFF"/>
        </w:rPr>
        <w:t xml:space="preserve">, K., &amp; Nykodým, J. (2008).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recommendation</w:t>
      </w:r>
      <w:proofErr w:type="spellEnd"/>
      <w:r w:rsidRPr="0044094A">
        <w:rPr>
          <w:rFonts w:cs="Times New Roman"/>
          <w:color w:val="222222"/>
          <w:szCs w:val="24"/>
          <w:shd w:val="clear" w:color="auto" w:fill="FFFFFF"/>
        </w:rPr>
        <w:t xml:space="preserve"> and </w:t>
      </w:r>
      <w:proofErr w:type="spellStart"/>
      <w:r w:rsidRPr="0044094A">
        <w:rPr>
          <w:rFonts w:cs="Times New Roman"/>
          <w:color w:val="222222"/>
          <w:szCs w:val="24"/>
          <w:shd w:val="clear" w:color="auto" w:fill="FFFFFF"/>
        </w:rPr>
        <w:t>its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association</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with</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demographic</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variables</w:t>
      </w:r>
      <w:proofErr w:type="spellEnd"/>
      <w:r w:rsidRPr="0044094A">
        <w:rPr>
          <w:rFonts w:cs="Times New Roman"/>
          <w:color w:val="222222"/>
          <w:szCs w:val="24"/>
          <w:shd w:val="clear" w:color="auto" w:fill="FFFFFF"/>
        </w:rPr>
        <w:t xml:space="preserve"> in Czech university </w:t>
      </w:r>
      <w:proofErr w:type="spellStart"/>
      <w:r w:rsidRPr="0044094A">
        <w:rPr>
          <w:rFonts w:cs="Times New Roman"/>
          <w:color w:val="222222"/>
          <w:szCs w:val="24"/>
          <w:shd w:val="clear" w:color="auto" w:fill="FFFFFF"/>
        </w:rPr>
        <w:t>students</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 xml:space="preserve">Acta </w:t>
      </w:r>
      <w:proofErr w:type="spellStart"/>
      <w:r w:rsidRPr="0044094A">
        <w:rPr>
          <w:rFonts w:cs="Times New Roman"/>
          <w:i/>
          <w:iCs/>
          <w:color w:val="222222"/>
          <w:szCs w:val="24"/>
          <w:shd w:val="clear" w:color="auto" w:fill="FFFFFF"/>
        </w:rPr>
        <w:t>Univ</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Palacki</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Olomuc</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Gymn</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38</w:t>
      </w:r>
      <w:r w:rsidRPr="0044094A">
        <w:rPr>
          <w:rFonts w:cs="Times New Roman"/>
          <w:color w:val="222222"/>
          <w:szCs w:val="24"/>
          <w:shd w:val="clear" w:color="auto" w:fill="FFFFFF"/>
        </w:rPr>
        <w:t>, 75-84.</w:t>
      </w:r>
    </w:p>
    <w:p w:rsidR="0044094A" w:rsidRPr="0044094A" w:rsidRDefault="0044094A" w:rsidP="00A97514">
      <w:pPr>
        <w:ind w:left="567" w:hanging="567"/>
        <w:rPr>
          <w:rFonts w:cs="Times New Roman"/>
          <w:color w:val="222222"/>
          <w:szCs w:val="24"/>
          <w:shd w:val="clear" w:color="auto" w:fill="FFFFFF"/>
        </w:rPr>
      </w:pPr>
      <w:proofErr w:type="spellStart"/>
      <w:r w:rsidRPr="0044094A">
        <w:rPr>
          <w:rFonts w:cs="Times New Roman"/>
          <w:color w:val="222222"/>
          <w:szCs w:val="24"/>
          <w:shd w:val="clear" w:color="auto" w:fill="FFFFFF"/>
        </w:rPr>
        <w:t>Wei</w:t>
      </w:r>
      <w:proofErr w:type="spellEnd"/>
      <w:r w:rsidRPr="0044094A">
        <w:rPr>
          <w:rFonts w:cs="Times New Roman"/>
          <w:color w:val="222222"/>
          <w:szCs w:val="24"/>
          <w:shd w:val="clear" w:color="auto" w:fill="FFFFFF"/>
        </w:rPr>
        <w:t xml:space="preserve">, C., </w:t>
      </w:r>
      <w:proofErr w:type="spellStart"/>
      <w:r w:rsidRPr="0044094A">
        <w:rPr>
          <w:rFonts w:cs="Times New Roman"/>
          <w:color w:val="222222"/>
          <w:szCs w:val="24"/>
          <w:shd w:val="clear" w:color="auto" w:fill="FFFFFF"/>
        </w:rPr>
        <w:t>Candler</w:t>
      </w:r>
      <w:proofErr w:type="spellEnd"/>
      <w:r w:rsidRPr="0044094A">
        <w:rPr>
          <w:rFonts w:cs="Times New Roman"/>
          <w:color w:val="222222"/>
          <w:szCs w:val="24"/>
          <w:shd w:val="clear" w:color="auto" w:fill="FFFFFF"/>
        </w:rPr>
        <w:t xml:space="preserve">, T., </w:t>
      </w:r>
      <w:proofErr w:type="spellStart"/>
      <w:r w:rsidRPr="0044094A">
        <w:rPr>
          <w:rFonts w:cs="Times New Roman"/>
          <w:color w:val="222222"/>
          <w:szCs w:val="24"/>
          <w:shd w:val="clear" w:color="auto" w:fill="FFFFFF"/>
        </w:rPr>
        <w:t>Crowne</w:t>
      </w:r>
      <w:proofErr w:type="spellEnd"/>
      <w:r w:rsidRPr="0044094A">
        <w:rPr>
          <w:rFonts w:cs="Times New Roman"/>
          <w:color w:val="222222"/>
          <w:szCs w:val="24"/>
          <w:shd w:val="clear" w:color="auto" w:fill="FFFFFF"/>
        </w:rPr>
        <w:t xml:space="preserve">, E., &amp; </w:t>
      </w:r>
      <w:proofErr w:type="spellStart"/>
      <w:r w:rsidRPr="0044094A">
        <w:rPr>
          <w:rFonts w:cs="Times New Roman"/>
          <w:color w:val="222222"/>
          <w:szCs w:val="24"/>
          <w:shd w:val="clear" w:color="auto" w:fill="FFFFFF"/>
        </w:rPr>
        <w:t>Hamilton-Shield</w:t>
      </w:r>
      <w:proofErr w:type="spellEnd"/>
      <w:r w:rsidRPr="0044094A">
        <w:rPr>
          <w:rFonts w:cs="Times New Roman"/>
          <w:color w:val="222222"/>
          <w:szCs w:val="24"/>
          <w:shd w:val="clear" w:color="auto" w:fill="FFFFFF"/>
        </w:rPr>
        <w:t xml:space="preserve">, J. P. (2018). Interval </w:t>
      </w:r>
      <w:proofErr w:type="spellStart"/>
      <w:r w:rsidRPr="0044094A">
        <w:rPr>
          <w:rFonts w:cs="Times New Roman"/>
          <w:color w:val="222222"/>
          <w:szCs w:val="24"/>
          <w:shd w:val="clear" w:color="auto" w:fill="FFFFFF"/>
        </w:rPr>
        <w:t>outcomes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a </w:t>
      </w:r>
      <w:proofErr w:type="spellStart"/>
      <w:r w:rsidRPr="0044094A">
        <w:rPr>
          <w:rFonts w:cs="Times New Roman"/>
          <w:color w:val="222222"/>
          <w:szCs w:val="24"/>
          <w:shd w:val="clear" w:color="auto" w:fill="FFFFFF"/>
        </w:rPr>
        <w:t>lifestyle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weight-loss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intervention</w:t>
      </w:r>
      <w:proofErr w:type="spellEnd"/>
      <w:r w:rsidRPr="0044094A">
        <w:rPr>
          <w:rFonts w:cs="Times New Roman"/>
          <w:color w:val="222222"/>
          <w:szCs w:val="24"/>
          <w:shd w:val="clear" w:color="auto" w:fill="FFFFFF"/>
        </w:rPr>
        <w:t xml:space="preserve"> in early adolescence. </w:t>
      </w:r>
      <w:proofErr w:type="spellStart"/>
      <w:r w:rsidRPr="0044094A">
        <w:rPr>
          <w:rFonts w:cs="Times New Roman"/>
          <w:i/>
          <w:iCs/>
          <w:color w:val="222222"/>
          <w:szCs w:val="24"/>
          <w:shd w:val="clear" w:color="auto" w:fill="FFFFFF"/>
        </w:rPr>
        <w:t>Children</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5</w:t>
      </w:r>
      <w:r w:rsidRPr="0044094A">
        <w:rPr>
          <w:rFonts w:cs="Times New Roman"/>
          <w:color w:val="222222"/>
          <w:szCs w:val="24"/>
          <w:shd w:val="clear" w:color="auto" w:fill="FFFFFF"/>
        </w:rPr>
        <w:t>(6), 77.</w:t>
      </w:r>
    </w:p>
    <w:p w:rsidR="004136E3" w:rsidRPr="0044094A" w:rsidRDefault="0044094A" w:rsidP="0044094A">
      <w:pPr>
        <w:ind w:left="567" w:hanging="567"/>
        <w:rPr>
          <w:rFonts w:cs="Times New Roman"/>
          <w:szCs w:val="24"/>
          <w:shd w:val="clear" w:color="auto" w:fill="FFFFFF"/>
        </w:rPr>
      </w:pPr>
      <w:proofErr w:type="spellStart"/>
      <w:r w:rsidRPr="0044094A">
        <w:rPr>
          <w:rFonts w:cs="Times New Roman"/>
          <w:color w:val="222222"/>
          <w:szCs w:val="24"/>
          <w:shd w:val="clear" w:color="auto" w:fill="FFFFFF"/>
        </w:rPr>
        <w:t>Werneck</w:t>
      </w:r>
      <w:proofErr w:type="spellEnd"/>
      <w:r w:rsidRPr="0044094A">
        <w:rPr>
          <w:rFonts w:cs="Times New Roman"/>
          <w:color w:val="222222"/>
          <w:szCs w:val="24"/>
          <w:shd w:val="clear" w:color="auto" w:fill="FFFFFF"/>
        </w:rPr>
        <w:t xml:space="preserve">, A. O., </w:t>
      </w:r>
      <w:proofErr w:type="spellStart"/>
      <w:r w:rsidRPr="0044094A">
        <w:rPr>
          <w:rFonts w:cs="Times New Roman"/>
          <w:color w:val="222222"/>
          <w:szCs w:val="24"/>
          <w:shd w:val="clear" w:color="auto" w:fill="FFFFFF"/>
        </w:rPr>
        <w:t>Agostinete</w:t>
      </w:r>
      <w:proofErr w:type="spellEnd"/>
      <w:r w:rsidRPr="0044094A">
        <w:rPr>
          <w:rFonts w:cs="Times New Roman"/>
          <w:color w:val="222222"/>
          <w:szCs w:val="24"/>
          <w:shd w:val="clear" w:color="auto" w:fill="FFFFFF"/>
        </w:rPr>
        <w:t xml:space="preserve">, R. R., Lima, M. C. S. D., </w:t>
      </w:r>
      <w:proofErr w:type="spellStart"/>
      <w:r w:rsidRPr="0044094A">
        <w:rPr>
          <w:rFonts w:cs="Times New Roman"/>
          <w:color w:val="222222"/>
          <w:szCs w:val="24"/>
          <w:shd w:val="clear" w:color="auto" w:fill="FFFFFF"/>
        </w:rPr>
        <w:t>Turi</w:t>
      </w:r>
      <w:proofErr w:type="spellEnd"/>
      <w:r w:rsidRPr="0044094A">
        <w:rPr>
          <w:rFonts w:cs="Times New Roman"/>
          <w:color w:val="222222"/>
          <w:szCs w:val="24"/>
          <w:shd w:val="clear" w:color="auto" w:fill="FFFFFF"/>
        </w:rPr>
        <w:t xml:space="preserve">-Lynch, B. C., &amp; </w:t>
      </w:r>
      <w:proofErr w:type="spellStart"/>
      <w:r w:rsidRPr="0044094A">
        <w:rPr>
          <w:rFonts w:cs="Times New Roman"/>
          <w:color w:val="222222"/>
          <w:szCs w:val="24"/>
          <w:shd w:val="clear" w:color="auto" w:fill="FFFFFF"/>
        </w:rPr>
        <w:t>Fernandes</w:t>
      </w:r>
      <w:proofErr w:type="spellEnd"/>
      <w:r w:rsidRPr="0044094A">
        <w:rPr>
          <w:rFonts w:cs="Times New Roman"/>
          <w:color w:val="222222"/>
          <w:szCs w:val="24"/>
          <w:shd w:val="clear" w:color="auto" w:fill="FFFFFF"/>
        </w:rPr>
        <w:t xml:space="preserve">, R. A. (2019). </w:t>
      </w:r>
      <w:proofErr w:type="spellStart"/>
      <w:r w:rsidRPr="0044094A">
        <w:rPr>
          <w:rFonts w:cs="Times New Roman"/>
          <w:color w:val="222222"/>
          <w:szCs w:val="24"/>
          <w:shd w:val="clear" w:color="auto" w:fill="FFFFFF"/>
        </w:rPr>
        <w:t>The</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effects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of</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physical</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activity</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during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childhood</w:t>
      </w:r>
      <w:proofErr w:type="spellEnd"/>
      <w:r w:rsidRPr="0044094A">
        <w:rPr>
          <w:rFonts w:cs="Times New Roman"/>
          <w:color w:val="222222"/>
          <w:szCs w:val="24"/>
          <w:shd w:val="clear" w:color="auto" w:fill="FFFFFF"/>
        </w:rPr>
        <w:t xml:space="preserve">, adolescence, and </w:t>
      </w:r>
      <w:proofErr w:type="spellStart"/>
      <w:r w:rsidRPr="0044094A">
        <w:rPr>
          <w:rFonts w:cs="Times New Roman"/>
          <w:color w:val="222222"/>
          <w:szCs w:val="24"/>
          <w:shd w:val="clear" w:color="auto" w:fill="FFFFFF"/>
        </w:rPr>
        <w:t>adulthood</w:t>
      </w:r>
      <w:proofErr w:type="spellEnd"/>
      <w:r w:rsidRPr="0044094A">
        <w:rPr>
          <w:rFonts w:cs="Times New Roman"/>
          <w:color w:val="222222"/>
          <w:szCs w:val="24"/>
          <w:shd w:val="clear" w:color="auto" w:fill="FFFFFF"/>
        </w:rPr>
        <w:t xml:space="preserve"> on </w:t>
      </w:r>
      <w:proofErr w:type="spellStart"/>
      <w:r w:rsidRPr="0044094A">
        <w:rPr>
          <w:rFonts w:cs="Times New Roman"/>
          <w:color w:val="222222"/>
          <w:szCs w:val="24"/>
          <w:shd w:val="clear" w:color="auto" w:fill="FFFFFF"/>
        </w:rPr>
        <w:t>cardiovascular</w:t>
      </w:r>
      <w:proofErr w:type="spellEnd"/>
      <w:r w:rsidRPr="0044094A">
        <w:rPr>
          <w:rFonts w:cs="Times New Roman"/>
          <w:color w:val="222222"/>
          <w:szCs w:val="24"/>
          <w:shd w:val="clear" w:color="auto" w:fill="FFFFFF"/>
        </w:rPr>
        <w:t xml:space="preserve"> risk </w:t>
      </w:r>
      <w:proofErr w:type="spellStart"/>
      <w:r w:rsidRPr="0044094A">
        <w:rPr>
          <w:rFonts w:cs="Times New Roman"/>
          <w:color w:val="222222"/>
          <w:szCs w:val="24"/>
          <w:shd w:val="clear" w:color="auto" w:fill="FFFFFF"/>
        </w:rPr>
        <w:t>factors</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among</w:t>
      </w:r>
      <w:proofErr w:type="spellEnd"/>
      <w:r w:rsidRPr="0044094A">
        <w:rPr>
          <w:rFonts w:cs="Times New Roman"/>
          <w:color w:val="222222"/>
          <w:szCs w:val="24"/>
          <w:shd w:val="clear" w:color="auto" w:fill="FFFFFF"/>
        </w:rPr>
        <w:t xml:space="preserve"> </w:t>
      </w:r>
      <w:proofErr w:type="spellStart"/>
      <w:r w:rsidRPr="0044094A">
        <w:rPr>
          <w:rFonts w:cs="Times New Roman"/>
          <w:color w:val="222222"/>
          <w:szCs w:val="24"/>
          <w:shd w:val="clear" w:color="auto" w:fill="FFFFFF"/>
        </w:rPr>
        <w:t>adults</w:t>
      </w:r>
      <w:proofErr w:type="spellEnd"/>
      <w:r w:rsidRPr="0044094A">
        <w:rPr>
          <w:rFonts w:cs="Times New Roman"/>
          <w:color w:val="222222"/>
          <w:szCs w:val="24"/>
          <w:shd w:val="clear" w:color="auto" w:fill="FFFFFF"/>
        </w:rPr>
        <w:t>. </w:t>
      </w:r>
      <w:proofErr w:type="spellStart"/>
      <w:r w:rsidRPr="0044094A">
        <w:rPr>
          <w:rFonts w:cs="Times New Roman"/>
          <w:i/>
          <w:iCs/>
          <w:color w:val="222222"/>
          <w:szCs w:val="24"/>
          <w:shd w:val="clear" w:color="auto" w:fill="FFFFFF"/>
        </w:rPr>
        <w:t>Revista</w:t>
      </w:r>
      <w:proofErr w:type="spellEnd"/>
      <w:r w:rsidRPr="0044094A">
        <w:rPr>
          <w:rFonts w:cs="Times New Roman"/>
          <w:i/>
          <w:iCs/>
          <w:color w:val="222222"/>
          <w:szCs w:val="24"/>
          <w:shd w:val="clear" w:color="auto" w:fill="FFFFFF"/>
        </w:rPr>
        <w:t xml:space="preserve"> da </w:t>
      </w:r>
      <w:proofErr w:type="spellStart"/>
      <w:r w:rsidRPr="0044094A">
        <w:rPr>
          <w:rFonts w:cs="Times New Roman"/>
          <w:i/>
          <w:iCs/>
          <w:color w:val="222222"/>
          <w:szCs w:val="24"/>
          <w:shd w:val="clear" w:color="auto" w:fill="FFFFFF"/>
        </w:rPr>
        <w:t>Associação</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Médica</w:t>
      </w:r>
      <w:proofErr w:type="spellEnd"/>
      <w:r w:rsidRPr="0044094A">
        <w:rPr>
          <w:rFonts w:cs="Times New Roman"/>
          <w:i/>
          <w:iCs/>
          <w:color w:val="222222"/>
          <w:szCs w:val="24"/>
          <w:shd w:val="clear" w:color="auto" w:fill="FFFFFF"/>
        </w:rPr>
        <w:t xml:space="preserve"> </w:t>
      </w:r>
      <w:proofErr w:type="spellStart"/>
      <w:r w:rsidRPr="0044094A">
        <w:rPr>
          <w:rFonts w:cs="Times New Roman"/>
          <w:i/>
          <w:iCs/>
          <w:color w:val="222222"/>
          <w:szCs w:val="24"/>
          <w:shd w:val="clear" w:color="auto" w:fill="FFFFFF"/>
        </w:rPr>
        <w:t>Brasileira</w:t>
      </w:r>
      <w:proofErr w:type="spellEnd"/>
      <w:r w:rsidRPr="0044094A">
        <w:rPr>
          <w:rFonts w:cs="Times New Roman"/>
          <w:color w:val="222222"/>
          <w:szCs w:val="24"/>
          <w:shd w:val="clear" w:color="auto" w:fill="FFFFFF"/>
        </w:rPr>
        <w:t>, </w:t>
      </w:r>
      <w:r w:rsidRPr="0044094A">
        <w:rPr>
          <w:rFonts w:cs="Times New Roman"/>
          <w:i/>
          <w:iCs/>
          <w:color w:val="222222"/>
          <w:szCs w:val="24"/>
          <w:shd w:val="clear" w:color="auto" w:fill="FFFFFF"/>
        </w:rPr>
        <w:t>65</w:t>
      </w:r>
      <w:r w:rsidRPr="0044094A">
        <w:rPr>
          <w:rFonts w:cs="Times New Roman"/>
          <w:color w:val="222222"/>
          <w:szCs w:val="24"/>
          <w:shd w:val="clear" w:color="auto" w:fill="FFFFFF"/>
        </w:rPr>
        <w:t>(11), 1337-1342.</w:t>
      </w:r>
    </w:p>
    <w:sectPr w:rsidR="004136E3" w:rsidRPr="0044094A" w:rsidSect="00352B6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11F7" w:rsidRDefault="005911F7" w:rsidP="00C30D6D">
      <w:pPr>
        <w:spacing w:line="240" w:lineRule="auto"/>
      </w:pPr>
      <w:r>
        <w:separator/>
      </w:r>
    </w:p>
  </w:endnote>
  <w:endnote w:type="continuationSeparator" w:id="0">
    <w:p w:rsidR="005911F7" w:rsidRDefault="005911F7" w:rsidP="00C30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05F6" w:rsidRDefault="000205F6">
    <w:pPr>
      <w:pStyle w:val="Zpat"/>
      <w:jc w:val="center"/>
    </w:pPr>
  </w:p>
  <w:p w:rsidR="000205F6" w:rsidRDefault="000205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78628"/>
      <w:docPartObj>
        <w:docPartGallery w:val="Page Numbers (Bottom of Page)"/>
        <w:docPartUnique/>
      </w:docPartObj>
    </w:sdtPr>
    <w:sdtEndPr/>
    <w:sdtContent>
      <w:p w:rsidR="000205F6" w:rsidRDefault="000205F6">
        <w:pPr>
          <w:pStyle w:val="Zpat"/>
          <w:jc w:val="center"/>
        </w:pPr>
        <w:r>
          <w:fldChar w:fldCharType="begin"/>
        </w:r>
        <w:r>
          <w:instrText>PAGE   \* MERGEFORMAT</w:instrText>
        </w:r>
        <w:r>
          <w:fldChar w:fldCharType="separate"/>
        </w:r>
        <w:r w:rsidR="0044094A">
          <w:rPr>
            <w:noProof/>
          </w:rPr>
          <w:t>65</w:t>
        </w:r>
        <w:r>
          <w:fldChar w:fldCharType="end"/>
        </w:r>
      </w:p>
    </w:sdtContent>
  </w:sdt>
  <w:p w:rsidR="000205F6" w:rsidRDefault="000205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11F7" w:rsidRDefault="005911F7" w:rsidP="00C30D6D">
      <w:pPr>
        <w:spacing w:line="240" w:lineRule="auto"/>
      </w:pPr>
      <w:r>
        <w:separator/>
      </w:r>
    </w:p>
  </w:footnote>
  <w:footnote w:type="continuationSeparator" w:id="0">
    <w:p w:rsidR="005911F7" w:rsidRDefault="005911F7" w:rsidP="00C30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183"/>
    <w:multiLevelType w:val="hybridMultilevel"/>
    <w:tmpl w:val="5F9C761A"/>
    <w:lvl w:ilvl="0" w:tplc="AC76DA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8264C"/>
    <w:multiLevelType w:val="multilevel"/>
    <w:tmpl w:val="61CAFD1C"/>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993" w:hanging="567"/>
      </w:pPr>
      <w:rPr>
        <w:rFonts w:hint="default"/>
        <w:color w:val="auto"/>
      </w:rPr>
    </w:lvl>
    <w:lvl w:ilvl="3">
      <w:start w:val="1"/>
      <w:numFmt w:val="decimal"/>
      <w:lvlText w:val="%1.%2.%3.%4"/>
      <w:lvlJc w:val="left"/>
      <w:pPr>
        <w:ind w:left="567" w:hanging="56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8B95756"/>
    <w:multiLevelType w:val="hybridMultilevel"/>
    <w:tmpl w:val="7934634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D1646F"/>
    <w:multiLevelType w:val="hybridMultilevel"/>
    <w:tmpl w:val="984C4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60D6"/>
    <w:multiLevelType w:val="hybridMultilevel"/>
    <w:tmpl w:val="85A22DD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475CAE"/>
    <w:multiLevelType w:val="hybridMultilevel"/>
    <w:tmpl w:val="7E46A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025442"/>
    <w:multiLevelType w:val="hybridMultilevel"/>
    <w:tmpl w:val="59AC9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A06DB0"/>
    <w:multiLevelType w:val="hybridMultilevel"/>
    <w:tmpl w:val="9D0ED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F82B4D"/>
    <w:multiLevelType w:val="multilevel"/>
    <w:tmpl w:val="2604BF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68512D"/>
    <w:multiLevelType w:val="hybridMultilevel"/>
    <w:tmpl w:val="43A6B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E60662"/>
    <w:multiLevelType w:val="hybridMultilevel"/>
    <w:tmpl w:val="2E223F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A878CF"/>
    <w:multiLevelType w:val="hybridMultilevel"/>
    <w:tmpl w:val="C016A8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345E29"/>
    <w:multiLevelType w:val="hybridMultilevel"/>
    <w:tmpl w:val="477CC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0B00F7"/>
    <w:multiLevelType w:val="hybridMultilevel"/>
    <w:tmpl w:val="539CED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71B6180"/>
    <w:multiLevelType w:val="hybridMultilevel"/>
    <w:tmpl w:val="37A04F22"/>
    <w:lvl w:ilvl="0" w:tplc="04050001">
      <w:start w:val="1"/>
      <w:numFmt w:val="bullet"/>
      <w:lvlText w:val=""/>
      <w:lvlJc w:val="left"/>
      <w:pPr>
        <w:ind w:left="2862" w:hanging="360"/>
      </w:pPr>
      <w:rPr>
        <w:rFonts w:ascii="Symbol" w:hAnsi="Symbol" w:hint="default"/>
      </w:rPr>
    </w:lvl>
    <w:lvl w:ilvl="1" w:tplc="04050003" w:tentative="1">
      <w:start w:val="1"/>
      <w:numFmt w:val="bullet"/>
      <w:lvlText w:val="o"/>
      <w:lvlJc w:val="left"/>
      <w:pPr>
        <w:ind w:left="3582" w:hanging="360"/>
      </w:pPr>
      <w:rPr>
        <w:rFonts w:ascii="Courier New" w:hAnsi="Courier New" w:cs="Courier New" w:hint="default"/>
      </w:rPr>
    </w:lvl>
    <w:lvl w:ilvl="2" w:tplc="04050005" w:tentative="1">
      <w:start w:val="1"/>
      <w:numFmt w:val="bullet"/>
      <w:lvlText w:val=""/>
      <w:lvlJc w:val="left"/>
      <w:pPr>
        <w:ind w:left="4302" w:hanging="360"/>
      </w:pPr>
      <w:rPr>
        <w:rFonts w:ascii="Wingdings" w:hAnsi="Wingdings" w:hint="default"/>
      </w:rPr>
    </w:lvl>
    <w:lvl w:ilvl="3" w:tplc="04050001" w:tentative="1">
      <w:start w:val="1"/>
      <w:numFmt w:val="bullet"/>
      <w:lvlText w:val=""/>
      <w:lvlJc w:val="left"/>
      <w:pPr>
        <w:ind w:left="5022" w:hanging="360"/>
      </w:pPr>
      <w:rPr>
        <w:rFonts w:ascii="Symbol" w:hAnsi="Symbol" w:hint="default"/>
      </w:rPr>
    </w:lvl>
    <w:lvl w:ilvl="4" w:tplc="04050003" w:tentative="1">
      <w:start w:val="1"/>
      <w:numFmt w:val="bullet"/>
      <w:lvlText w:val="o"/>
      <w:lvlJc w:val="left"/>
      <w:pPr>
        <w:ind w:left="5742" w:hanging="360"/>
      </w:pPr>
      <w:rPr>
        <w:rFonts w:ascii="Courier New" w:hAnsi="Courier New" w:cs="Courier New" w:hint="default"/>
      </w:rPr>
    </w:lvl>
    <w:lvl w:ilvl="5" w:tplc="04050005" w:tentative="1">
      <w:start w:val="1"/>
      <w:numFmt w:val="bullet"/>
      <w:lvlText w:val=""/>
      <w:lvlJc w:val="left"/>
      <w:pPr>
        <w:ind w:left="6462" w:hanging="360"/>
      </w:pPr>
      <w:rPr>
        <w:rFonts w:ascii="Wingdings" w:hAnsi="Wingdings" w:hint="default"/>
      </w:rPr>
    </w:lvl>
    <w:lvl w:ilvl="6" w:tplc="04050001" w:tentative="1">
      <w:start w:val="1"/>
      <w:numFmt w:val="bullet"/>
      <w:lvlText w:val=""/>
      <w:lvlJc w:val="left"/>
      <w:pPr>
        <w:ind w:left="7182" w:hanging="360"/>
      </w:pPr>
      <w:rPr>
        <w:rFonts w:ascii="Symbol" w:hAnsi="Symbol" w:hint="default"/>
      </w:rPr>
    </w:lvl>
    <w:lvl w:ilvl="7" w:tplc="04050003" w:tentative="1">
      <w:start w:val="1"/>
      <w:numFmt w:val="bullet"/>
      <w:lvlText w:val="o"/>
      <w:lvlJc w:val="left"/>
      <w:pPr>
        <w:ind w:left="7902" w:hanging="360"/>
      </w:pPr>
      <w:rPr>
        <w:rFonts w:ascii="Courier New" w:hAnsi="Courier New" w:cs="Courier New" w:hint="default"/>
      </w:rPr>
    </w:lvl>
    <w:lvl w:ilvl="8" w:tplc="04050005" w:tentative="1">
      <w:start w:val="1"/>
      <w:numFmt w:val="bullet"/>
      <w:lvlText w:val=""/>
      <w:lvlJc w:val="left"/>
      <w:pPr>
        <w:ind w:left="8622" w:hanging="360"/>
      </w:pPr>
      <w:rPr>
        <w:rFonts w:ascii="Wingdings" w:hAnsi="Wingdings" w:hint="default"/>
      </w:rPr>
    </w:lvl>
  </w:abstractNum>
  <w:abstractNum w:abstractNumId="15" w15:restartNumberingAfterBreak="0">
    <w:nsid w:val="2D5E2494"/>
    <w:multiLevelType w:val="hybridMultilevel"/>
    <w:tmpl w:val="E1482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520ACA"/>
    <w:multiLevelType w:val="hybridMultilevel"/>
    <w:tmpl w:val="56CA1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EE491C"/>
    <w:multiLevelType w:val="hybridMultilevel"/>
    <w:tmpl w:val="06484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7922ED"/>
    <w:multiLevelType w:val="hybridMultilevel"/>
    <w:tmpl w:val="1332AE5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4664F2"/>
    <w:multiLevelType w:val="multilevel"/>
    <w:tmpl w:val="9D1E202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5D4307"/>
    <w:multiLevelType w:val="hybridMultilevel"/>
    <w:tmpl w:val="6C9E7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D52702"/>
    <w:multiLevelType w:val="hybridMultilevel"/>
    <w:tmpl w:val="10C83AC6"/>
    <w:lvl w:ilvl="0" w:tplc="6CC2C10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49628E"/>
    <w:multiLevelType w:val="hybridMultilevel"/>
    <w:tmpl w:val="6EC86D1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71863FE"/>
    <w:multiLevelType w:val="multilevel"/>
    <w:tmpl w:val="99BC68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F0453F"/>
    <w:multiLevelType w:val="hybridMultilevel"/>
    <w:tmpl w:val="A90CA6DE"/>
    <w:lvl w:ilvl="0" w:tplc="6CC2C100">
      <w:start w:val="1"/>
      <w:numFmt w:val="decimal"/>
      <w:lvlText w:val="%1."/>
      <w:lvlJc w:val="left"/>
      <w:pPr>
        <w:ind w:left="1080" w:hanging="360"/>
      </w:pPr>
      <w:rPr>
        <w:rFonts w:eastAsiaTheme="minorHAnsi" w:cstheme="minorBid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FE7A2D"/>
    <w:multiLevelType w:val="hybridMultilevel"/>
    <w:tmpl w:val="5F863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C42189"/>
    <w:multiLevelType w:val="hybridMultilevel"/>
    <w:tmpl w:val="3CCA5E04"/>
    <w:lvl w:ilvl="0" w:tplc="561E3F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BC16450"/>
    <w:multiLevelType w:val="hybridMultilevel"/>
    <w:tmpl w:val="19205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ED3442"/>
    <w:multiLevelType w:val="hybridMultilevel"/>
    <w:tmpl w:val="97AAFBD4"/>
    <w:lvl w:ilvl="0" w:tplc="6CC2C100">
      <w:start w:val="1"/>
      <w:numFmt w:val="decimal"/>
      <w:lvlText w:val="%1."/>
      <w:lvlJc w:val="left"/>
      <w:pPr>
        <w:ind w:left="720" w:hanging="360"/>
      </w:pPr>
      <w:rPr>
        <w:rFonts w:eastAsiaTheme="minorHAnsi"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FC7851"/>
    <w:multiLevelType w:val="hybridMultilevel"/>
    <w:tmpl w:val="36CA6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E32DF2"/>
    <w:multiLevelType w:val="hybridMultilevel"/>
    <w:tmpl w:val="D578E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E3B39"/>
    <w:multiLevelType w:val="hybridMultilevel"/>
    <w:tmpl w:val="602AC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81305B"/>
    <w:multiLevelType w:val="hybridMultilevel"/>
    <w:tmpl w:val="BE729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EE500C"/>
    <w:multiLevelType w:val="hybridMultilevel"/>
    <w:tmpl w:val="4B72B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9D7352"/>
    <w:multiLevelType w:val="hybridMultilevel"/>
    <w:tmpl w:val="C15ED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292622"/>
    <w:multiLevelType w:val="hybridMultilevel"/>
    <w:tmpl w:val="46F0F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EC5EBE"/>
    <w:multiLevelType w:val="hybridMultilevel"/>
    <w:tmpl w:val="1A30E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50663"/>
    <w:multiLevelType w:val="hybridMultilevel"/>
    <w:tmpl w:val="75B2A7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A73E38"/>
    <w:multiLevelType w:val="hybridMultilevel"/>
    <w:tmpl w:val="B1FCA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0C3E74"/>
    <w:multiLevelType w:val="hybridMultilevel"/>
    <w:tmpl w:val="06842F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54525E1"/>
    <w:multiLevelType w:val="hybridMultilevel"/>
    <w:tmpl w:val="DE643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96415F"/>
    <w:multiLevelType w:val="hybridMultilevel"/>
    <w:tmpl w:val="1E54FDA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2" w15:restartNumberingAfterBreak="0">
    <w:nsid w:val="76E5133D"/>
    <w:multiLevelType w:val="hybridMultilevel"/>
    <w:tmpl w:val="91CCD3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C614F4"/>
    <w:multiLevelType w:val="multilevel"/>
    <w:tmpl w:val="B87878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AE203A"/>
    <w:multiLevelType w:val="hybridMultilevel"/>
    <w:tmpl w:val="160E88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8"/>
  </w:num>
  <w:num w:numId="3">
    <w:abstractNumId w:val="33"/>
  </w:num>
  <w:num w:numId="4">
    <w:abstractNumId w:val="34"/>
  </w:num>
  <w:num w:numId="5">
    <w:abstractNumId w:val="0"/>
  </w:num>
  <w:num w:numId="6">
    <w:abstractNumId w:val="38"/>
  </w:num>
  <w:num w:numId="7">
    <w:abstractNumId w:val="30"/>
  </w:num>
  <w:num w:numId="8">
    <w:abstractNumId w:val="9"/>
  </w:num>
  <w:num w:numId="9">
    <w:abstractNumId w:val="26"/>
  </w:num>
  <w:num w:numId="10">
    <w:abstractNumId w:val="20"/>
  </w:num>
  <w:num w:numId="11">
    <w:abstractNumId w:val="28"/>
  </w:num>
  <w:num w:numId="12">
    <w:abstractNumId w:val="24"/>
  </w:num>
  <w:num w:numId="13">
    <w:abstractNumId w:val="21"/>
  </w:num>
  <w:num w:numId="14">
    <w:abstractNumId w:val="36"/>
  </w:num>
  <w:num w:numId="15">
    <w:abstractNumId w:val="15"/>
  </w:num>
  <w:num w:numId="16">
    <w:abstractNumId w:val="43"/>
  </w:num>
  <w:num w:numId="17">
    <w:abstractNumId w:val="23"/>
  </w:num>
  <w:num w:numId="18">
    <w:abstractNumId w:val="1"/>
  </w:num>
  <w:num w:numId="19">
    <w:abstractNumId w:val="7"/>
  </w:num>
  <w:num w:numId="20">
    <w:abstractNumId w:val="37"/>
  </w:num>
  <w:num w:numId="21">
    <w:abstractNumId w:val="41"/>
  </w:num>
  <w:num w:numId="22">
    <w:abstractNumId w:val="32"/>
  </w:num>
  <w:num w:numId="23">
    <w:abstractNumId w:val="6"/>
  </w:num>
  <w:num w:numId="24">
    <w:abstractNumId w:val="5"/>
  </w:num>
  <w:num w:numId="25">
    <w:abstractNumId w:val="42"/>
  </w:num>
  <w:num w:numId="26">
    <w:abstractNumId w:val="44"/>
  </w:num>
  <w:num w:numId="27">
    <w:abstractNumId w:val="39"/>
  </w:num>
  <w:num w:numId="28">
    <w:abstractNumId w:val="14"/>
  </w:num>
  <w:num w:numId="29">
    <w:abstractNumId w:val="13"/>
  </w:num>
  <w:num w:numId="30">
    <w:abstractNumId w:val="10"/>
  </w:num>
  <w:num w:numId="31">
    <w:abstractNumId w:val="40"/>
  </w:num>
  <w:num w:numId="32">
    <w:abstractNumId w:val="35"/>
  </w:num>
  <w:num w:numId="33">
    <w:abstractNumId w:val="18"/>
  </w:num>
  <w:num w:numId="34">
    <w:abstractNumId w:val="16"/>
  </w:num>
  <w:num w:numId="35">
    <w:abstractNumId w:val="2"/>
  </w:num>
  <w:num w:numId="36">
    <w:abstractNumId w:val="27"/>
  </w:num>
  <w:num w:numId="37">
    <w:abstractNumId w:val="31"/>
  </w:num>
  <w:num w:numId="38">
    <w:abstractNumId w:val="11"/>
  </w:num>
  <w:num w:numId="39">
    <w:abstractNumId w:val="4"/>
  </w:num>
  <w:num w:numId="40">
    <w:abstractNumId w:val="1"/>
    <w:lvlOverride w:ilvl="0">
      <w:startOverride w:val="11"/>
    </w:lvlOverride>
  </w:num>
  <w:num w:numId="41">
    <w:abstractNumId w:val="3"/>
  </w:num>
  <w:num w:numId="42">
    <w:abstractNumId w:val="25"/>
  </w:num>
  <w:num w:numId="43">
    <w:abstractNumId w:val="29"/>
  </w:num>
  <w:num w:numId="44">
    <w:abstractNumId w:val="17"/>
  </w:num>
  <w:num w:numId="45">
    <w:abstractNumId w:val="2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5E4"/>
    <w:rsid w:val="000011B5"/>
    <w:rsid w:val="00001DA3"/>
    <w:rsid w:val="00006099"/>
    <w:rsid w:val="00006232"/>
    <w:rsid w:val="00011438"/>
    <w:rsid w:val="000116D0"/>
    <w:rsid w:val="00014277"/>
    <w:rsid w:val="0001481D"/>
    <w:rsid w:val="000164E0"/>
    <w:rsid w:val="00016558"/>
    <w:rsid w:val="00020393"/>
    <w:rsid w:val="000205F6"/>
    <w:rsid w:val="00020B4D"/>
    <w:rsid w:val="00020E7A"/>
    <w:rsid w:val="0002314B"/>
    <w:rsid w:val="00024873"/>
    <w:rsid w:val="00030C08"/>
    <w:rsid w:val="00030D19"/>
    <w:rsid w:val="000332B7"/>
    <w:rsid w:val="00036427"/>
    <w:rsid w:val="000368E3"/>
    <w:rsid w:val="00037052"/>
    <w:rsid w:val="000401E8"/>
    <w:rsid w:val="00040408"/>
    <w:rsid w:val="00040E00"/>
    <w:rsid w:val="00042637"/>
    <w:rsid w:val="00043B5E"/>
    <w:rsid w:val="00043E8E"/>
    <w:rsid w:val="00045170"/>
    <w:rsid w:val="00050CBF"/>
    <w:rsid w:val="0005328D"/>
    <w:rsid w:val="00053506"/>
    <w:rsid w:val="000567FD"/>
    <w:rsid w:val="00056FE3"/>
    <w:rsid w:val="00057831"/>
    <w:rsid w:val="000613D9"/>
    <w:rsid w:val="000617E8"/>
    <w:rsid w:val="00062291"/>
    <w:rsid w:val="0006241B"/>
    <w:rsid w:val="00063128"/>
    <w:rsid w:val="0006356E"/>
    <w:rsid w:val="00063723"/>
    <w:rsid w:val="00064B1E"/>
    <w:rsid w:val="00066884"/>
    <w:rsid w:val="00066F38"/>
    <w:rsid w:val="00067C17"/>
    <w:rsid w:val="00070C90"/>
    <w:rsid w:val="000719C4"/>
    <w:rsid w:val="00074951"/>
    <w:rsid w:val="000774F2"/>
    <w:rsid w:val="0008002A"/>
    <w:rsid w:val="00080F6D"/>
    <w:rsid w:val="00082513"/>
    <w:rsid w:val="0008386E"/>
    <w:rsid w:val="00083CE6"/>
    <w:rsid w:val="00087F2E"/>
    <w:rsid w:val="00092737"/>
    <w:rsid w:val="00093620"/>
    <w:rsid w:val="00094177"/>
    <w:rsid w:val="00095EA3"/>
    <w:rsid w:val="000964CE"/>
    <w:rsid w:val="000972C8"/>
    <w:rsid w:val="00097B0E"/>
    <w:rsid w:val="000A3A53"/>
    <w:rsid w:val="000A3EDF"/>
    <w:rsid w:val="000A45CE"/>
    <w:rsid w:val="000A56FE"/>
    <w:rsid w:val="000B05D0"/>
    <w:rsid w:val="000B1550"/>
    <w:rsid w:val="000B1967"/>
    <w:rsid w:val="000B4050"/>
    <w:rsid w:val="000B4E80"/>
    <w:rsid w:val="000B5477"/>
    <w:rsid w:val="000B7E5D"/>
    <w:rsid w:val="000C17B7"/>
    <w:rsid w:val="000C3BAC"/>
    <w:rsid w:val="000C4071"/>
    <w:rsid w:val="000C7229"/>
    <w:rsid w:val="000D6420"/>
    <w:rsid w:val="000D6E1D"/>
    <w:rsid w:val="000D7148"/>
    <w:rsid w:val="000D7B79"/>
    <w:rsid w:val="000E3648"/>
    <w:rsid w:val="000E3ADA"/>
    <w:rsid w:val="000E4819"/>
    <w:rsid w:val="000E65F7"/>
    <w:rsid w:val="000F096E"/>
    <w:rsid w:val="000F0EB0"/>
    <w:rsid w:val="000F1A14"/>
    <w:rsid w:val="000F67CE"/>
    <w:rsid w:val="000F6A82"/>
    <w:rsid w:val="00103868"/>
    <w:rsid w:val="00103B3D"/>
    <w:rsid w:val="00105709"/>
    <w:rsid w:val="00106A26"/>
    <w:rsid w:val="00107FC7"/>
    <w:rsid w:val="0011079F"/>
    <w:rsid w:val="00110E61"/>
    <w:rsid w:val="001138AB"/>
    <w:rsid w:val="001138C9"/>
    <w:rsid w:val="00114D65"/>
    <w:rsid w:val="001150A8"/>
    <w:rsid w:val="00115B61"/>
    <w:rsid w:val="00116F1D"/>
    <w:rsid w:val="00121B17"/>
    <w:rsid w:val="0012608C"/>
    <w:rsid w:val="00127C82"/>
    <w:rsid w:val="00127C95"/>
    <w:rsid w:val="00127DDF"/>
    <w:rsid w:val="00127EDF"/>
    <w:rsid w:val="00130BD1"/>
    <w:rsid w:val="001328AA"/>
    <w:rsid w:val="001328FA"/>
    <w:rsid w:val="001340A2"/>
    <w:rsid w:val="00135BCA"/>
    <w:rsid w:val="0014008E"/>
    <w:rsid w:val="00140825"/>
    <w:rsid w:val="00140B6F"/>
    <w:rsid w:val="00140ECF"/>
    <w:rsid w:val="00142DF6"/>
    <w:rsid w:val="00143313"/>
    <w:rsid w:val="0014345F"/>
    <w:rsid w:val="00144185"/>
    <w:rsid w:val="00145585"/>
    <w:rsid w:val="00147D52"/>
    <w:rsid w:val="00150354"/>
    <w:rsid w:val="00150B5D"/>
    <w:rsid w:val="001510DC"/>
    <w:rsid w:val="0015172D"/>
    <w:rsid w:val="00153570"/>
    <w:rsid w:val="00153C68"/>
    <w:rsid w:val="0015534D"/>
    <w:rsid w:val="00160841"/>
    <w:rsid w:val="00165FB2"/>
    <w:rsid w:val="00173793"/>
    <w:rsid w:val="00173D86"/>
    <w:rsid w:val="00175F45"/>
    <w:rsid w:val="00176102"/>
    <w:rsid w:val="00176517"/>
    <w:rsid w:val="00176745"/>
    <w:rsid w:val="00181304"/>
    <w:rsid w:val="00182778"/>
    <w:rsid w:val="00183494"/>
    <w:rsid w:val="001838D2"/>
    <w:rsid w:val="00183CDC"/>
    <w:rsid w:val="001844A0"/>
    <w:rsid w:val="00186765"/>
    <w:rsid w:val="00187DC9"/>
    <w:rsid w:val="00190E52"/>
    <w:rsid w:val="001922FA"/>
    <w:rsid w:val="00192590"/>
    <w:rsid w:val="00193F08"/>
    <w:rsid w:val="00195DAE"/>
    <w:rsid w:val="00196BC4"/>
    <w:rsid w:val="001A3CC3"/>
    <w:rsid w:val="001A499F"/>
    <w:rsid w:val="001A56BF"/>
    <w:rsid w:val="001A5DC7"/>
    <w:rsid w:val="001A616E"/>
    <w:rsid w:val="001A7E80"/>
    <w:rsid w:val="001B3D4E"/>
    <w:rsid w:val="001B3DB8"/>
    <w:rsid w:val="001B4F92"/>
    <w:rsid w:val="001B5BC0"/>
    <w:rsid w:val="001B695F"/>
    <w:rsid w:val="001C0382"/>
    <w:rsid w:val="001C4E41"/>
    <w:rsid w:val="001C6A31"/>
    <w:rsid w:val="001D05AE"/>
    <w:rsid w:val="001D0942"/>
    <w:rsid w:val="001D278E"/>
    <w:rsid w:val="001D3A7A"/>
    <w:rsid w:val="001D3A87"/>
    <w:rsid w:val="001D567A"/>
    <w:rsid w:val="001D5954"/>
    <w:rsid w:val="001D5D88"/>
    <w:rsid w:val="001D6623"/>
    <w:rsid w:val="001E0748"/>
    <w:rsid w:val="001E2165"/>
    <w:rsid w:val="001E3BD2"/>
    <w:rsid w:val="001E3DE6"/>
    <w:rsid w:val="001E40AA"/>
    <w:rsid w:val="001E42BE"/>
    <w:rsid w:val="001E693A"/>
    <w:rsid w:val="001E7577"/>
    <w:rsid w:val="001F1B19"/>
    <w:rsid w:val="001F1E0A"/>
    <w:rsid w:val="001F23B2"/>
    <w:rsid w:val="001F2C04"/>
    <w:rsid w:val="001F425C"/>
    <w:rsid w:val="001F4546"/>
    <w:rsid w:val="001F4E67"/>
    <w:rsid w:val="0020330A"/>
    <w:rsid w:val="0020358E"/>
    <w:rsid w:val="00207769"/>
    <w:rsid w:val="00210CBD"/>
    <w:rsid w:val="00211C1A"/>
    <w:rsid w:val="00211FBC"/>
    <w:rsid w:val="00213D07"/>
    <w:rsid w:val="002160D1"/>
    <w:rsid w:val="00220CA8"/>
    <w:rsid w:val="002228CE"/>
    <w:rsid w:val="00222EE5"/>
    <w:rsid w:val="002239E6"/>
    <w:rsid w:val="002252B1"/>
    <w:rsid w:val="002266AE"/>
    <w:rsid w:val="002278C8"/>
    <w:rsid w:val="00230C15"/>
    <w:rsid w:val="00233053"/>
    <w:rsid w:val="00235A1B"/>
    <w:rsid w:val="00236158"/>
    <w:rsid w:val="00236B86"/>
    <w:rsid w:val="00240075"/>
    <w:rsid w:val="002422B0"/>
    <w:rsid w:val="00245456"/>
    <w:rsid w:val="0024630F"/>
    <w:rsid w:val="00247FB3"/>
    <w:rsid w:val="00251D0F"/>
    <w:rsid w:val="002527A8"/>
    <w:rsid w:val="00252881"/>
    <w:rsid w:val="0025411C"/>
    <w:rsid w:val="002541BB"/>
    <w:rsid w:val="002542C2"/>
    <w:rsid w:val="002554D5"/>
    <w:rsid w:val="00255529"/>
    <w:rsid w:val="0025574E"/>
    <w:rsid w:val="00255B65"/>
    <w:rsid w:val="00256CFD"/>
    <w:rsid w:val="002639B4"/>
    <w:rsid w:val="00263C62"/>
    <w:rsid w:val="00263E0A"/>
    <w:rsid w:val="00263E36"/>
    <w:rsid w:val="00264AD0"/>
    <w:rsid w:val="00264F2B"/>
    <w:rsid w:val="00266052"/>
    <w:rsid w:val="00267B17"/>
    <w:rsid w:val="00270486"/>
    <w:rsid w:val="0027312D"/>
    <w:rsid w:val="00274CBC"/>
    <w:rsid w:val="00275A7D"/>
    <w:rsid w:val="00277093"/>
    <w:rsid w:val="002778C5"/>
    <w:rsid w:val="00277C85"/>
    <w:rsid w:val="00277E64"/>
    <w:rsid w:val="00284AA7"/>
    <w:rsid w:val="00286154"/>
    <w:rsid w:val="00286959"/>
    <w:rsid w:val="00287612"/>
    <w:rsid w:val="002879AE"/>
    <w:rsid w:val="0029239E"/>
    <w:rsid w:val="00292B5A"/>
    <w:rsid w:val="00292D52"/>
    <w:rsid w:val="00293E22"/>
    <w:rsid w:val="002954C1"/>
    <w:rsid w:val="00296414"/>
    <w:rsid w:val="00296AC2"/>
    <w:rsid w:val="00296F22"/>
    <w:rsid w:val="002A0013"/>
    <w:rsid w:val="002A06FD"/>
    <w:rsid w:val="002A0705"/>
    <w:rsid w:val="002A1444"/>
    <w:rsid w:val="002A34F1"/>
    <w:rsid w:val="002A364B"/>
    <w:rsid w:val="002A49F9"/>
    <w:rsid w:val="002A4EB4"/>
    <w:rsid w:val="002A5FB2"/>
    <w:rsid w:val="002A7913"/>
    <w:rsid w:val="002B0292"/>
    <w:rsid w:val="002B05E8"/>
    <w:rsid w:val="002B0BB3"/>
    <w:rsid w:val="002B2258"/>
    <w:rsid w:val="002B32F4"/>
    <w:rsid w:val="002B3732"/>
    <w:rsid w:val="002B46DB"/>
    <w:rsid w:val="002B7839"/>
    <w:rsid w:val="002C050C"/>
    <w:rsid w:val="002C4380"/>
    <w:rsid w:val="002C4679"/>
    <w:rsid w:val="002C46FB"/>
    <w:rsid w:val="002C5059"/>
    <w:rsid w:val="002C5CE5"/>
    <w:rsid w:val="002C5E3D"/>
    <w:rsid w:val="002C7045"/>
    <w:rsid w:val="002D0EB4"/>
    <w:rsid w:val="002D3130"/>
    <w:rsid w:val="002D4E13"/>
    <w:rsid w:val="002D50C9"/>
    <w:rsid w:val="002D5257"/>
    <w:rsid w:val="002D5A60"/>
    <w:rsid w:val="002D6C13"/>
    <w:rsid w:val="002D6C32"/>
    <w:rsid w:val="002D7B5E"/>
    <w:rsid w:val="002E29DE"/>
    <w:rsid w:val="002E3524"/>
    <w:rsid w:val="002E4970"/>
    <w:rsid w:val="002E6E77"/>
    <w:rsid w:val="002F1E16"/>
    <w:rsid w:val="002F2014"/>
    <w:rsid w:val="002F34EA"/>
    <w:rsid w:val="002F6446"/>
    <w:rsid w:val="002F6578"/>
    <w:rsid w:val="002F7435"/>
    <w:rsid w:val="00300C80"/>
    <w:rsid w:val="003017E6"/>
    <w:rsid w:val="003028F7"/>
    <w:rsid w:val="00302B91"/>
    <w:rsid w:val="00302DF4"/>
    <w:rsid w:val="0030406C"/>
    <w:rsid w:val="0030419B"/>
    <w:rsid w:val="00305E30"/>
    <w:rsid w:val="00310095"/>
    <w:rsid w:val="00310ED6"/>
    <w:rsid w:val="00312AC0"/>
    <w:rsid w:val="00313AFB"/>
    <w:rsid w:val="00313BF7"/>
    <w:rsid w:val="003148BC"/>
    <w:rsid w:val="00314CAE"/>
    <w:rsid w:val="0031550C"/>
    <w:rsid w:val="00316BBC"/>
    <w:rsid w:val="00317703"/>
    <w:rsid w:val="00320E3F"/>
    <w:rsid w:val="00323AEF"/>
    <w:rsid w:val="00327B03"/>
    <w:rsid w:val="00327B9C"/>
    <w:rsid w:val="003323E5"/>
    <w:rsid w:val="0033349B"/>
    <w:rsid w:val="00333650"/>
    <w:rsid w:val="003348E7"/>
    <w:rsid w:val="00335B19"/>
    <w:rsid w:val="003372E3"/>
    <w:rsid w:val="003401F9"/>
    <w:rsid w:val="003407CF"/>
    <w:rsid w:val="003423BB"/>
    <w:rsid w:val="00342507"/>
    <w:rsid w:val="00342D9F"/>
    <w:rsid w:val="00343DBF"/>
    <w:rsid w:val="00344C94"/>
    <w:rsid w:val="003450F1"/>
    <w:rsid w:val="00345945"/>
    <w:rsid w:val="003465E7"/>
    <w:rsid w:val="00346D98"/>
    <w:rsid w:val="00350DFD"/>
    <w:rsid w:val="00352404"/>
    <w:rsid w:val="00352499"/>
    <w:rsid w:val="00352B6A"/>
    <w:rsid w:val="00353AEF"/>
    <w:rsid w:val="00354813"/>
    <w:rsid w:val="00356EE5"/>
    <w:rsid w:val="0035782A"/>
    <w:rsid w:val="00361511"/>
    <w:rsid w:val="00361744"/>
    <w:rsid w:val="0036235D"/>
    <w:rsid w:val="003636E0"/>
    <w:rsid w:val="00365000"/>
    <w:rsid w:val="00365C61"/>
    <w:rsid w:val="00366AAC"/>
    <w:rsid w:val="003717FF"/>
    <w:rsid w:val="003739C2"/>
    <w:rsid w:val="00380480"/>
    <w:rsid w:val="00380D64"/>
    <w:rsid w:val="00382823"/>
    <w:rsid w:val="003834CD"/>
    <w:rsid w:val="00383FA6"/>
    <w:rsid w:val="00384A1F"/>
    <w:rsid w:val="00384D3B"/>
    <w:rsid w:val="0038629D"/>
    <w:rsid w:val="00386AB0"/>
    <w:rsid w:val="003879C8"/>
    <w:rsid w:val="00390CC3"/>
    <w:rsid w:val="00393A75"/>
    <w:rsid w:val="0039569D"/>
    <w:rsid w:val="00396A19"/>
    <w:rsid w:val="003A545A"/>
    <w:rsid w:val="003A5B4E"/>
    <w:rsid w:val="003A6D16"/>
    <w:rsid w:val="003B3A60"/>
    <w:rsid w:val="003B4CEE"/>
    <w:rsid w:val="003B532A"/>
    <w:rsid w:val="003B53FD"/>
    <w:rsid w:val="003B68BE"/>
    <w:rsid w:val="003C1099"/>
    <w:rsid w:val="003C162C"/>
    <w:rsid w:val="003C2B0B"/>
    <w:rsid w:val="003C2BF3"/>
    <w:rsid w:val="003C4C6F"/>
    <w:rsid w:val="003C572B"/>
    <w:rsid w:val="003C7191"/>
    <w:rsid w:val="003C7C07"/>
    <w:rsid w:val="003D04D0"/>
    <w:rsid w:val="003D0664"/>
    <w:rsid w:val="003D13A2"/>
    <w:rsid w:val="003D31F5"/>
    <w:rsid w:val="003D54DB"/>
    <w:rsid w:val="003D5D93"/>
    <w:rsid w:val="003D658A"/>
    <w:rsid w:val="003E05D3"/>
    <w:rsid w:val="003E28A6"/>
    <w:rsid w:val="003E3AFA"/>
    <w:rsid w:val="003E556B"/>
    <w:rsid w:val="003E6750"/>
    <w:rsid w:val="003F1285"/>
    <w:rsid w:val="003F6D95"/>
    <w:rsid w:val="004004C5"/>
    <w:rsid w:val="00402156"/>
    <w:rsid w:val="00403112"/>
    <w:rsid w:val="00404E12"/>
    <w:rsid w:val="00405F2F"/>
    <w:rsid w:val="00410673"/>
    <w:rsid w:val="004115DD"/>
    <w:rsid w:val="00413276"/>
    <w:rsid w:val="004135DA"/>
    <w:rsid w:val="004136E3"/>
    <w:rsid w:val="004139CC"/>
    <w:rsid w:val="00416563"/>
    <w:rsid w:val="00416593"/>
    <w:rsid w:val="004209A1"/>
    <w:rsid w:val="0042279E"/>
    <w:rsid w:val="004234EE"/>
    <w:rsid w:val="00424CDD"/>
    <w:rsid w:val="00426F55"/>
    <w:rsid w:val="004329BF"/>
    <w:rsid w:val="00432C21"/>
    <w:rsid w:val="00433090"/>
    <w:rsid w:val="004341F4"/>
    <w:rsid w:val="00434AC0"/>
    <w:rsid w:val="00437B36"/>
    <w:rsid w:val="0044094A"/>
    <w:rsid w:val="00440BAA"/>
    <w:rsid w:val="00441A4F"/>
    <w:rsid w:val="00441D49"/>
    <w:rsid w:val="0044623A"/>
    <w:rsid w:val="00447948"/>
    <w:rsid w:val="0045281E"/>
    <w:rsid w:val="00453886"/>
    <w:rsid w:val="00455797"/>
    <w:rsid w:val="00464561"/>
    <w:rsid w:val="00466D18"/>
    <w:rsid w:val="00467F06"/>
    <w:rsid w:val="00470191"/>
    <w:rsid w:val="00470344"/>
    <w:rsid w:val="00470837"/>
    <w:rsid w:val="004720AF"/>
    <w:rsid w:val="004727D4"/>
    <w:rsid w:val="00472C03"/>
    <w:rsid w:val="00472E22"/>
    <w:rsid w:val="004732D6"/>
    <w:rsid w:val="0047336C"/>
    <w:rsid w:val="00474BAB"/>
    <w:rsid w:val="00475563"/>
    <w:rsid w:val="00476DD3"/>
    <w:rsid w:val="00477F92"/>
    <w:rsid w:val="004808B5"/>
    <w:rsid w:val="004819DF"/>
    <w:rsid w:val="004849A1"/>
    <w:rsid w:val="004851DF"/>
    <w:rsid w:val="004875BF"/>
    <w:rsid w:val="0049134F"/>
    <w:rsid w:val="004929D1"/>
    <w:rsid w:val="004A03F1"/>
    <w:rsid w:val="004A07DA"/>
    <w:rsid w:val="004A2C97"/>
    <w:rsid w:val="004A38AE"/>
    <w:rsid w:val="004A6359"/>
    <w:rsid w:val="004B0773"/>
    <w:rsid w:val="004B0E33"/>
    <w:rsid w:val="004B4E4F"/>
    <w:rsid w:val="004B4FE5"/>
    <w:rsid w:val="004B5791"/>
    <w:rsid w:val="004B62B4"/>
    <w:rsid w:val="004B7C0F"/>
    <w:rsid w:val="004C2867"/>
    <w:rsid w:val="004C33DA"/>
    <w:rsid w:val="004C497C"/>
    <w:rsid w:val="004C52D5"/>
    <w:rsid w:val="004C5973"/>
    <w:rsid w:val="004D1446"/>
    <w:rsid w:val="004D2FFE"/>
    <w:rsid w:val="004D3A2C"/>
    <w:rsid w:val="004D4877"/>
    <w:rsid w:val="004D5DAA"/>
    <w:rsid w:val="004D69E8"/>
    <w:rsid w:val="004D6FA0"/>
    <w:rsid w:val="004D74A6"/>
    <w:rsid w:val="004E036B"/>
    <w:rsid w:val="004E08EA"/>
    <w:rsid w:val="004E1D19"/>
    <w:rsid w:val="004E4384"/>
    <w:rsid w:val="004E4FDA"/>
    <w:rsid w:val="004E5061"/>
    <w:rsid w:val="004E5D4D"/>
    <w:rsid w:val="004F2D0D"/>
    <w:rsid w:val="004F37EE"/>
    <w:rsid w:val="004F3BA0"/>
    <w:rsid w:val="004F6DB1"/>
    <w:rsid w:val="004F7E9E"/>
    <w:rsid w:val="00500813"/>
    <w:rsid w:val="00500DEE"/>
    <w:rsid w:val="005019FA"/>
    <w:rsid w:val="00502C64"/>
    <w:rsid w:val="00504AE2"/>
    <w:rsid w:val="005059F1"/>
    <w:rsid w:val="00505FAE"/>
    <w:rsid w:val="0050650C"/>
    <w:rsid w:val="00506E8E"/>
    <w:rsid w:val="005073F1"/>
    <w:rsid w:val="00510598"/>
    <w:rsid w:val="00511729"/>
    <w:rsid w:val="00511AFB"/>
    <w:rsid w:val="00513C0C"/>
    <w:rsid w:val="00514574"/>
    <w:rsid w:val="00514820"/>
    <w:rsid w:val="00517627"/>
    <w:rsid w:val="005206C8"/>
    <w:rsid w:val="00522DA3"/>
    <w:rsid w:val="00525119"/>
    <w:rsid w:val="00525125"/>
    <w:rsid w:val="00530DE5"/>
    <w:rsid w:val="00530EA8"/>
    <w:rsid w:val="00531ADD"/>
    <w:rsid w:val="00532ECC"/>
    <w:rsid w:val="00534E88"/>
    <w:rsid w:val="00535467"/>
    <w:rsid w:val="00537520"/>
    <w:rsid w:val="005379D4"/>
    <w:rsid w:val="00540B6D"/>
    <w:rsid w:val="00541429"/>
    <w:rsid w:val="005420AF"/>
    <w:rsid w:val="0054414B"/>
    <w:rsid w:val="005442A2"/>
    <w:rsid w:val="00545C8B"/>
    <w:rsid w:val="00545E29"/>
    <w:rsid w:val="005474D7"/>
    <w:rsid w:val="005479DC"/>
    <w:rsid w:val="00547EE1"/>
    <w:rsid w:val="0055042B"/>
    <w:rsid w:val="00553BEE"/>
    <w:rsid w:val="00556288"/>
    <w:rsid w:val="00557666"/>
    <w:rsid w:val="00557B6E"/>
    <w:rsid w:val="00560D42"/>
    <w:rsid w:val="00563A1C"/>
    <w:rsid w:val="005647BD"/>
    <w:rsid w:val="00564865"/>
    <w:rsid w:val="00564BF6"/>
    <w:rsid w:val="00564E3E"/>
    <w:rsid w:val="00565336"/>
    <w:rsid w:val="0056566D"/>
    <w:rsid w:val="00566005"/>
    <w:rsid w:val="00566602"/>
    <w:rsid w:val="005666AF"/>
    <w:rsid w:val="005668ED"/>
    <w:rsid w:val="005724B4"/>
    <w:rsid w:val="005732E8"/>
    <w:rsid w:val="00573381"/>
    <w:rsid w:val="00573DF7"/>
    <w:rsid w:val="005769E9"/>
    <w:rsid w:val="00577CC8"/>
    <w:rsid w:val="00581B68"/>
    <w:rsid w:val="00581F1A"/>
    <w:rsid w:val="00581FB3"/>
    <w:rsid w:val="005839E1"/>
    <w:rsid w:val="005854CB"/>
    <w:rsid w:val="00586E69"/>
    <w:rsid w:val="0058792A"/>
    <w:rsid w:val="005911F7"/>
    <w:rsid w:val="00594251"/>
    <w:rsid w:val="005946FE"/>
    <w:rsid w:val="00596434"/>
    <w:rsid w:val="00597395"/>
    <w:rsid w:val="0059799D"/>
    <w:rsid w:val="005A04F6"/>
    <w:rsid w:val="005A288B"/>
    <w:rsid w:val="005A2C4B"/>
    <w:rsid w:val="005A41DB"/>
    <w:rsid w:val="005A44B6"/>
    <w:rsid w:val="005A4DB2"/>
    <w:rsid w:val="005B04F5"/>
    <w:rsid w:val="005B2228"/>
    <w:rsid w:val="005B3EB8"/>
    <w:rsid w:val="005B574A"/>
    <w:rsid w:val="005C1D82"/>
    <w:rsid w:val="005C3477"/>
    <w:rsid w:val="005C5637"/>
    <w:rsid w:val="005C74A7"/>
    <w:rsid w:val="005D0737"/>
    <w:rsid w:val="005D1F47"/>
    <w:rsid w:val="005D30FF"/>
    <w:rsid w:val="005E26D1"/>
    <w:rsid w:val="005E5FE2"/>
    <w:rsid w:val="005F1EA6"/>
    <w:rsid w:val="005F2CFA"/>
    <w:rsid w:val="005F3BBC"/>
    <w:rsid w:val="005F476B"/>
    <w:rsid w:val="005F4DF9"/>
    <w:rsid w:val="005F6ADD"/>
    <w:rsid w:val="005F7790"/>
    <w:rsid w:val="00600C1F"/>
    <w:rsid w:val="00601395"/>
    <w:rsid w:val="00601A8B"/>
    <w:rsid w:val="00602C08"/>
    <w:rsid w:val="00603FC6"/>
    <w:rsid w:val="006063A2"/>
    <w:rsid w:val="00610F09"/>
    <w:rsid w:val="0061174B"/>
    <w:rsid w:val="00611B7C"/>
    <w:rsid w:val="006140B8"/>
    <w:rsid w:val="00620838"/>
    <w:rsid w:val="00620B97"/>
    <w:rsid w:val="006216CB"/>
    <w:rsid w:val="00621B47"/>
    <w:rsid w:val="00622667"/>
    <w:rsid w:val="006229D6"/>
    <w:rsid w:val="006239D8"/>
    <w:rsid w:val="006272EF"/>
    <w:rsid w:val="00627C9C"/>
    <w:rsid w:val="0063073D"/>
    <w:rsid w:val="00634E57"/>
    <w:rsid w:val="00636620"/>
    <w:rsid w:val="0063737D"/>
    <w:rsid w:val="006409EB"/>
    <w:rsid w:val="006426A3"/>
    <w:rsid w:val="0064272F"/>
    <w:rsid w:val="00644558"/>
    <w:rsid w:val="00645E53"/>
    <w:rsid w:val="00647078"/>
    <w:rsid w:val="00647A6E"/>
    <w:rsid w:val="00647CCE"/>
    <w:rsid w:val="00650A4E"/>
    <w:rsid w:val="006512D7"/>
    <w:rsid w:val="006515B4"/>
    <w:rsid w:val="00651DEF"/>
    <w:rsid w:val="00652674"/>
    <w:rsid w:val="0065285C"/>
    <w:rsid w:val="006529BD"/>
    <w:rsid w:val="00653DF8"/>
    <w:rsid w:val="00653F44"/>
    <w:rsid w:val="00653F97"/>
    <w:rsid w:val="0065429B"/>
    <w:rsid w:val="0065579B"/>
    <w:rsid w:val="00655D73"/>
    <w:rsid w:val="00655F3F"/>
    <w:rsid w:val="00656CFF"/>
    <w:rsid w:val="00662C8C"/>
    <w:rsid w:val="006643B2"/>
    <w:rsid w:val="00664ED1"/>
    <w:rsid w:val="006661B2"/>
    <w:rsid w:val="00666DBA"/>
    <w:rsid w:val="006700B7"/>
    <w:rsid w:val="00672289"/>
    <w:rsid w:val="00673064"/>
    <w:rsid w:val="006805DB"/>
    <w:rsid w:val="0068070D"/>
    <w:rsid w:val="0068175D"/>
    <w:rsid w:val="0068243A"/>
    <w:rsid w:val="006844B7"/>
    <w:rsid w:val="00685A78"/>
    <w:rsid w:val="006931BA"/>
    <w:rsid w:val="00693636"/>
    <w:rsid w:val="00696850"/>
    <w:rsid w:val="006A1F61"/>
    <w:rsid w:val="006A2E61"/>
    <w:rsid w:val="006A5FDE"/>
    <w:rsid w:val="006A6C43"/>
    <w:rsid w:val="006B2F8F"/>
    <w:rsid w:val="006B5361"/>
    <w:rsid w:val="006B773C"/>
    <w:rsid w:val="006B7E78"/>
    <w:rsid w:val="006C0DBE"/>
    <w:rsid w:val="006C2015"/>
    <w:rsid w:val="006C3198"/>
    <w:rsid w:val="006C3A50"/>
    <w:rsid w:val="006C41BB"/>
    <w:rsid w:val="006C5BAF"/>
    <w:rsid w:val="006C73D9"/>
    <w:rsid w:val="006D0345"/>
    <w:rsid w:val="006D046A"/>
    <w:rsid w:val="006D23CA"/>
    <w:rsid w:val="006D243D"/>
    <w:rsid w:val="006D2F57"/>
    <w:rsid w:val="006D38CD"/>
    <w:rsid w:val="006D4AE4"/>
    <w:rsid w:val="006D4CE0"/>
    <w:rsid w:val="006E09DD"/>
    <w:rsid w:val="006E309E"/>
    <w:rsid w:val="006E3B26"/>
    <w:rsid w:val="006E3BFF"/>
    <w:rsid w:val="006E52D3"/>
    <w:rsid w:val="006E530F"/>
    <w:rsid w:val="006E6930"/>
    <w:rsid w:val="006F2EA7"/>
    <w:rsid w:val="006F3FA5"/>
    <w:rsid w:val="006F7090"/>
    <w:rsid w:val="007003BC"/>
    <w:rsid w:val="00701B38"/>
    <w:rsid w:val="007024F9"/>
    <w:rsid w:val="007059D3"/>
    <w:rsid w:val="00711C02"/>
    <w:rsid w:val="00713A07"/>
    <w:rsid w:val="00714939"/>
    <w:rsid w:val="00714A07"/>
    <w:rsid w:val="0071571D"/>
    <w:rsid w:val="00720560"/>
    <w:rsid w:val="00720AC9"/>
    <w:rsid w:val="00721A97"/>
    <w:rsid w:val="0072221F"/>
    <w:rsid w:val="00722BBE"/>
    <w:rsid w:val="00733E66"/>
    <w:rsid w:val="00733F5E"/>
    <w:rsid w:val="00735DF0"/>
    <w:rsid w:val="00741381"/>
    <w:rsid w:val="00741B7B"/>
    <w:rsid w:val="00741CB8"/>
    <w:rsid w:val="00741D99"/>
    <w:rsid w:val="00743C1D"/>
    <w:rsid w:val="00744A52"/>
    <w:rsid w:val="00746989"/>
    <w:rsid w:val="00746A25"/>
    <w:rsid w:val="00746F32"/>
    <w:rsid w:val="00750E78"/>
    <w:rsid w:val="00751A74"/>
    <w:rsid w:val="00752139"/>
    <w:rsid w:val="007524D7"/>
    <w:rsid w:val="00753164"/>
    <w:rsid w:val="00754983"/>
    <w:rsid w:val="007559F6"/>
    <w:rsid w:val="00757917"/>
    <w:rsid w:val="00760211"/>
    <w:rsid w:val="007605D3"/>
    <w:rsid w:val="007612A4"/>
    <w:rsid w:val="00761DED"/>
    <w:rsid w:val="007623B9"/>
    <w:rsid w:val="007632FF"/>
    <w:rsid w:val="0076671F"/>
    <w:rsid w:val="00766764"/>
    <w:rsid w:val="00772803"/>
    <w:rsid w:val="007749EB"/>
    <w:rsid w:val="007759E0"/>
    <w:rsid w:val="00777F1F"/>
    <w:rsid w:val="00783E39"/>
    <w:rsid w:val="0078420A"/>
    <w:rsid w:val="00784689"/>
    <w:rsid w:val="0078504C"/>
    <w:rsid w:val="007874F9"/>
    <w:rsid w:val="00790F0C"/>
    <w:rsid w:val="0079275B"/>
    <w:rsid w:val="0079448F"/>
    <w:rsid w:val="007947AA"/>
    <w:rsid w:val="00794E4E"/>
    <w:rsid w:val="0079533B"/>
    <w:rsid w:val="007955E0"/>
    <w:rsid w:val="00795F94"/>
    <w:rsid w:val="007A0B73"/>
    <w:rsid w:val="007A1FD5"/>
    <w:rsid w:val="007A219B"/>
    <w:rsid w:val="007A38A6"/>
    <w:rsid w:val="007A6745"/>
    <w:rsid w:val="007A7367"/>
    <w:rsid w:val="007B085E"/>
    <w:rsid w:val="007B0BDC"/>
    <w:rsid w:val="007B100B"/>
    <w:rsid w:val="007B10BF"/>
    <w:rsid w:val="007B2AE7"/>
    <w:rsid w:val="007B39C7"/>
    <w:rsid w:val="007B50D6"/>
    <w:rsid w:val="007B7825"/>
    <w:rsid w:val="007C3D27"/>
    <w:rsid w:val="007C5186"/>
    <w:rsid w:val="007D0AD3"/>
    <w:rsid w:val="007D1888"/>
    <w:rsid w:val="007D230A"/>
    <w:rsid w:val="007D2A2B"/>
    <w:rsid w:val="007D47E7"/>
    <w:rsid w:val="007D6B56"/>
    <w:rsid w:val="007D70DC"/>
    <w:rsid w:val="007E0102"/>
    <w:rsid w:val="007E0987"/>
    <w:rsid w:val="007E127D"/>
    <w:rsid w:val="007E3F8B"/>
    <w:rsid w:val="007E5EC0"/>
    <w:rsid w:val="007E7222"/>
    <w:rsid w:val="007F1D7B"/>
    <w:rsid w:val="007F360B"/>
    <w:rsid w:val="007F3FA7"/>
    <w:rsid w:val="007F40FE"/>
    <w:rsid w:val="00800859"/>
    <w:rsid w:val="00801F49"/>
    <w:rsid w:val="00803E67"/>
    <w:rsid w:val="00804095"/>
    <w:rsid w:val="008047D5"/>
    <w:rsid w:val="00804EAD"/>
    <w:rsid w:val="0080530E"/>
    <w:rsid w:val="008053DF"/>
    <w:rsid w:val="0080540A"/>
    <w:rsid w:val="008055DA"/>
    <w:rsid w:val="008079C2"/>
    <w:rsid w:val="00811501"/>
    <w:rsid w:val="0081187D"/>
    <w:rsid w:val="00811D00"/>
    <w:rsid w:val="008120D0"/>
    <w:rsid w:val="00812879"/>
    <w:rsid w:val="00814D7A"/>
    <w:rsid w:val="008159C0"/>
    <w:rsid w:val="008169F9"/>
    <w:rsid w:val="008208C8"/>
    <w:rsid w:val="0082090F"/>
    <w:rsid w:val="0082151B"/>
    <w:rsid w:val="00821C7B"/>
    <w:rsid w:val="008221C8"/>
    <w:rsid w:val="00822692"/>
    <w:rsid w:val="00823484"/>
    <w:rsid w:val="00823D6D"/>
    <w:rsid w:val="00824651"/>
    <w:rsid w:val="00825B13"/>
    <w:rsid w:val="00831202"/>
    <w:rsid w:val="00833E60"/>
    <w:rsid w:val="00835B9D"/>
    <w:rsid w:val="008366DB"/>
    <w:rsid w:val="00836E4D"/>
    <w:rsid w:val="00840B74"/>
    <w:rsid w:val="00840FD8"/>
    <w:rsid w:val="00841A14"/>
    <w:rsid w:val="008422A2"/>
    <w:rsid w:val="00842496"/>
    <w:rsid w:val="00842621"/>
    <w:rsid w:val="00843892"/>
    <w:rsid w:val="008447A9"/>
    <w:rsid w:val="00846669"/>
    <w:rsid w:val="00847480"/>
    <w:rsid w:val="00847DA1"/>
    <w:rsid w:val="00851353"/>
    <w:rsid w:val="00851D81"/>
    <w:rsid w:val="00852E39"/>
    <w:rsid w:val="00853BE5"/>
    <w:rsid w:val="00854053"/>
    <w:rsid w:val="00854B85"/>
    <w:rsid w:val="0085503D"/>
    <w:rsid w:val="008556DA"/>
    <w:rsid w:val="008569B8"/>
    <w:rsid w:val="00860023"/>
    <w:rsid w:val="00863CD8"/>
    <w:rsid w:val="008645CF"/>
    <w:rsid w:val="00864CA2"/>
    <w:rsid w:val="00866F8C"/>
    <w:rsid w:val="00872DD4"/>
    <w:rsid w:val="008734CA"/>
    <w:rsid w:val="0087350B"/>
    <w:rsid w:val="00880146"/>
    <w:rsid w:val="00881BE8"/>
    <w:rsid w:val="008830F2"/>
    <w:rsid w:val="00884797"/>
    <w:rsid w:val="0088508A"/>
    <w:rsid w:val="00885632"/>
    <w:rsid w:val="00887A5C"/>
    <w:rsid w:val="008904ED"/>
    <w:rsid w:val="008906ED"/>
    <w:rsid w:val="00892B64"/>
    <w:rsid w:val="00893010"/>
    <w:rsid w:val="008950A2"/>
    <w:rsid w:val="008950F5"/>
    <w:rsid w:val="0089552D"/>
    <w:rsid w:val="008961A1"/>
    <w:rsid w:val="008A091A"/>
    <w:rsid w:val="008A0AB8"/>
    <w:rsid w:val="008A0AD0"/>
    <w:rsid w:val="008A1E61"/>
    <w:rsid w:val="008A60EA"/>
    <w:rsid w:val="008A6CD8"/>
    <w:rsid w:val="008B14E7"/>
    <w:rsid w:val="008B3BD3"/>
    <w:rsid w:val="008B42ED"/>
    <w:rsid w:val="008B44A0"/>
    <w:rsid w:val="008B486F"/>
    <w:rsid w:val="008B4C85"/>
    <w:rsid w:val="008B6000"/>
    <w:rsid w:val="008B60BA"/>
    <w:rsid w:val="008B7350"/>
    <w:rsid w:val="008B7FFA"/>
    <w:rsid w:val="008C1756"/>
    <w:rsid w:val="008C180B"/>
    <w:rsid w:val="008C202A"/>
    <w:rsid w:val="008C2FE9"/>
    <w:rsid w:val="008C7968"/>
    <w:rsid w:val="008D0327"/>
    <w:rsid w:val="008D0DAC"/>
    <w:rsid w:val="008D1B96"/>
    <w:rsid w:val="008D2E0A"/>
    <w:rsid w:val="008D5592"/>
    <w:rsid w:val="008D6E9E"/>
    <w:rsid w:val="008D74D5"/>
    <w:rsid w:val="008D7F07"/>
    <w:rsid w:val="008E1C6A"/>
    <w:rsid w:val="008E1CC3"/>
    <w:rsid w:val="008E1F42"/>
    <w:rsid w:val="008E45BB"/>
    <w:rsid w:val="008E481F"/>
    <w:rsid w:val="008E4EBA"/>
    <w:rsid w:val="008E6918"/>
    <w:rsid w:val="008E72A6"/>
    <w:rsid w:val="008E75D7"/>
    <w:rsid w:val="008F1268"/>
    <w:rsid w:val="008F1844"/>
    <w:rsid w:val="008F1FAE"/>
    <w:rsid w:val="008F32D7"/>
    <w:rsid w:val="008F3F9D"/>
    <w:rsid w:val="008F4B10"/>
    <w:rsid w:val="008F69D7"/>
    <w:rsid w:val="008F6D7B"/>
    <w:rsid w:val="009009E8"/>
    <w:rsid w:val="00900A69"/>
    <w:rsid w:val="00900F64"/>
    <w:rsid w:val="009010C8"/>
    <w:rsid w:val="00902312"/>
    <w:rsid w:val="00903DA0"/>
    <w:rsid w:val="009046F5"/>
    <w:rsid w:val="00904B3F"/>
    <w:rsid w:val="00904C88"/>
    <w:rsid w:val="00905129"/>
    <w:rsid w:val="00906385"/>
    <w:rsid w:val="00907B60"/>
    <w:rsid w:val="00910799"/>
    <w:rsid w:val="0091199D"/>
    <w:rsid w:val="00911AEE"/>
    <w:rsid w:val="00916167"/>
    <w:rsid w:val="009171B8"/>
    <w:rsid w:val="00917580"/>
    <w:rsid w:val="00917A8D"/>
    <w:rsid w:val="009215A9"/>
    <w:rsid w:val="00921AC5"/>
    <w:rsid w:val="0092389B"/>
    <w:rsid w:val="009246BF"/>
    <w:rsid w:val="009270C6"/>
    <w:rsid w:val="009271C8"/>
    <w:rsid w:val="0093202A"/>
    <w:rsid w:val="00932118"/>
    <w:rsid w:val="00934616"/>
    <w:rsid w:val="00935916"/>
    <w:rsid w:val="00935C9C"/>
    <w:rsid w:val="00937F9F"/>
    <w:rsid w:val="009403D3"/>
    <w:rsid w:val="009408D9"/>
    <w:rsid w:val="00941578"/>
    <w:rsid w:val="00944089"/>
    <w:rsid w:val="00944961"/>
    <w:rsid w:val="00947504"/>
    <w:rsid w:val="00947917"/>
    <w:rsid w:val="00950088"/>
    <w:rsid w:val="00950353"/>
    <w:rsid w:val="00951325"/>
    <w:rsid w:val="0095137F"/>
    <w:rsid w:val="009516AE"/>
    <w:rsid w:val="00952C30"/>
    <w:rsid w:val="009538AD"/>
    <w:rsid w:val="009555E4"/>
    <w:rsid w:val="00955F14"/>
    <w:rsid w:val="0096045F"/>
    <w:rsid w:val="0096151A"/>
    <w:rsid w:val="009617AD"/>
    <w:rsid w:val="00963580"/>
    <w:rsid w:val="009640C1"/>
    <w:rsid w:val="009704F9"/>
    <w:rsid w:val="0097122D"/>
    <w:rsid w:val="00972ECC"/>
    <w:rsid w:val="009731C3"/>
    <w:rsid w:val="00975B94"/>
    <w:rsid w:val="009765B4"/>
    <w:rsid w:val="0097715A"/>
    <w:rsid w:val="00977185"/>
    <w:rsid w:val="00977754"/>
    <w:rsid w:val="00977C3E"/>
    <w:rsid w:val="00977D04"/>
    <w:rsid w:val="00977FF0"/>
    <w:rsid w:val="009801EE"/>
    <w:rsid w:val="00981601"/>
    <w:rsid w:val="00982ABF"/>
    <w:rsid w:val="00982E05"/>
    <w:rsid w:val="00983AE2"/>
    <w:rsid w:val="00986565"/>
    <w:rsid w:val="00986852"/>
    <w:rsid w:val="009875CB"/>
    <w:rsid w:val="00991B60"/>
    <w:rsid w:val="00993E6D"/>
    <w:rsid w:val="0099491B"/>
    <w:rsid w:val="00994D14"/>
    <w:rsid w:val="00995925"/>
    <w:rsid w:val="00996484"/>
    <w:rsid w:val="00997E1B"/>
    <w:rsid w:val="009A079C"/>
    <w:rsid w:val="009A0A5A"/>
    <w:rsid w:val="009A2BDF"/>
    <w:rsid w:val="009A3BEB"/>
    <w:rsid w:val="009A44C5"/>
    <w:rsid w:val="009A45E7"/>
    <w:rsid w:val="009A48E2"/>
    <w:rsid w:val="009A4B4A"/>
    <w:rsid w:val="009A4F8E"/>
    <w:rsid w:val="009A6C1D"/>
    <w:rsid w:val="009B0A8B"/>
    <w:rsid w:val="009B6661"/>
    <w:rsid w:val="009B7646"/>
    <w:rsid w:val="009C0D73"/>
    <w:rsid w:val="009C2EB1"/>
    <w:rsid w:val="009C43EA"/>
    <w:rsid w:val="009C5AB3"/>
    <w:rsid w:val="009C749E"/>
    <w:rsid w:val="009D3120"/>
    <w:rsid w:val="009D59A0"/>
    <w:rsid w:val="009E00BC"/>
    <w:rsid w:val="009E0128"/>
    <w:rsid w:val="009E05B3"/>
    <w:rsid w:val="009E078C"/>
    <w:rsid w:val="009E26FB"/>
    <w:rsid w:val="009E70B4"/>
    <w:rsid w:val="009F0831"/>
    <w:rsid w:val="009F3D5C"/>
    <w:rsid w:val="009F72C2"/>
    <w:rsid w:val="00A01580"/>
    <w:rsid w:val="00A01B0B"/>
    <w:rsid w:val="00A06379"/>
    <w:rsid w:val="00A070C7"/>
    <w:rsid w:val="00A11AF4"/>
    <w:rsid w:val="00A126DF"/>
    <w:rsid w:val="00A15B57"/>
    <w:rsid w:val="00A20847"/>
    <w:rsid w:val="00A20B0F"/>
    <w:rsid w:val="00A20E05"/>
    <w:rsid w:val="00A23379"/>
    <w:rsid w:val="00A235AF"/>
    <w:rsid w:val="00A238C0"/>
    <w:rsid w:val="00A31BC0"/>
    <w:rsid w:val="00A32254"/>
    <w:rsid w:val="00A3256C"/>
    <w:rsid w:val="00A34EC0"/>
    <w:rsid w:val="00A34F1D"/>
    <w:rsid w:val="00A3560C"/>
    <w:rsid w:val="00A35807"/>
    <w:rsid w:val="00A36A26"/>
    <w:rsid w:val="00A37401"/>
    <w:rsid w:val="00A409B3"/>
    <w:rsid w:val="00A40C18"/>
    <w:rsid w:val="00A40E52"/>
    <w:rsid w:val="00A411F9"/>
    <w:rsid w:val="00A42F21"/>
    <w:rsid w:val="00A435F7"/>
    <w:rsid w:val="00A43B66"/>
    <w:rsid w:val="00A469D4"/>
    <w:rsid w:val="00A46D9D"/>
    <w:rsid w:val="00A47C5C"/>
    <w:rsid w:val="00A507F2"/>
    <w:rsid w:val="00A521A7"/>
    <w:rsid w:val="00A528EB"/>
    <w:rsid w:val="00A5484F"/>
    <w:rsid w:val="00A54BBA"/>
    <w:rsid w:val="00A56A32"/>
    <w:rsid w:val="00A57286"/>
    <w:rsid w:val="00A57737"/>
    <w:rsid w:val="00A6017E"/>
    <w:rsid w:val="00A60440"/>
    <w:rsid w:val="00A60AB5"/>
    <w:rsid w:val="00A637DF"/>
    <w:rsid w:val="00A639CF"/>
    <w:rsid w:val="00A6455E"/>
    <w:rsid w:val="00A6548F"/>
    <w:rsid w:val="00A668C7"/>
    <w:rsid w:val="00A70E29"/>
    <w:rsid w:val="00A72BAD"/>
    <w:rsid w:val="00A72BD7"/>
    <w:rsid w:val="00A76D71"/>
    <w:rsid w:val="00A80268"/>
    <w:rsid w:val="00A81C5C"/>
    <w:rsid w:val="00A832A4"/>
    <w:rsid w:val="00A86BB2"/>
    <w:rsid w:val="00A90FC0"/>
    <w:rsid w:val="00A93B41"/>
    <w:rsid w:val="00A94999"/>
    <w:rsid w:val="00A95183"/>
    <w:rsid w:val="00A96A7D"/>
    <w:rsid w:val="00A97514"/>
    <w:rsid w:val="00AA0794"/>
    <w:rsid w:val="00AA0EDA"/>
    <w:rsid w:val="00AA123C"/>
    <w:rsid w:val="00AA2E54"/>
    <w:rsid w:val="00AA65F0"/>
    <w:rsid w:val="00AB1B73"/>
    <w:rsid w:val="00AB2DB3"/>
    <w:rsid w:val="00AB3C7A"/>
    <w:rsid w:val="00AB542A"/>
    <w:rsid w:val="00AB5475"/>
    <w:rsid w:val="00AB6951"/>
    <w:rsid w:val="00AB70F6"/>
    <w:rsid w:val="00AC04BD"/>
    <w:rsid w:val="00AC051A"/>
    <w:rsid w:val="00AC0B4B"/>
    <w:rsid w:val="00AC205C"/>
    <w:rsid w:val="00AC4273"/>
    <w:rsid w:val="00AC5CEC"/>
    <w:rsid w:val="00AC6E6D"/>
    <w:rsid w:val="00AC74C4"/>
    <w:rsid w:val="00AD0DB2"/>
    <w:rsid w:val="00AD16E5"/>
    <w:rsid w:val="00AD194B"/>
    <w:rsid w:val="00AD2071"/>
    <w:rsid w:val="00AD3D4D"/>
    <w:rsid w:val="00AD563E"/>
    <w:rsid w:val="00AD5B3B"/>
    <w:rsid w:val="00AD5F21"/>
    <w:rsid w:val="00AD6C5C"/>
    <w:rsid w:val="00AE0AFE"/>
    <w:rsid w:val="00AE229A"/>
    <w:rsid w:val="00AE45CD"/>
    <w:rsid w:val="00AF09CE"/>
    <w:rsid w:val="00AF3180"/>
    <w:rsid w:val="00AF4717"/>
    <w:rsid w:val="00AF60F7"/>
    <w:rsid w:val="00AF7265"/>
    <w:rsid w:val="00B01B93"/>
    <w:rsid w:val="00B03A9C"/>
    <w:rsid w:val="00B04A33"/>
    <w:rsid w:val="00B05BAC"/>
    <w:rsid w:val="00B05E2A"/>
    <w:rsid w:val="00B07158"/>
    <w:rsid w:val="00B10692"/>
    <w:rsid w:val="00B124A0"/>
    <w:rsid w:val="00B130A6"/>
    <w:rsid w:val="00B13BCE"/>
    <w:rsid w:val="00B14E9F"/>
    <w:rsid w:val="00B16479"/>
    <w:rsid w:val="00B175C9"/>
    <w:rsid w:val="00B17FF0"/>
    <w:rsid w:val="00B209EC"/>
    <w:rsid w:val="00B230AF"/>
    <w:rsid w:val="00B23CE9"/>
    <w:rsid w:val="00B25DB0"/>
    <w:rsid w:val="00B32BB0"/>
    <w:rsid w:val="00B336D5"/>
    <w:rsid w:val="00B34665"/>
    <w:rsid w:val="00B35266"/>
    <w:rsid w:val="00B35D49"/>
    <w:rsid w:val="00B37771"/>
    <w:rsid w:val="00B37979"/>
    <w:rsid w:val="00B37E38"/>
    <w:rsid w:val="00B410CD"/>
    <w:rsid w:val="00B4148F"/>
    <w:rsid w:val="00B421F3"/>
    <w:rsid w:val="00B43CEF"/>
    <w:rsid w:val="00B447F8"/>
    <w:rsid w:val="00B458E4"/>
    <w:rsid w:val="00B45A6B"/>
    <w:rsid w:val="00B46601"/>
    <w:rsid w:val="00B47498"/>
    <w:rsid w:val="00B533AE"/>
    <w:rsid w:val="00B54001"/>
    <w:rsid w:val="00B541C7"/>
    <w:rsid w:val="00B54C24"/>
    <w:rsid w:val="00B551FC"/>
    <w:rsid w:val="00B55891"/>
    <w:rsid w:val="00B56987"/>
    <w:rsid w:val="00B57534"/>
    <w:rsid w:val="00B6051B"/>
    <w:rsid w:val="00B60A3F"/>
    <w:rsid w:val="00B60FF9"/>
    <w:rsid w:val="00B62492"/>
    <w:rsid w:val="00B626C7"/>
    <w:rsid w:val="00B647E8"/>
    <w:rsid w:val="00B64C82"/>
    <w:rsid w:val="00B65587"/>
    <w:rsid w:val="00B666C1"/>
    <w:rsid w:val="00B67FEB"/>
    <w:rsid w:val="00B71BC9"/>
    <w:rsid w:val="00B72BFE"/>
    <w:rsid w:val="00B734D2"/>
    <w:rsid w:val="00B80986"/>
    <w:rsid w:val="00B80E61"/>
    <w:rsid w:val="00B819F4"/>
    <w:rsid w:val="00B8303C"/>
    <w:rsid w:val="00B8343C"/>
    <w:rsid w:val="00B858C6"/>
    <w:rsid w:val="00B86579"/>
    <w:rsid w:val="00B86B9F"/>
    <w:rsid w:val="00B90FC2"/>
    <w:rsid w:val="00B916DF"/>
    <w:rsid w:val="00B92A69"/>
    <w:rsid w:val="00B92F78"/>
    <w:rsid w:val="00B94E10"/>
    <w:rsid w:val="00B955CB"/>
    <w:rsid w:val="00B95ED5"/>
    <w:rsid w:val="00B960DE"/>
    <w:rsid w:val="00B964D3"/>
    <w:rsid w:val="00BA0710"/>
    <w:rsid w:val="00BA0F02"/>
    <w:rsid w:val="00BA1243"/>
    <w:rsid w:val="00BA2CB4"/>
    <w:rsid w:val="00BA3E9E"/>
    <w:rsid w:val="00BA4A99"/>
    <w:rsid w:val="00BA5E12"/>
    <w:rsid w:val="00BA5E26"/>
    <w:rsid w:val="00BA7FC4"/>
    <w:rsid w:val="00BB0665"/>
    <w:rsid w:val="00BB1924"/>
    <w:rsid w:val="00BB1FE3"/>
    <w:rsid w:val="00BB3313"/>
    <w:rsid w:val="00BB3E39"/>
    <w:rsid w:val="00BB4028"/>
    <w:rsid w:val="00BB56AE"/>
    <w:rsid w:val="00BB6E1B"/>
    <w:rsid w:val="00BB7C29"/>
    <w:rsid w:val="00BC178D"/>
    <w:rsid w:val="00BC1A19"/>
    <w:rsid w:val="00BC1A8E"/>
    <w:rsid w:val="00BC50FE"/>
    <w:rsid w:val="00BC5112"/>
    <w:rsid w:val="00BC6360"/>
    <w:rsid w:val="00BD0D30"/>
    <w:rsid w:val="00BD501C"/>
    <w:rsid w:val="00BD53DF"/>
    <w:rsid w:val="00BD6F58"/>
    <w:rsid w:val="00BD7D43"/>
    <w:rsid w:val="00BE01EF"/>
    <w:rsid w:val="00BE0AA8"/>
    <w:rsid w:val="00BE27BB"/>
    <w:rsid w:val="00BE3E1C"/>
    <w:rsid w:val="00BE5085"/>
    <w:rsid w:val="00BE7EA2"/>
    <w:rsid w:val="00BF01EA"/>
    <w:rsid w:val="00BF2815"/>
    <w:rsid w:val="00BF29C4"/>
    <w:rsid w:val="00BF40AF"/>
    <w:rsid w:val="00BF5232"/>
    <w:rsid w:val="00BF57D1"/>
    <w:rsid w:val="00BF7460"/>
    <w:rsid w:val="00BF79F6"/>
    <w:rsid w:val="00BF7BA3"/>
    <w:rsid w:val="00BF7DCC"/>
    <w:rsid w:val="00C01943"/>
    <w:rsid w:val="00C0324A"/>
    <w:rsid w:val="00C036AF"/>
    <w:rsid w:val="00C03C3F"/>
    <w:rsid w:val="00C03D64"/>
    <w:rsid w:val="00C04971"/>
    <w:rsid w:val="00C04DC8"/>
    <w:rsid w:val="00C056C7"/>
    <w:rsid w:val="00C074D3"/>
    <w:rsid w:val="00C07501"/>
    <w:rsid w:val="00C10065"/>
    <w:rsid w:val="00C10F6F"/>
    <w:rsid w:val="00C12FE2"/>
    <w:rsid w:val="00C13883"/>
    <w:rsid w:val="00C1486B"/>
    <w:rsid w:val="00C16F0F"/>
    <w:rsid w:val="00C17353"/>
    <w:rsid w:val="00C1783B"/>
    <w:rsid w:val="00C201A1"/>
    <w:rsid w:val="00C22738"/>
    <w:rsid w:val="00C232EA"/>
    <w:rsid w:val="00C27823"/>
    <w:rsid w:val="00C301E2"/>
    <w:rsid w:val="00C30D6D"/>
    <w:rsid w:val="00C30EEB"/>
    <w:rsid w:val="00C31506"/>
    <w:rsid w:val="00C320C0"/>
    <w:rsid w:val="00C32151"/>
    <w:rsid w:val="00C323AA"/>
    <w:rsid w:val="00C35A7E"/>
    <w:rsid w:val="00C37725"/>
    <w:rsid w:val="00C377E1"/>
    <w:rsid w:val="00C378FD"/>
    <w:rsid w:val="00C40C18"/>
    <w:rsid w:val="00C43678"/>
    <w:rsid w:val="00C473BA"/>
    <w:rsid w:val="00C47C57"/>
    <w:rsid w:val="00C47D93"/>
    <w:rsid w:val="00C518E9"/>
    <w:rsid w:val="00C563BC"/>
    <w:rsid w:val="00C608E0"/>
    <w:rsid w:val="00C61A9E"/>
    <w:rsid w:val="00C61F35"/>
    <w:rsid w:val="00C639F1"/>
    <w:rsid w:val="00C64C3B"/>
    <w:rsid w:val="00C664A4"/>
    <w:rsid w:val="00C665A1"/>
    <w:rsid w:val="00C67468"/>
    <w:rsid w:val="00C67AE3"/>
    <w:rsid w:val="00C7021D"/>
    <w:rsid w:val="00C70374"/>
    <w:rsid w:val="00C704AF"/>
    <w:rsid w:val="00C706B3"/>
    <w:rsid w:val="00C752DD"/>
    <w:rsid w:val="00C75496"/>
    <w:rsid w:val="00C75D69"/>
    <w:rsid w:val="00C76616"/>
    <w:rsid w:val="00C76857"/>
    <w:rsid w:val="00C80A4B"/>
    <w:rsid w:val="00C814FC"/>
    <w:rsid w:val="00C82F33"/>
    <w:rsid w:val="00C85522"/>
    <w:rsid w:val="00C85B62"/>
    <w:rsid w:val="00C861D7"/>
    <w:rsid w:val="00C86719"/>
    <w:rsid w:val="00C86DB0"/>
    <w:rsid w:val="00C90AA1"/>
    <w:rsid w:val="00C90B3F"/>
    <w:rsid w:val="00C90D93"/>
    <w:rsid w:val="00C935AF"/>
    <w:rsid w:val="00C969DE"/>
    <w:rsid w:val="00C972A9"/>
    <w:rsid w:val="00CA2227"/>
    <w:rsid w:val="00CA289E"/>
    <w:rsid w:val="00CA3D0F"/>
    <w:rsid w:val="00CA427F"/>
    <w:rsid w:val="00CA4300"/>
    <w:rsid w:val="00CA43A9"/>
    <w:rsid w:val="00CA47D6"/>
    <w:rsid w:val="00CA4B48"/>
    <w:rsid w:val="00CA5652"/>
    <w:rsid w:val="00CA5BEC"/>
    <w:rsid w:val="00CA6582"/>
    <w:rsid w:val="00CA6ADB"/>
    <w:rsid w:val="00CB0B32"/>
    <w:rsid w:val="00CB0D81"/>
    <w:rsid w:val="00CB1437"/>
    <w:rsid w:val="00CB2541"/>
    <w:rsid w:val="00CB2A99"/>
    <w:rsid w:val="00CB3175"/>
    <w:rsid w:val="00CB45F8"/>
    <w:rsid w:val="00CB5209"/>
    <w:rsid w:val="00CB5B3C"/>
    <w:rsid w:val="00CB5B47"/>
    <w:rsid w:val="00CB66CA"/>
    <w:rsid w:val="00CC31C0"/>
    <w:rsid w:val="00CC40D9"/>
    <w:rsid w:val="00CC53FA"/>
    <w:rsid w:val="00CC5DBA"/>
    <w:rsid w:val="00CC6348"/>
    <w:rsid w:val="00CC65AB"/>
    <w:rsid w:val="00CC6DB6"/>
    <w:rsid w:val="00CD07D6"/>
    <w:rsid w:val="00CD1403"/>
    <w:rsid w:val="00CD3015"/>
    <w:rsid w:val="00CD4426"/>
    <w:rsid w:val="00CD4D3D"/>
    <w:rsid w:val="00CD5FC4"/>
    <w:rsid w:val="00CE0F6C"/>
    <w:rsid w:val="00CE1D4D"/>
    <w:rsid w:val="00CE42FE"/>
    <w:rsid w:val="00CE481F"/>
    <w:rsid w:val="00CE5FED"/>
    <w:rsid w:val="00CE64E9"/>
    <w:rsid w:val="00CE6D2C"/>
    <w:rsid w:val="00CE71E1"/>
    <w:rsid w:val="00CF1AF2"/>
    <w:rsid w:val="00CF2D60"/>
    <w:rsid w:val="00CF4382"/>
    <w:rsid w:val="00CF4E7B"/>
    <w:rsid w:val="00CF73D2"/>
    <w:rsid w:val="00D02FAA"/>
    <w:rsid w:val="00D04920"/>
    <w:rsid w:val="00D05CD9"/>
    <w:rsid w:val="00D07A5B"/>
    <w:rsid w:val="00D10206"/>
    <w:rsid w:val="00D126A8"/>
    <w:rsid w:val="00D129ED"/>
    <w:rsid w:val="00D13AF8"/>
    <w:rsid w:val="00D13F77"/>
    <w:rsid w:val="00D14272"/>
    <w:rsid w:val="00D15A19"/>
    <w:rsid w:val="00D160E3"/>
    <w:rsid w:val="00D213A2"/>
    <w:rsid w:val="00D222FB"/>
    <w:rsid w:val="00D245B6"/>
    <w:rsid w:val="00D25A06"/>
    <w:rsid w:val="00D26DFD"/>
    <w:rsid w:val="00D27717"/>
    <w:rsid w:val="00D27776"/>
    <w:rsid w:val="00D30EF3"/>
    <w:rsid w:val="00D30F32"/>
    <w:rsid w:val="00D32CF4"/>
    <w:rsid w:val="00D32E0E"/>
    <w:rsid w:val="00D33141"/>
    <w:rsid w:val="00D33E77"/>
    <w:rsid w:val="00D362AF"/>
    <w:rsid w:val="00D369E5"/>
    <w:rsid w:val="00D4172A"/>
    <w:rsid w:val="00D4213B"/>
    <w:rsid w:val="00D43B9A"/>
    <w:rsid w:val="00D4531B"/>
    <w:rsid w:val="00D45364"/>
    <w:rsid w:val="00D475EC"/>
    <w:rsid w:val="00D47BD1"/>
    <w:rsid w:val="00D50786"/>
    <w:rsid w:val="00D50B70"/>
    <w:rsid w:val="00D5129D"/>
    <w:rsid w:val="00D5232C"/>
    <w:rsid w:val="00D526BC"/>
    <w:rsid w:val="00D52A60"/>
    <w:rsid w:val="00D52A70"/>
    <w:rsid w:val="00D55A32"/>
    <w:rsid w:val="00D5623D"/>
    <w:rsid w:val="00D57BF1"/>
    <w:rsid w:val="00D60FEC"/>
    <w:rsid w:val="00D6324F"/>
    <w:rsid w:val="00D63AEB"/>
    <w:rsid w:val="00D63E96"/>
    <w:rsid w:val="00D66979"/>
    <w:rsid w:val="00D669DC"/>
    <w:rsid w:val="00D67851"/>
    <w:rsid w:val="00D67F09"/>
    <w:rsid w:val="00D709B7"/>
    <w:rsid w:val="00D7171C"/>
    <w:rsid w:val="00D73303"/>
    <w:rsid w:val="00D74B13"/>
    <w:rsid w:val="00D74F2D"/>
    <w:rsid w:val="00D76770"/>
    <w:rsid w:val="00D77ED3"/>
    <w:rsid w:val="00D81347"/>
    <w:rsid w:val="00D82B1B"/>
    <w:rsid w:val="00D85B7D"/>
    <w:rsid w:val="00D92744"/>
    <w:rsid w:val="00D9490F"/>
    <w:rsid w:val="00D94AB0"/>
    <w:rsid w:val="00D96680"/>
    <w:rsid w:val="00D97B79"/>
    <w:rsid w:val="00DA187E"/>
    <w:rsid w:val="00DA316C"/>
    <w:rsid w:val="00DA4394"/>
    <w:rsid w:val="00DA503F"/>
    <w:rsid w:val="00DA5393"/>
    <w:rsid w:val="00DA62D5"/>
    <w:rsid w:val="00DA6752"/>
    <w:rsid w:val="00DA6E9E"/>
    <w:rsid w:val="00DA79AA"/>
    <w:rsid w:val="00DB0002"/>
    <w:rsid w:val="00DB115F"/>
    <w:rsid w:val="00DB2A5E"/>
    <w:rsid w:val="00DB3BC8"/>
    <w:rsid w:val="00DB4770"/>
    <w:rsid w:val="00DB49CF"/>
    <w:rsid w:val="00DB5F3F"/>
    <w:rsid w:val="00DB62E1"/>
    <w:rsid w:val="00DB7654"/>
    <w:rsid w:val="00DC7244"/>
    <w:rsid w:val="00DC7E51"/>
    <w:rsid w:val="00DD02B7"/>
    <w:rsid w:val="00DD3B37"/>
    <w:rsid w:val="00DD44AA"/>
    <w:rsid w:val="00DD62F0"/>
    <w:rsid w:val="00DD6E6A"/>
    <w:rsid w:val="00DD7CBC"/>
    <w:rsid w:val="00DE2D0C"/>
    <w:rsid w:val="00DE4D53"/>
    <w:rsid w:val="00DE7F13"/>
    <w:rsid w:val="00DF21F7"/>
    <w:rsid w:val="00DF251F"/>
    <w:rsid w:val="00DF2C28"/>
    <w:rsid w:val="00DF326F"/>
    <w:rsid w:val="00DF4146"/>
    <w:rsid w:val="00DF44D7"/>
    <w:rsid w:val="00DF47D7"/>
    <w:rsid w:val="00DF5085"/>
    <w:rsid w:val="00DF63C5"/>
    <w:rsid w:val="00DF76EC"/>
    <w:rsid w:val="00E00C3F"/>
    <w:rsid w:val="00E012FE"/>
    <w:rsid w:val="00E02120"/>
    <w:rsid w:val="00E0235A"/>
    <w:rsid w:val="00E02388"/>
    <w:rsid w:val="00E0273D"/>
    <w:rsid w:val="00E0287D"/>
    <w:rsid w:val="00E037D4"/>
    <w:rsid w:val="00E03B26"/>
    <w:rsid w:val="00E04C8D"/>
    <w:rsid w:val="00E05440"/>
    <w:rsid w:val="00E05EE5"/>
    <w:rsid w:val="00E06CE3"/>
    <w:rsid w:val="00E123D3"/>
    <w:rsid w:val="00E12A72"/>
    <w:rsid w:val="00E12EB3"/>
    <w:rsid w:val="00E1364B"/>
    <w:rsid w:val="00E1461B"/>
    <w:rsid w:val="00E16A58"/>
    <w:rsid w:val="00E2089B"/>
    <w:rsid w:val="00E215E6"/>
    <w:rsid w:val="00E224BA"/>
    <w:rsid w:val="00E2255B"/>
    <w:rsid w:val="00E232E8"/>
    <w:rsid w:val="00E23C75"/>
    <w:rsid w:val="00E25905"/>
    <w:rsid w:val="00E30716"/>
    <w:rsid w:val="00E312D4"/>
    <w:rsid w:val="00E31AD8"/>
    <w:rsid w:val="00E3264D"/>
    <w:rsid w:val="00E32E18"/>
    <w:rsid w:val="00E34670"/>
    <w:rsid w:val="00E3570C"/>
    <w:rsid w:val="00E358FF"/>
    <w:rsid w:val="00E35A22"/>
    <w:rsid w:val="00E37598"/>
    <w:rsid w:val="00E401FF"/>
    <w:rsid w:val="00E40D6A"/>
    <w:rsid w:val="00E41EE0"/>
    <w:rsid w:val="00E42442"/>
    <w:rsid w:val="00E42CA4"/>
    <w:rsid w:val="00E42FF9"/>
    <w:rsid w:val="00E435DD"/>
    <w:rsid w:val="00E4532D"/>
    <w:rsid w:val="00E45340"/>
    <w:rsid w:val="00E461C5"/>
    <w:rsid w:val="00E46D44"/>
    <w:rsid w:val="00E5157B"/>
    <w:rsid w:val="00E52630"/>
    <w:rsid w:val="00E53E1E"/>
    <w:rsid w:val="00E628D6"/>
    <w:rsid w:val="00E66AA2"/>
    <w:rsid w:val="00E67E18"/>
    <w:rsid w:val="00E71BE9"/>
    <w:rsid w:val="00E75709"/>
    <w:rsid w:val="00E81658"/>
    <w:rsid w:val="00E81FF3"/>
    <w:rsid w:val="00E82CA3"/>
    <w:rsid w:val="00E82FC7"/>
    <w:rsid w:val="00E83833"/>
    <w:rsid w:val="00E83DD7"/>
    <w:rsid w:val="00E857C9"/>
    <w:rsid w:val="00E866F5"/>
    <w:rsid w:val="00E90DAD"/>
    <w:rsid w:val="00E92873"/>
    <w:rsid w:val="00E95E60"/>
    <w:rsid w:val="00E97742"/>
    <w:rsid w:val="00E97BB0"/>
    <w:rsid w:val="00EA06C8"/>
    <w:rsid w:val="00EA5108"/>
    <w:rsid w:val="00EA562E"/>
    <w:rsid w:val="00EA5734"/>
    <w:rsid w:val="00EA6F98"/>
    <w:rsid w:val="00EA75F9"/>
    <w:rsid w:val="00EB22FD"/>
    <w:rsid w:val="00EB2973"/>
    <w:rsid w:val="00EB2A01"/>
    <w:rsid w:val="00EB31BD"/>
    <w:rsid w:val="00EB3DB1"/>
    <w:rsid w:val="00EB498C"/>
    <w:rsid w:val="00EB58A7"/>
    <w:rsid w:val="00EB6B19"/>
    <w:rsid w:val="00EB7C81"/>
    <w:rsid w:val="00EC13DE"/>
    <w:rsid w:val="00EC1C3C"/>
    <w:rsid w:val="00EC3B31"/>
    <w:rsid w:val="00EC4C9F"/>
    <w:rsid w:val="00ED0AC8"/>
    <w:rsid w:val="00ED2818"/>
    <w:rsid w:val="00ED33C3"/>
    <w:rsid w:val="00ED34C7"/>
    <w:rsid w:val="00ED4017"/>
    <w:rsid w:val="00ED4EB5"/>
    <w:rsid w:val="00ED5512"/>
    <w:rsid w:val="00EE0224"/>
    <w:rsid w:val="00EE0DC8"/>
    <w:rsid w:val="00EE2119"/>
    <w:rsid w:val="00EE29FE"/>
    <w:rsid w:val="00EE2C64"/>
    <w:rsid w:val="00EE3839"/>
    <w:rsid w:val="00EE4680"/>
    <w:rsid w:val="00EE47E7"/>
    <w:rsid w:val="00EE59BA"/>
    <w:rsid w:val="00EE60D0"/>
    <w:rsid w:val="00EE77AC"/>
    <w:rsid w:val="00EF1FBC"/>
    <w:rsid w:val="00EF595F"/>
    <w:rsid w:val="00EF6497"/>
    <w:rsid w:val="00EF6A64"/>
    <w:rsid w:val="00EF70A1"/>
    <w:rsid w:val="00F001D6"/>
    <w:rsid w:val="00F01ECE"/>
    <w:rsid w:val="00F027CC"/>
    <w:rsid w:val="00F035F1"/>
    <w:rsid w:val="00F03AEB"/>
    <w:rsid w:val="00F05830"/>
    <w:rsid w:val="00F0751A"/>
    <w:rsid w:val="00F0787C"/>
    <w:rsid w:val="00F07A75"/>
    <w:rsid w:val="00F101F0"/>
    <w:rsid w:val="00F10437"/>
    <w:rsid w:val="00F123A8"/>
    <w:rsid w:val="00F13BB4"/>
    <w:rsid w:val="00F13C73"/>
    <w:rsid w:val="00F140A2"/>
    <w:rsid w:val="00F177A7"/>
    <w:rsid w:val="00F21E61"/>
    <w:rsid w:val="00F2385A"/>
    <w:rsid w:val="00F2741E"/>
    <w:rsid w:val="00F27908"/>
    <w:rsid w:val="00F30C4D"/>
    <w:rsid w:val="00F30D34"/>
    <w:rsid w:val="00F3141C"/>
    <w:rsid w:val="00F332EA"/>
    <w:rsid w:val="00F33BC4"/>
    <w:rsid w:val="00F33E7A"/>
    <w:rsid w:val="00F3428E"/>
    <w:rsid w:val="00F3536A"/>
    <w:rsid w:val="00F35520"/>
    <w:rsid w:val="00F371E4"/>
    <w:rsid w:val="00F37C1B"/>
    <w:rsid w:val="00F4006F"/>
    <w:rsid w:val="00F40548"/>
    <w:rsid w:val="00F40AF3"/>
    <w:rsid w:val="00F45542"/>
    <w:rsid w:val="00F45EDD"/>
    <w:rsid w:val="00F46776"/>
    <w:rsid w:val="00F467D0"/>
    <w:rsid w:val="00F4681C"/>
    <w:rsid w:val="00F503F0"/>
    <w:rsid w:val="00F52849"/>
    <w:rsid w:val="00F57962"/>
    <w:rsid w:val="00F6102C"/>
    <w:rsid w:val="00F612DA"/>
    <w:rsid w:val="00F61B00"/>
    <w:rsid w:val="00F61E3B"/>
    <w:rsid w:val="00F65159"/>
    <w:rsid w:val="00F66267"/>
    <w:rsid w:val="00F664DC"/>
    <w:rsid w:val="00F6788A"/>
    <w:rsid w:val="00F67E0F"/>
    <w:rsid w:val="00F70B0D"/>
    <w:rsid w:val="00F7166C"/>
    <w:rsid w:val="00F7273C"/>
    <w:rsid w:val="00F72EFC"/>
    <w:rsid w:val="00F76CEE"/>
    <w:rsid w:val="00F77F63"/>
    <w:rsid w:val="00F80278"/>
    <w:rsid w:val="00F806BF"/>
    <w:rsid w:val="00F872B9"/>
    <w:rsid w:val="00F87531"/>
    <w:rsid w:val="00F90544"/>
    <w:rsid w:val="00F92460"/>
    <w:rsid w:val="00F93983"/>
    <w:rsid w:val="00F9600E"/>
    <w:rsid w:val="00F96772"/>
    <w:rsid w:val="00F97454"/>
    <w:rsid w:val="00FA2ACB"/>
    <w:rsid w:val="00FA2C67"/>
    <w:rsid w:val="00FA371F"/>
    <w:rsid w:val="00FA43D1"/>
    <w:rsid w:val="00FA43EC"/>
    <w:rsid w:val="00FA49B8"/>
    <w:rsid w:val="00FA6CD9"/>
    <w:rsid w:val="00FA7399"/>
    <w:rsid w:val="00FA7469"/>
    <w:rsid w:val="00FA764C"/>
    <w:rsid w:val="00FB0322"/>
    <w:rsid w:val="00FB03C1"/>
    <w:rsid w:val="00FB09FA"/>
    <w:rsid w:val="00FB2EC5"/>
    <w:rsid w:val="00FB4CB7"/>
    <w:rsid w:val="00FB62B6"/>
    <w:rsid w:val="00FB6497"/>
    <w:rsid w:val="00FB76C0"/>
    <w:rsid w:val="00FC2ACE"/>
    <w:rsid w:val="00FC4B69"/>
    <w:rsid w:val="00FC4B95"/>
    <w:rsid w:val="00FD1974"/>
    <w:rsid w:val="00FD1BB9"/>
    <w:rsid w:val="00FD1F99"/>
    <w:rsid w:val="00FD24FC"/>
    <w:rsid w:val="00FD3FDF"/>
    <w:rsid w:val="00FD6240"/>
    <w:rsid w:val="00FE0644"/>
    <w:rsid w:val="00FE14E7"/>
    <w:rsid w:val="00FE346C"/>
    <w:rsid w:val="00FE46C6"/>
    <w:rsid w:val="00FE53D0"/>
    <w:rsid w:val="00FE592A"/>
    <w:rsid w:val="00FE6B03"/>
    <w:rsid w:val="00FE78A7"/>
    <w:rsid w:val="00FF0B17"/>
    <w:rsid w:val="00FF13C3"/>
    <w:rsid w:val="00FF1D68"/>
    <w:rsid w:val="00FF208B"/>
    <w:rsid w:val="00FF3651"/>
    <w:rsid w:val="00FF5E59"/>
    <w:rsid w:val="00FF6BD8"/>
    <w:rsid w:val="00FF7835"/>
    <w:rsid w:val="00FF7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4FC28"/>
  <w15:docId w15:val="{F48629EC-AD6C-0843-A49C-FE4FC3FD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23C"/>
    <w:pPr>
      <w:tabs>
        <w:tab w:val="left" w:pos="567"/>
      </w:tabs>
      <w:spacing w:after="0" w:line="360" w:lineRule="auto"/>
    </w:pPr>
    <w:rPr>
      <w:rFonts w:ascii="Times New Roman" w:hAnsi="Times New Roman"/>
      <w:sz w:val="24"/>
    </w:rPr>
  </w:style>
  <w:style w:type="paragraph" w:styleId="Nadpis1">
    <w:name w:val="heading 1"/>
    <w:basedOn w:val="Normln"/>
    <w:next w:val="Normln"/>
    <w:link w:val="Nadpis1Char"/>
    <w:uiPriority w:val="9"/>
    <w:qFormat/>
    <w:rsid w:val="00F65159"/>
    <w:pPr>
      <w:keepNext/>
      <w:keepLines/>
      <w:numPr>
        <w:numId w:val="18"/>
      </w:numPr>
      <w:spacing w:before="480"/>
      <w:outlineLvl w:val="0"/>
    </w:pPr>
    <w:rPr>
      <w:rFonts w:eastAsiaTheme="majorEastAsia" w:cstheme="majorBidi"/>
      <w:b/>
      <w:bCs/>
      <w:color w:val="000000" w:themeColor="text1"/>
      <w:szCs w:val="28"/>
    </w:rPr>
  </w:style>
  <w:style w:type="paragraph" w:styleId="Nadpis2">
    <w:name w:val="heading 2"/>
    <w:basedOn w:val="Normln"/>
    <w:next w:val="Normln"/>
    <w:link w:val="Nadpis2Char"/>
    <w:uiPriority w:val="9"/>
    <w:unhideWhenUsed/>
    <w:qFormat/>
    <w:rsid w:val="00FF7D10"/>
    <w:pPr>
      <w:keepNext/>
      <w:keepLines/>
      <w:numPr>
        <w:ilvl w:val="1"/>
        <w:numId w:val="18"/>
      </w:numPr>
      <w:spacing w:before="20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FA43D1"/>
    <w:pPr>
      <w:keepNext/>
      <w:keepLines/>
      <w:numPr>
        <w:ilvl w:val="2"/>
        <w:numId w:val="18"/>
      </w:numPr>
      <w:spacing w:before="20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B47498"/>
    <w:pPr>
      <w:keepNext/>
      <w:keepLines/>
      <w:spacing w:before="200"/>
      <w:outlineLvl w:val="3"/>
    </w:pPr>
    <w:rPr>
      <w:rFonts w:eastAsiaTheme="majorEastAsia" w:cstheme="majorBidi"/>
      <w:b/>
      <w:bCs/>
      <w:iCs/>
      <w:color w:val="000000" w:themeColor="text1"/>
    </w:rPr>
  </w:style>
  <w:style w:type="paragraph" w:styleId="Nadpis5">
    <w:name w:val="heading 5"/>
    <w:basedOn w:val="Normln"/>
    <w:next w:val="Normln"/>
    <w:link w:val="Nadpis5Char"/>
    <w:uiPriority w:val="9"/>
    <w:unhideWhenUsed/>
    <w:qFormat/>
    <w:rsid w:val="00E95E6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6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64C82"/>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rsid w:val="00F65159"/>
    <w:rPr>
      <w:rFonts w:ascii="Times New Roman" w:eastAsiaTheme="majorEastAsia" w:hAnsi="Times New Roman" w:cstheme="majorBidi"/>
      <w:b/>
      <w:bCs/>
      <w:color w:val="000000" w:themeColor="text1"/>
      <w:sz w:val="24"/>
      <w:szCs w:val="28"/>
    </w:rPr>
  </w:style>
  <w:style w:type="paragraph" w:styleId="Nadpisobsahu">
    <w:name w:val="TOC Heading"/>
    <w:basedOn w:val="Nadpis1"/>
    <w:next w:val="Normln"/>
    <w:uiPriority w:val="39"/>
    <w:semiHidden/>
    <w:unhideWhenUsed/>
    <w:qFormat/>
    <w:rsid w:val="00F65159"/>
    <w:pPr>
      <w:outlineLvl w:val="9"/>
    </w:pPr>
    <w:rPr>
      <w:lang w:eastAsia="cs-CZ"/>
    </w:rPr>
  </w:style>
  <w:style w:type="paragraph" w:styleId="Textbubliny">
    <w:name w:val="Balloon Text"/>
    <w:basedOn w:val="Normln"/>
    <w:link w:val="TextbublinyChar"/>
    <w:uiPriority w:val="99"/>
    <w:semiHidden/>
    <w:unhideWhenUsed/>
    <w:rsid w:val="00F651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159"/>
    <w:rPr>
      <w:rFonts w:ascii="Tahoma" w:hAnsi="Tahoma" w:cs="Tahoma"/>
      <w:sz w:val="16"/>
      <w:szCs w:val="16"/>
    </w:rPr>
  </w:style>
  <w:style w:type="paragraph" w:styleId="Odstavecseseznamem">
    <w:name w:val="List Paragraph"/>
    <w:basedOn w:val="Normln"/>
    <w:uiPriority w:val="34"/>
    <w:qFormat/>
    <w:rsid w:val="00F65159"/>
    <w:pPr>
      <w:ind w:left="720"/>
      <w:contextualSpacing/>
    </w:pPr>
  </w:style>
  <w:style w:type="character" w:customStyle="1" w:styleId="Nadpis2Char">
    <w:name w:val="Nadpis 2 Char"/>
    <w:basedOn w:val="Standardnpsmoodstavce"/>
    <w:link w:val="Nadpis2"/>
    <w:uiPriority w:val="9"/>
    <w:rsid w:val="00FF7D10"/>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rsid w:val="00FA43D1"/>
    <w:rPr>
      <w:rFonts w:ascii="Times New Roman" w:eastAsiaTheme="majorEastAsia" w:hAnsi="Times New Roman" w:cstheme="majorBidi"/>
      <w:b/>
      <w:bCs/>
      <w:color w:val="000000" w:themeColor="text1"/>
      <w:sz w:val="24"/>
    </w:rPr>
  </w:style>
  <w:style w:type="character" w:customStyle="1" w:styleId="Nadpis4Char">
    <w:name w:val="Nadpis 4 Char"/>
    <w:basedOn w:val="Standardnpsmoodstavce"/>
    <w:link w:val="Nadpis4"/>
    <w:uiPriority w:val="9"/>
    <w:rsid w:val="00B47498"/>
    <w:rPr>
      <w:rFonts w:ascii="Times New Roman" w:eastAsiaTheme="majorEastAsia" w:hAnsi="Times New Roman" w:cstheme="majorBidi"/>
      <w:b/>
      <w:bCs/>
      <w:iCs/>
      <w:color w:val="000000" w:themeColor="text1"/>
      <w:sz w:val="24"/>
    </w:rPr>
  </w:style>
  <w:style w:type="paragraph" w:styleId="Obsah1">
    <w:name w:val="toc 1"/>
    <w:basedOn w:val="Normln"/>
    <w:next w:val="Normln"/>
    <w:autoRedefine/>
    <w:uiPriority w:val="39"/>
    <w:unhideWhenUsed/>
    <w:rsid w:val="00092737"/>
    <w:pPr>
      <w:tabs>
        <w:tab w:val="clear" w:pos="567"/>
      </w:tabs>
      <w:spacing w:after="100"/>
    </w:pPr>
  </w:style>
  <w:style w:type="paragraph" w:styleId="Obsah2">
    <w:name w:val="toc 2"/>
    <w:basedOn w:val="Normln"/>
    <w:next w:val="Normln"/>
    <w:autoRedefine/>
    <w:uiPriority w:val="39"/>
    <w:unhideWhenUsed/>
    <w:rsid w:val="00092737"/>
    <w:pPr>
      <w:tabs>
        <w:tab w:val="clear" w:pos="567"/>
      </w:tabs>
      <w:spacing w:after="100"/>
      <w:ind w:left="240"/>
    </w:pPr>
  </w:style>
  <w:style w:type="paragraph" w:styleId="Obsah3">
    <w:name w:val="toc 3"/>
    <w:basedOn w:val="Normln"/>
    <w:next w:val="Normln"/>
    <w:autoRedefine/>
    <w:uiPriority w:val="39"/>
    <w:unhideWhenUsed/>
    <w:rsid w:val="00092737"/>
    <w:pPr>
      <w:tabs>
        <w:tab w:val="clear" w:pos="567"/>
      </w:tabs>
      <w:spacing w:after="100"/>
      <w:ind w:left="480"/>
    </w:pPr>
  </w:style>
  <w:style w:type="paragraph" w:styleId="Obsah4">
    <w:name w:val="toc 4"/>
    <w:basedOn w:val="Normln"/>
    <w:next w:val="Normln"/>
    <w:autoRedefine/>
    <w:uiPriority w:val="39"/>
    <w:unhideWhenUsed/>
    <w:rsid w:val="00092737"/>
    <w:pPr>
      <w:tabs>
        <w:tab w:val="clear" w:pos="567"/>
      </w:tabs>
      <w:spacing w:after="100"/>
      <w:ind w:left="720"/>
    </w:pPr>
  </w:style>
  <w:style w:type="character" w:styleId="Hypertextovodkaz">
    <w:name w:val="Hyperlink"/>
    <w:basedOn w:val="Standardnpsmoodstavce"/>
    <w:uiPriority w:val="99"/>
    <w:unhideWhenUsed/>
    <w:rsid w:val="00092737"/>
    <w:rPr>
      <w:color w:val="0000FF" w:themeColor="hyperlink"/>
      <w:u w:val="single"/>
    </w:rPr>
  </w:style>
  <w:style w:type="paragraph" w:styleId="Normlnweb">
    <w:name w:val="Normal (Web)"/>
    <w:basedOn w:val="Normln"/>
    <w:uiPriority w:val="99"/>
    <w:semiHidden/>
    <w:unhideWhenUsed/>
    <w:rsid w:val="001E7577"/>
    <w:pPr>
      <w:tabs>
        <w:tab w:val="clear" w:pos="567"/>
      </w:tabs>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C30D6D"/>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C30D6D"/>
    <w:rPr>
      <w:rFonts w:ascii="Times New Roman" w:hAnsi="Times New Roman"/>
      <w:sz w:val="24"/>
    </w:rPr>
  </w:style>
  <w:style w:type="paragraph" w:styleId="Zpat">
    <w:name w:val="footer"/>
    <w:basedOn w:val="Normln"/>
    <w:link w:val="ZpatChar"/>
    <w:uiPriority w:val="99"/>
    <w:unhideWhenUsed/>
    <w:rsid w:val="00C30D6D"/>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C30D6D"/>
    <w:rPr>
      <w:rFonts w:ascii="Times New Roman" w:hAnsi="Times New Roman"/>
      <w:sz w:val="24"/>
    </w:rPr>
  </w:style>
  <w:style w:type="paragraph" w:styleId="Titulek">
    <w:name w:val="caption"/>
    <w:basedOn w:val="Normln"/>
    <w:next w:val="Normln"/>
    <w:uiPriority w:val="35"/>
    <w:unhideWhenUsed/>
    <w:qFormat/>
    <w:rsid w:val="00C85B62"/>
    <w:pPr>
      <w:spacing w:after="200" w:line="240" w:lineRule="auto"/>
    </w:pPr>
    <w:rPr>
      <w:b/>
      <w:bCs/>
      <w:color w:val="4F81BD" w:themeColor="accent1"/>
      <w:sz w:val="18"/>
      <w:szCs w:val="18"/>
    </w:rPr>
  </w:style>
  <w:style w:type="paragraph" w:styleId="Bezmezer">
    <w:name w:val="No Spacing"/>
    <w:uiPriority w:val="1"/>
    <w:qFormat/>
    <w:rsid w:val="00994D14"/>
    <w:pPr>
      <w:tabs>
        <w:tab w:val="left" w:pos="567"/>
      </w:tabs>
      <w:spacing w:after="0" w:line="240" w:lineRule="auto"/>
    </w:pPr>
    <w:rPr>
      <w:rFonts w:ascii="Times New Roman" w:hAnsi="Times New Roman"/>
      <w:sz w:val="24"/>
    </w:rPr>
  </w:style>
  <w:style w:type="character" w:customStyle="1" w:styleId="Nadpis5Char">
    <w:name w:val="Nadpis 5 Char"/>
    <w:basedOn w:val="Standardnpsmoodstavce"/>
    <w:link w:val="Nadpis5"/>
    <w:uiPriority w:val="9"/>
    <w:rsid w:val="00E95E60"/>
    <w:rPr>
      <w:rFonts w:asciiTheme="majorHAnsi" w:eastAsiaTheme="majorEastAsia" w:hAnsiTheme="majorHAnsi" w:cstheme="majorBidi"/>
      <w:color w:val="243F60" w:themeColor="accent1" w:themeShade="7F"/>
      <w:sz w:val="24"/>
    </w:rPr>
  </w:style>
  <w:style w:type="table" w:styleId="Mkatabulky">
    <w:name w:val="Table Grid"/>
    <w:basedOn w:val="Normlntabulka"/>
    <w:uiPriority w:val="59"/>
    <w:rsid w:val="0090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Standardnpsmoodstavce"/>
    <w:rsid w:val="00E32E18"/>
  </w:style>
  <w:style w:type="character" w:customStyle="1" w:styleId="mn">
    <w:name w:val="mn"/>
    <w:basedOn w:val="Standardnpsmoodstavce"/>
    <w:rsid w:val="00E32E18"/>
  </w:style>
  <w:style w:type="paragraph" w:customStyle="1" w:styleId="MJBNTEXT">
    <w:name w:val="MŮJ BĚŽNÝ TEXT"/>
    <w:basedOn w:val="Normln"/>
    <w:qFormat/>
    <w:rsid w:val="00CB2541"/>
    <w:pPr>
      <w:tabs>
        <w:tab w:val="clear" w:pos="567"/>
      </w:tabs>
      <w:spacing w:after="120"/>
      <w:ind w:firstLine="567"/>
      <w:jc w:val="both"/>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2026">
      <w:bodyDiv w:val="1"/>
      <w:marLeft w:val="0"/>
      <w:marRight w:val="0"/>
      <w:marTop w:val="0"/>
      <w:marBottom w:val="0"/>
      <w:divBdr>
        <w:top w:val="none" w:sz="0" w:space="0" w:color="auto"/>
        <w:left w:val="none" w:sz="0" w:space="0" w:color="auto"/>
        <w:bottom w:val="none" w:sz="0" w:space="0" w:color="auto"/>
        <w:right w:val="none" w:sz="0" w:space="0" w:color="auto"/>
      </w:divBdr>
    </w:div>
    <w:div w:id="65418338">
      <w:bodyDiv w:val="1"/>
      <w:marLeft w:val="0"/>
      <w:marRight w:val="0"/>
      <w:marTop w:val="0"/>
      <w:marBottom w:val="0"/>
      <w:divBdr>
        <w:top w:val="none" w:sz="0" w:space="0" w:color="auto"/>
        <w:left w:val="none" w:sz="0" w:space="0" w:color="auto"/>
        <w:bottom w:val="none" w:sz="0" w:space="0" w:color="auto"/>
        <w:right w:val="none" w:sz="0" w:space="0" w:color="auto"/>
      </w:divBdr>
    </w:div>
    <w:div w:id="147407555">
      <w:bodyDiv w:val="1"/>
      <w:marLeft w:val="0"/>
      <w:marRight w:val="0"/>
      <w:marTop w:val="0"/>
      <w:marBottom w:val="0"/>
      <w:divBdr>
        <w:top w:val="none" w:sz="0" w:space="0" w:color="auto"/>
        <w:left w:val="none" w:sz="0" w:space="0" w:color="auto"/>
        <w:bottom w:val="none" w:sz="0" w:space="0" w:color="auto"/>
        <w:right w:val="none" w:sz="0" w:space="0" w:color="auto"/>
      </w:divBdr>
    </w:div>
    <w:div w:id="162598209">
      <w:bodyDiv w:val="1"/>
      <w:marLeft w:val="0"/>
      <w:marRight w:val="0"/>
      <w:marTop w:val="0"/>
      <w:marBottom w:val="0"/>
      <w:divBdr>
        <w:top w:val="none" w:sz="0" w:space="0" w:color="auto"/>
        <w:left w:val="none" w:sz="0" w:space="0" w:color="auto"/>
        <w:bottom w:val="none" w:sz="0" w:space="0" w:color="auto"/>
        <w:right w:val="none" w:sz="0" w:space="0" w:color="auto"/>
      </w:divBdr>
    </w:div>
    <w:div w:id="170341245">
      <w:bodyDiv w:val="1"/>
      <w:marLeft w:val="0"/>
      <w:marRight w:val="0"/>
      <w:marTop w:val="0"/>
      <w:marBottom w:val="0"/>
      <w:divBdr>
        <w:top w:val="none" w:sz="0" w:space="0" w:color="auto"/>
        <w:left w:val="none" w:sz="0" w:space="0" w:color="auto"/>
        <w:bottom w:val="none" w:sz="0" w:space="0" w:color="auto"/>
        <w:right w:val="none" w:sz="0" w:space="0" w:color="auto"/>
      </w:divBdr>
    </w:div>
    <w:div w:id="373162097">
      <w:bodyDiv w:val="1"/>
      <w:marLeft w:val="0"/>
      <w:marRight w:val="0"/>
      <w:marTop w:val="0"/>
      <w:marBottom w:val="0"/>
      <w:divBdr>
        <w:top w:val="none" w:sz="0" w:space="0" w:color="auto"/>
        <w:left w:val="none" w:sz="0" w:space="0" w:color="auto"/>
        <w:bottom w:val="none" w:sz="0" w:space="0" w:color="auto"/>
        <w:right w:val="none" w:sz="0" w:space="0" w:color="auto"/>
      </w:divBdr>
    </w:div>
    <w:div w:id="381103395">
      <w:bodyDiv w:val="1"/>
      <w:marLeft w:val="0"/>
      <w:marRight w:val="0"/>
      <w:marTop w:val="0"/>
      <w:marBottom w:val="0"/>
      <w:divBdr>
        <w:top w:val="none" w:sz="0" w:space="0" w:color="auto"/>
        <w:left w:val="none" w:sz="0" w:space="0" w:color="auto"/>
        <w:bottom w:val="none" w:sz="0" w:space="0" w:color="auto"/>
        <w:right w:val="none" w:sz="0" w:space="0" w:color="auto"/>
      </w:divBdr>
    </w:div>
    <w:div w:id="413741401">
      <w:bodyDiv w:val="1"/>
      <w:marLeft w:val="0"/>
      <w:marRight w:val="0"/>
      <w:marTop w:val="0"/>
      <w:marBottom w:val="0"/>
      <w:divBdr>
        <w:top w:val="none" w:sz="0" w:space="0" w:color="auto"/>
        <w:left w:val="none" w:sz="0" w:space="0" w:color="auto"/>
        <w:bottom w:val="none" w:sz="0" w:space="0" w:color="auto"/>
        <w:right w:val="none" w:sz="0" w:space="0" w:color="auto"/>
      </w:divBdr>
    </w:div>
    <w:div w:id="474685124">
      <w:bodyDiv w:val="1"/>
      <w:marLeft w:val="0"/>
      <w:marRight w:val="0"/>
      <w:marTop w:val="0"/>
      <w:marBottom w:val="0"/>
      <w:divBdr>
        <w:top w:val="none" w:sz="0" w:space="0" w:color="auto"/>
        <w:left w:val="none" w:sz="0" w:space="0" w:color="auto"/>
        <w:bottom w:val="none" w:sz="0" w:space="0" w:color="auto"/>
        <w:right w:val="none" w:sz="0" w:space="0" w:color="auto"/>
      </w:divBdr>
    </w:div>
    <w:div w:id="503741828">
      <w:bodyDiv w:val="1"/>
      <w:marLeft w:val="0"/>
      <w:marRight w:val="0"/>
      <w:marTop w:val="0"/>
      <w:marBottom w:val="0"/>
      <w:divBdr>
        <w:top w:val="none" w:sz="0" w:space="0" w:color="auto"/>
        <w:left w:val="none" w:sz="0" w:space="0" w:color="auto"/>
        <w:bottom w:val="none" w:sz="0" w:space="0" w:color="auto"/>
        <w:right w:val="none" w:sz="0" w:space="0" w:color="auto"/>
      </w:divBdr>
    </w:div>
    <w:div w:id="532576415">
      <w:bodyDiv w:val="1"/>
      <w:marLeft w:val="0"/>
      <w:marRight w:val="0"/>
      <w:marTop w:val="0"/>
      <w:marBottom w:val="0"/>
      <w:divBdr>
        <w:top w:val="none" w:sz="0" w:space="0" w:color="auto"/>
        <w:left w:val="none" w:sz="0" w:space="0" w:color="auto"/>
        <w:bottom w:val="none" w:sz="0" w:space="0" w:color="auto"/>
        <w:right w:val="none" w:sz="0" w:space="0" w:color="auto"/>
      </w:divBdr>
    </w:div>
    <w:div w:id="570887374">
      <w:bodyDiv w:val="1"/>
      <w:marLeft w:val="0"/>
      <w:marRight w:val="0"/>
      <w:marTop w:val="0"/>
      <w:marBottom w:val="0"/>
      <w:divBdr>
        <w:top w:val="none" w:sz="0" w:space="0" w:color="auto"/>
        <w:left w:val="none" w:sz="0" w:space="0" w:color="auto"/>
        <w:bottom w:val="none" w:sz="0" w:space="0" w:color="auto"/>
        <w:right w:val="none" w:sz="0" w:space="0" w:color="auto"/>
      </w:divBdr>
    </w:div>
    <w:div w:id="642545562">
      <w:bodyDiv w:val="1"/>
      <w:marLeft w:val="0"/>
      <w:marRight w:val="0"/>
      <w:marTop w:val="0"/>
      <w:marBottom w:val="0"/>
      <w:divBdr>
        <w:top w:val="none" w:sz="0" w:space="0" w:color="auto"/>
        <w:left w:val="none" w:sz="0" w:space="0" w:color="auto"/>
        <w:bottom w:val="none" w:sz="0" w:space="0" w:color="auto"/>
        <w:right w:val="none" w:sz="0" w:space="0" w:color="auto"/>
      </w:divBdr>
      <w:divsChild>
        <w:div w:id="1195117199">
          <w:marLeft w:val="0"/>
          <w:marRight w:val="0"/>
          <w:marTop w:val="0"/>
          <w:marBottom w:val="0"/>
          <w:divBdr>
            <w:top w:val="none" w:sz="0" w:space="0" w:color="auto"/>
            <w:left w:val="none" w:sz="0" w:space="0" w:color="auto"/>
            <w:bottom w:val="none" w:sz="0" w:space="0" w:color="auto"/>
            <w:right w:val="none" w:sz="0" w:space="0" w:color="auto"/>
          </w:divBdr>
        </w:div>
      </w:divsChild>
    </w:div>
    <w:div w:id="650056891">
      <w:bodyDiv w:val="1"/>
      <w:marLeft w:val="0"/>
      <w:marRight w:val="0"/>
      <w:marTop w:val="0"/>
      <w:marBottom w:val="0"/>
      <w:divBdr>
        <w:top w:val="none" w:sz="0" w:space="0" w:color="auto"/>
        <w:left w:val="none" w:sz="0" w:space="0" w:color="auto"/>
        <w:bottom w:val="none" w:sz="0" w:space="0" w:color="auto"/>
        <w:right w:val="none" w:sz="0" w:space="0" w:color="auto"/>
      </w:divBdr>
    </w:div>
    <w:div w:id="684523909">
      <w:bodyDiv w:val="1"/>
      <w:marLeft w:val="0"/>
      <w:marRight w:val="0"/>
      <w:marTop w:val="0"/>
      <w:marBottom w:val="0"/>
      <w:divBdr>
        <w:top w:val="none" w:sz="0" w:space="0" w:color="auto"/>
        <w:left w:val="none" w:sz="0" w:space="0" w:color="auto"/>
        <w:bottom w:val="none" w:sz="0" w:space="0" w:color="auto"/>
        <w:right w:val="none" w:sz="0" w:space="0" w:color="auto"/>
      </w:divBdr>
    </w:div>
    <w:div w:id="688920483">
      <w:bodyDiv w:val="1"/>
      <w:marLeft w:val="0"/>
      <w:marRight w:val="0"/>
      <w:marTop w:val="0"/>
      <w:marBottom w:val="0"/>
      <w:divBdr>
        <w:top w:val="none" w:sz="0" w:space="0" w:color="auto"/>
        <w:left w:val="none" w:sz="0" w:space="0" w:color="auto"/>
        <w:bottom w:val="none" w:sz="0" w:space="0" w:color="auto"/>
        <w:right w:val="none" w:sz="0" w:space="0" w:color="auto"/>
      </w:divBdr>
    </w:div>
    <w:div w:id="705107890">
      <w:bodyDiv w:val="1"/>
      <w:marLeft w:val="0"/>
      <w:marRight w:val="0"/>
      <w:marTop w:val="0"/>
      <w:marBottom w:val="0"/>
      <w:divBdr>
        <w:top w:val="none" w:sz="0" w:space="0" w:color="auto"/>
        <w:left w:val="none" w:sz="0" w:space="0" w:color="auto"/>
        <w:bottom w:val="none" w:sz="0" w:space="0" w:color="auto"/>
        <w:right w:val="none" w:sz="0" w:space="0" w:color="auto"/>
      </w:divBdr>
    </w:div>
    <w:div w:id="751394403">
      <w:bodyDiv w:val="1"/>
      <w:marLeft w:val="0"/>
      <w:marRight w:val="0"/>
      <w:marTop w:val="0"/>
      <w:marBottom w:val="0"/>
      <w:divBdr>
        <w:top w:val="none" w:sz="0" w:space="0" w:color="auto"/>
        <w:left w:val="none" w:sz="0" w:space="0" w:color="auto"/>
        <w:bottom w:val="none" w:sz="0" w:space="0" w:color="auto"/>
        <w:right w:val="none" w:sz="0" w:space="0" w:color="auto"/>
      </w:divBdr>
    </w:div>
    <w:div w:id="763041394">
      <w:bodyDiv w:val="1"/>
      <w:marLeft w:val="0"/>
      <w:marRight w:val="0"/>
      <w:marTop w:val="0"/>
      <w:marBottom w:val="0"/>
      <w:divBdr>
        <w:top w:val="none" w:sz="0" w:space="0" w:color="auto"/>
        <w:left w:val="none" w:sz="0" w:space="0" w:color="auto"/>
        <w:bottom w:val="none" w:sz="0" w:space="0" w:color="auto"/>
        <w:right w:val="none" w:sz="0" w:space="0" w:color="auto"/>
      </w:divBdr>
    </w:div>
    <w:div w:id="802767831">
      <w:bodyDiv w:val="1"/>
      <w:marLeft w:val="0"/>
      <w:marRight w:val="0"/>
      <w:marTop w:val="0"/>
      <w:marBottom w:val="0"/>
      <w:divBdr>
        <w:top w:val="none" w:sz="0" w:space="0" w:color="auto"/>
        <w:left w:val="none" w:sz="0" w:space="0" w:color="auto"/>
        <w:bottom w:val="none" w:sz="0" w:space="0" w:color="auto"/>
        <w:right w:val="none" w:sz="0" w:space="0" w:color="auto"/>
      </w:divBdr>
    </w:div>
    <w:div w:id="839078532">
      <w:bodyDiv w:val="1"/>
      <w:marLeft w:val="0"/>
      <w:marRight w:val="0"/>
      <w:marTop w:val="0"/>
      <w:marBottom w:val="0"/>
      <w:divBdr>
        <w:top w:val="none" w:sz="0" w:space="0" w:color="auto"/>
        <w:left w:val="none" w:sz="0" w:space="0" w:color="auto"/>
        <w:bottom w:val="none" w:sz="0" w:space="0" w:color="auto"/>
        <w:right w:val="none" w:sz="0" w:space="0" w:color="auto"/>
      </w:divBdr>
    </w:div>
    <w:div w:id="842206092">
      <w:bodyDiv w:val="1"/>
      <w:marLeft w:val="0"/>
      <w:marRight w:val="0"/>
      <w:marTop w:val="0"/>
      <w:marBottom w:val="0"/>
      <w:divBdr>
        <w:top w:val="none" w:sz="0" w:space="0" w:color="auto"/>
        <w:left w:val="none" w:sz="0" w:space="0" w:color="auto"/>
        <w:bottom w:val="none" w:sz="0" w:space="0" w:color="auto"/>
        <w:right w:val="none" w:sz="0" w:space="0" w:color="auto"/>
      </w:divBdr>
    </w:div>
    <w:div w:id="866988268">
      <w:bodyDiv w:val="1"/>
      <w:marLeft w:val="0"/>
      <w:marRight w:val="0"/>
      <w:marTop w:val="0"/>
      <w:marBottom w:val="0"/>
      <w:divBdr>
        <w:top w:val="none" w:sz="0" w:space="0" w:color="auto"/>
        <w:left w:val="none" w:sz="0" w:space="0" w:color="auto"/>
        <w:bottom w:val="none" w:sz="0" w:space="0" w:color="auto"/>
        <w:right w:val="none" w:sz="0" w:space="0" w:color="auto"/>
      </w:divBdr>
    </w:div>
    <w:div w:id="882253045">
      <w:bodyDiv w:val="1"/>
      <w:marLeft w:val="0"/>
      <w:marRight w:val="0"/>
      <w:marTop w:val="0"/>
      <w:marBottom w:val="0"/>
      <w:divBdr>
        <w:top w:val="none" w:sz="0" w:space="0" w:color="auto"/>
        <w:left w:val="none" w:sz="0" w:space="0" w:color="auto"/>
        <w:bottom w:val="none" w:sz="0" w:space="0" w:color="auto"/>
        <w:right w:val="none" w:sz="0" w:space="0" w:color="auto"/>
      </w:divBdr>
    </w:div>
    <w:div w:id="902594160">
      <w:bodyDiv w:val="1"/>
      <w:marLeft w:val="0"/>
      <w:marRight w:val="0"/>
      <w:marTop w:val="0"/>
      <w:marBottom w:val="0"/>
      <w:divBdr>
        <w:top w:val="none" w:sz="0" w:space="0" w:color="auto"/>
        <w:left w:val="none" w:sz="0" w:space="0" w:color="auto"/>
        <w:bottom w:val="none" w:sz="0" w:space="0" w:color="auto"/>
        <w:right w:val="none" w:sz="0" w:space="0" w:color="auto"/>
      </w:divBdr>
    </w:div>
    <w:div w:id="1072003419">
      <w:bodyDiv w:val="1"/>
      <w:marLeft w:val="0"/>
      <w:marRight w:val="0"/>
      <w:marTop w:val="0"/>
      <w:marBottom w:val="0"/>
      <w:divBdr>
        <w:top w:val="none" w:sz="0" w:space="0" w:color="auto"/>
        <w:left w:val="none" w:sz="0" w:space="0" w:color="auto"/>
        <w:bottom w:val="none" w:sz="0" w:space="0" w:color="auto"/>
        <w:right w:val="none" w:sz="0" w:space="0" w:color="auto"/>
      </w:divBdr>
    </w:div>
    <w:div w:id="1083333005">
      <w:bodyDiv w:val="1"/>
      <w:marLeft w:val="0"/>
      <w:marRight w:val="0"/>
      <w:marTop w:val="0"/>
      <w:marBottom w:val="0"/>
      <w:divBdr>
        <w:top w:val="none" w:sz="0" w:space="0" w:color="auto"/>
        <w:left w:val="none" w:sz="0" w:space="0" w:color="auto"/>
        <w:bottom w:val="none" w:sz="0" w:space="0" w:color="auto"/>
        <w:right w:val="none" w:sz="0" w:space="0" w:color="auto"/>
      </w:divBdr>
    </w:div>
    <w:div w:id="1183668155">
      <w:bodyDiv w:val="1"/>
      <w:marLeft w:val="0"/>
      <w:marRight w:val="0"/>
      <w:marTop w:val="0"/>
      <w:marBottom w:val="0"/>
      <w:divBdr>
        <w:top w:val="none" w:sz="0" w:space="0" w:color="auto"/>
        <w:left w:val="none" w:sz="0" w:space="0" w:color="auto"/>
        <w:bottom w:val="none" w:sz="0" w:space="0" w:color="auto"/>
        <w:right w:val="none" w:sz="0" w:space="0" w:color="auto"/>
      </w:divBdr>
    </w:div>
    <w:div w:id="1334067996">
      <w:bodyDiv w:val="1"/>
      <w:marLeft w:val="0"/>
      <w:marRight w:val="0"/>
      <w:marTop w:val="0"/>
      <w:marBottom w:val="0"/>
      <w:divBdr>
        <w:top w:val="none" w:sz="0" w:space="0" w:color="auto"/>
        <w:left w:val="none" w:sz="0" w:space="0" w:color="auto"/>
        <w:bottom w:val="none" w:sz="0" w:space="0" w:color="auto"/>
        <w:right w:val="none" w:sz="0" w:space="0" w:color="auto"/>
      </w:divBdr>
    </w:div>
    <w:div w:id="1339698639">
      <w:bodyDiv w:val="1"/>
      <w:marLeft w:val="0"/>
      <w:marRight w:val="0"/>
      <w:marTop w:val="0"/>
      <w:marBottom w:val="0"/>
      <w:divBdr>
        <w:top w:val="none" w:sz="0" w:space="0" w:color="auto"/>
        <w:left w:val="none" w:sz="0" w:space="0" w:color="auto"/>
        <w:bottom w:val="none" w:sz="0" w:space="0" w:color="auto"/>
        <w:right w:val="none" w:sz="0" w:space="0" w:color="auto"/>
      </w:divBdr>
    </w:div>
    <w:div w:id="1407456355">
      <w:bodyDiv w:val="1"/>
      <w:marLeft w:val="0"/>
      <w:marRight w:val="0"/>
      <w:marTop w:val="0"/>
      <w:marBottom w:val="0"/>
      <w:divBdr>
        <w:top w:val="none" w:sz="0" w:space="0" w:color="auto"/>
        <w:left w:val="none" w:sz="0" w:space="0" w:color="auto"/>
        <w:bottom w:val="none" w:sz="0" w:space="0" w:color="auto"/>
        <w:right w:val="none" w:sz="0" w:space="0" w:color="auto"/>
      </w:divBdr>
    </w:div>
    <w:div w:id="1408384732">
      <w:bodyDiv w:val="1"/>
      <w:marLeft w:val="0"/>
      <w:marRight w:val="0"/>
      <w:marTop w:val="0"/>
      <w:marBottom w:val="0"/>
      <w:divBdr>
        <w:top w:val="none" w:sz="0" w:space="0" w:color="auto"/>
        <w:left w:val="none" w:sz="0" w:space="0" w:color="auto"/>
        <w:bottom w:val="none" w:sz="0" w:space="0" w:color="auto"/>
        <w:right w:val="none" w:sz="0" w:space="0" w:color="auto"/>
      </w:divBdr>
    </w:div>
    <w:div w:id="1426607119">
      <w:bodyDiv w:val="1"/>
      <w:marLeft w:val="0"/>
      <w:marRight w:val="0"/>
      <w:marTop w:val="0"/>
      <w:marBottom w:val="0"/>
      <w:divBdr>
        <w:top w:val="none" w:sz="0" w:space="0" w:color="auto"/>
        <w:left w:val="none" w:sz="0" w:space="0" w:color="auto"/>
        <w:bottom w:val="none" w:sz="0" w:space="0" w:color="auto"/>
        <w:right w:val="none" w:sz="0" w:space="0" w:color="auto"/>
      </w:divBdr>
    </w:div>
    <w:div w:id="1428034792">
      <w:bodyDiv w:val="1"/>
      <w:marLeft w:val="0"/>
      <w:marRight w:val="0"/>
      <w:marTop w:val="0"/>
      <w:marBottom w:val="0"/>
      <w:divBdr>
        <w:top w:val="none" w:sz="0" w:space="0" w:color="auto"/>
        <w:left w:val="none" w:sz="0" w:space="0" w:color="auto"/>
        <w:bottom w:val="none" w:sz="0" w:space="0" w:color="auto"/>
        <w:right w:val="none" w:sz="0" w:space="0" w:color="auto"/>
      </w:divBdr>
    </w:div>
    <w:div w:id="1469282470">
      <w:bodyDiv w:val="1"/>
      <w:marLeft w:val="0"/>
      <w:marRight w:val="0"/>
      <w:marTop w:val="0"/>
      <w:marBottom w:val="0"/>
      <w:divBdr>
        <w:top w:val="none" w:sz="0" w:space="0" w:color="auto"/>
        <w:left w:val="none" w:sz="0" w:space="0" w:color="auto"/>
        <w:bottom w:val="none" w:sz="0" w:space="0" w:color="auto"/>
        <w:right w:val="none" w:sz="0" w:space="0" w:color="auto"/>
      </w:divBdr>
    </w:div>
    <w:div w:id="1504665458">
      <w:bodyDiv w:val="1"/>
      <w:marLeft w:val="0"/>
      <w:marRight w:val="0"/>
      <w:marTop w:val="0"/>
      <w:marBottom w:val="0"/>
      <w:divBdr>
        <w:top w:val="none" w:sz="0" w:space="0" w:color="auto"/>
        <w:left w:val="none" w:sz="0" w:space="0" w:color="auto"/>
        <w:bottom w:val="none" w:sz="0" w:space="0" w:color="auto"/>
        <w:right w:val="none" w:sz="0" w:space="0" w:color="auto"/>
      </w:divBdr>
    </w:div>
    <w:div w:id="1623994137">
      <w:bodyDiv w:val="1"/>
      <w:marLeft w:val="0"/>
      <w:marRight w:val="0"/>
      <w:marTop w:val="0"/>
      <w:marBottom w:val="0"/>
      <w:divBdr>
        <w:top w:val="none" w:sz="0" w:space="0" w:color="auto"/>
        <w:left w:val="none" w:sz="0" w:space="0" w:color="auto"/>
        <w:bottom w:val="none" w:sz="0" w:space="0" w:color="auto"/>
        <w:right w:val="none" w:sz="0" w:space="0" w:color="auto"/>
      </w:divBdr>
    </w:div>
    <w:div w:id="1642423498">
      <w:bodyDiv w:val="1"/>
      <w:marLeft w:val="0"/>
      <w:marRight w:val="0"/>
      <w:marTop w:val="0"/>
      <w:marBottom w:val="0"/>
      <w:divBdr>
        <w:top w:val="none" w:sz="0" w:space="0" w:color="auto"/>
        <w:left w:val="none" w:sz="0" w:space="0" w:color="auto"/>
        <w:bottom w:val="none" w:sz="0" w:space="0" w:color="auto"/>
        <w:right w:val="none" w:sz="0" w:space="0" w:color="auto"/>
      </w:divBdr>
    </w:div>
    <w:div w:id="1657538363">
      <w:bodyDiv w:val="1"/>
      <w:marLeft w:val="0"/>
      <w:marRight w:val="0"/>
      <w:marTop w:val="0"/>
      <w:marBottom w:val="0"/>
      <w:divBdr>
        <w:top w:val="none" w:sz="0" w:space="0" w:color="auto"/>
        <w:left w:val="none" w:sz="0" w:space="0" w:color="auto"/>
        <w:bottom w:val="none" w:sz="0" w:space="0" w:color="auto"/>
        <w:right w:val="none" w:sz="0" w:space="0" w:color="auto"/>
      </w:divBdr>
    </w:div>
    <w:div w:id="1701543016">
      <w:bodyDiv w:val="1"/>
      <w:marLeft w:val="0"/>
      <w:marRight w:val="0"/>
      <w:marTop w:val="0"/>
      <w:marBottom w:val="0"/>
      <w:divBdr>
        <w:top w:val="none" w:sz="0" w:space="0" w:color="auto"/>
        <w:left w:val="none" w:sz="0" w:space="0" w:color="auto"/>
        <w:bottom w:val="none" w:sz="0" w:space="0" w:color="auto"/>
        <w:right w:val="none" w:sz="0" w:space="0" w:color="auto"/>
      </w:divBdr>
    </w:div>
    <w:div w:id="1707291540">
      <w:bodyDiv w:val="1"/>
      <w:marLeft w:val="0"/>
      <w:marRight w:val="0"/>
      <w:marTop w:val="0"/>
      <w:marBottom w:val="0"/>
      <w:divBdr>
        <w:top w:val="none" w:sz="0" w:space="0" w:color="auto"/>
        <w:left w:val="none" w:sz="0" w:space="0" w:color="auto"/>
        <w:bottom w:val="none" w:sz="0" w:space="0" w:color="auto"/>
        <w:right w:val="none" w:sz="0" w:space="0" w:color="auto"/>
      </w:divBdr>
      <w:divsChild>
        <w:div w:id="1515024965">
          <w:marLeft w:val="0"/>
          <w:marRight w:val="0"/>
          <w:marTop w:val="0"/>
          <w:marBottom w:val="0"/>
          <w:divBdr>
            <w:top w:val="none" w:sz="0" w:space="0" w:color="auto"/>
            <w:left w:val="none" w:sz="0" w:space="0" w:color="auto"/>
            <w:bottom w:val="none" w:sz="0" w:space="0" w:color="auto"/>
            <w:right w:val="none" w:sz="0" w:space="0" w:color="auto"/>
          </w:divBdr>
        </w:div>
      </w:divsChild>
    </w:div>
    <w:div w:id="1728603977">
      <w:bodyDiv w:val="1"/>
      <w:marLeft w:val="0"/>
      <w:marRight w:val="0"/>
      <w:marTop w:val="0"/>
      <w:marBottom w:val="0"/>
      <w:divBdr>
        <w:top w:val="none" w:sz="0" w:space="0" w:color="auto"/>
        <w:left w:val="none" w:sz="0" w:space="0" w:color="auto"/>
        <w:bottom w:val="none" w:sz="0" w:space="0" w:color="auto"/>
        <w:right w:val="none" w:sz="0" w:space="0" w:color="auto"/>
      </w:divBdr>
    </w:div>
    <w:div w:id="1793817799">
      <w:bodyDiv w:val="1"/>
      <w:marLeft w:val="0"/>
      <w:marRight w:val="0"/>
      <w:marTop w:val="0"/>
      <w:marBottom w:val="0"/>
      <w:divBdr>
        <w:top w:val="none" w:sz="0" w:space="0" w:color="auto"/>
        <w:left w:val="none" w:sz="0" w:space="0" w:color="auto"/>
        <w:bottom w:val="none" w:sz="0" w:space="0" w:color="auto"/>
        <w:right w:val="none" w:sz="0" w:space="0" w:color="auto"/>
      </w:divBdr>
    </w:div>
    <w:div w:id="1945385112">
      <w:bodyDiv w:val="1"/>
      <w:marLeft w:val="0"/>
      <w:marRight w:val="0"/>
      <w:marTop w:val="0"/>
      <w:marBottom w:val="0"/>
      <w:divBdr>
        <w:top w:val="none" w:sz="0" w:space="0" w:color="auto"/>
        <w:left w:val="none" w:sz="0" w:space="0" w:color="auto"/>
        <w:bottom w:val="none" w:sz="0" w:space="0" w:color="auto"/>
        <w:right w:val="none" w:sz="0" w:space="0" w:color="auto"/>
      </w:divBdr>
    </w:div>
    <w:div w:id="1963000348">
      <w:bodyDiv w:val="1"/>
      <w:marLeft w:val="0"/>
      <w:marRight w:val="0"/>
      <w:marTop w:val="0"/>
      <w:marBottom w:val="0"/>
      <w:divBdr>
        <w:top w:val="none" w:sz="0" w:space="0" w:color="auto"/>
        <w:left w:val="none" w:sz="0" w:space="0" w:color="auto"/>
        <w:bottom w:val="none" w:sz="0" w:space="0" w:color="auto"/>
        <w:right w:val="none" w:sz="0" w:space="0" w:color="auto"/>
      </w:divBdr>
    </w:div>
    <w:div w:id="1966737763">
      <w:bodyDiv w:val="1"/>
      <w:marLeft w:val="0"/>
      <w:marRight w:val="0"/>
      <w:marTop w:val="0"/>
      <w:marBottom w:val="0"/>
      <w:divBdr>
        <w:top w:val="none" w:sz="0" w:space="0" w:color="auto"/>
        <w:left w:val="none" w:sz="0" w:space="0" w:color="auto"/>
        <w:bottom w:val="none" w:sz="0" w:space="0" w:color="auto"/>
        <w:right w:val="none" w:sz="0" w:space="0" w:color="auto"/>
      </w:divBdr>
    </w:div>
    <w:div w:id="2057193669">
      <w:bodyDiv w:val="1"/>
      <w:marLeft w:val="0"/>
      <w:marRight w:val="0"/>
      <w:marTop w:val="0"/>
      <w:marBottom w:val="0"/>
      <w:divBdr>
        <w:top w:val="none" w:sz="0" w:space="0" w:color="auto"/>
        <w:left w:val="none" w:sz="0" w:space="0" w:color="auto"/>
        <w:bottom w:val="none" w:sz="0" w:space="0" w:color="auto"/>
        <w:right w:val="none" w:sz="0" w:space="0" w:color="auto"/>
      </w:divBdr>
    </w:div>
    <w:div w:id="2078238108">
      <w:bodyDiv w:val="1"/>
      <w:marLeft w:val="0"/>
      <w:marRight w:val="0"/>
      <w:marTop w:val="0"/>
      <w:marBottom w:val="0"/>
      <w:divBdr>
        <w:top w:val="none" w:sz="0" w:space="0" w:color="auto"/>
        <w:left w:val="none" w:sz="0" w:space="0" w:color="auto"/>
        <w:bottom w:val="none" w:sz="0" w:space="0" w:color="auto"/>
        <w:right w:val="none" w:sz="0" w:space="0" w:color="auto"/>
      </w:divBdr>
    </w:div>
    <w:div w:id="2099132671">
      <w:bodyDiv w:val="1"/>
      <w:marLeft w:val="0"/>
      <w:marRight w:val="0"/>
      <w:marTop w:val="0"/>
      <w:marBottom w:val="0"/>
      <w:divBdr>
        <w:top w:val="none" w:sz="0" w:space="0" w:color="auto"/>
        <w:left w:val="none" w:sz="0" w:space="0" w:color="auto"/>
        <w:bottom w:val="none" w:sz="0" w:space="0" w:color="auto"/>
        <w:right w:val="none" w:sz="0" w:space="0" w:color="auto"/>
      </w:divBdr>
    </w:div>
    <w:div w:id="2108185221">
      <w:bodyDiv w:val="1"/>
      <w:marLeft w:val="0"/>
      <w:marRight w:val="0"/>
      <w:marTop w:val="0"/>
      <w:marBottom w:val="0"/>
      <w:divBdr>
        <w:top w:val="none" w:sz="0" w:space="0" w:color="auto"/>
        <w:left w:val="none" w:sz="0" w:space="0" w:color="auto"/>
        <w:bottom w:val="none" w:sz="0" w:space="0" w:color="auto"/>
        <w:right w:val="none" w:sz="0" w:space="0" w:color="auto"/>
      </w:divBdr>
    </w:div>
    <w:div w:id="2119792879">
      <w:bodyDiv w:val="1"/>
      <w:marLeft w:val="0"/>
      <w:marRight w:val="0"/>
      <w:marTop w:val="0"/>
      <w:marBottom w:val="0"/>
      <w:divBdr>
        <w:top w:val="none" w:sz="0" w:space="0" w:color="auto"/>
        <w:left w:val="none" w:sz="0" w:space="0" w:color="auto"/>
        <w:bottom w:val="none" w:sz="0" w:space="0" w:color="auto"/>
        <w:right w:val="none" w:sz="0" w:space="0" w:color="auto"/>
      </w:divBdr>
    </w:div>
    <w:div w:id="21233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cuscz.cz/files/291NjZ.pdf"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Desktop\Pohlav&#23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r\Desktop\organizovano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r\Desktop\Vesnice%20X%20m&#283;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Desktop\D&#367;m%20X%20by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Desktop\Pes%20X%20bez%20ps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etr\Desktop\Sho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Data!$FN$36</c:f>
              <c:strCache>
                <c:ptCount val="1"/>
                <c:pt idx="0">
                  <c:v>Kluci (n = 15)</c:v>
                </c:pt>
              </c:strCache>
            </c:strRef>
          </c:tx>
          <c:invertIfNegative val="0"/>
          <c:dLbls>
            <c:dLbl>
              <c:idx val="2"/>
              <c:layout>
                <c:manualLayout>
                  <c:x val="0"/>
                  <c:y val="1.8518518518518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6C-8047-9386-2F9EDA58D873}"/>
                </c:ext>
              </c:extLst>
            </c:dLbl>
            <c:dLbl>
              <c:idx val="3"/>
              <c:layout>
                <c:manualLayout>
                  <c:x val="-2.777777777777676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6C-8047-9386-2F9EDA58D873}"/>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Data!$FM$37:$FM$40</c:f>
              <c:strCache>
                <c:ptCount val="4"/>
                <c:pt idx="0">
                  <c:v>Intenzivní PA</c:v>
                </c:pt>
                <c:pt idx="1">
                  <c:v>Středně intenzivní PA</c:v>
                </c:pt>
                <c:pt idx="2">
                  <c:v>Chůze</c:v>
                </c:pt>
                <c:pt idx="3">
                  <c:v>Celková PA</c:v>
                </c:pt>
              </c:strCache>
            </c:strRef>
          </c:cat>
          <c:val>
            <c:numRef>
              <c:f>Data!$FN$37:$FN$40</c:f>
              <c:numCache>
                <c:formatCode>General</c:formatCode>
                <c:ptCount val="4"/>
                <c:pt idx="0">
                  <c:v>1980</c:v>
                </c:pt>
                <c:pt idx="1">
                  <c:v>1350</c:v>
                </c:pt>
                <c:pt idx="2">
                  <c:v>594</c:v>
                </c:pt>
                <c:pt idx="3">
                  <c:v>5449</c:v>
                </c:pt>
              </c:numCache>
            </c:numRef>
          </c:val>
          <c:extLst>
            <c:ext xmlns:c16="http://schemas.microsoft.com/office/drawing/2014/chart" uri="{C3380CC4-5D6E-409C-BE32-E72D297353CC}">
              <c16:uniqueId val="{00000002-F66C-8047-9386-2F9EDA58D873}"/>
            </c:ext>
          </c:extLst>
        </c:ser>
        <c:ser>
          <c:idx val="1"/>
          <c:order val="1"/>
          <c:tx>
            <c:strRef>
              <c:f>Data!$FO$36</c:f>
              <c:strCache>
                <c:ptCount val="1"/>
                <c:pt idx="0">
                  <c:v>Dívky (n = 30)</c:v>
                </c:pt>
              </c:strCache>
            </c:strRef>
          </c:tx>
          <c:invertIfNegative val="0"/>
          <c:dLbls>
            <c:dLbl>
              <c:idx val="0"/>
              <c:layout>
                <c:manualLayout>
                  <c:x val="-8.3333333333333332E-3"/>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6C-8047-9386-2F9EDA58D873}"/>
                </c:ext>
              </c:extLst>
            </c:dLbl>
            <c:dLbl>
              <c:idx val="1"/>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6C-8047-9386-2F9EDA58D873}"/>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Data!$FM$37:$FM$40</c:f>
              <c:strCache>
                <c:ptCount val="4"/>
                <c:pt idx="0">
                  <c:v>Intenzivní PA</c:v>
                </c:pt>
                <c:pt idx="1">
                  <c:v>Středně intenzivní PA</c:v>
                </c:pt>
                <c:pt idx="2">
                  <c:v>Chůze</c:v>
                </c:pt>
                <c:pt idx="3">
                  <c:v>Celková PA</c:v>
                </c:pt>
              </c:strCache>
            </c:strRef>
          </c:cat>
          <c:val>
            <c:numRef>
              <c:f>Data!$FO$37:$FO$40</c:f>
              <c:numCache>
                <c:formatCode>General</c:formatCode>
                <c:ptCount val="4"/>
                <c:pt idx="0">
                  <c:v>495</c:v>
                </c:pt>
                <c:pt idx="1">
                  <c:v>1470</c:v>
                </c:pt>
                <c:pt idx="2">
                  <c:v>2145</c:v>
                </c:pt>
                <c:pt idx="3">
                  <c:v>5107</c:v>
                </c:pt>
              </c:numCache>
            </c:numRef>
          </c:val>
          <c:extLst>
            <c:ext xmlns:c16="http://schemas.microsoft.com/office/drawing/2014/chart" uri="{C3380CC4-5D6E-409C-BE32-E72D297353CC}">
              <c16:uniqueId val="{00000005-F66C-8047-9386-2F9EDA58D873}"/>
            </c:ext>
          </c:extLst>
        </c:ser>
        <c:dLbls>
          <c:dLblPos val="outEnd"/>
          <c:showLegendKey val="0"/>
          <c:showVal val="1"/>
          <c:showCatName val="0"/>
          <c:showSerName val="0"/>
          <c:showPercent val="0"/>
          <c:showBubbleSize val="0"/>
        </c:dLbls>
        <c:gapWidth val="75"/>
        <c:overlap val="-25"/>
        <c:axId val="336940416"/>
        <c:axId val="337144832"/>
      </c:barChart>
      <c:catAx>
        <c:axId val="336940416"/>
        <c:scaling>
          <c:orientation val="minMax"/>
        </c:scaling>
        <c:delete val="0"/>
        <c:axPos val="b"/>
        <c:numFmt formatCode="General" sourceLinked="0"/>
        <c:majorTickMark val="none"/>
        <c:minorTickMark val="none"/>
        <c:tickLblPos val="nextTo"/>
        <c:crossAx val="337144832"/>
        <c:crosses val="autoZero"/>
        <c:auto val="1"/>
        <c:lblAlgn val="ctr"/>
        <c:lblOffset val="100"/>
        <c:noMultiLvlLbl val="0"/>
      </c:catAx>
      <c:valAx>
        <c:axId val="337144832"/>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33694041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Data!$JS$51</c:f>
              <c:strCache>
                <c:ptCount val="1"/>
                <c:pt idx="0">
                  <c:v>Mají (n = 30)</c:v>
                </c:pt>
              </c:strCache>
            </c:strRef>
          </c:tx>
          <c:invertIfNegative val="0"/>
          <c:dLbls>
            <c:dLbl>
              <c:idx val="1"/>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8E-E348-87DF-AF0AB9D91EA3}"/>
                </c:ext>
              </c:extLst>
            </c:dLbl>
            <c:dLbl>
              <c:idx val="2"/>
              <c:layout>
                <c:manualLayout>
                  <c:x val="0"/>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E-E348-87DF-AF0AB9D91EA3}"/>
                </c:ext>
              </c:extLst>
            </c:dLbl>
            <c:dLbl>
              <c:idx val="3"/>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8E-E348-87DF-AF0AB9D91EA3}"/>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Data!$JR$52:$JR$55</c:f>
              <c:strCache>
                <c:ptCount val="4"/>
                <c:pt idx="0">
                  <c:v>Intenzivní PA</c:v>
                </c:pt>
                <c:pt idx="1">
                  <c:v>Středně intenzivní PA</c:v>
                </c:pt>
                <c:pt idx="2">
                  <c:v>Chůze</c:v>
                </c:pt>
                <c:pt idx="3">
                  <c:v>Celková PA</c:v>
                </c:pt>
              </c:strCache>
            </c:strRef>
          </c:cat>
          <c:val>
            <c:numRef>
              <c:f>Data!$JS$52:$JS$55</c:f>
              <c:numCache>
                <c:formatCode>General</c:formatCode>
                <c:ptCount val="4"/>
                <c:pt idx="0">
                  <c:v>1350</c:v>
                </c:pt>
                <c:pt idx="1">
                  <c:v>1470</c:v>
                </c:pt>
                <c:pt idx="2">
                  <c:v>1526</c:v>
                </c:pt>
                <c:pt idx="3">
                  <c:v>5646</c:v>
                </c:pt>
              </c:numCache>
            </c:numRef>
          </c:val>
          <c:extLst>
            <c:ext xmlns:c16="http://schemas.microsoft.com/office/drawing/2014/chart" uri="{C3380CC4-5D6E-409C-BE32-E72D297353CC}">
              <c16:uniqueId val="{00000003-8D8E-E348-87DF-AF0AB9D91EA3}"/>
            </c:ext>
          </c:extLst>
        </c:ser>
        <c:ser>
          <c:idx val="1"/>
          <c:order val="1"/>
          <c:tx>
            <c:strRef>
              <c:f>Data!$JT$51</c:f>
              <c:strCache>
                <c:ptCount val="1"/>
                <c:pt idx="0">
                  <c:v>Nemají (n = 15)</c:v>
                </c:pt>
              </c:strCache>
            </c:strRef>
          </c:tx>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8E-E348-87DF-AF0AB9D91EA3}"/>
                </c:ext>
              </c:extLst>
            </c:dLbl>
            <c:dLbl>
              <c:idx val="2"/>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8E-E348-87DF-AF0AB9D91EA3}"/>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Data!$JR$52:$JR$55</c:f>
              <c:strCache>
                <c:ptCount val="4"/>
                <c:pt idx="0">
                  <c:v>Intenzivní PA</c:v>
                </c:pt>
                <c:pt idx="1">
                  <c:v>Středně intenzivní PA</c:v>
                </c:pt>
                <c:pt idx="2">
                  <c:v>Chůze</c:v>
                </c:pt>
                <c:pt idx="3">
                  <c:v>Celková PA</c:v>
                </c:pt>
              </c:strCache>
            </c:strRef>
          </c:cat>
          <c:val>
            <c:numRef>
              <c:f>Data!$JT$52:$JT$55</c:f>
              <c:numCache>
                <c:formatCode>General</c:formatCode>
                <c:ptCount val="4"/>
                <c:pt idx="0">
                  <c:v>1329</c:v>
                </c:pt>
                <c:pt idx="1">
                  <c:v>1320</c:v>
                </c:pt>
                <c:pt idx="2">
                  <c:v>1518</c:v>
                </c:pt>
                <c:pt idx="3">
                  <c:v>4650</c:v>
                </c:pt>
              </c:numCache>
            </c:numRef>
          </c:val>
          <c:extLst>
            <c:ext xmlns:c16="http://schemas.microsoft.com/office/drawing/2014/chart" uri="{C3380CC4-5D6E-409C-BE32-E72D297353CC}">
              <c16:uniqueId val="{00000006-8D8E-E348-87DF-AF0AB9D91EA3}"/>
            </c:ext>
          </c:extLst>
        </c:ser>
        <c:dLbls>
          <c:dLblPos val="outEnd"/>
          <c:showLegendKey val="0"/>
          <c:showVal val="1"/>
          <c:showCatName val="0"/>
          <c:showSerName val="0"/>
          <c:showPercent val="0"/>
          <c:showBubbleSize val="0"/>
        </c:dLbls>
        <c:gapWidth val="75"/>
        <c:overlap val="-25"/>
        <c:axId val="172491136"/>
        <c:axId val="172492288"/>
      </c:barChart>
      <c:catAx>
        <c:axId val="172491136"/>
        <c:scaling>
          <c:orientation val="minMax"/>
        </c:scaling>
        <c:delete val="0"/>
        <c:axPos val="b"/>
        <c:numFmt formatCode="General" sourceLinked="0"/>
        <c:majorTickMark val="none"/>
        <c:minorTickMark val="none"/>
        <c:tickLblPos val="nextTo"/>
        <c:crossAx val="172492288"/>
        <c:crosses val="autoZero"/>
        <c:auto val="1"/>
        <c:lblAlgn val="ctr"/>
        <c:lblOffset val="100"/>
        <c:noMultiLvlLbl val="0"/>
      </c:catAx>
      <c:valAx>
        <c:axId val="172492288"/>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17249113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Data!$JP$52</c:f>
              <c:strCache>
                <c:ptCount val="1"/>
                <c:pt idx="0">
                  <c:v>Město (n = 16)</c:v>
                </c:pt>
              </c:strCache>
            </c:strRef>
          </c:tx>
          <c:invertIfNegative val="0"/>
          <c:dLbls>
            <c:dLbl>
              <c:idx val="2"/>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0F-1C42-BDFF-775D2B2FBF11}"/>
                </c:ext>
              </c:extLst>
            </c:dLbl>
            <c:dLbl>
              <c:idx val="3"/>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0F-1C42-BDFF-775D2B2FBF11}"/>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Data!$JO$53:$JO$56</c:f>
              <c:strCache>
                <c:ptCount val="4"/>
                <c:pt idx="0">
                  <c:v>Intenzivní PA</c:v>
                </c:pt>
                <c:pt idx="1">
                  <c:v>Středně intenzivní PA</c:v>
                </c:pt>
                <c:pt idx="2">
                  <c:v>Chůze</c:v>
                </c:pt>
                <c:pt idx="3">
                  <c:v>Celková PA</c:v>
                </c:pt>
              </c:strCache>
            </c:strRef>
          </c:cat>
          <c:val>
            <c:numRef>
              <c:f>Data!$JP$53:$JP$56</c:f>
              <c:numCache>
                <c:formatCode>General</c:formatCode>
                <c:ptCount val="4"/>
                <c:pt idx="0">
                  <c:v>810</c:v>
                </c:pt>
                <c:pt idx="1">
                  <c:v>1675</c:v>
                </c:pt>
                <c:pt idx="2">
                  <c:v>1551</c:v>
                </c:pt>
                <c:pt idx="3">
                  <c:v>6573</c:v>
                </c:pt>
              </c:numCache>
            </c:numRef>
          </c:val>
          <c:extLst>
            <c:ext xmlns:c16="http://schemas.microsoft.com/office/drawing/2014/chart" uri="{C3380CC4-5D6E-409C-BE32-E72D297353CC}">
              <c16:uniqueId val="{00000002-DF0F-1C42-BDFF-775D2B2FBF11}"/>
            </c:ext>
          </c:extLst>
        </c:ser>
        <c:ser>
          <c:idx val="1"/>
          <c:order val="1"/>
          <c:tx>
            <c:strRef>
              <c:f>Data!$JQ$52</c:f>
              <c:strCache>
                <c:ptCount val="1"/>
                <c:pt idx="0">
                  <c:v>Vesnice (n = 29)</c:v>
                </c:pt>
              </c:strCache>
            </c:strRef>
          </c:tx>
          <c:invertIfNegative val="0"/>
          <c:dLbls>
            <c:dLbl>
              <c:idx val="1"/>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F-1C42-BDFF-775D2B2FBF11}"/>
                </c:ext>
              </c:extLst>
            </c:dLbl>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0F-1C42-BDFF-775D2B2FBF11}"/>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Data!$JO$53:$JO$56</c:f>
              <c:strCache>
                <c:ptCount val="4"/>
                <c:pt idx="0">
                  <c:v>Intenzivní PA</c:v>
                </c:pt>
                <c:pt idx="1">
                  <c:v>Středně intenzivní PA</c:v>
                </c:pt>
                <c:pt idx="2">
                  <c:v>Chůze</c:v>
                </c:pt>
                <c:pt idx="3">
                  <c:v>Celková PA</c:v>
                </c:pt>
              </c:strCache>
            </c:strRef>
          </c:cat>
          <c:val>
            <c:numRef>
              <c:f>Data!$JQ$53:$JQ$56</c:f>
              <c:numCache>
                <c:formatCode>General</c:formatCode>
                <c:ptCount val="4"/>
                <c:pt idx="0">
                  <c:v>840</c:v>
                </c:pt>
                <c:pt idx="1">
                  <c:v>1355</c:v>
                </c:pt>
                <c:pt idx="2">
                  <c:v>1485</c:v>
                </c:pt>
                <c:pt idx="3">
                  <c:v>5183</c:v>
                </c:pt>
              </c:numCache>
            </c:numRef>
          </c:val>
          <c:extLst>
            <c:ext xmlns:c16="http://schemas.microsoft.com/office/drawing/2014/chart" uri="{C3380CC4-5D6E-409C-BE32-E72D297353CC}">
              <c16:uniqueId val="{00000005-DF0F-1C42-BDFF-775D2B2FBF11}"/>
            </c:ext>
          </c:extLst>
        </c:ser>
        <c:dLbls>
          <c:dLblPos val="outEnd"/>
          <c:showLegendKey val="0"/>
          <c:showVal val="1"/>
          <c:showCatName val="0"/>
          <c:showSerName val="0"/>
          <c:showPercent val="0"/>
          <c:showBubbleSize val="0"/>
        </c:dLbls>
        <c:gapWidth val="75"/>
        <c:overlap val="-25"/>
        <c:axId val="172506112"/>
        <c:axId val="172520192"/>
      </c:barChart>
      <c:catAx>
        <c:axId val="172506112"/>
        <c:scaling>
          <c:orientation val="minMax"/>
        </c:scaling>
        <c:delete val="0"/>
        <c:axPos val="b"/>
        <c:numFmt formatCode="General" sourceLinked="0"/>
        <c:majorTickMark val="none"/>
        <c:minorTickMark val="none"/>
        <c:tickLblPos val="nextTo"/>
        <c:crossAx val="172520192"/>
        <c:crosses val="autoZero"/>
        <c:auto val="1"/>
        <c:lblAlgn val="ctr"/>
        <c:lblOffset val="100"/>
        <c:noMultiLvlLbl val="0"/>
      </c:catAx>
      <c:valAx>
        <c:axId val="172520192"/>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17250611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Data!$JR$54</c:f>
              <c:strCache>
                <c:ptCount val="1"/>
                <c:pt idx="0">
                  <c:v>Dům (n = 28)</c:v>
                </c:pt>
              </c:strCache>
            </c:strRef>
          </c:tx>
          <c:invertIfNegative val="0"/>
          <c:dLbls>
            <c:dLbl>
              <c:idx val="0"/>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79-1044-8C71-5A9F5579D186}"/>
                </c:ext>
              </c:extLst>
            </c:dLbl>
            <c:dLbl>
              <c:idx val="1"/>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79-1044-8C71-5A9F5579D186}"/>
                </c:ext>
              </c:extLst>
            </c:dLbl>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79-1044-8C71-5A9F5579D186}"/>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Data!$JQ$55:$JQ$58</c:f>
              <c:strCache>
                <c:ptCount val="4"/>
                <c:pt idx="0">
                  <c:v>Intenzivní PA</c:v>
                </c:pt>
                <c:pt idx="1">
                  <c:v>Středně intenzivní PA</c:v>
                </c:pt>
                <c:pt idx="2">
                  <c:v>Chůze</c:v>
                </c:pt>
                <c:pt idx="3">
                  <c:v>Celková PA</c:v>
                </c:pt>
              </c:strCache>
            </c:strRef>
          </c:cat>
          <c:val>
            <c:numRef>
              <c:f>Data!$JR$55:$JR$58</c:f>
              <c:numCache>
                <c:formatCode>General</c:formatCode>
                <c:ptCount val="4"/>
                <c:pt idx="0">
                  <c:v>360</c:v>
                </c:pt>
                <c:pt idx="1">
                  <c:v>1330</c:v>
                </c:pt>
                <c:pt idx="2">
                  <c:v>1287</c:v>
                </c:pt>
                <c:pt idx="3">
                  <c:v>4676</c:v>
                </c:pt>
              </c:numCache>
            </c:numRef>
          </c:val>
          <c:extLst>
            <c:ext xmlns:c16="http://schemas.microsoft.com/office/drawing/2014/chart" uri="{C3380CC4-5D6E-409C-BE32-E72D297353CC}">
              <c16:uniqueId val="{00000003-5B79-1044-8C71-5A9F5579D186}"/>
            </c:ext>
          </c:extLst>
        </c:ser>
        <c:ser>
          <c:idx val="1"/>
          <c:order val="1"/>
          <c:tx>
            <c:strRef>
              <c:f>Data!$JS$54</c:f>
              <c:strCache>
                <c:ptCount val="1"/>
                <c:pt idx="0">
                  <c:v>Byt (n = 17)</c:v>
                </c:pt>
              </c:strCache>
            </c:strRef>
          </c:tx>
          <c:invertIfNegative val="0"/>
          <c:dLbls>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Data!$JQ$55:$JQ$58</c:f>
              <c:strCache>
                <c:ptCount val="4"/>
                <c:pt idx="0">
                  <c:v>Intenzivní PA</c:v>
                </c:pt>
                <c:pt idx="1">
                  <c:v>Středně intenzivní PA</c:v>
                </c:pt>
                <c:pt idx="2">
                  <c:v>Chůze</c:v>
                </c:pt>
                <c:pt idx="3">
                  <c:v>Celková PA</c:v>
                </c:pt>
              </c:strCache>
            </c:strRef>
          </c:cat>
          <c:val>
            <c:numRef>
              <c:f>Data!$JS$55:$JS$58</c:f>
              <c:numCache>
                <c:formatCode>General</c:formatCode>
                <c:ptCount val="4"/>
                <c:pt idx="0">
                  <c:v>1980</c:v>
                </c:pt>
                <c:pt idx="1">
                  <c:v>2100</c:v>
                </c:pt>
                <c:pt idx="2">
                  <c:v>2079</c:v>
                </c:pt>
                <c:pt idx="3">
                  <c:v>6690</c:v>
                </c:pt>
              </c:numCache>
            </c:numRef>
          </c:val>
          <c:extLst>
            <c:ext xmlns:c16="http://schemas.microsoft.com/office/drawing/2014/chart" uri="{C3380CC4-5D6E-409C-BE32-E72D297353CC}">
              <c16:uniqueId val="{00000004-5B79-1044-8C71-5A9F5579D186}"/>
            </c:ext>
          </c:extLst>
        </c:ser>
        <c:dLbls>
          <c:dLblPos val="outEnd"/>
          <c:showLegendKey val="0"/>
          <c:showVal val="1"/>
          <c:showCatName val="0"/>
          <c:showSerName val="0"/>
          <c:showPercent val="0"/>
          <c:showBubbleSize val="0"/>
        </c:dLbls>
        <c:gapWidth val="75"/>
        <c:overlap val="-25"/>
        <c:axId val="172538112"/>
        <c:axId val="172544000"/>
      </c:barChart>
      <c:catAx>
        <c:axId val="172538112"/>
        <c:scaling>
          <c:orientation val="minMax"/>
        </c:scaling>
        <c:delete val="0"/>
        <c:axPos val="b"/>
        <c:numFmt formatCode="General" sourceLinked="0"/>
        <c:majorTickMark val="none"/>
        <c:minorTickMark val="none"/>
        <c:tickLblPos val="nextTo"/>
        <c:crossAx val="172544000"/>
        <c:crosses val="autoZero"/>
        <c:auto val="1"/>
        <c:lblAlgn val="ctr"/>
        <c:lblOffset val="100"/>
        <c:noMultiLvlLbl val="0"/>
      </c:catAx>
      <c:valAx>
        <c:axId val="172544000"/>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17253811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Data!$JS$51</c:f>
              <c:strCache>
                <c:ptCount val="1"/>
                <c:pt idx="0">
                  <c:v>Mají psa (n = 20)</c:v>
                </c:pt>
              </c:strCache>
            </c:strRef>
          </c:tx>
          <c:invertIfNegative val="0"/>
          <c:dLbls>
            <c:dLbl>
              <c:idx val="0"/>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6B-584E-96F9-ACCE9B052E16}"/>
                </c:ext>
              </c:extLst>
            </c:dLbl>
            <c:dLbl>
              <c:idx val="1"/>
              <c:layout>
                <c:manualLayout>
                  <c:x val="-2.7777777777777779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6B-584E-96F9-ACCE9B052E16}"/>
                </c:ext>
              </c:extLst>
            </c:dLbl>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6B-584E-96F9-ACCE9B052E16}"/>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Data!$JR$52:$JR$55</c:f>
              <c:strCache>
                <c:ptCount val="4"/>
                <c:pt idx="0">
                  <c:v>Intenzivní PA</c:v>
                </c:pt>
                <c:pt idx="1">
                  <c:v>Středně intenzivní PA</c:v>
                </c:pt>
                <c:pt idx="2">
                  <c:v>Chůze</c:v>
                </c:pt>
                <c:pt idx="3">
                  <c:v>Celková PA</c:v>
                </c:pt>
              </c:strCache>
            </c:strRef>
          </c:cat>
          <c:val>
            <c:numRef>
              <c:f>Data!$JS$52:$JS$55</c:f>
              <c:numCache>
                <c:formatCode>General</c:formatCode>
                <c:ptCount val="4"/>
                <c:pt idx="0">
                  <c:v>600</c:v>
                </c:pt>
                <c:pt idx="1">
                  <c:v>1170</c:v>
                </c:pt>
                <c:pt idx="2">
                  <c:v>1139</c:v>
                </c:pt>
                <c:pt idx="3">
                  <c:v>4192</c:v>
                </c:pt>
              </c:numCache>
            </c:numRef>
          </c:val>
          <c:extLst>
            <c:ext xmlns:c16="http://schemas.microsoft.com/office/drawing/2014/chart" uri="{C3380CC4-5D6E-409C-BE32-E72D297353CC}">
              <c16:uniqueId val="{00000003-FF6B-584E-96F9-ACCE9B052E16}"/>
            </c:ext>
          </c:extLst>
        </c:ser>
        <c:ser>
          <c:idx val="1"/>
          <c:order val="1"/>
          <c:tx>
            <c:strRef>
              <c:f>Data!$JT$51</c:f>
              <c:strCache>
                <c:ptCount val="1"/>
                <c:pt idx="0">
                  <c:v>Nemají psa (n = 25)</c:v>
                </c:pt>
              </c:strCache>
            </c:strRef>
          </c:tx>
          <c:invertIfNegative val="0"/>
          <c:dLbls>
            <c:dLbl>
              <c:idx val="3"/>
              <c:layout>
                <c:manualLayout>
                  <c:x val="-1.0185067526415994E-16"/>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6B-584E-96F9-ACCE9B052E16}"/>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Data!$JR$52:$JR$55</c:f>
              <c:strCache>
                <c:ptCount val="4"/>
                <c:pt idx="0">
                  <c:v>Intenzivní PA</c:v>
                </c:pt>
                <c:pt idx="1">
                  <c:v>Středně intenzivní PA</c:v>
                </c:pt>
                <c:pt idx="2">
                  <c:v>Chůze</c:v>
                </c:pt>
                <c:pt idx="3">
                  <c:v>Celková PA</c:v>
                </c:pt>
              </c:strCache>
            </c:strRef>
          </c:cat>
          <c:val>
            <c:numRef>
              <c:f>Data!$JT$52:$JT$55</c:f>
              <c:numCache>
                <c:formatCode>General</c:formatCode>
                <c:ptCount val="4"/>
                <c:pt idx="0">
                  <c:v>900</c:v>
                </c:pt>
                <c:pt idx="1">
                  <c:v>1680</c:v>
                </c:pt>
                <c:pt idx="2">
                  <c:v>2079</c:v>
                </c:pt>
                <c:pt idx="3">
                  <c:v>6456</c:v>
                </c:pt>
              </c:numCache>
            </c:numRef>
          </c:val>
          <c:extLst>
            <c:ext xmlns:c16="http://schemas.microsoft.com/office/drawing/2014/chart" uri="{C3380CC4-5D6E-409C-BE32-E72D297353CC}">
              <c16:uniqueId val="{00000005-FF6B-584E-96F9-ACCE9B052E16}"/>
            </c:ext>
          </c:extLst>
        </c:ser>
        <c:dLbls>
          <c:dLblPos val="outEnd"/>
          <c:showLegendKey val="0"/>
          <c:showVal val="1"/>
          <c:showCatName val="0"/>
          <c:showSerName val="0"/>
          <c:showPercent val="0"/>
          <c:showBubbleSize val="0"/>
        </c:dLbls>
        <c:gapWidth val="75"/>
        <c:overlap val="-25"/>
        <c:axId val="301270528"/>
        <c:axId val="301272064"/>
      </c:barChart>
      <c:catAx>
        <c:axId val="301270528"/>
        <c:scaling>
          <c:orientation val="minMax"/>
        </c:scaling>
        <c:delete val="0"/>
        <c:axPos val="b"/>
        <c:numFmt formatCode="General" sourceLinked="0"/>
        <c:majorTickMark val="none"/>
        <c:minorTickMark val="none"/>
        <c:tickLblPos val="nextTo"/>
        <c:crossAx val="301272064"/>
        <c:crosses val="autoZero"/>
        <c:auto val="1"/>
        <c:lblAlgn val="ctr"/>
        <c:lblOffset val="100"/>
        <c:noMultiLvlLbl val="0"/>
      </c:catAx>
      <c:valAx>
        <c:axId val="301272064"/>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30127052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Data!$JP$50</c:f>
              <c:strCache>
                <c:ptCount val="1"/>
                <c:pt idx="0">
                  <c:v>Mají shodu (n = 13)</c:v>
                </c:pt>
              </c:strCache>
            </c:strRef>
          </c:tx>
          <c:invertIfNegative val="0"/>
          <c:dLbls>
            <c:dLbl>
              <c:idx val="1"/>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85-954E-926C-B529650CBEF5}"/>
                </c:ext>
              </c:extLst>
            </c:dLbl>
            <c:dLbl>
              <c:idx val="2"/>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85-954E-926C-B529650CBEF5}"/>
                </c:ext>
              </c:extLst>
            </c:dLbl>
            <c:dLbl>
              <c:idx val="3"/>
              <c:layout>
                <c:manualLayout>
                  <c:x val="1.0185067526415994E-16"/>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85-954E-926C-B529650CBEF5}"/>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Data!$JO$51:$JO$54</c:f>
              <c:strCache>
                <c:ptCount val="4"/>
                <c:pt idx="0">
                  <c:v>Intenzivní PA</c:v>
                </c:pt>
                <c:pt idx="1">
                  <c:v>Středně intenzivní PA</c:v>
                </c:pt>
                <c:pt idx="2">
                  <c:v>Chůze</c:v>
                </c:pt>
                <c:pt idx="3">
                  <c:v>Celková PA</c:v>
                </c:pt>
              </c:strCache>
            </c:strRef>
          </c:cat>
          <c:val>
            <c:numRef>
              <c:f>Data!$JP$51:$JP$54</c:f>
              <c:numCache>
                <c:formatCode>General</c:formatCode>
                <c:ptCount val="4"/>
                <c:pt idx="0">
                  <c:v>2340</c:v>
                </c:pt>
                <c:pt idx="1">
                  <c:v>1500</c:v>
                </c:pt>
                <c:pt idx="2">
                  <c:v>1485</c:v>
                </c:pt>
                <c:pt idx="3">
                  <c:v>5449</c:v>
                </c:pt>
              </c:numCache>
            </c:numRef>
          </c:val>
          <c:extLst>
            <c:ext xmlns:c16="http://schemas.microsoft.com/office/drawing/2014/chart" uri="{C3380CC4-5D6E-409C-BE32-E72D297353CC}">
              <c16:uniqueId val="{00000003-1D85-954E-926C-B529650CBEF5}"/>
            </c:ext>
          </c:extLst>
        </c:ser>
        <c:ser>
          <c:idx val="1"/>
          <c:order val="1"/>
          <c:tx>
            <c:strRef>
              <c:f>Data!$JQ$50</c:f>
              <c:strCache>
                <c:ptCount val="1"/>
                <c:pt idx="0">
                  <c:v>Nemají shodu (n = 32)</c:v>
                </c:pt>
              </c:strCache>
            </c:strRef>
          </c:tx>
          <c:invertIfNegative val="0"/>
          <c:dLbls>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85-954E-926C-B529650CBEF5}"/>
                </c:ext>
              </c:extLst>
            </c:dLbl>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Data!$JO$51:$JO$54</c:f>
              <c:strCache>
                <c:ptCount val="4"/>
                <c:pt idx="0">
                  <c:v>Intenzivní PA</c:v>
                </c:pt>
                <c:pt idx="1">
                  <c:v>Středně intenzivní PA</c:v>
                </c:pt>
                <c:pt idx="2">
                  <c:v>Chůze</c:v>
                </c:pt>
                <c:pt idx="3">
                  <c:v>Celková PA</c:v>
                </c:pt>
              </c:strCache>
            </c:strRef>
          </c:cat>
          <c:val>
            <c:numRef>
              <c:f>Data!$JQ$51:$JQ$54</c:f>
              <c:numCache>
                <c:formatCode>General</c:formatCode>
                <c:ptCount val="4"/>
                <c:pt idx="0">
                  <c:v>780</c:v>
                </c:pt>
                <c:pt idx="1">
                  <c:v>1345</c:v>
                </c:pt>
                <c:pt idx="2">
                  <c:v>1542</c:v>
                </c:pt>
                <c:pt idx="3">
                  <c:v>5007</c:v>
                </c:pt>
              </c:numCache>
            </c:numRef>
          </c:val>
          <c:extLst>
            <c:ext xmlns:c16="http://schemas.microsoft.com/office/drawing/2014/chart" uri="{C3380CC4-5D6E-409C-BE32-E72D297353CC}">
              <c16:uniqueId val="{00000005-1D85-954E-926C-B529650CBEF5}"/>
            </c:ext>
          </c:extLst>
        </c:ser>
        <c:dLbls>
          <c:dLblPos val="outEnd"/>
          <c:showLegendKey val="0"/>
          <c:showVal val="1"/>
          <c:showCatName val="0"/>
          <c:showSerName val="0"/>
          <c:showPercent val="0"/>
          <c:showBubbleSize val="0"/>
        </c:dLbls>
        <c:gapWidth val="75"/>
        <c:overlap val="-25"/>
        <c:axId val="301306624"/>
        <c:axId val="301308160"/>
      </c:barChart>
      <c:catAx>
        <c:axId val="301306624"/>
        <c:scaling>
          <c:orientation val="minMax"/>
        </c:scaling>
        <c:delete val="0"/>
        <c:axPos val="b"/>
        <c:numFmt formatCode="General" sourceLinked="0"/>
        <c:majorTickMark val="none"/>
        <c:minorTickMark val="none"/>
        <c:tickLblPos val="nextTo"/>
        <c:crossAx val="301308160"/>
        <c:crosses val="autoZero"/>
        <c:auto val="1"/>
        <c:lblAlgn val="ctr"/>
        <c:lblOffset val="100"/>
        <c:noMultiLvlLbl val="0"/>
      </c:catAx>
      <c:valAx>
        <c:axId val="301308160"/>
        <c:scaling>
          <c:orientation val="minMax"/>
        </c:scaling>
        <c:delete val="0"/>
        <c:axPos val="l"/>
        <c:majorGridlines/>
        <c:title>
          <c:tx>
            <c:rich>
              <a:bodyPr rot="-5400000" vert="horz"/>
              <a:lstStyle/>
              <a:p>
                <a:pPr>
                  <a:defRPr/>
                </a:pPr>
                <a:r>
                  <a:rPr lang="en-US"/>
                  <a:t>MET-minut/týden</a:t>
                </a:r>
              </a:p>
            </c:rich>
          </c:tx>
          <c:overlay val="0"/>
        </c:title>
        <c:numFmt formatCode="General" sourceLinked="1"/>
        <c:majorTickMark val="none"/>
        <c:minorTickMark val="none"/>
        <c:tickLblPos val="nextTo"/>
        <c:spPr>
          <a:ln w="9525">
            <a:noFill/>
          </a:ln>
        </c:spPr>
        <c:crossAx val="3013066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508D5C-AF98-48E2-8FE8-F1CDF18A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65</Pages>
  <Words>18410</Words>
  <Characters>108623</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Řičica</cp:lastModifiedBy>
  <cp:revision>84</cp:revision>
  <dcterms:created xsi:type="dcterms:W3CDTF">2020-06-27T22:41:00Z</dcterms:created>
  <dcterms:modified xsi:type="dcterms:W3CDTF">2020-07-01T12:27:00Z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a6bc57f7-5a5c-32bf-8892-05d0b452e97d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