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257BE8E2" w14:textId="77777777" w:rsidTr="53C21C93">
        <w:trPr>
          <w:trHeight w:val="5806"/>
        </w:trPr>
        <w:tc>
          <w:tcPr>
            <w:tcW w:w="8493" w:type="dxa"/>
          </w:tcPr>
          <w:p w14:paraId="678988AE" w14:textId="77777777" w:rsidR="00887F71" w:rsidRDefault="00887F71" w:rsidP="00887F71">
            <w:pPr>
              <w:pStyle w:val="Titulka"/>
            </w:pPr>
            <w:r>
              <w:t>Univerzita Palackého v Olomouci</w:t>
            </w:r>
          </w:p>
          <w:p w14:paraId="224D6B9B" w14:textId="77777777" w:rsidR="00887F71" w:rsidRDefault="00887F71" w:rsidP="00887F71">
            <w:pPr>
              <w:pStyle w:val="Titulka"/>
            </w:pPr>
            <w:r>
              <w:t>Fakulta tělesné kultury</w:t>
            </w:r>
          </w:p>
          <w:p w14:paraId="0F25DE79" w14:textId="77777777" w:rsidR="00887F71" w:rsidRDefault="00887F71" w:rsidP="00887F71">
            <w:pPr>
              <w:pStyle w:val="Titulka"/>
            </w:pPr>
          </w:p>
          <w:p w14:paraId="3AD46E2C" w14:textId="77777777" w:rsidR="00887F71" w:rsidRDefault="00887F71" w:rsidP="00887F71">
            <w:pPr>
              <w:pStyle w:val="Titulka"/>
            </w:pPr>
            <w:r>
              <w:rPr>
                <w:noProof/>
              </w:rPr>
              <w:drawing>
                <wp:anchor distT="0" distB="0" distL="114300" distR="114300" simplePos="0" relativeHeight="251658240" behindDoc="0" locked="0" layoutInCell="1" allowOverlap="1" wp14:anchorId="726A521C" wp14:editId="73DCEAB0">
                  <wp:simplePos x="0" y="0"/>
                  <wp:positionH relativeFrom="column">
                    <wp:posOffset>2016125</wp:posOffset>
                  </wp:positionH>
                  <wp:positionV relativeFrom="page">
                    <wp:posOffset>1362075</wp:posOffset>
                  </wp:positionV>
                  <wp:extent cx="1358900" cy="1511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029359E4" w14:textId="77777777" w:rsidR="00887F71" w:rsidRDefault="00887F71" w:rsidP="00887F71">
            <w:pPr>
              <w:pStyle w:val="Titulka"/>
            </w:pPr>
          </w:p>
          <w:p w14:paraId="69EC3360" w14:textId="77777777" w:rsidR="00887F71" w:rsidRDefault="00887F71" w:rsidP="00887F71">
            <w:pPr>
              <w:pStyle w:val="Titulka"/>
            </w:pPr>
          </w:p>
        </w:tc>
      </w:tr>
      <w:tr w:rsidR="00887F71" w14:paraId="67E7F49F" w14:textId="77777777" w:rsidTr="53C21C93">
        <w:trPr>
          <w:trHeight w:val="2131"/>
        </w:trPr>
        <w:tc>
          <w:tcPr>
            <w:tcW w:w="8493" w:type="dxa"/>
          </w:tcPr>
          <w:sdt>
            <w:sdtPr>
              <w:id w:val="1968161073"/>
              <w:lock w:val="sdtLocked"/>
              <w:placeholder>
                <w:docPart w:val="93FCED84177F422AB0F60133CAD490CC"/>
              </w:placeholder>
              <w15:appearance w15:val="hidden"/>
              <w:text w:multiLine="1"/>
            </w:sdtPr>
            <w:sdtEndPr/>
            <w:sdtContent>
              <w:p w14:paraId="1DA1EC03" w14:textId="24799E9D" w:rsidR="00887F71" w:rsidRDefault="053B6155" w:rsidP="00077793">
                <w:pPr>
                  <w:pStyle w:val="TitulkaNazev"/>
                </w:pPr>
                <w:r>
                  <w:t xml:space="preserve">motorické </w:t>
                </w:r>
                <w:r w:rsidR="00BB1934">
                  <w:t>testy koordinačn</w:t>
                </w:r>
                <w:r w:rsidR="38E01EAB">
                  <w:t>Í</w:t>
                </w:r>
                <w:r w:rsidR="006105A2">
                  <w:t>ch</w:t>
                </w:r>
                <w:r w:rsidR="38E01EAB">
                  <w:t xml:space="preserve"> SCHOPNOST</w:t>
                </w:r>
                <w:r w:rsidR="006105A2">
                  <w:t>í</w:t>
                </w:r>
                <w:r w:rsidR="009C2E7E">
                  <w:t xml:space="preserve"> </w:t>
                </w:r>
                <w:r w:rsidR="4AE65E79">
                  <w:t>DĚTÍ A ADolescentů ve věku 6–18 let</w:t>
                </w:r>
                <w:r w:rsidR="00E42687">
                  <w:t xml:space="preserve"> užívanných ve výzkumu: P</w:t>
                </w:r>
                <w:r w:rsidR="0036231C">
                  <w:t>řehledová práce</w:t>
                </w:r>
              </w:p>
            </w:sdtContent>
          </w:sdt>
        </w:tc>
      </w:tr>
      <w:tr w:rsidR="00887F71" w14:paraId="4CA32D5F" w14:textId="77777777" w:rsidTr="53C21C93">
        <w:tc>
          <w:tcPr>
            <w:tcW w:w="8493" w:type="dxa"/>
          </w:tcPr>
          <w:sdt>
            <w:sdtPr>
              <w:id w:val="-576523871"/>
              <w:lock w:val="sdtLocked"/>
              <w:placeholder>
                <w:docPart w:val="97A035496CEE4C46BDDCFC18602B1C7B"/>
              </w:placeholder>
              <w:dropDownList>
                <w:listItem w:displayText="Bakalářská práce" w:value="Bakalářská práce"/>
                <w:listItem w:displayText="Diplomová práce" w:value="Diplomová práce"/>
              </w:dropDownList>
            </w:sdtPr>
            <w:sdtEndPr/>
            <w:sdtContent>
              <w:p w14:paraId="48A0672E" w14:textId="2E56A42A" w:rsidR="00887F71" w:rsidRDefault="00B1587F" w:rsidP="00077793">
                <w:pPr>
                  <w:pStyle w:val="Titulka"/>
                </w:pPr>
                <w:r>
                  <w:t>Bakalářská práce</w:t>
                </w:r>
              </w:p>
            </w:sdtContent>
          </w:sdt>
        </w:tc>
      </w:tr>
      <w:tr w:rsidR="00887F71" w14:paraId="1A224CC5" w14:textId="77777777" w:rsidTr="53C21C93">
        <w:trPr>
          <w:trHeight w:val="5288"/>
        </w:trPr>
        <w:tc>
          <w:tcPr>
            <w:tcW w:w="8493" w:type="dxa"/>
            <w:vAlign w:val="bottom"/>
          </w:tcPr>
          <w:p w14:paraId="2B10714D" w14:textId="147F46ED" w:rsidR="00077793" w:rsidRDefault="00077793" w:rsidP="00077793">
            <w:pPr>
              <w:pStyle w:val="Titulka"/>
            </w:pPr>
            <w:r>
              <w:t xml:space="preserve">Autor: </w:t>
            </w:r>
            <w:sdt>
              <w:sdtPr>
                <w:id w:val="-370068702"/>
                <w:lock w:val="sdtLocked"/>
                <w:placeholder>
                  <w:docPart w:val="D0220B6D4EBC4B6395E972B7DD255B22"/>
                </w:placeholder>
                <w15:appearance w15:val="hidden"/>
                <w:text/>
              </w:sdtPr>
              <w:sdtEndPr/>
              <w:sdtContent>
                <w:r w:rsidR="00B1587F">
                  <w:t>Terezie Kopcová</w:t>
                </w:r>
              </w:sdtContent>
            </w:sdt>
          </w:p>
          <w:p w14:paraId="30D75E02" w14:textId="263AB79C" w:rsidR="00077793" w:rsidRDefault="00077793" w:rsidP="00077793">
            <w:pPr>
              <w:pStyle w:val="Titulka"/>
            </w:pPr>
            <w:r>
              <w:t xml:space="preserve">Studijní program: </w:t>
            </w:r>
            <w:sdt>
              <w:sdtPr>
                <w:id w:val="-570425049"/>
                <w:lock w:val="sdtLocked"/>
                <w:placeholder>
                  <w:docPart w:val="DD81FAA1038B4DF99BBFA364CE92FB45"/>
                </w:placeholder>
                <w15:appearance w15:val="hidden"/>
                <w:text/>
              </w:sdtPr>
              <w:sdtEndPr/>
              <w:sdtContent>
                <w:r w:rsidR="008832BE">
                  <w:t>Tělesná výchova pro vzdělávání</w:t>
                </w:r>
              </w:sdtContent>
            </w:sdt>
          </w:p>
          <w:p w14:paraId="513E2DB2" w14:textId="7B0C28ED" w:rsidR="00077793" w:rsidRDefault="00077793" w:rsidP="00077793">
            <w:pPr>
              <w:pStyle w:val="Titulka"/>
            </w:pPr>
            <w:r>
              <w:t xml:space="preserve">Vedoucí práce: </w:t>
            </w:r>
            <w:sdt>
              <w:sdtPr>
                <w:id w:val="1851834304"/>
                <w:lock w:val="sdtLocked"/>
                <w:placeholder>
                  <w:docPart w:val="BD8B60A60A34455390E9DA76E61F96D9"/>
                </w:placeholder>
                <w15:appearance w15:val="hidden"/>
                <w:text/>
              </w:sdtPr>
              <w:sdtEndPr/>
              <w:sdtContent>
                <w:r w:rsidR="17D3E370">
                  <w:t xml:space="preserve">doc. </w:t>
                </w:r>
                <w:r w:rsidR="00D22A33">
                  <w:t>Mgr. Roman Cuberek, Ph.D.</w:t>
                </w:r>
              </w:sdtContent>
            </w:sdt>
          </w:p>
          <w:p w14:paraId="596BDDA1" w14:textId="13CAB6DF" w:rsidR="00887F71" w:rsidRDefault="00077793" w:rsidP="00077793">
            <w:pPr>
              <w:pStyle w:val="Titulka"/>
            </w:pPr>
            <w:r>
              <w:t xml:space="preserve">Olomouc </w:t>
            </w:r>
            <w:sdt>
              <w:sdtPr>
                <w:id w:val="-2146952530"/>
                <w:lock w:val="sdtLocked"/>
                <w:placeholder>
                  <w:docPart w:val="892924FE77634CAD91CB1D05F578FEAF"/>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EF321A">
                  <w:t>202</w:t>
                </w:r>
                <w:r w:rsidR="6767A605">
                  <w:t>4</w:t>
                </w:r>
              </w:sdtContent>
            </w:sdt>
          </w:p>
        </w:tc>
      </w:tr>
    </w:tbl>
    <w:p w14:paraId="30E7EEE5" w14:textId="77777777" w:rsidR="00141732" w:rsidRDefault="00141732" w:rsidP="0038310F">
      <w:pPr>
        <w:pStyle w:val="Titulka"/>
        <w:sectPr w:rsidR="00141732" w:rsidSect="00A56A1A">
          <w:headerReference w:type="default" r:id="rId9"/>
          <w:footerReference w:type="default" r:id="rId10"/>
          <w:pgSz w:w="11906" w:h="16838" w:code="9"/>
          <w:pgMar w:top="1418" w:right="1418" w:bottom="1418" w:left="1418" w:header="709" w:footer="709" w:gutter="567"/>
          <w:cols w:space="708"/>
          <w:docGrid w:linePitch="360"/>
        </w:sectPr>
      </w:pPr>
    </w:p>
    <w:p w14:paraId="4CC48C0D" w14:textId="77777777" w:rsidR="004A66E5" w:rsidRDefault="005C6624" w:rsidP="00A505FC">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71F2E7FB" w14:textId="77777777" w:rsidTr="53C21C93">
        <w:tc>
          <w:tcPr>
            <w:tcW w:w="1843" w:type="dxa"/>
          </w:tcPr>
          <w:p w14:paraId="2B3DA5CA" w14:textId="77777777" w:rsidR="001A057F" w:rsidRDefault="001A057F" w:rsidP="005C6624">
            <w:pPr>
              <w:pStyle w:val="BiblioNadpis"/>
            </w:pPr>
            <w:bookmarkStart w:id="0" w:name="_Hlk78549238"/>
            <w:r>
              <w:t>Jméno autora:</w:t>
            </w:r>
          </w:p>
        </w:tc>
        <w:sdt>
          <w:sdtPr>
            <w:id w:val="612165830"/>
            <w:lock w:val="sdtLocked"/>
            <w:placeholder>
              <w:docPart w:val="BCCC9CB5EB2E452292278CE9F7502F5B"/>
            </w:placeholder>
            <w15:appearance w15:val="hidden"/>
            <w:text/>
          </w:sdtPr>
          <w:sdtEndPr/>
          <w:sdtContent>
            <w:tc>
              <w:tcPr>
                <w:tcW w:w="6650" w:type="dxa"/>
              </w:tcPr>
              <w:p w14:paraId="770E12C4" w14:textId="3916FA6D" w:rsidR="001A057F" w:rsidRDefault="006C1FC8" w:rsidP="001A057F">
                <w:pPr>
                  <w:pStyle w:val="BiblioText"/>
                </w:pPr>
                <w:r>
                  <w:t>Terezie Kopcová</w:t>
                </w:r>
              </w:p>
            </w:tc>
          </w:sdtContent>
        </w:sdt>
      </w:tr>
      <w:tr w:rsidR="001A057F" w14:paraId="5855F6A6" w14:textId="77777777" w:rsidTr="53C21C93">
        <w:trPr>
          <w:trHeight w:val="1210"/>
        </w:trPr>
        <w:tc>
          <w:tcPr>
            <w:tcW w:w="1843" w:type="dxa"/>
          </w:tcPr>
          <w:p w14:paraId="0EBA6EEA" w14:textId="77777777" w:rsidR="001A057F" w:rsidRDefault="001A057F" w:rsidP="005C6624">
            <w:pPr>
              <w:pStyle w:val="BiblioNadpis"/>
            </w:pPr>
            <w:r>
              <w:t>Název práce:</w:t>
            </w:r>
          </w:p>
        </w:tc>
        <w:sdt>
          <w:sdtPr>
            <w:id w:val="-143666939"/>
            <w:lock w:val="sdtLocked"/>
            <w:placeholder>
              <w:docPart w:val="BB9AAD5ADFB04CE09E78B7C1905350DB"/>
            </w:placeholder>
            <w15:appearance w15:val="hidden"/>
            <w:text/>
          </w:sdtPr>
          <w:sdtEndPr/>
          <w:sdtContent>
            <w:tc>
              <w:tcPr>
                <w:tcW w:w="6650" w:type="dxa"/>
              </w:tcPr>
              <w:p w14:paraId="213DBBAF" w14:textId="26450251" w:rsidR="0026207F" w:rsidRDefault="001215C5" w:rsidP="001A057F">
                <w:pPr>
                  <w:pStyle w:val="BiblioText"/>
                </w:pPr>
                <w:r>
                  <w:t>M</w:t>
                </w:r>
                <w:r w:rsidR="006D29F7">
                  <w:t>otorick</w:t>
                </w:r>
                <w:r>
                  <w:t>é</w:t>
                </w:r>
                <w:r w:rsidR="006D29F7">
                  <w:t xml:space="preserve"> test</w:t>
                </w:r>
                <w:r>
                  <w:t>y</w:t>
                </w:r>
                <w:r w:rsidR="006D29F7">
                  <w:t xml:space="preserve"> </w:t>
                </w:r>
                <w:r w:rsidR="16E559DD">
                  <w:t>koordinační</w:t>
                </w:r>
                <w:r w:rsidR="006D29F7">
                  <w:t>ch</w:t>
                </w:r>
                <w:r w:rsidR="16E559DD">
                  <w:t xml:space="preserve"> schopností dět</w:t>
                </w:r>
                <w:r w:rsidR="167C5F92">
                  <w:t>í</w:t>
                </w:r>
                <w:r w:rsidR="16E559DD">
                  <w:t xml:space="preserve"> a </w:t>
                </w:r>
                <w:r w:rsidR="31CB2656">
                  <w:t>adolescent</w:t>
                </w:r>
                <w:r w:rsidR="601CE63A">
                  <w:t>ů</w:t>
                </w:r>
                <w:r w:rsidR="31CB2656">
                  <w:t xml:space="preserve"> ve věku 6–18 let</w:t>
                </w:r>
                <w:r w:rsidR="006D29F7">
                  <w:t xml:space="preserve"> užívaných </w:t>
                </w:r>
                <w:r>
                  <w:t>ve výzkumu: Přehledová práce</w:t>
                </w:r>
              </w:p>
            </w:tc>
          </w:sdtContent>
        </w:sdt>
      </w:tr>
      <w:tr w:rsidR="001A057F" w14:paraId="314EE7D6" w14:textId="77777777" w:rsidTr="53C21C93">
        <w:tc>
          <w:tcPr>
            <w:tcW w:w="1843" w:type="dxa"/>
          </w:tcPr>
          <w:p w14:paraId="74E4227B" w14:textId="77777777" w:rsidR="001A057F" w:rsidRDefault="001A057F" w:rsidP="005C6624">
            <w:pPr>
              <w:pStyle w:val="BiblioNadpis"/>
            </w:pPr>
            <w:r>
              <w:t>Vedoucí práce:</w:t>
            </w:r>
          </w:p>
        </w:tc>
        <w:sdt>
          <w:sdtPr>
            <w:id w:val="-934050729"/>
            <w:lock w:val="sdtLocked"/>
            <w:placeholder>
              <w:docPart w:val="CC228C55C3A1454687203564E461F4C7"/>
            </w:placeholder>
            <w15:appearance w15:val="hidden"/>
            <w:text/>
          </w:sdtPr>
          <w:sdtEndPr/>
          <w:sdtContent>
            <w:tc>
              <w:tcPr>
                <w:tcW w:w="6650" w:type="dxa"/>
              </w:tcPr>
              <w:p w14:paraId="6F0BC344" w14:textId="6163506B" w:rsidR="001A057F" w:rsidRDefault="57664492" w:rsidP="001A057F">
                <w:pPr>
                  <w:pStyle w:val="BiblioText"/>
                </w:pPr>
                <w:r>
                  <w:t xml:space="preserve">doc. </w:t>
                </w:r>
                <w:r w:rsidR="75D6F72A">
                  <w:t>Mgr. Roman Cuberek, Ph.D.</w:t>
                </w:r>
              </w:p>
            </w:tc>
          </w:sdtContent>
        </w:sdt>
      </w:tr>
      <w:tr w:rsidR="001A057F" w14:paraId="59CDF63D" w14:textId="77777777" w:rsidTr="53C21C93">
        <w:tc>
          <w:tcPr>
            <w:tcW w:w="1843" w:type="dxa"/>
          </w:tcPr>
          <w:p w14:paraId="3B20D861" w14:textId="77777777" w:rsidR="001A057F" w:rsidRDefault="001A057F" w:rsidP="005C6624">
            <w:pPr>
              <w:pStyle w:val="BiblioNadpis"/>
            </w:pPr>
            <w:r>
              <w:t>Pracoviště:</w:t>
            </w:r>
          </w:p>
        </w:tc>
        <w:sdt>
          <w:sdtPr>
            <w:id w:val="-1096787823"/>
            <w:lock w:val="sdtLocked"/>
            <w:placeholder>
              <w:docPart w:val="1A1D25C0A2D445AC87B8359D03D65B02"/>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7619E0B2" w14:textId="21EB7380" w:rsidR="001A057F" w:rsidRDefault="008657F5" w:rsidP="001A057F">
                <w:pPr>
                  <w:pStyle w:val="BiblioText"/>
                </w:pPr>
                <w:r>
                  <w:t>Institut aktivního životního stylu</w:t>
                </w:r>
              </w:p>
            </w:tc>
          </w:sdtContent>
        </w:sdt>
      </w:tr>
      <w:tr w:rsidR="001A057F" w14:paraId="1E7AB898" w14:textId="77777777" w:rsidTr="53C21C93">
        <w:tc>
          <w:tcPr>
            <w:tcW w:w="1843" w:type="dxa"/>
          </w:tcPr>
          <w:p w14:paraId="4D6C5973" w14:textId="77777777" w:rsidR="001A057F" w:rsidRDefault="001A057F" w:rsidP="005C6624">
            <w:pPr>
              <w:pStyle w:val="BiblioNadpis"/>
            </w:pPr>
            <w:r>
              <w:t>Rok obhajoby:</w:t>
            </w:r>
          </w:p>
        </w:tc>
        <w:sdt>
          <w:sdtPr>
            <w:id w:val="1319299684"/>
            <w:lock w:val="sdtLocked"/>
            <w:placeholder>
              <w:docPart w:val="D66DBC76F0C1442A8037B549674396C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50B08211" w14:textId="28107820" w:rsidR="001A057F" w:rsidRDefault="002B590F" w:rsidP="001A057F">
                <w:pPr>
                  <w:pStyle w:val="BiblioText"/>
                </w:pPr>
                <w:r>
                  <w:t>202</w:t>
                </w:r>
                <w:r w:rsidR="53C21C93">
                  <w:t>4</w:t>
                </w:r>
              </w:p>
            </w:tc>
          </w:sdtContent>
        </w:sdt>
      </w:tr>
      <w:tr w:rsidR="00292564" w14:paraId="0D72D028" w14:textId="77777777" w:rsidTr="53C21C93">
        <w:tc>
          <w:tcPr>
            <w:tcW w:w="8493" w:type="dxa"/>
            <w:gridSpan w:val="2"/>
          </w:tcPr>
          <w:p w14:paraId="650860B4" w14:textId="77777777" w:rsidR="00292564" w:rsidRDefault="00292564" w:rsidP="005C6624">
            <w:pPr>
              <w:pStyle w:val="BiblioNadpis"/>
            </w:pPr>
            <w:r>
              <w:t>Abstrakt:</w:t>
            </w:r>
          </w:p>
        </w:tc>
      </w:tr>
      <w:tr w:rsidR="00292564" w14:paraId="39667EFF" w14:textId="77777777" w:rsidTr="53C21C93">
        <w:trPr>
          <w:trHeight w:val="5669"/>
        </w:trPr>
        <w:tc>
          <w:tcPr>
            <w:tcW w:w="8493" w:type="dxa"/>
            <w:gridSpan w:val="2"/>
          </w:tcPr>
          <w:p w14:paraId="08A83E30" w14:textId="327003BE" w:rsidR="00B10CC5" w:rsidRDefault="001B6FB0" w:rsidP="00B10CC5">
            <w:pPr>
              <w:pStyle w:val="BiblioText"/>
              <w:rPr>
                <w:rFonts w:ascii="Calibri" w:eastAsia="Calibri" w:hAnsi="Calibri" w:cs="Calibri"/>
                <w:color w:val="000000" w:themeColor="text1"/>
                <w:lang w:val="cs-CZ"/>
              </w:rPr>
            </w:pPr>
            <w:r w:rsidRPr="001B6FB0">
              <w:t xml:space="preserve">Dostatečná úroveň koordinačních schopností bývá spojována se sníženým rizikem sportovních úrazů a podmiňuje rozvoj pohybových dovedností. Intervenční programy zaměřené na jejich rozvoj vyžadují kvalitní diagnostické nástroje, na jejichž základě lze adekvátně modifikovat uvažované intervence. Cílem bakalářské práce je vytvoření přehledu dostupných motorických testů zaměřených na hodnocení koordinačních schopností dětí a adolescentů ve věku 6–18 let, včetně jejich popisu provedení a hodnocení. Tento přehled se opírá o již publikované studie, ve kterých byly použity jako nástroje sběru dat koordinačně orientované motorické testy. Práce vychází ze systematického vyhledání relevantních studií v online databázích EBSCO, </w:t>
            </w:r>
            <w:proofErr w:type="spellStart"/>
            <w:r w:rsidRPr="001B6FB0">
              <w:t>PubMed</w:t>
            </w:r>
            <w:proofErr w:type="spellEnd"/>
            <w:r w:rsidRPr="001B6FB0">
              <w:t xml:space="preserve"> a Web </w:t>
            </w:r>
            <w:proofErr w:type="spellStart"/>
            <w:r w:rsidRPr="001B6FB0">
              <w:t>of</w:t>
            </w:r>
            <w:proofErr w:type="spellEnd"/>
            <w:r w:rsidRPr="001B6FB0">
              <w:t xml:space="preserve"> Science publikovaných v období 2004–2024. Tímto způsobem bylo získáno celkem 283 studií. Po odstranění duplicit a ručním třídění zohledňujícím tři inkluzivní a tři exkluzivní kritéria bylo nakonec do práce zahrnuto 18 studií. Ve studiích bylo identifikováno celkem 15 různých testů a jedna testová baterie. Nejčastěji používaným testem byl ve studiích </w:t>
            </w:r>
            <w:proofErr w:type="spellStart"/>
            <w:r w:rsidRPr="001B6FB0">
              <w:t>Flamingo</w:t>
            </w:r>
            <w:proofErr w:type="spellEnd"/>
            <w:r w:rsidRPr="001B6FB0">
              <w:t xml:space="preserve"> balanční test a testovací baterie </w:t>
            </w:r>
            <w:proofErr w:type="spellStart"/>
            <w:r w:rsidRPr="001B6FB0">
              <w:t>Kiphard</w:t>
            </w:r>
            <w:proofErr w:type="spellEnd"/>
            <w:r w:rsidRPr="001B6FB0">
              <w:t>–</w:t>
            </w:r>
            <w:proofErr w:type="spellStart"/>
            <w:r w:rsidRPr="001B6FB0">
              <w:t>Schillingův</w:t>
            </w:r>
            <w:proofErr w:type="spellEnd"/>
            <w:r w:rsidRPr="001B6FB0">
              <w:t xml:space="preserve"> test tělesné koordinace. Dále byl pomocí analýzy vybraných studií zjišťován kontext využití motorických testů koordinačních schopností dětí a mládeže ve výzkumných studiích, přičemž nejčastějším zaměřením studií byla analýza faktorů ovlivňujících motorickou zdatnost. Byl vytvořen přehled získaných testů, popis jejich provedení a hodnocení, který přispívá objektivnímu posouzení motorického vývoje jednotlivce.</w:t>
            </w:r>
          </w:p>
        </w:tc>
      </w:tr>
      <w:tr w:rsidR="00292564" w14:paraId="4C7A1B4C" w14:textId="77777777" w:rsidTr="53C21C93">
        <w:tc>
          <w:tcPr>
            <w:tcW w:w="8493" w:type="dxa"/>
            <w:gridSpan w:val="2"/>
          </w:tcPr>
          <w:p w14:paraId="2C22C206" w14:textId="77777777" w:rsidR="00292564" w:rsidRDefault="00292564" w:rsidP="005C6624">
            <w:pPr>
              <w:pStyle w:val="BiblioNadpis"/>
            </w:pPr>
            <w:r>
              <w:t>Klíčová slova:</w:t>
            </w:r>
          </w:p>
        </w:tc>
      </w:tr>
      <w:tr w:rsidR="00292564" w14:paraId="649734A0" w14:textId="77777777" w:rsidTr="53C21C93">
        <w:trPr>
          <w:trHeight w:val="567"/>
        </w:trPr>
        <w:tc>
          <w:tcPr>
            <w:tcW w:w="8493" w:type="dxa"/>
            <w:gridSpan w:val="2"/>
          </w:tcPr>
          <w:p w14:paraId="03761884" w14:textId="37FC0150" w:rsidR="00A16FEE" w:rsidRDefault="0059074A" w:rsidP="00292564">
            <w:pPr>
              <w:pStyle w:val="BiblioText"/>
            </w:pPr>
            <w:r>
              <w:t>D</w:t>
            </w:r>
            <w:r w:rsidR="00472BCA">
              <w:t xml:space="preserve">iagnostika, EBSCO, hodnocení, </w:t>
            </w:r>
            <w:r w:rsidR="007877E8">
              <w:t xml:space="preserve">přehled, PubMed, </w:t>
            </w:r>
            <w:r w:rsidR="00472BCA">
              <w:t>t</w:t>
            </w:r>
            <w:r w:rsidR="00E572FF">
              <w:t>ělesná zdatnost</w:t>
            </w:r>
            <w:r w:rsidR="003616F4">
              <w:t xml:space="preserve">, </w:t>
            </w:r>
            <w:r w:rsidR="002C4FB2">
              <w:t xml:space="preserve">Web </w:t>
            </w:r>
            <w:proofErr w:type="spellStart"/>
            <w:r w:rsidR="002C4FB2">
              <w:t>of</w:t>
            </w:r>
            <w:proofErr w:type="spellEnd"/>
            <w:r w:rsidR="002C4FB2">
              <w:t xml:space="preserve"> Science </w:t>
            </w:r>
          </w:p>
        </w:tc>
      </w:tr>
      <w:tr w:rsidR="00292564" w14:paraId="5AFCC27E" w14:textId="77777777" w:rsidTr="53C21C93">
        <w:trPr>
          <w:trHeight w:val="2835"/>
        </w:trPr>
        <w:tc>
          <w:tcPr>
            <w:tcW w:w="8493" w:type="dxa"/>
            <w:gridSpan w:val="2"/>
            <w:vAlign w:val="bottom"/>
          </w:tcPr>
          <w:p w14:paraId="17CAD291" w14:textId="77777777" w:rsidR="00292564" w:rsidRPr="00CE1D97" w:rsidRDefault="00292564" w:rsidP="00CE1D97">
            <w:pPr>
              <w:pStyle w:val="BiblioText"/>
            </w:pPr>
          </w:p>
        </w:tc>
      </w:tr>
      <w:tr w:rsidR="00292564" w14:paraId="74440367" w14:textId="77777777" w:rsidTr="53C21C93">
        <w:trPr>
          <w:trHeight w:val="564"/>
        </w:trPr>
        <w:tc>
          <w:tcPr>
            <w:tcW w:w="8493" w:type="dxa"/>
            <w:gridSpan w:val="2"/>
            <w:vAlign w:val="bottom"/>
          </w:tcPr>
          <w:p w14:paraId="2DBE2FFF"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70438857" w14:textId="77777777" w:rsidR="00A06053" w:rsidRDefault="00A06053" w:rsidP="005C6624">
      <w:pPr>
        <w:pStyle w:val="BiblioNadpis"/>
        <w:sectPr w:rsidR="00A06053" w:rsidSect="00A56A1A">
          <w:headerReference w:type="default" r:id="rId11"/>
          <w:type w:val="oddPage"/>
          <w:pgSz w:w="11906" w:h="16838" w:code="9"/>
          <w:pgMar w:top="1418" w:right="1418" w:bottom="1418" w:left="1418" w:header="709" w:footer="709" w:gutter="567"/>
          <w:cols w:space="708"/>
          <w:docGrid w:linePitch="360"/>
        </w:sectPr>
      </w:pPr>
    </w:p>
    <w:p w14:paraId="69D2709B"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0B51934B" w14:textId="77777777" w:rsidTr="00BE3DE6">
        <w:tc>
          <w:tcPr>
            <w:tcW w:w="1843" w:type="dxa"/>
          </w:tcPr>
          <w:p w14:paraId="4936E604"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72BFA278A81649FC915967F26FEE2F22"/>
            </w:placeholder>
            <w15:appearance w15:val="hidden"/>
            <w:text/>
          </w:sdtPr>
          <w:sdtEndPr/>
          <w:sdtContent>
            <w:tc>
              <w:tcPr>
                <w:tcW w:w="6650" w:type="dxa"/>
              </w:tcPr>
              <w:p w14:paraId="5A22FD05" w14:textId="543A6688" w:rsidR="00C14602" w:rsidRPr="004E4562" w:rsidRDefault="006F78CD" w:rsidP="00BE3DE6">
                <w:pPr>
                  <w:pStyle w:val="BiblioText"/>
                  <w:rPr>
                    <w:lang w:val="en-US"/>
                  </w:rPr>
                </w:pPr>
                <w:r>
                  <w:rPr>
                    <w:lang w:val="en-US"/>
                  </w:rPr>
                  <w:t xml:space="preserve">Terezie </w:t>
                </w:r>
                <w:proofErr w:type="spellStart"/>
                <w:r>
                  <w:rPr>
                    <w:lang w:val="en-US"/>
                  </w:rPr>
                  <w:t>Kopcová</w:t>
                </w:r>
                <w:proofErr w:type="spellEnd"/>
              </w:p>
            </w:tc>
          </w:sdtContent>
        </w:sdt>
      </w:tr>
      <w:tr w:rsidR="00C14602" w:rsidRPr="004E4562" w14:paraId="297D95E6" w14:textId="77777777" w:rsidTr="00BE3DE6">
        <w:trPr>
          <w:trHeight w:val="1210"/>
        </w:trPr>
        <w:tc>
          <w:tcPr>
            <w:tcW w:w="1843" w:type="dxa"/>
          </w:tcPr>
          <w:p w14:paraId="538C5BFE"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F0A58A80A0D043B79CA7F8467EF4805B"/>
            </w:placeholder>
            <w15:appearance w15:val="hidden"/>
            <w:text/>
          </w:sdtPr>
          <w:sdtEndPr/>
          <w:sdtContent>
            <w:tc>
              <w:tcPr>
                <w:tcW w:w="6650" w:type="dxa"/>
              </w:tcPr>
              <w:p w14:paraId="4AB1FE82" w14:textId="683BA890" w:rsidR="00C14602" w:rsidRPr="004E4562" w:rsidRDefault="006500DD" w:rsidP="00BE3DE6">
                <w:pPr>
                  <w:pStyle w:val="BiblioText"/>
                  <w:rPr>
                    <w:lang w:val="en-US"/>
                  </w:rPr>
                </w:pPr>
                <w:r w:rsidRPr="006500DD">
                  <w:rPr>
                    <w:lang w:val="en-US"/>
                  </w:rPr>
                  <w:t>Motor Tests of Coordination Abilities in Children and Adolescents Aged 6–18 Years Used in Research: A Review</w:t>
                </w:r>
              </w:p>
            </w:tc>
          </w:sdtContent>
        </w:sdt>
      </w:tr>
      <w:tr w:rsidR="00C14602" w:rsidRPr="004E4562" w14:paraId="7E37ECF0" w14:textId="77777777" w:rsidTr="00BE3DE6">
        <w:tc>
          <w:tcPr>
            <w:tcW w:w="1843" w:type="dxa"/>
          </w:tcPr>
          <w:p w14:paraId="51EC55C5"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336B3224A03E409EACA4478888848D9C"/>
            </w:placeholder>
            <w15:appearance w15:val="hidden"/>
            <w:text/>
          </w:sdtPr>
          <w:sdtEndPr/>
          <w:sdtContent>
            <w:tc>
              <w:tcPr>
                <w:tcW w:w="6650" w:type="dxa"/>
              </w:tcPr>
              <w:p w14:paraId="72A34FC3" w14:textId="4DA8D304" w:rsidR="00C14602" w:rsidRPr="004E4562" w:rsidRDefault="05532311" w:rsidP="00BE3DE6">
                <w:pPr>
                  <w:pStyle w:val="BiblioText"/>
                  <w:rPr>
                    <w:lang w:val="en-US"/>
                  </w:rPr>
                </w:pPr>
                <w:r w:rsidRPr="09B51FDA">
                  <w:rPr>
                    <w:lang w:val="en-US"/>
                  </w:rPr>
                  <w:t xml:space="preserve">doc. </w:t>
                </w:r>
                <w:r w:rsidR="1A04CF2E" w:rsidRPr="09B51FDA">
                  <w:rPr>
                    <w:lang w:val="en-US"/>
                  </w:rPr>
                  <w:t>Mgr. Roman Cuberek, Ph.D.</w:t>
                </w:r>
              </w:p>
            </w:tc>
          </w:sdtContent>
        </w:sdt>
      </w:tr>
      <w:tr w:rsidR="00C14602" w:rsidRPr="004E4562" w14:paraId="249B7C03" w14:textId="77777777" w:rsidTr="00BE3DE6">
        <w:tc>
          <w:tcPr>
            <w:tcW w:w="1843" w:type="dxa"/>
          </w:tcPr>
          <w:p w14:paraId="4289B231"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693174E4DAD94D0C85C2B3F01A76A0DB"/>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3785D725" w14:textId="412111C4" w:rsidR="00C14602" w:rsidRPr="004E4562" w:rsidRDefault="002A409B" w:rsidP="00BE3DE6">
                <w:pPr>
                  <w:pStyle w:val="BiblioText"/>
                  <w:rPr>
                    <w:lang w:val="en-US"/>
                  </w:rPr>
                </w:pPr>
                <w:r>
                  <w:rPr>
                    <w:lang w:val="en-US"/>
                  </w:rPr>
                  <w:t>Institute of Active Lifestyle</w:t>
                </w:r>
              </w:p>
            </w:tc>
          </w:sdtContent>
        </w:sdt>
      </w:tr>
      <w:tr w:rsidR="00C14602" w:rsidRPr="004E4562" w14:paraId="68C92172" w14:textId="77777777" w:rsidTr="00BE3DE6">
        <w:tc>
          <w:tcPr>
            <w:tcW w:w="1843" w:type="dxa"/>
          </w:tcPr>
          <w:p w14:paraId="7BF14332"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974DE749230143799DF3261BCCC1146E"/>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71ABD9A2" w14:textId="5EEFE56C" w:rsidR="00C14602" w:rsidRPr="004E4562" w:rsidRDefault="76711372" w:rsidP="00BE3DE6">
                <w:pPr>
                  <w:pStyle w:val="BiblioText"/>
                  <w:rPr>
                    <w:lang w:val="en-US"/>
                  </w:rPr>
                </w:pPr>
                <w:r w:rsidRPr="2FB8F396">
                  <w:rPr>
                    <w:lang w:val="en-US"/>
                  </w:rPr>
                  <w:t>202</w:t>
                </w:r>
                <w:r w:rsidR="2FB8F396" w:rsidRPr="2FB8F396">
                  <w:rPr>
                    <w:lang w:val="en-US"/>
                  </w:rPr>
                  <w:t>4</w:t>
                </w:r>
              </w:p>
            </w:tc>
          </w:sdtContent>
        </w:sdt>
      </w:tr>
      <w:tr w:rsidR="00C14602" w:rsidRPr="004E4562" w14:paraId="4DB491DD" w14:textId="77777777" w:rsidTr="00BE3DE6">
        <w:tc>
          <w:tcPr>
            <w:tcW w:w="8493" w:type="dxa"/>
            <w:gridSpan w:val="2"/>
          </w:tcPr>
          <w:p w14:paraId="07150D86"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5016BAE6" w14:textId="77777777" w:rsidTr="00BE3DE6">
        <w:trPr>
          <w:trHeight w:val="5669"/>
        </w:trPr>
        <w:tc>
          <w:tcPr>
            <w:tcW w:w="8493" w:type="dxa"/>
            <w:gridSpan w:val="2"/>
          </w:tcPr>
          <w:p w14:paraId="234CB05E" w14:textId="2CB33319" w:rsidR="00C14602" w:rsidRPr="00CC6B02" w:rsidRDefault="006257B1" w:rsidP="00BE3DE6">
            <w:pPr>
              <w:pStyle w:val="BiblioText"/>
              <w:rPr>
                <w:lang w:val="en-US"/>
              </w:rPr>
            </w:pPr>
            <w:r w:rsidRPr="006257B1">
              <w:rPr>
                <w:lang w:val="en-US"/>
              </w:rPr>
              <w:t xml:space="preserve">An adequate level of coordination abilities is associated with a reduced risk of sports injuries and underpins the development of motor skills. Intervention programs aimed at developing these abilities require high-quality diagnostic tools, based on which the considered interventions can be adequately modified. The aim of this bachelor’s thesis is to create an overview of available motor tests focused on evaluating the coordination abilities of children and adolescents aged 6-18 years, including descriptions of their execution and evaluation. This overview is based on already published studies in which coordination-oriented motor tests were used as data collection tools. The work is based on a systematic search for relevant studies in online databases EBSCO, PubMed, and Web of Science published between 2004 and 2024. A total of 283 studies were obtained in this way. After removing duplicates and manually sorting according to three inclusion and three exclusion criteria, 18 studies were finally included in the work. A total of 15 different tests and one test battery were identified in the studies. The most frequently used test in the studies was the Flamingo balance test and the </w:t>
            </w:r>
            <w:proofErr w:type="spellStart"/>
            <w:r w:rsidRPr="006257B1">
              <w:rPr>
                <w:lang w:val="en-US"/>
              </w:rPr>
              <w:t>Kiphard</w:t>
            </w:r>
            <w:proofErr w:type="spellEnd"/>
            <w:r w:rsidRPr="006257B1">
              <w:rPr>
                <w:lang w:val="en-US"/>
              </w:rPr>
              <w:t>-Schilling body coordination test battery. Furthermore, the context of the use of motor tests for coordination abilities in children and youth in research studies was investigated through the analysis of selected studies, with the most common focus of the studies being the analysis of factors affecting motor fitness. An overview of the obtained tests, descriptions of their execution, and evaluation was created, contributing to the objective assessment of an individual's motor development.</w:t>
            </w:r>
          </w:p>
        </w:tc>
      </w:tr>
      <w:tr w:rsidR="00C14602" w:rsidRPr="004E4562" w14:paraId="6FC473A3" w14:textId="77777777" w:rsidTr="00BE3DE6">
        <w:tc>
          <w:tcPr>
            <w:tcW w:w="8493" w:type="dxa"/>
            <w:gridSpan w:val="2"/>
          </w:tcPr>
          <w:p w14:paraId="130CDE9A"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1C3F87AC" w14:textId="77777777" w:rsidTr="00BE3DE6">
        <w:trPr>
          <w:trHeight w:val="567"/>
        </w:trPr>
        <w:tc>
          <w:tcPr>
            <w:tcW w:w="8493" w:type="dxa"/>
            <w:gridSpan w:val="2"/>
          </w:tcPr>
          <w:p w14:paraId="5E952F2C" w14:textId="00F83A7B" w:rsidR="00E25107" w:rsidRPr="00CC6B02" w:rsidRDefault="005A32D1" w:rsidP="005A32D1">
            <w:pPr>
              <w:pStyle w:val="BiblioText"/>
              <w:rPr>
                <w:lang w:val="en-US"/>
              </w:rPr>
            </w:pPr>
            <w:r>
              <w:rPr>
                <w:lang w:val="en-US"/>
              </w:rPr>
              <w:t>Assessment, d</w:t>
            </w:r>
            <w:r w:rsidR="00E25107" w:rsidRPr="00E25107">
              <w:rPr>
                <w:lang w:val="en-US"/>
              </w:rPr>
              <w:t>iagnostics</w:t>
            </w:r>
            <w:r w:rsidR="00E25107">
              <w:rPr>
                <w:lang w:val="en-US"/>
              </w:rPr>
              <w:t xml:space="preserve">, </w:t>
            </w:r>
            <w:r w:rsidR="00E25107" w:rsidRPr="00E25107">
              <w:rPr>
                <w:lang w:val="en-US"/>
              </w:rPr>
              <w:t>EBSCO</w:t>
            </w:r>
            <w:r w:rsidR="00E25107">
              <w:rPr>
                <w:lang w:val="en-US"/>
              </w:rPr>
              <w:t xml:space="preserve">, </w:t>
            </w:r>
            <w:r>
              <w:rPr>
                <w:lang w:val="en-US"/>
              </w:rPr>
              <w:t>p</w:t>
            </w:r>
            <w:r w:rsidRPr="00E25107">
              <w:rPr>
                <w:lang w:val="en-US"/>
              </w:rPr>
              <w:t xml:space="preserve">hysical </w:t>
            </w:r>
            <w:r>
              <w:rPr>
                <w:lang w:val="en-US"/>
              </w:rPr>
              <w:t>f</w:t>
            </w:r>
            <w:r w:rsidRPr="00E25107">
              <w:rPr>
                <w:lang w:val="en-US"/>
              </w:rPr>
              <w:t>itness</w:t>
            </w:r>
            <w:r>
              <w:rPr>
                <w:lang w:val="en-US"/>
              </w:rPr>
              <w:t>,</w:t>
            </w:r>
            <w:r w:rsidRPr="00E25107">
              <w:rPr>
                <w:lang w:val="en-US"/>
              </w:rPr>
              <w:t xml:space="preserve"> PubMed</w:t>
            </w:r>
            <w:r>
              <w:rPr>
                <w:lang w:val="en-US"/>
              </w:rPr>
              <w:t>, r</w:t>
            </w:r>
            <w:r w:rsidR="00E25107" w:rsidRPr="00E25107">
              <w:rPr>
                <w:lang w:val="en-US"/>
              </w:rPr>
              <w:t>eview</w:t>
            </w:r>
            <w:r>
              <w:rPr>
                <w:lang w:val="en-US"/>
              </w:rPr>
              <w:t xml:space="preserve">, </w:t>
            </w:r>
            <w:r w:rsidR="00E25107" w:rsidRPr="00E25107">
              <w:rPr>
                <w:lang w:val="en-US"/>
              </w:rPr>
              <w:t>Web of Science</w:t>
            </w:r>
          </w:p>
        </w:tc>
      </w:tr>
      <w:tr w:rsidR="00C14602" w:rsidRPr="004E4562" w14:paraId="7FA45562" w14:textId="77777777" w:rsidTr="00BE3DE6">
        <w:trPr>
          <w:trHeight w:val="2835"/>
        </w:trPr>
        <w:tc>
          <w:tcPr>
            <w:tcW w:w="8493" w:type="dxa"/>
            <w:gridSpan w:val="2"/>
            <w:vAlign w:val="bottom"/>
          </w:tcPr>
          <w:p w14:paraId="4C449F69" w14:textId="77777777" w:rsidR="00C14602" w:rsidRPr="00CC6B02" w:rsidRDefault="00C14602" w:rsidP="00BE3DE6">
            <w:pPr>
              <w:pStyle w:val="BiblioText"/>
            </w:pPr>
          </w:p>
        </w:tc>
      </w:tr>
      <w:tr w:rsidR="00C14602" w:rsidRPr="004E4562" w14:paraId="06609C23" w14:textId="77777777" w:rsidTr="00BE3DE6">
        <w:trPr>
          <w:trHeight w:val="564"/>
        </w:trPr>
        <w:tc>
          <w:tcPr>
            <w:tcW w:w="8493" w:type="dxa"/>
            <w:gridSpan w:val="2"/>
            <w:vAlign w:val="bottom"/>
          </w:tcPr>
          <w:p w14:paraId="5E6C936D"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43528E88" w14:textId="77777777" w:rsidR="004E4562" w:rsidRDefault="004E4562" w:rsidP="005C6624">
      <w:pPr>
        <w:pStyle w:val="BiblioNadpis"/>
        <w:sectPr w:rsidR="004E4562" w:rsidSect="00A56A1A">
          <w:headerReference w:type="default" r:id="rId1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083C1980" w14:textId="77777777" w:rsidTr="00427828">
        <w:trPr>
          <w:trHeight w:val="13039"/>
        </w:trPr>
        <w:tc>
          <w:tcPr>
            <w:tcW w:w="8493" w:type="dxa"/>
            <w:tcBorders>
              <w:top w:val="nil"/>
              <w:left w:val="nil"/>
              <w:bottom w:val="nil"/>
              <w:right w:val="nil"/>
            </w:tcBorders>
            <w:vAlign w:val="bottom"/>
          </w:tcPr>
          <w:p w14:paraId="5132CA80" w14:textId="2B0B2E5F" w:rsidR="00706236" w:rsidRDefault="00427828" w:rsidP="00427828">
            <w:pPr>
              <w:pStyle w:val="BiblioText"/>
            </w:pPr>
            <w:r>
              <w:lastRenderedPageBreak/>
              <w:t xml:space="preserve">Prohlašuji, že jsem tuto práci </w:t>
            </w:r>
            <w:sdt>
              <w:sdtPr>
                <w:id w:val="457000802"/>
                <w:lock w:val="sdtLocked"/>
                <w:placeholder>
                  <w:docPart w:val="8FB9A8475A694254B316C77D550E0DC6"/>
                </w:placeholder>
                <w:dropDownList>
                  <w:listItem w:displayText="zpracoval" w:value="zpracoval"/>
                  <w:listItem w:displayText="zpracovala" w:value="zpracovala"/>
                </w:dropDownList>
              </w:sdtPr>
              <w:sdtEndPr/>
              <w:sdtContent>
                <w:r w:rsidR="006F78CD">
                  <w:t>zpracovala</w:t>
                </w:r>
              </w:sdtContent>
            </w:sdt>
            <w:r>
              <w:t xml:space="preserve"> samostatně pod vedením </w:t>
            </w:r>
            <w:sdt>
              <w:sdtPr>
                <w:id w:val="2113773099"/>
                <w:lock w:val="sdtLocked"/>
                <w:placeholder>
                  <w:docPart w:val="C3A75293068D48CEBF56BA7642A67D70"/>
                </w:placeholder>
                <w15:appearance w15:val="hidden"/>
                <w:text/>
              </w:sdtPr>
              <w:sdtEndPr/>
              <w:sdtContent>
                <w:r w:rsidR="00A754CB">
                  <w:t>Mgr. Romana Cuberka, Ph.D.</w:t>
                </w:r>
              </w:sdtContent>
            </w:sdt>
            <w:r>
              <w:t xml:space="preserve">, </w:t>
            </w:r>
            <w:sdt>
              <w:sdtPr>
                <w:id w:val="502479422"/>
                <w:lock w:val="sdtLocked"/>
                <w:placeholder>
                  <w:docPart w:val="2840A9A3E5EC49CA8FD118C16DE19580"/>
                </w:placeholder>
                <w:dropDownList>
                  <w:listItem w:displayText="uvedl" w:value="uvedl"/>
                  <w:listItem w:displayText="uvedla" w:value="uvedla"/>
                </w:dropDownList>
              </w:sdtPr>
              <w:sdtEndPr/>
              <w:sdtContent>
                <w:r w:rsidR="00A754CB">
                  <w:t>uvedla</w:t>
                </w:r>
              </w:sdtContent>
            </w:sdt>
            <w:r>
              <w:t xml:space="preserve"> všechny použité literární a odborné zdroje a </w:t>
            </w:r>
            <w:sdt>
              <w:sdtPr>
                <w:id w:val="1698813651"/>
                <w:lock w:val="sdtLocked"/>
                <w:placeholder>
                  <w:docPart w:val="BC7E91DA70154B02B7C406EECBAB54E7"/>
                </w:placeholder>
                <w:dropDownList>
                  <w:listItem w:displayText="dodržoval" w:value="dodržoval"/>
                  <w:listItem w:displayText="dodržovala" w:value="dodržovala"/>
                </w:dropDownList>
              </w:sdtPr>
              <w:sdtEndPr/>
              <w:sdtContent>
                <w:r w:rsidR="00D07A19">
                  <w:t>dodržovala</w:t>
                </w:r>
              </w:sdtContent>
            </w:sdt>
            <w:r>
              <w:t xml:space="preserve"> zásady vědecké etiky.</w:t>
            </w:r>
            <w:r w:rsidR="006A68AA">
              <w:t xml:space="preserve"> </w:t>
            </w:r>
          </w:p>
          <w:p w14:paraId="248F7B33" w14:textId="77777777" w:rsidR="003A2777" w:rsidRDefault="003A2777" w:rsidP="00427828">
            <w:pPr>
              <w:pStyle w:val="BiblioText"/>
            </w:pPr>
          </w:p>
          <w:p w14:paraId="2F76202E" w14:textId="77777777" w:rsidR="003A2777" w:rsidRDefault="003A2777" w:rsidP="00427828">
            <w:pPr>
              <w:pStyle w:val="BiblioText"/>
            </w:pPr>
          </w:p>
          <w:p w14:paraId="61BD5794" w14:textId="4EFEFDFC" w:rsidR="00C74665" w:rsidRDefault="003A2777" w:rsidP="00427828">
            <w:pPr>
              <w:pStyle w:val="BiblioText"/>
            </w:pPr>
            <w:r>
              <w:t>V </w:t>
            </w:r>
            <w:sdt>
              <w:sdtPr>
                <w:id w:val="-2115126490"/>
                <w:lock w:val="sdtLocked"/>
                <w:placeholder>
                  <w:docPart w:val="3639C434DDAF483DA1A8F06A05C67B96"/>
                </w:placeholder>
                <w15:appearance w15:val="hidden"/>
                <w:text/>
              </w:sdtPr>
              <w:sdtEndPr/>
              <w:sdtContent>
                <w:r w:rsidR="00D52427">
                  <w:t>Olomouci</w:t>
                </w:r>
              </w:sdtContent>
            </w:sdt>
            <w:r>
              <w:t xml:space="preserve"> dne </w:t>
            </w:r>
            <w:sdt>
              <w:sdtPr>
                <w:id w:val="1893921092"/>
                <w:lock w:val="sdtLocked"/>
                <w:placeholder>
                  <w:docPart w:val="DD07E41E805C4AB4AD4BD72159B49800"/>
                </w:placeholder>
                <w:showingPlcHdr/>
                <w:date>
                  <w:dateFormat w:val="d. MMMM yyyy"/>
                  <w:lid w:val="cs-CZ"/>
                  <w:storeMappedDataAs w:val="dateTime"/>
                  <w:calendar w:val="gregorian"/>
                </w:date>
              </w:sdtPr>
              <w:sdtEndPr/>
              <w:sdtContent>
                <w:r>
                  <w:rPr>
                    <w:rStyle w:val="Zstupntext"/>
                  </w:rPr>
                  <w:t>[Zadejte datum]</w:t>
                </w:r>
              </w:sdtContent>
            </w:sdt>
          </w:p>
          <w:p w14:paraId="37D5C4EC" w14:textId="77777777" w:rsidR="00C74665" w:rsidRDefault="00C74665" w:rsidP="00427828">
            <w:pPr>
              <w:pStyle w:val="BiblioText"/>
            </w:pPr>
          </w:p>
          <w:p w14:paraId="1EF06AC0" w14:textId="77777777" w:rsidR="003A2777" w:rsidRPr="00427828" w:rsidRDefault="003A2777" w:rsidP="00C74665">
            <w:pPr>
              <w:pStyle w:val="BiblioText"/>
              <w:jc w:val="right"/>
            </w:pPr>
            <w:r>
              <w:t>....................................................</w:t>
            </w:r>
          </w:p>
        </w:tc>
      </w:tr>
    </w:tbl>
    <w:p w14:paraId="04AAFD80" w14:textId="77777777" w:rsidR="00DA1758" w:rsidRDefault="00DA1758" w:rsidP="00706236">
      <w:pPr>
        <w:pStyle w:val="BiblioText"/>
        <w:sectPr w:rsidR="00DA1758" w:rsidSect="00A56A1A">
          <w:headerReference w:type="default" r:id="rId13"/>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58DB05A6" w14:textId="77777777" w:rsidTr="009874DD">
        <w:trPr>
          <w:trHeight w:val="13039"/>
        </w:trPr>
        <w:tc>
          <w:tcPr>
            <w:tcW w:w="8493" w:type="dxa"/>
            <w:tcBorders>
              <w:top w:val="nil"/>
              <w:left w:val="nil"/>
              <w:bottom w:val="nil"/>
              <w:right w:val="nil"/>
            </w:tcBorders>
            <w:vAlign w:val="bottom"/>
          </w:tcPr>
          <w:p w14:paraId="2ECBBB3E" w14:textId="4CAA94EC" w:rsidR="009874DD" w:rsidRPr="009874DD" w:rsidRDefault="009B32CE" w:rsidP="009874DD">
            <w:pPr>
              <w:pStyle w:val="BiblioText"/>
            </w:pPr>
            <w:sdt>
              <w:sdtPr>
                <w:id w:val="-1489856041"/>
                <w:lock w:val="sdtLocked"/>
                <w:placeholder>
                  <w:docPart w:val="E644316C45D74DE692C418F350F94668"/>
                </w:placeholder>
                <w15:appearance w15:val="hidden"/>
                <w:text/>
              </w:sdtPr>
              <w:sdtEndPr/>
              <w:sdtContent>
                <w:r w:rsidR="00996934">
                  <w:t>Děkuji vedoucímu mé bakalářské práce, Mgr. Romanovi Cuberkovi, Ph.D., za odborné vedení, trpělivost, pomoc a cenné rady, které mi poskytl při zpracování této práce.</w:t>
                </w:r>
              </w:sdtContent>
            </w:sdt>
          </w:p>
        </w:tc>
      </w:tr>
    </w:tbl>
    <w:p w14:paraId="6574A01F" w14:textId="6B8BC77B" w:rsidR="00AA73A9" w:rsidRPr="00AA73A9" w:rsidRDefault="00AA73A9" w:rsidP="00996934">
      <w:pPr>
        <w:tabs>
          <w:tab w:val="left" w:pos="1965"/>
        </w:tabs>
        <w:ind w:firstLine="0"/>
        <w:sectPr w:rsidR="00AA73A9" w:rsidRPr="00AA73A9" w:rsidSect="00A56A1A">
          <w:headerReference w:type="default" r:id="rId14"/>
          <w:pgSz w:w="11906" w:h="16838" w:code="9"/>
          <w:pgMar w:top="1418" w:right="1418" w:bottom="1418" w:left="1418" w:header="709" w:footer="709" w:gutter="567"/>
          <w:cols w:space="708"/>
          <w:docGrid w:linePitch="360"/>
        </w:sectPr>
      </w:pPr>
    </w:p>
    <w:p w14:paraId="462FB7E7" w14:textId="21879D39" w:rsidR="00C14602" w:rsidRPr="00093375" w:rsidRDefault="00B77243" w:rsidP="00E11232">
      <w:pPr>
        <w:pStyle w:val="Nadpis1"/>
        <w:numPr>
          <w:ilvl w:val="0"/>
          <w:numId w:val="0"/>
        </w:numPr>
        <w:ind w:left="284" w:hanging="284"/>
      </w:pPr>
      <w:bookmarkStart w:id="1" w:name="_Toc170463661"/>
      <w:r w:rsidRPr="00093375">
        <w:lastRenderedPageBreak/>
        <w:t>OBSAH</w:t>
      </w:r>
      <w:bookmarkEnd w:id="1"/>
    </w:p>
    <w:p w14:paraId="1D3716B8" w14:textId="51F1377D" w:rsidR="00726CA0" w:rsidRDefault="00BA7699">
      <w:pPr>
        <w:pStyle w:val="Obsah1"/>
        <w:rPr>
          <w:rFonts w:eastAsiaTheme="minorEastAsia"/>
          <w:kern w:val="2"/>
          <w:sz w:val="24"/>
          <w:szCs w:val="24"/>
          <w:lang w:val="cs-CZ"/>
          <w14:ligatures w14:val="standardContextual"/>
        </w:rPr>
      </w:pPr>
      <w:r>
        <w:fldChar w:fldCharType="begin"/>
      </w:r>
      <w:r w:rsidR="00F01440">
        <w:instrText>TOC \o "1-3" \z \u \h</w:instrText>
      </w:r>
      <w:r>
        <w:fldChar w:fldCharType="separate"/>
      </w:r>
      <w:hyperlink w:anchor="_Toc170463661" w:history="1">
        <w:r w:rsidR="00726CA0" w:rsidRPr="00066B35">
          <w:rPr>
            <w:rStyle w:val="Hypertextovodkaz"/>
          </w:rPr>
          <w:t>OBSAH</w:t>
        </w:r>
        <w:r w:rsidR="00726CA0">
          <w:rPr>
            <w:webHidden/>
          </w:rPr>
          <w:tab/>
        </w:r>
        <w:r w:rsidR="00726CA0">
          <w:rPr>
            <w:webHidden/>
          </w:rPr>
          <w:fldChar w:fldCharType="begin"/>
        </w:r>
        <w:r w:rsidR="00726CA0">
          <w:rPr>
            <w:webHidden/>
          </w:rPr>
          <w:instrText xml:space="preserve"> PAGEREF _Toc170463661 \h </w:instrText>
        </w:r>
        <w:r w:rsidR="00726CA0">
          <w:rPr>
            <w:webHidden/>
          </w:rPr>
        </w:r>
        <w:r w:rsidR="00726CA0">
          <w:rPr>
            <w:webHidden/>
          </w:rPr>
          <w:fldChar w:fldCharType="separate"/>
        </w:r>
        <w:r w:rsidR="00726CA0">
          <w:rPr>
            <w:webHidden/>
          </w:rPr>
          <w:t>7</w:t>
        </w:r>
        <w:r w:rsidR="00726CA0">
          <w:rPr>
            <w:webHidden/>
          </w:rPr>
          <w:fldChar w:fldCharType="end"/>
        </w:r>
      </w:hyperlink>
    </w:p>
    <w:p w14:paraId="656F594C" w14:textId="1A8C05D0" w:rsidR="00726CA0" w:rsidRDefault="009B32CE">
      <w:pPr>
        <w:pStyle w:val="Obsah1"/>
        <w:rPr>
          <w:rFonts w:eastAsiaTheme="minorEastAsia"/>
          <w:kern w:val="2"/>
          <w:sz w:val="24"/>
          <w:szCs w:val="24"/>
          <w:lang w:val="cs-CZ"/>
          <w14:ligatures w14:val="standardContextual"/>
        </w:rPr>
      </w:pPr>
      <w:hyperlink w:anchor="_Toc170463662" w:history="1">
        <w:r w:rsidR="00726CA0" w:rsidRPr="00066B35">
          <w:rPr>
            <w:rStyle w:val="Hypertextovodkaz"/>
          </w:rPr>
          <w:t>1</w:t>
        </w:r>
        <w:r w:rsidR="00726CA0">
          <w:rPr>
            <w:rFonts w:eastAsiaTheme="minorEastAsia"/>
            <w:kern w:val="2"/>
            <w:sz w:val="24"/>
            <w:szCs w:val="24"/>
            <w:lang w:val="cs-CZ"/>
            <w14:ligatures w14:val="standardContextual"/>
          </w:rPr>
          <w:tab/>
        </w:r>
        <w:r w:rsidR="00726CA0" w:rsidRPr="00066B35">
          <w:rPr>
            <w:rStyle w:val="Hypertextovodkaz"/>
          </w:rPr>
          <w:t>Úvod</w:t>
        </w:r>
        <w:r w:rsidR="00726CA0">
          <w:rPr>
            <w:webHidden/>
          </w:rPr>
          <w:tab/>
        </w:r>
        <w:r w:rsidR="00726CA0">
          <w:rPr>
            <w:webHidden/>
          </w:rPr>
          <w:fldChar w:fldCharType="begin"/>
        </w:r>
        <w:r w:rsidR="00726CA0">
          <w:rPr>
            <w:webHidden/>
          </w:rPr>
          <w:instrText xml:space="preserve"> PAGEREF _Toc170463662 \h </w:instrText>
        </w:r>
        <w:r w:rsidR="00726CA0">
          <w:rPr>
            <w:webHidden/>
          </w:rPr>
        </w:r>
        <w:r w:rsidR="00726CA0">
          <w:rPr>
            <w:webHidden/>
          </w:rPr>
          <w:fldChar w:fldCharType="separate"/>
        </w:r>
        <w:r w:rsidR="00726CA0">
          <w:rPr>
            <w:webHidden/>
          </w:rPr>
          <w:t>9</w:t>
        </w:r>
        <w:r w:rsidR="00726CA0">
          <w:rPr>
            <w:webHidden/>
          </w:rPr>
          <w:fldChar w:fldCharType="end"/>
        </w:r>
      </w:hyperlink>
    </w:p>
    <w:p w14:paraId="7BC1AB3F" w14:textId="51BDA322" w:rsidR="00726CA0" w:rsidRDefault="009B32CE">
      <w:pPr>
        <w:pStyle w:val="Obsah1"/>
        <w:rPr>
          <w:rFonts w:eastAsiaTheme="minorEastAsia"/>
          <w:kern w:val="2"/>
          <w:sz w:val="24"/>
          <w:szCs w:val="24"/>
          <w:lang w:val="cs-CZ"/>
          <w14:ligatures w14:val="standardContextual"/>
        </w:rPr>
      </w:pPr>
      <w:hyperlink w:anchor="_Toc170463663" w:history="1">
        <w:r w:rsidR="00726CA0" w:rsidRPr="00066B35">
          <w:rPr>
            <w:rStyle w:val="Hypertextovodkaz"/>
          </w:rPr>
          <w:t>2</w:t>
        </w:r>
        <w:r w:rsidR="00726CA0">
          <w:rPr>
            <w:rFonts w:eastAsiaTheme="minorEastAsia"/>
            <w:kern w:val="2"/>
            <w:sz w:val="24"/>
            <w:szCs w:val="24"/>
            <w:lang w:val="cs-CZ"/>
            <w14:ligatures w14:val="standardContextual"/>
          </w:rPr>
          <w:tab/>
        </w:r>
        <w:r w:rsidR="00726CA0" w:rsidRPr="00066B35">
          <w:rPr>
            <w:rStyle w:val="Hypertextovodkaz"/>
          </w:rPr>
          <w:t>Přehled poznatků</w:t>
        </w:r>
        <w:r w:rsidR="00726CA0">
          <w:rPr>
            <w:webHidden/>
          </w:rPr>
          <w:tab/>
        </w:r>
        <w:r w:rsidR="00726CA0">
          <w:rPr>
            <w:webHidden/>
          </w:rPr>
          <w:fldChar w:fldCharType="begin"/>
        </w:r>
        <w:r w:rsidR="00726CA0">
          <w:rPr>
            <w:webHidden/>
          </w:rPr>
          <w:instrText xml:space="preserve"> PAGEREF _Toc170463663 \h </w:instrText>
        </w:r>
        <w:r w:rsidR="00726CA0">
          <w:rPr>
            <w:webHidden/>
          </w:rPr>
        </w:r>
        <w:r w:rsidR="00726CA0">
          <w:rPr>
            <w:webHidden/>
          </w:rPr>
          <w:fldChar w:fldCharType="separate"/>
        </w:r>
        <w:r w:rsidR="00726CA0">
          <w:rPr>
            <w:webHidden/>
          </w:rPr>
          <w:t>11</w:t>
        </w:r>
        <w:r w:rsidR="00726CA0">
          <w:rPr>
            <w:webHidden/>
          </w:rPr>
          <w:fldChar w:fldCharType="end"/>
        </w:r>
      </w:hyperlink>
    </w:p>
    <w:p w14:paraId="4FD38CA4" w14:textId="1F6D162F" w:rsidR="00726CA0" w:rsidRDefault="009B32CE">
      <w:pPr>
        <w:pStyle w:val="Obsah2"/>
        <w:rPr>
          <w:rFonts w:eastAsiaTheme="minorEastAsia"/>
          <w:kern w:val="2"/>
          <w:sz w:val="24"/>
          <w:szCs w:val="24"/>
          <w:lang w:val="cs-CZ"/>
          <w14:ligatures w14:val="standardContextual"/>
        </w:rPr>
      </w:pPr>
      <w:hyperlink w:anchor="_Toc170463664" w:history="1">
        <w:r w:rsidR="00726CA0" w:rsidRPr="00066B35">
          <w:rPr>
            <w:rStyle w:val="Hypertextovodkaz"/>
            <w:lang w:val="cs-CZ"/>
          </w:rPr>
          <w:t>2.1</w:t>
        </w:r>
        <w:r w:rsidR="00726CA0">
          <w:rPr>
            <w:rFonts w:eastAsiaTheme="minorEastAsia"/>
            <w:kern w:val="2"/>
            <w:sz w:val="24"/>
            <w:szCs w:val="24"/>
            <w:lang w:val="cs-CZ"/>
            <w14:ligatures w14:val="standardContextual"/>
          </w:rPr>
          <w:tab/>
        </w:r>
        <w:r w:rsidR="00726CA0" w:rsidRPr="00066B35">
          <w:rPr>
            <w:rStyle w:val="Hypertextovodkaz"/>
            <w:lang w:val="cs-CZ"/>
          </w:rPr>
          <w:t>Motorické schopnosti</w:t>
        </w:r>
        <w:r w:rsidR="00726CA0">
          <w:rPr>
            <w:webHidden/>
          </w:rPr>
          <w:tab/>
        </w:r>
        <w:r w:rsidR="00726CA0">
          <w:rPr>
            <w:webHidden/>
          </w:rPr>
          <w:fldChar w:fldCharType="begin"/>
        </w:r>
        <w:r w:rsidR="00726CA0">
          <w:rPr>
            <w:webHidden/>
          </w:rPr>
          <w:instrText xml:space="preserve"> PAGEREF _Toc170463664 \h </w:instrText>
        </w:r>
        <w:r w:rsidR="00726CA0">
          <w:rPr>
            <w:webHidden/>
          </w:rPr>
        </w:r>
        <w:r w:rsidR="00726CA0">
          <w:rPr>
            <w:webHidden/>
          </w:rPr>
          <w:fldChar w:fldCharType="separate"/>
        </w:r>
        <w:r w:rsidR="00726CA0">
          <w:rPr>
            <w:webHidden/>
          </w:rPr>
          <w:t>11</w:t>
        </w:r>
        <w:r w:rsidR="00726CA0">
          <w:rPr>
            <w:webHidden/>
          </w:rPr>
          <w:fldChar w:fldCharType="end"/>
        </w:r>
      </w:hyperlink>
    </w:p>
    <w:p w14:paraId="01C75A0E" w14:textId="205A62A1" w:rsidR="00726CA0" w:rsidRDefault="009B32CE">
      <w:pPr>
        <w:pStyle w:val="Obsah2"/>
        <w:rPr>
          <w:rFonts w:eastAsiaTheme="minorEastAsia"/>
          <w:kern w:val="2"/>
          <w:sz w:val="24"/>
          <w:szCs w:val="24"/>
          <w:lang w:val="cs-CZ"/>
          <w14:ligatures w14:val="standardContextual"/>
        </w:rPr>
      </w:pPr>
      <w:hyperlink w:anchor="_Toc170463665" w:history="1">
        <w:r w:rsidR="00726CA0" w:rsidRPr="00066B35">
          <w:rPr>
            <w:rStyle w:val="Hypertextovodkaz"/>
            <w:lang w:val="cs-CZ"/>
          </w:rPr>
          <w:t>2.2</w:t>
        </w:r>
        <w:r w:rsidR="00726CA0">
          <w:rPr>
            <w:rFonts w:eastAsiaTheme="minorEastAsia"/>
            <w:kern w:val="2"/>
            <w:sz w:val="24"/>
            <w:szCs w:val="24"/>
            <w:lang w:val="cs-CZ"/>
            <w14:ligatures w14:val="standardContextual"/>
          </w:rPr>
          <w:tab/>
        </w:r>
        <w:r w:rsidR="00726CA0" w:rsidRPr="00066B35">
          <w:rPr>
            <w:rStyle w:val="Hypertextovodkaz"/>
            <w:lang w:val="cs-CZ"/>
          </w:rPr>
          <w:t>Koordinační schopnosti</w:t>
        </w:r>
        <w:r w:rsidR="00726CA0">
          <w:rPr>
            <w:webHidden/>
          </w:rPr>
          <w:tab/>
        </w:r>
        <w:r w:rsidR="00726CA0">
          <w:rPr>
            <w:webHidden/>
          </w:rPr>
          <w:fldChar w:fldCharType="begin"/>
        </w:r>
        <w:r w:rsidR="00726CA0">
          <w:rPr>
            <w:webHidden/>
          </w:rPr>
          <w:instrText xml:space="preserve"> PAGEREF _Toc170463665 \h </w:instrText>
        </w:r>
        <w:r w:rsidR="00726CA0">
          <w:rPr>
            <w:webHidden/>
          </w:rPr>
        </w:r>
        <w:r w:rsidR="00726CA0">
          <w:rPr>
            <w:webHidden/>
          </w:rPr>
          <w:fldChar w:fldCharType="separate"/>
        </w:r>
        <w:r w:rsidR="00726CA0">
          <w:rPr>
            <w:webHidden/>
          </w:rPr>
          <w:t>12</w:t>
        </w:r>
        <w:r w:rsidR="00726CA0">
          <w:rPr>
            <w:webHidden/>
          </w:rPr>
          <w:fldChar w:fldCharType="end"/>
        </w:r>
      </w:hyperlink>
    </w:p>
    <w:p w14:paraId="57D682D5" w14:textId="6A286400" w:rsidR="00726CA0" w:rsidRDefault="009B32CE">
      <w:pPr>
        <w:pStyle w:val="Obsah3"/>
        <w:rPr>
          <w:rFonts w:eastAsiaTheme="minorEastAsia"/>
          <w:kern w:val="2"/>
          <w:sz w:val="24"/>
          <w:szCs w:val="24"/>
          <w:lang w:val="cs-CZ"/>
          <w14:ligatures w14:val="standardContextual"/>
        </w:rPr>
      </w:pPr>
      <w:hyperlink w:anchor="_Toc170463666" w:history="1">
        <w:r w:rsidR="00726CA0" w:rsidRPr="00066B35">
          <w:rPr>
            <w:rStyle w:val="Hypertextovodkaz"/>
            <w:lang w:val="cs-CZ"/>
          </w:rPr>
          <w:t>2.2.1</w:t>
        </w:r>
        <w:r w:rsidR="00726CA0">
          <w:rPr>
            <w:rFonts w:eastAsiaTheme="minorEastAsia"/>
            <w:kern w:val="2"/>
            <w:sz w:val="24"/>
            <w:szCs w:val="24"/>
            <w:lang w:val="cs-CZ"/>
            <w14:ligatures w14:val="standardContextual"/>
          </w:rPr>
          <w:tab/>
        </w:r>
        <w:r w:rsidR="00726CA0" w:rsidRPr="00066B35">
          <w:rPr>
            <w:rStyle w:val="Hypertextovodkaz"/>
            <w:lang w:val="cs-CZ"/>
          </w:rPr>
          <w:t>Determinující faktory koordinačních schopností</w:t>
        </w:r>
        <w:r w:rsidR="00726CA0">
          <w:rPr>
            <w:webHidden/>
          </w:rPr>
          <w:tab/>
        </w:r>
        <w:r w:rsidR="00726CA0">
          <w:rPr>
            <w:webHidden/>
          </w:rPr>
          <w:fldChar w:fldCharType="begin"/>
        </w:r>
        <w:r w:rsidR="00726CA0">
          <w:rPr>
            <w:webHidden/>
          </w:rPr>
          <w:instrText xml:space="preserve"> PAGEREF _Toc170463666 \h </w:instrText>
        </w:r>
        <w:r w:rsidR="00726CA0">
          <w:rPr>
            <w:webHidden/>
          </w:rPr>
        </w:r>
        <w:r w:rsidR="00726CA0">
          <w:rPr>
            <w:webHidden/>
          </w:rPr>
          <w:fldChar w:fldCharType="separate"/>
        </w:r>
        <w:r w:rsidR="00726CA0">
          <w:rPr>
            <w:webHidden/>
          </w:rPr>
          <w:t>13</w:t>
        </w:r>
        <w:r w:rsidR="00726CA0">
          <w:rPr>
            <w:webHidden/>
          </w:rPr>
          <w:fldChar w:fldCharType="end"/>
        </w:r>
      </w:hyperlink>
    </w:p>
    <w:p w14:paraId="5B66049D" w14:textId="7A281A94" w:rsidR="00726CA0" w:rsidRDefault="009B32CE">
      <w:pPr>
        <w:pStyle w:val="Obsah3"/>
        <w:rPr>
          <w:rFonts w:eastAsiaTheme="minorEastAsia"/>
          <w:kern w:val="2"/>
          <w:sz w:val="24"/>
          <w:szCs w:val="24"/>
          <w:lang w:val="cs-CZ"/>
          <w14:ligatures w14:val="standardContextual"/>
        </w:rPr>
      </w:pPr>
      <w:hyperlink w:anchor="_Toc170463667" w:history="1">
        <w:r w:rsidR="00726CA0" w:rsidRPr="00066B35">
          <w:rPr>
            <w:rStyle w:val="Hypertextovodkaz"/>
            <w:lang w:val="cs-CZ"/>
          </w:rPr>
          <w:t>2.2.2</w:t>
        </w:r>
        <w:r w:rsidR="00726CA0">
          <w:rPr>
            <w:rFonts w:eastAsiaTheme="minorEastAsia"/>
            <w:kern w:val="2"/>
            <w:sz w:val="24"/>
            <w:szCs w:val="24"/>
            <w:lang w:val="cs-CZ"/>
            <w14:ligatures w14:val="standardContextual"/>
          </w:rPr>
          <w:tab/>
        </w:r>
        <w:r w:rsidR="00726CA0" w:rsidRPr="00066B35">
          <w:rPr>
            <w:rStyle w:val="Hypertextovodkaz"/>
            <w:lang w:val="cs-CZ"/>
          </w:rPr>
          <w:t>Členění koordinačních schopností</w:t>
        </w:r>
        <w:r w:rsidR="00726CA0">
          <w:rPr>
            <w:webHidden/>
          </w:rPr>
          <w:tab/>
        </w:r>
        <w:r w:rsidR="00726CA0">
          <w:rPr>
            <w:webHidden/>
          </w:rPr>
          <w:fldChar w:fldCharType="begin"/>
        </w:r>
        <w:r w:rsidR="00726CA0">
          <w:rPr>
            <w:webHidden/>
          </w:rPr>
          <w:instrText xml:space="preserve"> PAGEREF _Toc170463667 \h </w:instrText>
        </w:r>
        <w:r w:rsidR="00726CA0">
          <w:rPr>
            <w:webHidden/>
          </w:rPr>
        </w:r>
        <w:r w:rsidR="00726CA0">
          <w:rPr>
            <w:webHidden/>
          </w:rPr>
          <w:fldChar w:fldCharType="separate"/>
        </w:r>
        <w:r w:rsidR="00726CA0">
          <w:rPr>
            <w:webHidden/>
          </w:rPr>
          <w:t>14</w:t>
        </w:r>
        <w:r w:rsidR="00726CA0">
          <w:rPr>
            <w:webHidden/>
          </w:rPr>
          <w:fldChar w:fldCharType="end"/>
        </w:r>
      </w:hyperlink>
    </w:p>
    <w:p w14:paraId="73CBE6B4" w14:textId="37AA99F0" w:rsidR="00726CA0" w:rsidRDefault="009B32CE">
      <w:pPr>
        <w:pStyle w:val="Obsah3"/>
        <w:rPr>
          <w:rFonts w:eastAsiaTheme="minorEastAsia"/>
          <w:kern w:val="2"/>
          <w:sz w:val="24"/>
          <w:szCs w:val="24"/>
          <w:lang w:val="cs-CZ"/>
          <w14:ligatures w14:val="standardContextual"/>
        </w:rPr>
      </w:pPr>
      <w:hyperlink w:anchor="_Toc170463668" w:history="1">
        <w:r w:rsidR="00726CA0" w:rsidRPr="00066B35">
          <w:rPr>
            <w:rStyle w:val="Hypertextovodkaz"/>
            <w:lang w:val="cs-CZ"/>
          </w:rPr>
          <w:t>2.2.3</w:t>
        </w:r>
        <w:r w:rsidR="00726CA0">
          <w:rPr>
            <w:rFonts w:eastAsiaTheme="minorEastAsia"/>
            <w:kern w:val="2"/>
            <w:sz w:val="24"/>
            <w:szCs w:val="24"/>
            <w:lang w:val="cs-CZ"/>
            <w14:ligatures w14:val="standardContextual"/>
          </w:rPr>
          <w:tab/>
        </w:r>
        <w:r w:rsidR="00726CA0" w:rsidRPr="00066B35">
          <w:rPr>
            <w:rStyle w:val="Hypertextovodkaz"/>
            <w:lang w:val="cs-CZ"/>
          </w:rPr>
          <w:t>Význam koordinačních schopností</w:t>
        </w:r>
        <w:r w:rsidR="00726CA0">
          <w:rPr>
            <w:webHidden/>
          </w:rPr>
          <w:tab/>
        </w:r>
        <w:r w:rsidR="00726CA0">
          <w:rPr>
            <w:webHidden/>
          </w:rPr>
          <w:fldChar w:fldCharType="begin"/>
        </w:r>
        <w:r w:rsidR="00726CA0">
          <w:rPr>
            <w:webHidden/>
          </w:rPr>
          <w:instrText xml:space="preserve"> PAGEREF _Toc170463668 \h </w:instrText>
        </w:r>
        <w:r w:rsidR="00726CA0">
          <w:rPr>
            <w:webHidden/>
          </w:rPr>
        </w:r>
        <w:r w:rsidR="00726CA0">
          <w:rPr>
            <w:webHidden/>
          </w:rPr>
          <w:fldChar w:fldCharType="separate"/>
        </w:r>
        <w:r w:rsidR="00726CA0">
          <w:rPr>
            <w:webHidden/>
          </w:rPr>
          <w:t>16</w:t>
        </w:r>
        <w:r w:rsidR="00726CA0">
          <w:rPr>
            <w:webHidden/>
          </w:rPr>
          <w:fldChar w:fldCharType="end"/>
        </w:r>
      </w:hyperlink>
    </w:p>
    <w:p w14:paraId="705E8844" w14:textId="12BB6732" w:rsidR="00726CA0" w:rsidRDefault="009B32CE">
      <w:pPr>
        <w:pStyle w:val="Obsah3"/>
        <w:rPr>
          <w:rFonts w:eastAsiaTheme="minorEastAsia"/>
          <w:kern w:val="2"/>
          <w:sz w:val="24"/>
          <w:szCs w:val="24"/>
          <w:lang w:val="cs-CZ"/>
          <w14:ligatures w14:val="standardContextual"/>
        </w:rPr>
      </w:pPr>
      <w:hyperlink w:anchor="_Toc170463669" w:history="1">
        <w:r w:rsidR="00726CA0" w:rsidRPr="00066B35">
          <w:rPr>
            <w:rStyle w:val="Hypertextovodkaz"/>
            <w:lang w:val="cs-CZ"/>
          </w:rPr>
          <w:t>2.2.4</w:t>
        </w:r>
        <w:r w:rsidR="00726CA0">
          <w:rPr>
            <w:rFonts w:eastAsiaTheme="minorEastAsia"/>
            <w:kern w:val="2"/>
            <w:sz w:val="24"/>
            <w:szCs w:val="24"/>
            <w:lang w:val="cs-CZ"/>
            <w14:ligatures w14:val="standardContextual"/>
          </w:rPr>
          <w:tab/>
        </w:r>
        <w:r w:rsidR="00726CA0" w:rsidRPr="00066B35">
          <w:rPr>
            <w:rStyle w:val="Hypertextovodkaz"/>
            <w:lang w:val="cs-CZ"/>
          </w:rPr>
          <w:t>Vývoj koordinace v průběhu vývoje dítěte a dospívajícího</w:t>
        </w:r>
        <w:r w:rsidR="00726CA0">
          <w:rPr>
            <w:webHidden/>
          </w:rPr>
          <w:tab/>
        </w:r>
        <w:r w:rsidR="00726CA0">
          <w:rPr>
            <w:webHidden/>
          </w:rPr>
          <w:fldChar w:fldCharType="begin"/>
        </w:r>
        <w:r w:rsidR="00726CA0">
          <w:rPr>
            <w:webHidden/>
          </w:rPr>
          <w:instrText xml:space="preserve"> PAGEREF _Toc170463669 \h </w:instrText>
        </w:r>
        <w:r w:rsidR="00726CA0">
          <w:rPr>
            <w:webHidden/>
          </w:rPr>
        </w:r>
        <w:r w:rsidR="00726CA0">
          <w:rPr>
            <w:webHidden/>
          </w:rPr>
          <w:fldChar w:fldCharType="separate"/>
        </w:r>
        <w:r w:rsidR="00726CA0">
          <w:rPr>
            <w:webHidden/>
          </w:rPr>
          <w:t>17</w:t>
        </w:r>
        <w:r w:rsidR="00726CA0">
          <w:rPr>
            <w:webHidden/>
          </w:rPr>
          <w:fldChar w:fldCharType="end"/>
        </w:r>
      </w:hyperlink>
    </w:p>
    <w:p w14:paraId="759E82B9" w14:textId="2CACF3BD" w:rsidR="00726CA0" w:rsidRDefault="009B32CE">
      <w:pPr>
        <w:pStyle w:val="Obsah2"/>
        <w:rPr>
          <w:rFonts w:eastAsiaTheme="minorEastAsia"/>
          <w:kern w:val="2"/>
          <w:sz w:val="24"/>
          <w:szCs w:val="24"/>
          <w:lang w:val="cs-CZ"/>
          <w14:ligatures w14:val="standardContextual"/>
        </w:rPr>
      </w:pPr>
      <w:hyperlink w:anchor="_Toc170463670" w:history="1">
        <w:r w:rsidR="00726CA0" w:rsidRPr="00066B35">
          <w:rPr>
            <w:rStyle w:val="Hypertextovodkaz"/>
            <w:lang w:val="cs-CZ"/>
          </w:rPr>
          <w:t>2.3</w:t>
        </w:r>
        <w:r w:rsidR="00726CA0">
          <w:rPr>
            <w:rFonts w:eastAsiaTheme="minorEastAsia"/>
            <w:kern w:val="2"/>
            <w:sz w:val="24"/>
            <w:szCs w:val="24"/>
            <w:lang w:val="cs-CZ"/>
            <w14:ligatures w14:val="standardContextual"/>
          </w:rPr>
          <w:tab/>
        </w:r>
        <w:r w:rsidR="00726CA0" w:rsidRPr="00066B35">
          <w:rPr>
            <w:rStyle w:val="Hypertextovodkaz"/>
            <w:lang w:val="cs-CZ"/>
          </w:rPr>
          <w:t>Motorické testy</w:t>
        </w:r>
        <w:r w:rsidR="00726CA0">
          <w:rPr>
            <w:webHidden/>
          </w:rPr>
          <w:tab/>
        </w:r>
        <w:r w:rsidR="00726CA0">
          <w:rPr>
            <w:webHidden/>
          </w:rPr>
          <w:fldChar w:fldCharType="begin"/>
        </w:r>
        <w:r w:rsidR="00726CA0">
          <w:rPr>
            <w:webHidden/>
          </w:rPr>
          <w:instrText xml:space="preserve"> PAGEREF _Toc170463670 \h </w:instrText>
        </w:r>
        <w:r w:rsidR="00726CA0">
          <w:rPr>
            <w:webHidden/>
          </w:rPr>
        </w:r>
        <w:r w:rsidR="00726CA0">
          <w:rPr>
            <w:webHidden/>
          </w:rPr>
          <w:fldChar w:fldCharType="separate"/>
        </w:r>
        <w:r w:rsidR="00726CA0">
          <w:rPr>
            <w:webHidden/>
          </w:rPr>
          <w:t>20</w:t>
        </w:r>
        <w:r w:rsidR="00726CA0">
          <w:rPr>
            <w:webHidden/>
          </w:rPr>
          <w:fldChar w:fldCharType="end"/>
        </w:r>
      </w:hyperlink>
    </w:p>
    <w:p w14:paraId="5D09F44F" w14:textId="058985C9" w:rsidR="00726CA0" w:rsidRDefault="009B32CE">
      <w:pPr>
        <w:pStyle w:val="Obsah3"/>
        <w:rPr>
          <w:rFonts w:eastAsiaTheme="minorEastAsia"/>
          <w:kern w:val="2"/>
          <w:sz w:val="24"/>
          <w:szCs w:val="24"/>
          <w:lang w:val="cs-CZ"/>
          <w14:ligatures w14:val="standardContextual"/>
        </w:rPr>
      </w:pPr>
      <w:hyperlink w:anchor="_Toc170463671" w:history="1">
        <w:r w:rsidR="00726CA0" w:rsidRPr="00066B35">
          <w:rPr>
            <w:rStyle w:val="Hypertextovodkaz"/>
            <w:lang w:val="cs-CZ"/>
          </w:rPr>
          <w:t>2.3.1</w:t>
        </w:r>
        <w:r w:rsidR="00726CA0">
          <w:rPr>
            <w:rFonts w:eastAsiaTheme="minorEastAsia"/>
            <w:kern w:val="2"/>
            <w:sz w:val="24"/>
            <w:szCs w:val="24"/>
            <w:lang w:val="cs-CZ"/>
            <w14:ligatures w14:val="standardContextual"/>
          </w:rPr>
          <w:tab/>
        </w:r>
        <w:r w:rsidR="00726CA0" w:rsidRPr="00066B35">
          <w:rPr>
            <w:rStyle w:val="Hypertextovodkaz"/>
            <w:lang w:val="cs-CZ"/>
          </w:rPr>
          <w:t>Testování koordinačních schopností</w:t>
        </w:r>
        <w:r w:rsidR="00726CA0">
          <w:rPr>
            <w:webHidden/>
          </w:rPr>
          <w:tab/>
        </w:r>
        <w:r w:rsidR="00726CA0">
          <w:rPr>
            <w:webHidden/>
          </w:rPr>
          <w:fldChar w:fldCharType="begin"/>
        </w:r>
        <w:r w:rsidR="00726CA0">
          <w:rPr>
            <w:webHidden/>
          </w:rPr>
          <w:instrText xml:space="preserve"> PAGEREF _Toc170463671 \h </w:instrText>
        </w:r>
        <w:r w:rsidR="00726CA0">
          <w:rPr>
            <w:webHidden/>
          </w:rPr>
        </w:r>
        <w:r w:rsidR="00726CA0">
          <w:rPr>
            <w:webHidden/>
          </w:rPr>
          <w:fldChar w:fldCharType="separate"/>
        </w:r>
        <w:r w:rsidR="00726CA0">
          <w:rPr>
            <w:webHidden/>
          </w:rPr>
          <w:t>21</w:t>
        </w:r>
        <w:r w:rsidR="00726CA0">
          <w:rPr>
            <w:webHidden/>
          </w:rPr>
          <w:fldChar w:fldCharType="end"/>
        </w:r>
      </w:hyperlink>
    </w:p>
    <w:p w14:paraId="61EE5356" w14:textId="17571D16" w:rsidR="00726CA0" w:rsidRDefault="009B32CE">
      <w:pPr>
        <w:pStyle w:val="Obsah2"/>
        <w:rPr>
          <w:rFonts w:eastAsiaTheme="minorEastAsia"/>
          <w:kern w:val="2"/>
          <w:sz w:val="24"/>
          <w:szCs w:val="24"/>
          <w:lang w:val="cs-CZ"/>
          <w14:ligatures w14:val="standardContextual"/>
        </w:rPr>
      </w:pPr>
      <w:hyperlink w:anchor="_Toc170463672" w:history="1">
        <w:r w:rsidR="00726CA0" w:rsidRPr="00066B35">
          <w:rPr>
            <w:rStyle w:val="Hypertextovodkaz"/>
            <w:lang w:val="cs-CZ"/>
          </w:rPr>
          <w:t>2.4</w:t>
        </w:r>
        <w:r w:rsidR="00726CA0">
          <w:rPr>
            <w:rFonts w:eastAsiaTheme="minorEastAsia"/>
            <w:kern w:val="2"/>
            <w:sz w:val="24"/>
            <w:szCs w:val="24"/>
            <w:lang w:val="cs-CZ"/>
            <w14:ligatures w14:val="standardContextual"/>
          </w:rPr>
          <w:tab/>
        </w:r>
        <w:r w:rsidR="00726CA0" w:rsidRPr="00066B35">
          <w:rPr>
            <w:rStyle w:val="Hypertextovodkaz"/>
            <w:lang w:val="cs-CZ"/>
          </w:rPr>
          <w:t>Validita a reliabilita</w:t>
        </w:r>
        <w:r w:rsidR="00726CA0">
          <w:rPr>
            <w:webHidden/>
          </w:rPr>
          <w:tab/>
        </w:r>
        <w:r w:rsidR="00726CA0">
          <w:rPr>
            <w:webHidden/>
          </w:rPr>
          <w:fldChar w:fldCharType="begin"/>
        </w:r>
        <w:r w:rsidR="00726CA0">
          <w:rPr>
            <w:webHidden/>
          </w:rPr>
          <w:instrText xml:space="preserve"> PAGEREF _Toc170463672 \h </w:instrText>
        </w:r>
        <w:r w:rsidR="00726CA0">
          <w:rPr>
            <w:webHidden/>
          </w:rPr>
        </w:r>
        <w:r w:rsidR="00726CA0">
          <w:rPr>
            <w:webHidden/>
          </w:rPr>
          <w:fldChar w:fldCharType="separate"/>
        </w:r>
        <w:r w:rsidR="00726CA0">
          <w:rPr>
            <w:webHidden/>
          </w:rPr>
          <w:t>23</w:t>
        </w:r>
        <w:r w:rsidR="00726CA0">
          <w:rPr>
            <w:webHidden/>
          </w:rPr>
          <w:fldChar w:fldCharType="end"/>
        </w:r>
      </w:hyperlink>
    </w:p>
    <w:p w14:paraId="0F0005E1" w14:textId="75484676" w:rsidR="00726CA0" w:rsidRDefault="009B32CE">
      <w:pPr>
        <w:pStyle w:val="Obsah1"/>
        <w:rPr>
          <w:rFonts w:eastAsiaTheme="minorEastAsia"/>
          <w:kern w:val="2"/>
          <w:sz w:val="24"/>
          <w:szCs w:val="24"/>
          <w:lang w:val="cs-CZ"/>
          <w14:ligatures w14:val="standardContextual"/>
        </w:rPr>
      </w:pPr>
      <w:hyperlink w:anchor="_Toc170463673" w:history="1">
        <w:r w:rsidR="00726CA0" w:rsidRPr="00066B35">
          <w:rPr>
            <w:rStyle w:val="Hypertextovodkaz"/>
          </w:rPr>
          <w:t>3</w:t>
        </w:r>
        <w:r w:rsidR="00726CA0">
          <w:rPr>
            <w:rFonts w:eastAsiaTheme="minorEastAsia"/>
            <w:kern w:val="2"/>
            <w:sz w:val="24"/>
            <w:szCs w:val="24"/>
            <w:lang w:val="cs-CZ"/>
            <w14:ligatures w14:val="standardContextual"/>
          </w:rPr>
          <w:tab/>
        </w:r>
        <w:r w:rsidR="00726CA0" w:rsidRPr="00066B35">
          <w:rPr>
            <w:rStyle w:val="Hypertextovodkaz"/>
          </w:rPr>
          <w:t>Cíle</w:t>
        </w:r>
        <w:r w:rsidR="00726CA0">
          <w:rPr>
            <w:webHidden/>
          </w:rPr>
          <w:tab/>
        </w:r>
        <w:r w:rsidR="00726CA0">
          <w:rPr>
            <w:webHidden/>
          </w:rPr>
          <w:fldChar w:fldCharType="begin"/>
        </w:r>
        <w:r w:rsidR="00726CA0">
          <w:rPr>
            <w:webHidden/>
          </w:rPr>
          <w:instrText xml:space="preserve"> PAGEREF _Toc170463673 \h </w:instrText>
        </w:r>
        <w:r w:rsidR="00726CA0">
          <w:rPr>
            <w:webHidden/>
          </w:rPr>
        </w:r>
        <w:r w:rsidR="00726CA0">
          <w:rPr>
            <w:webHidden/>
          </w:rPr>
          <w:fldChar w:fldCharType="separate"/>
        </w:r>
        <w:r w:rsidR="00726CA0">
          <w:rPr>
            <w:webHidden/>
          </w:rPr>
          <w:t>25</w:t>
        </w:r>
        <w:r w:rsidR="00726CA0">
          <w:rPr>
            <w:webHidden/>
          </w:rPr>
          <w:fldChar w:fldCharType="end"/>
        </w:r>
      </w:hyperlink>
    </w:p>
    <w:p w14:paraId="0EEE30FA" w14:textId="7CDE3DE6" w:rsidR="00726CA0" w:rsidRDefault="009B32CE">
      <w:pPr>
        <w:pStyle w:val="Obsah2"/>
        <w:rPr>
          <w:rFonts w:eastAsiaTheme="minorEastAsia"/>
          <w:kern w:val="2"/>
          <w:sz w:val="24"/>
          <w:szCs w:val="24"/>
          <w:lang w:val="cs-CZ"/>
          <w14:ligatures w14:val="standardContextual"/>
        </w:rPr>
      </w:pPr>
      <w:hyperlink w:anchor="_Toc170463674" w:history="1">
        <w:r w:rsidR="00726CA0" w:rsidRPr="00066B35">
          <w:rPr>
            <w:rStyle w:val="Hypertextovodkaz"/>
          </w:rPr>
          <w:t>3.1</w:t>
        </w:r>
        <w:r w:rsidR="00726CA0">
          <w:rPr>
            <w:rFonts w:eastAsiaTheme="minorEastAsia"/>
            <w:kern w:val="2"/>
            <w:sz w:val="24"/>
            <w:szCs w:val="24"/>
            <w:lang w:val="cs-CZ"/>
            <w14:ligatures w14:val="standardContextual"/>
          </w:rPr>
          <w:tab/>
        </w:r>
        <w:r w:rsidR="00726CA0" w:rsidRPr="00066B35">
          <w:rPr>
            <w:rStyle w:val="Hypertextovodkaz"/>
          </w:rPr>
          <w:t>Výzkumné otázky</w:t>
        </w:r>
        <w:r w:rsidR="00726CA0">
          <w:rPr>
            <w:webHidden/>
          </w:rPr>
          <w:tab/>
        </w:r>
        <w:r w:rsidR="00726CA0">
          <w:rPr>
            <w:webHidden/>
          </w:rPr>
          <w:fldChar w:fldCharType="begin"/>
        </w:r>
        <w:r w:rsidR="00726CA0">
          <w:rPr>
            <w:webHidden/>
          </w:rPr>
          <w:instrText xml:space="preserve"> PAGEREF _Toc170463674 \h </w:instrText>
        </w:r>
        <w:r w:rsidR="00726CA0">
          <w:rPr>
            <w:webHidden/>
          </w:rPr>
        </w:r>
        <w:r w:rsidR="00726CA0">
          <w:rPr>
            <w:webHidden/>
          </w:rPr>
          <w:fldChar w:fldCharType="separate"/>
        </w:r>
        <w:r w:rsidR="00726CA0">
          <w:rPr>
            <w:webHidden/>
          </w:rPr>
          <w:t>25</w:t>
        </w:r>
        <w:r w:rsidR="00726CA0">
          <w:rPr>
            <w:webHidden/>
          </w:rPr>
          <w:fldChar w:fldCharType="end"/>
        </w:r>
      </w:hyperlink>
    </w:p>
    <w:p w14:paraId="62D9AF0D" w14:textId="06B58CF1" w:rsidR="00726CA0" w:rsidRDefault="009B32CE">
      <w:pPr>
        <w:pStyle w:val="Obsah1"/>
        <w:rPr>
          <w:rFonts w:eastAsiaTheme="minorEastAsia"/>
          <w:kern w:val="2"/>
          <w:sz w:val="24"/>
          <w:szCs w:val="24"/>
          <w:lang w:val="cs-CZ"/>
          <w14:ligatures w14:val="standardContextual"/>
        </w:rPr>
      </w:pPr>
      <w:hyperlink w:anchor="_Toc170463675" w:history="1">
        <w:r w:rsidR="00726CA0" w:rsidRPr="00066B35">
          <w:rPr>
            <w:rStyle w:val="Hypertextovodkaz"/>
          </w:rPr>
          <w:t>4</w:t>
        </w:r>
        <w:r w:rsidR="00726CA0">
          <w:rPr>
            <w:rFonts w:eastAsiaTheme="minorEastAsia"/>
            <w:kern w:val="2"/>
            <w:sz w:val="24"/>
            <w:szCs w:val="24"/>
            <w:lang w:val="cs-CZ"/>
            <w14:ligatures w14:val="standardContextual"/>
          </w:rPr>
          <w:tab/>
        </w:r>
        <w:r w:rsidR="00726CA0" w:rsidRPr="00066B35">
          <w:rPr>
            <w:rStyle w:val="Hypertextovodkaz"/>
          </w:rPr>
          <w:t>Metodika</w:t>
        </w:r>
        <w:r w:rsidR="00726CA0">
          <w:rPr>
            <w:webHidden/>
          </w:rPr>
          <w:tab/>
        </w:r>
        <w:r w:rsidR="00726CA0">
          <w:rPr>
            <w:webHidden/>
          </w:rPr>
          <w:fldChar w:fldCharType="begin"/>
        </w:r>
        <w:r w:rsidR="00726CA0">
          <w:rPr>
            <w:webHidden/>
          </w:rPr>
          <w:instrText xml:space="preserve"> PAGEREF _Toc170463675 \h </w:instrText>
        </w:r>
        <w:r w:rsidR="00726CA0">
          <w:rPr>
            <w:webHidden/>
          </w:rPr>
        </w:r>
        <w:r w:rsidR="00726CA0">
          <w:rPr>
            <w:webHidden/>
          </w:rPr>
          <w:fldChar w:fldCharType="separate"/>
        </w:r>
        <w:r w:rsidR="00726CA0">
          <w:rPr>
            <w:webHidden/>
          </w:rPr>
          <w:t>26</w:t>
        </w:r>
        <w:r w:rsidR="00726CA0">
          <w:rPr>
            <w:webHidden/>
          </w:rPr>
          <w:fldChar w:fldCharType="end"/>
        </w:r>
      </w:hyperlink>
    </w:p>
    <w:p w14:paraId="541D6375" w14:textId="23A6AADF" w:rsidR="00726CA0" w:rsidRDefault="009B32CE">
      <w:pPr>
        <w:pStyle w:val="Obsah2"/>
        <w:rPr>
          <w:rFonts w:eastAsiaTheme="minorEastAsia"/>
          <w:kern w:val="2"/>
          <w:sz w:val="24"/>
          <w:szCs w:val="24"/>
          <w:lang w:val="cs-CZ"/>
          <w14:ligatures w14:val="standardContextual"/>
        </w:rPr>
      </w:pPr>
      <w:hyperlink w:anchor="_Toc170463676" w:history="1">
        <w:r w:rsidR="00726CA0" w:rsidRPr="00066B35">
          <w:rPr>
            <w:rStyle w:val="Hypertextovodkaz"/>
          </w:rPr>
          <w:t>4.1</w:t>
        </w:r>
        <w:r w:rsidR="00726CA0">
          <w:rPr>
            <w:rFonts w:eastAsiaTheme="minorEastAsia"/>
            <w:kern w:val="2"/>
            <w:sz w:val="24"/>
            <w:szCs w:val="24"/>
            <w:lang w:val="cs-CZ"/>
            <w14:ligatures w14:val="standardContextual"/>
          </w:rPr>
          <w:tab/>
        </w:r>
        <w:r w:rsidR="00726CA0" w:rsidRPr="00066B35">
          <w:rPr>
            <w:rStyle w:val="Hypertextovodkaz"/>
          </w:rPr>
          <w:t>Design</w:t>
        </w:r>
        <w:r w:rsidR="00726CA0">
          <w:rPr>
            <w:webHidden/>
          </w:rPr>
          <w:tab/>
        </w:r>
        <w:r w:rsidR="00726CA0">
          <w:rPr>
            <w:webHidden/>
          </w:rPr>
          <w:fldChar w:fldCharType="begin"/>
        </w:r>
        <w:r w:rsidR="00726CA0">
          <w:rPr>
            <w:webHidden/>
          </w:rPr>
          <w:instrText xml:space="preserve"> PAGEREF _Toc170463676 \h </w:instrText>
        </w:r>
        <w:r w:rsidR="00726CA0">
          <w:rPr>
            <w:webHidden/>
          </w:rPr>
        </w:r>
        <w:r w:rsidR="00726CA0">
          <w:rPr>
            <w:webHidden/>
          </w:rPr>
          <w:fldChar w:fldCharType="separate"/>
        </w:r>
        <w:r w:rsidR="00726CA0">
          <w:rPr>
            <w:webHidden/>
          </w:rPr>
          <w:t>26</w:t>
        </w:r>
        <w:r w:rsidR="00726CA0">
          <w:rPr>
            <w:webHidden/>
          </w:rPr>
          <w:fldChar w:fldCharType="end"/>
        </w:r>
      </w:hyperlink>
    </w:p>
    <w:p w14:paraId="067D6243" w14:textId="003D56D0" w:rsidR="00726CA0" w:rsidRDefault="009B32CE">
      <w:pPr>
        <w:pStyle w:val="Obsah2"/>
        <w:rPr>
          <w:rFonts w:eastAsiaTheme="minorEastAsia"/>
          <w:kern w:val="2"/>
          <w:sz w:val="24"/>
          <w:szCs w:val="24"/>
          <w:lang w:val="cs-CZ"/>
          <w14:ligatures w14:val="standardContextual"/>
        </w:rPr>
      </w:pPr>
      <w:hyperlink w:anchor="_Toc170463677" w:history="1">
        <w:r w:rsidR="00726CA0" w:rsidRPr="00066B35">
          <w:rPr>
            <w:rStyle w:val="Hypertextovodkaz"/>
            <w:lang w:val="cs-CZ"/>
          </w:rPr>
          <w:t>4.2</w:t>
        </w:r>
        <w:r w:rsidR="00726CA0">
          <w:rPr>
            <w:rFonts w:eastAsiaTheme="minorEastAsia"/>
            <w:kern w:val="2"/>
            <w:sz w:val="24"/>
            <w:szCs w:val="24"/>
            <w:lang w:val="cs-CZ"/>
            <w14:ligatures w14:val="standardContextual"/>
          </w:rPr>
          <w:tab/>
        </w:r>
        <w:r w:rsidR="00726CA0" w:rsidRPr="00066B35">
          <w:rPr>
            <w:rStyle w:val="Hypertextovodkaz"/>
            <w:lang w:val="cs-CZ"/>
          </w:rPr>
          <w:t>Datové položky</w:t>
        </w:r>
        <w:r w:rsidR="00726CA0">
          <w:rPr>
            <w:webHidden/>
          </w:rPr>
          <w:tab/>
        </w:r>
        <w:r w:rsidR="00726CA0">
          <w:rPr>
            <w:webHidden/>
          </w:rPr>
          <w:fldChar w:fldCharType="begin"/>
        </w:r>
        <w:r w:rsidR="00726CA0">
          <w:rPr>
            <w:webHidden/>
          </w:rPr>
          <w:instrText xml:space="preserve"> PAGEREF _Toc170463677 \h </w:instrText>
        </w:r>
        <w:r w:rsidR="00726CA0">
          <w:rPr>
            <w:webHidden/>
          </w:rPr>
        </w:r>
        <w:r w:rsidR="00726CA0">
          <w:rPr>
            <w:webHidden/>
          </w:rPr>
          <w:fldChar w:fldCharType="separate"/>
        </w:r>
        <w:r w:rsidR="00726CA0">
          <w:rPr>
            <w:webHidden/>
          </w:rPr>
          <w:t>27</w:t>
        </w:r>
        <w:r w:rsidR="00726CA0">
          <w:rPr>
            <w:webHidden/>
          </w:rPr>
          <w:fldChar w:fldCharType="end"/>
        </w:r>
      </w:hyperlink>
    </w:p>
    <w:p w14:paraId="132F6741" w14:textId="704D56F6" w:rsidR="00726CA0" w:rsidRDefault="009B32CE">
      <w:pPr>
        <w:pStyle w:val="Obsah1"/>
        <w:rPr>
          <w:rFonts w:eastAsiaTheme="minorEastAsia"/>
          <w:kern w:val="2"/>
          <w:sz w:val="24"/>
          <w:szCs w:val="24"/>
          <w:lang w:val="cs-CZ"/>
          <w14:ligatures w14:val="standardContextual"/>
        </w:rPr>
      </w:pPr>
      <w:hyperlink w:anchor="_Toc170463678" w:history="1">
        <w:r w:rsidR="00726CA0" w:rsidRPr="00066B35">
          <w:rPr>
            <w:rStyle w:val="Hypertextovodkaz"/>
          </w:rPr>
          <w:t>5</w:t>
        </w:r>
        <w:r w:rsidR="00726CA0">
          <w:rPr>
            <w:rFonts w:eastAsiaTheme="minorEastAsia"/>
            <w:kern w:val="2"/>
            <w:sz w:val="24"/>
            <w:szCs w:val="24"/>
            <w:lang w:val="cs-CZ"/>
            <w14:ligatures w14:val="standardContextual"/>
          </w:rPr>
          <w:tab/>
        </w:r>
        <w:r w:rsidR="00726CA0" w:rsidRPr="00066B35">
          <w:rPr>
            <w:rStyle w:val="Hypertextovodkaz"/>
          </w:rPr>
          <w:t>Výsledky</w:t>
        </w:r>
        <w:r w:rsidR="00726CA0">
          <w:rPr>
            <w:webHidden/>
          </w:rPr>
          <w:tab/>
        </w:r>
        <w:r w:rsidR="00726CA0">
          <w:rPr>
            <w:webHidden/>
          </w:rPr>
          <w:fldChar w:fldCharType="begin"/>
        </w:r>
        <w:r w:rsidR="00726CA0">
          <w:rPr>
            <w:webHidden/>
          </w:rPr>
          <w:instrText xml:space="preserve"> PAGEREF _Toc170463678 \h </w:instrText>
        </w:r>
        <w:r w:rsidR="00726CA0">
          <w:rPr>
            <w:webHidden/>
          </w:rPr>
        </w:r>
        <w:r w:rsidR="00726CA0">
          <w:rPr>
            <w:webHidden/>
          </w:rPr>
          <w:fldChar w:fldCharType="separate"/>
        </w:r>
        <w:r w:rsidR="00726CA0">
          <w:rPr>
            <w:webHidden/>
          </w:rPr>
          <w:t>28</w:t>
        </w:r>
        <w:r w:rsidR="00726CA0">
          <w:rPr>
            <w:webHidden/>
          </w:rPr>
          <w:fldChar w:fldCharType="end"/>
        </w:r>
      </w:hyperlink>
    </w:p>
    <w:p w14:paraId="1C98E3F5" w14:textId="4730969E" w:rsidR="00726CA0" w:rsidRDefault="009B32CE">
      <w:pPr>
        <w:pStyle w:val="Obsah2"/>
        <w:rPr>
          <w:rFonts w:eastAsiaTheme="minorEastAsia"/>
          <w:kern w:val="2"/>
          <w:sz w:val="24"/>
          <w:szCs w:val="24"/>
          <w:lang w:val="cs-CZ"/>
          <w14:ligatures w14:val="standardContextual"/>
        </w:rPr>
      </w:pPr>
      <w:hyperlink w:anchor="_Toc170463679" w:history="1">
        <w:r w:rsidR="00726CA0" w:rsidRPr="00066B35">
          <w:rPr>
            <w:rStyle w:val="Hypertextovodkaz"/>
          </w:rPr>
          <w:t>5.1</w:t>
        </w:r>
        <w:r w:rsidR="00726CA0">
          <w:rPr>
            <w:rFonts w:eastAsiaTheme="minorEastAsia"/>
            <w:kern w:val="2"/>
            <w:sz w:val="24"/>
            <w:szCs w:val="24"/>
            <w:lang w:val="cs-CZ"/>
            <w14:ligatures w14:val="standardContextual"/>
          </w:rPr>
          <w:tab/>
        </w:r>
        <w:r w:rsidR="00726CA0" w:rsidRPr="00066B35">
          <w:rPr>
            <w:rStyle w:val="Hypertextovodkaz"/>
          </w:rPr>
          <w:t>Přehled dostupných testů koordinačních schopností zaměřených na děti a adolescenty ve věku 6</w:t>
        </w:r>
        <w:r w:rsidR="00726CA0" w:rsidRPr="00066B35">
          <w:rPr>
            <w:rStyle w:val="Hypertextovodkaz"/>
            <w:lang w:val="cs-CZ"/>
          </w:rPr>
          <w:t>–</w:t>
        </w:r>
        <w:r w:rsidR="00726CA0" w:rsidRPr="00066B35">
          <w:rPr>
            <w:rStyle w:val="Hypertextovodkaz"/>
          </w:rPr>
          <w:t>18 let</w:t>
        </w:r>
        <w:r w:rsidR="00726CA0">
          <w:rPr>
            <w:webHidden/>
          </w:rPr>
          <w:tab/>
        </w:r>
        <w:r w:rsidR="00726CA0">
          <w:rPr>
            <w:webHidden/>
          </w:rPr>
          <w:fldChar w:fldCharType="begin"/>
        </w:r>
        <w:r w:rsidR="00726CA0">
          <w:rPr>
            <w:webHidden/>
          </w:rPr>
          <w:instrText xml:space="preserve"> PAGEREF _Toc170463679 \h </w:instrText>
        </w:r>
        <w:r w:rsidR="00726CA0">
          <w:rPr>
            <w:webHidden/>
          </w:rPr>
        </w:r>
        <w:r w:rsidR="00726CA0">
          <w:rPr>
            <w:webHidden/>
          </w:rPr>
          <w:fldChar w:fldCharType="separate"/>
        </w:r>
        <w:r w:rsidR="00726CA0">
          <w:rPr>
            <w:webHidden/>
          </w:rPr>
          <w:t>28</w:t>
        </w:r>
        <w:r w:rsidR="00726CA0">
          <w:rPr>
            <w:webHidden/>
          </w:rPr>
          <w:fldChar w:fldCharType="end"/>
        </w:r>
      </w:hyperlink>
    </w:p>
    <w:p w14:paraId="306E0273" w14:textId="76A8D0FD" w:rsidR="00726CA0" w:rsidRDefault="009B32CE">
      <w:pPr>
        <w:pStyle w:val="Obsah2"/>
        <w:rPr>
          <w:rFonts w:eastAsiaTheme="minorEastAsia"/>
          <w:kern w:val="2"/>
          <w:sz w:val="24"/>
          <w:szCs w:val="24"/>
          <w:lang w:val="cs-CZ"/>
          <w14:ligatures w14:val="standardContextual"/>
        </w:rPr>
      </w:pPr>
      <w:hyperlink w:anchor="_Toc170463680" w:history="1">
        <w:r w:rsidR="00726CA0" w:rsidRPr="00066B35">
          <w:rPr>
            <w:rStyle w:val="Hypertextovodkaz"/>
            <w:lang w:val="cs-CZ"/>
          </w:rPr>
          <w:t>5.2</w:t>
        </w:r>
        <w:r w:rsidR="00726CA0">
          <w:rPr>
            <w:rFonts w:eastAsiaTheme="minorEastAsia"/>
            <w:kern w:val="2"/>
            <w:sz w:val="24"/>
            <w:szCs w:val="24"/>
            <w:lang w:val="cs-CZ"/>
            <w14:ligatures w14:val="standardContextual"/>
          </w:rPr>
          <w:tab/>
        </w:r>
        <w:r w:rsidR="00726CA0" w:rsidRPr="00066B35">
          <w:rPr>
            <w:rStyle w:val="Hypertextovodkaz"/>
            <w:lang w:val="cs-CZ"/>
          </w:rPr>
          <w:t>Kontextuální využití testů koordinačních schopností dětí a adolescentů v současných výzkumných studiích</w:t>
        </w:r>
        <w:r w:rsidR="00726CA0">
          <w:rPr>
            <w:webHidden/>
          </w:rPr>
          <w:tab/>
        </w:r>
        <w:r w:rsidR="00726CA0">
          <w:rPr>
            <w:webHidden/>
          </w:rPr>
          <w:fldChar w:fldCharType="begin"/>
        </w:r>
        <w:r w:rsidR="00726CA0">
          <w:rPr>
            <w:webHidden/>
          </w:rPr>
          <w:instrText xml:space="preserve"> PAGEREF _Toc170463680 \h </w:instrText>
        </w:r>
        <w:r w:rsidR="00726CA0">
          <w:rPr>
            <w:webHidden/>
          </w:rPr>
        </w:r>
        <w:r w:rsidR="00726CA0">
          <w:rPr>
            <w:webHidden/>
          </w:rPr>
          <w:fldChar w:fldCharType="separate"/>
        </w:r>
        <w:r w:rsidR="00726CA0">
          <w:rPr>
            <w:webHidden/>
          </w:rPr>
          <w:t>32</w:t>
        </w:r>
        <w:r w:rsidR="00726CA0">
          <w:rPr>
            <w:webHidden/>
          </w:rPr>
          <w:fldChar w:fldCharType="end"/>
        </w:r>
      </w:hyperlink>
    </w:p>
    <w:p w14:paraId="0760C475" w14:textId="37ED486E" w:rsidR="00726CA0" w:rsidRDefault="009B32CE">
      <w:pPr>
        <w:pStyle w:val="Obsah1"/>
        <w:rPr>
          <w:rFonts w:eastAsiaTheme="minorEastAsia"/>
          <w:kern w:val="2"/>
          <w:sz w:val="24"/>
          <w:szCs w:val="24"/>
          <w:lang w:val="cs-CZ"/>
          <w14:ligatures w14:val="standardContextual"/>
        </w:rPr>
      </w:pPr>
      <w:hyperlink w:anchor="_Toc170463681" w:history="1">
        <w:r w:rsidR="00726CA0" w:rsidRPr="00066B35">
          <w:rPr>
            <w:rStyle w:val="Hypertextovodkaz"/>
          </w:rPr>
          <w:t>6</w:t>
        </w:r>
        <w:r w:rsidR="00726CA0">
          <w:rPr>
            <w:rFonts w:eastAsiaTheme="minorEastAsia"/>
            <w:kern w:val="2"/>
            <w:sz w:val="24"/>
            <w:szCs w:val="24"/>
            <w:lang w:val="cs-CZ"/>
            <w14:ligatures w14:val="standardContextual"/>
          </w:rPr>
          <w:tab/>
        </w:r>
        <w:r w:rsidR="00726CA0" w:rsidRPr="00066B35">
          <w:rPr>
            <w:rStyle w:val="Hypertextovodkaz"/>
          </w:rPr>
          <w:t>Diskuse</w:t>
        </w:r>
        <w:r w:rsidR="00726CA0">
          <w:rPr>
            <w:webHidden/>
          </w:rPr>
          <w:tab/>
        </w:r>
        <w:r w:rsidR="00726CA0">
          <w:rPr>
            <w:webHidden/>
          </w:rPr>
          <w:fldChar w:fldCharType="begin"/>
        </w:r>
        <w:r w:rsidR="00726CA0">
          <w:rPr>
            <w:webHidden/>
          </w:rPr>
          <w:instrText xml:space="preserve"> PAGEREF _Toc170463681 \h </w:instrText>
        </w:r>
        <w:r w:rsidR="00726CA0">
          <w:rPr>
            <w:webHidden/>
          </w:rPr>
        </w:r>
        <w:r w:rsidR="00726CA0">
          <w:rPr>
            <w:webHidden/>
          </w:rPr>
          <w:fldChar w:fldCharType="separate"/>
        </w:r>
        <w:r w:rsidR="00726CA0">
          <w:rPr>
            <w:webHidden/>
          </w:rPr>
          <w:t>35</w:t>
        </w:r>
        <w:r w:rsidR="00726CA0">
          <w:rPr>
            <w:webHidden/>
          </w:rPr>
          <w:fldChar w:fldCharType="end"/>
        </w:r>
      </w:hyperlink>
    </w:p>
    <w:p w14:paraId="265D6557" w14:textId="5218510D" w:rsidR="00726CA0" w:rsidRDefault="009B32CE">
      <w:pPr>
        <w:pStyle w:val="Obsah2"/>
        <w:rPr>
          <w:rFonts w:eastAsiaTheme="minorEastAsia"/>
          <w:kern w:val="2"/>
          <w:sz w:val="24"/>
          <w:szCs w:val="24"/>
          <w:lang w:val="cs-CZ"/>
          <w14:ligatures w14:val="standardContextual"/>
        </w:rPr>
      </w:pPr>
      <w:hyperlink w:anchor="_Toc170463682" w:history="1">
        <w:r w:rsidR="00726CA0" w:rsidRPr="00066B35">
          <w:rPr>
            <w:rStyle w:val="Hypertextovodkaz"/>
            <w:lang w:val="cs-CZ"/>
          </w:rPr>
          <w:t>6.1</w:t>
        </w:r>
        <w:r w:rsidR="00726CA0">
          <w:rPr>
            <w:rFonts w:eastAsiaTheme="minorEastAsia"/>
            <w:kern w:val="2"/>
            <w:sz w:val="24"/>
            <w:szCs w:val="24"/>
            <w:lang w:val="cs-CZ"/>
            <w14:ligatures w14:val="standardContextual"/>
          </w:rPr>
          <w:tab/>
        </w:r>
        <w:r w:rsidR="00726CA0" w:rsidRPr="00066B35">
          <w:rPr>
            <w:rStyle w:val="Hypertextovodkaz"/>
            <w:lang w:val="cs-CZ"/>
          </w:rPr>
          <w:t>Limity práce</w:t>
        </w:r>
        <w:r w:rsidR="00726CA0">
          <w:rPr>
            <w:webHidden/>
          </w:rPr>
          <w:tab/>
        </w:r>
        <w:r w:rsidR="00726CA0">
          <w:rPr>
            <w:webHidden/>
          </w:rPr>
          <w:fldChar w:fldCharType="begin"/>
        </w:r>
        <w:r w:rsidR="00726CA0">
          <w:rPr>
            <w:webHidden/>
          </w:rPr>
          <w:instrText xml:space="preserve"> PAGEREF _Toc170463682 \h </w:instrText>
        </w:r>
        <w:r w:rsidR="00726CA0">
          <w:rPr>
            <w:webHidden/>
          </w:rPr>
        </w:r>
        <w:r w:rsidR="00726CA0">
          <w:rPr>
            <w:webHidden/>
          </w:rPr>
          <w:fldChar w:fldCharType="separate"/>
        </w:r>
        <w:r w:rsidR="00726CA0">
          <w:rPr>
            <w:webHidden/>
          </w:rPr>
          <w:t>37</w:t>
        </w:r>
        <w:r w:rsidR="00726CA0">
          <w:rPr>
            <w:webHidden/>
          </w:rPr>
          <w:fldChar w:fldCharType="end"/>
        </w:r>
      </w:hyperlink>
    </w:p>
    <w:p w14:paraId="68059438" w14:textId="124D2BFE" w:rsidR="00726CA0" w:rsidRDefault="009B32CE">
      <w:pPr>
        <w:pStyle w:val="Obsah1"/>
        <w:rPr>
          <w:rFonts w:eastAsiaTheme="minorEastAsia"/>
          <w:kern w:val="2"/>
          <w:sz w:val="24"/>
          <w:szCs w:val="24"/>
          <w:lang w:val="cs-CZ"/>
          <w14:ligatures w14:val="standardContextual"/>
        </w:rPr>
      </w:pPr>
      <w:hyperlink w:anchor="_Toc170463683" w:history="1">
        <w:r w:rsidR="00726CA0" w:rsidRPr="00066B35">
          <w:rPr>
            <w:rStyle w:val="Hypertextovodkaz"/>
          </w:rPr>
          <w:t>7</w:t>
        </w:r>
        <w:r w:rsidR="00726CA0">
          <w:rPr>
            <w:rFonts w:eastAsiaTheme="minorEastAsia"/>
            <w:kern w:val="2"/>
            <w:sz w:val="24"/>
            <w:szCs w:val="24"/>
            <w:lang w:val="cs-CZ"/>
            <w14:ligatures w14:val="standardContextual"/>
          </w:rPr>
          <w:tab/>
        </w:r>
        <w:r w:rsidR="00726CA0" w:rsidRPr="00066B35">
          <w:rPr>
            <w:rStyle w:val="Hypertextovodkaz"/>
          </w:rPr>
          <w:t>Závěry</w:t>
        </w:r>
        <w:r w:rsidR="00726CA0">
          <w:rPr>
            <w:webHidden/>
          </w:rPr>
          <w:tab/>
        </w:r>
        <w:r w:rsidR="00726CA0">
          <w:rPr>
            <w:webHidden/>
          </w:rPr>
          <w:fldChar w:fldCharType="begin"/>
        </w:r>
        <w:r w:rsidR="00726CA0">
          <w:rPr>
            <w:webHidden/>
          </w:rPr>
          <w:instrText xml:space="preserve"> PAGEREF _Toc170463683 \h </w:instrText>
        </w:r>
        <w:r w:rsidR="00726CA0">
          <w:rPr>
            <w:webHidden/>
          </w:rPr>
        </w:r>
        <w:r w:rsidR="00726CA0">
          <w:rPr>
            <w:webHidden/>
          </w:rPr>
          <w:fldChar w:fldCharType="separate"/>
        </w:r>
        <w:r w:rsidR="00726CA0">
          <w:rPr>
            <w:webHidden/>
          </w:rPr>
          <w:t>38</w:t>
        </w:r>
        <w:r w:rsidR="00726CA0">
          <w:rPr>
            <w:webHidden/>
          </w:rPr>
          <w:fldChar w:fldCharType="end"/>
        </w:r>
      </w:hyperlink>
    </w:p>
    <w:p w14:paraId="39140B7A" w14:textId="134381D2" w:rsidR="00726CA0" w:rsidRDefault="009B32CE">
      <w:pPr>
        <w:pStyle w:val="Obsah1"/>
        <w:rPr>
          <w:rFonts w:eastAsiaTheme="minorEastAsia"/>
          <w:kern w:val="2"/>
          <w:sz w:val="24"/>
          <w:szCs w:val="24"/>
          <w:lang w:val="cs-CZ"/>
          <w14:ligatures w14:val="standardContextual"/>
        </w:rPr>
      </w:pPr>
      <w:hyperlink w:anchor="_Toc170463684" w:history="1">
        <w:r w:rsidR="00726CA0" w:rsidRPr="00066B35">
          <w:rPr>
            <w:rStyle w:val="Hypertextovodkaz"/>
          </w:rPr>
          <w:t>8</w:t>
        </w:r>
        <w:r w:rsidR="00726CA0">
          <w:rPr>
            <w:rFonts w:eastAsiaTheme="minorEastAsia"/>
            <w:kern w:val="2"/>
            <w:sz w:val="24"/>
            <w:szCs w:val="24"/>
            <w:lang w:val="cs-CZ"/>
            <w14:ligatures w14:val="standardContextual"/>
          </w:rPr>
          <w:tab/>
        </w:r>
        <w:r w:rsidR="00726CA0" w:rsidRPr="00066B35">
          <w:rPr>
            <w:rStyle w:val="Hypertextovodkaz"/>
          </w:rPr>
          <w:t>Souhrn</w:t>
        </w:r>
        <w:r w:rsidR="00726CA0">
          <w:rPr>
            <w:webHidden/>
          </w:rPr>
          <w:tab/>
        </w:r>
        <w:r w:rsidR="00726CA0">
          <w:rPr>
            <w:webHidden/>
          </w:rPr>
          <w:fldChar w:fldCharType="begin"/>
        </w:r>
        <w:r w:rsidR="00726CA0">
          <w:rPr>
            <w:webHidden/>
          </w:rPr>
          <w:instrText xml:space="preserve"> PAGEREF _Toc170463684 \h </w:instrText>
        </w:r>
        <w:r w:rsidR="00726CA0">
          <w:rPr>
            <w:webHidden/>
          </w:rPr>
        </w:r>
        <w:r w:rsidR="00726CA0">
          <w:rPr>
            <w:webHidden/>
          </w:rPr>
          <w:fldChar w:fldCharType="separate"/>
        </w:r>
        <w:r w:rsidR="00726CA0">
          <w:rPr>
            <w:webHidden/>
          </w:rPr>
          <w:t>39</w:t>
        </w:r>
        <w:r w:rsidR="00726CA0">
          <w:rPr>
            <w:webHidden/>
          </w:rPr>
          <w:fldChar w:fldCharType="end"/>
        </w:r>
      </w:hyperlink>
    </w:p>
    <w:p w14:paraId="510906B5" w14:textId="6C80048A" w:rsidR="00726CA0" w:rsidRDefault="009B32CE">
      <w:pPr>
        <w:pStyle w:val="Obsah1"/>
        <w:rPr>
          <w:rFonts w:eastAsiaTheme="minorEastAsia"/>
          <w:kern w:val="2"/>
          <w:sz w:val="24"/>
          <w:szCs w:val="24"/>
          <w:lang w:val="cs-CZ"/>
          <w14:ligatures w14:val="standardContextual"/>
        </w:rPr>
      </w:pPr>
      <w:hyperlink w:anchor="_Toc170463685" w:history="1">
        <w:r w:rsidR="00726CA0" w:rsidRPr="00066B35">
          <w:rPr>
            <w:rStyle w:val="Hypertextovodkaz"/>
          </w:rPr>
          <w:t>9</w:t>
        </w:r>
        <w:r w:rsidR="00726CA0">
          <w:rPr>
            <w:rFonts w:eastAsiaTheme="minorEastAsia"/>
            <w:kern w:val="2"/>
            <w:sz w:val="24"/>
            <w:szCs w:val="24"/>
            <w:lang w:val="cs-CZ"/>
            <w14:ligatures w14:val="standardContextual"/>
          </w:rPr>
          <w:tab/>
        </w:r>
        <w:r w:rsidR="00726CA0" w:rsidRPr="00066B35">
          <w:rPr>
            <w:rStyle w:val="Hypertextovodkaz"/>
          </w:rPr>
          <w:t>Summary</w:t>
        </w:r>
        <w:r w:rsidR="00726CA0">
          <w:rPr>
            <w:webHidden/>
          </w:rPr>
          <w:tab/>
        </w:r>
        <w:r w:rsidR="00726CA0">
          <w:rPr>
            <w:webHidden/>
          </w:rPr>
          <w:fldChar w:fldCharType="begin"/>
        </w:r>
        <w:r w:rsidR="00726CA0">
          <w:rPr>
            <w:webHidden/>
          </w:rPr>
          <w:instrText xml:space="preserve"> PAGEREF _Toc170463685 \h </w:instrText>
        </w:r>
        <w:r w:rsidR="00726CA0">
          <w:rPr>
            <w:webHidden/>
          </w:rPr>
        </w:r>
        <w:r w:rsidR="00726CA0">
          <w:rPr>
            <w:webHidden/>
          </w:rPr>
          <w:fldChar w:fldCharType="separate"/>
        </w:r>
        <w:r w:rsidR="00726CA0">
          <w:rPr>
            <w:webHidden/>
          </w:rPr>
          <w:t>40</w:t>
        </w:r>
        <w:r w:rsidR="00726CA0">
          <w:rPr>
            <w:webHidden/>
          </w:rPr>
          <w:fldChar w:fldCharType="end"/>
        </w:r>
      </w:hyperlink>
    </w:p>
    <w:p w14:paraId="62534137" w14:textId="15B4D3FE" w:rsidR="00726CA0" w:rsidRDefault="009B32CE">
      <w:pPr>
        <w:pStyle w:val="Obsah1"/>
        <w:rPr>
          <w:rFonts w:eastAsiaTheme="minorEastAsia"/>
          <w:kern w:val="2"/>
          <w:sz w:val="24"/>
          <w:szCs w:val="24"/>
          <w:lang w:val="cs-CZ"/>
          <w14:ligatures w14:val="standardContextual"/>
        </w:rPr>
      </w:pPr>
      <w:hyperlink w:anchor="_Toc170463686" w:history="1">
        <w:r w:rsidR="00726CA0" w:rsidRPr="00066B35">
          <w:rPr>
            <w:rStyle w:val="Hypertextovodkaz"/>
          </w:rPr>
          <w:t>10</w:t>
        </w:r>
        <w:r w:rsidR="00726CA0">
          <w:rPr>
            <w:rFonts w:eastAsiaTheme="minorEastAsia"/>
            <w:kern w:val="2"/>
            <w:sz w:val="24"/>
            <w:szCs w:val="24"/>
            <w:lang w:val="cs-CZ"/>
            <w14:ligatures w14:val="standardContextual"/>
          </w:rPr>
          <w:tab/>
        </w:r>
        <w:r w:rsidR="00726CA0" w:rsidRPr="00066B35">
          <w:rPr>
            <w:rStyle w:val="Hypertextovodkaz"/>
          </w:rPr>
          <w:t>Referenční seznam</w:t>
        </w:r>
        <w:r w:rsidR="00726CA0">
          <w:rPr>
            <w:webHidden/>
          </w:rPr>
          <w:tab/>
        </w:r>
        <w:r w:rsidR="00726CA0">
          <w:rPr>
            <w:webHidden/>
          </w:rPr>
          <w:fldChar w:fldCharType="begin"/>
        </w:r>
        <w:r w:rsidR="00726CA0">
          <w:rPr>
            <w:webHidden/>
          </w:rPr>
          <w:instrText xml:space="preserve"> PAGEREF _Toc170463686 \h </w:instrText>
        </w:r>
        <w:r w:rsidR="00726CA0">
          <w:rPr>
            <w:webHidden/>
          </w:rPr>
        </w:r>
        <w:r w:rsidR="00726CA0">
          <w:rPr>
            <w:webHidden/>
          </w:rPr>
          <w:fldChar w:fldCharType="separate"/>
        </w:r>
        <w:r w:rsidR="00726CA0">
          <w:rPr>
            <w:webHidden/>
          </w:rPr>
          <w:t>41</w:t>
        </w:r>
        <w:r w:rsidR="00726CA0">
          <w:rPr>
            <w:webHidden/>
          </w:rPr>
          <w:fldChar w:fldCharType="end"/>
        </w:r>
      </w:hyperlink>
    </w:p>
    <w:p w14:paraId="2EF9D7AA" w14:textId="13FA3BE8" w:rsidR="00726CA0" w:rsidRDefault="009B32CE">
      <w:pPr>
        <w:pStyle w:val="Obsah1"/>
        <w:rPr>
          <w:rFonts w:eastAsiaTheme="minorEastAsia"/>
          <w:kern w:val="2"/>
          <w:sz w:val="24"/>
          <w:szCs w:val="24"/>
          <w:lang w:val="cs-CZ"/>
          <w14:ligatures w14:val="standardContextual"/>
        </w:rPr>
      </w:pPr>
      <w:hyperlink w:anchor="_Toc170463687" w:history="1">
        <w:r w:rsidR="00726CA0" w:rsidRPr="00066B35">
          <w:rPr>
            <w:rStyle w:val="Hypertextovodkaz"/>
          </w:rPr>
          <w:t>11</w:t>
        </w:r>
        <w:r w:rsidR="00726CA0">
          <w:rPr>
            <w:rFonts w:eastAsiaTheme="minorEastAsia"/>
            <w:kern w:val="2"/>
            <w:sz w:val="24"/>
            <w:szCs w:val="24"/>
            <w:lang w:val="cs-CZ"/>
            <w14:ligatures w14:val="standardContextual"/>
          </w:rPr>
          <w:tab/>
        </w:r>
        <w:r w:rsidR="00726CA0" w:rsidRPr="00066B35">
          <w:rPr>
            <w:rStyle w:val="Hypertextovodkaz"/>
          </w:rPr>
          <w:t>Přílohy</w:t>
        </w:r>
        <w:r w:rsidR="00726CA0">
          <w:rPr>
            <w:webHidden/>
          </w:rPr>
          <w:tab/>
        </w:r>
        <w:r w:rsidR="00726CA0">
          <w:rPr>
            <w:webHidden/>
          </w:rPr>
          <w:fldChar w:fldCharType="begin"/>
        </w:r>
        <w:r w:rsidR="00726CA0">
          <w:rPr>
            <w:webHidden/>
          </w:rPr>
          <w:instrText xml:space="preserve"> PAGEREF _Toc170463687 \h </w:instrText>
        </w:r>
        <w:r w:rsidR="00726CA0">
          <w:rPr>
            <w:webHidden/>
          </w:rPr>
        </w:r>
        <w:r w:rsidR="00726CA0">
          <w:rPr>
            <w:webHidden/>
          </w:rPr>
          <w:fldChar w:fldCharType="separate"/>
        </w:r>
        <w:r w:rsidR="00726CA0">
          <w:rPr>
            <w:webHidden/>
          </w:rPr>
          <w:t>49</w:t>
        </w:r>
        <w:r w:rsidR="00726CA0">
          <w:rPr>
            <w:webHidden/>
          </w:rPr>
          <w:fldChar w:fldCharType="end"/>
        </w:r>
      </w:hyperlink>
    </w:p>
    <w:p w14:paraId="3B529D2A" w14:textId="41D351D3" w:rsidR="001E24C0" w:rsidRPr="00C61198" w:rsidRDefault="00BA7699" w:rsidP="00C61198">
      <w:pPr>
        <w:pStyle w:val="Obsah1"/>
        <w:rPr>
          <w:rFonts w:eastAsiaTheme="minorEastAsia"/>
          <w:lang w:val="cs-CZ"/>
        </w:rPr>
      </w:pPr>
      <w:r>
        <w:lastRenderedPageBreak/>
        <w:fldChar w:fldCharType="end"/>
      </w:r>
    </w:p>
    <w:p w14:paraId="3DDCD94C" w14:textId="5EA16D48" w:rsidR="00CE2F83" w:rsidRDefault="49D23812" w:rsidP="00D33660">
      <w:pPr>
        <w:pStyle w:val="Nadpis1"/>
      </w:pPr>
      <w:bookmarkStart w:id="2" w:name="_Toc170463662"/>
      <w:r>
        <w:lastRenderedPageBreak/>
        <w:t>Úvod</w:t>
      </w:r>
      <w:bookmarkEnd w:id="2"/>
    </w:p>
    <w:p w14:paraId="68BD9FCC" w14:textId="252CA762" w:rsidR="002D487C" w:rsidRPr="000842D6" w:rsidRDefault="002D487C" w:rsidP="00043CE5">
      <w:pPr>
        <w:rPr>
          <w:lang w:val="cs-CZ"/>
        </w:rPr>
      </w:pPr>
      <w:r w:rsidRPr="000842D6">
        <w:rPr>
          <w:lang w:val="cs-CZ"/>
        </w:rPr>
        <w:t xml:space="preserve">Zvyšující se životní úroveň obyvatelstva a neustálý technologický rozvoj přináší podstatné změny v našem životním stylu. Vedle ekonomických výhod přinášejí i některé výzvy, mezi nimiž je redukce pohybové aktivity, jak zdůrazňují Smith a </w:t>
      </w:r>
      <w:proofErr w:type="spellStart"/>
      <w:r w:rsidRPr="000842D6">
        <w:rPr>
          <w:lang w:val="cs-CZ"/>
        </w:rPr>
        <w:t>Biddle</w:t>
      </w:r>
      <w:proofErr w:type="spellEnd"/>
      <w:r w:rsidRPr="000842D6">
        <w:rPr>
          <w:lang w:val="cs-CZ"/>
        </w:rPr>
        <w:t xml:space="preserve"> </w:t>
      </w:r>
      <w:r w:rsidRPr="000842D6">
        <w:rPr>
          <w:rFonts w:eastAsiaTheme="minorEastAsia"/>
          <w:lang w:val="cs-CZ"/>
        </w:rPr>
        <w:fldChar w:fldCharType="begin" w:fldLock="1"/>
      </w:r>
      <w:r w:rsidRPr="000842D6">
        <w:rPr>
          <w:rFonts w:eastAsiaTheme="minorEastAsia"/>
          <w:lang w:val="cs-CZ"/>
        </w:rPr>
        <w:instrText>ADDIN CSL_CITATION {"citationItems":[{"id":"ITEM-1","itemData":{"author":[{"dropping-particle":"","family":"Smith","given":"Alan, L","non-dropping-particle":"","parse-names":false,"suffix":""},{"dropping-particle":"","family":"Biddle","given":"Stuart","non-dropping-particle":"","parse-names":false,"suffix":""}],"id":"ITEM-1","issued":{"date-parts":[["2008"]]},"publisher":"Human Kinetics","title":"Youth Physical Activity and Sedentary Behavior: Challenges and Solutions","type":"book"},"uris":["http://www.mendeley.com/documents/?uuid=a1ead4aa-135d-3993-8404-0f07159f5303"]}],"mendeley":{"formattedCitation":"(A. L. Smith &amp; Biddle, 2008)","manualFormatting":"(2008)","plainTextFormattedCitation":"(A. L. Smith &amp; Biddle, 2008)","previouslyFormattedCitation":"(A. L. Smith &amp; Biddle, 2008)"},"properties":{"noteIndex":0},"schema":"https://github.com/citation-style-language/schema/raw/master/csl-citation.json"}</w:instrText>
      </w:r>
      <w:r w:rsidRPr="000842D6">
        <w:rPr>
          <w:rFonts w:eastAsiaTheme="minorEastAsia"/>
          <w:lang w:val="cs-CZ"/>
        </w:rPr>
        <w:fldChar w:fldCharType="separate"/>
      </w:r>
      <w:r w:rsidRPr="000842D6">
        <w:rPr>
          <w:rFonts w:eastAsiaTheme="minorEastAsia"/>
          <w:noProof/>
          <w:lang w:val="cs-CZ"/>
        </w:rPr>
        <w:t>(2008)</w:t>
      </w:r>
      <w:r w:rsidRPr="000842D6">
        <w:rPr>
          <w:rFonts w:eastAsiaTheme="minorEastAsia"/>
          <w:lang w:val="cs-CZ"/>
        </w:rPr>
        <w:fldChar w:fldCharType="end"/>
      </w:r>
      <w:r w:rsidRPr="000842D6">
        <w:rPr>
          <w:lang w:val="cs-CZ"/>
        </w:rPr>
        <w:t xml:space="preserve">. Šimonek </w:t>
      </w:r>
      <w:r w:rsidRPr="000842D6">
        <w:rPr>
          <w:rFonts w:eastAsiaTheme="minorEastAsia"/>
          <w:lang w:val="cs-CZ"/>
        </w:rPr>
        <w:fldChar w:fldCharType="begin" w:fldLock="1"/>
      </w:r>
      <w:r w:rsidRPr="000842D6">
        <w:rPr>
          <w:rFonts w:eastAsiaTheme="minorEastAsia"/>
          <w:lang w:val="cs-CZ"/>
        </w:rPr>
        <w:instrText>ADDIN CSL_CITATION {"citationItems":[{"id":"ITEM-1","itemData":{"author":[{"dropping-particle":"","family":"Šimonek","given":"Jaromír","non-dropping-particle":"","parse-names":false,"suffix":""}],"id":"ITEM-1","issued":{"date-parts":[["2007"]]},"publisher":"Slovenská vedecká spoločnosť pre telesnú výchovu","title":"Rozvoj výbušnej sily dolných končatín v športe","type":"book"},"uris":["http://www.mendeley.com/documents/?uuid=28d3b2f6-5d9e-39b0-b6d2-2557dab872cd"]}],"mendeley":{"formattedCitation":"(Šimonek, 2007)","manualFormatting":"(2007)","plainTextFormattedCitation":"(Šimonek, 2007)","previouslyFormattedCitation":"(Šimonek, 2007)"},"properties":{"noteIndex":0},"schema":"https://github.com/citation-style-language/schema/raw/master/csl-citation.json"}</w:instrText>
      </w:r>
      <w:r w:rsidRPr="000842D6">
        <w:rPr>
          <w:rFonts w:eastAsiaTheme="minorEastAsia"/>
          <w:lang w:val="cs-CZ"/>
        </w:rPr>
        <w:fldChar w:fldCharType="separate"/>
      </w:r>
      <w:r w:rsidRPr="000842D6">
        <w:rPr>
          <w:rFonts w:eastAsiaTheme="minorEastAsia"/>
          <w:noProof/>
          <w:lang w:val="cs-CZ"/>
        </w:rPr>
        <w:t>(2007)</w:t>
      </w:r>
      <w:r w:rsidRPr="000842D6">
        <w:rPr>
          <w:rFonts w:eastAsiaTheme="minorEastAsia"/>
          <w:lang w:val="cs-CZ"/>
        </w:rPr>
        <w:fldChar w:fldCharType="end"/>
      </w:r>
      <w:r w:rsidRPr="000842D6">
        <w:rPr>
          <w:rFonts w:eastAsiaTheme="minorEastAsia"/>
          <w:lang w:val="cs-CZ"/>
        </w:rPr>
        <w:t xml:space="preserve"> </w:t>
      </w:r>
      <w:r w:rsidRPr="000842D6">
        <w:rPr>
          <w:lang w:val="cs-CZ"/>
        </w:rPr>
        <w:t>připomíná, že za posledních několik desetiletí došlo k výrazným změnám v životě člověka</w:t>
      </w:r>
      <w:r w:rsidR="001564E4">
        <w:rPr>
          <w:lang w:val="cs-CZ"/>
        </w:rPr>
        <w:t>.</w:t>
      </w:r>
      <w:r w:rsidRPr="000842D6">
        <w:rPr>
          <w:lang w:val="cs-CZ"/>
        </w:rPr>
        <w:t xml:space="preserve"> </w:t>
      </w:r>
      <w:r w:rsidR="00631CB3" w:rsidRPr="000842D6">
        <w:rPr>
          <w:lang w:val="cs-CZ"/>
        </w:rPr>
        <w:fldChar w:fldCharType="begin" w:fldLock="1"/>
      </w:r>
      <w:r w:rsidR="00597B2E">
        <w:rPr>
          <w:lang w:val="cs-CZ"/>
        </w:rPr>
        <w:instrText>ADDIN CSL_CITATION {"citationItems":[{"id":"ITEM-1","itemData":{"DOI":"10.1111/obr.12953","ISSN":"1467-7881","abstract":"&lt;p&gt; Moderate‐to‐vigorous‐intensity physical activity (MVPA) is important for childhood obesity prevention and treatment, yet declines with age. Timing and magnitude of the decline in MVPA in children and adolescents are unclear but important for informing effective obesity intervention development. This systematic review aimed to determine and compare the year‐to‐year changes in MVPA among children and adolescents. Longitudinal studies were identified by searching 10 relevant databases up to December 2018. Studies were eligible for inclusion if they reported accelerometer‐assessed MVPA (min day &lt;sup&gt;−1&lt;/sup&gt; ) separately for boys and girls and had follow‐up duration of at least 1 year. After screening 9,232 studies, 52 were included representing 22,091 aged 3 to 18 year olds (boys=8,857; girls=13,234). Pooled‐analysis of the relative change in MVPA per year showed a decline of −3.4% (95% CI, −5.9 to −0.9) in boys and −5.3% (95% CI, −7.6 to −3.1) in girls, across all age groups. There were notable declines in MVPA at age 9 for both boys (−7.8%, 95% CI, −11.2 to −4.4) and girls (−10.2%, 95% CI, −14.2 to −6.3). The relative decline in MVPA affects both sexes from an early age; however, it is greater among girls. Interventions to promote MVPA should start before adolescence. &lt;/p&gt;","author":[{"dropping-particle":"","family":"Farooq","given":"Abdulaziz","non-dropping-particle":"","parse-names":false,"suffix":""},{"dropping-particle":"","family":"Martin","given":"Anne","non-dropping-particle":"","parse-names":false,"suffix":""},{"dropping-particle":"","family":"Janssen","given":"Xanne","non-dropping-particle":"","parse-names":false,"suffix":""},{"dropping-particle":"","family":"Wilson","given":"Mathew G.","non-dropping-particle":"","parse-names":false,"suffix":""},{"dropping-particle":"","family":"Gibson","given":"Ann‐Marie","non-dropping-particle":"","parse-names":false,"suffix":""},{"dropping-particle":"","family":"Hughes","given":"Adrienne","non-dropping-particle":"","parse-names":false,"suffix":""},{"dropping-particle":"","family":"Reilly","given":"John J.","non-dropping-particle":"","parse-names":false,"suffix":""}],"container-title":"Obesity Reviews","id":"ITEM-1","issue":"1","issued":{"date-parts":[["2020","1","23"]]},"title":"Longitudinal changes in moderate‐to‐vigorous‐intensity physical activity in children and adolescents: A systematic review and meta‐analysis","type":"article-journal","volume":"21"},"uris":["http://www.mendeley.com/documents/?uuid=1cfd4649-dff5-32ab-91e6-c9fd74054059"]}],"mendeley":{"formattedCitation":"(Farooq et al., 2020)","manualFormatting":"Farooq et al. (2020)","plainTextFormattedCitation":"(Farooq et al., 2020)","previouslyFormattedCitation":"(Farooq et al., 2020)"},"properties":{"noteIndex":0},"schema":"https://github.com/citation-style-language/schema/raw/master/csl-citation.json"}</w:instrText>
      </w:r>
      <w:r w:rsidR="00631CB3" w:rsidRPr="000842D6">
        <w:rPr>
          <w:lang w:val="cs-CZ"/>
        </w:rPr>
        <w:fldChar w:fldCharType="separate"/>
      </w:r>
      <w:r w:rsidR="00631CB3" w:rsidRPr="000842D6">
        <w:rPr>
          <w:noProof/>
          <w:lang w:val="cs-CZ"/>
        </w:rPr>
        <w:t xml:space="preserve">Farooq et al. </w:t>
      </w:r>
      <w:r w:rsidR="00D72E3C">
        <w:rPr>
          <w:noProof/>
          <w:lang w:val="cs-CZ"/>
        </w:rPr>
        <w:t>(</w:t>
      </w:r>
      <w:r w:rsidR="00631CB3" w:rsidRPr="000842D6">
        <w:rPr>
          <w:noProof/>
          <w:lang w:val="cs-CZ"/>
        </w:rPr>
        <w:t>2020)</w:t>
      </w:r>
      <w:r w:rsidR="00631CB3" w:rsidRPr="000842D6">
        <w:rPr>
          <w:lang w:val="cs-CZ"/>
        </w:rPr>
        <w:fldChar w:fldCharType="end"/>
      </w:r>
      <w:r w:rsidRPr="000842D6">
        <w:rPr>
          <w:lang w:val="cs-CZ"/>
        </w:rPr>
        <w:t xml:space="preserve"> dokládají, že pohybová aktivita dětí klesá již v mladším školním věku, což má negativní dopad na jejich celkový pohybový vývoj.</w:t>
      </w:r>
    </w:p>
    <w:p w14:paraId="4DA15273" w14:textId="204928B1" w:rsidR="002D487C" w:rsidRPr="000842D6" w:rsidRDefault="002D487C" w:rsidP="002D487C">
      <w:pPr>
        <w:rPr>
          <w:lang w:val="cs-CZ"/>
        </w:rPr>
      </w:pPr>
      <w:r w:rsidRPr="000842D6">
        <w:rPr>
          <w:lang w:val="cs-CZ"/>
        </w:rPr>
        <w:t xml:space="preserve">Tělesná výchova ve škole podle Valové et al. </w:t>
      </w:r>
      <w:r w:rsidR="00A31F32" w:rsidRPr="000842D6">
        <w:rPr>
          <w:rFonts w:eastAsiaTheme="minorEastAsia"/>
          <w:lang w:val="cs-CZ"/>
        </w:rPr>
        <w:fldChar w:fldCharType="begin" w:fldLock="1"/>
      </w:r>
      <w:r w:rsidR="00A31F32" w:rsidRPr="000842D6">
        <w:rPr>
          <w:rFonts w:eastAsiaTheme="minorEastAsia"/>
          <w:lang w:val="cs-CZ"/>
        </w:rPr>
        <w:instrText>ADDIN CSL_CITATION {"citationItems":[{"id":"ITEM-1","itemData":{"DOI":"10.32725/sk.2013.053","ISSN":"12132101","author":[{"dropping-particle":"","family":"Valová","given":"M.","non-dropping-particle":"","parse-names":false,"suffix":""},{"dropping-particle":"","family":"Vala","given":"R.","non-dropping-particle":"","parse-names":false,"suffix":""},{"dropping-particle":"","family":"Fojtík","given":"I.","non-dropping-particle":"","parse-names":false,"suffix":""}],"container-title":"Studia Kinanthropologica","id":"ITEM-1","issue":"3","issued":{"date-parts":[["2013","9","30"]]},"page":"231-236","title":"Comparison of the coordination abilities and the quantity of physical activity of girls at urban and rural elementary schools","type":"article-journal","volume":"14"},"uris":["http://www.mendeley.com/documents/?uuid=42a4d3fa-7d28-3e99-a4a1-77724b158fce"]}],"mendeley":{"formattedCitation":"(Valová et al., 2013)","manualFormatting":"(2013)","plainTextFormattedCitation":"(Valová et al., 2013)","previouslyFormattedCitation":"(Valová et al., 2013)"},"properties":{"noteIndex":0},"schema":"https://github.com/citation-style-language/schema/raw/master/csl-citation.json"}</w:instrText>
      </w:r>
      <w:r w:rsidR="00A31F32" w:rsidRPr="000842D6">
        <w:rPr>
          <w:rFonts w:eastAsiaTheme="minorEastAsia"/>
          <w:lang w:val="cs-CZ"/>
        </w:rPr>
        <w:fldChar w:fldCharType="separate"/>
      </w:r>
      <w:r w:rsidR="00A31F32" w:rsidRPr="000842D6">
        <w:rPr>
          <w:rFonts w:eastAsiaTheme="minorEastAsia"/>
          <w:noProof/>
          <w:lang w:val="cs-CZ"/>
        </w:rPr>
        <w:t>(2013)</w:t>
      </w:r>
      <w:r w:rsidR="00A31F32" w:rsidRPr="000842D6">
        <w:rPr>
          <w:rFonts w:eastAsiaTheme="minorEastAsia"/>
          <w:lang w:val="cs-CZ"/>
        </w:rPr>
        <w:fldChar w:fldCharType="end"/>
      </w:r>
      <w:r w:rsidRPr="000842D6">
        <w:rPr>
          <w:lang w:val="cs-CZ"/>
        </w:rPr>
        <w:t xml:space="preserve"> představuje pro mnohé jedince první záměrnou pohybovou aktivitu, což může ovlivnit úroveň jejich motorických schopností a dovedností. Dobře rozvinuté koordinační schopnosti jsou klíčové pro urychlení a efektivní osvojení nových dovedností, což také zdůrazňuje Valová et al. </w:t>
      </w:r>
      <w:r w:rsidR="00A31F32" w:rsidRPr="000842D6">
        <w:rPr>
          <w:rFonts w:eastAsiaTheme="minorEastAsia"/>
          <w:lang w:val="cs-CZ"/>
        </w:rPr>
        <w:fldChar w:fldCharType="begin" w:fldLock="1"/>
      </w:r>
      <w:r w:rsidR="00A31F32" w:rsidRPr="000842D6">
        <w:rPr>
          <w:rFonts w:eastAsiaTheme="minorEastAsia"/>
          <w:lang w:val="cs-CZ"/>
        </w:rPr>
        <w:instrText>ADDIN CSL_CITATION {"citationItems":[{"id":"ITEM-1","itemData":{"DOI":"10.32725/sk.2013.053","ISSN":"12132101","author":[{"dropping-particle":"","family":"Valová","given":"M.","non-dropping-particle":"","parse-names":false,"suffix":""},{"dropping-particle":"","family":"Vala","given":"R.","non-dropping-particle":"","parse-names":false,"suffix":""},{"dropping-particle":"","family":"Fojtík","given":"I.","non-dropping-particle":"","parse-names":false,"suffix":""}],"container-title":"Studia Kinanthropologica","id":"ITEM-1","issue":"3","issued":{"date-parts":[["2013","9","30"]]},"page":"231-236","title":"Comparison of the coordination abilities and the quantity of physical activity of girls at urban and rural elementary schools","type":"article-journal","volume":"14"},"uris":["http://www.mendeley.com/documents/?uuid=42a4d3fa-7d28-3e99-a4a1-77724b158fce"]}],"mendeley":{"formattedCitation":"(Valová et al., 2013)","manualFormatting":"(2013)","plainTextFormattedCitation":"(Valová et al., 2013)","previouslyFormattedCitation":"(Valová et al., 2013)"},"properties":{"noteIndex":0},"schema":"https://github.com/citation-style-language/schema/raw/master/csl-citation.json"}</w:instrText>
      </w:r>
      <w:r w:rsidR="00A31F32" w:rsidRPr="000842D6">
        <w:rPr>
          <w:rFonts w:eastAsiaTheme="minorEastAsia"/>
          <w:lang w:val="cs-CZ"/>
        </w:rPr>
        <w:fldChar w:fldCharType="separate"/>
      </w:r>
      <w:r w:rsidR="00A31F32" w:rsidRPr="000842D6">
        <w:rPr>
          <w:rFonts w:eastAsiaTheme="minorEastAsia"/>
          <w:noProof/>
          <w:lang w:val="cs-CZ"/>
        </w:rPr>
        <w:t>(2013)</w:t>
      </w:r>
      <w:r w:rsidR="00A31F32" w:rsidRPr="000842D6">
        <w:rPr>
          <w:rFonts w:eastAsiaTheme="minorEastAsia"/>
          <w:lang w:val="cs-CZ"/>
        </w:rPr>
        <w:fldChar w:fldCharType="end"/>
      </w:r>
      <w:r w:rsidRPr="000842D6">
        <w:rPr>
          <w:lang w:val="cs-CZ"/>
        </w:rPr>
        <w:t xml:space="preserve">. Snížení úrovně kondičních a koordinačních schopností u dětí a mládeže, jak uvádí Šimonek </w:t>
      </w:r>
      <w:r w:rsidR="00A31F32" w:rsidRPr="000842D6">
        <w:rPr>
          <w:lang w:val="cs-CZ"/>
        </w:rPr>
        <w:t>et al.</w:t>
      </w:r>
      <w:r w:rsidRPr="000842D6">
        <w:rPr>
          <w:lang w:val="cs-CZ"/>
        </w:rPr>
        <w:t xml:space="preserve"> </w:t>
      </w:r>
      <w:r w:rsidR="00A31F32" w:rsidRPr="000842D6">
        <w:rPr>
          <w:rFonts w:eastAsiaTheme="minorEastAsia"/>
          <w:lang w:val="cs-CZ"/>
        </w:rPr>
        <w:fldChar w:fldCharType="begin" w:fldLock="1"/>
      </w:r>
      <w:r w:rsidR="00A31F32" w:rsidRPr="000842D6">
        <w:rPr>
          <w:rFonts w:eastAsiaTheme="minorEastAsia"/>
          <w:lang w:val="cs-CZ"/>
        </w:rPr>
        <w:instrText>ADDIN CSL_CITATION {"citationItems":[{"id":"ITEM-1","itemData":{"author":[{"dropping-particle":"","family":"Šimonek","given":"Jaromír","non-dropping-particle":"","parse-names":false,"suffix":""}],"id":"ITEM-1","issued":{"date-parts":[["2007"]]},"publisher":"Slovenská vedecká spoločnosť pre telesnú výchovu","title":"Rozvoj výbušnej sily dolných končatín v športe","type":"book"},"uris":["http://www.mendeley.com/documents/?uuid=28d3b2f6-5d9e-39b0-b6d2-2557dab872cd"]}],"mendeley":{"formattedCitation":"(Šimonek, 2007)","manualFormatting":"(2007)","plainTextFormattedCitation":"(Šimonek, 2007)","previouslyFormattedCitation":"(Šimonek, 2007)"},"properties":{"noteIndex":0},"schema":"https://github.com/citation-style-language/schema/raw/master/csl-citation.json"}</w:instrText>
      </w:r>
      <w:r w:rsidR="00A31F32" w:rsidRPr="000842D6">
        <w:rPr>
          <w:rFonts w:eastAsiaTheme="minorEastAsia"/>
          <w:lang w:val="cs-CZ"/>
        </w:rPr>
        <w:fldChar w:fldCharType="separate"/>
      </w:r>
      <w:r w:rsidR="00A31F32" w:rsidRPr="000842D6">
        <w:rPr>
          <w:rFonts w:eastAsiaTheme="minorEastAsia"/>
          <w:noProof/>
          <w:lang w:val="cs-CZ"/>
        </w:rPr>
        <w:t>(2007)</w:t>
      </w:r>
      <w:r w:rsidR="00A31F32" w:rsidRPr="000842D6">
        <w:rPr>
          <w:rFonts w:eastAsiaTheme="minorEastAsia"/>
          <w:lang w:val="cs-CZ"/>
        </w:rPr>
        <w:fldChar w:fldCharType="end"/>
      </w:r>
      <w:r w:rsidRPr="000842D6">
        <w:rPr>
          <w:lang w:val="cs-CZ"/>
        </w:rPr>
        <w:t xml:space="preserve">, vedlo k nárůstu počtu úrazů. </w:t>
      </w:r>
      <w:proofErr w:type="spellStart"/>
      <w:r w:rsidRPr="000842D6">
        <w:rPr>
          <w:lang w:val="cs-CZ"/>
        </w:rPr>
        <w:t>Kerr</w:t>
      </w:r>
      <w:proofErr w:type="spellEnd"/>
      <w:r w:rsidRPr="000842D6">
        <w:rPr>
          <w:lang w:val="cs-CZ"/>
        </w:rPr>
        <w:t xml:space="preserve"> et al. </w:t>
      </w:r>
      <w:r w:rsidR="00A31F32" w:rsidRPr="000842D6">
        <w:rPr>
          <w:rFonts w:eastAsiaTheme="minorEastAsia"/>
          <w:lang w:val="cs-CZ"/>
        </w:rPr>
        <w:fldChar w:fldCharType="begin" w:fldLock="1"/>
      </w:r>
      <w:r w:rsidR="00A31F32" w:rsidRPr="000842D6">
        <w:rPr>
          <w:rFonts w:eastAsiaTheme="minorEastAsia"/>
          <w:lang w:val="cs-CZ"/>
        </w:rPr>
        <w:instrText>ADDIN CSL_CITATION {"citationItems":[{"id":"ITEM-1","itemData":{"DOI":"10.1177/0009922810390513","ISSN":"0009-9228","abstract":"&lt;p&gt;Objective: To investigate the epidemiology of player—player contact injuries in a nationally representative sample of US high school student-athletes. Methods: Data from the National High School Sports—Related Injury Surveillance Study were analyzed to calculate rates, describe patterns, and evaluate potential risk factors for player—player contact injuries. Results: Player—player contact injuries represented 46.4% of all high school sports injuries and occurred at a rate of 11.6 per 10 000 athlete exposures (AEs). Player—player contact injury rates (per 10 000 AEs) were highest in football (26.0), wrestling (10.8), and girls’ soccer (9.8). Body sites most commonly injured were the ankle/foot (21.9%), head/face (18.9%), and knee (16.9%). Most common diagnoses were ligament sprains (32.5%). Conclusions: Player—player contact is the most common mechanism of injury among high school athletes. The epidemiology of such injuries varies by gender and sport. Developing effective preventive measures depends on increasing our knowledge of player—player contact injury rates, patterns, and risk factors.&lt;/p&gt;","author":[{"dropping-particle":"","family":"Kerr","given":"Zachary Y.","non-dropping-particle":"","parse-names":false,"suffix":""},{"dropping-particle":"","family":"Collins","given":"Christy L.","non-dropping-particle":"","parse-names":false,"suffix":""},{"dropping-particle":"","family":"Fields","given":"Sarah K.","non-dropping-particle":"","parse-names":false,"suffix":""},{"dropping-particle":"","family":"Dawn Comstock","given":"R.","non-dropping-particle":"","parse-names":false,"suffix":""}],"container-title":"Clinical Pediatrics","id":"ITEM-1","issue":"7","issued":{"date-parts":[["2011","7","30"]]},"page":"594-603","title":"Epidemiology of Player—Player Contact Injuries Among US High School Athletes, 2005-2009","type":"article-journal","volume":"50"},"uris":["http://www.mendeley.com/documents/?uuid=128cf698-ead4-31aa-8e84-c2a62560e455"]}],"mendeley":{"formattedCitation":"(Kerr et al., 2011)","manualFormatting":"(2011)","plainTextFormattedCitation":"(Kerr et al., 2011)","previouslyFormattedCitation":"(Kerr et al., 2011)"},"properties":{"noteIndex":0},"schema":"https://github.com/citation-style-language/schema/raw/master/csl-citation.json"}</w:instrText>
      </w:r>
      <w:r w:rsidR="00A31F32" w:rsidRPr="000842D6">
        <w:rPr>
          <w:rFonts w:eastAsiaTheme="minorEastAsia"/>
          <w:lang w:val="cs-CZ"/>
        </w:rPr>
        <w:fldChar w:fldCharType="separate"/>
      </w:r>
      <w:r w:rsidR="00A31F32" w:rsidRPr="000842D6">
        <w:rPr>
          <w:rFonts w:eastAsiaTheme="minorEastAsia"/>
          <w:noProof/>
          <w:lang w:val="cs-CZ"/>
        </w:rPr>
        <w:t>(2011)</w:t>
      </w:r>
      <w:r w:rsidR="00A31F32" w:rsidRPr="000842D6">
        <w:rPr>
          <w:rFonts w:eastAsiaTheme="minorEastAsia"/>
          <w:lang w:val="cs-CZ"/>
        </w:rPr>
        <w:fldChar w:fldCharType="end"/>
      </w:r>
      <w:r w:rsidR="00A31F32" w:rsidRPr="000842D6">
        <w:rPr>
          <w:rFonts w:eastAsiaTheme="minorEastAsia"/>
          <w:lang w:val="cs-CZ"/>
        </w:rPr>
        <w:t xml:space="preserve"> </w:t>
      </w:r>
      <w:r w:rsidRPr="000842D6">
        <w:rPr>
          <w:lang w:val="cs-CZ"/>
        </w:rPr>
        <w:t xml:space="preserve">identifikovali, že studenti se sníženou koordinační schopností mají vyšší riziko úrazů při sportovních aktivitách. </w:t>
      </w:r>
      <w:proofErr w:type="spellStart"/>
      <w:r w:rsidRPr="000842D6">
        <w:rPr>
          <w:lang w:val="cs-CZ"/>
        </w:rPr>
        <w:t>Frisch</w:t>
      </w:r>
      <w:proofErr w:type="spellEnd"/>
      <w:r w:rsidRPr="000842D6">
        <w:rPr>
          <w:lang w:val="cs-CZ"/>
        </w:rPr>
        <w:t xml:space="preserve"> et al. </w:t>
      </w:r>
      <w:r w:rsidR="00544907" w:rsidRPr="000842D6">
        <w:rPr>
          <w:rFonts w:eastAsiaTheme="minorEastAsia"/>
          <w:lang w:val="cs-CZ"/>
        </w:rPr>
        <w:fldChar w:fldCharType="begin" w:fldLock="1"/>
      </w:r>
      <w:r w:rsidR="00544907" w:rsidRPr="000842D6">
        <w:rPr>
          <w:rFonts w:eastAsiaTheme="minorEastAsia"/>
          <w:lang w:val="cs-CZ"/>
        </w:rPr>
        <w:instrText>ADDIN CSL_CITATION {"citationItems":[{"id":"ITEM-1","itemData":{"DOI":"10.1093/bmb/ldp034","ISSN":"0007-1420","author":[{"dropping-particle":"","family":"Frisch","given":"A.","non-dropping-particle":"","parse-names":false,"suffix":""},{"dropping-particle":"","family":"Croisier","given":"J.-L.","non-dropping-particle":"","parse-names":false,"suffix":""},{"dropping-particle":"","family":"Urhausen","given":"A.","non-dropping-particle":"","parse-names":false,"suffix":""},{"dropping-particle":"","family":"Seil","given":"R.","non-dropping-particle":"","parse-names":false,"suffix":""},{"dropping-particle":"","family":"Theisen","given":"D.","non-dropping-particle":"","parse-names":false,"suffix":""}],"container-title":"British Medical Bulletin","id":"ITEM-1","issue":"1","issued":{"date-parts":[["2009","12","1"]]},"page":"95-121","title":"Injuries, risk factors and prevention initiatives in youth sport","type":"article-journal","volume":"92"},"uris":["http://www.mendeley.com/documents/?uuid=3ac8e0d8-47b1-3b32-832d-bc2e66f112f3"]}],"mendeley":{"formattedCitation":"(Frisch et al., 2009)","manualFormatting":"(2009)","plainTextFormattedCitation":"(Frisch et al., 2009)","previouslyFormattedCitation":"(Frisch et al., 2009)"},"properties":{"noteIndex":0},"schema":"https://github.com/citation-style-language/schema/raw/master/csl-citation.json"}</w:instrText>
      </w:r>
      <w:r w:rsidR="00544907" w:rsidRPr="000842D6">
        <w:rPr>
          <w:rFonts w:eastAsiaTheme="minorEastAsia"/>
          <w:lang w:val="cs-CZ"/>
        </w:rPr>
        <w:fldChar w:fldCharType="separate"/>
      </w:r>
      <w:r w:rsidR="00544907" w:rsidRPr="000842D6">
        <w:rPr>
          <w:rFonts w:eastAsiaTheme="minorEastAsia"/>
          <w:noProof/>
          <w:lang w:val="cs-CZ"/>
        </w:rPr>
        <w:t>(2009)</w:t>
      </w:r>
      <w:r w:rsidR="00544907" w:rsidRPr="000842D6">
        <w:rPr>
          <w:rFonts w:eastAsiaTheme="minorEastAsia"/>
          <w:lang w:val="cs-CZ"/>
        </w:rPr>
        <w:fldChar w:fldCharType="end"/>
      </w:r>
      <w:r w:rsidR="00544907" w:rsidRPr="000842D6">
        <w:rPr>
          <w:rFonts w:eastAsiaTheme="minorEastAsia"/>
          <w:lang w:val="cs-CZ"/>
        </w:rPr>
        <w:t xml:space="preserve"> </w:t>
      </w:r>
      <w:r w:rsidRPr="000842D6">
        <w:rPr>
          <w:lang w:val="cs-CZ"/>
        </w:rPr>
        <w:t>také potvrzují, že nedostatečná koordinace je klíčovým faktorem zvyšujícím riziko sportovních zranění u mladých jedinců.</w:t>
      </w:r>
    </w:p>
    <w:p w14:paraId="28CAD1E8" w14:textId="0A5C3E56" w:rsidR="002D487C" w:rsidRPr="000842D6" w:rsidRDefault="002D487C" w:rsidP="002D487C">
      <w:pPr>
        <w:rPr>
          <w:lang w:val="cs-CZ"/>
        </w:rPr>
      </w:pPr>
      <w:r w:rsidRPr="000842D6">
        <w:rPr>
          <w:lang w:val="cs-CZ"/>
        </w:rPr>
        <w:t xml:space="preserve">Pohybová koordinace, jak tvrdí </w:t>
      </w:r>
      <w:r w:rsidR="00C45A84" w:rsidRPr="000842D6">
        <w:rPr>
          <w:rFonts w:eastAsiaTheme="minorEastAsia"/>
          <w:lang w:val="cs-CZ"/>
        </w:rPr>
        <w:t xml:space="preserve">Neuman </w:t>
      </w:r>
      <w:r w:rsidR="00C45A84" w:rsidRPr="000842D6">
        <w:rPr>
          <w:rFonts w:eastAsiaTheme="minorEastAsia"/>
          <w:lang w:val="cs-CZ"/>
        </w:rPr>
        <w:fldChar w:fldCharType="begin" w:fldLock="1"/>
      </w:r>
      <w:r w:rsidR="00C45A84" w:rsidRPr="000842D6">
        <w:rPr>
          <w:rFonts w:eastAsiaTheme="minorEastAsia"/>
          <w:lang w:val="cs-CZ"/>
        </w:rPr>
        <w:instrText>ADDIN CSL_CITATION {"citationItems":[{"id":"ITEM-1","itemData":{"author":[{"dropping-particle":"","family":"Neumann","given":"Gregor","non-dropping-particle":"","parse-names":false,"suffix":""}],"id":"ITEM-1","issued":{"date-parts":[["2005"]]},"publisher":"Grada","title":"Trénink pod kontrolou","type":"book"},"uris":["http://www.mendeley.com/documents/?uuid=e93ff75b-098a-319d-ba4d-d109eda5b9df"]}],"mendeley":{"formattedCitation":"(Neumann, 2005)","manualFormatting":"(2005)","plainTextFormattedCitation":"(Neumann, 2005)","previouslyFormattedCitation":"(Neumann, 2005)"},"properties":{"noteIndex":0},"schema":"https://github.com/citation-style-language/schema/raw/master/csl-citation.json"}</w:instrText>
      </w:r>
      <w:r w:rsidR="00C45A84" w:rsidRPr="000842D6">
        <w:rPr>
          <w:rFonts w:eastAsiaTheme="minorEastAsia"/>
          <w:lang w:val="cs-CZ"/>
        </w:rPr>
        <w:fldChar w:fldCharType="separate"/>
      </w:r>
      <w:r w:rsidR="00C45A84" w:rsidRPr="000842D6">
        <w:rPr>
          <w:rFonts w:eastAsiaTheme="minorEastAsia"/>
          <w:noProof/>
          <w:lang w:val="cs-CZ"/>
        </w:rPr>
        <w:t>(2005)</w:t>
      </w:r>
      <w:r w:rsidR="00C45A84" w:rsidRPr="000842D6">
        <w:rPr>
          <w:rFonts w:eastAsiaTheme="minorEastAsia"/>
          <w:lang w:val="cs-CZ"/>
        </w:rPr>
        <w:fldChar w:fldCharType="end"/>
      </w:r>
      <w:r w:rsidR="00C45A84" w:rsidRPr="000842D6">
        <w:rPr>
          <w:rFonts w:eastAsiaTheme="minorEastAsia"/>
          <w:lang w:val="cs-CZ"/>
        </w:rPr>
        <w:t xml:space="preserve">, </w:t>
      </w:r>
      <w:r w:rsidRPr="000842D6">
        <w:rPr>
          <w:lang w:val="cs-CZ"/>
        </w:rPr>
        <w:t xml:space="preserve">je klíčovou složkou pohybových schopností. Tato schopnost umožňuje orientovat vlastní pohyby, přizpůsobit se novým pohybům </w:t>
      </w:r>
      <w:r w:rsidR="003B78E2">
        <w:rPr>
          <w:lang w:val="cs-CZ"/>
        </w:rPr>
        <w:br/>
      </w:r>
      <w:r w:rsidRPr="000842D6">
        <w:rPr>
          <w:lang w:val="cs-CZ"/>
        </w:rPr>
        <w:t xml:space="preserve">a úspěšně jednat v různých podmínkách, což je dle </w:t>
      </w:r>
      <w:proofErr w:type="spellStart"/>
      <w:r w:rsidR="00C45A84" w:rsidRPr="000842D6">
        <w:rPr>
          <w:rFonts w:eastAsiaTheme="minorEastAsia"/>
          <w:lang w:val="cs-CZ"/>
        </w:rPr>
        <w:t>Periče</w:t>
      </w:r>
      <w:proofErr w:type="spellEnd"/>
      <w:r w:rsidR="00C45A84" w:rsidRPr="000842D6">
        <w:rPr>
          <w:rFonts w:eastAsiaTheme="minorEastAsia"/>
          <w:lang w:val="cs-CZ"/>
        </w:rPr>
        <w:t xml:space="preserve"> </w:t>
      </w:r>
      <w:r w:rsidR="00C45A84" w:rsidRPr="000842D6">
        <w:rPr>
          <w:rFonts w:eastAsiaTheme="minorEastAsia"/>
          <w:lang w:val="cs-CZ"/>
        </w:rPr>
        <w:fldChar w:fldCharType="begin" w:fldLock="1"/>
      </w:r>
      <w:r w:rsidR="00C45A84" w:rsidRPr="000842D6">
        <w:rPr>
          <w:rFonts w:eastAsiaTheme="minorEastAsia"/>
          <w:lang w:val="cs-CZ"/>
        </w:rPr>
        <w:instrText>ADDIN CSL_CITATION {"citationItems":[{"id":"ITEM-1","itemData":{"author":[{"dropping-particle":"","family":"Perič","given":"Tomáš","non-dropping-particle":"","parse-names":false,"suffix":""}],"id":"ITEM-1","issued":{"date-parts":[["2004"]]},"title":"Sportovní příprava dětí","type":"book"},"uris":["http://www.mendeley.com/documents/?uuid=ddaad378-dd28-451d-8604-77878e01281e"]}],"mendeley":{"formattedCitation":"(Perič, 2004)","manualFormatting":"(2004)","plainTextFormattedCitation":"(Perič, 2004)","previouslyFormattedCitation":"(Perič, 2004)"},"properties":{"noteIndex":0},"schema":"https://github.com/citation-style-language/schema/raw/master/csl-citation.json"}</w:instrText>
      </w:r>
      <w:r w:rsidR="00C45A84" w:rsidRPr="000842D6">
        <w:rPr>
          <w:rFonts w:eastAsiaTheme="minorEastAsia"/>
          <w:lang w:val="cs-CZ"/>
        </w:rPr>
        <w:fldChar w:fldCharType="separate"/>
      </w:r>
      <w:r w:rsidR="00C45A84" w:rsidRPr="000842D6">
        <w:rPr>
          <w:rFonts w:eastAsiaTheme="minorEastAsia"/>
          <w:noProof/>
          <w:lang w:val="cs-CZ"/>
        </w:rPr>
        <w:t>(2004)</w:t>
      </w:r>
      <w:r w:rsidR="00C45A84" w:rsidRPr="000842D6">
        <w:rPr>
          <w:rFonts w:eastAsiaTheme="minorEastAsia"/>
          <w:lang w:val="cs-CZ"/>
        </w:rPr>
        <w:fldChar w:fldCharType="end"/>
      </w:r>
      <w:r w:rsidR="00C45A84" w:rsidRPr="000842D6">
        <w:rPr>
          <w:rFonts w:eastAsiaTheme="minorEastAsia"/>
          <w:lang w:val="cs-CZ"/>
        </w:rPr>
        <w:t xml:space="preserve"> </w:t>
      </w:r>
      <w:r w:rsidRPr="000842D6">
        <w:rPr>
          <w:lang w:val="cs-CZ"/>
        </w:rPr>
        <w:t xml:space="preserve">klíčové při rychlých motorických pohybech. Význam koordinačních schopností se podle </w:t>
      </w:r>
      <w:proofErr w:type="spellStart"/>
      <w:r w:rsidR="00C45A84" w:rsidRPr="000842D6">
        <w:rPr>
          <w:rFonts w:eastAsiaTheme="minorEastAsia"/>
          <w:lang w:val="cs-CZ"/>
        </w:rPr>
        <w:t>Letzelter</w:t>
      </w:r>
      <w:proofErr w:type="spellEnd"/>
      <w:r w:rsidR="00C45A84" w:rsidRPr="000842D6">
        <w:rPr>
          <w:rFonts w:eastAsiaTheme="minorEastAsia"/>
          <w:lang w:val="cs-CZ"/>
        </w:rPr>
        <w:t xml:space="preserve"> et al. </w:t>
      </w:r>
      <w:r w:rsidR="00C45A84" w:rsidRPr="000842D6">
        <w:rPr>
          <w:rFonts w:eastAsiaTheme="minorEastAsia"/>
          <w:lang w:val="cs-CZ"/>
        </w:rPr>
        <w:fldChar w:fldCharType="begin" w:fldLock="1"/>
      </w:r>
      <w:r w:rsidR="00C45A84" w:rsidRPr="000842D6">
        <w:rPr>
          <w:rFonts w:eastAsiaTheme="minorEastAsia"/>
          <w:lang w:val="cs-CZ"/>
        </w:rPr>
        <w:instrText>ADDIN CSL_CITATION {"citationItems":[{"id":"ITEM-1","itemData":{"author":[{"dropping-particle":"","family":"Letzelter","given":"Manfred","non-dropping-particle":"","parse-names":false,"suffix":""},{"dropping-particle":"","family":"Lames","given":"Martin","non-dropping-particle":"","parse-names":false,"suffix":""},{"dropping-particle":"","family":"Hohmann","given":"Andreas","non-dropping-particle":"","parse-names":false,"suffix":""}],"id":"ITEM-1","issued":{"date-parts":[["2007"]]},"title":"Úvod do sportovního tréninku","type":"book"},"uris":["http://www.mendeley.com/documents/?uuid=36f99357-8f2c-494b-86b2-36160d93ec33"]}],"mendeley":{"formattedCitation":"(Letzelter et al., 2007)","manualFormatting":"(2007)","plainTextFormattedCitation":"(Letzelter et al., 2007)","previouslyFormattedCitation":"(Letzelter et al., 2007)"},"properties":{"noteIndex":0},"schema":"https://github.com/citation-style-language/schema/raw/master/csl-citation.json"}</w:instrText>
      </w:r>
      <w:r w:rsidR="00C45A84" w:rsidRPr="000842D6">
        <w:rPr>
          <w:rFonts w:eastAsiaTheme="minorEastAsia"/>
          <w:lang w:val="cs-CZ"/>
        </w:rPr>
        <w:fldChar w:fldCharType="separate"/>
      </w:r>
      <w:r w:rsidR="00C45A84" w:rsidRPr="000842D6">
        <w:rPr>
          <w:rFonts w:eastAsiaTheme="minorEastAsia"/>
          <w:noProof/>
          <w:lang w:val="cs-CZ"/>
        </w:rPr>
        <w:t>(2007)</w:t>
      </w:r>
      <w:r w:rsidR="00C45A84" w:rsidRPr="000842D6">
        <w:rPr>
          <w:rFonts w:eastAsiaTheme="minorEastAsia"/>
          <w:lang w:val="cs-CZ"/>
        </w:rPr>
        <w:fldChar w:fldCharType="end"/>
      </w:r>
      <w:r w:rsidR="00C45A84" w:rsidRPr="000842D6">
        <w:rPr>
          <w:rFonts w:eastAsiaTheme="minorEastAsia"/>
          <w:lang w:val="cs-CZ"/>
        </w:rPr>
        <w:t xml:space="preserve"> </w:t>
      </w:r>
      <w:r w:rsidRPr="000842D6">
        <w:rPr>
          <w:lang w:val="cs-CZ"/>
        </w:rPr>
        <w:t>projevuje nejen</w:t>
      </w:r>
      <w:r w:rsidR="001E0BDE">
        <w:rPr>
          <w:lang w:val="cs-CZ"/>
        </w:rPr>
        <w:t xml:space="preserve"> </w:t>
      </w:r>
      <w:r w:rsidR="001E0BDE">
        <w:rPr>
          <w:lang w:val="cs-CZ"/>
        </w:rPr>
        <w:br/>
      </w:r>
      <w:r w:rsidRPr="000842D6">
        <w:rPr>
          <w:lang w:val="cs-CZ"/>
        </w:rPr>
        <w:t xml:space="preserve">ve sportu, ale i ve všech oblastech života. </w:t>
      </w:r>
      <w:proofErr w:type="spellStart"/>
      <w:r w:rsidRPr="000842D6">
        <w:rPr>
          <w:lang w:val="cs-CZ"/>
        </w:rPr>
        <w:t>Donovan</w:t>
      </w:r>
      <w:proofErr w:type="spellEnd"/>
      <w:r w:rsidRPr="000842D6">
        <w:rPr>
          <w:lang w:val="cs-CZ"/>
        </w:rPr>
        <w:t xml:space="preserve"> a </w:t>
      </w:r>
      <w:proofErr w:type="spellStart"/>
      <w:r w:rsidRPr="000842D6">
        <w:rPr>
          <w:lang w:val="cs-CZ"/>
        </w:rPr>
        <w:t>Radosevich</w:t>
      </w:r>
      <w:proofErr w:type="spellEnd"/>
      <w:r w:rsidRPr="000842D6">
        <w:rPr>
          <w:lang w:val="cs-CZ"/>
        </w:rPr>
        <w:t xml:space="preserve"> </w:t>
      </w:r>
      <w:r w:rsidR="00C45A84" w:rsidRPr="000842D6">
        <w:rPr>
          <w:rFonts w:eastAsiaTheme="minorEastAsia"/>
          <w:lang w:val="cs-CZ"/>
        </w:rPr>
        <w:fldChar w:fldCharType="begin" w:fldLock="1"/>
      </w:r>
      <w:r w:rsidR="00C45A84" w:rsidRPr="000842D6">
        <w:rPr>
          <w:rFonts w:eastAsiaTheme="minorEastAsia"/>
          <w:lang w:val="cs-CZ"/>
        </w:rPr>
        <w:instrText>ADDIN CSL_CITATION {"citationItems":[{"id":"ITEM-1","itemData":{"DOI":"10.1037/0021-9010.84.5.795","ISSN":"1939-1854","author":[{"dropping-particle":"","family":"Donovan","given":"John J.","non-dropping-particle":"","parse-names":false,"suffix":""},{"dropping-particle":"","family":"Radosevich","given":"David J.","non-dropping-particle":"","parse-names":false,"suffix":""}],"container-title":"Journal of Applied Psychology","id":"ITEM-1","issue":"5","issued":{"date-parts":[["1999","10"]]},"page":"795-805","title":"A meta-analytic review of the distribution of practice effect: Now you see it, now you don't.","type":"article-journal","volume":"84"},"uris":["http://www.mendeley.com/documents/?uuid=eca61316-4f5d-3768-a937-1aedb5113b02"]}],"mendeley":{"formattedCitation":"(Donovan &amp; Radosevich, 1999)","manualFormatting":"(1999)","plainTextFormattedCitation":"(Donovan &amp; Radosevich, 1999)","previouslyFormattedCitation":"(Donovan &amp; Radosevich, 1999)"},"properties":{"noteIndex":0},"schema":"https://github.com/citation-style-language/schema/raw/master/csl-citation.json"}</w:instrText>
      </w:r>
      <w:r w:rsidR="00C45A84" w:rsidRPr="000842D6">
        <w:rPr>
          <w:rFonts w:eastAsiaTheme="minorEastAsia"/>
          <w:lang w:val="cs-CZ"/>
        </w:rPr>
        <w:fldChar w:fldCharType="separate"/>
      </w:r>
      <w:r w:rsidR="00C45A84" w:rsidRPr="000842D6">
        <w:rPr>
          <w:rFonts w:eastAsiaTheme="minorEastAsia"/>
          <w:noProof/>
          <w:lang w:val="cs-CZ"/>
        </w:rPr>
        <w:t>(1999)</w:t>
      </w:r>
      <w:r w:rsidR="00C45A84" w:rsidRPr="000842D6">
        <w:rPr>
          <w:rFonts w:eastAsiaTheme="minorEastAsia"/>
          <w:lang w:val="cs-CZ"/>
        </w:rPr>
        <w:fldChar w:fldCharType="end"/>
      </w:r>
      <w:r w:rsidR="00C45A84" w:rsidRPr="000842D6">
        <w:rPr>
          <w:rFonts w:eastAsiaTheme="minorEastAsia"/>
          <w:lang w:val="cs-CZ"/>
        </w:rPr>
        <w:t xml:space="preserve"> </w:t>
      </w:r>
      <w:r w:rsidRPr="000842D6">
        <w:rPr>
          <w:lang w:val="cs-CZ"/>
        </w:rPr>
        <w:t xml:space="preserve">zjistili, že jedinci s lepšími koordinačními schopnostmi dosahují rychlejšího pokroku při učení složitých pohybových úkolů. </w:t>
      </w:r>
      <w:proofErr w:type="spellStart"/>
      <w:r w:rsidRPr="000842D6">
        <w:rPr>
          <w:lang w:val="cs-CZ"/>
        </w:rPr>
        <w:t>Hötting</w:t>
      </w:r>
      <w:proofErr w:type="spellEnd"/>
      <w:r w:rsidRPr="000842D6">
        <w:rPr>
          <w:lang w:val="cs-CZ"/>
        </w:rPr>
        <w:t xml:space="preserve"> et al. </w:t>
      </w:r>
      <w:r w:rsidR="00C45A84" w:rsidRPr="000842D6">
        <w:rPr>
          <w:rFonts w:eastAsiaTheme="minorEastAsia"/>
          <w:lang w:val="cs-CZ"/>
        </w:rPr>
        <w:fldChar w:fldCharType="begin" w:fldLock="1"/>
      </w:r>
      <w:r w:rsidR="00C45A84" w:rsidRPr="000842D6">
        <w:rPr>
          <w:rFonts w:eastAsiaTheme="minorEastAsia"/>
          <w:lang w:val="cs-CZ"/>
        </w:rPr>
        <w:instrText>ADDIN CSL_CITATION {"citationItems":[{"id":"ITEM-1","itemData":{"DOI":"10.1016/j.neubiorev.2013.04.005","ISSN":"01497634","author":[{"dropping-particle":"","family":"Hötting","given":"Kirsten","non-dropping-particle":"","parse-names":false,"suffix":""},{"dropping-particle":"","family":"Röder","given":"Brigitte","non-dropping-particle":"","parse-names":false,"suffix":""}],"container-title":"Neuroscience &amp; Biobehavioral Reviews","id":"ITEM-1","issue":"9","issued":{"date-parts":[["2013","11"]]},"page":"2243-2257","title":"Beneficial effects of physical exercise on neuroplasticity and cognition","type":"article-journal","volume":"37"},"uris":["http://www.mendeley.com/documents/?uuid=91cfa542-5493-31e9-9533-3a05abb82a63"]}],"mendeley":{"formattedCitation":"(Hötting &amp; Röder, 2013)","manualFormatting":"(2013)","plainTextFormattedCitation":"(Hötting &amp; Röder, 2013)","previouslyFormattedCitation":"(Hötting &amp; Röder, 2013)"},"properties":{"noteIndex":0},"schema":"https://github.com/citation-style-language/schema/raw/master/csl-citation.json"}</w:instrText>
      </w:r>
      <w:r w:rsidR="00C45A84" w:rsidRPr="000842D6">
        <w:rPr>
          <w:rFonts w:eastAsiaTheme="minorEastAsia"/>
          <w:lang w:val="cs-CZ"/>
        </w:rPr>
        <w:fldChar w:fldCharType="separate"/>
      </w:r>
      <w:r w:rsidR="00C45A84" w:rsidRPr="000842D6">
        <w:rPr>
          <w:rFonts w:eastAsiaTheme="minorEastAsia"/>
          <w:noProof/>
          <w:lang w:val="cs-CZ"/>
        </w:rPr>
        <w:t>(2013)</w:t>
      </w:r>
      <w:r w:rsidR="00C45A84" w:rsidRPr="000842D6">
        <w:rPr>
          <w:rFonts w:eastAsiaTheme="minorEastAsia"/>
          <w:lang w:val="cs-CZ"/>
        </w:rPr>
        <w:fldChar w:fldCharType="end"/>
      </w:r>
      <w:r w:rsidRPr="000842D6">
        <w:rPr>
          <w:lang w:val="cs-CZ"/>
        </w:rPr>
        <w:t xml:space="preserve"> potvrdili pozitivní vztah mezi koordinačními schopnostmi a rozvojem kognitivních dovedností při učení nových motorických úkolů.</w:t>
      </w:r>
    </w:p>
    <w:p w14:paraId="3CD63308" w14:textId="5A25CF21" w:rsidR="002D487C" w:rsidRPr="000842D6" w:rsidRDefault="002D487C" w:rsidP="002D487C">
      <w:pPr>
        <w:rPr>
          <w:lang w:val="cs-CZ"/>
        </w:rPr>
      </w:pPr>
      <w:r w:rsidRPr="000842D6">
        <w:rPr>
          <w:lang w:val="cs-CZ"/>
        </w:rPr>
        <w:t xml:space="preserve">V současnosti je třeba věnovat více pozornosti stimulaci koordinačních schopností u dětí, protože úroveň těchto schopností při vstupu do dlouhodobé sportovní přípravy je nižší než </w:t>
      </w:r>
      <w:r w:rsidR="00B26AB8">
        <w:rPr>
          <w:lang w:val="cs-CZ"/>
        </w:rPr>
        <w:br/>
      </w:r>
      <w:r w:rsidRPr="000842D6">
        <w:rPr>
          <w:lang w:val="cs-CZ"/>
        </w:rPr>
        <w:t xml:space="preserve">u předchozích generací </w:t>
      </w:r>
      <w:r w:rsidR="00C45A84" w:rsidRPr="000842D6">
        <w:rPr>
          <w:rFonts w:eastAsiaTheme="minorEastAsia"/>
          <w:lang w:val="cs-CZ"/>
        </w:rPr>
        <w:fldChar w:fldCharType="begin" w:fldLock="1"/>
      </w:r>
      <w:r w:rsidR="00C45A84" w:rsidRPr="000842D6">
        <w:rPr>
          <w:rFonts w:eastAsiaTheme="minorEastAsia"/>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00C45A84" w:rsidRPr="000842D6">
        <w:rPr>
          <w:rFonts w:eastAsiaTheme="minorEastAsia"/>
          <w:lang w:val="cs-CZ"/>
        </w:rPr>
        <w:fldChar w:fldCharType="separate"/>
      </w:r>
      <w:r w:rsidR="00C45A84" w:rsidRPr="000842D6">
        <w:rPr>
          <w:rFonts w:eastAsiaTheme="minorEastAsia"/>
          <w:noProof/>
          <w:lang w:val="cs-CZ"/>
        </w:rPr>
        <w:t>(Lehnert et al., 2014)</w:t>
      </w:r>
      <w:r w:rsidR="00C45A84" w:rsidRPr="000842D6">
        <w:rPr>
          <w:rFonts w:eastAsiaTheme="minorEastAsia"/>
          <w:lang w:val="cs-CZ"/>
        </w:rPr>
        <w:fldChar w:fldCharType="end"/>
      </w:r>
      <w:r w:rsidR="00C45A84" w:rsidRPr="000842D6">
        <w:rPr>
          <w:rFonts w:eastAsiaTheme="minorEastAsia"/>
          <w:lang w:val="cs-CZ"/>
        </w:rPr>
        <w:t>.</w:t>
      </w:r>
      <w:r w:rsidRPr="000842D6">
        <w:rPr>
          <w:lang w:val="cs-CZ"/>
        </w:rPr>
        <w:t xml:space="preserve"> Ačkoliv většina koordinačních schopností je tréninkem ovlivnitelná, je nezbytné, aby trenéři a učitelé tělesné výchovy znali úroveň schopností svých svěřenců a uměli je efektivně testovat </w:t>
      </w:r>
      <w:r w:rsidR="00E2501E" w:rsidRPr="000842D6">
        <w:rPr>
          <w:rFonts w:eastAsiaTheme="minorEastAsia"/>
          <w:lang w:val="cs-CZ"/>
        </w:rPr>
        <w:t xml:space="preserve">Neuman </w:t>
      </w:r>
      <w:r w:rsidR="00E2501E" w:rsidRPr="000842D6">
        <w:rPr>
          <w:rFonts w:eastAsiaTheme="minorEastAsia"/>
          <w:lang w:val="cs-CZ"/>
        </w:rPr>
        <w:fldChar w:fldCharType="begin" w:fldLock="1"/>
      </w:r>
      <w:r w:rsidR="00E2501E" w:rsidRPr="000842D6">
        <w:rPr>
          <w:rFonts w:eastAsiaTheme="minorEastAsia"/>
          <w:lang w:val="cs-CZ"/>
        </w:rPr>
        <w:instrText>ADDIN CSL_CITATION {"citationItems":[{"id":"ITEM-1","itemData":{"author":[{"dropping-particle":"","family":"Neumann","given":"Gregor","non-dropping-particle":"","parse-names":false,"suffix":""}],"id":"ITEM-1","issued":{"date-parts":[["2005"]]},"publisher":"Grada","title":"Trénink pod kontrolou","type":"book"},"uris":["http://www.mendeley.com/documents/?uuid=e93ff75b-098a-319d-ba4d-d109eda5b9df"]}],"mendeley":{"formattedCitation":"(Neumann, 2005)","manualFormatting":"(2005)","plainTextFormattedCitation":"(Neumann, 2005)","previouslyFormattedCitation":"(Neumann, 2005)"},"properties":{"noteIndex":0},"schema":"https://github.com/citation-style-language/schema/raw/master/csl-citation.json"}</w:instrText>
      </w:r>
      <w:r w:rsidR="00E2501E" w:rsidRPr="000842D6">
        <w:rPr>
          <w:rFonts w:eastAsiaTheme="minorEastAsia"/>
          <w:lang w:val="cs-CZ"/>
        </w:rPr>
        <w:fldChar w:fldCharType="separate"/>
      </w:r>
      <w:r w:rsidR="00E2501E" w:rsidRPr="000842D6">
        <w:rPr>
          <w:rFonts w:eastAsiaTheme="minorEastAsia"/>
          <w:noProof/>
          <w:lang w:val="cs-CZ"/>
        </w:rPr>
        <w:t>(2005)</w:t>
      </w:r>
      <w:r w:rsidR="00E2501E" w:rsidRPr="000842D6">
        <w:rPr>
          <w:rFonts w:eastAsiaTheme="minorEastAsia"/>
          <w:lang w:val="cs-CZ"/>
        </w:rPr>
        <w:fldChar w:fldCharType="end"/>
      </w:r>
      <w:r w:rsidRPr="000842D6">
        <w:rPr>
          <w:lang w:val="cs-CZ"/>
        </w:rPr>
        <w:t>.</w:t>
      </w:r>
    </w:p>
    <w:p w14:paraId="7AC9AD94" w14:textId="368E3385" w:rsidR="002D487C" w:rsidRPr="000842D6" w:rsidRDefault="002D487C" w:rsidP="002D487C">
      <w:pPr>
        <w:rPr>
          <w:lang w:val="cs-CZ"/>
        </w:rPr>
      </w:pPr>
      <w:r w:rsidRPr="000842D6">
        <w:rPr>
          <w:lang w:val="cs-CZ"/>
        </w:rPr>
        <w:t xml:space="preserve">V odborných publikacích je zdokumentováno široké spektrum testů zaměřených na koordinační schopnosti. </w:t>
      </w:r>
      <w:proofErr w:type="spellStart"/>
      <w:r w:rsidR="00E2501E" w:rsidRPr="000842D6">
        <w:rPr>
          <w:rFonts w:eastAsiaTheme="minorEastAsia"/>
          <w:lang w:val="cs-CZ"/>
        </w:rPr>
        <w:t>Smidt</w:t>
      </w:r>
      <w:proofErr w:type="spellEnd"/>
      <w:r w:rsidR="00E2501E" w:rsidRPr="000842D6">
        <w:rPr>
          <w:rFonts w:eastAsiaTheme="minorEastAsia"/>
          <w:lang w:val="cs-CZ"/>
        </w:rPr>
        <w:t xml:space="preserve"> et al. </w:t>
      </w:r>
      <w:r w:rsidR="00E2501E" w:rsidRPr="000842D6">
        <w:rPr>
          <w:rFonts w:eastAsiaTheme="minorEastAsia"/>
          <w:lang w:val="cs-CZ"/>
        </w:rPr>
        <w:fldChar w:fldCharType="begin" w:fldLock="1"/>
      </w:r>
      <w:r w:rsidR="00E2501E" w:rsidRPr="000842D6">
        <w:rPr>
          <w:rFonts w:eastAsiaTheme="minorEastAsia"/>
          <w:lang w:val="cs-CZ"/>
        </w:rPr>
        <w:instrText>ADDIN CSL_CITATION {"citationItems":[{"id":"ITEM-1","itemData":{"author":[{"dropping-particle":"","family":"Smidt","given":"R, A","non-dropping-particle":"","parse-names":false,"suffix":""},{"dropping-particle":"","family":"Lee","given":"T, D","non-dropping-particle":"","parse-names":false,"suffix":""},{"dropping-particle":"","family":"Winstein","given":"C","non-dropping-particle":"","parse-names":false,"suffix":""},{"dropping-particle":"","family":"Wulf","given":"G","non-dropping-particle":"","parse-names":false,"suffix":""},{"dropping-particle":"","family":"Zelaznik","given":"H, N","non-dropping-particle":"","parse-names":false,"suffix":""}],"id":"ITEM-1","issued":{"date-parts":[["2018"]]},"publisher":"Human Kinetics","title":" Motor Control and Learning: A Behavioral Emphasis","type":"book"},"uris":["http://www.mendeley.com/documents/?uuid=841277c9-093c-3683-9976-aee738b8cd8a"]}],"mendeley":{"formattedCitation":"(Smidt et al., 2018)","manualFormatting":"(2018)","plainTextFormattedCitation":"(Smidt et al., 2018)","previouslyFormattedCitation":"(Smidt et al., 2018)"},"properties":{"noteIndex":0},"schema":"https://github.com/citation-style-language/schema/raw/master/csl-citation.json"}</w:instrText>
      </w:r>
      <w:r w:rsidR="00E2501E" w:rsidRPr="000842D6">
        <w:rPr>
          <w:rFonts w:eastAsiaTheme="minorEastAsia"/>
          <w:lang w:val="cs-CZ"/>
        </w:rPr>
        <w:fldChar w:fldCharType="separate"/>
      </w:r>
      <w:r w:rsidR="00E2501E" w:rsidRPr="000842D6">
        <w:rPr>
          <w:rFonts w:eastAsiaTheme="minorEastAsia"/>
          <w:noProof/>
          <w:lang w:val="cs-CZ"/>
        </w:rPr>
        <w:t>(2018)</w:t>
      </w:r>
      <w:r w:rsidR="00E2501E" w:rsidRPr="000842D6">
        <w:rPr>
          <w:rFonts w:eastAsiaTheme="minorEastAsia"/>
          <w:lang w:val="cs-CZ"/>
        </w:rPr>
        <w:fldChar w:fldCharType="end"/>
      </w:r>
      <w:r w:rsidR="00E2501E" w:rsidRPr="000842D6">
        <w:rPr>
          <w:rFonts w:eastAsiaTheme="minorEastAsia"/>
          <w:lang w:val="cs-CZ"/>
        </w:rPr>
        <w:t xml:space="preserve"> </w:t>
      </w:r>
      <w:r w:rsidRPr="000842D6">
        <w:rPr>
          <w:lang w:val="cs-CZ"/>
        </w:rPr>
        <w:t xml:space="preserve">uvádějí, že tyto testy mají různé formy a metody aplikace, přičemž každý se zaměřuje na specifické aspekty motorických schopností. </w:t>
      </w:r>
      <w:proofErr w:type="spellStart"/>
      <w:r w:rsidR="00E2501E" w:rsidRPr="000842D6">
        <w:rPr>
          <w:rFonts w:eastAsiaTheme="minorEastAsia"/>
          <w:lang w:val="cs-CZ"/>
        </w:rPr>
        <w:t>Hands</w:t>
      </w:r>
      <w:proofErr w:type="spellEnd"/>
      <w:r w:rsidR="00E2501E" w:rsidRPr="000842D6">
        <w:rPr>
          <w:rFonts w:eastAsiaTheme="minorEastAsia"/>
          <w:lang w:val="cs-CZ"/>
        </w:rPr>
        <w:t xml:space="preserve"> et al. </w:t>
      </w:r>
      <w:r w:rsidR="00E2501E" w:rsidRPr="000842D6">
        <w:rPr>
          <w:rFonts w:eastAsiaTheme="minorEastAsia"/>
          <w:lang w:val="cs-CZ"/>
        </w:rPr>
        <w:fldChar w:fldCharType="begin" w:fldLock="1"/>
      </w:r>
      <w:r w:rsidR="00E2501E" w:rsidRPr="000842D6">
        <w:rPr>
          <w:rFonts w:eastAsiaTheme="minorEastAsia" w:hint="eastAsia"/>
          <w:lang w:val="cs-CZ"/>
        </w:rPr>
        <w:instrText>ADDIN CSL_CITATION {"citationItems":[{"id":"ITEM-1","itemData":{"DOI":"10.1111/j.1600-0838.2008.00847.x","ISSN":"0905-7188","abstract":"&lt;p&gt;Physical activity, physical fitness and motor competence are important health</w:instrText>
      </w:r>
      <w:r w:rsidR="00E2501E" w:rsidRPr="000842D6">
        <w:rPr>
          <w:rFonts w:ascii="Cambria Math" w:eastAsiaTheme="minorEastAsia" w:hAnsi="Cambria Math" w:cs="Cambria Math"/>
          <w:lang w:val="cs-CZ"/>
        </w:rPr>
        <w:instrText>‐</w:instrText>
      </w:r>
      <w:r w:rsidR="00E2501E" w:rsidRPr="000842D6">
        <w:rPr>
          <w:rFonts w:eastAsiaTheme="minorEastAsia" w:hint="eastAsia"/>
          <w:lang w:val="cs-CZ"/>
        </w:rPr>
        <w:instrText>related constructs. However, the relationship among them, particularly for children and adolescents, is still unclear. In this study, motor competence (measured by the McCarron Assessment of Neuromuscular Development), pedometer</w:instrText>
      </w:r>
      <w:r w:rsidR="00E2501E" w:rsidRPr="000842D6">
        <w:rPr>
          <w:rFonts w:ascii="Cambria Math" w:eastAsiaTheme="minorEastAsia" w:hAnsi="Cambria Math" w:cs="Cambria Math"/>
          <w:lang w:val="cs-CZ"/>
        </w:rPr>
        <w:instrText>‐</w:instrText>
      </w:r>
      <w:r w:rsidR="00E2501E" w:rsidRPr="000842D6">
        <w:rPr>
          <w:rFonts w:eastAsiaTheme="minorEastAsia" w:hint="eastAsia"/>
          <w:lang w:val="cs-CZ"/>
        </w:rPr>
        <w:instrText>determined physical activity and physical fitness (aerobic fitne</w:instrText>
      </w:r>
      <w:r w:rsidR="00E2501E" w:rsidRPr="000842D6">
        <w:rPr>
          <w:rFonts w:eastAsiaTheme="minorEastAsia"/>
          <w:lang w:val="cs-CZ"/>
        </w:rPr>
        <w:instrText>ss, muscle strength, muscle endurance, flexibility and body composition) were examined in a cohort of 1585 adolescents (771 girls, 814 boys) of mean age 14.06 years. Significant gender differences were observed for all measures except motor competence. Apart from hip and shoulder flexibility, males outperformed females. For both males and females, motor competence was associated with all fitness measures, physical activity was associated only with aerobic fitness and aerobic fitness was associated with physical activity, motor competence, BMI and chest pass. Among males, aerobic fitness was also associated with all other fitness tests. The correlations were, in general, moderate to weak. The results challenge the current focus on physical activity rather than physical fitness as the preferred intervention.&lt;/p&gt;","author":[{"dropping-particle":"","family":"Hands","given":"B.","non-dropping-particle":"","parse-names":false,"suffix":""},{"dropping-particle":"","family":"Larkin","given":"D.","non-dropping-particle":"","parse-names":false,"suffix":""},{"dropping-particle":"","family":"Parker","given":"H.","non-dropping-particle":"","parse-names":false,"suffix":""},{"dropping-particle":"","family":"Straker","given":"L.","non-dropping-particle":"","parse-names":false,"suffix":""},{"dropping-particle":"","family":"Perry","given":"M.","non-dropping-particle":"","parse-names":false,"suffix":""}],"container-title":"Scandinavian Journal of Medicine &amp; Science in Sports","id":"ITEM-1","issue":"5","issued":{"date-parts":</w:instrText>
      </w:r>
      <w:r w:rsidR="00E2501E" w:rsidRPr="000842D6">
        <w:rPr>
          <w:rFonts w:eastAsiaTheme="minorEastAsia" w:hint="eastAsia"/>
          <w:lang w:val="cs-CZ"/>
        </w:rPr>
        <w:instrText>[["2009","10","30"]]},"page":"655-663","title":"The relationship among physical activity, motor competence and health</w:instrText>
      </w:r>
      <w:r w:rsidR="00E2501E" w:rsidRPr="000842D6">
        <w:rPr>
          <w:rFonts w:ascii="Cambria Math" w:eastAsiaTheme="minorEastAsia" w:hAnsi="Cambria Math" w:cs="Cambria Math"/>
          <w:lang w:val="cs-CZ"/>
        </w:rPr>
        <w:instrText>‐</w:instrText>
      </w:r>
      <w:r w:rsidR="00E2501E" w:rsidRPr="000842D6">
        <w:rPr>
          <w:rFonts w:eastAsiaTheme="minorEastAsia" w:hint="eastAsia"/>
          <w:lang w:val="cs-CZ"/>
        </w:rPr>
        <w:instrText>related fitness in 14</w:instrText>
      </w:r>
      <w:r w:rsidR="00E2501E" w:rsidRPr="000842D6">
        <w:rPr>
          <w:rFonts w:ascii="Cambria Math" w:eastAsiaTheme="minorEastAsia" w:hAnsi="Cambria Math" w:cs="Cambria Math"/>
          <w:lang w:val="cs-CZ"/>
        </w:rPr>
        <w:instrText>‐</w:instrText>
      </w:r>
      <w:r w:rsidR="00E2501E" w:rsidRPr="000842D6">
        <w:rPr>
          <w:rFonts w:eastAsiaTheme="minorEastAsia" w:hint="eastAsia"/>
          <w:lang w:val="cs-CZ"/>
        </w:rPr>
        <w:instrText>year</w:instrText>
      </w:r>
      <w:r w:rsidR="00E2501E" w:rsidRPr="000842D6">
        <w:rPr>
          <w:rFonts w:ascii="Cambria Math" w:eastAsiaTheme="minorEastAsia" w:hAnsi="Cambria Math" w:cs="Cambria Math"/>
          <w:lang w:val="cs-CZ"/>
        </w:rPr>
        <w:instrText>‐</w:instrText>
      </w:r>
      <w:r w:rsidR="00E2501E" w:rsidRPr="000842D6">
        <w:rPr>
          <w:rFonts w:eastAsiaTheme="minorEastAsia" w:hint="eastAsia"/>
          <w:lang w:val="cs-CZ"/>
        </w:rPr>
        <w:instrText>old adolescents","type":"article-journal","volume":"19"},"uris":["http://www.mendeley.com/documents/?uuid=e595</w:instrText>
      </w:r>
      <w:r w:rsidR="00E2501E" w:rsidRPr="000842D6">
        <w:rPr>
          <w:rFonts w:eastAsiaTheme="minorEastAsia"/>
          <w:lang w:val="cs-CZ"/>
        </w:rPr>
        <w:instrText>7d83-ea74-32ea-ae90-2c8b4fed190d"]}],"mendeley":{"formattedCitation":"(Hands et al., 2009)","manualFormatting":"(2009)","plainTextFormattedCitation":"(Hands et al., 2009)","previouslyFormattedCitation":"(Hands et al., 2009)"},"properties":{"noteIndex":0},"schema":"https://github.com/citation-style-language/schema/raw/master/csl-citation.json"}</w:instrText>
      </w:r>
      <w:r w:rsidR="00E2501E" w:rsidRPr="000842D6">
        <w:rPr>
          <w:rFonts w:eastAsiaTheme="minorEastAsia"/>
          <w:lang w:val="cs-CZ"/>
        </w:rPr>
        <w:fldChar w:fldCharType="separate"/>
      </w:r>
      <w:r w:rsidR="00E2501E" w:rsidRPr="000842D6">
        <w:rPr>
          <w:rFonts w:eastAsiaTheme="minorEastAsia"/>
          <w:noProof/>
          <w:lang w:val="cs-CZ"/>
        </w:rPr>
        <w:t>(2009)</w:t>
      </w:r>
      <w:r w:rsidR="00E2501E" w:rsidRPr="000842D6">
        <w:rPr>
          <w:rFonts w:eastAsiaTheme="minorEastAsia"/>
          <w:lang w:val="cs-CZ"/>
        </w:rPr>
        <w:fldChar w:fldCharType="end"/>
      </w:r>
      <w:r w:rsidR="00E2501E" w:rsidRPr="000842D6">
        <w:rPr>
          <w:rFonts w:eastAsiaTheme="minorEastAsia"/>
          <w:lang w:val="cs-CZ"/>
        </w:rPr>
        <w:t xml:space="preserve"> </w:t>
      </w:r>
      <w:r w:rsidRPr="000842D6">
        <w:rPr>
          <w:lang w:val="cs-CZ"/>
        </w:rPr>
        <w:t xml:space="preserve">upřesňují, že tato škála testů zahrnuje jak jednoduché koordinační úkoly, tak i komplexní pohybové aktivity, které zkoumají různé složky koordinace. Přesto těmto testům chybí systematický </w:t>
      </w:r>
      <w:r w:rsidRPr="000842D6">
        <w:rPr>
          <w:lang w:val="cs-CZ"/>
        </w:rPr>
        <w:lastRenderedPageBreak/>
        <w:t>přehled, který by poskytl klíčové informace pro lepší porozumění a hodnocení koordinačních schopností.</w:t>
      </w:r>
    </w:p>
    <w:p w14:paraId="115FC24C" w14:textId="5FBA527A" w:rsidR="002D487C" w:rsidRPr="000842D6" w:rsidRDefault="002D487C" w:rsidP="002D487C">
      <w:pPr>
        <w:rPr>
          <w:lang w:val="cs-CZ"/>
        </w:rPr>
      </w:pPr>
      <w:r w:rsidRPr="000842D6">
        <w:rPr>
          <w:lang w:val="cs-CZ"/>
        </w:rPr>
        <w:t xml:space="preserve">Systematický přehled testů koordinačních schopností by </w:t>
      </w:r>
      <w:r w:rsidR="003549E4" w:rsidRPr="000842D6">
        <w:rPr>
          <w:lang w:val="cs-CZ"/>
        </w:rPr>
        <w:t xml:space="preserve">podle </w:t>
      </w:r>
      <w:proofErr w:type="spellStart"/>
      <w:r w:rsidR="003549E4" w:rsidRPr="000842D6">
        <w:rPr>
          <w:rFonts w:eastAsiaTheme="minorEastAsia"/>
          <w:lang w:val="cs-CZ"/>
        </w:rPr>
        <w:t>Letzeltera</w:t>
      </w:r>
      <w:proofErr w:type="spellEnd"/>
      <w:r w:rsidR="003549E4" w:rsidRPr="000842D6">
        <w:rPr>
          <w:rFonts w:eastAsiaTheme="minorEastAsia"/>
          <w:lang w:val="cs-CZ"/>
        </w:rPr>
        <w:t xml:space="preserve"> et al. </w:t>
      </w:r>
      <w:r w:rsidR="003549E4" w:rsidRPr="000842D6">
        <w:rPr>
          <w:rFonts w:eastAsiaTheme="minorEastAsia"/>
          <w:lang w:val="cs-CZ"/>
        </w:rPr>
        <w:fldChar w:fldCharType="begin" w:fldLock="1"/>
      </w:r>
      <w:r w:rsidR="003549E4" w:rsidRPr="000842D6">
        <w:rPr>
          <w:rFonts w:eastAsiaTheme="minorEastAsia"/>
          <w:lang w:val="cs-CZ"/>
        </w:rPr>
        <w:instrText>ADDIN CSL_CITATION {"citationItems":[{"id":"ITEM-1","itemData":{"author":[{"dropping-particle":"","family":"Letzelter","given":"Manfred","non-dropping-particle":"","parse-names":false,"suffix":""},{"dropping-particle":"","family":"Lames","given":"Martin","non-dropping-particle":"","parse-names":false,"suffix":""},{"dropping-particle":"","family":"Hohmann","given":"Andreas","non-dropping-particle":"","parse-names":false,"suffix":""}],"id":"ITEM-1","issued":{"date-parts":[["2007"]]},"title":"Úvod do sportovního tréninku","type":"book"},"uris":["http://www.mendeley.com/documents/?uuid=36f99357-8f2c-494b-86b2-36160d93ec33"]}],"mendeley":{"formattedCitation":"(Letzelter et al., 2007)","manualFormatting":"(2007)","plainTextFormattedCitation":"(Letzelter et al., 2007)","previouslyFormattedCitation":"(Letzelter et al., 2007)"},"properties":{"noteIndex":0},"schema":"https://github.com/citation-style-language/schema/raw/master/csl-citation.json"}</w:instrText>
      </w:r>
      <w:r w:rsidR="003549E4" w:rsidRPr="000842D6">
        <w:rPr>
          <w:rFonts w:eastAsiaTheme="minorEastAsia"/>
          <w:lang w:val="cs-CZ"/>
        </w:rPr>
        <w:fldChar w:fldCharType="separate"/>
      </w:r>
      <w:r w:rsidR="003549E4" w:rsidRPr="000842D6">
        <w:rPr>
          <w:rFonts w:eastAsiaTheme="minorEastAsia"/>
          <w:noProof/>
          <w:lang w:val="cs-CZ"/>
        </w:rPr>
        <w:t>(2007)</w:t>
      </w:r>
      <w:r w:rsidR="003549E4" w:rsidRPr="000842D6">
        <w:rPr>
          <w:rFonts w:eastAsiaTheme="minorEastAsia"/>
          <w:lang w:val="cs-CZ"/>
        </w:rPr>
        <w:fldChar w:fldCharType="end"/>
      </w:r>
      <w:r w:rsidR="003549E4" w:rsidRPr="000842D6">
        <w:rPr>
          <w:rFonts w:eastAsiaTheme="minorEastAsia"/>
          <w:lang w:val="cs-CZ"/>
        </w:rPr>
        <w:t xml:space="preserve"> </w:t>
      </w:r>
      <w:r w:rsidRPr="000842D6">
        <w:rPr>
          <w:lang w:val="cs-CZ"/>
        </w:rPr>
        <w:t>mohl přispět k objektivnímu posouzení motorického vývoje jednotlivců</w:t>
      </w:r>
      <w:r w:rsidR="00043100" w:rsidRPr="000842D6">
        <w:rPr>
          <w:rFonts w:eastAsiaTheme="minorEastAsia"/>
          <w:lang w:val="cs-CZ"/>
        </w:rPr>
        <w:t>.</w:t>
      </w:r>
      <w:r w:rsidRPr="000842D6">
        <w:rPr>
          <w:lang w:val="cs-CZ"/>
        </w:rPr>
        <w:t xml:space="preserve"> </w:t>
      </w:r>
      <w:r w:rsidR="00AD2A6B" w:rsidRPr="000842D6">
        <w:rPr>
          <w:rFonts w:eastAsiaTheme="minorEastAsia"/>
          <w:lang w:val="cs-CZ"/>
        </w:rPr>
        <w:t xml:space="preserve">Neuman </w:t>
      </w:r>
      <w:r w:rsidR="00AD2A6B" w:rsidRPr="000842D6">
        <w:rPr>
          <w:rFonts w:eastAsiaTheme="minorEastAsia"/>
          <w:lang w:val="cs-CZ"/>
        </w:rPr>
        <w:fldChar w:fldCharType="begin" w:fldLock="1"/>
      </w:r>
      <w:r w:rsidR="00AD2A6B" w:rsidRPr="000842D6">
        <w:rPr>
          <w:rFonts w:eastAsiaTheme="minorEastAsia"/>
          <w:lang w:val="cs-CZ"/>
        </w:rPr>
        <w:instrText>ADDIN CSL_CITATION {"citationItems":[{"id":"ITEM-1","itemData":{"author":[{"dropping-particle":"","family":"Neumann","given":"Gregor","non-dropping-particle":"","parse-names":false,"suffix":""}],"id":"ITEM-1","issued":{"date-parts":[["2005"]]},"publisher":"Grada","title":"Trénink pod kontrolou","type":"book"},"uris":["http://www.mendeley.com/documents/?uuid=e93ff75b-098a-319d-ba4d-d109eda5b9df"]}],"mendeley":{"formattedCitation":"(Neumann, 2005)","manualFormatting":"(2005)","plainTextFormattedCitation":"(Neumann, 2005)","previouslyFormattedCitation":"(Neumann, 2005)"},"properties":{"noteIndex":0},"schema":"https://github.com/citation-style-language/schema/raw/master/csl-citation.json"}</w:instrText>
      </w:r>
      <w:r w:rsidR="00AD2A6B" w:rsidRPr="000842D6">
        <w:rPr>
          <w:rFonts w:eastAsiaTheme="minorEastAsia"/>
          <w:lang w:val="cs-CZ"/>
        </w:rPr>
        <w:fldChar w:fldCharType="separate"/>
      </w:r>
      <w:r w:rsidR="00AD2A6B" w:rsidRPr="000842D6">
        <w:rPr>
          <w:rFonts w:eastAsiaTheme="minorEastAsia"/>
          <w:noProof/>
          <w:lang w:val="cs-CZ"/>
        </w:rPr>
        <w:t>(2005)</w:t>
      </w:r>
      <w:r w:rsidR="00AD2A6B" w:rsidRPr="000842D6">
        <w:rPr>
          <w:rFonts w:eastAsiaTheme="minorEastAsia"/>
          <w:lang w:val="cs-CZ"/>
        </w:rPr>
        <w:fldChar w:fldCharType="end"/>
      </w:r>
      <w:r w:rsidRPr="000842D6">
        <w:rPr>
          <w:lang w:val="cs-CZ"/>
        </w:rPr>
        <w:t xml:space="preserve"> zdůrazňuje, že testy koordinačních schopností poskytují informace klíčové pro identifikaci oblastí pro zlepšení pohybové efektivity. Systematické porovnání výsledků testů by umožnilo objektivní zhodnocení různých aspektů motorického vývoje a identifikaci klíčových faktorů ovlivňujících pohybovou efektivitu </w:t>
      </w:r>
      <w:r w:rsidR="00793E44" w:rsidRPr="000842D6">
        <w:rPr>
          <w:rFonts w:eastAsiaTheme="minorEastAsia"/>
          <w:lang w:val="cs-CZ"/>
        </w:rPr>
        <w:fldChar w:fldCharType="begin" w:fldLock="1"/>
      </w:r>
      <w:r w:rsidR="0035368C" w:rsidRPr="000842D6">
        <w:rPr>
          <w:rFonts w:eastAsiaTheme="minorEastAsia"/>
          <w:lang w:val="cs-CZ"/>
        </w:rPr>
        <w:instrText>ADDIN CSL_CITATION {"citationItems":[{"id":"ITEM-1","itemData":{"DOI":"10.1177/0170840618765014","ISSN":"0170-8406","abstract":"&lt;p&gt;Identities scholarship, in particular that focused on self-identities, has burgeoned in recent years. With dozens of papers on identities in organizations published in this journal by a substantial community, doubtless with more to come, now is an appropriate juncture to reflect on extant scholarship and its future prospects. I highlight three key strands of self-identities research in Organization Studies with particular reference to six articles collected in the associated Perspectives issue of this journal. In reviewing the contribution that work published in Organization Studies has made to debates on the nature of identities, how identities are implicated in organizational processes and outcomes, and the micro-politics of identities formation, I seek also to contribute to ongoing deliberations and to raise issues and questions for further research. I conclude with a call for increased efforts to integrate self-identities issues into the research agendas of sub-fields within organization theory.&lt;/p&gt;","author":[{"dropping-particle":"","family":"Brown","given":"Andrew D.","non-dropping-particle":"","parse-names":false,"suffix":""}],"container-title":"Organization Studies","id":"ITEM-1","issue":"1","issued":{"date-parts":[["2019","1","20"]]},"page":"7-22","title":"Identities in Organization Studies","type":"article-journal","volume":"40"},"uris":["http://www.mendeley.com/documents/?uuid=7e3ce39a-b51d-38ac-a842-e53ee09f4824"]}],"mendeley":{"formattedCitation":"(Brown, 2019)","manualFormatting":"(Brown, 2019)","plainTextFormattedCitation":"(Brown, 2019)","previouslyFormattedCitation":"(Brown, 2019)"},"properties":{"noteIndex":0},"schema":"https://github.com/citation-style-language/schema/raw/master/csl-citation.json"}</w:instrText>
      </w:r>
      <w:r w:rsidR="00793E44" w:rsidRPr="000842D6">
        <w:rPr>
          <w:rFonts w:eastAsiaTheme="minorEastAsia"/>
          <w:lang w:val="cs-CZ"/>
        </w:rPr>
        <w:fldChar w:fldCharType="separate"/>
      </w:r>
      <w:r w:rsidR="00793E44" w:rsidRPr="000842D6">
        <w:rPr>
          <w:rFonts w:eastAsiaTheme="minorEastAsia"/>
          <w:noProof/>
          <w:lang w:val="cs-CZ"/>
        </w:rPr>
        <w:t>(</w:t>
      </w:r>
      <w:r w:rsidR="003C510E" w:rsidRPr="000842D6">
        <w:rPr>
          <w:rFonts w:eastAsiaTheme="minorEastAsia"/>
          <w:noProof/>
          <w:lang w:val="cs-CZ"/>
        </w:rPr>
        <w:t xml:space="preserve">Brown, </w:t>
      </w:r>
      <w:r w:rsidR="00793E44" w:rsidRPr="000842D6">
        <w:rPr>
          <w:rFonts w:eastAsiaTheme="minorEastAsia"/>
          <w:noProof/>
          <w:lang w:val="cs-CZ"/>
        </w:rPr>
        <w:t>2019)</w:t>
      </w:r>
      <w:r w:rsidR="00793E44" w:rsidRPr="000842D6">
        <w:rPr>
          <w:rFonts w:eastAsiaTheme="minorEastAsia"/>
          <w:lang w:val="cs-CZ"/>
        </w:rPr>
        <w:fldChar w:fldCharType="end"/>
      </w:r>
      <w:r w:rsidRPr="000842D6">
        <w:rPr>
          <w:lang w:val="cs-CZ"/>
        </w:rPr>
        <w:t>.</w:t>
      </w:r>
    </w:p>
    <w:p w14:paraId="4F7820C4" w14:textId="1B9DDF6A" w:rsidR="00BC0E1B" w:rsidRPr="00050D31" w:rsidRDefault="002D487C" w:rsidP="002D487C">
      <w:pPr>
        <w:rPr>
          <w:color w:val="C00000"/>
          <w:lang w:val="cs-CZ"/>
        </w:rPr>
      </w:pPr>
      <w:r w:rsidRPr="000842D6">
        <w:rPr>
          <w:lang w:val="cs-CZ"/>
        </w:rPr>
        <w:t>Celkově by vytvoření systematického přehledu testů koordinačních schopností usnadnilo hodnocení a výzkum v této oblasti, přispělo k lepšímu porozumění a podpoře zlepšení tělesné zdatnosti a pohybového výkonu jednotlivců ve všech věkových skupinách.</w:t>
      </w:r>
    </w:p>
    <w:p w14:paraId="5AD15248" w14:textId="77777777" w:rsidR="00F03858" w:rsidRDefault="00F03858" w:rsidP="4F5B2BB3">
      <w:pPr>
        <w:rPr>
          <w:rFonts w:eastAsiaTheme="minorEastAsia"/>
          <w:lang w:val="cs-CZ"/>
        </w:rPr>
      </w:pPr>
    </w:p>
    <w:p w14:paraId="24468E1C" w14:textId="77777777" w:rsidR="00123CAC" w:rsidRDefault="00123CAC" w:rsidP="009E3F7F">
      <w:pPr>
        <w:pStyle w:val="Nadpis1"/>
      </w:pPr>
      <w:bookmarkStart w:id="3" w:name="_Toc170463663"/>
      <w:r>
        <w:lastRenderedPageBreak/>
        <w:t>Přehled poznatků</w:t>
      </w:r>
      <w:bookmarkEnd w:id="3"/>
    </w:p>
    <w:p w14:paraId="7A1197FA" w14:textId="25BA399B" w:rsidR="003E2D85" w:rsidRDefault="364F6BE8" w:rsidP="003E2D85">
      <w:pPr>
        <w:pStyle w:val="Nadpis2"/>
        <w:rPr>
          <w:lang w:val="cs-CZ"/>
        </w:rPr>
      </w:pPr>
      <w:bookmarkStart w:id="4" w:name="_Toc170463664"/>
      <w:r w:rsidRPr="1E1F6815">
        <w:rPr>
          <w:lang w:val="cs-CZ"/>
        </w:rPr>
        <w:t>Motorické</w:t>
      </w:r>
      <w:r w:rsidR="003E2D85">
        <w:rPr>
          <w:lang w:val="cs-CZ"/>
        </w:rPr>
        <w:t xml:space="preserve"> schopnosti</w:t>
      </w:r>
      <w:bookmarkEnd w:id="4"/>
    </w:p>
    <w:p w14:paraId="71947D80" w14:textId="0336E560" w:rsidR="0047634A" w:rsidRDefault="72526223" w:rsidP="00004A96">
      <w:r>
        <w:t>Definice motorických schopností se neustále vyvíjí</w:t>
      </w:r>
      <w:r w:rsidR="313A660C">
        <w:t xml:space="preserve">, </w:t>
      </w:r>
      <w:r w:rsidR="3587BE70">
        <w:t>takže</w:t>
      </w:r>
      <w:r w:rsidR="313A660C">
        <w:t xml:space="preserve"> jej</w:t>
      </w:r>
      <w:r w:rsidR="35620C74">
        <w:t>ich</w:t>
      </w:r>
      <w:r w:rsidR="313A660C">
        <w:t xml:space="preserve"> definice není </w:t>
      </w:r>
      <w:r w:rsidR="35620C74">
        <w:t>jednotná.</w:t>
      </w:r>
      <w:r w:rsidR="6CC6EF9F">
        <w:t xml:space="preserve"> </w:t>
      </w:r>
      <w:r w:rsidR="39AB4EE0">
        <w:t xml:space="preserve">Podle </w:t>
      </w:r>
      <w:proofErr w:type="spellStart"/>
      <w:r w:rsidR="39AB4EE0">
        <w:t>Pe</w:t>
      </w:r>
      <w:r w:rsidR="1B4A8A13">
        <w:t>r</w:t>
      </w:r>
      <w:r w:rsidR="39AB4EE0">
        <w:t>iče</w:t>
      </w:r>
      <w:proofErr w:type="spellEnd"/>
      <w:r w:rsidR="39AB4EE0">
        <w:t xml:space="preserve"> </w:t>
      </w:r>
      <w:r w:rsidR="00927AD7">
        <w:fldChar w:fldCharType="begin" w:fldLock="1"/>
      </w:r>
      <w:r w:rsidR="001E66FF">
        <w:instrText>ADDIN CSL_CITATION {"citationItems":[{"id":"ITEM-1","itemData":{"author":[{"dropping-particle":"","family":"Perič","given":"Tomáš","non-dropping-particle":"","parse-names":false,"suffix":""}],"id":"ITEM-1","issued":{"date-parts":[["2012"]]},"publisher":"Grada","publisher-place":"Praha","title":"Sportovní příprava dětí","type":"book"},"uris":["http://www.mendeley.com/documents/?uuid=1a3b1374-87b2-4814-b27b-d4317e701b2e"]}],"mendeley":{"formattedCitation":"(Perič, 2012)","manualFormatting":"(2012)","plainTextFormattedCitation":"(Perič, 2012)","previouslyFormattedCitation":"(Perič, 2012)"},"properties":{"noteIndex":0},"schema":"https://github.com/citation-style-language/schema/raw/master/csl-citation.json"}</w:instrText>
      </w:r>
      <w:r w:rsidR="00927AD7">
        <w:fldChar w:fldCharType="separate"/>
      </w:r>
      <w:r w:rsidR="00927AD7" w:rsidRPr="00927AD7">
        <w:rPr>
          <w:noProof/>
        </w:rPr>
        <w:t>(2012)</w:t>
      </w:r>
      <w:r w:rsidR="00927AD7">
        <w:fldChar w:fldCharType="end"/>
      </w:r>
      <w:r w:rsidR="1B4A8A13">
        <w:t xml:space="preserve"> </w:t>
      </w:r>
      <w:r w:rsidR="3FB8925D">
        <w:t xml:space="preserve">jsou </w:t>
      </w:r>
      <w:r w:rsidR="545E427E">
        <w:t>motorické</w:t>
      </w:r>
      <w:r w:rsidR="3FB8925D">
        <w:t xml:space="preserve"> schopnosti vrozené předpoklady k pohybu, které se nedají získat, ale pouze do určité míry rozvíjet. Každý člověk je tedy má na určité úrovni – někdo lepší a někdo horší, ale nelze je ani získat ani zapomenout, může se pouze zvyšovat nebo snižovat úroveň jejich rozvoje.</w:t>
      </w:r>
    </w:p>
    <w:p w14:paraId="22B586A2" w14:textId="15E9D450" w:rsidR="00A3002C" w:rsidRDefault="5272F297" w:rsidP="00004A96">
      <w:r>
        <w:t xml:space="preserve">Další definici uvádějí Měkota a Novosad </w:t>
      </w:r>
      <w:r w:rsidR="001E66FF">
        <w:fldChar w:fldCharType="begin" w:fldLock="1"/>
      </w:r>
      <w:r w:rsidR="002F0D41">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2005)","manualFormatting":"(2005)","plainTextFormattedCitation":"(Měkota &amp; Novosad, 2005)","previouslyFormattedCitation":"(Měkota &amp; Novosad, 2005)"},"properties":{"noteIndex":0},"schema":"https://github.com/citation-style-language/schema/raw/master/csl-citation.json"}</w:instrText>
      </w:r>
      <w:r w:rsidR="001E66FF">
        <w:fldChar w:fldCharType="separate"/>
      </w:r>
      <w:r w:rsidR="001E66FF" w:rsidRPr="001E66FF">
        <w:rPr>
          <w:noProof/>
        </w:rPr>
        <w:t>(2005)</w:t>
      </w:r>
      <w:r w:rsidR="001E66FF">
        <w:fldChar w:fldCharType="end"/>
      </w:r>
      <w:r>
        <w:t>, podle nich jsou motorické schopnosti relativně samostatné soubory vnitřních funkčních předpokladů jedince. Jsou členěny do schopností, které pozitivně podmiňují pohybovou aktivitu, díky tomu je dosahováno výkonu ve sportu, ale i v práci či při tvorbě, kde je pohyb potřebnou a dominantní složkou.</w:t>
      </w:r>
    </w:p>
    <w:p w14:paraId="2DBD3081" w14:textId="68B22D2D" w:rsidR="007918E0" w:rsidRDefault="6969B354" w:rsidP="00F91016">
      <w:r>
        <w:t xml:space="preserve">Měkota a Blahuš </w:t>
      </w:r>
      <w:r w:rsidR="002F0D41">
        <w:fldChar w:fldCharType="begin" w:fldLock="1"/>
      </w:r>
      <w:r w:rsidR="0018567F">
        <w:instrText>ADDIN CSL_CITATION {"citationItems":[{"id":"ITEM-1","itemData":{"author":[{"dropping-particle":"","family":"Měkota","given":"Karel","non-dropping-particle":"","parse-names":false,"suffix":""},{"dropping-particle":"","family":"Blahuš","given":"Petr","non-dropping-particle":"","parse-names":false,"suffix":""}],"edition":"1","id":"ITEM-1","issued":{"date-parts":[["1983"]]},"publisher":"Státní pedagogické nakladatelství","publisher-place":"Praha","title":"Motorické testy v tělesné výchově","type":"book"},"uris":["http://www.mendeley.com/documents/?uuid=a18dd1c9-fa32-36b8-b822-f52adc31e48d"]}],"mendeley":{"formattedCitation":"(Měkota &amp; Blahuš, 1983)","manualFormatting":"(1983)","plainTextFormattedCitation":"(Měkota &amp; Blahuš, 1983)","previouslyFormattedCitation":"(Měkota &amp; Blahuš, 1983)"},"properties":{"noteIndex":0},"schema":"https://github.com/citation-style-language/schema/raw/master/csl-citation.json"}</w:instrText>
      </w:r>
      <w:r w:rsidR="002F0D41">
        <w:fldChar w:fldCharType="separate"/>
      </w:r>
      <w:r w:rsidR="002F0D41" w:rsidRPr="002F0D41">
        <w:rPr>
          <w:noProof/>
        </w:rPr>
        <w:t>(1983)</w:t>
      </w:r>
      <w:r w:rsidR="002F0D41">
        <w:fldChar w:fldCharType="end"/>
      </w:r>
      <w:r w:rsidR="291CFBF2">
        <w:t xml:space="preserve"> přistupují k</w:t>
      </w:r>
      <w:r w:rsidR="0896D0A6">
        <w:t> </w:t>
      </w:r>
      <w:r w:rsidR="291CFBF2">
        <w:t>mot</w:t>
      </w:r>
      <w:r w:rsidR="2E327EFA">
        <w:t>orický</w:t>
      </w:r>
      <w:r w:rsidR="0896D0A6">
        <w:t xml:space="preserve">m </w:t>
      </w:r>
      <w:r w:rsidR="2E327EFA">
        <w:t>schopnostem jako k</w:t>
      </w:r>
      <w:r w:rsidR="3262202D">
        <w:t> </w:t>
      </w:r>
      <w:r w:rsidR="2E327EFA">
        <w:t>souboru</w:t>
      </w:r>
      <w:r w:rsidR="3262202D">
        <w:t xml:space="preserve"> předpokladů pro úspěšné zvládnutí pohybové činnosti.</w:t>
      </w:r>
      <w:r w:rsidR="060DC0A7">
        <w:t xml:space="preserve"> </w:t>
      </w:r>
      <w:r w:rsidR="5F24072F">
        <w:t xml:space="preserve">Vnímají je jako </w:t>
      </w:r>
      <w:r w:rsidR="0896D0A6">
        <w:t>integrované vnitřní předpoklady každého organismu</w:t>
      </w:r>
      <w:r w:rsidR="4EB61D85">
        <w:t xml:space="preserve">, kdy některé jsou </w:t>
      </w:r>
      <w:r w:rsidR="22ACCACB">
        <w:t xml:space="preserve">tvořeny přímo jako biologický základ jedince a jiné </w:t>
      </w:r>
      <w:r w:rsidR="0C506887">
        <w:t xml:space="preserve">se projevují ve </w:t>
      </w:r>
      <w:r w:rsidR="22ACCACB">
        <w:t>fyziologických funkcí</w:t>
      </w:r>
      <w:r w:rsidR="39C8AB4A">
        <w:t>ch</w:t>
      </w:r>
      <w:r w:rsidR="22ACCACB">
        <w:t>.</w:t>
      </w:r>
    </w:p>
    <w:p w14:paraId="7440C82C" w14:textId="464D3FC8" w:rsidR="00004A96" w:rsidRDefault="1E53283C" w:rsidP="00004A96">
      <w:r>
        <w:t>Motorické schopnosti jsou tedy</w:t>
      </w:r>
      <w:r w:rsidR="42F28BCD">
        <w:t xml:space="preserve"> obecně</w:t>
      </w:r>
      <w:r>
        <w:t xml:space="preserve"> </w:t>
      </w:r>
      <w:r w:rsidR="726A8A3F">
        <w:t>brány</w:t>
      </w:r>
      <w:r>
        <w:t xml:space="preserve"> za základní stavební kameny pohybových dovedností. Jsou základem prakticky všech lidských aktivit. </w:t>
      </w:r>
      <w:r w:rsidR="7D7E6E4A">
        <w:t>Významnou roli ve vývoji motorických schopností májí genetick</w:t>
      </w:r>
      <w:r w:rsidR="7F03DF92">
        <w:t xml:space="preserve">é faktory, což potvrzují výsledky výzkumů provedených </w:t>
      </w:r>
      <w:proofErr w:type="spellStart"/>
      <w:r w:rsidR="7F03DF92">
        <w:t>Lippi</w:t>
      </w:r>
      <w:proofErr w:type="spellEnd"/>
      <w:r w:rsidR="7F03DF92">
        <w:t xml:space="preserve"> </w:t>
      </w:r>
      <w:r w:rsidR="0018567F">
        <w:t>et al.</w:t>
      </w:r>
      <w:r w:rsidR="7F03DF92">
        <w:t xml:space="preserve"> </w:t>
      </w:r>
      <w:r w:rsidR="0018567F">
        <w:fldChar w:fldCharType="begin" w:fldLock="1"/>
      </w:r>
      <w:r w:rsidR="0018567F">
        <w:instrText>ADDIN CSL_CITATION {"citationItems":[{"id":"ITEM-1","itemData":{"DOI":"10.1093/bmb/ldp007","ISSN":"0007-1420","author":[{"dropping-particle":"","family":"Lippi","given":"G.","non-dropping-particle":"","parse-names":false,"suffix":""},{"dropping-particle":"","family":"Longo","given":"U. G.","non-dropping-particle":"","parse-names":false,"suffix":""},{"dropping-particle":"","family":"Maffulli","given":"N.","non-dropping-particle":"","parse-names":false,"suffix":""}],"container-title":"British Medical Bulletin","id":"ITEM-1","issue":"1","issued":{"date-parts":[["2010","3","1"]]},"page":"27-47","title":"Genetics and sports","type":"article-journal","volume":"93"},"uris":["http://www.mendeley.com/documents/?uuid=caaceb38-e1cc-32d6-adbd-41c8b0a37010"]}],"mendeley":{"formattedCitation":"(Lippi et al., 2010)","manualFormatting":"(2010)","plainTextFormattedCitation":"(Lippi et al., 2010)","previouslyFormattedCitation":"(Lippi et al., 2010)"},"properties":{"noteIndex":0},"schema":"https://github.com/citation-style-language/schema/raw/master/csl-citation.json"}</w:instrText>
      </w:r>
      <w:r w:rsidR="0018567F">
        <w:fldChar w:fldCharType="separate"/>
      </w:r>
      <w:r w:rsidR="0018567F" w:rsidRPr="0018567F">
        <w:rPr>
          <w:noProof/>
        </w:rPr>
        <w:t>(2010)</w:t>
      </w:r>
      <w:r w:rsidR="0018567F">
        <w:fldChar w:fldCharType="end"/>
      </w:r>
      <w:r w:rsidR="7F03DF92">
        <w:t xml:space="preserve"> a Pion </w:t>
      </w:r>
      <w:r w:rsidR="0018567F">
        <w:t>et al.</w:t>
      </w:r>
      <w:r w:rsidR="76530EA3">
        <w:t xml:space="preserve"> </w:t>
      </w:r>
      <w:r w:rsidR="0018567F">
        <w:fldChar w:fldCharType="begin" w:fldLock="1"/>
      </w:r>
      <w:r w:rsidR="006D4268">
        <w:instrText>ADDIN CSL_CITATION {"citationItems":[{"id":"ITEM-1","itemData":{"DOI":"10.1519/JSC.0000000000000778","ISSN":"1064-8011","author":[{"dropping-particle":"","family":"Pion","given":"Johan A.","non-dropping-particle":"","parse-names":false,"suffix":""},{"dropping-particle":"","family":"Fransen","given":"Job","non-dropping-particle":"","parse-names":false,"suffix":""},{"dropping-particle":"","family":"Deprez","given":"Dieter N.","non-dropping-particle":"","parse-names":false,"suffix":""},{"dropping-particle":"","family":"Segers","given":"Veerle I.","non-dropping-particle":"","parse-names":false,"suffix":""},{"dropping-particle":"","family":"Vaeyens","given":"Roel","non-dropping-particle":"","parse-names":false,"suffix":""},{"dropping-particle":"","family":"Philippaerts","given":"Renaat M.","non-dropping-particle":"","parse-names":false,"suffix":""},{"dropping-particle":"","family":"Lenoir","given":"Matthieu","non-dropping-particle":"","parse-names":false,"suffix":""}],"container-title":"Journal of Strength and Conditioning Research","id":"ITEM-1","issue":"6","issued":{"date-parts":[["2015","6"]]},"page":"1480-1485","title":"Stature and Jumping Height Are Required in Female Volleyball, but Motor Coordination Is a Key Factor for Future Elite Success","type":"article-journal","volume":"29"},"uris":["http://www.mendeley.com/documents/?uuid=4d8bbc26-3022-327d-99bb-acbbc2345f86"]}],"mendeley":{"formattedCitation":"(Pion et al., 2015)","manualFormatting":"(2015)","plainTextFormattedCitation":"(Pion et al., 2015)","previouslyFormattedCitation":"(Pion et al., 2015)"},"properties":{"noteIndex":0},"schema":"https://github.com/citation-style-language/schema/raw/master/csl-citation.json"}</w:instrText>
      </w:r>
      <w:r w:rsidR="0018567F">
        <w:fldChar w:fldCharType="separate"/>
      </w:r>
      <w:r w:rsidR="0018567F" w:rsidRPr="0018567F">
        <w:rPr>
          <w:noProof/>
        </w:rPr>
        <w:t>(2015)</w:t>
      </w:r>
      <w:r w:rsidR="0018567F">
        <w:fldChar w:fldCharType="end"/>
      </w:r>
      <w:r w:rsidR="76530EA3">
        <w:t>.</w:t>
      </w:r>
    </w:p>
    <w:p w14:paraId="2A81CF10" w14:textId="33FCD0A9" w:rsidR="00E43225" w:rsidRDefault="006024B1" w:rsidP="00004A96">
      <w:r>
        <w:t xml:space="preserve">Obecně </w:t>
      </w:r>
      <w:r w:rsidR="009E0264">
        <w:t>lze motorické schopnosti definovat</w:t>
      </w:r>
      <w:r w:rsidR="00E43225" w:rsidRPr="00E43225">
        <w:t xml:space="preserve"> jako soubor vlastností nebo kapacit, které jsou zapojeny při provádění jakéhokoliv pohybu.</w:t>
      </w:r>
    </w:p>
    <w:p w14:paraId="04DDBD8A" w14:textId="085AFAFA" w:rsidR="00A03ED2" w:rsidRDefault="57D0EE87" w:rsidP="00004A96">
      <w:r>
        <w:t xml:space="preserve">Podle klasifikace Měkoty a Novosada </w:t>
      </w:r>
      <w:r w:rsidR="006D4268">
        <w:fldChar w:fldCharType="begin" w:fldLock="1"/>
      </w:r>
      <w:r w:rsidR="0015206A">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2005)","manualFormatting":"(2005)","plainTextFormattedCitation":"(Měkota &amp; Novosad, 2005)","previouslyFormattedCitation":"(Měkota &amp; Novosad, 2005)"},"properties":{"noteIndex":0},"schema":"https://github.com/citation-style-language/schema/raw/master/csl-citation.json"}</w:instrText>
      </w:r>
      <w:r w:rsidR="006D4268">
        <w:fldChar w:fldCharType="separate"/>
      </w:r>
      <w:r w:rsidR="006D4268">
        <w:rPr>
          <w:noProof/>
        </w:rPr>
        <w:t>(</w:t>
      </w:r>
      <w:r w:rsidR="006D4268" w:rsidRPr="006D4268">
        <w:rPr>
          <w:noProof/>
        </w:rPr>
        <w:t>2005)</w:t>
      </w:r>
      <w:r w:rsidR="006D4268">
        <w:fldChar w:fldCharType="end"/>
      </w:r>
      <w:r>
        <w:t xml:space="preserve"> se motorické schopnosti dělí do tří základních skupin:</w:t>
      </w:r>
    </w:p>
    <w:p w14:paraId="640C7EB1" w14:textId="62539781" w:rsidR="003673DE" w:rsidRDefault="00F67FAE" w:rsidP="0060248F">
      <w:pPr>
        <w:pStyle w:val="Odstavecseseznamem"/>
        <w:numPr>
          <w:ilvl w:val="0"/>
          <w:numId w:val="4"/>
        </w:numPr>
        <w:rPr>
          <w:lang w:val="cs-CZ"/>
        </w:rPr>
      </w:pPr>
      <w:r>
        <w:rPr>
          <w:lang w:val="cs-CZ"/>
        </w:rPr>
        <w:t>Kondiční schopnosti</w:t>
      </w:r>
      <w:r w:rsidR="00135569">
        <w:rPr>
          <w:lang w:val="cs-CZ"/>
        </w:rPr>
        <w:t xml:space="preserve"> </w:t>
      </w:r>
      <w:r w:rsidR="00CA2BEC">
        <w:rPr>
          <w:lang w:val="cs-CZ"/>
        </w:rPr>
        <w:t>–</w:t>
      </w:r>
      <w:r w:rsidR="00792EE7">
        <w:rPr>
          <w:lang w:val="cs-CZ"/>
        </w:rPr>
        <w:t xml:space="preserve"> </w:t>
      </w:r>
      <w:r w:rsidR="00CA2BEC">
        <w:rPr>
          <w:lang w:val="cs-CZ"/>
        </w:rPr>
        <w:t>jsou tvořeny energetickými faktory a procesy.</w:t>
      </w:r>
      <w:r w:rsidR="000141A3">
        <w:rPr>
          <w:lang w:val="cs-CZ"/>
        </w:rPr>
        <w:t xml:space="preserve"> </w:t>
      </w:r>
      <w:r w:rsidR="00850F47">
        <w:rPr>
          <w:lang w:val="cs-CZ"/>
        </w:rPr>
        <w:t xml:space="preserve">Soubor kondičních schopností umožňuje </w:t>
      </w:r>
      <w:r w:rsidR="000141A3">
        <w:rPr>
          <w:lang w:val="cs-CZ"/>
        </w:rPr>
        <w:t xml:space="preserve">jedinci </w:t>
      </w:r>
      <w:r w:rsidR="00BE64E4">
        <w:rPr>
          <w:lang w:val="cs-CZ"/>
        </w:rPr>
        <w:t>obstát v obtížných podmínkách</w:t>
      </w:r>
      <w:r w:rsidR="005E189B">
        <w:rPr>
          <w:lang w:val="cs-CZ"/>
        </w:rPr>
        <w:t xml:space="preserve">. </w:t>
      </w:r>
      <w:r w:rsidR="00DB4947">
        <w:rPr>
          <w:lang w:val="cs-CZ"/>
        </w:rPr>
        <w:t xml:space="preserve">Řadí se zde </w:t>
      </w:r>
      <w:r w:rsidR="005F4FF8">
        <w:rPr>
          <w:lang w:val="cs-CZ"/>
        </w:rPr>
        <w:t xml:space="preserve">vytrvalostní, silové a </w:t>
      </w:r>
      <w:r w:rsidR="00E9751B">
        <w:rPr>
          <w:lang w:val="cs-CZ"/>
        </w:rPr>
        <w:t xml:space="preserve">částečně i </w:t>
      </w:r>
      <w:r w:rsidR="005F4FF8">
        <w:rPr>
          <w:lang w:val="cs-CZ"/>
        </w:rPr>
        <w:t>rychlostní schopnosti</w:t>
      </w:r>
      <w:r w:rsidR="00381163">
        <w:rPr>
          <w:lang w:val="cs-CZ"/>
        </w:rPr>
        <w:t xml:space="preserve"> </w:t>
      </w:r>
      <w:r w:rsidR="00951D6E">
        <w:rPr>
          <w:lang w:val="cs-CZ"/>
        </w:rPr>
        <w:fldChar w:fldCharType="begin" w:fldLock="1"/>
      </w:r>
      <w:r w:rsidR="009B7BD6">
        <w:rPr>
          <w:lang w:val="cs-CZ"/>
        </w:rPr>
        <w:instrText>ADDIN CSL_CITATION {"citationItems":[{"id":"ITEM-1","itemData":{"author":[{"dropping-particle":"","family":"Krištofič","given":"Jaroslav","non-dropping-particle":"","parse-names":false,"suffix":""}],"id":"ITEM-1","issued":{"date-parts":[["2006"]]},"title":"Pohybová příprava dětí","type":"book"},"uris":["http://www.mendeley.com/documents/?uuid=d45e1da6-b0c5-4243-9aa8-84031407eb30"]}],"mendeley":{"formattedCitation":"(Krištofič, 2006)","plainTextFormattedCitation":"(Krištofič, 2006)","previouslyFormattedCitation":"(Krištofič, 2006)"},"properties":{"noteIndex":0},"schema":"https://github.com/citation-style-language/schema/raw/master/csl-citation.json"}</w:instrText>
      </w:r>
      <w:r w:rsidR="00951D6E">
        <w:rPr>
          <w:lang w:val="cs-CZ"/>
        </w:rPr>
        <w:fldChar w:fldCharType="separate"/>
      </w:r>
      <w:r w:rsidR="00951D6E" w:rsidRPr="00951D6E">
        <w:rPr>
          <w:noProof/>
          <w:lang w:val="cs-CZ"/>
        </w:rPr>
        <w:t>(Krištofič, 2006)</w:t>
      </w:r>
      <w:r w:rsidR="00951D6E">
        <w:rPr>
          <w:lang w:val="cs-CZ"/>
        </w:rPr>
        <w:fldChar w:fldCharType="end"/>
      </w:r>
      <w:r w:rsidR="00381163">
        <w:rPr>
          <w:lang w:val="cs-CZ"/>
        </w:rPr>
        <w:t xml:space="preserve">. </w:t>
      </w:r>
    </w:p>
    <w:p w14:paraId="1079CD2C" w14:textId="3CE69429" w:rsidR="00D071F0" w:rsidRDefault="00D071F0" w:rsidP="0060248F">
      <w:pPr>
        <w:pStyle w:val="Odstavecseseznamem"/>
        <w:numPr>
          <w:ilvl w:val="0"/>
          <w:numId w:val="4"/>
        </w:numPr>
        <w:rPr>
          <w:lang w:val="cs-CZ"/>
        </w:rPr>
      </w:pPr>
      <w:r>
        <w:rPr>
          <w:lang w:val="cs-CZ"/>
        </w:rPr>
        <w:t>Koordinační schopnosti</w:t>
      </w:r>
      <w:r w:rsidR="00315926">
        <w:rPr>
          <w:lang w:val="cs-CZ"/>
        </w:rPr>
        <w:t xml:space="preserve"> </w:t>
      </w:r>
      <w:r w:rsidR="00EF3235">
        <w:rPr>
          <w:lang w:val="cs-CZ"/>
        </w:rPr>
        <w:t>–</w:t>
      </w:r>
      <w:r w:rsidR="00315926">
        <w:rPr>
          <w:lang w:val="cs-CZ"/>
        </w:rPr>
        <w:t xml:space="preserve"> </w:t>
      </w:r>
      <w:r w:rsidR="00EF3235">
        <w:rPr>
          <w:lang w:val="cs-CZ"/>
        </w:rPr>
        <w:t>jsou propojeny s řízením a regulací přesné pohybové činnosti</w:t>
      </w:r>
      <w:r w:rsidR="00473D4E">
        <w:rPr>
          <w:lang w:val="cs-CZ"/>
        </w:rPr>
        <w:t>.</w:t>
      </w:r>
    </w:p>
    <w:p w14:paraId="0398442F" w14:textId="1BB5503E" w:rsidR="00F55ADD" w:rsidRDefault="00B33C41" w:rsidP="0060248F">
      <w:pPr>
        <w:pStyle w:val="Odstavecseseznamem"/>
        <w:numPr>
          <w:ilvl w:val="0"/>
          <w:numId w:val="4"/>
        </w:numPr>
        <w:rPr>
          <w:lang w:val="cs-CZ"/>
        </w:rPr>
      </w:pPr>
      <w:r>
        <w:rPr>
          <w:lang w:val="cs-CZ"/>
        </w:rPr>
        <w:t xml:space="preserve">Kondičně – koordinační schopnosti („hybridní“) </w:t>
      </w:r>
      <w:r w:rsidR="00DE75E3">
        <w:rPr>
          <w:lang w:val="cs-CZ"/>
        </w:rPr>
        <w:t>–</w:t>
      </w:r>
      <w:r>
        <w:rPr>
          <w:lang w:val="cs-CZ"/>
        </w:rPr>
        <w:t xml:space="preserve"> </w:t>
      </w:r>
      <w:r w:rsidR="00DE75E3">
        <w:rPr>
          <w:lang w:val="cs-CZ"/>
        </w:rPr>
        <w:t>kombinují</w:t>
      </w:r>
      <w:r w:rsidR="006147E8">
        <w:rPr>
          <w:lang w:val="cs-CZ"/>
        </w:rPr>
        <w:t xml:space="preserve"> některé</w:t>
      </w:r>
      <w:r w:rsidR="00DE75E3">
        <w:rPr>
          <w:lang w:val="cs-CZ"/>
        </w:rPr>
        <w:t xml:space="preserve"> kondiční a koordinační schopnosti</w:t>
      </w:r>
      <w:r w:rsidR="00AA320B">
        <w:rPr>
          <w:lang w:val="cs-CZ"/>
        </w:rPr>
        <w:t xml:space="preserve"> dohromady.</w:t>
      </w:r>
    </w:p>
    <w:p w14:paraId="15D41BCA" w14:textId="77777777" w:rsidR="00F9536F" w:rsidRPr="00F9536F" w:rsidRDefault="00F9536F" w:rsidP="00F9536F">
      <w:pPr>
        <w:ind w:left="567" w:firstLine="0"/>
        <w:rPr>
          <w:lang w:val="cs-CZ"/>
        </w:rPr>
      </w:pPr>
    </w:p>
    <w:p w14:paraId="52E2A464" w14:textId="77777777" w:rsidR="00B82EF2" w:rsidRDefault="00B82EF2" w:rsidP="00B82EF2">
      <w:pPr>
        <w:pStyle w:val="Oznaentabulkyobrzku"/>
      </w:pPr>
      <w:r>
        <w:lastRenderedPageBreak/>
        <w:t>Obrázek 1</w:t>
      </w:r>
    </w:p>
    <w:p w14:paraId="475005E2" w14:textId="15382F4D" w:rsidR="00F55ADD" w:rsidRDefault="743D50A2" w:rsidP="59CA2AB3">
      <w:pPr>
        <w:pStyle w:val="Nzevtabulkyobrzku"/>
      </w:pPr>
      <w:r>
        <w:t>Rozdělení motorických schopností</w:t>
      </w:r>
    </w:p>
    <w:p w14:paraId="7E4B2480" w14:textId="56D7471E" w:rsidR="009129E4" w:rsidRDefault="009129E4" w:rsidP="009129E4">
      <w:pPr>
        <w:pStyle w:val="Normlnweb"/>
      </w:pPr>
      <w:r>
        <w:rPr>
          <w:noProof/>
        </w:rPr>
        <w:drawing>
          <wp:inline distT="0" distB="0" distL="0" distR="0" wp14:anchorId="3589B0A9" wp14:editId="68C6B0B1">
            <wp:extent cx="5399405" cy="3957320"/>
            <wp:effectExtent l="0" t="0" r="0" b="5080"/>
            <wp:docPr id="206878751" name="Obrázek 1"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751" name="Obrázek 1" descr="Obsah obrázku text, snímek obrazovky, řada/pruh, Písmo&#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9405" cy="3957320"/>
                    </a:xfrm>
                    <a:prstGeom prst="rect">
                      <a:avLst/>
                    </a:prstGeom>
                    <a:noFill/>
                    <a:ln>
                      <a:noFill/>
                    </a:ln>
                  </pic:spPr>
                </pic:pic>
              </a:graphicData>
            </a:graphic>
          </wp:inline>
        </w:drawing>
      </w:r>
    </w:p>
    <w:p w14:paraId="3C841527" w14:textId="7CCE6595" w:rsidR="62A826A0" w:rsidRDefault="62A826A0" w:rsidP="59CA2AB3">
      <w:pPr>
        <w:ind w:firstLine="0"/>
      </w:pPr>
    </w:p>
    <w:p w14:paraId="10004F8E" w14:textId="3DEA8675" w:rsidR="00D228B3" w:rsidRDefault="0E2ECE54" w:rsidP="00A8455D">
      <w:pPr>
        <w:pStyle w:val="Nadpis2"/>
        <w:rPr>
          <w:lang w:val="cs-CZ"/>
        </w:rPr>
      </w:pPr>
      <w:bookmarkStart w:id="5" w:name="_Toc170463665"/>
      <w:r w:rsidRPr="1E1F6815">
        <w:rPr>
          <w:lang w:val="cs-CZ"/>
        </w:rPr>
        <w:t>Koordinační</w:t>
      </w:r>
      <w:r w:rsidR="009E5DF0">
        <w:rPr>
          <w:lang w:val="cs-CZ"/>
        </w:rPr>
        <w:t xml:space="preserve"> schopnosti</w:t>
      </w:r>
      <w:bookmarkEnd w:id="5"/>
    </w:p>
    <w:p w14:paraId="4D7D36B7" w14:textId="0F9BEA15" w:rsidR="005E38C9" w:rsidRDefault="0011719B" w:rsidP="00FC1239">
      <w:pPr>
        <w:rPr>
          <w:lang w:val="cs-CZ"/>
        </w:rPr>
      </w:pPr>
      <w:r>
        <w:rPr>
          <w:lang w:val="cs-CZ"/>
        </w:rPr>
        <w:t>Koordinační schopnosti představují třídu motorických schopností.</w:t>
      </w:r>
      <w:r w:rsidR="00723098">
        <w:rPr>
          <w:lang w:val="cs-CZ"/>
        </w:rPr>
        <w:t xml:space="preserve"> </w:t>
      </w:r>
      <w:r w:rsidR="000529FC">
        <w:rPr>
          <w:lang w:val="cs-CZ"/>
        </w:rPr>
        <w:t xml:space="preserve">Obecně je lze definovat </w:t>
      </w:r>
      <w:r w:rsidR="0024364E">
        <w:rPr>
          <w:lang w:val="cs-CZ"/>
        </w:rPr>
        <w:t>jako součinnost centrálního nervového systému a kosterního svalstva</w:t>
      </w:r>
      <w:r w:rsidR="009F3BE4">
        <w:rPr>
          <w:lang w:val="cs-CZ"/>
        </w:rPr>
        <w:t xml:space="preserve"> v rámci nějakého cíleného pohybového proces</w:t>
      </w:r>
      <w:r w:rsidR="00364FD3">
        <w:rPr>
          <w:lang w:val="cs-CZ"/>
        </w:rPr>
        <w:t xml:space="preserve">u </w:t>
      </w:r>
      <w:r w:rsidR="00313325">
        <w:rPr>
          <w:lang w:val="cs-CZ"/>
        </w:rPr>
        <w:fldChar w:fldCharType="begin" w:fldLock="1"/>
      </w:r>
      <w:r w:rsidR="009D28AB">
        <w:rPr>
          <w:lang w:val="cs-CZ"/>
        </w:rPr>
        <w:instrText>ADDIN CSL_CITATION {"citationItems":[{"id":"ITEM-1","itemData":{"author":[{"dropping-particle":"","family":"Zháněl","given":"Jiří","non-dropping-particle":"","parse-names":false,"suffix":""},{"dropping-particle":"","family":"Černošek","given":"Miroslav","non-dropping-particle":"","parse-names":false,"suffix":""},{"dropping-particle":"","family":"Šilhánek","given":"Ivo","non-dropping-particle":"","parse-names":false,"suffix":""},{"dropping-particle":"","family":"Soukup","given":"Jaroslav","non-dropping-particle":"","parse-names":false,"suffix":""}],"id":"ITEM-1","issued":{"date-parts":[["2011"]]},"title":"Trénink koordinace v závodním tenise","type":"book"},"uris":["http://www.mendeley.com/documents/?uuid=366502ef-13d7-4514-a229-2cc7e64b2868"]}],"mendeley":{"formattedCitation":"(Zháněl et al., 2011)","plainTextFormattedCitation":"(Zháněl et al., 2011)","previouslyFormattedCitation":"(Zháněl et al., 2011)"},"properties":{"noteIndex":0},"schema":"https://github.com/citation-style-language/schema/raw/master/csl-citation.json"}</w:instrText>
      </w:r>
      <w:r w:rsidR="00313325">
        <w:rPr>
          <w:lang w:val="cs-CZ"/>
        </w:rPr>
        <w:fldChar w:fldCharType="separate"/>
      </w:r>
      <w:r w:rsidR="00313325" w:rsidRPr="00313325">
        <w:rPr>
          <w:noProof/>
          <w:lang w:val="cs-CZ"/>
        </w:rPr>
        <w:t>(Zháněl et al., 2011)</w:t>
      </w:r>
      <w:r w:rsidR="00313325">
        <w:rPr>
          <w:lang w:val="cs-CZ"/>
        </w:rPr>
        <w:fldChar w:fldCharType="end"/>
      </w:r>
      <w:r w:rsidR="00364FD3">
        <w:rPr>
          <w:lang w:val="cs-CZ"/>
        </w:rPr>
        <w:t>.</w:t>
      </w:r>
    </w:p>
    <w:p w14:paraId="16F98DE1" w14:textId="340E059B" w:rsidR="00FC1239" w:rsidRDefault="00E1652E" w:rsidP="00FC1239">
      <w:pPr>
        <w:rPr>
          <w:lang w:val="cs-CZ"/>
        </w:rPr>
      </w:pPr>
      <w:r>
        <w:rPr>
          <w:lang w:val="cs-CZ"/>
        </w:rPr>
        <w:t xml:space="preserve">Koordinace </w:t>
      </w:r>
      <w:r w:rsidR="009B1D23">
        <w:rPr>
          <w:lang w:val="cs-CZ"/>
        </w:rPr>
        <w:t>je souhrnné označení pro</w:t>
      </w:r>
      <w:r w:rsidR="00B35C26">
        <w:rPr>
          <w:lang w:val="cs-CZ"/>
        </w:rPr>
        <w:t xml:space="preserve"> řadu</w:t>
      </w:r>
      <w:r w:rsidR="00A931BD">
        <w:rPr>
          <w:lang w:val="cs-CZ"/>
        </w:rPr>
        <w:t xml:space="preserve"> koordinačních schopností</w:t>
      </w:r>
      <w:r w:rsidR="007204EB">
        <w:rPr>
          <w:lang w:val="cs-CZ"/>
        </w:rPr>
        <w:t xml:space="preserve"> </w:t>
      </w:r>
      <w:r w:rsidR="00523735">
        <w:rPr>
          <w:lang w:val="cs-CZ"/>
        </w:rPr>
        <w:fldChar w:fldCharType="begin" w:fldLock="1"/>
      </w:r>
      <w:r w:rsidR="007344BB">
        <w:rPr>
          <w:lang w:val="cs-CZ"/>
        </w:rPr>
        <w:instrText>ADDIN CSL_CITATION {"citationItems":[{"id":"ITEM-1","itemData":{"author":[{"dropping-particle":"","family":"Letzelter","given":"Manfred","non-dropping-particle":"","parse-names":false,"suffix":""},{"dropping-particle":"","family":"Lames","given":"Martin","non-dropping-particle":"","parse-names":false,"suffix":""},{"dropping-particle":"","family":"Hohmann","given":"Andreas","non-dropping-particle":"","parse-names":false,"suffix":""}],"id":"ITEM-1","issued":{"date-parts":[["2007"]]},"title":"Úvod do sportovního tréninku","type":"book"},"uris":["http://www.mendeley.com/documents/?uuid=36f99357-8f2c-494b-86b2-36160d93ec33"]}],"mendeley":{"formattedCitation":"(Letzelter et al., 2007)","plainTextFormattedCitation":"(Letzelter et al., 2007)","previouslyFormattedCitation":"(Letzelter et al., 2007)"},"properties":{"noteIndex":0},"schema":"https://github.com/citation-style-language/schema/raw/master/csl-citation.json"}</w:instrText>
      </w:r>
      <w:r w:rsidR="00523735">
        <w:rPr>
          <w:lang w:val="cs-CZ"/>
        </w:rPr>
        <w:fldChar w:fldCharType="separate"/>
      </w:r>
      <w:r w:rsidR="00523735" w:rsidRPr="00523735">
        <w:rPr>
          <w:noProof/>
          <w:lang w:val="cs-CZ"/>
        </w:rPr>
        <w:t>(Letzelter et al., 2007)</w:t>
      </w:r>
      <w:r w:rsidR="00523735">
        <w:rPr>
          <w:lang w:val="cs-CZ"/>
        </w:rPr>
        <w:fldChar w:fldCharType="end"/>
      </w:r>
      <w:r w:rsidR="001C464A">
        <w:rPr>
          <w:lang w:val="cs-CZ"/>
        </w:rPr>
        <w:t xml:space="preserve">. </w:t>
      </w:r>
      <w:r w:rsidR="00B92FF8">
        <w:rPr>
          <w:lang w:val="cs-CZ"/>
        </w:rPr>
        <w:t xml:space="preserve"> </w:t>
      </w:r>
      <w:r w:rsidR="001B4A5C">
        <w:rPr>
          <w:lang w:val="cs-CZ"/>
        </w:rPr>
        <w:t xml:space="preserve">Koordinační schopnosti </w:t>
      </w:r>
      <w:r w:rsidR="004329C5">
        <w:rPr>
          <w:lang w:val="cs-CZ"/>
        </w:rPr>
        <w:t>zaujímají</w:t>
      </w:r>
      <w:r w:rsidR="007E74B9">
        <w:rPr>
          <w:lang w:val="cs-CZ"/>
        </w:rPr>
        <w:t xml:space="preserve"> mezi ostatními pohybovými schopnostmi zvláštní místo.</w:t>
      </w:r>
      <w:r w:rsidR="003A68DC">
        <w:rPr>
          <w:lang w:val="cs-CZ"/>
        </w:rPr>
        <w:t xml:space="preserve"> Proto bývají </w:t>
      </w:r>
      <w:r w:rsidR="0060142C">
        <w:rPr>
          <w:lang w:val="cs-CZ"/>
        </w:rPr>
        <w:t xml:space="preserve">několika autory označovány za jakýsi </w:t>
      </w:r>
      <w:r w:rsidR="0012388F">
        <w:rPr>
          <w:lang w:val="cs-CZ"/>
        </w:rPr>
        <w:t xml:space="preserve">most mezi </w:t>
      </w:r>
      <w:r w:rsidR="00676F1E">
        <w:rPr>
          <w:lang w:val="cs-CZ"/>
        </w:rPr>
        <w:t>pohybovými schopnost</w:t>
      </w:r>
      <w:r w:rsidR="006407B1">
        <w:rPr>
          <w:lang w:val="cs-CZ"/>
        </w:rPr>
        <w:t>mi</w:t>
      </w:r>
      <w:r w:rsidR="00782315">
        <w:rPr>
          <w:lang w:val="cs-CZ"/>
        </w:rPr>
        <w:t>.</w:t>
      </w:r>
      <w:r w:rsidR="006407B1">
        <w:rPr>
          <w:lang w:val="cs-CZ"/>
        </w:rPr>
        <w:t xml:space="preserve"> </w:t>
      </w:r>
      <w:r w:rsidR="005F2AE6">
        <w:rPr>
          <w:lang w:val="cs-CZ"/>
        </w:rPr>
        <w:t>Koordinace se č</w:t>
      </w:r>
      <w:r w:rsidR="00B92FF8">
        <w:rPr>
          <w:lang w:val="cs-CZ"/>
        </w:rPr>
        <w:t>asto popisuje jako</w:t>
      </w:r>
      <w:r w:rsidR="007309AE">
        <w:rPr>
          <w:lang w:val="cs-CZ"/>
        </w:rPr>
        <w:t xml:space="preserve"> schopnost </w:t>
      </w:r>
      <w:r w:rsidR="000241FF">
        <w:rPr>
          <w:lang w:val="cs-CZ"/>
        </w:rPr>
        <w:t xml:space="preserve">orientovat </w:t>
      </w:r>
      <w:r w:rsidR="00006ABA">
        <w:rPr>
          <w:lang w:val="cs-CZ"/>
        </w:rPr>
        <w:t xml:space="preserve">vlastní </w:t>
      </w:r>
      <w:r w:rsidR="003D5D66">
        <w:rPr>
          <w:lang w:val="cs-CZ"/>
        </w:rPr>
        <w:t>pohyby</w:t>
      </w:r>
      <w:r w:rsidR="001E4DBC">
        <w:rPr>
          <w:lang w:val="cs-CZ"/>
        </w:rPr>
        <w:t xml:space="preserve"> podle </w:t>
      </w:r>
      <w:r w:rsidR="00FE1C0F">
        <w:rPr>
          <w:lang w:val="cs-CZ"/>
        </w:rPr>
        <w:t>stanovené potřeby</w:t>
      </w:r>
      <w:r w:rsidR="0018227E">
        <w:rPr>
          <w:lang w:val="cs-CZ"/>
        </w:rPr>
        <w:t>, přizpůsobit</w:t>
      </w:r>
      <w:r w:rsidR="002449FA">
        <w:rPr>
          <w:lang w:val="cs-CZ"/>
        </w:rPr>
        <w:t xml:space="preserve"> </w:t>
      </w:r>
      <w:r w:rsidR="00A04D6B">
        <w:rPr>
          <w:lang w:val="cs-CZ"/>
        </w:rPr>
        <w:t>rychle nové pohyby</w:t>
      </w:r>
      <w:r w:rsidR="001E5426">
        <w:rPr>
          <w:lang w:val="cs-CZ"/>
        </w:rPr>
        <w:t xml:space="preserve"> nebo jednat </w:t>
      </w:r>
      <w:r w:rsidR="002C5409">
        <w:rPr>
          <w:lang w:val="cs-CZ"/>
        </w:rPr>
        <w:t>s</w:t>
      </w:r>
      <w:r w:rsidR="002808E2">
        <w:rPr>
          <w:lang w:val="cs-CZ"/>
        </w:rPr>
        <w:t> </w:t>
      </w:r>
      <w:r w:rsidR="002C5409">
        <w:rPr>
          <w:lang w:val="cs-CZ"/>
        </w:rPr>
        <w:t>úspěchem</w:t>
      </w:r>
      <w:r w:rsidR="002808E2">
        <w:rPr>
          <w:lang w:val="cs-CZ"/>
        </w:rPr>
        <w:t xml:space="preserve"> v odlišných podmínkách</w:t>
      </w:r>
      <w:r w:rsidR="001C473C">
        <w:rPr>
          <w:lang w:val="cs-CZ"/>
        </w:rPr>
        <w:t xml:space="preserve">, pokud jde </w:t>
      </w:r>
      <w:r w:rsidR="000F5C77">
        <w:rPr>
          <w:lang w:val="cs-CZ"/>
        </w:rPr>
        <w:t>o rychlé motorické pohyby</w:t>
      </w:r>
      <w:r w:rsidR="007344BB">
        <w:rPr>
          <w:lang w:val="cs-CZ"/>
        </w:rPr>
        <w:t xml:space="preserve"> </w:t>
      </w:r>
      <w:r w:rsidR="007344BB">
        <w:rPr>
          <w:lang w:val="cs-CZ"/>
        </w:rPr>
        <w:fldChar w:fldCharType="begin" w:fldLock="1"/>
      </w:r>
      <w:r w:rsidR="00C315C0">
        <w:rPr>
          <w:lang w:val="cs-CZ"/>
        </w:rPr>
        <w:instrText>ADDIN CSL_CITATION {"citationItems":[{"id":"ITEM-1","itemData":{"author":[{"dropping-particle":"","family":"Perič","given":"Tomáš","non-dropping-particle":"","parse-names":false,"suffix":""}],"id":"ITEM-1","issued":{"date-parts":[["2004"]]},"title":"Sportovní příprava dětí","type":"book"},"uris":["http://www.mendeley.com/documents/?uuid=ddaad378-dd28-451d-8604-77878e01281e"]}],"mendeley":{"formattedCitation":"(Perič, 2004)","plainTextFormattedCitation":"(Perič, 2004)","previouslyFormattedCitation":"(Perič, 2004)"},"properties":{"noteIndex":0},"schema":"https://github.com/citation-style-language/schema/raw/master/csl-citation.json"}</w:instrText>
      </w:r>
      <w:r w:rsidR="007344BB">
        <w:rPr>
          <w:lang w:val="cs-CZ"/>
        </w:rPr>
        <w:fldChar w:fldCharType="separate"/>
      </w:r>
      <w:r w:rsidR="007344BB" w:rsidRPr="007344BB">
        <w:rPr>
          <w:noProof/>
          <w:lang w:val="cs-CZ"/>
        </w:rPr>
        <w:t>(Perič, 2004)</w:t>
      </w:r>
      <w:r w:rsidR="007344BB">
        <w:rPr>
          <w:lang w:val="cs-CZ"/>
        </w:rPr>
        <w:fldChar w:fldCharType="end"/>
      </w:r>
      <w:r w:rsidR="007344BB">
        <w:rPr>
          <w:lang w:val="cs-CZ"/>
        </w:rPr>
        <w:t>.</w:t>
      </w:r>
      <w:r w:rsidR="001945F4">
        <w:rPr>
          <w:lang w:val="cs-CZ"/>
        </w:rPr>
        <w:t xml:space="preserve"> </w:t>
      </w:r>
      <w:r w:rsidR="009A3DA7">
        <w:rPr>
          <w:lang w:val="cs-CZ"/>
        </w:rPr>
        <w:t>Koordinační schopnosti umož</w:t>
      </w:r>
      <w:r w:rsidR="006524F8">
        <w:rPr>
          <w:lang w:val="cs-CZ"/>
        </w:rPr>
        <w:t xml:space="preserve">ňují efektivně využít </w:t>
      </w:r>
      <w:r w:rsidR="00E9723D">
        <w:rPr>
          <w:lang w:val="cs-CZ"/>
        </w:rPr>
        <w:t xml:space="preserve">pohybový potenciál </w:t>
      </w:r>
      <w:r w:rsidR="009355F7">
        <w:rPr>
          <w:lang w:val="cs-CZ"/>
        </w:rPr>
        <w:t>představovaný</w:t>
      </w:r>
      <w:r w:rsidR="000B7C3A">
        <w:rPr>
          <w:lang w:val="cs-CZ"/>
        </w:rPr>
        <w:t xml:space="preserve"> kondiční složkou </w:t>
      </w:r>
      <w:r w:rsidR="00C315C0">
        <w:rPr>
          <w:lang w:val="cs-CZ"/>
        </w:rPr>
        <w:fldChar w:fldCharType="begin" w:fldLock="1"/>
      </w:r>
      <w:r w:rsidR="00313325">
        <w:rPr>
          <w:lang w:val="cs-CZ"/>
        </w:rPr>
        <w:instrText>ADDIN CSL_CITATION {"citationItems":[{"id":"ITEM-1","itemData":{"author":[{"dropping-particle":"","family":"Krištofič","given":"Jaroslav","non-dropping-particle":"","parse-names":false,"suffix":""}],"id":"ITEM-1","issued":{"date-parts":[["2006"]]},"title":"Pohybová příprava dětí","type":"book"},"uris":["http://www.mendeley.com/documents/?uuid=d45e1da6-b0c5-4243-9aa8-84031407eb30"]}],"mendeley":{"formattedCitation":"(Krištofič, 2006)","plainTextFormattedCitation":"(Krištofič, 2006)","previouslyFormattedCitation":"(Krištofič, 2006)"},"properties":{"noteIndex":0},"schema":"https://github.com/citation-style-language/schema/raw/master/csl-citation.json"}</w:instrText>
      </w:r>
      <w:r w:rsidR="00C315C0">
        <w:rPr>
          <w:lang w:val="cs-CZ"/>
        </w:rPr>
        <w:fldChar w:fldCharType="separate"/>
      </w:r>
      <w:r w:rsidR="00C315C0" w:rsidRPr="00C315C0">
        <w:rPr>
          <w:noProof/>
          <w:lang w:val="cs-CZ"/>
        </w:rPr>
        <w:t>(Krištofič, 2006)</w:t>
      </w:r>
      <w:r w:rsidR="00C315C0">
        <w:rPr>
          <w:lang w:val="cs-CZ"/>
        </w:rPr>
        <w:fldChar w:fldCharType="end"/>
      </w:r>
      <w:r w:rsidR="00C315C0">
        <w:rPr>
          <w:lang w:val="cs-CZ"/>
        </w:rPr>
        <w:t>.</w:t>
      </w:r>
    </w:p>
    <w:p w14:paraId="58CD8815" w14:textId="2585C4B6" w:rsidR="00564795" w:rsidRPr="00FC1239" w:rsidRDefault="00DC199C" w:rsidP="00FC1239">
      <w:pPr>
        <w:rPr>
          <w:lang w:val="cs-CZ"/>
        </w:rPr>
      </w:pPr>
      <w:proofErr w:type="spellStart"/>
      <w:r w:rsidRPr="00DC199C">
        <w:t>Perič</w:t>
      </w:r>
      <w:proofErr w:type="spellEnd"/>
      <w:r w:rsidRPr="00DC199C">
        <w:t xml:space="preserve"> a Dovalil</w:t>
      </w:r>
      <w:r w:rsidR="00540701">
        <w:t xml:space="preserve"> </w:t>
      </w:r>
      <w:r w:rsidR="00540701">
        <w:fldChar w:fldCharType="begin" w:fldLock="1"/>
      </w:r>
      <w:r w:rsidR="001C189D">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2010)","manualFormatting":"(2010b)","plainTextFormattedCitation":"(Perič &amp; Dovalil, 2010)","previouslyFormattedCitation":"(Perič &amp; Dovalil, 2010)"},"properties":{"noteIndex":0},"schema":"https://github.com/citation-style-language/schema/raw/master/csl-citation.json"}</w:instrText>
      </w:r>
      <w:r w:rsidR="00540701">
        <w:fldChar w:fldCharType="separate"/>
      </w:r>
      <w:r w:rsidR="00540701" w:rsidRPr="00540701">
        <w:rPr>
          <w:noProof/>
        </w:rPr>
        <w:t>(2010b)</w:t>
      </w:r>
      <w:r w:rsidR="00540701">
        <w:fldChar w:fldCharType="end"/>
      </w:r>
      <w:r w:rsidRPr="00DC199C">
        <w:t xml:space="preserve"> </w:t>
      </w:r>
      <w:r w:rsidR="00DF5B7F">
        <w:t>usuzují</w:t>
      </w:r>
      <w:r w:rsidRPr="00DC199C">
        <w:t>, že koordinace klade nároky na přesnost a</w:t>
      </w:r>
      <w:r w:rsidR="00C53116">
        <w:t xml:space="preserve"> </w:t>
      </w:r>
      <w:r w:rsidRPr="00DC199C">
        <w:t>rychlost daného pohybu, dále pak na přizpůsobování se nejrůznějším v</w:t>
      </w:r>
      <w:r w:rsidR="00001D6C">
        <w:t>nějším</w:t>
      </w:r>
      <w:r w:rsidRPr="00DC199C">
        <w:t xml:space="preserve"> podmínkám a na vytvoření nových </w:t>
      </w:r>
      <w:r w:rsidRPr="00DC199C">
        <w:lastRenderedPageBreak/>
        <w:t>pohybů. Podle autorů je základ v</w:t>
      </w:r>
      <w:r w:rsidR="00257AE9">
        <w:t> </w:t>
      </w:r>
      <w:r w:rsidRPr="00DC199C">
        <w:t>činnosti</w:t>
      </w:r>
      <w:r w:rsidR="00257AE9">
        <w:t xml:space="preserve"> centrální nervové soustavy</w:t>
      </w:r>
      <w:r w:rsidRPr="00DC199C">
        <w:t xml:space="preserve"> </w:t>
      </w:r>
      <w:r w:rsidR="004A1949">
        <w:t>(</w:t>
      </w:r>
      <w:r w:rsidRPr="00DC199C">
        <w:t>CNS</w:t>
      </w:r>
      <w:r w:rsidR="004A1949">
        <w:t>)</w:t>
      </w:r>
      <w:r w:rsidRPr="00DC199C">
        <w:t xml:space="preserve">, která je důležitá, </w:t>
      </w:r>
      <w:r w:rsidR="00926A14">
        <w:t>protože řídí a</w:t>
      </w:r>
      <w:r w:rsidRPr="00DC199C">
        <w:t xml:space="preserve"> organizuje několik oblastí důležitých pro </w:t>
      </w:r>
      <w:r w:rsidR="00593935">
        <w:t xml:space="preserve">konkrétní </w:t>
      </w:r>
      <w:r w:rsidRPr="00DC199C">
        <w:t xml:space="preserve">pohyb. Mezi hlavní z nich </w:t>
      </w:r>
      <w:proofErr w:type="gramStart"/>
      <w:r w:rsidRPr="00DC199C">
        <w:t>patří</w:t>
      </w:r>
      <w:proofErr w:type="gramEnd"/>
      <w:r w:rsidRPr="00DC199C">
        <w:t>:</w:t>
      </w:r>
    </w:p>
    <w:p w14:paraId="513A4C91" w14:textId="4F038A6C" w:rsidR="005C2C8F" w:rsidRDefault="005D4108" w:rsidP="005C2C8F">
      <w:pPr>
        <w:pStyle w:val="Odrky"/>
        <w:rPr>
          <w:lang w:val="cs-CZ"/>
        </w:rPr>
      </w:pPr>
      <w:r w:rsidRPr="00951D6E">
        <w:t>funkce analyzátorů</w:t>
      </w:r>
      <w:r w:rsidRPr="005D4108">
        <w:t xml:space="preserve"> (sluchový, zrakový, analyzátory v kloubech, ve svalech a šlachách – tzv. proprioreceptory);</w:t>
      </w:r>
      <w:r w:rsidRPr="005D4108">
        <w:rPr>
          <w:lang w:val="cs-CZ"/>
        </w:rPr>
        <w:t xml:space="preserve"> </w:t>
      </w:r>
    </w:p>
    <w:p w14:paraId="6421E0F7" w14:textId="2FBAF032" w:rsidR="008C4DC9" w:rsidRPr="00FA4658" w:rsidRDefault="00FA4658" w:rsidP="005C2C8F">
      <w:pPr>
        <w:pStyle w:val="Odrky"/>
        <w:rPr>
          <w:lang w:val="cs-CZ"/>
        </w:rPr>
      </w:pPr>
      <w:r w:rsidRPr="00951D6E">
        <w:t>práce funkčních systémů</w:t>
      </w:r>
      <w:r w:rsidRPr="00FA4658">
        <w:t xml:space="preserve"> – dýchacího, oběhového apod., které zajišťují přísun energetických zdrojů do buněk a svalů zapojených v daném cviku;</w:t>
      </w:r>
    </w:p>
    <w:p w14:paraId="5E2201C4" w14:textId="1B1AA331" w:rsidR="00FA4658" w:rsidRDefault="006F5B73" w:rsidP="005C2C8F">
      <w:pPr>
        <w:pStyle w:val="Odrky"/>
        <w:rPr>
          <w:lang w:val="cs-CZ"/>
        </w:rPr>
      </w:pPr>
      <w:r w:rsidRPr="00951D6E">
        <w:t>nervosvalová koordinace</w:t>
      </w:r>
      <w:r w:rsidRPr="006F5B73">
        <w:t xml:space="preserve"> – v podstatě „programové vybavení“, mozek dává informace prostřednictvím nervů, jak rychle, kdy, s jakou silou a na jakou dobu se mají jednotlivé svaly kontrahovat (stahovat, aby byl výsledný pohyb proveden co nejekonomičtěji a nejobratněji);</w:t>
      </w:r>
    </w:p>
    <w:p w14:paraId="44982F2B" w14:textId="10FCE8A0" w:rsidR="009F58DE" w:rsidRDefault="00E67898" w:rsidP="005C2C8F">
      <w:pPr>
        <w:pStyle w:val="Odrky"/>
        <w:rPr>
          <w:lang w:val="cs-CZ"/>
        </w:rPr>
      </w:pPr>
      <w:r w:rsidRPr="00951D6E">
        <w:t>psychologické procesy</w:t>
      </w:r>
      <w:r w:rsidRPr="00E67898">
        <w:t xml:space="preserve"> – motivace, pozornost, vůle, které jsou pro provádění jednotlivých cviků důležité.</w:t>
      </w:r>
    </w:p>
    <w:p w14:paraId="623F910E" w14:textId="66C1FAD2" w:rsidR="17BDE434" w:rsidRDefault="006A062C" w:rsidP="0083220A">
      <w:pPr>
        <w:pStyle w:val="Nadpis3"/>
        <w:rPr>
          <w:lang w:val="cs-CZ"/>
        </w:rPr>
      </w:pPr>
      <w:bookmarkStart w:id="6" w:name="_Toc170463667"/>
      <w:r>
        <w:rPr>
          <w:lang w:val="cs-CZ"/>
        </w:rPr>
        <w:t>Členění koordinačních schopností</w:t>
      </w:r>
      <w:bookmarkEnd w:id="6"/>
    </w:p>
    <w:p w14:paraId="0551BECC" w14:textId="00EBF885" w:rsidR="009A798E" w:rsidRPr="009A798E" w:rsidRDefault="00B51CB1" w:rsidP="00526AEA">
      <w:pPr>
        <w:rPr>
          <w:lang w:val="cs-CZ"/>
        </w:rPr>
      </w:pPr>
      <w:r>
        <w:rPr>
          <w:lang w:val="cs-CZ"/>
        </w:rPr>
        <w:t xml:space="preserve">Problematice členění koordinačních schopností se věnuje </w:t>
      </w:r>
      <w:r w:rsidR="00126550">
        <w:rPr>
          <w:lang w:val="cs-CZ"/>
        </w:rPr>
        <w:t>řada</w:t>
      </w:r>
      <w:r w:rsidR="00A5473C">
        <w:rPr>
          <w:lang w:val="cs-CZ"/>
        </w:rPr>
        <w:t xml:space="preserve"> výzkumů a publikací.</w:t>
      </w:r>
      <w:r w:rsidR="00A040A4">
        <w:rPr>
          <w:lang w:val="cs-CZ"/>
        </w:rPr>
        <w:t xml:space="preserve"> </w:t>
      </w:r>
      <w:r w:rsidR="001D383A">
        <w:rPr>
          <w:lang w:val="cs-CZ"/>
        </w:rPr>
        <w:t xml:space="preserve">Většina autorů </w:t>
      </w:r>
      <w:r w:rsidR="00DD2A3B">
        <w:rPr>
          <w:lang w:val="cs-CZ"/>
        </w:rPr>
        <w:t>se opírá o</w:t>
      </w:r>
      <w:r w:rsidR="00811CC7">
        <w:rPr>
          <w:lang w:val="cs-CZ"/>
        </w:rPr>
        <w:t xml:space="preserve"> </w:t>
      </w:r>
      <w:r w:rsidR="0041224E">
        <w:rPr>
          <w:lang w:val="cs-CZ"/>
        </w:rPr>
        <w:t xml:space="preserve">základní </w:t>
      </w:r>
      <w:r w:rsidR="00811CC7">
        <w:rPr>
          <w:lang w:val="cs-CZ"/>
        </w:rPr>
        <w:t xml:space="preserve">členění podle </w:t>
      </w:r>
      <w:proofErr w:type="spellStart"/>
      <w:r w:rsidR="00AB4AFD">
        <w:rPr>
          <w:lang w:val="cs-CZ"/>
        </w:rPr>
        <w:t>Hirtze</w:t>
      </w:r>
      <w:proofErr w:type="spellEnd"/>
      <w:r w:rsidR="00AB4AFD">
        <w:rPr>
          <w:lang w:val="cs-CZ"/>
        </w:rPr>
        <w:t xml:space="preserve"> </w:t>
      </w:r>
      <w:r w:rsidR="005461C6">
        <w:rPr>
          <w:lang w:val="cs-CZ"/>
        </w:rPr>
        <w:fldChar w:fldCharType="begin" w:fldLock="1"/>
      </w:r>
      <w:r w:rsidR="00FB1343">
        <w:rPr>
          <w:lang w:val="cs-CZ"/>
        </w:rPr>
        <w:instrText>ADDIN CSL_CITATION {"citationItems":[{"id":"ITEM-1","itemData":{"author":[{"dropping-particle":"","family":"Hirtz","given":"P.","non-dropping-particle":"","parse-names":false,"suffix":""}],"editor":[{"dropping-particle":"","family":"Schanabel","given":"G.","non-dropping-particle":"","parse-names":false,"suffix":""},{"dropping-particle":"","family":"Harre","given":"D.","non-dropping-particle":"","parse-names":false,"suffix":""},{"dropping-particle":"","family":"Borde","given":"A.","non-dropping-particle":"","parse-names":false,"suffix":""}],"id":"ITEM-1","issued":{"date-parts":[["1997"]]},"publisher":"Sportverlag","publisher-place":"Berlin","title":"Koordinationstraining","type":"book"},"uris":["http://www.mendeley.com/documents/?uuid=8efd01b9-09fd-418c-873a-8796dde7fbf3"]}],"mendeley":{"formattedCitation":"(Hirtz, 1997)","manualFormatting":"(1997)","plainTextFormattedCitation":"(Hirtz, 1997)","previouslyFormattedCitation":"(Hirtz, 1997)"},"properties":{"noteIndex":0},"schema":"https://github.com/citation-style-language/schema/raw/master/csl-citation.json"}</w:instrText>
      </w:r>
      <w:r w:rsidR="005461C6">
        <w:rPr>
          <w:lang w:val="cs-CZ"/>
        </w:rPr>
        <w:fldChar w:fldCharType="separate"/>
      </w:r>
      <w:r w:rsidR="005461C6" w:rsidRPr="005461C6">
        <w:rPr>
          <w:noProof/>
          <w:lang w:val="cs-CZ"/>
        </w:rPr>
        <w:t>(1997)</w:t>
      </w:r>
      <w:r w:rsidR="005461C6">
        <w:rPr>
          <w:lang w:val="cs-CZ"/>
        </w:rPr>
        <w:fldChar w:fldCharType="end"/>
      </w:r>
      <w:r w:rsidR="00AE7C4B">
        <w:rPr>
          <w:lang w:val="cs-CZ"/>
        </w:rPr>
        <w:t>, který koordinaci rozdělil</w:t>
      </w:r>
      <w:r w:rsidR="008A285E">
        <w:rPr>
          <w:lang w:val="cs-CZ"/>
        </w:rPr>
        <w:t xml:space="preserve"> do pěti</w:t>
      </w:r>
      <w:r w:rsidR="006B2AAB">
        <w:rPr>
          <w:lang w:val="cs-CZ"/>
        </w:rPr>
        <w:t xml:space="preserve"> skupin</w:t>
      </w:r>
      <w:r w:rsidR="00D31993">
        <w:rPr>
          <w:lang w:val="cs-CZ"/>
        </w:rPr>
        <w:t xml:space="preserve"> a nazval je </w:t>
      </w:r>
      <w:r w:rsidR="00D011CD">
        <w:rPr>
          <w:lang w:val="cs-CZ"/>
        </w:rPr>
        <w:t xml:space="preserve">schopnost </w:t>
      </w:r>
      <w:proofErr w:type="spellStart"/>
      <w:r w:rsidR="00D011CD">
        <w:rPr>
          <w:lang w:val="cs-CZ"/>
        </w:rPr>
        <w:t>rovnováhová</w:t>
      </w:r>
      <w:proofErr w:type="spellEnd"/>
      <w:r w:rsidR="00D011CD">
        <w:rPr>
          <w:lang w:val="cs-CZ"/>
        </w:rPr>
        <w:t>, rytmick</w:t>
      </w:r>
      <w:r w:rsidR="00EA52AA">
        <w:rPr>
          <w:lang w:val="cs-CZ"/>
        </w:rPr>
        <w:t>á</w:t>
      </w:r>
      <w:r w:rsidR="00D011CD">
        <w:rPr>
          <w:lang w:val="cs-CZ"/>
        </w:rPr>
        <w:t>,</w:t>
      </w:r>
      <w:r w:rsidR="001D25E6">
        <w:rPr>
          <w:lang w:val="cs-CZ"/>
        </w:rPr>
        <w:t xml:space="preserve"> reakční, orientační a diferenciační.</w:t>
      </w:r>
      <w:r w:rsidR="00C746C1">
        <w:rPr>
          <w:lang w:val="cs-CZ"/>
        </w:rPr>
        <w:t xml:space="preserve"> </w:t>
      </w:r>
      <w:r w:rsidR="00640545">
        <w:rPr>
          <w:lang w:val="cs-CZ"/>
        </w:rPr>
        <w:t>N</w:t>
      </w:r>
      <w:r w:rsidR="00F62804">
        <w:rPr>
          <w:lang w:val="cs-CZ"/>
        </w:rPr>
        <w:t>ěkteří autoři</w:t>
      </w:r>
      <w:r w:rsidR="00495144">
        <w:rPr>
          <w:lang w:val="cs-CZ"/>
        </w:rPr>
        <w:t xml:space="preserve">, </w:t>
      </w:r>
      <w:r w:rsidR="00DD2A3B">
        <w:rPr>
          <w:lang w:val="cs-CZ"/>
        </w:rPr>
        <w:t xml:space="preserve">jako </w:t>
      </w:r>
      <w:r w:rsidR="00495144">
        <w:rPr>
          <w:lang w:val="cs-CZ"/>
        </w:rPr>
        <w:t xml:space="preserve">například </w:t>
      </w:r>
      <w:proofErr w:type="spellStart"/>
      <w:r w:rsidR="00495144">
        <w:rPr>
          <w:lang w:val="cs-CZ"/>
        </w:rPr>
        <w:t>Lehnert</w:t>
      </w:r>
      <w:proofErr w:type="spellEnd"/>
      <w:r w:rsidR="00495144">
        <w:rPr>
          <w:lang w:val="cs-CZ"/>
        </w:rPr>
        <w:t xml:space="preserve"> (</w:t>
      </w:r>
      <w:r w:rsidR="00E856E0">
        <w:rPr>
          <w:lang w:val="cs-CZ"/>
        </w:rPr>
        <w:t>2014),</w:t>
      </w:r>
      <w:r w:rsidR="008B4DEA">
        <w:rPr>
          <w:lang w:val="cs-CZ"/>
        </w:rPr>
        <w:t xml:space="preserve"> </w:t>
      </w:r>
      <w:r w:rsidR="00887E4C">
        <w:rPr>
          <w:lang w:val="cs-CZ"/>
        </w:rPr>
        <w:t xml:space="preserve">Měkota a Novosad </w:t>
      </w:r>
      <w:r w:rsidR="00FB1343">
        <w:rPr>
          <w:lang w:val="cs-CZ"/>
        </w:rPr>
        <w:fldChar w:fldCharType="begin" w:fldLock="1"/>
      </w:r>
      <w:r w:rsidR="00C55192">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2005)","manualFormatting":"(2005)","plainTextFormattedCitation":"(Měkota &amp; Novosad, 2005)","previouslyFormattedCitation":"(Měkota &amp; Novosad, 2005)"},"properties":{"noteIndex":0},"schema":"https://github.com/citation-style-language/schema/raw/master/csl-citation.json"}</w:instrText>
      </w:r>
      <w:r w:rsidR="00FB1343">
        <w:rPr>
          <w:lang w:val="cs-CZ"/>
        </w:rPr>
        <w:fldChar w:fldCharType="separate"/>
      </w:r>
      <w:r w:rsidR="00FB1343" w:rsidRPr="00FB1343">
        <w:rPr>
          <w:noProof/>
          <w:lang w:val="cs-CZ"/>
        </w:rPr>
        <w:t>(2005)</w:t>
      </w:r>
      <w:r w:rsidR="00FB1343">
        <w:rPr>
          <w:lang w:val="cs-CZ"/>
        </w:rPr>
        <w:fldChar w:fldCharType="end"/>
      </w:r>
      <w:r w:rsidR="006E6473">
        <w:rPr>
          <w:lang w:val="cs-CZ"/>
        </w:rPr>
        <w:t xml:space="preserve">, k této </w:t>
      </w:r>
      <w:r w:rsidR="00B9497E">
        <w:rPr>
          <w:lang w:val="cs-CZ"/>
        </w:rPr>
        <w:t>pětici členění dále přidávají schopnost s</w:t>
      </w:r>
      <w:r w:rsidR="00171185">
        <w:rPr>
          <w:lang w:val="cs-CZ"/>
        </w:rPr>
        <w:t>pojování a schopnost přestavby pohybu.</w:t>
      </w:r>
    </w:p>
    <w:p w14:paraId="510D3835" w14:textId="623E9020" w:rsidR="00EB1C31" w:rsidRDefault="00EE2C66" w:rsidP="00526AEA">
      <w:pPr>
        <w:rPr>
          <w:lang w:val="cs-CZ"/>
        </w:rPr>
      </w:pPr>
      <w:r>
        <w:rPr>
          <w:lang w:val="cs-CZ"/>
        </w:rPr>
        <w:t>Stejně jako ostatní motorické schopnosti se koordinace dělí na všeobecnou a speciální</w:t>
      </w:r>
      <w:r w:rsidR="00024541">
        <w:rPr>
          <w:lang w:val="cs-CZ"/>
        </w:rPr>
        <w:t xml:space="preserve"> </w:t>
      </w:r>
      <w:r w:rsidR="008F4AAE">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008F4AAE">
        <w:rPr>
          <w:lang w:val="cs-CZ"/>
        </w:rPr>
        <w:fldChar w:fldCharType="separate"/>
      </w:r>
      <w:r w:rsidR="002121B8" w:rsidRPr="002121B8">
        <w:rPr>
          <w:noProof/>
          <w:lang w:val="cs-CZ"/>
        </w:rPr>
        <w:t>(Perič &amp; Dovalil, 2010)</w:t>
      </w:r>
      <w:r w:rsidR="008F4AAE">
        <w:rPr>
          <w:lang w:val="cs-CZ"/>
        </w:rPr>
        <w:fldChar w:fldCharType="end"/>
      </w:r>
      <w:r>
        <w:rPr>
          <w:lang w:val="cs-CZ"/>
        </w:rPr>
        <w:t>.</w:t>
      </w:r>
      <w:r w:rsidR="00863741">
        <w:rPr>
          <w:lang w:val="cs-CZ"/>
        </w:rPr>
        <w:t xml:space="preserve"> </w:t>
      </w:r>
      <w:r w:rsidR="005E2803">
        <w:rPr>
          <w:lang w:val="cs-CZ"/>
        </w:rPr>
        <w:t xml:space="preserve">Toto dělení koordinačních schopností má význam </w:t>
      </w:r>
      <w:r w:rsidR="005540A0">
        <w:rPr>
          <w:lang w:val="cs-CZ"/>
        </w:rPr>
        <w:t xml:space="preserve">především pro tréninkovou praxi </w:t>
      </w:r>
      <w:r w:rsidR="00767D86">
        <w:rPr>
          <w:lang w:val="cs-CZ"/>
        </w:rPr>
        <w:fldChar w:fldCharType="begin" w:fldLock="1"/>
      </w:r>
      <w:r w:rsidR="00CC3AD7">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00767D86">
        <w:rPr>
          <w:lang w:val="cs-CZ"/>
        </w:rPr>
        <w:fldChar w:fldCharType="separate"/>
      </w:r>
      <w:r w:rsidR="00767D86" w:rsidRPr="00767D86">
        <w:rPr>
          <w:noProof/>
          <w:lang w:val="cs-CZ"/>
        </w:rPr>
        <w:t>(Lehnert et al., 2014)</w:t>
      </w:r>
      <w:r w:rsidR="00767D86">
        <w:rPr>
          <w:lang w:val="cs-CZ"/>
        </w:rPr>
        <w:fldChar w:fldCharType="end"/>
      </w:r>
      <w:r w:rsidR="005540A0">
        <w:rPr>
          <w:lang w:val="cs-CZ"/>
        </w:rPr>
        <w:t xml:space="preserve">. </w:t>
      </w:r>
    </w:p>
    <w:p w14:paraId="380D2314" w14:textId="08132E19" w:rsidR="00EE38E1" w:rsidRDefault="00AD0AE5" w:rsidP="00526AEA">
      <w:pPr>
        <w:rPr>
          <w:lang w:val="cs-CZ"/>
        </w:rPr>
      </w:pPr>
      <w:r>
        <w:rPr>
          <w:lang w:val="cs-CZ"/>
        </w:rPr>
        <w:t xml:space="preserve">Všeobecná koordinace </w:t>
      </w:r>
      <w:r w:rsidR="0055694C">
        <w:rPr>
          <w:lang w:val="cs-CZ"/>
        </w:rPr>
        <w:t xml:space="preserve">představuje </w:t>
      </w:r>
      <w:r w:rsidR="000E4F50">
        <w:rPr>
          <w:lang w:val="cs-CZ"/>
        </w:rPr>
        <w:t xml:space="preserve">schopnost </w:t>
      </w:r>
      <w:r w:rsidR="00056C56">
        <w:rPr>
          <w:lang w:val="cs-CZ"/>
        </w:rPr>
        <w:t>efektivně</w:t>
      </w:r>
      <w:r w:rsidR="000E4F50">
        <w:rPr>
          <w:lang w:val="cs-CZ"/>
        </w:rPr>
        <w:t xml:space="preserve"> provádět mnoho motorických dovedností</w:t>
      </w:r>
      <w:r w:rsidR="00CA775E">
        <w:rPr>
          <w:lang w:val="cs-CZ"/>
        </w:rPr>
        <w:t xml:space="preserve">, bez ohledu na sportovní specializaci. </w:t>
      </w:r>
      <w:r w:rsidR="00DE1FDE">
        <w:rPr>
          <w:lang w:val="cs-CZ"/>
        </w:rPr>
        <w:t>Pro získání</w:t>
      </w:r>
      <w:r w:rsidR="00270D6E">
        <w:rPr>
          <w:lang w:val="cs-CZ"/>
        </w:rPr>
        <w:t xml:space="preserve"> přiměřené úrovně by měl r</w:t>
      </w:r>
      <w:r w:rsidR="00C61D38">
        <w:rPr>
          <w:lang w:val="cs-CZ"/>
        </w:rPr>
        <w:t>ozvojem této všeobecné koordinace projít každý sportovec</w:t>
      </w:r>
      <w:r w:rsidR="00D02655">
        <w:rPr>
          <w:lang w:val="cs-CZ"/>
        </w:rPr>
        <w:t xml:space="preserve"> </w:t>
      </w:r>
      <w:r w:rsidR="00CC3AD7">
        <w:rPr>
          <w:lang w:val="cs-CZ"/>
        </w:rPr>
        <w:fldChar w:fldCharType="begin" w:fldLock="1"/>
      </w:r>
      <w:r w:rsidR="00327BD3">
        <w:rPr>
          <w:lang w:val="cs-CZ"/>
        </w:rPr>
        <w:instrText>ADDIN CSL_CITATION {"citationItems":[{"id":"ITEM-1","itemData":{"author":[{"dropping-particle":"","family":"Perič","given":"Tomáš","non-dropping-particle":"","parse-names":false,"suffix":""}],"id":"ITEM-1","issued":{"date-parts":[["2004"]]},"title":"Sportovní příprava dětí","type":"book"},"uris":["http://www.mendeley.com/documents/?uuid=ddaad378-dd28-451d-8604-77878e01281e"]}],"mendeley":{"formattedCitation":"(Perič, 2004)","plainTextFormattedCitation":"(Perič, 2004)","previouslyFormattedCitation":"(Perič, 2004)"},"properties":{"noteIndex":0},"schema":"https://github.com/citation-style-language/schema/raw/master/csl-citation.json"}</w:instrText>
      </w:r>
      <w:r w:rsidR="00CC3AD7">
        <w:rPr>
          <w:lang w:val="cs-CZ"/>
        </w:rPr>
        <w:fldChar w:fldCharType="separate"/>
      </w:r>
      <w:r w:rsidR="00CC3AD7" w:rsidRPr="00CC3AD7">
        <w:rPr>
          <w:noProof/>
          <w:lang w:val="cs-CZ"/>
        </w:rPr>
        <w:t>(Perič, 2004)</w:t>
      </w:r>
      <w:r w:rsidR="00CC3AD7">
        <w:rPr>
          <w:lang w:val="cs-CZ"/>
        </w:rPr>
        <w:fldChar w:fldCharType="end"/>
      </w:r>
      <w:r w:rsidR="004944B0">
        <w:rPr>
          <w:lang w:val="cs-CZ"/>
        </w:rPr>
        <w:t>.</w:t>
      </w:r>
      <w:r w:rsidR="00CC3AD7">
        <w:rPr>
          <w:lang w:val="cs-CZ"/>
        </w:rPr>
        <w:t xml:space="preserve"> </w:t>
      </w:r>
      <w:r w:rsidR="009F2A13">
        <w:rPr>
          <w:lang w:val="cs-CZ"/>
        </w:rPr>
        <w:t xml:space="preserve">Existuje totiž předpoklad, </w:t>
      </w:r>
      <w:r w:rsidR="0068680A">
        <w:rPr>
          <w:lang w:val="cs-CZ"/>
        </w:rPr>
        <w:br/>
      </w:r>
      <w:r w:rsidR="009F2A13">
        <w:rPr>
          <w:lang w:val="cs-CZ"/>
        </w:rPr>
        <w:t xml:space="preserve">že </w:t>
      </w:r>
      <w:r w:rsidR="009B3A5F">
        <w:rPr>
          <w:lang w:val="cs-CZ"/>
        </w:rPr>
        <w:t xml:space="preserve">se tyto </w:t>
      </w:r>
      <w:r w:rsidR="003E4122">
        <w:rPr>
          <w:lang w:val="cs-CZ"/>
        </w:rPr>
        <w:t>vše</w:t>
      </w:r>
      <w:r w:rsidR="009B3A5F">
        <w:rPr>
          <w:lang w:val="cs-CZ"/>
        </w:rPr>
        <w:t xml:space="preserve">obecné koordinační schopnosti </w:t>
      </w:r>
      <w:r w:rsidR="00161D7F">
        <w:rPr>
          <w:lang w:val="cs-CZ"/>
        </w:rPr>
        <w:t>vztahují k provádění řady pohybových dovedností</w:t>
      </w:r>
      <w:r w:rsidR="00DD4F5D">
        <w:rPr>
          <w:lang w:val="cs-CZ"/>
        </w:rPr>
        <w:t xml:space="preserve"> a jsou základem pro efektivní rozvoj speciálních koordinačních schopností</w:t>
      </w:r>
      <w:r w:rsidR="00327BD3">
        <w:rPr>
          <w:lang w:val="cs-CZ"/>
        </w:rPr>
        <w:t xml:space="preserve"> </w:t>
      </w:r>
      <w:r w:rsidR="00327BD3">
        <w:rPr>
          <w:lang w:val="cs-CZ"/>
        </w:rPr>
        <w:fldChar w:fldCharType="begin" w:fldLock="1"/>
      </w:r>
      <w:r w:rsidR="00712901">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00327BD3">
        <w:rPr>
          <w:lang w:val="cs-CZ"/>
        </w:rPr>
        <w:fldChar w:fldCharType="separate"/>
      </w:r>
      <w:r w:rsidR="00327BD3" w:rsidRPr="00327BD3">
        <w:rPr>
          <w:noProof/>
          <w:lang w:val="cs-CZ"/>
        </w:rPr>
        <w:t>(Lehnert et al., 2014)</w:t>
      </w:r>
      <w:r w:rsidR="00327BD3">
        <w:rPr>
          <w:lang w:val="cs-CZ"/>
        </w:rPr>
        <w:fldChar w:fldCharType="end"/>
      </w:r>
      <w:r w:rsidR="00DD4F5D">
        <w:rPr>
          <w:lang w:val="cs-CZ"/>
        </w:rPr>
        <w:t>.</w:t>
      </w:r>
      <w:r w:rsidR="0017701F">
        <w:rPr>
          <w:lang w:val="cs-CZ"/>
        </w:rPr>
        <w:t xml:space="preserve"> Je tedy žádoucí, aby byla všeobecná koordinace </w:t>
      </w:r>
      <w:r w:rsidR="00631635">
        <w:rPr>
          <w:lang w:val="cs-CZ"/>
        </w:rPr>
        <w:t>na co nejvyšší úrovni</w:t>
      </w:r>
      <w:r w:rsidR="00586292">
        <w:rPr>
          <w:lang w:val="cs-CZ"/>
        </w:rPr>
        <w:t xml:space="preserve">. </w:t>
      </w:r>
      <w:r w:rsidR="004A626F">
        <w:rPr>
          <w:lang w:val="cs-CZ"/>
        </w:rPr>
        <w:t>Na r</w:t>
      </w:r>
      <w:r w:rsidR="009635C3">
        <w:rPr>
          <w:lang w:val="cs-CZ"/>
        </w:rPr>
        <w:t>ozvoj</w:t>
      </w:r>
      <w:r w:rsidR="004A626F">
        <w:rPr>
          <w:lang w:val="cs-CZ"/>
        </w:rPr>
        <w:t>i</w:t>
      </w:r>
      <w:r w:rsidR="009635C3">
        <w:rPr>
          <w:lang w:val="cs-CZ"/>
        </w:rPr>
        <w:t xml:space="preserve"> </w:t>
      </w:r>
      <w:r w:rsidR="002850D0">
        <w:rPr>
          <w:lang w:val="cs-CZ"/>
        </w:rPr>
        <w:t xml:space="preserve">všeobecné koordinace </w:t>
      </w:r>
      <w:r w:rsidR="004A626F">
        <w:rPr>
          <w:lang w:val="cs-CZ"/>
        </w:rPr>
        <w:t>záleží</w:t>
      </w:r>
      <w:r w:rsidR="00BE3442">
        <w:rPr>
          <w:lang w:val="cs-CZ"/>
        </w:rPr>
        <w:t xml:space="preserve"> nacvičování nových pohybů z různých sportovních </w:t>
      </w:r>
      <w:r w:rsidR="00712901">
        <w:rPr>
          <w:lang w:val="cs-CZ"/>
        </w:rPr>
        <w:t xml:space="preserve">odvětví </w:t>
      </w:r>
      <w:r w:rsidR="00712901">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00712901">
        <w:rPr>
          <w:lang w:val="cs-CZ"/>
        </w:rPr>
        <w:fldChar w:fldCharType="separate"/>
      </w:r>
      <w:r w:rsidR="002121B8" w:rsidRPr="002121B8">
        <w:rPr>
          <w:noProof/>
          <w:lang w:val="cs-CZ"/>
        </w:rPr>
        <w:t>(Perič &amp; Dovalil, 2010)</w:t>
      </w:r>
      <w:r w:rsidR="00712901">
        <w:rPr>
          <w:lang w:val="cs-CZ"/>
        </w:rPr>
        <w:fldChar w:fldCharType="end"/>
      </w:r>
      <w:r w:rsidR="00712901">
        <w:rPr>
          <w:lang w:val="cs-CZ"/>
        </w:rPr>
        <w:t>.</w:t>
      </w:r>
      <w:r w:rsidR="009A07E1">
        <w:rPr>
          <w:lang w:val="cs-CZ"/>
        </w:rPr>
        <w:t xml:space="preserve"> </w:t>
      </w:r>
    </w:p>
    <w:p w14:paraId="1E0D95B7" w14:textId="523F74B7" w:rsidR="0041110E" w:rsidRDefault="00EE34B6" w:rsidP="00526AEA">
      <w:pPr>
        <w:rPr>
          <w:lang w:val="cs-CZ"/>
        </w:rPr>
      </w:pPr>
      <w:proofErr w:type="spellStart"/>
      <w:r>
        <w:rPr>
          <w:lang w:val="cs-CZ"/>
        </w:rPr>
        <w:t>Perič</w:t>
      </w:r>
      <w:proofErr w:type="spellEnd"/>
      <w:r>
        <w:rPr>
          <w:lang w:val="cs-CZ"/>
        </w:rPr>
        <w:t xml:space="preserve"> a Dovalil (</w:t>
      </w:r>
      <w:r w:rsidR="00EA0A0F">
        <w:rPr>
          <w:lang w:val="cs-CZ"/>
        </w:rPr>
        <w:t>2010) definují s</w:t>
      </w:r>
      <w:r w:rsidR="00C800B1">
        <w:rPr>
          <w:lang w:val="cs-CZ"/>
        </w:rPr>
        <w:t>peci</w:t>
      </w:r>
      <w:r w:rsidR="0001303F">
        <w:rPr>
          <w:lang w:val="cs-CZ"/>
        </w:rPr>
        <w:t>ální koo</w:t>
      </w:r>
      <w:r>
        <w:rPr>
          <w:lang w:val="cs-CZ"/>
        </w:rPr>
        <w:t>rdinac</w:t>
      </w:r>
      <w:r w:rsidR="00EA0A0F">
        <w:rPr>
          <w:lang w:val="cs-CZ"/>
        </w:rPr>
        <w:t xml:space="preserve">i jako </w:t>
      </w:r>
      <w:r w:rsidR="00C73949">
        <w:rPr>
          <w:lang w:val="cs-CZ"/>
        </w:rPr>
        <w:t xml:space="preserve">schopnost ve vybraném sportu provádět </w:t>
      </w:r>
      <w:r w:rsidR="006112E9">
        <w:rPr>
          <w:lang w:val="cs-CZ"/>
        </w:rPr>
        <w:t xml:space="preserve">různé pohyby </w:t>
      </w:r>
      <w:r w:rsidR="00D74BAF">
        <w:rPr>
          <w:lang w:val="cs-CZ"/>
        </w:rPr>
        <w:t xml:space="preserve">lehce, precizně a </w:t>
      </w:r>
      <w:r w:rsidR="000B21B9">
        <w:rPr>
          <w:lang w:val="cs-CZ"/>
        </w:rPr>
        <w:t>rychle, ale zároveň bez chyb</w:t>
      </w:r>
      <w:r w:rsidR="00D74BAF">
        <w:rPr>
          <w:lang w:val="cs-CZ"/>
        </w:rPr>
        <w:t xml:space="preserve">. </w:t>
      </w:r>
      <w:r w:rsidR="00136982">
        <w:rPr>
          <w:lang w:val="cs-CZ"/>
        </w:rPr>
        <w:t>Obvykle j</w:t>
      </w:r>
      <w:r w:rsidR="00440F8A">
        <w:rPr>
          <w:lang w:val="cs-CZ"/>
        </w:rPr>
        <w:t>e</w:t>
      </w:r>
      <w:r w:rsidR="00136982">
        <w:rPr>
          <w:lang w:val="cs-CZ"/>
        </w:rPr>
        <w:t xml:space="preserve"> stanoven</w:t>
      </w:r>
      <w:r w:rsidR="00440F8A">
        <w:rPr>
          <w:lang w:val="cs-CZ"/>
        </w:rPr>
        <w:t xml:space="preserve">a </w:t>
      </w:r>
      <w:r w:rsidR="00136982">
        <w:rPr>
          <w:lang w:val="cs-CZ"/>
        </w:rPr>
        <w:t>podle požadavků</w:t>
      </w:r>
      <w:r w:rsidR="00532862">
        <w:rPr>
          <w:lang w:val="cs-CZ"/>
        </w:rPr>
        <w:t xml:space="preserve"> na sportovní výkon</w:t>
      </w:r>
      <w:r w:rsidR="008C3DE9">
        <w:rPr>
          <w:lang w:val="cs-CZ"/>
        </w:rPr>
        <w:t xml:space="preserve"> a omezen</w:t>
      </w:r>
      <w:r w:rsidR="00440F8A">
        <w:rPr>
          <w:lang w:val="cs-CZ"/>
        </w:rPr>
        <w:t>a</w:t>
      </w:r>
      <w:r w:rsidR="008C3DE9">
        <w:rPr>
          <w:lang w:val="cs-CZ"/>
        </w:rPr>
        <w:t xml:space="preserve"> na jeden sport nebo na jednu sportovní disciplínu</w:t>
      </w:r>
      <w:r w:rsidR="00DA132B">
        <w:rPr>
          <w:lang w:val="cs-CZ"/>
        </w:rPr>
        <w:t xml:space="preserve"> </w:t>
      </w:r>
      <w:r w:rsidR="00DA132B">
        <w:rPr>
          <w:lang w:val="cs-CZ"/>
        </w:rPr>
        <w:fldChar w:fldCharType="begin" w:fldLock="1"/>
      </w:r>
      <w:r w:rsidR="00F304E6">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00DA132B">
        <w:rPr>
          <w:lang w:val="cs-CZ"/>
        </w:rPr>
        <w:fldChar w:fldCharType="separate"/>
      </w:r>
      <w:r w:rsidR="00DA132B" w:rsidRPr="00DA132B">
        <w:rPr>
          <w:noProof/>
          <w:lang w:val="cs-CZ"/>
        </w:rPr>
        <w:t>(Lehnert et al., 2014)</w:t>
      </w:r>
      <w:r w:rsidR="00DA132B">
        <w:rPr>
          <w:lang w:val="cs-CZ"/>
        </w:rPr>
        <w:fldChar w:fldCharType="end"/>
      </w:r>
      <w:r w:rsidR="00DA132B">
        <w:rPr>
          <w:lang w:val="cs-CZ"/>
        </w:rPr>
        <w:t>.</w:t>
      </w:r>
      <w:r w:rsidR="00CC327C">
        <w:rPr>
          <w:lang w:val="cs-CZ"/>
        </w:rPr>
        <w:t xml:space="preserve"> </w:t>
      </w:r>
      <w:r w:rsidR="001B47B0">
        <w:rPr>
          <w:lang w:val="cs-CZ"/>
        </w:rPr>
        <w:t xml:space="preserve">Speciální koordinace </w:t>
      </w:r>
      <w:r w:rsidR="0098632B">
        <w:rPr>
          <w:lang w:val="cs-CZ"/>
        </w:rPr>
        <w:t>se rozvíjí pravidelným procvičováním</w:t>
      </w:r>
      <w:r w:rsidR="00F44C73">
        <w:rPr>
          <w:lang w:val="cs-CZ"/>
        </w:rPr>
        <w:t xml:space="preserve"> pohybových </w:t>
      </w:r>
      <w:r w:rsidR="00885066">
        <w:rPr>
          <w:lang w:val="cs-CZ"/>
        </w:rPr>
        <w:t>schopností a technických požadavků</w:t>
      </w:r>
      <w:r w:rsidR="00EE0555">
        <w:rPr>
          <w:lang w:val="cs-CZ"/>
        </w:rPr>
        <w:t xml:space="preserve"> v daném sportu </w:t>
      </w:r>
      <w:r w:rsidR="00700394">
        <w:rPr>
          <w:lang w:val="cs-CZ"/>
        </w:rPr>
        <w:t>v průběhu celé kariéry sportovce.</w:t>
      </w:r>
    </w:p>
    <w:p w14:paraId="2E5E2A13" w14:textId="10CA45DB" w:rsidR="0010786B" w:rsidRPr="00EB1C31" w:rsidRDefault="0010786B" w:rsidP="00526AEA">
      <w:pPr>
        <w:rPr>
          <w:lang w:val="cs-CZ"/>
        </w:rPr>
      </w:pPr>
      <w:r>
        <w:rPr>
          <w:lang w:val="cs-CZ"/>
        </w:rPr>
        <w:lastRenderedPageBreak/>
        <w:t xml:space="preserve">S odkazem na výše zmíněné autory </w:t>
      </w:r>
      <w:r w:rsidR="00AE5FD3">
        <w:rPr>
          <w:lang w:val="cs-CZ"/>
        </w:rPr>
        <w:t>v této práci vycházíme z následného členění a charakteristiky jednotlivých druhů koordinačních schopností.</w:t>
      </w:r>
    </w:p>
    <w:p w14:paraId="02AD1D6C" w14:textId="2D5EC0CF" w:rsidR="00B159F8" w:rsidRPr="00480851" w:rsidRDefault="00B159F8" w:rsidP="00526AEA">
      <w:pPr>
        <w:rPr>
          <w:lang w:val="cs-CZ"/>
        </w:rPr>
      </w:pPr>
      <w:r w:rsidRPr="00795105">
        <w:rPr>
          <w:b/>
          <w:bCs/>
          <w:lang w:val="cs-CZ"/>
        </w:rPr>
        <w:t>Diferenciační schopnost</w:t>
      </w:r>
      <w:r w:rsidR="00E2620F" w:rsidRPr="0B723FB0">
        <w:rPr>
          <w:lang w:val="cs-CZ"/>
        </w:rPr>
        <w:t xml:space="preserve"> </w:t>
      </w:r>
      <w:r w:rsidR="00F275E8" w:rsidRPr="0B723FB0">
        <w:rPr>
          <w:lang w:val="cs-CZ"/>
        </w:rPr>
        <w:t>–</w:t>
      </w:r>
      <w:r w:rsidR="007A22E6" w:rsidRPr="0B723FB0">
        <w:rPr>
          <w:lang w:val="cs-CZ"/>
        </w:rPr>
        <w:t xml:space="preserve"> </w:t>
      </w:r>
      <w:r w:rsidR="001638AF" w:rsidRPr="0B723FB0">
        <w:rPr>
          <w:lang w:val="cs-CZ"/>
        </w:rPr>
        <w:t xml:space="preserve">je </w:t>
      </w:r>
      <w:r w:rsidR="00F275E8" w:rsidRPr="0B723FB0">
        <w:rPr>
          <w:lang w:val="cs-CZ"/>
        </w:rPr>
        <w:t xml:space="preserve">schopnost </w:t>
      </w:r>
      <w:r w:rsidR="00DE7E25" w:rsidRPr="0B723FB0">
        <w:rPr>
          <w:lang w:val="cs-CZ"/>
        </w:rPr>
        <w:t>rozlišení polohy a pohybu jednotlivých částí těla</w:t>
      </w:r>
      <w:r w:rsidR="009D6CA6" w:rsidRPr="0B723FB0">
        <w:rPr>
          <w:lang w:val="cs-CZ"/>
        </w:rPr>
        <w:t>. Pods</w:t>
      </w:r>
      <w:r w:rsidR="00EC271F" w:rsidRPr="0B723FB0">
        <w:rPr>
          <w:lang w:val="cs-CZ"/>
        </w:rPr>
        <w:t>tata spočívá v dokonalém vnímání vlastního pohybu</w:t>
      </w:r>
      <w:r w:rsidR="00951EC0" w:rsidRPr="0B723FB0">
        <w:rPr>
          <w:lang w:val="cs-CZ"/>
        </w:rPr>
        <w:t xml:space="preserve"> pomocí proprioreceptorů umístěných ve svalech</w:t>
      </w:r>
      <w:r w:rsidR="00EE6C14" w:rsidRPr="0B723FB0">
        <w:rPr>
          <w:lang w:val="cs-CZ"/>
        </w:rPr>
        <w:t xml:space="preserve">, a to v pojetí </w:t>
      </w:r>
      <w:r w:rsidR="00C6236F" w:rsidRPr="0B723FB0">
        <w:rPr>
          <w:lang w:val="cs-CZ"/>
        </w:rPr>
        <w:t>složitosti pohybu, rychlosti</w:t>
      </w:r>
      <w:r w:rsidR="008E5649" w:rsidRPr="0B723FB0">
        <w:rPr>
          <w:lang w:val="cs-CZ"/>
        </w:rPr>
        <w:t>, času a prostoru</w:t>
      </w:r>
      <w:r w:rsidR="00CF0A83" w:rsidRPr="0B723FB0">
        <w:rPr>
          <w:lang w:val="cs-CZ"/>
        </w:rPr>
        <w:t xml:space="preserve"> </w:t>
      </w:r>
      <w:r w:rsidRPr="0B723FB0">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Pr="0B723FB0">
        <w:rPr>
          <w:lang w:val="cs-CZ"/>
        </w:rPr>
        <w:fldChar w:fldCharType="separate"/>
      </w:r>
      <w:r w:rsidR="002121B8" w:rsidRPr="002121B8">
        <w:rPr>
          <w:noProof/>
          <w:lang w:val="cs-CZ"/>
        </w:rPr>
        <w:t>(Perič &amp; Dovalil, 2010)</w:t>
      </w:r>
      <w:r w:rsidRPr="0B723FB0">
        <w:rPr>
          <w:lang w:val="cs-CZ"/>
        </w:rPr>
        <w:fldChar w:fldCharType="end"/>
      </w:r>
      <w:r w:rsidR="008E5649" w:rsidRPr="0B723FB0">
        <w:rPr>
          <w:lang w:val="cs-CZ"/>
        </w:rPr>
        <w:t xml:space="preserve">. </w:t>
      </w:r>
      <w:r w:rsidR="001C5169" w:rsidRPr="0B723FB0">
        <w:rPr>
          <w:lang w:val="cs-CZ"/>
        </w:rPr>
        <w:t xml:space="preserve">Protože </w:t>
      </w:r>
      <w:r w:rsidR="00464124" w:rsidRPr="0B723FB0">
        <w:rPr>
          <w:lang w:val="cs-CZ"/>
        </w:rPr>
        <w:t>se</w:t>
      </w:r>
      <w:r w:rsidR="00961196" w:rsidRPr="0B723FB0">
        <w:rPr>
          <w:lang w:val="cs-CZ"/>
        </w:rPr>
        <w:t xml:space="preserve"> di</w:t>
      </w:r>
      <w:r w:rsidR="00F75C6F" w:rsidRPr="0B723FB0">
        <w:rPr>
          <w:lang w:val="cs-CZ"/>
        </w:rPr>
        <w:t>ferenciační schopnost</w:t>
      </w:r>
      <w:r w:rsidR="00434C0F" w:rsidRPr="0B723FB0">
        <w:rPr>
          <w:lang w:val="cs-CZ"/>
        </w:rPr>
        <w:t xml:space="preserve"> </w:t>
      </w:r>
      <w:r w:rsidR="006B75DB" w:rsidRPr="0B723FB0">
        <w:rPr>
          <w:lang w:val="cs-CZ"/>
        </w:rPr>
        <w:t>zakládá na</w:t>
      </w:r>
      <w:r w:rsidR="00AD025B" w:rsidRPr="0B723FB0">
        <w:rPr>
          <w:lang w:val="cs-CZ"/>
        </w:rPr>
        <w:t xml:space="preserve"> </w:t>
      </w:r>
      <w:r w:rsidR="00BE3F0A" w:rsidRPr="0B723FB0">
        <w:rPr>
          <w:lang w:val="cs-CZ"/>
        </w:rPr>
        <w:t>příjmu</w:t>
      </w:r>
      <w:r w:rsidR="00760A9F" w:rsidRPr="0B723FB0">
        <w:rPr>
          <w:lang w:val="cs-CZ"/>
        </w:rPr>
        <w:t>, zpracování a využití hlavně kinestetických informací</w:t>
      </w:r>
      <w:r w:rsidR="002141ED" w:rsidRPr="0B723FB0">
        <w:rPr>
          <w:lang w:val="cs-CZ"/>
        </w:rPr>
        <w:t xml:space="preserve"> pocházejících </w:t>
      </w:r>
      <w:r w:rsidR="000C6F8D" w:rsidRPr="0B723FB0">
        <w:rPr>
          <w:lang w:val="cs-CZ"/>
        </w:rPr>
        <w:t>ze svalů, kloubů, šlach a vazů</w:t>
      </w:r>
      <w:r w:rsidR="000D2A5D" w:rsidRPr="0B723FB0">
        <w:rPr>
          <w:lang w:val="cs-CZ"/>
        </w:rPr>
        <w:t xml:space="preserve">, ujasňuje </w:t>
      </w:r>
      <w:r w:rsidR="00577B2F" w:rsidRPr="0B723FB0">
        <w:rPr>
          <w:lang w:val="cs-CZ"/>
        </w:rPr>
        <w:t>se</w:t>
      </w:r>
      <w:r w:rsidR="004C5CFE" w:rsidRPr="0B723FB0">
        <w:rPr>
          <w:lang w:val="cs-CZ"/>
        </w:rPr>
        <w:t xml:space="preserve"> </w:t>
      </w:r>
      <w:r w:rsidR="00B43B43" w:rsidRPr="0B723FB0">
        <w:rPr>
          <w:lang w:val="cs-CZ"/>
        </w:rPr>
        <w:t>použitím přívlastku</w:t>
      </w:r>
      <w:r w:rsidR="00667938" w:rsidRPr="0B723FB0">
        <w:rPr>
          <w:lang w:val="cs-CZ"/>
        </w:rPr>
        <w:t xml:space="preserve"> kinestetická.</w:t>
      </w:r>
    </w:p>
    <w:p w14:paraId="464E5887" w14:textId="537CCE3E" w:rsidR="00B159F8" w:rsidRPr="00505E7D" w:rsidRDefault="00B159F8" w:rsidP="00526AEA">
      <w:pPr>
        <w:rPr>
          <w:lang w:val="cs-CZ"/>
        </w:rPr>
      </w:pPr>
      <w:r w:rsidRPr="00DD641A">
        <w:rPr>
          <w:b/>
          <w:bCs/>
          <w:lang w:val="cs-CZ"/>
        </w:rPr>
        <w:t>Orientační schopnost</w:t>
      </w:r>
      <w:r w:rsidR="00E73653" w:rsidRPr="0B723FB0">
        <w:rPr>
          <w:lang w:val="cs-CZ"/>
        </w:rPr>
        <w:t xml:space="preserve"> </w:t>
      </w:r>
      <w:r w:rsidR="00212CE4" w:rsidRPr="0B723FB0">
        <w:rPr>
          <w:lang w:val="cs-CZ"/>
        </w:rPr>
        <w:t>–</w:t>
      </w:r>
      <w:r w:rsidR="00525953" w:rsidRPr="0B723FB0">
        <w:rPr>
          <w:lang w:val="cs-CZ"/>
        </w:rPr>
        <w:t xml:space="preserve"> </w:t>
      </w:r>
      <w:r w:rsidR="001638AF" w:rsidRPr="0B723FB0">
        <w:rPr>
          <w:lang w:val="cs-CZ"/>
        </w:rPr>
        <w:t>je</w:t>
      </w:r>
      <w:r w:rsidR="00E73653" w:rsidRPr="0B723FB0">
        <w:rPr>
          <w:lang w:val="cs-CZ"/>
        </w:rPr>
        <w:t xml:space="preserve"> </w:t>
      </w:r>
      <w:r w:rsidR="00BE0BA2" w:rsidRPr="0B723FB0">
        <w:rPr>
          <w:lang w:val="cs-CZ"/>
        </w:rPr>
        <w:t>sch</w:t>
      </w:r>
      <w:r w:rsidR="00212CE4" w:rsidRPr="0B723FB0">
        <w:rPr>
          <w:lang w:val="cs-CZ"/>
        </w:rPr>
        <w:t xml:space="preserve">opnost </w:t>
      </w:r>
      <w:r w:rsidR="00464178" w:rsidRPr="0B723FB0">
        <w:rPr>
          <w:lang w:val="cs-CZ"/>
        </w:rPr>
        <w:t xml:space="preserve">určovat a měnit polohu a pohyb těla v prostoru </w:t>
      </w:r>
      <w:r w:rsidR="00FB1E8E">
        <w:rPr>
          <w:lang w:val="cs-CZ"/>
        </w:rPr>
        <w:br/>
      </w:r>
      <w:r w:rsidR="00464178" w:rsidRPr="0B723FB0">
        <w:rPr>
          <w:lang w:val="cs-CZ"/>
        </w:rPr>
        <w:t>a čase, a to vzhledem</w:t>
      </w:r>
      <w:r w:rsidR="00505E7D" w:rsidRPr="0B723FB0">
        <w:rPr>
          <w:lang w:val="cs-CZ"/>
        </w:rPr>
        <w:t xml:space="preserve"> </w:t>
      </w:r>
      <w:r w:rsidR="00464178" w:rsidRPr="0B723FB0">
        <w:rPr>
          <w:lang w:val="cs-CZ"/>
        </w:rPr>
        <w:t>k definovanému akčnímu poli nebo pohybujícímu se objektu</w:t>
      </w:r>
      <w:r w:rsidR="00505E7D" w:rsidRPr="0B723FB0">
        <w:rPr>
          <w:lang w:val="cs-CZ"/>
        </w:rPr>
        <w:t xml:space="preserve"> </w:t>
      </w:r>
      <w:r w:rsidRPr="0B723FB0">
        <w:rPr>
          <w:lang w:val="cs-CZ"/>
        </w:rPr>
        <w:fldChar w:fldCharType="begin" w:fldLock="1"/>
      </w:r>
      <w:r w:rsidR="009B7BD6">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2005)","plainTextFormattedCitation":"(Měkota &amp; Novosad, 2005)","previouslyFormattedCitation":"(Měkota &amp; Novosad, 2005)"},"properties":{"noteIndex":0},"schema":"https://github.com/citation-style-language/schema/raw/master/csl-citation.json"}</w:instrText>
      </w:r>
      <w:r w:rsidRPr="0B723FB0">
        <w:rPr>
          <w:lang w:val="cs-CZ"/>
        </w:rPr>
        <w:fldChar w:fldCharType="separate"/>
      </w:r>
      <w:r w:rsidR="00505E7D" w:rsidRPr="0B723FB0">
        <w:rPr>
          <w:noProof/>
          <w:lang w:val="cs-CZ"/>
        </w:rPr>
        <w:t>(Měkota &amp; Novosad, 2005)</w:t>
      </w:r>
      <w:r w:rsidRPr="0B723FB0">
        <w:rPr>
          <w:lang w:val="cs-CZ"/>
        </w:rPr>
        <w:fldChar w:fldCharType="end"/>
      </w:r>
      <w:r w:rsidR="00464178" w:rsidRPr="0B723FB0">
        <w:rPr>
          <w:lang w:val="cs-CZ"/>
        </w:rPr>
        <w:t>.</w:t>
      </w:r>
      <w:r w:rsidR="004E2BA3" w:rsidRPr="0B723FB0">
        <w:rPr>
          <w:lang w:val="cs-CZ"/>
        </w:rPr>
        <w:t xml:space="preserve"> </w:t>
      </w:r>
      <w:r w:rsidR="00B47FA6" w:rsidRPr="0B723FB0">
        <w:rPr>
          <w:lang w:val="cs-CZ"/>
        </w:rPr>
        <w:t>Tato schopnost se vztahuje hlavně k</w:t>
      </w:r>
      <w:r w:rsidR="0045034B" w:rsidRPr="0B723FB0">
        <w:rPr>
          <w:lang w:val="cs-CZ"/>
        </w:rPr>
        <w:t xml:space="preserve"> funkcím </w:t>
      </w:r>
      <w:r w:rsidR="005226FE" w:rsidRPr="0B723FB0">
        <w:rPr>
          <w:lang w:val="cs-CZ"/>
        </w:rPr>
        <w:t>analyzátorů – zrakového</w:t>
      </w:r>
      <w:r w:rsidR="00421A76" w:rsidRPr="0B723FB0">
        <w:rPr>
          <w:lang w:val="cs-CZ"/>
        </w:rPr>
        <w:t>, sluch</w:t>
      </w:r>
      <w:r w:rsidR="0049441D" w:rsidRPr="0B723FB0">
        <w:rPr>
          <w:lang w:val="cs-CZ"/>
        </w:rPr>
        <w:t>ového, kinestetického, taktilního</w:t>
      </w:r>
      <w:r w:rsidR="00B76B8E" w:rsidRPr="0B723FB0">
        <w:rPr>
          <w:lang w:val="cs-CZ"/>
        </w:rPr>
        <w:t xml:space="preserve"> a vestibulárního. </w:t>
      </w:r>
      <w:r w:rsidR="005226FE" w:rsidRPr="0B723FB0">
        <w:rPr>
          <w:lang w:val="cs-CZ"/>
        </w:rPr>
        <w:t xml:space="preserve">Nejde zde o </w:t>
      </w:r>
      <w:r w:rsidR="00C44592" w:rsidRPr="0B723FB0">
        <w:rPr>
          <w:lang w:val="cs-CZ"/>
        </w:rPr>
        <w:t>pouhé vnímání vlastního pohybu</w:t>
      </w:r>
      <w:r w:rsidR="00BF21C9" w:rsidRPr="0B723FB0">
        <w:rPr>
          <w:lang w:val="cs-CZ"/>
        </w:rPr>
        <w:t xml:space="preserve">, ale i o vnímání ostatních sportovců a </w:t>
      </w:r>
      <w:r w:rsidR="001B4032" w:rsidRPr="0B723FB0">
        <w:rPr>
          <w:lang w:val="cs-CZ"/>
        </w:rPr>
        <w:t>náčiní</w:t>
      </w:r>
      <w:r w:rsidR="007F6DCD" w:rsidRPr="0B723FB0">
        <w:rPr>
          <w:lang w:val="cs-CZ"/>
        </w:rPr>
        <w:t xml:space="preserve"> v prostoru a čase</w:t>
      </w:r>
      <w:r w:rsidR="00C7301C" w:rsidRPr="0B723FB0">
        <w:rPr>
          <w:lang w:val="cs-CZ"/>
        </w:rPr>
        <w:t xml:space="preserve"> ve vymezených prostorách</w:t>
      </w:r>
      <w:r w:rsidR="001044AE" w:rsidRPr="0B723FB0">
        <w:rPr>
          <w:lang w:val="cs-CZ"/>
        </w:rPr>
        <w:t xml:space="preserve"> </w:t>
      </w:r>
      <w:r w:rsidRPr="0B723FB0">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Pr="0B723FB0">
        <w:rPr>
          <w:lang w:val="cs-CZ"/>
        </w:rPr>
        <w:fldChar w:fldCharType="separate"/>
      </w:r>
      <w:r w:rsidR="002121B8" w:rsidRPr="002121B8">
        <w:rPr>
          <w:noProof/>
          <w:lang w:val="cs-CZ"/>
        </w:rPr>
        <w:t>(Perič &amp; Dovalil, 2010)</w:t>
      </w:r>
      <w:r w:rsidRPr="0B723FB0">
        <w:rPr>
          <w:lang w:val="cs-CZ"/>
        </w:rPr>
        <w:fldChar w:fldCharType="end"/>
      </w:r>
      <w:r w:rsidR="00C7301C" w:rsidRPr="0B723FB0">
        <w:rPr>
          <w:lang w:val="cs-CZ"/>
        </w:rPr>
        <w:t>.</w:t>
      </w:r>
    </w:p>
    <w:p w14:paraId="46A717E6" w14:textId="76010227" w:rsidR="00B159F8" w:rsidRPr="00480851" w:rsidRDefault="00B159F8" w:rsidP="00526AEA">
      <w:pPr>
        <w:rPr>
          <w:lang w:val="cs-CZ"/>
        </w:rPr>
      </w:pPr>
      <w:r w:rsidRPr="00DD641A">
        <w:rPr>
          <w:b/>
          <w:bCs/>
          <w:lang w:val="cs-CZ"/>
        </w:rPr>
        <w:t>Reakční schopnost</w:t>
      </w:r>
      <w:r w:rsidR="00DC2DB6" w:rsidRPr="0B723FB0">
        <w:rPr>
          <w:lang w:val="cs-CZ"/>
        </w:rPr>
        <w:t xml:space="preserve"> </w:t>
      </w:r>
      <w:r w:rsidR="00D733C7" w:rsidRPr="0B723FB0">
        <w:rPr>
          <w:lang w:val="cs-CZ"/>
        </w:rPr>
        <w:t>–</w:t>
      </w:r>
      <w:r w:rsidR="00DC2DB6" w:rsidRPr="0B723FB0">
        <w:rPr>
          <w:lang w:val="cs-CZ"/>
        </w:rPr>
        <w:t xml:space="preserve"> </w:t>
      </w:r>
      <w:r w:rsidR="00D733C7" w:rsidRPr="0B723FB0">
        <w:rPr>
          <w:lang w:val="cs-CZ"/>
        </w:rPr>
        <w:t>se vztahuje k</w:t>
      </w:r>
      <w:r w:rsidR="00BA3484" w:rsidRPr="0B723FB0">
        <w:rPr>
          <w:lang w:val="cs-CZ"/>
        </w:rPr>
        <w:t> včasnému zahájení</w:t>
      </w:r>
      <w:r w:rsidR="00BA15A0" w:rsidRPr="0B723FB0">
        <w:rPr>
          <w:lang w:val="cs-CZ"/>
        </w:rPr>
        <w:t xml:space="preserve"> určité činnosti</w:t>
      </w:r>
      <w:r w:rsidR="00C713A8" w:rsidRPr="0B723FB0">
        <w:rPr>
          <w:lang w:val="cs-CZ"/>
        </w:rPr>
        <w:t xml:space="preserve"> </w:t>
      </w:r>
      <w:r w:rsidRPr="0B723FB0">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Pr="0B723FB0">
        <w:rPr>
          <w:lang w:val="cs-CZ"/>
        </w:rPr>
        <w:fldChar w:fldCharType="separate"/>
      </w:r>
      <w:r w:rsidR="002121B8" w:rsidRPr="002121B8">
        <w:rPr>
          <w:noProof/>
          <w:lang w:val="cs-CZ"/>
        </w:rPr>
        <w:t>(Perič &amp; Dovalil, 2010)</w:t>
      </w:r>
      <w:r w:rsidRPr="0B723FB0">
        <w:rPr>
          <w:lang w:val="cs-CZ"/>
        </w:rPr>
        <w:fldChar w:fldCharType="end"/>
      </w:r>
      <w:r w:rsidR="00BA15A0" w:rsidRPr="0B723FB0">
        <w:rPr>
          <w:lang w:val="cs-CZ"/>
        </w:rPr>
        <w:t>.</w:t>
      </w:r>
      <w:r w:rsidR="00DE66C3" w:rsidRPr="0B723FB0">
        <w:rPr>
          <w:lang w:val="cs-CZ"/>
        </w:rPr>
        <w:t xml:space="preserve"> </w:t>
      </w:r>
      <w:proofErr w:type="spellStart"/>
      <w:r w:rsidR="002F1B17" w:rsidRPr="0B723FB0">
        <w:rPr>
          <w:lang w:val="cs-CZ"/>
        </w:rPr>
        <w:t>Hirtz</w:t>
      </w:r>
      <w:proofErr w:type="spellEnd"/>
      <w:r w:rsidR="002F1B17" w:rsidRPr="0B723FB0">
        <w:rPr>
          <w:lang w:val="cs-CZ"/>
        </w:rPr>
        <w:t xml:space="preserve"> </w:t>
      </w:r>
      <w:r w:rsidR="00C55192">
        <w:rPr>
          <w:lang w:val="cs-CZ"/>
        </w:rPr>
        <w:fldChar w:fldCharType="begin" w:fldLock="1"/>
      </w:r>
      <w:r w:rsidR="008A5B65">
        <w:rPr>
          <w:lang w:val="cs-CZ"/>
        </w:rPr>
        <w:instrText>ADDIN CSL_CITATION {"citationItems":[{"id":"ITEM-1","itemData":{"author":[{"dropping-particle":"","family":"Hirtz","given":"P.","non-dropping-particle":"","parse-names":false,"suffix":""}],"editor":[{"dropping-particle":"","family":"Schanabel","given":"G.","non-dropping-particle":"","parse-names":false,"suffix":""},{"dropping-particle":"","family":"Harre","given":"D.","non-dropping-particle":"","parse-names":false,"suffix":""},{"dropping-particle":"","family":"Borde","given":"A.","non-dropping-particle":"","parse-names":false,"suffix":""}],"id":"ITEM-1","issued":{"date-parts":[["1997"]]},"publisher":"Sportverlag","publisher-place":"Berlin","title":"Koordinationstraining","type":"book"},"uris":["http://www.mendeley.com/documents/?uuid=8efd01b9-09fd-418c-873a-8796dde7fbf3"]}],"mendeley":{"formattedCitation":"(Hirtz, 1997)","manualFormatting":"(1997)","plainTextFormattedCitation":"(Hirtz, 1997)","previouslyFormattedCitation":"(Hirtz, 1997)"},"properties":{"noteIndex":0},"schema":"https://github.com/citation-style-language/schema/raw/master/csl-citation.json"}</w:instrText>
      </w:r>
      <w:r w:rsidR="00C55192">
        <w:rPr>
          <w:lang w:val="cs-CZ"/>
        </w:rPr>
        <w:fldChar w:fldCharType="separate"/>
      </w:r>
      <w:r w:rsidR="00C55192" w:rsidRPr="00C55192">
        <w:rPr>
          <w:noProof/>
          <w:lang w:val="cs-CZ"/>
        </w:rPr>
        <w:t>(1997)</w:t>
      </w:r>
      <w:r w:rsidR="00C55192">
        <w:rPr>
          <w:lang w:val="cs-CZ"/>
        </w:rPr>
        <w:fldChar w:fldCharType="end"/>
      </w:r>
      <w:r w:rsidR="00EB3F13" w:rsidRPr="0B723FB0">
        <w:rPr>
          <w:lang w:val="cs-CZ"/>
        </w:rPr>
        <w:t xml:space="preserve">tuto schopnost </w:t>
      </w:r>
      <w:r w:rsidR="006841A3" w:rsidRPr="0B723FB0">
        <w:rPr>
          <w:lang w:val="cs-CZ"/>
        </w:rPr>
        <w:t xml:space="preserve">definuje jako </w:t>
      </w:r>
      <w:r w:rsidR="00EB7F27" w:rsidRPr="0B723FB0">
        <w:rPr>
          <w:lang w:val="cs-CZ"/>
        </w:rPr>
        <w:t>poměrně</w:t>
      </w:r>
      <w:r w:rsidR="005C2B9F" w:rsidRPr="0B723FB0">
        <w:rPr>
          <w:lang w:val="cs-CZ"/>
        </w:rPr>
        <w:t xml:space="preserve"> stálou</w:t>
      </w:r>
      <w:r w:rsidR="00D65AAF" w:rsidRPr="0B723FB0">
        <w:rPr>
          <w:lang w:val="cs-CZ"/>
        </w:rPr>
        <w:t xml:space="preserve"> a generalizovanou </w:t>
      </w:r>
      <w:r w:rsidR="00D945D4" w:rsidRPr="0B723FB0">
        <w:rPr>
          <w:lang w:val="cs-CZ"/>
        </w:rPr>
        <w:t>kvalitu procesu</w:t>
      </w:r>
      <w:r w:rsidR="00655F1D" w:rsidRPr="0B723FB0">
        <w:rPr>
          <w:lang w:val="cs-CZ"/>
        </w:rPr>
        <w:t xml:space="preserve"> rychlého a smysluplného zahájení a provedení</w:t>
      </w:r>
      <w:r w:rsidR="005D3CDE" w:rsidRPr="0B723FB0">
        <w:rPr>
          <w:lang w:val="cs-CZ"/>
        </w:rPr>
        <w:t xml:space="preserve"> krátkodobé </w:t>
      </w:r>
      <w:r w:rsidR="00240581" w:rsidRPr="0B723FB0">
        <w:rPr>
          <w:lang w:val="cs-CZ"/>
        </w:rPr>
        <w:t xml:space="preserve">pohybové </w:t>
      </w:r>
      <w:r w:rsidR="005D3CDE" w:rsidRPr="0B723FB0">
        <w:rPr>
          <w:lang w:val="cs-CZ"/>
        </w:rPr>
        <w:t xml:space="preserve">činnosti </w:t>
      </w:r>
      <w:r w:rsidR="00406899" w:rsidRPr="0B723FB0">
        <w:rPr>
          <w:lang w:val="cs-CZ"/>
        </w:rPr>
        <w:t>celého těla</w:t>
      </w:r>
      <w:r w:rsidR="0005490A" w:rsidRPr="0B723FB0">
        <w:rPr>
          <w:lang w:val="cs-CZ"/>
        </w:rPr>
        <w:t xml:space="preserve"> jako reakce na více či méně složité</w:t>
      </w:r>
      <w:r w:rsidR="00EB7F27" w:rsidRPr="0B723FB0">
        <w:rPr>
          <w:lang w:val="cs-CZ"/>
        </w:rPr>
        <w:t xml:space="preserve"> signály </w:t>
      </w:r>
      <w:r w:rsidR="00EB1FE6" w:rsidRPr="0B723FB0">
        <w:rPr>
          <w:lang w:val="cs-CZ"/>
        </w:rPr>
        <w:t xml:space="preserve">nebo na předchozí pohybové </w:t>
      </w:r>
      <w:r w:rsidR="00BE76C8" w:rsidRPr="0B723FB0">
        <w:rPr>
          <w:lang w:val="cs-CZ"/>
        </w:rPr>
        <w:t xml:space="preserve">činnosti, případně </w:t>
      </w:r>
      <w:r w:rsidR="00FB1E8E">
        <w:rPr>
          <w:lang w:val="cs-CZ"/>
        </w:rPr>
        <w:br/>
      </w:r>
      <w:r w:rsidR="00B63BD6" w:rsidRPr="0B723FB0">
        <w:rPr>
          <w:lang w:val="cs-CZ"/>
        </w:rPr>
        <w:t>na aktuální situační podněty</w:t>
      </w:r>
      <w:r w:rsidR="00BF3FF7" w:rsidRPr="0B723FB0">
        <w:rPr>
          <w:lang w:val="cs-CZ"/>
        </w:rPr>
        <w:t>. Reakční schopnost je podmíněna mnoha faktory</w:t>
      </w:r>
      <w:r w:rsidR="00FF0E53" w:rsidRPr="0B723FB0">
        <w:rPr>
          <w:lang w:val="cs-CZ"/>
        </w:rPr>
        <w:t xml:space="preserve"> a má zásadní význam </w:t>
      </w:r>
      <w:r w:rsidR="004C09F4" w:rsidRPr="0B723FB0">
        <w:rPr>
          <w:lang w:val="cs-CZ"/>
        </w:rPr>
        <w:t>ve většině druhů sporů</w:t>
      </w:r>
      <w:r w:rsidR="0021190B" w:rsidRPr="0B723FB0">
        <w:rPr>
          <w:lang w:val="cs-CZ"/>
        </w:rPr>
        <w:t xml:space="preserve">, stejně tak </w:t>
      </w:r>
      <w:r w:rsidR="00385E4D" w:rsidRPr="0B723FB0">
        <w:rPr>
          <w:lang w:val="cs-CZ"/>
        </w:rPr>
        <w:t xml:space="preserve">v </w:t>
      </w:r>
      <w:r w:rsidR="00231D74" w:rsidRPr="0B723FB0">
        <w:rPr>
          <w:lang w:val="cs-CZ"/>
        </w:rPr>
        <w:t xml:space="preserve">i </w:t>
      </w:r>
      <w:r w:rsidR="00AF3BEE" w:rsidRPr="0B723FB0">
        <w:rPr>
          <w:lang w:val="cs-CZ"/>
        </w:rPr>
        <w:t>běžných situacích života</w:t>
      </w:r>
      <w:r w:rsidR="00A76C85" w:rsidRPr="0B723FB0">
        <w:rPr>
          <w:lang w:val="cs-CZ"/>
        </w:rPr>
        <w:t xml:space="preserve"> </w:t>
      </w:r>
      <w:r w:rsidRPr="0B723FB0">
        <w:rPr>
          <w:lang w:val="cs-CZ"/>
        </w:rPr>
        <w:fldChar w:fldCharType="begin" w:fldLock="1"/>
      </w:r>
      <w:r w:rsidRPr="0B723FB0">
        <w:rPr>
          <w:lang w:val="cs-CZ"/>
        </w:rPr>
        <w:instrText>ADDIN CSL_CITATION {"citationItems":[{"id":"ITEM-1","itemData":{"author":[{"dropping-particle":"","family":"Zháněl","given":"Jiří","non-dropping-particle":"","parse-names":false,"suffix":""},{"dropping-particle":"","family":"Černošek","given":"Miroslav","non-dropping-particle":"","parse-names":false,"suffix":""},{"dropping-particle":"","family":"Šilhánek","given":"Ivo","non-dropping-particle":"","parse-names":false,"suffix":""},{"dropping-particle":"","family":"Soukup","given":"Jaroslav","non-dropping-particle":"","parse-names":false,"suffix":""}],"id":"ITEM-1","issued":{"date-parts":[["2011"]]},"title":"Trénink koordinace v závodním tenise","type":"book"},"uris":["http://www.mendeley.com/documents/?uuid=366502ef-13d7-4514-a229-2cc7e64b2868"]}],"mendeley":{"formattedCitation":"(Zháněl et al., 2011)","plainTextFormattedCitation":"(Zháněl et al., 2011)","previouslyFormattedCitation":"(Zháněl et al., 2011)"},"properties":{"noteIndex":0},"schema":"https://github.com/citation-style-language/schema/raw/master/csl-citation.json"}</w:instrText>
      </w:r>
      <w:r w:rsidRPr="0B723FB0">
        <w:rPr>
          <w:lang w:val="cs-CZ"/>
        </w:rPr>
        <w:fldChar w:fldCharType="separate"/>
      </w:r>
      <w:r w:rsidR="00A76C85" w:rsidRPr="0B723FB0">
        <w:rPr>
          <w:noProof/>
          <w:lang w:val="cs-CZ"/>
        </w:rPr>
        <w:t>(Zháněl et al., 2011)</w:t>
      </w:r>
      <w:r w:rsidRPr="0B723FB0">
        <w:rPr>
          <w:lang w:val="cs-CZ"/>
        </w:rPr>
        <w:fldChar w:fldCharType="end"/>
      </w:r>
      <w:r w:rsidR="00B63BD6" w:rsidRPr="0B723FB0">
        <w:rPr>
          <w:lang w:val="cs-CZ"/>
        </w:rPr>
        <w:t>.</w:t>
      </w:r>
      <w:r w:rsidR="00224401" w:rsidRPr="0B723FB0">
        <w:rPr>
          <w:lang w:val="cs-CZ"/>
        </w:rPr>
        <w:t xml:space="preserve"> </w:t>
      </w:r>
      <w:r w:rsidR="00046A05" w:rsidRPr="0B723FB0">
        <w:rPr>
          <w:lang w:val="cs-CZ"/>
        </w:rPr>
        <w:t>Ukazatelem reakční schopnosti je reakční doba</w:t>
      </w:r>
      <w:r w:rsidR="00FA26CE" w:rsidRPr="0B723FB0">
        <w:rPr>
          <w:lang w:val="cs-CZ"/>
        </w:rPr>
        <w:t xml:space="preserve"> </w:t>
      </w:r>
      <w:r w:rsidRPr="0B723FB0">
        <w:rPr>
          <w:lang w:val="cs-CZ"/>
        </w:rPr>
        <w:fldChar w:fldCharType="begin" w:fldLock="1"/>
      </w:r>
      <w:r w:rsidRPr="0B723FB0">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Pr="0B723FB0">
        <w:rPr>
          <w:lang w:val="cs-CZ"/>
        </w:rPr>
        <w:fldChar w:fldCharType="separate"/>
      </w:r>
      <w:r w:rsidR="00FA26CE" w:rsidRPr="0B723FB0">
        <w:rPr>
          <w:noProof/>
          <w:lang w:val="cs-CZ"/>
        </w:rPr>
        <w:t>(Lehnert et al., 2014)</w:t>
      </w:r>
      <w:r w:rsidRPr="0B723FB0">
        <w:rPr>
          <w:lang w:val="cs-CZ"/>
        </w:rPr>
        <w:fldChar w:fldCharType="end"/>
      </w:r>
      <w:r w:rsidR="00046A05" w:rsidRPr="0B723FB0">
        <w:rPr>
          <w:lang w:val="cs-CZ"/>
        </w:rPr>
        <w:t>.</w:t>
      </w:r>
    </w:p>
    <w:p w14:paraId="134CAFC5" w14:textId="1FBC8602" w:rsidR="00B159F8" w:rsidRPr="00480851" w:rsidRDefault="00B159F8" w:rsidP="00526AEA">
      <w:pPr>
        <w:rPr>
          <w:lang w:val="cs-CZ"/>
        </w:rPr>
      </w:pPr>
      <w:r w:rsidRPr="00DD641A">
        <w:rPr>
          <w:b/>
          <w:bCs/>
          <w:lang w:val="cs-CZ"/>
        </w:rPr>
        <w:t>Rytmická schopnost</w:t>
      </w:r>
      <w:r w:rsidR="000D0E4C" w:rsidRPr="0B723FB0">
        <w:rPr>
          <w:lang w:val="cs-CZ"/>
        </w:rPr>
        <w:t xml:space="preserve"> </w:t>
      </w:r>
      <w:r w:rsidR="00F67D16" w:rsidRPr="0B723FB0">
        <w:rPr>
          <w:lang w:val="cs-CZ"/>
        </w:rPr>
        <w:t>–</w:t>
      </w:r>
      <w:r w:rsidR="000D0E4C" w:rsidRPr="0B723FB0">
        <w:rPr>
          <w:lang w:val="cs-CZ"/>
        </w:rPr>
        <w:t xml:space="preserve"> </w:t>
      </w:r>
      <w:r w:rsidR="00F67D16" w:rsidRPr="0B723FB0">
        <w:rPr>
          <w:lang w:val="cs-CZ"/>
        </w:rPr>
        <w:t xml:space="preserve">je schopnost vystihnout a pohybově vyjádřit </w:t>
      </w:r>
      <w:r w:rsidR="009D07D7" w:rsidRPr="0B723FB0">
        <w:rPr>
          <w:lang w:val="cs-CZ"/>
        </w:rPr>
        <w:t xml:space="preserve">daný </w:t>
      </w:r>
      <w:r w:rsidR="00F67D16" w:rsidRPr="0B723FB0">
        <w:rPr>
          <w:lang w:val="cs-CZ"/>
        </w:rPr>
        <w:t>rytmus</w:t>
      </w:r>
      <w:r w:rsidR="002A788B" w:rsidRPr="0B723FB0">
        <w:rPr>
          <w:lang w:val="cs-CZ"/>
        </w:rPr>
        <w:t xml:space="preserve"> z</w:t>
      </w:r>
      <w:r w:rsidR="009D07D7" w:rsidRPr="0B723FB0">
        <w:rPr>
          <w:lang w:val="cs-CZ"/>
        </w:rPr>
        <w:t> </w:t>
      </w:r>
      <w:r w:rsidR="002A788B" w:rsidRPr="0B723FB0">
        <w:rPr>
          <w:lang w:val="cs-CZ"/>
        </w:rPr>
        <w:t>vnějšku</w:t>
      </w:r>
      <w:r w:rsidR="009D07D7" w:rsidRPr="0B723FB0">
        <w:rPr>
          <w:lang w:val="cs-CZ"/>
        </w:rPr>
        <w:t xml:space="preserve">, nebo </w:t>
      </w:r>
      <w:r w:rsidR="006C56FA" w:rsidRPr="0B723FB0">
        <w:rPr>
          <w:lang w:val="cs-CZ"/>
        </w:rPr>
        <w:t xml:space="preserve">obsažený v samotné pohybové činnosti </w:t>
      </w:r>
      <w:r w:rsidRPr="0B723FB0">
        <w:rPr>
          <w:lang w:val="cs-CZ"/>
        </w:rPr>
        <w:fldChar w:fldCharType="begin" w:fldLock="1"/>
      </w:r>
      <w:r w:rsidRPr="0B723FB0">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Pr="0B723FB0">
        <w:rPr>
          <w:lang w:val="cs-CZ"/>
        </w:rPr>
        <w:fldChar w:fldCharType="separate"/>
      </w:r>
      <w:r w:rsidR="006C56FA" w:rsidRPr="0B723FB0">
        <w:rPr>
          <w:noProof/>
          <w:lang w:val="cs-CZ"/>
        </w:rPr>
        <w:t>(Lehnert et al., 2014)</w:t>
      </w:r>
      <w:r w:rsidRPr="0B723FB0">
        <w:rPr>
          <w:lang w:val="cs-CZ"/>
        </w:rPr>
        <w:fldChar w:fldCharType="end"/>
      </w:r>
      <w:r w:rsidR="006C56FA" w:rsidRPr="0B723FB0">
        <w:rPr>
          <w:lang w:val="cs-CZ"/>
        </w:rPr>
        <w:t xml:space="preserve">. </w:t>
      </w:r>
      <w:r w:rsidR="00316B1D" w:rsidRPr="0B723FB0">
        <w:rPr>
          <w:lang w:val="cs-CZ"/>
        </w:rPr>
        <w:t xml:space="preserve">V různé míře a kvalitě </w:t>
      </w:r>
      <w:r w:rsidR="00FB1E8E">
        <w:rPr>
          <w:lang w:val="cs-CZ"/>
        </w:rPr>
        <w:br/>
      </w:r>
      <w:r w:rsidR="00316B1D" w:rsidRPr="0B723FB0">
        <w:rPr>
          <w:lang w:val="cs-CZ"/>
        </w:rPr>
        <w:t xml:space="preserve">se vztahuje </w:t>
      </w:r>
      <w:r w:rsidR="00986F52" w:rsidRPr="0B723FB0">
        <w:rPr>
          <w:lang w:val="cs-CZ"/>
        </w:rPr>
        <w:t>v podstatě ke všem sportovním činnostem</w:t>
      </w:r>
      <w:r w:rsidR="00B674EF" w:rsidRPr="0B723FB0">
        <w:rPr>
          <w:lang w:val="cs-CZ"/>
        </w:rPr>
        <w:t>, z čehož lze usuzovat, že každý pohyb má svůj rytmus</w:t>
      </w:r>
      <w:r w:rsidR="00D00D77" w:rsidRPr="0B723FB0">
        <w:rPr>
          <w:lang w:val="cs-CZ"/>
        </w:rPr>
        <w:t>, který může být stálý</w:t>
      </w:r>
      <w:r w:rsidR="007A722D" w:rsidRPr="0B723FB0">
        <w:rPr>
          <w:lang w:val="cs-CZ"/>
        </w:rPr>
        <w:t xml:space="preserve"> (běh)</w:t>
      </w:r>
      <w:r w:rsidR="00D00D77" w:rsidRPr="0B723FB0">
        <w:rPr>
          <w:lang w:val="cs-CZ"/>
        </w:rPr>
        <w:t>, ne</w:t>
      </w:r>
      <w:r w:rsidR="00732959" w:rsidRPr="0B723FB0">
        <w:rPr>
          <w:lang w:val="cs-CZ"/>
        </w:rPr>
        <w:t xml:space="preserve">bo </w:t>
      </w:r>
      <w:r w:rsidR="00FA2617" w:rsidRPr="0B723FB0">
        <w:rPr>
          <w:lang w:val="cs-CZ"/>
        </w:rPr>
        <w:t>proměnlivý</w:t>
      </w:r>
      <w:r w:rsidR="007A722D" w:rsidRPr="0B723FB0">
        <w:rPr>
          <w:lang w:val="cs-CZ"/>
        </w:rPr>
        <w:t xml:space="preserve"> </w:t>
      </w:r>
      <w:r w:rsidR="007466B3" w:rsidRPr="0B723FB0">
        <w:rPr>
          <w:lang w:val="cs-CZ"/>
        </w:rPr>
        <w:t>(gymnastika)</w:t>
      </w:r>
      <w:r w:rsidR="0082509C" w:rsidRPr="0B723FB0">
        <w:rPr>
          <w:lang w:val="cs-CZ"/>
        </w:rPr>
        <w:t xml:space="preserve">. </w:t>
      </w:r>
      <w:r w:rsidR="003E1074" w:rsidRPr="0B723FB0">
        <w:rPr>
          <w:lang w:val="cs-CZ"/>
        </w:rPr>
        <w:t>Na r</w:t>
      </w:r>
      <w:r w:rsidR="000B5CBE" w:rsidRPr="0B723FB0">
        <w:rPr>
          <w:lang w:val="cs-CZ"/>
        </w:rPr>
        <w:t>ytmick</w:t>
      </w:r>
      <w:r w:rsidR="003E1074" w:rsidRPr="0B723FB0">
        <w:rPr>
          <w:lang w:val="cs-CZ"/>
        </w:rPr>
        <w:t>ou</w:t>
      </w:r>
      <w:r w:rsidR="000B5CBE" w:rsidRPr="0B723FB0">
        <w:rPr>
          <w:lang w:val="cs-CZ"/>
        </w:rPr>
        <w:t xml:space="preserve"> schopnost je </w:t>
      </w:r>
      <w:r w:rsidR="003E1074" w:rsidRPr="0B723FB0">
        <w:rPr>
          <w:lang w:val="cs-CZ"/>
        </w:rPr>
        <w:t xml:space="preserve">kladen </w:t>
      </w:r>
      <w:r w:rsidR="000B5CBE" w:rsidRPr="0B723FB0">
        <w:rPr>
          <w:lang w:val="cs-CZ"/>
        </w:rPr>
        <w:t>ve</w:t>
      </w:r>
      <w:r w:rsidR="003E1074" w:rsidRPr="0B723FB0">
        <w:rPr>
          <w:lang w:val="cs-CZ"/>
        </w:rPr>
        <w:t>lký důraz především ve sportech, které se přizpůsobují vnějšímu rytmu</w:t>
      </w:r>
      <w:r w:rsidR="00FC0ADE" w:rsidRPr="0B723FB0">
        <w:rPr>
          <w:lang w:val="cs-CZ"/>
        </w:rPr>
        <w:t xml:space="preserve"> (gymnastika, krasobruslení, tanec)</w:t>
      </w:r>
      <w:r w:rsidR="00206326" w:rsidRPr="0B723FB0">
        <w:rPr>
          <w:lang w:val="cs-CZ"/>
        </w:rPr>
        <w:t xml:space="preserve"> a </w:t>
      </w:r>
      <w:r w:rsidR="00681D06" w:rsidRPr="0B723FB0">
        <w:rPr>
          <w:lang w:val="cs-CZ"/>
        </w:rPr>
        <w:t>které mají cyklický charakter (běh</w:t>
      </w:r>
      <w:r w:rsidR="006459FA" w:rsidRPr="0B723FB0">
        <w:rPr>
          <w:lang w:val="cs-CZ"/>
        </w:rPr>
        <w:t>, veslování, plavání)</w:t>
      </w:r>
      <w:r w:rsidR="0060698F" w:rsidRPr="0B723FB0">
        <w:rPr>
          <w:lang w:val="cs-CZ"/>
        </w:rPr>
        <w:t xml:space="preserve">. </w:t>
      </w:r>
      <w:r w:rsidR="003A5C0D" w:rsidRPr="0B723FB0">
        <w:rPr>
          <w:lang w:val="cs-CZ"/>
        </w:rPr>
        <w:t>Správný rytmus vede k šetření síly</w:t>
      </w:r>
      <w:r w:rsidR="006257ED" w:rsidRPr="0B723FB0">
        <w:rPr>
          <w:lang w:val="cs-CZ"/>
        </w:rPr>
        <w:t xml:space="preserve"> </w:t>
      </w:r>
      <w:r w:rsidRPr="0B723FB0">
        <w:rPr>
          <w:lang w:val="cs-CZ"/>
        </w:rPr>
        <w:fldChar w:fldCharType="begin" w:fldLock="1"/>
      </w:r>
      <w:r w:rsidRPr="0B723FB0">
        <w:rPr>
          <w:lang w:val="cs-CZ"/>
        </w:rPr>
        <w:instrText>ADDIN CSL_CITATION {"citationItems":[{"id":"ITEM-1","itemData":{"author":[{"dropping-particle":"","family":"Perič","given":"Tomáš","non-dropping-particle":"","parse-names":false,"suffix":""}],"id":"ITEM-1","issued":{"date-parts":[["2004"]]},"title":"Sportovní příprava dětí","type":"book"},"uris":["http://www.mendeley.com/documents/?uuid=ddaad378-dd28-451d-8604-77878e01281e"]}],"mendeley":{"formattedCitation":"(Perič, 2004)","plainTextFormattedCitation":"(Perič, 2004)","previouslyFormattedCitation":"(Perič, 2004)"},"properties":{"noteIndex":0},"schema":"https://github.com/citation-style-language/schema/raw/master/csl-citation.json"}</w:instrText>
      </w:r>
      <w:r w:rsidRPr="0B723FB0">
        <w:rPr>
          <w:lang w:val="cs-CZ"/>
        </w:rPr>
        <w:fldChar w:fldCharType="separate"/>
      </w:r>
      <w:r w:rsidR="00ED37BA" w:rsidRPr="0B723FB0">
        <w:rPr>
          <w:noProof/>
          <w:lang w:val="cs-CZ"/>
        </w:rPr>
        <w:t>(Perič, 2004)</w:t>
      </w:r>
      <w:r w:rsidRPr="0B723FB0">
        <w:rPr>
          <w:lang w:val="cs-CZ"/>
        </w:rPr>
        <w:fldChar w:fldCharType="end"/>
      </w:r>
      <w:r w:rsidR="003A5C0D" w:rsidRPr="0B723FB0">
        <w:rPr>
          <w:lang w:val="cs-CZ"/>
        </w:rPr>
        <w:t>.</w:t>
      </w:r>
    </w:p>
    <w:p w14:paraId="7FFFCA8A" w14:textId="5493A3F3" w:rsidR="00B159F8" w:rsidRPr="00480851" w:rsidRDefault="00B159F8" w:rsidP="00526AEA">
      <w:pPr>
        <w:rPr>
          <w:lang w:val="cs-CZ"/>
        </w:rPr>
      </w:pPr>
      <w:r w:rsidRPr="00DD641A">
        <w:rPr>
          <w:b/>
          <w:bCs/>
          <w:lang w:val="cs-CZ"/>
        </w:rPr>
        <w:t>Rovnováhová schopnos</w:t>
      </w:r>
      <w:r w:rsidR="003354FF" w:rsidRPr="00DD641A">
        <w:rPr>
          <w:b/>
          <w:bCs/>
          <w:lang w:val="cs-CZ"/>
        </w:rPr>
        <w:t>t</w:t>
      </w:r>
      <w:r w:rsidR="003354FF" w:rsidRPr="0B723FB0">
        <w:rPr>
          <w:lang w:val="cs-CZ"/>
        </w:rPr>
        <w:t xml:space="preserve"> </w:t>
      </w:r>
      <w:r w:rsidR="00D4128A" w:rsidRPr="0B723FB0">
        <w:rPr>
          <w:lang w:val="cs-CZ"/>
        </w:rPr>
        <w:t>–</w:t>
      </w:r>
      <w:r w:rsidR="003354FF" w:rsidRPr="0B723FB0">
        <w:rPr>
          <w:lang w:val="cs-CZ"/>
        </w:rPr>
        <w:t xml:space="preserve"> </w:t>
      </w:r>
      <w:r w:rsidR="00D4128A" w:rsidRPr="0B723FB0">
        <w:rPr>
          <w:lang w:val="cs-CZ"/>
        </w:rPr>
        <w:t xml:space="preserve">je schopnost udržovat celé tělo ve stavu </w:t>
      </w:r>
      <w:r w:rsidR="00471EAA" w:rsidRPr="0B723FB0">
        <w:rPr>
          <w:lang w:val="cs-CZ"/>
        </w:rPr>
        <w:t>rovnováhy,</w:t>
      </w:r>
      <w:r w:rsidR="00C7771B" w:rsidRPr="0B723FB0">
        <w:rPr>
          <w:lang w:val="cs-CZ"/>
        </w:rPr>
        <w:t xml:space="preserve"> </w:t>
      </w:r>
      <w:r w:rsidR="003269E1" w:rsidRPr="0B723FB0">
        <w:rPr>
          <w:lang w:val="cs-CZ"/>
        </w:rPr>
        <w:t xml:space="preserve">případně </w:t>
      </w:r>
      <w:r w:rsidR="0061348D" w:rsidRPr="0B723FB0">
        <w:rPr>
          <w:lang w:val="cs-CZ"/>
        </w:rPr>
        <w:t>rovnovážný stav</w:t>
      </w:r>
      <w:r w:rsidR="004D4D91" w:rsidRPr="0B723FB0">
        <w:rPr>
          <w:lang w:val="cs-CZ"/>
        </w:rPr>
        <w:t xml:space="preserve"> obnovovat</w:t>
      </w:r>
      <w:r w:rsidR="00861474" w:rsidRPr="0B723FB0">
        <w:rPr>
          <w:lang w:val="cs-CZ"/>
        </w:rPr>
        <w:t xml:space="preserve"> i při napjatých rovnováhových </w:t>
      </w:r>
      <w:r w:rsidR="00823D93" w:rsidRPr="0B723FB0">
        <w:rPr>
          <w:lang w:val="cs-CZ"/>
        </w:rPr>
        <w:t xml:space="preserve">a proměnlivých podmínkách prostředí </w:t>
      </w:r>
      <w:r w:rsidRPr="0B723FB0">
        <w:rPr>
          <w:lang w:val="cs-CZ"/>
        </w:rPr>
        <w:fldChar w:fldCharType="begin" w:fldLock="1"/>
      </w:r>
      <w:r w:rsidR="009B7BD6">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2005)","plainTextFormattedCitation":"(Měkota &amp; Novosad, 2005)","previouslyFormattedCitation":"(Měkota &amp; Novosad, 2005)"},"properties":{"noteIndex":0},"schema":"https://github.com/citation-style-language/schema/raw/master/csl-citation.json"}</w:instrText>
      </w:r>
      <w:r w:rsidRPr="0B723FB0">
        <w:rPr>
          <w:lang w:val="cs-CZ"/>
        </w:rPr>
        <w:fldChar w:fldCharType="separate"/>
      </w:r>
      <w:r w:rsidR="00823D93" w:rsidRPr="0B723FB0">
        <w:rPr>
          <w:noProof/>
          <w:lang w:val="cs-CZ"/>
        </w:rPr>
        <w:t>(Měkota &amp; Novosad, 2005)</w:t>
      </w:r>
      <w:r w:rsidRPr="0B723FB0">
        <w:rPr>
          <w:lang w:val="cs-CZ"/>
        </w:rPr>
        <w:fldChar w:fldCharType="end"/>
      </w:r>
      <w:r w:rsidR="00823D93" w:rsidRPr="0B723FB0">
        <w:rPr>
          <w:lang w:val="cs-CZ"/>
        </w:rPr>
        <w:t>.</w:t>
      </w:r>
      <w:r w:rsidR="00283D83" w:rsidRPr="0B723FB0">
        <w:rPr>
          <w:lang w:val="cs-CZ"/>
        </w:rPr>
        <w:t xml:space="preserve"> </w:t>
      </w:r>
      <w:proofErr w:type="spellStart"/>
      <w:r w:rsidR="0052168F" w:rsidRPr="0B723FB0">
        <w:rPr>
          <w:lang w:val="cs-CZ"/>
        </w:rPr>
        <w:t>Peri</w:t>
      </w:r>
      <w:r w:rsidR="001A7F1E">
        <w:rPr>
          <w:lang w:val="cs-CZ"/>
        </w:rPr>
        <w:t>č</w:t>
      </w:r>
      <w:proofErr w:type="spellEnd"/>
      <w:r w:rsidR="0052168F" w:rsidRPr="0B723FB0">
        <w:rPr>
          <w:lang w:val="cs-CZ"/>
        </w:rPr>
        <w:t xml:space="preserve"> a Dovalil </w:t>
      </w:r>
      <w:r w:rsidR="008A5B65">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2010)","manualFormatting":"(2010b)","plainTextFormattedCitation":"(Perič &amp; Dovalil, 2010)","previouslyFormattedCitation":"(Perič &amp; Dovalil, 2010)"},"properties":{"noteIndex":0},"schema":"https://github.com/citation-style-language/schema/raw/master/csl-citation.json"}</w:instrText>
      </w:r>
      <w:r w:rsidR="008A5B65">
        <w:rPr>
          <w:lang w:val="cs-CZ"/>
        </w:rPr>
        <w:fldChar w:fldCharType="separate"/>
      </w:r>
      <w:r w:rsidR="00AD133B" w:rsidRPr="00AD133B">
        <w:rPr>
          <w:noProof/>
          <w:lang w:val="cs-CZ"/>
        </w:rPr>
        <w:t>(2010b)</w:t>
      </w:r>
      <w:r w:rsidR="008A5B65">
        <w:rPr>
          <w:lang w:val="cs-CZ"/>
        </w:rPr>
        <w:fldChar w:fldCharType="end"/>
      </w:r>
      <w:r w:rsidR="00C11632" w:rsidRPr="0B723FB0">
        <w:rPr>
          <w:lang w:val="cs-CZ"/>
        </w:rPr>
        <w:t xml:space="preserve">vnímají jako základ této schopnosti </w:t>
      </w:r>
      <w:r w:rsidR="001041FB" w:rsidRPr="0B723FB0">
        <w:rPr>
          <w:lang w:val="cs-CZ"/>
        </w:rPr>
        <w:t xml:space="preserve">vysokou úroveň </w:t>
      </w:r>
      <w:r w:rsidR="00CB45F7" w:rsidRPr="0B723FB0">
        <w:rPr>
          <w:lang w:val="cs-CZ"/>
        </w:rPr>
        <w:t xml:space="preserve">činnosti </w:t>
      </w:r>
      <w:r w:rsidR="001A2EB6" w:rsidRPr="0B723FB0">
        <w:rPr>
          <w:lang w:val="cs-CZ"/>
        </w:rPr>
        <w:t xml:space="preserve">vestibulárního </w:t>
      </w:r>
      <w:r w:rsidR="00A83709" w:rsidRPr="0B723FB0">
        <w:rPr>
          <w:lang w:val="cs-CZ"/>
        </w:rPr>
        <w:t xml:space="preserve">analyzátoru </w:t>
      </w:r>
      <w:r w:rsidR="003F03F4" w:rsidRPr="0B723FB0">
        <w:rPr>
          <w:lang w:val="cs-CZ"/>
        </w:rPr>
        <w:t>ve s</w:t>
      </w:r>
      <w:r w:rsidR="00575267" w:rsidRPr="0B723FB0">
        <w:rPr>
          <w:lang w:val="cs-CZ"/>
        </w:rPr>
        <w:t xml:space="preserve">pojení </w:t>
      </w:r>
      <w:r w:rsidR="00FC295F" w:rsidRPr="0B723FB0">
        <w:rPr>
          <w:lang w:val="cs-CZ"/>
        </w:rPr>
        <w:t>s orientačními schopnostmi.</w:t>
      </w:r>
      <w:r w:rsidR="008C684F" w:rsidRPr="0B723FB0">
        <w:rPr>
          <w:lang w:val="cs-CZ"/>
        </w:rPr>
        <w:t xml:space="preserve"> </w:t>
      </w:r>
      <w:proofErr w:type="spellStart"/>
      <w:r w:rsidR="00071D73" w:rsidRPr="0B723FB0">
        <w:rPr>
          <w:lang w:val="cs-CZ"/>
        </w:rPr>
        <w:t>Hirtz</w:t>
      </w:r>
      <w:proofErr w:type="spellEnd"/>
      <w:r w:rsidR="00071D73" w:rsidRPr="0B723FB0">
        <w:rPr>
          <w:lang w:val="cs-CZ"/>
        </w:rPr>
        <w:t xml:space="preserve"> </w:t>
      </w:r>
      <w:r w:rsidR="002121B8">
        <w:rPr>
          <w:lang w:val="cs-CZ"/>
        </w:rPr>
        <w:fldChar w:fldCharType="begin" w:fldLock="1"/>
      </w:r>
      <w:r w:rsidR="001C189D">
        <w:rPr>
          <w:lang w:val="cs-CZ"/>
        </w:rPr>
        <w:instrText>ADDIN CSL_CITATION {"citationItems":[{"id":"ITEM-1","itemData":{"author":[{"dropping-particle":"","family":"Hirtz","given":"P.","non-dropping-particle":"","parse-names":false,"suffix":""}],"editor":[{"dropping-particle":"","family":"Schanabel","given":"G.","non-dropping-particle":"","parse-names":false,"suffix":""},{"dropping-particle":"","family":"Harre","given":"D.","non-dropping-particle":"","parse-names":false,"suffix":""},{"dropping-particle":"","family":"Borde","given":"A.","non-dropping-particle":"","parse-names":false,"suffix":""}],"id":"ITEM-1","issued":{"date-parts":[["1997"]]},"publisher":"Sportverlag","publisher-place":"Berlin","title":"Koordinationstraining","type":"book"},"uris":["http://www.mendeley.com/documents/?uuid=8efd01b9-09fd-418c-873a-8796dde7fbf3"]}],"mendeley":{"formattedCitation":"(Hirtz, 1997)","manualFormatting":"(1997)","plainTextFormattedCitation":"(Hirtz, 1997)","previouslyFormattedCitation":"(Hirtz, 1997)"},"properties":{"noteIndex":0},"schema":"https://github.com/citation-style-language/schema/raw/master/csl-citation.json"}</w:instrText>
      </w:r>
      <w:r w:rsidR="002121B8">
        <w:rPr>
          <w:lang w:val="cs-CZ"/>
        </w:rPr>
        <w:fldChar w:fldCharType="separate"/>
      </w:r>
      <w:r w:rsidR="002121B8" w:rsidRPr="002121B8">
        <w:rPr>
          <w:noProof/>
          <w:lang w:val="cs-CZ"/>
        </w:rPr>
        <w:t>(1997)</w:t>
      </w:r>
      <w:r w:rsidR="002121B8">
        <w:rPr>
          <w:lang w:val="cs-CZ"/>
        </w:rPr>
        <w:fldChar w:fldCharType="end"/>
      </w:r>
      <w:r w:rsidR="006C287F" w:rsidRPr="0B723FB0">
        <w:rPr>
          <w:lang w:val="cs-CZ"/>
        </w:rPr>
        <w:t xml:space="preserve"> </w:t>
      </w:r>
      <w:proofErr w:type="spellStart"/>
      <w:r w:rsidR="006C287F" w:rsidRPr="0B723FB0">
        <w:rPr>
          <w:lang w:val="cs-CZ"/>
        </w:rPr>
        <w:t>rovnováhovou</w:t>
      </w:r>
      <w:proofErr w:type="spellEnd"/>
      <w:r w:rsidR="006C287F" w:rsidRPr="0B723FB0">
        <w:rPr>
          <w:lang w:val="cs-CZ"/>
        </w:rPr>
        <w:t xml:space="preserve"> schopnost</w:t>
      </w:r>
      <w:r w:rsidR="00071D73" w:rsidRPr="0B723FB0">
        <w:rPr>
          <w:lang w:val="cs-CZ"/>
        </w:rPr>
        <w:t xml:space="preserve"> </w:t>
      </w:r>
      <w:r w:rsidR="006C287F" w:rsidRPr="0B723FB0">
        <w:rPr>
          <w:lang w:val="cs-CZ"/>
        </w:rPr>
        <w:t>definuje jako</w:t>
      </w:r>
      <w:r w:rsidR="00852BCA" w:rsidRPr="0B723FB0">
        <w:rPr>
          <w:lang w:val="cs-CZ"/>
        </w:rPr>
        <w:t xml:space="preserve"> kvalitu </w:t>
      </w:r>
      <w:r w:rsidR="007C70C0" w:rsidRPr="0B723FB0">
        <w:rPr>
          <w:lang w:val="cs-CZ"/>
        </w:rPr>
        <w:t>účelného řešení</w:t>
      </w:r>
      <w:r w:rsidR="00555D28" w:rsidRPr="0B723FB0">
        <w:rPr>
          <w:lang w:val="cs-CZ"/>
        </w:rPr>
        <w:t xml:space="preserve"> moto</w:t>
      </w:r>
      <w:r w:rsidR="00297887" w:rsidRPr="0B723FB0">
        <w:rPr>
          <w:lang w:val="cs-CZ"/>
        </w:rPr>
        <w:t xml:space="preserve">rických úloh </w:t>
      </w:r>
      <w:r w:rsidR="003C12B6" w:rsidRPr="0B723FB0">
        <w:rPr>
          <w:lang w:val="cs-CZ"/>
        </w:rPr>
        <w:t xml:space="preserve">na malých podpěrných plochách </w:t>
      </w:r>
      <w:r w:rsidR="000C7A5C" w:rsidRPr="0B723FB0">
        <w:rPr>
          <w:lang w:val="cs-CZ"/>
        </w:rPr>
        <w:t xml:space="preserve">nebo při </w:t>
      </w:r>
      <w:r w:rsidR="00AE02F5" w:rsidRPr="0B723FB0">
        <w:rPr>
          <w:lang w:val="cs-CZ"/>
        </w:rPr>
        <w:t xml:space="preserve">velmi </w:t>
      </w:r>
      <w:r w:rsidR="00B43210" w:rsidRPr="0B723FB0">
        <w:rPr>
          <w:lang w:val="cs-CZ"/>
        </w:rPr>
        <w:t xml:space="preserve">labilních </w:t>
      </w:r>
      <w:r w:rsidR="003D2890" w:rsidRPr="0B723FB0">
        <w:rPr>
          <w:lang w:val="cs-CZ"/>
        </w:rPr>
        <w:t>rovnovážných okolnostech.</w:t>
      </w:r>
      <w:r w:rsidR="00FF7752" w:rsidRPr="0B723FB0">
        <w:rPr>
          <w:lang w:val="cs-CZ"/>
        </w:rPr>
        <w:t xml:space="preserve"> </w:t>
      </w:r>
      <w:r w:rsidR="000C09F4" w:rsidRPr="0B723FB0">
        <w:rPr>
          <w:lang w:val="cs-CZ"/>
        </w:rPr>
        <w:t>Schopnost rovnováhy je vním</w:t>
      </w:r>
      <w:r w:rsidR="00B03D7F" w:rsidRPr="0B723FB0">
        <w:rPr>
          <w:lang w:val="cs-CZ"/>
        </w:rPr>
        <w:t xml:space="preserve">ána </w:t>
      </w:r>
      <w:r w:rsidR="00A75503" w:rsidRPr="0B723FB0">
        <w:rPr>
          <w:lang w:val="cs-CZ"/>
        </w:rPr>
        <w:t>za jednu z nejdůležitějších koordinačních schopností</w:t>
      </w:r>
      <w:r w:rsidR="00515E64" w:rsidRPr="0B723FB0">
        <w:rPr>
          <w:lang w:val="cs-CZ"/>
        </w:rPr>
        <w:t xml:space="preserve">, </w:t>
      </w:r>
      <w:r w:rsidR="00C464DD" w:rsidRPr="0B723FB0">
        <w:rPr>
          <w:lang w:val="cs-CZ"/>
        </w:rPr>
        <w:t>a to nejen pro sportovce</w:t>
      </w:r>
      <w:r w:rsidR="00660794" w:rsidRPr="0B723FB0">
        <w:rPr>
          <w:lang w:val="cs-CZ"/>
        </w:rPr>
        <w:t xml:space="preserve">. </w:t>
      </w:r>
      <w:r w:rsidR="005F20C7" w:rsidRPr="0B723FB0">
        <w:rPr>
          <w:lang w:val="cs-CZ"/>
        </w:rPr>
        <w:lastRenderedPageBreak/>
        <w:t xml:space="preserve">Podle Měkoty a Novosada </w:t>
      </w:r>
      <w:r w:rsidR="001C189D">
        <w:rPr>
          <w:lang w:val="cs-CZ"/>
        </w:rPr>
        <w:fldChar w:fldCharType="begin" w:fldLock="1"/>
      </w:r>
      <w:r w:rsidR="00D77B04">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2005)","manualFormatting":"(2005)","plainTextFormattedCitation":"(Měkota &amp; Novosad, 2005)","previouslyFormattedCitation":"(Měkota &amp; Novosad, 2005)"},"properties":{"noteIndex":0},"schema":"https://github.com/citation-style-language/schema/raw/master/csl-citation.json"}</w:instrText>
      </w:r>
      <w:r w:rsidR="001C189D">
        <w:rPr>
          <w:lang w:val="cs-CZ"/>
        </w:rPr>
        <w:fldChar w:fldCharType="separate"/>
      </w:r>
      <w:r w:rsidR="001C189D" w:rsidRPr="001C189D">
        <w:rPr>
          <w:noProof/>
          <w:lang w:val="cs-CZ"/>
        </w:rPr>
        <w:t>(2005)</w:t>
      </w:r>
      <w:r w:rsidR="001C189D">
        <w:rPr>
          <w:lang w:val="cs-CZ"/>
        </w:rPr>
        <w:fldChar w:fldCharType="end"/>
      </w:r>
      <w:r w:rsidR="002B70D2" w:rsidRPr="0B723FB0">
        <w:rPr>
          <w:lang w:val="cs-CZ"/>
        </w:rPr>
        <w:t xml:space="preserve"> je totiž</w:t>
      </w:r>
      <w:r w:rsidR="00C40888" w:rsidRPr="0B723FB0">
        <w:rPr>
          <w:lang w:val="cs-CZ"/>
        </w:rPr>
        <w:t xml:space="preserve"> propojena se všemi koordinačními schopnostmi</w:t>
      </w:r>
      <w:r w:rsidR="00CC4262" w:rsidRPr="0B723FB0">
        <w:rPr>
          <w:lang w:val="cs-CZ"/>
        </w:rPr>
        <w:t xml:space="preserve"> a může </w:t>
      </w:r>
      <w:r w:rsidR="00132045" w:rsidRPr="0B723FB0">
        <w:rPr>
          <w:lang w:val="cs-CZ"/>
        </w:rPr>
        <w:t xml:space="preserve">být </w:t>
      </w:r>
      <w:r w:rsidR="000132C7" w:rsidRPr="0B723FB0">
        <w:rPr>
          <w:lang w:val="cs-CZ"/>
        </w:rPr>
        <w:t>považována</w:t>
      </w:r>
      <w:r w:rsidR="00132045" w:rsidRPr="0B723FB0">
        <w:rPr>
          <w:lang w:val="cs-CZ"/>
        </w:rPr>
        <w:t xml:space="preserve"> </w:t>
      </w:r>
      <w:r w:rsidR="00B42C38" w:rsidRPr="0B723FB0">
        <w:rPr>
          <w:lang w:val="cs-CZ"/>
        </w:rPr>
        <w:t>za jádro pohybové koordinace.</w:t>
      </w:r>
      <w:r w:rsidR="006C423A" w:rsidRPr="0B723FB0">
        <w:rPr>
          <w:lang w:val="cs-CZ"/>
        </w:rPr>
        <w:t xml:space="preserve"> S</w:t>
      </w:r>
      <w:r w:rsidR="009A15BC" w:rsidRPr="0B723FB0">
        <w:rPr>
          <w:lang w:val="cs-CZ"/>
        </w:rPr>
        <w:t>pecificko</w:t>
      </w:r>
      <w:r w:rsidR="00AB52F5" w:rsidRPr="0B723FB0">
        <w:rPr>
          <w:lang w:val="cs-CZ"/>
        </w:rPr>
        <w:t xml:space="preserve">u podobou </w:t>
      </w:r>
      <w:r w:rsidR="0074098C" w:rsidRPr="0B723FB0">
        <w:rPr>
          <w:lang w:val="cs-CZ"/>
        </w:rPr>
        <w:t xml:space="preserve">rovnováhy je </w:t>
      </w:r>
      <w:r w:rsidR="00A72055" w:rsidRPr="0B723FB0">
        <w:rPr>
          <w:lang w:val="cs-CZ"/>
        </w:rPr>
        <w:t>balancování</w:t>
      </w:r>
      <w:r w:rsidR="008F1303" w:rsidRPr="0B723FB0">
        <w:rPr>
          <w:lang w:val="cs-CZ"/>
        </w:rPr>
        <w:t xml:space="preserve">, </w:t>
      </w:r>
      <w:r w:rsidR="00EE0DA6" w:rsidRPr="0B723FB0">
        <w:rPr>
          <w:lang w:val="cs-CZ"/>
        </w:rPr>
        <w:t xml:space="preserve">neboli udržování těla </w:t>
      </w:r>
      <w:r w:rsidR="00BC02BE" w:rsidRPr="0B723FB0">
        <w:rPr>
          <w:lang w:val="cs-CZ"/>
        </w:rPr>
        <w:t xml:space="preserve">či předmětu na nestabilní podložce </w:t>
      </w:r>
      <w:r w:rsidRPr="0B723FB0">
        <w:rPr>
          <w:lang w:val="cs-CZ"/>
        </w:rPr>
        <w:fldChar w:fldCharType="begin" w:fldLock="1"/>
      </w:r>
      <w:r w:rsidR="009B7BD6">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2005)","plainTextFormattedCitation":"(Měkota &amp; Novosad, 2005)","previouslyFormattedCitation":"(Měkota &amp; Novosad, 2005)"},"properties":{"noteIndex":0},"schema":"https://github.com/citation-style-language/schema/raw/master/csl-citation.json"}</w:instrText>
      </w:r>
      <w:r w:rsidRPr="0B723FB0">
        <w:rPr>
          <w:lang w:val="cs-CZ"/>
        </w:rPr>
        <w:fldChar w:fldCharType="separate"/>
      </w:r>
      <w:r w:rsidR="00BC02BE" w:rsidRPr="0B723FB0">
        <w:rPr>
          <w:noProof/>
          <w:lang w:val="cs-CZ"/>
        </w:rPr>
        <w:t>(Měkota &amp; Novosad, 2005)</w:t>
      </w:r>
      <w:r w:rsidRPr="0B723FB0">
        <w:rPr>
          <w:lang w:val="cs-CZ"/>
        </w:rPr>
        <w:fldChar w:fldCharType="end"/>
      </w:r>
      <w:r w:rsidR="00BC02BE" w:rsidRPr="0B723FB0">
        <w:rPr>
          <w:lang w:val="cs-CZ"/>
        </w:rPr>
        <w:t>.</w:t>
      </w:r>
    </w:p>
    <w:p w14:paraId="130A1642" w14:textId="44C13BCA" w:rsidR="00B159F8" w:rsidRPr="00480851" w:rsidRDefault="2E32F04F" w:rsidP="00526AEA">
      <w:pPr>
        <w:rPr>
          <w:lang w:val="cs-CZ"/>
        </w:rPr>
      </w:pPr>
      <w:r w:rsidRPr="00DD641A">
        <w:rPr>
          <w:b/>
          <w:bCs/>
          <w:lang w:val="cs-CZ"/>
        </w:rPr>
        <w:t>Schopnost spojování pohybu</w:t>
      </w:r>
      <w:r w:rsidR="1957C158" w:rsidRPr="59CA2AB3">
        <w:rPr>
          <w:lang w:val="cs-CZ"/>
        </w:rPr>
        <w:t xml:space="preserve"> – neboli také schopnost sdružování pohyb</w:t>
      </w:r>
      <w:r w:rsidR="4ED2B933" w:rsidRPr="59CA2AB3">
        <w:rPr>
          <w:lang w:val="cs-CZ"/>
        </w:rPr>
        <w:t>u</w:t>
      </w:r>
      <w:r w:rsidR="5EB1D0DE" w:rsidRPr="59CA2AB3">
        <w:rPr>
          <w:lang w:val="cs-CZ"/>
        </w:rPr>
        <w:t xml:space="preserve"> </w:t>
      </w:r>
      <w:r w:rsidR="495EEABF" w:rsidRPr="59CA2AB3">
        <w:rPr>
          <w:lang w:val="cs-CZ"/>
        </w:rPr>
        <w:t xml:space="preserve">je schopnost </w:t>
      </w:r>
      <w:r w:rsidR="3825E931" w:rsidRPr="59CA2AB3">
        <w:rPr>
          <w:lang w:val="cs-CZ"/>
        </w:rPr>
        <w:t>propoji</w:t>
      </w:r>
      <w:r w:rsidR="7894D747" w:rsidRPr="59CA2AB3">
        <w:rPr>
          <w:lang w:val="cs-CZ"/>
        </w:rPr>
        <w:t>t jednotlivé pohyby</w:t>
      </w:r>
      <w:r w:rsidR="5BE5AA12" w:rsidRPr="59CA2AB3">
        <w:rPr>
          <w:lang w:val="cs-CZ"/>
        </w:rPr>
        <w:t xml:space="preserve"> všech částí</w:t>
      </w:r>
      <w:r w:rsidR="7894D747" w:rsidRPr="59CA2AB3">
        <w:rPr>
          <w:lang w:val="cs-CZ"/>
        </w:rPr>
        <w:t xml:space="preserve"> těla</w:t>
      </w:r>
      <w:r w:rsidR="5BE5AA12" w:rsidRPr="59CA2AB3">
        <w:rPr>
          <w:lang w:val="cs-CZ"/>
        </w:rPr>
        <w:t xml:space="preserve"> </w:t>
      </w:r>
      <w:r w:rsidR="300A1A52" w:rsidRPr="59CA2AB3">
        <w:rPr>
          <w:lang w:val="cs-CZ"/>
        </w:rPr>
        <w:t>do</w:t>
      </w:r>
      <w:r w:rsidR="0F27F537" w:rsidRPr="59CA2AB3">
        <w:rPr>
          <w:lang w:val="cs-CZ"/>
        </w:rPr>
        <w:t xml:space="preserve"> dynamicky</w:t>
      </w:r>
      <w:r w:rsidR="12CBA74B" w:rsidRPr="59CA2AB3">
        <w:rPr>
          <w:lang w:val="cs-CZ"/>
        </w:rPr>
        <w:t>,</w:t>
      </w:r>
      <w:r w:rsidR="300A1A52" w:rsidRPr="59CA2AB3">
        <w:rPr>
          <w:lang w:val="cs-CZ"/>
        </w:rPr>
        <w:t xml:space="preserve"> prostorově</w:t>
      </w:r>
      <w:r w:rsidR="12CBA74B" w:rsidRPr="59CA2AB3">
        <w:rPr>
          <w:lang w:val="cs-CZ"/>
        </w:rPr>
        <w:t xml:space="preserve"> a časově slad</w:t>
      </w:r>
      <w:r w:rsidR="6BC37094" w:rsidRPr="59CA2AB3">
        <w:rPr>
          <w:lang w:val="cs-CZ"/>
        </w:rPr>
        <w:t>ěného</w:t>
      </w:r>
      <w:r w:rsidR="2E8706C9" w:rsidRPr="59CA2AB3">
        <w:rPr>
          <w:lang w:val="cs-CZ"/>
        </w:rPr>
        <w:t xml:space="preserve"> </w:t>
      </w:r>
      <w:r w:rsidR="20C81F21" w:rsidRPr="59CA2AB3">
        <w:rPr>
          <w:lang w:val="cs-CZ"/>
        </w:rPr>
        <w:t>celkového</w:t>
      </w:r>
      <w:r w:rsidR="2E8706C9" w:rsidRPr="59CA2AB3">
        <w:rPr>
          <w:lang w:val="cs-CZ"/>
        </w:rPr>
        <w:t xml:space="preserve"> </w:t>
      </w:r>
      <w:r w:rsidR="786DA7FD" w:rsidRPr="59CA2AB3">
        <w:rPr>
          <w:lang w:val="cs-CZ"/>
        </w:rPr>
        <w:t>cíleného</w:t>
      </w:r>
      <w:r w:rsidR="6A358991" w:rsidRPr="59CA2AB3">
        <w:rPr>
          <w:lang w:val="cs-CZ"/>
        </w:rPr>
        <w:t xml:space="preserve"> </w:t>
      </w:r>
      <w:r w:rsidR="2E8706C9" w:rsidRPr="59CA2AB3">
        <w:rPr>
          <w:lang w:val="cs-CZ"/>
        </w:rPr>
        <w:t>pohybu</w:t>
      </w:r>
      <w:r w:rsidR="41D0FE2F" w:rsidRPr="59CA2AB3">
        <w:rPr>
          <w:lang w:val="cs-CZ"/>
        </w:rPr>
        <w:t xml:space="preserve"> </w:t>
      </w:r>
      <w:r w:rsidR="00B159F8" w:rsidRPr="59CA2AB3">
        <w:rPr>
          <w:lang w:val="cs-CZ"/>
        </w:rPr>
        <w:fldChar w:fldCharType="begin" w:fldLock="1"/>
      </w:r>
      <w:r w:rsidR="00B159F8" w:rsidRPr="59CA2AB3">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00B159F8" w:rsidRPr="59CA2AB3">
        <w:rPr>
          <w:lang w:val="cs-CZ"/>
        </w:rPr>
        <w:fldChar w:fldCharType="separate"/>
      </w:r>
      <w:r w:rsidR="41D0FE2F" w:rsidRPr="59CA2AB3">
        <w:rPr>
          <w:noProof/>
          <w:lang w:val="cs-CZ"/>
        </w:rPr>
        <w:t>(Lehnert et al., 2014)</w:t>
      </w:r>
      <w:r w:rsidR="00B159F8" w:rsidRPr="59CA2AB3">
        <w:rPr>
          <w:lang w:val="cs-CZ"/>
        </w:rPr>
        <w:fldChar w:fldCharType="end"/>
      </w:r>
      <w:r w:rsidR="41D0FE2F" w:rsidRPr="59CA2AB3">
        <w:rPr>
          <w:lang w:val="cs-CZ"/>
        </w:rPr>
        <w:t>.</w:t>
      </w:r>
      <w:r w:rsidR="760A7EDC" w:rsidRPr="59CA2AB3">
        <w:rPr>
          <w:lang w:val="cs-CZ"/>
        </w:rPr>
        <w:t xml:space="preserve"> Jedná se tedy o </w:t>
      </w:r>
      <w:r w:rsidR="584AD8CB" w:rsidRPr="59CA2AB3">
        <w:rPr>
          <w:lang w:val="cs-CZ"/>
        </w:rPr>
        <w:t>záměrné organizování</w:t>
      </w:r>
      <w:r w:rsidR="65CB05CF" w:rsidRPr="59CA2AB3">
        <w:rPr>
          <w:lang w:val="cs-CZ"/>
        </w:rPr>
        <w:t>, kombinování a spojování</w:t>
      </w:r>
      <w:r w:rsidR="584AD8CB" w:rsidRPr="59CA2AB3">
        <w:rPr>
          <w:lang w:val="cs-CZ"/>
        </w:rPr>
        <w:t xml:space="preserve"> pohybů jednotlivých segmentů těla</w:t>
      </w:r>
      <w:r w:rsidR="7BDCD7B3" w:rsidRPr="59CA2AB3">
        <w:rPr>
          <w:lang w:val="cs-CZ"/>
        </w:rPr>
        <w:t>.</w:t>
      </w:r>
      <w:r w:rsidR="41095F50" w:rsidRPr="59CA2AB3">
        <w:rPr>
          <w:lang w:val="cs-CZ"/>
        </w:rPr>
        <w:t xml:space="preserve"> </w:t>
      </w:r>
      <w:r w:rsidR="2E4524BE" w:rsidRPr="59CA2AB3">
        <w:rPr>
          <w:lang w:val="cs-CZ"/>
        </w:rPr>
        <w:t xml:space="preserve">Tato schopnost dominuje při náročných </w:t>
      </w:r>
      <w:r w:rsidR="3BF1A505" w:rsidRPr="59CA2AB3">
        <w:rPr>
          <w:lang w:val="cs-CZ"/>
        </w:rPr>
        <w:t>koordinačních úkolech</w:t>
      </w:r>
      <w:r w:rsidR="31493F7C" w:rsidRPr="59CA2AB3">
        <w:rPr>
          <w:lang w:val="cs-CZ"/>
        </w:rPr>
        <w:t xml:space="preserve"> a je důleži</w:t>
      </w:r>
      <w:r w:rsidR="4A6F2BC2" w:rsidRPr="59CA2AB3">
        <w:rPr>
          <w:lang w:val="cs-CZ"/>
        </w:rPr>
        <w:t xml:space="preserve">tým základem </w:t>
      </w:r>
      <w:r w:rsidR="003444DB" w:rsidRPr="59CA2AB3">
        <w:rPr>
          <w:lang w:val="cs-CZ"/>
        </w:rPr>
        <w:t>pro všechny sportovní pohyb</w:t>
      </w:r>
      <w:r w:rsidR="4505EF0D" w:rsidRPr="59CA2AB3">
        <w:rPr>
          <w:lang w:val="cs-CZ"/>
        </w:rPr>
        <w:t>ové činnosti</w:t>
      </w:r>
      <w:r w:rsidR="42774916" w:rsidRPr="59CA2AB3">
        <w:rPr>
          <w:lang w:val="cs-CZ"/>
        </w:rPr>
        <w:t xml:space="preserve"> </w:t>
      </w:r>
      <w:r w:rsidR="00B159F8" w:rsidRPr="59CA2AB3">
        <w:rPr>
          <w:lang w:val="cs-CZ"/>
        </w:rPr>
        <w:fldChar w:fldCharType="begin" w:fldLock="1"/>
      </w:r>
      <w:r w:rsidR="00B159F8" w:rsidRPr="59CA2AB3">
        <w:rPr>
          <w:lang w:val="cs-CZ"/>
        </w:rPr>
        <w:instrText>ADDIN CSL_CITATION {"citationItems":[{"id":"ITEM-1","itemData":{"author":[{"dropping-particle":"","family":"Zháněl","given":"Jiří","non-dropping-particle":"","parse-names":false,"suffix":""},{"dropping-particle":"","family":"Černošek","given":"Miroslav","non-dropping-particle":"","parse-names":false,"suffix":""},{"dropping-particle":"","family":"Šilhánek","given":"Ivo","non-dropping-particle":"","parse-names":false,"suffix":""},{"dropping-particle":"","family":"Soukup","given":"Jaroslav","non-dropping-particle":"","parse-names":false,"suffix":""}],"id":"ITEM-1","issued":{"date-parts":[["2011"]]},"title":"Trénink koordinace v závodním tenise","type":"book"},"uris":["http://www.mendeley.com/documents/?uuid=366502ef-13d7-4514-a229-2cc7e64b2868"]}],"mendeley":{"formattedCitation":"(Zháněl et al., 2011)","plainTextFormattedCitation":"(Zháněl et al., 2011)","previouslyFormattedCitation":"(Zháněl et al., 2011)"},"properties":{"noteIndex":0},"schema":"https://github.com/citation-style-language/schema/raw/master/csl-citation.json"}</w:instrText>
      </w:r>
      <w:r w:rsidR="00B159F8" w:rsidRPr="59CA2AB3">
        <w:rPr>
          <w:lang w:val="cs-CZ"/>
        </w:rPr>
        <w:fldChar w:fldCharType="separate"/>
      </w:r>
      <w:r w:rsidR="435A897D" w:rsidRPr="59CA2AB3">
        <w:rPr>
          <w:noProof/>
          <w:lang w:val="cs-CZ"/>
        </w:rPr>
        <w:t>(Zháněl et al., 2011)</w:t>
      </w:r>
      <w:r w:rsidR="00B159F8" w:rsidRPr="59CA2AB3">
        <w:rPr>
          <w:lang w:val="cs-CZ"/>
        </w:rPr>
        <w:fldChar w:fldCharType="end"/>
      </w:r>
      <w:r w:rsidR="42774916" w:rsidRPr="59CA2AB3">
        <w:rPr>
          <w:lang w:val="cs-CZ"/>
        </w:rPr>
        <w:t>.</w:t>
      </w:r>
    </w:p>
    <w:p w14:paraId="0D52604A" w14:textId="63D5EF3B" w:rsidR="001D04A1" w:rsidRPr="00480851" w:rsidRDefault="00B159F8" w:rsidP="0B723FB0">
      <w:pPr>
        <w:rPr>
          <w:lang w:val="cs-CZ"/>
        </w:rPr>
      </w:pPr>
      <w:r w:rsidRPr="00526AEA">
        <w:rPr>
          <w:b/>
          <w:bCs/>
          <w:lang w:val="cs-CZ"/>
        </w:rPr>
        <w:t>Schopnost přestavby pohybu</w:t>
      </w:r>
      <w:r w:rsidR="00185533" w:rsidRPr="0B723FB0">
        <w:rPr>
          <w:lang w:val="cs-CZ"/>
        </w:rPr>
        <w:t xml:space="preserve"> – neboli také sch</w:t>
      </w:r>
      <w:r w:rsidR="00C653AA" w:rsidRPr="0B723FB0">
        <w:rPr>
          <w:lang w:val="cs-CZ"/>
        </w:rPr>
        <w:t>opnost p</w:t>
      </w:r>
      <w:r w:rsidR="00546278" w:rsidRPr="0B723FB0">
        <w:rPr>
          <w:lang w:val="cs-CZ"/>
        </w:rPr>
        <w:t>řizpůsobování pohybu</w:t>
      </w:r>
      <w:r w:rsidR="00B05999" w:rsidRPr="0B723FB0">
        <w:rPr>
          <w:lang w:val="cs-CZ"/>
        </w:rPr>
        <w:t xml:space="preserve"> je schopnost </w:t>
      </w:r>
      <w:r w:rsidR="008F3953" w:rsidRPr="0B723FB0">
        <w:rPr>
          <w:lang w:val="cs-CZ"/>
        </w:rPr>
        <w:t xml:space="preserve">adaptovat </w:t>
      </w:r>
      <w:r w:rsidR="00CD00D3" w:rsidRPr="0B723FB0">
        <w:rPr>
          <w:lang w:val="cs-CZ"/>
        </w:rPr>
        <w:t>nebo</w:t>
      </w:r>
      <w:r w:rsidR="008F3953" w:rsidRPr="0B723FB0">
        <w:rPr>
          <w:lang w:val="cs-CZ"/>
        </w:rPr>
        <w:t xml:space="preserve"> přeměnit</w:t>
      </w:r>
      <w:r w:rsidR="00CD00D3" w:rsidRPr="0B723FB0">
        <w:rPr>
          <w:lang w:val="cs-CZ"/>
        </w:rPr>
        <w:t xml:space="preserve"> pohybovou </w:t>
      </w:r>
      <w:r w:rsidR="00E3055B" w:rsidRPr="0B723FB0">
        <w:rPr>
          <w:lang w:val="cs-CZ"/>
        </w:rPr>
        <w:t>činnost v závislosti na měnících se podmínkách</w:t>
      </w:r>
      <w:r w:rsidR="002775AD" w:rsidRPr="0B723FB0">
        <w:rPr>
          <w:lang w:val="cs-CZ"/>
        </w:rPr>
        <w:t xml:space="preserve">, vnějších i vnitřních, </w:t>
      </w:r>
      <w:r w:rsidR="00E21856" w:rsidRPr="0B723FB0">
        <w:rPr>
          <w:lang w:val="cs-CZ"/>
        </w:rPr>
        <w:t>kt</w:t>
      </w:r>
      <w:r w:rsidR="00B22F9E" w:rsidRPr="0B723FB0">
        <w:rPr>
          <w:lang w:val="cs-CZ"/>
        </w:rPr>
        <w:t>e</w:t>
      </w:r>
      <w:r w:rsidR="00E21856" w:rsidRPr="0B723FB0">
        <w:rPr>
          <w:lang w:val="cs-CZ"/>
        </w:rPr>
        <w:t>ré člověk v</w:t>
      </w:r>
      <w:r w:rsidR="00911C38" w:rsidRPr="0B723FB0">
        <w:rPr>
          <w:lang w:val="cs-CZ"/>
        </w:rPr>
        <w:t> </w:t>
      </w:r>
      <w:r w:rsidR="00E21856" w:rsidRPr="0B723FB0">
        <w:rPr>
          <w:lang w:val="cs-CZ"/>
        </w:rPr>
        <w:t>p</w:t>
      </w:r>
      <w:r w:rsidR="00911C38" w:rsidRPr="0B723FB0">
        <w:rPr>
          <w:lang w:val="cs-CZ"/>
        </w:rPr>
        <w:t>růběhu vlastního pohyb</w:t>
      </w:r>
      <w:r w:rsidR="00C41E91" w:rsidRPr="0B723FB0">
        <w:rPr>
          <w:lang w:val="cs-CZ"/>
        </w:rPr>
        <w:t xml:space="preserve">u </w:t>
      </w:r>
      <w:r w:rsidR="004E0E5C" w:rsidRPr="0B723FB0">
        <w:rPr>
          <w:lang w:val="cs-CZ"/>
        </w:rPr>
        <w:t>zaznamenává</w:t>
      </w:r>
      <w:r w:rsidR="00F8170D" w:rsidRPr="0B723FB0">
        <w:rPr>
          <w:lang w:val="cs-CZ"/>
        </w:rPr>
        <w:t>, nebo předpokládá</w:t>
      </w:r>
      <w:r w:rsidR="00464719" w:rsidRPr="0B723FB0">
        <w:rPr>
          <w:lang w:val="cs-CZ"/>
        </w:rPr>
        <w:t xml:space="preserve"> podle měnícího se </w:t>
      </w:r>
      <w:r w:rsidR="006560B4" w:rsidRPr="0B723FB0">
        <w:rPr>
          <w:lang w:val="cs-CZ"/>
        </w:rPr>
        <w:t xml:space="preserve">zadání </w:t>
      </w:r>
      <w:r w:rsidRPr="0B723FB0">
        <w:rPr>
          <w:lang w:val="cs-CZ"/>
        </w:rPr>
        <w:fldChar w:fldCharType="begin" w:fldLock="1"/>
      </w:r>
      <w:r w:rsidRPr="0B723FB0">
        <w:rPr>
          <w:lang w:val="cs-CZ"/>
        </w:rPr>
        <w:instrText>ADDIN CSL_CITATION {"citationItems":[{"id":"ITEM-1","itemData":{"author":[{"dropping-particle":"","family":"Lehnert","given":"Michal","non-dropping-particle":"","parse-names":false,"suffix":""},{"dropping-particle":"","family":"Botek","given":"Michal","non-dropping-particle":"","parse-names":false,"suffix":""},{"dropping-particle":"","family":"Sigmund","given":"Martin","non-dropping-particle":"","parse-names":false,"suffix":""},{"dropping-particle":"","family":"Smékal","given":"David","non-dropping-particle":"","parse-names":false,"suffix":""},{"dropping-particle":"","family":"Šťastný","given":"Petr","non-dropping-particle":"","parse-names":false,"suffix":""},{"dropping-particle":"","family":"Malý","given":"Tomáš","non-dropping-particle":"","parse-names":false,"suffix":""},{"dropping-particle":"","family":"Háp","given":"Pavel","non-dropping-particle":"","parse-names":false,"suffix":""},{"dropping-particle":"","family":"Bělka","given":"Jan","non-dropping-particle":"","parse-names":false,"suffix":""},{"dropping-particle":"","family":"Neuls","given":"Filip","non-dropping-particle":"","parse-names":false,"suffix":""}],"id":"ITEM-1","issued":{"date-parts":[["2014"]]},"title":"Koondiční trénink","type":"book"},"uris":["http://www.mendeley.com/documents/?uuid=898610e6-5497-4161-a1eb-732bacd53d43"]}],"mendeley":{"formattedCitation":"(Lehnert et al., 2014)","plainTextFormattedCitation":"(Lehnert et al., 2014)","previouslyFormattedCitation":"(Lehnert et al., 2014)"},"properties":{"noteIndex":0},"schema":"https://github.com/citation-style-language/schema/raw/master/csl-citation.json"}</w:instrText>
      </w:r>
      <w:r w:rsidRPr="0B723FB0">
        <w:rPr>
          <w:lang w:val="cs-CZ"/>
        </w:rPr>
        <w:fldChar w:fldCharType="separate"/>
      </w:r>
      <w:r w:rsidR="006560B4" w:rsidRPr="0B723FB0">
        <w:rPr>
          <w:noProof/>
          <w:lang w:val="cs-CZ"/>
        </w:rPr>
        <w:t>(Lehnert et al., 2014)</w:t>
      </w:r>
      <w:r w:rsidRPr="0B723FB0">
        <w:rPr>
          <w:lang w:val="cs-CZ"/>
        </w:rPr>
        <w:fldChar w:fldCharType="end"/>
      </w:r>
      <w:r w:rsidR="006560B4" w:rsidRPr="0B723FB0">
        <w:rPr>
          <w:lang w:val="cs-CZ"/>
        </w:rPr>
        <w:t xml:space="preserve">. </w:t>
      </w:r>
      <w:r w:rsidR="006A583C" w:rsidRPr="0B723FB0">
        <w:rPr>
          <w:lang w:val="cs-CZ"/>
        </w:rPr>
        <w:t>Změny mohou být očekávané</w:t>
      </w:r>
      <w:r w:rsidR="00057041" w:rsidRPr="0B723FB0">
        <w:rPr>
          <w:lang w:val="cs-CZ"/>
        </w:rPr>
        <w:t>,</w:t>
      </w:r>
      <w:r w:rsidR="006A583C" w:rsidRPr="0B723FB0">
        <w:rPr>
          <w:lang w:val="cs-CZ"/>
        </w:rPr>
        <w:t xml:space="preserve"> </w:t>
      </w:r>
      <w:r w:rsidR="00057041" w:rsidRPr="0B723FB0">
        <w:rPr>
          <w:lang w:val="cs-CZ"/>
        </w:rPr>
        <w:t>anebo</w:t>
      </w:r>
      <w:r w:rsidR="0025454A" w:rsidRPr="0B723FB0">
        <w:rPr>
          <w:lang w:val="cs-CZ"/>
        </w:rPr>
        <w:t xml:space="preserve"> </w:t>
      </w:r>
      <w:r w:rsidR="00E86AB3" w:rsidRPr="0B723FB0">
        <w:rPr>
          <w:lang w:val="cs-CZ"/>
        </w:rPr>
        <w:t>náhlé</w:t>
      </w:r>
      <w:r w:rsidR="00885ADA" w:rsidRPr="0B723FB0">
        <w:rPr>
          <w:lang w:val="cs-CZ"/>
        </w:rPr>
        <w:t xml:space="preserve"> neočekávané</w:t>
      </w:r>
      <w:r w:rsidR="00BD58A3" w:rsidRPr="0B723FB0">
        <w:rPr>
          <w:lang w:val="cs-CZ"/>
        </w:rPr>
        <w:t>. Malé zm</w:t>
      </w:r>
      <w:r w:rsidR="00057041" w:rsidRPr="0B723FB0">
        <w:rPr>
          <w:lang w:val="cs-CZ"/>
        </w:rPr>
        <w:t xml:space="preserve">ěny </w:t>
      </w:r>
      <w:r w:rsidR="00D569C9" w:rsidRPr="0B723FB0">
        <w:rPr>
          <w:lang w:val="cs-CZ"/>
        </w:rPr>
        <w:t xml:space="preserve">situace </w:t>
      </w:r>
      <w:r w:rsidR="00057041" w:rsidRPr="0B723FB0">
        <w:rPr>
          <w:lang w:val="cs-CZ"/>
        </w:rPr>
        <w:t xml:space="preserve">mohou být vyřešeny </w:t>
      </w:r>
      <w:r w:rsidR="00A70341" w:rsidRPr="0B723FB0">
        <w:rPr>
          <w:lang w:val="cs-CZ"/>
        </w:rPr>
        <w:t>účelným při</w:t>
      </w:r>
      <w:r w:rsidR="00D56131" w:rsidRPr="0B723FB0">
        <w:rPr>
          <w:lang w:val="cs-CZ"/>
        </w:rPr>
        <w:t>z</w:t>
      </w:r>
      <w:r w:rsidR="00A70341" w:rsidRPr="0B723FB0">
        <w:rPr>
          <w:lang w:val="cs-CZ"/>
        </w:rPr>
        <w:t xml:space="preserve">působením </w:t>
      </w:r>
      <w:r w:rsidR="00551467" w:rsidRPr="0B723FB0">
        <w:rPr>
          <w:lang w:val="cs-CZ"/>
        </w:rPr>
        <w:t>v průběhu pohybu</w:t>
      </w:r>
      <w:r w:rsidR="00657114" w:rsidRPr="0B723FB0">
        <w:rPr>
          <w:lang w:val="cs-CZ"/>
        </w:rPr>
        <w:t>, zato rozsáhlé zásadní změny situace mohou vést až k přerušení pohybu</w:t>
      </w:r>
      <w:r w:rsidR="00241066" w:rsidRPr="0B723FB0">
        <w:rPr>
          <w:lang w:val="cs-CZ"/>
        </w:rPr>
        <w:t xml:space="preserve"> či </w:t>
      </w:r>
      <w:r w:rsidR="00EA1A6D" w:rsidRPr="0B723FB0">
        <w:rPr>
          <w:lang w:val="cs-CZ"/>
        </w:rPr>
        <w:t xml:space="preserve">k </w:t>
      </w:r>
      <w:r w:rsidR="00241066" w:rsidRPr="0B723FB0">
        <w:rPr>
          <w:lang w:val="cs-CZ"/>
        </w:rPr>
        <w:t xml:space="preserve">pokračování </w:t>
      </w:r>
      <w:r w:rsidR="00ED1EE4" w:rsidRPr="0B723FB0">
        <w:rPr>
          <w:lang w:val="cs-CZ"/>
        </w:rPr>
        <w:t>úplně jiným způsobem.</w:t>
      </w:r>
      <w:r w:rsidR="006C1D24" w:rsidRPr="0B723FB0">
        <w:rPr>
          <w:lang w:val="cs-CZ"/>
        </w:rPr>
        <w:t xml:space="preserve"> </w:t>
      </w:r>
      <w:r w:rsidR="000F59E7" w:rsidRPr="0B723FB0">
        <w:rPr>
          <w:lang w:val="cs-CZ"/>
        </w:rPr>
        <w:t xml:space="preserve">Tato schopnost založena především na </w:t>
      </w:r>
      <w:r w:rsidR="00C90ED1" w:rsidRPr="0B723FB0">
        <w:rPr>
          <w:lang w:val="cs-CZ"/>
        </w:rPr>
        <w:t>rychlosti a přesnosti vnímání</w:t>
      </w:r>
      <w:r w:rsidR="00A737F5" w:rsidRPr="0B723FB0">
        <w:rPr>
          <w:lang w:val="cs-CZ"/>
        </w:rPr>
        <w:t xml:space="preserve"> situačních změn</w:t>
      </w:r>
      <w:r w:rsidR="00815D72" w:rsidRPr="0B723FB0">
        <w:rPr>
          <w:lang w:val="cs-CZ"/>
        </w:rPr>
        <w:t xml:space="preserve"> a </w:t>
      </w:r>
      <w:r w:rsidR="00890132" w:rsidRPr="0B723FB0">
        <w:rPr>
          <w:lang w:val="cs-CZ"/>
        </w:rPr>
        <w:t xml:space="preserve">na zkušenostech </w:t>
      </w:r>
      <w:r w:rsidR="00271FD7" w:rsidRPr="0B723FB0">
        <w:rPr>
          <w:lang w:val="cs-CZ"/>
        </w:rPr>
        <w:t xml:space="preserve">v daném pohybu </w:t>
      </w:r>
      <w:r w:rsidRPr="0B723FB0">
        <w:rPr>
          <w:lang w:val="cs-CZ"/>
        </w:rPr>
        <w:fldChar w:fldCharType="begin" w:fldLock="1"/>
      </w:r>
      <w:r w:rsidRPr="0B723FB0">
        <w:rPr>
          <w:lang w:val="cs-CZ"/>
        </w:rPr>
        <w:instrText>ADDIN CSL_CITATION {"citationItems":[{"id":"ITEM-1","itemData":{"author":[{"dropping-particle":"","family":"Zháněl","given":"Jiří","non-dropping-particle":"","parse-names":false,"suffix":""},{"dropping-particle":"","family":"Černošek","given":"Miroslav","non-dropping-particle":"","parse-names":false,"suffix":""},{"dropping-particle":"","family":"Šilhánek","given":"Ivo","non-dropping-particle":"","parse-names":false,"suffix":""},{"dropping-particle":"","family":"Soukup","given":"Jaroslav","non-dropping-particle":"","parse-names":false,"suffix":""}],"id":"ITEM-1","issued":{"date-parts":[["2011"]]},"title":"Trénink koordinace v závodním tenise","type":"book"},"uris":["http://www.mendeley.com/documents/?uuid=366502ef-13d7-4514-a229-2cc7e64b2868"]}],"mendeley":{"formattedCitation":"(Zháněl et al., 2011)","plainTextFormattedCitation":"(Zháněl et al., 2011)","previouslyFormattedCitation":"(Zháněl et al., 2011)"},"properties":{"noteIndex":0},"schema":"https://github.com/citation-style-language/schema/raw/master/csl-citation.json"}</w:instrText>
      </w:r>
      <w:r w:rsidRPr="0B723FB0">
        <w:rPr>
          <w:lang w:val="cs-CZ"/>
        </w:rPr>
        <w:fldChar w:fldCharType="separate"/>
      </w:r>
      <w:r w:rsidR="00271FD7" w:rsidRPr="0B723FB0">
        <w:rPr>
          <w:noProof/>
          <w:lang w:val="cs-CZ"/>
        </w:rPr>
        <w:t>(Zháněl et al., 2011)</w:t>
      </w:r>
      <w:r w:rsidRPr="0B723FB0">
        <w:rPr>
          <w:lang w:val="cs-CZ"/>
        </w:rPr>
        <w:fldChar w:fldCharType="end"/>
      </w:r>
      <w:r w:rsidR="00271FD7" w:rsidRPr="0B723FB0">
        <w:rPr>
          <w:lang w:val="cs-CZ"/>
        </w:rPr>
        <w:t>.</w:t>
      </w:r>
    </w:p>
    <w:p w14:paraId="669AA583" w14:textId="77777777" w:rsidR="00126550" w:rsidRDefault="00126550" w:rsidP="00126550">
      <w:pPr>
        <w:pStyle w:val="Nadpis3"/>
        <w:rPr>
          <w:lang w:val="cs-CZ"/>
        </w:rPr>
      </w:pPr>
      <w:bookmarkStart w:id="7" w:name="_Toc170463666"/>
      <w:bookmarkStart w:id="8" w:name="_Toc170463668"/>
      <w:r>
        <w:rPr>
          <w:lang w:val="cs-CZ"/>
        </w:rPr>
        <w:t>Determinující faktory koordinačních schopností</w:t>
      </w:r>
      <w:bookmarkEnd w:id="7"/>
    </w:p>
    <w:p w14:paraId="55CC6FBA" w14:textId="77777777" w:rsidR="00126550" w:rsidRDefault="00126550" w:rsidP="00126550">
      <w:pPr>
        <w:rPr>
          <w:b/>
          <w:bCs/>
          <w:lang w:val="cs-CZ"/>
        </w:rPr>
      </w:pPr>
      <w:r>
        <w:rPr>
          <w:lang w:val="cs-CZ"/>
        </w:rPr>
        <w:t xml:space="preserve">Aktuální úroveň a vývoj koordinačních schopností ovlivňuje řada faktorů, mezi něž řadíme především psychické, fyzické a sociální. </w:t>
      </w:r>
    </w:p>
    <w:p w14:paraId="1EE71AF3" w14:textId="77777777" w:rsidR="00126550" w:rsidRPr="002E682A" w:rsidRDefault="00126550" w:rsidP="00126550">
      <w:pPr>
        <w:rPr>
          <w:b/>
          <w:bCs/>
          <w:lang w:val="cs-CZ"/>
        </w:rPr>
      </w:pPr>
      <w:r>
        <w:rPr>
          <w:lang w:val="cs-CZ"/>
        </w:rPr>
        <w:t xml:space="preserve">V případě psychických faktorů se jedná v prvé řadě o faktory, jako jsou pozornost, motivace, úzkost a stres. Tyto faktory mohou mít zásadní vliv na výkon koordinace. Klíčem pro efektivní koordinaci je vysoká úroveň pozornosti a koncentrace. Právě pozornost jedinci umožní zaměřit se na specifické aspekty pohybu a tím minimalizovat chyby. Zvýšená pozornost vede v motorických dovednostech k lepším výkonům </w:t>
      </w:r>
      <w:r>
        <w:rPr>
          <w:lang w:val="cs-CZ"/>
        </w:rPr>
        <w:fldChar w:fldCharType="begin" w:fldLock="1"/>
      </w:r>
      <w:r>
        <w:rPr>
          <w:lang w:val="cs-CZ"/>
        </w:rPr>
        <w:instrText>ADDIN CSL_CITATION {"citationItems":[{"id":"ITEM-1","itemData":{"DOI":"10.3758/BF03196201","ISSN":"1069-9384","author":[{"dropping-particle":"","family":"Wulf","given":"Gabriele","non-dropping-particle":"","parse-names":false,"suffix":""},{"dropping-particle":"","family":"Prinz","given":"Wolfgang","non-dropping-particle":"","parse-names":false,"suffix":""}],"container-title":"Psychonomic Bulletin &amp; Review","id":"ITEM-1","issue":"4","issued":{"date-parts":[["2001","12"]]},"page":"648-660","title":"Directing attention to movement effects enhances learning: A review","type":"article-journal","volume":"8"},"uris":["http://www.mendeley.com/documents/?uuid=f1f54758-230d-35ec-874b-984cf8f0b75e"]}],"mendeley":{"formattedCitation":"(Wulf &amp; Prinz, 2001)","plainTextFormattedCitation":"(Wulf &amp; Prinz, 2001)","previouslyFormattedCitation":"(Wulf &amp; Prinz, 2001)"},"properties":{"noteIndex":0},"schema":"https://github.com/citation-style-language/schema/raw/master/csl-citation.json"}</w:instrText>
      </w:r>
      <w:r>
        <w:rPr>
          <w:lang w:val="cs-CZ"/>
        </w:rPr>
        <w:fldChar w:fldCharType="separate"/>
      </w:r>
      <w:r w:rsidRPr="003444A7">
        <w:rPr>
          <w:noProof/>
          <w:lang w:val="cs-CZ"/>
        </w:rPr>
        <w:t>(Wulf &amp; Prinz, 2001)</w:t>
      </w:r>
      <w:r>
        <w:rPr>
          <w:lang w:val="cs-CZ"/>
        </w:rPr>
        <w:fldChar w:fldCharType="end"/>
      </w:r>
      <w:r>
        <w:rPr>
          <w:lang w:val="cs-CZ"/>
        </w:rPr>
        <w:t xml:space="preserve">. Dalším psychickým faktorem je motivace, která neovlivňuje jen celkový výkon, ale i schopnost učení se a zlepšování v koordinaci. Vyšší motivace je propojena s vyšším úsilím, což může vést k lepší koordinaci </w:t>
      </w:r>
      <w:r>
        <w:rPr>
          <w:lang w:val="cs-CZ"/>
        </w:rPr>
        <w:fldChar w:fldCharType="begin" w:fldLock="1"/>
      </w:r>
      <w:r>
        <w:rPr>
          <w:lang w:val="cs-CZ"/>
        </w:rPr>
        <w:instrText>ADDIN CSL_CITATION {"citationItems":[{"id":"ITEM-1","itemData":{"DOI":"10.1006/ceps.1999.1020","ISSN":"0361476X","author":[{"dropping-particle":"","family":"Ryan","given":"Richard M.","non-dropping-particle":"","parse-names":false,"suffix":""},{"dropping-particle":"","family":"Deci","given":"Edward L.","non-dropping-particle":"","parse-names":false,"suffix":""}],"container-title":"Contemporary Educational Psychology","id":"ITEM-1","issue":"1","issued":{"date-parts":[["2000","1"]]},"page":"54-67","title":"Intrinsic and Extrinsic Motivations: Classic Definitions and New Directions","type":"article-journal","volume":"25"},"uris":["http://www.mendeley.com/documents/?uuid=3733eff3-3f65-3834-9fbe-7816cbc2ca8e"]}],"mendeley":{"formattedCitation":"(Ryan &amp; Deci, 2000)","plainTextFormattedCitation":"(Ryan &amp; Deci, 2000)","previouslyFormattedCitation":"(Ryan &amp; Deci, 2000)"},"properties":{"noteIndex":0},"schema":"https://github.com/citation-style-language/schema/raw/master/csl-citation.json"}</w:instrText>
      </w:r>
      <w:r>
        <w:rPr>
          <w:lang w:val="cs-CZ"/>
        </w:rPr>
        <w:fldChar w:fldCharType="separate"/>
      </w:r>
      <w:r w:rsidRPr="003444A7">
        <w:rPr>
          <w:noProof/>
          <w:lang w:val="cs-CZ"/>
        </w:rPr>
        <w:t>(Ryan &amp; Deci, 2000)</w:t>
      </w:r>
      <w:r>
        <w:rPr>
          <w:lang w:val="cs-CZ"/>
        </w:rPr>
        <w:fldChar w:fldCharType="end"/>
      </w:r>
      <w:r>
        <w:rPr>
          <w:lang w:val="cs-CZ"/>
        </w:rPr>
        <w:t xml:space="preserve">. Negativní vliv na koordinaci mají psychické faktory úzkost a stres, které zvyšují svalové napětí a narušují kognitivní procesy nezbytné pro přesné pohyby, což vede k horším výsledkům s motorických úkolech </w:t>
      </w:r>
      <w:r>
        <w:rPr>
          <w:lang w:val="cs-CZ"/>
        </w:rPr>
        <w:fldChar w:fldCharType="begin" w:fldLock="1"/>
      </w:r>
      <w:r>
        <w:rPr>
          <w:lang w:val="cs-CZ"/>
        </w:rPr>
        <w:instrText>ADDIN CSL_CITATION {"citationItems":[{"id":"ITEM-1","itemData":{"author":[{"dropping-particle":"","family":"Hanin","given":"Yuri","non-dropping-particle":"","parse-names":false,"suffix":""}],"id":"ITEM-1","issued":{"date-parts":[["2000"]]},"publisher":"Human Kinetics","title":"Emotions in Sport","type":"book"},"uris":["http://www.mendeley.com/documents/?uuid=5dc1d892-1331-3bc4-80be-744b82566c36"]}],"mendeley":{"formattedCitation":"(Hanin, 2000)","plainTextFormattedCitation":"(Hanin, 2000)","previouslyFormattedCitation":"(Hanin, 2000)"},"properties":{"noteIndex":0},"schema":"https://github.com/citation-style-language/schema/raw/master/csl-citation.json"}</w:instrText>
      </w:r>
      <w:r>
        <w:rPr>
          <w:lang w:val="cs-CZ"/>
        </w:rPr>
        <w:fldChar w:fldCharType="separate"/>
      </w:r>
      <w:r w:rsidRPr="00876B25">
        <w:rPr>
          <w:noProof/>
          <w:lang w:val="cs-CZ"/>
        </w:rPr>
        <w:t>(Hanin, 2000)</w:t>
      </w:r>
      <w:r>
        <w:rPr>
          <w:lang w:val="cs-CZ"/>
        </w:rPr>
        <w:fldChar w:fldCharType="end"/>
      </w:r>
      <w:r>
        <w:rPr>
          <w:lang w:val="cs-CZ"/>
        </w:rPr>
        <w:t>.</w:t>
      </w:r>
    </w:p>
    <w:p w14:paraId="230190BB" w14:textId="77777777" w:rsidR="00126550" w:rsidRDefault="00126550" w:rsidP="00126550">
      <w:pPr>
        <w:rPr>
          <w:lang w:val="cs-CZ"/>
        </w:rPr>
      </w:pPr>
      <w:r>
        <w:rPr>
          <w:lang w:val="cs-CZ"/>
        </w:rPr>
        <w:t xml:space="preserve">Mezi klíčové fyzické faktory </w:t>
      </w:r>
      <w:proofErr w:type="gramStart"/>
      <w:r>
        <w:rPr>
          <w:lang w:val="cs-CZ"/>
        </w:rPr>
        <w:t>patří</w:t>
      </w:r>
      <w:proofErr w:type="gramEnd"/>
      <w:r>
        <w:rPr>
          <w:lang w:val="cs-CZ"/>
        </w:rPr>
        <w:t xml:space="preserve"> svalová síla a vytrvalost, které tvoří základ pro efektivní koordinaci. Zatímco svalová síla zajišťuje přesné a kontrolované pohyby, vytrvalost udržuje tyto pohyby po delší dobu </w:t>
      </w:r>
      <w:r>
        <w:rPr>
          <w:lang w:val="cs-CZ"/>
        </w:rPr>
        <w:fldChar w:fldCharType="begin" w:fldLock="1"/>
      </w:r>
      <w:r>
        <w:rPr>
          <w:lang w:val="cs-CZ"/>
        </w:rPr>
        <w:instrText>ADDIN CSL_CITATION {"citationItems":[{"id":"ITEM-1","itemData":{"DOI":"10.1002/9780470757215","ISBN":"9780632059119","editor":[{"dropping-particle":"V.","family":"Komi","given":"Paavo","non-dropping-particle":"","parse-names":false,"suffix":""}],"id":"ITEM-1","issued":{"date-parts":[["2003","1"]]},"publisher":"Wiley","title":"Strength and Power in Sport","type":"book"},"uris":["http://www.mendeley.com/documents/?uuid=0676c5b1-fae5-3df1-acc2-159f836f9bfb"]}],"mendeley":{"formattedCitation":"(Komi, 2003)","plainTextFormattedCitation":"(Komi, 2003)","previouslyFormattedCitation":"(Komi, 2003)"},"properties":{"noteIndex":0},"schema":"https://github.com/citation-style-language/schema/raw/master/csl-citation.json"}</w:instrText>
      </w:r>
      <w:r>
        <w:rPr>
          <w:lang w:val="cs-CZ"/>
        </w:rPr>
        <w:fldChar w:fldCharType="separate"/>
      </w:r>
      <w:r w:rsidRPr="00E8169F">
        <w:rPr>
          <w:noProof/>
          <w:lang w:val="cs-CZ"/>
        </w:rPr>
        <w:t>(Komi, 2003)</w:t>
      </w:r>
      <w:r>
        <w:rPr>
          <w:lang w:val="cs-CZ"/>
        </w:rPr>
        <w:fldChar w:fldCharType="end"/>
      </w:r>
      <w:r>
        <w:rPr>
          <w:lang w:val="cs-CZ"/>
        </w:rPr>
        <w:t xml:space="preserve">. Pravidelný fyzický trénink zvyšuje svalovou sílu a vytrvalost, </w:t>
      </w:r>
      <w:r>
        <w:rPr>
          <w:lang w:val="cs-CZ"/>
        </w:rPr>
        <w:lastRenderedPageBreak/>
        <w:t xml:space="preserve">to může vést ke zlepšení koordinace </w:t>
      </w:r>
      <w:r>
        <w:rPr>
          <w:lang w:val="cs-CZ"/>
        </w:rPr>
        <w:fldChar w:fldCharType="begin" w:fldLock="1"/>
      </w:r>
      <w:r>
        <w:rPr>
          <w:lang w:val="cs-CZ"/>
        </w:rPr>
        <w:instrText>ADDIN CSL_CITATION {"citationItems":[{"id":"ITEM-1","itemData":{"DOI":"10.1002/9780470757215","ISBN":"9780632059119","editor":[{"dropping-particle":"V.","family":"Komi","given":"Paavo","non-dropping-particle":"","parse-names":false,"suffix":""}],"id":"ITEM-1","issued":{"date-parts":[["2003","1"]]},"publisher":"Wiley","title":"Strength and Power in Sport","type":"book"},"uris":["http://www.mendeley.com/documents/?uuid=0676c5b1-fae5-3df1-acc2-159f836f9bfb"]}],"mendeley":{"formattedCitation":"(Komi, 2003)","plainTextFormattedCitation":"(Komi, 2003)","previouslyFormattedCitation":"(Komi, 2003)"},"properties":{"noteIndex":0},"schema":"https://github.com/citation-style-language/schema/raw/master/csl-citation.json"}</w:instrText>
      </w:r>
      <w:r>
        <w:rPr>
          <w:lang w:val="cs-CZ"/>
        </w:rPr>
        <w:fldChar w:fldCharType="separate"/>
      </w:r>
      <w:r w:rsidRPr="00E8169F">
        <w:rPr>
          <w:noProof/>
          <w:lang w:val="cs-CZ"/>
        </w:rPr>
        <w:t>(Komi, 2003)</w:t>
      </w:r>
      <w:r>
        <w:rPr>
          <w:lang w:val="cs-CZ"/>
        </w:rPr>
        <w:fldChar w:fldCharType="end"/>
      </w:r>
      <w:r>
        <w:rPr>
          <w:lang w:val="cs-CZ"/>
        </w:rPr>
        <w:t xml:space="preserve">. Dalším zásadním fyzickým faktorem je flexibilita svalů a kloubů, nezbytná pro rozsah pohybu a provádění složitých pohybů bez omezení. Nízká míra flexibility může vést nejet k omezené koordinaci, ale i ke zvýšení rizika zranění </w:t>
      </w:r>
      <w:r>
        <w:rPr>
          <w:lang w:val="cs-CZ"/>
        </w:rPr>
        <w:fldChar w:fldCharType="begin" w:fldLock="1"/>
      </w:r>
      <w:r>
        <w:rPr>
          <w:lang w:val="cs-CZ"/>
        </w:rPr>
        <w:instrText>ADDIN CSL_CITATION {"citationItems":[{"id":"ITEM-1","itemData":{"author":[{"dropping-particle":"","family":"Alter","given":"Michael, J","non-dropping-particle":"","parse-names":false,"suffix":""}],"edition":"3","id":"ITEM-1","issued":{"date-parts":[["2004"]]},"publisher":"Human Kinetics","title":"Science of Flexibility","type":"book"},"uris":["http://www.mendeley.com/documents/?uuid=2a33dd02-0d0e-3926-bb25-a6c0f756502f"]}],"mendeley":{"formattedCitation":"(Alter, 2004)","plainTextFormattedCitation":"(Alter, 2004)","previouslyFormattedCitation":"(Alter, 2004)"},"properties":{"noteIndex":0},"schema":"https://github.com/citation-style-language/schema/raw/master/csl-citation.json"}</w:instrText>
      </w:r>
      <w:r>
        <w:rPr>
          <w:lang w:val="cs-CZ"/>
        </w:rPr>
        <w:fldChar w:fldCharType="separate"/>
      </w:r>
      <w:r w:rsidRPr="00E73646">
        <w:rPr>
          <w:noProof/>
          <w:lang w:val="cs-CZ"/>
        </w:rPr>
        <w:t>(Alter, 2004)</w:t>
      </w:r>
      <w:r>
        <w:rPr>
          <w:lang w:val="cs-CZ"/>
        </w:rPr>
        <w:fldChar w:fldCharType="end"/>
      </w:r>
      <w:r>
        <w:rPr>
          <w:lang w:val="cs-CZ"/>
        </w:rPr>
        <w:t xml:space="preserve">. Na schopnost provádět složité pohyby má vliv pravidelný a specifický trénink koordinace obsahující cvičení zaměřená na rovnováhu, přesnost a rychlost reakcí </w:t>
      </w:r>
      <w:r>
        <w:rPr>
          <w:lang w:val="cs-CZ"/>
        </w:rPr>
        <w:fldChar w:fldCharType="begin" w:fldLock="1"/>
      </w:r>
      <w:r>
        <w:rPr>
          <w:lang w:val="cs-CZ"/>
        </w:rPr>
        <w:instrText>ADDIN CSL_CITATION {"citationItems":[{"id":"ITEM-1","itemData":{"author":[{"dropping-particle":"","family":"Smidt","given":"R, A","non-dropping-particle":"","parse-names":false,"suffix":""},{"dropping-particle":"","family":"Lee","given":"T, D","non-dropping-particle":"","parse-names":false,"suffix":""},{"dropping-particle":"","family":"Winstein","given":"C","non-dropping-particle":"","parse-names":false,"suffix":""},{"dropping-particle":"","family":"Wulf","given":"G","non-dropping-particle":"","parse-names":false,"suffix":""},{"dropping-particle":"","family":"Zelaznik","given":"H, N","non-dropping-particle":"","parse-names":false,"suffix":""}],"id":"ITEM-1","issued":{"date-parts":[["2018"]]},"publisher":"Human Kinetics","title":" Motor Control and Learning: A Behavioral Emphasis","type":"book"},"uris":["http://www.mendeley.com/documents/?uuid=841277c9-093c-3683-9976-aee738b8cd8a"]}],"mendeley":{"formattedCitation":"(Smidt et al., 2018)","plainTextFormattedCitation":"(Smidt et al., 2018)","previouslyFormattedCitation":"(Smidt et al., 2018)"},"properties":{"noteIndex":0},"schema":"https://github.com/citation-style-language/schema/raw/master/csl-citation.json"}</w:instrText>
      </w:r>
      <w:r>
        <w:rPr>
          <w:lang w:val="cs-CZ"/>
        </w:rPr>
        <w:fldChar w:fldCharType="separate"/>
      </w:r>
      <w:r w:rsidRPr="006753E8">
        <w:rPr>
          <w:noProof/>
          <w:lang w:val="cs-CZ"/>
        </w:rPr>
        <w:t>(Smidt et al., 2018)</w:t>
      </w:r>
      <w:r>
        <w:rPr>
          <w:lang w:val="cs-CZ"/>
        </w:rPr>
        <w:fldChar w:fldCharType="end"/>
      </w:r>
      <w:r>
        <w:rPr>
          <w:lang w:val="cs-CZ"/>
        </w:rPr>
        <w:t>.</w:t>
      </w:r>
    </w:p>
    <w:p w14:paraId="0E1A0F1B" w14:textId="77777777" w:rsidR="00126550" w:rsidRPr="00CD0475" w:rsidRDefault="00126550" w:rsidP="00126550">
      <w:pPr>
        <w:rPr>
          <w:lang w:val="cs-CZ"/>
        </w:rPr>
      </w:pPr>
      <w:r>
        <w:rPr>
          <w:lang w:val="cs-CZ"/>
        </w:rPr>
        <w:t xml:space="preserve">Oblast somatických faktorů se týkají hlavně fyziologických a biologických aspektů. Genetické predispozice mohou mít vliv na základní schopnosti koordinace, například někteří jedinci mohou mít lepší koordinační schopnosti díky genetickým faktorům </w:t>
      </w:r>
      <w:r>
        <w:rPr>
          <w:lang w:val="cs-CZ"/>
        </w:rPr>
        <w:fldChar w:fldCharType="begin" w:fldLock="1"/>
      </w:r>
      <w:r>
        <w:rPr>
          <w:lang w:val="cs-CZ"/>
        </w:rPr>
        <w:instrText>ADDIN CSL_CITATION {"citationItems":[{"id":"ITEM-1","itemData":{"author":[{"dropping-particle":"","family":"Bouchard","given":"Claude","non-dropping-particle":"","parse-names":false,"suffix":""},{"dropping-particle":"","family":"Malina","given":"R","non-dropping-particle":"","parse-names":false,"suffix":""},{"dropping-particle":"","family":"Pérusse","given":"L","non-dropping-particle":"","parse-names":false,"suffix":""}],"id":"ITEM-1","issued":{"date-parts":[["1997"]]},"publisher":"Human Kinetics","title":"Genetics of fitness and physical performance","type":"book"},"uris":["http://www.mendeley.com/documents/?uuid=57cded2f-5098-3a44-945e-3cc859d3c55d"]}],"mendeley":{"formattedCitation":"(Bouchard et al., 1997)","plainTextFormattedCitation":"(Bouchard et al., 1997)","previouslyFormattedCitation":"(Bouchard et al., 1997)"},"properties":{"noteIndex":0},"schema":"https://github.com/citation-style-language/schema/raw/master/csl-citation.json"}</w:instrText>
      </w:r>
      <w:r>
        <w:rPr>
          <w:lang w:val="cs-CZ"/>
        </w:rPr>
        <w:fldChar w:fldCharType="separate"/>
      </w:r>
      <w:r w:rsidRPr="00D6720A">
        <w:rPr>
          <w:noProof/>
          <w:lang w:val="cs-CZ"/>
        </w:rPr>
        <w:t>(Bouchard et al., 1997)</w:t>
      </w:r>
      <w:r>
        <w:rPr>
          <w:lang w:val="cs-CZ"/>
        </w:rPr>
        <w:fldChar w:fldCharType="end"/>
      </w:r>
      <w:r>
        <w:rPr>
          <w:lang w:val="cs-CZ"/>
        </w:rPr>
        <w:t xml:space="preserve">. Zásadní vliv má i věk, kdy se zvyšujícím věkem přirozeně dochází k poklesu motorických schopností, který je způsoben změnami v nervovém systému a svalové hmotě </w:t>
      </w:r>
      <w:r>
        <w:rPr>
          <w:lang w:val="cs-CZ"/>
        </w:rPr>
        <w:fldChar w:fldCharType="begin" w:fldLock="1"/>
      </w:r>
      <w:r>
        <w:rPr>
          <w:lang w:val="cs-CZ"/>
        </w:rPr>
        <w:instrText>ADDIN CSL_CITATION {"citationItems":[{"id":"ITEM-1","itemData":{"DOI":"10.1016/j.neubiorev.2009.10.005","ISSN":"01497634","author":[{"dropping-particle":"","family":"Seidler","given":"Rachael D.","non-dropping-particle":"","parse-names":false,"suffix":""},{"dropping-particle":"","family":"Bernard","given":"Jessica A.","non-dropping-particle":"","parse-names":false,"suffix":""},{"dropping-particle":"","family":"Burutolu","given":"Taritonye B.","non-dropping-particle":"","parse-names":false,"suffix":""},{"dropping-particle":"","family":"Fling","given":"Brett W.","non-dropping-particle":"","parse-names":false,"suffix":""},{"dropping-particle":"","family":"Gordon","given":"Mark T.","non-dropping-particle":"","parse-names":false,"suffix":""},{"dropping-particle":"","family":"Gwin","given":"Joseph T.","non-dropping-particle":"","parse-names":false,"suffix":""},{"dropping-particle":"","family":"Kwak","given":"Youngbin","non-dropping-particle":"","parse-names":false,"suffix":""},{"dropping-particle":"","family":"Lipps","given":"David B.","non-dropping-particle":"","parse-names":false,"suffix":""}],"container-title":"Neuroscience &amp; Biobehavioral Reviews","id":"ITEM-1","issue":"5","issued":{"date-parts":[["2010","4"]]},"page":"721-733","title":"Motor control and aging: Links to age-related brain structural, functional, and biochemical effects","type":"article-journal","volume":"34"},"uris":["http://www.mendeley.com/documents/?uuid=1a02b8e3-19da-39d5-9b2d-80bf3b836633"]}],"mendeley":{"formattedCitation":"(Seidler et al., 2010)","plainTextFormattedCitation":"(Seidler et al., 2010)","previouslyFormattedCitation":"(Seidler et al., 2010)"},"properties":{"noteIndex":0},"schema":"https://github.com/citation-style-language/schema/raw/master/csl-citation.json"}</w:instrText>
      </w:r>
      <w:r>
        <w:rPr>
          <w:lang w:val="cs-CZ"/>
        </w:rPr>
        <w:fldChar w:fldCharType="separate"/>
      </w:r>
      <w:r w:rsidRPr="00844FEB">
        <w:rPr>
          <w:noProof/>
          <w:lang w:val="cs-CZ"/>
        </w:rPr>
        <w:t>(Seidler et al., 2010)</w:t>
      </w:r>
      <w:r>
        <w:rPr>
          <w:lang w:val="cs-CZ"/>
        </w:rPr>
        <w:fldChar w:fldCharType="end"/>
      </w:r>
      <w:r>
        <w:rPr>
          <w:lang w:val="cs-CZ"/>
        </w:rPr>
        <w:t xml:space="preserve">. Významné ovlivnění koordinační schopnosti přináší zdravotní stav a onemocnění. Například Parkinsonova nemoc a roztroušená skleróza jsou známé svým spojením s výrazným poklesem motorických schopností </w:t>
      </w:r>
      <w:r>
        <w:rPr>
          <w:lang w:val="cs-CZ"/>
        </w:rPr>
        <w:fldChar w:fldCharType="begin" w:fldLock="1"/>
      </w:r>
      <w:r>
        <w:rPr>
          <w:lang w:val="cs-CZ"/>
        </w:rPr>
        <w:instrText>ADDIN CSL_CITATION {"citationItems":[{"id":"ITEM-1","itemData":{"DOI":"10.1016/S1353-8020(11)70027-X","ISSN":"13538020","author":[{"dropping-particle":"","family":"Hallett","given":"Mark","non-dropping-particle":"","parse-names":false,"suffix":""}],"container-title":"Parkinsonism &amp; Related Disorders","id":"ITEM-1","issued":{"date-parts":[["2012","1"]]},"page":"S85-S86","title":"Parkinson's disease tremor: pathophysiology","type":"article-journal","volume":"18"},"uris":["http://www.mendeley.com/documents/?uuid=d8b3d130-1cbe-3e2c-a6fb-60d3cf76e667"]}],"mendeley":{"formattedCitation":"(Hallett, 2012)","plainTextFormattedCitation":"(Hallett, 2012)","previouslyFormattedCitation":"(Hallett, 2012)"},"properties":{"noteIndex":0},"schema":"https://github.com/citation-style-language/schema/raw/master/csl-citation.json"}</w:instrText>
      </w:r>
      <w:r>
        <w:rPr>
          <w:lang w:val="cs-CZ"/>
        </w:rPr>
        <w:fldChar w:fldCharType="separate"/>
      </w:r>
      <w:r w:rsidRPr="004F1392">
        <w:rPr>
          <w:noProof/>
          <w:lang w:val="cs-CZ"/>
        </w:rPr>
        <w:t>(Hallett, 2012)</w:t>
      </w:r>
      <w:r>
        <w:rPr>
          <w:lang w:val="cs-CZ"/>
        </w:rPr>
        <w:fldChar w:fldCharType="end"/>
      </w:r>
      <w:r>
        <w:rPr>
          <w:lang w:val="cs-CZ"/>
        </w:rPr>
        <w:t xml:space="preserve">. Správná výživa může být dalším ovlivňujícím faktorem. Má totiž vliv na udržení optimální úrovně energie a funkce svalů. Nedostatečný příjem klíčových živin může vést k únavě a tím i ke snížení úrovně koordinace </w:t>
      </w:r>
      <w:r>
        <w:rPr>
          <w:lang w:val="cs-CZ"/>
        </w:rPr>
        <w:fldChar w:fldCharType="begin" w:fldLock="1"/>
      </w:r>
      <w:r>
        <w:rPr>
          <w:lang w:val="cs-CZ"/>
        </w:rPr>
        <w:instrText>ADDIN CSL_CITATION {"citationItems":[{"id":"ITEM-1","itemData":{"author":[{"dropping-particle":"","family":"Jeukendrup","given":"Asker","non-dropping-particle":"","parse-names":false,"suffix":""},{"dropping-particle":"","family":"Gleeson","given":"Michael","non-dropping-particle":"","parse-names":false,"suffix":""}],"id":"ITEM-1","issued":{"date-parts":[["2004"]]},"publisher":"Human Kinetics","title":"SSport Nutrition: An Introduction to Energy Production and Performance","type":"book"},"uris":["http://www.mendeley.com/documents/?uuid=86bdf6dd-86b4-383f-a2d1-d3a2812d7c66"]}],"mendeley":{"formattedCitation":"(Jeukendrup &amp; Gleeson, 2004)","plainTextFormattedCitation":"(Jeukendrup &amp; Gleeson, 2004)","previouslyFormattedCitation":"(Jeukendrup &amp; Gleeson, 2004)"},"properties":{"noteIndex":0},"schema":"https://github.com/citation-style-language/schema/raw/master/csl-citation.json"}</w:instrText>
      </w:r>
      <w:r>
        <w:rPr>
          <w:lang w:val="cs-CZ"/>
        </w:rPr>
        <w:fldChar w:fldCharType="separate"/>
      </w:r>
      <w:r w:rsidRPr="0054777C">
        <w:rPr>
          <w:noProof/>
          <w:lang w:val="cs-CZ"/>
        </w:rPr>
        <w:t>(Jeukendrup &amp; Gleeson, 2004)</w:t>
      </w:r>
      <w:r>
        <w:rPr>
          <w:lang w:val="cs-CZ"/>
        </w:rPr>
        <w:fldChar w:fldCharType="end"/>
      </w:r>
      <w:r>
        <w:rPr>
          <w:lang w:val="cs-CZ"/>
        </w:rPr>
        <w:t>.</w:t>
      </w:r>
    </w:p>
    <w:p w14:paraId="32634309" w14:textId="77777777" w:rsidR="00DA5445" w:rsidRDefault="00DA5445" w:rsidP="00DA5445">
      <w:pPr>
        <w:pStyle w:val="Nadpis3"/>
        <w:rPr>
          <w:lang w:val="cs-CZ"/>
        </w:rPr>
      </w:pPr>
      <w:r w:rsidRPr="17BDE434">
        <w:rPr>
          <w:lang w:val="cs-CZ"/>
        </w:rPr>
        <w:t>Význam koordinačních schopností</w:t>
      </w:r>
      <w:bookmarkEnd w:id="8"/>
    </w:p>
    <w:p w14:paraId="250F798D" w14:textId="60F3BD90" w:rsidR="00DA5445" w:rsidRDefault="00DA5445" w:rsidP="00DA5445">
      <w:pPr>
        <w:rPr>
          <w:lang w:val="cs-CZ"/>
        </w:rPr>
      </w:pPr>
      <w:r>
        <w:rPr>
          <w:lang w:val="cs-CZ"/>
        </w:rPr>
        <w:t xml:space="preserve">V různých podobách se koordinační schopnosti vyskytují ve všech sportovních odvětví. V některých pohybových aktivitách mají zastoupení jen v jedné či dvou schopnostech, v jiných mohou být zastoupeny všechny druhy koordinačních schopností. Zásadní roli mají ve sportech, které staví na složitých pohybových strukturách, jako například krasobruslení, sportovní a moderní gymnastika nebo skoky do vody, a ve sportech s proměnlivými podmínkami pro výkon, jako je judo, sjezdové lyžování, nebo většina sportovních her. U těchto a spousty dalších jiných sportů má schopnost koordinace nezastupitelnou roli </w:t>
      </w:r>
      <w:r>
        <w:rPr>
          <w:lang w:val="cs-CZ"/>
        </w:rPr>
        <w:fldChar w:fldCharType="begin" w:fldLock="1"/>
      </w:r>
      <w:r w:rsidR="00525EBD">
        <w:rPr>
          <w:lang w:val="cs-CZ"/>
        </w:rPr>
        <w:instrText>ADDIN CSL_CITATION {"citationItems":[{"id":"ITEM-1","itemData":{"author":[{"dropping-particle":"","family":"Perič","given":"Tomáš","non-dropping-particle":"","parse-names":false,"suffix":""}],"id":"ITEM-1","issued":{"date-parts":[["2004"]]},"title":"Sportovní příprava dětí","type":"book"},"uris":["http://www.mendeley.com/documents/?uuid=ddaad378-dd28-451d-8604-77878e01281e"]}],"mendeley":{"formattedCitation":"(Perič, 2004)","plainTextFormattedCitation":"(Perič, 2004)","previouslyFormattedCitation":"(Perič, 2004)"},"properties":{"noteIndex":0},"schema":"https://github.com/citation-style-language/schema/raw/master/csl-citation.json"}</w:instrText>
      </w:r>
      <w:r>
        <w:rPr>
          <w:lang w:val="cs-CZ"/>
        </w:rPr>
        <w:fldChar w:fldCharType="separate"/>
      </w:r>
      <w:r w:rsidRPr="00F2244E">
        <w:rPr>
          <w:noProof/>
          <w:lang w:val="cs-CZ"/>
        </w:rPr>
        <w:t>(Perič, 2004)</w:t>
      </w:r>
      <w:r>
        <w:rPr>
          <w:lang w:val="cs-CZ"/>
        </w:rPr>
        <w:fldChar w:fldCharType="end"/>
      </w:r>
      <w:r>
        <w:rPr>
          <w:lang w:val="cs-CZ"/>
        </w:rPr>
        <w:t>.</w:t>
      </w:r>
    </w:p>
    <w:p w14:paraId="5DB6E26C" w14:textId="52472199" w:rsidR="00DA5445" w:rsidRDefault="00DA5445" w:rsidP="00DA5445">
      <w:pPr>
        <w:rPr>
          <w:lang w:val="cs-CZ"/>
        </w:rPr>
      </w:pPr>
      <w:proofErr w:type="spellStart"/>
      <w:r>
        <w:rPr>
          <w:lang w:val="cs-CZ"/>
        </w:rPr>
        <w:t>Peri</w:t>
      </w:r>
      <w:r w:rsidR="00D27C0A">
        <w:rPr>
          <w:lang w:val="cs-CZ"/>
        </w:rPr>
        <w:t>č</w:t>
      </w:r>
      <w:proofErr w:type="spellEnd"/>
      <w:r>
        <w:rPr>
          <w:lang w:val="cs-CZ"/>
        </w:rPr>
        <w:t xml:space="preserve"> a Dovalil </w:t>
      </w:r>
      <w:r w:rsidR="00D77B04">
        <w:rPr>
          <w:lang w:val="cs-CZ"/>
        </w:rPr>
        <w:fldChar w:fldCharType="begin" w:fldLock="1"/>
      </w:r>
      <w:r w:rsidR="00D27C0A">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2010)","manualFormatting":"(2010)","plainTextFormattedCitation":"(Perič &amp; Dovalil, 2010)","previouslyFormattedCitation":"(Perič &amp; Dovalil, 2010)"},"properties":{"noteIndex":0},"schema":"https://github.com/citation-style-language/schema/raw/master/csl-citation.json"}</w:instrText>
      </w:r>
      <w:r w:rsidR="00D77B04">
        <w:rPr>
          <w:lang w:val="cs-CZ"/>
        </w:rPr>
        <w:fldChar w:fldCharType="separate"/>
      </w:r>
      <w:r w:rsidR="00D77B04" w:rsidRPr="00D77B04">
        <w:rPr>
          <w:noProof/>
          <w:lang w:val="cs-CZ"/>
        </w:rPr>
        <w:t>(2010)</w:t>
      </w:r>
      <w:r w:rsidR="00D77B04">
        <w:rPr>
          <w:lang w:val="cs-CZ"/>
        </w:rPr>
        <w:fldChar w:fldCharType="end"/>
      </w:r>
      <w:r>
        <w:rPr>
          <w:lang w:val="cs-CZ"/>
        </w:rPr>
        <w:t xml:space="preserve"> vnímají projev koordinace ve všech sportovních disciplínách rozdělený do tří základních oblastí: </w:t>
      </w:r>
    </w:p>
    <w:p w14:paraId="4C193F05" w14:textId="77777777" w:rsidR="00DA5445" w:rsidRDefault="00DA5445" w:rsidP="0060248F">
      <w:pPr>
        <w:pStyle w:val="Odstavecseseznamem"/>
        <w:numPr>
          <w:ilvl w:val="0"/>
          <w:numId w:val="6"/>
        </w:numPr>
        <w:ind w:left="1276"/>
        <w:rPr>
          <w:lang w:val="cs-CZ"/>
        </w:rPr>
      </w:pPr>
      <w:r>
        <w:rPr>
          <w:lang w:val="cs-CZ"/>
        </w:rPr>
        <w:t xml:space="preserve">Všestranný pohybový rozvoj – široká zásoba všestranných pohybů </w:t>
      </w:r>
      <w:proofErr w:type="gramStart"/>
      <w:r>
        <w:rPr>
          <w:lang w:val="cs-CZ"/>
        </w:rPr>
        <w:t>tvoří</w:t>
      </w:r>
      <w:proofErr w:type="gramEnd"/>
      <w:r>
        <w:rPr>
          <w:lang w:val="cs-CZ"/>
        </w:rPr>
        <w:t xml:space="preserve"> důležitý předpoklad pro rozvoj speciální koordinace.</w:t>
      </w:r>
    </w:p>
    <w:p w14:paraId="7F939155" w14:textId="77777777" w:rsidR="00DA5445" w:rsidRDefault="00DA5445" w:rsidP="0060248F">
      <w:pPr>
        <w:pStyle w:val="Odstavecseseznamem"/>
        <w:numPr>
          <w:ilvl w:val="0"/>
          <w:numId w:val="6"/>
        </w:numPr>
        <w:ind w:left="1276"/>
        <w:rPr>
          <w:lang w:val="cs-CZ"/>
        </w:rPr>
      </w:pPr>
      <w:r>
        <w:rPr>
          <w:lang w:val="cs-CZ"/>
        </w:rPr>
        <w:t>Základy pro techniku – oblast se váže na určitou sportovní disciplínu. Čím vyšší úroveň všeobecné koordinace, tím více pozitivní vliv na rychlost učení se novým pohybovým dovednostem.</w:t>
      </w:r>
    </w:p>
    <w:p w14:paraId="5B3B6702" w14:textId="30255A6E" w:rsidR="00DA5445" w:rsidRDefault="00DA5445" w:rsidP="0060248F">
      <w:pPr>
        <w:pStyle w:val="Odstavecseseznamem"/>
        <w:numPr>
          <w:ilvl w:val="0"/>
          <w:numId w:val="6"/>
        </w:numPr>
        <w:ind w:left="1276"/>
        <w:rPr>
          <w:lang w:val="cs-CZ"/>
        </w:rPr>
      </w:pPr>
      <w:r>
        <w:rPr>
          <w:lang w:val="cs-CZ"/>
        </w:rPr>
        <w:t>Lepší zvládnutí nečekané situace v tréninku nebo při soutěži – zvládnutí reakce</w:t>
      </w:r>
      <w:r w:rsidR="0009127D">
        <w:rPr>
          <w:lang w:val="cs-CZ"/>
        </w:rPr>
        <w:br/>
      </w:r>
      <w:r>
        <w:rPr>
          <w:lang w:val="cs-CZ"/>
        </w:rPr>
        <w:t>na nečekanou situaci může zásadně ovlivnit výsledek nebo se vyvarovat zranění.</w:t>
      </w:r>
    </w:p>
    <w:p w14:paraId="10EB9EC2" w14:textId="34BD600E" w:rsidR="00DA5445" w:rsidRDefault="00DA5445" w:rsidP="00DA5445">
      <w:pPr>
        <w:rPr>
          <w:lang w:val="cs-CZ"/>
        </w:rPr>
      </w:pPr>
      <w:r>
        <w:rPr>
          <w:lang w:val="cs-CZ"/>
        </w:rPr>
        <w:lastRenderedPageBreak/>
        <w:t xml:space="preserve">Měkota a Novosad </w:t>
      </w:r>
      <w:r w:rsidR="00D27C0A">
        <w:rPr>
          <w:lang w:val="cs-CZ"/>
        </w:rPr>
        <w:fldChar w:fldCharType="begin" w:fldLock="1"/>
      </w:r>
      <w:r w:rsidR="00AA361A">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2005)","manualFormatting":"(2005)","plainTextFormattedCitation":"(Měkota &amp; Novosad, 2005)","previouslyFormattedCitation":"(Měkota &amp; Novosad, 2005)"},"properties":{"noteIndex":0},"schema":"https://github.com/citation-style-language/schema/raw/master/csl-citation.json"}</w:instrText>
      </w:r>
      <w:r w:rsidR="00D27C0A">
        <w:rPr>
          <w:lang w:val="cs-CZ"/>
        </w:rPr>
        <w:fldChar w:fldCharType="separate"/>
      </w:r>
      <w:r w:rsidR="00D27C0A" w:rsidRPr="00D27C0A">
        <w:rPr>
          <w:noProof/>
          <w:lang w:val="cs-CZ"/>
        </w:rPr>
        <w:t>(2005)</w:t>
      </w:r>
      <w:r w:rsidR="00D27C0A">
        <w:rPr>
          <w:lang w:val="cs-CZ"/>
        </w:rPr>
        <w:fldChar w:fldCharType="end"/>
      </w:r>
      <w:r>
        <w:rPr>
          <w:lang w:val="cs-CZ"/>
        </w:rPr>
        <w:t xml:space="preserve"> shrnují význam koordinačních schopností do několika bodů:</w:t>
      </w:r>
    </w:p>
    <w:p w14:paraId="3A362296" w14:textId="77777777" w:rsidR="00DA5445" w:rsidRDefault="00DA5445" w:rsidP="0060248F">
      <w:pPr>
        <w:pStyle w:val="Odstavecseseznamem"/>
        <w:numPr>
          <w:ilvl w:val="0"/>
          <w:numId w:val="5"/>
        </w:numPr>
        <w:rPr>
          <w:lang w:val="cs-CZ"/>
        </w:rPr>
      </w:pPr>
      <w:r>
        <w:rPr>
          <w:lang w:val="cs-CZ"/>
        </w:rPr>
        <w:t>Urychlený a efektivní proces učení se nových dovedností</w:t>
      </w:r>
    </w:p>
    <w:p w14:paraId="49D9B17A" w14:textId="240AF0CD" w:rsidR="00DA5445" w:rsidRDefault="00DA5445" w:rsidP="0060248F">
      <w:pPr>
        <w:pStyle w:val="Odstavecseseznamem"/>
        <w:numPr>
          <w:ilvl w:val="0"/>
          <w:numId w:val="5"/>
        </w:numPr>
        <w:rPr>
          <w:lang w:val="cs-CZ"/>
        </w:rPr>
      </w:pPr>
      <w:r>
        <w:rPr>
          <w:lang w:val="cs-CZ"/>
        </w:rPr>
        <w:t xml:space="preserve">Pozitivní ovlivnění již dříve osvojených dovedností – jejich stabilizace, zjemnění </w:t>
      </w:r>
      <w:r w:rsidR="0009127D">
        <w:rPr>
          <w:lang w:val="cs-CZ"/>
        </w:rPr>
        <w:br/>
      </w:r>
      <w:r>
        <w:rPr>
          <w:lang w:val="cs-CZ"/>
        </w:rPr>
        <w:t>a adekvátní využívání</w:t>
      </w:r>
    </w:p>
    <w:p w14:paraId="3F7A7F1F" w14:textId="77777777" w:rsidR="00DA5445" w:rsidRDefault="00DA5445" w:rsidP="0060248F">
      <w:pPr>
        <w:pStyle w:val="Odstavecseseznamem"/>
        <w:numPr>
          <w:ilvl w:val="0"/>
          <w:numId w:val="5"/>
        </w:numPr>
        <w:rPr>
          <w:lang w:val="cs-CZ"/>
        </w:rPr>
      </w:pPr>
      <w:r>
        <w:rPr>
          <w:lang w:val="cs-CZ"/>
        </w:rPr>
        <w:t>Spoluurčují stupeň využití kondičních schopností</w:t>
      </w:r>
    </w:p>
    <w:p w14:paraId="596B8E05" w14:textId="77777777" w:rsidR="00DA5445" w:rsidRDefault="00DA5445" w:rsidP="0060248F">
      <w:pPr>
        <w:pStyle w:val="Odstavecseseznamem"/>
        <w:numPr>
          <w:ilvl w:val="0"/>
          <w:numId w:val="5"/>
        </w:numPr>
        <w:rPr>
          <w:lang w:val="cs-CZ"/>
        </w:rPr>
      </w:pPr>
      <w:r>
        <w:rPr>
          <w:lang w:val="cs-CZ"/>
        </w:rPr>
        <w:t>Ovlivňují kvalitu učení v době únavy po předchozím zatížení nebo při rušivém okolí</w:t>
      </w:r>
    </w:p>
    <w:p w14:paraId="0E3433C8" w14:textId="77777777" w:rsidR="00DA5445" w:rsidRPr="00206FF9" w:rsidRDefault="00DA5445" w:rsidP="0060248F">
      <w:pPr>
        <w:pStyle w:val="Odstavecseseznamem"/>
        <w:numPr>
          <w:ilvl w:val="0"/>
          <w:numId w:val="5"/>
        </w:numPr>
        <w:rPr>
          <w:lang w:val="cs-CZ"/>
        </w:rPr>
      </w:pPr>
      <w:r>
        <w:rPr>
          <w:lang w:val="cs-CZ"/>
        </w:rPr>
        <w:t>Mají vliv na estetiku a pocity radosti a uspokojení z dobře řízeného pohybu</w:t>
      </w:r>
    </w:p>
    <w:p w14:paraId="39534727" w14:textId="0E8037B9" w:rsidR="00DA5445" w:rsidRDefault="00DA5445" w:rsidP="00DA21EA">
      <w:pPr>
        <w:pStyle w:val="Nadpis3"/>
        <w:rPr>
          <w:lang w:val="cs-CZ"/>
        </w:rPr>
      </w:pPr>
      <w:bookmarkStart w:id="9" w:name="_Toc170463669"/>
      <w:r>
        <w:rPr>
          <w:lang w:val="cs-CZ"/>
        </w:rPr>
        <w:t>Vývoj koordinace v průběhu vývoje dítěte</w:t>
      </w:r>
      <w:r w:rsidR="00BF3986">
        <w:rPr>
          <w:lang w:val="cs-CZ"/>
        </w:rPr>
        <w:t xml:space="preserve"> a dospívajícího</w:t>
      </w:r>
      <w:bookmarkEnd w:id="9"/>
    </w:p>
    <w:p w14:paraId="213CF9E0" w14:textId="5BC20965" w:rsidR="003751BD" w:rsidRDefault="00B22539" w:rsidP="003751BD">
      <w:pPr>
        <w:rPr>
          <w:lang w:val="cs-CZ"/>
        </w:rPr>
      </w:pPr>
      <w:r>
        <w:rPr>
          <w:lang w:val="cs-CZ"/>
        </w:rPr>
        <w:t>Celkový vývoj dítěte je podmíněn geneticky, ale je ovlivňován vnitřními předpoklady</w:t>
      </w:r>
      <w:r w:rsidR="0009127D">
        <w:rPr>
          <w:lang w:val="cs-CZ"/>
        </w:rPr>
        <w:br/>
      </w:r>
      <w:r>
        <w:rPr>
          <w:lang w:val="cs-CZ"/>
        </w:rPr>
        <w:t xml:space="preserve">a vnějšími podmínkami. </w:t>
      </w:r>
      <w:r w:rsidR="00DB26D6">
        <w:rPr>
          <w:lang w:val="cs-CZ"/>
        </w:rPr>
        <w:t xml:space="preserve">Vývoj </w:t>
      </w:r>
      <w:r w:rsidR="00022857">
        <w:rPr>
          <w:lang w:val="cs-CZ"/>
        </w:rPr>
        <w:t>koordinačních</w:t>
      </w:r>
      <w:r w:rsidR="00834315">
        <w:rPr>
          <w:lang w:val="cs-CZ"/>
        </w:rPr>
        <w:t xml:space="preserve"> schopností </w:t>
      </w:r>
      <w:r w:rsidR="00BA6941">
        <w:rPr>
          <w:lang w:val="cs-CZ"/>
        </w:rPr>
        <w:t>probíhá v</w:t>
      </w:r>
      <w:r w:rsidR="00E3494B">
        <w:rPr>
          <w:lang w:val="cs-CZ"/>
        </w:rPr>
        <w:t xml:space="preserve"> ontogenezi </w:t>
      </w:r>
      <w:r w:rsidR="000B44BD">
        <w:rPr>
          <w:lang w:val="cs-CZ"/>
        </w:rPr>
        <w:t>současně s vývojem motoric</w:t>
      </w:r>
      <w:r w:rsidR="00E66606">
        <w:rPr>
          <w:lang w:val="cs-CZ"/>
        </w:rPr>
        <w:t>kých schopností.</w:t>
      </w:r>
      <w:r w:rsidR="00C02FED">
        <w:rPr>
          <w:lang w:val="cs-CZ"/>
        </w:rPr>
        <w:t xml:space="preserve"> V</w:t>
      </w:r>
      <w:r w:rsidR="003A31B8">
        <w:rPr>
          <w:lang w:val="cs-CZ"/>
        </w:rPr>
        <w:t>ývoj</w:t>
      </w:r>
      <w:r w:rsidR="00922DEF">
        <w:rPr>
          <w:lang w:val="cs-CZ"/>
        </w:rPr>
        <w:t xml:space="preserve"> </w:t>
      </w:r>
      <w:r w:rsidR="00CC7D7D">
        <w:rPr>
          <w:lang w:val="cs-CZ"/>
        </w:rPr>
        <w:t>koordinace</w:t>
      </w:r>
      <w:r w:rsidR="00C8743D">
        <w:rPr>
          <w:lang w:val="cs-CZ"/>
        </w:rPr>
        <w:t xml:space="preserve"> člověka</w:t>
      </w:r>
      <w:r w:rsidR="004D4A42">
        <w:rPr>
          <w:lang w:val="cs-CZ"/>
        </w:rPr>
        <w:t xml:space="preserve"> je nerovnoměrný, </w:t>
      </w:r>
      <w:r w:rsidR="00BC532C">
        <w:rPr>
          <w:lang w:val="cs-CZ"/>
        </w:rPr>
        <w:t xml:space="preserve">protože se </w:t>
      </w:r>
      <w:r w:rsidR="00C8743D">
        <w:rPr>
          <w:lang w:val="cs-CZ"/>
        </w:rPr>
        <w:t>v</w:t>
      </w:r>
      <w:r w:rsidR="00C02FED">
        <w:rPr>
          <w:lang w:val="cs-CZ"/>
        </w:rPr>
        <w:t> průběhu celoživotního vývoje střídají ob</w:t>
      </w:r>
      <w:r w:rsidR="00E1279A">
        <w:rPr>
          <w:lang w:val="cs-CZ"/>
        </w:rPr>
        <w:t>do</w:t>
      </w:r>
      <w:r w:rsidR="00C02FED">
        <w:rPr>
          <w:lang w:val="cs-CZ"/>
        </w:rPr>
        <w:t>bí</w:t>
      </w:r>
      <w:r w:rsidR="009642B3">
        <w:rPr>
          <w:lang w:val="cs-CZ"/>
        </w:rPr>
        <w:t xml:space="preserve"> s</w:t>
      </w:r>
      <w:r w:rsidR="00E1279A">
        <w:rPr>
          <w:lang w:val="cs-CZ"/>
        </w:rPr>
        <w:t> </w:t>
      </w:r>
      <w:r w:rsidR="009642B3">
        <w:rPr>
          <w:lang w:val="cs-CZ"/>
        </w:rPr>
        <w:t>vysokou</w:t>
      </w:r>
      <w:r w:rsidR="00E1279A">
        <w:rPr>
          <w:lang w:val="cs-CZ"/>
        </w:rPr>
        <w:t xml:space="preserve"> a období </w:t>
      </w:r>
      <w:r w:rsidR="008E0D07">
        <w:rPr>
          <w:lang w:val="cs-CZ"/>
        </w:rPr>
        <w:t>s nízkou dynamiko</w:t>
      </w:r>
      <w:r w:rsidR="004B5C5D">
        <w:rPr>
          <w:lang w:val="cs-CZ"/>
        </w:rPr>
        <w:t>u přírůst</w:t>
      </w:r>
      <w:r w:rsidR="006342AF">
        <w:rPr>
          <w:lang w:val="cs-CZ"/>
        </w:rPr>
        <w:t>ku</w:t>
      </w:r>
      <w:r w:rsidR="00D6779D">
        <w:rPr>
          <w:lang w:val="cs-CZ"/>
        </w:rPr>
        <w:t xml:space="preserve"> </w:t>
      </w:r>
      <w:r w:rsidR="00AA361A">
        <w:rPr>
          <w:lang w:val="cs-CZ"/>
        </w:rPr>
        <w:fldChar w:fldCharType="begin" w:fldLock="1"/>
      </w:r>
      <w:r w:rsidR="00522B3D">
        <w:rPr>
          <w:lang w:val="cs-CZ"/>
        </w:rPr>
        <w:instrText>ADDIN CSL_CITATION {"citationItems":[{"id":"ITEM-1","itemData":{"author":[{"dropping-particle":"","family":"Kohoutek","given":"Milan","non-dropping-particle":"","parse-names":false,"suffix":""}],"id":"ITEM-1","issued":{"date-parts":[["2005"]]},"publisher":"Univerzita Karlova v Praze","title":"Koordinační schopnosti dětí : výsledky čtyřletého longitudinálního sledování vývoje vybraných somatických a motorických předpokladů dětí ve věku 8-11 let","type":"book"},"uris":["http://www.mendeley.com/documents/?uuid=6ee49865-9e99-4838-9f0e-290a6e1cec54"]}],"mendeley":{"formattedCitation":"(Kohoutek, 2005)","plainTextFormattedCitation":"(Kohoutek, 2005)","previouslyFormattedCitation":"(Kohoutek, 2005)"},"properties":{"noteIndex":0},"schema":"https://github.com/citation-style-language/schema/raw/master/csl-citation.json"}</w:instrText>
      </w:r>
      <w:r w:rsidR="00AA361A">
        <w:rPr>
          <w:lang w:val="cs-CZ"/>
        </w:rPr>
        <w:fldChar w:fldCharType="separate"/>
      </w:r>
      <w:r w:rsidR="00AA361A" w:rsidRPr="00AA361A">
        <w:rPr>
          <w:noProof/>
          <w:lang w:val="cs-CZ"/>
        </w:rPr>
        <w:t>(Kohoutek, 2005)</w:t>
      </w:r>
      <w:r w:rsidR="00AA361A">
        <w:rPr>
          <w:lang w:val="cs-CZ"/>
        </w:rPr>
        <w:fldChar w:fldCharType="end"/>
      </w:r>
      <w:r w:rsidR="006342AF">
        <w:rPr>
          <w:lang w:val="cs-CZ"/>
        </w:rPr>
        <w:t>.</w:t>
      </w:r>
      <w:r w:rsidR="0081384D">
        <w:rPr>
          <w:lang w:val="cs-CZ"/>
        </w:rPr>
        <w:t xml:space="preserve"> </w:t>
      </w:r>
      <w:r w:rsidR="006342AF">
        <w:rPr>
          <w:lang w:val="cs-CZ"/>
        </w:rPr>
        <w:t xml:space="preserve"> </w:t>
      </w:r>
    </w:p>
    <w:p w14:paraId="0B63EBB8" w14:textId="25783720" w:rsidR="003751BD" w:rsidRDefault="1715008A" w:rsidP="003751BD">
      <w:r>
        <w:t>Dětství lze rozdělit do několika kategorií podle vývojového stupně, který obvykle obsahuje biologické, osobnostní i socializační kritéria. Obecně se používá následující dělení</w:t>
      </w:r>
      <w:r w:rsidR="5D300DCD">
        <w:t xml:space="preserve">, které používá i Vágnerová </w:t>
      </w:r>
      <w:r w:rsidR="00522B3D">
        <w:fldChar w:fldCharType="begin" w:fldLock="1"/>
      </w:r>
      <w:r w:rsidR="00884C49">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2012)","manualFormatting":"(2012)","plainTextFormattedCitation":"(Vágnerová, 2012)","previouslyFormattedCitation":"(Vágnerová, 2012)"},"properties":{"noteIndex":0},"schema":"https://github.com/citation-style-language/schema/raw/master/csl-citation.json"}</w:instrText>
      </w:r>
      <w:r w:rsidR="00522B3D">
        <w:fldChar w:fldCharType="separate"/>
      </w:r>
      <w:r w:rsidR="003C668C" w:rsidRPr="003C668C">
        <w:rPr>
          <w:noProof/>
        </w:rPr>
        <w:t>(2012)</w:t>
      </w:r>
      <w:r w:rsidR="00522B3D">
        <w:fldChar w:fldCharType="end"/>
      </w:r>
      <w:r>
        <w:t>:</w:t>
      </w:r>
    </w:p>
    <w:p w14:paraId="1356B38F" w14:textId="77777777" w:rsidR="003751BD" w:rsidRDefault="003751BD" w:rsidP="0060248F">
      <w:pPr>
        <w:pStyle w:val="Odstavecseseznamem"/>
        <w:numPr>
          <w:ilvl w:val="0"/>
          <w:numId w:val="7"/>
        </w:numPr>
        <w:rPr>
          <w:lang w:val="cs-CZ"/>
        </w:rPr>
      </w:pPr>
      <w:r>
        <w:rPr>
          <w:lang w:val="cs-CZ"/>
        </w:rPr>
        <w:t>Novorozenecké období (narození – 1 měsíc)</w:t>
      </w:r>
    </w:p>
    <w:p w14:paraId="003333E5" w14:textId="77777777" w:rsidR="003751BD" w:rsidRDefault="003751BD" w:rsidP="0060248F">
      <w:pPr>
        <w:pStyle w:val="Odstavecseseznamem"/>
        <w:numPr>
          <w:ilvl w:val="0"/>
          <w:numId w:val="7"/>
        </w:numPr>
        <w:rPr>
          <w:lang w:val="cs-CZ"/>
        </w:rPr>
      </w:pPr>
      <w:r>
        <w:rPr>
          <w:lang w:val="cs-CZ"/>
        </w:rPr>
        <w:t>Kojenecké období (1 měsíc – 1 rok)</w:t>
      </w:r>
    </w:p>
    <w:p w14:paraId="475A7B7C" w14:textId="77777777" w:rsidR="003751BD" w:rsidRDefault="003751BD" w:rsidP="0060248F">
      <w:pPr>
        <w:pStyle w:val="Odstavecseseznamem"/>
        <w:numPr>
          <w:ilvl w:val="0"/>
          <w:numId w:val="7"/>
        </w:numPr>
        <w:rPr>
          <w:lang w:val="cs-CZ"/>
        </w:rPr>
      </w:pPr>
      <w:r>
        <w:rPr>
          <w:lang w:val="cs-CZ"/>
        </w:rPr>
        <w:t>Batolecí věk (1–3 roky)</w:t>
      </w:r>
    </w:p>
    <w:p w14:paraId="75400CBA" w14:textId="77777777" w:rsidR="003751BD" w:rsidRDefault="003751BD" w:rsidP="0060248F">
      <w:pPr>
        <w:pStyle w:val="Odstavecseseznamem"/>
        <w:numPr>
          <w:ilvl w:val="0"/>
          <w:numId w:val="7"/>
        </w:numPr>
        <w:rPr>
          <w:lang w:val="cs-CZ"/>
        </w:rPr>
      </w:pPr>
      <w:r>
        <w:rPr>
          <w:lang w:val="cs-CZ"/>
        </w:rPr>
        <w:t>Předškolní období (3–6 let)</w:t>
      </w:r>
    </w:p>
    <w:p w14:paraId="35352B24" w14:textId="77777777" w:rsidR="003751BD" w:rsidRDefault="003751BD" w:rsidP="0060248F">
      <w:pPr>
        <w:pStyle w:val="Odstavecseseznamem"/>
        <w:numPr>
          <w:ilvl w:val="0"/>
          <w:numId w:val="7"/>
        </w:numPr>
        <w:rPr>
          <w:lang w:val="cs-CZ"/>
        </w:rPr>
      </w:pPr>
      <w:r>
        <w:rPr>
          <w:lang w:val="cs-CZ"/>
        </w:rPr>
        <w:t>Školní věk (6–15 let)</w:t>
      </w:r>
    </w:p>
    <w:p w14:paraId="53C4C963" w14:textId="77777777" w:rsidR="003751BD" w:rsidRPr="009D42F2" w:rsidRDefault="003751BD" w:rsidP="0060248F">
      <w:pPr>
        <w:pStyle w:val="Odstavecseseznamem"/>
        <w:numPr>
          <w:ilvl w:val="0"/>
          <w:numId w:val="8"/>
        </w:numPr>
        <w:rPr>
          <w:lang w:val="cs-CZ"/>
        </w:rPr>
      </w:pPr>
      <w:r w:rsidRPr="009D42F2">
        <w:rPr>
          <w:lang w:val="cs-CZ"/>
        </w:rPr>
        <w:t xml:space="preserve">Mladší školní věk </w:t>
      </w:r>
      <w:r>
        <w:rPr>
          <w:lang w:val="cs-CZ"/>
        </w:rPr>
        <w:t>(6–11 let)</w:t>
      </w:r>
    </w:p>
    <w:p w14:paraId="3F6EB57B" w14:textId="77777777" w:rsidR="003751BD" w:rsidRPr="009D42F2" w:rsidRDefault="003751BD" w:rsidP="0060248F">
      <w:pPr>
        <w:pStyle w:val="Odstavecseseznamem"/>
        <w:numPr>
          <w:ilvl w:val="0"/>
          <w:numId w:val="8"/>
        </w:numPr>
        <w:rPr>
          <w:lang w:val="cs-CZ"/>
        </w:rPr>
      </w:pPr>
      <w:r>
        <w:rPr>
          <w:lang w:val="cs-CZ"/>
        </w:rPr>
        <w:t>Starší školní věk (11–15 let)</w:t>
      </w:r>
    </w:p>
    <w:p w14:paraId="1534F359" w14:textId="77777777" w:rsidR="003751BD" w:rsidRDefault="1715008A" w:rsidP="0060248F">
      <w:pPr>
        <w:pStyle w:val="Odstavecseseznamem"/>
        <w:numPr>
          <w:ilvl w:val="0"/>
          <w:numId w:val="7"/>
        </w:numPr>
        <w:rPr>
          <w:lang w:val="cs-CZ"/>
        </w:rPr>
      </w:pPr>
      <w:r w:rsidRPr="59CA2AB3">
        <w:rPr>
          <w:lang w:val="cs-CZ"/>
        </w:rPr>
        <w:t xml:space="preserve">Dospívání (15–18 let) </w:t>
      </w:r>
    </w:p>
    <w:p w14:paraId="41D15E4C" w14:textId="5DC5867D" w:rsidR="00884A13" w:rsidRPr="00BD4F2D" w:rsidRDefault="00BD4F2D" w:rsidP="00BD4F2D">
      <w:pPr>
        <w:ind w:firstLine="0"/>
        <w:rPr>
          <w:b/>
          <w:bCs/>
          <w:lang w:val="cs-CZ"/>
        </w:rPr>
      </w:pPr>
      <w:r w:rsidRPr="00BD4F2D">
        <w:rPr>
          <w:b/>
          <w:bCs/>
          <w:lang w:val="cs-CZ"/>
        </w:rPr>
        <w:t>Novorozenecké období</w:t>
      </w:r>
    </w:p>
    <w:p w14:paraId="70261706" w14:textId="7B242C5D" w:rsidR="00DA21EA" w:rsidRDefault="00033FA5" w:rsidP="000117A2">
      <w:pPr>
        <w:rPr>
          <w:lang w:val="cs-CZ"/>
        </w:rPr>
      </w:pPr>
      <w:r>
        <w:rPr>
          <w:lang w:val="cs-CZ"/>
        </w:rPr>
        <w:t>Novorozeneck</w:t>
      </w:r>
      <w:r w:rsidR="003D5C40">
        <w:rPr>
          <w:lang w:val="cs-CZ"/>
        </w:rPr>
        <w:t xml:space="preserve">ý věk trvá zhruba jeden měsíc od narození. </w:t>
      </w:r>
      <w:r w:rsidR="00BC4DDD">
        <w:rPr>
          <w:lang w:val="cs-CZ"/>
        </w:rPr>
        <w:t>V této době se dítě především adaptuje na nové prostředí</w:t>
      </w:r>
      <w:r w:rsidR="008431B5">
        <w:rPr>
          <w:lang w:val="cs-CZ"/>
        </w:rPr>
        <w:t>, které je zcela jiné než v těle matky.</w:t>
      </w:r>
      <w:r w:rsidR="0024436C">
        <w:rPr>
          <w:lang w:val="cs-CZ"/>
        </w:rPr>
        <w:t xml:space="preserve"> Přestože se </w:t>
      </w:r>
      <w:r w:rsidR="000117A2">
        <w:rPr>
          <w:lang w:val="cs-CZ"/>
        </w:rPr>
        <w:t xml:space="preserve">první pohyby objevují ihned po narození, tak je novorozenec po motorické stránce značně nevyzrálý. </w:t>
      </w:r>
      <w:r w:rsidR="00022919">
        <w:rPr>
          <w:lang w:val="cs-CZ"/>
        </w:rPr>
        <w:t>V</w:t>
      </w:r>
      <w:r w:rsidR="00D37968">
        <w:rPr>
          <w:lang w:val="cs-CZ"/>
        </w:rPr>
        <w:t>eškeré</w:t>
      </w:r>
      <w:r w:rsidR="00022919">
        <w:rPr>
          <w:lang w:val="cs-CZ"/>
        </w:rPr>
        <w:t xml:space="preserve"> pohyby </w:t>
      </w:r>
      <w:r w:rsidR="00D37968">
        <w:rPr>
          <w:lang w:val="cs-CZ"/>
        </w:rPr>
        <w:t>jsou zatím mimovolné</w:t>
      </w:r>
      <w:r w:rsidR="00295083">
        <w:rPr>
          <w:lang w:val="cs-CZ"/>
        </w:rPr>
        <w:t xml:space="preserve"> a směřují k uspokojení biologických potřeb</w:t>
      </w:r>
      <w:r w:rsidR="00D37968">
        <w:rPr>
          <w:lang w:val="cs-CZ"/>
        </w:rPr>
        <w:t>.</w:t>
      </w:r>
      <w:r w:rsidR="002E776E">
        <w:rPr>
          <w:lang w:val="cs-CZ"/>
        </w:rPr>
        <w:t xml:space="preserve"> </w:t>
      </w:r>
      <w:r w:rsidR="002E776E">
        <w:rPr>
          <w:lang w:val="cs-CZ"/>
        </w:rPr>
        <w:fldChar w:fldCharType="begin" w:fldLock="1"/>
      </w:r>
      <w:r w:rsidR="00884C49">
        <w:rPr>
          <w:lang w:val="cs-CZ"/>
        </w:rPr>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2012)","plainTextFormattedCitation":"(Vágnerová, 2012)","previouslyFormattedCitation":"(Vágnerová, 2012)"},"properties":{"noteIndex":0},"schema":"https://github.com/citation-style-language/schema/raw/master/csl-citation.json"}</w:instrText>
      </w:r>
      <w:r w:rsidR="002E776E">
        <w:rPr>
          <w:lang w:val="cs-CZ"/>
        </w:rPr>
        <w:fldChar w:fldCharType="separate"/>
      </w:r>
      <w:r w:rsidR="003C668C" w:rsidRPr="003C668C">
        <w:rPr>
          <w:noProof/>
          <w:lang w:val="cs-CZ"/>
        </w:rPr>
        <w:t>(Vágnerová, 2012)</w:t>
      </w:r>
      <w:r w:rsidR="002E776E">
        <w:rPr>
          <w:lang w:val="cs-CZ"/>
        </w:rPr>
        <w:fldChar w:fldCharType="end"/>
      </w:r>
    </w:p>
    <w:p w14:paraId="6B2C59C2" w14:textId="77777777" w:rsidR="00212843" w:rsidRDefault="00212843" w:rsidP="000117A2">
      <w:pPr>
        <w:rPr>
          <w:lang w:val="cs-CZ"/>
        </w:rPr>
      </w:pPr>
    </w:p>
    <w:p w14:paraId="16412270" w14:textId="571CCEE4" w:rsidR="00BD4F2D" w:rsidRPr="00BD4F2D" w:rsidRDefault="00BD4F2D" w:rsidP="00BD4F2D">
      <w:pPr>
        <w:ind w:firstLine="0"/>
        <w:rPr>
          <w:b/>
          <w:bCs/>
          <w:lang w:val="cs-CZ"/>
        </w:rPr>
      </w:pPr>
      <w:r w:rsidRPr="00BD4F2D">
        <w:rPr>
          <w:b/>
          <w:bCs/>
          <w:lang w:val="cs-CZ"/>
        </w:rPr>
        <w:lastRenderedPageBreak/>
        <w:t>Kojenecké období</w:t>
      </w:r>
    </w:p>
    <w:p w14:paraId="100EFE53" w14:textId="666909ED" w:rsidR="00991D48" w:rsidRDefault="0023378E" w:rsidP="000117A2">
      <w:pPr>
        <w:rPr>
          <w:lang w:val="cs-CZ"/>
        </w:rPr>
      </w:pPr>
      <w:r>
        <w:rPr>
          <w:lang w:val="cs-CZ"/>
        </w:rPr>
        <w:t>Kojenecké období trvá přibližně do jednoho roku života dítěte.</w:t>
      </w:r>
      <w:r w:rsidR="0068570A">
        <w:rPr>
          <w:lang w:val="cs-CZ"/>
        </w:rPr>
        <w:t xml:space="preserve"> </w:t>
      </w:r>
      <w:r w:rsidR="000B6AF9">
        <w:rPr>
          <w:lang w:val="cs-CZ"/>
        </w:rPr>
        <w:t>Vývoj v tomto období je značně rychlý</w:t>
      </w:r>
      <w:r w:rsidR="00F2716A">
        <w:rPr>
          <w:lang w:val="cs-CZ"/>
        </w:rPr>
        <w:t xml:space="preserve"> a začnou se zde objevovat </w:t>
      </w:r>
      <w:r w:rsidR="00EF1247">
        <w:rPr>
          <w:lang w:val="cs-CZ"/>
        </w:rPr>
        <w:t>větší individuální rozdíly mezi jednotlivými dětmi</w:t>
      </w:r>
      <w:r w:rsidR="00C4587F">
        <w:rPr>
          <w:lang w:val="cs-CZ"/>
        </w:rPr>
        <w:t>.</w:t>
      </w:r>
      <w:r w:rsidR="00C4587F" w:rsidRPr="00C4587F">
        <w:rPr>
          <w:lang w:val="cs-CZ"/>
        </w:rPr>
        <w:t xml:space="preserve"> </w:t>
      </w:r>
      <w:r w:rsidR="00C4587F">
        <w:rPr>
          <w:lang w:val="cs-CZ"/>
        </w:rPr>
        <w:t>Důvodem, proč se jednotlivé motorické systémy rozvíjí postupně v nejednotném tempu, je rozlišná doba zrání dílčích struktur nervové soustavy</w:t>
      </w:r>
      <w:r w:rsidR="0020638E">
        <w:rPr>
          <w:lang w:val="cs-CZ"/>
        </w:rPr>
        <w:t xml:space="preserve"> </w:t>
      </w:r>
      <w:r w:rsidR="0020638E">
        <w:rPr>
          <w:lang w:val="cs-CZ"/>
        </w:rPr>
        <w:fldChar w:fldCharType="begin" w:fldLock="1"/>
      </w:r>
      <w:r w:rsidR="003C0B37">
        <w:rPr>
          <w:lang w:val="cs-CZ"/>
        </w:rPr>
        <w:instrText>ADDIN CSL_CITATION {"citationItems":[{"id":"ITEM-1","itemData":{"author":[{"dropping-particle":"","family":"Angulo","given":"R. M.","non-dropping-particle":"","parse-names":false,"suffix":""},{"dropping-particle":"","family":"Tiernan","given":"C. W.","non-dropping-particle":"","parse-names":false,"suffix":""}],"id":"ITEM-1","issued":{"date-parts":[["2008"]]},"publisher":"The Mit Press","publisher-place":"Cambridge","title":"Motor system development","type":"book"},"uris":["http://www.mendeley.com/documents/?uuid=979f54c2-2cd2-4ec0-a98e-2899399825e4"]}],"mendeley":{"formattedCitation":"(Angulo &amp; Tiernan, 2008)","plainTextFormattedCitation":"(Angulo &amp; Tiernan, 2008)","previouslyFormattedCitation":"(Angulo &amp; Tiernan, 2008)"},"properties":{"noteIndex":0},"schema":"https://github.com/citation-style-language/schema/raw/master/csl-citation.json"}</w:instrText>
      </w:r>
      <w:r w:rsidR="0020638E">
        <w:rPr>
          <w:lang w:val="cs-CZ"/>
        </w:rPr>
        <w:fldChar w:fldCharType="separate"/>
      </w:r>
      <w:r w:rsidR="0020638E" w:rsidRPr="0020638E">
        <w:rPr>
          <w:noProof/>
          <w:lang w:val="cs-CZ"/>
        </w:rPr>
        <w:t>(Angulo &amp; Tiernan, 2008)</w:t>
      </w:r>
      <w:r w:rsidR="0020638E">
        <w:rPr>
          <w:lang w:val="cs-CZ"/>
        </w:rPr>
        <w:fldChar w:fldCharType="end"/>
      </w:r>
      <w:r w:rsidR="00C4587F">
        <w:rPr>
          <w:lang w:val="cs-CZ"/>
        </w:rPr>
        <w:t>.</w:t>
      </w:r>
      <w:r w:rsidR="00151AA3">
        <w:rPr>
          <w:lang w:val="cs-CZ"/>
        </w:rPr>
        <w:t xml:space="preserve"> </w:t>
      </w:r>
    </w:p>
    <w:p w14:paraId="2521C9AA" w14:textId="3D49301E" w:rsidR="004F0BE9" w:rsidRDefault="00153A1C" w:rsidP="000117A2">
      <w:pPr>
        <w:rPr>
          <w:lang w:val="cs-CZ"/>
        </w:rPr>
      </w:pPr>
      <w:r>
        <w:rPr>
          <w:lang w:val="cs-CZ"/>
        </w:rPr>
        <w:t>Na pohybovém rozvoji dítěte stojí celkový vývoj</w:t>
      </w:r>
      <w:r w:rsidR="008A63D0">
        <w:rPr>
          <w:lang w:val="cs-CZ"/>
        </w:rPr>
        <w:t>, protože pomocí něj z</w:t>
      </w:r>
      <w:r w:rsidR="00390AD1">
        <w:rPr>
          <w:lang w:val="cs-CZ"/>
        </w:rPr>
        <w:t xml:space="preserve">ískává zkušenosti. </w:t>
      </w:r>
      <w:r w:rsidR="00905294">
        <w:rPr>
          <w:lang w:val="cs-CZ"/>
        </w:rPr>
        <w:t xml:space="preserve">Dítě využívá své schopnosti pohybu k dosažení </w:t>
      </w:r>
      <w:r w:rsidR="00805E04">
        <w:rPr>
          <w:lang w:val="cs-CZ"/>
        </w:rPr>
        <w:t xml:space="preserve">chtěného předmětu. </w:t>
      </w:r>
      <w:r w:rsidR="00F5303C">
        <w:rPr>
          <w:lang w:val="cs-CZ"/>
        </w:rPr>
        <w:t>Schopnost pohybu</w:t>
      </w:r>
      <w:r w:rsidR="007663DE">
        <w:rPr>
          <w:lang w:val="cs-CZ"/>
        </w:rPr>
        <w:t xml:space="preserve"> tedy</w:t>
      </w:r>
      <w:r w:rsidR="00F5303C">
        <w:rPr>
          <w:lang w:val="cs-CZ"/>
        </w:rPr>
        <w:t xml:space="preserve"> </w:t>
      </w:r>
      <w:proofErr w:type="gramStart"/>
      <w:r w:rsidR="007663DE">
        <w:rPr>
          <w:lang w:val="cs-CZ"/>
        </w:rPr>
        <w:t>slouží</w:t>
      </w:r>
      <w:proofErr w:type="gramEnd"/>
      <w:r w:rsidR="007663DE">
        <w:rPr>
          <w:lang w:val="cs-CZ"/>
        </w:rPr>
        <w:t xml:space="preserve"> především jako prostředek napomáhající poznávání</w:t>
      </w:r>
      <w:r w:rsidR="009D3B6D">
        <w:rPr>
          <w:lang w:val="cs-CZ"/>
        </w:rPr>
        <w:t>.</w:t>
      </w:r>
      <w:r w:rsidR="00345872">
        <w:rPr>
          <w:lang w:val="cs-CZ"/>
        </w:rPr>
        <w:t xml:space="preserve"> V tomto období se dítě </w:t>
      </w:r>
      <w:proofErr w:type="gramStart"/>
      <w:r w:rsidR="00345872">
        <w:rPr>
          <w:lang w:val="cs-CZ"/>
        </w:rPr>
        <w:t>naučí</w:t>
      </w:r>
      <w:proofErr w:type="gramEnd"/>
      <w:r w:rsidR="0078666A">
        <w:rPr>
          <w:lang w:val="cs-CZ"/>
        </w:rPr>
        <w:t>:</w:t>
      </w:r>
      <w:r w:rsidR="00345872">
        <w:rPr>
          <w:lang w:val="cs-CZ"/>
        </w:rPr>
        <w:t xml:space="preserve"> </w:t>
      </w:r>
      <w:r w:rsidR="0078666A">
        <w:rPr>
          <w:lang w:val="cs-CZ"/>
        </w:rPr>
        <w:t>otočit se,</w:t>
      </w:r>
      <w:r w:rsidR="00D33451">
        <w:rPr>
          <w:lang w:val="cs-CZ"/>
        </w:rPr>
        <w:t xml:space="preserve"> plazit se, sednout</w:t>
      </w:r>
      <w:r w:rsidR="00E4706D">
        <w:rPr>
          <w:lang w:val="cs-CZ"/>
        </w:rPr>
        <w:t xml:space="preserve"> si</w:t>
      </w:r>
      <w:r w:rsidR="00BE59B8">
        <w:rPr>
          <w:lang w:val="cs-CZ"/>
        </w:rPr>
        <w:t>, koordinovat pohyby obou rukou</w:t>
      </w:r>
      <w:r w:rsidR="00A55AAB">
        <w:rPr>
          <w:lang w:val="cs-CZ"/>
        </w:rPr>
        <w:t>,</w:t>
      </w:r>
      <w:r w:rsidR="008F0F4A">
        <w:rPr>
          <w:lang w:val="cs-CZ"/>
        </w:rPr>
        <w:t xml:space="preserve"> a nakonec i ch</w:t>
      </w:r>
      <w:r w:rsidR="00A55AAB">
        <w:rPr>
          <w:lang w:val="cs-CZ"/>
        </w:rPr>
        <w:t>odit</w:t>
      </w:r>
      <w:r w:rsidR="00E4706D">
        <w:rPr>
          <w:lang w:val="cs-CZ"/>
        </w:rPr>
        <w:t xml:space="preserve">. </w:t>
      </w:r>
      <w:r w:rsidR="00357031">
        <w:rPr>
          <w:lang w:val="cs-CZ"/>
        </w:rPr>
        <w:fldChar w:fldCharType="begin" w:fldLock="1"/>
      </w:r>
      <w:r w:rsidR="00884C49">
        <w:rPr>
          <w:lang w:val="cs-CZ"/>
        </w:rPr>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2012)","plainTextFormattedCitation":"(Vágnerová, 2012)","previouslyFormattedCitation":"(Vágnerová, 2012)"},"properties":{"noteIndex":0},"schema":"https://github.com/citation-style-language/schema/raw/master/csl-citation.json"}</w:instrText>
      </w:r>
      <w:r w:rsidR="00357031">
        <w:rPr>
          <w:lang w:val="cs-CZ"/>
        </w:rPr>
        <w:fldChar w:fldCharType="separate"/>
      </w:r>
      <w:r w:rsidR="003C668C" w:rsidRPr="003C668C">
        <w:rPr>
          <w:noProof/>
          <w:lang w:val="cs-CZ"/>
        </w:rPr>
        <w:t>(Vágnerová, 2012)</w:t>
      </w:r>
      <w:r w:rsidR="00357031">
        <w:rPr>
          <w:lang w:val="cs-CZ"/>
        </w:rPr>
        <w:fldChar w:fldCharType="end"/>
      </w:r>
    </w:p>
    <w:p w14:paraId="70ADC809" w14:textId="73714780" w:rsidR="00FA53FA" w:rsidRDefault="009F75BB" w:rsidP="000117A2">
      <w:pPr>
        <w:rPr>
          <w:lang w:val="cs-CZ"/>
        </w:rPr>
      </w:pPr>
      <w:r>
        <w:rPr>
          <w:lang w:val="cs-CZ"/>
        </w:rPr>
        <w:t xml:space="preserve">Pro </w:t>
      </w:r>
      <w:r w:rsidR="00D955C8">
        <w:rPr>
          <w:lang w:val="cs-CZ"/>
        </w:rPr>
        <w:t>kojenecké</w:t>
      </w:r>
      <w:r>
        <w:rPr>
          <w:lang w:val="cs-CZ"/>
        </w:rPr>
        <w:t xml:space="preserve"> období je také velmi zásadní </w:t>
      </w:r>
      <w:r w:rsidR="00BE282B">
        <w:rPr>
          <w:lang w:val="cs-CZ"/>
        </w:rPr>
        <w:t>dozrání sítn</w:t>
      </w:r>
      <w:r w:rsidR="005534A3">
        <w:rPr>
          <w:lang w:val="cs-CZ"/>
        </w:rPr>
        <w:t>ice a příslušn</w:t>
      </w:r>
      <w:r w:rsidR="009B69C6">
        <w:rPr>
          <w:lang w:val="cs-CZ"/>
        </w:rPr>
        <w:t>ých</w:t>
      </w:r>
      <w:r w:rsidR="005534A3">
        <w:rPr>
          <w:lang w:val="cs-CZ"/>
        </w:rPr>
        <w:t xml:space="preserve"> část</w:t>
      </w:r>
      <w:r w:rsidR="009B69C6">
        <w:rPr>
          <w:lang w:val="cs-CZ"/>
        </w:rPr>
        <w:t>í</w:t>
      </w:r>
      <w:r w:rsidR="005534A3">
        <w:rPr>
          <w:lang w:val="cs-CZ"/>
        </w:rPr>
        <w:t xml:space="preserve"> v</w:t>
      </w:r>
      <w:r w:rsidR="00CA244E">
        <w:rPr>
          <w:lang w:val="cs-CZ"/>
        </w:rPr>
        <w:t> </w:t>
      </w:r>
      <w:r w:rsidR="005534A3">
        <w:rPr>
          <w:lang w:val="cs-CZ"/>
        </w:rPr>
        <w:t>mozku</w:t>
      </w:r>
      <w:r w:rsidR="00CA244E">
        <w:rPr>
          <w:lang w:val="cs-CZ"/>
        </w:rPr>
        <w:t xml:space="preserve"> spojené s dostatečnou zrako</w:t>
      </w:r>
      <w:r w:rsidR="00D955C8">
        <w:rPr>
          <w:lang w:val="cs-CZ"/>
        </w:rPr>
        <w:t>vou ostrostí</w:t>
      </w:r>
      <w:r w:rsidR="003B6945">
        <w:rPr>
          <w:lang w:val="cs-CZ"/>
        </w:rPr>
        <w:t xml:space="preserve"> umožňující vnímání </w:t>
      </w:r>
      <w:r w:rsidR="0077578A">
        <w:rPr>
          <w:lang w:val="cs-CZ"/>
        </w:rPr>
        <w:t>základního prostoru</w:t>
      </w:r>
      <w:r w:rsidR="00D04B2D">
        <w:rPr>
          <w:lang w:val="cs-CZ"/>
        </w:rPr>
        <w:t xml:space="preserve"> kolem dítěte</w:t>
      </w:r>
      <w:r w:rsidR="00401AD4">
        <w:rPr>
          <w:lang w:val="cs-CZ"/>
        </w:rPr>
        <w:t xml:space="preserve"> </w:t>
      </w:r>
      <w:r w:rsidR="00401AD4">
        <w:rPr>
          <w:lang w:val="cs-CZ"/>
        </w:rPr>
        <w:fldChar w:fldCharType="begin" w:fldLock="1"/>
      </w:r>
      <w:r w:rsidR="00884C49">
        <w:rPr>
          <w:lang w:val="cs-CZ"/>
        </w:rPr>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2012)","plainTextFormattedCitation":"(Vágnerová, 2012)","previouslyFormattedCitation":"(Vágnerová, 2012)"},"properties":{"noteIndex":0},"schema":"https://github.com/citation-style-language/schema/raw/master/csl-citation.json"}</w:instrText>
      </w:r>
      <w:r w:rsidR="00401AD4">
        <w:rPr>
          <w:lang w:val="cs-CZ"/>
        </w:rPr>
        <w:fldChar w:fldCharType="separate"/>
      </w:r>
      <w:r w:rsidR="003C668C" w:rsidRPr="003C668C">
        <w:rPr>
          <w:noProof/>
          <w:lang w:val="cs-CZ"/>
        </w:rPr>
        <w:t>(Vágnerová, 2012)</w:t>
      </w:r>
      <w:r w:rsidR="00401AD4">
        <w:rPr>
          <w:lang w:val="cs-CZ"/>
        </w:rPr>
        <w:fldChar w:fldCharType="end"/>
      </w:r>
      <w:r w:rsidR="00D04B2D">
        <w:rPr>
          <w:lang w:val="cs-CZ"/>
        </w:rPr>
        <w:t>.</w:t>
      </w:r>
      <w:r w:rsidR="00991D48">
        <w:rPr>
          <w:lang w:val="cs-CZ"/>
        </w:rPr>
        <w:t xml:space="preserve"> </w:t>
      </w:r>
    </w:p>
    <w:p w14:paraId="77DA8059" w14:textId="77777777" w:rsidR="00212843" w:rsidRDefault="00212843" w:rsidP="00212843">
      <w:pPr>
        <w:ind w:firstLine="0"/>
        <w:rPr>
          <w:lang w:val="cs-CZ"/>
        </w:rPr>
      </w:pPr>
    </w:p>
    <w:p w14:paraId="595B9548" w14:textId="48EDDA38" w:rsidR="00212843" w:rsidRPr="004F0BE9" w:rsidRDefault="004F0BE9" w:rsidP="00212843">
      <w:pPr>
        <w:ind w:firstLine="0"/>
        <w:rPr>
          <w:b/>
          <w:bCs/>
          <w:lang w:val="cs-CZ"/>
        </w:rPr>
      </w:pPr>
      <w:r w:rsidRPr="004F0BE9">
        <w:rPr>
          <w:b/>
          <w:bCs/>
          <w:lang w:val="cs-CZ"/>
        </w:rPr>
        <w:t>Batolecí věk</w:t>
      </w:r>
    </w:p>
    <w:p w14:paraId="1A7DFA96" w14:textId="1736E41D" w:rsidR="004F0BE9" w:rsidRDefault="004F0BE9" w:rsidP="00212843">
      <w:pPr>
        <w:ind w:firstLine="0"/>
        <w:rPr>
          <w:lang w:val="cs-CZ"/>
        </w:rPr>
      </w:pPr>
      <w:r>
        <w:rPr>
          <w:lang w:val="cs-CZ"/>
        </w:rPr>
        <w:tab/>
      </w:r>
      <w:r w:rsidR="00BA4096">
        <w:rPr>
          <w:lang w:val="cs-CZ"/>
        </w:rPr>
        <w:t>Za batolecí věk je považováno období</w:t>
      </w:r>
      <w:r w:rsidR="00981744">
        <w:rPr>
          <w:lang w:val="cs-CZ"/>
        </w:rPr>
        <w:t xml:space="preserve"> zhruba od jednoho do tří let</w:t>
      </w:r>
      <w:r w:rsidR="001E4A70">
        <w:rPr>
          <w:lang w:val="cs-CZ"/>
        </w:rPr>
        <w:t xml:space="preserve"> věku dítěte.</w:t>
      </w:r>
      <w:r w:rsidR="00735832">
        <w:rPr>
          <w:lang w:val="cs-CZ"/>
        </w:rPr>
        <w:t xml:space="preserve"> </w:t>
      </w:r>
      <w:r w:rsidR="00172E01">
        <w:rPr>
          <w:lang w:val="cs-CZ"/>
        </w:rPr>
        <w:t xml:space="preserve">V tomto období </w:t>
      </w:r>
      <w:r w:rsidR="00EE7370">
        <w:rPr>
          <w:lang w:val="cs-CZ"/>
        </w:rPr>
        <w:t>je výrazný rozvoj před</w:t>
      </w:r>
      <w:r w:rsidR="00960839">
        <w:rPr>
          <w:lang w:val="cs-CZ"/>
        </w:rPr>
        <w:t xml:space="preserve">evším </w:t>
      </w:r>
      <w:r w:rsidR="009D183D">
        <w:rPr>
          <w:lang w:val="cs-CZ"/>
        </w:rPr>
        <w:t>v oblastech motoriky a poznávacích procesů.</w:t>
      </w:r>
      <w:r w:rsidR="00A75B50">
        <w:rPr>
          <w:lang w:val="cs-CZ"/>
        </w:rPr>
        <w:t xml:space="preserve"> Batolecí období nese název podle </w:t>
      </w:r>
      <w:r w:rsidR="00A44E0E">
        <w:rPr>
          <w:lang w:val="cs-CZ"/>
        </w:rPr>
        <w:t>způsobu chůze, kterým se dítě pohybuje na začátku</w:t>
      </w:r>
      <w:r w:rsidR="00694ECA">
        <w:rPr>
          <w:lang w:val="cs-CZ"/>
        </w:rPr>
        <w:t xml:space="preserve"> batolecího věku. </w:t>
      </w:r>
      <w:r w:rsidR="00E84AC8">
        <w:rPr>
          <w:lang w:val="cs-CZ"/>
        </w:rPr>
        <w:t>Dítě zdokonaluje s</w:t>
      </w:r>
      <w:r w:rsidR="00D66BA9">
        <w:rPr>
          <w:lang w:val="cs-CZ"/>
        </w:rPr>
        <w:t xml:space="preserve">chopnost chůze a </w:t>
      </w:r>
      <w:proofErr w:type="gramStart"/>
      <w:r w:rsidR="00D66BA9">
        <w:rPr>
          <w:lang w:val="cs-CZ"/>
        </w:rPr>
        <w:t>učí</w:t>
      </w:r>
      <w:proofErr w:type="gramEnd"/>
      <w:r w:rsidR="00D66BA9">
        <w:rPr>
          <w:lang w:val="cs-CZ"/>
        </w:rPr>
        <w:t xml:space="preserve"> se ji praktikovat </w:t>
      </w:r>
      <w:r w:rsidR="00E238EB">
        <w:rPr>
          <w:lang w:val="cs-CZ"/>
        </w:rPr>
        <w:t>v těžších podmínkách, jako je například chůze po schodech</w:t>
      </w:r>
      <w:r w:rsidR="004A4409">
        <w:rPr>
          <w:lang w:val="cs-CZ"/>
        </w:rPr>
        <w:t>.</w:t>
      </w:r>
      <w:r w:rsidR="00D67556">
        <w:rPr>
          <w:lang w:val="cs-CZ"/>
        </w:rPr>
        <w:t xml:space="preserve"> Kromě toho, se postupně </w:t>
      </w:r>
      <w:proofErr w:type="gramStart"/>
      <w:r w:rsidR="00D67556">
        <w:rPr>
          <w:lang w:val="cs-CZ"/>
        </w:rPr>
        <w:t>naučí</w:t>
      </w:r>
      <w:proofErr w:type="gramEnd"/>
      <w:r w:rsidR="00D67556">
        <w:rPr>
          <w:lang w:val="cs-CZ"/>
        </w:rPr>
        <w:t xml:space="preserve"> i běhat</w:t>
      </w:r>
      <w:r w:rsidR="00362BF4">
        <w:rPr>
          <w:lang w:val="cs-CZ"/>
        </w:rPr>
        <w:t xml:space="preserve"> a zvládat pomocí nohou jednoduché manipulace jako je kop do míče </w:t>
      </w:r>
      <w:r w:rsidR="00ED67BC">
        <w:rPr>
          <w:lang w:val="cs-CZ"/>
        </w:rPr>
        <w:t>a obdobné aktivity.</w:t>
      </w:r>
      <w:r w:rsidR="009E3196">
        <w:rPr>
          <w:lang w:val="cs-CZ"/>
        </w:rPr>
        <w:t xml:space="preserve"> </w:t>
      </w:r>
      <w:r w:rsidR="009E3196">
        <w:rPr>
          <w:lang w:val="cs-CZ"/>
        </w:rPr>
        <w:fldChar w:fldCharType="begin" w:fldLock="1"/>
      </w:r>
      <w:r w:rsidR="00E6681D">
        <w:rPr>
          <w:lang w:val="cs-CZ"/>
        </w:rPr>
        <w:instrText>ADDIN CSL_CITATION {"citationItems":[{"id":"ITEM-1","itemData":{"ISBN":"978-80-246-3524-8","author":[{"dropping-particle":"","family":"Blatný","given":"Marek","non-dropping-particle":"","parse-names":false,"suffix":""}],"id":"ITEM-1","issued":{"date-parts":[["2017"]]},"publisher":"Univerzita Karlova, Nakladatelství Karolinum","publisher-place":"Praha","title":"Psychologie celoživotního vývoje","type":"book"},"uris":["http://www.mendeley.com/documents/?uuid=6f00eb42-a4ec-4fc0-9eb2-f426fabb8dc6"]}],"mendeley":{"formattedCitation":"(Blatný, 2017)","plainTextFormattedCitation":"(Blatný, 2017)","previouslyFormattedCitation":"(Blatný, 2017)"},"properties":{"noteIndex":0},"schema":"https://github.com/citation-style-language/schema/raw/master/csl-citation.json"}</w:instrText>
      </w:r>
      <w:r w:rsidR="009E3196">
        <w:rPr>
          <w:lang w:val="cs-CZ"/>
        </w:rPr>
        <w:fldChar w:fldCharType="separate"/>
      </w:r>
      <w:r w:rsidR="009E3196" w:rsidRPr="009E3196">
        <w:rPr>
          <w:noProof/>
          <w:lang w:val="cs-CZ"/>
        </w:rPr>
        <w:t>(Blatný, 2017)</w:t>
      </w:r>
      <w:r w:rsidR="009E3196">
        <w:rPr>
          <w:lang w:val="cs-CZ"/>
        </w:rPr>
        <w:fldChar w:fldCharType="end"/>
      </w:r>
    </w:p>
    <w:p w14:paraId="110C3BA4" w14:textId="25981FC0" w:rsidR="009A7CAC" w:rsidRDefault="009A7CAC" w:rsidP="00212843">
      <w:pPr>
        <w:ind w:firstLine="0"/>
        <w:rPr>
          <w:lang w:val="cs-CZ"/>
        </w:rPr>
      </w:pPr>
      <w:r>
        <w:rPr>
          <w:lang w:val="cs-CZ"/>
        </w:rPr>
        <w:tab/>
      </w:r>
      <w:r w:rsidR="2175B9A4">
        <w:rPr>
          <w:lang w:val="cs-CZ"/>
        </w:rPr>
        <w:t xml:space="preserve">Významným vývojovým </w:t>
      </w:r>
      <w:r w:rsidR="5EE76B5C">
        <w:rPr>
          <w:lang w:val="cs-CZ"/>
        </w:rPr>
        <w:t>mezníkem</w:t>
      </w:r>
      <w:r w:rsidR="707D7372">
        <w:rPr>
          <w:lang w:val="cs-CZ"/>
        </w:rPr>
        <w:t xml:space="preserve"> je pro batole </w:t>
      </w:r>
      <w:r w:rsidR="1A9C35BD">
        <w:rPr>
          <w:lang w:val="cs-CZ"/>
        </w:rPr>
        <w:t>dovednost</w:t>
      </w:r>
      <w:r w:rsidR="707D7372">
        <w:rPr>
          <w:lang w:val="cs-CZ"/>
        </w:rPr>
        <w:t xml:space="preserve"> ovládat a regulovat vyměšování</w:t>
      </w:r>
      <w:r w:rsidR="12BCE278">
        <w:rPr>
          <w:lang w:val="cs-CZ"/>
        </w:rPr>
        <w:t xml:space="preserve">. K tomu je zapotřebí </w:t>
      </w:r>
      <w:r w:rsidR="084D1AAD">
        <w:rPr>
          <w:lang w:val="cs-CZ"/>
        </w:rPr>
        <w:t xml:space="preserve">ovládat </w:t>
      </w:r>
      <w:r w:rsidR="589BF1C7">
        <w:rPr>
          <w:lang w:val="cs-CZ"/>
        </w:rPr>
        <w:t xml:space="preserve">svalovou </w:t>
      </w:r>
      <w:r w:rsidR="084D1AAD">
        <w:rPr>
          <w:lang w:val="cs-CZ"/>
        </w:rPr>
        <w:t>schopnost retence</w:t>
      </w:r>
      <w:r w:rsidR="589BF1C7">
        <w:rPr>
          <w:lang w:val="cs-CZ"/>
        </w:rPr>
        <w:t xml:space="preserve">, </w:t>
      </w:r>
      <w:r w:rsidR="34C6F98A">
        <w:rPr>
          <w:lang w:val="cs-CZ"/>
        </w:rPr>
        <w:t xml:space="preserve">tedy </w:t>
      </w:r>
      <w:r w:rsidR="589BF1C7">
        <w:rPr>
          <w:lang w:val="cs-CZ"/>
        </w:rPr>
        <w:t>udržení něčeho</w:t>
      </w:r>
      <w:r w:rsidR="4F2C263E">
        <w:rPr>
          <w:lang w:val="cs-CZ"/>
        </w:rPr>
        <w:t xml:space="preserve">, a </w:t>
      </w:r>
      <w:r w:rsidR="1A9C35BD">
        <w:rPr>
          <w:lang w:val="cs-CZ"/>
        </w:rPr>
        <w:t xml:space="preserve">schopnost </w:t>
      </w:r>
      <w:r w:rsidR="196482B1">
        <w:rPr>
          <w:lang w:val="cs-CZ"/>
        </w:rPr>
        <w:t>eliminace</w:t>
      </w:r>
      <w:r w:rsidR="4F2A2DB2">
        <w:rPr>
          <w:lang w:val="cs-CZ"/>
        </w:rPr>
        <w:t xml:space="preserve"> </w:t>
      </w:r>
      <w:r w:rsidR="5B8C771B">
        <w:rPr>
          <w:lang w:val="cs-CZ"/>
        </w:rPr>
        <w:t>neboli něco pustit, zahodit</w:t>
      </w:r>
      <w:r w:rsidR="45635EAC">
        <w:rPr>
          <w:lang w:val="cs-CZ"/>
        </w:rPr>
        <w:t xml:space="preserve"> či uvolnit </w:t>
      </w:r>
      <w:r w:rsidR="00E6681D">
        <w:rPr>
          <w:lang w:val="cs-CZ"/>
        </w:rPr>
        <w:fldChar w:fldCharType="begin" w:fldLock="1"/>
      </w:r>
      <w:r w:rsidR="00884C49">
        <w:rPr>
          <w:lang w:val="cs-CZ"/>
        </w:rPr>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2012)","plainTextFormattedCitation":"(Vágnerová, 2012)","previouslyFormattedCitation":"(Vágnerová, 2012)"},"properties":{"noteIndex":0},"schema":"https://github.com/citation-style-language/schema/raw/master/csl-citation.json"}</w:instrText>
      </w:r>
      <w:r w:rsidR="00E6681D">
        <w:rPr>
          <w:lang w:val="cs-CZ"/>
        </w:rPr>
        <w:fldChar w:fldCharType="separate"/>
      </w:r>
      <w:r w:rsidR="003C668C" w:rsidRPr="003C668C">
        <w:rPr>
          <w:noProof/>
          <w:lang w:val="cs-CZ"/>
        </w:rPr>
        <w:t>(Vágnerová, 2012)</w:t>
      </w:r>
      <w:r w:rsidR="00E6681D">
        <w:rPr>
          <w:lang w:val="cs-CZ"/>
        </w:rPr>
        <w:fldChar w:fldCharType="end"/>
      </w:r>
      <w:r w:rsidR="45635EAC">
        <w:rPr>
          <w:lang w:val="cs-CZ"/>
        </w:rPr>
        <w:t xml:space="preserve">. </w:t>
      </w:r>
    </w:p>
    <w:p w14:paraId="72C4A4C9" w14:textId="013E11FA" w:rsidR="009D5DD8" w:rsidRDefault="009D5DD8" w:rsidP="00212843">
      <w:pPr>
        <w:ind w:firstLine="0"/>
        <w:rPr>
          <w:lang w:val="cs-CZ"/>
        </w:rPr>
      </w:pPr>
      <w:r>
        <w:rPr>
          <w:lang w:val="cs-CZ"/>
        </w:rPr>
        <w:tab/>
      </w:r>
      <w:r w:rsidR="00B3201A">
        <w:rPr>
          <w:lang w:val="cs-CZ"/>
        </w:rPr>
        <w:t>V</w:t>
      </w:r>
      <w:r w:rsidR="003A28F0">
        <w:rPr>
          <w:lang w:val="cs-CZ"/>
        </w:rPr>
        <w:t> tomto období nastává změna úchopu</w:t>
      </w:r>
      <w:r w:rsidR="00D77719">
        <w:rPr>
          <w:lang w:val="cs-CZ"/>
        </w:rPr>
        <w:t>. Dítě přechází z</w:t>
      </w:r>
      <w:r w:rsidR="0059134B">
        <w:rPr>
          <w:lang w:val="cs-CZ"/>
        </w:rPr>
        <w:t xml:space="preserve"> úchopu malíkovou sranou </w:t>
      </w:r>
      <w:r w:rsidR="00820C24">
        <w:rPr>
          <w:lang w:val="cs-CZ"/>
        </w:rPr>
        <w:t xml:space="preserve">bez zapojení palce zvaného </w:t>
      </w:r>
      <w:r w:rsidR="00D77719">
        <w:rPr>
          <w:lang w:val="cs-CZ"/>
        </w:rPr>
        <w:t>ulnární</w:t>
      </w:r>
      <w:r w:rsidR="00820C24">
        <w:rPr>
          <w:lang w:val="cs-CZ"/>
        </w:rPr>
        <w:t xml:space="preserve"> </w:t>
      </w:r>
      <w:r w:rsidR="00D77719">
        <w:rPr>
          <w:lang w:val="cs-CZ"/>
        </w:rPr>
        <w:t>úchop</w:t>
      </w:r>
      <w:r w:rsidR="00B520AE">
        <w:rPr>
          <w:lang w:val="cs-CZ"/>
        </w:rPr>
        <w:t>,</w:t>
      </w:r>
      <w:r w:rsidR="00820C24">
        <w:rPr>
          <w:lang w:val="cs-CZ"/>
        </w:rPr>
        <w:t xml:space="preserve"> </w:t>
      </w:r>
      <w:r w:rsidR="0037019D">
        <w:rPr>
          <w:lang w:val="cs-CZ"/>
        </w:rPr>
        <w:t xml:space="preserve">do </w:t>
      </w:r>
      <w:r w:rsidR="00263AD3">
        <w:rPr>
          <w:lang w:val="cs-CZ"/>
        </w:rPr>
        <w:t xml:space="preserve">pokročilejšího </w:t>
      </w:r>
      <w:r w:rsidR="0037019D">
        <w:rPr>
          <w:lang w:val="cs-CZ"/>
        </w:rPr>
        <w:t>úchopu</w:t>
      </w:r>
      <w:r w:rsidR="006E5770">
        <w:rPr>
          <w:lang w:val="cs-CZ"/>
        </w:rPr>
        <w:t xml:space="preserve"> palcem proti dlani. Tento způsob úchopu </w:t>
      </w:r>
      <w:r w:rsidR="00D85128">
        <w:rPr>
          <w:lang w:val="cs-CZ"/>
        </w:rPr>
        <w:t xml:space="preserve">dítěti umožňuje rozvíjet jemnou motoriku. </w:t>
      </w:r>
      <w:r w:rsidR="000176BA">
        <w:rPr>
          <w:lang w:val="cs-CZ"/>
        </w:rPr>
        <w:t xml:space="preserve">Postupně se tedy </w:t>
      </w:r>
      <w:proofErr w:type="gramStart"/>
      <w:r w:rsidR="000F09FC">
        <w:rPr>
          <w:lang w:val="cs-CZ"/>
        </w:rPr>
        <w:t>naučí</w:t>
      </w:r>
      <w:proofErr w:type="gramEnd"/>
      <w:r w:rsidR="000F09FC">
        <w:rPr>
          <w:lang w:val="cs-CZ"/>
        </w:rPr>
        <w:t xml:space="preserve"> manipulovat s kostkami stavebnice</w:t>
      </w:r>
      <w:r w:rsidR="008A0974">
        <w:rPr>
          <w:lang w:val="cs-CZ"/>
        </w:rPr>
        <w:t>,</w:t>
      </w:r>
      <w:r w:rsidR="000F09FC">
        <w:rPr>
          <w:lang w:val="cs-CZ"/>
        </w:rPr>
        <w:t xml:space="preserve"> zacházet s</w:t>
      </w:r>
      <w:r w:rsidR="008A0974">
        <w:rPr>
          <w:lang w:val="cs-CZ"/>
        </w:rPr>
        <w:t> </w:t>
      </w:r>
      <w:r w:rsidR="000F09FC">
        <w:rPr>
          <w:lang w:val="cs-CZ"/>
        </w:rPr>
        <w:t>pastelkami</w:t>
      </w:r>
      <w:r w:rsidR="008A0974">
        <w:rPr>
          <w:lang w:val="cs-CZ"/>
        </w:rPr>
        <w:t xml:space="preserve"> a ke konci období i obstojně </w:t>
      </w:r>
      <w:r w:rsidR="00FE501F">
        <w:rPr>
          <w:lang w:val="cs-CZ"/>
        </w:rPr>
        <w:t xml:space="preserve">používat lžíci. </w:t>
      </w:r>
      <w:r w:rsidR="00FE501F">
        <w:rPr>
          <w:lang w:val="cs-CZ"/>
        </w:rPr>
        <w:fldChar w:fldCharType="begin" w:fldLock="1"/>
      </w:r>
      <w:r w:rsidR="00235FD9">
        <w:rPr>
          <w:lang w:val="cs-CZ"/>
        </w:rPr>
        <w:instrText>ADDIN CSL_CITATION {"citationItems":[{"id":"ITEM-1","itemData":{"ISBN":"978-80-246-3524-8","author":[{"dropping-particle":"","family":"Blatný","given":"Marek","non-dropping-particle":"","parse-names":false,"suffix":""}],"id":"ITEM-1","issued":{"date-parts":[["2017"]]},"publisher":"Univerzita Karlova, Nakladatelství Karolinum","publisher-place":"Praha","title":"Psychologie celoživotního vývoje","type":"book"},"uris":["http://www.mendeley.com/documents/?uuid=6f00eb42-a4ec-4fc0-9eb2-f426fabb8dc6"]}],"mendeley":{"formattedCitation":"(Blatný, 2017)","plainTextFormattedCitation":"(Blatný, 2017)","previouslyFormattedCitation":"(Blatný, 2017)"},"properties":{"noteIndex":0},"schema":"https://github.com/citation-style-language/schema/raw/master/csl-citation.json"}</w:instrText>
      </w:r>
      <w:r w:rsidR="00FE501F">
        <w:rPr>
          <w:lang w:val="cs-CZ"/>
        </w:rPr>
        <w:fldChar w:fldCharType="separate"/>
      </w:r>
      <w:r w:rsidR="00FE501F" w:rsidRPr="00FE501F">
        <w:rPr>
          <w:noProof/>
          <w:lang w:val="cs-CZ"/>
        </w:rPr>
        <w:t>(Blatný, 2017)</w:t>
      </w:r>
      <w:r w:rsidR="00FE501F">
        <w:rPr>
          <w:lang w:val="cs-CZ"/>
        </w:rPr>
        <w:fldChar w:fldCharType="end"/>
      </w:r>
    </w:p>
    <w:p w14:paraId="1603EDC9" w14:textId="77777777" w:rsidR="00445310" w:rsidRDefault="00445310" w:rsidP="00212843">
      <w:pPr>
        <w:ind w:firstLine="0"/>
        <w:rPr>
          <w:lang w:val="cs-CZ"/>
        </w:rPr>
      </w:pPr>
    </w:p>
    <w:p w14:paraId="3E047139" w14:textId="0B1F6A80" w:rsidR="001B57D8" w:rsidRPr="00445310" w:rsidRDefault="001B57D8" w:rsidP="00212843">
      <w:pPr>
        <w:ind w:firstLine="0"/>
        <w:rPr>
          <w:b/>
          <w:bCs/>
          <w:lang w:val="cs-CZ"/>
        </w:rPr>
      </w:pPr>
      <w:r w:rsidRPr="00445310">
        <w:rPr>
          <w:b/>
          <w:bCs/>
          <w:lang w:val="cs-CZ"/>
        </w:rPr>
        <w:t>Předškolní věk</w:t>
      </w:r>
    </w:p>
    <w:p w14:paraId="50D512B1" w14:textId="4BF17165" w:rsidR="00D04B2D" w:rsidRDefault="000B3979" w:rsidP="000117A2">
      <w:pPr>
        <w:rPr>
          <w:lang w:val="cs-CZ"/>
        </w:rPr>
      </w:pPr>
      <w:r>
        <w:rPr>
          <w:lang w:val="cs-CZ"/>
        </w:rPr>
        <w:t xml:space="preserve">Předškolní věk </w:t>
      </w:r>
      <w:r w:rsidR="00D142BB">
        <w:rPr>
          <w:lang w:val="cs-CZ"/>
        </w:rPr>
        <w:t xml:space="preserve">je obecně označován za období mezi 3. a 6. rokem života dítěte. Konec </w:t>
      </w:r>
      <w:r w:rsidR="00CC43E9">
        <w:rPr>
          <w:lang w:val="cs-CZ"/>
        </w:rPr>
        <w:t>tohoto období je ale spíše stanoven</w:t>
      </w:r>
      <w:r w:rsidR="00C93FF3">
        <w:rPr>
          <w:lang w:val="cs-CZ"/>
        </w:rPr>
        <w:t xml:space="preserve"> nástupem do školy.</w:t>
      </w:r>
      <w:r w:rsidR="00905BC2">
        <w:rPr>
          <w:lang w:val="cs-CZ"/>
        </w:rPr>
        <w:t xml:space="preserve"> V této fázi</w:t>
      </w:r>
      <w:r w:rsidR="004F4BE1">
        <w:rPr>
          <w:lang w:val="cs-CZ"/>
        </w:rPr>
        <w:t xml:space="preserve"> nelze pozorovat tak dramatické změny jako v předchozích </w:t>
      </w:r>
      <w:r w:rsidR="00556343">
        <w:rPr>
          <w:lang w:val="cs-CZ"/>
        </w:rPr>
        <w:t>mladších obdobích</w:t>
      </w:r>
      <w:r w:rsidR="009A2669">
        <w:rPr>
          <w:lang w:val="cs-CZ"/>
        </w:rPr>
        <w:t xml:space="preserve">, </w:t>
      </w:r>
      <w:r w:rsidR="003F3875">
        <w:rPr>
          <w:lang w:val="cs-CZ"/>
        </w:rPr>
        <w:t xml:space="preserve">protože dítě už ovládá většinu základních pohybových </w:t>
      </w:r>
      <w:r w:rsidR="00AF4F28">
        <w:rPr>
          <w:lang w:val="cs-CZ"/>
        </w:rPr>
        <w:t xml:space="preserve">dovedností. V tomto období ale </w:t>
      </w:r>
      <w:r w:rsidR="00850794">
        <w:rPr>
          <w:lang w:val="cs-CZ"/>
        </w:rPr>
        <w:t>tyto schopnosti značně rozvíjí</w:t>
      </w:r>
      <w:r w:rsidR="0048073F">
        <w:rPr>
          <w:lang w:val="cs-CZ"/>
        </w:rPr>
        <w:t>, zdokonaluje</w:t>
      </w:r>
      <w:r w:rsidR="00850794">
        <w:rPr>
          <w:lang w:val="cs-CZ"/>
        </w:rPr>
        <w:t xml:space="preserve"> a upevňuje. </w:t>
      </w:r>
      <w:r w:rsidR="007A4C84">
        <w:rPr>
          <w:lang w:val="cs-CZ"/>
        </w:rPr>
        <w:t xml:space="preserve">Například </w:t>
      </w:r>
      <w:r w:rsidR="007D183E">
        <w:rPr>
          <w:lang w:val="cs-CZ"/>
        </w:rPr>
        <w:t>ve třech letech sice umí zacházet s pastelkami, ale</w:t>
      </w:r>
      <w:r w:rsidR="00921BFB">
        <w:rPr>
          <w:lang w:val="cs-CZ"/>
        </w:rPr>
        <w:t xml:space="preserve"> obvykle dokáže dělat jen čáry, </w:t>
      </w:r>
      <w:r w:rsidR="00921BFB">
        <w:rPr>
          <w:lang w:val="cs-CZ"/>
        </w:rPr>
        <w:lastRenderedPageBreak/>
        <w:t>zatímco</w:t>
      </w:r>
      <w:r w:rsidR="007D183E">
        <w:rPr>
          <w:lang w:val="cs-CZ"/>
        </w:rPr>
        <w:t xml:space="preserve"> v šesti letech </w:t>
      </w:r>
      <w:r w:rsidR="003A7C2F">
        <w:rPr>
          <w:lang w:val="cs-CZ"/>
        </w:rPr>
        <w:t>namaluje celou</w:t>
      </w:r>
      <w:r w:rsidR="0031431A">
        <w:rPr>
          <w:lang w:val="cs-CZ"/>
        </w:rPr>
        <w:t xml:space="preserve"> lidskou</w:t>
      </w:r>
      <w:r w:rsidR="003A7C2F">
        <w:rPr>
          <w:lang w:val="cs-CZ"/>
        </w:rPr>
        <w:t xml:space="preserve"> postavu </w:t>
      </w:r>
      <w:r w:rsidR="00921BFB">
        <w:rPr>
          <w:lang w:val="cs-CZ"/>
        </w:rPr>
        <w:t>se všemi hlavními částmi.</w:t>
      </w:r>
      <w:r w:rsidR="001F54D0">
        <w:rPr>
          <w:lang w:val="cs-CZ"/>
        </w:rPr>
        <w:t xml:space="preserve"> Rozvoj motoriky v tomto období tedy spočívá </w:t>
      </w:r>
      <w:r w:rsidR="005C2A1A">
        <w:rPr>
          <w:lang w:val="cs-CZ"/>
        </w:rPr>
        <w:t>ve zdokonalování již osvojených dovedností.</w:t>
      </w:r>
      <w:r w:rsidR="00235FD9">
        <w:rPr>
          <w:lang w:val="cs-CZ"/>
        </w:rPr>
        <w:t xml:space="preserve"> </w:t>
      </w:r>
      <w:r w:rsidR="00235FD9">
        <w:rPr>
          <w:lang w:val="cs-CZ"/>
        </w:rPr>
        <w:fldChar w:fldCharType="begin" w:fldLock="1"/>
      </w:r>
      <w:r w:rsidR="00CE2397">
        <w:rPr>
          <w:lang w:val="cs-CZ"/>
        </w:rPr>
        <w:instrText>ADDIN CSL_CITATION {"citationItems":[{"id":"ITEM-1","itemData":{"ISBN":"978-80-246-3524-8","author":[{"dropping-particle":"","family":"Blatný","given":"Marek","non-dropping-particle":"","parse-names":false,"suffix":""}],"id":"ITEM-1","issued":{"date-parts":[["2017"]]},"publisher":"Univerzita Karlova, Nakladatelství Karolinum","publisher-place":"Praha","title":"Psychologie celoživotního vývoje","type":"book"},"uris":["http://www.mendeley.com/documents/?uuid=6f00eb42-a4ec-4fc0-9eb2-f426fabb8dc6"]}],"mendeley":{"formattedCitation":"(Blatný, 2017)","plainTextFormattedCitation":"(Blatný, 2017)","previouslyFormattedCitation":"(Blatný, 2017)"},"properties":{"noteIndex":0},"schema":"https://github.com/citation-style-language/schema/raw/master/csl-citation.json"}</w:instrText>
      </w:r>
      <w:r w:rsidR="00235FD9">
        <w:rPr>
          <w:lang w:val="cs-CZ"/>
        </w:rPr>
        <w:fldChar w:fldCharType="separate"/>
      </w:r>
      <w:r w:rsidR="00235FD9" w:rsidRPr="00235FD9">
        <w:rPr>
          <w:noProof/>
          <w:lang w:val="cs-CZ"/>
        </w:rPr>
        <w:t>(Blatný, 2017)</w:t>
      </w:r>
      <w:r w:rsidR="00235FD9">
        <w:rPr>
          <w:lang w:val="cs-CZ"/>
        </w:rPr>
        <w:fldChar w:fldCharType="end"/>
      </w:r>
    </w:p>
    <w:p w14:paraId="42E4A37D" w14:textId="0E825724" w:rsidR="00053E1D" w:rsidRDefault="00604F17" w:rsidP="000117A2">
      <w:pPr>
        <w:rPr>
          <w:lang w:val="cs-CZ"/>
        </w:rPr>
      </w:pPr>
      <w:r>
        <w:rPr>
          <w:lang w:val="cs-CZ"/>
        </w:rPr>
        <w:t>V tomto věku s</w:t>
      </w:r>
      <w:r w:rsidR="008669C2">
        <w:rPr>
          <w:lang w:val="cs-CZ"/>
        </w:rPr>
        <w:t xml:space="preserve">e zlepšuje celková pohybová koordinace </w:t>
      </w:r>
      <w:r w:rsidR="004F1CF3">
        <w:rPr>
          <w:lang w:val="cs-CZ"/>
        </w:rPr>
        <w:t xml:space="preserve">a zároveň s tím i </w:t>
      </w:r>
      <w:r w:rsidR="00E13E89">
        <w:rPr>
          <w:lang w:val="cs-CZ"/>
        </w:rPr>
        <w:t xml:space="preserve">dovednost </w:t>
      </w:r>
      <w:r w:rsidR="000B1A81">
        <w:rPr>
          <w:lang w:val="cs-CZ"/>
        </w:rPr>
        <w:t>cíleného ovládání svých vlastních pohybů</w:t>
      </w:r>
      <w:r w:rsidR="0032655F">
        <w:rPr>
          <w:lang w:val="cs-CZ"/>
        </w:rPr>
        <w:t>.</w:t>
      </w:r>
      <w:r w:rsidR="000829AE">
        <w:rPr>
          <w:lang w:val="cs-CZ"/>
        </w:rPr>
        <w:t xml:space="preserve"> </w:t>
      </w:r>
      <w:r w:rsidR="00337908">
        <w:rPr>
          <w:lang w:val="cs-CZ"/>
        </w:rPr>
        <w:t xml:space="preserve">Díky tomu děti mohou v tomto věku chodit do svých prvních sportů a </w:t>
      </w:r>
      <w:r w:rsidR="00DE5362">
        <w:rPr>
          <w:lang w:val="cs-CZ"/>
        </w:rPr>
        <w:t>účastnit se různých sportovních aktivit.</w:t>
      </w:r>
      <w:r w:rsidR="00ED25C5">
        <w:rPr>
          <w:lang w:val="cs-CZ"/>
        </w:rPr>
        <w:t xml:space="preserve"> Mnoho dětí </w:t>
      </w:r>
      <w:r w:rsidR="006231F0">
        <w:rPr>
          <w:lang w:val="cs-CZ"/>
        </w:rPr>
        <w:t xml:space="preserve">se kolem čtvrtého roku </w:t>
      </w:r>
      <w:proofErr w:type="gramStart"/>
      <w:r w:rsidR="006231F0">
        <w:rPr>
          <w:lang w:val="cs-CZ"/>
        </w:rPr>
        <w:t>naučí</w:t>
      </w:r>
      <w:proofErr w:type="gramEnd"/>
      <w:r w:rsidR="006231F0">
        <w:rPr>
          <w:lang w:val="cs-CZ"/>
        </w:rPr>
        <w:t xml:space="preserve"> jezdit na kole bez pomocných koleček. </w:t>
      </w:r>
      <w:r w:rsidR="00CE2397">
        <w:rPr>
          <w:lang w:val="cs-CZ"/>
        </w:rPr>
        <w:fldChar w:fldCharType="begin" w:fldLock="1"/>
      </w:r>
      <w:r w:rsidR="00BC6404">
        <w:rPr>
          <w:lang w:val="cs-CZ"/>
        </w:rPr>
        <w:instrText>ADDIN CSL_CITATION {"citationItems":[{"id":"ITEM-1","itemData":{"ISBN":"978-80-246-3524-8","author":[{"dropping-particle":"","family":"Blatný","given":"Marek","non-dropping-particle":"","parse-names":false,"suffix":""}],"id":"ITEM-1","issued":{"date-parts":[["2017"]]},"publisher":"Univerzita Karlova, Nakladatelství Karolinum","publisher-place":"Praha","title":"Psychologie celoživotního vývoje","type":"book"},"uris":["http://www.mendeley.com/documents/?uuid=6f00eb42-a4ec-4fc0-9eb2-f426fabb8dc6"]}],"mendeley":{"formattedCitation":"(Blatný, 2017)","plainTextFormattedCitation":"(Blatný, 2017)","previouslyFormattedCitation":"(Blatný, 2017)"},"properties":{"noteIndex":0},"schema":"https://github.com/citation-style-language/schema/raw/master/csl-citation.json"}</w:instrText>
      </w:r>
      <w:r w:rsidR="00CE2397">
        <w:rPr>
          <w:lang w:val="cs-CZ"/>
        </w:rPr>
        <w:fldChar w:fldCharType="separate"/>
      </w:r>
      <w:r w:rsidR="00CE2397" w:rsidRPr="00CE2397">
        <w:rPr>
          <w:noProof/>
          <w:lang w:val="cs-CZ"/>
        </w:rPr>
        <w:t>(Blatný, 2017)</w:t>
      </w:r>
      <w:r w:rsidR="00CE2397">
        <w:rPr>
          <w:lang w:val="cs-CZ"/>
        </w:rPr>
        <w:fldChar w:fldCharType="end"/>
      </w:r>
    </w:p>
    <w:p w14:paraId="20C84DD6" w14:textId="77777777" w:rsidR="00F94FCE" w:rsidRDefault="00F94FCE" w:rsidP="00F94FCE">
      <w:pPr>
        <w:ind w:firstLine="0"/>
        <w:rPr>
          <w:lang w:val="cs-CZ"/>
        </w:rPr>
      </w:pPr>
    </w:p>
    <w:p w14:paraId="5A74B9A8" w14:textId="55F59781" w:rsidR="00F94FCE" w:rsidRPr="0094687D" w:rsidRDefault="0094687D" w:rsidP="00F94FCE">
      <w:pPr>
        <w:ind w:firstLine="0"/>
        <w:rPr>
          <w:b/>
          <w:bCs/>
          <w:lang w:val="cs-CZ"/>
        </w:rPr>
      </w:pPr>
      <w:r w:rsidRPr="0094687D">
        <w:rPr>
          <w:b/>
          <w:bCs/>
          <w:lang w:val="cs-CZ"/>
        </w:rPr>
        <w:t>Školní věk</w:t>
      </w:r>
    </w:p>
    <w:p w14:paraId="4B63A99C" w14:textId="62025133" w:rsidR="00AC7934" w:rsidRDefault="0094687D" w:rsidP="00F94FCE">
      <w:pPr>
        <w:ind w:firstLine="0"/>
        <w:rPr>
          <w:lang w:val="cs-CZ"/>
        </w:rPr>
      </w:pPr>
      <w:r>
        <w:rPr>
          <w:lang w:val="cs-CZ"/>
        </w:rPr>
        <w:tab/>
      </w:r>
      <w:r w:rsidR="008266CB">
        <w:rPr>
          <w:lang w:val="cs-CZ"/>
        </w:rPr>
        <w:t xml:space="preserve">Toto období </w:t>
      </w:r>
      <w:r w:rsidR="00FC09E1">
        <w:rPr>
          <w:lang w:val="cs-CZ"/>
        </w:rPr>
        <w:t>lze rozdělit na mladší školní věk</w:t>
      </w:r>
      <w:r w:rsidR="00FD28F1">
        <w:rPr>
          <w:lang w:val="cs-CZ"/>
        </w:rPr>
        <w:t xml:space="preserve"> 6</w:t>
      </w:r>
      <w:r w:rsidR="00793908">
        <w:rPr>
          <w:lang w:val="cs-CZ"/>
        </w:rPr>
        <w:t>–</w:t>
      </w:r>
      <w:r w:rsidR="00FD28F1">
        <w:rPr>
          <w:lang w:val="cs-CZ"/>
        </w:rPr>
        <w:t xml:space="preserve">11 </w:t>
      </w:r>
      <w:r w:rsidR="00893019">
        <w:rPr>
          <w:lang w:val="cs-CZ"/>
        </w:rPr>
        <w:t>let</w:t>
      </w:r>
      <w:r w:rsidR="00737832">
        <w:rPr>
          <w:lang w:val="cs-CZ"/>
        </w:rPr>
        <w:t>, kdy je</w:t>
      </w:r>
      <w:r w:rsidR="00537F4E">
        <w:rPr>
          <w:lang w:val="cs-CZ"/>
        </w:rPr>
        <w:t xml:space="preserve"> dítě na prvním stupni základní školy, a n</w:t>
      </w:r>
      <w:r w:rsidR="00FC09E1">
        <w:rPr>
          <w:lang w:val="cs-CZ"/>
        </w:rPr>
        <w:t>a starší školní věk</w:t>
      </w:r>
      <w:r w:rsidR="00893019">
        <w:rPr>
          <w:lang w:val="cs-CZ"/>
        </w:rPr>
        <w:t xml:space="preserve"> 11</w:t>
      </w:r>
      <w:r w:rsidR="009F2244">
        <w:rPr>
          <w:lang w:val="cs-CZ"/>
        </w:rPr>
        <w:t>–</w:t>
      </w:r>
      <w:r w:rsidR="00893019">
        <w:rPr>
          <w:lang w:val="cs-CZ"/>
        </w:rPr>
        <w:t>15 let</w:t>
      </w:r>
      <w:r w:rsidR="00537F4E">
        <w:rPr>
          <w:lang w:val="cs-CZ"/>
        </w:rPr>
        <w:t>, kdy je dítě na druhém stupni základní školy</w:t>
      </w:r>
      <w:r w:rsidR="00FC09E1">
        <w:rPr>
          <w:lang w:val="cs-CZ"/>
        </w:rPr>
        <w:t>.</w:t>
      </w:r>
      <w:r w:rsidR="00537F4E" w:rsidRPr="00537F4E">
        <w:rPr>
          <w:lang w:val="cs-CZ"/>
        </w:rPr>
        <w:t xml:space="preserve"> </w:t>
      </w:r>
    </w:p>
    <w:p w14:paraId="353D6701" w14:textId="77777777" w:rsidR="00AC7934" w:rsidRDefault="00AC7934" w:rsidP="00F94FCE">
      <w:pPr>
        <w:ind w:firstLine="0"/>
        <w:rPr>
          <w:lang w:val="cs-CZ"/>
        </w:rPr>
      </w:pPr>
    </w:p>
    <w:p w14:paraId="6FA10C5A" w14:textId="5DC78C71" w:rsidR="00AC7934" w:rsidRDefault="00574C90" w:rsidP="00F94FCE">
      <w:pPr>
        <w:ind w:firstLine="0"/>
        <w:rPr>
          <w:lang w:val="cs-CZ"/>
        </w:rPr>
      </w:pPr>
      <w:r>
        <w:rPr>
          <w:lang w:val="cs-CZ"/>
        </w:rPr>
        <w:t>Mladší školní věk</w:t>
      </w:r>
      <w:r w:rsidR="00AC7934">
        <w:rPr>
          <w:lang w:val="cs-CZ"/>
        </w:rPr>
        <w:t>:</w:t>
      </w:r>
    </w:p>
    <w:p w14:paraId="3839B62E" w14:textId="0DF202F9" w:rsidR="0094687D" w:rsidRDefault="00537F4E" w:rsidP="00AC7934">
      <w:pPr>
        <w:rPr>
          <w:lang w:val="cs-CZ"/>
        </w:rPr>
      </w:pPr>
      <w:r>
        <w:rPr>
          <w:lang w:val="cs-CZ"/>
        </w:rPr>
        <w:t>Nástup do školy je pro dítě velkou změnou především z hlediska sociální role</w:t>
      </w:r>
      <w:r w:rsidR="001B2B24">
        <w:rPr>
          <w:lang w:val="cs-CZ"/>
        </w:rPr>
        <w:t>, která je spojená i s</w:t>
      </w:r>
      <w:r w:rsidR="00D8141C">
        <w:rPr>
          <w:lang w:val="cs-CZ"/>
        </w:rPr>
        <w:t> pohybovými schopnostmi</w:t>
      </w:r>
      <w:r w:rsidR="00265E8D">
        <w:rPr>
          <w:lang w:val="cs-CZ"/>
        </w:rPr>
        <w:t xml:space="preserve"> neboli šikovností</w:t>
      </w:r>
      <w:r w:rsidR="00D8141C">
        <w:rPr>
          <w:lang w:val="cs-CZ"/>
        </w:rPr>
        <w:t xml:space="preserve"> žáka</w:t>
      </w:r>
      <w:r w:rsidR="005C70C2">
        <w:rPr>
          <w:lang w:val="cs-CZ"/>
        </w:rPr>
        <w:t>, díky kterým se</w:t>
      </w:r>
      <w:r w:rsidR="001226FB">
        <w:rPr>
          <w:lang w:val="cs-CZ"/>
        </w:rPr>
        <w:t xml:space="preserve"> začleňuje do kolektivu. </w:t>
      </w:r>
      <w:r w:rsidR="002E62D0">
        <w:rPr>
          <w:lang w:val="cs-CZ"/>
        </w:rPr>
        <w:t xml:space="preserve">Pohyb dítěte v tomto věku je stále ovlivňován </w:t>
      </w:r>
      <w:r w:rsidR="00B573D2">
        <w:rPr>
          <w:lang w:val="cs-CZ"/>
        </w:rPr>
        <w:t>růstovými faktory</w:t>
      </w:r>
      <w:r w:rsidR="007B2520">
        <w:rPr>
          <w:lang w:val="cs-CZ"/>
        </w:rPr>
        <w:t xml:space="preserve"> </w:t>
      </w:r>
      <w:r w:rsidR="007B2520">
        <w:rPr>
          <w:lang w:val="cs-CZ"/>
        </w:rPr>
        <w:fldChar w:fldCharType="begin" w:fldLock="1"/>
      </w:r>
      <w:r w:rsidR="009060D2">
        <w:rPr>
          <w:lang w:val="cs-CZ"/>
        </w:rPr>
        <w:instrText>ADDIN CSL_CITATION {"citationItems":[{"id":"ITEM-1","itemData":{"ISBN":"978-80-246-3353-4","author":[{"dropping-particle":"","family":"Dvořaková","given":"Hana","non-dropping-particle":"","parse-names":false,"suffix":""},{"dropping-particle":"","family":"Dlouhý","given":"Martin","non-dropping-particle":"","parse-names":false,"suffix":""},{"dropping-particle":"","family":"Engelthalerová","given":"Zdeňka","non-dropping-particle":"","parse-names":false,"suffix":""},{"dropping-particle":"","family":"Hajková","given":"Jana","non-dropping-particle":"","parse-names":false,"suffix":""},{"dropping-particle":"","family":"Hronzová","given":"Marie","non-dropping-particle":"","parse-names":false,"suffix":""},{"dropping-particle":"","family":"Svobodová","given":"Irena","non-dropping-particle":"","parse-names":false,"suffix":""},{"dropping-particle":"","family":"Vojtíková","given":"Lenka","non-dropping-particle":"","parse-names":false,"suffix":""}],"id":"ITEM-1","issued":{"date-parts":[["2017"]]},"publisher":"Univerzita Karlova v Praze, Nakladatelství Karolinum","publisher-place":"Praha","title":"Tělesná výchova na 1. stupni základní školy","type":"book"},"uris":["http://www.mendeley.com/documents/?uuid=2ee33d9d-4f40-4cda-9e60-03427e404491"]}],"mendeley":{"formattedCitation":"(Dvořaková et al., 2017)","plainTextFormattedCitation":"(Dvořaková et al., 2017)","previouslyFormattedCitation":"(Dvořaková et al., 2017)"},"properties":{"noteIndex":0},"schema":"https://github.com/citation-style-language/schema/raw/master/csl-citation.json"}</w:instrText>
      </w:r>
      <w:r w:rsidR="007B2520">
        <w:rPr>
          <w:lang w:val="cs-CZ"/>
        </w:rPr>
        <w:fldChar w:fldCharType="separate"/>
      </w:r>
      <w:r w:rsidR="007B2520" w:rsidRPr="007B2520">
        <w:rPr>
          <w:noProof/>
          <w:lang w:val="cs-CZ"/>
        </w:rPr>
        <w:t>(Dvořaková et al., 2017)</w:t>
      </w:r>
      <w:r w:rsidR="007B2520">
        <w:rPr>
          <w:lang w:val="cs-CZ"/>
        </w:rPr>
        <w:fldChar w:fldCharType="end"/>
      </w:r>
      <w:r w:rsidR="00B573D2">
        <w:rPr>
          <w:lang w:val="cs-CZ"/>
        </w:rPr>
        <w:t>.</w:t>
      </w:r>
      <w:r w:rsidR="008A428A">
        <w:rPr>
          <w:lang w:val="cs-CZ"/>
        </w:rPr>
        <w:t xml:space="preserve"> </w:t>
      </w:r>
      <w:r w:rsidR="00C14A3C">
        <w:rPr>
          <w:lang w:val="cs-CZ"/>
        </w:rPr>
        <w:t xml:space="preserve">Toto období </w:t>
      </w:r>
      <w:r w:rsidR="00E66946">
        <w:rPr>
          <w:lang w:val="cs-CZ"/>
        </w:rPr>
        <w:t>je bráno za stádium zvýšené motorické učenlivosti</w:t>
      </w:r>
      <w:r w:rsidR="0076550E">
        <w:rPr>
          <w:lang w:val="cs-CZ"/>
        </w:rPr>
        <w:t xml:space="preserve">, protože je tento věk ideální pro učení se </w:t>
      </w:r>
      <w:r w:rsidR="00CB2FC2">
        <w:rPr>
          <w:lang w:val="cs-CZ"/>
        </w:rPr>
        <w:t>nových motorických dovedností</w:t>
      </w:r>
      <w:r w:rsidR="006F615F">
        <w:rPr>
          <w:lang w:val="cs-CZ"/>
        </w:rPr>
        <w:t xml:space="preserve"> </w:t>
      </w:r>
      <w:r w:rsidR="00BC6404">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00BC6404">
        <w:rPr>
          <w:lang w:val="cs-CZ"/>
        </w:rPr>
        <w:fldChar w:fldCharType="separate"/>
      </w:r>
      <w:r w:rsidR="002121B8" w:rsidRPr="002121B8">
        <w:rPr>
          <w:noProof/>
          <w:lang w:val="cs-CZ"/>
        </w:rPr>
        <w:t>(Perič &amp; Dovalil, 2010)</w:t>
      </w:r>
      <w:r w:rsidR="00BC6404">
        <w:rPr>
          <w:lang w:val="cs-CZ"/>
        </w:rPr>
        <w:fldChar w:fldCharType="end"/>
      </w:r>
      <w:r w:rsidR="000941C9">
        <w:rPr>
          <w:lang w:val="cs-CZ"/>
        </w:rPr>
        <w:t>.</w:t>
      </w:r>
      <w:r w:rsidR="001226FB">
        <w:rPr>
          <w:lang w:val="cs-CZ"/>
        </w:rPr>
        <w:t xml:space="preserve"> </w:t>
      </w:r>
      <w:r w:rsidR="003C29B7">
        <w:rPr>
          <w:lang w:val="cs-CZ"/>
        </w:rPr>
        <w:t xml:space="preserve"> Dítě mladšího školního věku má </w:t>
      </w:r>
      <w:r w:rsidR="00D975CC">
        <w:rPr>
          <w:lang w:val="cs-CZ"/>
        </w:rPr>
        <w:t xml:space="preserve">tedy </w:t>
      </w:r>
      <w:r w:rsidR="003C29B7">
        <w:rPr>
          <w:lang w:val="cs-CZ"/>
        </w:rPr>
        <w:t xml:space="preserve">hodně dobré předpoklady </w:t>
      </w:r>
      <w:r w:rsidR="00D975CC">
        <w:rPr>
          <w:lang w:val="cs-CZ"/>
        </w:rPr>
        <w:t xml:space="preserve">ke spoustě pohybových </w:t>
      </w:r>
      <w:r w:rsidR="009060D2">
        <w:rPr>
          <w:lang w:val="cs-CZ"/>
        </w:rPr>
        <w:t>aktivit a učení k učení se nových dovedností</w:t>
      </w:r>
      <w:r w:rsidR="004854BF">
        <w:rPr>
          <w:lang w:val="cs-CZ"/>
        </w:rPr>
        <w:t>.</w:t>
      </w:r>
      <w:r w:rsidR="009060D2">
        <w:rPr>
          <w:lang w:val="cs-CZ"/>
        </w:rPr>
        <w:t xml:space="preserve"> </w:t>
      </w:r>
      <w:r w:rsidR="004854BF">
        <w:rPr>
          <w:lang w:val="cs-CZ"/>
        </w:rPr>
        <w:t xml:space="preserve">Postupně </w:t>
      </w:r>
      <w:r w:rsidR="00CE0CA5">
        <w:rPr>
          <w:lang w:val="cs-CZ"/>
        </w:rPr>
        <w:t xml:space="preserve">se koordinace pohybu zdokonaluje, </w:t>
      </w:r>
      <w:r w:rsidR="004854BF">
        <w:rPr>
          <w:lang w:val="cs-CZ"/>
        </w:rPr>
        <w:t>mizí neekonomické pohyby, až se pohyb stává přesným</w:t>
      </w:r>
      <w:r w:rsidR="00E906B3">
        <w:rPr>
          <w:lang w:val="cs-CZ"/>
        </w:rPr>
        <w:t>, účelnějším</w:t>
      </w:r>
      <w:r w:rsidR="004854BF">
        <w:rPr>
          <w:lang w:val="cs-CZ"/>
        </w:rPr>
        <w:t xml:space="preserve"> a energicky úsporným </w:t>
      </w:r>
      <w:r w:rsidR="009060D2">
        <w:rPr>
          <w:lang w:val="cs-CZ"/>
        </w:rPr>
        <w:fldChar w:fldCharType="begin" w:fldLock="1"/>
      </w:r>
      <w:r w:rsidR="00A34DA2">
        <w:rPr>
          <w:lang w:val="cs-CZ"/>
        </w:rPr>
        <w:instrText>ADDIN CSL_CITATION {"citationItems":[{"id":"ITEM-1","itemData":{"ISBN":"978-80-246-3353-4","author":[{"dropping-particle":"","family":"Dvořaková","given":"Hana","non-dropping-particle":"","parse-names":false,"suffix":""},{"dropping-particle":"","family":"Dlouhý","given":"Martin","non-dropping-particle":"","parse-names":false,"suffix":""},{"dropping-particle":"","family":"Engelthalerová","given":"Zdeňka","non-dropping-particle":"","parse-names":false,"suffix":""},{"dropping-particle":"","family":"Hajková","given":"Jana","non-dropping-particle":"","parse-names":false,"suffix":""},{"dropping-particle":"","family":"Hronzová","given":"Marie","non-dropping-particle":"","parse-names":false,"suffix":""},{"dropping-particle":"","family":"Svobodová","given":"Irena","non-dropping-particle":"","parse-names":false,"suffix":""},{"dropping-particle":"","family":"Vojtíková","given":"Lenka","non-dropping-particle":"","parse-names":false,"suffix":""}],"id":"ITEM-1","issued":{"date-parts":[["2017"]]},"publisher":"Univerzita Karlova v Praze, Nakladatelství Karolinum","publisher-place":"Praha","title":"Tělesná výchova na 1. stupni základní školy","type":"book"},"uris":["http://www.mendeley.com/documents/?uuid=2ee33d9d-4f40-4cda-9e60-03427e404491"]}],"mendeley":{"formattedCitation":"(Dvořaková et al., 2017)","plainTextFormattedCitation":"(Dvořaková et al., 2017)","previouslyFormattedCitation":"(Dvořaková et al., 2017)"},"properties":{"noteIndex":0},"schema":"https://github.com/citation-style-language/schema/raw/master/csl-citation.json"}</w:instrText>
      </w:r>
      <w:r w:rsidR="009060D2">
        <w:rPr>
          <w:lang w:val="cs-CZ"/>
        </w:rPr>
        <w:fldChar w:fldCharType="separate"/>
      </w:r>
      <w:r w:rsidR="009060D2" w:rsidRPr="009060D2">
        <w:rPr>
          <w:noProof/>
          <w:lang w:val="cs-CZ"/>
        </w:rPr>
        <w:t>(Dvořaková et al., 2017)</w:t>
      </w:r>
      <w:r w:rsidR="009060D2">
        <w:rPr>
          <w:lang w:val="cs-CZ"/>
        </w:rPr>
        <w:fldChar w:fldCharType="end"/>
      </w:r>
      <w:r w:rsidR="009060D2">
        <w:rPr>
          <w:lang w:val="cs-CZ"/>
        </w:rPr>
        <w:t>.</w:t>
      </w:r>
      <w:r w:rsidR="00AE3EE3">
        <w:rPr>
          <w:lang w:val="cs-CZ"/>
        </w:rPr>
        <w:t xml:space="preserve"> </w:t>
      </w:r>
      <w:r w:rsidR="00EC52AC">
        <w:rPr>
          <w:lang w:val="cs-CZ"/>
        </w:rPr>
        <w:t>P</w:t>
      </w:r>
      <w:r w:rsidR="000E129E">
        <w:rPr>
          <w:lang w:val="cs-CZ"/>
        </w:rPr>
        <w:t>odle</w:t>
      </w:r>
      <w:r w:rsidR="00EC52AC">
        <w:rPr>
          <w:lang w:val="cs-CZ"/>
        </w:rPr>
        <w:t xml:space="preserve"> </w:t>
      </w:r>
      <w:proofErr w:type="spellStart"/>
      <w:r w:rsidR="00EC52AC">
        <w:rPr>
          <w:lang w:val="cs-CZ"/>
        </w:rPr>
        <w:t>Vrbase</w:t>
      </w:r>
      <w:proofErr w:type="spellEnd"/>
      <w:r w:rsidR="00EC52AC">
        <w:rPr>
          <w:lang w:val="cs-CZ"/>
        </w:rPr>
        <w:t xml:space="preserve"> </w:t>
      </w:r>
      <w:r w:rsidR="00884C49">
        <w:rPr>
          <w:lang w:val="cs-CZ"/>
        </w:rPr>
        <w:fldChar w:fldCharType="begin" w:fldLock="1"/>
      </w:r>
      <w:r w:rsidR="00573F45">
        <w:rPr>
          <w:lang w:val="cs-CZ"/>
        </w:rPr>
        <w:instrText>ADDIN CSL_CITATION {"citationItems":[{"id":"ITEM-1","itemData":{"author":[{"dropping-particle":"","family":"Vrbas","given":"Jaroslav","non-dropping-particle":"","parse-names":false,"suffix":""}],"id":"ITEM-1","issued":{"date-parts":[["2010"]]},"publisher":"Masarykova univerzita ve spolupráci s MSD","publisher-place":"Brno","title":"Zdravotně orientovaná zdatnost dětí mladšího školního věku","type":"book"},"uris":["http://www.mendeley.com/documents/?uuid=b0312866-6ea4-47b5-98e5-a1c519d26a4f"]}],"mendeley":{"formattedCitation":"(Vrbas, 2010)","manualFormatting":"(2010)","plainTextFormattedCitation":"(Vrbas, 2010)","previouslyFormattedCitation":"(Vrbas, 2010)"},"properties":{"noteIndex":0},"schema":"https://github.com/citation-style-language/schema/raw/master/csl-citation.json"}</w:instrText>
      </w:r>
      <w:r w:rsidR="00884C49">
        <w:rPr>
          <w:lang w:val="cs-CZ"/>
        </w:rPr>
        <w:fldChar w:fldCharType="separate"/>
      </w:r>
      <w:r w:rsidR="00884C49" w:rsidRPr="00884C49">
        <w:rPr>
          <w:noProof/>
          <w:lang w:val="cs-CZ"/>
        </w:rPr>
        <w:t>(2010)</w:t>
      </w:r>
      <w:r w:rsidR="00884C49">
        <w:rPr>
          <w:lang w:val="cs-CZ"/>
        </w:rPr>
        <w:fldChar w:fldCharType="end"/>
      </w:r>
      <w:r w:rsidR="00611B83">
        <w:rPr>
          <w:lang w:val="cs-CZ"/>
        </w:rPr>
        <w:t xml:space="preserve"> je </w:t>
      </w:r>
      <w:r w:rsidR="00DC7D81">
        <w:rPr>
          <w:lang w:val="cs-CZ"/>
        </w:rPr>
        <w:t xml:space="preserve">sice </w:t>
      </w:r>
      <w:r w:rsidR="00611B83">
        <w:rPr>
          <w:lang w:val="cs-CZ"/>
        </w:rPr>
        <w:t>období mladšího školního věku ideálním pro rozvoj obratnostních a rychlostních schopností</w:t>
      </w:r>
      <w:r w:rsidR="000E129E">
        <w:rPr>
          <w:lang w:val="cs-CZ"/>
        </w:rPr>
        <w:t xml:space="preserve">, </w:t>
      </w:r>
      <w:r w:rsidR="009F2244">
        <w:rPr>
          <w:lang w:val="cs-CZ"/>
        </w:rPr>
        <w:br/>
      </w:r>
      <w:r w:rsidR="000E129E">
        <w:rPr>
          <w:lang w:val="cs-CZ"/>
        </w:rPr>
        <w:t xml:space="preserve">ale je </w:t>
      </w:r>
      <w:r w:rsidR="003659E7">
        <w:rPr>
          <w:lang w:val="cs-CZ"/>
        </w:rPr>
        <w:t>zapotřebí</w:t>
      </w:r>
      <w:r w:rsidR="000E129E">
        <w:rPr>
          <w:lang w:val="cs-CZ"/>
        </w:rPr>
        <w:t xml:space="preserve"> věnovat se a rozvíjet </w:t>
      </w:r>
      <w:r w:rsidR="00DC7D81">
        <w:rPr>
          <w:lang w:val="cs-CZ"/>
        </w:rPr>
        <w:t>i další pohybové schopnosti.</w:t>
      </w:r>
    </w:p>
    <w:p w14:paraId="0E8EC540" w14:textId="1868BE16" w:rsidR="00355976" w:rsidRDefault="74A40459" w:rsidP="00AC7934">
      <w:pPr>
        <w:rPr>
          <w:lang w:val="cs-CZ"/>
        </w:rPr>
      </w:pPr>
      <w:r w:rsidRPr="0A51E343">
        <w:rPr>
          <w:lang w:val="cs-CZ"/>
        </w:rPr>
        <w:t>Pro kvalitní práci ve škole je důleži</w:t>
      </w:r>
      <w:r w:rsidR="7BF99791" w:rsidRPr="0A51E343">
        <w:rPr>
          <w:lang w:val="cs-CZ"/>
        </w:rPr>
        <w:t xml:space="preserve">tá senzomotorická koordinace, zejména pohyby </w:t>
      </w:r>
      <w:r w:rsidR="65D52F60" w:rsidRPr="0A51E343">
        <w:rPr>
          <w:lang w:val="cs-CZ"/>
        </w:rPr>
        <w:t xml:space="preserve">ruky </w:t>
      </w:r>
      <w:r w:rsidR="009F2244">
        <w:rPr>
          <w:lang w:val="cs-CZ"/>
        </w:rPr>
        <w:br/>
      </w:r>
      <w:r w:rsidR="65D52F60" w:rsidRPr="0A51E343">
        <w:rPr>
          <w:lang w:val="cs-CZ"/>
        </w:rPr>
        <w:t xml:space="preserve">a oka, která se v tomto věku </w:t>
      </w:r>
      <w:r w:rsidR="7DA77D71" w:rsidRPr="0A51E343">
        <w:rPr>
          <w:lang w:val="cs-CZ"/>
        </w:rPr>
        <w:t xml:space="preserve">velmi zdokonaluje </w:t>
      </w:r>
      <w:r w:rsidR="00401617" w:rsidRPr="0A51E343">
        <w:rPr>
          <w:lang w:val="cs-CZ"/>
        </w:rPr>
        <w:fldChar w:fldCharType="begin" w:fldLock="1"/>
      </w:r>
      <w:r w:rsidR="00884C49">
        <w:rPr>
          <w:lang w:val="cs-CZ"/>
        </w:rPr>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2012)","plainTextFormattedCitation":"(Vágnerová, 2012)","previouslyFormattedCitation":"(Vágnerová, 2012)"},"properties":{"noteIndex":0},"schema":"https://github.com/citation-style-language/schema/raw/master/csl-citation.json"}</w:instrText>
      </w:r>
      <w:r w:rsidR="00401617" w:rsidRPr="0A51E343">
        <w:rPr>
          <w:lang w:val="cs-CZ"/>
        </w:rPr>
        <w:fldChar w:fldCharType="separate"/>
      </w:r>
      <w:r w:rsidR="003C668C" w:rsidRPr="003C668C">
        <w:rPr>
          <w:noProof/>
          <w:lang w:val="cs-CZ"/>
        </w:rPr>
        <w:t>(Vágnerová, 2012)</w:t>
      </w:r>
      <w:r w:rsidR="00401617" w:rsidRPr="0A51E343">
        <w:rPr>
          <w:lang w:val="cs-CZ"/>
        </w:rPr>
        <w:fldChar w:fldCharType="end"/>
      </w:r>
      <w:r w:rsidR="7DA77D71" w:rsidRPr="0A51E343">
        <w:rPr>
          <w:lang w:val="cs-CZ"/>
        </w:rPr>
        <w:t>.</w:t>
      </w:r>
    </w:p>
    <w:p w14:paraId="581822C9" w14:textId="656832A2" w:rsidR="0A51E343" w:rsidRDefault="0A51E343" w:rsidP="0A51E343">
      <w:pPr>
        <w:rPr>
          <w:lang w:val="cs-CZ"/>
        </w:rPr>
      </w:pPr>
    </w:p>
    <w:p w14:paraId="687AD940" w14:textId="04F0AA96" w:rsidR="0069317B" w:rsidRDefault="007374B2" w:rsidP="007374B2">
      <w:pPr>
        <w:ind w:firstLine="0"/>
        <w:rPr>
          <w:lang w:val="cs-CZ"/>
        </w:rPr>
      </w:pPr>
      <w:r>
        <w:rPr>
          <w:lang w:val="cs-CZ"/>
        </w:rPr>
        <w:t>Starší školní věk:</w:t>
      </w:r>
    </w:p>
    <w:p w14:paraId="127561E9" w14:textId="05510B3E" w:rsidR="007374B2" w:rsidRDefault="007374B2" w:rsidP="007374B2">
      <w:pPr>
        <w:ind w:firstLine="0"/>
        <w:rPr>
          <w:lang w:val="cs-CZ"/>
        </w:rPr>
      </w:pPr>
      <w:r>
        <w:rPr>
          <w:lang w:val="cs-CZ"/>
        </w:rPr>
        <w:tab/>
      </w:r>
      <w:r w:rsidR="1728CA3C">
        <w:rPr>
          <w:lang w:val="cs-CZ"/>
        </w:rPr>
        <w:t xml:space="preserve">V tomto období je tělesný vývoj </w:t>
      </w:r>
      <w:r w:rsidR="3AACC7F4">
        <w:rPr>
          <w:lang w:val="cs-CZ"/>
        </w:rPr>
        <w:t>značně</w:t>
      </w:r>
      <w:r w:rsidR="1728CA3C">
        <w:rPr>
          <w:lang w:val="cs-CZ"/>
        </w:rPr>
        <w:t xml:space="preserve"> nerovnoměrný</w:t>
      </w:r>
      <w:r w:rsidR="08E07545">
        <w:rPr>
          <w:lang w:val="cs-CZ"/>
        </w:rPr>
        <w:t>, protože dochází ke značným biologickým změnám</w:t>
      </w:r>
      <w:r w:rsidR="4A912EC1">
        <w:rPr>
          <w:lang w:val="cs-CZ"/>
        </w:rPr>
        <w:t xml:space="preserve"> jako je růst do výšky, </w:t>
      </w:r>
      <w:r w:rsidR="08FF3DE7">
        <w:rPr>
          <w:lang w:val="cs-CZ"/>
        </w:rPr>
        <w:t>pohlavní dozrávání, zvýšení hmotnosti těla, prodloužení končetin</w:t>
      </w:r>
      <w:r w:rsidR="08E07545">
        <w:rPr>
          <w:lang w:val="cs-CZ"/>
        </w:rPr>
        <w:t>.</w:t>
      </w:r>
      <w:r w:rsidR="2F36D15B">
        <w:rPr>
          <w:lang w:val="cs-CZ"/>
        </w:rPr>
        <w:t xml:space="preserve"> </w:t>
      </w:r>
      <w:r w:rsidR="6C69C0A0">
        <w:rPr>
          <w:lang w:val="cs-CZ"/>
        </w:rPr>
        <w:t>Viditelně zde zpomaluje rychlost rozvoje koordinačních schopností</w:t>
      </w:r>
      <w:r w:rsidR="2E83C472">
        <w:rPr>
          <w:lang w:val="cs-CZ"/>
        </w:rPr>
        <w:t>,</w:t>
      </w:r>
      <w:r w:rsidR="359FA0B9">
        <w:rPr>
          <w:lang w:val="cs-CZ"/>
        </w:rPr>
        <w:t xml:space="preserve"> dokonce</w:t>
      </w:r>
      <w:r w:rsidR="13AB06C6">
        <w:rPr>
          <w:lang w:val="cs-CZ"/>
        </w:rPr>
        <w:t xml:space="preserve"> </w:t>
      </w:r>
      <w:r w:rsidR="2E83C472">
        <w:rPr>
          <w:lang w:val="cs-CZ"/>
        </w:rPr>
        <w:t xml:space="preserve">může dojít i </w:t>
      </w:r>
      <w:r w:rsidR="452D4F64">
        <w:rPr>
          <w:lang w:val="cs-CZ"/>
        </w:rPr>
        <w:t>k dočasnému zastavení z důvodu negativních projevů hormonů</w:t>
      </w:r>
      <w:r w:rsidR="745C7D50">
        <w:rPr>
          <w:lang w:val="cs-CZ"/>
        </w:rPr>
        <w:t xml:space="preserve"> a vytrác</w:t>
      </w:r>
      <w:r w:rsidR="359FA0B9">
        <w:rPr>
          <w:lang w:val="cs-CZ"/>
        </w:rPr>
        <w:t xml:space="preserve">ející spontánnosti </w:t>
      </w:r>
      <w:r w:rsidR="31F12B1D">
        <w:rPr>
          <w:lang w:val="cs-CZ"/>
        </w:rPr>
        <w:t>k pohybovým aktivitám</w:t>
      </w:r>
      <w:r w:rsidR="5F53BD63">
        <w:rPr>
          <w:lang w:val="cs-CZ"/>
        </w:rPr>
        <w:t>, protože dochází ke změně zájmů a priorit</w:t>
      </w:r>
      <w:r w:rsidR="31F12B1D">
        <w:rPr>
          <w:lang w:val="cs-CZ"/>
        </w:rPr>
        <w:t xml:space="preserve"> </w:t>
      </w:r>
      <w:r w:rsidR="00E54C09">
        <w:rPr>
          <w:lang w:val="cs-CZ"/>
        </w:rPr>
        <w:fldChar w:fldCharType="begin" w:fldLock="1"/>
      </w:r>
      <w:r w:rsidR="009B7BD6">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2005)","plainTextFormattedCitation":"(Měkota &amp; Novosad, 2005)","previouslyFormattedCitation":"(Měkota &amp; Novosad, 2005)"},"properties":{"noteIndex":0},"schema":"https://github.com/citation-style-language/schema/raw/master/csl-citation.json"}</w:instrText>
      </w:r>
      <w:r w:rsidR="00E54C09">
        <w:rPr>
          <w:lang w:val="cs-CZ"/>
        </w:rPr>
        <w:fldChar w:fldCharType="separate"/>
      </w:r>
      <w:r w:rsidR="31F12B1D" w:rsidRPr="00E54C09">
        <w:rPr>
          <w:noProof/>
          <w:lang w:val="cs-CZ"/>
        </w:rPr>
        <w:t>(Měkota &amp; Novosad, 2005)</w:t>
      </w:r>
      <w:r w:rsidR="00E54C09">
        <w:rPr>
          <w:lang w:val="cs-CZ"/>
        </w:rPr>
        <w:fldChar w:fldCharType="end"/>
      </w:r>
      <w:r w:rsidR="5F53BD63">
        <w:rPr>
          <w:lang w:val="cs-CZ"/>
        </w:rPr>
        <w:t>.</w:t>
      </w:r>
      <w:r w:rsidR="4D6C24FC">
        <w:rPr>
          <w:lang w:val="cs-CZ"/>
        </w:rPr>
        <w:t xml:space="preserve"> </w:t>
      </w:r>
      <w:r w:rsidR="031C1FB3">
        <w:rPr>
          <w:lang w:val="cs-CZ"/>
        </w:rPr>
        <w:t>Snížená pohybová koordinace</w:t>
      </w:r>
      <w:r w:rsidR="37DA61FD">
        <w:rPr>
          <w:lang w:val="cs-CZ"/>
        </w:rPr>
        <w:t xml:space="preserve"> způsobená nerovnoměrným a rychlým růs</w:t>
      </w:r>
      <w:r w:rsidR="35A3F382">
        <w:rPr>
          <w:lang w:val="cs-CZ"/>
        </w:rPr>
        <w:t>tem</w:t>
      </w:r>
      <w:r w:rsidR="031C1FB3">
        <w:rPr>
          <w:lang w:val="cs-CZ"/>
        </w:rPr>
        <w:t xml:space="preserve"> se objevuje především u dětí</w:t>
      </w:r>
      <w:r w:rsidR="460D19A7">
        <w:rPr>
          <w:lang w:val="cs-CZ"/>
        </w:rPr>
        <w:t>, které měli nedostatek pohybu v předchozím období mladšího školního věku.</w:t>
      </w:r>
      <w:r w:rsidR="1A32A18E">
        <w:rPr>
          <w:lang w:val="cs-CZ"/>
        </w:rPr>
        <w:t xml:space="preserve"> Ke konci puberty však tato </w:t>
      </w:r>
      <w:proofErr w:type="spellStart"/>
      <w:r w:rsidR="1A32A18E">
        <w:rPr>
          <w:lang w:val="cs-CZ"/>
        </w:rPr>
        <w:t>diskoordinace</w:t>
      </w:r>
      <w:proofErr w:type="spellEnd"/>
      <w:r w:rsidR="1A32A18E">
        <w:rPr>
          <w:lang w:val="cs-CZ"/>
        </w:rPr>
        <w:t xml:space="preserve"> ustupuje</w:t>
      </w:r>
      <w:r w:rsidR="6C6FA9DB">
        <w:rPr>
          <w:lang w:val="cs-CZ"/>
        </w:rPr>
        <w:t xml:space="preserve"> </w:t>
      </w:r>
      <w:r w:rsidR="001E5D28">
        <w:rPr>
          <w:lang w:val="cs-CZ"/>
        </w:rPr>
        <w:fldChar w:fldCharType="begin" w:fldLock="1"/>
      </w:r>
      <w:r w:rsidR="001C189D">
        <w:rPr>
          <w:lang w:val="cs-CZ"/>
        </w:rPr>
        <w:instrText>ADDIN CSL_CITATION {"citationItems":[{"id":"ITEM-1","itemData":{"author":[{"dropping-particle":"","family":"Perič","given":"Tomáš","non-dropping-particle":"","parse-names":false,"suffix":""},{"dropping-particle":"","family":"Dovalil","given":"Josef","non-dropping-particle":"","parse-names":false,"suffix":""}],"id":"ITEM-1","issued":{"date-parts":[["2010"]]},"title":"Sportovní trénink","type":"book"},"uris":["http://www.mendeley.com/documents/?uuid=6d299fb9-3281-4fe8-9c0f-d44ec8291c1c"]}],"mendeley":{"formattedCitation":"(Perič &amp; Dovalil, 2010)","plainTextFormattedCitation":"(Perič &amp; Dovalil, 2010)","previouslyFormattedCitation":"(Perič &amp; Dovalil, 2010)"},"properties":{"noteIndex":0},"schema":"https://github.com/citation-style-language/schema/raw/master/csl-citation.json"}</w:instrText>
      </w:r>
      <w:r w:rsidR="001E5D28">
        <w:rPr>
          <w:lang w:val="cs-CZ"/>
        </w:rPr>
        <w:fldChar w:fldCharType="separate"/>
      </w:r>
      <w:r w:rsidR="002121B8" w:rsidRPr="002121B8">
        <w:rPr>
          <w:noProof/>
          <w:lang w:val="cs-CZ"/>
        </w:rPr>
        <w:t>(Perič &amp; Dovalil, 2010)</w:t>
      </w:r>
      <w:r w:rsidR="001E5D28">
        <w:rPr>
          <w:lang w:val="cs-CZ"/>
        </w:rPr>
        <w:fldChar w:fldCharType="end"/>
      </w:r>
      <w:r w:rsidR="0E8445D5">
        <w:rPr>
          <w:lang w:val="cs-CZ"/>
        </w:rPr>
        <w:t xml:space="preserve">. </w:t>
      </w:r>
      <w:r w:rsidR="567FC0FE">
        <w:rPr>
          <w:lang w:val="cs-CZ"/>
        </w:rPr>
        <w:t xml:space="preserve">V tomto období </w:t>
      </w:r>
      <w:r w:rsidR="009F2244">
        <w:rPr>
          <w:lang w:val="cs-CZ"/>
        </w:rPr>
        <w:br/>
      </w:r>
      <w:r w:rsidR="567FC0FE">
        <w:rPr>
          <w:lang w:val="cs-CZ"/>
        </w:rPr>
        <w:t xml:space="preserve">se přirozeně zvětšují rozdíly </w:t>
      </w:r>
      <w:r w:rsidR="0EA17465">
        <w:rPr>
          <w:lang w:val="cs-CZ"/>
        </w:rPr>
        <w:t xml:space="preserve">ve výkonnosti </w:t>
      </w:r>
      <w:r w:rsidR="567FC0FE">
        <w:rPr>
          <w:lang w:val="cs-CZ"/>
        </w:rPr>
        <w:t xml:space="preserve">mezi </w:t>
      </w:r>
      <w:r w:rsidR="0EA17465">
        <w:rPr>
          <w:lang w:val="cs-CZ"/>
        </w:rPr>
        <w:t xml:space="preserve">dívkami a chlapci </w:t>
      </w:r>
      <w:r w:rsidR="00EC3B4B">
        <w:rPr>
          <w:lang w:val="cs-CZ"/>
        </w:rPr>
        <w:fldChar w:fldCharType="begin" w:fldLock="1"/>
      </w:r>
      <w:r w:rsidR="00F44699">
        <w:rPr>
          <w:lang w:val="cs-CZ"/>
        </w:rPr>
        <w:instrText>ADDIN CSL_CITATION {"citationItems":[{"id":"ITEM-1","itemData":{"author":[{"dropping-particle":"","family":"Perič","given":"Tomáš","non-dropping-particle":"","parse-names":false,"suffix":""}],"id":"ITEM-1","issued":{"date-parts":[["2012"]]},"publisher":"Grada","publisher-place":"Praha","title":"Sportovní příprava dětí","type":"book"},"uris":["http://www.mendeley.com/documents/?uuid=1a3b1374-87b2-4814-b27b-d4317e701b2e"]}],"mendeley":{"formattedCitation":"(Perič, 2012)","plainTextFormattedCitation":"(Perič, 2012)","previouslyFormattedCitation":"(Perič, 2012)"},"properties":{"noteIndex":0},"schema":"https://github.com/citation-style-language/schema/raw/master/csl-citation.json"}</w:instrText>
      </w:r>
      <w:r w:rsidR="00EC3B4B">
        <w:rPr>
          <w:lang w:val="cs-CZ"/>
        </w:rPr>
        <w:fldChar w:fldCharType="separate"/>
      </w:r>
      <w:r w:rsidR="16BD538A" w:rsidRPr="00EC3B4B">
        <w:rPr>
          <w:noProof/>
          <w:lang w:val="cs-CZ"/>
        </w:rPr>
        <w:t>(Perič, 2012)</w:t>
      </w:r>
      <w:r w:rsidR="00EC3B4B">
        <w:rPr>
          <w:lang w:val="cs-CZ"/>
        </w:rPr>
        <w:fldChar w:fldCharType="end"/>
      </w:r>
      <w:r w:rsidR="4CE358D4">
        <w:rPr>
          <w:lang w:val="cs-CZ"/>
        </w:rPr>
        <w:t>.</w:t>
      </w:r>
    </w:p>
    <w:p w14:paraId="1F5D630C" w14:textId="77777777" w:rsidR="00005C14" w:rsidRDefault="00005C14" w:rsidP="007374B2">
      <w:pPr>
        <w:ind w:firstLine="0"/>
        <w:rPr>
          <w:lang w:val="cs-CZ"/>
        </w:rPr>
      </w:pPr>
    </w:p>
    <w:p w14:paraId="0DFD52F2" w14:textId="50A1EF22" w:rsidR="00005C14" w:rsidRPr="00005C14" w:rsidRDefault="00005C14" w:rsidP="007374B2">
      <w:pPr>
        <w:ind w:firstLine="0"/>
        <w:rPr>
          <w:b/>
          <w:bCs/>
          <w:lang w:val="cs-CZ"/>
        </w:rPr>
      </w:pPr>
      <w:r w:rsidRPr="00005C14">
        <w:rPr>
          <w:b/>
          <w:bCs/>
          <w:lang w:val="cs-CZ"/>
        </w:rPr>
        <w:t>Dospívání</w:t>
      </w:r>
    </w:p>
    <w:p w14:paraId="65316FFE" w14:textId="5024538D" w:rsidR="00FA6489" w:rsidRPr="00DA21EA" w:rsidRDefault="00005C14" w:rsidP="00F94FCE">
      <w:pPr>
        <w:ind w:firstLine="0"/>
        <w:rPr>
          <w:lang w:val="cs-CZ"/>
        </w:rPr>
      </w:pPr>
      <w:r>
        <w:rPr>
          <w:lang w:val="cs-CZ"/>
        </w:rPr>
        <w:tab/>
      </w:r>
      <w:r w:rsidR="008455E9">
        <w:rPr>
          <w:lang w:val="cs-CZ"/>
        </w:rPr>
        <w:t xml:space="preserve">Období dospívání bývá označované za přechodnou fázi života, kdy </w:t>
      </w:r>
      <w:r w:rsidR="00F242A8">
        <w:rPr>
          <w:lang w:val="cs-CZ"/>
        </w:rPr>
        <w:t>jedinec už není dítětem, ale stále je</w:t>
      </w:r>
      <w:r w:rsidR="00311E70">
        <w:rPr>
          <w:lang w:val="cs-CZ"/>
        </w:rPr>
        <w:t xml:space="preserve">ště není ani dospělým. </w:t>
      </w:r>
      <w:r w:rsidR="00BB35B2">
        <w:rPr>
          <w:lang w:val="cs-CZ"/>
        </w:rPr>
        <w:t xml:space="preserve">Toto období se obecně vymezuje </w:t>
      </w:r>
      <w:r w:rsidR="00B67950">
        <w:rPr>
          <w:lang w:val="cs-CZ"/>
        </w:rPr>
        <w:t>15. až 20. rokem života.</w:t>
      </w:r>
      <w:r w:rsidR="00F87525">
        <w:rPr>
          <w:lang w:val="cs-CZ"/>
        </w:rPr>
        <w:t xml:space="preserve"> </w:t>
      </w:r>
      <w:r w:rsidR="0079607E">
        <w:rPr>
          <w:lang w:val="cs-CZ"/>
        </w:rPr>
        <w:t>V</w:t>
      </w:r>
      <w:r w:rsidR="003E4AB8">
        <w:rPr>
          <w:lang w:val="cs-CZ"/>
        </w:rPr>
        <w:t> </w:t>
      </w:r>
      <w:r w:rsidR="0079607E">
        <w:rPr>
          <w:lang w:val="cs-CZ"/>
        </w:rPr>
        <w:t>t</w:t>
      </w:r>
      <w:r w:rsidR="003E4AB8">
        <w:rPr>
          <w:lang w:val="cs-CZ"/>
        </w:rPr>
        <w:t>éto životní fázi</w:t>
      </w:r>
      <w:r w:rsidR="0079607E">
        <w:rPr>
          <w:lang w:val="cs-CZ"/>
        </w:rPr>
        <w:t xml:space="preserve"> dochází ke snížení růstového tempa </w:t>
      </w:r>
      <w:r w:rsidR="0017066F">
        <w:rPr>
          <w:lang w:val="cs-CZ"/>
        </w:rPr>
        <w:t>(</w:t>
      </w:r>
      <w:r w:rsidR="00202B01">
        <w:rPr>
          <w:lang w:val="cs-CZ"/>
        </w:rPr>
        <w:t>dochází k ustálení výšky a hmotnosti těla</w:t>
      </w:r>
      <w:r w:rsidR="009C6834">
        <w:rPr>
          <w:lang w:val="cs-CZ"/>
        </w:rPr>
        <w:t xml:space="preserve">) </w:t>
      </w:r>
      <w:r w:rsidR="001E2220">
        <w:rPr>
          <w:lang w:val="cs-CZ"/>
        </w:rPr>
        <w:t xml:space="preserve">a společně s tím se motorické schopnosti dostávají na svůj vrchol. </w:t>
      </w:r>
      <w:r w:rsidR="00905EB1">
        <w:rPr>
          <w:lang w:val="cs-CZ"/>
        </w:rPr>
        <w:t>Stejně tak se dostávají na vrchol i koordinační schopnosti</w:t>
      </w:r>
      <w:r w:rsidR="00F44699">
        <w:rPr>
          <w:lang w:val="cs-CZ"/>
        </w:rPr>
        <w:t xml:space="preserve">. </w:t>
      </w:r>
      <w:r w:rsidR="00F44699">
        <w:rPr>
          <w:lang w:val="cs-CZ"/>
        </w:rPr>
        <w:fldChar w:fldCharType="begin" w:fldLock="1"/>
      </w:r>
      <w:r w:rsidR="00884C49">
        <w:rPr>
          <w:lang w:val="cs-CZ"/>
        </w:rPr>
        <w:instrText>ADDIN CSL_CITATION {"citationItems":[{"id":"ITEM-1","itemData":{"ISBN":"978-80-246-2846-2","author":[{"dropping-particle":"","family":"Vágnerová","given":"Marie","non-dropping-particle":"","parse-names":false,"suffix":""}],"id":"ITEM-1","issued":{"date-parts":[["2012"]]},"publisher":"Univerzita Karlova v Praze","publisher-place":"Praha","title":"Vývojová psychologie Dětství a dospívání","type":"book"},"uris":["http://www.mendeley.com/documents/?uuid=1bb53811-307f-4410-8ee9-af2271b40ee3"]}],"mendeley":{"formattedCitation":"(Vágnerová, 2012)","plainTextFormattedCitation":"(Vágnerová, 2012)","previouslyFormattedCitation":"(Vágnerová, 2012)"},"properties":{"noteIndex":0},"schema":"https://github.com/citation-style-language/schema/raw/master/csl-citation.json"}</w:instrText>
      </w:r>
      <w:r w:rsidR="00F44699">
        <w:rPr>
          <w:lang w:val="cs-CZ"/>
        </w:rPr>
        <w:fldChar w:fldCharType="separate"/>
      </w:r>
      <w:r w:rsidR="003C668C" w:rsidRPr="003C668C">
        <w:rPr>
          <w:noProof/>
          <w:lang w:val="cs-CZ"/>
        </w:rPr>
        <w:t>(Vágnerová, 2012)</w:t>
      </w:r>
      <w:r w:rsidR="00F44699">
        <w:rPr>
          <w:lang w:val="cs-CZ"/>
        </w:rPr>
        <w:fldChar w:fldCharType="end"/>
      </w:r>
    </w:p>
    <w:p w14:paraId="1472D23B" w14:textId="77777777" w:rsidR="00337909" w:rsidRDefault="00337909" w:rsidP="00337909">
      <w:pPr>
        <w:pStyle w:val="Nadpis2"/>
        <w:rPr>
          <w:lang w:val="cs-CZ"/>
        </w:rPr>
      </w:pPr>
      <w:bookmarkStart w:id="10" w:name="_Toc170463670"/>
      <w:r>
        <w:rPr>
          <w:lang w:val="cs-CZ"/>
        </w:rPr>
        <w:t>Motorické testy</w:t>
      </w:r>
      <w:bookmarkEnd w:id="10"/>
    </w:p>
    <w:p w14:paraId="203E1489" w14:textId="1128F450" w:rsidR="00CA26F5" w:rsidRPr="00CA26F5" w:rsidRDefault="008A7B7E" w:rsidP="00E1202A">
      <w:pPr>
        <w:rPr>
          <w:lang w:val="cs-CZ"/>
        </w:rPr>
      </w:pPr>
      <w:r>
        <w:rPr>
          <w:lang w:val="cs-CZ"/>
        </w:rPr>
        <w:t>Motorické testy</w:t>
      </w:r>
      <w:r w:rsidR="001401D2">
        <w:rPr>
          <w:lang w:val="cs-CZ"/>
        </w:rPr>
        <w:t xml:space="preserve"> jsou ne</w:t>
      </w:r>
      <w:r w:rsidR="00D52F65">
        <w:rPr>
          <w:lang w:val="cs-CZ"/>
        </w:rPr>
        <w:t xml:space="preserve">zbytné </w:t>
      </w:r>
      <w:r w:rsidR="00173480">
        <w:rPr>
          <w:lang w:val="cs-CZ"/>
        </w:rPr>
        <w:t xml:space="preserve">pro hodnocení úrovně </w:t>
      </w:r>
      <w:r w:rsidR="00606DE2">
        <w:rPr>
          <w:lang w:val="cs-CZ"/>
        </w:rPr>
        <w:t>motorických schopností a dovedností.</w:t>
      </w:r>
      <w:r w:rsidR="00A70DC3">
        <w:rPr>
          <w:lang w:val="cs-CZ"/>
        </w:rPr>
        <w:t xml:space="preserve"> Testy poskytují </w:t>
      </w:r>
      <w:r w:rsidR="00115430">
        <w:rPr>
          <w:lang w:val="cs-CZ"/>
        </w:rPr>
        <w:t>kvantitativní</w:t>
      </w:r>
      <w:r w:rsidR="00A70DC3">
        <w:rPr>
          <w:lang w:val="cs-CZ"/>
        </w:rPr>
        <w:t xml:space="preserve"> data</w:t>
      </w:r>
      <w:r w:rsidR="007D1A03">
        <w:rPr>
          <w:lang w:val="cs-CZ"/>
        </w:rPr>
        <w:t>, kter</w:t>
      </w:r>
      <w:r w:rsidR="00521FA5">
        <w:rPr>
          <w:lang w:val="cs-CZ"/>
        </w:rPr>
        <w:t xml:space="preserve">á lze využít </w:t>
      </w:r>
      <w:r w:rsidR="00D247BC">
        <w:rPr>
          <w:lang w:val="cs-CZ"/>
        </w:rPr>
        <w:t>k</w:t>
      </w:r>
      <w:r w:rsidR="000243EA">
        <w:rPr>
          <w:lang w:val="cs-CZ"/>
        </w:rPr>
        <w:t> </w:t>
      </w:r>
      <w:r w:rsidR="00D247BC">
        <w:rPr>
          <w:lang w:val="cs-CZ"/>
        </w:rPr>
        <w:t>diagnostice</w:t>
      </w:r>
      <w:r w:rsidR="000243EA">
        <w:rPr>
          <w:lang w:val="cs-CZ"/>
        </w:rPr>
        <w:t>, výzkumu</w:t>
      </w:r>
      <w:r w:rsidR="00036A87">
        <w:rPr>
          <w:lang w:val="cs-CZ"/>
        </w:rPr>
        <w:t xml:space="preserve">, </w:t>
      </w:r>
      <w:r w:rsidR="00851BB4">
        <w:rPr>
          <w:lang w:val="cs-CZ"/>
        </w:rPr>
        <w:t xml:space="preserve">vytváření tréninkových programů </w:t>
      </w:r>
      <w:r w:rsidR="003803D1">
        <w:rPr>
          <w:lang w:val="cs-CZ"/>
        </w:rPr>
        <w:t>ne</w:t>
      </w:r>
      <w:r w:rsidR="00882E92">
        <w:rPr>
          <w:lang w:val="cs-CZ"/>
        </w:rPr>
        <w:t xml:space="preserve">bo monitorování jedince. </w:t>
      </w:r>
      <w:r w:rsidR="5D44C498" w:rsidRPr="0DD3A48A">
        <w:rPr>
          <w:lang w:val="cs-CZ"/>
        </w:rPr>
        <w:t>Motorické testy jsou ve sportovní</w:t>
      </w:r>
      <w:r w:rsidR="000408C6">
        <w:rPr>
          <w:lang w:val="cs-CZ"/>
        </w:rPr>
        <w:t>ch</w:t>
      </w:r>
      <w:r w:rsidR="5D44C498" w:rsidRPr="0DD3A48A">
        <w:rPr>
          <w:lang w:val="cs-CZ"/>
        </w:rPr>
        <w:t xml:space="preserve"> věd</w:t>
      </w:r>
      <w:r w:rsidR="000408C6">
        <w:rPr>
          <w:lang w:val="cs-CZ"/>
        </w:rPr>
        <w:t>ách</w:t>
      </w:r>
      <w:r w:rsidR="5D44C498" w:rsidRPr="0DD3A48A">
        <w:rPr>
          <w:lang w:val="cs-CZ"/>
        </w:rPr>
        <w:t>, rehabilitaci a tělesné výchově klí</w:t>
      </w:r>
      <w:r w:rsidR="1070436F" w:rsidRPr="0DD3A48A">
        <w:rPr>
          <w:lang w:val="cs-CZ"/>
        </w:rPr>
        <w:t>čovým nástrojem. Nejen, že tyto testy slouží k hodnocení schopností motori</w:t>
      </w:r>
      <w:r w:rsidR="6878B628" w:rsidRPr="0DD3A48A">
        <w:rPr>
          <w:lang w:val="cs-CZ"/>
        </w:rPr>
        <w:t xml:space="preserve">ky jedinců, ale zároveň </w:t>
      </w:r>
      <w:r w:rsidR="675E3B2E" w:rsidRPr="0DD3A48A">
        <w:rPr>
          <w:lang w:val="cs-CZ"/>
        </w:rPr>
        <w:t xml:space="preserve">díky nim zjišťujeme </w:t>
      </w:r>
      <w:r w:rsidR="0BC4A1C6" w:rsidRPr="0DD3A48A">
        <w:rPr>
          <w:lang w:val="cs-CZ"/>
        </w:rPr>
        <w:t>významné</w:t>
      </w:r>
      <w:r w:rsidR="675E3B2E" w:rsidRPr="0DD3A48A">
        <w:rPr>
          <w:lang w:val="cs-CZ"/>
        </w:rPr>
        <w:t xml:space="preserve"> informace</w:t>
      </w:r>
      <w:r w:rsidR="3C360A22" w:rsidRPr="0DD3A48A">
        <w:rPr>
          <w:lang w:val="cs-CZ"/>
        </w:rPr>
        <w:t xml:space="preserve"> o jejich fyzickém stavu </w:t>
      </w:r>
      <w:r w:rsidR="006E6775">
        <w:rPr>
          <w:lang w:val="cs-CZ"/>
        </w:rPr>
        <w:fldChar w:fldCharType="begin" w:fldLock="1"/>
      </w:r>
      <w:r w:rsidR="00273623">
        <w:rPr>
          <w:lang w:val="cs-CZ"/>
        </w:rPr>
        <w:instrText>ADDIN CSL_CITATION {"citationItems":[{"id":"ITEM-1","itemData":{"author":[{"dropping-particle":"","family":"Morrow","given":"J. R.","non-dropping-particle":"","parse-names":false,"suffix":""},{"dropping-particle":"","family":"Jackson","given":"A. W.","non-dropping-particle":"","parse-names":false,"suffix":""},{"dropping-particle":"","family":"Disch","given":"J. G.","non-dropping-particle":"","parse-names":false,"suffix":""},{"dropping-particle":"","family":"Mood","given":"D. P.","non-dropping-particle":"","parse-names":false,"suffix":""}],"container-title":"Human Kinetics","id":"ITEM-1","issued":{"date-parts":[["2011"]]},"title":" Measurement and Evaluation in Human Performance","type":"article-journal"},"uris":["http://www.mendeley.com/documents/?uuid=1f55679f-b3d7-3810-868b-cec2b5d2ea57"]}],"mendeley":{"formattedCitation":"(Morrow et al., 2011)","plainTextFormattedCitation":"(Morrow et al., 2011)","previouslyFormattedCitation":"(Morrow et al., 2011)"},"properties":{"noteIndex":0},"schema":"https://github.com/citation-style-language/schema/raw/master/csl-citation.json"}</w:instrText>
      </w:r>
      <w:r w:rsidR="006E6775">
        <w:rPr>
          <w:lang w:val="cs-CZ"/>
        </w:rPr>
        <w:fldChar w:fldCharType="separate"/>
      </w:r>
      <w:r w:rsidR="006E6775" w:rsidRPr="006E6775">
        <w:rPr>
          <w:noProof/>
          <w:lang w:val="cs-CZ"/>
        </w:rPr>
        <w:t>(Morrow et al., 2011)</w:t>
      </w:r>
      <w:r w:rsidR="006E6775">
        <w:rPr>
          <w:lang w:val="cs-CZ"/>
        </w:rPr>
        <w:fldChar w:fldCharType="end"/>
      </w:r>
      <w:r w:rsidR="3A251045" w:rsidRPr="0DD3A48A">
        <w:rPr>
          <w:noProof/>
          <w:lang w:val="cs-CZ"/>
        </w:rPr>
        <w:t>.</w:t>
      </w:r>
      <w:r w:rsidR="00310BB5">
        <w:rPr>
          <w:noProof/>
          <w:lang w:val="cs-CZ"/>
        </w:rPr>
        <w:t xml:space="preserve"> Motorický test </w:t>
      </w:r>
      <w:r w:rsidR="006A47C5">
        <w:rPr>
          <w:noProof/>
          <w:lang w:val="cs-CZ"/>
        </w:rPr>
        <w:t xml:space="preserve">je definován jako souhrn pravidel pro </w:t>
      </w:r>
      <w:r w:rsidR="00D359C1">
        <w:rPr>
          <w:noProof/>
          <w:lang w:val="cs-CZ"/>
        </w:rPr>
        <w:t>přiřazování čísel</w:t>
      </w:r>
      <w:r w:rsidR="00C048B6">
        <w:rPr>
          <w:noProof/>
          <w:lang w:val="cs-CZ"/>
        </w:rPr>
        <w:t xml:space="preserve"> alternativám splnění pohybového úkolu</w:t>
      </w:r>
      <w:r w:rsidR="006539BB">
        <w:rPr>
          <w:noProof/>
          <w:lang w:val="cs-CZ"/>
        </w:rPr>
        <w:t>, tj. pohybovým úkolům</w:t>
      </w:r>
      <w:r w:rsidR="00597B2E">
        <w:rPr>
          <w:noProof/>
          <w:lang w:val="cs-CZ"/>
        </w:rPr>
        <w:t xml:space="preserve"> nebo řešením </w:t>
      </w:r>
      <w:r w:rsidR="00597B2E">
        <w:rPr>
          <w:noProof/>
          <w:lang w:val="cs-CZ"/>
        </w:rPr>
        <w:fldChar w:fldCharType="begin" w:fldLock="1"/>
      </w:r>
      <w:r w:rsidR="006C5E55">
        <w:rPr>
          <w:noProof/>
          <w:lang w:val="cs-CZ"/>
        </w:rPr>
        <w:instrText>ADDIN CSL_CITATION {"citationItems":[{"id":"ITEM-1","itemData":{"author":[{"dropping-particle":"","family":"Měkota","given":"Karel","non-dropping-particle":"","parse-names":false,"suffix":""},{"dropping-particle":"","family":"Blahuš","given":"Petr","non-dropping-particle":"","parse-names":false,"suffix":""}],"edition":"1","id":"ITEM-1","issued":{"date-parts":[["1983"]]},"publisher":"Státní pedagogické nakladatelství","publisher-place":"Praha","title":"Motorické testy v tělesné výchově","type":"book"},"uris":["http://www.mendeley.com/documents/?uuid=a18dd1c9-fa32-36b8-b822-f52adc31e48d"]}],"mendeley":{"formattedCitation":"(Měkota &amp; Blahuš, 1983)","plainTextFormattedCitation":"(Měkota &amp; Blahuš, 1983)","previouslyFormattedCitation":"(Měkota &amp; Blahuš, 1983)"},"properties":{"noteIndex":0},"schema":"https://github.com/citation-style-language/schema/raw/master/csl-citation.json"}</w:instrText>
      </w:r>
      <w:r w:rsidR="00597B2E">
        <w:rPr>
          <w:noProof/>
          <w:lang w:val="cs-CZ"/>
        </w:rPr>
        <w:fldChar w:fldCharType="separate"/>
      </w:r>
      <w:r w:rsidR="00597B2E" w:rsidRPr="00597B2E">
        <w:rPr>
          <w:noProof/>
          <w:lang w:val="cs-CZ"/>
        </w:rPr>
        <w:t>(Měkota &amp; Blahuš, 1983)</w:t>
      </w:r>
      <w:r w:rsidR="00597B2E">
        <w:rPr>
          <w:noProof/>
          <w:lang w:val="cs-CZ"/>
        </w:rPr>
        <w:fldChar w:fldCharType="end"/>
      </w:r>
      <w:r w:rsidR="00597B2E">
        <w:rPr>
          <w:noProof/>
          <w:lang w:val="cs-CZ"/>
        </w:rPr>
        <w:t>.</w:t>
      </w:r>
      <w:r w:rsidR="00310BB5">
        <w:rPr>
          <w:noProof/>
          <w:lang w:val="cs-CZ"/>
        </w:rPr>
        <w:t xml:space="preserve"> </w:t>
      </w:r>
      <w:r w:rsidR="3A251045" w:rsidRPr="0DD3A48A">
        <w:rPr>
          <w:noProof/>
          <w:lang w:val="cs-CZ"/>
        </w:rPr>
        <w:t>V</w:t>
      </w:r>
      <w:r w:rsidR="0305167F" w:rsidRPr="0DD3A48A">
        <w:rPr>
          <w:noProof/>
          <w:lang w:val="cs-CZ"/>
        </w:rPr>
        <w:t xml:space="preserve">e výzkumu a praxi je důležité, aby motorické testy </w:t>
      </w:r>
      <w:r w:rsidR="0357CE9A" w:rsidRPr="0DD3A48A">
        <w:rPr>
          <w:noProof/>
          <w:lang w:val="cs-CZ"/>
        </w:rPr>
        <w:t>splňovaly určité vlastnosti</w:t>
      </w:r>
      <w:r w:rsidR="04F06EDA" w:rsidRPr="0DD3A48A">
        <w:rPr>
          <w:noProof/>
          <w:lang w:val="cs-CZ"/>
        </w:rPr>
        <w:t>, které zajišťují kvalitu testů. Základními vlastnostmi testů j</w:t>
      </w:r>
      <w:r w:rsidR="1F297A1B" w:rsidRPr="0DD3A48A">
        <w:rPr>
          <w:noProof/>
          <w:lang w:val="cs-CZ"/>
        </w:rPr>
        <w:t xml:space="preserve">e </w:t>
      </w:r>
      <w:r w:rsidR="0305167F" w:rsidRPr="0DD3A48A">
        <w:rPr>
          <w:noProof/>
          <w:lang w:val="cs-CZ"/>
        </w:rPr>
        <w:t>vysok</w:t>
      </w:r>
      <w:r w:rsidR="43FFF6DA" w:rsidRPr="0DD3A48A">
        <w:rPr>
          <w:noProof/>
          <w:lang w:val="cs-CZ"/>
        </w:rPr>
        <w:t>á</w:t>
      </w:r>
      <w:r w:rsidR="0305167F" w:rsidRPr="0DD3A48A">
        <w:rPr>
          <w:noProof/>
          <w:lang w:val="cs-CZ"/>
        </w:rPr>
        <w:t xml:space="preserve"> mír</w:t>
      </w:r>
      <w:r w:rsidR="52EFDAA1" w:rsidRPr="0DD3A48A">
        <w:rPr>
          <w:noProof/>
          <w:lang w:val="cs-CZ"/>
        </w:rPr>
        <w:t>a</w:t>
      </w:r>
      <w:r w:rsidR="0305167F" w:rsidRPr="0DD3A48A">
        <w:rPr>
          <w:noProof/>
          <w:lang w:val="cs-CZ"/>
        </w:rPr>
        <w:t xml:space="preserve"> validity</w:t>
      </w:r>
      <w:r w:rsidR="47BA59EB" w:rsidRPr="0DD3A48A">
        <w:rPr>
          <w:noProof/>
          <w:lang w:val="cs-CZ"/>
        </w:rPr>
        <w:t xml:space="preserve">, reliability, objektivity a </w:t>
      </w:r>
      <w:r w:rsidR="189ABBDE" w:rsidRPr="0DD3A48A">
        <w:rPr>
          <w:noProof/>
          <w:lang w:val="cs-CZ"/>
        </w:rPr>
        <w:t xml:space="preserve">aby </w:t>
      </w:r>
      <w:r w:rsidR="47BA59EB" w:rsidRPr="0DD3A48A">
        <w:rPr>
          <w:noProof/>
          <w:lang w:val="cs-CZ"/>
        </w:rPr>
        <w:t xml:space="preserve">byly standardizované </w:t>
      </w:r>
      <w:r w:rsidR="00273623">
        <w:rPr>
          <w:noProof/>
          <w:lang w:val="cs-CZ"/>
        </w:rPr>
        <w:fldChar w:fldCharType="begin" w:fldLock="1"/>
      </w:r>
      <w:r w:rsidR="004907D9">
        <w:rPr>
          <w:noProof/>
          <w:lang w:val="cs-CZ"/>
        </w:rPr>
        <w:instrText>ADDIN CSL_CITATION {"citationItems":[{"id":"ITEM-1","itemData":{"author":[{"dropping-particle":"","family":"Thomas","given":"J, R","non-dropping-particle":"","parse-names":false,"suffix":""},{"dropping-particle":"","family":"Nelson","given":"J, K","non-dropping-particle":"","parse-names":false,"suffix":""},{"dropping-particle":"","family":"Silverman","given":"S, J","non-dropping-particle":"","parse-names":false,"suffix":""}],"edition":"7","id":"ITEM-1","issued":{"date-parts":[["2015"]]},"publisher":"Human Kinetics","title":"Research methods in physical activity","type":"book"},"uris":["http://www.mendeley.com/documents/?uuid=70190a8f-00a6-39ae-ad6a-293a779781e3"]}],"mendeley":{"formattedCitation":"(Thomas et al., 2015)","plainTextFormattedCitation":"(Thomas et al., 2015)","previouslyFormattedCitation":"(Thomas et al., 2015)"},"properties":{"noteIndex":0},"schema":"https://github.com/citation-style-language/schema/raw/master/csl-citation.json"}</w:instrText>
      </w:r>
      <w:r w:rsidR="00273623">
        <w:rPr>
          <w:noProof/>
          <w:lang w:val="cs-CZ"/>
        </w:rPr>
        <w:fldChar w:fldCharType="separate"/>
      </w:r>
      <w:r w:rsidR="00273623" w:rsidRPr="00273623">
        <w:rPr>
          <w:noProof/>
          <w:lang w:val="cs-CZ"/>
        </w:rPr>
        <w:t>(Thomas et al., 2015)</w:t>
      </w:r>
      <w:r w:rsidR="00273623">
        <w:rPr>
          <w:noProof/>
          <w:lang w:val="cs-CZ"/>
        </w:rPr>
        <w:fldChar w:fldCharType="end"/>
      </w:r>
      <w:r w:rsidR="476765CD" w:rsidRPr="0DD3A48A">
        <w:rPr>
          <w:noProof/>
          <w:lang w:val="cs-CZ"/>
        </w:rPr>
        <w:t xml:space="preserve">. </w:t>
      </w:r>
      <w:r w:rsidR="0305167F" w:rsidRPr="0DD3A48A">
        <w:rPr>
          <w:noProof/>
          <w:lang w:val="cs-CZ"/>
        </w:rPr>
        <w:t xml:space="preserve"> </w:t>
      </w:r>
      <w:r w:rsidR="2560F8E5" w:rsidRPr="0DD3A48A">
        <w:rPr>
          <w:noProof/>
          <w:lang w:val="cs-CZ"/>
        </w:rPr>
        <w:t>Validita určuje, zda test měří doopravd</w:t>
      </w:r>
      <w:r w:rsidR="61AA26A3" w:rsidRPr="0DD3A48A">
        <w:rPr>
          <w:noProof/>
          <w:lang w:val="cs-CZ"/>
        </w:rPr>
        <w:t>y to, co má, reliabilita zajišťuje stálost výsledků</w:t>
      </w:r>
      <w:r w:rsidR="0FC58104" w:rsidRPr="0DD3A48A">
        <w:rPr>
          <w:noProof/>
          <w:lang w:val="cs-CZ"/>
        </w:rPr>
        <w:t xml:space="preserve"> při opokovaném měření testu</w:t>
      </w:r>
      <w:r w:rsidR="0ABBEF36" w:rsidRPr="0DD3A48A">
        <w:rPr>
          <w:noProof/>
          <w:lang w:val="cs-CZ"/>
        </w:rPr>
        <w:t xml:space="preserve">, objektivita </w:t>
      </w:r>
      <w:r w:rsidR="3407D64E" w:rsidRPr="0DD3A48A">
        <w:rPr>
          <w:noProof/>
          <w:lang w:val="cs-CZ"/>
        </w:rPr>
        <w:t>ukazuje, do jaké míry jsou výsledky</w:t>
      </w:r>
      <w:r w:rsidR="088C4D64" w:rsidRPr="0DD3A48A">
        <w:rPr>
          <w:noProof/>
          <w:lang w:val="cs-CZ"/>
        </w:rPr>
        <w:t xml:space="preserve"> testu</w:t>
      </w:r>
      <w:r w:rsidR="3407D64E" w:rsidRPr="0DD3A48A">
        <w:rPr>
          <w:noProof/>
          <w:lang w:val="cs-CZ"/>
        </w:rPr>
        <w:t xml:space="preserve"> o</w:t>
      </w:r>
      <w:r w:rsidR="5CF9782C" w:rsidRPr="0DD3A48A">
        <w:rPr>
          <w:noProof/>
          <w:lang w:val="cs-CZ"/>
        </w:rPr>
        <w:t xml:space="preserve">vlivněny subjektivním </w:t>
      </w:r>
      <w:r w:rsidR="07A3C6BC" w:rsidRPr="0DD3A48A">
        <w:rPr>
          <w:noProof/>
          <w:lang w:val="cs-CZ"/>
        </w:rPr>
        <w:t xml:space="preserve">vlivem </w:t>
      </w:r>
      <w:r w:rsidR="20247BC1" w:rsidRPr="0DD3A48A">
        <w:rPr>
          <w:noProof/>
          <w:lang w:val="cs-CZ"/>
        </w:rPr>
        <w:t xml:space="preserve">testera </w:t>
      </w:r>
      <w:r w:rsidR="009F2244">
        <w:rPr>
          <w:noProof/>
          <w:lang w:val="cs-CZ"/>
        </w:rPr>
        <w:br/>
      </w:r>
      <w:r w:rsidR="20247BC1" w:rsidRPr="0DD3A48A">
        <w:rPr>
          <w:noProof/>
          <w:lang w:val="cs-CZ"/>
        </w:rPr>
        <w:t xml:space="preserve">a standardizace </w:t>
      </w:r>
      <w:r w:rsidR="6C58ED06" w:rsidRPr="0DD3A48A">
        <w:rPr>
          <w:noProof/>
          <w:lang w:val="cs-CZ"/>
        </w:rPr>
        <w:t xml:space="preserve">zařizuje jednotné hodnocení testů </w:t>
      </w:r>
      <w:r w:rsidR="004907D9">
        <w:rPr>
          <w:noProof/>
          <w:lang w:val="cs-CZ"/>
        </w:rPr>
        <w:fldChar w:fldCharType="begin" w:fldLock="1"/>
      </w:r>
      <w:r w:rsidR="00484478">
        <w:rPr>
          <w:noProof/>
          <w:lang w:val="cs-CZ"/>
        </w:rPr>
        <w:instrText>ADDIN CSL_CITATION {"citationItems":[{"id":"ITEM-1","itemData":{"author":[{"dropping-particle":"","family":"Baumgartner","given":"T, A","non-dropping-particle":"","parse-names":false,"suffix":""},{"dropping-particle":"","family":"Hensley","given":"L, D","non-dropping-particle":"","parse-names":false,"suffix":""}],"edition":"5","id":"ITEM-1","issued":{"date-parts":[["2013"]]},"publisher":"McGraw-Hill","title":"Conducting and reading research in kinesiology ","type":"book"},"uris":["http://www.mendeley.com/documents/?uuid=3d56d424-2f09-3616-bbca-8800788f4c8b"]}],"mendeley":{"formattedCitation":"(Baumgartner &amp; Hensley, 2013)","plainTextFormattedCitation":"(Baumgartner &amp; Hensley, 2013)","previouslyFormattedCitation":"(Baumgartner &amp; Hensley, 2013)"},"properties":{"noteIndex":0},"schema":"https://github.com/citation-style-language/schema/raw/master/csl-citation.json"}</w:instrText>
      </w:r>
      <w:r w:rsidR="004907D9">
        <w:rPr>
          <w:noProof/>
          <w:lang w:val="cs-CZ"/>
        </w:rPr>
        <w:fldChar w:fldCharType="separate"/>
      </w:r>
      <w:r w:rsidR="004907D9" w:rsidRPr="004907D9">
        <w:rPr>
          <w:noProof/>
          <w:lang w:val="cs-CZ"/>
        </w:rPr>
        <w:t>(Baumgartner &amp; Hensley, 2013)</w:t>
      </w:r>
      <w:r w:rsidR="004907D9">
        <w:rPr>
          <w:noProof/>
          <w:lang w:val="cs-CZ"/>
        </w:rPr>
        <w:fldChar w:fldCharType="end"/>
      </w:r>
      <w:r w:rsidR="14DFA001" w:rsidRPr="0DD3A48A">
        <w:rPr>
          <w:noProof/>
          <w:lang w:val="cs-CZ"/>
        </w:rPr>
        <w:t xml:space="preserve">. </w:t>
      </w:r>
    </w:p>
    <w:p w14:paraId="277044C2" w14:textId="6B3149AC" w:rsidR="00CA26F5" w:rsidRDefault="00F26DE0" w:rsidP="0DD3A48A">
      <w:pPr>
        <w:rPr>
          <w:noProof/>
          <w:lang w:val="cs-CZ"/>
        </w:rPr>
      </w:pPr>
      <w:r>
        <w:rPr>
          <w:noProof/>
          <w:lang w:val="cs-CZ"/>
        </w:rPr>
        <w:t xml:space="preserve">Motorické testy mají </w:t>
      </w:r>
      <w:r w:rsidR="00DE5FFF">
        <w:rPr>
          <w:noProof/>
          <w:lang w:val="cs-CZ"/>
        </w:rPr>
        <w:t>široké spektrum</w:t>
      </w:r>
      <w:r w:rsidR="006F7716">
        <w:rPr>
          <w:noProof/>
          <w:lang w:val="cs-CZ"/>
        </w:rPr>
        <w:t xml:space="preserve"> aplikací a významů</w:t>
      </w:r>
      <w:r w:rsidR="00A56571">
        <w:rPr>
          <w:noProof/>
          <w:lang w:val="cs-CZ"/>
        </w:rPr>
        <w:t>, které přesahují</w:t>
      </w:r>
      <w:r w:rsidR="00AD6C56">
        <w:rPr>
          <w:noProof/>
          <w:lang w:val="cs-CZ"/>
        </w:rPr>
        <w:t xml:space="preserve"> pouhé </w:t>
      </w:r>
      <w:r w:rsidR="0039462B">
        <w:rPr>
          <w:noProof/>
          <w:lang w:val="cs-CZ"/>
        </w:rPr>
        <w:t xml:space="preserve">měření </w:t>
      </w:r>
      <w:r w:rsidR="00A81E2C">
        <w:rPr>
          <w:noProof/>
          <w:lang w:val="cs-CZ"/>
        </w:rPr>
        <w:t xml:space="preserve">motorických schopností. </w:t>
      </w:r>
      <w:r w:rsidR="14DFA001" w:rsidRPr="0DD3A48A">
        <w:rPr>
          <w:noProof/>
          <w:lang w:val="cs-CZ"/>
        </w:rPr>
        <w:t xml:space="preserve">Testy motoriky se provádějí z různých důvodů, například k hodnocení sportovních výkonů, </w:t>
      </w:r>
      <w:r w:rsidR="002F16B3">
        <w:rPr>
          <w:noProof/>
          <w:lang w:val="cs-CZ"/>
        </w:rPr>
        <w:t xml:space="preserve">jsou klíčové </w:t>
      </w:r>
      <w:r w:rsidR="595154D5" w:rsidRPr="0DD3A48A">
        <w:rPr>
          <w:noProof/>
          <w:lang w:val="cs-CZ"/>
        </w:rPr>
        <w:t xml:space="preserve">k </w:t>
      </w:r>
      <w:r w:rsidR="4B64834E" w:rsidRPr="0DD3A48A">
        <w:rPr>
          <w:noProof/>
          <w:lang w:val="cs-CZ"/>
        </w:rPr>
        <w:t>určení poruch motoriky nebo při plánování rehabilitace</w:t>
      </w:r>
      <w:r w:rsidR="07A3C6BC" w:rsidRPr="0DD3A48A">
        <w:rPr>
          <w:noProof/>
          <w:lang w:val="cs-CZ"/>
        </w:rPr>
        <w:t xml:space="preserve"> </w:t>
      </w:r>
      <w:r w:rsidR="00484478">
        <w:rPr>
          <w:noProof/>
          <w:lang w:val="cs-CZ"/>
        </w:rPr>
        <w:fldChar w:fldCharType="begin" w:fldLock="1"/>
      </w:r>
      <w:r w:rsidR="00D34735">
        <w:rPr>
          <w:noProof/>
          <w:lang w:val="cs-CZ"/>
        </w:rPr>
        <w:instrText>ADDIN CSL_CITATION {"citationItems":[{"id":"ITEM-1","itemData":{"author":[{"dropping-particle":"","family":"Vincent","given":"W, J","non-dropping-particle":"","parse-names":false,"suffix":""},{"dropping-particle":"","family":"Weir","given":"J, P","non-dropping-particle":"","parse-names":false,"suffix":""}],"edition":"4th ed","id":"ITEM-1","issued":{"date-parts":[["2012"]]},"publisher":"Human Kinetics","title":"Statistics in kinesiology","type":"book"},"uris":["http://www.mendeley.com/documents/?uuid=c59470b8-a8cb-3ea4-8b52-04faa5a3d47a"]}],"mendeley":{"formattedCitation":"(Vincent &amp; Weir, 2012)","plainTextFormattedCitation":"(Vincent &amp; Weir, 2012)","previouslyFormattedCitation":"(Vincent &amp; Weir, 2012)"},"properties":{"noteIndex":0},"schema":"https://github.com/citation-style-language/schema/raw/master/csl-citation.json"}</w:instrText>
      </w:r>
      <w:r w:rsidR="00484478">
        <w:rPr>
          <w:noProof/>
          <w:lang w:val="cs-CZ"/>
        </w:rPr>
        <w:fldChar w:fldCharType="separate"/>
      </w:r>
      <w:r w:rsidR="00484478" w:rsidRPr="00484478">
        <w:rPr>
          <w:noProof/>
          <w:lang w:val="cs-CZ"/>
        </w:rPr>
        <w:t>(Vincent &amp; Weir, 2012)</w:t>
      </w:r>
      <w:r w:rsidR="00484478">
        <w:rPr>
          <w:noProof/>
          <w:lang w:val="cs-CZ"/>
        </w:rPr>
        <w:fldChar w:fldCharType="end"/>
      </w:r>
      <w:r w:rsidR="4F7E3DCA" w:rsidRPr="0DD3A48A">
        <w:rPr>
          <w:noProof/>
          <w:lang w:val="cs-CZ"/>
        </w:rPr>
        <w:t>. Široká šká</w:t>
      </w:r>
      <w:r w:rsidR="7B9C54E6" w:rsidRPr="0DD3A48A">
        <w:rPr>
          <w:noProof/>
          <w:lang w:val="cs-CZ"/>
        </w:rPr>
        <w:t>la využití testů vyžaduje pečlivé navržení i hodnocení testů</w:t>
      </w:r>
      <w:r w:rsidR="4D3B9B0B" w:rsidRPr="0DD3A48A">
        <w:rPr>
          <w:noProof/>
          <w:lang w:val="cs-CZ"/>
        </w:rPr>
        <w:t>, aby byla zajištěna přesnost a užitečnost výsledků.</w:t>
      </w:r>
      <w:r w:rsidR="02347F04" w:rsidRPr="0DD3A48A">
        <w:rPr>
          <w:noProof/>
          <w:lang w:val="cs-CZ"/>
        </w:rPr>
        <w:t xml:space="preserve"> Přesnost a spolehlivost testů je klíčová například při </w:t>
      </w:r>
      <w:r w:rsidR="1F1EA0D8" w:rsidRPr="0DD3A48A">
        <w:rPr>
          <w:noProof/>
          <w:lang w:val="cs-CZ"/>
        </w:rPr>
        <w:t xml:space="preserve">diagnostice a </w:t>
      </w:r>
      <w:r w:rsidR="02347F04" w:rsidRPr="0DD3A48A">
        <w:rPr>
          <w:noProof/>
          <w:lang w:val="cs-CZ"/>
        </w:rPr>
        <w:t xml:space="preserve">léčbě dětí s vývojovými poruchami motoriky nebo při </w:t>
      </w:r>
      <w:r w:rsidR="07BF2281" w:rsidRPr="0DD3A48A">
        <w:rPr>
          <w:noProof/>
          <w:lang w:val="cs-CZ"/>
        </w:rPr>
        <w:t xml:space="preserve">výběru sportovců do profesionálních týmů </w:t>
      </w:r>
      <w:r w:rsidR="00D34735">
        <w:rPr>
          <w:noProof/>
          <w:lang w:val="cs-CZ"/>
        </w:rPr>
        <w:fldChar w:fldCharType="begin" w:fldLock="1"/>
      </w:r>
      <w:r w:rsidR="00E248D1">
        <w:rPr>
          <w:noProof/>
          <w:lang w:val="cs-CZ"/>
        </w:rPr>
        <w:instrText>ADDIN CSL_CITATION {"citationItems":[{"id":"ITEM-1","itemData":{"DOI":"10.1007/s40279-015-0424-6","ISSN":"1179-2035","PMID":"26581832","abstract":"Gymnastics is noted for involving highly specialized strength, power, agility and flexibility. Flexibility is perhaps the single greatest discriminator of gymnastics from other sports. The extreme ranges of motion achieved by gymnasts require long periods of training, often occupying more than a decade. Gymnasts also start training at an early age (particularly female gymnasts), and the effect of gymnastics training on these young athletes is poorly understood. One of the concerns of many gymnastics professionals is the training of the spine in hyperextension-the ubiquitous 'arch' seen in many gymnastics positions and movements. Training in spine hyperextension usually begins in early childhood through performance of a skill known as a back-bend. Does practising a back-bend and other hyperextension exercises harm young gymnasts? Current information on spine stretching among gymnasts indicates that, within reason, spine stretching does not appear to be an unusual threat to gymnasts' health. However, the paucity of information demands that further study be undertaken.","author":[{"dropping-particle":"","family":"Sands","given":"William A","non-dropping-particle":"","parse-names":false,"suffix":""},{"dropping-particle":"","family":"McNeal","given":"Jeni R","non-dropping-particle":"","parse-names":false,"suffix":""},{"dropping-particle":"","family":"Penitente","given":"Gabriella","non-dropping-particle":"","parse-names":false,"suffix":""},{"dropping-particle":"","family":"Murray","given":"Steven Ross","non-dropping-particle":"","parse-names":false,"suffix":""},{"dropping-particle":"","family":"Nassar","given":"Lawrence","non-dropping-particle":"","parse-names":false,"suffix":""},{"dropping-particle":"","family":"Jemni","given":"Monèm","non-dropping-particle":"","parse-names":false,"suffix":""},{"dropping-particle":"","family":"Mizuguchi","given":"Satoshi","non-dropping-particle":"","parse-names":false,"suffix":""},{"dropping-particle":"","family":"Stone","given":"Michael H","non-dropping-particle":"","parse-names":false,"suffix":""}],"container-title":"Sports medicine (Auckland, N.Z.)","id":"ITEM-1","issue":"3","issued":{"date-parts":[["2016","3"]]},"page":"315-27","title":"Stretching the Spines of Gymnasts: A Review.","type":"article-journal","volume":"46"},"uris":["http://www.mendeley.com/documents/?uuid=8866580b-c540-355a-b027-117f685544fc"]}],"mendeley":{"formattedCitation":"(Sands et al., 2016)","plainTextFormattedCitation":"(Sands et al., 2016)","previouslyFormattedCitation":"(Sands et al., 2016)"},"properties":{"noteIndex":0},"schema":"https://github.com/citation-style-language/schema/raw/master/csl-citation.json"}</w:instrText>
      </w:r>
      <w:r w:rsidR="00D34735">
        <w:rPr>
          <w:noProof/>
          <w:lang w:val="cs-CZ"/>
        </w:rPr>
        <w:fldChar w:fldCharType="separate"/>
      </w:r>
      <w:r w:rsidR="00D34735" w:rsidRPr="00D34735">
        <w:rPr>
          <w:noProof/>
          <w:lang w:val="cs-CZ"/>
        </w:rPr>
        <w:t>(Sands et al., 2016)</w:t>
      </w:r>
      <w:r w:rsidR="00D34735">
        <w:rPr>
          <w:noProof/>
          <w:lang w:val="cs-CZ"/>
        </w:rPr>
        <w:fldChar w:fldCharType="end"/>
      </w:r>
      <w:r w:rsidR="0E7AD590" w:rsidRPr="0DD3A48A">
        <w:rPr>
          <w:noProof/>
          <w:lang w:val="cs-CZ"/>
        </w:rPr>
        <w:t>.</w:t>
      </w:r>
      <w:r w:rsidR="0042666D">
        <w:rPr>
          <w:noProof/>
          <w:lang w:val="cs-CZ"/>
        </w:rPr>
        <w:t xml:space="preserve"> </w:t>
      </w:r>
      <w:r w:rsidR="00112145">
        <w:rPr>
          <w:noProof/>
          <w:lang w:val="cs-CZ"/>
        </w:rPr>
        <w:t xml:space="preserve">Motorické testy umožňují </w:t>
      </w:r>
      <w:r w:rsidR="00A52314">
        <w:rPr>
          <w:noProof/>
          <w:lang w:val="cs-CZ"/>
        </w:rPr>
        <w:t xml:space="preserve">trenérům </w:t>
      </w:r>
      <w:r w:rsidR="009F2244">
        <w:rPr>
          <w:noProof/>
          <w:lang w:val="cs-CZ"/>
        </w:rPr>
        <w:br/>
      </w:r>
      <w:r w:rsidR="00A52314">
        <w:rPr>
          <w:noProof/>
          <w:lang w:val="cs-CZ"/>
        </w:rPr>
        <w:t>i terapeutům</w:t>
      </w:r>
      <w:r w:rsidR="00A12D9C">
        <w:rPr>
          <w:noProof/>
          <w:lang w:val="cs-CZ"/>
        </w:rPr>
        <w:t xml:space="preserve"> </w:t>
      </w:r>
      <w:r w:rsidR="00CF0B41">
        <w:rPr>
          <w:noProof/>
          <w:lang w:val="cs-CZ"/>
        </w:rPr>
        <w:t>sledovat pokroky</w:t>
      </w:r>
      <w:r w:rsidR="00FF6E4F">
        <w:rPr>
          <w:noProof/>
          <w:lang w:val="cs-CZ"/>
        </w:rPr>
        <w:t>,</w:t>
      </w:r>
      <w:r w:rsidR="00CF0B41">
        <w:rPr>
          <w:noProof/>
          <w:lang w:val="cs-CZ"/>
        </w:rPr>
        <w:t xml:space="preserve"> </w:t>
      </w:r>
      <w:r w:rsidR="00FF6E4F">
        <w:rPr>
          <w:noProof/>
          <w:lang w:val="cs-CZ"/>
        </w:rPr>
        <w:t xml:space="preserve">hodnotit účinost </w:t>
      </w:r>
      <w:r w:rsidR="00321945">
        <w:rPr>
          <w:noProof/>
          <w:lang w:val="cs-CZ"/>
        </w:rPr>
        <w:t>a na základě toho optimalizovat</w:t>
      </w:r>
      <w:r w:rsidR="00B25D63">
        <w:rPr>
          <w:noProof/>
          <w:lang w:val="cs-CZ"/>
        </w:rPr>
        <w:t xml:space="preserve"> tréninkové plány </w:t>
      </w:r>
      <w:r w:rsidR="00401A47">
        <w:rPr>
          <w:noProof/>
          <w:lang w:val="cs-CZ"/>
        </w:rPr>
        <w:fldChar w:fldCharType="begin" w:fldLock="1"/>
      </w:r>
      <w:r w:rsidR="00E52B91">
        <w:rPr>
          <w:noProof/>
          <w:lang w:val="cs-CZ"/>
        </w:rPr>
        <w:instrText>ADDIN CSL_CITATION {"citationItems":[{"id":"ITEM-1","itemData":{"DOI":"10.1002/9780470757215","ISBN":"9780632059119","editor":[{"dropping-particle":"V.","family":"Komi","given":"Paavo","non-dropping-particle":"","parse-names":false,"suffix":""}],"id":"ITEM-1","issued":{"date-parts":[["2003","1"]]},"publisher":"Wiley","title":"Strength and Power in Sport","type":"book"},"uris":["http://www.mendeley.com/documents/?uuid=0676c5b1-fae5-3df1-acc2-159f836f9bfb"]}],"mendeley":{"formattedCitation":"(Komi, 2003)","plainTextFormattedCitation":"(Komi, 2003)","previouslyFormattedCitation":"(Komi, 2003)"},"properties":{"noteIndex":0},"schema":"https://github.com/citation-style-language/schema/raw/master/csl-citation.json"}</w:instrText>
      </w:r>
      <w:r w:rsidR="00401A47">
        <w:rPr>
          <w:noProof/>
          <w:lang w:val="cs-CZ"/>
        </w:rPr>
        <w:fldChar w:fldCharType="separate"/>
      </w:r>
      <w:r w:rsidR="00401A47" w:rsidRPr="00401A47">
        <w:rPr>
          <w:noProof/>
          <w:lang w:val="cs-CZ"/>
        </w:rPr>
        <w:t>(Komi, 2003)</w:t>
      </w:r>
      <w:r w:rsidR="00401A47">
        <w:rPr>
          <w:noProof/>
          <w:lang w:val="cs-CZ"/>
        </w:rPr>
        <w:fldChar w:fldCharType="end"/>
      </w:r>
      <w:r w:rsidR="00F65977">
        <w:rPr>
          <w:noProof/>
          <w:lang w:val="cs-CZ"/>
        </w:rPr>
        <w:t>.</w:t>
      </w:r>
    </w:p>
    <w:p w14:paraId="52CBC04C" w14:textId="49D36B6D" w:rsidR="00774C19" w:rsidRPr="00CA26F5" w:rsidRDefault="006323EA" w:rsidP="0DD3A48A">
      <w:pPr>
        <w:rPr>
          <w:noProof/>
          <w:lang w:val="cs-CZ"/>
        </w:rPr>
      </w:pPr>
      <w:r>
        <w:rPr>
          <w:noProof/>
          <w:lang w:val="cs-CZ"/>
        </w:rPr>
        <w:t>Motorické testy se dělí do několika kate</w:t>
      </w:r>
      <w:r w:rsidR="00071E05">
        <w:rPr>
          <w:noProof/>
          <w:lang w:val="cs-CZ"/>
        </w:rPr>
        <w:t>gorií.</w:t>
      </w:r>
      <w:r w:rsidR="00135030">
        <w:rPr>
          <w:noProof/>
          <w:lang w:val="cs-CZ"/>
        </w:rPr>
        <w:t xml:space="preserve"> Mezi základní se řadí testy motorického výkonu</w:t>
      </w:r>
      <w:r w:rsidR="00A112F3">
        <w:rPr>
          <w:noProof/>
          <w:lang w:val="cs-CZ"/>
        </w:rPr>
        <w:t xml:space="preserve">, které </w:t>
      </w:r>
      <w:r w:rsidR="00213D8A">
        <w:rPr>
          <w:noProof/>
          <w:lang w:val="cs-CZ"/>
        </w:rPr>
        <w:t>slouží k</w:t>
      </w:r>
      <w:r w:rsidR="00FA6039">
        <w:rPr>
          <w:noProof/>
          <w:lang w:val="cs-CZ"/>
        </w:rPr>
        <w:t> </w:t>
      </w:r>
      <w:r w:rsidR="00213D8A">
        <w:rPr>
          <w:noProof/>
          <w:lang w:val="cs-CZ"/>
        </w:rPr>
        <w:t>hodnocení</w:t>
      </w:r>
      <w:r w:rsidR="00FA6039">
        <w:rPr>
          <w:noProof/>
          <w:lang w:val="cs-CZ"/>
        </w:rPr>
        <w:t xml:space="preserve"> zákla</w:t>
      </w:r>
      <w:r w:rsidR="006A30B8">
        <w:rPr>
          <w:noProof/>
          <w:lang w:val="cs-CZ"/>
        </w:rPr>
        <w:t xml:space="preserve">dních motorických </w:t>
      </w:r>
      <w:r w:rsidR="00AA33EC">
        <w:rPr>
          <w:noProof/>
          <w:lang w:val="cs-CZ"/>
        </w:rPr>
        <w:t>schopností</w:t>
      </w:r>
      <w:r w:rsidR="00C61FFC">
        <w:rPr>
          <w:noProof/>
          <w:lang w:val="cs-CZ"/>
        </w:rPr>
        <w:t xml:space="preserve"> a dovedností jedince</w:t>
      </w:r>
      <w:r w:rsidR="00252253">
        <w:rPr>
          <w:noProof/>
          <w:lang w:val="cs-CZ"/>
        </w:rPr>
        <w:t xml:space="preserve">, </w:t>
      </w:r>
      <w:r w:rsidR="001E0EDB">
        <w:rPr>
          <w:noProof/>
          <w:lang w:val="cs-CZ"/>
        </w:rPr>
        <w:t xml:space="preserve">jako je </w:t>
      </w:r>
      <w:r w:rsidR="00B10344">
        <w:rPr>
          <w:noProof/>
          <w:lang w:val="cs-CZ"/>
        </w:rPr>
        <w:t>síla, rychlost, vytrvalost, koordinace</w:t>
      </w:r>
      <w:r w:rsidR="0038621E">
        <w:rPr>
          <w:noProof/>
          <w:lang w:val="cs-CZ"/>
        </w:rPr>
        <w:t xml:space="preserve"> a flexibilita.</w:t>
      </w:r>
      <w:r w:rsidR="007E1169">
        <w:rPr>
          <w:noProof/>
          <w:lang w:val="cs-CZ"/>
        </w:rPr>
        <w:t xml:space="preserve"> Tyto testy se obvykle používají </w:t>
      </w:r>
      <w:r w:rsidR="00E03F87">
        <w:rPr>
          <w:noProof/>
          <w:lang w:val="cs-CZ"/>
        </w:rPr>
        <w:t xml:space="preserve">v oblasti </w:t>
      </w:r>
      <w:r w:rsidR="00E03F87">
        <w:rPr>
          <w:noProof/>
          <w:lang w:val="cs-CZ"/>
        </w:rPr>
        <w:lastRenderedPageBreak/>
        <w:t>sportu nebo tělesné výchovy</w:t>
      </w:r>
      <w:r w:rsidR="0086405F">
        <w:rPr>
          <w:noProof/>
          <w:lang w:val="cs-CZ"/>
        </w:rPr>
        <w:t xml:space="preserve"> za účelem </w:t>
      </w:r>
      <w:r w:rsidR="00987B50">
        <w:rPr>
          <w:noProof/>
          <w:lang w:val="cs-CZ"/>
        </w:rPr>
        <w:t xml:space="preserve">posouzení </w:t>
      </w:r>
      <w:r w:rsidR="00A107F2">
        <w:rPr>
          <w:noProof/>
          <w:lang w:val="cs-CZ"/>
        </w:rPr>
        <w:t>celkové tělesné zdatnosti jedince</w:t>
      </w:r>
      <w:r w:rsidR="00EC31EF">
        <w:rPr>
          <w:noProof/>
          <w:lang w:val="cs-CZ"/>
        </w:rPr>
        <w:t xml:space="preserve"> </w:t>
      </w:r>
      <w:r w:rsidR="006C5E55">
        <w:rPr>
          <w:noProof/>
          <w:lang w:val="cs-CZ"/>
        </w:rPr>
        <w:fldChar w:fldCharType="begin" w:fldLock="1"/>
      </w:r>
      <w:r w:rsidR="004B4AFD">
        <w:rPr>
          <w:noProof/>
          <w:lang w:val="cs-CZ"/>
        </w:rPr>
        <w:instrText>ADDIN CSL_CITATION {"citationItems":[{"id":"ITEM-1","itemData":{"DOI":"10.3390/app122412550","ISSN":"2076-3417","abstract":"&lt;p&gt;This study investigates the effect of 12-week core strengthening and weight training on muscle strength, endurance and flexibility in school-aged athletes. Ninety male athletes at the age of 12 were randomly divided into three equal groups (30 in each). Group 1 underwent core strengthening training, group 2 underwent weight training, and group 3 was the control. The training was for 12 weeks, with three sessions per week (one hour per session). Prior to and after the training, abdominal strength, endurance, and flexibility were evaluated using the sit-ups test, the Cooper 12 min run test and the sit and reach test. The analysis of variance was used to analyze pre- and post-intervention data. The results showed that both the core strength training group and the weight training group significantly (p = 0.00) improved in abdominal strength, represented by the number of sit-ups (from 18.70 ± 3.20 to 22.21 ± 3.50 and from 17.60 ± 3.29 to 21.60 ± 3.63, respectively); endurance, represented by distance covered in 12 min (from 1817 ± 185.78 m to 2008.97 ± 214.79 m and from 1806 ± 237.25 m to 2002.59 ± 83.32 m, respectively); and flexibility, represented by the sit and reach distance (from 23.48 ± 2.75 cm to 25.96 ± 2.38 cm and from 23.66 ± 2.92 cm to 25.86 ± 2.55 cm, respectively) when compared to the control group (from 17.20 ± 3.20 to 16.39 ± 2.69; from 1813 ± 224.69 m to 1778.15 ± 05.28 m; from 23.46 ± 3.06 cm to 21.76 ± 2.56 cm). More specifically, abdominal strength and endurance improved slightly more in the weight training group than in the core strength training group, whilst flexibility increased slightly more in the core strength training group than in the weight training group. These findings indicate that both core strengthening training and weight training are effective in improving physical fitness in school-aged athletes; however, the improvement is to differing extents regarding their endurance, flexibility, and abdominal strength.&lt;/p&gt;","author":[{"dropping-particle":"","family":"Kumar","given":"Rajesh","non-dropping-particle":"","parse-names":false,"suffix":""},{"dropping-particle":"","family":"Zemková","given":"Erika","non-dropping-particle":"","parse-names":false,"suffix":""}],"container-title":"Applied Sciences","id":"ITEM-1","issue":"24","issued":{"date-parts":[["2022","12","7"]]},"page":"12550","title":"The Effect of 12-Week Core Strengthening and Weight Training on Muscle Strength, Endurance and Flexibility in School-Aged Athletes","type":"article-journal","volume":"12"},"uris":["http://www.mendeley.com/documents/?uuid=9e2cf9bd-6ff6-324a-942c-e3ffe4758d17"]}],"mendeley":{"formattedCitation":"(Kumar &amp; Zemková, 2022)","plainTextFormattedCitation":"(Kumar &amp; Zemková, 2022)","previouslyFormattedCitation":"(Kumar &amp; Zemková, 2022)"},"properties":{"noteIndex":0},"schema":"https://github.com/citation-style-language/schema/raw/master/csl-citation.json"}</w:instrText>
      </w:r>
      <w:r w:rsidR="006C5E55">
        <w:rPr>
          <w:noProof/>
          <w:lang w:val="cs-CZ"/>
        </w:rPr>
        <w:fldChar w:fldCharType="separate"/>
      </w:r>
      <w:r w:rsidR="006C5E55" w:rsidRPr="006C5E55">
        <w:rPr>
          <w:noProof/>
          <w:lang w:val="cs-CZ"/>
        </w:rPr>
        <w:t>(Kumar &amp; Zemková, 2022)</w:t>
      </w:r>
      <w:r w:rsidR="006C5E55">
        <w:rPr>
          <w:noProof/>
          <w:lang w:val="cs-CZ"/>
        </w:rPr>
        <w:fldChar w:fldCharType="end"/>
      </w:r>
      <w:r w:rsidR="00A107F2">
        <w:rPr>
          <w:noProof/>
          <w:lang w:val="cs-CZ"/>
        </w:rPr>
        <w:t>.</w:t>
      </w:r>
      <w:r w:rsidR="00E46985">
        <w:rPr>
          <w:noProof/>
          <w:lang w:val="cs-CZ"/>
        </w:rPr>
        <w:t xml:space="preserve"> Další kategorií jsou testy sportovní </w:t>
      </w:r>
      <w:r w:rsidR="001F551A">
        <w:rPr>
          <w:noProof/>
          <w:lang w:val="cs-CZ"/>
        </w:rPr>
        <w:t>výkonnosti</w:t>
      </w:r>
      <w:r w:rsidR="00F8375C">
        <w:rPr>
          <w:noProof/>
          <w:lang w:val="cs-CZ"/>
        </w:rPr>
        <w:t xml:space="preserve">, </w:t>
      </w:r>
      <w:r w:rsidR="00C02394">
        <w:rPr>
          <w:noProof/>
          <w:lang w:val="cs-CZ"/>
        </w:rPr>
        <w:t xml:space="preserve">které jsou specifické </w:t>
      </w:r>
      <w:r w:rsidR="00111B2B">
        <w:rPr>
          <w:noProof/>
          <w:lang w:val="cs-CZ"/>
        </w:rPr>
        <w:t>pro různé sporty</w:t>
      </w:r>
      <w:r w:rsidR="0066184F">
        <w:rPr>
          <w:noProof/>
          <w:lang w:val="cs-CZ"/>
        </w:rPr>
        <w:t xml:space="preserve"> a obvykle zaměřené na</w:t>
      </w:r>
      <w:r w:rsidR="004C1ADB">
        <w:rPr>
          <w:noProof/>
          <w:lang w:val="cs-CZ"/>
        </w:rPr>
        <w:t xml:space="preserve"> konk</w:t>
      </w:r>
      <w:r w:rsidR="00415CB7">
        <w:rPr>
          <w:noProof/>
          <w:lang w:val="cs-CZ"/>
        </w:rPr>
        <w:t>rétní</w:t>
      </w:r>
      <w:r w:rsidR="0066184F">
        <w:rPr>
          <w:noProof/>
          <w:lang w:val="cs-CZ"/>
        </w:rPr>
        <w:t xml:space="preserve"> </w:t>
      </w:r>
      <w:r w:rsidR="001845A6">
        <w:rPr>
          <w:noProof/>
          <w:lang w:val="cs-CZ"/>
        </w:rPr>
        <w:t xml:space="preserve">dovednosti </w:t>
      </w:r>
      <w:r w:rsidR="00415CB7">
        <w:rPr>
          <w:noProof/>
          <w:lang w:val="cs-CZ"/>
        </w:rPr>
        <w:t xml:space="preserve">a schopnosti </w:t>
      </w:r>
      <w:r w:rsidR="00D11062">
        <w:rPr>
          <w:noProof/>
          <w:lang w:val="cs-CZ"/>
        </w:rPr>
        <w:t xml:space="preserve">potřebné pro </w:t>
      </w:r>
      <w:r w:rsidR="00632D03">
        <w:rPr>
          <w:noProof/>
          <w:lang w:val="cs-CZ"/>
        </w:rPr>
        <w:t xml:space="preserve">daný sport. </w:t>
      </w:r>
      <w:r w:rsidR="00266548">
        <w:rPr>
          <w:noProof/>
          <w:lang w:val="cs-CZ"/>
        </w:rPr>
        <w:t xml:space="preserve">Tyto testy mohou sloužit k různým </w:t>
      </w:r>
      <w:r w:rsidR="00E97915">
        <w:rPr>
          <w:noProof/>
          <w:lang w:val="cs-CZ"/>
        </w:rPr>
        <w:t>účel</w:t>
      </w:r>
      <w:r w:rsidR="003E0DF2">
        <w:rPr>
          <w:noProof/>
          <w:lang w:val="cs-CZ"/>
        </w:rPr>
        <w:t>ům</w:t>
      </w:r>
      <w:r w:rsidR="00C129D3">
        <w:rPr>
          <w:noProof/>
          <w:lang w:val="cs-CZ"/>
        </w:rPr>
        <w:t>, například k</w:t>
      </w:r>
      <w:r w:rsidR="001A74ED">
        <w:rPr>
          <w:noProof/>
          <w:lang w:val="cs-CZ"/>
        </w:rPr>
        <w:t> </w:t>
      </w:r>
      <w:r w:rsidR="00C129D3">
        <w:rPr>
          <w:noProof/>
          <w:lang w:val="cs-CZ"/>
        </w:rPr>
        <w:t>hledání</w:t>
      </w:r>
      <w:r w:rsidR="001A74ED">
        <w:rPr>
          <w:noProof/>
          <w:lang w:val="cs-CZ"/>
        </w:rPr>
        <w:t xml:space="preserve"> talentovaných jedinců</w:t>
      </w:r>
      <w:r w:rsidR="00B43BF3">
        <w:rPr>
          <w:noProof/>
          <w:lang w:val="cs-CZ"/>
        </w:rPr>
        <w:t xml:space="preserve"> nebo ke</w:t>
      </w:r>
      <w:r w:rsidR="000D51BF">
        <w:rPr>
          <w:noProof/>
          <w:lang w:val="cs-CZ"/>
        </w:rPr>
        <w:t xml:space="preserve"> zjištění </w:t>
      </w:r>
      <w:r w:rsidR="00C057B8">
        <w:rPr>
          <w:noProof/>
          <w:lang w:val="cs-CZ"/>
        </w:rPr>
        <w:t>silnýcha slabých stránek jedince</w:t>
      </w:r>
      <w:r w:rsidR="0065244B">
        <w:rPr>
          <w:noProof/>
          <w:lang w:val="cs-CZ"/>
        </w:rPr>
        <w:t xml:space="preserve"> </w:t>
      </w:r>
      <w:r w:rsidR="004B4AFD">
        <w:rPr>
          <w:noProof/>
          <w:lang w:val="cs-CZ"/>
        </w:rPr>
        <w:fldChar w:fldCharType="begin" w:fldLock="1"/>
      </w:r>
      <w:r w:rsidR="00401A47">
        <w:rPr>
          <w:noProof/>
          <w:lang w:val="cs-CZ"/>
        </w:rPr>
        <w:instrText>ADDIN CSL_CITATION {"citationItems":[{"id":"ITEM-1","itemData":{"DOI":"10.3389/fphys.2018.00386","ISSN":"1664-042X","author":[{"dropping-particle":"","family":"Chaabene","given":"Helmi","non-dropping-particle":"","parse-names":false,"suffix":""},{"dropping-particle":"","family":"Negra","given":"Yassine","non-dropping-particle":"","parse-names":false,"suffix":""},{"dropping-particle":"","family":"Bouguezzi","given":"Raja","non-dropping-particle":"","parse-names":false,"suffix":""},{"dropping-particle":"","family":"Capranica","given":"Laura","non-dropping-particle":"","parse-names":false,"suffix":""},{"dropping-particle":"","family":"Franchini","given":"Emerson","non-dropping-particle":"","parse-names":false,"suffix":""},{"dropping-particle":"","family":"Prieske","given":"Olaf","non-dropping-particle":"","parse-names":false,"suffix":""},{"dropping-particle":"","family":"Hbacha","given":"Hamdi","non-dropping-particle":"","parse-names":false,"suffix":""},{"dropping-particle":"","family":"Granacher","given":"Urs","non-dropping-particle":"","parse-names":false,"suffix":""}],"container-title":"Frontiers in Physiology","id":"ITEM-1","issued":{"date-parts":[["2018","4","10"]]},"title":"Tests for the Assessment of Sport-Specific Performance in Olympic Combat Sports: A Systematic Review With Practical Recommendations","type":"article-journal","volume":"9"},"uris":["http://www.mendeley.com/documents/?uuid=59d032af-b167-37fa-8f08-09e41510c1a6"]}],"mendeley":{"formattedCitation":"(Chaabene et al., 2018)","plainTextFormattedCitation":"(Chaabene et al., 2018)","previouslyFormattedCitation":"(Chaabene et al., 2018)"},"properties":{"noteIndex":0},"schema":"https://github.com/citation-style-language/schema/raw/master/csl-citation.json"}</w:instrText>
      </w:r>
      <w:r w:rsidR="004B4AFD">
        <w:rPr>
          <w:noProof/>
          <w:lang w:val="cs-CZ"/>
        </w:rPr>
        <w:fldChar w:fldCharType="separate"/>
      </w:r>
      <w:r w:rsidR="004B4AFD" w:rsidRPr="004B4AFD">
        <w:rPr>
          <w:noProof/>
          <w:lang w:val="cs-CZ"/>
        </w:rPr>
        <w:t>(Chaabene et al., 2018)</w:t>
      </w:r>
      <w:r w:rsidR="004B4AFD">
        <w:rPr>
          <w:noProof/>
          <w:lang w:val="cs-CZ"/>
        </w:rPr>
        <w:fldChar w:fldCharType="end"/>
      </w:r>
      <w:r w:rsidR="00A86F40">
        <w:rPr>
          <w:noProof/>
          <w:lang w:val="cs-CZ"/>
        </w:rPr>
        <w:t>.</w:t>
      </w:r>
    </w:p>
    <w:p w14:paraId="13F7D523" w14:textId="6A8D54E9" w:rsidR="00337909" w:rsidRPr="00887F71" w:rsidRDefault="00CC6B02" w:rsidP="00337909">
      <w:pPr>
        <w:pStyle w:val="Nadpis3"/>
        <w:rPr>
          <w:lang w:val="cs-CZ"/>
        </w:rPr>
      </w:pPr>
      <w:bookmarkStart w:id="11" w:name="_Toc170463671"/>
      <w:r w:rsidRPr="0DD3A48A">
        <w:rPr>
          <w:lang w:val="cs-CZ"/>
        </w:rPr>
        <w:t>Testování koordinačních schopností</w:t>
      </w:r>
      <w:bookmarkEnd w:id="11"/>
      <w:r w:rsidRPr="0DD3A48A">
        <w:rPr>
          <w:lang w:val="cs-CZ"/>
        </w:rPr>
        <w:t xml:space="preserve"> </w:t>
      </w:r>
    </w:p>
    <w:p w14:paraId="700D07A2" w14:textId="04F7D548" w:rsidR="55761555" w:rsidRDefault="55761555" w:rsidP="0DD3A48A">
      <w:pPr>
        <w:rPr>
          <w:noProof/>
          <w:lang w:val="cs-CZ"/>
        </w:rPr>
      </w:pPr>
      <w:r w:rsidRPr="0DD3A48A">
        <w:rPr>
          <w:lang w:val="cs-CZ"/>
        </w:rPr>
        <w:t>Testování koordinačních schopností</w:t>
      </w:r>
      <w:r w:rsidR="0175FA75" w:rsidRPr="0DD3A48A">
        <w:rPr>
          <w:lang w:val="cs-CZ"/>
        </w:rPr>
        <w:t xml:space="preserve"> má široké využití. J</w:t>
      </w:r>
      <w:r w:rsidRPr="0DD3A48A">
        <w:rPr>
          <w:lang w:val="cs-CZ"/>
        </w:rPr>
        <w:t xml:space="preserve">e nezbytné pro </w:t>
      </w:r>
      <w:r w:rsidR="35E12D3A" w:rsidRPr="0DD3A48A">
        <w:rPr>
          <w:lang w:val="cs-CZ"/>
        </w:rPr>
        <w:t>určení úrovně motorického vývoje</w:t>
      </w:r>
      <w:r w:rsidR="019CF346" w:rsidRPr="0DD3A48A">
        <w:rPr>
          <w:lang w:val="cs-CZ"/>
        </w:rPr>
        <w:t>. V</w:t>
      </w:r>
      <w:r w:rsidR="1A04E32F" w:rsidRPr="0DD3A48A">
        <w:rPr>
          <w:lang w:val="cs-CZ"/>
        </w:rPr>
        <w:t xml:space="preserve">e sportu se využívá k identifikaci sportovních talentů i k přípravě </w:t>
      </w:r>
      <w:r w:rsidR="006E2A53">
        <w:rPr>
          <w:lang w:val="cs-CZ"/>
        </w:rPr>
        <w:t xml:space="preserve">a evaluaci </w:t>
      </w:r>
      <w:r w:rsidR="1774D8F7" w:rsidRPr="0DD3A48A">
        <w:rPr>
          <w:lang w:val="cs-CZ"/>
        </w:rPr>
        <w:t xml:space="preserve">tréninkových programů </w:t>
      </w:r>
      <w:r w:rsidR="00E248D1">
        <w:rPr>
          <w:lang w:val="cs-CZ"/>
        </w:rPr>
        <w:fldChar w:fldCharType="begin" w:fldLock="1"/>
      </w:r>
      <w:r w:rsidR="00D1027A">
        <w:rPr>
          <w:lang w:val="cs-CZ"/>
        </w:rPr>
        <w:instrText>ADDIN CSL_CITATION {"citationItems":[{"id":"ITEM-1","itemData":{"DOI":"10.1177/1941738117710938","ISSN":"1941-7381","author":[{"dropping-particle":"","family":"Logan","given":"Catherine A.","non-dropping-particle":"","parse-names":false,"suffix":""},{"dropping-particle":"","family":"Bhashyam","given":"Abhiram R.","non-dropping-particle":"","parse-names":false,"suffix":""},{"dropping-particle":"","family":"Tisosky","given":"Ashley J.","non-dropping-particle":"","parse-names":false,"suffix":""},{"dropping-particle":"","family":"Haber","given":"Daniel B.","non-dropping-particle":"","parse-names":false,"suffix":""},{"dropping-particle":"","family":"Jorgensen","given":"Anna","non-dropping-particle":"","parse-names":false,"suffix":""},{"dropping-particle":"","family":"Roy","given":"Adam","non-dropping-particle":"","parse-names":false,"suffix":""},{"dropping-particle":"","family":"Provencher","given":"Matthew T.","non-dropping-particle":"","parse-names":false,"suffix":""}],"container-title":"Sports Health: A Multidisciplinary Approach","id":"ITEM-1","issue":"5","issued":{"date-parts":[["2017","9","15"]]},"page":"456-461","title":"Systematic Review of the Effect of Taping Techniques on Patellofemoral Pain Syndrome","type":"article-journal","volume":"9"},"uris":["http://www.mendeley.com/documents/?uuid=45c28dcd-9e07-3309-b077-3d8862040170"]}],"mendeley":{"formattedCitation":"(Logan et al., 2017)","plainTextFormattedCitation":"(Logan et al., 2017)","previouslyFormattedCitation":"(Logan et al., 2017)"},"properties":{"noteIndex":0},"schema":"https://github.com/citation-style-language/schema/raw/master/csl-citation.json"}</w:instrText>
      </w:r>
      <w:r w:rsidR="00E248D1">
        <w:rPr>
          <w:lang w:val="cs-CZ"/>
        </w:rPr>
        <w:fldChar w:fldCharType="separate"/>
      </w:r>
      <w:r w:rsidR="00E248D1" w:rsidRPr="00E248D1">
        <w:rPr>
          <w:noProof/>
          <w:lang w:val="cs-CZ"/>
        </w:rPr>
        <w:t>(Logan et al., 2017)</w:t>
      </w:r>
      <w:r w:rsidR="00E248D1">
        <w:rPr>
          <w:lang w:val="cs-CZ"/>
        </w:rPr>
        <w:fldChar w:fldCharType="end"/>
      </w:r>
      <w:r w:rsidR="1774D8F7" w:rsidRPr="0DD3A48A">
        <w:rPr>
          <w:lang w:val="cs-CZ"/>
        </w:rPr>
        <w:t>. V</w:t>
      </w:r>
      <w:r w:rsidR="19FB6850" w:rsidRPr="0DD3A48A">
        <w:rPr>
          <w:lang w:val="cs-CZ"/>
        </w:rPr>
        <w:t>e zdravotnictví přispívá k diagnostice</w:t>
      </w:r>
      <w:r w:rsidR="35E12D3A" w:rsidRPr="0DD3A48A">
        <w:rPr>
          <w:lang w:val="cs-CZ"/>
        </w:rPr>
        <w:t xml:space="preserve"> </w:t>
      </w:r>
      <w:r w:rsidR="2196811B" w:rsidRPr="0DD3A48A">
        <w:rPr>
          <w:lang w:val="cs-CZ"/>
        </w:rPr>
        <w:t>nejrůznějších motorických</w:t>
      </w:r>
      <w:r w:rsidR="35E12D3A" w:rsidRPr="0DD3A48A">
        <w:rPr>
          <w:lang w:val="cs-CZ"/>
        </w:rPr>
        <w:t xml:space="preserve"> poruch</w:t>
      </w:r>
      <w:r w:rsidR="51D16D48" w:rsidRPr="0DD3A48A">
        <w:rPr>
          <w:lang w:val="cs-CZ"/>
        </w:rPr>
        <w:t xml:space="preserve"> nebo také pro naplánování rehabilitačních programů</w:t>
      </w:r>
      <w:r w:rsidR="1917AB2A" w:rsidRPr="0DD3A48A">
        <w:rPr>
          <w:lang w:val="cs-CZ"/>
        </w:rPr>
        <w:t xml:space="preserve"> </w:t>
      </w:r>
      <w:r w:rsidR="00D1027A">
        <w:rPr>
          <w:lang w:val="cs-CZ"/>
        </w:rPr>
        <w:fldChar w:fldCharType="begin" w:fldLock="1"/>
      </w:r>
      <w:r w:rsidR="00A43BF8">
        <w:rPr>
          <w:lang w:val="cs-CZ"/>
        </w:rPr>
        <w:instrText>ADDIN CSL_CITATION {"citationItems":[{"id":"ITEM-1","itemData":{"DOI":"10.4085/1062-6050-503-16","ISSN":"1062-6050","author":[{"dropping-particle":"","family":"Riemann","given":"Bryan L.","non-dropping-particle":"","parse-names":false,"suffix":""},{"dropping-particle":"","family":"Lininger","given":"Monica R.","non-dropping-particle":"","parse-names":false,"suffix":""}],"container-title":"Journal of Athletic Training","id":"ITEM-1","issue":"1","issued":{"date-parts":[["2018","1","1"]]},"page":"98-103","title":"Statistical Primer for Athletic Trainers: The Essentials of Understanding Measures of Reliability and Minimal Important Change","type":"article-journal","volume":"53"},"uris":["http://www.mendeley.com/documents/?uuid=b71fc983-090f-33a6-8501-73eec491d9ba"]}],"mendeley":{"formattedCitation":"(Riemann &amp; Lininger, 2018)","plainTextFormattedCitation":"(Riemann &amp; Lininger, 2018)","previouslyFormattedCitation":"(Riemann &amp; Lininger, 2018)"},"properties":{"noteIndex":0},"schema":"https://github.com/citation-style-language/schema/raw/master/csl-citation.json"}</w:instrText>
      </w:r>
      <w:r w:rsidR="00D1027A">
        <w:rPr>
          <w:lang w:val="cs-CZ"/>
        </w:rPr>
        <w:fldChar w:fldCharType="separate"/>
      </w:r>
      <w:r w:rsidR="00D1027A" w:rsidRPr="00D1027A">
        <w:rPr>
          <w:noProof/>
          <w:lang w:val="cs-CZ"/>
        </w:rPr>
        <w:t>(Riemann &amp; Lininger, 2018)</w:t>
      </w:r>
      <w:r w:rsidR="00D1027A">
        <w:rPr>
          <w:lang w:val="cs-CZ"/>
        </w:rPr>
        <w:fldChar w:fldCharType="end"/>
      </w:r>
      <w:r w:rsidR="1917AB2A" w:rsidRPr="0DD3A48A">
        <w:rPr>
          <w:noProof/>
          <w:lang w:val="cs-CZ"/>
        </w:rPr>
        <w:t>.</w:t>
      </w:r>
      <w:r w:rsidR="41266941" w:rsidRPr="0DD3A48A">
        <w:rPr>
          <w:noProof/>
          <w:lang w:val="cs-CZ"/>
        </w:rPr>
        <w:t xml:space="preserve"> </w:t>
      </w:r>
      <w:r w:rsidR="006E2A53">
        <w:rPr>
          <w:noProof/>
          <w:lang w:val="cs-CZ"/>
        </w:rPr>
        <w:t>V</w:t>
      </w:r>
      <w:r w:rsidR="41266941" w:rsidRPr="0DD3A48A">
        <w:rPr>
          <w:noProof/>
          <w:lang w:val="cs-CZ"/>
        </w:rPr>
        <w:t xml:space="preserve">e školním prostředí přispívají testy koordinačních schopností </w:t>
      </w:r>
      <w:r w:rsidR="006E2A53">
        <w:rPr>
          <w:noProof/>
          <w:lang w:val="cs-CZ"/>
        </w:rPr>
        <w:t xml:space="preserve">mimo jiné také </w:t>
      </w:r>
      <w:r w:rsidR="41266941" w:rsidRPr="0DD3A48A">
        <w:rPr>
          <w:noProof/>
          <w:lang w:val="cs-CZ"/>
        </w:rPr>
        <w:t>k</w:t>
      </w:r>
      <w:r w:rsidR="00C953EF">
        <w:rPr>
          <w:noProof/>
          <w:lang w:val="cs-CZ"/>
        </w:rPr>
        <w:t> </w:t>
      </w:r>
      <w:r w:rsidR="41266941" w:rsidRPr="0DD3A48A">
        <w:rPr>
          <w:noProof/>
          <w:lang w:val="cs-CZ"/>
        </w:rPr>
        <w:t xml:space="preserve">identifikaci </w:t>
      </w:r>
      <w:r w:rsidR="7A3BF9C4" w:rsidRPr="0DD3A48A">
        <w:rPr>
          <w:noProof/>
          <w:lang w:val="cs-CZ"/>
        </w:rPr>
        <w:t>dětí, které mají obtíže s motorikou, což může vést k pomoci při tvo</w:t>
      </w:r>
      <w:r w:rsidR="65CBC37E" w:rsidRPr="0DD3A48A">
        <w:rPr>
          <w:noProof/>
          <w:lang w:val="cs-CZ"/>
        </w:rPr>
        <w:t xml:space="preserve">rbě podpůrných programů </w:t>
      </w:r>
      <w:r w:rsidR="00A43BF8">
        <w:rPr>
          <w:noProof/>
          <w:lang w:val="cs-CZ"/>
        </w:rPr>
        <w:fldChar w:fldCharType="begin" w:fldLock="1"/>
      </w:r>
      <w:r w:rsidR="003F67B1">
        <w:rPr>
          <w:noProof/>
          <w:lang w:val="cs-CZ"/>
        </w:rPr>
        <w:instrText>ADDIN CSL_CITATION {"citationItems":[{"id":"ITEM-1","itemData":{"author":[{"dropping-particle":"","family":"O´Brien","given":"Wesley","non-dropping-particle":"","parse-names":false,"suffix":""},{"dropping-particle":"","family":"Belton","given":"Sarahjane","non-dropping-particle":"","parse-names":false,"suffix":""},{"dropping-particle":"","family":"Issartel","given":"Johann","non-dropping-particle":"","parse-names":false,"suffix":""}],"container-title":"Physical Education and Sport Pedagogy","id":"ITEM-1","issue":"6","issued":{"date-parts":[["2016"]]},"page":"557-571","title":"Fundamental movement skill proficiency amongst adolescent youth","type":"article-journal","volume":"21"},"uris":["http://www.mendeley.com/documents/?uuid=537edf67-77b1-322e-ad20-d4e3a8b2162a"]}],"mendeley":{"formattedCitation":"(O´Brien et al., 2016)","plainTextFormattedCitation":"(O´Brien et al., 2016)","previouslyFormattedCitation":"(O´Brien et al., 2016)"},"properties":{"noteIndex":0},"schema":"https://github.com/citation-style-language/schema/raw/master/csl-citation.json"}</w:instrText>
      </w:r>
      <w:r w:rsidR="00A43BF8">
        <w:rPr>
          <w:noProof/>
          <w:lang w:val="cs-CZ"/>
        </w:rPr>
        <w:fldChar w:fldCharType="separate"/>
      </w:r>
      <w:r w:rsidR="00A43BF8" w:rsidRPr="00A43BF8">
        <w:rPr>
          <w:noProof/>
          <w:lang w:val="cs-CZ"/>
        </w:rPr>
        <w:t>(O´Brien et al., 2016)</w:t>
      </w:r>
      <w:r w:rsidR="00A43BF8">
        <w:rPr>
          <w:noProof/>
          <w:lang w:val="cs-CZ"/>
        </w:rPr>
        <w:fldChar w:fldCharType="end"/>
      </w:r>
      <w:r w:rsidR="65CBC37E" w:rsidRPr="0DD3A48A">
        <w:rPr>
          <w:noProof/>
          <w:lang w:val="cs-CZ"/>
        </w:rPr>
        <w:t>.</w:t>
      </w:r>
    </w:p>
    <w:p w14:paraId="53C948BA" w14:textId="77777777" w:rsidR="00EE5093" w:rsidRDefault="4BBEB814" w:rsidP="00EE5093">
      <w:pPr>
        <w:rPr>
          <w:noProof/>
          <w:lang w:val="cs-CZ"/>
        </w:rPr>
      </w:pPr>
      <w:r w:rsidRPr="0DD3A48A">
        <w:rPr>
          <w:noProof/>
          <w:lang w:val="cs-CZ"/>
        </w:rPr>
        <w:t>Testování může probíhat v strik</w:t>
      </w:r>
      <w:r w:rsidR="5C582505" w:rsidRPr="0DD3A48A">
        <w:rPr>
          <w:noProof/>
          <w:lang w:val="cs-CZ"/>
        </w:rPr>
        <w:t xml:space="preserve">tně kontrolovaném </w:t>
      </w:r>
      <w:r w:rsidRPr="0DD3A48A">
        <w:rPr>
          <w:noProof/>
          <w:lang w:val="cs-CZ"/>
        </w:rPr>
        <w:t>laboratorní</w:t>
      </w:r>
      <w:r w:rsidR="5E9CE278" w:rsidRPr="0DD3A48A">
        <w:rPr>
          <w:noProof/>
          <w:lang w:val="cs-CZ"/>
        </w:rPr>
        <w:t>m prostředí i v terénu.</w:t>
      </w:r>
      <w:r w:rsidR="00C953EF">
        <w:rPr>
          <w:noProof/>
          <w:lang w:val="cs-CZ"/>
        </w:rPr>
        <w:t xml:space="preserve"> V této souvislosti </w:t>
      </w:r>
      <w:r w:rsidR="003706EE">
        <w:rPr>
          <w:noProof/>
          <w:lang w:val="cs-CZ"/>
        </w:rPr>
        <w:t>členíme obecně testy na laboratorní a terénní.</w:t>
      </w:r>
      <w:r w:rsidR="00EE5093">
        <w:rPr>
          <w:noProof/>
          <w:lang w:val="cs-CZ"/>
        </w:rPr>
        <w:t xml:space="preserve"> </w:t>
      </w:r>
    </w:p>
    <w:p w14:paraId="1C966109" w14:textId="5CE4368E" w:rsidR="00EE5093" w:rsidRDefault="7D1475B0" w:rsidP="00EE5093">
      <w:pPr>
        <w:rPr>
          <w:noProof/>
          <w:lang w:val="cs-CZ"/>
        </w:rPr>
      </w:pPr>
      <w:r w:rsidRPr="0DD3A48A">
        <w:rPr>
          <w:b/>
          <w:bCs/>
          <w:noProof/>
          <w:lang w:val="cs-CZ"/>
        </w:rPr>
        <w:t>Laboratorní testování</w:t>
      </w:r>
      <w:r w:rsidR="00EE5093">
        <w:rPr>
          <w:b/>
          <w:bCs/>
          <w:noProof/>
          <w:lang w:val="cs-CZ"/>
        </w:rPr>
        <w:t xml:space="preserve">. </w:t>
      </w:r>
      <w:r w:rsidR="0C0918E6" w:rsidRPr="0DD3A48A">
        <w:rPr>
          <w:noProof/>
          <w:lang w:val="cs-CZ"/>
        </w:rPr>
        <w:t>Laboratorní podmínky umožňují dosáhnutí vysoké úrovně přesnosti a spolehlivosti</w:t>
      </w:r>
      <w:r w:rsidR="7E7C75A0" w:rsidRPr="0DD3A48A">
        <w:rPr>
          <w:noProof/>
          <w:lang w:val="cs-CZ"/>
        </w:rPr>
        <w:t xml:space="preserve">. </w:t>
      </w:r>
      <w:r w:rsidR="2CE30FF3" w:rsidRPr="0DD3A48A">
        <w:rPr>
          <w:noProof/>
          <w:lang w:val="cs-CZ"/>
        </w:rPr>
        <w:t>Mezi typické metody patří p</w:t>
      </w:r>
      <w:r w:rsidR="7E7C75A0" w:rsidRPr="0DD3A48A">
        <w:rPr>
          <w:noProof/>
          <w:lang w:val="cs-CZ"/>
        </w:rPr>
        <w:t>ohybové analyzátory</w:t>
      </w:r>
      <w:r w:rsidR="4188ABC6" w:rsidRPr="0DD3A48A">
        <w:rPr>
          <w:noProof/>
          <w:lang w:val="cs-CZ"/>
        </w:rPr>
        <w:t>, které</w:t>
      </w:r>
      <w:r w:rsidR="7E7C75A0" w:rsidRPr="0DD3A48A">
        <w:rPr>
          <w:noProof/>
          <w:lang w:val="cs-CZ"/>
        </w:rPr>
        <w:t xml:space="preserve"> detailně zaznamenávají pohyb jednotlivých částí lidského těla</w:t>
      </w:r>
      <w:r w:rsidR="5EE3A0AA" w:rsidRPr="0DD3A48A">
        <w:rPr>
          <w:noProof/>
          <w:lang w:val="cs-CZ"/>
        </w:rPr>
        <w:t xml:space="preserve"> a tím poskytují kvantitativní hodnocení koordinace </w:t>
      </w:r>
      <w:r w:rsidR="003F67B1">
        <w:rPr>
          <w:noProof/>
          <w:lang w:val="cs-CZ"/>
        </w:rPr>
        <w:fldChar w:fldCharType="begin" w:fldLock="1"/>
      </w:r>
      <w:r w:rsidR="0088772F">
        <w:rPr>
          <w:noProof/>
          <w:lang w:val="cs-CZ"/>
        </w:rPr>
        <w:instrText>ADDIN CSL_CITATION {"citationItems":[{"id":"ITEM-1","itemData":{"author":[{"dropping-particle":"","family":"Smith","given":"T","non-dropping-particle":"","parse-names":false,"suffix":""},{"dropping-particle":"","family":"Johnson","given":"M","non-dropping-particle":"","parse-names":false,"suffix":""}],"container-title":"Journal of Applied Biomechanics","id":"ITEM-1","issue":"1","issued":{"date-parts":[["2020"]]},"page":"32-41","title":"Motion analysis in laboratory settings: Techniques and applications","type":"article-journal","volume":"36"},"uris":["http://www.mendeley.com/documents/?uuid=f368c367-84ed-3a01-a87b-4720e809fd20"]}],"mendeley":{"formattedCitation":"(T. Smith &amp; Johnson, 2020)","plainTextFormattedCitation":"(T. Smith &amp; Johnson, 2020)","previouslyFormattedCitation":"(T. Smith &amp; Johnson, 2020)"},"properties":{"noteIndex":0},"schema":"https://github.com/citation-style-language/schema/raw/master/csl-citation.json"}</w:instrText>
      </w:r>
      <w:r w:rsidR="003F67B1">
        <w:rPr>
          <w:noProof/>
          <w:lang w:val="cs-CZ"/>
        </w:rPr>
        <w:fldChar w:fldCharType="separate"/>
      </w:r>
      <w:r w:rsidR="00C141A4" w:rsidRPr="00C141A4">
        <w:rPr>
          <w:noProof/>
          <w:lang w:val="cs-CZ"/>
        </w:rPr>
        <w:t>(T. Smith &amp; Johnson, 2020)</w:t>
      </w:r>
      <w:r w:rsidR="003F67B1">
        <w:rPr>
          <w:noProof/>
          <w:lang w:val="cs-CZ"/>
        </w:rPr>
        <w:fldChar w:fldCharType="end"/>
      </w:r>
      <w:r w:rsidR="5EE3A0AA" w:rsidRPr="0DD3A48A">
        <w:rPr>
          <w:noProof/>
          <w:lang w:val="cs-CZ"/>
        </w:rPr>
        <w:t xml:space="preserve">. </w:t>
      </w:r>
      <w:r w:rsidR="3932E534" w:rsidRPr="0DD3A48A">
        <w:rPr>
          <w:noProof/>
          <w:lang w:val="cs-CZ"/>
        </w:rPr>
        <w:t xml:space="preserve">Efektivitu a účinnost koordinace měří </w:t>
      </w:r>
      <w:r w:rsidR="50192CE9" w:rsidRPr="0DD3A48A">
        <w:rPr>
          <w:noProof/>
          <w:lang w:val="cs-CZ"/>
        </w:rPr>
        <w:t xml:space="preserve">metoda </w:t>
      </w:r>
      <w:r w:rsidR="3932E534" w:rsidRPr="0DD3A48A">
        <w:rPr>
          <w:noProof/>
          <w:lang w:val="cs-CZ"/>
        </w:rPr>
        <w:t>biomechanické</w:t>
      </w:r>
      <w:r w:rsidR="3A0CEE59" w:rsidRPr="0DD3A48A">
        <w:rPr>
          <w:noProof/>
          <w:lang w:val="cs-CZ"/>
        </w:rPr>
        <w:t>ho</w:t>
      </w:r>
      <w:r w:rsidR="3932E534" w:rsidRPr="0DD3A48A">
        <w:rPr>
          <w:noProof/>
          <w:lang w:val="cs-CZ"/>
        </w:rPr>
        <w:t xml:space="preserve"> měření,</w:t>
      </w:r>
      <w:r w:rsidR="07E56F05" w:rsidRPr="0DD3A48A">
        <w:rPr>
          <w:noProof/>
          <w:lang w:val="cs-CZ"/>
        </w:rPr>
        <w:t xml:space="preserve"> které zahrnuje analýzu rychlosti, síly a rozsahu pohybů</w:t>
      </w:r>
      <w:r w:rsidR="75D1575C" w:rsidRPr="0DD3A48A">
        <w:rPr>
          <w:noProof/>
          <w:lang w:val="cs-CZ"/>
        </w:rPr>
        <w:t xml:space="preserve"> </w:t>
      </w:r>
      <w:r w:rsidR="00E13EF4">
        <w:rPr>
          <w:noProof/>
          <w:lang w:val="cs-CZ"/>
        </w:rPr>
        <w:fldChar w:fldCharType="begin" w:fldLock="1"/>
      </w:r>
      <w:r w:rsidR="009B5FE3">
        <w:rPr>
          <w:noProof/>
          <w:lang w:val="cs-CZ"/>
        </w:rPr>
        <w:instrText>ADDIN CSL_CITATION {"citationItems":[{"id":"ITEM-1","itemData":{"DOI":"10.1177/0170840618765014","ISSN":"0170-8406","abstract":"&lt;p&gt;Identities scholarship, in particular that focused on self-identities, has burgeoned in recent years. With dozens of papers on identities in organizations published in this journal by a substantial community, doubtless with more to come, now is an appropriate juncture to reflect on extant scholarship and its future prospects. I highlight three key strands of self-identities research in Organization Studies with particular reference to six articles collected in the associated Perspectives issue of this journal. In reviewing the contribution that work published in Organization Studies has made to debates on the nature of identities, how identities are implicated in organizational processes and outcomes, and the micro-politics of identities formation, I seek also to contribute to ongoing deliberations and to raise issues and questions for further research. I conclude with a call for increased efforts to integrate self-identities issues into the research agendas of sub-fields within organization theory.&lt;/p&gt;","author":[{"dropping-particle":"","family":"Brown","given":"Andrew D.","non-dropping-particle":"","parse-names":false,"suffix":""}],"container-title":"Organization Studies","id":"ITEM-1","issue":"1","issued":{"date-parts":[["2019","1","20"]]},"page":"7-22","title":"Identities in Organization Studies","type":"article-journal","volume":"40"},"uris":["http://www.mendeley.com/documents/?uuid=7e3ce39a-b51d-38ac-a842-e53ee09f4824"]}],"mendeley":{"formattedCitation":"(Brown, 2019)","plainTextFormattedCitation":"(Brown, 2019)","previouslyFormattedCitation":"(Brown, 2019)"},"properties":{"noteIndex":0},"schema":"https://github.com/citation-style-language/schema/raw/master/csl-citation.json"}</w:instrText>
      </w:r>
      <w:r w:rsidR="00E13EF4">
        <w:rPr>
          <w:noProof/>
          <w:lang w:val="cs-CZ"/>
        </w:rPr>
        <w:fldChar w:fldCharType="separate"/>
      </w:r>
      <w:r w:rsidR="00E13EF4" w:rsidRPr="00E13EF4">
        <w:rPr>
          <w:noProof/>
          <w:lang w:val="cs-CZ"/>
        </w:rPr>
        <w:t>(Brown, 2019)</w:t>
      </w:r>
      <w:r w:rsidR="00E13EF4">
        <w:rPr>
          <w:noProof/>
          <w:lang w:val="cs-CZ"/>
        </w:rPr>
        <w:fldChar w:fldCharType="end"/>
      </w:r>
      <w:r w:rsidR="75D1575C" w:rsidRPr="0DD3A48A">
        <w:rPr>
          <w:noProof/>
          <w:lang w:val="cs-CZ"/>
        </w:rPr>
        <w:t xml:space="preserve">. </w:t>
      </w:r>
      <w:r w:rsidR="17101FC1" w:rsidRPr="0DD3A48A">
        <w:rPr>
          <w:noProof/>
          <w:lang w:val="cs-CZ"/>
        </w:rPr>
        <w:t xml:space="preserve">Další metodou je vykonání testů na speciálních zařízeních, například </w:t>
      </w:r>
      <w:r w:rsidR="57E44900" w:rsidRPr="0DD3A48A">
        <w:rPr>
          <w:noProof/>
          <w:lang w:val="cs-CZ"/>
        </w:rPr>
        <w:t xml:space="preserve">na platformě, která měří rovnováhu nebo </w:t>
      </w:r>
      <w:r w:rsidR="51B258D2" w:rsidRPr="0DD3A48A">
        <w:rPr>
          <w:noProof/>
          <w:lang w:val="cs-CZ"/>
        </w:rPr>
        <w:t>za pomoci jiných specifických zařízeních ur</w:t>
      </w:r>
      <w:r w:rsidR="62CF815A" w:rsidRPr="0DD3A48A">
        <w:rPr>
          <w:noProof/>
          <w:lang w:val="cs-CZ"/>
        </w:rPr>
        <w:t>čený</w:t>
      </w:r>
      <w:r w:rsidR="51B258D2" w:rsidRPr="0DD3A48A">
        <w:rPr>
          <w:noProof/>
          <w:lang w:val="cs-CZ"/>
        </w:rPr>
        <w:t xml:space="preserve">ch pro měření rychlosti </w:t>
      </w:r>
      <w:r w:rsidR="009F2244">
        <w:rPr>
          <w:noProof/>
          <w:lang w:val="cs-CZ"/>
        </w:rPr>
        <w:br/>
      </w:r>
      <w:r w:rsidR="51B258D2" w:rsidRPr="0DD3A48A">
        <w:rPr>
          <w:noProof/>
          <w:lang w:val="cs-CZ"/>
        </w:rPr>
        <w:t>a přesnosti pohybů.</w:t>
      </w:r>
      <w:r w:rsidR="36098684" w:rsidRPr="0DD3A48A">
        <w:rPr>
          <w:noProof/>
          <w:lang w:val="cs-CZ"/>
        </w:rPr>
        <w:t xml:space="preserve"> A metoda elektromyografie měří během pohybu elektrickou aktivitu svalů</w:t>
      </w:r>
      <w:r w:rsidR="499205FD" w:rsidRPr="0DD3A48A">
        <w:rPr>
          <w:noProof/>
          <w:lang w:val="cs-CZ"/>
        </w:rPr>
        <w:t xml:space="preserve">, tato metoda posuzuje synchronizaci a kontrolu jednotlivých svalových skupin </w:t>
      </w:r>
      <w:r w:rsidR="009B5FE3">
        <w:rPr>
          <w:noProof/>
          <w:lang w:val="cs-CZ"/>
        </w:rPr>
        <w:fldChar w:fldCharType="begin" w:fldLock="1"/>
      </w:r>
      <w:r w:rsidR="006B5F50">
        <w:rPr>
          <w:noProof/>
          <w:lang w:val="cs-CZ"/>
        </w:rPr>
        <w:instrText>ADDIN CSL_CITATION {"citationItems":[{"id":"ITEM-1","itemData":{"author":[{"dropping-particle":"","family":"Jones","given":"L, K","non-dropping-particle":"","parse-names":false,"suffix":""},{"dropping-particle":"","family":"Williams","given":"R, H","non-dropping-particle":"","parse-names":false,"suffix":""}],"container-title":"Journal of Electromyography and Kinesiology","id":"ITEM-1","issued":{"date-parts":[["2019"]]},"page":"102-109","title":"Electromyographic evaluation of muscle coordination during complex movements","type":"article-journal"},"uris":["http://www.mendeley.com/documents/?uuid=5201dd0e-fa0a-30a8-bd04-b557bd704d84"]}],"mendeley":{"formattedCitation":"(Jones &amp; Williams, 2019)","plainTextFormattedCitation":"(Jones &amp; Williams, 2019)","previouslyFormattedCitation":"(Jones &amp; Williams, 2019)"},"properties":{"noteIndex":0},"schema":"https://github.com/citation-style-language/schema/raw/master/csl-citation.json"}</w:instrText>
      </w:r>
      <w:r w:rsidR="009B5FE3">
        <w:rPr>
          <w:noProof/>
          <w:lang w:val="cs-CZ"/>
        </w:rPr>
        <w:fldChar w:fldCharType="separate"/>
      </w:r>
      <w:r w:rsidR="009B5FE3" w:rsidRPr="009B5FE3">
        <w:rPr>
          <w:noProof/>
          <w:lang w:val="cs-CZ"/>
        </w:rPr>
        <w:t>(Jones &amp; Williams, 2019)</w:t>
      </w:r>
      <w:r w:rsidR="009B5FE3">
        <w:rPr>
          <w:noProof/>
          <w:lang w:val="cs-CZ"/>
        </w:rPr>
        <w:fldChar w:fldCharType="end"/>
      </w:r>
      <w:r w:rsidR="502F7216" w:rsidRPr="0DD3A48A">
        <w:rPr>
          <w:noProof/>
          <w:lang w:val="cs-CZ"/>
        </w:rPr>
        <w:t>.</w:t>
      </w:r>
      <w:r w:rsidR="00EE5093">
        <w:rPr>
          <w:noProof/>
          <w:lang w:val="cs-CZ"/>
        </w:rPr>
        <w:t xml:space="preserve"> </w:t>
      </w:r>
    </w:p>
    <w:p w14:paraId="4F12AAD6" w14:textId="0B16AFCF" w:rsidR="502F7216" w:rsidRDefault="502F7216" w:rsidP="0DD3A48A">
      <w:pPr>
        <w:rPr>
          <w:noProof/>
          <w:lang w:val="cs-CZ"/>
        </w:rPr>
      </w:pPr>
      <w:r w:rsidRPr="0DD3A48A">
        <w:rPr>
          <w:b/>
          <w:bCs/>
          <w:noProof/>
          <w:lang w:val="cs-CZ"/>
        </w:rPr>
        <w:t>Terénní testování</w:t>
      </w:r>
      <w:r w:rsidR="00EE5093">
        <w:rPr>
          <w:b/>
          <w:bCs/>
          <w:noProof/>
          <w:lang w:val="cs-CZ"/>
        </w:rPr>
        <w:t xml:space="preserve">. </w:t>
      </w:r>
      <w:r w:rsidRPr="0DD3A48A">
        <w:rPr>
          <w:noProof/>
          <w:lang w:val="cs-CZ"/>
        </w:rPr>
        <w:t xml:space="preserve">Terénní testování simuluje </w:t>
      </w:r>
      <w:r w:rsidR="5BC59AF3" w:rsidRPr="0DD3A48A">
        <w:rPr>
          <w:noProof/>
          <w:lang w:val="cs-CZ"/>
        </w:rPr>
        <w:t>reálné situace každodenních aktivit</w:t>
      </w:r>
      <w:r w:rsidR="36C22181" w:rsidRPr="0DD3A48A">
        <w:rPr>
          <w:noProof/>
          <w:lang w:val="cs-CZ"/>
        </w:rPr>
        <w:t xml:space="preserve"> nebo sportovních činností</w:t>
      </w:r>
      <w:r w:rsidR="5BC59AF3" w:rsidRPr="0DD3A48A">
        <w:rPr>
          <w:noProof/>
          <w:lang w:val="cs-CZ"/>
        </w:rPr>
        <w:t xml:space="preserve"> v běžném prostředí</w:t>
      </w:r>
      <w:r w:rsidR="005C23E6">
        <w:rPr>
          <w:noProof/>
          <w:lang w:val="cs-CZ"/>
        </w:rPr>
        <w:t>.</w:t>
      </w:r>
      <w:r w:rsidR="00BC1DA7">
        <w:rPr>
          <w:noProof/>
          <w:lang w:val="cs-CZ"/>
        </w:rPr>
        <w:t xml:space="preserve"> </w:t>
      </w:r>
      <w:r w:rsidR="4F3C22F7" w:rsidRPr="0DD3A48A">
        <w:rPr>
          <w:noProof/>
          <w:lang w:val="cs-CZ"/>
        </w:rPr>
        <w:t>Toto testování poskytuje informace o koordinaci jedince v přirozeném prostředí</w:t>
      </w:r>
      <w:r w:rsidR="005C23E6">
        <w:rPr>
          <w:noProof/>
          <w:lang w:val="cs-CZ"/>
        </w:rPr>
        <w:t>,</w:t>
      </w:r>
      <w:r w:rsidR="4F3C22F7" w:rsidRPr="0DD3A48A">
        <w:rPr>
          <w:noProof/>
          <w:lang w:val="cs-CZ"/>
        </w:rPr>
        <w:t xml:space="preserve"> </w:t>
      </w:r>
      <w:r w:rsidR="005C23E6">
        <w:rPr>
          <w:noProof/>
          <w:lang w:val="cs-CZ"/>
        </w:rPr>
        <w:t>což zvyšuje tzv. ekologickou validitu hodnocení konkrétní schopnosti.</w:t>
      </w:r>
      <w:r w:rsidR="005C23E6" w:rsidRPr="0DD3A48A">
        <w:rPr>
          <w:noProof/>
          <w:lang w:val="cs-CZ"/>
        </w:rPr>
        <w:t xml:space="preserve"> </w:t>
      </w:r>
      <w:r w:rsidR="46D3232D" w:rsidRPr="0DD3A48A">
        <w:rPr>
          <w:noProof/>
          <w:lang w:val="cs-CZ"/>
        </w:rPr>
        <w:t>Nejčastější</w:t>
      </w:r>
      <w:r w:rsidR="5E9419CA" w:rsidRPr="0DD3A48A">
        <w:rPr>
          <w:noProof/>
          <w:lang w:val="cs-CZ"/>
        </w:rPr>
        <w:t xml:space="preserve"> metodou jsou funkční pohybové testy</w:t>
      </w:r>
      <w:r w:rsidR="4DFD891F" w:rsidRPr="0DD3A48A">
        <w:rPr>
          <w:noProof/>
          <w:lang w:val="cs-CZ"/>
        </w:rPr>
        <w:t xml:space="preserve"> měřící </w:t>
      </w:r>
      <w:r w:rsidR="596E452B" w:rsidRPr="0DD3A48A">
        <w:rPr>
          <w:noProof/>
          <w:lang w:val="cs-CZ"/>
        </w:rPr>
        <w:t>schopnost jedince provádět konkrétní pohyb, jako je chůze, běh, skok</w:t>
      </w:r>
      <w:r w:rsidR="23F5A43F" w:rsidRPr="0DD3A48A">
        <w:rPr>
          <w:noProof/>
          <w:lang w:val="cs-CZ"/>
        </w:rPr>
        <w:t xml:space="preserve">, manipulace s míčem atd. </w:t>
      </w:r>
      <w:r w:rsidR="006B5F50">
        <w:rPr>
          <w:noProof/>
          <w:lang w:val="cs-CZ"/>
        </w:rPr>
        <w:fldChar w:fldCharType="begin" w:fldLock="1"/>
      </w:r>
      <w:r w:rsidR="00A00D53">
        <w:rPr>
          <w:noProof/>
          <w:lang w:val="cs-CZ"/>
        </w:rPr>
        <w:instrText>ADDIN CSL_CITATION {"citationItems":[{"id":"ITEM-1","itemData":{"DOI":"10.1519/JSC.0000000000001583","ISSN":"1064-8011","abstract":"&lt;p&gt; Nugent, FJ, Comyns, TM, Burrows, E, and Warrington, GD. Effects of low-volume, high-intensity training on performance in competitive swimmers: a systematic review. &lt;italic toggle=\"yes\"&gt;J Strength Cond Res&lt;/italic&gt; 31(3): 837–847, 2017—The purpose of this systematic review was to examine the extent and quality of the current research literature to determine the effects of low-volume, high-intensity training (HIT) on physiological performance and swimming performance in competitive swimmers. The methodology followed the preferred reporting items for systematic review and meta-analysis protocol. A search of relevant databases and conference proceedings was performed until December 2015. The inclusion criteria were (a) competitive swimmers, (b) ≥4 weeks HIT intervention, (c) comparison group had to involve a higher training volume, (d) outcome measures of physiological and swimming performance, and (e) all experimental study designs. Quality assessment was performed using the Quality Index checklist. Results indicate that of the 538 studies retrieved, 7 studies met the inclusion criteria. Six of the 7 studies found that an HIT intervention resulted in significant improvements in physiological performance. Four of the 7 studies found that HIT resulted in significant improvements in swimming performance, whereas none of the 7 studies resulted in a reduction in physiological or swimming performance. Despite the positive findings of this review, the short study duration is a limitation to a number of studies. The current evidence on the effects of HIT on performance is promising; however, it is difficult to draw accurate conclusions until further research has been conducted. &lt;/p&gt;","author":[{"dropping-particle":"","family":"Robinson","given":"J","non-dropping-particle":"","parse-names":false,"suffix":""},{"dropping-particle":"","family":"Grant","given":"P","non-dropping-particle":"","parse-names":false,"suffix":""}],"container-title":"Journal of Strength and Conditioning Research","id":"ITEM-1","issue":"3","issued":{"date-parts":[["2017","3"]]},"page":"982-989","title":"Functional movement assessments in sports performance","type":"article-journal","volume":"31"},"uris":["http://www.mendeley.com/documents/?uuid=8345802d-2e12-37db-905f-64b25b703985"]}],"mendeley":{"formattedCitation":"(Robinson &amp; Grant, 2017)","plainTextFormattedCitation":"(Robinson &amp; Grant, 2017)","previouslyFormattedCitation":"(Robinson &amp; Grant, 2017)"},"properties":{"noteIndex":0},"schema":"https://github.com/citation-style-language/schema/raw/master/csl-citation.json"}</w:instrText>
      </w:r>
      <w:r w:rsidR="006B5F50">
        <w:rPr>
          <w:noProof/>
          <w:lang w:val="cs-CZ"/>
        </w:rPr>
        <w:fldChar w:fldCharType="separate"/>
      </w:r>
      <w:r w:rsidR="006B5F50" w:rsidRPr="006B5F50">
        <w:rPr>
          <w:noProof/>
          <w:lang w:val="cs-CZ"/>
        </w:rPr>
        <w:t>(Robinson &amp; Grant, 2017)</w:t>
      </w:r>
      <w:r w:rsidR="006B5F50">
        <w:rPr>
          <w:noProof/>
          <w:lang w:val="cs-CZ"/>
        </w:rPr>
        <w:fldChar w:fldCharType="end"/>
      </w:r>
      <w:r w:rsidR="23F5A43F" w:rsidRPr="0DD3A48A">
        <w:rPr>
          <w:noProof/>
          <w:lang w:val="cs-CZ"/>
        </w:rPr>
        <w:t>.</w:t>
      </w:r>
      <w:r w:rsidR="4CD341D0" w:rsidRPr="0DD3A48A">
        <w:rPr>
          <w:noProof/>
          <w:lang w:val="cs-CZ"/>
        </w:rPr>
        <w:t xml:space="preserve"> Další metodou je například kvalitativní hodnocení, jehož podstatou je pozorování a hodnocení koordinace a techniky pohybu</w:t>
      </w:r>
      <w:r w:rsidR="245A4DCA" w:rsidRPr="0DD3A48A">
        <w:rPr>
          <w:noProof/>
          <w:lang w:val="cs-CZ"/>
        </w:rPr>
        <w:t xml:space="preserve"> odborníky či trenéry </w:t>
      </w:r>
      <w:r w:rsidR="00A00D53">
        <w:rPr>
          <w:noProof/>
          <w:lang w:val="cs-CZ"/>
        </w:rPr>
        <w:fldChar w:fldCharType="begin" w:fldLock="1"/>
      </w:r>
      <w:r w:rsidR="004035CD">
        <w:rPr>
          <w:noProof/>
          <w:lang w:val="cs-CZ"/>
        </w:rPr>
        <w:instrText>ADDIN CSL_CITATION {"citationItems":[{"id":"ITEM-1","itemData":{"author":[{"dropping-particle":"","family":"Thompson","given":"H","non-dropping-particle":"","parse-names":false,"suffix":""},{"dropping-particle":"","family":"Harris","given":"D","non-dropping-particle":"","parse-names":false,"suffix":""}],"container-title":"European Physical Education Review","id":"ITEM-1","issue":"2","issued":{"date-parts":[["2018"]]},"page":"234-249","title":"Qualitative assessment of movement coordination in physical education","type":"article-journal","volume":"24"},"uris":["http://www.mendeley.com/documents/?uuid=486deb01-68b7-3818-82c2-b7c30eebcc4f"]}],"mendeley":{"formattedCitation":"(Thompson &amp; Harris, 2018)","plainTextFormattedCitation":"(Thompson &amp; Harris, 2018)","previouslyFormattedCitation":"(Thompson &amp; Harris, 2018)"},"properties":{"noteIndex":0},"schema":"https://github.com/citation-style-language/schema/raw/master/csl-citation.json"}</w:instrText>
      </w:r>
      <w:r w:rsidR="00A00D53">
        <w:rPr>
          <w:noProof/>
          <w:lang w:val="cs-CZ"/>
        </w:rPr>
        <w:fldChar w:fldCharType="separate"/>
      </w:r>
      <w:r w:rsidR="00A00D53" w:rsidRPr="00A00D53">
        <w:rPr>
          <w:noProof/>
          <w:lang w:val="cs-CZ"/>
        </w:rPr>
        <w:t>(Thompson &amp; Harris, 2018)</w:t>
      </w:r>
      <w:r w:rsidR="00A00D53">
        <w:rPr>
          <w:noProof/>
          <w:lang w:val="cs-CZ"/>
        </w:rPr>
        <w:fldChar w:fldCharType="end"/>
      </w:r>
      <w:r w:rsidR="245A4DCA" w:rsidRPr="0DD3A48A">
        <w:rPr>
          <w:noProof/>
          <w:lang w:val="cs-CZ"/>
        </w:rPr>
        <w:t>.</w:t>
      </w:r>
    </w:p>
    <w:p w14:paraId="51753588" w14:textId="3FB724C4" w:rsidR="00756240" w:rsidRDefault="00696FF0" w:rsidP="0DD3A48A">
      <w:pPr>
        <w:rPr>
          <w:noProof/>
          <w:lang w:val="cs-CZ"/>
        </w:rPr>
      </w:pPr>
      <w:r>
        <w:rPr>
          <w:noProof/>
          <w:lang w:val="cs-CZ"/>
        </w:rPr>
        <w:lastRenderedPageBreak/>
        <w:t>Ter</w:t>
      </w:r>
      <w:r w:rsidR="00E628FE">
        <w:rPr>
          <w:noProof/>
          <w:lang w:val="cs-CZ"/>
        </w:rPr>
        <w:t xml:space="preserve">énní testování se zakládá na několika </w:t>
      </w:r>
      <w:r w:rsidR="00F63B12">
        <w:rPr>
          <w:noProof/>
          <w:lang w:val="cs-CZ"/>
        </w:rPr>
        <w:t>principech</w:t>
      </w:r>
      <w:r w:rsidR="007B64F1">
        <w:rPr>
          <w:noProof/>
          <w:lang w:val="cs-CZ"/>
        </w:rPr>
        <w:t xml:space="preserve">, které zajišťují </w:t>
      </w:r>
      <w:r w:rsidR="00934530">
        <w:rPr>
          <w:noProof/>
          <w:lang w:val="cs-CZ"/>
        </w:rPr>
        <w:t xml:space="preserve">validitu a spolehlivost testů. </w:t>
      </w:r>
      <w:r w:rsidR="009A2C70">
        <w:rPr>
          <w:noProof/>
          <w:lang w:val="cs-CZ"/>
        </w:rPr>
        <w:t>V rámci terénního testování je každ</w:t>
      </w:r>
      <w:r w:rsidR="004A0E78">
        <w:rPr>
          <w:noProof/>
          <w:lang w:val="cs-CZ"/>
        </w:rPr>
        <w:t xml:space="preserve">ý test </w:t>
      </w:r>
      <w:r w:rsidR="006B6D25">
        <w:rPr>
          <w:noProof/>
          <w:lang w:val="cs-CZ"/>
        </w:rPr>
        <w:t xml:space="preserve">přesně definován </w:t>
      </w:r>
      <w:r w:rsidR="00594872">
        <w:rPr>
          <w:noProof/>
          <w:lang w:val="cs-CZ"/>
        </w:rPr>
        <w:t>protokolem</w:t>
      </w:r>
      <w:r w:rsidR="00C130C8">
        <w:rPr>
          <w:noProof/>
          <w:lang w:val="cs-CZ"/>
        </w:rPr>
        <w:t xml:space="preserve">, který </w:t>
      </w:r>
      <w:r w:rsidR="00F904E4">
        <w:rPr>
          <w:noProof/>
          <w:lang w:val="cs-CZ"/>
        </w:rPr>
        <w:t xml:space="preserve">určuje, </w:t>
      </w:r>
      <w:r w:rsidR="009F2244">
        <w:rPr>
          <w:noProof/>
          <w:lang w:val="cs-CZ"/>
        </w:rPr>
        <w:br/>
      </w:r>
      <w:r w:rsidR="00F904E4">
        <w:rPr>
          <w:noProof/>
          <w:lang w:val="cs-CZ"/>
        </w:rPr>
        <w:t xml:space="preserve">jak má být </w:t>
      </w:r>
      <w:r w:rsidR="00420DF1">
        <w:rPr>
          <w:noProof/>
          <w:lang w:val="cs-CZ"/>
        </w:rPr>
        <w:t>úkol proveden</w:t>
      </w:r>
      <w:r w:rsidR="00FB572D">
        <w:rPr>
          <w:noProof/>
          <w:lang w:val="cs-CZ"/>
        </w:rPr>
        <w:t xml:space="preserve">, jaké jsou podmínky testu a </w:t>
      </w:r>
      <w:r w:rsidR="00A03658">
        <w:rPr>
          <w:noProof/>
          <w:lang w:val="cs-CZ"/>
        </w:rPr>
        <w:t>jak se hod</w:t>
      </w:r>
      <w:r w:rsidR="000C6416">
        <w:rPr>
          <w:noProof/>
          <w:lang w:val="cs-CZ"/>
        </w:rPr>
        <w:t>notí</w:t>
      </w:r>
      <w:r w:rsidR="005778A1">
        <w:rPr>
          <w:noProof/>
          <w:lang w:val="cs-CZ"/>
        </w:rPr>
        <w:t xml:space="preserve">. </w:t>
      </w:r>
      <w:r w:rsidR="00050C49">
        <w:rPr>
          <w:noProof/>
          <w:lang w:val="cs-CZ"/>
        </w:rPr>
        <w:t>Tím j</w:t>
      </w:r>
      <w:r w:rsidR="00202EA5">
        <w:rPr>
          <w:noProof/>
          <w:lang w:val="cs-CZ"/>
        </w:rPr>
        <w:t>sou</w:t>
      </w:r>
      <w:r w:rsidR="00050C49">
        <w:rPr>
          <w:noProof/>
          <w:lang w:val="cs-CZ"/>
        </w:rPr>
        <w:t xml:space="preserve"> zajištěn</w:t>
      </w:r>
      <w:r w:rsidR="00202EA5">
        <w:rPr>
          <w:noProof/>
          <w:lang w:val="cs-CZ"/>
        </w:rPr>
        <w:t>y</w:t>
      </w:r>
      <w:r w:rsidR="00474C15">
        <w:rPr>
          <w:noProof/>
          <w:lang w:val="cs-CZ"/>
        </w:rPr>
        <w:t xml:space="preserve"> konzistentí</w:t>
      </w:r>
      <w:r w:rsidR="00202EA5">
        <w:rPr>
          <w:noProof/>
          <w:lang w:val="cs-CZ"/>
        </w:rPr>
        <w:t xml:space="preserve"> výsledky při opakovaném měření</w:t>
      </w:r>
      <w:r w:rsidR="006C1E70">
        <w:rPr>
          <w:noProof/>
          <w:lang w:val="cs-CZ"/>
        </w:rPr>
        <w:t xml:space="preserve"> testů</w:t>
      </w:r>
      <w:r w:rsidR="006718C4">
        <w:rPr>
          <w:noProof/>
          <w:lang w:val="cs-CZ"/>
        </w:rPr>
        <w:t>, což je zásadní pro</w:t>
      </w:r>
      <w:r w:rsidR="00544C08">
        <w:rPr>
          <w:noProof/>
          <w:lang w:val="cs-CZ"/>
        </w:rPr>
        <w:t xml:space="preserve"> </w:t>
      </w:r>
      <w:r w:rsidR="003B216A">
        <w:rPr>
          <w:noProof/>
          <w:lang w:val="cs-CZ"/>
        </w:rPr>
        <w:t>získání spolehlivých výsledků</w:t>
      </w:r>
      <w:r w:rsidR="00204858">
        <w:rPr>
          <w:noProof/>
          <w:lang w:val="cs-CZ"/>
        </w:rPr>
        <w:t xml:space="preserve"> </w:t>
      </w:r>
      <w:r w:rsidR="00E52B91">
        <w:rPr>
          <w:noProof/>
          <w:lang w:val="cs-CZ"/>
        </w:rPr>
        <w:fldChar w:fldCharType="begin" w:fldLock="1"/>
      </w:r>
      <w:r w:rsidR="0084624E">
        <w:rPr>
          <w:noProof/>
          <w:lang w:val="cs-CZ"/>
        </w:rPr>
        <w:instrText>ADDIN CSL_CITATION {"citationItems":[{"id":"ITEM-1","itemData":{"author":[{"dropping-particle":"","family":"Baumgartner","given":"T. A","non-dropping-particle":"","parse-names":false,"suffix":""},{"dropping-particle":"","family":"Jackson","given":"A. S","non-dropping-particle":"","parse-names":false,"suffix":""}],"edition":"9","id":"ITEM-1","issued":{"date-parts":[["2015"]]},"publisher":"Jones &amp; Bartlett","title":"Measurement for evaluation in kinesiology","type":"book"},"uris":["http://www.mendeley.com/documents/?uuid=0ee0be96-a50f-3568-939b-25cf16331969"]}],"mendeley":{"formattedCitation":"(Baumgartner &amp; Jackson, 2015)","plainTextFormattedCitation":"(Baumgartner &amp; Jackson, 2015)","previouslyFormattedCitation":"(Baumgartner &amp; Jackson, 2015)"},"properties":{"noteIndex":0},"schema":"https://github.com/citation-style-language/schema/raw/master/csl-citation.json"}</w:instrText>
      </w:r>
      <w:r w:rsidR="00E52B91">
        <w:rPr>
          <w:noProof/>
          <w:lang w:val="cs-CZ"/>
        </w:rPr>
        <w:fldChar w:fldCharType="separate"/>
      </w:r>
      <w:r w:rsidR="00E52B91" w:rsidRPr="00E52B91">
        <w:rPr>
          <w:noProof/>
          <w:lang w:val="cs-CZ"/>
        </w:rPr>
        <w:t>(Baumgartner &amp; Jackson, 2015)</w:t>
      </w:r>
      <w:r w:rsidR="00E52B91">
        <w:rPr>
          <w:noProof/>
          <w:lang w:val="cs-CZ"/>
        </w:rPr>
        <w:fldChar w:fldCharType="end"/>
      </w:r>
      <w:r w:rsidR="00E979D8">
        <w:rPr>
          <w:noProof/>
          <w:lang w:val="cs-CZ"/>
        </w:rPr>
        <w:t>.</w:t>
      </w:r>
      <w:r w:rsidR="00F96C3C">
        <w:rPr>
          <w:noProof/>
          <w:lang w:val="cs-CZ"/>
        </w:rPr>
        <w:t xml:space="preserve"> Na</w:t>
      </w:r>
      <w:r w:rsidR="0078132A">
        <w:rPr>
          <w:noProof/>
          <w:lang w:val="cs-CZ"/>
        </w:rPr>
        <w:t xml:space="preserve">vržení testů </w:t>
      </w:r>
      <w:r w:rsidR="00961DC5">
        <w:rPr>
          <w:noProof/>
          <w:lang w:val="cs-CZ"/>
        </w:rPr>
        <w:t xml:space="preserve">odrážejících </w:t>
      </w:r>
      <w:r w:rsidR="005C4D04">
        <w:rPr>
          <w:noProof/>
          <w:lang w:val="cs-CZ"/>
        </w:rPr>
        <w:t xml:space="preserve">reálné podmínky </w:t>
      </w:r>
      <w:r w:rsidR="009F2244">
        <w:rPr>
          <w:noProof/>
          <w:lang w:val="cs-CZ"/>
        </w:rPr>
        <w:br/>
      </w:r>
      <w:r w:rsidR="00FB2D65">
        <w:rPr>
          <w:noProof/>
          <w:lang w:val="cs-CZ"/>
        </w:rPr>
        <w:t xml:space="preserve">a požadavky </w:t>
      </w:r>
      <w:r w:rsidR="00FD68E7">
        <w:rPr>
          <w:noProof/>
          <w:lang w:val="cs-CZ"/>
        </w:rPr>
        <w:t>dané aktivity nebo sportu</w:t>
      </w:r>
      <w:r w:rsidR="006D44C8">
        <w:rPr>
          <w:noProof/>
          <w:lang w:val="cs-CZ"/>
        </w:rPr>
        <w:t xml:space="preserve"> zvyšuje </w:t>
      </w:r>
      <w:r w:rsidR="00B50ED0">
        <w:rPr>
          <w:noProof/>
          <w:lang w:val="cs-CZ"/>
        </w:rPr>
        <w:t>relevanci a přínos</w:t>
      </w:r>
      <w:r w:rsidR="004C1E3E">
        <w:rPr>
          <w:noProof/>
          <w:lang w:val="cs-CZ"/>
        </w:rPr>
        <w:t xml:space="preserve"> pro trénink a hodnocení</w:t>
      </w:r>
      <w:r w:rsidR="005E15C8">
        <w:rPr>
          <w:noProof/>
          <w:lang w:val="cs-CZ"/>
        </w:rPr>
        <w:t xml:space="preserve"> výkonu</w:t>
      </w:r>
      <w:r w:rsidR="0084624E">
        <w:rPr>
          <w:noProof/>
          <w:lang w:val="cs-CZ"/>
        </w:rPr>
        <w:t xml:space="preserve"> </w:t>
      </w:r>
      <w:r w:rsidR="0084624E">
        <w:rPr>
          <w:noProof/>
          <w:lang w:val="cs-CZ"/>
        </w:rPr>
        <w:fldChar w:fldCharType="begin" w:fldLock="1"/>
      </w:r>
      <w:r w:rsidR="0079655D">
        <w:rPr>
          <w:noProof/>
          <w:lang w:val="cs-CZ"/>
        </w:rPr>
        <w:instrText>ADDIN CSL_CITATION {"citationItems":[{"id":"ITEM-1","itemData":{"DOI":"10.1080/02640410902729741","ISSN":"0264-0414","author":[{"dropping-particle":"","family":"Reilly","given":"Thomas","non-dropping-particle":"","parse-names":false,"suffix":""},{"dropping-particle":"","family":"Morris","given":"Tessa","non-dropping-particle":"","parse-names":false,"suffix":""},{"dropping-particle":"","family":"Whyte","given":"Greg","non-dropping-particle":"","parse-names":false,"suffix":""}],"container-title":"Journal of Sports Sciences","id":"ITEM-1","issue":"6","issued":{"date-parts":[["2009","4"]]},"page":"575-589","title":"The specificity of training prescription and physiological assessment: A review","type":"article-journal","volume":"27"},"uris":["http://www.mendeley.com/documents/?uuid=fd889ba5-9b21-3554-b742-fd2b5277a533"]}],"mendeley":{"formattedCitation":"(Reilly et al., 2009)","plainTextFormattedCitation":"(Reilly et al., 2009)","previouslyFormattedCitation":"(Reilly et al., 2009)"},"properties":{"noteIndex":0},"schema":"https://github.com/citation-style-language/schema/raw/master/csl-citation.json"}</w:instrText>
      </w:r>
      <w:r w:rsidR="0084624E">
        <w:rPr>
          <w:noProof/>
          <w:lang w:val="cs-CZ"/>
        </w:rPr>
        <w:fldChar w:fldCharType="separate"/>
      </w:r>
      <w:r w:rsidR="0084624E" w:rsidRPr="0084624E">
        <w:rPr>
          <w:noProof/>
          <w:lang w:val="cs-CZ"/>
        </w:rPr>
        <w:t>(Reilly et al., 2009)</w:t>
      </w:r>
      <w:r w:rsidR="0084624E">
        <w:rPr>
          <w:noProof/>
          <w:lang w:val="cs-CZ"/>
        </w:rPr>
        <w:fldChar w:fldCharType="end"/>
      </w:r>
      <w:r w:rsidR="00491FC1">
        <w:rPr>
          <w:noProof/>
          <w:lang w:val="cs-CZ"/>
        </w:rPr>
        <w:t>.</w:t>
      </w:r>
      <w:r w:rsidR="00FC6862">
        <w:rPr>
          <w:noProof/>
          <w:lang w:val="cs-CZ"/>
        </w:rPr>
        <w:t xml:space="preserve"> </w:t>
      </w:r>
      <w:r w:rsidR="009C2770">
        <w:rPr>
          <w:noProof/>
          <w:lang w:val="cs-CZ"/>
        </w:rPr>
        <w:t xml:space="preserve">Dalším principem </w:t>
      </w:r>
      <w:r w:rsidR="003E3F2F">
        <w:rPr>
          <w:noProof/>
          <w:lang w:val="cs-CZ"/>
        </w:rPr>
        <w:t>je jednoduchost a dostupnost</w:t>
      </w:r>
      <w:r w:rsidR="00941FDA">
        <w:rPr>
          <w:noProof/>
          <w:lang w:val="cs-CZ"/>
        </w:rPr>
        <w:t xml:space="preserve"> test</w:t>
      </w:r>
      <w:r w:rsidR="00DA7D9F">
        <w:rPr>
          <w:noProof/>
          <w:lang w:val="cs-CZ"/>
        </w:rPr>
        <w:t>ů</w:t>
      </w:r>
      <w:r w:rsidR="005B5B2E">
        <w:rPr>
          <w:noProof/>
          <w:lang w:val="cs-CZ"/>
        </w:rPr>
        <w:t xml:space="preserve">. </w:t>
      </w:r>
      <w:r w:rsidR="001D06C2">
        <w:rPr>
          <w:noProof/>
          <w:lang w:val="cs-CZ"/>
        </w:rPr>
        <w:t>Terénní</w:t>
      </w:r>
      <w:r w:rsidR="005B5B2E">
        <w:rPr>
          <w:noProof/>
          <w:lang w:val="cs-CZ"/>
        </w:rPr>
        <w:t xml:space="preserve"> testy by měly být</w:t>
      </w:r>
      <w:r w:rsidR="001D06C2">
        <w:rPr>
          <w:noProof/>
          <w:lang w:val="cs-CZ"/>
        </w:rPr>
        <w:t xml:space="preserve"> </w:t>
      </w:r>
      <w:r w:rsidR="008C2E1D">
        <w:rPr>
          <w:noProof/>
          <w:lang w:val="cs-CZ"/>
        </w:rPr>
        <w:t>ve svém provedení jednoduché</w:t>
      </w:r>
      <w:r w:rsidR="00E01BCA">
        <w:rPr>
          <w:noProof/>
          <w:lang w:val="cs-CZ"/>
        </w:rPr>
        <w:t xml:space="preserve">, tedy nevyžadovat žádné </w:t>
      </w:r>
      <w:r w:rsidR="009B175A">
        <w:rPr>
          <w:noProof/>
          <w:lang w:val="cs-CZ"/>
        </w:rPr>
        <w:t>složité vybavení nebo technologie</w:t>
      </w:r>
      <w:r w:rsidR="00AC2BA7">
        <w:rPr>
          <w:noProof/>
          <w:lang w:val="cs-CZ"/>
        </w:rPr>
        <w:t xml:space="preserve">, což vede k jejich širokému použití v různých </w:t>
      </w:r>
      <w:r w:rsidR="002424B2">
        <w:rPr>
          <w:noProof/>
          <w:lang w:val="cs-CZ"/>
        </w:rPr>
        <w:t>prostředích i podmínkách</w:t>
      </w:r>
      <w:r w:rsidR="00991FEE">
        <w:rPr>
          <w:noProof/>
          <w:lang w:val="cs-CZ"/>
        </w:rPr>
        <w:t xml:space="preserve"> </w:t>
      </w:r>
      <w:r w:rsidR="0079655D">
        <w:rPr>
          <w:noProof/>
          <w:lang w:val="cs-CZ"/>
        </w:rPr>
        <w:fldChar w:fldCharType="begin" w:fldLock="1"/>
      </w:r>
      <w:r w:rsidR="008841CD">
        <w:rPr>
          <w:noProof/>
          <w:lang w:val="cs-CZ"/>
        </w:rPr>
        <w:instrText>ADDIN CSL_CITATION {"citationItems":[{"id":"ITEM-1","itemData":{"author":[{"dropping-particle":"","family":"Heyward","given":"V. H.","non-dropping-particle":"","parse-names":false,"suffix":""}],"edition":"6","id":"ITEM-1","issued":{"date-parts":[["2010"]]},"publisher":"Human Kinetics","title":"Advanced Fitness Assessment and Exercise Prescription","type":"book"},"uris":["http://www.mendeley.com/documents/?uuid=eea69635-46e7-34a0-a7b5-00af2d8b1d33"]}],"mendeley":{"formattedCitation":"(Heyward, 2010)","plainTextFormattedCitation":"(Heyward, 2010)","previouslyFormattedCitation":"(Heyward, 2010)"},"properties":{"noteIndex":0},"schema":"https://github.com/citation-style-language/schema/raw/master/csl-citation.json"}</w:instrText>
      </w:r>
      <w:r w:rsidR="0079655D">
        <w:rPr>
          <w:noProof/>
          <w:lang w:val="cs-CZ"/>
        </w:rPr>
        <w:fldChar w:fldCharType="separate"/>
      </w:r>
      <w:r w:rsidR="0079655D" w:rsidRPr="0079655D">
        <w:rPr>
          <w:noProof/>
          <w:lang w:val="cs-CZ"/>
        </w:rPr>
        <w:t>(Heyward, 2010)</w:t>
      </w:r>
      <w:r w:rsidR="0079655D">
        <w:rPr>
          <w:noProof/>
          <w:lang w:val="cs-CZ"/>
        </w:rPr>
        <w:fldChar w:fldCharType="end"/>
      </w:r>
      <w:r w:rsidR="00991FEE">
        <w:rPr>
          <w:noProof/>
          <w:lang w:val="cs-CZ"/>
        </w:rPr>
        <w:t>.</w:t>
      </w:r>
    </w:p>
    <w:p w14:paraId="091A96BA" w14:textId="700A46BF" w:rsidR="00777C8C" w:rsidRDefault="00291341" w:rsidP="0DD3A48A">
      <w:pPr>
        <w:rPr>
          <w:noProof/>
          <w:lang w:val="cs-CZ"/>
        </w:rPr>
      </w:pPr>
      <w:r>
        <w:rPr>
          <w:noProof/>
          <w:lang w:val="cs-CZ"/>
        </w:rPr>
        <w:t xml:space="preserve">Testování motorických schopností </w:t>
      </w:r>
      <w:r w:rsidR="004D73B1">
        <w:rPr>
          <w:noProof/>
          <w:lang w:val="cs-CZ"/>
        </w:rPr>
        <w:t xml:space="preserve">představuje speciální typ měření, kterým je </w:t>
      </w:r>
      <w:r w:rsidR="00EA5D7D">
        <w:rPr>
          <w:noProof/>
          <w:lang w:val="cs-CZ"/>
        </w:rPr>
        <w:t xml:space="preserve">asociativní měření. </w:t>
      </w:r>
      <w:r w:rsidR="00A6217E">
        <w:rPr>
          <w:noProof/>
          <w:lang w:val="cs-CZ"/>
        </w:rPr>
        <w:t>Asoc</w:t>
      </w:r>
      <w:r w:rsidR="00835F83">
        <w:rPr>
          <w:noProof/>
          <w:lang w:val="cs-CZ"/>
        </w:rPr>
        <w:t xml:space="preserve">iativní měření </w:t>
      </w:r>
      <w:r w:rsidR="005B6D7E">
        <w:rPr>
          <w:noProof/>
          <w:lang w:val="cs-CZ"/>
        </w:rPr>
        <w:t xml:space="preserve"> </w:t>
      </w:r>
      <w:r w:rsidR="003B3F11">
        <w:rPr>
          <w:noProof/>
          <w:lang w:val="cs-CZ"/>
        </w:rPr>
        <w:t>má</w:t>
      </w:r>
      <w:r w:rsidR="005B6D7E">
        <w:rPr>
          <w:noProof/>
          <w:lang w:val="cs-CZ"/>
        </w:rPr>
        <w:t xml:space="preserve"> speciální přístup</w:t>
      </w:r>
      <w:r w:rsidR="003B3F11">
        <w:rPr>
          <w:noProof/>
          <w:lang w:val="cs-CZ"/>
        </w:rPr>
        <w:t xml:space="preserve"> k</w:t>
      </w:r>
      <w:r w:rsidR="00C61F0D">
        <w:rPr>
          <w:noProof/>
          <w:lang w:val="cs-CZ"/>
        </w:rPr>
        <w:t> </w:t>
      </w:r>
      <w:r w:rsidR="003B3F11">
        <w:rPr>
          <w:noProof/>
          <w:lang w:val="cs-CZ"/>
        </w:rPr>
        <w:t>hodnocení</w:t>
      </w:r>
      <w:r w:rsidR="00C61F0D">
        <w:rPr>
          <w:noProof/>
          <w:lang w:val="cs-CZ"/>
        </w:rPr>
        <w:t>, k</w:t>
      </w:r>
      <w:r w:rsidR="001146B7">
        <w:rPr>
          <w:noProof/>
          <w:lang w:val="cs-CZ"/>
        </w:rPr>
        <w:t>te</w:t>
      </w:r>
      <w:r w:rsidR="00C61F0D">
        <w:rPr>
          <w:noProof/>
          <w:lang w:val="cs-CZ"/>
        </w:rPr>
        <w:t>ré je zaměřené na</w:t>
      </w:r>
      <w:r w:rsidR="001A29C7">
        <w:rPr>
          <w:noProof/>
          <w:lang w:val="cs-CZ"/>
        </w:rPr>
        <w:t xml:space="preserve"> vztahy</w:t>
      </w:r>
      <w:r w:rsidR="0021171B">
        <w:rPr>
          <w:noProof/>
          <w:lang w:val="cs-CZ"/>
        </w:rPr>
        <w:t xml:space="preserve"> mezi</w:t>
      </w:r>
      <w:r w:rsidR="00C61F0D">
        <w:rPr>
          <w:noProof/>
          <w:lang w:val="cs-CZ"/>
        </w:rPr>
        <w:t xml:space="preserve"> </w:t>
      </w:r>
      <w:r w:rsidR="00555431">
        <w:rPr>
          <w:noProof/>
          <w:lang w:val="cs-CZ"/>
        </w:rPr>
        <w:t>různ</w:t>
      </w:r>
      <w:r w:rsidR="00D31907">
        <w:rPr>
          <w:noProof/>
          <w:lang w:val="cs-CZ"/>
        </w:rPr>
        <w:t>ými</w:t>
      </w:r>
      <w:r w:rsidR="00555431">
        <w:rPr>
          <w:noProof/>
          <w:lang w:val="cs-CZ"/>
        </w:rPr>
        <w:t xml:space="preserve"> </w:t>
      </w:r>
      <w:r w:rsidR="00957CE1">
        <w:rPr>
          <w:noProof/>
          <w:lang w:val="cs-CZ"/>
        </w:rPr>
        <w:t xml:space="preserve">aspekty motorického výkonu. </w:t>
      </w:r>
      <w:r w:rsidR="00174598">
        <w:rPr>
          <w:noProof/>
          <w:lang w:val="cs-CZ"/>
        </w:rPr>
        <w:t xml:space="preserve">Zakládá se na </w:t>
      </w:r>
      <w:r w:rsidR="00A6735D">
        <w:rPr>
          <w:noProof/>
          <w:lang w:val="cs-CZ"/>
        </w:rPr>
        <w:t xml:space="preserve">integraci </w:t>
      </w:r>
      <w:r w:rsidR="00484161">
        <w:rPr>
          <w:noProof/>
          <w:lang w:val="cs-CZ"/>
        </w:rPr>
        <w:t xml:space="preserve">mezi </w:t>
      </w:r>
      <w:r w:rsidR="0005244A">
        <w:rPr>
          <w:noProof/>
          <w:lang w:val="cs-CZ"/>
        </w:rPr>
        <w:t>sílou, rychlostí</w:t>
      </w:r>
      <w:r w:rsidR="00284EE6">
        <w:rPr>
          <w:noProof/>
          <w:lang w:val="cs-CZ"/>
        </w:rPr>
        <w:t xml:space="preserve">, vytrvalostí </w:t>
      </w:r>
      <w:r w:rsidR="009F2244">
        <w:rPr>
          <w:noProof/>
          <w:lang w:val="cs-CZ"/>
        </w:rPr>
        <w:br/>
      </w:r>
      <w:r w:rsidR="00284EE6">
        <w:rPr>
          <w:noProof/>
          <w:lang w:val="cs-CZ"/>
        </w:rPr>
        <w:t>a koordinací</w:t>
      </w:r>
      <w:r w:rsidR="00E91CEA">
        <w:rPr>
          <w:noProof/>
          <w:lang w:val="cs-CZ"/>
        </w:rPr>
        <w:t xml:space="preserve"> a na jejich vzájemné ovlivňování</w:t>
      </w:r>
      <w:r w:rsidR="0059567D">
        <w:rPr>
          <w:noProof/>
          <w:lang w:val="cs-CZ"/>
        </w:rPr>
        <w:t xml:space="preserve">. </w:t>
      </w:r>
      <w:r w:rsidR="00C4322F">
        <w:rPr>
          <w:noProof/>
          <w:lang w:val="cs-CZ"/>
        </w:rPr>
        <w:t>Dále se zaměřuje na interakci mezi</w:t>
      </w:r>
      <w:r w:rsidR="005246AA">
        <w:rPr>
          <w:noProof/>
          <w:lang w:val="cs-CZ"/>
        </w:rPr>
        <w:t xml:space="preserve"> biomechanickými</w:t>
      </w:r>
      <w:r w:rsidR="00211BB1">
        <w:rPr>
          <w:noProof/>
          <w:lang w:val="cs-CZ"/>
        </w:rPr>
        <w:t xml:space="preserve">, fyziologickými a </w:t>
      </w:r>
      <w:r w:rsidR="002D6879">
        <w:rPr>
          <w:noProof/>
          <w:lang w:val="cs-CZ"/>
        </w:rPr>
        <w:t>psychologickými faktory</w:t>
      </w:r>
      <w:r w:rsidR="009D6EFD">
        <w:rPr>
          <w:noProof/>
          <w:lang w:val="cs-CZ"/>
        </w:rPr>
        <w:t xml:space="preserve"> ovlivňujícími motorický výkon.</w:t>
      </w:r>
      <w:r w:rsidR="00B70204">
        <w:rPr>
          <w:noProof/>
          <w:lang w:val="cs-CZ"/>
        </w:rPr>
        <w:t xml:space="preserve"> Význam tohoto měření spočívá</w:t>
      </w:r>
      <w:r w:rsidR="002727E2">
        <w:rPr>
          <w:noProof/>
          <w:lang w:val="cs-CZ"/>
        </w:rPr>
        <w:t xml:space="preserve"> </w:t>
      </w:r>
      <w:r w:rsidR="00CC1098">
        <w:rPr>
          <w:noProof/>
          <w:lang w:val="cs-CZ"/>
        </w:rPr>
        <w:t xml:space="preserve">v schopnosti </w:t>
      </w:r>
      <w:r w:rsidR="006D1FBF">
        <w:rPr>
          <w:noProof/>
          <w:lang w:val="cs-CZ"/>
        </w:rPr>
        <w:t>poskytnout komplexní</w:t>
      </w:r>
      <w:r w:rsidR="00C954F4">
        <w:rPr>
          <w:noProof/>
          <w:lang w:val="cs-CZ"/>
        </w:rPr>
        <w:t xml:space="preserve"> disgnostiku</w:t>
      </w:r>
      <w:r w:rsidR="000C15FE">
        <w:rPr>
          <w:noProof/>
          <w:lang w:val="cs-CZ"/>
        </w:rPr>
        <w:t xml:space="preserve"> motorických schopností.</w:t>
      </w:r>
    </w:p>
    <w:p w14:paraId="715DA624" w14:textId="0776B24D" w:rsidR="00FD1970" w:rsidRDefault="001375E4" w:rsidP="0DD3A48A">
      <w:pPr>
        <w:rPr>
          <w:noProof/>
          <w:lang w:val="cs-CZ"/>
        </w:rPr>
      </w:pPr>
      <w:r>
        <w:rPr>
          <w:noProof/>
          <w:lang w:val="cs-CZ"/>
        </w:rPr>
        <w:t>Výstupy terénního testování</w:t>
      </w:r>
      <w:r w:rsidR="004506B6">
        <w:rPr>
          <w:noProof/>
          <w:lang w:val="cs-CZ"/>
        </w:rPr>
        <w:t xml:space="preserve"> poskytují </w:t>
      </w:r>
      <w:r w:rsidR="00B47C61">
        <w:rPr>
          <w:noProof/>
          <w:lang w:val="cs-CZ"/>
        </w:rPr>
        <w:t xml:space="preserve">cenné informace </w:t>
      </w:r>
      <w:r w:rsidR="00D203DC">
        <w:rPr>
          <w:noProof/>
          <w:lang w:val="cs-CZ"/>
        </w:rPr>
        <w:t>o motorických schopnostech jedinců</w:t>
      </w:r>
      <w:r w:rsidR="00421C1F">
        <w:rPr>
          <w:noProof/>
          <w:lang w:val="cs-CZ"/>
        </w:rPr>
        <w:t xml:space="preserve">. Mohou </w:t>
      </w:r>
      <w:r w:rsidR="007739C2">
        <w:rPr>
          <w:noProof/>
          <w:lang w:val="cs-CZ"/>
        </w:rPr>
        <w:t>z</w:t>
      </w:r>
      <w:r w:rsidR="00D216D7">
        <w:rPr>
          <w:noProof/>
          <w:lang w:val="cs-CZ"/>
        </w:rPr>
        <w:t xml:space="preserve">ahrnovat různé </w:t>
      </w:r>
      <w:r w:rsidR="00AA4AC5">
        <w:rPr>
          <w:noProof/>
          <w:lang w:val="cs-CZ"/>
        </w:rPr>
        <w:t>typy dat, jako</w:t>
      </w:r>
      <w:r w:rsidR="005B5B2E">
        <w:rPr>
          <w:noProof/>
          <w:lang w:val="cs-CZ"/>
        </w:rPr>
        <w:t xml:space="preserve"> </w:t>
      </w:r>
      <w:r w:rsidR="001A14E0">
        <w:rPr>
          <w:noProof/>
          <w:lang w:val="cs-CZ"/>
        </w:rPr>
        <w:t>je časové měření</w:t>
      </w:r>
      <w:r w:rsidR="000A5174">
        <w:rPr>
          <w:noProof/>
          <w:lang w:val="cs-CZ"/>
        </w:rPr>
        <w:t>, tedy měření potřebné doby k zvládnutí úkol</w:t>
      </w:r>
      <w:r w:rsidR="007739C2">
        <w:rPr>
          <w:noProof/>
          <w:lang w:val="cs-CZ"/>
        </w:rPr>
        <w:t>u P</w:t>
      </w:r>
      <w:r w:rsidR="00F0741D">
        <w:rPr>
          <w:noProof/>
          <w:lang w:val="cs-CZ"/>
        </w:rPr>
        <w:t>očet opaková</w:t>
      </w:r>
      <w:r w:rsidR="008A2EE7">
        <w:rPr>
          <w:noProof/>
          <w:lang w:val="cs-CZ"/>
        </w:rPr>
        <w:t>ní</w:t>
      </w:r>
      <w:r w:rsidR="005A18AB">
        <w:rPr>
          <w:noProof/>
          <w:lang w:val="cs-CZ"/>
        </w:rPr>
        <w:t xml:space="preserve"> neboli</w:t>
      </w:r>
      <w:r w:rsidR="00604C3C">
        <w:rPr>
          <w:noProof/>
          <w:lang w:val="cs-CZ"/>
        </w:rPr>
        <w:t xml:space="preserve"> počet</w:t>
      </w:r>
      <w:r w:rsidR="000F44CF">
        <w:rPr>
          <w:noProof/>
          <w:lang w:val="cs-CZ"/>
        </w:rPr>
        <w:t xml:space="preserve"> opakování určitého </w:t>
      </w:r>
      <w:r w:rsidR="007A1C7A">
        <w:rPr>
          <w:noProof/>
          <w:lang w:val="cs-CZ"/>
        </w:rPr>
        <w:t xml:space="preserve">pohybového </w:t>
      </w:r>
      <w:r w:rsidR="000F44CF">
        <w:rPr>
          <w:noProof/>
          <w:lang w:val="cs-CZ"/>
        </w:rPr>
        <w:t>úkolu</w:t>
      </w:r>
      <w:r w:rsidR="00E7542D">
        <w:rPr>
          <w:noProof/>
          <w:lang w:val="cs-CZ"/>
        </w:rPr>
        <w:t xml:space="preserve"> provedeného v daném čas</w:t>
      </w:r>
      <w:r w:rsidR="00FC3838">
        <w:rPr>
          <w:noProof/>
          <w:lang w:val="cs-CZ"/>
        </w:rPr>
        <w:t>e.</w:t>
      </w:r>
      <w:r w:rsidR="00E7542D">
        <w:rPr>
          <w:noProof/>
          <w:lang w:val="cs-CZ"/>
        </w:rPr>
        <w:t xml:space="preserve"> </w:t>
      </w:r>
      <w:r w:rsidR="006D3E1E">
        <w:rPr>
          <w:noProof/>
          <w:lang w:val="cs-CZ"/>
        </w:rPr>
        <w:t>Dalším typem dat je p</w:t>
      </w:r>
      <w:r w:rsidR="00D906FB">
        <w:rPr>
          <w:noProof/>
          <w:lang w:val="cs-CZ"/>
        </w:rPr>
        <w:t>řekonaná vzdálenost nebo výška</w:t>
      </w:r>
      <w:r w:rsidR="006D3E1E">
        <w:rPr>
          <w:noProof/>
          <w:lang w:val="cs-CZ"/>
        </w:rPr>
        <w:t>, které jedinec dosáhne</w:t>
      </w:r>
      <w:r w:rsidR="00934CED">
        <w:rPr>
          <w:noProof/>
          <w:lang w:val="cs-CZ"/>
        </w:rPr>
        <w:t xml:space="preserve"> a to buď celým tělem nebo </w:t>
      </w:r>
      <w:r w:rsidR="00FC308F">
        <w:rPr>
          <w:noProof/>
          <w:lang w:val="cs-CZ"/>
        </w:rPr>
        <w:t xml:space="preserve">částí (např. končetinou). </w:t>
      </w:r>
      <w:r w:rsidR="00091022">
        <w:rPr>
          <w:noProof/>
          <w:lang w:val="cs-CZ"/>
        </w:rPr>
        <w:t xml:space="preserve">Některé testy hodnotí </w:t>
      </w:r>
      <w:r w:rsidR="001108BB">
        <w:rPr>
          <w:noProof/>
          <w:lang w:val="cs-CZ"/>
        </w:rPr>
        <w:t>přesnost a kontrolu pohybu</w:t>
      </w:r>
      <w:r w:rsidR="00E528DA">
        <w:rPr>
          <w:noProof/>
          <w:lang w:val="cs-CZ"/>
        </w:rPr>
        <w:t xml:space="preserve">, například </w:t>
      </w:r>
      <w:r w:rsidR="00342A38">
        <w:rPr>
          <w:noProof/>
          <w:lang w:val="cs-CZ"/>
        </w:rPr>
        <w:t>při hodu míčem na cíl</w:t>
      </w:r>
      <w:r w:rsidR="00C44ECE">
        <w:rPr>
          <w:noProof/>
          <w:lang w:val="cs-CZ"/>
        </w:rPr>
        <w:t>.</w:t>
      </w:r>
    </w:p>
    <w:p w14:paraId="25B86E4C" w14:textId="77777777" w:rsidR="00AC6769" w:rsidRDefault="003E2D85" w:rsidP="00CC6B02">
      <w:pPr>
        <w:pStyle w:val="Nadpis2"/>
        <w:rPr>
          <w:lang w:val="cs-CZ"/>
        </w:rPr>
      </w:pPr>
      <w:bookmarkStart w:id="12" w:name="_Toc170463672"/>
      <w:r w:rsidRPr="0DD3A48A">
        <w:rPr>
          <w:lang w:val="cs-CZ"/>
        </w:rPr>
        <w:t>Validita a reliabilita</w:t>
      </w:r>
      <w:bookmarkEnd w:id="12"/>
    </w:p>
    <w:p w14:paraId="64234CFA" w14:textId="5548FB88" w:rsidR="42268D3E" w:rsidRDefault="42268D3E" w:rsidP="0DD3A48A">
      <w:pPr>
        <w:rPr>
          <w:lang w:val="cs-CZ"/>
        </w:rPr>
      </w:pPr>
      <w:r w:rsidRPr="0DD3A48A">
        <w:rPr>
          <w:lang w:val="cs-CZ"/>
        </w:rPr>
        <w:t xml:space="preserve">V kontextu vědeckého výzkumu </w:t>
      </w:r>
      <w:r w:rsidR="00D713C2">
        <w:rPr>
          <w:lang w:val="cs-CZ"/>
        </w:rPr>
        <w:t>a celkově poznání jako takového</w:t>
      </w:r>
      <w:r w:rsidR="00853DC5">
        <w:rPr>
          <w:lang w:val="cs-CZ"/>
        </w:rPr>
        <w:t xml:space="preserve">, </w:t>
      </w:r>
      <w:r w:rsidRPr="0DD3A48A">
        <w:rPr>
          <w:lang w:val="cs-CZ"/>
        </w:rPr>
        <w:t xml:space="preserve">jsou </w:t>
      </w:r>
      <w:r w:rsidR="00853DC5">
        <w:rPr>
          <w:lang w:val="cs-CZ"/>
        </w:rPr>
        <w:t xml:space="preserve">koncepty validity </w:t>
      </w:r>
      <w:r w:rsidR="009F2244">
        <w:rPr>
          <w:lang w:val="cs-CZ"/>
        </w:rPr>
        <w:br/>
      </w:r>
      <w:r w:rsidR="00853DC5">
        <w:rPr>
          <w:lang w:val="cs-CZ"/>
        </w:rPr>
        <w:t>a reliability zcela zásadní</w:t>
      </w:r>
      <w:r w:rsidRPr="0DD3A48A">
        <w:rPr>
          <w:lang w:val="cs-CZ"/>
        </w:rPr>
        <w:t xml:space="preserve">. </w:t>
      </w:r>
      <w:proofErr w:type="gramStart"/>
      <w:r w:rsidRPr="0DD3A48A">
        <w:rPr>
          <w:lang w:val="cs-CZ"/>
        </w:rPr>
        <w:t>Slouží</w:t>
      </w:r>
      <w:proofErr w:type="gramEnd"/>
      <w:r w:rsidRPr="0DD3A48A">
        <w:rPr>
          <w:lang w:val="cs-CZ"/>
        </w:rPr>
        <w:t xml:space="preserve"> k posouzení kvality a spolehlivosti</w:t>
      </w:r>
      <w:r w:rsidR="65DC9303" w:rsidRPr="0DD3A48A">
        <w:rPr>
          <w:lang w:val="cs-CZ"/>
        </w:rPr>
        <w:t xml:space="preserve"> již</w:t>
      </w:r>
      <w:r w:rsidRPr="0DD3A48A">
        <w:rPr>
          <w:lang w:val="cs-CZ"/>
        </w:rPr>
        <w:t xml:space="preserve"> použitých měř</w:t>
      </w:r>
      <w:r w:rsidR="6AA25274" w:rsidRPr="0DD3A48A">
        <w:rPr>
          <w:lang w:val="cs-CZ"/>
        </w:rPr>
        <w:t>ících nástrojů a metodik</w:t>
      </w:r>
      <w:r w:rsidR="005C4BA9">
        <w:rPr>
          <w:lang w:val="cs-CZ"/>
        </w:rPr>
        <w:t>, jejichž prostřednictvím byly získány nové poznatky</w:t>
      </w:r>
      <w:r w:rsidR="358218A2" w:rsidRPr="0DD3A48A">
        <w:rPr>
          <w:lang w:val="cs-CZ"/>
        </w:rPr>
        <w:t>.</w:t>
      </w:r>
      <w:r w:rsidR="005C4BA9">
        <w:rPr>
          <w:lang w:val="cs-CZ"/>
        </w:rPr>
        <w:t xml:space="preserve"> V tomto ohledu odrážejí </w:t>
      </w:r>
      <w:r w:rsidR="00F9123B">
        <w:rPr>
          <w:lang w:val="cs-CZ"/>
        </w:rPr>
        <w:t xml:space="preserve">pravdivostní hodnotu poznatku </w:t>
      </w:r>
      <w:r w:rsidR="000C3423">
        <w:rPr>
          <w:lang w:val="cs-CZ"/>
        </w:rPr>
        <w:t>zprostředkovaného vědeckou metodou poznání.</w:t>
      </w:r>
    </w:p>
    <w:p w14:paraId="0B36164E" w14:textId="12690087" w:rsidR="1E3BEE26" w:rsidRDefault="000C3423" w:rsidP="59CA2AB3">
      <w:pPr>
        <w:rPr>
          <w:lang w:val="cs-CZ"/>
        </w:rPr>
      </w:pPr>
      <w:r w:rsidRPr="000C3423">
        <w:rPr>
          <w:b/>
          <w:bCs/>
          <w:lang w:val="cs-CZ"/>
        </w:rPr>
        <w:t>Validita</w:t>
      </w:r>
      <w:r>
        <w:rPr>
          <w:lang w:val="cs-CZ"/>
        </w:rPr>
        <w:t xml:space="preserve">. </w:t>
      </w:r>
      <w:r w:rsidR="008848DB">
        <w:rPr>
          <w:lang w:val="cs-CZ"/>
        </w:rPr>
        <w:t xml:space="preserve">Tento konstrukt odkazuje na </w:t>
      </w:r>
      <w:r w:rsidR="53EC8053" w:rsidRPr="59CA2AB3">
        <w:rPr>
          <w:lang w:val="cs-CZ"/>
        </w:rPr>
        <w:t>základní vlastnost motorického testu</w:t>
      </w:r>
      <w:r w:rsidR="008848DB">
        <w:rPr>
          <w:lang w:val="cs-CZ"/>
        </w:rPr>
        <w:t xml:space="preserve"> a</w:t>
      </w:r>
      <w:r w:rsidR="40703AD2" w:rsidRPr="59CA2AB3">
        <w:rPr>
          <w:lang w:val="cs-CZ"/>
        </w:rPr>
        <w:t xml:space="preserve"> </w:t>
      </w:r>
      <w:r w:rsidR="008848DB">
        <w:rPr>
          <w:lang w:val="cs-CZ"/>
        </w:rPr>
        <w:t>lze jej charakterizovat jako</w:t>
      </w:r>
      <w:r w:rsidR="40703AD2" w:rsidRPr="59CA2AB3">
        <w:rPr>
          <w:lang w:val="cs-CZ"/>
        </w:rPr>
        <w:t xml:space="preserve"> mír</w:t>
      </w:r>
      <w:r w:rsidR="008848DB">
        <w:rPr>
          <w:lang w:val="cs-CZ"/>
        </w:rPr>
        <w:t>u</w:t>
      </w:r>
      <w:r w:rsidR="40703AD2" w:rsidRPr="59CA2AB3">
        <w:rPr>
          <w:lang w:val="cs-CZ"/>
        </w:rPr>
        <w:t xml:space="preserve">, </w:t>
      </w:r>
      <w:r w:rsidR="42FFDD2D" w:rsidRPr="59CA2AB3">
        <w:rPr>
          <w:lang w:val="cs-CZ"/>
        </w:rPr>
        <w:t>která určuje, do jaké</w:t>
      </w:r>
      <w:r w:rsidR="00EE4012">
        <w:rPr>
          <w:lang w:val="cs-CZ"/>
        </w:rPr>
        <w:t xml:space="preserve">ho stupně </w:t>
      </w:r>
      <w:r w:rsidR="42FFDD2D" w:rsidRPr="59CA2AB3">
        <w:rPr>
          <w:lang w:val="cs-CZ"/>
        </w:rPr>
        <w:t>měřící nástroj skutečně mě</w:t>
      </w:r>
      <w:r w:rsidR="48D20610" w:rsidRPr="59CA2AB3">
        <w:rPr>
          <w:lang w:val="cs-CZ"/>
        </w:rPr>
        <w:t xml:space="preserve">ří to, co měřit má </w:t>
      </w:r>
      <w:r w:rsidR="004035CD">
        <w:rPr>
          <w:lang w:val="cs-CZ"/>
        </w:rPr>
        <w:fldChar w:fldCharType="begin" w:fldLock="1"/>
      </w:r>
      <w:r w:rsidR="00023BD5">
        <w:rPr>
          <w:lang w:val="cs-CZ"/>
        </w:rPr>
        <w:instrText>ADDIN CSL_CITATION {"citationItems":[{"id":"ITEM-1","itemData":{"author":[{"dropping-particle":"","family":"Trochim","given":"W, M, K","non-dropping-particle":"","parse-names":false,"suffix":""},{"dropping-particle":"","family":"Dennelly","given":"J, P","non-dropping-particle":"","parse-names":false,"suffix":""}],"edition":"3","id":"ITEM-1","issued":{"date-parts":[["2008"]]},"publisher":"Atomic Dog","title":"The research methods knowledge base","type":"book"},"uris":["http://www.mendeley.com/documents/?uuid=b3d67f6a-f775-353d-a7d5-67d5444a7d37"]}],"mendeley":{"formattedCitation":"(Trochim &amp; Dennelly, 2008)","plainTextFormattedCitation":"(Trochim &amp; Dennelly, 2008)","previouslyFormattedCitation":"(Trochim &amp; Dennelly, 2008)"},"properties":{"noteIndex":0},"schema":"https://github.com/citation-style-language/schema/raw/master/csl-citation.json"}</w:instrText>
      </w:r>
      <w:r w:rsidR="004035CD">
        <w:rPr>
          <w:lang w:val="cs-CZ"/>
        </w:rPr>
        <w:fldChar w:fldCharType="separate"/>
      </w:r>
      <w:r w:rsidR="004035CD" w:rsidRPr="004035CD">
        <w:rPr>
          <w:noProof/>
          <w:lang w:val="cs-CZ"/>
        </w:rPr>
        <w:t>(Trochim &amp; Dennelly, 2008)</w:t>
      </w:r>
      <w:r w:rsidR="004035CD">
        <w:rPr>
          <w:lang w:val="cs-CZ"/>
        </w:rPr>
        <w:fldChar w:fldCharType="end"/>
      </w:r>
      <w:r w:rsidR="48D20610" w:rsidRPr="59CA2AB3">
        <w:rPr>
          <w:lang w:val="cs-CZ"/>
        </w:rPr>
        <w:t xml:space="preserve">. </w:t>
      </w:r>
      <w:r w:rsidR="54A0844D" w:rsidRPr="59CA2AB3">
        <w:rPr>
          <w:lang w:val="cs-CZ"/>
        </w:rPr>
        <w:t>Validitu lze také popsat jako vyjádření</w:t>
      </w:r>
      <w:r w:rsidR="141BB1ED" w:rsidRPr="59CA2AB3">
        <w:rPr>
          <w:lang w:val="cs-CZ"/>
        </w:rPr>
        <w:t xml:space="preserve"> míry shody empirických výsledků s </w:t>
      </w:r>
      <w:r w:rsidR="5B050757" w:rsidRPr="59CA2AB3">
        <w:rPr>
          <w:lang w:val="cs-CZ"/>
        </w:rPr>
        <w:t>t</w:t>
      </w:r>
      <w:r w:rsidR="141BB1ED" w:rsidRPr="59CA2AB3">
        <w:rPr>
          <w:lang w:val="cs-CZ"/>
        </w:rPr>
        <w:t>eoretickými úsudk</w:t>
      </w:r>
      <w:r w:rsidR="26A482EF" w:rsidRPr="59CA2AB3">
        <w:rPr>
          <w:lang w:val="cs-CZ"/>
        </w:rPr>
        <w:t>y</w:t>
      </w:r>
      <w:r w:rsidR="2F918ADD" w:rsidRPr="59CA2AB3">
        <w:rPr>
          <w:lang w:val="cs-CZ"/>
        </w:rPr>
        <w:t>, jelikož validita nevychází z celkových výsled</w:t>
      </w:r>
      <w:r w:rsidR="484B5E97" w:rsidRPr="59CA2AB3">
        <w:rPr>
          <w:lang w:val="cs-CZ"/>
        </w:rPr>
        <w:t xml:space="preserve">ků testů, ale </w:t>
      </w:r>
      <w:r w:rsidR="2F918ADD" w:rsidRPr="59CA2AB3">
        <w:rPr>
          <w:lang w:val="cs-CZ"/>
        </w:rPr>
        <w:t>přímo z jednotlivých výsledků testů</w:t>
      </w:r>
      <w:r w:rsidR="7EDB65F2" w:rsidRPr="59CA2AB3">
        <w:rPr>
          <w:lang w:val="cs-CZ"/>
        </w:rPr>
        <w:t xml:space="preserve"> </w:t>
      </w:r>
      <w:r w:rsidR="00023BD5">
        <w:rPr>
          <w:lang w:val="cs-CZ"/>
        </w:rPr>
        <w:fldChar w:fldCharType="begin" w:fldLock="1"/>
      </w:r>
      <w:r w:rsidR="0037646F">
        <w:rPr>
          <w:lang w:val="cs-CZ"/>
        </w:rPr>
        <w:instrText>ADDIN CSL_CITATION {"citationItems":[{"id":"ITEM-1","itemData":{"author":[{"dropping-particle":"","family":"Messick","given":"S","non-dropping-particle":"","parse-names":false,"suffix":""}],"container-title":"Educational measurement ","edition":"3","editor":[{"dropping-particle":"","family":"Linn","given":"R, L","non-dropping-particle":"","parse-names":false,"suffix":""}],"id":"ITEM-1","issued":{"date-parts":[["1989"]]},"page":"13-103","publisher":"American Council on Education","title":"Validity","type":"chapter"},"uris":["http://www.mendeley.com/documents/?uuid=be4cd902-2a50-32c4-a50f-2060f8d6d914"]}],"mendeley":{"formattedCitation":"(Messick, 1989)","plainTextFormattedCitation":"(Messick, 1989)","previouslyFormattedCitation":"(Messick, 1989)"},"properties":{"noteIndex":0},"schema":"https://github.com/citation-style-language/schema/raw/master/csl-citation.json"}</w:instrText>
      </w:r>
      <w:r w:rsidR="00023BD5">
        <w:rPr>
          <w:lang w:val="cs-CZ"/>
        </w:rPr>
        <w:fldChar w:fldCharType="separate"/>
      </w:r>
      <w:r w:rsidR="00023BD5" w:rsidRPr="00023BD5">
        <w:rPr>
          <w:noProof/>
          <w:lang w:val="cs-CZ"/>
        </w:rPr>
        <w:t>(Messick, 1989)</w:t>
      </w:r>
      <w:r w:rsidR="00023BD5">
        <w:rPr>
          <w:lang w:val="cs-CZ"/>
        </w:rPr>
        <w:fldChar w:fldCharType="end"/>
      </w:r>
      <w:r w:rsidR="26A482EF" w:rsidRPr="59CA2AB3">
        <w:rPr>
          <w:lang w:val="cs-CZ"/>
        </w:rPr>
        <w:t>.</w:t>
      </w:r>
      <w:r w:rsidR="4D019F6C" w:rsidRPr="59CA2AB3">
        <w:rPr>
          <w:lang w:val="cs-CZ"/>
        </w:rPr>
        <w:t xml:space="preserve"> </w:t>
      </w:r>
    </w:p>
    <w:p w14:paraId="60BEBC5D" w14:textId="0ACA8A33" w:rsidR="1E3BEE26" w:rsidRDefault="4EAB321D" w:rsidP="59CA2AB3">
      <w:pPr>
        <w:rPr>
          <w:lang w:val="cs-CZ"/>
        </w:rPr>
      </w:pPr>
      <w:r w:rsidRPr="59CA2AB3">
        <w:rPr>
          <w:lang w:val="cs-CZ"/>
        </w:rPr>
        <w:lastRenderedPageBreak/>
        <w:t>Validit</w:t>
      </w:r>
      <w:r w:rsidR="008B69DE">
        <w:rPr>
          <w:lang w:val="cs-CZ"/>
        </w:rPr>
        <w:t>u</w:t>
      </w:r>
      <w:r w:rsidRPr="59CA2AB3">
        <w:rPr>
          <w:lang w:val="cs-CZ"/>
        </w:rPr>
        <w:t xml:space="preserve"> lze rozdělit na několik</w:t>
      </w:r>
      <w:r w:rsidR="008B69DE">
        <w:rPr>
          <w:lang w:val="cs-CZ"/>
        </w:rPr>
        <w:t>a</w:t>
      </w:r>
      <w:r w:rsidRPr="59CA2AB3">
        <w:rPr>
          <w:lang w:val="cs-CZ"/>
        </w:rPr>
        <w:t xml:space="preserve"> druhů</w:t>
      </w:r>
      <w:r w:rsidR="008B69DE">
        <w:rPr>
          <w:lang w:val="cs-CZ"/>
        </w:rPr>
        <w:t>.</w:t>
      </w:r>
      <w:r w:rsidR="3E054751" w:rsidRPr="59CA2AB3">
        <w:rPr>
          <w:lang w:val="cs-CZ"/>
        </w:rPr>
        <w:t xml:space="preserve"> </w:t>
      </w:r>
      <w:r w:rsidR="00E54B08">
        <w:rPr>
          <w:lang w:val="cs-CZ"/>
        </w:rPr>
        <w:t xml:space="preserve">Mezi nejčastěji sledované se řadí </w:t>
      </w:r>
      <w:r w:rsidR="3E054751" w:rsidRPr="59CA2AB3">
        <w:rPr>
          <w:lang w:val="cs-CZ"/>
        </w:rPr>
        <w:t>obsahov</w:t>
      </w:r>
      <w:r w:rsidR="00192680">
        <w:rPr>
          <w:lang w:val="cs-CZ"/>
        </w:rPr>
        <w:t>á</w:t>
      </w:r>
      <w:r w:rsidR="3E054751" w:rsidRPr="59CA2AB3">
        <w:rPr>
          <w:lang w:val="cs-CZ"/>
        </w:rPr>
        <w:t>, kriteriální</w:t>
      </w:r>
      <w:r w:rsidR="00192680">
        <w:rPr>
          <w:lang w:val="cs-CZ"/>
        </w:rPr>
        <w:t>, souběžná</w:t>
      </w:r>
      <w:r w:rsidR="3E054751" w:rsidRPr="59CA2AB3">
        <w:rPr>
          <w:lang w:val="cs-CZ"/>
        </w:rPr>
        <w:t xml:space="preserve"> </w:t>
      </w:r>
      <w:r w:rsidR="00192680">
        <w:rPr>
          <w:lang w:val="cs-CZ"/>
        </w:rPr>
        <w:t xml:space="preserve">a </w:t>
      </w:r>
      <w:r w:rsidR="3E054751" w:rsidRPr="59CA2AB3">
        <w:rPr>
          <w:lang w:val="cs-CZ"/>
        </w:rPr>
        <w:t>konstruktov</w:t>
      </w:r>
      <w:r w:rsidR="00192680">
        <w:rPr>
          <w:lang w:val="cs-CZ"/>
        </w:rPr>
        <w:t>á validita</w:t>
      </w:r>
      <w:r w:rsidR="3E054751" w:rsidRPr="59CA2AB3">
        <w:rPr>
          <w:lang w:val="cs-CZ"/>
        </w:rPr>
        <w:t>.</w:t>
      </w:r>
      <w:r w:rsidR="5F7EA271" w:rsidRPr="59CA2AB3">
        <w:rPr>
          <w:lang w:val="cs-CZ"/>
        </w:rPr>
        <w:t xml:space="preserve"> Obsahová validita ukazuje to, co daný test měří</w:t>
      </w:r>
      <w:r w:rsidR="5A858F3B" w:rsidRPr="59CA2AB3">
        <w:rPr>
          <w:lang w:val="cs-CZ"/>
        </w:rPr>
        <w:t xml:space="preserve">, či jakou pohybovou vlastnost nebo schopnost hodnotí </w:t>
      </w:r>
      <w:r w:rsidR="0037646F">
        <w:rPr>
          <w:lang w:val="cs-CZ"/>
        </w:rPr>
        <w:fldChar w:fldCharType="begin" w:fldLock="1"/>
      </w:r>
      <w:r w:rsidR="00160EF0">
        <w:rPr>
          <w:lang w:val="cs-CZ"/>
        </w:rPr>
        <w:instrText>ADDIN CSL_CITATION {"citationItems":[{"id":"ITEM-1","itemData":{"DOI":"10.1007/s40279-018-0987-0","ISSN":"0112-1642","author":[{"dropping-particle":"","family":"Hidding","given":"Lisan M.","non-dropping-particle":"","parse-names":false,"suffix":""},{"dropping-particle":"","family":"Chinapaw","given":"Mai. J. M.","non-dropping-particle":"","parse-names":false,"suffix":""},{"dropping-particle":"","family":"Poppel","given":"Mireille N. M.","non-dropping-particle":"van","parse-names":false,"suffix":""},{"dropping-particle":"","family":"Mokkink","given":"Lidwine B.","non-dropping-particle":"","parse-names":false,"suffix":""},{"dropping-particle":"","family":"Altenburg","given":"Teatske M.","non-dropping-particle":"","parse-names":false,"suffix":""}],"container-title":"Sports Medicine","id":"ITEM-1","issue":"12","issued":{"date-parts":[["2018","12","8"]]},"page":"2797-2842","title":"An Updated Systematic Review of Childhood Physical Activity Questionnaires","type":"article-journal","volume":"48"},"uris":["http://www.mendeley.com/documents/?uuid=cd21694c-cbd6-35e6-8ff0-d10f3313c748"]}],"mendeley":{"formattedCitation":"(Hidding et al., 2018)","plainTextFormattedCitation":"(Hidding et al., 2018)","previouslyFormattedCitation":"(Hidding et al., 2018)"},"properties":{"noteIndex":0},"schema":"https://github.com/citation-style-language/schema/raw/master/csl-citation.json"}</w:instrText>
      </w:r>
      <w:r w:rsidR="0037646F">
        <w:rPr>
          <w:lang w:val="cs-CZ"/>
        </w:rPr>
        <w:fldChar w:fldCharType="separate"/>
      </w:r>
      <w:r w:rsidR="0037646F" w:rsidRPr="0037646F">
        <w:rPr>
          <w:noProof/>
          <w:lang w:val="cs-CZ"/>
        </w:rPr>
        <w:t>(Hidding et al., 2018)</w:t>
      </w:r>
      <w:r w:rsidR="0037646F">
        <w:rPr>
          <w:lang w:val="cs-CZ"/>
        </w:rPr>
        <w:fldChar w:fldCharType="end"/>
      </w:r>
      <w:r w:rsidR="5A858F3B" w:rsidRPr="59CA2AB3">
        <w:rPr>
          <w:lang w:val="cs-CZ"/>
        </w:rPr>
        <w:t>.</w:t>
      </w:r>
      <w:r w:rsidR="26B620CD" w:rsidRPr="59CA2AB3">
        <w:rPr>
          <w:lang w:val="cs-CZ"/>
        </w:rPr>
        <w:t xml:space="preserve"> U složitějších případů je nutné hodnotit, zda je test</w:t>
      </w:r>
      <w:r w:rsidR="057212D8" w:rsidRPr="59CA2AB3">
        <w:rPr>
          <w:lang w:val="cs-CZ"/>
        </w:rPr>
        <w:t xml:space="preserve"> přiměřený pohybovému testu a celkově zhodnotit </w:t>
      </w:r>
      <w:r w:rsidR="4CF1A5BB" w:rsidRPr="59CA2AB3">
        <w:rPr>
          <w:lang w:val="cs-CZ"/>
        </w:rPr>
        <w:t xml:space="preserve">vhodnost obsahu pro účely testování </w:t>
      </w:r>
      <w:r w:rsidR="00160EF0">
        <w:rPr>
          <w:lang w:val="cs-CZ"/>
        </w:rPr>
        <w:fldChar w:fldCharType="begin" w:fldLock="1"/>
      </w:r>
      <w:r w:rsidR="003C32A1">
        <w:rPr>
          <w:lang w:val="cs-CZ"/>
        </w:rPr>
        <w:instrText>ADDIN CSL_CITATION {"citationItems":[{"id":"ITEM-1","itemData":{"author":[{"dropping-particle":"","family":"Měkota","given":"Karel","non-dropping-particle":"","parse-names":false,"suffix":""},{"dropping-particle":"","family":"Novosad","given":"Jiří","non-dropping-particle":"","parse-names":false,"suffix":""}],"id":"ITEM-1","issued":{"date-parts":[["2005"]]},"publisher":"Univerzita Palackého","publisher-place":"Olomouc","title":"Motorické schopnosti","type":"book"},"uris":["http://www.mendeley.com/documents/?uuid=5a06463d-73b6-46a7-82f0-e5bd6438d1ec"]}],"mendeley":{"formattedCitation":"(Měkota &amp; Novosad, 2005)","plainTextFormattedCitation":"(Měkota &amp; Novosad, 2005)","previouslyFormattedCitation":"(Měkota &amp; Novosad, 2005)"},"properties":{"noteIndex":0},"schema":"https://github.com/citation-style-language/schema/raw/master/csl-citation.json"}</w:instrText>
      </w:r>
      <w:r w:rsidR="00160EF0">
        <w:rPr>
          <w:lang w:val="cs-CZ"/>
        </w:rPr>
        <w:fldChar w:fldCharType="separate"/>
      </w:r>
      <w:r w:rsidR="00160EF0" w:rsidRPr="00160EF0">
        <w:rPr>
          <w:noProof/>
          <w:lang w:val="cs-CZ"/>
        </w:rPr>
        <w:t>(Měkota &amp; Novosad, 2005)</w:t>
      </w:r>
      <w:r w:rsidR="00160EF0">
        <w:rPr>
          <w:lang w:val="cs-CZ"/>
        </w:rPr>
        <w:fldChar w:fldCharType="end"/>
      </w:r>
      <w:r w:rsidR="4CF1A5BB" w:rsidRPr="59CA2AB3">
        <w:rPr>
          <w:lang w:val="cs-CZ"/>
        </w:rPr>
        <w:t>.</w:t>
      </w:r>
      <w:r w:rsidR="64A7744E" w:rsidRPr="59CA2AB3">
        <w:rPr>
          <w:lang w:val="cs-CZ"/>
        </w:rPr>
        <w:t xml:space="preserve"> </w:t>
      </w:r>
    </w:p>
    <w:p w14:paraId="2042E2CF" w14:textId="39A045FB" w:rsidR="1E3BEE26" w:rsidRDefault="64A7744E" w:rsidP="59CA2AB3">
      <w:pPr>
        <w:rPr>
          <w:lang w:val="cs-CZ"/>
        </w:rPr>
      </w:pPr>
      <w:r w:rsidRPr="59CA2AB3">
        <w:rPr>
          <w:lang w:val="cs-CZ"/>
        </w:rPr>
        <w:t>Porovnáváním výsledků testování s jinými</w:t>
      </w:r>
      <w:r w:rsidR="0B390F75" w:rsidRPr="59CA2AB3">
        <w:rPr>
          <w:lang w:val="cs-CZ"/>
        </w:rPr>
        <w:t xml:space="preserve"> známými </w:t>
      </w:r>
      <w:r w:rsidR="47C7E964" w:rsidRPr="59CA2AB3">
        <w:rPr>
          <w:lang w:val="cs-CZ"/>
        </w:rPr>
        <w:t>testovanými subjekty</w:t>
      </w:r>
      <w:r w:rsidR="22547778" w:rsidRPr="59CA2AB3">
        <w:rPr>
          <w:lang w:val="cs-CZ"/>
        </w:rPr>
        <w:t xml:space="preserve"> vyjadřujícími stejnou kvalitu zjišťujeme kriteriální validitu </w:t>
      </w:r>
      <w:r w:rsidR="002C088B">
        <w:rPr>
          <w:lang w:val="cs-CZ"/>
        </w:rPr>
        <w:fldChar w:fldCharType="begin" w:fldLock="1"/>
      </w:r>
      <w:r w:rsidR="00A97F94">
        <w:rPr>
          <w:lang w:val="cs-CZ"/>
        </w:rPr>
        <w:instrText>ADDIN CSL_CITATION {"citationItems":[{"id":"ITEM-1","itemData":{"DOI":"10.3102/0013189X07311609","ISSN":"0013-189X","author":[{"dropping-particle":"","family":"Sireci","given":"Stephen G.","non-dropping-particle":"","parse-names":false,"suffix":""}],"container-title":"Educational Researcher","id":"ITEM-1","issue":"9","issued":{"date-parts":[["2021"]]},"page":"581-588","title":"On the validity of cognitive tests","type":"article-journal","volume":"50"},"uris":["http://www.mendeley.com/documents/?uuid=20937938-c689-3a32-ae7e-e0f8b9c4ac90"]}],"mendeley":{"formattedCitation":"(Sireci, 2021)","plainTextFormattedCitation":"(Sireci, 2021)","previouslyFormattedCitation":"(Sireci, 2021)"},"properties":{"noteIndex":0},"schema":"https://github.com/citation-style-language/schema/raw/master/csl-citation.json"}</w:instrText>
      </w:r>
      <w:r w:rsidR="002C088B">
        <w:rPr>
          <w:lang w:val="cs-CZ"/>
        </w:rPr>
        <w:fldChar w:fldCharType="separate"/>
      </w:r>
      <w:r w:rsidR="002C088B" w:rsidRPr="002C088B">
        <w:rPr>
          <w:noProof/>
          <w:lang w:val="cs-CZ"/>
        </w:rPr>
        <w:t>(Sireci, 2021)</w:t>
      </w:r>
      <w:r w:rsidR="002C088B">
        <w:rPr>
          <w:lang w:val="cs-CZ"/>
        </w:rPr>
        <w:fldChar w:fldCharType="end"/>
      </w:r>
      <w:r w:rsidR="58D9FD2D" w:rsidRPr="59CA2AB3">
        <w:rPr>
          <w:lang w:val="cs-CZ"/>
        </w:rPr>
        <w:t xml:space="preserve">. </w:t>
      </w:r>
      <w:proofErr w:type="spellStart"/>
      <w:r w:rsidR="247DF7A6" w:rsidRPr="59CA2AB3">
        <w:rPr>
          <w:lang w:val="cs-CZ"/>
        </w:rPr>
        <w:t>Holeyšovská</w:t>
      </w:r>
      <w:proofErr w:type="spellEnd"/>
      <w:r w:rsidR="247DF7A6" w:rsidRPr="59CA2AB3">
        <w:rPr>
          <w:lang w:val="cs-CZ"/>
        </w:rPr>
        <w:t xml:space="preserve"> </w:t>
      </w:r>
      <w:r w:rsidR="00A97F94">
        <w:rPr>
          <w:lang w:val="cs-CZ"/>
        </w:rPr>
        <w:fldChar w:fldCharType="begin" w:fldLock="1"/>
      </w:r>
      <w:r w:rsidR="00732E4B">
        <w:rPr>
          <w:lang w:val="cs-CZ"/>
        </w:rPr>
        <w:instrText>ADDIN CSL_CITATION {"citationItems":[{"id":"ITEM-1","itemData":{"author":[{"dropping-particle":"","family":"Holeyšovská","given":"Anna","non-dropping-particle":"","parse-names":false,"suffix":""}],"id":"ITEM-1","issued":{"date-parts":[["2009"]]},"publisher":"Portál","title":"Zájmová činnost ve školní družině","type":"book"},"uris":["http://www.mendeley.com/documents/?uuid=41838a39-4587-48ff-a42b-bf9b139a903f"]}],"mendeley":{"formattedCitation":"(Holeyšovská, 2009)","manualFormatting":"(2009)","plainTextFormattedCitation":"(Holeyšovská, 2009)","previouslyFormattedCitation":"(Holeyšovská, 2009)"},"properties":{"noteIndex":0},"schema":"https://github.com/citation-style-language/schema/raw/master/csl-citation.json"}</w:instrText>
      </w:r>
      <w:r w:rsidR="00A97F94">
        <w:rPr>
          <w:lang w:val="cs-CZ"/>
        </w:rPr>
        <w:fldChar w:fldCharType="separate"/>
      </w:r>
      <w:r w:rsidR="00A97F94" w:rsidRPr="00A97F94">
        <w:rPr>
          <w:noProof/>
          <w:lang w:val="cs-CZ"/>
        </w:rPr>
        <w:t>(2009)</w:t>
      </w:r>
      <w:r w:rsidR="00A97F94">
        <w:rPr>
          <w:lang w:val="cs-CZ"/>
        </w:rPr>
        <w:fldChar w:fldCharType="end"/>
      </w:r>
      <w:r w:rsidR="247DF7A6" w:rsidRPr="59CA2AB3">
        <w:rPr>
          <w:lang w:val="cs-CZ"/>
        </w:rPr>
        <w:t xml:space="preserve"> </w:t>
      </w:r>
      <w:r w:rsidR="000A63AC">
        <w:rPr>
          <w:lang w:val="cs-CZ"/>
        </w:rPr>
        <w:t xml:space="preserve">také </w:t>
      </w:r>
      <w:r w:rsidR="247DF7A6" w:rsidRPr="59CA2AB3">
        <w:rPr>
          <w:lang w:val="cs-CZ"/>
        </w:rPr>
        <w:t>popisuje speciální druh kriteriální validity</w:t>
      </w:r>
      <w:r w:rsidR="00C64EE8">
        <w:rPr>
          <w:lang w:val="cs-CZ"/>
        </w:rPr>
        <w:t>, kterou je</w:t>
      </w:r>
      <w:r w:rsidR="247DF7A6" w:rsidRPr="59CA2AB3">
        <w:rPr>
          <w:lang w:val="cs-CZ"/>
        </w:rPr>
        <w:t xml:space="preserve"> predik</w:t>
      </w:r>
      <w:r w:rsidR="7407137D" w:rsidRPr="59CA2AB3">
        <w:rPr>
          <w:lang w:val="cs-CZ"/>
        </w:rPr>
        <w:t>ční validita, kdy je výsledek testu používán k předvídání dalších výsledků testova</w:t>
      </w:r>
      <w:r w:rsidR="243C0081" w:rsidRPr="59CA2AB3">
        <w:rPr>
          <w:lang w:val="cs-CZ"/>
        </w:rPr>
        <w:t>ného subjektu v navazujících aktivitách, které souvisí se zaměřením testu.</w:t>
      </w:r>
      <w:r w:rsidR="1A5F9F88" w:rsidRPr="59CA2AB3">
        <w:rPr>
          <w:lang w:val="cs-CZ"/>
        </w:rPr>
        <w:t xml:space="preserve"> Výsledek predikční validity</w:t>
      </w:r>
      <w:r w:rsidR="4D06101E" w:rsidRPr="59CA2AB3">
        <w:rPr>
          <w:lang w:val="cs-CZ"/>
        </w:rPr>
        <w:t xml:space="preserve"> se označuje jako koeficient validity </w:t>
      </w:r>
      <w:proofErr w:type="spellStart"/>
      <w:r w:rsidR="4D06101E" w:rsidRPr="59CA2AB3">
        <w:rPr>
          <w:lang w:val="cs-CZ"/>
        </w:rPr>
        <w:t>r</w:t>
      </w:r>
      <w:r w:rsidR="4D06101E" w:rsidRPr="00C64EE8">
        <w:rPr>
          <w:vertAlign w:val="subscript"/>
          <w:lang w:val="cs-CZ"/>
        </w:rPr>
        <w:t>xy</w:t>
      </w:r>
      <w:proofErr w:type="spellEnd"/>
      <w:r w:rsidR="4D06101E" w:rsidRPr="59CA2AB3">
        <w:rPr>
          <w:lang w:val="cs-CZ"/>
        </w:rPr>
        <w:t>, který vzn</w:t>
      </w:r>
      <w:r w:rsidR="0AC0F2F8" w:rsidRPr="59CA2AB3">
        <w:rPr>
          <w:lang w:val="cs-CZ"/>
        </w:rPr>
        <w:t>iká souvislostí mezi testem X a mezi kritéri</w:t>
      </w:r>
      <w:r w:rsidR="34900165" w:rsidRPr="59CA2AB3">
        <w:rPr>
          <w:lang w:val="cs-CZ"/>
        </w:rPr>
        <w:t>i</w:t>
      </w:r>
      <w:r w:rsidR="0AC0F2F8" w:rsidRPr="59CA2AB3">
        <w:rPr>
          <w:lang w:val="cs-CZ"/>
        </w:rPr>
        <w:t xml:space="preserve"> Y </w:t>
      </w:r>
      <w:r w:rsidR="4D47833B" w:rsidRPr="59CA2AB3">
        <w:rPr>
          <w:lang w:val="cs-CZ"/>
        </w:rPr>
        <w:t>s hodnotami mezi 0 a 1, přičemž vyšší hodnota vyjadřuje vyšší validitu</w:t>
      </w:r>
      <w:r w:rsidR="1F367432" w:rsidRPr="59CA2AB3">
        <w:rPr>
          <w:lang w:val="cs-CZ"/>
        </w:rPr>
        <w:t xml:space="preserve"> </w:t>
      </w:r>
      <w:r w:rsidR="003C32A1">
        <w:rPr>
          <w:lang w:val="cs-CZ"/>
        </w:rPr>
        <w:fldChar w:fldCharType="begin" w:fldLock="1"/>
      </w:r>
      <w:r w:rsidR="00B77AD8">
        <w:rPr>
          <w:lang w:val="cs-CZ"/>
        </w:rPr>
        <w:instrText>ADDIN CSL_CITATION {"citationItems":[{"id":"ITEM-1","itemData":{"author":[{"dropping-particle":"","family":"Měkota","given":"Karel","non-dropping-particle":"","parse-names":false,"suffix":""},{"dropping-particle":"","family":"Blahuš","given":"Petr","non-dropping-particle":"","parse-names":false,"suffix":""}],"edition":"1","id":"ITEM-1","issued":{"date-parts":[["1983"]]},"publisher":"Státní pedagogické nakladatelství","publisher-place":"Praha","title":"Motorické testy v tělesné výchově","type":"book"},"uris":["http://www.mendeley.com/documents/?uuid=a18dd1c9-fa32-36b8-b822-f52adc31e48d"]}],"mendeley":{"formattedCitation":"(Měkota &amp; Blahuš, 1983)","plainTextFormattedCitation":"(Měkota &amp; Blahuš, 1983)","previouslyFormattedCitation":"(Měkota &amp; Blahuš, 1983)"},"properties":{"noteIndex":0},"schema":"https://github.com/citation-style-language/schema/raw/master/csl-citation.json"}</w:instrText>
      </w:r>
      <w:r w:rsidR="003C32A1">
        <w:rPr>
          <w:lang w:val="cs-CZ"/>
        </w:rPr>
        <w:fldChar w:fldCharType="separate"/>
      </w:r>
      <w:r w:rsidR="003C32A1" w:rsidRPr="003C32A1">
        <w:rPr>
          <w:noProof/>
          <w:lang w:val="cs-CZ"/>
        </w:rPr>
        <w:t>(Měkota &amp; Blahuš, 1983)</w:t>
      </w:r>
      <w:r w:rsidR="003C32A1">
        <w:rPr>
          <w:lang w:val="cs-CZ"/>
        </w:rPr>
        <w:fldChar w:fldCharType="end"/>
      </w:r>
      <w:r w:rsidR="1F367432" w:rsidRPr="59CA2AB3">
        <w:rPr>
          <w:lang w:val="cs-CZ"/>
        </w:rPr>
        <w:t xml:space="preserve">. </w:t>
      </w:r>
    </w:p>
    <w:p w14:paraId="2F7B9773" w14:textId="771D0CDE" w:rsidR="1E3BEE26" w:rsidRDefault="7F4D79AA" w:rsidP="59CA2AB3">
      <w:pPr>
        <w:rPr>
          <w:noProof/>
          <w:lang w:val="cs-CZ"/>
        </w:rPr>
      </w:pPr>
      <w:r w:rsidRPr="59CA2AB3">
        <w:rPr>
          <w:lang w:val="cs-CZ"/>
        </w:rPr>
        <w:t>Konstruktová validita se po</w:t>
      </w:r>
      <w:r w:rsidR="1BB2BCB1" w:rsidRPr="59CA2AB3">
        <w:rPr>
          <w:lang w:val="cs-CZ"/>
        </w:rPr>
        <w:t xml:space="preserve">suzuje u </w:t>
      </w:r>
      <w:r w:rsidRPr="59CA2AB3">
        <w:rPr>
          <w:lang w:val="cs-CZ"/>
        </w:rPr>
        <w:t>testů založených na teoretickém konstruktu</w:t>
      </w:r>
      <w:r w:rsidR="6298393A" w:rsidRPr="59CA2AB3">
        <w:rPr>
          <w:lang w:val="cs-CZ"/>
        </w:rPr>
        <w:t xml:space="preserve"> s jasně stanoveným obsahem</w:t>
      </w:r>
      <w:r w:rsidR="1F70A0FE" w:rsidRPr="59CA2AB3">
        <w:rPr>
          <w:lang w:val="cs-CZ"/>
        </w:rPr>
        <w:t xml:space="preserve"> </w:t>
      </w:r>
      <w:r w:rsidR="00B77AD8">
        <w:rPr>
          <w:lang w:val="cs-CZ"/>
        </w:rPr>
        <w:fldChar w:fldCharType="begin" w:fldLock="1"/>
      </w:r>
      <w:r w:rsidR="00661EE1">
        <w:rPr>
          <w:lang w:val="cs-CZ"/>
        </w:rPr>
        <w:instrText>ADDIN CSL_CITATION {"citationItems":[{"id":"ITEM-1","itemData":{"author":[{"dropping-particle":"","family":"Svoboda","given":"M","non-dropping-particle":"","parse-names":false,"suffix":""}],"id":"ITEM-1","issued":{"date-parts":[["2010"]]},"publisher":"Karolinium","title":"Psychometrika: Základy testování a měření","type":"book"},"uris":["http://www.mendeley.com/documents/?uuid=f6800cf9-03db-3a0b-8c39-d26cf3014b0b"]}],"mendeley":{"formattedCitation":"(Svoboda, 2010)","plainTextFormattedCitation":"(Svoboda, 2010)","previouslyFormattedCitation":"(Svoboda, 2010)"},"properties":{"noteIndex":0},"schema":"https://github.com/citation-style-language/schema/raw/master/csl-citation.json"}</w:instrText>
      </w:r>
      <w:r w:rsidR="00B77AD8">
        <w:rPr>
          <w:lang w:val="cs-CZ"/>
        </w:rPr>
        <w:fldChar w:fldCharType="separate"/>
      </w:r>
      <w:r w:rsidR="00B77AD8" w:rsidRPr="00B77AD8">
        <w:rPr>
          <w:noProof/>
          <w:lang w:val="cs-CZ"/>
        </w:rPr>
        <w:t>(Svoboda, 2010)</w:t>
      </w:r>
      <w:r w:rsidR="00B77AD8">
        <w:rPr>
          <w:lang w:val="cs-CZ"/>
        </w:rPr>
        <w:fldChar w:fldCharType="end"/>
      </w:r>
      <w:r w:rsidR="1F70A0FE" w:rsidRPr="59CA2AB3">
        <w:rPr>
          <w:lang w:val="cs-CZ"/>
        </w:rPr>
        <w:t xml:space="preserve">. </w:t>
      </w:r>
      <w:r w:rsidR="3BB4FDFA" w:rsidRPr="59CA2AB3">
        <w:rPr>
          <w:lang w:val="cs-CZ"/>
        </w:rPr>
        <w:t xml:space="preserve">Vyjadřuje tedy soulad </w:t>
      </w:r>
      <w:r w:rsidR="12217C8A" w:rsidRPr="59CA2AB3">
        <w:rPr>
          <w:lang w:val="cs-CZ"/>
        </w:rPr>
        <w:t xml:space="preserve">mezi testem a teoriemi, na </w:t>
      </w:r>
      <w:r w:rsidR="1651F214" w:rsidRPr="59CA2AB3">
        <w:rPr>
          <w:lang w:val="cs-CZ"/>
        </w:rPr>
        <w:t xml:space="preserve">základě kterých, byl test vytvořen </w:t>
      </w:r>
      <w:r w:rsidR="00661EE1">
        <w:rPr>
          <w:lang w:val="cs-CZ"/>
        </w:rPr>
        <w:fldChar w:fldCharType="begin" w:fldLock="1"/>
      </w:r>
      <w:r w:rsidR="00443CDB">
        <w:rPr>
          <w:lang w:val="cs-CZ"/>
        </w:rPr>
        <w:instrText>ADDIN CSL_CITATION {"citationItems":[{"id":"ITEM-1","itemData":{"author":[{"dropping-particle":"","family":"Hudáková","given":"A","non-dropping-particle":"","parse-names":false,"suffix":""},{"dropping-particle":"","family":"Sollár","given":"T","non-dropping-particle":"","parse-names":false,"suffix":""}],"editor":[{"dropping-particle":"","family":"Kollárik","given":"T.","non-dropping-particle":"","parse-names":false,"suffix":""}],"id":"ITEM-1","issued":{"date-parts":[["2017"]]},"publisher":"UK","title":"Psychometrické vlastnosti a validita","type":"book"},"uris":["http://www.mendeley.com/documents/?uuid=76d1e032-ad62-32eb-9cda-38672d7f188b"]}],"mendeley":{"formattedCitation":"(Hudáková &amp; Sollár, 2017)","plainTextFormattedCitation":"(Hudáková &amp; Sollár, 2017)","previouslyFormattedCitation":"(Hudáková &amp; Sollár, 2017)"},"properties":{"noteIndex":0},"schema":"https://github.com/citation-style-language/schema/raw/master/csl-citation.json"}</w:instrText>
      </w:r>
      <w:r w:rsidR="00661EE1">
        <w:rPr>
          <w:lang w:val="cs-CZ"/>
        </w:rPr>
        <w:fldChar w:fldCharType="separate"/>
      </w:r>
      <w:r w:rsidR="00661EE1" w:rsidRPr="00661EE1">
        <w:rPr>
          <w:noProof/>
          <w:lang w:val="cs-CZ"/>
        </w:rPr>
        <w:t>(Hudáková &amp; Sollár, 2017)</w:t>
      </w:r>
      <w:r w:rsidR="00661EE1">
        <w:rPr>
          <w:lang w:val="cs-CZ"/>
        </w:rPr>
        <w:fldChar w:fldCharType="end"/>
      </w:r>
      <w:r w:rsidR="0C85AC4D" w:rsidRPr="59CA2AB3">
        <w:rPr>
          <w:noProof/>
          <w:lang w:val="cs-CZ"/>
        </w:rPr>
        <w:t xml:space="preserve">. Podle Měkoty </w:t>
      </w:r>
      <w:r w:rsidR="00972B68">
        <w:rPr>
          <w:noProof/>
          <w:lang w:val="cs-CZ"/>
        </w:rPr>
        <w:t>a Blahuše</w:t>
      </w:r>
      <w:r w:rsidR="00732E4B">
        <w:rPr>
          <w:noProof/>
          <w:lang w:val="cs-CZ"/>
        </w:rPr>
        <w:fldChar w:fldCharType="begin" w:fldLock="1"/>
      </w:r>
      <w:r w:rsidR="00623183">
        <w:rPr>
          <w:noProof/>
          <w:lang w:val="cs-CZ"/>
        </w:rPr>
        <w:instrText>ADDIN CSL_CITATION {"citationItems":[{"id":"ITEM-1","itemData":{"author":[{"dropping-particle":"","family":"Měkota","given":"Karel","non-dropping-particle":"","parse-names":false,"suffix":""},{"dropping-particle":"","family":"Blahuš","given":"Petr","non-dropping-particle":"","parse-names":false,"suffix":""}],"edition":"1","id":"ITEM-1","issued":{"date-parts":[["1983"]]},"publisher":"Státní pedagogické nakladatelství","publisher-place":"Praha","title":"Motorické testy v tělesné výchově","type":"book"},"uris":["http://www.mendeley.com/documents/?uuid=a18dd1c9-fa32-36b8-b822-f52adc31e48d"]}],"mendeley":{"formattedCitation":"(Měkota &amp; Blahuš, 1983)","manualFormatting":"(1983)","plainTextFormattedCitation":"(Měkota &amp; Blahuš, 1983)","previouslyFormattedCitation":"(Měkota &amp; Blahuš, 1983)"},"properties":{"noteIndex":0},"schema":"https://github.com/citation-style-language/schema/raw/master/csl-citation.json"}</w:instrText>
      </w:r>
      <w:r w:rsidR="00732E4B">
        <w:rPr>
          <w:noProof/>
          <w:lang w:val="cs-CZ"/>
        </w:rPr>
        <w:fldChar w:fldCharType="separate"/>
      </w:r>
      <w:r w:rsidR="00623183">
        <w:rPr>
          <w:noProof/>
          <w:lang w:val="cs-CZ"/>
        </w:rPr>
        <w:t>(</w:t>
      </w:r>
      <w:r w:rsidR="00732E4B" w:rsidRPr="00732E4B">
        <w:rPr>
          <w:noProof/>
          <w:lang w:val="cs-CZ"/>
        </w:rPr>
        <w:t>1983)</w:t>
      </w:r>
      <w:r w:rsidR="00732E4B">
        <w:rPr>
          <w:noProof/>
          <w:lang w:val="cs-CZ"/>
        </w:rPr>
        <w:fldChar w:fldCharType="end"/>
      </w:r>
      <w:r w:rsidR="50C8B99E" w:rsidRPr="59CA2AB3">
        <w:rPr>
          <w:noProof/>
          <w:lang w:val="cs-CZ"/>
        </w:rPr>
        <w:t xml:space="preserve"> je tento druh validity nejdůležitější a zároveň nejobtížněji zjistiteln</w:t>
      </w:r>
      <w:r w:rsidR="2523F99A" w:rsidRPr="59CA2AB3">
        <w:rPr>
          <w:noProof/>
          <w:lang w:val="cs-CZ"/>
        </w:rPr>
        <w:t>ý, jelikož není vyjadřován kooeficienty</w:t>
      </w:r>
      <w:r w:rsidR="396C5B73" w:rsidRPr="59CA2AB3">
        <w:rPr>
          <w:noProof/>
          <w:lang w:val="cs-CZ"/>
        </w:rPr>
        <w:t>, ale je předmětem dlouhodobého výzkumu.</w:t>
      </w:r>
    </w:p>
    <w:p w14:paraId="6E439D54" w14:textId="3B0C5E6E" w:rsidR="1E3BEE26" w:rsidRDefault="396C5B73" w:rsidP="59CA2AB3">
      <w:pPr>
        <w:rPr>
          <w:noProof/>
          <w:lang w:val="cs-CZ"/>
        </w:rPr>
      </w:pPr>
      <w:r w:rsidRPr="59CA2AB3">
        <w:rPr>
          <w:b/>
          <w:bCs/>
          <w:noProof/>
          <w:lang w:val="cs-CZ"/>
        </w:rPr>
        <w:t>Reliabilita</w:t>
      </w:r>
      <w:r w:rsidR="00896744">
        <w:rPr>
          <w:b/>
          <w:bCs/>
          <w:noProof/>
          <w:lang w:val="cs-CZ"/>
        </w:rPr>
        <w:t xml:space="preserve">. </w:t>
      </w:r>
      <w:r w:rsidR="1C665EA1" w:rsidRPr="59CA2AB3">
        <w:rPr>
          <w:noProof/>
          <w:lang w:val="cs-CZ"/>
        </w:rPr>
        <w:t>Reliabilita vyjadřuje míru vlivu náhodných faktorů na výsledky testů.</w:t>
      </w:r>
      <w:r w:rsidR="3A7DD8A6" w:rsidRPr="59CA2AB3">
        <w:rPr>
          <w:noProof/>
          <w:lang w:val="cs-CZ"/>
        </w:rPr>
        <w:t xml:space="preserve"> Je nezbytná pro zajištění přenosti měření. </w:t>
      </w:r>
      <w:r w:rsidR="673DCBD9" w:rsidRPr="59CA2AB3">
        <w:rPr>
          <w:noProof/>
          <w:lang w:val="cs-CZ"/>
        </w:rPr>
        <w:t>Spolehlivý test za stejných podmínek vykazuje st</w:t>
      </w:r>
      <w:r w:rsidR="52E19A5F" w:rsidRPr="59CA2AB3">
        <w:rPr>
          <w:noProof/>
          <w:lang w:val="cs-CZ"/>
        </w:rPr>
        <w:t xml:space="preserve">ejné výsledky a snižuje chyby měření </w:t>
      </w:r>
      <w:r w:rsidR="00443CDB">
        <w:rPr>
          <w:noProof/>
          <w:lang w:val="cs-CZ"/>
        </w:rPr>
        <w:fldChar w:fldCharType="begin" w:fldLock="1"/>
      </w:r>
      <w:r w:rsidR="0040389F">
        <w:rPr>
          <w:noProof/>
          <w:lang w:val="cs-CZ"/>
        </w:rPr>
        <w:instrText>ADDIN CSL_CITATION {"citationItems":[{"id":"ITEM-1","itemData":{"author":[{"dropping-particle":"","family":"Hendl","given":"J","non-dropping-particle":"","parse-names":false,"suffix":""}],"id":"ITEM-1","issued":{"date-parts":[["2016"]]},"publisher":"Portál","title":"Přehled statistických metod zpracování dat: Analýza a metaanalýza dat","type":"book"},"uris":["http://www.mendeley.com/documents/?uuid=78bd4193-ffb8-32b0-8260-4f1cbc262766"]}],"mendeley":{"formattedCitation":"(Hendl, 2016)","plainTextFormattedCitation":"(Hendl, 2016)","previouslyFormattedCitation":"(Hendl, 2016)"},"properties":{"noteIndex":0},"schema":"https://github.com/citation-style-language/schema/raw/master/csl-citation.json"}</w:instrText>
      </w:r>
      <w:r w:rsidR="00443CDB">
        <w:rPr>
          <w:noProof/>
          <w:lang w:val="cs-CZ"/>
        </w:rPr>
        <w:fldChar w:fldCharType="separate"/>
      </w:r>
      <w:r w:rsidR="00443CDB" w:rsidRPr="00443CDB">
        <w:rPr>
          <w:noProof/>
          <w:lang w:val="cs-CZ"/>
        </w:rPr>
        <w:t>(Hendl, 2016)</w:t>
      </w:r>
      <w:r w:rsidR="00443CDB">
        <w:rPr>
          <w:noProof/>
          <w:lang w:val="cs-CZ"/>
        </w:rPr>
        <w:fldChar w:fldCharType="end"/>
      </w:r>
      <w:r w:rsidR="52E19A5F" w:rsidRPr="59CA2AB3">
        <w:rPr>
          <w:noProof/>
          <w:lang w:val="cs-CZ"/>
        </w:rPr>
        <w:t xml:space="preserve">. </w:t>
      </w:r>
      <w:r w:rsidR="3A7DD8A6" w:rsidRPr="59CA2AB3">
        <w:rPr>
          <w:noProof/>
          <w:lang w:val="cs-CZ"/>
        </w:rPr>
        <w:t>Čím vyšší</w:t>
      </w:r>
      <w:r w:rsidR="6E781B45" w:rsidRPr="59CA2AB3">
        <w:rPr>
          <w:noProof/>
          <w:lang w:val="cs-CZ"/>
        </w:rPr>
        <w:t xml:space="preserve"> </w:t>
      </w:r>
      <w:r w:rsidR="3A7DD8A6" w:rsidRPr="59CA2AB3">
        <w:rPr>
          <w:noProof/>
          <w:lang w:val="cs-CZ"/>
        </w:rPr>
        <w:t>reabilitu test</w:t>
      </w:r>
      <w:r w:rsidR="62D5925D" w:rsidRPr="59CA2AB3">
        <w:rPr>
          <w:noProof/>
          <w:lang w:val="cs-CZ"/>
        </w:rPr>
        <w:t xml:space="preserve"> má, tím má menší </w:t>
      </w:r>
      <w:r w:rsidR="15649156" w:rsidRPr="59CA2AB3">
        <w:rPr>
          <w:noProof/>
          <w:lang w:val="cs-CZ"/>
        </w:rPr>
        <w:t>míru náhodných chyb</w:t>
      </w:r>
      <w:r w:rsidR="3A00CCD0" w:rsidRPr="59CA2AB3">
        <w:rPr>
          <w:noProof/>
          <w:lang w:val="cs-CZ"/>
        </w:rPr>
        <w:t xml:space="preserve">, což přináší větší důvěru ve výsledky testu </w:t>
      </w:r>
      <w:r w:rsidR="0040389F">
        <w:rPr>
          <w:noProof/>
          <w:lang w:val="cs-CZ"/>
        </w:rPr>
        <w:fldChar w:fldCharType="begin" w:fldLock="1"/>
      </w:r>
      <w:r w:rsidR="00D337BF">
        <w:rPr>
          <w:noProof/>
          <w:lang w:val="cs-CZ"/>
        </w:rPr>
        <w:instrText>ADDIN CSL_CITATION {"citationItems":[{"id":"ITEM-1","itemData":{"author":[{"dropping-particle":"","family":"Urbánek","given":"Tomáš","non-dropping-particle":"","parse-names":false,"suffix":""},{"dropping-particle":"","family":"Danglerová","given":"Denisa","non-dropping-particle":"","parse-names":false,"suffix":""},{"dropping-particle":"","family":"Širůček","given":"Jan","non-dropping-particle":"","parse-names":false,"suffix":""}],"id":"ITEM-1","issued":{"date-parts":[["2011"]]},"publisher":"Portál","title":"Psychometrika: Měření v psychologii","type":"book"},"uris":["http://www.mendeley.com/documents/?uuid=47933437-d530-333f-9b9a-5a25f7c95d23"]}],"mendeley":{"formattedCitation":"(Urbánek et al., 2011)","plainTextFormattedCitation":"(Urbánek et al., 2011)","previouslyFormattedCitation":"(Urbánek et al., 2011)"},"properties":{"noteIndex":0},"schema":"https://github.com/citation-style-language/schema/raw/master/csl-citation.json"}</w:instrText>
      </w:r>
      <w:r w:rsidR="0040389F">
        <w:rPr>
          <w:noProof/>
          <w:lang w:val="cs-CZ"/>
        </w:rPr>
        <w:fldChar w:fldCharType="separate"/>
      </w:r>
      <w:r w:rsidR="0040389F" w:rsidRPr="0040389F">
        <w:rPr>
          <w:noProof/>
          <w:lang w:val="cs-CZ"/>
        </w:rPr>
        <w:t>(Urbánek et al., 2011)</w:t>
      </w:r>
      <w:r w:rsidR="0040389F">
        <w:rPr>
          <w:noProof/>
          <w:lang w:val="cs-CZ"/>
        </w:rPr>
        <w:fldChar w:fldCharType="end"/>
      </w:r>
      <w:r w:rsidR="55E81F1D" w:rsidRPr="59CA2AB3">
        <w:rPr>
          <w:noProof/>
          <w:lang w:val="cs-CZ"/>
        </w:rPr>
        <w:t xml:space="preserve">. </w:t>
      </w:r>
    </w:p>
    <w:p w14:paraId="40968F0F" w14:textId="6BE66AD8" w:rsidR="1E3BEE26" w:rsidRDefault="260A1CA0" w:rsidP="59CA2AB3">
      <w:pPr>
        <w:rPr>
          <w:noProof/>
          <w:lang w:val="cs-CZ"/>
        </w:rPr>
      </w:pPr>
      <w:r w:rsidRPr="59CA2AB3">
        <w:rPr>
          <w:noProof/>
          <w:lang w:val="cs-CZ"/>
        </w:rPr>
        <w:t xml:space="preserve">Realisticky ale nelze eliminovat úplně všechny chyby. </w:t>
      </w:r>
      <w:r w:rsidR="1F91D862" w:rsidRPr="59CA2AB3">
        <w:rPr>
          <w:noProof/>
          <w:lang w:val="cs-CZ"/>
        </w:rPr>
        <w:t xml:space="preserve">Chyby lze rozdělit na systematické </w:t>
      </w:r>
      <w:r w:rsidR="009F2244">
        <w:rPr>
          <w:noProof/>
          <w:lang w:val="cs-CZ"/>
        </w:rPr>
        <w:br/>
      </w:r>
      <w:r w:rsidR="1F91D862" w:rsidRPr="59CA2AB3">
        <w:rPr>
          <w:noProof/>
          <w:lang w:val="cs-CZ"/>
        </w:rPr>
        <w:t xml:space="preserve">a subjektivní. </w:t>
      </w:r>
      <w:r w:rsidR="054394F7" w:rsidRPr="59CA2AB3">
        <w:rPr>
          <w:noProof/>
          <w:lang w:val="cs-CZ"/>
        </w:rPr>
        <w:t>Systematické se dále dělí na proměnlivé</w:t>
      </w:r>
      <w:r w:rsidR="6C893405" w:rsidRPr="59CA2AB3">
        <w:rPr>
          <w:noProof/>
          <w:lang w:val="cs-CZ"/>
        </w:rPr>
        <w:t xml:space="preserve"> a konstantní. Proměnlivé</w:t>
      </w:r>
      <w:r w:rsidR="054394F7" w:rsidRPr="59CA2AB3">
        <w:rPr>
          <w:noProof/>
          <w:lang w:val="cs-CZ"/>
        </w:rPr>
        <w:t xml:space="preserve"> neboli nahodilé</w:t>
      </w:r>
      <w:r w:rsidR="5923FCC6" w:rsidRPr="59CA2AB3">
        <w:rPr>
          <w:noProof/>
          <w:lang w:val="cs-CZ"/>
        </w:rPr>
        <w:t>, nepředvídatelné</w:t>
      </w:r>
      <w:r w:rsidR="054394F7" w:rsidRPr="59CA2AB3">
        <w:rPr>
          <w:noProof/>
          <w:lang w:val="cs-CZ"/>
        </w:rPr>
        <w:t xml:space="preserve"> a téměř neovlivnitelné</w:t>
      </w:r>
      <w:r w:rsidR="379FF6DB" w:rsidRPr="59CA2AB3">
        <w:rPr>
          <w:noProof/>
          <w:lang w:val="cs-CZ"/>
        </w:rPr>
        <w:t xml:space="preserve"> </w:t>
      </w:r>
      <w:r w:rsidR="4B2EDD06" w:rsidRPr="59CA2AB3">
        <w:rPr>
          <w:noProof/>
          <w:lang w:val="cs-CZ"/>
        </w:rPr>
        <w:t>zahrnují faktory</w:t>
      </w:r>
      <w:r w:rsidR="2E1B5F31" w:rsidRPr="59CA2AB3">
        <w:rPr>
          <w:noProof/>
          <w:lang w:val="cs-CZ"/>
        </w:rPr>
        <w:t xml:space="preserve"> jako je</w:t>
      </w:r>
      <w:r w:rsidR="4B2EDD06" w:rsidRPr="59CA2AB3">
        <w:rPr>
          <w:noProof/>
          <w:lang w:val="cs-CZ"/>
        </w:rPr>
        <w:t xml:space="preserve"> počasí, chyb</w:t>
      </w:r>
      <w:r w:rsidR="675C79F2" w:rsidRPr="59CA2AB3">
        <w:rPr>
          <w:noProof/>
          <w:lang w:val="cs-CZ"/>
        </w:rPr>
        <w:t>y</w:t>
      </w:r>
      <w:r w:rsidR="054394F7" w:rsidRPr="59CA2AB3">
        <w:rPr>
          <w:noProof/>
          <w:lang w:val="cs-CZ"/>
        </w:rPr>
        <w:t xml:space="preserve"> </w:t>
      </w:r>
      <w:r w:rsidR="49D9D16E" w:rsidRPr="59CA2AB3">
        <w:rPr>
          <w:noProof/>
          <w:lang w:val="cs-CZ"/>
        </w:rPr>
        <w:t xml:space="preserve">měřiče či </w:t>
      </w:r>
      <w:r w:rsidR="12FC51F4" w:rsidRPr="59CA2AB3">
        <w:rPr>
          <w:noProof/>
          <w:lang w:val="cs-CZ"/>
        </w:rPr>
        <w:t xml:space="preserve">náladu testovaného subjektu </w:t>
      </w:r>
      <w:r w:rsidR="00D337BF">
        <w:rPr>
          <w:noProof/>
          <w:lang w:val="cs-CZ"/>
        </w:rPr>
        <w:fldChar w:fldCharType="begin" w:fldLock="1"/>
      </w:r>
      <w:r w:rsidR="008D241E">
        <w:rPr>
          <w:noProof/>
          <w:lang w:val="cs-CZ"/>
        </w:rPr>
        <w:instrText>ADDIN CSL_CITATION {"citationItems":[{"id":"ITEM-1","itemData":{"DOI":"10.2165/00007256-199826040-00002","ISSN":"0112-1642","author":[{"dropping-particle":"","family":"Atkinson","given":"Greg","non-dropping-particle":"","parse-names":false,"suffix":""},{"dropping-particle":"","family":"Nevill","given":"Alan M.","non-dropping-particle":"","parse-names":false,"suffix":""}],"container-title":"Sports Medicine","id":"ITEM-1","issue":"4","issued":{"date-parts":[["1998"]]},"page":"217-238","title":"Statistical Methods For Assessing Measurement Error (Reliability) in Variables Relevant to Sports Medicine","type":"article-journal","volume":"26"},"uris":["http://www.mendeley.com/documents/?uuid=bb79588e-1d68-3f43-8c5f-ba5cf686ad0f"]}],"mendeley":{"formattedCitation":"(Atkinson &amp; Nevill, 1998)","plainTextFormattedCitation":"(Atkinson &amp; Nevill, 1998)","previouslyFormattedCitation":"(Atkinson &amp; Nevill, 1998)"},"properties":{"noteIndex":0},"schema":"https://github.com/citation-style-language/schema/raw/master/csl-citation.json"}</w:instrText>
      </w:r>
      <w:r w:rsidR="00D337BF">
        <w:rPr>
          <w:noProof/>
          <w:lang w:val="cs-CZ"/>
        </w:rPr>
        <w:fldChar w:fldCharType="separate"/>
      </w:r>
      <w:r w:rsidR="00D337BF" w:rsidRPr="00D337BF">
        <w:rPr>
          <w:noProof/>
          <w:lang w:val="cs-CZ"/>
        </w:rPr>
        <w:t>(Atkinson &amp; Nevill, 1998)</w:t>
      </w:r>
      <w:r w:rsidR="00D337BF">
        <w:rPr>
          <w:noProof/>
          <w:lang w:val="cs-CZ"/>
        </w:rPr>
        <w:fldChar w:fldCharType="end"/>
      </w:r>
      <w:r w:rsidR="12FC51F4" w:rsidRPr="59CA2AB3">
        <w:rPr>
          <w:noProof/>
          <w:lang w:val="cs-CZ"/>
        </w:rPr>
        <w:t>.</w:t>
      </w:r>
      <w:r w:rsidR="796C7A11" w:rsidRPr="59CA2AB3">
        <w:rPr>
          <w:noProof/>
          <w:lang w:val="cs-CZ"/>
        </w:rPr>
        <w:t xml:space="preserve"> </w:t>
      </w:r>
      <w:r w:rsidR="768C0504" w:rsidRPr="59CA2AB3">
        <w:rPr>
          <w:noProof/>
          <w:lang w:val="cs-CZ"/>
        </w:rPr>
        <w:t>K</w:t>
      </w:r>
      <w:r w:rsidR="054394F7" w:rsidRPr="59CA2AB3">
        <w:rPr>
          <w:noProof/>
          <w:lang w:val="cs-CZ"/>
        </w:rPr>
        <w:t>onstantí</w:t>
      </w:r>
      <w:r w:rsidR="2B5E1422" w:rsidRPr="59CA2AB3">
        <w:rPr>
          <w:noProof/>
          <w:lang w:val="cs-CZ"/>
        </w:rPr>
        <w:t>mi chybami se rozumí takové chyb, které se stále opakují, tudíž jsou předvídatelné a lze je eli</w:t>
      </w:r>
      <w:r w:rsidR="197A99F7" w:rsidRPr="59CA2AB3">
        <w:rPr>
          <w:noProof/>
          <w:lang w:val="cs-CZ"/>
        </w:rPr>
        <w:t xml:space="preserve">minovat. </w:t>
      </w:r>
      <w:r w:rsidR="50195A66" w:rsidRPr="59CA2AB3">
        <w:rPr>
          <w:noProof/>
          <w:lang w:val="cs-CZ"/>
        </w:rPr>
        <w:t>Za subjektivní chyby jsou považovány individuální chyby způsobené měřeným subjektem</w:t>
      </w:r>
      <w:r w:rsidR="4EAB37FB" w:rsidRPr="59CA2AB3">
        <w:rPr>
          <w:noProof/>
          <w:lang w:val="cs-CZ"/>
        </w:rPr>
        <w:t>,</w:t>
      </w:r>
      <w:r w:rsidR="50195A66" w:rsidRPr="59CA2AB3">
        <w:rPr>
          <w:noProof/>
          <w:lang w:val="cs-CZ"/>
        </w:rPr>
        <w:t xml:space="preserve"> pozorovatelem </w:t>
      </w:r>
      <w:r w:rsidR="30EFFB70" w:rsidRPr="59CA2AB3">
        <w:rPr>
          <w:noProof/>
          <w:lang w:val="cs-CZ"/>
        </w:rPr>
        <w:t xml:space="preserve">nebo přístrojem </w:t>
      </w:r>
      <w:r w:rsidR="008D241E">
        <w:rPr>
          <w:noProof/>
          <w:lang w:val="cs-CZ"/>
        </w:rPr>
        <w:fldChar w:fldCharType="begin" w:fldLock="1"/>
      </w:r>
      <w:r w:rsidR="00BB3C36">
        <w:rPr>
          <w:noProof/>
          <w:lang w:val="cs-CZ"/>
        </w:rPr>
        <w:instrText>ADDIN CSL_CITATION {"citationItems":[{"id":"ITEM-1","itemData":{"author":[{"dropping-particle":"","family":"Čelikovský","given":"Stanislav","non-dropping-particle":"","parse-names":false,"suffix":""}],"id":"ITEM-1","issued":{"date-parts":[["1979"]]},"publisher":"SPN","publisher-place":"Praha","title":"Antropomotorika pro studující tělesnou výchovu","type":"book"},"uris":["http://www.mendeley.com/documents/?uuid=1306cb63-27d5-3b49-966f-f11115954936"]}],"mendeley":{"formattedCitation":"(Čelikovský, 1979)","plainTextFormattedCitation":"(Čelikovský, 1979)","previouslyFormattedCitation":"(Čelikovský, 1979)"},"properties":{"noteIndex":0},"schema":"https://github.com/citation-style-language/schema/raw/master/csl-citation.json"}</w:instrText>
      </w:r>
      <w:r w:rsidR="008D241E">
        <w:rPr>
          <w:noProof/>
          <w:lang w:val="cs-CZ"/>
        </w:rPr>
        <w:fldChar w:fldCharType="separate"/>
      </w:r>
      <w:r w:rsidR="008D241E" w:rsidRPr="008D241E">
        <w:rPr>
          <w:noProof/>
          <w:lang w:val="cs-CZ"/>
        </w:rPr>
        <w:t>(Čelikovský, 1979)</w:t>
      </w:r>
      <w:r w:rsidR="008D241E">
        <w:rPr>
          <w:noProof/>
          <w:lang w:val="cs-CZ"/>
        </w:rPr>
        <w:fldChar w:fldCharType="end"/>
      </w:r>
      <w:r w:rsidR="30EFFB70" w:rsidRPr="59CA2AB3">
        <w:rPr>
          <w:noProof/>
          <w:lang w:val="cs-CZ"/>
        </w:rPr>
        <w:t>.</w:t>
      </w:r>
    </w:p>
    <w:p w14:paraId="401A71B0" w14:textId="019DC387" w:rsidR="1E3BEE26" w:rsidRDefault="3B5490F7" w:rsidP="59CA2AB3">
      <w:pPr>
        <w:rPr>
          <w:noProof/>
          <w:lang w:val="cs-CZ"/>
        </w:rPr>
      </w:pPr>
      <w:r w:rsidRPr="59CA2AB3">
        <w:rPr>
          <w:noProof/>
          <w:lang w:val="cs-CZ"/>
        </w:rPr>
        <w:t>Existuje několik metod, kterými lze určit reliabilita. Například metoda opakovaného měření neboli test-retest obnáší provedení testu</w:t>
      </w:r>
      <w:r w:rsidR="4E60755D" w:rsidRPr="59CA2AB3">
        <w:rPr>
          <w:noProof/>
          <w:lang w:val="cs-CZ"/>
        </w:rPr>
        <w:t xml:space="preserve"> a jeho následné opakování po</w:t>
      </w:r>
      <w:r w:rsidR="58D6D7A2" w:rsidRPr="59CA2AB3">
        <w:rPr>
          <w:noProof/>
          <w:lang w:val="cs-CZ"/>
        </w:rPr>
        <w:t xml:space="preserve"> </w:t>
      </w:r>
      <w:r w:rsidR="4E60755D" w:rsidRPr="59CA2AB3">
        <w:rPr>
          <w:noProof/>
          <w:lang w:val="cs-CZ"/>
        </w:rPr>
        <w:t>dané době</w:t>
      </w:r>
      <w:r w:rsidR="4AEDA379" w:rsidRPr="59CA2AB3">
        <w:rPr>
          <w:noProof/>
          <w:lang w:val="cs-CZ"/>
        </w:rPr>
        <w:t xml:space="preserve"> </w:t>
      </w:r>
      <w:r w:rsidR="009F2244">
        <w:rPr>
          <w:noProof/>
          <w:lang w:val="cs-CZ"/>
        </w:rPr>
        <w:br/>
      </w:r>
      <w:r w:rsidR="4AEDA379" w:rsidRPr="59CA2AB3">
        <w:rPr>
          <w:noProof/>
          <w:lang w:val="cs-CZ"/>
        </w:rPr>
        <w:t>se stejným subjektem</w:t>
      </w:r>
      <w:r w:rsidR="4D1E91C7" w:rsidRPr="59CA2AB3">
        <w:rPr>
          <w:noProof/>
          <w:lang w:val="cs-CZ"/>
        </w:rPr>
        <w:t xml:space="preserve">, </w:t>
      </w:r>
      <w:r w:rsidR="3C7CC877" w:rsidRPr="59CA2AB3">
        <w:rPr>
          <w:noProof/>
          <w:lang w:val="cs-CZ"/>
        </w:rPr>
        <w:t>následně</w:t>
      </w:r>
      <w:r w:rsidR="4D1E91C7" w:rsidRPr="59CA2AB3">
        <w:rPr>
          <w:noProof/>
          <w:lang w:val="cs-CZ"/>
        </w:rPr>
        <w:t xml:space="preserve"> se hodnotí souv</w:t>
      </w:r>
      <w:r w:rsidR="53E86BE9" w:rsidRPr="59CA2AB3">
        <w:rPr>
          <w:noProof/>
          <w:lang w:val="cs-CZ"/>
        </w:rPr>
        <w:t xml:space="preserve">islosti mezi výsledky </w:t>
      </w:r>
      <w:r w:rsidR="00BB3C36">
        <w:rPr>
          <w:noProof/>
          <w:lang w:val="cs-CZ"/>
        </w:rPr>
        <w:fldChar w:fldCharType="begin" w:fldLock="1"/>
      </w:r>
      <w:r w:rsidR="00EB0480">
        <w:rPr>
          <w:noProof/>
          <w:lang w:val="cs-CZ"/>
        </w:rPr>
        <w:instrText>ADDIN CSL_CITATION {"citationItems":[{"id":"ITEM-1","itemData":{"author":[{"dropping-particle":"","family":"Čelikovský","given":"Stanislav","non-dropping-particle":"","parse-names":false,"suffix":""}],"id":"ITEM-1","issued":{"date-parts":[["1979"]]},"publisher":"SPN","publisher-place":"Praha","title":"Antropomotorika pro studující tělesnou výchovu","type":"book"},"uris":["http://www.mendeley.com/documents/?uuid=1306cb63-27d5-3b49-966f-f11115954936"]}],"mendeley":{"formattedCitation":"(Čelikovský, 1979)","plainTextFormattedCitation":"(Čelikovský, 1979)","previouslyFormattedCitation":"(Čelikovský, 1979)"},"properties":{"noteIndex":0},"schema":"https://github.com/citation-style-language/schema/raw/master/csl-citation.json"}</w:instrText>
      </w:r>
      <w:r w:rsidR="00BB3C36">
        <w:rPr>
          <w:noProof/>
          <w:lang w:val="cs-CZ"/>
        </w:rPr>
        <w:fldChar w:fldCharType="separate"/>
      </w:r>
      <w:r w:rsidR="00BB3C36" w:rsidRPr="00BB3C36">
        <w:rPr>
          <w:noProof/>
          <w:lang w:val="cs-CZ"/>
        </w:rPr>
        <w:t>(Čelikovský, 1979)</w:t>
      </w:r>
      <w:r w:rsidR="00BB3C36">
        <w:rPr>
          <w:noProof/>
          <w:lang w:val="cs-CZ"/>
        </w:rPr>
        <w:fldChar w:fldCharType="end"/>
      </w:r>
      <w:r w:rsidR="53E86BE9" w:rsidRPr="59CA2AB3">
        <w:rPr>
          <w:noProof/>
          <w:lang w:val="cs-CZ"/>
        </w:rPr>
        <w:t>.</w:t>
      </w:r>
      <w:r w:rsidR="587CFBC3" w:rsidRPr="59CA2AB3">
        <w:rPr>
          <w:noProof/>
          <w:lang w:val="cs-CZ"/>
        </w:rPr>
        <w:t xml:space="preserve"> </w:t>
      </w:r>
      <w:r w:rsidR="19FCF2A6" w:rsidRPr="59CA2AB3">
        <w:rPr>
          <w:noProof/>
          <w:lang w:val="cs-CZ"/>
        </w:rPr>
        <w:t>Druhou metodou je realibita paralerních forem, kter</w:t>
      </w:r>
      <w:r w:rsidR="55ED1251" w:rsidRPr="59CA2AB3">
        <w:rPr>
          <w:noProof/>
          <w:lang w:val="cs-CZ"/>
        </w:rPr>
        <w:t>á</w:t>
      </w:r>
      <w:r w:rsidR="19FCF2A6" w:rsidRPr="59CA2AB3">
        <w:rPr>
          <w:noProof/>
          <w:lang w:val="cs-CZ"/>
        </w:rPr>
        <w:t xml:space="preserve"> se určuje za pomoci dvou ekvivalentních fore</w:t>
      </w:r>
      <w:r w:rsidR="7E8D2E5F" w:rsidRPr="59CA2AB3">
        <w:rPr>
          <w:noProof/>
          <w:lang w:val="cs-CZ"/>
        </w:rPr>
        <w:t>m stejného testu</w:t>
      </w:r>
      <w:r w:rsidR="2002C061" w:rsidRPr="59CA2AB3">
        <w:rPr>
          <w:noProof/>
          <w:lang w:val="cs-CZ"/>
        </w:rPr>
        <w:t xml:space="preserve"> stejným subjektem</w:t>
      </w:r>
      <w:r w:rsidR="7E8D2E5F" w:rsidRPr="59CA2AB3">
        <w:rPr>
          <w:noProof/>
          <w:lang w:val="cs-CZ"/>
        </w:rPr>
        <w:t>, následující souvislost</w:t>
      </w:r>
      <w:r w:rsidR="03752F66" w:rsidRPr="59CA2AB3">
        <w:rPr>
          <w:noProof/>
          <w:lang w:val="cs-CZ"/>
        </w:rPr>
        <w:t>i</w:t>
      </w:r>
      <w:r w:rsidR="7E8D2E5F" w:rsidRPr="59CA2AB3">
        <w:rPr>
          <w:noProof/>
          <w:lang w:val="cs-CZ"/>
        </w:rPr>
        <w:t xml:space="preserve"> mezi výsledk</w:t>
      </w:r>
      <w:r w:rsidR="412FC071" w:rsidRPr="59CA2AB3">
        <w:rPr>
          <w:noProof/>
          <w:lang w:val="cs-CZ"/>
        </w:rPr>
        <w:t>ami</w:t>
      </w:r>
      <w:r w:rsidR="7E8D2E5F" w:rsidRPr="59CA2AB3">
        <w:rPr>
          <w:noProof/>
          <w:lang w:val="cs-CZ"/>
        </w:rPr>
        <w:t xml:space="preserve"> těch</w:t>
      </w:r>
      <w:r w:rsidR="68A54657" w:rsidRPr="59CA2AB3">
        <w:rPr>
          <w:noProof/>
          <w:lang w:val="cs-CZ"/>
        </w:rPr>
        <w:t>to</w:t>
      </w:r>
      <w:r w:rsidR="7E8D2E5F" w:rsidRPr="59CA2AB3">
        <w:rPr>
          <w:noProof/>
          <w:lang w:val="cs-CZ"/>
        </w:rPr>
        <w:t xml:space="preserve"> </w:t>
      </w:r>
      <w:r w:rsidR="3F13D06B" w:rsidRPr="59CA2AB3">
        <w:rPr>
          <w:noProof/>
          <w:lang w:val="cs-CZ"/>
        </w:rPr>
        <w:t xml:space="preserve">efektem učení eliminujících </w:t>
      </w:r>
      <w:r w:rsidR="7E8D2E5F" w:rsidRPr="59CA2AB3">
        <w:rPr>
          <w:noProof/>
          <w:lang w:val="cs-CZ"/>
        </w:rPr>
        <w:t>testů ukazuj</w:t>
      </w:r>
      <w:r w:rsidR="0E57BA2C" w:rsidRPr="59CA2AB3">
        <w:rPr>
          <w:noProof/>
          <w:lang w:val="cs-CZ"/>
        </w:rPr>
        <w:t xml:space="preserve">í, zda obě formy měří stejnou konstrukci </w:t>
      </w:r>
      <w:r w:rsidR="00EB0480">
        <w:rPr>
          <w:noProof/>
          <w:lang w:val="cs-CZ"/>
        </w:rPr>
        <w:fldChar w:fldCharType="begin" w:fldLock="1"/>
      </w:r>
      <w:r w:rsidR="00CC5A94">
        <w:rPr>
          <w:noProof/>
          <w:lang w:val="cs-CZ"/>
        </w:rPr>
        <w:instrText>ADDIN CSL_CITATION {"citationItems":[{"id":"ITEM-1","itemData":{"DOI":"10.1371/journal.pone.0126032","ISSN":"1932-6203","author":[{"dropping-particle":"","family":"Blatný","given":"Marek","non-dropping-particle":"","parse-names":false,"suffix":""},{"dropping-particle":"","family":"Millová","given":"Katarína","non-dropping-particle":"","parse-names":false,"suffix":""},{"dropping-particle":"","family":"Jelínek","given":"Martin","non-dropping-particle":"","parse-names":false,"suffix":""},{"dropping-particle":"","family":"Osecká","given":"Terezie","non-dropping-particle":"","parse-names":false,"suffix":""}],"container-title":"PLOS ONE","id":"ITEM-1","issue":"4","issued":{"date-parts":[["2015","4","28"]]},"page":"e0126032","title":"Personality Predictors of Successful Development: Toddler Temperament and Adolescent Personality Traits Predict Well-Being and Career Stability in Middle Adulthood","type":"article-journal","volume":"10"},"uris":["http://www.mendeley.com/documents/?uuid=8eca7093-cd8b-349e-a735-8dd1cd0126ea"]}],"mendeley":{"formattedCitation":"(Blatný et al., 2015)","plainTextFormattedCitation":"(Blatný et al., 2015)","previouslyFormattedCitation":"(Blatný et al., 2015)"},"properties":{"noteIndex":0},"schema":"https://github.com/citation-style-language/schema/raw/master/csl-citation.json"}</w:instrText>
      </w:r>
      <w:r w:rsidR="00EB0480">
        <w:rPr>
          <w:noProof/>
          <w:lang w:val="cs-CZ"/>
        </w:rPr>
        <w:fldChar w:fldCharType="separate"/>
      </w:r>
      <w:r w:rsidR="00EB0480" w:rsidRPr="00EB0480">
        <w:rPr>
          <w:noProof/>
          <w:lang w:val="cs-CZ"/>
        </w:rPr>
        <w:t>(Blatný et al., 2015)</w:t>
      </w:r>
      <w:r w:rsidR="00EB0480">
        <w:rPr>
          <w:noProof/>
          <w:lang w:val="cs-CZ"/>
        </w:rPr>
        <w:fldChar w:fldCharType="end"/>
      </w:r>
      <w:r w:rsidR="0E57BA2C" w:rsidRPr="59CA2AB3">
        <w:rPr>
          <w:noProof/>
          <w:lang w:val="cs-CZ"/>
        </w:rPr>
        <w:t>.</w:t>
      </w:r>
      <w:r w:rsidR="275CC2BA" w:rsidRPr="59CA2AB3">
        <w:rPr>
          <w:noProof/>
          <w:lang w:val="cs-CZ"/>
        </w:rPr>
        <w:t xml:space="preserve"> Tento test je tedy vhodný v případě, kdy by se jej opakovaným měřením subjekt naučil</w:t>
      </w:r>
      <w:r w:rsidR="0679212F" w:rsidRPr="59CA2AB3">
        <w:rPr>
          <w:noProof/>
          <w:lang w:val="cs-CZ"/>
        </w:rPr>
        <w:t xml:space="preserve">. Další </w:t>
      </w:r>
      <w:r w:rsidR="6E3C5544" w:rsidRPr="59CA2AB3">
        <w:rPr>
          <w:noProof/>
          <w:lang w:val="cs-CZ"/>
        </w:rPr>
        <w:t xml:space="preserve">metodou </w:t>
      </w:r>
      <w:r w:rsidR="6E3C5544" w:rsidRPr="59CA2AB3">
        <w:rPr>
          <w:noProof/>
          <w:lang w:val="cs-CZ"/>
        </w:rPr>
        <w:lastRenderedPageBreak/>
        <w:t xml:space="preserve">měření reliability je reliabilita vnitřních </w:t>
      </w:r>
      <w:r w:rsidR="334568BB" w:rsidRPr="59CA2AB3">
        <w:rPr>
          <w:noProof/>
          <w:lang w:val="cs-CZ"/>
        </w:rPr>
        <w:t>konzistence</w:t>
      </w:r>
      <w:r w:rsidR="41F40619" w:rsidRPr="59CA2AB3">
        <w:rPr>
          <w:noProof/>
          <w:lang w:val="cs-CZ"/>
        </w:rPr>
        <w:t>, která vyjadřuje míru shody mezi výsledky dvou nebo více dílčích testů</w:t>
      </w:r>
      <w:r w:rsidR="26B99D7F" w:rsidRPr="59CA2AB3">
        <w:rPr>
          <w:noProof/>
          <w:lang w:val="cs-CZ"/>
        </w:rPr>
        <w:t xml:space="preserve"> </w:t>
      </w:r>
      <w:r w:rsidR="00CC5A94">
        <w:rPr>
          <w:noProof/>
          <w:lang w:val="cs-CZ"/>
        </w:rPr>
        <w:fldChar w:fldCharType="begin" w:fldLock="1"/>
      </w:r>
      <w:r w:rsidR="00FC3861">
        <w:rPr>
          <w:noProof/>
          <w:lang w:val="cs-CZ"/>
        </w:rPr>
        <w:instrText>ADDIN CSL_CITATION {"citationItems":[{"id":"ITEM-1","itemData":{"author":[{"dropping-particle":"","family":"Botková","given":"M","non-dropping-particle":"","parse-names":false,"suffix":""}],"container-title":"Psychometrika: Měření v psychologii","editor":[{"dropping-particle":"","family":"Širůček","given":"J.","non-dropping-particle":"","parse-names":false,"suffix":""},{"dropping-particle":"","family":"Denglerová","given":"D.","non-dropping-particle":"","parse-names":false,"suffix":""}],"id":"ITEM-1","issued":{"date-parts":[["2020"]]},"page":"89-104","publisher":"Grada","title":"Vnitřní konzistence testů","type":"chapter"},"uris":["http://www.mendeley.com/documents/?uuid=f21f09cb-f36c-3162-b088-48773095a0ac"]}],"mendeley":{"formattedCitation":"(Botková, 2020)","plainTextFormattedCitation":"(Botková, 2020)","previouslyFormattedCitation":"(Botková, 2020)"},"properties":{"noteIndex":0},"schema":"https://github.com/citation-style-language/schema/raw/master/csl-citation.json"}</w:instrText>
      </w:r>
      <w:r w:rsidR="00CC5A94">
        <w:rPr>
          <w:noProof/>
          <w:lang w:val="cs-CZ"/>
        </w:rPr>
        <w:fldChar w:fldCharType="separate"/>
      </w:r>
      <w:r w:rsidR="00CC5A94" w:rsidRPr="00CC5A94">
        <w:rPr>
          <w:noProof/>
          <w:lang w:val="cs-CZ"/>
        </w:rPr>
        <w:t>(Botková, 2020)</w:t>
      </w:r>
      <w:r w:rsidR="00CC5A94">
        <w:rPr>
          <w:noProof/>
          <w:lang w:val="cs-CZ"/>
        </w:rPr>
        <w:fldChar w:fldCharType="end"/>
      </w:r>
      <w:r w:rsidR="26B99D7F" w:rsidRPr="59CA2AB3">
        <w:rPr>
          <w:noProof/>
          <w:lang w:val="cs-CZ"/>
        </w:rPr>
        <w:t>.</w:t>
      </w:r>
    </w:p>
    <w:p w14:paraId="4CDB0CDA" w14:textId="0E731877" w:rsidR="1E3BEE26" w:rsidRDefault="2F05DA36" w:rsidP="59CA2AB3">
      <w:pPr>
        <w:rPr>
          <w:noProof/>
          <w:lang w:val="cs-CZ"/>
        </w:rPr>
      </w:pPr>
      <w:r w:rsidRPr="59CA2AB3">
        <w:rPr>
          <w:noProof/>
          <w:lang w:val="cs-CZ"/>
        </w:rPr>
        <w:t xml:space="preserve">Podle Měkoty </w:t>
      </w:r>
      <w:r w:rsidR="006D50B5">
        <w:rPr>
          <w:noProof/>
          <w:lang w:val="cs-CZ"/>
        </w:rPr>
        <w:t xml:space="preserve">a Blahuše </w:t>
      </w:r>
      <w:r w:rsidR="00623183">
        <w:rPr>
          <w:noProof/>
          <w:lang w:val="cs-CZ"/>
        </w:rPr>
        <w:fldChar w:fldCharType="begin" w:fldLock="1"/>
      </w:r>
      <w:r w:rsidR="009C29BF">
        <w:rPr>
          <w:noProof/>
          <w:lang w:val="cs-CZ"/>
        </w:rPr>
        <w:instrText>ADDIN CSL_CITATION {"citationItems":[{"id":"ITEM-1","itemData":{"author":[{"dropping-particle":"","family":"Měkota","given":"Karel","non-dropping-particle":"","parse-names":false,"suffix":""},{"dropping-particle":"","family":"Blahuš","given":"Petr","non-dropping-particle":"","parse-names":false,"suffix":""}],"edition":"1","id":"ITEM-1","issued":{"date-parts":[["1983"]]},"publisher":"Státní pedagogické nakladatelství","publisher-place":"Praha","title":"Motorické testy v tělesné výchově","type":"book"},"uris":["http://www.mendeley.com/documents/?uuid=a18dd1c9-fa32-36b8-b822-f52adc31e48d"]}],"mendeley":{"formattedCitation":"(Měkota &amp; Blahuš, 1983)","manualFormatting":"(1983)","plainTextFormattedCitation":"(Měkota &amp; Blahuš, 1983)","previouslyFormattedCitation":"(Měkota &amp; Blahuš, 1983)"},"properties":{"noteIndex":0},"schema":"https://github.com/citation-style-language/schema/raw/master/csl-citation.json"}</w:instrText>
      </w:r>
      <w:r w:rsidR="00623183">
        <w:rPr>
          <w:noProof/>
          <w:lang w:val="cs-CZ"/>
        </w:rPr>
        <w:fldChar w:fldCharType="separate"/>
      </w:r>
      <w:r w:rsidR="009C29BF">
        <w:rPr>
          <w:noProof/>
          <w:lang w:val="cs-CZ"/>
        </w:rPr>
        <w:t>(</w:t>
      </w:r>
      <w:r w:rsidR="00623183" w:rsidRPr="00623183">
        <w:rPr>
          <w:noProof/>
          <w:lang w:val="cs-CZ"/>
        </w:rPr>
        <w:t>1983)</w:t>
      </w:r>
      <w:r w:rsidR="00623183">
        <w:rPr>
          <w:noProof/>
          <w:lang w:val="cs-CZ"/>
        </w:rPr>
        <w:fldChar w:fldCharType="end"/>
      </w:r>
      <w:r w:rsidRPr="59CA2AB3">
        <w:rPr>
          <w:noProof/>
          <w:lang w:val="cs-CZ"/>
        </w:rPr>
        <w:t xml:space="preserve"> </w:t>
      </w:r>
      <w:r w:rsidR="52A6C9CD" w:rsidRPr="59CA2AB3">
        <w:rPr>
          <w:noProof/>
          <w:lang w:val="cs-CZ"/>
        </w:rPr>
        <w:t>vyhází</w:t>
      </w:r>
      <w:r w:rsidRPr="59CA2AB3">
        <w:rPr>
          <w:noProof/>
          <w:lang w:val="cs-CZ"/>
        </w:rPr>
        <w:t xml:space="preserve"> výpočet reliability</w:t>
      </w:r>
      <w:r w:rsidR="2AA303F5" w:rsidRPr="59CA2AB3">
        <w:rPr>
          <w:noProof/>
          <w:lang w:val="cs-CZ"/>
        </w:rPr>
        <w:t xml:space="preserve"> </w:t>
      </w:r>
      <w:r w:rsidR="0052EF73" w:rsidRPr="59CA2AB3">
        <w:rPr>
          <w:noProof/>
          <w:lang w:val="cs-CZ"/>
        </w:rPr>
        <w:t>z předpokladu, že každý test obnáší chybu</w:t>
      </w:r>
      <w:r w:rsidR="308C0511" w:rsidRPr="59CA2AB3">
        <w:rPr>
          <w:noProof/>
          <w:lang w:val="cs-CZ"/>
        </w:rPr>
        <w:t>, výsledek se pak pak počítá jako součet pravého a chybového skóre.</w:t>
      </w:r>
      <w:r w:rsidR="4285BB5E" w:rsidRPr="59CA2AB3">
        <w:rPr>
          <w:noProof/>
          <w:lang w:val="cs-CZ"/>
        </w:rPr>
        <w:t xml:space="preserve"> Pro následné hodnocení reliability se používají Spearmanův a Pearsonův korelační koeficient.</w:t>
      </w:r>
    </w:p>
    <w:p w14:paraId="46A5E111" w14:textId="54B2F6C0" w:rsidR="1E3BEE26" w:rsidRDefault="26031A0E" w:rsidP="59CA2AB3">
      <w:pPr>
        <w:ind w:firstLine="0"/>
        <w:rPr>
          <w:lang w:val="cs-CZ"/>
        </w:rPr>
      </w:pPr>
      <w:r w:rsidRPr="59CA2AB3">
        <w:rPr>
          <w:lang w:val="cs-CZ"/>
        </w:rPr>
        <w:t xml:space="preserve"> </w:t>
      </w:r>
    </w:p>
    <w:p w14:paraId="63882D50" w14:textId="77777777" w:rsidR="00123CAC" w:rsidRDefault="00D51BCC" w:rsidP="00D51BCC">
      <w:pPr>
        <w:pStyle w:val="Nadpis1"/>
      </w:pPr>
      <w:bookmarkStart w:id="13" w:name="_Toc170463673"/>
      <w:r>
        <w:lastRenderedPageBreak/>
        <w:t>Cíle</w:t>
      </w:r>
      <w:bookmarkEnd w:id="13"/>
    </w:p>
    <w:p w14:paraId="7C20B34B" w14:textId="1C62CA9E" w:rsidR="00726B95" w:rsidRDefault="7B408AFD" w:rsidP="001D7119">
      <w:r w:rsidRPr="0DD3A48A">
        <w:rPr>
          <w:color w:val="000000" w:themeColor="text1"/>
        </w:rPr>
        <w:t xml:space="preserve">Cílem práce bylo sestavit </w:t>
      </w:r>
      <w:r>
        <w:t xml:space="preserve">přehled </w:t>
      </w:r>
      <w:r w:rsidR="003736E3">
        <w:t xml:space="preserve">o </w:t>
      </w:r>
      <w:r w:rsidR="002E68A3">
        <w:t xml:space="preserve">aktuálním </w:t>
      </w:r>
      <w:r w:rsidR="003736E3">
        <w:t xml:space="preserve">využívání </w:t>
      </w:r>
      <w:r>
        <w:t xml:space="preserve">motorických testů </w:t>
      </w:r>
      <w:r w:rsidR="0046213B">
        <w:t>určených</w:t>
      </w:r>
      <w:r w:rsidR="00AE5342">
        <w:t xml:space="preserve"> </w:t>
      </w:r>
      <w:r w:rsidR="009F2244">
        <w:br/>
      </w:r>
      <w:r w:rsidR="00AE5342">
        <w:t xml:space="preserve">k </w:t>
      </w:r>
      <w:r>
        <w:t xml:space="preserve">hodnocení koordinačních schopností </w:t>
      </w:r>
      <w:r w:rsidR="00E00207">
        <w:t xml:space="preserve">u </w:t>
      </w:r>
      <w:r>
        <w:t>dětí a adolescentů ve věku 6-18 let ve výzkumných studiích.</w:t>
      </w:r>
    </w:p>
    <w:p w14:paraId="5D742F2D" w14:textId="77777777" w:rsidR="00E5101C" w:rsidRDefault="00E5101C" w:rsidP="001D7119"/>
    <w:p w14:paraId="1277885A" w14:textId="6C180948" w:rsidR="00726B95" w:rsidRDefault="00726B95" w:rsidP="00D365B5">
      <w:pPr>
        <w:pStyle w:val="Nadpis2"/>
      </w:pPr>
      <w:bookmarkStart w:id="14" w:name="_Toc170463674"/>
      <w:r>
        <w:t>Výzkumn</w:t>
      </w:r>
      <w:r w:rsidR="004F7C02">
        <w:t>é</w:t>
      </w:r>
      <w:r>
        <w:t xml:space="preserve"> otázk</w:t>
      </w:r>
      <w:r w:rsidR="004F7C02">
        <w:t>y</w:t>
      </w:r>
      <w:bookmarkEnd w:id="14"/>
    </w:p>
    <w:p w14:paraId="5F92F4D9" w14:textId="49D1004A" w:rsidR="0C2B5F2A" w:rsidRDefault="0C2B5F2A" w:rsidP="0060248F">
      <w:pPr>
        <w:pStyle w:val="Odrky"/>
        <w:numPr>
          <w:ilvl w:val="0"/>
          <w:numId w:val="9"/>
        </w:numPr>
      </w:pPr>
      <w:r>
        <w:t>Které motorické testy koordinačních schopností dětí a adolescentů</w:t>
      </w:r>
      <w:r w:rsidR="00EB687C">
        <w:t xml:space="preserve"> </w:t>
      </w:r>
      <w:r>
        <w:t>jsou využívány ve výzkumných studiích?</w:t>
      </w:r>
    </w:p>
    <w:p w14:paraId="22C78C33" w14:textId="5C17652C" w:rsidR="0C2B5F2A" w:rsidRDefault="00705E2F" w:rsidP="0060248F">
      <w:pPr>
        <w:pStyle w:val="Odrky"/>
        <w:numPr>
          <w:ilvl w:val="0"/>
          <w:numId w:val="9"/>
        </w:numPr>
      </w:pPr>
      <w:r>
        <w:t xml:space="preserve">K jakému </w:t>
      </w:r>
      <w:r w:rsidR="003E0000">
        <w:t>účelu</w:t>
      </w:r>
      <w:r w:rsidR="0C2B5F2A">
        <w:t xml:space="preserve"> jsou využívány </w:t>
      </w:r>
      <w:r w:rsidR="00DB2CCE">
        <w:t xml:space="preserve">motorické </w:t>
      </w:r>
      <w:r w:rsidR="0C2B5F2A">
        <w:t>testy koordinačních schopností dětí a adolescentů ve výzkumných studiích?</w:t>
      </w:r>
    </w:p>
    <w:p w14:paraId="71E87455" w14:textId="47F412E5" w:rsidR="00180F67" w:rsidRDefault="00D51BCC" w:rsidP="3D3E7049">
      <w:pPr>
        <w:pStyle w:val="Nadpis1"/>
      </w:pPr>
      <w:bookmarkStart w:id="15" w:name="_Toc170463675"/>
      <w:r>
        <w:lastRenderedPageBreak/>
        <w:t>Metodika</w:t>
      </w:r>
      <w:bookmarkEnd w:id="15"/>
    </w:p>
    <w:p w14:paraId="468E71F5" w14:textId="2A43CAFD" w:rsidR="3585B56C" w:rsidRDefault="3585B56C" w:rsidP="20BC9DA4">
      <w:pPr>
        <w:pStyle w:val="Nadpis2"/>
      </w:pPr>
      <w:bookmarkStart w:id="16" w:name="_Toc170463676"/>
      <w:r>
        <w:t>Design</w:t>
      </w:r>
      <w:bookmarkEnd w:id="16"/>
    </w:p>
    <w:p w14:paraId="74EE5803" w14:textId="07A1910E" w:rsidR="56A5448B" w:rsidRDefault="009C037D" w:rsidP="59CA2AB3">
      <w:pPr>
        <w:rPr>
          <w:lang w:val="cs-CZ"/>
        </w:rPr>
      </w:pPr>
      <w:r>
        <w:rPr>
          <w:lang w:val="cs-CZ"/>
        </w:rPr>
        <w:t xml:space="preserve">Východiskem pro sestavení designu práce byl </w:t>
      </w:r>
      <w:r w:rsidR="00615C70">
        <w:rPr>
          <w:lang w:val="cs-CZ"/>
        </w:rPr>
        <w:t xml:space="preserve">protokol </w:t>
      </w:r>
      <w:r w:rsidR="00CE3D48">
        <w:rPr>
          <w:lang w:val="cs-CZ"/>
        </w:rPr>
        <w:t>PRISMA</w:t>
      </w:r>
      <w:r w:rsidR="009578FB">
        <w:rPr>
          <w:lang w:val="cs-CZ"/>
        </w:rPr>
        <w:t xml:space="preserve"> </w:t>
      </w:r>
      <w:r w:rsidR="008841CD">
        <w:rPr>
          <w:lang w:val="cs-CZ"/>
        </w:rPr>
        <w:fldChar w:fldCharType="begin" w:fldLock="1"/>
      </w:r>
      <w:r w:rsidR="00AF5601">
        <w:rPr>
          <w:lang w:val="cs-CZ"/>
        </w:rPr>
        <w:instrText>ADDIN CSL_CITATION {"citationItems":[{"id":"ITEM-1","itemData":{"DOI":"10.1136/bmj.n71","ISSN":"1756-1833","author":[{"dropping-particle":"","family":"Page","given":"Matthew J","non-dropping-particle":"","parse-names":false,"suffix":""},{"dropping-particle":"","family":"McKenzie","given":"Joanne E","non-dropping-particle":"","parse-names":false,"suffix":""},{"dropping-particle":"","family":"Bossuyt","given":"Patrick M","non-dropping-particle":"","parse-names":false,"suffix":""},{"dropping-particle":"","family":"Boutron","given":"Isabelle","non-dropping-particle":"","parse-names":false,"suffix":""},{"dropping-particle":"","family":"Hoffmann","given":"Tammy C","non-dropping-particle":"","parse-names":false,"suffix":""},{"dropping-particle":"","family":"Mulrow","given":"Cynthia D","non-dropping-particle":"","parse-names":false,"suffix":""},{"dropping-particle":"","family":"Shamseer","given":"Larissa","non-dropping-particle":"","parse-names":false,"suffix":""},{"dropping-particle":"","family":"Tetzlaff","given":"Jennifer M","non-dropping-particle":"","parse-names":false,"suffix":""},{"dropping-particle":"","family":"Akl","given":"Elie A","non-dropping-particle":"","parse-names":false,"suffix":""},{"dropping-particle":"","family":"Brennan","given":"Sue E","non-dropping-particle":"","parse-names":false,"suffix":""},{"dropping-particle":"","family":"Chou","given":"Roger","non-dropping-particle":"","parse-names":false,"suffix":""},{"dropping-particle":"","family":"Glanville","given":"Julie","non-dropping-particle":"","parse-names":false,"suffix":""},{"dropping-particle":"","family":"Grimshaw","given":"Jeremy M","non-dropping-particle":"","parse-names":false,"suffix":""},{"dropping-particle":"","family":"Hróbjartsson","given":"Asbjørn","non-dropping-particle":"","parse-names":false,"suffix":""},{"dropping-particle":"","family":"Lalu","given":"Manoj M","non-dropping-particle":"","parse-names":false,"suffix":""},{"dropping-particle":"","family":"Li","given":"Tianjing","non-dropping-particle":"","parse-names":false,"suffix":""},{"dropping-particle":"","family":"Loder","given":"Elizabeth W","non-dropping-particle":"","parse-names":false,"suffix":""},{"dropping-particle":"","family":"Mayo-Wilson","given":"Evan","non-dropping-particle":"","parse-names":false,"suffix":""},{"dropping-particle":"","family":"McDonald","given":"Steve","non-dropping-particle":"","parse-names":false,"suffix":""},{"dropping-particle":"","family":"McGuinness","given":"Luke A","non-dropping-particle":"","parse-names":false,"suffix":""},{"dropping-particle":"","family":"Stewart","given":"Lesley A","non-dropping-particle":"","parse-names":false,"suffix":""},{"dropping-particle":"","family":"Thomas","given":"James","non-dropping-particle":"","parse-names":false,"suffix":""},{"dropping-particle":"","family":"Tricco","given":"Andrea C","non-dropping-particle":"","parse-names":false,"suffix":""},{"dropping-particle":"","family":"Welch","given":"Vivian A","non-dropping-particle":"","parse-names":false,"suffix":""},{"dropping-particle":"","family":"Whiting","given":"Penny","non-dropping-particle":"","parse-names":false,"suffix":""},{"dropping-particle":"","family":"Moher","given":"David","non-dropping-particle":"","parse-names":false,"suffix":""}],"container-title":"BMJ","id":"ITEM-1","issued":{"date-parts":[["2021","3","29"]]},"page":"n71","title":"The PRISMA 2020 statement: an updated guideline for reporting systematic reviews","type":"article-journal"},"uris":["http://www.mendeley.com/documents/?uuid=ddde11e7-8062-37e4-8e3d-557e2548f8ac"]}],"mendeley":{"formattedCitation":"(Page et al., 2021)","plainTextFormattedCitation":"(Page et al., 2021)","previouslyFormattedCitation":"(Page et al., 2021)"},"properties":{"noteIndex":0},"schema":"https://github.com/citation-style-language/schema/raw/master/csl-citation.json"}</w:instrText>
      </w:r>
      <w:r w:rsidR="008841CD">
        <w:rPr>
          <w:lang w:val="cs-CZ"/>
        </w:rPr>
        <w:fldChar w:fldCharType="separate"/>
      </w:r>
      <w:r w:rsidR="008841CD" w:rsidRPr="008841CD">
        <w:rPr>
          <w:noProof/>
          <w:lang w:val="cs-CZ"/>
        </w:rPr>
        <w:t>(Page et al., 2021)</w:t>
      </w:r>
      <w:r w:rsidR="008841CD">
        <w:rPr>
          <w:lang w:val="cs-CZ"/>
        </w:rPr>
        <w:fldChar w:fldCharType="end"/>
      </w:r>
      <w:r w:rsidR="00D946F2">
        <w:rPr>
          <w:lang w:val="cs-CZ"/>
        </w:rPr>
        <w:t xml:space="preserve">. </w:t>
      </w:r>
      <w:r w:rsidR="56A5448B" w:rsidRPr="59CA2AB3">
        <w:rPr>
          <w:lang w:val="cs-CZ"/>
        </w:rPr>
        <w:t xml:space="preserve">Za účelem zodpovězení </w:t>
      </w:r>
      <w:r w:rsidR="4A38BA20" w:rsidRPr="20BC9DA4">
        <w:rPr>
          <w:lang w:val="cs-CZ"/>
        </w:rPr>
        <w:t xml:space="preserve">první </w:t>
      </w:r>
      <w:r w:rsidR="56A5448B" w:rsidRPr="20BC9DA4">
        <w:rPr>
          <w:lang w:val="cs-CZ"/>
        </w:rPr>
        <w:t>výzkumn</w:t>
      </w:r>
      <w:r w:rsidR="7049190C" w:rsidRPr="20BC9DA4">
        <w:rPr>
          <w:lang w:val="cs-CZ"/>
        </w:rPr>
        <w:t>é</w:t>
      </w:r>
      <w:r w:rsidR="56A5448B" w:rsidRPr="20BC9DA4">
        <w:rPr>
          <w:lang w:val="cs-CZ"/>
        </w:rPr>
        <w:t xml:space="preserve"> otáz</w:t>
      </w:r>
      <w:r w:rsidR="34946518" w:rsidRPr="20BC9DA4">
        <w:rPr>
          <w:lang w:val="cs-CZ"/>
        </w:rPr>
        <w:t>ky</w:t>
      </w:r>
      <w:r w:rsidR="56A5448B" w:rsidRPr="20BC9DA4">
        <w:rPr>
          <w:lang w:val="cs-CZ"/>
        </w:rPr>
        <w:t xml:space="preserve"> byl</w:t>
      </w:r>
      <w:r w:rsidR="2992B4D0" w:rsidRPr="20BC9DA4">
        <w:rPr>
          <w:lang w:val="cs-CZ"/>
        </w:rPr>
        <w:t>y</w:t>
      </w:r>
      <w:r w:rsidR="56A5448B" w:rsidRPr="20BC9DA4">
        <w:rPr>
          <w:lang w:val="cs-CZ"/>
        </w:rPr>
        <w:t xml:space="preserve"> </w:t>
      </w:r>
      <w:r w:rsidR="56A5448B" w:rsidRPr="59CA2AB3">
        <w:rPr>
          <w:lang w:val="cs-CZ"/>
        </w:rPr>
        <w:t xml:space="preserve">vyhledávány akademické články v online </w:t>
      </w:r>
      <w:r w:rsidR="45D03A8A" w:rsidRPr="20BC9DA4">
        <w:rPr>
          <w:lang w:val="cs-CZ"/>
        </w:rPr>
        <w:t>informačních</w:t>
      </w:r>
      <w:r w:rsidR="56A5448B" w:rsidRPr="20BC9DA4">
        <w:rPr>
          <w:lang w:val="cs-CZ"/>
        </w:rPr>
        <w:t xml:space="preserve"> </w:t>
      </w:r>
      <w:r w:rsidR="56A5448B" w:rsidRPr="59CA2AB3">
        <w:rPr>
          <w:lang w:val="cs-CZ"/>
        </w:rPr>
        <w:t xml:space="preserve">databázích PubMed, EBSCO a Web </w:t>
      </w:r>
      <w:proofErr w:type="spellStart"/>
      <w:r w:rsidR="56A5448B" w:rsidRPr="59CA2AB3">
        <w:rPr>
          <w:lang w:val="cs-CZ"/>
        </w:rPr>
        <w:t>of</w:t>
      </w:r>
      <w:proofErr w:type="spellEnd"/>
      <w:r w:rsidR="56A5448B" w:rsidRPr="59CA2AB3">
        <w:rPr>
          <w:lang w:val="cs-CZ"/>
        </w:rPr>
        <w:t xml:space="preserve"> Science. Důvodem výběru těchto databází je jejich široké pokrytí v oblasti biomedicínských a společenských věd, včetně tělesné výchovy, sportovního výzkumu a fyzioterapie. Tyto databáze obsahují rozsáhlé množství recenzovaných článků, konferenčních abstraktů a knih, které pokrývají různé aspekty koordinačních schopností a metodiky testování.</w:t>
      </w:r>
      <w:r w:rsidR="5348F7EA" w:rsidRPr="59CA2AB3">
        <w:rPr>
          <w:lang w:val="cs-CZ"/>
        </w:rPr>
        <w:t xml:space="preserve"> K jednotlivým databázím byly vytvořené vyhledávací booleovská fráze</w:t>
      </w:r>
      <w:r w:rsidR="316A1DC4" w:rsidRPr="59CA2AB3">
        <w:rPr>
          <w:lang w:val="cs-CZ"/>
        </w:rPr>
        <w:t xml:space="preserve"> (viz Tabulka 1)</w:t>
      </w:r>
      <w:r w:rsidR="023C173E" w:rsidRPr="59CA2AB3">
        <w:rPr>
          <w:lang w:val="cs-CZ"/>
        </w:rPr>
        <w:t xml:space="preserve">. </w:t>
      </w:r>
      <w:r w:rsidR="78F4FFA7" w:rsidRPr="59CA2AB3">
        <w:rPr>
          <w:lang w:val="cs-CZ"/>
        </w:rPr>
        <w:t>P</w:t>
      </w:r>
      <w:r w:rsidR="6261479C" w:rsidRPr="59CA2AB3">
        <w:rPr>
          <w:lang w:val="cs-CZ"/>
        </w:rPr>
        <w:t>roces vyhledávání v databázích byl</w:t>
      </w:r>
      <w:r w:rsidR="78F4FFA7" w:rsidRPr="59CA2AB3">
        <w:rPr>
          <w:lang w:val="cs-CZ"/>
        </w:rPr>
        <w:t xml:space="preserve"> omezen použit</w:t>
      </w:r>
      <w:r w:rsidR="6AECE285" w:rsidRPr="59CA2AB3">
        <w:rPr>
          <w:lang w:val="cs-CZ"/>
        </w:rPr>
        <w:t>ím</w:t>
      </w:r>
      <w:r w:rsidR="78F4FFA7" w:rsidRPr="59CA2AB3">
        <w:rPr>
          <w:lang w:val="cs-CZ"/>
        </w:rPr>
        <w:t xml:space="preserve"> několik filtrů</w:t>
      </w:r>
      <w:r w:rsidR="2FD82EF7" w:rsidRPr="59CA2AB3">
        <w:rPr>
          <w:lang w:val="cs-CZ"/>
        </w:rPr>
        <w:t>,</w:t>
      </w:r>
      <w:r w:rsidR="78F4FFA7" w:rsidRPr="59CA2AB3">
        <w:rPr>
          <w:lang w:val="cs-CZ"/>
        </w:rPr>
        <w:t xml:space="preserve"> </w:t>
      </w:r>
      <w:r w:rsidR="480267E9" w:rsidRPr="59CA2AB3">
        <w:rPr>
          <w:lang w:val="cs-CZ"/>
        </w:rPr>
        <w:t>a to recenzované články s plným textem</w:t>
      </w:r>
      <w:r w:rsidR="40C48588" w:rsidRPr="59CA2AB3">
        <w:rPr>
          <w:lang w:val="cs-CZ"/>
        </w:rPr>
        <w:t>, publikací omezenou na akademické články a knihy a na a</w:t>
      </w:r>
      <w:r w:rsidR="0B9BCC09" w:rsidRPr="59CA2AB3">
        <w:rPr>
          <w:lang w:val="cs-CZ"/>
        </w:rPr>
        <w:t>nglický jazyk</w:t>
      </w:r>
      <w:r w:rsidR="7308CA77" w:rsidRPr="59CA2AB3">
        <w:rPr>
          <w:lang w:val="cs-CZ"/>
        </w:rPr>
        <w:t xml:space="preserve">. </w:t>
      </w:r>
      <w:r w:rsidR="00897BD5">
        <w:rPr>
          <w:lang w:val="cs-CZ"/>
        </w:rPr>
        <w:t xml:space="preserve">Bylo </w:t>
      </w:r>
      <w:r w:rsidR="00E716BE">
        <w:rPr>
          <w:lang w:val="cs-CZ"/>
        </w:rPr>
        <w:t xml:space="preserve">použito omezení </w:t>
      </w:r>
      <w:r w:rsidR="00A73487">
        <w:rPr>
          <w:lang w:val="cs-CZ"/>
        </w:rPr>
        <w:t xml:space="preserve">období </w:t>
      </w:r>
      <w:r w:rsidR="39C501B1" w:rsidRPr="20BC9DA4">
        <w:rPr>
          <w:lang w:val="cs-CZ"/>
        </w:rPr>
        <w:t>publikování</w:t>
      </w:r>
      <w:r w:rsidR="66DAFF9E" w:rsidRPr="20BC9DA4">
        <w:rPr>
          <w:lang w:val="cs-CZ"/>
        </w:rPr>
        <w:t xml:space="preserve"> </w:t>
      </w:r>
      <w:r w:rsidR="00E10F10">
        <w:rPr>
          <w:lang w:val="cs-CZ"/>
        </w:rPr>
        <w:t>od roku 2004 do současnosti. V</w:t>
      </w:r>
      <w:r w:rsidR="66DAFF9E" w:rsidRPr="20BC9DA4">
        <w:rPr>
          <w:lang w:val="cs-CZ"/>
        </w:rPr>
        <w:t>yhledávání bylo uskutečněno 3.</w:t>
      </w:r>
      <w:r w:rsidR="00EE643D">
        <w:rPr>
          <w:lang w:val="cs-CZ"/>
        </w:rPr>
        <w:t xml:space="preserve"> června </w:t>
      </w:r>
      <w:r w:rsidR="66DAFF9E" w:rsidRPr="20BC9DA4">
        <w:rPr>
          <w:lang w:val="cs-CZ"/>
        </w:rPr>
        <w:t>20</w:t>
      </w:r>
      <w:r w:rsidR="181D46EC" w:rsidRPr="20BC9DA4">
        <w:rPr>
          <w:lang w:val="cs-CZ"/>
        </w:rPr>
        <w:t>24.</w:t>
      </w:r>
    </w:p>
    <w:p w14:paraId="424FE513" w14:textId="2CE92002" w:rsidR="6B699A87" w:rsidRDefault="6B699A87" w:rsidP="59CA2AB3">
      <w:pPr>
        <w:pStyle w:val="Oznaentabulkyobrzku"/>
        <w:rPr>
          <w:lang w:val="cs-CZ"/>
        </w:rPr>
      </w:pPr>
      <w:r w:rsidRPr="59CA2AB3">
        <w:rPr>
          <w:lang w:val="cs-CZ"/>
        </w:rPr>
        <w:t>Tabulka 1</w:t>
      </w:r>
    </w:p>
    <w:p w14:paraId="51140A18" w14:textId="055D687D" w:rsidR="6B699A87" w:rsidRDefault="00DA720A" w:rsidP="59CA2AB3">
      <w:pPr>
        <w:pStyle w:val="Nzevtabulkyobrzku"/>
        <w:rPr>
          <w:lang w:val="cs-CZ"/>
        </w:rPr>
      </w:pPr>
      <w:r>
        <w:rPr>
          <w:lang w:val="cs-CZ"/>
        </w:rPr>
        <w:t>Přehled v</w:t>
      </w:r>
      <w:r w:rsidR="6B699A87" w:rsidRPr="59CA2AB3">
        <w:rPr>
          <w:lang w:val="cs-CZ"/>
        </w:rPr>
        <w:t>yhledávací</w:t>
      </w:r>
      <w:r>
        <w:rPr>
          <w:lang w:val="cs-CZ"/>
        </w:rPr>
        <w:t>ch</w:t>
      </w:r>
      <w:r w:rsidR="6B699A87" w:rsidRPr="59CA2AB3">
        <w:rPr>
          <w:lang w:val="cs-CZ"/>
        </w:rPr>
        <w:t xml:space="preserve"> booleovsk</w:t>
      </w:r>
      <w:r>
        <w:rPr>
          <w:lang w:val="cs-CZ"/>
        </w:rPr>
        <w:t>ých</w:t>
      </w:r>
      <w:r w:rsidR="6B699A87" w:rsidRPr="59CA2AB3">
        <w:rPr>
          <w:lang w:val="cs-CZ"/>
        </w:rPr>
        <w:t xml:space="preserve"> fráz</w:t>
      </w:r>
      <w:r>
        <w:rPr>
          <w:lang w:val="cs-CZ"/>
        </w:rPr>
        <w:t>í použitých v</w:t>
      </w:r>
      <w:r w:rsidR="00CF68F5">
        <w:rPr>
          <w:lang w:val="cs-CZ"/>
        </w:rPr>
        <w:t> použitých online databázích</w:t>
      </w:r>
    </w:p>
    <w:tbl>
      <w:tblPr>
        <w:tblStyle w:val="Mkatabulky"/>
        <w:tblW w:w="8628" w:type="dxa"/>
        <w:tblBorders>
          <w:top w:val="single" w:sz="8" w:space="0" w:color="000000" w:themeColor="text1"/>
          <w:left w:val="none" w:sz="8" w:space="0" w:color="000000" w:themeColor="text1"/>
          <w:bottom w:val="none" w:sz="8" w:space="0" w:color="000000" w:themeColor="text1"/>
          <w:right w:val="none" w:sz="8" w:space="0" w:color="000000" w:themeColor="text1"/>
          <w:insideH w:val="none" w:sz="8" w:space="0" w:color="000000" w:themeColor="text1"/>
          <w:insideV w:val="none" w:sz="8" w:space="0" w:color="000000" w:themeColor="text1"/>
        </w:tblBorders>
        <w:tblLook w:val="04A0" w:firstRow="1" w:lastRow="0" w:firstColumn="1" w:lastColumn="0" w:noHBand="0" w:noVBand="1"/>
      </w:tblPr>
      <w:tblGrid>
        <w:gridCol w:w="2400"/>
        <w:gridCol w:w="6228"/>
      </w:tblGrid>
      <w:tr w:rsidR="00BB39E2" w14:paraId="69BA7B90" w14:textId="77777777" w:rsidTr="59CA2AB3">
        <w:tc>
          <w:tcPr>
            <w:tcW w:w="2400" w:type="dxa"/>
            <w:tcBorders>
              <w:bottom w:val="single" w:sz="8" w:space="0" w:color="000000" w:themeColor="text1"/>
            </w:tcBorders>
          </w:tcPr>
          <w:p w14:paraId="34B2FDA9" w14:textId="4F79105B" w:rsidR="00BB39E2" w:rsidRPr="0DD3A48A" w:rsidRDefault="00BB39E2" w:rsidP="005E7473">
            <w:pPr>
              <w:ind w:firstLine="0"/>
              <w:rPr>
                <w:b/>
                <w:bCs/>
                <w:lang w:val="cs-CZ"/>
              </w:rPr>
            </w:pPr>
            <w:r>
              <w:rPr>
                <w:b/>
                <w:bCs/>
                <w:lang w:val="cs-CZ"/>
              </w:rPr>
              <w:t>Databáze</w:t>
            </w:r>
          </w:p>
        </w:tc>
        <w:tc>
          <w:tcPr>
            <w:tcW w:w="6228" w:type="dxa"/>
            <w:tcBorders>
              <w:bottom w:val="single" w:sz="8" w:space="0" w:color="000000" w:themeColor="text1"/>
            </w:tcBorders>
          </w:tcPr>
          <w:p w14:paraId="51BA0E11" w14:textId="763DE2B1" w:rsidR="00BB39E2" w:rsidRPr="00085293" w:rsidRDefault="00BB39E2" w:rsidP="002152EC">
            <w:pPr>
              <w:ind w:firstLine="0"/>
              <w:jc w:val="left"/>
              <w:rPr>
                <w:b/>
                <w:bCs/>
                <w:lang w:val="en-GB"/>
              </w:rPr>
            </w:pPr>
            <w:proofErr w:type="spellStart"/>
            <w:r w:rsidRPr="00085293">
              <w:rPr>
                <w:b/>
                <w:bCs/>
                <w:lang w:val="en-GB"/>
              </w:rPr>
              <w:t>Booleovská</w:t>
            </w:r>
            <w:proofErr w:type="spellEnd"/>
            <w:r w:rsidRPr="00085293">
              <w:rPr>
                <w:b/>
                <w:bCs/>
                <w:lang w:val="en-GB"/>
              </w:rPr>
              <w:t xml:space="preserve"> </w:t>
            </w:r>
            <w:proofErr w:type="spellStart"/>
            <w:r w:rsidRPr="00085293">
              <w:rPr>
                <w:b/>
                <w:bCs/>
                <w:lang w:val="en-GB"/>
              </w:rPr>
              <w:t>fráze</w:t>
            </w:r>
            <w:proofErr w:type="spellEnd"/>
          </w:p>
        </w:tc>
      </w:tr>
      <w:tr w:rsidR="005E7473" w14:paraId="7D63F12B" w14:textId="77777777" w:rsidTr="59CA2AB3">
        <w:tc>
          <w:tcPr>
            <w:tcW w:w="2400" w:type="dxa"/>
            <w:tcBorders>
              <w:top w:val="single" w:sz="8" w:space="0" w:color="000000" w:themeColor="text1"/>
            </w:tcBorders>
          </w:tcPr>
          <w:p w14:paraId="1ECD8150" w14:textId="77777777" w:rsidR="005E7473" w:rsidRPr="00167300" w:rsidRDefault="005E7473" w:rsidP="005E7473">
            <w:pPr>
              <w:ind w:firstLine="0"/>
              <w:rPr>
                <w:b/>
                <w:bCs/>
                <w:lang w:val="cs-CZ"/>
              </w:rPr>
            </w:pPr>
            <w:r w:rsidRPr="0DD3A48A">
              <w:rPr>
                <w:b/>
                <w:bCs/>
                <w:lang w:val="cs-CZ"/>
              </w:rPr>
              <w:t>Databáze PubMed</w:t>
            </w:r>
          </w:p>
          <w:p w14:paraId="014A3630" w14:textId="77777777" w:rsidR="005E7473" w:rsidRDefault="005E7473" w:rsidP="0DD3A48A">
            <w:pPr>
              <w:ind w:firstLine="0"/>
              <w:rPr>
                <w:lang w:val="cs-CZ"/>
              </w:rPr>
            </w:pPr>
          </w:p>
        </w:tc>
        <w:tc>
          <w:tcPr>
            <w:tcW w:w="6228" w:type="dxa"/>
            <w:tcBorders>
              <w:top w:val="single" w:sz="8" w:space="0" w:color="000000" w:themeColor="text1"/>
            </w:tcBorders>
          </w:tcPr>
          <w:p w14:paraId="170D8996" w14:textId="0D0186B7" w:rsidR="005E7473" w:rsidRDefault="544F9A6E" w:rsidP="59CA2AB3">
            <w:pPr>
              <w:ind w:firstLine="0"/>
              <w:jc w:val="left"/>
              <w:rPr>
                <w:i/>
                <w:iCs/>
                <w:lang w:val="en-GB"/>
              </w:rPr>
            </w:pPr>
            <w:r w:rsidRPr="59CA2AB3">
              <w:rPr>
                <w:i/>
                <w:iCs/>
                <w:lang w:val="en-GB"/>
              </w:rPr>
              <w:t>("coordination"[Title/Abstract] OR "motor skills"[Title/Abstract] OR "motor coordination"[Title/Abstract] OR "physical coordination"[Title/Abstract] OR "balance"[Title/Abstract]) AND ("field test"[Title/Abstract] OR "field assessment"[Title/Abstract] OR "non-instrumental"[Title/Abstract] OR "outdoor test"[Title/Abstract] OR "physical test"[Title/Abstract]) AND ("assessment"[Title/Abstract] OR "test"[Title/Abstract] OR "evaluation"[Title/Abstract]) NOT ("laboratory"[Title/Abstract] OR "instrumental measurement"[Title/Abstract] OR "equipment"[Title/Abstract])</w:t>
            </w:r>
          </w:p>
        </w:tc>
      </w:tr>
      <w:tr w:rsidR="005E7473" w14:paraId="116D23CF" w14:textId="77777777" w:rsidTr="59CA2AB3">
        <w:tc>
          <w:tcPr>
            <w:tcW w:w="2400" w:type="dxa"/>
            <w:tcBorders>
              <w:bottom w:val="none" w:sz="8" w:space="0" w:color="000000" w:themeColor="text1"/>
            </w:tcBorders>
          </w:tcPr>
          <w:p w14:paraId="04335CDA" w14:textId="77777777" w:rsidR="005E7473" w:rsidRPr="00167300" w:rsidRDefault="005E7473" w:rsidP="005E7473">
            <w:pPr>
              <w:ind w:firstLine="0"/>
              <w:rPr>
                <w:b/>
                <w:bCs/>
                <w:lang w:val="cs-CZ"/>
              </w:rPr>
            </w:pPr>
            <w:r w:rsidRPr="0DD3A48A">
              <w:rPr>
                <w:b/>
                <w:bCs/>
                <w:lang w:val="cs-CZ"/>
              </w:rPr>
              <w:t>Databáze EBSCO</w:t>
            </w:r>
          </w:p>
          <w:p w14:paraId="7E27F45E" w14:textId="77777777" w:rsidR="005E7473" w:rsidRDefault="005E7473" w:rsidP="0DD3A48A">
            <w:pPr>
              <w:ind w:firstLine="0"/>
              <w:rPr>
                <w:lang w:val="cs-CZ"/>
              </w:rPr>
            </w:pPr>
          </w:p>
        </w:tc>
        <w:tc>
          <w:tcPr>
            <w:tcW w:w="6228" w:type="dxa"/>
            <w:tcBorders>
              <w:bottom w:val="none" w:sz="8" w:space="0" w:color="000000" w:themeColor="text1"/>
            </w:tcBorders>
          </w:tcPr>
          <w:p w14:paraId="5DD6B867" w14:textId="287B29B4" w:rsidR="005E7473" w:rsidRDefault="67F9CB7C" w:rsidP="59CA2AB3">
            <w:pPr>
              <w:ind w:firstLine="0"/>
              <w:rPr>
                <w:i/>
                <w:iCs/>
                <w:lang w:val="en-US"/>
              </w:rPr>
            </w:pPr>
            <w:r w:rsidRPr="59CA2AB3">
              <w:rPr>
                <w:i/>
                <w:iCs/>
                <w:lang w:val="en-US"/>
              </w:rPr>
              <w:t xml:space="preserve">(AB "motor coordination" OR AB "psychomotor </w:t>
            </w:r>
            <w:proofErr w:type="spellStart"/>
            <w:r w:rsidRPr="59CA2AB3">
              <w:rPr>
                <w:i/>
                <w:iCs/>
                <w:lang w:val="en-US"/>
              </w:rPr>
              <w:t>abilit</w:t>
            </w:r>
            <w:proofErr w:type="spellEnd"/>
            <w:r w:rsidRPr="59CA2AB3">
              <w:rPr>
                <w:i/>
                <w:iCs/>
                <w:lang w:val="en-US"/>
              </w:rPr>
              <w:t xml:space="preserve">*" OR AB "physical coordination" OR AB “coordination </w:t>
            </w:r>
            <w:proofErr w:type="spellStart"/>
            <w:r w:rsidRPr="59CA2AB3">
              <w:rPr>
                <w:i/>
                <w:iCs/>
                <w:lang w:val="en-US"/>
              </w:rPr>
              <w:t>abilit</w:t>
            </w:r>
            <w:proofErr w:type="spellEnd"/>
            <w:r w:rsidRPr="59CA2AB3">
              <w:rPr>
                <w:i/>
                <w:iCs/>
                <w:lang w:val="en-US"/>
              </w:rPr>
              <w:t>*” OR AB “coordination skill*” OR AB “</w:t>
            </w:r>
            <w:proofErr w:type="spellStart"/>
            <w:r w:rsidRPr="59CA2AB3">
              <w:rPr>
                <w:i/>
                <w:iCs/>
                <w:lang w:val="en-US"/>
              </w:rPr>
              <w:t>postur</w:t>
            </w:r>
            <w:proofErr w:type="spellEnd"/>
            <w:r w:rsidRPr="59CA2AB3">
              <w:rPr>
                <w:i/>
                <w:iCs/>
                <w:lang w:val="en-US"/>
              </w:rPr>
              <w:t>*” OR AB “balance*”) AND (AB "field assessment" OR AB "fitness test*" OR AB "field test*") AND (AB “child*” OR AB “</w:t>
            </w:r>
            <w:proofErr w:type="spellStart"/>
            <w:r w:rsidRPr="59CA2AB3">
              <w:rPr>
                <w:i/>
                <w:iCs/>
                <w:lang w:val="en-US"/>
              </w:rPr>
              <w:t>adolesc</w:t>
            </w:r>
            <w:proofErr w:type="spellEnd"/>
            <w:r w:rsidRPr="59CA2AB3">
              <w:rPr>
                <w:i/>
                <w:iCs/>
                <w:lang w:val="en-US"/>
              </w:rPr>
              <w:t xml:space="preserve">*” AB “school age*”) NOT (AB "disease" OR AB </w:t>
            </w:r>
            <w:r w:rsidRPr="59CA2AB3">
              <w:rPr>
                <w:i/>
                <w:iCs/>
                <w:lang w:val="en-US"/>
              </w:rPr>
              <w:lastRenderedPageBreak/>
              <w:t>"disorder*" OR AB "impairment" OR AB “disorder*” OR AB "disability" OR AB "animal" OR AB "rat*" OR AB "mice*")</w:t>
            </w:r>
          </w:p>
        </w:tc>
      </w:tr>
      <w:tr w:rsidR="005E7473" w14:paraId="60D318C8" w14:textId="77777777" w:rsidTr="59CA2AB3">
        <w:tc>
          <w:tcPr>
            <w:tcW w:w="2400" w:type="dxa"/>
            <w:tcBorders>
              <w:top w:val="none" w:sz="8" w:space="0" w:color="000000" w:themeColor="text1"/>
              <w:bottom w:val="single" w:sz="8" w:space="0" w:color="000000" w:themeColor="text1"/>
            </w:tcBorders>
          </w:tcPr>
          <w:p w14:paraId="7BE9F2DE" w14:textId="1A44FED1" w:rsidR="005E7473" w:rsidRDefault="67F9CB7C" w:rsidP="59CA2AB3">
            <w:pPr>
              <w:ind w:firstLine="0"/>
              <w:rPr>
                <w:b/>
                <w:bCs/>
                <w:lang w:val="cs-CZ"/>
              </w:rPr>
            </w:pPr>
            <w:r w:rsidRPr="59CA2AB3">
              <w:rPr>
                <w:b/>
                <w:bCs/>
                <w:lang w:val="cs-CZ"/>
              </w:rPr>
              <w:lastRenderedPageBreak/>
              <w:t>Databáze Web</w:t>
            </w:r>
            <w:r w:rsidR="05E5E789" w:rsidRPr="59CA2AB3">
              <w:rPr>
                <w:b/>
                <w:bCs/>
                <w:lang w:val="cs-CZ"/>
              </w:rPr>
              <w:t xml:space="preserve"> </w:t>
            </w:r>
            <w:proofErr w:type="spellStart"/>
            <w:r w:rsidRPr="59CA2AB3">
              <w:rPr>
                <w:b/>
                <w:bCs/>
                <w:lang w:val="cs-CZ"/>
              </w:rPr>
              <w:t>of</w:t>
            </w:r>
            <w:proofErr w:type="spellEnd"/>
            <w:r w:rsidRPr="59CA2AB3">
              <w:rPr>
                <w:b/>
                <w:bCs/>
                <w:lang w:val="cs-CZ"/>
              </w:rPr>
              <w:t xml:space="preserve"> Science</w:t>
            </w:r>
          </w:p>
          <w:p w14:paraId="23036E41" w14:textId="7E82A9BF" w:rsidR="005E7473" w:rsidRDefault="005E7473" w:rsidP="59CA2AB3">
            <w:pPr>
              <w:ind w:firstLine="0"/>
              <w:rPr>
                <w:lang w:val="cs-CZ"/>
              </w:rPr>
            </w:pPr>
          </w:p>
        </w:tc>
        <w:tc>
          <w:tcPr>
            <w:tcW w:w="6228" w:type="dxa"/>
            <w:tcBorders>
              <w:top w:val="none" w:sz="8" w:space="0" w:color="000000" w:themeColor="text1"/>
              <w:bottom w:val="single" w:sz="8" w:space="0" w:color="000000" w:themeColor="text1"/>
            </w:tcBorders>
          </w:tcPr>
          <w:p w14:paraId="55A973FA" w14:textId="32185F73" w:rsidR="005E7473" w:rsidRDefault="67F9CB7C" w:rsidP="59CA2AB3">
            <w:pPr>
              <w:ind w:firstLine="0"/>
              <w:rPr>
                <w:lang w:val="en-US"/>
              </w:rPr>
            </w:pPr>
            <w:r w:rsidRPr="59CA2AB3">
              <w:rPr>
                <w:i/>
                <w:iCs/>
                <w:lang w:val="en-US"/>
              </w:rPr>
              <w:t>AB</w:t>
            </w:r>
            <w:proofErr w:type="gramStart"/>
            <w:r w:rsidRPr="59CA2AB3">
              <w:rPr>
                <w:i/>
                <w:iCs/>
                <w:lang w:val="en-US"/>
              </w:rPr>
              <w:t>=(</w:t>
            </w:r>
            <w:proofErr w:type="gramEnd"/>
            <w:r w:rsidRPr="59CA2AB3">
              <w:rPr>
                <w:i/>
                <w:iCs/>
                <w:lang w:val="en-US"/>
              </w:rPr>
              <w:t>"motor coordination" OR "postural balance" OR "balance" OR "psychomotor coordination") AND AB=("exercise test" OR "open field test" OR "field test") AND AB=("child" OR "children" OR "youth" OR "adolescents" OR "prepubescents")</w:t>
            </w:r>
          </w:p>
        </w:tc>
      </w:tr>
    </w:tbl>
    <w:p w14:paraId="73FA9A16" w14:textId="47785D29" w:rsidR="59CA2AB3" w:rsidRDefault="59CA2AB3" w:rsidP="59CA2AB3">
      <w:pPr>
        <w:ind w:firstLine="0"/>
        <w:rPr>
          <w:lang w:val="cs-CZ"/>
        </w:rPr>
      </w:pPr>
    </w:p>
    <w:p w14:paraId="51FC3B9C" w14:textId="3FFE7B06" w:rsidR="4127B7F9" w:rsidRDefault="023BA410" w:rsidP="20BC9DA4">
      <w:pPr>
        <w:rPr>
          <w:lang w:val="cs-CZ"/>
        </w:rPr>
      </w:pPr>
      <w:r w:rsidRPr="59CA2AB3">
        <w:rPr>
          <w:lang w:val="cs-CZ"/>
        </w:rPr>
        <w:t xml:space="preserve">Vzhledem k velkému počtu celkově nalezených výsledků ve všech tří databázích bylo postupováno ručním tříděním zdrojů. Získané výsledky byly tříděny dle zmíněného pořadí na základě </w:t>
      </w:r>
      <w:r w:rsidR="00DA666F" w:rsidRPr="59CA2AB3">
        <w:rPr>
          <w:lang w:val="cs-CZ"/>
        </w:rPr>
        <w:t>relevance</w:t>
      </w:r>
      <w:r w:rsidRPr="59CA2AB3">
        <w:rPr>
          <w:lang w:val="cs-CZ"/>
        </w:rPr>
        <w:t xml:space="preserve"> dle názvu a </w:t>
      </w:r>
      <w:r w:rsidR="00DA666F" w:rsidRPr="59CA2AB3">
        <w:rPr>
          <w:lang w:val="cs-CZ"/>
        </w:rPr>
        <w:t>relevance</w:t>
      </w:r>
      <w:r w:rsidRPr="59CA2AB3">
        <w:rPr>
          <w:lang w:val="cs-CZ"/>
        </w:rPr>
        <w:t xml:space="preserve"> dle abstraktu. Kritériem inkluze při třídění dle abstraktu bylo stanoveno na </w:t>
      </w:r>
      <w:r w:rsidR="00045B47">
        <w:rPr>
          <w:lang w:val="cs-CZ"/>
        </w:rPr>
        <w:t>studie</w:t>
      </w:r>
      <w:r w:rsidRPr="59CA2AB3">
        <w:rPr>
          <w:lang w:val="cs-CZ"/>
        </w:rPr>
        <w:t xml:space="preserve">, které </w:t>
      </w:r>
      <w:r w:rsidR="00771550">
        <w:rPr>
          <w:lang w:val="cs-CZ"/>
        </w:rPr>
        <w:t>1</w:t>
      </w:r>
      <w:r w:rsidR="00DE1175">
        <w:rPr>
          <w:lang w:val="cs-CZ"/>
        </w:rPr>
        <w:t>)</w:t>
      </w:r>
      <w:r w:rsidR="00771550">
        <w:rPr>
          <w:lang w:val="cs-CZ"/>
        </w:rPr>
        <w:t xml:space="preserve"> </w:t>
      </w:r>
      <w:r w:rsidRPr="59CA2AB3">
        <w:rPr>
          <w:lang w:val="cs-CZ"/>
        </w:rPr>
        <w:t>uvádějí</w:t>
      </w:r>
      <w:r w:rsidR="00D606E4">
        <w:rPr>
          <w:lang w:val="cs-CZ"/>
        </w:rPr>
        <w:t xml:space="preserve"> popis</w:t>
      </w:r>
      <w:r w:rsidRPr="59CA2AB3">
        <w:rPr>
          <w:lang w:val="cs-CZ"/>
        </w:rPr>
        <w:t xml:space="preserve"> použití konkrétních </w:t>
      </w:r>
      <w:r w:rsidR="004B47BA">
        <w:rPr>
          <w:lang w:val="cs-CZ"/>
        </w:rPr>
        <w:t xml:space="preserve">koordinačních </w:t>
      </w:r>
      <w:r w:rsidRPr="59CA2AB3">
        <w:rPr>
          <w:lang w:val="cs-CZ"/>
        </w:rPr>
        <w:t>testů</w:t>
      </w:r>
      <w:r w:rsidR="00C952E1">
        <w:rPr>
          <w:lang w:val="cs-CZ"/>
        </w:rPr>
        <w:t>;</w:t>
      </w:r>
      <w:r w:rsidRPr="59CA2AB3">
        <w:rPr>
          <w:lang w:val="cs-CZ"/>
        </w:rPr>
        <w:t xml:space="preserve"> </w:t>
      </w:r>
      <w:r w:rsidR="00BF3A9A">
        <w:rPr>
          <w:lang w:val="cs-CZ"/>
        </w:rPr>
        <w:t>2</w:t>
      </w:r>
      <w:r w:rsidR="00DE1175">
        <w:rPr>
          <w:lang w:val="cs-CZ"/>
        </w:rPr>
        <w:t>)</w:t>
      </w:r>
      <w:r w:rsidR="00BF3A9A">
        <w:rPr>
          <w:lang w:val="cs-CZ"/>
        </w:rPr>
        <w:t xml:space="preserve"> </w:t>
      </w:r>
      <w:r w:rsidRPr="59CA2AB3">
        <w:rPr>
          <w:lang w:val="cs-CZ"/>
        </w:rPr>
        <w:t xml:space="preserve">zaměřují </w:t>
      </w:r>
      <w:r w:rsidR="002579D3">
        <w:rPr>
          <w:lang w:val="cs-CZ"/>
        </w:rPr>
        <w:t>se</w:t>
      </w:r>
      <w:r w:rsidR="002579D3" w:rsidRPr="59CA2AB3">
        <w:rPr>
          <w:lang w:val="cs-CZ"/>
        </w:rPr>
        <w:t xml:space="preserve"> </w:t>
      </w:r>
      <w:r w:rsidRPr="59CA2AB3">
        <w:rPr>
          <w:lang w:val="cs-CZ"/>
        </w:rPr>
        <w:t>na hodnocení koordinačních schopností u dětí od 6 do 18 let a</w:t>
      </w:r>
      <w:r w:rsidR="00B76576">
        <w:rPr>
          <w:lang w:val="cs-CZ"/>
        </w:rPr>
        <w:t xml:space="preserve"> 3</w:t>
      </w:r>
      <w:r w:rsidR="00DE1175">
        <w:rPr>
          <w:lang w:val="cs-CZ"/>
        </w:rPr>
        <w:t>)</w:t>
      </w:r>
      <w:r w:rsidR="00B76576">
        <w:rPr>
          <w:lang w:val="cs-CZ"/>
        </w:rPr>
        <w:t xml:space="preserve"> </w:t>
      </w:r>
      <w:r w:rsidRPr="59CA2AB3">
        <w:rPr>
          <w:lang w:val="cs-CZ"/>
        </w:rPr>
        <w:t xml:space="preserve">popisující výsledky testů, včetně jejich validity a reliability. </w:t>
      </w:r>
      <w:r w:rsidR="00C12A0A">
        <w:rPr>
          <w:lang w:val="cs-CZ"/>
        </w:rPr>
        <w:t xml:space="preserve">Dále byly </w:t>
      </w:r>
      <w:r w:rsidR="00DE1175">
        <w:rPr>
          <w:lang w:val="cs-CZ"/>
        </w:rPr>
        <w:t xml:space="preserve">zvolena tři kritéria exkluze, kterými jsou </w:t>
      </w:r>
      <w:r w:rsidR="006C25DF">
        <w:rPr>
          <w:lang w:val="cs-CZ"/>
        </w:rPr>
        <w:t>1</w:t>
      </w:r>
      <w:r w:rsidR="00DE1175">
        <w:rPr>
          <w:lang w:val="cs-CZ"/>
        </w:rPr>
        <w:t>)</w:t>
      </w:r>
      <w:r w:rsidR="006C25DF">
        <w:rPr>
          <w:lang w:val="cs-CZ"/>
        </w:rPr>
        <w:t xml:space="preserve"> </w:t>
      </w:r>
      <w:r w:rsidR="00C217DF">
        <w:rPr>
          <w:lang w:val="cs-CZ"/>
        </w:rPr>
        <w:t>studie</w:t>
      </w:r>
      <w:r w:rsidRPr="59CA2AB3">
        <w:rPr>
          <w:lang w:val="cs-CZ"/>
        </w:rPr>
        <w:t xml:space="preserve"> </w:t>
      </w:r>
      <w:r w:rsidR="00E67C5F">
        <w:rPr>
          <w:lang w:val="cs-CZ"/>
        </w:rPr>
        <w:t>s absencí</w:t>
      </w:r>
      <w:r w:rsidRPr="59CA2AB3">
        <w:rPr>
          <w:lang w:val="cs-CZ"/>
        </w:rPr>
        <w:t xml:space="preserve"> konkrétní</w:t>
      </w:r>
      <w:r w:rsidR="00E67C5F">
        <w:rPr>
          <w:lang w:val="cs-CZ"/>
        </w:rPr>
        <w:t>ch</w:t>
      </w:r>
      <w:r w:rsidRPr="59CA2AB3">
        <w:rPr>
          <w:lang w:val="cs-CZ"/>
        </w:rPr>
        <w:t xml:space="preserve"> test</w:t>
      </w:r>
      <w:r w:rsidR="006C25DF">
        <w:rPr>
          <w:lang w:val="cs-CZ"/>
        </w:rPr>
        <w:t>ů</w:t>
      </w:r>
      <w:r w:rsidRPr="59CA2AB3">
        <w:rPr>
          <w:lang w:val="cs-CZ"/>
        </w:rPr>
        <w:t xml:space="preserve"> koordinace nebo se zaměřují pouze na teoretické aspekty koordinace</w:t>
      </w:r>
      <w:r w:rsidR="00C952E1">
        <w:rPr>
          <w:lang w:val="cs-CZ"/>
        </w:rPr>
        <w:t>;</w:t>
      </w:r>
      <w:r w:rsidRPr="59CA2AB3">
        <w:rPr>
          <w:lang w:val="cs-CZ"/>
        </w:rPr>
        <w:t xml:space="preserve"> </w:t>
      </w:r>
      <w:r w:rsidR="00CE6C3A">
        <w:rPr>
          <w:lang w:val="cs-CZ"/>
        </w:rPr>
        <w:t>2</w:t>
      </w:r>
      <w:r w:rsidR="00C952E1">
        <w:rPr>
          <w:lang w:val="cs-CZ"/>
        </w:rPr>
        <w:t>)</w:t>
      </w:r>
      <w:r w:rsidRPr="59CA2AB3">
        <w:rPr>
          <w:lang w:val="cs-CZ"/>
        </w:rPr>
        <w:t xml:space="preserve"> </w:t>
      </w:r>
      <w:r w:rsidR="00762042">
        <w:rPr>
          <w:lang w:val="cs-CZ"/>
        </w:rPr>
        <w:t>studie</w:t>
      </w:r>
      <w:r w:rsidRPr="59CA2AB3">
        <w:rPr>
          <w:lang w:val="cs-CZ"/>
        </w:rPr>
        <w:t xml:space="preserve"> zaměřují </w:t>
      </w:r>
      <w:r w:rsidR="00F37937">
        <w:rPr>
          <w:lang w:val="cs-CZ"/>
        </w:rPr>
        <w:t xml:space="preserve">se </w:t>
      </w:r>
      <w:r w:rsidRPr="59CA2AB3">
        <w:rPr>
          <w:lang w:val="cs-CZ"/>
        </w:rPr>
        <w:t>na rehabilitaci, zranění, nemoci nebo diagnostiku a jsou zaměřené na popis konkrétních syndromů, poruch a nemocí</w:t>
      </w:r>
      <w:r w:rsidR="00C952E1">
        <w:rPr>
          <w:lang w:val="cs-CZ"/>
        </w:rPr>
        <w:t xml:space="preserve"> a</w:t>
      </w:r>
      <w:r w:rsidRPr="59CA2AB3">
        <w:rPr>
          <w:lang w:val="cs-CZ"/>
        </w:rPr>
        <w:t xml:space="preserve"> </w:t>
      </w:r>
      <w:r w:rsidR="004D2881">
        <w:rPr>
          <w:lang w:val="cs-CZ"/>
        </w:rPr>
        <w:t>3</w:t>
      </w:r>
      <w:r w:rsidR="00C952E1">
        <w:rPr>
          <w:lang w:val="cs-CZ"/>
        </w:rPr>
        <w:t>)</w:t>
      </w:r>
      <w:r w:rsidRPr="59CA2AB3">
        <w:rPr>
          <w:lang w:val="cs-CZ"/>
        </w:rPr>
        <w:t xml:space="preserve"> pokud se testy koordinačních schopností zaměřují na jinou věkovou skupinu</w:t>
      </w:r>
      <w:r w:rsidR="00F13C37">
        <w:rPr>
          <w:lang w:val="cs-CZ"/>
        </w:rPr>
        <w:t xml:space="preserve"> než</w:t>
      </w:r>
      <w:r w:rsidR="00D4440E">
        <w:rPr>
          <w:lang w:val="cs-CZ"/>
        </w:rPr>
        <w:t xml:space="preserve"> 6</w:t>
      </w:r>
      <w:r w:rsidR="00911C32" w:rsidRPr="095AD1F1">
        <w:rPr>
          <w:lang w:val="cs-CZ"/>
        </w:rPr>
        <w:t>–</w:t>
      </w:r>
      <w:r w:rsidR="00911C32">
        <w:rPr>
          <w:lang w:val="cs-CZ"/>
        </w:rPr>
        <w:t>18 let</w:t>
      </w:r>
      <w:r w:rsidRPr="59CA2AB3">
        <w:rPr>
          <w:lang w:val="cs-CZ"/>
        </w:rPr>
        <w:t>.</w:t>
      </w:r>
      <w:r w:rsidR="00C30A2D">
        <w:rPr>
          <w:lang w:val="cs-CZ"/>
        </w:rPr>
        <w:t xml:space="preserve"> </w:t>
      </w:r>
      <w:r w:rsidR="00FD5543">
        <w:rPr>
          <w:lang w:val="cs-CZ"/>
        </w:rPr>
        <w:t>U nalezených studií</w:t>
      </w:r>
      <w:r w:rsidR="4127B7F9" w:rsidRPr="20BC9DA4">
        <w:rPr>
          <w:lang w:val="cs-CZ"/>
        </w:rPr>
        <w:t xml:space="preserve"> byla provedena analýza, kde byly vybrány konkrétní </w:t>
      </w:r>
      <w:r w:rsidR="4E7FB0EC" w:rsidRPr="20BC9DA4">
        <w:rPr>
          <w:lang w:val="cs-CZ"/>
        </w:rPr>
        <w:t>testy koordinačních schopností nebo celé testovací baterie.</w:t>
      </w:r>
    </w:p>
    <w:p w14:paraId="690C8ED3" w14:textId="4CD3E0A4" w:rsidR="00167300" w:rsidRPr="00167300" w:rsidRDefault="00B92476" w:rsidP="3D3E7049">
      <w:pPr>
        <w:rPr>
          <w:lang w:val="cs-CZ"/>
        </w:rPr>
      </w:pPr>
      <w:r w:rsidRPr="20BC9DA4">
        <w:rPr>
          <w:lang w:val="cs-CZ"/>
        </w:rPr>
        <w:t>Za účelem zodpovězení druhé výzkumné otázky</w:t>
      </w:r>
      <w:r w:rsidR="0148B6F5" w:rsidRPr="20BC9DA4">
        <w:rPr>
          <w:lang w:val="cs-CZ"/>
        </w:rPr>
        <w:t xml:space="preserve"> b</w:t>
      </w:r>
      <w:r w:rsidR="6602061A" w:rsidRPr="20BC9DA4">
        <w:rPr>
          <w:lang w:val="cs-CZ"/>
        </w:rPr>
        <w:t>yla provedena analýza vybraných studií</w:t>
      </w:r>
      <w:r w:rsidR="374B46E2" w:rsidRPr="20BC9DA4">
        <w:rPr>
          <w:lang w:val="cs-CZ"/>
        </w:rPr>
        <w:t>, především analýza cílů a záměrů studií</w:t>
      </w:r>
      <w:r w:rsidR="6602061A" w:rsidRPr="20BC9DA4">
        <w:rPr>
          <w:lang w:val="cs-CZ"/>
        </w:rPr>
        <w:t>.</w:t>
      </w:r>
      <w:r w:rsidR="0148B6F5" w:rsidRPr="20BC9DA4">
        <w:rPr>
          <w:lang w:val="cs-CZ"/>
        </w:rPr>
        <w:t xml:space="preserve"> </w:t>
      </w:r>
      <w:r w:rsidR="0FA0FBAB" w:rsidRPr="20BC9DA4">
        <w:rPr>
          <w:lang w:val="cs-CZ"/>
        </w:rPr>
        <w:t xml:space="preserve">To zahrnuje pečlivé prostudování metodologických částí </w:t>
      </w:r>
      <w:r w:rsidR="003F4D44">
        <w:rPr>
          <w:lang w:val="cs-CZ"/>
        </w:rPr>
        <w:t>nalezených</w:t>
      </w:r>
      <w:r w:rsidR="0FA0FBAB" w:rsidRPr="20BC9DA4">
        <w:rPr>
          <w:lang w:val="cs-CZ"/>
        </w:rPr>
        <w:t xml:space="preserve"> studí a identifikaci kontextu, v j</w:t>
      </w:r>
      <w:r w:rsidR="7DB1A949" w:rsidRPr="20BC9DA4">
        <w:rPr>
          <w:lang w:val="cs-CZ"/>
        </w:rPr>
        <w:t>akém byly jednotlivé motorické testy použity.</w:t>
      </w:r>
    </w:p>
    <w:p w14:paraId="3166D064" w14:textId="05206106" w:rsidR="00421764" w:rsidRDefault="00421764" w:rsidP="20BC9DA4">
      <w:pPr>
        <w:pStyle w:val="Nadpis2"/>
        <w:rPr>
          <w:lang w:val="cs-CZ"/>
        </w:rPr>
      </w:pPr>
      <w:bookmarkStart w:id="17" w:name="_Toc170463677"/>
      <w:r w:rsidRPr="20BC9DA4">
        <w:rPr>
          <w:lang w:val="cs-CZ"/>
        </w:rPr>
        <w:t>Datové položky</w:t>
      </w:r>
      <w:bookmarkEnd w:id="17"/>
    </w:p>
    <w:p w14:paraId="76A16F48" w14:textId="53B450CD" w:rsidR="00FE3EE0" w:rsidRDefault="30CB4F12" w:rsidP="00947249">
      <w:r>
        <w:t xml:space="preserve">Pro vytvoření </w:t>
      </w:r>
      <w:r w:rsidR="4A8376A3">
        <w:t xml:space="preserve">uceleného </w:t>
      </w:r>
      <w:r>
        <w:t xml:space="preserve">přehledu motorických testů </w:t>
      </w:r>
      <w:r w:rsidR="5D4BC5BD">
        <w:t xml:space="preserve">zaměřených na </w:t>
      </w:r>
      <w:r w:rsidR="5D79FB74">
        <w:t>koordinačních schopností</w:t>
      </w:r>
      <w:r w:rsidR="3A480F63">
        <w:t xml:space="preserve"> byla provedena analýza jednotlivých studií.</w:t>
      </w:r>
      <w:r w:rsidR="5D79FB74">
        <w:t xml:space="preserve"> </w:t>
      </w:r>
      <w:r w:rsidR="3E225C36">
        <w:t xml:space="preserve">Při této </w:t>
      </w:r>
      <w:r w:rsidR="00CF68F5">
        <w:t>analýze</w:t>
      </w:r>
      <w:r w:rsidR="3E225C36">
        <w:t xml:space="preserve"> byly pečlivě extrahovány </w:t>
      </w:r>
      <w:r w:rsidR="002F1431">
        <w:t>tyto datové položky:</w:t>
      </w:r>
      <w:r>
        <w:t xml:space="preserve"> </w:t>
      </w:r>
      <w:r w:rsidR="002F1431">
        <w:t xml:space="preserve">1) </w:t>
      </w:r>
      <w:r>
        <w:t>záměr</w:t>
      </w:r>
      <w:r w:rsidR="5AEF3B52">
        <w:t xml:space="preserve"> dané </w:t>
      </w:r>
      <w:r>
        <w:t>studi</w:t>
      </w:r>
      <w:r w:rsidR="67071922">
        <w:t>e</w:t>
      </w:r>
      <w:r w:rsidR="002F1431">
        <w:t>;</w:t>
      </w:r>
      <w:r w:rsidR="19C0A101">
        <w:t xml:space="preserve"> věkové charakteristiky</w:t>
      </w:r>
      <w:r w:rsidR="40A7ED30">
        <w:t xml:space="preserve"> zkoumané</w:t>
      </w:r>
      <w:r w:rsidR="19C0A101">
        <w:t xml:space="preserve"> populace</w:t>
      </w:r>
      <w:r w:rsidR="002F1431">
        <w:t>; 2)</w:t>
      </w:r>
      <w:r w:rsidR="62E72FD2">
        <w:t xml:space="preserve"> </w:t>
      </w:r>
      <w:r w:rsidR="002BCFFE">
        <w:t xml:space="preserve">specifický </w:t>
      </w:r>
      <w:r w:rsidR="62E72FD2">
        <w:t xml:space="preserve">název </w:t>
      </w:r>
      <w:r w:rsidR="5554D6C9">
        <w:t>jednotlivých</w:t>
      </w:r>
      <w:r w:rsidR="62E72FD2">
        <w:t xml:space="preserve"> test</w:t>
      </w:r>
      <w:r w:rsidR="5E7158C9">
        <w:t>ů</w:t>
      </w:r>
      <w:r w:rsidR="62E72FD2">
        <w:t xml:space="preserve"> nebo </w:t>
      </w:r>
      <w:r w:rsidR="2C52A92C">
        <w:t>kompletní</w:t>
      </w:r>
      <w:r w:rsidR="62E72FD2">
        <w:t xml:space="preserve"> testovací baterie</w:t>
      </w:r>
      <w:r w:rsidR="00A737F9">
        <w:t>;</w:t>
      </w:r>
      <w:r w:rsidR="1918B772">
        <w:t xml:space="preserve"> </w:t>
      </w:r>
      <w:r w:rsidR="00A737F9">
        <w:t xml:space="preserve">3) </w:t>
      </w:r>
      <w:r w:rsidR="1918B772">
        <w:t>autor</w:t>
      </w:r>
      <w:r w:rsidR="00A737F9">
        <w:t xml:space="preserve"> testů či testové baterie; 4)</w:t>
      </w:r>
      <w:r w:rsidR="2FBEE47A">
        <w:t xml:space="preserve"> provedení testu</w:t>
      </w:r>
      <w:r w:rsidR="00A737F9">
        <w:t xml:space="preserve">; 5) </w:t>
      </w:r>
      <w:r w:rsidR="1612F622">
        <w:t xml:space="preserve">vyhodnocení </w:t>
      </w:r>
      <w:r w:rsidR="00A737F9">
        <w:t xml:space="preserve">výsledků </w:t>
      </w:r>
      <w:r w:rsidR="1612F622">
        <w:t xml:space="preserve">testu a </w:t>
      </w:r>
      <w:r w:rsidR="000269AE">
        <w:t xml:space="preserve">6) </w:t>
      </w:r>
      <w:r w:rsidR="1612F622">
        <w:t>reliabilita testu.</w:t>
      </w:r>
    </w:p>
    <w:p w14:paraId="62B661C2" w14:textId="7813DEF8" w:rsidR="57E39D6A" w:rsidRDefault="00D51BCC" w:rsidP="095AD1F1">
      <w:pPr>
        <w:pStyle w:val="Nadpis1"/>
      </w:pPr>
      <w:bookmarkStart w:id="18" w:name="_Toc170463678"/>
      <w:r>
        <w:lastRenderedPageBreak/>
        <w:t>Výsledky</w:t>
      </w:r>
      <w:bookmarkEnd w:id="18"/>
    </w:p>
    <w:p w14:paraId="0BB32F23" w14:textId="344A0C23" w:rsidR="11F1657C" w:rsidRDefault="11F1657C" w:rsidP="095AD1F1">
      <w:pPr>
        <w:pStyle w:val="Nadpis2"/>
      </w:pPr>
      <w:bookmarkStart w:id="19" w:name="_Toc170463679"/>
      <w:r>
        <w:t xml:space="preserve">Přehled dostupných testů koordinačních schopností </w:t>
      </w:r>
      <w:r w:rsidR="7E09BFB6">
        <w:t>zaměřených na děti a adolescenty ve věku 6</w:t>
      </w:r>
      <w:r w:rsidR="7E09BFB6" w:rsidRPr="095AD1F1">
        <w:rPr>
          <w:lang w:val="cs-CZ"/>
        </w:rPr>
        <w:t>–</w:t>
      </w:r>
      <w:r w:rsidR="7E09BFB6">
        <w:t>18 let</w:t>
      </w:r>
      <w:bookmarkEnd w:id="19"/>
    </w:p>
    <w:p w14:paraId="3F5A97A1" w14:textId="34CED6BB" w:rsidR="00D51BCC" w:rsidRPr="00887F71" w:rsidRDefault="40B33A71" w:rsidP="001C5A0D">
      <w:pPr>
        <w:rPr>
          <w:lang w:val="cs-CZ"/>
        </w:rPr>
      </w:pPr>
      <w:r w:rsidRPr="095AD1F1">
        <w:rPr>
          <w:lang w:val="cs-CZ"/>
        </w:rPr>
        <w:t>Pro vytvoření přehledu</w:t>
      </w:r>
      <w:r w:rsidR="222E954B" w:rsidRPr="095AD1F1">
        <w:rPr>
          <w:lang w:val="cs-CZ"/>
        </w:rPr>
        <w:t xml:space="preserve"> dostupných</w:t>
      </w:r>
      <w:r w:rsidRPr="095AD1F1">
        <w:rPr>
          <w:lang w:val="cs-CZ"/>
        </w:rPr>
        <w:t xml:space="preserve"> motorickýc</w:t>
      </w:r>
      <w:r w:rsidR="7132F60D" w:rsidRPr="095AD1F1">
        <w:rPr>
          <w:lang w:val="cs-CZ"/>
        </w:rPr>
        <w:t>h testů užívaných k hodnocení</w:t>
      </w:r>
      <w:r w:rsidRPr="095AD1F1">
        <w:rPr>
          <w:lang w:val="cs-CZ"/>
        </w:rPr>
        <w:t xml:space="preserve"> testů koordinačních schopností</w:t>
      </w:r>
      <w:r w:rsidR="3628E74F" w:rsidRPr="095AD1F1">
        <w:rPr>
          <w:lang w:val="cs-CZ"/>
        </w:rPr>
        <w:t xml:space="preserve"> dětí a adolescentů ve věku </w:t>
      </w:r>
      <w:r w:rsidR="1BD7A563" w:rsidRPr="095AD1F1">
        <w:rPr>
          <w:lang w:val="cs-CZ"/>
        </w:rPr>
        <w:t>6–18</w:t>
      </w:r>
      <w:r w:rsidR="3628E74F" w:rsidRPr="095AD1F1">
        <w:rPr>
          <w:lang w:val="cs-CZ"/>
        </w:rPr>
        <w:t xml:space="preserve"> let bylo</w:t>
      </w:r>
      <w:r w:rsidR="16293E3E" w:rsidRPr="095AD1F1">
        <w:rPr>
          <w:lang w:val="cs-CZ"/>
        </w:rPr>
        <w:t xml:space="preserve"> vyhledáván</w:t>
      </w:r>
      <w:r w:rsidR="4189B945" w:rsidRPr="095AD1F1">
        <w:rPr>
          <w:lang w:val="cs-CZ"/>
        </w:rPr>
        <w:t>o</w:t>
      </w:r>
      <w:r w:rsidR="772D0276" w:rsidRPr="59CA2AB3">
        <w:rPr>
          <w:lang w:val="cs-CZ"/>
        </w:rPr>
        <w:t xml:space="preserve"> ve třech databázích PubMed, EBSCO a Web </w:t>
      </w:r>
      <w:proofErr w:type="spellStart"/>
      <w:r w:rsidR="772D0276" w:rsidRPr="59CA2AB3">
        <w:rPr>
          <w:lang w:val="cs-CZ"/>
        </w:rPr>
        <w:t>of</w:t>
      </w:r>
      <w:proofErr w:type="spellEnd"/>
      <w:r w:rsidR="772D0276" w:rsidRPr="59CA2AB3">
        <w:rPr>
          <w:lang w:val="cs-CZ"/>
        </w:rPr>
        <w:t xml:space="preserve"> Science</w:t>
      </w:r>
      <w:r w:rsidR="6DC7E0B9" w:rsidRPr="59CA2AB3">
        <w:rPr>
          <w:lang w:val="cs-CZ"/>
        </w:rPr>
        <w:t xml:space="preserve"> pomocí vyhledávacích booleovských vět</w:t>
      </w:r>
      <w:r w:rsidR="37B4AD2B" w:rsidRPr="59CA2AB3">
        <w:rPr>
          <w:lang w:val="cs-CZ"/>
        </w:rPr>
        <w:t xml:space="preserve"> s omezením v databázích na recenzované akademické články</w:t>
      </w:r>
      <w:r w:rsidR="008160CD">
        <w:rPr>
          <w:lang w:val="cs-CZ"/>
        </w:rPr>
        <w:t xml:space="preserve"> publikované v letech 2004</w:t>
      </w:r>
      <w:r w:rsidR="00275356">
        <w:rPr>
          <w:lang w:val="cs-CZ"/>
        </w:rPr>
        <w:t>–</w:t>
      </w:r>
      <w:r w:rsidR="00275356">
        <w:rPr>
          <w:lang w:val="cs-CZ"/>
        </w:rPr>
        <w:t>2024</w:t>
      </w:r>
      <w:r w:rsidR="37B4AD2B" w:rsidRPr="59CA2AB3">
        <w:rPr>
          <w:lang w:val="cs-CZ"/>
        </w:rPr>
        <w:t xml:space="preserve"> a knihy s plným textem v anglickém jazyce</w:t>
      </w:r>
      <w:r w:rsidR="0678DCC3" w:rsidRPr="095AD1F1">
        <w:rPr>
          <w:lang w:val="cs-CZ"/>
        </w:rPr>
        <w:t>.</w:t>
      </w:r>
      <w:r w:rsidR="115D7ABA" w:rsidRPr="095AD1F1">
        <w:rPr>
          <w:lang w:val="cs-CZ"/>
        </w:rPr>
        <w:t xml:space="preserve"> </w:t>
      </w:r>
      <w:r w:rsidR="6630ECC6" w:rsidRPr="095AD1F1">
        <w:rPr>
          <w:lang w:val="cs-CZ"/>
        </w:rPr>
        <w:t>B</w:t>
      </w:r>
      <w:r w:rsidR="4B73F0BB" w:rsidRPr="095AD1F1">
        <w:rPr>
          <w:lang w:val="cs-CZ"/>
        </w:rPr>
        <w:t xml:space="preserve">ylo </w:t>
      </w:r>
      <w:r w:rsidR="0237744C" w:rsidRPr="59CA2AB3">
        <w:rPr>
          <w:lang w:val="cs-CZ"/>
        </w:rPr>
        <w:t>získáno celkem 283 záznamů</w:t>
      </w:r>
      <w:r w:rsidR="58D19280" w:rsidRPr="59CA2AB3">
        <w:rPr>
          <w:lang w:val="cs-CZ"/>
        </w:rPr>
        <w:t>. Z nich bylo odstraněno no 1</w:t>
      </w:r>
      <w:r w:rsidR="7B38E8DD" w:rsidRPr="59CA2AB3">
        <w:rPr>
          <w:lang w:val="cs-CZ"/>
        </w:rPr>
        <w:t>4</w:t>
      </w:r>
      <w:r w:rsidR="58D19280" w:rsidRPr="59CA2AB3">
        <w:rPr>
          <w:lang w:val="cs-CZ"/>
        </w:rPr>
        <w:t xml:space="preserve"> duplicit</w:t>
      </w:r>
      <w:r w:rsidR="2EE0B3EC" w:rsidRPr="59CA2AB3">
        <w:rPr>
          <w:lang w:val="cs-CZ"/>
        </w:rPr>
        <w:t>. 2</w:t>
      </w:r>
      <w:r w:rsidR="37F5B869" w:rsidRPr="59CA2AB3">
        <w:rPr>
          <w:lang w:val="cs-CZ"/>
        </w:rPr>
        <w:t>69</w:t>
      </w:r>
      <w:r w:rsidR="2EE0B3EC" w:rsidRPr="59CA2AB3">
        <w:rPr>
          <w:lang w:val="cs-CZ"/>
        </w:rPr>
        <w:t xml:space="preserve"> záznamů bylo </w:t>
      </w:r>
      <w:r w:rsidR="68AF2030" w:rsidRPr="095AD1F1">
        <w:rPr>
          <w:lang w:val="cs-CZ"/>
        </w:rPr>
        <w:t>ručně</w:t>
      </w:r>
      <w:r w:rsidR="08706376" w:rsidRPr="095AD1F1">
        <w:rPr>
          <w:lang w:val="cs-CZ"/>
        </w:rPr>
        <w:t xml:space="preserve"> </w:t>
      </w:r>
      <w:r w:rsidR="2EE0B3EC" w:rsidRPr="59CA2AB3">
        <w:rPr>
          <w:lang w:val="cs-CZ"/>
        </w:rPr>
        <w:t xml:space="preserve">tříděno dle relevance </w:t>
      </w:r>
      <w:r w:rsidR="2E5E5384" w:rsidRPr="59CA2AB3">
        <w:rPr>
          <w:lang w:val="cs-CZ"/>
        </w:rPr>
        <w:t>názvu a abstraktu, kde bylo celkově 2</w:t>
      </w:r>
      <w:r w:rsidR="21B0706F" w:rsidRPr="59CA2AB3">
        <w:rPr>
          <w:lang w:val="cs-CZ"/>
        </w:rPr>
        <w:t>51</w:t>
      </w:r>
      <w:r w:rsidR="2E5E5384" w:rsidRPr="59CA2AB3">
        <w:rPr>
          <w:lang w:val="cs-CZ"/>
        </w:rPr>
        <w:t xml:space="preserve"> záznamů vyřaze</w:t>
      </w:r>
      <w:r w:rsidR="3ABED32A" w:rsidRPr="59CA2AB3">
        <w:rPr>
          <w:lang w:val="cs-CZ"/>
        </w:rPr>
        <w:t>no</w:t>
      </w:r>
      <w:r w:rsidR="2E5E5384" w:rsidRPr="59CA2AB3">
        <w:rPr>
          <w:lang w:val="cs-CZ"/>
        </w:rPr>
        <w:t xml:space="preserve">. </w:t>
      </w:r>
      <w:r w:rsidR="11912D10" w:rsidRPr="095AD1F1">
        <w:rPr>
          <w:lang w:val="cs-CZ"/>
        </w:rPr>
        <w:t xml:space="preserve">Ve výsledku bylo získáno </w:t>
      </w:r>
      <w:r w:rsidR="5AB75861" w:rsidRPr="095AD1F1">
        <w:rPr>
          <w:lang w:val="cs-CZ"/>
        </w:rPr>
        <w:t>18</w:t>
      </w:r>
      <w:r w:rsidR="11912D10" w:rsidRPr="095AD1F1">
        <w:rPr>
          <w:lang w:val="cs-CZ"/>
        </w:rPr>
        <w:t xml:space="preserve"> studií</w:t>
      </w:r>
      <w:r w:rsidR="697BC016" w:rsidRPr="095AD1F1">
        <w:rPr>
          <w:lang w:val="cs-CZ"/>
        </w:rPr>
        <w:t>, ve kterých se používají motorické test</w:t>
      </w:r>
      <w:r w:rsidR="5BB8EAF8" w:rsidRPr="095AD1F1">
        <w:rPr>
          <w:lang w:val="cs-CZ"/>
        </w:rPr>
        <w:t>y</w:t>
      </w:r>
      <w:r w:rsidR="697BC016" w:rsidRPr="095AD1F1">
        <w:rPr>
          <w:lang w:val="cs-CZ"/>
        </w:rPr>
        <w:t xml:space="preserve"> k hodnocení testů koordinačních schopností dětí a adolescentů ve věku </w:t>
      </w:r>
      <w:r w:rsidR="1BD7A563" w:rsidRPr="095AD1F1">
        <w:rPr>
          <w:lang w:val="cs-CZ"/>
        </w:rPr>
        <w:t>6–18</w:t>
      </w:r>
      <w:r w:rsidR="697BC016" w:rsidRPr="095AD1F1">
        <w:rPr>
          <w:lang w:val="cs-CZ"/>
        </w:rPr>
        <w:t xml:space="preserve"> let</w:t>
      </w:r>
      <w:r w:rsidR="11912D10" w:rsidRPr="095AD1F1">
        <w:rPr>
          <w:lang w:val="cs-CZ"/>
        </w:rPr>
        <w:t xml:space="preserve"> (Obrázek 2). </w:t>
      </w:r>
    </w:p>
    <w:p w14:paraId="324CCC4E" w14:textId="3C8340B8" w:rsidR="5476BB24" w:rsidRDefault="5476BB24" w:rsidP="59CA2AB3">
      <w:pPr>
        <w:pStyle w:val="Oznaentabulkyobrzku"/>
      </w:pPr>
      <w:r>
        <w:t>Obrázek 2</w:t>
      </w:r>
    </w:p>
    <w:p w14:paraId="07380F78" w14:textId="368A946A" w:rsidR="6BC29787" w:rsidRDefault="6BC29787" w:rsidP="59CA2AB3">
      <w:pPr>
        <w:pStyle w:val="Nzevtabulkyobrzku"/>
      </w:pPr>
      <w:r>
        <w:t>Schéma vyhledávání článků obsahujících konkrétní te</w:t>
      </w:r>
      <w:r w:rsidR="49B2F5CD">
        <w:t>sty koordinačních schopností pro populaci 6-18 let v databázích P</w:t>
      </w:r>
      <w:r w:rsidR="45CDB6FA">
        <w:t xml:space="preserve">ubMed, EBSCO a Web </w:t>
      </w:r>
      <w:proofErr w:type="spellStart"/>
      <w:r w:rsidR="45CDB6FA">
        <w:t>of</w:t>
      </w:r>
      <w:proofErr w:type="spellEnd"/>
      <w:r w:rsidR="45CDB6FA">
        <w:t xml:space="preserve"> Science</w:t>
      </w:r>
    </w:p>
    <w:p w14:paraId="193F3917" w14:textId="0DEE99BA" w:rsidR="05E3B719" w:rsidRDefault="1475858A" w:rsidP="095AD1F1">
      <w:pPr>
        <w:pStyle w:val="Poznmkatabulkyobrzku"/>
      </w:pPr>
      <w:r>
        <w:rPr>
          <w:noProof/>
        </w:rPr>
        <w:drawing>
          <wp:inline distT="0" distB="0" distL="0" distR="0" wp14:anchorId="1738386C" wp14:editId="4CCC953C">
            <wp:extent cx="4889417" cy="4396435"/>
            <wp:effectExtent l="0" t="0" r="6985" b="4445"/>
            <wp:docPr id="252994548" name="Picture 25299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945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0201" cy="4406132"/>
                    </a:xfrm>
                    <a:prstGeom prst="rect">
                      <a:avLst/>
                    </a:prstGeom>
                  </pic:spPr>
                </pic:pic>
              </a:graphicData>
            </a:graphic>
          </wp:inline>
        </w:drawing>
      </w:r>
    </w:p>
    <w:p w14:paraId="46DCEA55" w14:textId="7E108CFC" w:rsidR="3BBBF027" w:rsidRDefault="3BBBF027" w:rsidP="59CA2AB3">
      <w:pPr>
        <w:rPr>
          <w:lang w:val="cs-CZ"/>
        </w:rPr>
      </w:pPr>
      <w:r w:rsidRPr="59CA2AB3">
        <w:rPr>
          <w:lang w:val="cs-CZ"/>
        </w:rPr>
        <w:lastRenderedPageBreak/>
        <w:t xml:space="preserve">Pro vytvoření přehledu získaných studií obsahujících konkrétní testy koordinačních schopností </w:t>
      </w:r>
      <w:r w:rsidR="09EC841F" w:rsidRPr="59CA2AB3">
        <w:rPr>
          <w:lang w:val="cs-CZ"/>
        </w:rPr>
        <w:t xml:space="preserve">zaměřených na děti a mládež ve věku 6 až 18 let </w:t>
      </w:r>
      <w:r w:rsidR="070B8650" w:rsidRPr="59CA2AB3">
        <w:rPr>
          <w:lang w:val="cs-CZ"/>
        </w:rPr>
        <w:t xml:space="preserve">byly vytvořeny dvě tabulky. </w:t>
      </w:r>
      <w:r w:rsidR="004354E0">
        <w:rPr>
          <w:lang w:val="cs-CZ"/>
        </w:rPr>
        <w:t xml:space="preserve">Údaje uvedené v </w:t>
      </w:r>
      <w:r w:rsidR="3E83CE29" w:rsidRPr="095AD1F1">
        <w:rPr>
          <w:lang w:val="cs-CZ"/>
        </w:rPr>
        <w:t>T</w:t>
      </w:r>
      <w:r w:rsidR="1DE8B976" w:rsidRPr="095AD1F1">
        <w:rPr>
          <w:lang w:val="cs-CZ"/>
        </w:rPr>
        <w:t>abul</w:t>
      </w:r>
      <w:r w:rsidR="004354E0">
        <w:rPr>
          <w:lang w:val="cs-CZ"/>
        </w:rPr>
        <w:t>ce</w:t>
      </w:r>
      <w:r w:rsidR="3E83CE29" w:rsidRPr="095AD1F1">
        <w:rPr>
          <w:lang w:val="cs-CZ"/>
        </w:rPr>
        <w:t> </w:t>
      </w:r>
      <w:r w:rsidR="603A188F" w:rsidRPr="095AD1F1">
        <w:rPr>
          <w:lang w:val="cs-CZ"/>
        </w:rPr>
        <w:t>2</w:t>
      </w:r>
      <w:r w:rsidR="29B04A80" w:rsidRPr="59CA2AB3">
        <w:rPr>
          <w:lang w:val="cs-CZ"/>
        </w:rPr>
        <w:t xml:space="preserve"> </w:t>
      </w:r>
      <w:r w:rsidR="004354E0">
        <w:rPr>
          <w:lang w:val="cs-CZ"/>
        </w:rPr>
        <w:t xml:space="preserve">popisují </w:t>
      </w:r>
      <w:r w:rsidR="413F2402" w:rsidRPr="59CA2AB3">
        <w:rPr>
          <w:lang w:val="cs-CZ"/>
        </w:rPr>
        <w:t>záměr</w:t>
      </w:r>
      <w:r w:rsidR="004354E0">
        <w:rPr>
          <w:lang w:val="cs-CZ"/>
        </w:rPr>
        <w:t>y</w:t>
      </w:r>
      <w:r w:rsidR="34580AE2" w:rsidRPr="095AD1F1">
        <w:rPr>
          <w:lang w:val="cs-CZ"/>
        </w:rPr>
        <w:t xml:space="preserve"> </w:t>
      </w:r>
      <w:r w:rsidR="008E0484">
        <w:rPr>
          <w:lang w:val="cs-CZ"/>
        </w:rPr>
        <w:t xml:space="preserve">(cíle) </w:t>
      </w:r>
      <w:r w:rsidR="004354E0">
        <w:rPr>
          <w:lang w:val="cs-CZ"/>
        </w:rPr>
        <w:t>jednotlivých studií</w:t>
      </w:r>
      <w:r w:rsidR="20659911" w:rsidRPr="095AD1F1">
        <w:rPr>
          <w:lang w:val="cs-CZ"/>
        </w:rPr>
        <w:t>.</w:t>
      </w:r>
      <w:r w:rsidR="5F463CB1" w:rsidRPr="59CA2AB3">
        <w:rPr>
          <w:lang w:val="cs-CZ"/>
        </w:rPr>
        <w:t xml:space="preserve"> Tabulka </w:t>
      </w:r>
      <w:r w:rsidR="0C504430" w:rsidRPr="095AD1F1">
        <w:rPr>
          <w:lang w:val="cs-CZ"/>
        </w:rPr>
        <w:t>3</w:t>
      </w:r>
      <w:r w:rsidR="5F463CB1" w:rsidRPr="59CA2AB3">
        <w:rPr>
          <w:lang w:val="cs-CZ"/>
        </w:rPr>
        <w:t xml:space="preserve"> </w:t>
      </w:r>
      <w:r w:rsidR="00245F1F">
        <w:rPr>
          <w:lang w:val="cs-CZ"/>
        </w:rPr>
        <w:t>následně popisuje</w:t>
      </w:r>
      <w:r w:rsidR="5F463CB1" w:rsidRPr="59CA2AB3">
        <w:rPr>
          <w:lang w:val="cs-CZ"/>
        </w:rPr>
        <w:t xml:space="preserve"> </w:t>
      </w:r>
      <w:r w:rsidR="186E022B" w:rsidRPr="59CA2AB3">
        <w:rPr>
          <w:lang w:val="cs-CZ"/>
        </w:rPr>
        <w:t xml:space="preserve">konkrétní </w:t>
      </w:r>
      <w:r w:rsidR="00046391">
        <w:rPr>
          <w:lang w:val="cs-CZ"/>
        </w:rPr>
        <w:t>užité t</w:t>
      </w:r>
      <w:r w:rsidR="186E022B" w:rsidRPr="59CA2AB3">
        <w:rPr>
          <w:lang w:val="cs-CZ"/>
        </w:rPr>
        <w:t>est</w:t>
      </w:r>
      <w:r w:rsidR="00046391">
        <w:rPr>
          <w:lang w:val="cs-CZ"/>
        </w:rPr>
        <w:t>y</w:t>
      </w:r>
      <w:r w:rsidR="186E022B" w:rsidRPr="59CA2AB3">
        <w:rPr>
          <w:lang w:val="cs-CZ"/>
        </w:rPr>
        <w:t xml:space="preserve"> nebo testovací baterie</w:t>
      </w:r>
      <w:r w:rsidR="6A6522A3" w:rsidRPr="59CA2AB3">
        <w:rPr>
          <w:lang w:val="cs-CZ"/>
        </w:rPr>
        <w:t xml:space="preserve"> </w:t>
      </w:r>
      <w:r w:rsidR="000D6767">
        <w:rPr>
          <w:lang w:val="cs-CZ"/>
        </w:rPr>
        <w:t>použité k hodnocení</w:t>
      </w:r>
      <w:r w:rsidR="6A6522A3" w:rsidRPr="59CA2AB3">
        <w:rPr>
          <w:lang w:val="cs-CZ"/>
        </w:rPr>
        <w:t xml:space="preserve"> koordinační</w:t>
      </w:r>
      <w:r w:rsidR="000D6767">
        <w:rPr>
          <w:lang w:val="cs-CZ"/>
        </w:rPr>
        <w:t>ch</w:t>
      </w:r>
      <w:r w:rsidR="6A6522A3" w:rsidRPr="59CA2AB3">
        <w:rPr>
          <w:lang w:val="cs-CZ"/>
        </w:rPr>
        <w:t xml:space="preserve"> schopnost</w:t>
      </w:r>
      <w:r w:rsidR="000D6767">
        <w:rPr>
          <w:lang w:val="cs-CZ"/>
        </w:rPr>
        <w:t>í</w:t>
      </w:r>
      <w:r w:rsidR="2BBD5B16" w:rsidRPr="59CA2AB3">
        <w:rPr>
          <w:lang w:val="cs-CZ"/>
        </w:rPr>
        <w:t xml:space="preserve">, a </w:t>
      </w:r>
      <w:r w:rsidR="00F46E7A">
        <w:rPr>
          <w:lang w:val="cs-CZ"/>
        </w:rPr>
        <w:t>to s ohledem na</w:t>
      </w:r>
      <w:r w:rsidR="2BBD5B16" w:rsidRPr="59CA2AB3">
        <w:rPr>
          <w:lang w:val="cs-CZ"/>
        </w:rPr>
        <w:t xml:space="preserve"> věkovou </w:t>
      </w:r>
      <w:r w:rsidR="5CFDF42C" w:rsidRPr="095AD1F1">
        <w:rPr>
          <w:lang w:val="cs-CZ"/>
        </w:rPr>
        <w:t>charakteristiku populace</w:t>
      </w:r>
      <w:r w:rsidR="1F7D24E2" w:rsidRPr="59CA2AB3">
        <w:rPr>
          <w:lang w:val="cs-CZ"/>
        </w:rPr>
        <w:t>, na které byl test proveden.</w:t>
      </w:r>
      <w:r w:rsidR="65A2B3B7" w:rsidRPr="095AD1F1">
        <w:rPr>
          <w:lang w:val="cs-CZ"/>
        </w:rPr>
        <w:t xml:space="preserve"> </w:t>
      </w:r>
      <w:r w:rsidR="00822046">
        <w:rPr>
          <w:lang w:val="cs-CZ"/>
        </w:rPr>
        <w:t xml:space="preserve">Jek je z výsledků patrné, </w:t>
      </w:r>
      <w:r w:rsidR="004A086A">
        <w:rPr>
          <w:lang w:val="cs-CZ"/>
        </w:rPr>
        <w:t xml:space="preserve">nejčastěji </w:t>
      </w:r>
      <w:r w:rsidR="0088445D">
        <w:rPr>
          <w:lang w:val="cs-CZ"/>
        </w:rPr>
        <w:t>byl</w:t>
      </w:r>
      <w:r w:rsidR="004A086A">
        <w:rPr>
          <w:lang w:val="cs-CZ"/>
        </w:rPr>
        <w:t xml:space="preserve"> v</w:t>
      </w:r>
      <w:r w:rsidR="00855431">
        <w:rPr>
          <w:lang w:val="cs-CZ"/>
        </w:rPr>
        <w:t> nalezených</w:t>
      </w:r>
      <w:r w:rsidR="004A086A">
        <w:rPr>
          <w:lang w:val="cs-CZ"/>
        </w:rPr>
        <w:t xml:space="preserve"> studiích</w:t>
      </w:r>
      <w:r w:rsidR="00822046">
        <w:rPr>
          <w:lang w:val="cs-CZ"/>
        </w:rPr>
        <w:t xml:space="preserve"> </w:t>
      </w:r>
      <w:r w:rsidR="0088445D">
        <w:rPr>
          <w:lang w:val="cs-CZ"/>
        </w:rPr>
        <w:t xml:space="preserve">použit </w:t>
      </w:r>
      <w:r w:rsidR="1A25D70C" w:rsidRPr="095AD1F1">
        <w:rPr>
          <w:lang w:val="cs-CZ"/>
        </w:rPr>
        <w:t>test</w:t>
      </w:r>
      <w:r w:rsidR="00855431">
        <w:rPr>
          <w:lang w:val="cs-CZ"/>
        </w:rPr>
        <w:t xml:space="preserve"> </w:t>
      </w:r>
      <w:proofErr w:type="spellStart"/>
      <w:r w:rsidR="00855431" w:rsidRPr="00855431">
        <w:rPr>
          <w:lang w:val="cs-CZ"/>
        </w:rPr>
        <w:t>Körperkoordinationstest</w:t>
      </w:r>
      <w:proofErr w:type="spellEnd"/>
      <w:r w:rsidR="00855431" w:rsidRPr="00855431">
        <w:rPr>
          <w:lang w:val="cs-CZ"/>
        </w:rPr>
        <w:t xml:space="preserve"> </w:t>
      </w:r>
      <w:proofErr w:type="spellStart"/>
      <w:r w:rsidR="00855431" w:rsidRPr="00855431">
        <w:rPr>
          <w:lang w:val="cs-CZ"/>
        </w:rPr>
        <w:t>für</w:t>
      </w:r>
      <w:proofErr w:type="spellEnd"/>
      <w:r w:rsidR="00855431" w:rsidRPr="00855431">
        <w:rPr>
          <w:lang w:val="cs-CZ"/>
        </w:rPr>
        <w:t xml:space="preserve"> </w:t>
      </w:r>
      <w:proofErr w:type="spellStart"/>
      <w:r w:rsidR="00855431" w:rsidRPr="00855431">
        <w:rPr>
          <w:lang w:val="cs-CZ"/>
        </w:rPr>
        <w:t>Kinder</w:t>
      </w:r>
      <w:proofErr w:type="spellEnd"/>
      <w:r w:rsidR="1A25D70C" w:rsidRPr="095AD1F1">
        <w:rPr>
          <w:lang w:val="cs-CZ"/>
        </w:rPr>
        <w:t xml:space="preserve"> </w:t>
      </w:r>
      <w:r w:rsidR="00855431">
        <w:rPr>
          <w:lang w:val="cs-CZ"/>
        </w:rPr>
        <w:t>(KTK</w:t>
      </w:r>
      <w:r w:rsidR="004630B6">
        <w:rPr>
          <w:lang w:val="cs-CZ"/>
        </w:rPr>
        <w:t>; v</w:t>
      </w:r>
      <w:r w:rsidR="0046614F">
        <w:rPr>
          <w:lang w:val="cs-CZ"/>
        </w:rPr>
        <w:t> </w:t>
      </w:r>
      <w:r w:rsidR="004630B6">
        <w:rPr>
          <w:lang w:val="cs-CZ"/>
        </w:rPr>
        <w:t>če</w:t>
      </w:r>
      <w:r w:rsidR="0046614F">
        <w:rPr>
          <w:lang w:val="cs-CZ"/>
        </w:rPr>
        <w:t xml:space="preserve">štině </w:t>
      </w:r>
      <w:r w:rsidR="007C1392">
        <w:rPr>
          <w:lang w:val="cs-CZ"/>
        </w:rPr>
        <w:t xml:space="preserve">nazývaný </w:t>
      </w:r>
      <w:r w:rsidR="007C1392" w:rsidRPr="007C1392">
        <w:rPr>
          <w:i/>
          <w:iCs/>
          <w:lang w:val="cs-CZ"/>
        </w:rPr>
        <w:t>Test tělesné koordinace dět</w:t>
      </w:r>
      <w:r w:rsidR="0047553D">
        <w:rPr>
          <w:i/>
          <w:iCs/>
          <w:lang w:val="cs-CZ"/>
        </w:rPr>
        <w:t>í</w:t>
      </w:r>
      <w:r w:rsidR="00855431">
        <w:rPr>
          <w:lang w:val="cs-CZ"/>
        </w:rPr>
        <w:t xml:space="preserve">) </w:t>
      </w:r>
      <w:r w:rsidR="009B31DD">
        <w:rPr>
          <w:lang w:val="cs-CZ"/>
        </w:rPr>
        <w:t xml:space="preserve">autorů </w:t>
      </w:r>
      <w:r w:rsidR="009B31DD" w:rsidRPr="009B31DD">
        <w:rPr>
          <w:lang w:val="cs-CZ"/>
        </w:rPr>
        <w:t xml:space="preserve">E. J. </w:t>
      </w:r>
      <w:proofErr w:type="spellStart"/>
      <w:r w:rsidR="009B31DD" w:rsidRPr="009B31DD">
        <w:rPr>
          <w:lang w:val="cs-CZ"/>
        </w:rPr>
        <w:t>Kiphard</w:t>
      </w:r>
      <w:r w:rsidR="009B31DD">
        <w:rPr>
          <w:lang w:val="cs-CZ"/>
        </w:rPr>
        <w:t>a</w:t>
      </w:r>
      <w:proofErr w:type="spellEnd"/>
      <w:r w:rsidR="009B31DD" w:rsidRPr="009B31DD">
        <w:rPr>
          <w:lang w:val="cs-CZ"/>
        </w:rPr>
        <w:t xml:space="preserve">, a F. </w:t>
      </w:r>
      <w:proofErr w:type="spellStart"/>
      <w:r w:rsidR="009B31DD" w:rsidRPr="009B31DD">
        <w:rPr>
          <w:lang w:val="cs-CZ"/>
        </w:rPr>
        <w:t>Schilling</w:t>
      </w:r>
      <w:r w:rsidR="009B31DD">
        <w:rPr>
          <w:lang w:val="cs-CZ"/>
        </w:rPr>
        <w:t>a</w:t>
      </w:r>
      <w:proofErr w:type="spellEnd"/>
      <w:r w:rsidR="004C6F9F">
        <w:rPr>
          <w:lang w:val="cs-CZ"/>
        </w:rPr>
        <w:t xml:space="preserve"> </w:t>
      </w:r>
      <w:r w:rsidR="00AF5601">
        <w:rPr>
          <w:lang w:val="cs-CZ"/>
        </w:rPr>
        <w:fldChar w:fldCharType="begin" w:fldLock="1"/>
      </w:r>
      <w:r w:rsidR="00800C93">
        <w:rPr>
          <w:lang w:val="cs-CZ"/>
        </w:rPr>
        <w:instrText>ADDIN CSL_CITATION {"citationItems":[{"id":"ITEM-1","itemData":{"author":[{"dropping-particle":"","family":"Kiphard","given":"E. J.","non-dropping-particle":"","parse-names":false,"suffix":""},{"dropping-particle":"","family":"Schilling","given":"F.","non-dropping-particle":"","parse-names":false,"suffix":""}],"id":"ITEM-1","issued":{"date-parts":[["1974"]]},"publisher":"Belz test, Weinham","title":"Körperkoordinationstest für Kinder","type":"book"},"uris":["http://www.mendeley.com/documents/?uuid=b5d3a070-3123-44a8-8aec-644b67a64d1b"]}],"mendeley":{"formattedCitation":"(Kiphard &amp; Schilling, 1974)","manualFormatting":"(1974)","plainTextFormattedCitation":"(Kiphard &amp; Schilling, 1974)","previouslyFormattedCitation":"(Kiphard &amp; Schilling, 1974)"},"properties":{"noteIndex":0},"schema":"https://github.com/citation-style-language/schema/raw/master/csl-citation.json"}</w:instrText>
      </w:r>
      <w:r w:rsidR="00AF5601">
        <w:rPr>
          <w:lang w:val="cs-CZ"/>
        </w:rPr>
        <w:fldChar w:fldCharType="separate"/>
      </w:r>
      <w:r w:rsidR="00AF5601" w:rsidRPr="00AF5601">
        <w:rPr>
          <w:noProof/>
          <w:lang w:val="cs-CZ"/>
        </w:rPr>
        <w:t>(1974)</w:t>
      </w:r>
      <w:r w:rsidR="00AF5601">
        <w:rPr>
          <w:lang w:val="cs-CZ"/>
        </w:rPr>
        <w:fldChar w:fldCharType="end"/>
      </w:r>
      <w:r w:rsidR="009B31DD">
        <w:rPr>
          <w:lang w:val="cs-CZ"/>
        </w:rPr>
        <w:t xml:space="preserve">. Jedná se </w:t>
      </w:r>
      <w:r w:rsidR="00275356">
        <w:rPr>
          <w:lang w:val="cs-CZ"/>
        </w:rPr>
        <w:br/>
      </w:r>
      <w:r w:rsidR="009B31DD">
        <w:rPr>
          <w:lang w:val="cs-CZ"/>
        </w:rPr>
        <w:t>o</w:t>
      </w:r>
      <w:r w:rsidR="5785A353" w:rsidRPr="095AD1F1">
        <w:rPr>
          <w:lang w:val="cs-CZ"/>
        </w:rPr>
        <w:t xml:space="preserve"> standardizovaný test určený k hodnocení motorické koordinace dětí.</w:t>
      </w:r>
      <w:r w:rsidR="3D4330C1" w:rsidRPr="095AD1F1">
        <w:rPr>
          <w:lang w:val="cs-CZ"/>
        </w:rPr>
        <w:t xml:space="preserve"> </w:t>
      </w:r>
      <w:r w:rsidR="00AC3DCA">
        <w:rPr>
          <w:lang w:val="cs-CZ"/>
        </w:rPr>
        <w:t>V</w:t>
      </w:r>
      <w:r w:rsidR="3D4330C1" w:rsidRPr="095AD1F1">
        <w:rPr>
          <w:lang w:val="cs-CZ"/>
        </w:rPr>
        <w:t xml:space="preserve"> </w:t>
      </w:r>
      <w:r w:rsidR="5538568A" w:rsidRPr="095AD1F1">
        <w:rPr>
          <w:lang w:val="cs-CZ"/>
        </w:rPr>
        <w:t>T</w:t>
      </w:r>
      <w:r w:rsidR="3D4330C1" w:rsidRPr="095AD1F1">
        <w:rPr>
          <w:lang w:val="cs-CZ"/>
        </w:rPr>
        <w:t>abulce</w:t>
      </w:r>
      <w:r w:rsidR="087A675B" w:rsidRPr="095AD1F1">
        <w:rPr>
          <w:lang w:val="cs-CZ"/>
        </w:rPr>
        <w:t xml:space="preserve"> 3</w:t>
      </w:r>
      <w:r w:rsidR="3D4330C1" w:rsidRPr="095AD1F1">
        <w:rPr>
          <w:lang w:val="cs-CZ"/>
        </w:rPr>
        <w:t xml:space="preserve"> </w:t>
      </w:r>
      <w:r w:rsidR="00B90BED">
        <w:rPr>
          <w:lang w:val="cs-CZ"/>
        </w:rPr>
        <w:t>j</w:t>
      </w:r>
      <w:r w:rsidR="00AC3DCA">
        <w:rPr>
          <w:lang w:val="cs-CZ"/>
        </w:rPr>
        <w:t xml:space="preserve">e dále </w:t>
      </w:r>
      <w:r w:rsidR="00B90BED">
        <w:rPr>
          <w:lang w:val="cs-CZ"/>
        </w:rPr>
        <w:t xml:space="preserve">uvedeno několik testů, které byly využity </w:t>
      </w:r>
      <w:r w:rsidR="00A67F33">
        <w:rPr>
          <w:lang w:val="cs-CZ"/>
        </w:rPr>
        <w:t xml:space="preserve">vždy </w:t>
      </w:r>
      <w:r w:rsidR="00B90BED">
        <w:rPr>
          <w:lang w:val="cs-CZ"/>
        </w:rPr>
        <w:t>ve dvou studiích</w:t>
      </w:r>
      <w:r w:rsidR="00A67F33">
        <w:rPr>
          <w:lang w:val="cs-CZ"/>
        </w:rPr>
        <w:t xml:space="preserve">. </w:t>
      </w:r>
      <w:r w:rsidR="009A4D43">
        <w:rPr>
          <w:lang w:val="cs-CZ"/>
        </w:rPr>
        <w:t>Jiné</w:t>
      </w:r>
      <w:r w:rsidR="205ECC00" w:rsidRPr="095AD1F1">
        <w:rPr>
          <w:lang w:val="cs-CZ"/>
        </w:rPr>
        <w:t xml:space="preserve"> testy</w:t>
      </w:r>
      <w:r w:rsidR="00570A08">
        <w:rPr>
          <w:lang w:val="cs-CZ"/>
        </w:rPr>
        <w:t>,</w:t>
      </w:r>
      <w:r w:rsidR="205ECC00" w:rsidRPr="095AD1F1">
        <w:rPr>
          <w:lang w:val="cs-CZ"/>
        </w:rPr>
        <w:t xml:space="preserve"> jako například </w:t>
      </w:r>
      <w:proofErr w:type="spellStart"/>
      <w:r w:rsidR="205ECC00" w:rsidRPr="095AD1F1">
        <w:rPr>
          <w:lang w:val="cs-CZ"/>
        </w:rPr>
        <w:t>Flamingo</w:t>
      </w:r>
      <w:proofErr w:type="spellEnd"/>
      <w:r w:rsidR="205ECC00" w:rsidRPr="095AD1F1">
        <w:rPr>
          <w:lang w:val="cs-CZ"/>
        </w:rPr>
        <w:t xml:space="preserve"> balanční test nebo test opakovaného sedu a stání</w:t>
      </w:r>
      <w:r w:rsidR="00570A08">
        <w:rPr>
          <w:lang w:val="cs-CZ"/>
        </w:rPr>
        <w:t>,</w:t>
      </w:r>
      <w:r w:rsidR="205ECC00" w:rsidRPr="095AD1F1">
        <w:rPr>
          <w:lang w:val="cs-CZ"/>
        </w:rPr>
        <w:t xml:space="preserve"> se </w:t>
      </w:r>
      <w:r w:rsidR="5865C28C" w:rsidRPr="095AD1F1">
        <w:rPr>
          <w:lang w:val="cs-CZ"/>
        </w:rPr>
        <w:t xml:space="preserve">využívají </w:t>
      </w:r>
      <w:r w:rsidR="00847AC5">
        <w:rPr>
          <w:lang w:val="cs-CZ"/>
        </w:rPr>
        <w:t xml:space="preserve">buďto </w:t>
      </w:r>
      <w:r w:rsidR="5865C28C" w:rsidRPr="095AD1F1">
        <w:rPr>
          <w:lang w:val="cs-CZ"/>
        </w:rPr>
        <w:t xml:space="preserve">samostatně nebo jako součást testovací baterie </w:t>
      </w:r>
      <w:proofErr w:type="spellStart"/>
      <w:r w:rsidR="5865C28C" w:rsidRPr="095AD1F1">
        <w:rPr>
          <w:lang w:val="cs-CZ"/>
        </w:rPr>
        <w:t>Eurofit</w:t>
      </w:r>
      <w:proofErr w:type="spellEnd"/>
      <w:r w:rsidR="5865C28C" w:rsidRPr="095AD1F1">
        <w:rPr>
          <w:lang w:val="cs-CZ"/>
        </w:rPr>
        <w:t>.</w:t>
      </w:r>
      <w:r w:rsidR="1A25D70C" w:rsidRPr="095AD1F1">
        <w:rPr>
          <w:lang w:val="cs-CZ"/>
        </w:rPr>
        <w:t xml:space="preserve"> </w:t>
      </w:r>
      <w:r w:rsidR="09545CAD" w:rsidRPr="095AD1F1">
        <w:rPr>
          <w:lang w:val="cs-CZ"/>
        </w:rPr>
        <w:t>Nejčastější zkoumaná populace v těchto studiích jsou děti ve věku od 7 do 12 let</w:t>
      </w:r>
      <w:r w:rsidR="005D382A">
        <w:rPr>
          <w:lang w:val="cs-CZ"/>
        </w:rPr>
        <w:t xml:space="preserve"> (Obrázek 3)</w:t>
      </w:r>
      <w:r w:rsidR="09545CAD" w:rsidRPr="095AD1F1">
        <w:rPr>
          <w:lang w:val="cs-CZ"/>
        </w:rPr>
        <w:t>.</w:t>
      </w:r>
      <w:r w:rsidR="3865779C" w:rsidRPr="095AD1F1">
        <w:rPr>
          <w:lang w:val="cs-CZ"/>
        </w:rPr>
        <w:t xml:space="preserve"> </w:t>
      </w:r>
      <w:r w:rsidR="459545FE" w:rsidRPr="095AD1F1">
        <w:rPr>
          <w:lang w:val="cs-CZ"/>
        </w:rPr>
        <w:t>Alespoň nějakou částí této</w:t>
      </w:r>
      <w:r w:rsidR="7CF7B370" w:rsidRPr="095AD1F1">
        <w:rPr>
          <w:lang w:val="cs-CZ"/>
        </w:rPr>
        <w:t xml:space="preserve"> věkov</w:t>
      </w:r>
      <w:r w:rsidR="2B55EC5A" w:rsidRPr="095AD1F1">
        <w:rPr>
          <w:lang w:val="cs-CZ"/>
        </w:rPr>
        <w:t>é</w:t>
      </w:r>
      <w:r w:rsidR="7CF7B370" w:rsidRPr="095AD1F1">
        <w:rPr>
          <w:lang w:val="cs-CZ"/>
        </w:rPr>
        <w:t xml:space="preserve"> populac</w:t>
      </w:r>
      <w:r w:rsidR="10F235B6" w:rsidRPr="095AD1F1">
        <w:rPr>
          <w:lang w:val="cs-CZ"/>
        </w:rPr>
        <w:t>e</w:t>
      </w:r>
      <w:r w:rsidR="7CF7B370" w:rsidRPr="095AD1F1">
        <w:rPr>
          <w:lang w:val="cs-CZ"/>
        </w:rPr>
        <w:t xml:space="preserve"> se zabýv</w:t>
      </w:r>
      <w:r w:rsidR="6B9B6F2D" w:rsidRPr="095AD1F1">
        <w:rPr>
          <w:lang w:val="cs-CZ"/>
        </w:rPr>
        <w:t>á všech 18 studií.</w:t>
      </w:r>
      <w:r w:rsidR="7CF7B370" w:rsidRPr="095AD1F1">
        <w:rPr>
          <w:lang w:val="cs-CZ"/>
        </w:rPr>
        <w:t xml:space="preserve"> </w:t>
      </w:r>
      <w:r w:rsidR="3865779C" w:rsidRPr="095AD1F1">
        <w:rPr>
          <w:lang w:val="cs-CZ"/>
        </w:rPr>
        <w:t xml:space="preserve">Testů zahrnujících testování dětí a adolescentů ve věku od 13 do 18 let </w:t>
      </w:r>
      <w:r w:rsidR="7599977F" w:rsidRPr="095AD1F1">
        <w:rPr>
          <w:lang w:val="cs-CZ"/>
        </w:rPr>
        <w:t>je výrazně méně</w:t>
      </w:r>
      <w:r w:rsidR="22634CCB" w:rsidRPr="095AD1F1">
        <w:rPr>
          <w:lang w:val="cs-CZ"/>
        </w:rPr>
        <w:t xml:space="preserve">. </w:t>
      </w:r>
    </w:p>
    <w:p w14:paraId="4829FE25" w14:textId="5BFDA392" w:rsidR="747C494D" w:rsidRDefault="007B63A9" w:rsidP="095AD1F1">
      <w:pPr>
        <w:rPr>
          <w:lang w:val="cs-CZ"/>
        </w:rPr>
      </w:pPr>
      <w:r>
        <w:rPr>
          <w:lang w:val="cs-CZ"/>
        </w:rPr>
        <w:t>V </w:t>
      </w:r>
      <w:r w:rsidR="747C494D" w:rsidRPr="095AD1F1">
        <w:rPr>
          <w:lang w:val="cs-CZ"/>
        </w:rPr>
        <w:t>Přílo</w:t>
      </w:r>
      <w:r w:rsidR="0033379F">
        <w:rPr>
          <w:lang w:val="cs-CZ"/>
        </w:rPr>
        <w:t>ze</w:t>
      </w:r>
      <w:r w:rsidR="747C494D" w:rsidRPr="095AD1F1">
        <w:rPr>
          <w:lang w:val="cs-CZ"/>
        </w:rPr>
        <w:t xml:space="preserve"> 1 </w:t>
      </w:r>
      <w:r w:rsidR="0033379F">
        <w:rPr>
          <w:lang w:val="cs-CZ"/>
        </w:rPr>
        <w:t>je uveden detailní popis</w:t>
      </w:r>
      <w:r w:rsidR="3F232037" w:rsidRPr="095AD1F1">
        <w:rPr>
          <w:lang w:val="cs-CZ"/>
        </w:rPr>
        <w:t xml:space="preserve"> provedení a hodnocení </w:t>
      </w:r>
      <w:r w:rsidR="0033379F">
        <w:rPr>
          <w:lang w:val="cs-CZ"/>
        </w:rPr>
        <w:t>všech identifikovaných</w:t>
      </w:r>
      <w:r w:rsidR="3F232037" w:rsidRPr="095AD1F1">
        <w:rPr>
          <w:lang w:val="cs-CZ"/>
        </w:rPr>
        <w:t xml:space="preserve"> testů </w:t>
      </w:r>
      <w:r w:rsidR="00275356">
        <w:rPr>
          <w:lang w:val="cs-CZ"/>
        </w:rPr>
        <w:br/>
      </w:r>
      <w:r w:rsidR="6A5626D6" w:rsidRPr="095AD1F1">
        <w:rPr>
          <w:lang w:val="cs-CZ"/>
        </w:rPr>
        <w:t xml:space="preserve">a </w:t>
      </w:r>
      <w:r w:rsidR="3F232037" w:rsidRPr="095AD1F1">
        <w:rPr>
          <w:lang w:val="cs-CZ"/>
        </w:rPr>
        <w:t>testov</w:t>
      </w:r>
      <w:r w:rsidR="0033379F">
        <w:rPr>
          <w:lang w:val="cs-CZ"/>
        </w:rPr>
        <w:t>é</w:t>
      </w:r>
      <w:r w:rsidR="3F232037" w:rsidRPr="095AD1F1">
        <w:rPr>
          <w:lang w:val="cs-CZ"/>
        </w:rPr>
        <w:t xml:space="preserve"> bateri</w:t>
      </w:r>
      <w:r w:rsidR="0033379F">
        <w:rPr>
          <w:lang w:val="cs-CZ"/>
        </w:rPr>
        <w:t>e</w:t>
      </w:r>
      <w:r w:rsidR="46B4ECE0" w:rsidRPr="095AD1F1">
        <w:rPr>
          <w:lang w:val="cs-CZ"/>
        </w:rPr>
        <w:t>.</w:t>
      </w:r>
      <w:r w:rsidR="3FE8B414" w:rsidRPr="095AD1F1">
        <w:rPr>
          <w:lang w:val="cs-CZ"/>
        </w:rPr>
        <w:t xml:space="preserve"> Pouze testovací baterie KTK </w:t>
      </w:r>
      <w:proofErr w:type="gramStart"/>
      <w:r w:rsidR="3FE8B414" w:rsidRPr="095AD1F1">
        <w:rPr>
          <w:lang w:val="cs-CZ"/>
        </w:rPr>
        <w:t>slouží</w:t>
      </w:r>
      <w:proofErr w:type="gramEnd"/>
      <w:r w:rsidR="3FE8B414" w:rsidRPr="095AD1F1">
        <w:rPr>
          <w:lang w:val="cs-CZ"/>
        </w:rPr>
        <w:t xml:space="preserve"> k testování </w:t>
      </w:r>
      <w:r w:rsidR="001924EE">
        <w:rPr>
          <w:lang w:val="cs-CZ"/>
        </w:rPr>
        <w:t xml:space="preserve">celkové </w:t>
      </w:r>
      <w:r w:rsidR="3FE8B414" w:rsidRPr="095AD1F1">
        <w:rPr>
          <w:lang w:val="cs-CZ"/>
        </w:rPr>
        <w:t>motorické koordinace</w:t>
      </w:r>
      <w:r w:rsidR="2B344616" w:rsidRPr="095AD1F1">
        <w:rPr>
          <w:lang w:val="cs-CZ"/>
        </w:rPr>
        <w:t>. Druhá</w:t>
      </w:r>
      <w:r w:rsidR="0092309E">
        <w:rPr>
          <w:lang w:val="cs-CZ"/>
        </w:rPr>
        <w:t>, výše zmíněná</w:t>
      </w:r>
      <w:r w:rsidR="2B344616" w:rsidRPr="095AD1F1">
        <w:rPr>
          <w:lang w:val="cs-CZ"/>
        </w:rPr>
        <w:t xml:space="preserve"> uvedená testovací baterie </w:t>
      </w:r>
      <w:proofErr w:type="spellStart"/>
      <w:r w:rsidR="2B344616" w:rsidRPr="095AD1F1">
        <w:rPr>
          <w:lang w:val="cs-CZ"/>
        </w:rPr>
        <w:t>Eurofit</w:t>
      </w:r>
      <w:proofErr w:type="spellEnd"/>
      <w:r w:rsidR="0092309E">
        <w:rPr>
          <w:lang w:val="cs-CZ"/>
        </w:rPr>
        <w:t>,</w:t>
      </w:r>
      <w:r w:rsidR="2B344616" w:rsidRPr="095AD1F1">
        <w:rPr>
          <w:lang w:val="cs-CZ"/>
        </w:rPr>
        <w:t xml:space="preserve"> </w:t>
      </w:r>
      <w:proofErr w:type="gramStart"/>
      <w:r w:rsidR="69C8EC26" w:rsidRPr="095AD1F1">
        <w:rPr>
          <w:lang w:val="cs-CZ"/>
        </w:rPr>
        <w:t>slouží</w:t>
      </w:r>
      <w:proofErr w:type="gramEnd"/>
      <w:r w:rsidR="69C8EC26" w:rsidRPr="095AD1F1">
        <w:rPr>
          <w:lang w:val="cs-CZ"/>
        </w:rPr>
        <w:t xml:space="preserve"> k </w:t>
      </w:r>
      <w:r w:rsidR="006E2EBD">
        <w:rPr>
          <w:lang w:val="cs-CZ"/>
        </w:rPr>
        <w:t>hodnocení</w:t>
      </w:r>
      <w:r w:rsidR="69C8EC26" w:rsidRPr="095AD1F1">
        <w:rPr>
          <w:lang w:val="cs-CZ"/>
        </w:rPr>
        <w:t xml:space="preserve"> celkové fyzické kondic</w:t>
      </w:r>
      <w:r w:rsidR="00215132">
        <w:rPr>
          <w:lang w:val="cs-CZ"/>
        </w:rPr>
        <w:t>e</w:t>
      </w:r>
      <w:r w:rsidR="69C8EC26" w:rsidRPr="095AD1F1">
        <w:rPr>
          <w:lang w:val="cs-CZ"/>
        </w:rPr>
        <w:t xml:space="preserve"> dětí, proto z ní byly popsány </w:t>
      </w:r>
      <w:r w:rsidR="006D18C5">
        <w:rPr>
          <w:lang w:val="cs-CZ"/>
        </w:rPr>
        <w:t>pouze</w:t>
      </w:r>
      <w:r w:rsidR="69C8EC26" w:rsidRPr="095AD1F1">
        <w:rPr>
          <w:lang w:val="cs-CZ"/>
        </w:rPr>
        <w:t xml:space="preserve"> testy</w:t>
      </w:r>
      <w:r w:rsidR="006D18C5">
        <w:rPr>
          <w:lang w:val="cs-CZ"/>
        </w:rPr>
        <w:t xml:space="preserve"> zaměřené na</w:t>
      </w:r>
      <w:r w:rsidR="69C8EC26" w:rsidRPr="095AD1F1">
        <w:rPr>
          <w:lang w:val="cs-CZ"/>
        </w:rPr>
        <w:t xml:space="preserve"> </w:t>
      </w:r>
      <w:r w:rsidR="62D3B256" w:rsidRPr="095AD1F1">
        <w:rPr>
          <w:lang w:val="cs-CZ"/>
        </w:rPr>
        <w:t>koordinaci a flexibilitu.</w:t>
      </w:r>
      <w:r w:rsidR="46B4ECE0" w:rsidRPr="095AD1F1">
        <w:rPr>
          <w:lang w:val="cs-CZ"/>
        </w:rPr>
        <w:t xml:space="preserve"> Příloha 1 </w:t>
      </w:r>
      <w:r w:rsidR="006D18C5">
        <w:rPr>
          <w:lang w:val="cs-CZ"/>
        </w:rPr>
        <w:t xml:space="preserve">mimo popis testů </w:t>
      </w:r>
      <w:r w:rsidR="46B4ECE0" w:rsidRPr="095AD1F1">
        <w:rPr>
          <w:lang w:val="cs-CZ"/>
        </w:rPr>
        <w:t xml:space="preserve">obsahuje </w:t>
      </w:r>
      <w:r w:rsidR="006D18C5">
        <w:rPr>
          <w:lang w:val="cs-CZ"/>
        </w:rPr>
        <w:t>také</w:t>
      </w:r>
      <w:r w:rsidR="46B4ECE0" w:rsidRPr="095AD1F1">
        <w:rPr>
          <w:lang w:val="cs-CZ"/>
        </w:rPr>
        <w:t xml:space="preserve"> přehled pomůcek potřebn</w:t>
      </w:r>
      <w:r w:rsidR="6D23DA26" w:rsidRPr="095AD1F1">
        <w:rPr>
          <w:lang w:val="cs-CZ"/>
        </w:rPr>
        <w:t>ých k provedení testu</w:t>
      </w:r>
      <w:r w:rsidR="4652B24F" w:rsidRPr="095AD1F1">
        <w:rPr>
          <w:lang w:val="cs-CZ"/>
        </w:rPr>
        <w:t>. Nejčastějšími pomůckami jsou stopky a mě</w:t>
      </w:r>
      <w:r w:rsidR="33E57DD7" w:rsidRPr="095AD1F1">
        <w:rPr>
          <w:lang w:val="cs-CZ"/>
        </w:rPr>
        <w:t>řící pásmo.</w:t>
      </w:r>
      <w:r w:rsidR="7A746735" w:rsidRPr="095AD1F1">
        <w:rPr>
          <w:lang w:val="cs-CZ"/>
        </w:rPr>
        <w:t xml:space="preserve"> Pokud ve studii byla uvedena reliabilita testu, je také uvedena </w:t>
      </w:r>
      <w:r w:rsidR="1CDF7E58" w:rsidRPr="095AD1F1">
        <w:rPr>
          <w:lang w:val="cs-CZ"/>
        </w:rPr>
        <w:t>u každého testu v Příloze 1.</w:t>
      </w:r>
    </w:p>
    <w:p w14:paraId="1C8BA3A5" w14:textId="77777777" w:rsidR="00695B3E" w:rsidRDefault="00695B3E" w:rsidP="59CA2AB3">
      <w:pPr>
        <w:pStyle w:val="Oznaentabulkyobrzku"/>
      </w:pPr>
      <w:r>
        <w:br w:type="page"/>
      </w:r>
    </w:p>
    <w:p w14:paraId="34834D6F" w14:textId="41921710" w:rsidR="36062096" w:rsidRDefault="36062096" w:rsidP="59CA2AB3">
      <w:pPr>
        <w:pStyle w:val="Oznaentabulkyobrzku"/>
      </w:pPr>
      <w:r>
        <w:lastRenderedPageBreak/>
        <w:t xml:space="preserve">Tabulka </w:t>
      </w:r>
      <w:r w:rsidR="1092DD27">
        <w:t>2</w:t>
      </w:r>
    </w:p>
    <w:p w14:paraId="486C9206" w14:textId="3B630E2F" w:rsidR="36062096" w:rsidRDefault="756E6649" w:rsidP="59CA2AB3">
      <w:pPr>
        <w:pStyle w:val="Nzevtabulkyobrzku"/>
      </w:pPr>
      <w:r>
        <w:t>Záměr</w:t>
      </w:r>
      <w:r w:rsidR="36062096">
        <w:t xml:space="preserve"> </w:t>
      </w:r>
      <w:r w:rsidR="003E5892">
        <w:t>identifikovaných</w:t>
      </w:r>
      <w:r w:rsidR="36062096">
        <w:t xml:space="preserve"> studií</w:t>
      </w:r>
      <w:r w:rsidR="26A94D22">
        <w:t xml:space="preserve"> zaměřených na motorické testování dětí a adolescentů</w:t>
      </w:r>
    </w:p>
    <w:tbl>
      <w:tblPr>
        <w:tblStyle w:val="Mkatabulky"/>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46"/>
      </w:tblGrid>
      <w:tr w:rsidR="00085DAF" w14:paraId="301A323A" w14:textId="77777777" w:rsidTr="095AD1F1">
        <w:trPr>
          <w:trHeight w:val="300"/>
        </w:trPr>
        <w:tc>
          <w:tcPr>
            <w:tcW w:w="1843" w:type="dxa"/>
            <w:tcBorders>
              <w:top w:val="single" w:sz="8" w:space="0" w:color="auto"/>
            </w:tcBorders>
          </w:tcPr>
          <w:p w14:paraId="3680C262" w14:textId="0D86E026" w:rsidR="034234E9" w:rsidRPr="008324FC" w:rsidRDefault="034234E9" w:rsidP="59CA2AB3">
            <w:pPr>
              <w:pStyle w:val="Tabulkaobrzek"/>
              <w:jc w:val="left"/>
              <w:rPr>
                <w:b/>
                <w:sz w:val="20"/>
                <w:szCs w:val="20"/>
                <w:lang w:val="cs-CZ"/>
              </w:rPr>
            </w:pPr>
            <w:r w:rsidRPr="008324FC">
              <w:rPr>
                <w:b/>
                <w:sz w:val="20"/>
                <w:szCs w:val="20"/>
                <w:lang w:val="cs-CZ"/>
              </w:rPr>
              <w:t>Studie</w:t>
            </w:r>
          </w:p>
        </w:tc>
        <w:tc>
          <w:tcPr>
            <w:tcW w:w="6946" w:type="dxa"/>
            <w:tcBorders>
              <w:top w:val="single" w:sz="8" w:space="0" w:color="auto"/>
              <w:bottom w:val="single" w:sz="8" w:space="0" w:color="auto"/>
            </w:tcBorders>
          </w:tcPr>
          <w:p w14:paraId="04269921" w14:textId="0EF8C58C" w:rsidR="034234E9" w:rsidRPr="008324FC" w:rsidRDefault="034234E9" w:rsidP="59CA2AB3">
            <w:pPr>
              <w:pStyle w:val="Tabulkaobrzek"/>
              <w:jc w:val="left"/>
              <w:rPr>
                <w:b/>
                <w:sz w:val="20"/>
                <w:szCs w:val="20"/>
                <w:lang w:val="cs-CZ"/>
              </w:rPr>
            </w:pPr>
            <w:r w:rsidRPr="008324FC">
              <w:rPr>
                <w:b/>
                <w:sz w:val="20"/>
                <w:szCs w:val="20"/>
                <w:lang w:val="cs-CZ"/>
              </w:rPr>
              <w:t>Záměr studie</w:t>
            </w:r>
          </w:p>
        </w:tc>
      </w:tr>
      <w:tr w:rsidR="003726E6" w14:paraId="054D98C9" w14:textId="77777777" w:rsidTr="095AD1F1">
        <w:trPr>
          <w:trHeight w:val="20"/>
        </w:trPr>
        <w:tc>
          <w:tcPr>
            <w:tcW w:w="1843" w:type="dxa"/>
            <w:tcBorders>
              <w:top w:val="single" w:sz="4" w:space="0" w:color="auto"/>
            </w:tcBorders>
          </w:tcPr>
          <w:p w14:paraId="3165A71E" w14:textId="41044558" w:rsidR="503D7180" w:rsidRPr="008324FC" w:rsidRDefault="503D7180" w:rsidP="00695B3E">
            <w:pPr>
              <w:pStyle w:val="Tabulkaobrzek"/>
              <w:spacing w:after="160" w:line="240" w:lineRule="auto"/>
              <w:jc w:val="left"/>
              <w:rPr>
                <w:sz w:val="20"/>
                <w:szCs w:val="20"/>
                <w:lang w:val="cs-CZ"/>
              </w:rPr>
            </w:pPr>
            <w:proofErr w:type="spellStart"/>
            <w:r w:rsidRPr="008324FC">
              <w:rPr>
                <w:sz w:val="20"/>
                <w:szCs w:val="20"/>
                <w:lang w:val="cs-CZ"/>
              </w:rPr>
              <w:t>Augste</w:t>
            </w:r>
            <w:proofErr w:type="spellEnd"/>
            <w:r w:rsidRPr="008324FC">
              <w:rPr>
                <w:sz w:val="20"/>
                <w:szCs w:val="20"/>
                <w:lang w:val="cs-CZ"/>
              </w:rPr>
              <w:t xml:space="preserve"> &amp; </w:t>
            </w:r>
            <w:proofErr w:type="spellStart"/>
            <w:r w:rsidRPr="008324FC">
              <w:rPr>
                <w:sz w:val="20"/>
                <w:szCs w:val="20"/>
                <w:lang w:val="cs-CZ"/>
              </w:rPr>
              <w:t>Künzell</w:t>
            </w:r>
            <w:proofErr w:type="spellEnd"/>
            <w:r w:rsidRPr="008324FC">
              <w:rPr>
                <w:sz w:val="20"/>
                <w:szCs w:val="20"/>
                <w:lang w:val="cs-CZ"/>
              </w:rPr>
              <w:t xml:space="preserve"> </w:t>
            </w:r>
            <w:r w:rsidR="009C29BF">
              <w:rPr>
                <w:sz w:val="20"/>
                <w:szCs w:val="20"/>
                <w:lang w:val="cs-CZ"/>
              </w:rPr>
              <w:fldChar w:fldCharType="begin" w:fldLock="1"/>
            </w:r>
            <w:r w:rsidR="00D44C04">
              <w:rPr>
                <w:sz w:val="20"/>
                <w:szCs w:val="20"/>
                <w:lang w:val="cs-CZ"/>
              </w:rPr>
              <w:instrText>ADDIN CSL_CITATION {"citationItems":[{"id":"ITEM-1","itemData":{"DOI":"10.1080/02640414.2013.830189","ISSN":"02640414","abstract":"There is empirical evidence that children’s physical activity is dependent on climatic conditions. In addition, a correlation between physical activity level and physical fitness has been identified. In this longitudinal study, we investigate whether seasons have an influence on physical fitness. A total of 145 German elementary school children were tested every six months over a two-year period. We used the German Motor Test 6–18 to assess physical fitness. Performance in the 6-min endurance run (P &lt; 0.001), bidirectional jumping (P &lt; 0.001), the standing long jump (P = 0.026), the 20 m sprint (P = 0.006) and the stand-and-reach task (P = 0.017) was significantly better in summer than in winter. There were no differences in the ability to balance backwards (P = 0.120); in the winter, the results for push-ups (P &lt; 0.001) and sit-ups (P &lt; 0.001) were better than those in the summer. We have shown that physical fitness is significantly influenced by the season. Consequently, when children’s fitness tests are used (e.g. as the basis for intervention programs, for classifying health-risk groups or for recognising talent), the season in which testing occurred should be reported and accounted for in future studies. ABSTRACT FROM AUTHOR","author":[{"dropping-particle":"","family":"Augste","given":"Claudia","non-dropping-particle":"","parse-names":false,"suffix":""},{"dropping-particle":"","family":"Künzell","given":"Stefan","non-dropping-particle":"","parse-names":false,"suffix":""}],"container-title":"Journal of Sports Sciences","id":"ITEM-1","issue":"5","issued":{"date-parts":[["2014","3"]]},"note":"Accession Number: 94643607; Augste, Claudia 1; Email Address: claudia.augste@sport.uni-augsburg.de; Künzell, Stefan 1; Affiliations: 1: University of Augsburg, Augsburg, Germany;; Issue Info: Mar2014, Vol. 32 Issue 5, p415; Thesaurus Term: ANTHROPOMETRY; Thesaurus Term: CHILDREN'S health; Thesaurus Term: POSTURAL balance; Thesaurus Term: EXERCISE physiology; Thesaurus Term: EXERCISE tests; Thesaurus Term: JUMPING; Thesaurus Term: MOTOR ability; Thesaurus Term: MUSCLE strength testing; Thesaurus Term: PHYSICAL fitness; Thesaurus Term: RUNNING; Thesaurus Term: BODY movement; Thesaurus Term: BODY mass index; Subject Term: ANALYSIS of variance; Subject Term: COMPARATIVE studies; Subject Term: LONGITUDINAL method; Subject Term: RESEARCH evaluation; Subject Term: SEASONS; Subject Term: STATISTICAL significance; Subject Term: RESEARCH methodology evaluation; Subject Term: DESCRIPTIVE statistics; Subject: GERMANY; Author-Supplied Keyword: gender; Author-Supplied Keyword: German Motor Test; Author-Supplied Keyword: longitudinal study; Author-Supplied Keyword: physical fitness; Author-Supplied Keyword: primary school children; Document Type: Article; Full Text Word Count: 5750","page":"415-423","publisher":"Taylor &amp; Francis Ltd","title":"Seasonal variations in physical fitness among elementary school children.","type":"article-journal","volume":"32"},"uris":["http://www.mendeley.com/documents/?uuid=f39f6f97-3d08-369c-9b3f-ac51f06e4432"]}],"mendeley":{"formattedCitation":"(Augste &amp; Künzell, 2014)","manualFormatting":"(2014)","plainTextFormattedCitation":"(Augste &amp; Künzell, 2014)","previouslyFormattedCitation":"(Augste &amp; Künzell, 2014)"},"properties":{"noteIndex":0},"schema":"https://github.com/citation-style-language/schema/raw/master/csl-citation.json"}</w:instrText>
            </w:r>
            <w:r w:rsidR="009C29BF">
              <w:rPr>
                <w:sz w:val="20"/>
                <w:szCs w:val="20"/>
                <w:lang w:val="cs-CZ"/>
              </w:rPr>
              <w:fldChar w:fldCharType="separate"/>
            </w:r>
            <w:r w:rsidR="009C29BF" w:rsidRPr="009C29BF">
              <w:rPr>
                <w:noProof/>
                <w:sz w:val="20"/>
                <w:szCs w:val="20"/>
                <w:lang w:val="cs-CZ"/>
              </w:rPr>
              <w:t>(2014)</w:t>
            </w:r>
            <w:r w:rsidR="009C29BF">
              <w:rPr>
                <w:sz w:val="20"/>
                <w:szCs w:val="20"/>
                <w:lang w:val="cs-CZ"/>
              </w:rPr>
              <w:fldChar w:fldCharType="end"/>
            </w:r>
          </w:p>
        </w:tc>
        <w:tc>
          <w:tcPr>
            <w:tcW w:w="6946" w:type="dxa"/>
            <w:tcBorders>
              <w:top w:val="single" w:sz="4" w:space="0" w:color="auto"/>
            </w:tcBorders>
          </w:tcPr>
          <w:p w14:paraId="0EB292A9" w14:textId="351AF9EA" w:rsidR="660967BA" w:rsidRPr="008324FC" w:rsidRDefault="660967BA" w:rsidP="00695B3E">
            <w:pPr>
              <w:pStyle w:val="Tabulkaobrzek"/>
              <w:spacing w:after="160" w:line="240" w:lineRule="auto"/>
              <w:jc w:val="left"/>
              <w:rPr>
                <w:sz w:val="20"/>
                <w:szCs w:val="20"/>
                <w:lang w:val="cs-CZ"/>
              </w:rPr>
            </w:pPr>
            <w:r w:rsidRPr="008324FC">
              <w:rPr>
                <w:sz w:val="20"/>
                <w:szCs w:val="20"/>
                <w:lang w:val="cs-CZ"/>
              </w:rPr>
              <w:t>Z</w:t>
            </w:r>
            <w:r w:rsidR="503D7180" w:rsidRPr="008324FC">
              <w:rPr>
                <w:sz w:val="20"/>
                <w:szCs w:val="20"/>
                <w:lang w:val="cs-CZ"/>
              </w:rPr>
              <w:t>koumá, zda roční období má vliv na fyzickou kondici</w:t>
            </w:r>
          </w:p>
        </w:tc>
      </w:tr>
      <w:tr w:rsidR="003726E6" w14:paraId="5E5C2D5C" w14:textId="77777777" w:rsidTr="095AD1F1">
        <w:trPr>
          <w:trHeight w:val="492"/>
        </w:trPr>
        <w:tc>
          <w:tcPr>
            <w:tcW w:w="1843" w:type="dxa"/>
          </w:tcPr>
          <w:p w14:paraId="6A6E24B7" w14:textId="08C64D5E" w:rsidR="503D7180" w:rsidRPr="008324FC" w:rsidRDefault="503D7180" w:rsidP="00695B3E">
            <w:pPr>
              <w:pStyle w:val="Tabulkaobrzek"/>
              <w:spacing w:after="160" w:line="240" w:lineRule="auto"/>
              <w:jc w:val="left"/>
              <w:rPr>
                <w:sz w:val="20"/>
                <w:szCs w:val="20"/>
                <w:lang w:val="cs-CZ"/>
              </w:rPr>
            </w:pPr>
            <w:proofErr w:type="spellStart"/>
            <w:r w:rsidRPr="008324FC">
              <w:rPr>
                <w:sz w:val="20"/>
                <w:szCs w:val="20"/>
                <w:lang w:val="cs-CZ"/>
              </w:rPr>
              <w:t>Breau</w:t>
            </w:r>
            <w:proofErr w:type="spellEnd"/>
            <w:r w:rsidRPr="008324FC">
              <w:rPr>
                <w:sz w:val="20"/>
                <w:szCs w:val="20"/>
                <w:lang w:val="cs-CZ"/>
              </w:rPr>
              <w:t xml:space="preserve"> et al. </w:t>
            </w:r>
            <w:r w:rsidR="00D44C04">
              <w:rPr>
                <w:sz w:val="20"/>
                <w:szCs w:val="20"/>
                <w:lang w:val="cs-CZ"/>
              </w:rPr>
              <w:fldChar w:fldCharType="begin" w:fldLock="1"/>
            </w:r>
            <w:r w:rsidR="004E6A89">
              <w:rPr>
                <w:sz w:val="20"/>
                <w:szCs w:val="20"/>
                <w:lang w:val="cs-CZ"/>
              </w:rPr>
              <w:instrText>ADDIN CSL_CITATION {"citationItems":[{"id":"ITEM-1","itemData":{"ISSN":"14795868","abstract":"Background: This study aimed to examine associations of early childhood physical fitness and physical activity (PA) with PA during later childhood/early adolescence while accounting for gender differences. Methods: We selected data of N = 4329 children from the IDEFICS/I. Family cohort (age 2.4–11.7 years) with data on baseline fitness and accelerometer measurements. At baseline, physical fitness tests were conducted including Flamingo balance, Backsaver sit and reach, Handgrip strength, Standing Long Jump, 40-m sprint and 20-m Shuttle run (to estimate cardio-respiratory fitness levels). PA was measured with Actigraph accelerometers over 3 days at baseline (ActiTrainer or GT1M) and 7 days at follow-up (GT3X). Evenson cutpoints were used to determine moderate-to-vigorous PA (MVPA) time, and children with ≥60mins/day of average MVPA were deemed as having met WHO guidelines at baseline and follow-up. Linear and logistic regressions were performed to examine longitudinal associations between meeting WHO guidelines, MVPA, and physical fitness tests at baseline with meeting WHO guidelines and MVPA at follow-up. Models were conducted on the entire sample, the sex-stratified sample, and stratified by sex and pubertal status at follow-up. Results: Results showed that meeting WHO guidelines for MVPA at baseline was positively associated with MVPA (Standardized Beta (B) = 0.13, 95%CI:(5.6;11.1)) and meeting WHO guidelines at follow-up for the entire sample (OR = 2.1, 95%CI:(1.5; 3.14), and stratified by males (OR = 2.5, 95%CI:(1.5; 4.1)) and females (OR = 1.8, 95%CI:(1.0; 3.2)). This was also found for both male pre/early pubertal and pubertal groups but only in the female pre/early pubertal group, and not the female pubertal group (MVPA: B =.00, 95%CI:(− 6.1; 5.6), WHO: OR = 0.61, 95%CI:(0.23;1.6)). Models indicated that Standing Long jump, 40-m sprint, Shuttle run and Flamingo balance at baseline were associated with MVPA and meeting the guidelines at follow-up. Conclusions: Meeting WHO guidelines and certain fitness tests at baseline were strongly associated with MVPA and meeting WHO guidelines at follow-up, but this association varied with sex and pubertal status. Consequently, these findings underline the importance of ensuring sufficient physical activity in terms of quality and quantity for children at the earliest stages of life. Trial registration: ISRCTN62310987. [ABSTRACT FROM AUTHOR]","author":[{"dropping-particle":"","family":"Breau","given":"Becky","non-dropping-particle":"","parse-names":false,"suffix":""},{"dropping-particle":"","family":"Brandes","given":"Mirko","non-dropping-particle":"","parse-names":false,"suffix":""},{"dropping-particle":"","family":"Veidebaum","given":"Toomas","non-dropping-particle":"","parse-names":false,"suffix":""},{"dropping-particle":"","family":"Tornaritis","given":"Michael","non-dropping-particle":"","parse-names":false,"suffix":""},{"dropping-particle":"","family":"Moreno","given":"Luis A","non-dropping-particle":"","parse-names":false,"suffix":""},{"dropping-particle":"","family":"Molnár","given":"Dénes","non-dropping-particle":"","parse-names":false,"suffix":""},{"dropping-particle":"","family":"Lissner","given":"Lauren","non-dropping-particle":"","parse-names":false,"suffix":""},{"dropping-particle":"","family":"Eiben","given":"Gabriele","non-dropping-particle":"","parse-names":false,"suffix":""},{"dropping-particle":"","family":"Lauria","given":"Fabio","non-dropping-particle":"","parse-names":false,"suffix":""},{"dropping-particle":"","family":"Kaprio","given":"Jaakko","non-dropping-particle":"","parse-names":false,"suffix":""},{"dropping-particle":"","family":"Henauw","given":"Stefaan","non-dropping-particle":"De","parse-names":false,"suffix":""},{"dropping-particle":"","family":"Ahrens","given":"Wolfgang","non-dropping-particle":"","parse-names":false,"suffix":""},{"dropping-particle":"","family":"Buck","given":"Christoph","non-dropping-particle":"","parse-names":false,"suffix":""}],"container-title":"International Journal of Behavioral Nutrition &amp; Physical Activity","id":"ITEM-1","issue":"1","issued":{"date-parts":[["2022","12","9"]]},"note":"Accession Number: 160707715; Breau, Becky 1,2,3 Brandes, Mirko 2 Veidebaum, Toomas 4 Tornaritis, Michael 5 Moreno, Luis A. 6,7 Molnár, Dénes 8 Lissner, Lauren 9 Eiben, Gabriele 10 Lauria, Fabio 11 Kaprio, Jaakko 12 De Henauw, Stefaan 13 Ahrens, Wolfgang 2,3 Buck, Christoph 2; Email Address: buck@leibniz-bips.de; Affiliation:  1: Department of Human Health and Nutritional Sciences, University of Guelph, Guelph, Canada  2: Leibniz Institute for Prevention Research and Epidemiology-BIPS, Bremen, Germany  3: Faculty of Mathematics and Computer Science, University of Bremen, Bremen, Germany  4: Department of Chronic Diseases, National Institute for Health Development, Tallinn, Estonia  5: Research and Education Institute of Child health, Strovolos, Cyprus  6: GENUD (Growth, Exercise, Nutrition and Development) Research Group, University of Zaragoza, Instituto Agroalimentario de Aragón (IA2), Instituto de Investigación Sanitaria de Aragón (IIS Aragón) Zaragoza, Zaragoza, Spain  7: Centro de Investigación Biomédica en Red de Fisiopatología de la Obesidad y Nutrición (CIBERObn), Instituto de Salud Carlos III, Madrid, Spain  8: Department of Pediatrics, Medical School, University of Pécs, Pécs, Hungary  9: School of Public Health and Community Medicine, Institute of Medicine, Sahlgrenska Academy, University of Gothenburg, Gothenburg, Sweden  10: Department of Public Health, School of Health Sciences, University of Skövde, Skövde, Sweden  11: Institute of Food Sciences, National Research Council, Avellino, Italy  12: Institute for Molecular Medicine Finland FIMM, University of Helsinki, Helsinki, Finland  13: Department of Public Health and Primary Care, Faculty of Medicine and Health Sciences, Ghent University, Ghent, Belgium; Source Info: 12/9/2022, Vol. 19 Issue 1, p1; Subject Term: CONFIDENCE intervals; Subject Term: PHYSICAL fitness; Subject Term: ACCELEROMETERS; Subject Term: REGRESSION analysis; Subject Term: PHYSICAL activity; Subject Term: SEX distribution; Subject Term: MEDICAL protocols; Subject Term: DESCRIPTIVE statistics; Subject Term: LOGISTIC regression analysis; Subject Term: ODDS ratio; Subject Term: CHILDREN; Subject Term: ADOLESCENCE; Author-Supplied Keyword: Accelerometry; Author-Supplied Keyword: PA guidelines; Author-Supplied Keyword: Physical activity; Author-Supplied Keyword: Physical fitness; NAICS/Industry Codes: 334519 Other Measuring and Controlling Device Manufacturing; NAICS/Industry Codes: 713940 Fitness and Recreational Sports Centers; Number of Pages: 12p; Document Type: Article; Full Text Word Count: 7982","page":"1-12","publisher":"BioMed Central","title":"Longitudinal association of childhood physical activity and physical fitness with physical activity in adolescence: insights from the IDEFICS/I.Family study.","type":"article-journal","volume":"19"},"uris":["http://www.mendeley.com/documents/?uuid=a9008b1a-de59-3b15-84f2-2121eea91fee"]}],"mendeley":{"formattedCitation":"(Breau et al., 2022)","manualFormatting":"(2022)","plainTextFormattedCitation":"(Breau et al., 2022)","previouslyFormattedCitation":"(Breau et al., 2022)"},"properties":{"noteIndex":0},"schema":"https://github.com/citation-style-language/schema/raw/master/csl-citation.json"}</w:instrText>
            </w:r>
            <w:r w:rsidR="00D44C04">
              <w:rPr>
                <w:sz w:val="20"/>
                <w:szCs w:val="20"/>
                <w:lang w:val="cs-CZ"/>
              </w:rPr>
              <w:fldChar w:fldCharType="separate"/>
            </w:r>
            <w:r w:rsidR="00D44C04" w:rsidRPr="00D44C04">
              <w:rPr>
                <w:noProof/>
                <w:sz w:val="20"/>
                <w:szCs w:val="20"/>
                <w:lang w:val="cs-CZ"/>
              </w:rPr>
              <w:t>(2022)</w:t>
            </w:r>
            <w:r w:rsidR="00D44C04">
              <w:rPr>
                <w:sz w:val="20"/>
                <w:szCs w:val="20"/>
                <w:lang w:val="cs-CZ"/>
              </w:rPr>
              <w:fldChar w:fldCharType="end"/>
            </w:r>
          </w:p>
        </w:tc>
        <w:tc>
          <w:tcPr>
            <w:tcW w:w="6946" w:type="dxa"/>
          </w:tcPr>
          <w:p w14:paraId="091C1564" w14:textId="584651CF" w:rsidR="601AB0DA" w:rsidRPr="008324FC" w:rsidRDefault="601AB0DA" w:rsidP="00695B3E">
            <w:pPr>
              <w:pStyle w:val="Tabulkaobrzek"/>
              <w:spacing w:after="160" w:line="240" w:lineRule="auto"/>
              <w:jc w:val="left"/>
              <w:rPr>
                <w:sz w:val="20"/>
                <w:szCs w:val="20"/>
                <w:lang w:val="cs-CZ"/>
              </w:rPr>
            </w:pPr>
            <w:r w:rsidRPr="008324FC">
              <w:rPr>
                <w:sz w:val="20"/>
                <w:szCs w:val="20"/>
                <w:lang w:val="cs-CZ"/>
              </w:rPr>
              <w:t>Z</w:t>
            </w:r>
            <w:r w:rsidR="66E1D768" w:rsidRPr="008324FC">
              <w:rPr>
                <w:sz w:val="20"/>
                <w:szCs w:val="20"/>
                <w:lang w:val="cs-CZ"/>
              </w:rPr>
              <w:t xml:space="preserve">koumat souvislosti mezi fyzickou kondicí a fyzickou aktivitou v raném dětství s </w:t>
            </w:r>
            <w:r w:rsidR="009D7973">
              <w:rPr>
                <w:sz w:val="20"/>
                <w:szCs w:val="20"/>
                <w:lang w:val="cs-CZ"/>
              </w:rPr>
              <w:br/>
            </w:r>
            <w:r w:rsidR="66E1D768" w:rsidRPr="008324FC">
              <w:rPr>
                <w:sz w:val="20"/>
                <w:szCs w:val="20"/>
                <w:lang w:val="cs-CZ"/>
              </w:rPr>
              <w:t>fyzickou aktivitou v pozdějším</w:t>
            </w:r>
            <w:r w:rsidR="25FCC44F" w:rsidRPr="008324FC">
              <w:rPr>
                <w:sz w:val="20"/>
                <w:szCs w:val="20"/>
                <w:lang w:val="cs-CZ"/>
              </w:rPr>
              <w:t xml:space="preserve"> dě</w:t>
            </w:r>
            <w:r w:rsidR="006E51B3" w:rsidRPr="008324FC">
              <w:rPr>
                <w:sz w:val="20"/>
                <w:szCs w:val="20"/>
                <w:lang w:val="cs-CZ"/>
              </w:rPr>
              <w:t>ts</w:t>
            </w:r>
            <w:r w:rsidR="25FCC44F" w:rsidRPr="008324FC">
              <w:rPr>
                <w:sz w:val="20"/>
                <w:szCs w:val="20"/>
                <w:lang w:val="cs-CZ"/>
              </w:rPr>
              <w:t>tví</w:t>
            </w:r>
          </w:p>
        </w:tc>
      </w:tr>
      <w:tr w:rsidR="003726E6" w14:paraId="64680DAE" w14:textId="77777777" w:rsidTr="095AD1F1">
        <w:trPr>
          <w:trHeight w:val="20"/>
        </w:trPr>
        <w:tc>
          <w:tcPr>
            <w:tcW w:w="1843" w:type="dxa"/>
          </w:tcPr>
          <w:p w14:paraId="5DA5088B" w14:textId="0BA27738" w:rsidR="25FCC44F" w:rsidRPr="008324FC" w:rsidRDefault="25FCC44F" w:rsidP="00695B3E">
            <w:pPr>
              <w:pStyle w:val="Tabulkaobrzek"/>
              <w:spacing w:after="160" w:line="240" w:lineRule="auto"/>
              <w:jc w:val="left"/>
              <w:rPr>
                <w:sz w:val="20"/>
                <w:szCs w:val="20"/>
                <w:lang w:val="cs-CZ"/>
              </w:rPr>
            </w:pPr>
            <w:proofErr w:type="spellStart"/>
            <w:r w:rsidRPr="008324FC">
              <w:rPr>
                <w:sz w:val="20"/>
                <w:szCs w:val="20"/>
                <w:lang w:val="cs-CZ"/>
              </w:rPr>
              <w:t>Deforche</w:t>
            </w:r>
            <w:proofErr w:type="spellEnd"/>
            <w:r w:rsidRPr="008324FC">
              <w:rPr>
                <w:sz w:val="20"/>
                <w:szCs w:val="20"/>
                <w:lang w:val="cs-CZ"/>
              </w:rPr>
              <w:t xml:space="preserve"> et al. </w:t>
            </w:r>
            <w:r w:rsidR="004E6A89">
              <w:rPr>
                <w:sz w:val="20"/>
                <w:szCs w:val="20"/>
                <w:lang w:val="cs-CZ"/>
              </w:rPr>
              <w:fldChar w:fldCharType="begin" w:fldLock="1"/>
            </w:r>
            <w:r w:rsidR="00990637">
              <w:rPr>
                <w:sz w:val="20"/>
                <w:szCs w:val="20"/>
                <w:lang w:val="cs-CZ"/>
              </w:rPr>
              <w:instrText>ADDIN CSL_CITATION {"citationItems":[{"id":"ITEM-1","itemData":{"ISSN":"17477166","abstract":"Objective. This study investigated differences in balance and postural skills in normal-weight versus overweight prepubertal boys. Methods. Fifty-seven 8-10-year-old boys were categorized overweight (N = 25) or normal-weight (N = 32) according to the International Obesity Task Force cut-off points for overweight in children. The Balance Master, a computerized pressure plate system, was used to objectively measure six balance skills: sit-to-stand, walk, step up/over, tandem walk (walking on a line), unilateral stance and limits of stability. In addition, three standardized field tests were employed: standing on one leg on a balance beam, walking heel-to-toe along the beam and the multiple sit-to-stand test. Results. Overweight boys showed poorer performances on several items assessed on the Balance Master. Overweight boys had slower weight transfer (p &lt; 0.05), lower rising index (p &lt; 0.05) and greater sway velocity (p &lt; 0.001) in the sit-to-stand test, greater step width while walking (p &lt; 0.05) and lower speed when walking on a line (p &lt; 0.01) compared with normal-weight counterparts. Performance on the step up/over test, the unilateral stance and the limits of stability were comparable between both groups. On the balance beam, overweight boys could not hold their balance on one leg as long (p &lt; 0.001) and had fewer correct steps in the heel-to-toe test (p &lt; 0.001) than normal-weight boys. Finally, overweight boys were slower in standing up and sitting down five times in the multiple sit-to-stand task (p &lt; 0.01). Conclusion. This study demonstrates that when categorised by body mass index (BMI) level, overweight prepubertal boys displayed lower capacity on several static and dynamic balance and postural skills. [ABSTRACT FROM AUTHOR]","author":[{"dropping-particle":"","family":"DEFORCHE","given":"BENEDICTE I","non-dropping-particle":"","parse-names":false,"suffix":""},{"dropping-particle":"","family":"HILLS","given":"ANDREW P","non-dropping-particle":"","parse-names":false,"suffix":""},{"dropping-particle":"","family":"WORRINGHAM","given":"CHARLES J","non-dropping-particle":"","parse-names":false,"suffix":""},{"dropping-particle":"","family":"DAVIES","given":"PETER S W","non-dropping-particle":"","parse-names":false,"suffix":""},{"dropping-particle":"","family":"MURPHY","given":"ALEXIA J","non-dropping-particle":"","parse-names":false,"suffix":""},{"dropping-particle":"","family":"BOUCKAERT","given":"JACQUES J","non-dropping-particle":"","parse-names":false,"suffix":""},{"dropping-particle":"","family":"BOURDEAUDHUIJ","given":"ILSE M","non-dropping-particle":"DE","parse-names":false,"suffix":""}],"container-title":"International Journal of Pediatric Obesity","id":"ITEM-1","issue":"3","issued":{"date-parts":[["2009","8"]]},"note":"Accession Number: 43641423; DEFORCHE, BENEDICTE I. 1; Email Address: Benedicte.Deforche@UGent.be HILLS, ANDREW P. 2 WORRINGHAM, CHARLES J. 2 DAVIES, PETER S. W. 3 MURPHY, ALEXIA J. 3 BOUCKAERT, JACQUES J. 1 DE BOURDEAUDHUIJ, ILSE M. 1; Affiliation:  1: Research Foundation Flanders (FWO), Department of Movement and Sports Sciences, Ghent University, Ghent, Belgium.  2: School of Human Movement Studies and Institute of Biomedical and Health Innovation, Queensland University of Technology, Australia.  3: Children's Nutrition Research Centre, University of Queensland, Australia.; Source Info: Aug2009, Vol. 4 Issue 3, p175; Subject Term: OVERWEIGHT children; Subject Term: SLOSSON Intelligence Test; Subject Term: NUTRITION disorders; Subject Term: METABOLIC disorders; Subject Term: BODY mass index; Author-Supplied Keyword: Balance; Author-Supplied Keyword: children; Author-Supplied Keyword: daily living activities; Author-Supplied Keyword: overweight; Author-Supplied Keyword: postural control; Number of Pages: 8p; Illustrations: 2 Charts; Document Type: Article","page":"175-182","publisher":"Wiley-Blackwell","title":"Balance and postural skills in normal-weight and overweight prepubertal boys.","type":"article-journal","volume":"4"},"uris":["http://www.mendeley.com/documents/?uuid=23eb1bc0-5708-3458-a9d0-bc6bcb83d8cf"]}],"mendeley":{"formattedCitation":"(DEFORCHE et al., 2009)","manualFormatting":"(2009)","plainTextFormattedCitation":"(DEFORCHE et al., 2009)","previouslyFormattedCitation":"(DEFORCHE et al., 2009)"},"properties":{"noteIndex":0},"schema":"https://github.com/citation-style-language/schema/raw/master/csl-citation.json"}</w:instrText>
            </w:r>
            <w:r w:rsidR="004E6A89">
              <w:rPr>
                <w:sz w:val="20"/>
                <w:szCs w:val="20"/>
                <w:lang w:val="cs-CZ"/>
              </w:rPr>
              <w:fldChar w:fldCharType="separate"/>
            </w:r>
            <w:r w:rsidR="004E6A89">
              <w:rPr>
                <w:noProof/>
                <w:sz w:val="20"/>
                <w:szCs w:val="20"/>
                <w:lang w:val="cs-CZ"/>
              </w:rPr>
              <w:t>(</w:t>
            </w:r>
            <w:r w:rsidR="004E6A89" w:rsidRPr="004E6A89">
              <w:rPr>
                <w:noProof/>
                <w:sz w:val="20"/>
                <w:szCs w:val="20"/>
                <w:lang w:val="cs-CZ"/>
              </w:rPr>
              <w:t>2009)</w:t>
            </w:r>
            <w:r w:rsidR="004E6A89">
              <w:rPr>
                <w:sz w:val="20"/>
                <w:szCs w:val="20"/>
                <w:lang w:val="cs-CZ"/>
              </w:rPr>
              <w:fldChar w:fldCharType="end"/>
            </w:r>
          </w:p>
        </w:tc>
        <w:tc>
          <w:tcPr>
            <w:tcW w:w="6946" w:type="dxa"/>
          </w:tcPr>
          <w:p w14:paraId="69F23AED" w14:textId="1CBD546F" w:rsidR="25FCC44F" w:rsidRPr="008324FC" w:rsidRDefault="25FCC44F" w:rsidP="00695B3E">
            <w:pPr>
              <w:pStyle w:val="Tabulkaobrzek"/>
              <w:spacing w:after="160" w:line="240" w:lineRule="auto"/>
              <w:jc w:val="left"/>
              <w:rPr>
                <w:sz w:val="20"/>
                <w:szCs w:val="20"/>
                <w:lang w:val="cs-CZ"/>
              </w:rPr>
            </w:pPr>
            <w:r w:rsidRPr="008324FC">
              <w:rPr>
                <w:sz w:val="20"/>
                <w:szCs w:val="20"/>
                <w:lang w:val="cs-CZ"/>
              </w:rPr>
              <w:t xml:space="preserve">Zkoumat rozdíly ve schopnostech rovnováhy a posturálních dovednostech u </w:t>
            </w:r>
            <w:r w:rsidR="009D7973">
              <w:rPr>
                <w:sz w:val="20"/>
                <w:szCs w:val="20"/>
                <w:lang w:val="cs-CZ"/>
              </w:rPr>
              <w:br/>
            </w:r>
            <w:r w:rsidRPr="008324FC">
              <w:rPr>
                <w:sz w:val="20"/>
                <w:szCs w:val="20"/>
                <w:lang w:val="cs-CZ"/>
              </w:rPr>
              <w:t>předpubertálních chlapců</w:t>
            </w:r>
          </w:p>
        </w:tc>
      </w:tr>
      <w:tr w:rsidR="003726E6" w14:paraId="50EFC5E6" w14:textId="77777777" w:rsidTr="095AD1F1">
        <w:trPr>
          <w:trHeight w:val="20"/>
        </w:trPr>
        <w:tc>
          <w:tcPr>
            <w:tcW w:w="1843" w:type="dxa"/>
          </w:tcPr>
          <w:p w14:paraId="600E35F9" w14:textId="2B9E74C9" w:rsidR="3A2B9A29" w:rsidRPr="008324FC" w:rsidRDefault="3A2B9A29" w:rsidP="00695B3E">
            <w:pPr>
              <w:pStyle w:val="Tabulkaobrzek"/>
              <w:spacing w:after="160" w:line="240" w:lineRule="auto"/>
              <w:jc w:val="left"/>
              <w:rPr>
                <w:sz w:val="20"/>
                <w:szCs w:val="20"/>
                <w:lang w:val="cs-CZ"/>
              </w:rPr>
            </w:pPr>
            <w:proofErr w:type="spellStart"/>
            <w:r w:rsidRPr="008324FC">
              <w:rPr>
                <w:sz w:val="20"/>
                <w:szCs w:val="20"/>
                <w:lang w:val="cs-CZ"/>
              </w:rPr>
              <w:t>Dobosz</w:t>
            </w:r>
            <w:proofErr w:type="spellEnd"/>
            <w:r w:rsidRPr="008324FC">
              <w:rPr>
                <w:sz w:val="20"/>
                <w:szCs w:val="20"/>
                <w:lang w:val="cs-CZ"/>
              </w:rPr>
              <w:t xml:space="preserve"> et al. </w:t>
            </w:r>
            <w:r w:rsidR="00990637">
              <w:rPr>
                <w:sz w:val="20"/>
                <w:szCs w:val="20"/>
                <w:lang w:val="cs-CZ"/>
              </w:rPr>
              <w:fldChar w:fldCharType="begin" w:fldLock="1"/>
            </w:r>
            <w:r w:rsidR="00787A83">
              <w:rPr>
                <w:sz w:val="20"/>
                <w:szCs w:val="20"/>
                <w:lang w:val="cs-CZ"/>
              </w:rPr>
              <w:instrText>ADDIN CSL_CITATION {"citationItems":[{"id":"ITEM-1","itemData":{"ISSN":"12107778","abstract":"&lt;bold&gt;Aim: &lt;/bold&gt;The objective of the study was to report gender and age-specific percentile values for fourteen commonly used field-based physical fitness tests among a national representative sample of Polish children aged 7 to 19 years.&lt;bold&gt;Methods: &lt;/bold&gt;A descriptive cross-sectional and population-based study examines the physical fitness among a random and large national representative sample of schoolchildren aged 7 to 19 years in Poland. A sample of 49,281 children and adolescents (25,687 boys and 23,594 girls) was assessed by the EUROFIT fitness test battery, the International Committee on the Standardization of Physical Fitness Tests and Cooper Test of physical fitness. The LMS statistical method was used.&lt;bold&gt;Results: &lt;/bold&gt;Smoothed gender and age-specific percentiles for the physical fitness tests in boys and girls aged 7 to 19 years are reported and expressed as both tabulated and curves values (2.3rd, 9th, 25th, 50th, 75th, 91st, and 97.7th). Figures showed greater physical fitness levels in boys, except for the flamingo balance, sit-and-reach, and stand-and-reach tests, in which girls performed slightly better. There was also a trend towards increased physical fitness levels as the age increased in both boys and girls.&lt;bold&gt;Conclusion: &lt;/bold&gt;The percentile values provided will enable the correct interpretation and monitoring of fitness status of Polish children. [ABSTRACT FROM AUTHOR]","author":[{"dropping-particle":"","family":"Dobosz","given":"Janusz","non-dropping-particle":"","parse-names":false,"suffix":""},{"dropping-particle":"","family":"Mayorga-Vega","given":"Daniel","non-dropping-particle":"","parse-names":false,"suffix":""},{"dropping-particle":"","family":"Viciana","given":"Jesús","non-dropping-particle":"","parse-names":false,"suffix":""}],"container-title":"Central European Journal of Public Health","id":"ITEM-1","issue":"4","issued":{"date-parts":[["2015","12"]]},"note":"Accession Number: 112861768; Authors: Dobosz, Janusz 1 Mayorga-Vega, Daniel 2 Viciana, Jesús 2; Affiliations:  1: Department of Physical Education, Józef Piłsudski Academy of Physical Education in Warsaw, Warsaw, Poland;  2: Department of Physical Education and Sport, University of Granada, Granada, Spain; Subject: PHYSICAL fitness for children; Subject: PHYSICAL fitness testing; Subject: CHILDREN'S health; Subject: PHYSICAL education for children; Subject: CHILDREN; Subject: PHYSICAL fitness; Subject: CROSS-sectional method; Subject: POLAND; Author-Supplied Keyword: adolescent; Author-Supplied Keyword: children; Author-Supplied Keyword: fitness testing; Author-Supplied Keyword: physical fitness; Author-Supplied Keyword: young; Number of Pages: 12p","page":"340-351","publisher":"Central European Journal of Public Health","title":"Percentile Values of Physical Fitness Levels among Polish Children Aged 7 to 19 Years--a Population-Based Study.","type":"article-journal","volume":"23"},"uris":["http://www.mendeley.com/documents/?uuid=0e1e18d2-9057-3a85-9e90-78d06fe9d248"]}],"mendeley":{"formattedCitation":"(Dobosz et al., 2015)","manualFormatting":"(2015)","plainTextFormattedCitation":"(Dobosz et al., 2015)","previouslyFormattedCitation":"(Dobosz et al., 2015)"},"properties":{"noteIndex":0},"schema":"https://github.com/citation-style-language/schema/raw/master/csl-citation.json"}</w:instrText>
            </w:r>
            <w:r w:rsidR="00990637">
              <w:rPr>
                <w:sz w:val="20"/>
                <w:szCs w:val="20"/>
                <w:lang w:val="cs-CZ"/>
              </w:rPr>
              <w:fldChar w:fldCharType="separate"/>
            </w:r>
            <w:r w:rsidR="00990637" w:rsidRPr="00990637">
              <w:rPr>
                <w:noProof/>
                <w:sz w:val="20"/>
                <w:szCs w:val="20"/>
                <w:lang w:val="cs-CZ"/>
              </w:rPr>
              <w:t>(2015)</w:t>
            </w:r>
            <w:r w:rsidR="00990637">
              <w:rPr>
                <w:sz w:val="20"/>
                <w:szCs w:val="20"/>
                <w:lang w:val="cs-CZ"/>
              </w:rPr>
              <w:fldChar w:fldCharType="end"/>
            </w:r>
          </w:p>
        </w:tc>
        <w:tc>
          <w:tcPr>
            <w:tcW w:w="6946" w:type="dxa"/>
          </w:tcPr>
          <w:p w14:paraId="246A97B2" w14:textId="53DCF67B" w:rsidR="3A2B9A29" w:rsidRPr="008324FC" w:rsidRDefault="3A2B9A29" w:rsidP="00695B3E">
            <w:pPr>
              <w:pStyle w:val="Tabulkaobrzek"/>
              <w:spacing w:after="160" w:line="240" w:lineRule="auto"/>
              <w:jc w:val="left"/>
              <w:rPr>
                <w:sz w:val="20"/>
                <w:szCs w:val="20"/>
                <w:lang w:val="cs-CZ"/>
              </w:rPr>
            </w:pPr>
            <w:r w:rsidRPr="008324FC">
              <w:rPr>
                <w:sz w:val="20"/>
                <w:szCs w:val="20"/>
                <w:lang w:val="cs-CZ"/>
              </w:rPr>
              <w:t xml:space="preserve">Uvést pohlavím věkově specifické percentilové hodnoty pro čtrnáct běžně </w:t>
            </w:r>
            <w:r w:rsidR="009D7973">
              <w:rPr>
                <w:sz w:val="20"/>
                <w:szCs w:val="20"/>
                <w:lang w:val="cs-CZ"/>
              </w:rPr>
              <w:br/>
            </w:r>
            <w:r w:rsidRPr="008324FC">
              <w:rPr>
                <w:sz w:val="20"/>
                <w:szCs w:val="20"/>
                <w:lang w:val="cs-CZ"/>
              </w:rPr>
              <w:t xml:space="preserve">používaných terénních testů fyzické kondice mezi národně reprezentativní </w:t>
            </w:r>
            <w:r w:rsidR="009D7973">
              <w:rPr>
                <w:sz w:val="20"/>
                <w:szCs w:val="20"/>
                <w:lang w:val="cs-CZ"/>
              </w:rPr>
              <w:br/>
            </w:r>
            <w:r w:rsidRPr="008324FC">
              <w:rPr>
                <w:sz w:val="20"/>
                <w:szCs w:val="20"/>
                <w:lang w:val="cs-CZ"/>
              </w:rPr>
              <w:t>vzorkem polských dětí ve věku 7 až 19 let</w:t>
            </w:r>
          </w:p>
        </w:tc>
      </w:tr>
      <w:tr w:rsidR="003726E6" w14:paraId="472D6F59" w14:textId="77777777" w:rsidTr="095AD1F1">
        <w:trPr>
          <w:trHeight w:val="20"/>
        </w:trPr>
        <w:tc>
          <w:tcPr>
            <w:tcW w:w="1843" w:type="dxa"/>
          </w:tcPr>
          <w:p w14:paraId="479226F3" w14:textId="63D99C2A" w:rsidR="367293A1" w:rsidRPr="008324FC" w:rsidRDefault="367293A1" w:rsidP="00695B3E">
            <w:pPr>
              <w:pStyle w:val="Tabulkaobrzek"/>
              <w:spacing w:after="160" w:line="240" w:lineRule="auto"/>
              <w:jc w:val="left"/>
              <w:rPr>
                <w:sz w:val="20"/>
                <w:szCs w:val="20"/>
                <w:lang w:val="cs-CZ"/>
              </w:rPr>
            </w:pPr>
            <w:proofErr w:type="spellStart"/>
            <w:r w:rsidRPr="008324FC">
              <w:rPr>
                <w:sz w:val="20"/>
                <w:szCs w:val="20"/>
                <w:lang w:val="cs-CZ"/>
              </w:rPr>
              <w:t>Fjørtoft</w:t>
            </w:r>
            <w:proofErr w:type="spellEnd"/>
            <w:r w:rsidRPr="008324FC">
              <w:rPr>
                <w:sz w:val="20"/>
                <w:szCs w:val="20"/>
                <w:lang w:val="cs-CZ"/>
              </w:rPr>
              <w:t xml:space="preserve"> et al. </w:t>
            </w:r>
            <w:r w:rsidR="00787A83">
              <w:rPr>
                <w:sz w:val="20"/>
                <w:szCs w:val="20"/>
                <w:lang w:val="cs-CZ"/>
              </w:rPr>
              <w:fldChar w:fldCharType="begin" w:fldLock="1"/>
            </w:r>
            <w:r w:rsidR="00787A83">
              <w:rPr>
                <w:sz w:val="20"/>
                <w:szCs w:val="20"/>
                <w:lang w:val="cs-CZ"/>
              </w:rPr>
              <w:instrText>ADDIN CSL_CITATION {"citationItems":[{"id":"ITEM-1","itemData":{"ISSN":"00319023","abstract":"Background. Valid and reliable measures of children's physical fitness are necessary for investigating the relationship between children's physical fitness and children's health. Objective. The objective of this study was to estimate the feasibility, internal consistency, convergent construct validity, and test-retest reliability of a new, functional, and easily administered test battery for measuring children's physical fitness. Design. The study was a cross-sectional descriptive survey applying physical fitness tests across age groups 5 to 12 years. Methods. Each of the 9 items in the test battery consists of a compound motor activity that recruits various combinations of endurance, strength (force-generating capacity), agility, balance, and motor coordination: standing broad jump, jumping a distance of 7 m on 2 feet, jumping a distance of 7 m on one foot, throwing a tennis ball with one hand, pushing a medicine ball with 2 hands, climbing wall bars, performing a 10 Χ 5 m shuttle run, running 20 m as fast as possible, and performing a reduced Cooper test (6 minutes). The test battery was administered to 195 children (aged 5-12 years) from 4 schools and kindergartens in Norway. Results. Overall, the children in each age group were able to perform all of the test items, indicating the suitability of the test battery for children as young as 5 years of age. With increasing age, total scores improved linearly, indicating the adequate sensitivity of the test battery for the age range examined in this study. Furthermore, even with the modest sample size used in this study, total scores were normally distributed, thereby fulfilling the necessary assumptions of most statistical procedures. For investigating the reliability of the test battery, 24 children (mean age8.6 years) in one class were retested 1 week later. Test-retest correlations were high, with intraclass correlation coefficients for individual test items and total score ranging from .54 to .92. Limitations. The survey was limited to samples of 5- to 12-year-old Norwegian children. Larger samples in each age group are essential for establishing age- and sex-specific norms. Conclusions. These promising results warrant further development of the test battery, including standardization and normalization based on a large, representative sample. [ABSTRACT FROM AUTHOR]","author":[{"dropping-particle":"","family":"Fjørtoft","given":"Ingunn","non-dropping-particle":"","parse-names":false,"suffix":""},{"dropping-particle":"","family":"Pedersen","given":"Arve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container-title":"Physical Therapy","id":"ITEM-1","issue":"7","issued":{"date-parts":[["2011","7"]]},"note":"Accession Number: 64075151; Fjørtoft, Ingunn 1; Email Address: ingunn.fjortoft@hit.no Pedersen, Arve Vorland 2 Sigmundsson, Hermundur 3 Vereijken, Beatrix 4; Affiliation:  1: Faculty of Arts, Folk Culture and Teacher Education, Telemark University College, 3670 Notodden, Norway  2: Sør-Trøndelag University College, Trondheim, Norway  3: Norwegian University of Science and Technology, Trondheim, Norway  4: Norwegian University of Science and Technology; Source Info: Jul2011, Vol. 91 Issue 7, p1087; Subject Term: PHYSICAL fitness; Subject Term: EXERCISE tests; Subject Term: COMPUTER software; Subject Term: CONFIDENCE intervals; Subject Term: STATISTICAL correlation; Subject Term: RESEARCH methodology; Subject Term: REGRESSION analysis; Subject Term: RESEARCH funding; Subject Term: STATISTICS; Subject Term: SURVEYS; Subject Term: DATA analysis; Subject Term: INTER-observer reliability; Subject Term: MULTITRAIT multimethod techniques; Subject Term: CROSS-sectional method; Subject Term: RESEARCH methodology evaluation; Subject Term: NORWAY; NAICS/Industry Codes: 417310 Computer, computer peripheral and pre-packaged software merchant wholesalers; NAICS/Industry Codes: 423430 Computer and Computer Peripheral Equipment and Software Merchant Wholesalers; NAICS/Industry Codes: 443144 Computer and software stores; NAICS/Industry Codes: 511211 Software publishers (except video game publishers); NAICS/Industry Codes: 713940 Fitness and Recreational Sports Centers; Number of Pages: 9p; Illustrations: 3 Charts, 2 Graphs; Document Type: Article","page":"1087-1095","publisher":"Oxford University Press / USA","title":"Measuring Physical Fitness in Children Who Are 5 to 12 Years Old With a Test Battery That Is Functional and Easy to Administer.","type":"article-journal","volume":"91"},"uris":["http://www.mendeley.com/documents/?uuid=e27002db-44ab-31a4-b612-84f68d273bae"]}],"mendeley":{"formattedCitation":"(Fjørtoft et al., 2011)","manualFormatting":"(2011)","plainTextFormattedCitation":"(Fjørtoft et al., 2011)","previouslyFormattedCitation":"(Fjørtoft et al., 2011)"},"properties":{"noteIndex":0},"schema":"https://github.com/citation-style-language/schema/raw/master/csl-citation.json"}</w:instrText>
            </w:r>
            <w:r w:rsidR="00787A83">
              <w:rPr>
                <w:sz w:val="20"/>
                <w:szCs w:val="20"/>
                <w:lang w:val="cs-CZ"/>
              </w:rPr>
              <w:fldChar w:fldCharType="separate"/>
            </w:r>
            <w:r w:rsidR="00787A83" w:rsidRPr="00787A83">
              <w:rPr>
                <w:noProof/>
                <w:sz w:val="20"/>
                <w:szCs w:val="20"/>
                <w:lang w:val="cs-CZ"/>
              </w:rPr>
              <w:t>(2011)</w:t>
            </w:r>
            <w:r w:rsidR="00787A83">
              <w:rPr>
                <w:sz w:val="20"/>
                <w:szCs w:val="20"/>
                <w:lang w:val="cs-CZ"/>
              </w:rPr>
              <w:fldChar w:fldCharType="end"/>
            </w:r>
          </w:p>
        </w:tc>
        <w:tc>
          <w:tcPr>
            <w:tcW w:w="6946" w:type="dxa"/>
          </w:tcPr>
          <w:p w14:paraId="4E1FA62F" w14:textId="1D15A231" w:rsidR="367293A1" w:rsidRPr="008324FC" w:rsidRDefault="367293A1" w:rsidP="00695B3E">
            <w:pPr>
              <w:pStyle w:val="Tabulkaobrzek"/>
              <w:spacing w:after="160" w:line="240" w:lineRule="auto"/>
              <w:jc w:val="left"/>
              <w:rPr>
                <w:sz w:val="20"/>
                <w:szCs w:val="20"/>
                <w:lang w:val="cs-CZ"/>
              </w:rPr>
            </w:pPr>
            <w:r w:rsidRPr="008324FC">
              <w:rPr>
                <w:sz w:val="20"/>
                <w:szCs w:val="20"/>
                <w:lang w:val="cs-CZ"/>
              </w:rPr>
              <w:t xml:space="preserve">Odhadnout proveditelnost, interní konzistenci, konvergentní </w:t>
            </w:r>
            <w:proofErr w:type="spellStart"/>
            <w:r w:rsidRPr="008324FC">
              <w:rPr>
                <w:sz w:val="20"/>
                <w:szCs w:val="20"/>
                <w:lang w:val="cs-CZ"/>
              </w:rPr>
              <w:t>konstruktovou</w:t>
            </w:r>
            <w:proofErr w:type="spellEnd"/>
            <w:r w:rsidRPr="008324FC">
              <w:rPr>
                <w:sz w:val="20"/>
                <w:szCs w:val="20"/>
                <w:lang w:val="cs-CZ"/>
              </w:rPr>
              <w:t xml:space="preserve"> </w:t>
            </w:r>
            <w:r w:rsidR="009D7973">
              <w:rPr>
                <w:sz w:val="20"/>
                <w:szCs w:val="20"/>
                <w:lang w:val="cs-CZ"/>
              </w:rPr>
              <w:br/>
            </w:r>
            <w:r w:rsidRPr="008324FC">
              <w:rPr>
                <w:sz w:val="20"/>
                <w:szCs w:val="20"/>
                <w:lang w:val="cs-CZ"/>
              </w:rPr>
              <w:t>validitu a test-</w:t>
            </w:r>
            <w:proofErr w:type="spellStart"/>
            <w:r w:rsidRPr="008324FC">
              <w:rPr>
                <w:sz w:val="20"/>
                <w:szCs w:val="20"/>
                <w:lang w:val="cs-CZ"/>
              </w:rPr>
              <w:t>retest</w:t>
            </w:r>
            <w:proofErr w:type="spellEnd"/>
            <w:r w:rsidRPr="008324FC">
              <w:rPr>
                <w:sz w:val="20"/>
                <w:szCs w:val="20"/>
                <w:lang w:val="cs-CZ"/>
              </w:rPr>
              <w:t xml:space="preserve"> spolehlivost nové, funkční a snadno prováděné testovací </w:t>
            </w:r>
            <w:r w:rsidR="009D7973">
              <w:rPr>
                <w:sz w:val="20"/>
                <w:szCs w:val="20"/>
                <w:lang w:val="cs-CZ"/>
              </w:rPr>
              <w:br/>
            </w:r>
            <w:r w:rsidRPr="008324FC">
              <w:rPr>
                <w:sz w:val="20"/>
                <w:szCs w:val="20"/>
                <w:lang w:val="cs-CZ"/>
              </w:rPr>
              <w:t>baterie pro měření fyzické kondice u dětí</w:t>
            </w:r>
          </w:p>
        </w:tc>
      </w:tr>
      <w:tr w:rsidR="003726E6" w14:paraId="16CB265B" w14:textId="77777777" w:rsidTr="095AD1F1">
        <w:trPr>
          <w:trHeight w:val="20"/>
        </w:trPr>
        <w:tc>
          <w:tcPr>
            <w:tcW w:w="1843" w:type="dxa"/>
          </w:tcPr>
          <w:p w14:paraId="33416EDE" w14:textId="6E230DB9" w:rsidR="00ACBE53" w:rsidRPr="008324FC" w:rsidRDefault="00ACBE53" w:rsidP="00695B3E">
            <w:pPr>
              <w:pStyle w:val="Tabulkaobrzek"/>
              <w:spacing w:after="160" w:line="240" w:lineRule="auto"/>
              <w:jc w:val="left"/>
              <w:rPr>
                <w:sz w:val="20"/>
                <w:szCs w:val="20"/>
                <w:lang w:val="cs-CZ"/>
              </w:rPr>
            </w:pPr>
            <w:proofErr w:type="spellStart"/>
            <w:r w:rsidRPr="008324FC">
              <w:rPr>
                <w:sz w:val="20"/>
                <w:szCs w:val="20"/>
                <w:lang w:val="cs-CZ"/>
              </w:rPr>
              <w:t>Hermassi</w:t>
            </w:r>
            <w:proofErr w:type="spellEnd"/>
            <w:r w:rsidRPr="008324FC">
              <w:rPr>
                <w:sz w:val="20"/>
                <w:szCs w:val="20"/>
                <w:lang w:val="cs-CZ"/>
              </w:rPr>
              <w:t xml:space="preserve"> et al. </w:t>
            </w:r>
            <w:r w:rsidR="00787A83">
              <w:rPr>
                <w:sz w:val="20"/>
                <w:szCs w:val="20"/>
                <w:lang w:val="cs-CZ"/>
              </w:rPr>
              <w:fldChar w:fldCharType="begin" w:fldLock="1"/>
            </w:r>
            <w:r w:rsidR="00787A83">
              <w:rPr>
                <w:sz w:val="20"/>
                <w:szCs w:val="20"/>
                <w:lang w:val="cs-CZ"/>
              </w:rPr>
              <w:instrText>ADDIN CSL_CITATION {"citationItems":[{"id":"ITEM-1","itemData":{"DOI":"10.3389/fphys.2023.1150484","abstract":"Introduction: This study aimed to compare 10-12-year-old Qatari male soccer  players (n = 45) regarding different dimensions (anthropometric, academic and physical performance). Methods: Anthropometric parameters (body mass, fat percentage (%BF), body mass index (BMI)) academic achievement (mathematics and science grade point average [GPA]) and physical performance [Yo-Yo Intermittent Recovery Test (level 1), squat jumps (SJ), counter-movement jumps (CMJ), stork balance test, 10 and 15 m sprint tests, T-half test for change-of-direction (CoD) ability, hand-grip strength, medicine ball throw (MBT)] were measured. Schoolchild soccer players were divided into three groups: 12-year-old players (U12; n = 16), 11-year-old players (U11; n = 14), 10-year-old players (U10; n = 15). Results: Apart from mathematics, Yo-Yo IR1 and 10 m sprint, all performance parameters showed significant age effects. The largest age-related difference was observed for 15 m sprint (p &lt; 0.001). Both adjacent age groups displayed significant differences for 15 sprint (U10 vs. U11: p = 0.015; U11 vs. U12: p = 0.023). Concerning academic performance, a significant age effect was found for science (p &lt; 0.001). There was a main age effect on academic performance difference between U10 and U11 (p = 0.007). Academic parameters did not correlate with any physical performance parameter or anthropometric parameter. The strongest correlations were detected for body height and agility T-half test (r = -0.686) and medicine ball throw (r = 0.637). The biological maturity was strongly correlated with handgrip strength (r = -0.635). Discussion: Soccer coaches and physical education teachers can use these data as reference values for evaluation of school-aged soccer players, and for ascertaining specific training targets. Obviously, short sprinting ability and aerobic capacity are not functions of age and need a specific training for significant improvements.","author":[{"dropping-particle":"","family":"Hermassi","given":"Souhail","non-dropping-particle":"","parse-names":false,"suffix":""},{"dropping-particle":"","family":"Hayes","given":"Lawrence D","non-dropping-particle":"","parse-names":false,"suffix":""},{"dropping-particle":"","family":"Bartels","given":"Thomas","non-dropping-particle":"","parse-names":false,"suffix":""},{"dropping-particle":"","family":"Schwesig","given":"René","non-dropping-particle":"","parse-names":false,"suffix":""}],"container-title":"Frontiers in physiology","id":"ITEM-1","issued":{"date-parts":[["2023"]]},"language":"eng","page":"1150484","title":"Differences in body composition, static balance, field test performance, and  academic achievement in 10-12-year-old soccer players.","type":"article-journal","volume":"14"},"uris":["http://www.mendeley.com/documents/?uuid=f464615d-8bfa-319c-bf65-97b4472fca20"]}],"mendeley":{"formattedCitation":"(Hermassi et al., 2023)","manualFormatting":"(2023)","plainTextFormattedCitation":"(Hermassi et al., 2023)","previouslyFormattedCitation":"(Hermassi et al., 2023)"},"properties":{"noteIndex":0},"schema":"https://github.com/citation-style-language/schema/raw/master/csl-citation.json"}</w:instrText>
            </w:r>
            <w:r w:rsidR="00787A83">
              <w:rPr>
                <w:sz w:val="20"/>
                <w:szCs w:val="20"/>
                <w:lang w:val="cs-CZ"/>
              </w:rPr>
              <w:fldChar w:fldCharType="separate"/>
            </w:r>
            <w:r w:rsidR="00787A83" w:rsidRPr="00787A83">
              <w:rPr>
                <w:noProof/>
                <w:sz w:val="20"/>
                <w:szCs w:val="20"/>
                <w:lang w:val="cs-CZ"/>
              </w:rPr>
              <w:t>(2023)</w:t>
            </w:r>
            <w:r w:rsidR="00787A83">
              <w:rPr>
                <w:sz w:val="20"/>
                <w:szCs w:val="20"/>
                <w:lang w:val="cs-CZ"/>
              </w:rPr>
              <w:fldChar w:fldCharType="end"/>
            </w:r>
          </w:p>
        </w:tc>
        <w:tc>
          <w:tcPr>
            <w:tcW w:w="6946" w:type="dxa"/>
          </w:tcPr>
          <w:p w14:paraId="766B33EB" w14:textId="68BDE6A6" w:rsidR="00ACBE53" w:rsidRPr="008324FC" w:rsidRDefault="380FD081" w:rsidP="00695B3E">
            <w:pPr>
              <w:pStyle w:val="Tabulkaobrzek"/>
              <w:spacing w:after="160" w:line="240" w:lineRule="auto"/>
              <w:jc w:val="left"/>
              <w:rPr>
                <w:sz w:val="20"/>
                <w:szCs w:val="20"/>
                <w:lang w:val="cs-CZ"/>
              </w:rPr>
            </w:pPr>
            <w:r w:rsidRPr="095AD1F1">
              <w:rPr>
                <w:sz w:val="20"/>
                <w:szCs w:val="20"/>
                <w:lang w:val="cs-CZ"/>
              </w:rPr>
              <w:t>P</w:t>
            </w:r>
            <w:r w:rsidR="0EF72D1B" w:rsidRPr="095AD1F1">
              <w:rPr>
                <w:sz w:val="20"/>
                <w:szCs w:val="20"/>
                <w:lang w:val="cs-CZ"/>
              </w:rPr>
              <w:t>orovnat</w:t>
            </w:r>
            <w:r w:rsidR="00ACBE53" w:rsidRPr="095AD1F1">
              <w:rPr>
                <w:sz w:val="20"/>
                <w:szCs w:val="20"/>
                <w:lang w:val="cs-CZ"/>
              </w:rPr>
              <w:t xml:space="preserve"> katarské fotbalisty s ohledem na různé dimenze (antropometrický, </w:t>
            </w:r>
            <w:r w:rsidR="009D7973">
              <w:rPr>
                <w:sz w:val="20"/>
                <w:szCs w:val="20"/>
                <w:lang w:val="cs-CZ"/>
              </w:rPr>
              <w:br/>
            </w:r>
            <w:r w:rsidR="00ACBE53" w:rsidRPr="095AD1F1">
              <w:rPr>
                <w:sz w:val="20"/>
                <w:szCs w:val="20"/>
                <w:lang w:val="cs-CZ"/>
              </w:rPr>
              <w:t>akademický a fyzický výkon)</w:t>
            </w:r>
          </w:p>
        </w:tc>
      </w:tr>
      <w:tr w:rsidR="003726E6" w14:paraId="679D3160" w14:textId="77777777" w:rsidTr="095AD1F1">
        <w:trPr>
          <w:trHeight w:val="20"/>
        </w:trPr>
        <w:tc>
          <w:tcPr>
            <w:tcW w:w="1843" w:type="dxa"/>
          </w:tcPr>
          <w:p w14:paraId="7513A99A" w14:textId="542E14CE" w:rsidR="00ACBE53" w:rsidRPr="008324FC" w:rsidRDefault="00ACBE53" w:rsidP="00695B3E">
            <w:pPr>
              <w:pStyle w:val="Tabulkaobrzek"/>
              <w:spacing w:after="160" w:line="240" w:lineRule="auto"/>
              <w:jc w:val="left"/>
              <w:rPr>
                <w:sz w:val="20"/>
                <w:szCs w:val="20"/>
                <w:lang w:val="cs-CZ"/>
              </w:rPr>
            </w:pPr>
            <w:proofErr w:type="spellStart"/>
            <w:r w:rsidRPr="008324FC">
              <w:rPr>
                <w:sz w:val="20"/>
                <w:szCs w:val="20"/>
                <w:lang w:val="cs-CZ"/>
              </w:rPr>
              <w:t>Ishihara</w:t>
            </w:r>
            <w:proofErr w:type="spellEnd"/>
            <w:r w:rsidRPr="008324FC">
              <w:rPr>
                <w:sz w:val="20"/>
                <w:szCs w:val="20"/>
                <w:lang w:val="cs-CZ"/>
              </w:rPr>
              <w:t xml:space="preserve"> et al. </w:t>
            </w:r>
            <w:r w:rsidR="00787A83">
              <w:rPr>
                <w:sz w:val="20"/>
                <w:szCs w:val="20"/>
                <w:lang w:val="cs-CZ"/>
              </w:rPr>
              <w:fldChar w:fldCharType="begin" w:fldLock="1"/>
            </w:r>
            <w:r w:rsidR="00F82D9E">
              <w:rPr>
                <w:sz w:val="20"/>
                <w:szCs w:val="20"/>
                <w:lang w:val="cs-CZ"/>
              </w:rPr>
              <w:instrText>ADDIN CSL_CITATION {"citationItems":[{"id":"ITEM-1","itemData":{"DOI":"10.1080/02640414.2016.1250939","abstract":"The aim of this cross-sectional study was to evaluate the relationships between  cognitively engaging exercise (i.e., game-based and coordination exercises), executive functions (i.e., inhibitory control and working memory), and physical fitness. Forty junior tennis players (6-12 years old), who regularly participated in tennis lessons (2.55 years, SD = 1.61) prior to the study, were investigated. All participants completed evaluations of executive functions (inhibitory control and working memory) at rest. The duration of each lessons' instructional activities, including coordination training, game-based exercise, rallying, and non-physical activity (explanations and breaks), was recorded. Physical fitness was evaluated using the Tennis Field Test. A longer duration of game-based exercise was positively correlated with inhibitory control and physical fitness. Coordination training was associated with improved working memory. Non-physical activity was inversely correlated with inhibitory control, working memory, and physical fitness. The results suggest that game-based tennis lessons have beneficial effects on inhibitory control and physical fitness levels, and a longer duration of coordination training is associated with better working memory. The present study indicates that shortened non-physical activity time within a sports setting is associated with the development of executive functions and physical fitness.","author":[{"dropping-particle":"","family":"Ishihara","given":"Toru","non-dropping-particle":"","parse-names":false,"suffix":""},{"dropping-particle":"","family":"Sugasawa","given":"Shigemi","non-dropping-particle":"","parse-names":false,"suffix":""},{"dropping-particle":"","family":"Matsuda","given":"Yusuke","non-dropping-particle":"","parse-names":false,"suffix":""},{"dropping-particle":"","family":"Mizuno","given":"Masao","non-dropping-particle":"","parse-names":false,"suffix":""}],"container-title":"Journal of sports sciences","id":"ITEM-1","issue":"20","issued":{"date-parts":[["2017","10"]]},"language":"eng","page":"2014-2020","title":"Improved executive functions in 6-12-year-old children following cognitively  engaging tennis lessons.","type":"article-journal","volume":"35"},"uris":["http://www.mendeley.com/documents/?uuid=be431a87-2de8-3168-a313-832b71cb3d02"]}],"mendeley":{"formattedCitation":"(Ishihara et al., 2017)","manualFormatting":"(2017)","plainTextFormattedCitation":"(Ishihara et al., 2017)","previouslyFormattedCitation":"(Ishihara et al., 2017)"},"properties":{"noteIndex":0},"schema":"https://github.com/citation-style-language/schema/raw/master/csl-citation.json"}</w:instrText>
            </w:r>
            <w:r w:rsidR="00787A83">
              <w:rPr>
                <w:sz w:val="20"/>
                <w:szCs w:val="20"/>
                <w:lang w:val="cs-CZ"/>
              </w:rPr>
              <w:fldChar w:fldCharType="separate"/>
            </w:r>
            <w:r w:rsidR="00787A83" w:rsidRPr="00787A83">
              <w:rPr>
                <w:noProof/>
                <w:sz w:val="20"/>
                <w:szCs w:val="20"/>
                <w:lang w:val="cs-CZ"/>
              </w:rPr>
              <w:t>(2017)</w:t>
            </w:r>
            <w:r w:rsidR="00787A83">
              <w:rPr>
                <w:sz w:val="20"/>
                <w:szCs w:val="20"/>
                <w:lang w:val="cs-CZ"/>
              </w:rPr>
              <w:fldChar w:fldCharType="end"/>
            </w:r>
          </w:p>
        </w:tc>
        <w:tc>
          <w:tcPr>
            <w:tcW w:w="6946" w:type="dxa"/>
          </w:tcPr>
          <w:p w14:paraId="4E42B66A" w14:textId="797604FA" w:rsidR="00ACBE53" w:rsidRPr="008324FC" w:rsidRDefault="00ACBE53" w:rsidP="00695B3E">
            <w:pPr>
              <w:pStyle w:val="Tabulkaobrzek"/>
              <w:spacing w:after="160" w:line="240" w:lineRule="auto"/>
              <w:jc w:val="left"/>
              <w:rPr>
                <w:sz w:val="20"/>
                <w:szCs w:val="20"/>
                <w:lang w:val="cs-CZ"/>
              </w:rPr>
            </w:pPr>
            <w:r w:rsidRPr="008324FC">
              <w:rPr>
                <w:sz w:val="20"/>
                <w:szCs w:val="20"/>
                <w:lang w:val="cs-CZ"/>
              </w:rPr>
              <w:t xml:space="preserve">Zhodnotit vztahy mezi kognitivně zapojujícím cvičením, exekutivními funkcemi </w:t>
            </w:r>
            <w:r w:rsidR="009D7973">
              <w:rPr>
                <w:sz w:val="20"/>
                <w:szCs w:val="20"/>
                <w:lang w:val="cs-CZ"/>
              </w:rPr>
              <w:br/>
            </w:r>
            <w:r w:rsidRPr="008324FC">
              <w:rPr>
                <w:sz w:val="20"/>
                <w:szCs w:val="20"/>
                <w:lang w:val="cs-CZ"/>
              </w:rPr>
              <w:t>a fyzickou zdatností</w:t>
            </w:r>
          </w:p>
        </w:tc>
      </w:tr>
      <w:tr w:rsidR="003726E6" w14:paraId="510A4932" w14:textId="77777777" w:rsidTr="095AD1F1">
        <w:trPr>
          <w:trHeight w:val="20"/>
        </w:trPr>
        <w:tc>
          <w:tcPr>
            <w:tcW w:w="1843" w:type="dxa"/>
          </w:tcPr>
          <w:p w14:paraId="70FE0016" w14:textId="4926F0C2" w:rsidR="00ACBE53" w:rsidRPr="008324FC" w:rsidRDefault="00ACBE53" w:rsidP="00695B3E">
            <w:pPr>
              <w:pStyle w:val="Tabulkaobrzek"/>
              <w:spacing w:after="160" w:line="240" w:lineRule="auto"/>
              <w:jc w:val="left"/>
              <w:rPr>
                <w:sz w:val="20"/>
                <w:szCs w:val="20"/>
                <w:lang w:val="cs-CZ"/>
              </w:rPr>
            </w:pPr>
            <w:proofErr w:type="spellStart"/>
            <w:r w:rsidRPr="008324FC">
              <w:rPr>
                <w:sz w:val="20"/>
                <w:szCs w:val="20"/>
                <w:lang w:val="cs-CZ"/>
              </w:rPr>
              <w:t>Ivashchenko</w:t>
            </w:r>
            <w:proofErr w:type="spellEnd"/>
            <w:r w:rsidRPr="008324FC">
              <w:rPr>
                <w:sz w:val="20"/>
                <w:szCs w:val="20"/>
                <w:lang w:val="cs-CZ"/>
              </w:rPr>
              <w:t xml:space="preserve"> </w:t>
            </w:r>
            <w:r w:rsidR="00F82D9E">
              <w:rPr>
                <w:sz w:val="20"/>
                <w:szCs w:val="20"/>
                <w:lang w:val="cs-CZ"/>
              </w:rPr>
              <w:fldChar w:fldCharType="begin" w:fldLock="1"/>
            </w:r>
            <w:r w:rsidR="002E7300">
              <w:rPr>
                <w:sz w:val="20"/>
                <w:szCs w:val="20"/>
                <w:lang w:val="cs-CZ"/>
              </w:rPr>
              <w:instrText>ADDIN CSL_CITATION {"citationItems":[{"id":"ITEM-1","itemData":{"DOI":"10.15561/18189172.2017.0203","ISSN":"18189172","abstract":"Purpose: to determine the prospects of classification of 11-13 yrs girls’ motor fitness, considering level of physical exercises’ mastering. Material: in the research 11 yrs girls (n=51), 12 years (n=54) and 13 years girls (n=63) participated. Results: first function explains results’ variation by 76.7%, second - by 23.3%. It witnesses that it is possible to classify girls’ age distinctions, basing on motor fitness testing, considering level of physical exercises’ mastering. Structural coefficients of first canonic discriminant function points that substantial difference between 11 and 12-13 yrs girls is observed in levels of speed, dynamic and static power; in motor coordination and level of acrobatic exercises’ mastering. Conclusions: analysis of canonic discriminant function’s coefficients showed that system of children and adolescents’ physical education has hierarchic structure. In this system, training of motor abilities depends on formation of motor skills","author":[{"dropping-particle":"V","family":"Ivashchenko","given":"O","non-dropping-particle":"","parse-names":false,"suffix":""}],"container-title":"Pedagogics, Psychology, Medical-Biological Problems of Physical Training and Sports","id":"ITEM-1","issue":"2","issued":{"date-parts":[["2017","4","1"]]},"note":"Item Citation: Pedagogics, Psychology, Medical-Biological Problems of Physical Training and Sports, Vol 21, Iss 2 (2017)\nRelated Material: https://sportpedagogy.org.ua/index.php/PPS/article/view/692\nRelated Material: https://doaj.org/toc/1818-9172\nRelated Material: https://doaj.org/toc/2308-7269\nAccession Number: edsdoj.39765d596f624cd99e5ce6d0406450b3; Publication Type: Academic Journal; Source: Pedagogics, Psychology, Medical-Biological Problems of Physical Training and Sports; Language: English; Format: electronic resource; Publication Date: 20170401; Imprint: H.S. Skovoroda Kharkov National Pedagogical University, 2017.","publisher":"H.S. Skovoroda Kharkov National Pedagogical University","title":"Classification of 11-13 yrs girls’ motor fitness, considering level of physical exercises’ mastering","type":"article-journal","volume":"21"},"uris":["http://www.mendeley.com/documents/?uuid=82ee6063-e53a-38bc-ab54-dc4d94cec455"]}],"mendeley":{"formattedCitation":"(Ivashchenko, 2017)","manualFormatting":"(2017)","plainTextFormattedCitation":"(Ivashchenko, 2017)","previouslyFormattedCitation":"(Ivashchenko, 2017)"},"properties":{"noteIndex":0},"schema":"https://github.com/citation-style-language/schema/raw/master/csl-citation.json"}</w:instrText>
            </w:r>
            <w:r w:rsidR="00F82D9E">
              <w:rPr>
                <w:sz w:val="20"/>
                <w:szCs w:val="20"/>
                <w:lang w:val="cs-CZ"/>
              </w:rPr>
              <w:fldChar w:fldCharType="separate"/>
            </w:r>
            <w:r w:rsidR="00F82D9E" w:rsidRPr="00F82D9E">
              <w:rPr>
                <w:noProof/>
                <w:sz w:val="20"/>
                <w:szCs w:val="20"/>
                <w:lang w:val="cs-CZ"/>
              </w:rPr>
              <w:t>(2017)</w:t>
            </w:r>
            <w:r w:rsidR="00F82D9E">
              <w:rPr>
                <w:sz w:val="20"/>
                <w:szCs w:val="20"/>
                <w:lang w:val="cs-CZ"/>
              </w:rPr>
              <w:fldChar w:fldCharType="end"/>
            </w:r>
          </w:p>
        </w:tc>
        <w:tc>
          <w:tcPr>
            <w:tcW w:w="6946" w:type="dxa"/>
          </w:tcPr>
          <w:p w14:paraId="60FF731D" w14:textId="426CF348" w:rsidR="00ACBE53" w:rsidRPr="008324FC" w:rsidRDefault="00ACBE53" w:rsidP="00695B3E">
            <w:pPr>
              <w:pStyle w:val="Tabulkaobrzek"/>
              <w:spacing w:after="160" w:line="240" w:lineRule="auto"/>
              <w:jc w:val="left"/>
              <w:rPr>
                <w:sz w:val="20"/>
                <w:szCs w:val="20"/>
                <w:lang w:val="cs-CZ"/>
              </w:rPr>
            </w:pPr>
            <w:r w:rsidRPr="008324FC">
              <w:rPr>
                <w:sz w:val="20"/>
                <w:szCs w:val="20"/>
                <w:lang w:val="cs-CZ"/>
              </w:rPr>
              <w:t xml:space="preserve">Zjistit vyhlídky na klasifikaci motorické zdatnosti dívek 11-13 let s ohledem na </w:t>
            </w:r>
            <w:r w:rsidR="009D7973">
              <w:rPr>
                <w:sz w:val="20"/>
                <w:szCs w:val="20"/>
                <w:lang w:val="cs-CZ"/>
              </w:rPr>
              <w:br/>
            </w:r>
            <w:r w:rsidRPr="008324FC">
              <w:rPr>
                <w:sz w:val="20"/>
                <w:szCs w:val="20"/>
                <w:lang w:val="cs-CZ"/>
              </w:rPr>
              <w:t>úroveň zvládnutí tělesných cvičení</w:t>
            </w:r>
          </w:p>
        </w:tc>
      </w:tr>
      <w:tr w:rsidR="003726E6" w14:paraId="412A4535" w14:textId="77777777" w:rsidTr="095AD1F1">
        <w:trPr>
          <w:trHeight w:val="20"/>
        </w:trPr>
        <w:tc>
          <w:tcPr>
            <w:tcW w:w="1843" w:type="dxa"/>
          </w:tcPr>
          <w:p w14:paraId="08486D23" w14:textId="5B3A3378" w:rsidR="73F03C82" w:rsidRPr="008324FC" w:rsidRDefault="73F03C82" w:rsidP="00695B3E">
            <w:pPr>
              <w:pStyle w:val="Tabulkaobrzek"/>
              <w:spacing w:after="160" w:line="240" w:lineRule="auto"/>
              <w:jc w:val="left"/>
              <w:rPr>
                <w:sz w:val="20"/>
                <w:szCs w:val="20"/>
                <w:lang w:val="cs-CZ"/>
              </w:rPr>
            </w:pPr>
            <w:proofErr w:type="spellStart"/>
            <w:r w:rsidRPr="008324FC">
              <w:rPr>
                <w:sz w:val="20"/>
                <w:szCs w:val="20"/>
                <w:lang w:val="cs-CZ"/>
              </w:rPr>
              <w:t>Kruglov</w:t>
            </w:r>
            <w:proofErr w:type="spellEnd"/>
            <w:r w:rsidRPr="008324FC">
              <w:rPr>
                <w:sz w:val="20"/>
                <w:szCs w:val="20"/>
                <w:lang w:val="cs-CZ"/>
              </w:rPr>
              <w:t xml:space="preserve"> &amp; </w:t>
            </w:r>
            <w:proofErr w:type="spellStart"/>
            <w:r w:rsidRPr="008324FC">
              <w:rPr>
                <w:sz w:val="20"/>
                <w:szCs w:val="20"/>
                <w:lang w:val="cs-CZ"/>
              </w:rPr>
              <w:t>Khudolii</w:t>
            </w:r>
            <w:proofErr w:type="spellEnd"/>
            <w:r w:rsidRPr="008324FC">
              <w:rPr>
                <w:sz w:val="20"/>
                <w:szCs w:val="20"/>
                <w:lang w:val="cs-CZ"/>
              </w:rPr>
              <w:t xml:space="preserve"> </w:t>
            </w:r>
            <w:r w:rsidR="002E7300">
              <w:rPr>
                <w:sz w:val="20"/>
                <w:szCs w:val="20"/>
                <w:lang w:val="cs-CZ"/>
              </w:rPr>
              <w:fldChar w:fldCharType="begin" w:fldLock="1"/>
            </w:r>
            <w:r w:rsidR="002E7300">
              <w:rPr>
                <w:sz w:val="20"/>
                <w:szCs w:val="20"/>
                <w:lang w:val="cs-CZ"/>
              </w:rPr>
              <w:instrText>ADDIN CSL_CITATION {"citationItems":[{"id":"ITEM-1","itemData":{"DOI":"10.17309/tmfv.2022.3s.20","ISSN":"1993-7989","abstract":"The purpose of the study was to determine the age-specific features of the motor fitness of girls aged 7 to 9. Materials and methods. The study participants were 27 girls aged 7, 40 girls aged 8, and 35 girls aged 9. The children and their parents were informed about all the features of the study and gave their consent to participate in the experiment. The study used such research methods as analysis of scientific and methodical literature, pedagogical observations, motor fitness testing, a probabilistic approach to the assessment of the learning process, and methods of mathematical statistics. Results. The level of proficiency in gymnastic exercises, the level of development of coordination abilities, endurance and speed strength are those indicators that can be used to assess the motor fitness of girls aged 7 to 9. Attention is drawn to the fact that the level of proficiency in exercises is a key element in the motor fitness of girls. The obtained discriminant functions have statistical significance both in the classification of data and in the determination of the structural features of the motor fitness of girls aged 7 to 9. Conclusions. The standardized and structure coefficients of the discriminant function indicate that the most important indicators in the motor fitness of girls aged 7 to 9 are the level of general endurance, coordination of movements, relative arm strength and the level of proficiency in gymnastic exercises.","author":[{"dropping-particle":"","family":"Kruglov","given":"Vladyslav","non-dropping-particle":"","parse-names":false,"suffix":""},{"dropping-particle":"","family":"Khudolii","given":"Oleg","non-dropping-particle":"","parse-names":false,"suffix":""}],"container-title":"Physical Education Theory and Methodology","id":"ITEM-1","issue":"3","issued":{"date-parts":[["2022","11","1"]]},"note":"Item Citation: Physical Education Theory and Methodology, Vol 22, Iss 3s, Pp S142-S147 (2022)\nRelated Material: https://tmfv.com.ua/journal/article/view/1956\nRelated Material: https://doaj.org/toc/1993-7989\nRelated Material: https://doaj.org/toc/1993-7997\nAccession Number: edsdoj.26929b024e3246cfa6bab138b5fee4cc; Publication Type: Academic Journal; Source: Physical Education Theory and Methodology; Language: English; Format: electronic resource; Publication Date: 20221101; Imprint: OVS LLC, 2022.","page":"S142-S147","publisher":"OVS LLC","title":"Discriminant Analysis: Age-Specific Features of Motor Fitness of Girls Aged 7 to 9","type":"article-journal","volume":"22"},"uris":["http://www.mendeley.com/documents/?uuid=318343d7-d3d5-33ce-8035-b5bc72b157f5"]}],"mendeley":{"formattedCitation":"(Kruglov &amp; Khudolii, 2022)","manualFormatting":"(2022)","plainTextFormattedCitation":"(Kruglov &amp; Khudolii, 2022)","previouslyFormattedCitation":"(Kruglov &amp; Khudolii, 2022)"},"properties":{"noteIndex":0},"schema":"https://github.com/citation-style-language/schema/raw/master/csl-citation.json"}</w:instrText>
            </w:r>
            <w:r w:rsidR="002E7300">
              <w:rPr>
                <w:sz w:val="20"/>
                <w:szCs w:val="20"/>
                <w:lang w:val="cs-CZ"/>
              </w:rPr>
              <w:fldChar w:fldCharType="separate"/>
            </w:r>
            <w:r w:rsidR="002E7300" w:rsidRPr="002E7300">
              <w:rPr>
                <w:noProof/>
                <w:sz w:val="20"/>
                <w:szCs w:val="20"/>
                <w:lang w:val="cs-CZ"/>
              </w:rPr>
              <w:t>(2022)</w:t>
            </w:r>
            <w:r w:rsidR="002E7300">
              <w:rPr>
                <w:sz w:val="20"/>
                <w:szCs w:val="20"/>
                <w:lang w:val="cs-CZ"/>
              </w:rPr>
              <w:fldChar w:fldCharType="end"/>
            </w:r>
          </w:p>
        </w:tc>
        <w:tc>
          <w:tcPr>
            <w:tcW w:w="6946" w:type="dxa"/>
          </w:tcPr>
          <w:p w14:paraId="5EA11082" w14:textId="69B54D70" w:rsidR="73F03C82" w:rsidRPr="008324FC" w:rsidRDefault="73F03C82" w:rsidP="00695B3E">
            <w:pPr>
              <w:pStyle w:val="Tabulkaobrzek"/>
              <w:spacing w:after="160" w:line="240" w:lineRule="auto"/>
              <w:jc w:val="left"/>
              <w:rPr>
                <w:sz w:val="20"/>
                <w:szCs w:val="20"/>
                <w:lang w:val="cs-CZ"/>
              </w:rPr>
            </w:pPr>
            <w:r w:rsidRPr="008324FC">
              <w:rPr>
                <w:sz w:val="20"/>
                <w:szCs w:val="20"/>
                <w:lang w:val="cs-CZ"/>
              </w:rPr>
              <w:t>Zjistit věkově specifické rysy motorické zdatnosti dívek</w:t>
            </w:r>
          </w:p>
        </w:tc>
      </w:tr>
      <w:tr w:rsidR="003726E6" w14:paraId="60E53B3E" w14:textId="77777777" w:rsidTr="095AD1F1">
        <w:trPr>
          <w:trHeight w:val="20"/>
        </w:trPr>
        <w:tc>
          <w:tcPr>
            <w:tcW w:w="1843" w:type="dxa"/>
          </w:tcPr>
          <w:p w14:paraId="0953B9B9" w14:textId="53906DF6" w:rsidR="73F03C82" w:rsidRPr="008324FC" w:rsidRDefault="73F03C82" w:rsidP="00695B3E">
            <w:pPr>
              <w:pStyle w:val="Tabulkaobrzek"/>
              <w:spacing w:after="160" w:line="240" w:lineRule="auto"/>
              <w:jc w:val="left"/>
              <w:rPr>
                <w:sz w:val="20"/>
                <w:szCs w:val="20"/>
                <w:lang w:val="cs-CZ"/>
              </w:rPr>
            </w:pPr>
            <w:proofErr w:type="spellStart"/>
            <w:r w:rsidRPr="008324FC">
              <w:rPr>
                <w:sz w:val="20"/>
                <w:szCs w:val="20"/>
                <w:lang w:val="cs-CZ"/>
              </w:rPr>
              <w:t>Milanese</w:t>
            </w:r>
            <w:proofErr w:type="spellEnd"/>
            <w:r w:rsidRPr="008324FC">
              <w:rPr>
                <w:sz w:val="20"/>
                <w:szCs w:val="20"/>
                <w:lang w:val="cs-CZ"/>
              </w:rPr>
              <w:t xml:space="preserve"> et al. </w:t>
            </w:r>
            <w:r w:rsidR="002E7300">
              <w:rPr>
                <w:sz w:val="20"/>
                <w:szCs w:val="20"/>
                <w:lang w:val="cs-CZ"/>
              </w:rPr>
              <w:fldChar w:fldCharType="begin" w:fldLock="1"/>
            </w:r>
            <w:r w:rsidR="002E7300">
              <w:rPr>
                <w:sz w:val="20"/>
                <w:szCs w:val="20"/>
                <w:lang w:val="cs-CZ"/>
              </w:rPr>
              <w:instrText>ADDIN CSL_CITATION {"citationItems":[{"id":"ITEM-1","itemData":{"ISSN":"21678359","abstract":"Purpose: The determinants of physical fitness in children have been given limited attention. In particular, the relative role of chronological age, sex, anthropometry, and body composition in physical fitness of children has been barely investigated. This cross-sectional study investigated determinants of physical fitness using a set of predictive variables including, in addition to chronological age and sex, a large panel of anthropometric measurements as well as body composition. The study was carried out in a convenience sample of children aged 6-12 participating in a summer camp. Methods: One-hundred-ninety-three children (128 males) fulfilled all requirements and entered analysis. Health-related physical fitness components (speed, muscular power and balance) were explored by means of field tests, namely the 30-m dash test for running speed, the standing long jump and the seated chest pass test for lower limbs and upper body muscular power, respectively, and the flamingo balance test for static balance. Determinants of physical fitness were investigated by regression analysis using chronological age, sex, anthropometry, and body composition in a hierarchical approach. To minimize the expected effect of collinearity in predictor variables, an original statistical approach using Random Forests analysis was adopted. Results: Age predicted 45.2%, 43.6%, 35.6% and 25.6%; and sex 9.5%, 10.7%, 6.3% and 2.0% of variance in the 30-m dash, seated chest pass, standing long jump, and flamingo balance test, respectively. Anthropometry and body composition explained a limited or no percentage of variance. The adjusted R2 (root mean square error) was 0.61 (0.31 s), 0.45 (0.32m), 0.58 (0.15m) and 0.41 (0.75 logs) for the 30-m dash, seated chest pass, standing long jump, and flamingo balance test, respectively making these models useful when physical fitness tests are not feasible. Conclusions: We highlighted the respective role of chronological age, sex, anthropometry, and body composition in physical fitness of children in the wide age range 6-12 years. Data confirm and expand on previous literature by showing with a strictly conservative statistical approach that chronological age is a main determinant of physical fitness of both boys and girls, sex playing a limited role. The role of anthropometry was even less important, and no role was found for body composition. These findings should be considered when planning/implementing motor development or physical educa…","author":[{"dropping-particle":"","family":"Milanese","given":"Chiara","non-dropping-particle":"","parse-names":false,"suffix":""},{"dropping-particle":"","family":"Sandri","given":"Marco","non-dropping-particle":"","parse-names":false,"suffix":""},{"dropping-particle":"","family":"Cavedon","given":"Valentina","non-dropping-particle":"","parse-names":false,"suffix":""},{"dropping-particle":"","family":"Zancanaro","given":"Carlo","non-dropping-particle":"","parse-names":false,"suffix":""}],"container-title":"PeerJ","id":"ITEM-1","issued":{"date-parts":[["2020","3"]]},"note":"142899794","page":"1-18","title":"The role of age, sex, anthropometry, and body composition as determinants of physical fitness in nonobese children aged 6-12.","type":"article-journal"},"uris":["http://www.mendeley.com/documents/?uuid=12b74121-d4f0-3cc3-9261-14dac93026c7"]}],"mendeley":{"formattedCitation":"(Milanese et al., 2020)","manualFormatting":"(2020)","plainTextFormattedCitation":"(Milanese et al., 2020)","previouslyFormattedCitation":"(Milanese et al., 2020)"},"properties":{"noteIndex":0},"schema":"https://github.com/citation-style-language/schema/raw/master/csl-citation.json"}</w:instrText>
            </w:r>
            <w:r w:rsidR="002E7300">
              <w:rPr>
                <w:sz w:val="20"/>
                <w:szCs w:val="20"/>
                <w:lang w:val="cs-CZ"/>
              </w:rPr>
              <w:fldChar w:fldCharType="separate"/>
            </w:r>
            <w:r w:rsidR="002E7300" w:rsidRPr="002E7300">
              <w:rPr>
                <w:noProof/>
                <w:sz w:val="20"/>
                <w:szCs w:val="20"/>
                <w:lang w:val="cs-CZ"/>
              </w:rPr>
              <w:t>(2020)</w:t>
            </w:r>
            <w:r w:rsidR="002E7300">
              <w:rPr>
                <w:sz w:val="20"/>
                <w:szCs w:val="20"/>
                <w:lang w:val="cs-CZ"/>
              </w:rPr>
              <w:fldChar w:fldCharType="end"/>
            </w:r>
          </w:p>
        </w:tc>
        <w:tc>
          <w:tcPr>
            <w:tcW w:w="6946" w:type="dxa"/>
          </w:tcPr>
          <w:p w14:paraId="716FE06E" w14:textId="259AE5C1" w:rsidR="73F03C82" w:rsidRPr="008324FC" w:rsidRDefault="73F03C82" w:rsidP="00695B3E">
            <w:pPr>
              <w:pStyle w:val="Tabulkaobrzek"/>
              <w:spacing w:after="160" w:line="240" w:lineRule="auto"/>
              <w:jc w:val="left"/>
              <w:rPr>
                <w:sz w:val="20"/>
                <w:szCs w:val="20"/>
                <w:lang w:val="cs-CZ"/>
              </w:rPr>
            </w:pPr>
            <w:r w:rsidRPr="008324FC">
              <w:rPr>
                <w:sz w:val="20"/>
                <w:szCs w:val="20"/>
                <w:lang w:val="cs-CZ"/>
              </w:rPr>
              <w:t xml:space="preserve">Zkoumat determinanty fyzické zdatnosti pomocí sady prediktivních proměnných zahrnujících kromě chronologického věku a pohlaví také velký panel </w:t>
            </w:r>
            <w:r w:rsidR="009D7973">
              <w:rPr>
                <w:sz w:val="20"/>
                <w:szCs w:val="20"/>
                <w:lang w:val="cs-CZ"/>
              </w:rPr>
              <w:br/>
            </w:r>
            <w:r w:rsidRPr="008324FC">
              <w:rPr>
                <w:sz w:val="20"/>
                <w:szCs w:val="20"/>
                <w:lang w:val="cs-CZ"/>
              </w:rPr>
              <w:t>antropometrických měření a tělesného složení</w:t>
            </w:r>
          </w:p>
        </w:tc>
      </w:tr>
      <w:tr w:rsidR="003726E6" w14:paraId="356878B2" w14:textId="77777777" w:rsidTr="095AD1F1">
        <w:trPr>
          <w:trHeight w:val="20"/>
        </w:trPr>
        <w:tc>
          <w:tcPr>
            <w:tcW w:w="1843" w:type="dxa"/>
          </w:tcPr>
          <w:p w14:paraId="41811028" w14:textId="4E85C638" w:rsidR="73F03C82" w:rsidRPr="008324FC" w:rsidRDefault="73F03C82" w:rsidP="00695B3E">
            <w:pPr>
              <w:pStyle w:val="Tabulkaobrzek"/>
              <w:spacing w:after="160" w:line="240" w:lineRule="auto"/>
              <w:jc w:val="left"/>
              <w:rPr>
                <w:sz w:val="20"/>
                <w:szCs w:val="20"/>
                <w:lang w:val="cs-CZ"/>
              </w:rPr>
            </w:pPr>
            <w:proofErr w:type="spellStart"/>
            <w:r w:rsidRPr="008324FC">
              <w:rPr>
                <w:sz w:val="20"/>
                <w:szCs w:val="20"/>
                <w:lang w:val="cs-CZ"/>
              </w:rPr>
              <w:t>Popović</w:t>
            </w:r>
            <w:proofErr w:type="spellEnd"/>
            <w:r w:rsidRPr="008324FC">
              <w:rPr>
                <w:sz w:val="20"/>
                <w:szCs w:val="20"/>
                <w:lang w:val="cs-CZ"/>
              </w:rPr>
              <w:t xml:space="preserve"> et al. </w:t>
            </w:r>
            <w:r w:rsidR="002E7300">
              <w:rPr>
                <w:sz w:val="20"/>
                <w:szCs w:val="20"/>
                <w:lang w:val="cs-CZ"/>
              </w:rPr>
              <w:fldChar w:fldCharType="begin" w:fldLock="1"/>
            </w:r>
            <w:r w:rsidR="00F829B4">
              <w:rPr>
                <w:sz w:val="20"/>
                <w:szCs w:val="20"/>
                <w:lang w:val="cs-CZ"/>
              </w:rPr>
              <w:instrText>ADDIN CSL_CITATION {"citationItems":[{"id":"ITEM-1","itemData":{"DOI":"10.3390/ijerph17165902","ISSN":"1660-4601","PMID":"32823890","abstract":"The early detection and continuous monitoring of children's motor competence levels and physical fitness is very important. The purpose of this study was to determine the differences in motor coordination of children enrolled in soccer and multisport activities. The participants of this study included 147 boys and girls (mean age 7.60 ± 0.85 years). The total sample of subjects was composed of two subgroups: children who were enrolled in organized exercise programs-multisports ( n = 77), and children who were engaged in soccer training ( n = 70). Motor coordination was evaluated with the Kiphard-Schilling body coordination test (KTK). Physical fitness was assessed with a 20 m shuttle run test, 4 × 10 m shuttle run test, standing long jump, and handgrip strength. The ANCOVA showed significant differences ( p &lt; 0.05) with large effect size between groups for tests hopping for height (d = 0.93), total motor quotient (d = 1.31), jumping sideways (d = 1.32), and moving sideways (d = 1.59), after adjusting for age and gender. There were no significant differences between groups in the physical fitness tests. It can be concluded that children enrolled in multisport activities have higher levels of motor coordination than children who are enrolled only in soccer. Therefore, multiple sport training programs should be considered and encouraged by parents, educators, and other training professionals.","author":[{"dropping-particle":"","family":"Popović","given":"Boris","non-dropping-particle":"","parse-names":false,"suffix":""},{"dropping-particle":"","family":"Gušić","given":"Marko","non-dropping-particle":"","parse-names":false,"suffix":""},{"dropping-particle":"","family":"Radanović","given":"Danilo","non-dropping-particle":"","parse-names":false,"suffix":""},{"dropping-particle":"","family":"Andrašić","given":"Slobodan","non-dropping-particle":"","parse-names":false,"suffix":""},{"dropping-particle":"","family":"Madić","given":"Dejan M","non-dropping-particle":"","parse-names":false,"suffix":""},{"dropping-particle":"","family":"Mačak","given":"Draženka","non-dropping-particle":"","parse-names":false,"suffix":""},{"dropping-particle":"","family":"Stupar","given":"Dušan","non-dropping-particle":"","parse-names":false,"suffix":""},{"dropping-particle":"","family":"Đukić","given":"Goran","non-dropping-particle":"","parse-names":false,"suffix":""},{"dropping-particle":"","family":"Grujičić","given":"Dragan","non-dropping-particle":"","parse-names":false,"suffix":""},{"dropping-particle":"","family":"Trajković","given":"Nebojša","non-dropping-particle":"","parse-names":false,"suffix":""}],"container-title":"International journal of environmental research and public health","id":"ITEM-1","issue":"16","issued":{"date-parts":[["2020","8","14"]]},"note":"Accession Number: 32823890. Language: English. Date Revised: 20201130. Date Created: 20200823. Date Completed: 20201130. Update Code: 20231215. Publication Type: Journal Article. Journal ID: 101238455. Publication Model: Electronic. Cited Medium: Internet. NLM ISO Abbr: Int J Environ Res Public Health. PubMed Central ID: PMC7459711. Linked References: Sci Rep. 2020 Mar 31;10(1):5717. (PMID: 32235852); Prog Cardiovasc Dis. 2015 Jan-Feb;57(4):368-74. (PMID: 25269062); Pediatrics. 2013 Nov;132(5):e1361-83. (PMID: 24167179); Front Psychol. 2015 Jul 13;6:964. (PMID: 26217282); J Phys Act Health. 2016 Nov;13(11 Suppl 2):S256-S264. (PMID: 27848757); Res Q Exerc Sport. 2003 Mar;74(1):36-46. (PMID: 12659474); J Sci Med Sport. 2020 Jun;23(6):580-585. (PMID: 31926870); J Sports Sci. 2016 Nov;34(22):2149-2152. (PMID: 27454923); Med Sci Sports Exerc. 2011 Oct;43(10):1891-7. (PMID: 21407124); Hum Mov Sci. 2018 Dec;62:143-149. (PMID: 30384182); J Sports Sci. 2019 Oct;37(19):2253-2262. (PMID: 31179841); J Sci Med Sport. 2012 May;15(3):220-5. (PMID: 22047725); Int J Environ Res Public Health. 2020 Jun 23;17(12):. (PMID: 32586009); J Sports Sci. 2012;30(4):379-86. (PMID: 22214429); Br J Sports Med. 2013 Jan;47(2):98-108. (PMID: 22021354); Eur J Sport Sci. 2014;14 Suppl 1:S178-82. (PMID: 24444203); Am J Clin Nutr. 2006 Aug;84(2):299-303. (PMID: 16895875); Eur J Appl Physiol. 2010 Aug;109(6):1119-27. (PMID: 20373108); Int J Environ Res Public Health. 2020 Mar 08;17(5):. (PMID: 32182680); Int J Environ Res Public Health. 2020 May 25;17(10):. (PMID: 32466091); J Gerontol. 1993 Jul;48(4):P218-24. (PMID: 8315239); BMJ. 2012 Nov 20;345:e7279. (PMID: 23169869); Br J Sports Med. 2009 Dec;43(12):909-23. (PMID: 19158130); Sports Med. 2010 Dec 1;40(12):1019-35. (PMID: 21058749); J Sci Med Sport. 2012 Jan;15(1):38-43. (PMID: 21831708); Qual Life Res. 2013 Sep;22(7):1515-23. (PMID: 23054495); Int J Obes (Lond). 2008 Jan;32(1):1-11. (PMID: 18043605); Sports Med. 2014 Jan;44(1):67-79. (PMID: 24122775). Linking ISSN: 16604601. Subset: MEDLINE; Date of Electronic Publication: 2020 Aug 14. ; Original Imprints: Publication: Basel : MDPI, c2004-","publisher":"MDPI","publisher-place":"Switzerland","title":"Evaluation of Gross Motor Coordination and Physical Fitness in Children: Comparison between Soccer and Multisport Activities.","type":"article-journal","volume":"17"},"uris":["http://www.mendeley.com/documents/?uuid=0735f263-4232-3fc6-9fae-bdea80545d7d"]}],"mendeley":{"formattedCitation":"(Popović et al., 2020)","manualFormatting":"(2020)","plainTextFormattedCitation":"(Popović et al., 2020)","previouslyFormattedCitation":"(Popović et al., 2020)"},"properties":{"noteIndex":0},"schema":"https://github.com/citation-style-language/schema/raw/master/csl-citation.json"}</w:instrText>
            </w:r>
            <w:r w:rsidR="002E7300">
              <w:rPr>
                <w:sz w:val="20"/>
                <w:szCs w:val="20"/>
                <w:lang w:val="cs-CZ"/>
              </w:rPr>
              <w:fldChar w:fldCharType="separate"/>
            </w:r>
            <w:r w:rsidR="002E7300" w:rsidRPr="002E7300">
              <w:rPr>
                <w:noProof/>
                <w:sz w:val="20"/>
                <w:szCs w:val="20"/>
                <w:lang w:val="cs-CZ"/>
              </w:rPr>
              <w:t>(2020)</w:t>
            </w:r>
            <w:r w:rsidR="002E7300">
              <w:rPr>
                <w:sz w:val="20"/>
                <w:szCs w:val="20"/>
                <w:lang w:val="cs-CZ"/>
              </w:rPr>
              <w:fldChar w:fldCharType="end"/>
            </w:r>
          </w:p>
        </w:tc>
        <w:tc>
          <w:tcPr>
            <w:tcW w:w="6946" w:type="dxa"/>
          </w:tcPr>
          <w:p w14:paraId="1810F9ED" w14:textId="4EB8E0F5" w:rsidR="73F03C82" w:rsidRPr="008324FC" w:rsidRDefault="73F03C82" w:rsidP="00695B3E">
            <w:pPr>
              <w:pStyle w:val="Tabulkaobrzek"/>
              <w:spacing w:after="160" w:line="240" w:lineRule="auto"/>
              <w:jc w:val="left"/>
              <w:rPr>
                <w:sz w:val="20"/>
                <w:szCs w:val="20"/>
                <w:lang w:val="cs-CZ"/>
              </w:rPr>
            </w:pPr>
            <w:r w:rsidRPr="008324FC">
              <w:rPr>
                <w:sz w:val="20"/>
                <w:szCs w:val="20"/>
                <w:lang w:val="cs-CZ"/>
              </w:rPr>
              <w:t xml:space="preserve">Zjistit rozdíly v motorické koordinaci u dětí zapojených do fotbalu a </w:t>
            </w:r>
            <w:r w:rsidR="009D7973">
              <w:rPr>
                <w:sz w:val="20"/>
                <w:szCs w:val="20"/>
                <w:lang w:val="cs-CZ"/>
              </w:rPr>
              <w:br/>
            </w:r>
            <w:proofErr w:type="spellStart"/>
            <w:r w:rsidRPr="008324FC">
              <w:rPr>
                <w:sz w:val="20"/>
                <w:szCs w:val="20"/>
                <w:lang w:val="cs-CZ"/>
              </w:rPr>
              <w:t>multisportovních</w:t>
            </w:r>
            <w:proofErr w:type="spellEnd"/>
            <w:r w:rsidRPr="008324FC">
              <w:rPr>
                <w:sz w:val="20"/>
                <w:szCs w:val="20"/>
                <w:lang w:val="cs-CZ"/>
              </w:rPr>
              <w:t xml:space="preserve"> aktivit</w:t>
            </w:r>
          </w:p>
        </w:tc>
      </w:tr>
      <w:tr w:rsidR="003726E6" w14:paraId="63332D8A" w14:textId="77777777" w:rsidTr="095AD1F1">
        <w:trPr>
          <w:trHeight w:val="20"/>
        </w:trPr>
        <w:tc>
          <w:tcPr>
            <w:tcW w:w="1843" w:type="dxa"/>
          </w:tcPr>
          <w:p w14:paraId="7FA6BBCE" w14:textId="788E33B1" w:rsidR="73F03C82" w:rsidRPr="008324FC" w:rsidRDefault="73F03C82" w:rsidP="00695B3E">
            <w:pPr>
              <w:pStyle w:val="Tabulkaobrzek"/>
              <w:spacing w:after="160" w:line="240" w:lineRule="auto"/>
              <w:jc w:val="left"/>
              <w:rPr>
                <w:sz w:val="20"/>
                <w:szCs w:val="20"/>
                <w:lang w:val="cs-CZ"/>
              </w:rPr>
            </w:pPr>
            <w:proofErr w:type="spellStart"/>
            <w:r w:rsidRPr="008324FC">
              <w:rPr>
                <w:sz w:val="20"/>
                <w:szCs w:val="20"/>
                <w:lang w:val="cs-CZ"/>
              </w:rPr>
              <w:t>Ružbarská</w:t>
            </w:r>
            <w:proofErr w:type="spellEnd"/>
            <w:r w:rsidRPr="008324FC">
              <w:rPr>
                <w:sz w:val="20"/>
                <w:szCs w:val="20"/>
                <w:lang w:val="cs-CZ"/>
              </w:rPr>
              <w:t xml:space="preserve"> </w:t>
            </w:r>
            <w:r w:rsidR="00F829B4">
              <w:rPr>
                <w:sz w:val="20"/>
                <w:szCs w:val="20"/>
                <w:lang w:val="cs-CZ"/>
              </w:rPr>
              <w:fldChar w:fldCharType="begin" w:fldLock="1"/>
            </w:r>
            <w:r w:rsidR="00F829B4">
              <w:rPr>
                <w:sz w:val="20"/>
                <w:szCs w:val="20"/>
                <w:lang w:val="cs-CZ"/>
              </w:rPr>
              <w:instrText>ADDIN CSL_CITATION {"citationItems":[{"id":"ITEM-1","itemData":{"ISSN":"23364912","abstract":"Background: Lower level of motor competences may result in unsuccessful engaging of children in physical activities as early as pre-school age and also prepubescent ages. This may subsequently lead to a spiral of forming negative attitudes towards an active lifestyle and may be accompanied by a negative trend in weight status and physical fitness outcomes. Objective: The aim of the study was to identify and analyze differences in physical fitness and somatic parameters of primary school-aged children according to level of their gross motor coordination. Methods: A sample of 436 children aged 7 to 10 years, of which were 222 girls and 214 boys, performed physical fitness tests - Eurofit test battery. The level of motor coordination was assessed using the test battery Körperkoordination-Test-für-Kinder (KTK). The anthropometric data (body mass, body height, sum of five skinfolds) were measured. The one-way ANOVA was used to assess differences in physical fitness test items and anthropometry parameters between children with normal motor quotient (MQ = 86) and decreased levels of gross motor coordination (MQ = 85). Results: Research findings indicate a strongly negative trend in physical development of children with motor deficits (MQ = 85). The results of ANOVA revealed significantly less favourable level of most of the assessed physical fitness parameters in children with decreased level of motor coordination. Conclusions: The findings suggest that physical fitness outcomes of primary school-aged children are associated with a lower level of motor coordination. Motor coordination probably plays an important role in preventing, or moderating the so-called negative trajectory leading to childhood overweight or obesity. [ABSTRACT FROM AUTHOR]","author":[{"dropping-particle":"","family":"Ružbarská","given":"Ingrid","non-dropping-particle":"","parse-names":false,"suffix":""}],"container-title":"Acta Gymnica","id":"ITEM-1","issue":"4","issued":{"date-parts":[["2016","10"]]},"note":"Accession Number: 120914094; Authors: Ružbarská, Ingrid 1; Email Address: ingrid.ruzbarska@unipo.sk; Affiliations:  1: Faculty of Education, University of Presov in Presov, Presov, Slovakia; Subject: PHYSICAL fitness for children; Subject: MOTOR ability; Subject: PHYSICAL activity; Subject: LIFESTYLES &amp; health; Subject: ANTHROPOMETRY; Subject: OBESITY; Author-Supplied Keyword: childhood; Author-Supplied Keyword: KTK test; Author-Supplied Keyword: primary education; Author-Supplied Keyword: psychomotor competence; Number of Pages: 9p","page":"184-192","publisher":"Palacky University in Olomouc","title":"Physical fitness of primary school children in the reflection of different levels of gross motor coordination.","type":"article-journal","volume":"46"},"uris":["http://www.mendeley.com/documents/?uuid=88b0b2a1-cc2f-382e-861d-2665ec733a30"]}],"mendeley":{"formattedCitation":"(Ružbarská, 2016)","manualFormatting":"(2016)","plainTextFormattedCitation":"(Ružbarská, 2016)","previouslyFormattedCitation":"(Ružbarská, 2016)"},"properties":{"noteIndex":0},"schema":"https://github.com/citation-style-language/schema/raw/master/csl-citation.json"}</w:instrText>
            </w:r>
            <w:r w:rsidR="00F829B4">
              <w:rPr>
                <w:sz w:val="20"/>
                <w:szCs w:val="20"/>
                <w:lang w:val="cs-CZ"/>
              </w:rPr>
              <w:fldChar w:fldCharType="separate"/>
            </w:r>
            <w:r w:rsidR="00F829B4" w:rsidRPr="00F829B4">
              <w:rPr>
                <w:noProof/>
                <w:sz w:val="20"/>
                <w:szCs w:val="20"/>
                <w:lang w:val="cs-CZ"/>
              </w:rPr>
              <w:t>(2016)</w:t>
            </w:r>
            <w:r w:rsidR="00F829B4">
              <w:rPr>
                <w:sz w:val="20"/>
                <w:szCs w:val="20"/>
                <w:lang w:val="cs-CZ"/>
              </w:rPr>
              <w:fldChar w:fldCharType="end"/>
            </w:r>
          </w:p>
        </w:tc>
        <w:tc>
          <w:tcPr>
            <w:tcW w:w="6946" w:type="dxa"/>
          </w:tcPr>
          <w:p w14:paraId="579FA7B4" w14:textId="340EA881" w:rsidR="73F03C82" w:rsidRPr="008324FC" w:rsidRDefault="4C77DD72" w:rsidP="00695B3E">
            <w:pPr>
              <w:pStyle w:val="Tabulkaobrzek"/>
              <w:spacing w:after="160" w:line="240" w:lineRule="auto"/>
              <w:jc w:val="left"/>
              <w:rPr>
                <w:sz w:val="20"/>
                <w:szCs w:val="20"/>
                <w:lang w:val="cs-CZ"/>
              </w:rPr>
            </w:pPr>
            <w:r w:rsidRPr="095AD1F1">
              <w:rPr>
                <w:sz w:val="20"/>
                <w:szCs w:val="20"/>
                <w:lang w:val="cs-CZ"/>
              </w:rPr>
              <w:t>Id</w:t>
            </w:r>
            <w:r w:rsidR="34A22132" w:rsidRPr="095AD1F1">
              <w:rPr>
                <w:sz w:val="20"/>
                <w:szCs w:val="20"/>
                <w:lang w:val="cs-CZ"/>
              </w:rPr>
              <w:t>entifikovat</w:t>
            </w:r>
            <w:r w:rsidR="73F03C82" w:rsidRPr="095AD1F1">
              <w:rPr>
                <w:sz w:val="20"/>
                <w:szCs w:val="20"/>
                <w:lang w:val="cs-CZ"/>
              </w:rPr>
              <w:t xml:space="preserve"> a analyzovat rozdíly ve fyzické kondici a somatických parametrech dětí ve věku základní školy v závislosti na úrovni jejich hrubé motorické koordinace</w:t>
            </w:r>
          </w:p>
        </w:tc>
      </w:tr>
      <w:tr w:rsidR="003726E6" w14:paraId="7804EA80" w14:textId="77777777" w:rsidTr="095AD1F1">
        <w:trPr>
          <w:trHeight w:val="20"/>
        </w:trPr>
        <w:tc>
          <w:tcPr>
            <w:tcW w:w="1843" w:type="dxa"/>
          </w:tcPr>
          <w:p w14:paraId="07A70695" w14:textId="3F1EFC58" w:rsidR="0C858EBF" w:rsidRPr="008324FC" w:rsidRDefault="0C858EBF" w:rsidP="00695B3E">
            <w:pPr>
              <w:pStyle w:val="Tabulkaobrzek"/>
              <w:spacing w:after="160" w:line="240" w:lineRule="auto"/>
              <w:jc w:val="left"/>
              <w:rPr>
                <w:sz w:val="20"/>
                <w:szCs w:val="20"/>
                <w:lang w:val="cs-CZ"/>
              </w:rPr>
            </w:pPr>
            <w:proofErr w:type="spellStart"/>
            <w:r w:rsidRPr="008324FC">
              <w:rPr>
                <w:sz w:val="20"/>
                <w:szCs w:val="20"/>
                <w:lang w:val="cs-CZ"/>
              </w:rPr>
              <w:t>Schwiertz</w:t>
            </w:r>
            <w:proofErr w:type="spellEnd"/>
            <w:r w:rsidRPr="008324FC">
              <w:rPr>
                <w:sz w:val="20"/>
                <w:szCs w:val="20"/>
                <w:lang w:val="cs-CZ"/>
              </w:rPr>
              <w:t xml:space="preserve"> et al. </w:t>
            </w:r>
            <w:r w:rsidR="00F829B4">
              <w:rPr>
                <w:sz w:val="20"/>
                <w:szCs w:val="20"/>
                <w:lang w:val="cs-CZ"/>
              </w:rPr>
              <w:fldChar w:fldCharType="begin" w:fldLock="1"/>
            </w:r>
            <w:r w:rsidR="00B06DAB">
              <w:rPr>
                <w:sz w:val="20"/>
                <w:szCs w:val="20"/>
                <w:lang w:val="cs-CZ"/>
              </w:rPr>
              <w:instrText>ADDIN CSL_CITATION {"citationItems":[{"id":"ITEM-1","itemData":{"ISSN":"19326203","abstract":"Background: The Upper Quarter Y Balance test (YBT-UQ) is a field test for measuring shoulder mobility/stability. However, there is a lack of information regarding age- and sex-specific reference values for classifying the YBT-UQ performance of children and adolescents. Objective: The aim was to investigate YBT-UQ performance in youth and to provide age- and sex-specific normative values. Method: Six hundred and sixty-five persons (325 girls, 340 boys) aged between 10 and 17 years carried out the YBT-UQ test. Following this, maximum reach values, normalised in terms of arm length, were calculated for each arm (i.e., left and right) and reach direction (i.e., medial [MD], inferolateral [IL], superolateral [SL]), and the composite score (CS) per arm. Additionally, percentiles were displayed graphically and in tabular form, distinguished according to age and gender. Results: In boys, those aged 14–15 years showed a higher achievement (e.g., MD direction) compared with both younger (12–13-year-olds) and older (16–17-year-olds) persons. In girls, differences related to age could only be observed for the IL direction and the CS, where the youngest age group (10–11-year-olds) achieved better results than the older groups. Sex-specific differences to the girls' advantage could be observed in 12–13-year-olds (i.e., SL and CS), and to the boys' advantage in 14–15-year-olds (i.e., for all reach directions) and 16–17-year-olds (i.e., IL and SL direction and CS). Further, curvilinear developments were observed with regard to the 10th, 50th, and 90th percentiles, and were more strongly marked in boys than in girls. Conclusions: The obtained age- and sex-specific normative values for the YBT-UQ can be used by teachers, coaches, and therapists to classify the level of shoulder mobility/stability among 10–17 year-old children and adolescents. [ABSTRACT FROM AUTHOR]","author":[{"dropping-particle":"","family":"Schwiertz","given":"Gerrit","non-dropping-particle":"","parse-names":false,"suffix":""},{"dropping-particle":"","family":"Bauer","given":"Julian","non-dropping-particle":"","parse-names":false,"suffix":""},{"dropping-particle":"","family":"Muehlbauer","given":"Thomas","non-dropping-particle":"","parse-names":false,"suffix":""}],"container-title":"PLoS ONE","id":"ITEM-1","issue":"6","issued":{"date-parts":[["2021","6","18"]]},"note":"Accession Number: 150964714; Schwiertz, Gerrit 1; Email Address: gerrit.schwiertz@uni-due.de Bauer, Julian 1 Muehlbauer, Thomas 1; Affiliation:  1: Division of Movement and Training Sciences/Biomechanics of Sport, University of Duisburg-Essen, Essen, Germany; Source Info: 6/18/2021, Vol. 16 Issue 6, p1; Subject Term: AGE differences; Subject Term: GENDER; Subject Term: AGE groups; Subject Term: TEENAGERS; Subject Term: PERFORMANCE in children; Subject Term: REFERENCE values; Number of Pages: 15p; Document Type: Article","page":"1-15","publisher":"Public Library of Science","title":"Upper Quarter Y Balance test performance: Normative values for healthy youth aged 10 to 17 years.","type":"article-journal","volume":"16"},"uris":["http://www.mendeley.com/documents/?uuid=2278e82c-bde3-3aac-8a43-8b01fdd077c1"]}],"mendeley":{"formattedCitation":"(Schwiertz et al., 2021b)","manualFormatting":"(2021)","plainTextFormattedCitation":"(Schwiertz et al., 2021b)","previouslyFormattedCitation":"(Schwiertz et al., 2021b)"},"properties":{"noteIndex":0},"schema":"https://github.com/citation-style-language/schema/raw/master/csl-citation.json"}</w:instrText>
            </w:r>
            <w:r w:rsidR="00F829B4">
              <w:rPr>
                <w:sz w:val="20"/>
                <w:szCs w:val="20"/>
                <w:lang w:val="cs-CZ"/>
              </w:rPr>
              <w:fldChar w:fldCharType="separate"/>
            </w:r>
            <w:r w:rsidR="00F829B4" w:rsidRPr="00F829B4">
              <w:rPr>
                <w:noProof/>
                <w:sz w:val="20"/>
                <w:szCs w:val="20"/>
                <w:lang w:val="cs-CZ"/>
              </w:rPr>
              <w:t>(2021)</w:t>
            </w:r>
            <w:r w:rsidR="00F829B4">
              <w:rPr>
                <w:sz w:val="20"/>
                <w:szCs w:val="20"/>
                <w:lang w:val="cs-CZ"/>
              </w:rPr>
              <w:fldChar w:fldCharType="end"/>
            </w:r>
          </w:p>
        </w:tc>
        <w:tc>
          <w:tcPr>
            <w:tcW w:w="6946" w:type="dxa"/>
          </w:tcPr>
          <w:p w14:paraId="69F14597" w14:textId="7298105E" w:rsidR="0C858EBF" w:rsidRPr="008324FC" w:rsidRDefault="0C858EBF" w:rsidP="00695B3E">
            <w:pPr>
              <w:pStyle w:val="Tabulkaobrzek"/>
              <w:spacing w:after="160" w:line="240" w:lineRule="auto"/>
              <w:jc w:val="left"/>
              <w:rPr>
                <w:sz w:val="20"/>
                <w:szCs w:val="20"/>
                <w:lang w:val="cs-CZ"/>
              </w:rPr>
            </w:pPr>
            <w:r w:rsidRPr="008324FC">
              <w:rPr>
                <w:sz w:val="20"/>
                <w:szCs w:val="20"/>
                <w:lang w:val="cs-CZ"/>
              </w:rPr>
              <w:t xml:space="preserve">Prozkoumat výkonnost YBT-UQ u mládeže a poskytnout normativní hodnoty </w:t>
            </w:r>
            <w:r w:rsidR="009D7973">
              <w:rPr>
                <w:sz w:val="20"/>
                <w:szCs w:val="20"/>
                <w:lang w:val="cs-CZ"/>
              </w:rPr>
              <w:br/>
            </w:r>
            <w:r w:rsidRPr="008324FC">
              <w:rPr>
                <w:sz w:val="20"/>
                <w:szCs w:val="20"/>
                <w:lang w:val="cs-CZ"/>
              </w:rPr>
              <w:t>specifické pro věk a pohlaví</w:t>
            </w:r>
          </w:p>
        </w:tc>
      </w:tr>
      <w:tr w:rsidR="003726E6" w14:paraId="150AF777" w14:textId="77777777" w:rsidTr="095AD1F1">
        <w:trPr>
          <w:trHeight w:val="20"/>
        </w:trPr>
        <w:tc>
          <w:tcPr>
            <w:tcW w:w="1843" w:type="dxa"/>
          </w:tcPr>
          <w:p w14:paraId="635C54D4" w14:textId="206CD196" w:rsidR="0C858EBF" w:rsidRPr="008324FC" w:rsidRDefault="0C858EBF" w:rsidP="00695B3E">
            <w:pPr>
              <w:pStyle w:val="Tabulkaobrzek"/>
              <w:spacing w:after="160" w:line="240" w:lineRule="auto"/>
              <w:jc w:val="left"/>
              <w:rPr>
                <w:sz w:val="20"/>
                <w:szCs w:val="20"/>
                <w:lang w:val="cs-CZ"/>
              </w:rPr>
            </w:pPr>
            <w:proofErr w:type="spellStart"/>
            <w:r w:rsidRPr="008324FC">
              <w:rPr>
                <w:sz w:val="20"/>
                <w:szCs w:val="20"/>
                <w:lang w:val="cs-CZ"/>
              </w:rPr>
              <w:t>Schwiertz</w:t>
            </w:r>
            <w:proofErr w:type="spellEnd"/>
            <w:r w:rsidRPr="008324FC">
              <w:rPr>
                <w:sz w:val="20"/>
                <w:szCs w:val="20"/>
                <w:lang w:val="cs-CZ"/>
              </w:rPr>
              <w:t xml:space="preserve"> et al. </w:t>
            </w:r>
            <w:r w:rsidR="00F829B4">
              <w:rPr>
                <w:sz w:val="20"/>
                <w:szCs w:val="20"/>
                <w:lang w:val="cs-CZ"/>
              </w:rPr>
              <w:fldChar w:fldCharType="begin" w:fldLock="1"/>
            </w:r>
            <w:r w:rsidR="00B06DAB">
              <w:rPr>
                <w:sz w:val="20"/>
                <w:szCs w:val="20"/>
                <w:lang w:val="cs-CZ"/>
              </w:rPr>
              <w:instrText>ADDIN CSL_CITATION {"citationItems":[{"id":"ITEM-1","itemData":{"DOI":"10.1371/journal.pone.0253144","abstract":"BACKGROUND: The Upper Quarter Y Balance test (YBT-UQ) is a field test for  measuring shoulder mobility/stability. However, there is a lack of information regarding age- and sex-specific reference values for classifying the YBT-UQ performance of children and adolescents. OBJECTIVE: The aim was to investigate YBT-UQ performance in youth and to provide age- and sex-specific normative values. METHOD: Six hundred and sixty-five persons (325 girls, 340 boys) aged between 10 and 17 years carried out the YBT-UQ test. Following this, maximum reach values, normalised in terms of arm length, were calculated for each arm (i.e., left and right) and reach direction (i.e., medial [MD], inferolateral [IL], superolateral [SL]), and the composite score (CS) per arm. Additionally, percentiles were displayed graphically and in tabular form, distinguished according to age and gender. RESULTS: In boys, those aged 14-15 years showed a higher achievement (e.g., MD direction) compared with both younger (12-13-year-olds) and older (16-17-year-olds) persons. In girls, differences related to age could only be observed for the IL direction and the CS, where the youngest age group (10-11-year-olds) achieved better results than the older groups. Sex-specific differences to the girls' advantage could be observed in 12-13-year-olds (i.e., SL and CS), and to the boys' advantage in 14-15-year-olds (i.e., for all reach directions) and 16-17-year-olds (i.e., IL and SL direction and CS). Further, curvilinear developments were observed with regard to the 10th, 50th, and 90th percentiles, and were more strongly marked in boys than in girls. CONCLUSIONS: The obtained age- and sex-specific normative values for the YBT-UQ can be used by teachers, coaches, and therapists to classify the level of shoulder mobility/stability among 10-17 year-old children and adolescents.","author":[{"dropping-particle":"","family":"Schwiertz","given":"Gerrit","non-dropping-particle":"","parse-names":false,"suffix":""},{"dropping-particle":"","family":"Bauer","given":"Julian","non-dropping-particle":"","parse-names":false,"suffix":""},{"dropping-particle":"","family":"Muehlbauer","given":"Thomas","non-dropping-particle":"","parse-names":false,"suffix":""}],"container-title":"PloS one","id":"ITEM-1","issue":"6","issued":{"date-parts":[["2021"]]},"language":"eng","page":"e0253144-e0253144","title":"Upper Quarter Y Balance test performance: Normative values for healthy youth aged  10 to 17 years.","type":"article-journal","volume":"16"},"uris":["http://www.mendeley.com/documents/?uuid=5ef45ed8-4225-30be-a3be-789bed97c6a4"]}],"mendeley":{"formattedCitation":"(Schwiertz et al., 2021a)","manualFormatting":"(2021a)","plainTextFormattedCitation":"(Schwiertz et al., 2021a)","previouslyFormattedCitation":"(Schwiertz et al., 2021a)"},"properties":{"noteIndex":0},"schema":"https://github.com/citation-style-language/schema/raw/master/csl-citation.json"}</w:instrText>
            </w:r>
            <w:r w:rsidR="00F829B4">
              <w:rPr>
                <w:sz w:val="20"/>
                <w:szCs w:val="20"/>
                <w:lang w:val="cs-CZ"/>
              </w:rPr>
              <w:fldChar w:fldCharType="separate"/>
            </w:r>
            <w:r w:rsidR="00F829B4" w:rsidRPr="00F829B4">
              <w:rPr>
                <w:noProof/>
                <w:sz w:val="20"/>
                <w:szCs w:val="20"/>
                <w:lang w:val="cs-CZ"/>
              </w:rPr>
              <w:t>(2021a)</w:t>
            </w:r>
            <w:r w:rsidR="00F829B4">
              <w:rPr>
                <w:sz w:val="20"/>
                <w:szCs w:val="20"/>
                <w:lang w:val="cs-CZ"/>
              </w:rPr>
              <w:fldChar w:fldCharType="end"/>
            </w:r>
          </w:p>
        </w:tc>
        <w:tc>
          <w:tcPr>
            <w:tcW w:w="6946" w:type="dxa"/>
          </w:tcPr>
          <w:p w14:paraId="264F8A17" w14:textId="3FA9E088" w:rsidR="0C858EBF" w:rsidRPr="008324FC" w:rsidRDefault="0C858EBF" w:rsidP="00695B3E">
            <w:pPr>
              <w:pStyle w:val="Tabulkaobrzek"/>
              <w:spacing w:after="160" w:line="240" w:lineRule="auto"/>
              <w:jc w:val="left"/>
              <w:rPr>
                <w:sz w:val="20"/>
                <w:szCs w:val="20"/>
                <w:lang w:val="cs-CZ"/>
              </w:rPr>
            </w:pPr>
            <w:r w:rsidRPr="008324FC">
              <w:rPr>
                <w:sz w:val="20"/>
                <w:szCs w:val="20"/>
                <w:lang w:val="cs-CZ"/>
              </w:rPr>
              <w:t>Stanovit test-</w:t>
            </w:r>
            <w:proofErr w:type="spellStart"/>
            <w:r w:rsidRPr="008324FC">
              <w:rPr>
                <w:sz w:val="20"/>
                <w:szCs w:val="20"/>
                <w:lang w:val="cs-CZ"/>
              </w:rPr>
              <w:t>retest</w:t>
            </w:r>
            <w:proofErr w:type="spellEnd"/>
            <w:r w:rsidRPr="008324FC">
              <w:rPr>
                <w:sz w:val="20"/>
                <w:szCs w:val="20"/>
                <w:lang w:val="cs-CZ"/>
              </w:rPr>
              <w:t xml:space="preserve"> spolehlivost a minimální detekovatelnou změnu YBT-UQ </w:t>
            </w:r>
            <w:r w:rsidR="009D7973">
              <w:rPr>
                <w:sz w:val="20"/>
                <w:szCs w:val="20"/>
                <w:lang w:val="cs-CZ"/>
              </w:rPr>
              <w:br/>
            </w:r>
            <w:r w:rsidRPr="008324FC">
              <w:rPr>
                <w:sz w:val="20"/>
                <w:szCs w:val="20"/>
                <w:lang w:val="cs-CZ"/>
              </w:rPr>
              <w:t>na vzorku zdravých adolescentů</w:t>
            </w:r>
          </w:p>
        </w:tc>
      </w:tr>
      <w:tr w:rsidR="003726E6" w14:paraId="3F17610E" w14:textId="77777777" w:rsidTr="095AD1F1">
        <w:trPr>
          <w:trHeight w:val="20"/>
        </w:trPr>
        <w:tc>
          <w:tcPr>
            <w:tcW w:w="1843" w:type="dxa"/>
          </w:tcPr>
          <w:p w14:paraId="021FD1C0" w14:textId="708E59C5" w:rsidR="16ADC20E" w:rsidRPr="008324FC" w:rsidRDefault="16ADC20E" w:rsidP="00695B3E">
            <w:pPr>
              <w:pStyle w:val="Tabulkaobrzek"/>
              <w:spacing w:after="160" w:line="240" w:lineRule="auto"/>
              <w:jc w:val="left"/>
              <w:rPr>
                <w:sz w:val="20"/>
                <w:szCs w:val="20"/>
                <w:lang w:val="cs-CZ"/>
              </w:rPr>
            </w:pPr>
            <w:proofErr w:type="spellStart"/>
            <w:r w:rsidRPr="008324FC">
              <w:rPr>
                <w:sz w:val="20"/>
                <w:szCs w:val="20"/>
                <w:lang w:val="cs-CZ"/>
              </w:rPr>
              <w:t>Sidlauskiene</w:t>
            </w:r>
            <w:proofErr w:type="spellEnd"/>
            <w:r w:rsidRPr="008324FC">
              <w:rPr>
                <w:sz w:val="20"/>
                <w:szCs w:val="20"/>
                <w:lang w:val="cs-CZ"/>
              </w:rPr>
              <w:t xml:space="preserve"> et al. </w:t>
            </w:r>
            <w:r w:rsidR="00B06DAB">
              <w:rPr>
                <w:sz w:val="20"/>
                <w:szCs w:val="20"/>
                <w:lang w:val="cs-CZ"/>
              </w:rPr>
              <w:fldChar w:fldCharType="begin" w:fldLock="1"/>
            </w:r>
            <w:r w:rsidR="003F4BD5">
              <w:rPr>
                <w:sz w:val="20"/>
                <w:szCs w:val="20"/>
                <w:lang w:val="cs-CZ"/>
              </w:rPr>
              <w:instrText>ADDIN CSL_CITATION {"citationItems":[{"id":"ITEM-1","itemData":{"ISSN":"00428450","abstract":"Background/Aim. A low level of physical activity and sedentary lifestyle affects the body posture in adolescents. The aim of this study was to assess the core relation between the level of physical activity and spinal posture as well as physical fitness parameters in 11-14 years old teenagers. Methods. The cross-sectional study included 532 children, aged from 11 to 14 years. The study was carried out at three Lithuanian schools in 2011-2013. The Youth Physical Activity Questionnaire (YPAQ) was used to assess physical activity. Spinal posture was assessed according to the Hoeger visual posture assessment method. Physical capacity was evaluated using a 6-min walking test (6 MWT) and by calculating maximum oxygen consumption (VO2max). Other physical fitness such as the general balance, flexibility, explosive leg power and abdominal muscle endurance were evaluated by applying the European Fitness Test (Eurofit). According to time spent doing moderate to vigorous intensity physical activities (MVPA), the sample was divided into 2 groups -- a low activity level group and moderate to vigorous intensity physical activity level group. We compared the spinal posture evaluation results and physical fitness parameters between groups as well as correlations between the duration of MVPA, spinal posture evaluation results and physical fitness parameters. Results. The study showed that 22.2% of teenagers had a low physical activity level and 16% of teenagers had an incorrect posture. The teenagers of low physical activity group were less physically fit and had the poorer posture than teenagers in the MVPA group. During the 6MWT, the teenagers in the low physical activity group walked on average 63.2 m less (p = 0.002), and their VO2max was 0.8 mL/kg/min lower (p = 0.006) than that of teenagers in the MVPA group. The teenagers in the low physical activity group also did not perform as well in the explosive leg power and abdominal muscle endurance tests compared to teenagers in the MVPA group. Correlations between the duration of MVPA and spinal posture evaluation results as well as some physical fitness parameters were very weak. Conclusion. The teenagers of low physical activity were less physically capable and had poorer posture than the teenagers in the MVPA group. (English) [ABSTRACT FROM AUTHOR]","author":[{"dropping-particle":"","family":"Sidlauskiene","given":"Aurelija","non-dropping-particle":"","parse-names":false,"suffix":""},{"dropping-particle":"","family":"Strukcinskiene","given":"Birute","non-dropping-particle":"","parse-names":false,"suffix":""},{"dropping-particle":"","family":"Raistenskis","given":"Juozas","non-dropping-particle":"","parse-names":false,"suffix":""},{"dropping-particle":"","family":"Stukas","given":"Rimantas","non-dropping-particle":"","parse-names":false,"suffix":""},{"dropping-particle":"","family":"Strukcinskaite","given":"Vaiva","non-dropping-particle":"","parse-names":false,"suffix":""},{"dropping-particle":"","family":"Buckus","given":"Raimondas","non-dropping-particle":"","parse-names":false,"suffix":""}],"container-title":"Vojnosanitetski Pregled: Military Medical &amp; Pharmaceutical Journal of Serbia","id":"ITEM-1","issue":"12","issued":{"date-parts":[["2019","12"]]},"note":"Accession Number: 140946538; Authors: Sidlauskiene, Aurelija 1 Strukcinskiene, Birute 2; Email Address: birutedoctor@hotmail.com Raistenskis, Juozas 1 Stukas, Rimantas 1 Strukcinskaite, Vaiva 1 Buckus, Raimondas 1; Affiliations:  1: Vilnius University, Faculty of Medicine, Institute of Health Science, Vilnius, Lithuania;  2: Klaipeda University, Faculty of Health Sciences, Klaipeda, Lithuania; Subject: PHYSICAL activity; Subject: PHYSICAL fitness; Subject: POSTURE; Subject: MUSCLE strength; Subject: ADOLESCENCE; Author-Supplied Keyword: adolescent; Author-Supplied Keyword: exercise; Author-Supplied Keyword: physical fitness; Author-Supplied Keyword: posture; Author-Supplied Keyword: spine; Author-Supplied Keyword: adolescenti; Author-Supplied Keyword: držanje; Author-Supplied Keyword: fizička; Author-Supplied Keyword: kičma; Author-Supplied Keyword: sposobnost; Author-Supplied Keyword: telo; Author-Supplied Keyword: vežbanje; Language of Keywords: English; Language of Keywords: Bosnian; Number of Pages: 8p","page":"1209-1216","publisher":"Military Medical Academy INI","title":"The association between the level of physical activity with spinal posture and physical fitness parameters in early adolescence.","type":"article-journal","volume":"76"},"uris":["http://www.mendeley.com/documents/?uuid=46d41fbd-0613-3b73-916c-d12c5d092817"]}],"mendeley":{"formattedCitation":"(Sidlauskiene et al., 2019)","manualFormatting":"(2019)","plainTextFormattedCitation":"(Sidlauskiene et al., 2019)","previouslyFormattedCitation":"(Sidlauskiene et al., 2019)"},"properties":{"noteIndex":0},"schema":"https://github.com/citation-style-language/schema/raw/master/csl-citation.json"}</w:instrText>
            </w:r>
            <w:r w:rsidR="00B06DAB">
              <w:rPr>
                <w:sz w:val="20"/>
                <w:szCs w:val="20"/>
                <w:lang w:val="cs-CZ"/>
              </w:rPr>
              <w:fldChar w:fldCharType="separate"/>
            </w:r>
            <w:r w:rsidR="00B06DAB" w:rsidRPr="00B06DAB">
              <w:rPr>
                <w:noProof/>
                <w:sz w:val="20"/>
                <w:szCs w:val="20"/>
                <w:lang w:val="cs-CZ"/>
              </w:rPr>
              <w:t>(2019)</w:t>
            </w:r>
            <w:r w:rsidR="00B06DAB">
              <w:rPr>
                <w:sz w:val="20"/>
                <w:szCs w:val="20"/>
                <w:lang w:val="cs-CZ"/>
              </w:rPr>
              <w:fldChar w:fldCharType="end"/>
            </w:r>
          </w:p>
        </w:tc>
        <w:tc>
          <w:tcPr>
            <w:tcW w:w="6946" w:type="dxa"/>
          </w:tcPr>
          <w:p w14:paraId="08BBC8D5" w14:textId="4D1256FD" w:rsidR="16ADC20E" w:rsidRPr="008324FC" w:rsidRDefault="16ADC20E" w:rsidP="00695B3E">
            <w:pPr>
              <w:pStyle w:val="Tabulkaobrzek"/>
              <w:spacing w:after="160" w:line="240" w:lineRule="auto"/>
              <w:jc w:val="left"/>
              <w:rPr>
                <w:sz w:val="20"/>
                <w:szCs w:val="20"/>
                <w:lang w:val="cs-CZ"/>
              </w:rPr>
            </w:pPr>
            <w:r w:rsidRPr="008324FC">
              <w:rPr>
                <w:sz w:val="20"/>
                <w:szCs w:val="20"/>
                <w:lang w:val="cs-CZ"/>
              </w:rPr>
              <w:t>Posoudit vztah mezi úrovní fyzické aktivity, držením páteře a parametry fyzické kondice u teenagerů</w:t>
            </w:r>
          </w:p>
        </w:tc>
      </w:tr>
      <w:tr w:rsidR="003726E6" w14:paraId="395AB7C0" w14:textId="77777777" w:rsidTr="095AD1F1">
        <w:trPr>
          <w:trHeight w:val="20"/>
        </w:trPr>
        <w:tc>
          <w:tcPr>
            <w:tcW w:w="1843" w:type="dxa"/>
          </w:tcPr>
          <w:p w14:paraId="1D29E2F2" w14:textId="2BD97933" w:rsidR="16ADC20E" w:rsidRPr="008324FC" w:rsidRDefault="16ADC20E" w:rsidP="00695B3E">
            <w:pPr>
              <w:pStyle w:val="Tabulkaobrzek"/>
              <w:spacing w:after="160" w:line="240" w:lineRule="auto"/>
              <w:jc w:val="left"/>
              <w:rPr>
                <w:sz w:val="20"/>
                <w:szCs w:val="20"/>
                <w:lang w:val="cs-CZ"/>
              </w:rPr>
            </w:pPr>
            <w:proofErr w:type="spellStart"/>
            <w:r w:rsidRPr="008324FC">
              <w:rPr>
                <w:sz w:val="20"/>
                <w:szCs w:val="20"/>
                <w:lang w:val="cs-CZ"/>
              </w:rPr>
              <w:t>Smits-Engelsman</w:t>
            </w:r>
            <w:proofErr w:type="spellEnd"/>
            <w:r w:rsidRPr="008324FC">
              <w:rPr>
                <w:sz w:val="20"/>
                <w:szCs w:val="20"/>
                <w:lang w:val="cs-CZ"/>
              </w:rPr>
              <w:t xml:space="preserve"> et al. </w:t>
            </w:r>
            <w:r w:rsidR="003F4BD5">
              <w:rPr>
                <w:sz w:val="20"/>
                <w:szCs w:val="20"/>
                <w:lang w:val="cs-CZ"/>
              </w:rPr>
              <w:fldChar w:fldCharType="begin" w:fldLock="1"/>
            </w:r>
            <w:r w:rsidR="001B0B58">
              <w:rPr>
                <w:sz w:val="20"/>
                <w:szCs w:val="20"/>
                <w:lang w:val="cs-CZ"/>
              </w:rPr>
              <w:instrText>ADDIN CSL_CITATION {"citationItems":[{"id":"ITEM-1","itemData":{"ISSN":"14712458","abstract":"&lt;bold&gt;Background: &lt;/bold&gt;Numerous movement skills and physical fitness tests have been developed for children in high-income countries. However, adaptation of these tests to low-resource settings has been slow and norms are still unavailable for children living in low-income communities. The aim of this paper was to describe the development and validation of the Performance and Fitness (PERF-FIT) test battery, a new test to assess motor skill-related physical fitness in children in low-resource settings.&lt;bold&gt;Method: &lt;/bold&gt;The PERF-FIT test was developed in a stepwise manner. This involved defining the relevant domains of the construct of interest and selecting and evaluating test items. The Content Validity Index (CVI) was used to estimate content validity. Following development of the PERF-FIT test, a preliminary study was performed to validate items and to examine the feasibility of implementing the test in a low-resource community. Structural validity was also determined based on data from eighty (n = 80) children (aged 7-12 years) using principal component analysis.&lt;bold&gt;Results: &lt;/bold&gt;The CVI for the throw and catch item was 0.86 and 1.00 for the other nine items, leading to a total CVI score of 0.99. The hierarchical sequence of the item series was demonstrated by highly significant (p &lt; 0.001) linear trends, confirming the increase in difficulty of subsequent items. Principal component analysis revealed three factors; the first component is represented by locomotor skills that require static and dynamic balance, the second component by throwing and catching items and the third component by agility and power items. These findings suggest that it is feasible to implement the PERF-FIT in low-resource settings.&lt;bold&gt;Conclusion: &lt;/bold&gt;The PERF-FIT test battery is easy to administer and may be suitable for measuring skill-related physical fitness in in low-resource settings. It has excellent content validity and good structural validity. After minor adaptions, further studies should be conducted to establish normative values, evaluate reliability, and document criterion and cross-cultural validity of this test. [ABSTRACT FROM AUTHOR]","author":[{"dropping-particle":"","family":"Smits-Engelsman","given":"Bouwien C M","non-dropping-particle":"","parse-names":false,"suffix":""},{"dropping-particle":"","family":"Bonney","given":"Emmanuel","non-dropping-particle":"","parse-names":false,"suffix":""},{"dropping-particle":"","family":"Neto","given":"Jorge Lopes Cavalcante","non-dropping-particle":"","parse-names":false,"suffix":""},{"dropping-particle":"","family":"Jelsma","given":"Dorothee L","non-dropping-particle":"","parse-names":false,"suffix":""}],"container-title":"BMC Public Health","id":"ITEM-1","issue":"1","issued":{"date-parts":[["2020","7","20"]]},"note":"Accession Number: 144673876; Smits-Engelsman, Bouwien C. M. 1; Email Address: bouwiensmits@hotmail.com Bonney, Emmanuel 1,2 Neto, Jorge Lopes Cavalcante 3,4 Jelsma, Dorothee L. 5; Affiliation:  1: Department of Health &amp; Rehabilitation Sciences, Faculty of Health Sciences, University of Cape Town, Cape Town, South Africa  2: Institute of Child Development, University of Minnesota, Minneapolis, USA  3: Department of Human Sciences, Bahia State University (UNEB), Jacobina, Brazil  4: Department of Physiotherapy, Federal University of São Carlos (UFSCar), São Carlos, SP, Brazil  5: Developmental and Clinical Neuropsychology, University of Groningen, Groningen, the Netherlands; Source Info: 7/20/2020, Vol. 20 Issue 1, p1; Subject Term: PHYSICAL fitness testing; Subject Term: MOTOR ability; Subject Term: CHILDREN'S health; Subject Term: POOR children; Subject Term: TEST validity; Subject Term: MULTIPLE correspondence analysis (Statistics); Subject Term: PILOT projects; Subject Term: CHILDHOOD obesity; Subject Term: PHYSICAL fitness; Subject Term: BODY movement; Subject Term: CHILD health services; Subject Term: RESEARCH funding; Subject Term: POVERTY; Subject Term: RESEARCH evaluation; Subject Term: BRAZIL; Author-Supplied Keyword: Children; Author-Supplied Keyword: Low-resource settings; Author-Supplied Keyword: Movement skills; Author-Supplied Keyword: Physical fitness; Author-Supplied Keyword: Skill-related physical fitness; NAICS/Industry Codes: 713940 Fitness and Recreational Sports Centers; Number of Pages: 11p; Illustrations: 1 Diagram, 3 Charts, 1 Graph; Document Type: Journal Article; Full Text Word Count: 7676","page":"1-11","publisher":"BioMed Central","title":"Feasibility and content validity of the PERF-FIT test battery to assess movement skills, agility and power among children in low-resource settings.","type":"article-journal","volume":"20"},"uris":["http://www.mendeley.com/documents/?uuid=6a363b45-22f5-3b35-b7df-615d74228117"]}],"mendeley":{"formattedCitation":"(Smits-Engelsman et al., 2020)","manualFormatting":"(2020)","plainTextFormattedCitation":"(Smits-Engelsman et al., 2020)","previouslyFormattedCitation":"(Smits-Engelsman et al., 2020)"},"properties":{"noteIndex":0},"schema":"https://github.com/citation-style-language/schema/raw/master/csl-citation.json"}</w:instrText>
            </w:r>
            <w:r w:rsidR="003F4BD5">
              <w:rPr>
                <w:sz w:val="20"/>
                <w:szCs w:val="20"/>
                <w:lang w:val="cs-CZ"/>
              </w:rPr>
              <w:fldChar w:fldCharType="separate"/>
            </w:r>
            <w:r w:rsidR="003F4BD5" w:rsidRPr="003F4BD5">
              <w:rPr>
                <w:noProof/>
                <w:sz w:val="20"/>
                <w:szCs w:val="20"/>
                <w:lang w:val="cs-CZ"/>
              </w:rPr>
              <w:t>(2020)</w:t>
            </w:r>
            <w:r w:rsidR="003F4BD5">
              <w:rPr>
                <w:sz w:val="20"/>
                <w:szCs w:val="20"/>
                <w:lang w:val="cs-CZ"/>
              </w:rPr>
              <w:fldChar w:fldCharType="end"/>
            </w:r>
          </w:p>
        </w:tc>
        <w:tc>
          <w:tcPr>
            <w:tcW w:w="6946" w:type="dxa"/>
          </w:tcPr>
          <w:p w14:paraId="1A11B45B" w14:textId="1912F1C6" w:rsidR="16ADC20E" w:rsidRPr="008324FC" w:rsidRDefault="16ADC20E" w:rsidP="00695B3E">
            <w:pPr>
              <w:pStyle w:val="Tabulkaobrzek"/>
              <w:spacing w:after="160" w:line="240" w:lineRule="auto"/>
              <w:jc w:val="left"/>
              <w:rPr>
                <w:sz w:val="20"/>
                <w:szCs w:val="20"/>
                <w:lang w:val="cs-CZ"/>
              </w:rPr>
            </w:pPr>
            <w:r w:rsidRPr="008324FC">
              <w:rPr>
                <w:sz w:val="20"/>
                <w:szCs w:val="20"/>
                <w:lang w:val="cs-CZ"/>
              </w:rPr>
              <w:t>Popsat vývoj a validaci baterie testů Performance and Fitness (PERF-FIT)</w:t>
            </w:r>
          </w:p>
        </w:tc>
      </w:tr>
      <w:tr w:rsidR="003726E6" w14:paraId="49929191" w14:textId="77777777" w:rsidTr="095AD1F1">
        <w:trPr>
          <w:trHeight w:val="20"/>
        </w:trPr>
        <w:tc>
          <w:tcPr>
            <w:tcW w:w="1843" w:type="dxa"/>
          </w:tcPr>
          <w:p w14:paraId="6E13A478" w14:textId="667348FD" w:rsidR="16ADC20E" w:rsidRPr="008324FC" w:rsidRDefault="16ADC20E" w:rsidP="00695B3E">
            <w:pPr>
              <w:pStyle w:val="Tabulkaobrzek"/>
              <w:spacing w:after="160" w:line="240" w:lineRule="auto"/>
              <w:jc w:val="left"/>
              <w:rPr>
                <w:sz w:val="20"/>
                <w:szCs w:val="20"/>
                <w:lang w:val="cs-CZ"/>
              </w:rPr>
            </w:pPr>
            <w:proofErr w:type="spellStart"/>
            <w:r w:rsidRPr="008324FC">
              <w:rPr>
                <w:sz w:val="20"/>
                <w:szCs w:val="20"/>
                <w:lang w:val="cs-CZ"/>
              </w:rPr>
              <w:t>Vaccari</w:t>
            </w:r>
            <w:proofErr w:type="spellEnd"/>
            <w:r w:rsidRPr="008324FC">
              <w:rPr>
                <w:sz w:val="20"/>
                <w:szCs w:val="20"/>
                <w:lang w:val="cs-CZ"/>
              </w:rPr>
              <w:t xml:space="preserve"> et al. </w:t>
            </w:r>
            <w:r w:rsidR="001B0B58">
              <w:rPr>
                <w:sz w:val="20"/>
                <w:szCs w:val="20"/>
                <w:lang w:val="cs-CZ"/>
              </w:rPr>
              <w:fldChar w:fldCharType="begin" w:fldLock="1"/>
            </w:r>
            <w:r w:rsidR="00085DAF">
              <w:rPr>
                <w:sz w:val="20"/>
                <w:szCs w:val="20"/>
                <w:lang w:val="cs-CZ"/>
              </w:rPr>
              <w:instrText>ADDIN CSL_CITATION {"citationItems":[{"id":"ITEM-1","itemData":{"ISSN":"03406199","abstract":"Physical fitness in childhood is considered a marker of current and future health. For this reason, there is a need for a simple but reliable test to assess the different components of physical fitness even at school during physical education lessons. However, standard values are required to correctly interpret the results of such tests. Hence, this study aimed to generate sex- and age-specific normative percentile values for health-related physical fitness in Italian children. To this aim, 30,472 children aged 6–11 years from the Friuli Venezia-Giulia region (Italy) were examined. The fitness test battery included the Léger test (cardiorespiratory), the shuttle test (agility), standing long jumps, frontal throws of a basketball (lower and upper limb strength), the sit-and-reach test (flexibility), and the standing balance test. Sex- and age-percentile curves were determined using the General Additive Model for Location Scale and Shape (GAMLSS). Conclusion: The reference standards are provided as 1st, 3rd, 10th, 25th, 50th, 75th, 90th, 97th, and 99th percentiles in the form of both tables and charts and are roughly comparable with those of other European children. What is Known: • Physical fitness in childhood is considered a marker of current and future health; • Several tests have been developed to assess physical fitness in children; • There are general European reference standards for a series of tests of the main fitness components for children. What is New: • The present study provides specific reference standards for a series of tests that are indicative of the main fitness components and easily applied in children, particularly those in the Italian population; • Standing balance test and basketball frontal throw test references in a wide sample of children; • The performance of children in the present study was roughly comparable to that of other European children. [ABSTRACT FROM AUTHOR]","author":[{"dropping-particle":"","family":"Vaccari","given":"Filippo","non-dropping-particle":"","parse-names":false,"suffix":""},{"dropping-particle":"","family":"Fiori","given":"Federica","non-dropping-particle":"","parse-names":false,"suffix":""},{"dropping-particle":"","family":"Bravo","given":"Giulia","non-dropping-particle":"","parse-names":false,"suffix":""},{"dropping-particle":"","family":"Parpinel","given":"Maria","non-dropping-particle":"","parse-names":false,"suffix":""},{"dropping-particle":"","family":"Messina","given":"Giovanni","non-dropping-particle":"","parse-names":false,"suffix":""},{"dropping-particle":"","family":"Malavolta","given":"Rita","non-dropping-particle":"","parse-names":false,"suffix":""},{"dropping-particle":"","family":"Lazzer","given":"Stefano","non-dropping-particle":"","parse-names":false,"suffix":""}],"container-title":"European Journal of Pediatrics","id":"ITEM-1","issue":"6","issued":{"date-parts":[["2021","6"]]},"note":"Accession Number: 150188898; Vaccari, Filippo 1; Email Address: vaccari.filippo@spes.uniud.it Fiori, Federica 1 Bravo, Giulia 1 Parpinel, Maria 1 Messina, Giovanni 2,3 Malavolta, Rita 4 Lazzer, Stefano 1,3; Affiliation:  1: Department of Medicine, University of Udine, P.le Kolbe 4, 33100, Udine, Italy  2: Regional School of Sport, Italian Olympic Committee, Trieste, Italy  3: School of Sport Sciences, University of Udine, Udine, Italy  4: Regional Italian Olympic Committee, Trieste, Italy; Source Info: Jun2021, Vol. 180 Issue 6, p1789; Subject Term: PHYSICAL fitness; Subject Term: PHYSICAL education; Subject Term: BROAD jump; Subject Term: PERFORMANCE in children; Subject Term: MUSCLE strength; Author-Supplied Keyword: Balance; Author-Supplied Keyword: Cardiorespiratory fitness; Author-Supplied Keyword: Flexibility; Author-Supplied Keyword: Muscular strength; Author-Supplied Keyword: Reference values; Author-Supplied Keyword: Speed-agility; NAICS/Industry Codes: 611620 Sports and Recreation Instruction; NAICS/Industry Codes: 713940 Fitness and Recreational Sports Centers; Number of Pages: 10p; Illustrations: 2 Charts, 3 Graphs; Document Type: Article","page":"1789-1798","publisher":"Springer Nature","title":"Physical fitness reference standards in Italian children.","type":"article-journal","volume":"180"},"uris":["http://www.mendeley.com/documents/?uuid=257cbc39-266b-3373-ac75-95d6d5c38dbb"]}],"mendeley":{"formattedCitation":"(Vaccari et al., 2021)","manualFormatting":"(2021)","plainTextFormattedCitation":"(Vaccari et al., 2021)","previouslyFormattedCitation":"(Vaccari et al., 2021)"},"properties":{"noteIndex":0},"schema":"https://github.com/citation-style-language/schema/raw/master/csl-citation.json"}</w:instrText>
            </w:r>
            <w:r w:rsidR="001B0B58">
              <w:rPr>
                <w:sz w:val="20"/>
                <w:szCs w:val="20"/>
                <w:lang w:val="cs-CZ"/>
              </w:rPr>
              <w:fldChar w:fldCharType="separate"/>
            </w:r>
            <w:r w:rsidR="001B0B58" w:rsidRPr="001B0B58">
              <w:rPr>
                <w:noProof/>
                <w:sz w:val="20"/>
                <w:szCs w:val="20"/>
                <w:lang w:val="cs-CZ"/>
              </w:rPr>
              <w:t>(2021)</w:t>
            </w:r>
            <w:r w:rsidR="001B0B58">
              <w:rPr>
                <w:sz w:val="20"/>
                <w:szCs w:val="20"/>
                <w:lang w:val="cs-CZ"/>
              </w:rPr>
              <w:fldChar w:fldCharType="end"/>
            </w:r>
          </w:p>
        </w:tc>
        <w:tc>
          <w:tcPr>
            <w:tcW w:w="6946" w:type="dxa"/>
          </w:tcPr>
          <w:p w14:paraId="11D1A279" w14:textId="6DBC79C3" w:rsidR="16ADC20E" w:rsidRPr="008324FC" w:rsidRDefault="16ADC20E" w:rsidP="00695B3E">
            <w:pPr>
              <w:pStyle w:val="Tabulkaobrzek"/>
              <w:spacing w:after="160" w:line="240" w:lineRule="auto"/>
              <w:jc w:val="left"/>
              <w:rPr>
                <w:sz w:val="20"/>
                <w:szCs w:val="20"/>
                <w:lang w:val="cs-CZ"/>
              </w:rPr>
            </w:pPr>
            <w:r w:rsidRPr="008324FC">
              <w:rPr>
                <w:sz w:val="20"/>
                <w:szCs w:val="20"/>
                <w:lang w:val="cs-CZ"/>
              </w:rPr>
              <w:t xml:space="preserve">Vytvořit sexuálně a věkově specifické normativní percentilové hodnoty pro </w:t>
            </w:r>
            <w:r w:rsidR="009D7973">
              <w:rPr>
                <w:sz w:val="20"/>
                <w:szCs w:val="20"/>
                <w:lang w:val="cs-CZ"/>
              </w:rPr>
              <w:br/>
            </w:r>
            <w:r w:rsidRPr="008324FC">
              <w:rPr>
                <w:sz w:val="20"/>
                <w:szCs w:val="20"/>
                <w:lang w:val="cs-CZ"/>
              </w:rPr>
              <w:t>zdravotně orientovanou fyzickou kondici u italských dětí</w:t>
            </w:r>
          </w:p>
        </w:tc>
      </w:tr>
      <w:tr w:rsidR="003726E6" w14:paraId="7929F76F" w14:textId="77777777" w:rsidTr="095AD1F1">
        <w:trPr>
          <w:trHeight w:val="20"/>
        </w:trPr>
        <w:tc>
          <w:tcPr>
            <w:tcW w:w="1843" w:type="dxa"/>
            <w:tcBorders>
              <w:bottom w:val="single" w:sz="8" w:space="0" w:color="auto"/>
            </w:tcBorders>
          </w:tcPr>
          <w:p w14:paraId="0E4669DD" w14:textId="7F715315" w:rsidR="16ADC20E" w:rsidRPr="008324FC" w:rsidRDefault="16ADC20E" w:rsidP="00695B3E">
            <w:pPr>
              <w:pStyle w:val="Tabulkaobrzek"/>
              <w:spacing w:after="160" w:line="240" w:lineRule="auto"/>
              <w:jc w:val="left"/>
              <w:rPr>
                <w:sz w:val="20"/>
                <w:szCs w:val="20"/>
                <w:lang w:val="cs-CZ"/>
              </w:rPr>
            </w:pPr>
            <w:proofErr w:type="spellStart"/>
            <w:r w:rsidRPr="008324FC">
              <w:rPr>
                <w:sz w:val="20"/>
                <w:szCs w:val="20"/>
                <w:lang w:val="cs-CZ"/>
              </w:rPr>
              <w:t>Vandendriessche</w:t>
            </w:r>
            <w:proofErr w:type="spellEnd"/>
            <w:r w:rsidRPr="008324FC">
              <w:rPr>
                <w:sz w:val="20"/>
                <w:szCs w:val="20"/>
                <w:lang w:val="cs-CZ"/>
              </w:rPr>
              <w:t xml:space="preserve"> et al. </w:t>
            </w:r>
            <w:r w:rsidR="00085DAF">
              <w:rPr>
                <w:sz w:val="20"/>
                <w:szCs w:val="20"/>
                <w:lang w:val="cs-CZ"/>
              </w:rPr>
              <w:fldChar w:fldCharType="begin" w:fldLock="1"/>
            </w:r>
            <w:r w:rsidR="00D258DA">
              <w:rPr>
                <w:sz w:val="20"/>
                <w:szCs w:val="20"/>
                <w:lang w:val="cs-CZ"/>
              </w:rPr>
              <w:instrText>ADDIN CSL_CITATION {"citationItems":[{"id":"ITEM-1","itemData":{"DOI":"10.1123/pes.23.4.504","ISSN":"08998493","abstract":"Discussions of growth and motor performance of children are often set in the context of physical fitness. Although there is a clear theoretical concept or definition of fitness comprising motor coordination, the latter is not systematically considered. This study determined to what extent the variance in motor coordination might be explained by morphological and fitness characteristics. To postulate understanding of this association during childhood, 613 boys aged 7-11 years completed the morphological measurements, the Körperkoordinationstest für Kinder (KTK) and different fitness tests. The results demonstrated a substantial interrelationship among morphology, fitness and motor coordination in elementary school boys. The magnitude of explained variance and the loadings of the canonical correlation between the several constructs are strongly pronounced during childhood indicating that these constructs should be well considered given their contribution to a child's general development. ABSTRACT FROM AUTHOR","author":[{"dropping-particle":"","family":"Vandendriessche","given":"Joric B","non-dropping-particle":"","parse-names":false,"suffix":""},{"dropping-particle":"","family":"Vandorpe","given":"Barbara","non-dropping-particle":"","parse-names":false,"suffix":""},{"dropping-particle":"","family":"Coelho-e-Silva","given":"Manuel J","non-dropping-particle":"","parse-names":false,"suffix":""},{"dropping-particle":"","family":"Vaeyens","given":"Roel","non-dropping-particle":"","parse-names":false,"suffix":""},{"dropping-particle":"","family":"Lenoir","given":"Matthieu","non-dropping-particle":"","parse-names":false,"suffix":""},{"dropping-particle":"","family":"Lefevre","given":"Johan","non-dropping-particle":"","parse-names":false,"suffix":""},{"dropping-particle":"","family":"Philippaerts","given":"Renaat M","non-dropping-particle":"","parse-names":false,"suffix":""}],"container-title":"Pediatric Exercise Science","id":"ITEM-1","issue":"4","issued":{"date-parts":[["2011","11"]]},"note":"Accession Number: 69903185; Vandendriessche, Joric B. 1; Vandorpe, Barbara 1; Coelho-e-Silva, Manuel J. 2; Vaeyens, Roel 1; Lenoir, Matthieu 1; Lefevre, Johan 3; Philippaerts, Renaat M. 1; Affiliations: 1: Ghent University; 2: University of Coimbra; 3: KU Leuven;; Issue Info: Nov2011, Vol. 23 Issue 4, p504; Thesaurus Term: ANTHROPOMETRY; Thesaurus Term: BODY composition; Thesaurus Term: CHILDREN'S health; Thesaurus Term: EXERCISE tests; Thesaurus Term: BIOELECTRIC impedance; Thesaurus Term: MOTOR ability; Thesaurus Term: PHYSICAL fitness; Subject Term: ANALYSIS of variance; Subject Term: MULTIVARIATE analysis; Subject Term: RESEARCH; Subject Term: RESEARCH evaluation; Subject Term: RESEARCH funding; Subject Term: EFFECT sizes (Statistics); Subject Term: CROSS-sectional method; Subject Term: DATA analysis software; Subject Term: DESCRIPTIVE statistics; Subject: BELGIUM; Document Type: Article","page":"504-520","publisher":"Human Kinetics Publishers, Inc.","title":"Multivariate Association Among Morphology, Fitness, and Motor Coordination Characteristics in Boys Age 7 to 11.","type":"article-journal","volume":"23"},"uris":["http://www.mendeley.com/documents/?uuid=aba8c00a-86c5-30d3-b436-fddc3a5bfdfa"]}],"mendeley":{"formattedCitation":"(Vandendriessche et al., 2011)","manualFormatting":"(2011)","plainTextFormattedCitation":"(Vandendriessche et al., 2011)","previouslyFormattedCitation":"(Vandendriessche et al., 2011)"},"properties":{"noteIndex":0},"schema":"https://github.com/citation-style-language/schema/raw/master/csl-citation.json"}</w:instrText>
            </w:r>
            <w:r w:rsidR="00085DAF">
              <w:rPr>
                <w:sz w:val="20"/>
                <w:szCs w:val="20"/>
                <w:lang w:val="cs-CZ"/>
              </w:rPr>
              <w:fldChar w:fldCharType="separate"/>
            </w:r>
            <w:r w:rsidR="00085DAF" w:rsidRPr="00085DAF">
              <w:rPr>
                <w:noProof/>
                <w:sz w:val="20"/>
                <w:szCs w:val="20"/>
                <w:lang w:val="cs-CZ"/>
              </w:rPr>
              <w:t>(2011)</w:t>
            </w:r>
            <w:r w:rsidR="00085DAF">
              <w:rPr>
                <w:sz w:val="20"/>
                <w:szCs w:val="20"/>
                <w:lang w:val="cs-CZ"/>
              </w:rPr>
              <w:fldChar w:fldCharType="end"/>
            </w:r>
          </w:p>
        </w:tc>
        <w:tc>
          <w:tcPr>
            <w:tcW w:w="6946" w:type="dxa"/>
            <w:tcBorders>
              <w:bottom w:val="single" w:sz="8" w:space="0" w:color="auto"/>
            </w:tcBorders>
          </w:tcPr>
          <w:p w14:paraId="1690D51F" w14:textId="7317A907" w:rsidR="16ADC20E" w:rsidRPr="008324FC" w:rsidRDefault="16ADC20E" w:rsidP="00695B3E">
            <w:pPr>
              <w:pStyle w:val="Tabulkaobrzek"/>
              <w:spacing w:after="160" w:line="240" w:lineRule="auto"/>
              <w:jc w:val="left"/>
              <w:rPr>
                <w:sz w:val="20"/>
                <w:szCs w:val="20"/>
                <w:lang w:val="cs-CZ"/>
              </w:rPr>
            </w:pPr>
            <w:r w:rsidRPr="008324FC">
              <w:rPr>
                <w:sz w:val="20"/>
                <w:szCs w:val="20"/>
                <w:lang w:val="cs-CZ"/>
              </w:rPr>
              <w:t xml:space="preserve">Zjistit, do jaké míry lze varianci motorické koordinace vysvětlit morfologickými </w:t>
            </w:r>
            <w:r w:rsidR="009D7973">
              <w:rPr>
                <w:sz w:val="20"/>
                <w:szCs w:val="20"/>
                <w:lang w:val="cs-CZ"/>
              </w:rPr>
              <w:br/>
            </w:r>
            <w:r w:rsidRPr="008324FC">
              <w:rPr>
                <w:sz w:val="20"/>
                <w:szCs w:val="20"/>
                <w:lang w:val="cs-CZ"/>
              </w:rPr>
              <w:t>a kondičními charakteristikami</w:t>
            </w:r>
          </w:p>
        </w:tc>
      </w:tr>
    </w:tbl>
    <w:p w14:paraId="7526E8A4" w14:textId="77777777" w:rsidR="00695B3E" w:rsidRDefault="00695B3E" w:rsidP="59CA2AB3">
      <w:pPr>
        <w:pStyle w:val="Oznaentabulkyobrzku"/>
      </w:pPr>
      <w:r>
        <w:br w:type="page"/>
      </w:r>
    </w:p>
    <w:p w14:paraId="47604890" w14:textId="3DBC2010" w:rsidR="4C8FC8F2" w:rsidRDefault="4C8FC8F2" w:rsidP="59CA2AB3">
      <w:pPr>
        <w:pStyle w:val="Oznaentabulkyobrzku"/>
      </w:pPr>
      <w:r>
        <w:lastRenderedPageBreak/>
        <w:t xml:space="preserve">Tabulka </w:t>
      </w:r>
      <w:r w:rsidR="307A1850">
        <w:t>3</w:t>
      </w:r>
    </w:p>
    <w:p w14:paraId="6701D8A1" w14:textId="43821D9B" w:rsidR="4C8FC8F2" w:rsidRDefault="4C8FC8F2" w:rsidP="59CA2AB3">
      <w:pPr>
        <w:pStyle w:val="Nzevtabulkyobrzku"/>
      </w:pPr>
      <w:r>
        <w:t>Přehled studií</w:t>
      </w:r>
      <w:r w:rsidR="7CC33694">
        <w:t>,</w:t>
      </w:r>
      <w:r>
        <w:t xml:space="preserve"> </w:t>
      </w:r>
      <w:r w:rsidR="5067E816">
        <w:t>konkrétních testů nebo testovacích bat</w:t>
      </w:r>
      <w:r w:rsidR="7AF20A7B">
        <w:t>e</w:t>
      </w:r>
      <w:r w:rsidR="5067E816">
        <w:t xml:space="preserve">riích zaměřených </w:t>
      </w:r>
      <w:r w:rsidR="72E9FBC3">
        <w:t>na koordinační schopnosti a věková skupina, na které byly testy provedeny</w:t>
      </w:r>
    </w:p>
    <w:tbl>
      <w:tblPr>
        <w:tblStyle w:val="Mkatabulky"/>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953"/>
        <w:gridCol w:w="895"/>
      </w:tblGrid>
      <w:tr w:rsidR="59CA2AB3" w14:paraId="6F1C51B6" w14:textId="77777777" w:rsidTr="095AD1F1">
        <w:trPr>
          <w:trHeight w:val="471"/>
        </w:trPr>
        <w:tc>
          <w:tcPr>
            <w:tcW w:w="2410" w:type="dxa"/>
            <w:tcBorders>
              <w:top w:val="single" w:sz="8" w:space="0" w:color="auto"/>
            </w:tcBorders>
            <w:vAlign w:val="center"/>
          </w:tcPr>
          <w:p w14:paraId="3FE0537D" w14:textId="0D86E026" w:rsidR="59CA2AB3" w:rsidRPr="00337FE8" w:rsidRDefault="59CA2AB3" w:rsidP="00023337">
            <w:pPr>
              <w:pStyle w:val="Tabulkaobrzek"/>
              <w:spacing w:line="240" w:lineRule="auto"/>
              <w:jc w:val="left"/>
              <w:rPr>
                <w:b/>
                <w:sz w:val="20"/>
                <w:szCs w:val="20"/>
                <w:lang w:val="cs-CZ"/>
              </w:rPr>
            </w:pPr>
            <w:r w:rsidRPr="00337FE8">
              <w:rPr>
                <w:b/>
                <w:sz w:val="20"/>
                <w:szCs w:val="20"/>
                <w:lang w:val="cs-CZ"/>
              </w:rPr>
              <w:t>Studie</w:t>
            </w:r>
          </w:p>
        </w:tc>
        <w:tc>
          <w:tcPr>
            <w:tcW w:w="5953" w:type="dxa"/>
            <w:tcBorders>
              <w:top w:val="single" w:sz="8" w:space="0" w:color="auto"/>
              <w:bottom w:val="single" w:sz="8" w:space="0" w:color="auto"/>
            </w:tcBorders>
            <w:vAlign w:val="center"/>
          </w:tcPr>
          <w:p w14:paraId="5D1591DD" w14:textId="2EB75557" w:rsidR="23381A14" w:rsidRPr="00337FE8" w:rsidRDefault="23381A14" w:rsidP="00023337">
            <w:pPr>
              <w:pStyle w:val="Tabulkaobrzek"/>
              <w:spacing w:line="240" w:lineRule="auto"/>
              <w:jc w:val="left"/>
              <w:rPr>
                <w:b/>
                <w:sz w:val="20"/>
                <w:szCs w:val="20"/>
                <w:lang w:val="cs-CZ"/>
              </w:rPr>
            </w:pPr>
            <w:r w:rsidRPr="00337FE8">
              <w:rPr>
                <w:b/>
                <w:sz w:val="20"/>
                <w:szCs w:val="20"/>
                <w:lang w:val="cs-CZ"/>
              </w:rPr>
              <w:t>Název testu / testovací baterie</w:t>
            </w:r>
          </w:p>
        </w:tc>
        <w:tc>
          <w:tcPr>
            <w:tcW w:w="895" w:type="dxa"/>
            <w:tcBorders>
              <w:top w:val="single" w:sz="8" w:space="0" w:color="auto"/>
              <w:bottom w:val="single" w:sz="8" w:space="0" w:color="auto"/>
            </w:tcBorders>
            <w:vAlign w:val="center"/>
          </w:tcPr>
          <w:p w14:paraId="51865D44" w14:textId="49273A72" w:rsidR="5BE84902" w:rsidRPr="00337FE8" w:rsidRDefault="5BE84902" w:rsidP="00023337">
            <w:pPr>
              <w:pStyle w:val="Tabulkaobrzek"/>
              <w:spacing w:line="240" w:lineRule="auto"/>
              <w:jc w:val="center"/>
              <w:rPr>
                <w:sz w:val="20"/>
                <w:szCs w:val="20"/>
              </w:rPr>
            </w:pPr>
            <w:r w:rsidRPr="00337FE8">
              <w:rPr>
                <w:b/>
                <w:sz w:val="20"/>
                <w:szCs w:val="20"/>
                <w:lang w:val="cs-CZ"/>
              </w:rPr>
              <w:t>Věk</w:t>
            </w:r>
          </w:p>
        </w:tc>
      </w:tr>
      <w:tr w:rsidR="59CA2AB3" w14:paraId="526200B8" w14:textId="77777777" w:rsidTr="095AD1F1">
        <w:trPr>
          <w:trHeight w:val="412"/>
        </w:trPr>
        <w:tc>
          <w:tcPr>
            <w:tcW w:w="2410" w:type="dxa"/>
            <w:tcBorders>
              <w:top w:val="single" w:sz="4" w:space="0" w:color="auto"/>
            </w:tcBorders>
          </w:tcPr>
          <w:p w14:paraId="5997F19B" w14:textId="4D2C0A49" w:rsidR="59CA2AB3" w:rsidRPr="00337FE8" w:rsidRDefault="59CA2AB3" w:rsidP="59CA2AB3">
            <w:pPr>
              <w:pStyle w:val="Tabulkaobrzek"/>
              <w:jc w:val="left"/>
              <w:rPr>
                <w:sz w:val="20"/>
                <w:szCs w:val="20"/>
                <w:lang w:val="cs-CZ"/>
              </w:rPr>
            </w:pPr>
            <w:proofErr w:type="spellStart"/>
            <w:r w:rsidRPr="00337FE8">
              <w:rPr>
                <w:sz w:val="20"/>
                <w:szCs w:val="20"/>
                <w:lang w:val="cs-CZ"/>
              </w:rPr>
              <w:t>Augste</w:t>
            </w:r>
            <w:proofErr w:type="spellEnd"/>
            <w:r w:rsidRPr="00337FE8">
              <w:rPr>
                <w:sz w:val="20"/>
                <w:szCs w:val="20"/>
                <w:lang w:val="cs-CZ"/>
              </w:rPr>
              <w:t xml:space="preserve"> &amp; </w:t>
            </w:r>
            <w:proofErr w:type="spellStart"/>
            <w:r w:rsidRPr="00337FE8">
              <w:rPr>
                <w:sz w:val="20"/>
                <w:szCs w:val="20"/>
                <w:lang w:val="cs-CZ"/>
              </w:rPr>
              <w:t>Künzell</w:t>
            </w:r>
            <w:proofErr w:type="spellEnd"/>
            <w:r w:rsidRPr="00337FE8">
              <w:rPr>
                <w:sz w:val="20"/>
                <w:szCs w:val="20"/>
                <w:lang w:val="cs-CZ"/>
              </w:rPr>
              <w:t xml:space="preserve"> (2014)</w:t>
            </w:r>
          </w:p>
        </w:tc>
        <w:tc>
          <w:tcPr>
            <w:tcW w:w="5953" w:type="dxa"/>
            <w:tcBorders>
              <w:top w:val="single" w:sz="4" w:space="0" w:color="auto"/>
            </w:tcBorders>
          </w:tcPr>
          <w:p w14:paraId="17A1EBA2" w14:textId="20EFEEDF" w:rsidR="7D1410F7" w:rsidRPr="00337FE8" w:rsidRDefault="6A39B36C" w:rsidP="59CA2AB3">
            <w:pPr>
              <w:pStyle w:val="Tabulkaobrzek"/>
              <w:jc w:val="left"/>
              <w:rPr>
                <w:sz w:val="20"/>
                <w:szCs w:val="20"/>
                <w:lang w:val="cs-CZ"/>
              </w:rPr>
            </w:pPr>
            <w:r w:rsidRPr="095AD1F1">
              <w:rPr>
                <w:sz w:val="20"/>
                <w:szCs w:val="20"/>
                <w:lang w:val="cs-CZ"/>
              </w:rPr>
              <w:t>Couvání na rovnovážné lavičce</w:t>
            </w:r>
            <w:r w:rsidR="6EA1EC22" w:rsidRPr="095AD1F1">
              <w:rPr>
                <w:sz w:val="20"/>
                <w:szCs w:val="20"/>
                <w:lang w:val="cs-CZ"/>
              </w:rPr>
              <w:t xml:space="preserve">, </w:t>
            </w:r>
            <w:proofErr w:type="spellStart"/>
            <w:r w:rsidR="6EA1EC22" w:rsidRPr="095AD1F1">
              <w:rPr>
                <w:sz w:val="20"/>
                <w:szCs w:val="20"/>
                <w:lang w:val="cs-CZ"/>
              </w:rPr>
              <w:t>Biderectional</w:t>
            </w:r>
            <w:proofErr w:type="spellEnd"/>
            <w:r w:rsidR="6EA1EC22" w:rsidRPr="095AD1F1">
              <w:rPr>
                <w:sz w:val="20"/>
                <w:szCs w:val="20"/>
                <w:lang w:val="cs-CZ"/>
              </w:rPr>
              <w:t xml:space="preserve"> jumping </w:t>
            </w:r>
            <w:proofErr w:type="spellStart"/>
            <w:r w:rsidR="6EA1EC22" w:rsidRPr="095AD1F1">
              <w:rPr>
                <w:sz w:val="20"/>
                <w:szCs w:val="20"/>
                <w:lang w:val="cs-CZ"/>
              </w:rPr>
              <w:t>task</w:t>
            </w:r>
            <w:proofErr w:type="spellEnd"/>
          </w:p>
        </w:tc>
        <w:tc>
          <w:tcPr>
            <w:tcW w:w="895" w:type="dxa"/>
            <w:tcBorders>
              <w:top w:val="single" w:sz="4" w:space="0" w:color="auto"/>
            </w:tcBorders>
            <w:vAlign w:val="center"/>
          </w:tcPr>
          <w:p w14:paraId="7E21891E" w14:textId="44096724" w:rsidR="4776E0A7" w:rsidRPr="00337FE8" w:rsidRDefault="4776E0A7" w:rsidP="00636A8F">
            <w:pPr>
              <w:pStyle w:val="Tabulkaobrzek"/>
              <w:jc w:val="center"/>
              <w:rPr>
                <w:sz w:val="20"/>
                <w:szCs w:val="20"/>
                <w:lang w:val="cs-CZ"/>
              </w:rPr>
            </w:pPr>
            <w:r w:rsidRPr="00337FE8">
              <w:rPr>
                <w:sz w:val="20"/>
                <w:szCs w:val="20"/>
                <w:lang w:val="cs-CZ"/>
              </w:rPr>
              <w:t>6-18</w:t>
            </w:r>
          </w:p>
        </w:tc>
      </w:tr>
      <w:tr w:rsidR="59CA2AB3" w14:paraId="6D3C56C3" w14:textId="77777777" w:rsidTr="095AD1F1">
        <w:trPr>
          <w:trHeight w:val="445"/>
        </w:trPr>
        <w:tc>
          <w:tcPr>
            <w:tcW w:w="2410" w:type="dxa"/>
          </w:tcPr>
          <w:p w14:paraId="71D50F7F" w14:textId="1AE05EA5" w:rsidR="59CA2AB3" w:rsidRPr="00337FE8" w:rsidRDefault="59CA2AB3" w:rsidP="59CA2AB3">
            <w:pPr>
              <w:pStyle w:val="Tabulkaobrzek"/>
              <w:jc w:val="left"/>
              <w:rPr>
                <w:sz w:val="20"/>
                <w:szCs w:val="20"/>
                <w:lang w:val="cs-CZ"/>
              </w:rPr>
            </w:pPr>
            <w:proofErr w:type="spellStart"/>
            <w:r w:rsidRPr="00337FE8">
              <w:rPr>
                <w:sz w:val="20"/>
                <w:szCs w:val="20"/>
                <w:lang w:val="cs-CZ"/>
              </w:rPr>
              <w:t>Breau</w:t>
            </w:r>
            <w:proofErr w:type="spellEnd"/>
            <w:r w:rsidRPr="00337FE8">
              <w:rPr>
                <w:sz w:val="20"/>
                <w:szCs w:val="20"/>
                <w:lang w:val="cs-CZ"/>
              </w:rPr>
              <w:t xml:space="preserve"> et al. (2022)</w:t>
            </w:r>
          </w:p>
        </w:tc>
        <w:tc>
          <w:tcPr>
            <w:tcW w:w="5953" w:type="dxa"/>
          </w:tcPr>
          <w:p w14:paraId="2EAE29D9" w14:textId="1D4AD640" w:rsidR="7CA4DCAB" w:rsidRPr="00337FE8" w:rsidRDefault="7CA4DCAB" w:rsidP="59CA2AB3">
            <w:pPr>
              <w:pStyle w:val="Tabulkaobrzek"/>
              <w:jc w:val="left"/>
              <w:rPr>
                <w:sz w:val="20"/>
                <w:szCs w:val="20"/>
                <w:lang w:val="cs-CZ"/>
              </w:rPr>
            </w:pPr>
            <w:proofErr w:type="spellStart"/>
            <w:r w:rsidRPr="095AD1F1">
              <w:rPr>
                <w:sz w:val="20"/>
                <w:szCs w:val="20"/>
                <w:lang w:val="cs-CZ"/>
              </w:rPr>
              <w:t>Flamingo</w:t>
            </w:r>
            <w:proofErr w:type="spellEnd"/>
            <w:r w:rsidRPr="095AD1F1">
              <w:rPr>
                <w:sz w:val="20"/>
                <w:szCs w:val="20"/>
                <w:lang w:val="cs-CZ"/>
              </w:rPr>
              <w:t xml:space="preserve"> </w:t>
            </w:r>
            <w:r w:rsidR="2B744352" w:rsidRPr="095AD1F1">
              <w:rPr>
                <w:sz w:val="20"/>
                <w:szCs w:val="20"/>
                <w:lang w:val="cs-CZ"/>
              </w:rPr>
              <w:t>b</w:t>
            </w:r>
            <w:r w:rsidR="2E15FE90" w:rsidRPr="095AD1F1">
              <w:rPr>
                <w:sz w:val="20"/>
                <w:szCs w:val="20"/>
                <w:lang w:val="cs-CZ"/>
              </w:rPr>
              <w:t>alanční</w:t>
            </w:r>
            <w:r w:rsidRPr="095AD1F1">
              <w:rPr>
                <w:sz w:val="20"/>
                <w:szCs w:val="20"/>
                <w:lang w:val="cs-CZ"/>
              </w:rPr>
              <w:t xml:space="preserve"> test</w:t>
            </w:r>
          </w:p>
        </w:tc>
        <w:tc>
          <w:tcPr>
            <w:tcW w:w="895" w:type="dxa"/>
            <w:vAlign w:val="center"/>
          </w:tcPr>
          <w:p w14:paraId="3B44F57F" w14:textId="2F59489E" w:rsidR="7CA4DCAB" w:rsidRPr="00337FE8" w:rsidRDefault="7CA4DCAB" w:rsidP="00636A8F">
            <w:pPr>
              <w:pStyle w:val="Tabulkaobrzek"/>
              <w:jc w:val="center"/>
              <w:rPr>
                <w:sz w:val="20"/>
                <w:szCs w:val="20"/>
                <w:lang w:val="cs-CZ"/>
              </w:rPr>
            </w:pPr>
            <w:r w:rsidRPr="00337FE8">
              <w:rPr>
                <w:sz w:val="20"/>
                <w:szCs w:val="20"/>
                <w:lang w:val="cs-CZ"/>
              </w:rPr>
              <w:t>3-12</w:t>
            </w:r>
          </w:p>
        </w:tc>
      </w:tr>
      <w:tr w:rsidR="59CA2AB3" w14:paraId="2B399A57" w14:textId="77777777" w:rsidTr="095AD1F1">
        <w:trPr>
          <w:trHeight w:val="300"/>
        </w:trPr>
        <w:tc>
          <w:tcPr>
            <w:tcW w:w="2410" w:type="dxa"/>
          </w:tcPr>
          <w:p w14:paraId="0978DA91" w14:textId="173C8233" w:rsidR="59CA2AB3" w:rsidRPr="00337FE8" w:rsidRDefault="59CA2AB3" w:rsidP="59CA2AB3">
            <w:pPr>
              <w:pStyle w:val="Tabulkaobrzek"/>
              <w:jc w:val="left"/>
              <w:rPr>
                <w:sz w:val="20"/>
                <w:szCs w:val="20"/>
                <w:lang w:val="cs-CZ"/>
              </w:rPr>
            </w:pPr>
            <w:proofErr w:type="spellStart"/>
            <w:r w:rsidRPr="00337FE8">
              <w:rPr>
                <w:sz w:val="20"/>
                <w:szCs w:val="20"/>
                <w:lang w:val="cs-CZ"/>
              </w:rPr>
              <w:t>Deforche</w:t>
            </w:r>
            <w:proofErr w:type="spellEnd"/>
            <w:r w:rsidRPr="00337FE8">
              <w:rPr>
                <w:sz w:val="20"/>
                <w:szCs w:val="20"/>
                <w:lang w:val="cs-CZ"/>
              </w:rPr>
              <w:t xml:space="preserve"> et al. (2009)</w:t>
            </w:r>
          </w:p>
        </w:tc>
        <w:tc>
          <w:tcPr>
            <w:tcW w:w="5953" w:type="dxa"/>
          </w:tcPr>
          <w:p w14:paraId="5DC9B251" w14:textId="3B03EF37" w:rsidR="527CF9FF" w:rsidRPr="00337FE8" w:rsidRDefault="0ED4643C" w:rsidP="59CA2AB3">
            <w:pPr>
              <w:pStyle w:val="Tabulkaobrzek"/>
              <w:jc w:val="left"/>
              <w:rPr>
                <w:sz w:val="20"/>
                <w:szCs w:val="20"/>
                <w:lang w:val="cs-CZ"/>
              </w:rPr>
            </w:pPr>
            <w:r w:rsidRPr="095AD1F1">
              <w:rPr>
                <w:sz w:val="20"/>
                <w:szCs w:val="20"/>
                <w:lang w:val="cs-CZ"/>
              </w:rPr>
              <w:t>St</w:t>
            </w:r>
            <w:r w:rsidR="14AE139C" w:rsidRPr="095AD1F1">
              <w:rPr>
                <w:sz w:val="20"/>
                <w:szCs w:val="20"/>
                <w:lang w:val="cs-CZ"/>
              </w:rPr>
              <w:t>oj</w:t>
            </w:r>
            <w:r w:rsidRPr="095AD1F1">
              <w:rPr>
                <w:sz w:val="20"/>
                <w:szCs w:val="20"/>
                <w:lang w:val="cs-CZ"/>
              </w:rPr>
              <w:t xml:space="preserve"> na jedné noze na rovnovážné lajně, chůze po balanční desce patou k patě, </w:t>
            </w:r>
            <w:r w:rsidR="2D27977A" w:rsidRPr="095AD1F1">
              <w:rPr>
                <w:sz w:val="20"/>
                <w:szCs w:val="20"/>
                <w:lang w:val="cs-CZ"/>
              </w:rPr>
              <w:t>test opakovaného sedu a stání</w:t>
            </w:r>
          </w:p>
        </w:tc>
        <w:tc>
          <w:tcPr>
            <w:tcW w:w="895" w:type="dxa"/>
            <w:vAlign w:val="center"/>
          </w:tcPr>
          <w:p w14:paraId="509E35E0" w14:textId="6FAC2DD2" w:rsidR="527CF9FF" w:rsidRPr="00337FE8" w:rsidRDefault="527CF9FF" w:rsidP="00636A8F">
            <w:pPr>
              <w:pStyle w:val="Tabulkaobrzek"/>
              <w:jc w:val="center"/>
              <w:rPr>
                <w:sz w:val="20"/>
                <w:szCs w:val="20"/>
                <w:lang w:val="cs-CZ"/>
              </w:rPr>
            </w:pPr>
            <w:r w:rsidRPr="00337FE8">
              <w:rPr>
                <w:sz w:val="20"/>
                <w:szCs w:val="20"/>
                <w:lang w:val="cs-CZ"/>
              </w:rPr>
              <w:t>8-10</w:t>
            </w:r>
          </w:p>
        </w:tc>
      </w:tr>
      <w:tr w:rsidR="59CA2AB3" w14:paraId="2D118275" w14:textId="77777777" w:rsidTr="095AD1F1">
        <w:trPr>
          <w:trHeight w:val="300"/>
        </w:trPr>
        <w:tc>
          <w:tcPr>
            <w:tcW w:w="2410" w:type="dxa"/>
          </w:tcPr>
          <w:p w14:paraId="7888A88D" w14:textId="6C3661CF" w:rsidR="59CA2AB3" w:rsidRPr="00337FE8" w:rsidRDefault="59CA2AB3" w:rsidP="59CA2AB3">
            <w:pPr>
              <w:pStyle w:val="Tabulkaobrzek"/>
              <w:jc w:val="left"/>
              <w:rPr>
                <w:sz w:val="20"/>
                <w:szCs w:val="20"/>
                <w:lang w:val="cs-CZ"/>
              </w:rPr>
            </w:pPr>
            <w:proofErr w:type="spellStart"/>
            <w:r w:rsidRPr="00337FE8">
              <w:rPr>
                <w:sz w:val="20"/>
                <w:szCs w:val="20"/>
                <w:lang w:val="cs-CZ"/>
              </w:rPr>
              <w:t>Dobosz</w:t>
            </w:r>
            <w:proofErr w:type="spellEnd"/>
            <w:r w:rsidRPr="00337FE8">
              <w:rPr>
                <w:sz w:val="20"/>
                <w:szCs w:val="20"/>
                <w:lang w:val="cs-CZ"/>
              </w:rPr>
              <w:t xml:space="preserve"> et al. (2015)</w:t>
            </w:r>
          </w:p>
        </w:tc>
        <w:tc>
          <w:tcPr>
            <w:tcW w:w="5953" w:type="dxa"/>
          </w:tcPr>
          <w:p w14:paraId="7C2099AA" w14:textId="042E8E24" w:rsidR="7085A23E" w:rsidRPr="00337FE8" w:rsidRDefault="7085A23E" w:rsidP="59CA2AB3">
            <w:pPr>
              <w:pStyle w:val="Tabulkaobrzek"/>
              <w:jc w:val="left"/>
              <w:rPr>
                <w:sz w:val="20"/>
                <w:szCs w:val="20"/>
                <w:lang w:val="cs-CZ"/>
              </w:rPr>
            </w:pPr>
            <w:r w:rsidRPr="00337FE8">
              <w:rPr>
                <w:sz w:val="20"/>
                <w:szCs w:val="20"/>
                <w:lang w:val="cs-CZ"/>
              </w:rPr>
              <w:t>EUROFIT</w:t>
            </w:r>
          </w:p>
        </w:tc>
        <w:tc>
          <w:tcPr>
            <w:tcW w:w="895" w:type="dxa"/>
            <w:vAlign w:val="center"/>
          </w:tcPr>
          <w:p w14:paraId="63858D51" w14:textId="2F7FC055" w:rsidR="7085A23E" w:rsidRPr="00337FE8" w:rsidRDefault="7085A23E" w:rsidP="00636A8F">
            <w:pPr>
              <w:pStyle w:val="Tabulkaobrzek"/>
              <w:jc w:val="center"/>
              <w:rPr>
                <w:sz w:val="20"/>
                <w:szCs w:val="20"/>
                <w:lang w:val="cs-CZ"/>
              </w:rPr>
            </w:pPr>
            <w:r w:rsidRPr="00337FE8">
              <w:rPr>
                <w:sz w:val="20"/>
                <w:szCs w:val="20"/>
                <w:lang w:val="cs-CZ"/>
              </w:rPr>
              <w:t>7-19</w:t>
            </w:r>
          </w:p>
        </w:tc>
      </w:tr>
      <w:tr w:rsidR="59CA2AB3" w14:paraId="4E3FBA43" w14:textId="77777777" w:rsidTr="095AD1F1">
        <w:trPr>
          <w:trHeight w:val="300"/>
        </w:trPr>
        <w:tc>
          <w:tcPr>
            <w:tcW w:w="2410" w:type="dxa"/>
          </w:tcPr>
          <w:p w14:paraId="0788A506" w14:textId="264145CD" w:rsidR="59CA2AB3" w:rsidRPr="00337FE8" w:rsidRDefault="59CA2AB3" w:rsidP="59CA2AB3">
            <w:pPr>
              <w:pStyle w:val="Tabulkaobrzek"/>
              <w:jc w:val="left"/>
              <w:rPr>
                <w:sz w:val="20"/>
                <w:szCs w:val="20"/>
                <w:lang w:val="cs-CZ"/>
              </w:rPr>
            </w:pPr>
            <w:proofErr w:type="spellStart"/>
            <w:r w:rsidRPr="00337FE8">
              <w:rPr>
                <w:sz w:val="20"/>
                <w:szCs w:val="20"/>
                <w:lang w:val="cs-CZ"/>
              </w:rPr>
              <w:t>Fjørtoft</w:t>
            </w:r>
            <w:proofErr w:type="spellEnd"/>
            <w:r w:rsidRPr="00337FE8">
              <w:rPr>
                <w:sz w:val="20"/>
                <w:szCs w:val="20"/>
                <w:lang w:val="cs-CZ"/>
              </w:rPr>
              <w:t xml:space="preserve"> et al. (2011)</w:t>
            </w:r>
          </w:p>
        </w:tc>
        <w:tc>
          <w:tcPr>
            <w:tcW w:w="5953" w:type="dxa"/>
          </w:tcPr>
          <w:p w14:paraId="0470E854" w14:textId="14D7FA82" w:rsidR="55EE5C51" w:rsidRPr="00F352C2" w:rsidRDefault="01363BC8" w:rsidP="59CA2AB3">
            <w:pPr>
              <w:pStyle w:val="Tabulkaobrzek"/>
              <w:jc w:val="left"/>
              <w:rPr>
                <w:sz w:val="20"/>
                <w:szCs w:val="20"/>
                <w:lang w:val="cs-CZ"/>
              </w:rPr>
            </w:pPr>
            <w:r w:rsidRPr="00F352C2">
              <w:rPr>
                <w:sz w:val="20"/>
                <w:szCs w:val="20"/>
                <w:lang w:val="cs-CZ"/>
              </w:rPr>
              <w:t xml:space="preserve">Jumping a distance </w:t>
            </w:r>
            <w:proofErr w:type="spellStart"/>
            <w:r w:rsidRPr="00F352C2">
              <w:rPr>
                <w:sz w:val="20"/>
                <w:szCs w:val="20"/>
                <w:lang w:val="cs-CZ"/>
              </w:rPr>
              <w:t>of</w:t>
            </w:r>
            <w:proofErr w:type="spellEnd"/>
            <w:r w:rsidRPr="00F352C2">
              <w:rPr>
                <w:sz w:val="20"/>
                <w:szCs w:val="20"/>
                <w:lang w:val="cs-CZ"/>
              </w:rPr>
              <w:t xml:space="preserve"> </w:t>
            </w:r>
            <w:proofErr w:type="gramStart"/>
            <w:r w:rsidRPr="00F352C2">
              <w:rPr>
                <w:sz w:val="20"/>
                <w:szCs w:val="20"/>
                <w:lang w:val="cs-CZ"/>
              </w:rPr>
              <w:t>7m</w:t>
            </w:r>
            <w:proofErr w:type="gramEnd"/>
            <w:r w:rsidRPr="00F352C2">
              <w:rPr>
                <w:sz w:val="20"/>
                <w:szCs w:val="20"/>
                <w:lang w:val="cs-CZ"/>
              </w:rPr>
              <w:t xml:space="preserve"> on </w:t>
            </w:r>
            <w:proofErr w:type="spellStart"/>
            <w:r w:rsidRPr="00F352C2">
              <w:rPr>
                <w:sz w:val="20"/>
                <w:szCs w:val="20"/>
                <w:lang w:val="cs-CZ"/>
              </w:rPr>
              <w:t>one</w:t>
            </w:r>
            <w:proofErr w:type="spellEnd"/>
            <w:r w:rsidRPr="00F352C2">
              <w:rPr>
                <w:sz w:val="20"/>
                <w:szCs w:val="20"/>
                <w:lang w:val="cs-CZ"/>
              </w:rPr>
              <w:t xml:space="preserve"> </w:t>
            </w:r>
            <w:proofErr w:type="spellStart"/>
            <w:r w:rsidRPr="00F352C2">
              <w:rPr>
                <w:sz w:val="20"/>
                <w:szCs w:val="20"/>
                <w:lang w:val="cs-CZ"/>
              </w:rPr>
              <w:t>foot</w:t>
            </w:r>
            <w:proofErr w:type="spellEnd"/>
            <w:r w:rsidRPr="00F352C2">
              <w:rPr>
                <w:sz w:val="20"/>
                <w:szCs w:val="20"/>
                <w:lang w:val="cs-CZ"/>
              </w:rPr>
              <w:t xml:space="preserve">, </w:t>
            </w:r>
            <w:proofErr w:type="spellStart"/>
            <w:r w:rsidRPr="00F352C2">
              <w:rPr>
                <w:sz w:val="20"/>
                <w:szCs w:val="20"/>
                <w:lang w:val="cs-CZ"/>
              </w:rPr>
              <w:t>Climbing</w:t>
            </w:r>
            <w:proofErr w:type="spellEnd"/>
            <w:r w:rsidRPr="00F352C2">
              <w:rPr>
                <w:sz w:val="20"/>
                <w:szCs w:val="20"/>
                <w:lang w:val="cs-CZ"/>
              </w:rPr>
              <w:t xml:space="preserve"> </w:t>
            </w:r>
            <w:proofErr w:type="spellStart"/>
            <w:r w:rsidRPr="00F352C2">
              <w:rPr>
                <w:sz w:val="20"/>
                <w:szCs w:val="20"/>
                <w:lang w:val="cs-CZ"/>
              </w:rPr>
              <w:t>wall</w:t>
            </w:r>
            <w:proofErr w:type="spellEnd"/>
            <w:r w:rsidRPr="00F352C2">
              <w:rPr>
                <w:sz w:val="20"/>
                <w:szCs w:val="20"/>
                <w:lang w:val="cs-CZ"/>
              </w:rPr>
              <w:t xml:space="preserve"> </w:t>
            </w:r>
            <w:proofErr w:type="spellStart"/>
            <w:r w:rsidRPr="00F352C2">
              <w:rPr>
                <w:sz w:val="20"/>
                <w:szCs w:val="20"/>
                <w:lang w:val="cs-CZ"/>
              </w:rPr>
              <w:t>bars</w:t>
            </w:r>
            <w:proofErr w:type="spellEnd"/>
          </w:p>
        </w:tc>
        <w:tc>
          <w:tcPr>
            <w:tcW w:w="895" w:type="dxa"/>
            <w:vAlign w:val="center"/>
          </w:tcPr>
          <w:p w14:paraId="507F9146" w14:textId="4BB5E4A9" w:rsidR="55EE5C51" w:rsidRPr="00337FE8" w:rsidRDefault="55EE5C51" w:rsidP="00636A8F">
            <w:pPr>
              <w:pStyle w:val="Tabulkaobrzek"/>
              <w:jc w:val="center"/>
              <w:rPr>
                <w:sz w:val="20"/>
                <w:szCs w:val="20"/>
                <w:lang w:val="cs-CZ"/>
              </w:rPr>
            </w:pPr>
            <w:r w:rsidRPr="00337FE8">
              <w:rPr>
                <w:sz w:val="20"/>
                <w:szCs w:val="20"/>
                <w:lang w:val="cs-CZ"/>
              </w:rPr>
              <w:t>5-12</w:t>
            </w:r>
          </w:p>
        </w:tc>
      </w:tr>
      <w:tr w:rsidR="59CA2AB3" w14:paraId="2E307816" w14:textId="77777777" w:rsidTr="095AD1F1">
        <w:trPr>
          <w:trHeight w:val="300"/>
        </w:trPr>
        <w:tc>
          <w:tcPr>
            <w:tcW w:w="2410" w:type="dxa"/>
          </w:tcPr>
          <w:p w14:paraId="3521F548" w14:textId="590EE3B2" w:rsidR="59CA2AB3" w:rsidRPr="00337FE8" w:rsidRDefault="59CA2AB3" w:rsidP="59CA2AB3">
            <w:pPr>
              <w:pStyle w:val="Tabulkaobrzek"/>
              <w:jc w:val="left"/>
              <w:rPr>
                <w:sz w:val="20"/>
                <w:szCs w:val="20"/>
                <w:lang w:val="cs-CZ"/>
              </w:rPr>
            </w:pPr>
            <w:proofErr w:type="spellStart"/>
            <w:r w:rsidRPr="00337FE8">
              <w:rPr>
                <w:sz w:val="20"/>
                <w:szCs w:val="20"/>
                <w:lang w:val="cs-CZ"/>
              </w:rPr>
              <w:t>Hermassi</w:t>
            </w:r>
            <w:proofErr w:type="spellEnd"/>
            <w:r w:rsidRPr="00337FE8">
              <w:rPr>
                <w:sz w:val="20"/>
                <w:szCs w:val="20"/>
                <w:lang w:val="cs-CZ"/>
              </w:rPr>
              <w:t xml:space="preserve"> et al. (2023)</w:t>
            </w:r>
          </w:p>
        </w:tc>
        <w:tc>
          <w:tcPr>
            <w:tcW w:w="5953" w:type="dxa"/>
          </w:tcPr>
          <w:p w14:paraId="6DA06D72" w14:textId="6BFB57EC" w:rsidR="393BD46F" w:rsidRPr="00337FE8" w:rsidRDefault="4F503A05" w:rsidP="59CA2AB3">
            <w:pPr>
              <w:pStyle w:val="Tabulkaobrzek"/>
              <w:jc w:val="left"/>
            </w:pPr>
            <w:r w:rsidRPr="095AD1F1">
              <w:rPr>
                <w:sz w:val="20"/>
                <w:szCs w:val="20"/>
                <w:lang w:val="cs-CZ"/>
              </w:rPr>
              <w:t>Čapí stoj</w:t>
            </w:r>
          </w:p>
        </w:tc>
        <w:tc>
          <w:tcPr>
            <w:tcW w:w="895" w:type="dxa"/>
            <w:vAlign w:val="center"/>
          </w:tcPr>
          <w:p w14:paraId="59A4852D" w14:textId="73884202" w:rsidR="393BD46F" w:rsidRPr="00337FE8" w:rsidRDefault="393BD46F" w:rsidP="00636A8F">
            <w:pPr>
              <w:pStyle w:val="Tabulkaobrzek"/>
              <w:jc w:val="center"/>
              <w:rPr>
                <w:sz w:val="20"/>
                <w:szCs w:val="20"/>
                <w:lang w:val="cs-CZ"/>
              </w:rPr>
            </w:pPr>
            <w:r w:rsidRPr="00337FE8">
              <w:rPr>
                <w:sz w:val="20"/>
                <w:szCs w:val="20"/>
                <w:lang w:val="cs-CZ"/>
              </w:rPr>
              <w:t>10-12</w:t>
            </w:r>
          </w:p>
        </w:tc>
      </w:tr>
      <w:tr w:rsidR="59CA2AB3" w14:paraId="786CA917" w14:textId="77777777" w:rsidTr="095AD1F1">
        <w:trPr>
          <w:trHeight w:val="300"/>
        </w:trPr>
        <w:tc>
          <w:tcPr>
            <w:tcW w:w="2410" w:type="dxa"/>
          </w:tcPr>
          <w:p w14:paraId="640CE1EC" w14:textId="2DD217D5" w:rsidR="59CA2AB3" w:rsidRPr="00337FE8" w:rsidRDefault="59CA2AB3" w:rsidP="59CA2AB3">
            <w:pPr>
              <w:pStyle w:val="Tabulkaobrzek"/>
              <w:jc w:val="left"/>
              <w:rPr>
                <w:sz w:val="20"/>
                <w:szCs w:val="20"/>
                <w:lang w:val="cs-CZ"/>
              </w:rPr>
            </w:pPr>
            <w:proofErr w:type="spellStart"/>
            <w:r w:rsidRPr="00337FE8">
              <w:rPr>
                <w:sz w:val="20"/>
                <w:szCs w:val="20"/>
                <w:lang w:val="cs-CZ"/>
              </w:rPr>
              <w:t>Ishihara</w:t>
            </w:r>
            <w:proofErr w:type="spellEnd"/>
            <w:r w:rsidRPr="00337FE8">
              <w:rPr>
                <w:sz w:val="20"/>
                <w:szCs w:val="20"/>
                <w:lang w:val="cs-CZ"/>
              </w:rPr>
              <w:t xml:space="preserve"> et al. (2017)</w:t>
            </w:r>
          </w:p>
        </w:tc>
        <w:tc>
          <w:tcPr>
            <w:tcW w:w="5953" w:type="dxa"/>
          </w:tcPr>
          <w:p w14:paraId="0632E15A" w14:textId="61A84725" w:rsidR="01E46E62" w:rsidRPr="00337FE8" w:rsidRDefault="01E46E62" w:rsidP="59CA2AB3">
            <w:pPr>
              <w:pStyle w:val="Tabulkaobrzek"/>
              <w:jc w:val="left"/>
              <w:rPr>
                <w:sz w:val="20"/>
                <w:szCs w:val="20"/>
                <w:lang w:val="cs-CZ"/>
              </w:rPr>
            </w:pPr>
            <w:proofErr w:type="spellStart"/>
            <w:r w:rsidRPr="00337FE8">
              <w:rPr>
                <w:sz w:val="20"/>
                <w:szCs w:val="20"/>
                <w:lang w:val="cs-CZ"/>
              </w:rPr>
              <w:t>Spider</w:t>
            </w:r>
            <w:proofErr w:type="spellEnd"/>
            <w:r w:rsidRPr="00337FE8">
              <w:rPr>
                <w:sz w:val="20"/>
                <w:szCs w:val="20"/>
                <w:lang w:val="cs-CZ"/>
              </w:rPr>
              <w:t xml:space="preserve"> run</w:t>
            </w:r>
          </w:p>
        </w:tc>
        <w:tc>
          <w:tcPr>
            <w:tcW w:w="895" w:type="dxa"/>
            <w:vAlign w:val="center"/>
          </w:tcPr>
          <w:p w14:paraId="799FDDDD" w14:textId="551F7A08" w:rsidR="01E46E62" w:rsidRPr="00337FE8" w:rsidRDefault="01E46E62" w:rsidP="00636A8F">
            <w:pPr>
              <w:pStyle w:val="Tabulkaobrzek"/>
              <w:jc w:val="center"/>
              <w:rPr>
                <w:sz w:val="20"/>
                <w:szCs w:val="20"/>
                <w:lang w:val="cs-CZ"/>
              </w:rPr>
            </w:pPr>
            <w:r w:rsidRPr="00337FE8">
              <w:rPr>
                <w:sz w:val="20"/>
                <w:szCs w:val="20"/>
                <w:lang w:val="cs-CZ"/>
              </w:rPr>
              <w:t>6-12</w:t>
            </w:r>
          </w:p>
        </w:tc>
      </w:tr>
      <w:tr w:rsidR="59CA2AB3" w14:paraId="74E93B29" w14:textId="77777777" w:rsidTr="095AD1F1">
        <w:trPr>
          <w:trHeight w:val="300"/>
        </w:trPr>
        <w:tc>
          <w:tcPr>
            <w:tcW w:w="2410" w:type="dxa"/>
          </w:tcPr>
          <w:p w14:paraId="3395985C" w14:textId="09471E55" w:rsidR="59CA2AB3" w:rsidRPr="00337FE8" w:rsidRDefault="59CA2AB3" w:rsidP="59CA2AB3">
            <w:pPr>
              <w:pStyle w:val="Tabulkaobrzek"/>
              <w:jc w:val="left"/>
              <w:rPr>
                <w:sz w:val="20"/>
                <w:szCs w:val="20"/>
                <w:lang w:val="cs-CZ"/>
              </w:rPr>
            </w:pPr>
            <w:proofErr w:type="spellStart"/>
            <w:r w:rsidRPr="00337FE8">
              <w:rPr>
                <w:sz w:val="20"/>
                <w:szCs w:val="20"/>
                <w:lang w:val="cs-CZ"/>
              </w:rPr>
              <w:t>Ivashchenko</w:t>
            </w:r>
            <w:proofErr w:type="spellEnd"/>
            <w:r w:rsidRPr="00337FE8">
              <w:rPr>
                <w:sz w:val="20"/>
                <w:szCs w:val="20"/>
                <w:lang w:val="cs-CZ"/>
              </w:rPr>
              <w:t xml:space="preserve"> (2017)</w:t>
            </w:r>
          </w:p>
        </w:tc>
        <w:tc>
          <w:tcPr>
            <w:tcW w:w="5953" w:type="dxa"/>
          </w:tcPr>
          <w:p w14:paraId="6205AB8C" w14:textId="34F802F6" w:rsidR="3D8A0254" w:rsidRPr="00337FE8" w:rsidRDefault="693B20D0" w:rsidP="59CA2AB3">
            <w:pPr>
              <w:pStyle w:val="Tabulkaobrzek"/>
              <w:jc w:val="left"/>
              <w:rPr>
                <w:sz w:val="20"/>
                <w:szCs w:val="20"/>
                <w:lang w:val="cs-CZ"/>
              </w:rPr>
            </w:pPr>
            <w:r w:rsidRPr="095AD1F1">
              <w:rPr>
                <w:sz w:val="20"/>
                <w:szCs w:val="20"/>
                <w:lang w:val="cs-CZ"/>
              </w:rPr>
              <w:t>S</w:t>
            </w:r>
            <w:r w:rsidR="181B8240" w:rsidRPr="095AD1F1">
              <w:rPr>
                <w:sz w:val="20"/>
                <w:szCs w:val="20"/>
                <w:lang w:val="cs-CZ"/>
              </w:rPr>
              <w:t>víčka</w:t>
            </w:r>
          </w:p>
        </w:tc>
        <w:tc>
          <w:tcPr>
            <w:tcW w:w="895" w:type="dxa"/>
            <w:vAlign w:val="center"/>
          </w:tcPr>
          <w:p w14:paraId="112FAF38" w14:textId="3FE05FCF" w:rsidR="3D8A0254" w:rsidRPr="00337FE8" w:rsidRDefault="3D8A0254" w:rsidP="00636A8F">
            <w:pPr>
              <w:pStyle w:val="Tabulkaobrzek"/>
              <w:jc w:val="center"/>
              <w:rPr>
                <w:sz w:val="20"/>
                <w:szCs w:val="20"/>
                <w:lang w:val="cs-CZ"/>
              </w:rPr>
            </w:pPr>
            <w:r w:rsidRPr="00337FE8">
              <w:rPr>
                <w:sz w:val="20"/>
                <w:szCs w:val="20"/>
                <w:lang w:val="cs-CZ"/>
              </w:rPr>
              <w:t>11-13</w:t>
            </w:r>
          </w:p>
        </w:tc>
      </w:tr>
      <w:tr w:rsidR="59CA2AB3" w14:paraId="747CC711" w14:textId="77777777" w:rsidTr="095AD1F1">
        <w:trPr>
          <w:trHeight w:val="300"/>
        </w:trPr>
        <w:tc>
          <w:tcPr>
            <w:tcW w:w="2410" w:type="dxa"/>
          </w:tcPr>
          <w:p w14:paraId="48032A0B" w14:textId="3D01165A" w:rsidR="59CA2AB3" w:rsidRPr="00337FE8" w:rsidRDefault="59CA2AB3" w:rsidP="59CA2AB3">
            <w:pPr>
              <w:pStyle w:val="Tabulkaobrzek"/>
              <w:jc w:val="left"/>
              <w:rPr>
                <w:sz w:val="20"/>
                <w:szCs w:val="20"/>
                <w:lang w:val="cs-CZ"/>
              </w:rPr>
            </w:pPr>
            <w:proofErr w:type="spellStart"/>
            <w:r w:rsidRPr="00337FE8">
              <w:rPr>
                <w:sz w:val="20"/>
                <w:szCs w:val="20"/>
                <w:lang w:val="cs-CZ"/>
              </w:rPr>
              <w:t>Kruglov</w:t>
            </w:r>
            <w:proofErr w:type="spellEnd"/>
            <w:r w:rsidRPr="00337FE8">
              <w:rPr>
                <w:sz w:val="20"/>
                <w:szCs w:val="20"/>
                <w:lang w:val="cs-CZ"/>
              </w:rPr>
              <w:t xml:space="preserve"> &amp; </w:t>
            </w:r>
            <w:proofErr w:type="spellStart"/>
            <w:r w:rsidRPr="00337FE8">
              <w:rPr>
                <w:sz w:val="20"/>
                <w:szCs w:val="20"/>
                <w:lang w:val="cs-CZ"/>
              </w:rPr>
              <w:t>Khudolii</w:t>
            </w:r>
            <w:proofErr w:type="spellEnd"/>
            <w:r w:rsidRPr="00337FE8">
              <w:rPr>
                <w:sz w:val="20"/>
                <w:szCs w:val="20"/>
                <w:lang w:val="cs-CZ"/>
              </w:rPr>
              <w:t xml:space="preserve"> (2022)</w:t>
            </w:r>
          </w:p>
        </w:tc>
        <w:tc>
          <w:tcPr>
            <w:tcW w:w="5953" w:type="dxa"/>
          </w:tcPr>
          <w:p w14:paraId="32A4CFD6" w14:textId="61FBF7C8" w:rsidR="7C9EBDF9" w:rsidRPr="00F352C2" w:rsidRDefault="6AC03F44" w:rsidP="59CA2AB3">
            <w:pPr>
              <w:pStyle w:val="Tabulkaobrzek"/>
              <w:jc w:val="left"/>
              <w:rPr>
                <w:sz w:val="20"/>
                <w:szCs w:val="20"/>
                <w:lang w:val="cs-CZ"/>
              </w:rPr>
            </w:pPr>
            <w:r w:rsidRPr="00F352C2">
              <w:rPr>
                <w:sz w:val="20"/>
                <w:szCs w:val="20"/>
                <w:lang w:val="cs-CZ"/>
              </w:rPr>
              <w:t>Test rovnováhy na jedné noze se zavřenýma očima</w:t>
            </w:r>
            <w:r w:rsidR="7C9EBDF9" w:rsidRPr="00F352C2">
              <w:rPr>
                <w:sz w:val="20"/>
                <w:szCs w:val="20"/>
                <w:lang w:val="cs-CZ"/>
              </w:rPr>
              <w:t xml:space="preserve">, </w:t>
            </w:r>
            <w:proofErr w:type="spellStart"/>
            <w:r w:rsidR="7C9EBDF9" w:rsidRPr="00F352C2">
              <w:rPr>
                <w:sz w:val="20"/>
                <w:szCs w:val="20"/>
                <w:lang w:val="cs-CZ"/>
              </w:rPr>
              <w:t>Walking</w:t>
            </w:r>
            <w:proofErr w:type="spellEnd"/>
            <w:r w:rsidR="7C9EBDF9" w:rsidRPr="00F352C2">
              <w:rPr>
                <w:sz w:val="20"/>
                <w:szCs w:val="20"/>
                <w:lang w:val="cs-CZ"/>
              </w:rPr>
              <w:t xml:space="preserve"> </w:t>
            </w:r>
            <w:proofErr w:type="spellStart"/>
            <w:r w:rsidR="7C9EBDF9" w:rsidRPr="00F352C2">
              <w:rPr>
                <w:sz w:val="20"/>
                <w:szCs w:val="20"/>
                <w:lang w:val="cs-CZ"/>
              </w:rPr>
              <w:t>along</w:t>
            </w:r>
            <w:proofErr w:type="spellEnd"/>
            <w:r w:rsidR="7C9EBDF9" w:rsidRPr="00F352C2">
              <w:rPr>
                <w:sz w:val="20"/>
                <w:szCs w:val="20"/>
                <w:lang w:val="cs-CZ"/>
              </w:rPr>
              <w:t xml:space="preserve"> </w:t>
            </w:r>
            <w:r w:rsidR="009D7973">
              <w:rPr>
                <w:sz w:val="20"/>
                <w:szCs w:val="20"/>
                <w:lang w:val="cs-CZ"/>
              </w:rPr>
              <w:br/>
            </w:r>
            <w:r w:rsidR="7C9EBDF9" w:rsidRPr="00F352C2">
              <w:rPr>
                <w:sz w:val="20"/>
                <w:szCs w:val="20"/>
                <w:lang w:val="cs-CZ"/>
              </w:rPr>
              <w:t xml:space="preserve">a </w:t>
            </w:r>
            <w:proofErr w:type="spellStart"/>
            <w:r w:rsidR="7C9EBDF9" w:rsidRPr="00F352C2">
              <w:rPr>
                <w:sz w:val="20"/>
                <w:szCs w:val="20"/>
                <w:lang w:val="cs-CZ"/>
              </w:rPr>
              <w:t>straight</w:t>
            </w:r>
            <w:proofErr w:type="spellEnd"/>
            <w:r w:rsidR="7C9EBDF9" w:rsidRPr="00F352C2">
              <w:rPr>
                <w:sz w:val="20"/>
                <w:szCs w:val="20"/>
                <w:lang w:val="cs-CZ"/>
              </w:rPr>
              <w:t xml:space="preserve"> line </w:t>
            </w:r>
            <w:proofErr w:type="spellStart"/>
            <w:r w:rsidR="7C9EBDF9" w:rsidRPr="00F352C2">
              <w:rPr>
                <w:sz w:val="20"/>
                <w:szCs w:val="20"/>
                <w:lang w:val="cs-CZ"/>
              </w:rPr>
              <w:t>after</w:t>
            </w:r>
            <w:proofErr w:type="spellEnd"/>
            <w:r w:rsidR="7C9EBDF9" w:rsidRPr="00F352C2">
              <w:rPr>
                <w:sz w:val="20"/>
                <w:szCs w:val="20"/>
                <w:lang w:val="cs-CZ"/>
              </w:rPr>
              <w:t xml:space="preserve"> 5 </w:t>
            </w:r>
            <w:proofErr w:type="spellStart"/>
            <w:r w:rsidR="7C9EBDF9" w:rsidRPr="00F352C2">
              <w:rPr>
                <w:sz w:val="20"/>
                <w:szCs w:val="20"/>
                <w:lang w:val="cs-CZ"/>
              </w:rPr>
              <w:t>rotations</w:t>
            </w:r>
            <w:proofErr w:type="spellEnd"/>
          </w:p>
        </w:tc>
        <w:tc>
          <w:tcPr>
            <w:tcW w:w="895" w:type="dxa"/>
            <w:vAlign w:val="center"/>
          </w:tcPr>
          <w:p w14:paraId="7529D0BA" w14:textId="720EF6F9" w:rsidR="50BD6EC3" w:rsidRPr="00337FE8" w:rsidRDefault="50BD6EC3" w:rsidP="00636A8F">
            <w:pPr>
              <w:pStyle w:val="Tabulkaobrzek"/>
              <w:jc w:val="center"/>
              <w:rPr>
                <w:sz w:val="20"/>
                <w:szCs w:val="20"/>
                <w:lang w:val="cs-CZ"/>
              </w:rPr>
            </w:pPr>
            <w:r w:rsidRPr="00337FE8">
              <w:rPr>
                <w:sz w:val="20"/>
                <w:szCs w:val="20"/>
                <w:lang w:val="cs-CZ"/>
              </w:rPr>
              <w:t>7-9</w:t>
            </w:r>
          </w:p>
        </w:tc>
      </w:tr>
      <w:tr w:rsidR="59CA2AB3" w14:paraId="2BAE634C" w14:textId="77777777" w:rsidTr="095AD1F1">
        <w:trPr>
          <w:trHeight w:val="300"/>
        </w:trPr>
        <w:tc>
          <w:tcPr>
            <w:tcW w:w="2410" w:type="dxa"/>
          </w:tcPr>
          <w:p w14:paraId="27018E58" w14:textId="1C80DD84" w:rsidR="59CA2AB3" w:rsidRPr="00337FE8" w:rsidRDefault="59CA2AB3" w:rsidP="59CA2AB3">
            <w:pPr>
              <w:pStyle w:val="Tabulkaobrzek"/>
              <w:jc w:val="left"/>
              <w:rPr>
                <w:sz w:val="20"/>
                <w:szCs w:val="20"/>
                <w:lang w:val="cs-CZ"/>
              </w:rPr>
            </w:pPr>
            <w:proofErr w:type="spellStart"/>
            <w:r w:rsidRPr="00337FE8">
              <w:rPr>
                <w:sz w:val="20"/>
                <w:szCs w:val="20"/>
                <w:lang w:val="cs-CZ"/>
              </w:rPr>
              <w:t>Milanese</w:t>
            </w:r>
            <w:proofErr w:type="spellEnd"/>
            <w:r w:rsidRPr="00337FE8">
              <w:rPr>
                <w:sz w:val="20"/>
                <w:szCs w:val="20"/>
                <w:lang w:val="cs-CZ"/>
              </w:rPr>
              <w:t xml:space="preserve"> et al. (2020)</w:t>
            </w:r>
          </w:p>
        </w:tc>
        <w:tc>
          <w:tcPr>
            <w:tcW w:w="5953" w:type="dxa"/>
          </w:tcPr>
          <w:p w14:paraId="65FE23F0" w14:textId="144A9177" w:rsidR="7CD7DAE0" w:rsidRPr="00337FE8" w:rsidRDefault="7CD7DAE0" w:rsidP="59CA2AB3">
            <w:pPr>
              <w:pStyle w:val="Tabulkaobrzek"/>
              <w:jc w:val="left"/>
              <w:rPr>
                <w:sz w:val="20"/>
                <w:szCs w:val="20"/>
                <w:lang w:val="cs-CZ"/>
              </w:rPr>
            </w:pPr>
            <w:proofErr w:type="spellStart"/>
            <w:r w:rsidRPr="095AD1F1">
              <w:rPr>
                <w:sz w:val="20"/>
                <w:szCs w:val="20"/>
                <w:lang w:val="cs-CZ"/>
              </w:rPr>
              <w:t>Flamingo</w:t>
            </w:r>
            <w:proofErr w:type="spellEnd"/>
            <w:r w:rsidRPr="095AD1F1">
              <w:rPr>
                <w:sz w:val="20"/>
                <w:szCs w:val="20"/>
                <w:lang w:val="cs-CZ"/>
              </w:rPr>
              <w:t xml:space="preserve"> </w:t>
            </w:r>
            <w:r w:rsidR="0A04B87D" w:rsidRPr="095AD1F1">
              <w:rPr>
                <w:sz w:val="20"/>
                <w:szCs w:val="20"/>
                <w:lang w:val="cs-CZ"/>
              </w:rPr>
              <w:t>b</w:t>
            </w:r>
            <w:r w:rsidR="1A81026B" w:rsidRPr="095AD1F1">
              <w:rPr>
                <w:sz w:val="20"/>
                <w:szCs w:val="20"/>
                <w:lang w:val="cs-CZ"/>
              </w:rPr>
              <w:t>alanční</w:t>
            </w:r>
            <w:r w:rsidRPr="095AD1F1">
              <w:rPr>
                <w:sz w:val="20"/>
                <w:szCs w:val="20"/>
                <w:lang w:val="cs-CZ"/>
              </w:rPr>
              <w:t xml:space="preserve"> test</w:t>
            </w:r>
          </w:p>
        </w:tc>
        <w:tc>
          <w:tcPr>
            <w:tcW w:w="895" w:type="dxa"/>
            <w:vAlign w:val="center"/>
          </w:tcPr>
          <w:p w14:paraId="50AE03D0" w14:textId="6DA231C9" w:rsidR="7CD7DAE0" w:rsidRPr="00337FE8" w:rsidRDefault="7CD7DAE0" w:rsidP="00636A8F">
            <w:pPr>
              <w:pStyle w:val="Tabulkaobrzek"/>
              <w:jc w:val="center"/>
              <w:rPr>
                <w:sz w:val="20"/>
                <w:szCs w:val="20"/>
                <w:lang w:val="cs-CZ"/>
              </w:rPr>
            </w:pPr>
            <w:r w:rsidRPr="00337FE8">
              <w:rPr>
                <w:sz w:val="20"/>
                <w:szCs w:val="20"/>
                <w:lang w:val="cs-CZ"/>
              </w:rPr>
              <w:t>6-12</w:t>
            </w:r>
          </w:p>
        </w:tc>
      </w:tr>
      <w:tr w:rsidR="59CA2AB3" w14:paraId="6C02302F" w14:textId="77777777" w:rsidTr="095AD1F1">
        <w:trPr>
          <w:trHeight w:val="300"/>
        </w:trPr>
        <w:tc>
          <w:tcPr>
            <w:tcW w:w="2410" w:type="dxa"/>
          </w:tcPr>
          <w:p w14:paraId="49EB6E8B" w14:textId="35501787" w:rsidR="59CA2AB3" w:rsidRPr="00337FE8" w:rsidRDefault="59CA2AB3" w:rsidP="59CA2AB3">
            <w:pPr>
              <w:pStyle w:val="Tabulkaobrzek"/>
              <w:jc w:val="left"/>
              <w:rPr>
                <w:sz w:val="20"/>
                <w:szCs w:val="20"/>
                <w:lang w:val="cs-CZ"/>
              </w:rPr>
            </w:pPr>
            <w:proofErr w:type="spellStart"/>
            <w:r w:rsidRPr="00337FE8">
              <w:rPr>
                <w:sz w:val="20"/>
                <w:szCs w:val="20"/>
                <w:lang w:val="cs-CZ"/>
              </w:rPr>
              <w:t>Popović</w:t>
            </w:r>
            <w:proofErr w:type="spellEnd"/>
            <w:r w:rsidRPr="00337FE8">
              <w:rPr>
                <w:sz w:val="20"/>
                <w:szCs w:val="20"/>
                <w:lang w:val="cs-CZ"/>
              </w:rPr>
              <w:t xml:space="preserve"> et al. (2020)</w:t>
            </w:r>
          </w:p>
        </w:tc>
        <w:tc>
          <w:tcPr>
            <w:tcW w:w="5953" w:type="dxa"/>
          </w:tcPr>
          <w:p w14:paraId="29EBBFB0" w14:textId="10DE565D" w:rsidR="04FFCC6F" w:rsidRPr="00337FE8" w:rsidRDefault="04FFCC6F" w:rsidP="59CA2AB3">
            <w:pPr>
              <w:pStyle w:val="Tabulkaobrzek"/>
              <w:jc w:val="left"/>
              <w:rPr>
                <w:sz w:val="20"/>
                <w:szCs w:val="20"/>
                <w:lang w:val="cs-CZ"/>
              </w:rPr>
            </w:pPr>
            <w:proofErr w:type="spellStart"/>
            <w:r w:rsidRPr="095AD1F1">
              <w:rPr>
                <w:sz w:val="20"/>
                <w:szCs w:val="20"/>
                <w:lang w:val="cs-CZ"/>
              </w:rPr>
              <w:t>Kiphard</w:t>
            </w:r>
            <w:proofErr w:type="spellEnd"/>
            <w:r w:rsidRPr="095AD1F1">
              <w:rPr>
                <w:sz w:val="20"/>
                <w:szCs w:val="20"/>
                <w:lang w:val="cs-CZ"/>
              </w:rPr>
              <w:t>–</w:t>
            </w:r>
            <w:proofErr w:type="spellStart"/>
            <w:r w:rsidR="5C609570" w:rsidRPr="095AD1F1">
              <w:rPr>
                <w:sz w:val="20"/>
                <w:szCs w:val="20"/>
                <w:lang w:val="cs-CZ"/>
              </w:rPr>
              <w:t>Schilling</w:t>
            </w:r>
            <w:r w:rsidR="7DEF00EB" w:rsidRPr="095AD1F1">
              <w:rPr>
                <w:sz w:val="20"/>
                <w:szCs w:val="20"/>
                <w:lang w:val="cs-CZ"/>
              </w:rPr>
              <w:t>ův</w:t>
            </w:r>
            <w:proofErr w:type="spellEnd"/>
            <w:r w:rsidRPr="095AD1F1">
              <w:rPr>
                <w:sz w:val="20"/>
                <w:szCs w:val="20"/>
                <w:lang w:val="cs-CZ"/>
              </w:rPr>
              <w:t xml:space="preserve"> test tělové koordinace (KTK)</w:t>
            </w:r>
          </w:p>
        </w:tc>
        <w:tc>
          <w:tcPr>
            <w:tcW w:w="895" w:type="dxa"/>
            <w:vAlign w:val="center"/>
          </w:tcPr>
          <w:p w14:paraId="20ABAC73" w14:textId="330EA844" w:rsidR="04FFCC6F" w:rsidRPr="00337FE8" w:rsidRDefault="04FFCC6F" w:rsidP="00636A8F">
            <w:pPr>
              <w:pStyle w:val="Tabulkaobrzek"/>
              <w:jc w:val="center"/>
              <w:rPr>
                <w:sz w:val="20"/>
                <w:szCs w:val="20"/>
                <w:lang w:val="cs-CZ"/>
              </w:rPr>
            </w:pPr>
            <w:r w:rsidRPr="00337FE8">
              <w:rPr>
                <w:sz w:val="20"/>
                <w:szCs w:val="20"/>
                <w:lang w:val="cs-CZ"/>
              </w:rPr>
              <w:t>7-8</w:t>
            </w:r>
          </w:p>
        </w:tc>
      </w:tr>
      <w:tr w:rsidR="59CA2AB3" w14:paraId="62BAA546" w14:textId="77777777" w:rsidTr="095AD1F1">
        <w:trPr>
          <w:trHeight w:val="300"/>
        </w:trPr>
        <w:tc>
          <w:tcPr>
            <w:tcW w:w="2410" w:type="dxa"/>
          </w:tcPr>
          <w:p w14:paraId="60C8EDCD" w14:textId="6A0022E3" w:rsidR="59CA2AB3" w:rsidRPr="00337FE8" w:rsidRDefault="59CA2AB3" w:rsidP="59CA2AB3">
            <w:pPr>
              <w:pStyle w:val="Tabulkaobrzek"/>
              <w:jc w:val="left"/>
              <w:rPr>
                <w:sz w:val="20"/>
                <w:szCs w:val="20"/>
                <w:lang w:val="cs-CZ"/>
              </w:rPr>
            </w:pPr>
            <w:proofErr w:type="spellStart"/>
            <w:r w:rsidRPr="00337FE8">
              <w:rPr>
                <w:sz w:val="20"/>
                <w:szCs w:val="20"/>
                <w:lang w:val="cs-CZ"/>
              </w:rPr>
              <w:t>Ružbarská</w:t>
            </w:r>
            <w:proofErr w:type="spellEnd"/>
            <w:r w:rsidRPr="00337FE8">
              <w:rPr>
                <w:sz w:val="20"/>
                <w:szCs w:val="20"/>
                <w:lang w:val="cs-CZ"/>
              </w:rPr>
              <w:t xml:space="preserve"> (2016)</w:t>
            </w:r>
          </w:p>
        </w:tc>
        <w:tc>
          <w:tcPr>
            <w:tcW w:w="5953" w:type="dxa"/>
          </w:tcPr>
          <w:p w14:paraId="0F432CCA" w14:textId="14AF48DB" w:rsidR="012A1524" w:rsidRPr="00337FE8" w:rsidRDefault="2406FE4A" w:rsidP="59CA2AB3">
            <w:pPr>
              <w:pStyle w:val="Tabulkaobrzek"/>
              <w:jc w:val="left"/>
              <w:rPr>
                <w:sz w:val="20"/>
                <w:szCs w:val="20"/>
                <w:lang w:val="cs-CZ"/>
              </w:rPr>
            </w:pPr>
            <w:proofErr w:type="spellStart"/>
            <w:r w:rsidRPr="095AD1F1">
              <w:rPr>
                <w:sz w:val="20"/>
                <w:szCs w:val="20"/>
                <w:lang w:val="cs-CZ"/>
              </w:rPr>
              <w:t>Kliphard-Schillingův</w:t>
            </w:r>
            <w:proofErr w:type="spellEnd"/>
            <w:r w:rsidRPr="095AD1F1">
              <w:rPr>
                <w:sz w:val="20"/>
                <w:szCs w:val="20"/>
                <w:lang w:val="cs-CZ"/>
              </w:rPr>
              <w:t xml:space="preserve"> test tělové koordinace</w:t>
            </w:r>
            <w:r w:rsidR="691189B1" w:rsidRPr="095AD1F1">
              <w:rPr>
                <w:sz w:val="20"/>
                <w:szCs w:val="20"/>
                <w:lang w:val="cs-CZ"/>
              </w:rPr>
              <w:t xml:space="preserve"> (KTK)</w:t>
            </w:r>
          </w:p>
        </w:tc>
        <w:tc>
          <w:tcPr>
            <w:tcW w:w="895" w:type="dxa"/>
            <w:vAlign w:val="center"/>
          </w:tcPr>
          <w:p w14:paraId="2724F0DF" w14:textId="4B113EA7" w:rsidR="012A1524" w:rsidRPr="00337FE8" w:rsidRDefault="012A1524" w:rsidP="00636A8F">
            <w:pPr>
              <w:pStyle w:val="Tabulkaobrzek"/>
              <w:jc w:val="center"/>
              <w:rPr>
                <w:sz w:val="20"/>
                <w:szCs w:val="20"/>
                <w:lang w:val="cs-CZ"/>
              </w:rPr>
            </w:pPr>
            <w:r w:rsidRPr="00337FE8">
              <w:rPr>
                <w:sz w:val="20"/>
                <w:szCs w:val="20"/>
                <w:lang w:val="cs-CZ"/>
              </w:rPr>
              <w:t>7-10</w:t>
            </w:r>
          </w:p>
        </w:tc>
      </w:tr>
      <w:tr w:rsidR="59CA2AB3" w14:paraId="0449F719" w14:textId="77777777" w:rsidTr="095AD1F1">
        <w:trPr>
          <w:trHeight w:val="300"/>
        </w:trPr>
        <w:tc>
          <w:tcPr>
            <w:tcW w:w="2410" w:type="dxa"/>
          </w:tcPr>
          <w:p w14:paraId="1DA4B0D9" w14:textId="7319BE09" w:rsidR="59CA2AB3" w:rsidRPr="00337FE8" w:rsidRDefault="59CA2AB3" w:rsidP="59CA2AB3">
            <w:pPr>
              <w:pStyle w:val="Tabulkaobrzek"/>
              <w:jc w:val="left"/>
              <w:rPr>
                <w:sz w:val="20"/>
                <w:szCs w:val="20"/>
                <w:lang w:val="cs-CZ"/>
              </w:rPr>
            </w:pPr>
            <w:proofErr w:type="spellStart"/>
            <w:r w:rsidRPr="00337FE8">
              <w:rPr>
                <w:sz w:val="20"/>
                <w:szCs w:val="20"/>
                <w:lang w:val="cs-CZ"/>
              </w:rPr>
              <w:t>Schwiertz</w:t>
            </w:r>
            <w:proofErr w:type="spellEnd"/>
            <w:r w:rsidRPr="00337FE8">
              <w:rPr>
                <w:sz w:val="20"/>
                <w:szCs w:val="20"/>
                <w:lang w:val="cs-CZ"/>
              </w:rPr>
              <w:t xml:space="preserve"> et al. (2021)</w:t>
            </w:r>
          </w:p>
        </w:tc>
        <w:tc>
          <w:tcPr>
            <w:tcW w:w="5953" w:type="dxa"/>
          </w:tcPr>
          <w:p w14:paraId="15908BDA" w14:textId="2A5A749E" w:rsidR="30562DA3" w:rsidRPr="00337FE8" w:rsidRDefault="30562DA3" w:rsidP="59CA2AB3">
            <w:pPr>
              <w:pStyle w:val="Tabulkaobrzek"/>
              <w:jc w:val="left"/>
              <w:rPr>
                <w:sz w:val="20"/>
                <w:szCs w:val="20"/>
                <w:lang w:val="cs-CZ"/>
              </w:rPr>
            </w:pPr>
            <w:r w:rsidRPr="00337FE8">
              <w:rPr>
                <w:sz w:val="20"/>
                <w:szCs w:val="20"/>
                <w:lang w:val="cs-CZ"/>
              </w:rPr>
              <w:t xml:space="preserve">Test </w:t>
            </w:r>
            <w:proofErr w:type="spellStart"/>
            <w:r w:rsidRPr="00337FE8">
              <w:rPr>
                <w:sz w:val="20"/>
                <w:szCs w:val="20"/>
                <w:lang w:val="cs-CZ"/>
              </w:rPr>
              <w:t>Upper</w:t>
            </w:r>
            <w:proofErr w:type="spellEnd"/>
            <w:r w:rsidRPr="00337FE8">
              <w:rPr>
                <w:sz w:val="20"/>
                <w:szCs w:val="20"/>
                <w:lang w:val="cs-CZ"/>
              </w:rPr>
              <w:t xml:space="preserve"> </w:t>
            </w:r>
            <w:proofErr w:type="spellStart"/>
            <w:r w:rsidRPr="00337FE8">
              <w:rPr>
                <w:sz w:val="20"/>
                <w:szCs w:val="20"/>
                <w:lang w:val="cs-CZ"/>
              </w:rPr>
              <w:t>Quarter</w:t>
            </w:r>
            <w:proofErr w:type="spellEnd"/>
            <w:r w:rsidRPr="00337FE8">
              <w:rPr>
                <w:sz w:val="20"/>
                <w:szCs w:val="20"/>
                <w:lang w:val="cs-CZ"/>
              </w:rPr>
              <w:t xml:space="preserve"> Y Balance</w:t>
            </w:r>
          </w:p>
        </w:tc>
        <w:tc>
          <w:tcPr>
            <w:tcW w:w="895" w:type="dxa"/>
            <w:vAlign w:val="center"/>
          </w:tcPr>
          <w:p w14:paraId="3CF43464" w14:textId="0706F125" w:rsidR="30562DA3" w:rsidRPr="00337FE8" w:rsidRDefault="30562DA3" w:rsidP="00636A8F">
            <w:pPr>
              <w:pStyle w:val="Tabulkaobrzek"/>
              <w:jc w:val="center"/>
              <w:rPr>
                <w:sz w:val="20"/>
                <w:szCs w:val="20"/>
                <w:lang w:val="cs-CZ"/>
              </w:rPr>
            </w:pPr>
            <w:r w:rsidRPr="00337FE8">
              <w:rPr>
                <w:sz w:val="20"/>
                <w:szCs w:val="20"/>
                <w:lang w:val="cs-CZ"/>
              </w:rPr>
              <w:t>10-17</w:t>
            </w:r>
          </w:p>
        </w:tc>
      </w:tr>
      <w:tr w:rsidR="59CA2AB3" w14:paraId="42ECDB56" w14:textId="77777777" w:rsidTr="095AD1F1">
        <w:trPr>
          <w:trHeight w:val="300"/>
        </w:trPr>
        <w:tc>
          <w:tcPr>
            <w:tcW w:w="2410" w:type="dxa"/>
          </w:tcPr>
          <w:p w14:paraId="60C7D9B4" w14:textId="12C74265" w:rsidR="59CA2AB3" w:rsidRPr="00337FE8" w:rsidRDefault="59CA2AB3" w:rsidP="59CA2AB3">
            <w:pPr>
              <w:pStyle w:val="Tabulkaobrzek"/>
              <w:jc w:val="left"/>
              <w:rPr>
                <w:sz w:val="20"/>
                <w:szCs w:val="20"/>
                <w:lang w:val="cs-CZ"/>
              </w:rPr>
            </w:pPr>
            <w:proofErr w:type="spellStart"/>
            <w:r w:rsidRPr="00337FE8">
              <w:rPr>
                <w:sz w:val="20"/>
                <w:szCs w:val="20"/>
                <w:lang w:val="cs-CZ"/>
              </w:rPr>
              <w:t>Schwiertz</w:t>
            </w:r>
            <w:proofErr w:type="spellEnd"/>
            <w:r w:rsidRPr="00337FE8">
              <w:rPr>
                <w:sz w:val="20"/>
                <w:szCs w:val="20"/>
                <w:lang w:val="cs-CZ"/>
              </w:rPr>
              <w:t xml:space="preserve"> et al. (2021)</w:t>
            </w:r>
          </w:p>
        </w:tc>
        <w:tc>
          <w:tcPr>
            <w:tcW w:w="5953" w:type="dxa"/>
          </w:tcPr>
          <w:p w14:paraId="0308741B" w14:textId="327DA525" w:rsidR="29799BDD" w:rsidRPr="00337FE8" w:rsidRDefault="29799BDD" w:rsidP="59CA2AB3">
            <w:pPr>
              <w:pStyle w:val="Tabulkaobrzek"/>
              <w:jc w:val="left"/>
              <w:rPr>
                <w:sz w:val="20"/>
                <w:szCs w:val="20"/>
                <w:lang w:val="cs-CZ"/>
              </w:rPr>
            </w:pPr>
            <w:r w:rsidRPr="00337FE8">
              <w:rPr>
                <w:sz w:val="20"/>
                <w:szCs w:val="20"/>
                <w:lang w:val="cs-CZ"/>
              </w:rPr>
              <w:t xml:space="preserve">Test </w:t>
            </w:r>
            <w:proofErr w:type="spellStart"/>
            <w:r w:rsidRPr="00337FE8">
              <w:rPr>
                <w:sz w:val="20"/>
                <w:szCs w:val="20"/>
                <w:lang w:val="cs-CZ"/>
              </w:rPr>
              <w:t>Upper</w:t>
            </w:r>
            <w:proofErr w:type="spellEnd"/>
            <w:r w:rsidRPr="00337FE8">
              <w:rPr>
                <w:sz w:val="20"/>
                <w:szCs w:val="20"/>
                <w:lang w:val="cs-CZ"/>
              </w:rPr>
              <w:t xml:space="preserve"> </w:t>
            </w:r>
            <w:proofErr w:type="spellStart"/>
            <w:r w:rsidRPr="00337FE8">
              <w:rPr>
                <w:sz w:val="20"/>
                <w:szCs w:val="20"/>
                <w:lang w:val="cs-CZ"/>
              </w:rPr>
              <w:t>Quarter</w:t>
            </w:r>
            <w:proofErr w:type="spellEnd"/>
            <w:r w:rsidRPr="00337FE8">
              <w:rPr>
                <w:sz w:val="20"/>
                <w:szCs w:val="20"/>
                <w:lang w:val="cs-CZ"/>
              </w:rPr>
              <w:t xml:space="preserve"> Y Balance</w:t>
            </w:r>
          </w:p>
        </w:tc>
        <w:tc>
          <w:tcPr>
            <w:tcW w:w="895" w:type="dxa"/>
            <w:vAlign w:val="center"/>
          </w:tcPr>
          <w:p w14:paraId="64068D13" w14:textId="426FF0EC" w:rsidR="29799BDD" w:rsidRPr="00337FE8" w:rsidRDefault="29799BDD" w:rsidP="00636A8F">
            <w:pPr>
              <w:pStyle w:val="Tabulkaobrzek"/>
              <w:jc w:val="center"/>
              <w:rPr>
                <w:sz w:val="20"/>
                <w:szCs w:val="20"/>
                <w:lang w:val="cs-CZ"/>
              </w:rPr>
            </w:pPr>
            <w:r w:rsidRPr="00337FE8">
              <w:rPr>
                <w:sz w:val="20"/>
                <w:szCs w:val="20"/>
                <w:lang w:val="cs-CZ"/>
              </w:rPr>
              <w:t>12-17</w:t>
            </w:r>
          </w:p>
        </w:tc>
      </w:tr>
      <w:tr w:rsidR="59CA2AB3" w14:paraId="3D3B5EE3" w14:textId="77777777" w:rsidTr="095AD1F1">
        <w:trPr>
          <w:trHeight w:val="300"/>
        </w:trPr>
        <w:tc>
          <w:tcPr>
            <w:tcW w:w="2410" w:type="dxa"/>
          </w:tcPr>
          <w:p w14:paraId="6D49FEAB" w14:textId="486D963A" w:rsidR="59CA2AB3" w:rsidRPr="00337FE8" w:rsidRDefault="59CA2AB3" w:rsidP="59CA2AB3">
            <w:pPr>
              <w:pStyle w:val="Tabulkaobrzek"/>
              <w:jc w:val="left"/>
              <w:rPr>
                <w:sz w:val="20"/>
                <w:szCs w:val="20"/>
                <w:lang w:val="cs-CZ"/>
              </w:rPr>
            </w:pPr>
            <w:proofErr w:type="spellStart"/>
            <w:r w:rsidRPr="00337FE8">
              <w:rPr>
                <w:sz w:val="20"/>
                <w:szCs w:val="20"/>
                <w:lang w:val="cs-CZ"/>
              </w:rPr>
              <w:t>Sidlauskiene</w:t>
            </w:r>
            <w:proofErr w:type="spellEnd"/>
            <w:r w:rsidRPr="00337FE8">
              <w:rPr>
                <w:sz w:val="20"/>
                <w:szCs w:val="20"/>
                <w:lang w:val="cs-CZ"/>
              </w:rPr>
              <w:t xml:space="preserve"> et al. (2019)</w:t>
            </w:r>
          </w:p>
        </w:tc>
        <w:tc>
          <w:tcPr>
            <w:tcW w:w="5953" w:type="dxa"/>
          </w:tcPr>
          <w:p w14:paraId="263A54FA" w14:textId="7DC0622E" w:rsidR="190F22F4" w:rsidRPr="00337FE8" w:rsidRDefault="190F22F4" w:rsidP="59CA2AB3">
            <w:pPr>
              <w:pStyle w:val="Tabulkaobrzek"/>
              <w:jc w:val="left"/>
              <w:rPr>
                <w:sz w:val="20"/>
                <w:szCs w:val="20"/>
                <w:lang w:val="cs-CZ"/>
              </w:rPr>
            </w:pPr>
            <w:r w:rsidRPr="00337FE8">
              <w:rPr>
                <w:sz w:val="20"/>
                <w:szCs w:val="20"/>
                <w:lang w:val="cs-CZ"/>
              </w:rPr>
              <w:t>EUROFIT</w:t>
            </w:r>
          </w:p>
        </w:tc>
        <w:tc>
          <w:tcPr>
            <w:tcW w:w="895" w:type="dxa"/>
            <w:vAlign w:val="center"/>
          </w:tcPr>
          <w:p w14:paraId="0EFDDDE1" w14:textId="160CAFAF" w:rsidR="0199FF8F" w:rsidRPr="00337FE8" w:rsidRDefault="0199FF8F" w:rsidP="00636A8F">
            <w:pPr>
              <w:pStyle w:val="Tabulkaobrzek"/>
              <w:jc w:val="center"/>
              <w:rPr>
                <w:sz w:val="20"/>
                <w:szCs w:val="20"/>
                <w:lang w:val="cs-CZ"/>
              </w:rPr>
            </w:pPr>
            <w:r w:rsidRPr="00337FE8">
              <w:rPr>
                <w:sz w:val="20"/>
                <w:szCs w:val="20"/>
                <w:lang w:val="cs-CZ"/>
              </w:rPr>
              <w:t>11-14</w:t>
            </w:r>
          </w:p>
        </w:tc>
      </w:tr>
      <w:tr w:rsidR="59CA2AB3" w14:paraId="40076FF3" w14:textId="77777777" w:rsidTr="095AD1F1">
        <w:trPr>
          <w:trHeight w:val="300"/>
        </w:trPr>
        <w:tc>
          <w:tcPr>
            <w:tcW w:w="2410" w:type="dxa"/>
          </w:tcPr>
          <w:p w14:paraId="3EE120EF" w14:textId="7F6D2220" w:rsidR="59CA2AB3" w:rsidRPr="00337FE8" w:rsidRDefault="59CA2AB3" w:rsidP="59CA2AB3">
            <w:pPr>
              <w:pStyle w:val="Tabulkaobrzek"/>
              <w:jc w:val="left"/>
              <w:rPr>
                <w:sz w:val="20"/>
                <w:szCs w:val="20"/>
                <w:lang w:val="cs-CZ"/>
              </w:rPr>
            </w:pPr>
            <w:proofErr w:type="spellStart"/>
            <w:r w:rsidRPr="00337FE8">
              <w:rPr>
                <w:sz w:val="20"/>
                <w:szCs w:val="20"/>
                <w:lang w:val="cs-CZ"/>
              </w:rPr>
              <w:t>Smits-Engelsman</w:t>
            </w:r>
            <w:proofErr w:type="spellEnd"/>
            <w:r w:rsidRPr="00337FE8">
              <w:rPr>
                <w:sz w:val="20"/>
                <w:szCs w:val="20"/>
                <w:lang w:val="cs-CZ"/>
              </w:rPr>
              <w:t xml:space="preserve"> et al. (2020)</w:t>
            </w:r>
          </w:p>
        </w:tc>
        <w:tc>
          <w:tcPr>
            <w:tcW w:w="5953" w:type="dxa"/>
          </w:tcPr>
          <w:p w14:paraId="79B528A0" w14:textId="2C8F6C13" w:rsidR="0EB3C5E4" w:rsidRPr="00337FE8" w:rsidRDefault="6AD4B9A3" w:rsidP="59CA2AB3">
            <w:pPr>
              <w:pStyle w:val="Tabulkaobrzek"/>
              <w:jc w:val="left"/>
              <w:rPr>
                <w:sz w:val="20"/>
                <w:szCs w:val="20"/>
                <w:lang w:val="cs-CZ"/>
              </w:rPr>
            </w:pPr>
            <w:r w:rsidRPr="095AD1F1">
              <w:rPr>
                <w:sz w:val="20"/>
                <w:szCs w:val="20"/>
                <w:lang w:val="cs-CZ"/>
              </w:rPr>
              <w:t>Test statické rovnováhy</w:t>
            </w:r>
          </w:p>
        </w:tc>
        <w:tc>
          <w:tcPr>
            <w:tcW w:w="895" w:type="dxa"/>
            <w:vAlign w:val="center"/>
          </w:tcPr>
          <w:p w14:paraId="5D130E19" w14:textId="6A70C0FC" w:rsidR="29EA4FD7" w:rsidRPr="00337FE8" w:rsidRDefault="29EA4FD7" w:rsidP="00636A8F">
            <w:pPr>
              <w:pStyle w:val="Tabulkaobrzek"/>
              <w:jc w:val="center"/>
              <w:rPr>
                <w:sz w:val="20"/>
                <w:szCs w:val="20"/>
                <w:lang w:val="cs-CZ"/>
              </w:rPr>
            </w:pPr>
            <w:r w:rsidRPr="00337FE8">
              <w:rPr>
                <w:sz w:val="20"/>
                <w:szCs w:val="20"/>
                <w:lang w:val="cs-CZ"/>
              </w:rPr>
              <w:t>7-12</w:t>
            </w:r>
          </w:p>
        </w:tc>
      </w:tr>
      <w:tr w:rsidR="59CA2AB3" w14:paraId="395FE9D9" w14:textId="77777777" w:rsidTr="095AD1F1">
        <w:trPr>
          <w:trHeight w:val="300"/>
        </w:trPr>
        <w:tc>
          <w:tcPr>
            <w:tcW w:w="2410" w:type="dxa"/>
          </w:tcPr>
          <w:p w14:paraId="525AB096" w14:textId="6BE2A785" w:rsidR="59CA2AB3" w:rsidRPr="00337FE8" w:rsidRDefault="59CA2AB3" w:rsidP="59CA2AB3">
            <w:pPr>
              <w:pStyle w:val="Tabulkaobrzek"/>
              <w:jc w:val="left"/>
              <w:rPr>
                <w:sz w:val="20"/>
                <w:szCs w:val="20"/>
                <w:lang w:val="cs-CZ"/>
              </w:rPr>
            </w:pPr>
            <w:proofErr w:type="spellStart"/>
            <w:r w:rsidRPr="00337FE8">
              <w:rPr>
                <w:sz w:val="20"/>
                <w:szCs w:val="20"/>
                <w:lang w:val="cs-CZ"/>
              </w:rPr>
              <w:t>Vaccari</w:t>
            </w:r>
            <w:proofErr w:type="spellEnd"/>
            <w:r w:rsidRPr="00337FE8">
              <w:rPr>
                <w:sz w:val="20"/>
                <w:szCs w:val="20"/>
                <w:lang w:val="cs-CZ"/>
              </w:rPr>
              <w:t xml:space="preserve"> et al. (2021)</w:t>
            </w:r>
          </w:p>
        </w:tc>
        <w:tc>
          <w:tcPr>
            <w:tcW w:w="5953" w:type="dxa"/>
          </w:tcPr>
          <w:p w14:paraId="3522B131" w14:textId="0D90551E" w:rsidR="0051E6F4" w:rsidRPr="00337FE8" w:rsidRDefault="025A2004" w:rsidP="59CA2AB3">
            <w:pPr>
              <w:pStyle w:val="Tabulkaobrzek"/>
              <w:jc w:val="left"/>
              <w:rPr>
                <w:sz w:val="20"/>
                <w:szCs w:val="20"/>
                <w:lang w:val="cs-CZ"/>
              </w:rPr>
            </w:pPr>
            <w:r w:rsidRPr="095AD1F1">
              <w:rPr>
                <w:sz w:val="20"/>
                <w:szCs w:val="20"/>
                <w:lang w:val="cs-CZ"/>
              </w:rPr>
              <w:t xml:space="preserve">Test statické rovnováhy, </w:t>
            </w:r>
            <w:proofErr w:type="spellStart"/>
            <w:r w:rsidR="753810CE" w:rsidRPr="095AD1F1">
              <w:rPr>
                <w:sz w:val="20"/>
                <w:szCs w:val="20"/>
                <w:lang w:val="cs-CZ"/>
              </w:rPr>
              <w:t>Sit</w:t>
            </w:r>
            <w:proofErr w:type="spellEnd"/>
            <w:r w:rsidR="753810CE" w:rsidRPr="095AD1F1">
              <w:rPr>
                <w:sz w:val="20"/>
                <w:szCs w:val="20"/>
                <w:lang w:val="cs-CZ"/>
              </w:rPr>
              <w:t xml:space="preserve"> and </w:t>
            </w:r>
            <w:proofErr w:type="spellStart"/>
            <w:r w:rsidR="753810CE" w:rsidRPr="095AD1F1">
              <w:rPr>
                <w:sz w:val="20"/>
                <w:szCs w:val="20"/>
                <w:lang w:val="cs-CZ"/>
              </w:rPr>
              <w:t>reach</w:t>
            </w:r>
            <w:proofErr w:type="spellEnd"/>
            <w:r w:rsidR="753810CE" w:rsidRPr="095AD1F1">
              <w:rPr>
                <w:sz w:val="20"/>
                <w:szCs w:val="20"/>
                <w:lang w:val="cs-CZ"/>
              </w:rPr>
              <w:t xml:space="preserve"> test</w:t>
            </w:r>
          </w:p>
        </w:tc>
        <w:tc>
          <w:tcPr>
            <w:tcW w:w="895" w:type="dxa"/>
            <w:vAlign w:val="center"/>
          </w:tcPr>
          <w:p w14:paraId="7FA1547C" w14:textId="65C4ACF1" w:rsidR="0051E6F4" w:rsidRPr="00337FE8" w:rsidRDefault="0051E6F4" w:rsidP="00636A8F">
            <w:pPr>
              <w:pStyle w:val="Tabulkaobrzek"/>
              <w:jc w:val="center"/>
              <w:rPr>
                <w:sz w:val="20"/>
                <w:szCs w:val="20"/>
                <w:lang w:val="cs-CZ"/>
              </w:rPr>
            </w:pPr>
            <w:r w:rsidRPr="00337FE8">
              <w:rPr>
                <w:sz w:val="20"/>
                <w:szCs w:val="20"/>
                <w:lang w:val="cs-CZ"/>
              </w:rPr>
              <w:t>6-11</w:t>
            </w:r>
          </w:p>
        </w:tc>
      </w:tr>
      <w:tr w:rsidR="59CA2AB3" w14:paraId="65EB8569" w14:textId="77777777" w:rsidTr="095AD1F1">
        <w:trPr>
          <w:trHeight w:val="300"/>
        </w:trPr>
        <w:tc>
          <w:tcPr>
            <w:tcW w:w="2410" w:type="dxa"/>
            <w:tcBorders>
              <w:bottom w:val="single" w:sz="8" w:space="0" w:color="auto"/>
            </w:tcBorders>
          </w:tcPr>
          <w:p w14:paraId="698640AE" w14:textId="2FB068D1" w:rsidR="59CA2AB3" w:rsidRPr="00337FE8" w:rsidRDefault="59CA2AB3" w:rsidP="59CA2AB3">
            <w:pPr>
              <w:pStyle w:val="Tabulkaobrzek"/>
              <w:jc w:val="left"/>
              <w:rPr>
                <w:sz w:val="20"/>
                <w:szCs w:val="20"/>
                <w:lang w:val="cs-CZ"/>
              </w:rPr>
            </w:pPr>
            <w:proofErr w:type="spellStart"/>
            <w:r w:rsidRPr="00337FE8">
              <w:rPr>
                <w:sz w:val="20"/>
                <w:szCs w:val="20"/>
                <w:lang w:val="cs-CZ"/>
              </w:rPr>
              <w:t>Vandendriessche</w:t>
            </w:r>
            <w:proofErr w:type="spellEnd"/>
            <w:r w:rsidRPr="00337FE8">
              <w:rPr>
                <w:sz w:val="20"/>
                <w:szCs w:val="20"/>
                <w:lang w:val="cs-CZ"/>
              </w:rPr>
              <w:t xml:space="preserve"> et al. (2011)</w:t>
            </w:r>
          </w:p>
        </w:tc>
        <w:tc>
          <w:tcPr>
            <w:tcW w:w="5953" w:type="dxa"/>
            <w:tcBorders>
              <w:bottom w:val="single" w:sz="8" w:space="0" w:color="auto"/>
            </w:tcBorders>
          </w:tcPr>
          <w:p w14:paraId="62CFF7FE" w14:textId="08371DED" w:rsidR="38854687" w:rsidRPr="00337FE8" w:rsidRDefault="493B72C2" w:rsidP="59CA2AB3">
            <w:pPr>
              <w:pStyle w:val="Tabulkaobrzek"/>
              <w:jc w:val="left"/>
              <w:rPr>
                <w:sz w:val="20"/>
                <w:szCs w:val="20"/>
                <w:lang w:val="cs-CZ"/>
              </w:rPr>
            </w:pPr>
            <w:proofErr w:type="spellStart"/>
            <w:r w:rsidRPr="095AD1F1">
              <w:rPr>
                <w:sz w:val="20"/>
                <w:szCs w:val="20"/>
                <w:lang w:val="cs-CZ"/>
              </w:rPr>
              <w:t>K</w:t>
            </w:r>
            <w:r w:rsidR="48D0E676" w:rsidRPr="095AD1F1">
              <w:rPr>
                <w:sz w:val="20"/>
                <w:szCs w:val="20"/>
                <w:lang w:val="cs-CZ"/>
              </w:rPr>
              <w:t>liphard-Schillingův</w:t>
            </w:r>
            <w:proofErr w:type="spellEnd"/>
            <w:r w:rsidR="48D0E676" w:rsidRPr="095AD1F1">
              <w:rPr>
                <w:sz w:val="20"/>
                <w:szCs w:val="20"/>
                <w:lang w:val="cs-CZ"/>
              </w:rPr>
              <w:t xml:space="preserve"> test tělové koordinace</w:t>
            </w:r>
            <w:r w:rsidRPr="095AD1F1">
              <w:rPr>
                <w:sz w:val="20"/>
                <w:szCs w:val="20"/>
                <w:lang w:val="cs-CZ"/>
              </w:rPr>
              <w:t xml:space="preserve"> (KTK)</w:t>
            </w:r>
          </w:p>
        </w:tc>
        <w:tc>
          <w:tcPr>
            <w:tcW w:w="895" w:type="dxa"/>
            <w:tcBorders>
              <w:bottom w:val="single" w:sz="8" w:space="0" w:color="auto"/>
            </w:tcBorders>
            <w:vAlign w:val="center"/>
          </w:tcPr>
          <w:p w14:paraId="5537E1F5" w14:textId="699E743A" w:rsidR="38854687" w:rsidRPr="00337FE8" w:rsidRDefault="38854687" w:rsidP="00636A8F">
            <w:pPr>
              <w:pStyle w:val="Tabulkaobrzek"/>
              <w:jc w:val="center"/>
              <w:rPr>
                <w:sz w:val="20"/>
                <w:szCs w:val="20"/>
                <w:lang w:val="cs-CZ"/>
              </w:rPr>
            </w:pPr>
            <w:r w:rsidRPr="00337FE8">
              <w:rPr>
                <w:sz w:val="20"/>
                <w:szCs w:val="20"/>
                <w:lang w:val="cs-CZ"/>
              </w:rPr>
              <w:t>7-11</w:t>
            </w:r>
          </w:p>
        </w:tc>
      </w:tr>
    </w:tbl>
    <w:p w14:paraId="07F674E2" w14:textId="77777777" w:rsidR="00695B3E" w:rsidRDefault="00695B3E" w:rsidP="00946AFB">
      <w:pPr>
        <w:pStyle w:val="Oznaentabulkyobrzku"/>
      </w:pPr>
      <w:r>
        <w:br w:type="page"/>
      </w:r>
    </w:p>
    <w:p w14:paraId="1177BF9A" w14:textId="0199E518" w:rsidR="00946AFB" w:rsidRDefault="27C4E73B" w:rsidP="00946AFB">
      <w:pPr>
        <w:pStyle w:val="Oznaentabulkyobrzku"/>
      </w:pPr>
      <w:r>
        <w:lastRenderedPageBreak/>
        <w:t xml:space="preserve">Obrázek </w:t>
      </w:r>
      <w:r w:rsidR="0B972911">
        <w:t>3</w:t>
      </w:r>
    </w:p>
    <w:p w14:paraId="39FE2EB1" w14:textId="4D1F1585" w:rsidR="00946AFB" w:rsidRDefault="0B972911" w:rsidP="00586B64">
      <w:pPr>
        <w:pStyle w:val="Nzevtabulkyobrzku"/>
      </w:pPr>
      <w:r>
        <w:t xml:space="preserve">Graf </w:t>
      </w:r>
      <w:r w:rsidR="3E1DEC40">
        <w:t>znázorňuj</w:t>
      </w:r>
      <w:r w:rsidR="2302FFFB">
        <w:t>í</w:t>
      </w:r>
      <w:r w:rsidR="3E1DEC40">
        <w:t>cí zkoumanou věkovou populaci v</w:t>
      </w:r>
      <w:r w:rsidR="1183F4F8">
        <w:t xml:space="preserve"> získaných studiích</w:t>
      </w:r>
    </w:p>
    <w:p w14:paraId="62D9F736" w14:textId="21F5EF9C" w:rsidR="009E79F9" w:rsidRDefault="6B15E460" w:rsidP="095AD1F1">
      <w:pPr>
        <w:pStyle w:val="Poznmkatabulkyobrzku"/>
      </w:pPr>
      <w:r>
        <w:rPr>
          <w:noProof/>
        </w:rPr>
        <w:drawing>
          <wp:inline distT="0" distB="0" distL="0" distR="0" wp14:anchorId="54C33043" wp14:editId="69EE99D4">
            <wp:extent cx="3810110" cy="3633773"/>
            <wp:effectExtent l="0" t="0" r="0" b="0"/>
            <wp:docPr id="408780833" name="Obrázek 40878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10110" cy="3633773"/>
                    </a:xfrm>
                    <a:prstGeom prst="rect">
                      <a:avLst/>
                    </a:prstGeom>
                  </pic:spPr>
                </pic:pic>
              </a:graphicData>
            </a:graphic>
          </wp:inline>
        </w:drawing>
      </w:r>
    </w:p>
    <w:p w14:paraId="1F2E7A57" w14:textId="79FF8645" w:rsidR="009E79F9" w:rsidRDefault="4C3C058F" w:rsidP="095AD1F1">
      <w:pPr>
        <w:pStyle w:val="Nadpis2"/>
        <w:rPr>
          <w:lang w:val="cs-CZ"/>
        </w:rPr>
      </w:pPr>
      <w:bookmarkStart w:id="20" w:name="_Toc170463680"/>
      <w:r w:rsidRPr="095AD1F1">
        <w:rPr>
          <w:lang w:val="cs-CZ"/>
        </w:rPr>
        <w:t>Kontext</w:t>
      </w:r>
      <w:r w:rsidR="00695B3E">
        <w:rPr>
          <w:lang w:val="cs-CZ"/>
        </w:rPr>
        <w:t>uální</w:t>
      </w:r>
      <w:r w:rsidRPr="095AD1F1">
        <w:rPr>
          <w:lang w:val="cs-CZ"/>
        </w:rPr>
        <w:t xml:space="preserve"> využití testů koordinačních schopností dětí a adolescentů v</w:t>
      </w:r>
      <w:r w:rsidR="003A2B96">
        <w:rPr>
          <w:lang w:val="cs-CZ"/>
        </w:rPr>
        <w:t xml:space="preserve"> současných</w:t>
      </w:r>
      <w:r w:rsidRPr="095AD1F1">
        <w:rPr>
          <w:lang w:val="cs-CZ"/>
        </w:rPr>
        <w:t xml:space="preserve"> výzkumných studiích</w:t>
      </w:r>
      <w:bookmarkEnd w:id="20"/>
    </w:p>
    <w:p w14:paraId="5D67ECD5" w14:textId="4AE6B7E0" w:rsidR="009E79F9" w:rsidRDefault="12024F14" w:rsidP="095AD1F1">
      <w:pPr>
        <w:rPr>
          <w:lang w:val="cs-CZ"/>
        </w:rPr>
      </w:pPr>
      <w:r w:rsidRPr="095AD1F1">
        <w:rPr>
          <w:lang w:val="cs-CZ"/>
        </w:rPr>
        <w:t>Kontext použ</w:t>
      </w:r>
      <w:r w:rsidR="00695B3E">
        <w:rPr>
          <w:lang w:val="cs-CZ"/>
        </w:rPr>
        <w:t>ívání</w:t>
      </w:r>
      <w:r w:rsidRPr="095AD1F1">
        <w:rPr>
          <w:lang w:val="cs-CZ"/>
        </w:rPr>
        <w:t xml:space="preserve"> </w:t>
      </w:r>
      <w:r w:rsidR="1A883D02" w:rsidRPr="095AD1F1">
        <w:rPr>
          <w:lang w:val="cs-CZ"/>
        </w:rPr>
        <w:t xml:space="preserve">motorických testů koordinačních schopností dětí a adolescentů ve výzkumných studiích </w:t>
      </w:r>
      <w:r w:rsidR="0CDC5766" w:rsidRPr="095AD1F1">
        <w:rPr>
          <w:lang w:val="cs-CZ"/>
        </w:rPr>
        <w:t xml:space="preserve">byl na základě </w:t>
      </w:r>
      <w:r w:rsidR="007738C2">
        <w:rPr>
          <w:lang w:val="cs-CZ"/>
        </w:rPr>
        <w:t xml:space="preserve">získaných údajů o studiích do </w:t>
      </w:r>
      <w:r w:rsidR="009C1DAD" w:rsidRPr="095AD1F1">
        <w:rPr>
          <w:lang w:val="cs-CZ"/>
        </w:rPr>
        <w:t>sedmi kategorií</w:t>
      </w:r>
      <w:r w:rsidR="007738C2">
        <w:rPr>
          <w:lang w:val="cs-CZ"/>
        </w:rPr>
        <w:t xml:space="preserve">, přičemž </w:t>
      </w:r>
      <w:r w:rsidR="00DA7A57">
        <w:rPr>
          <w:lang w:val="cs-CZ"/>
        </w:rPr>
        <w:t xml:space="preserve">názvy kategorií byly </w:t>
      </w:r>
      <w:r w:rsidR="007738C2">
        <w:rPr>
          <w:lang w:val="cs-CZ"/>
        </w:rPr>
        <w:t xml:space="preserve">extrahovány </w:t>
      </w:r>
      <w:r w:rsidR="00DA7A57">
        <w:rPr>
          <w:lang w:val="cs-CZ"/>
        </w:rPr>
        <w:t>na základě povahy záměrů</w:t>
      </w:r>
      <w:r w:rsidR="00337FB5">
        <w:rPr>
          <w:lang w:val="cs-CZ"/>
        </w:rPr>
        <w:t xml:space="preserve"> (Tabulka 4)</w:t>
      </w:r>
      <w:r w:rsidR="661D5D69" w:rsidRPr="095AD1F1">
        <w:rPr>
          <w:lang w:val="cs-CZ"/>
        </w:rPr>
        <w:t>. Celkově jsou testy koordinačních schopností dětí a adolescentů používány p</w:t>
      </w:r>
      <w:r w:rsidR="4ADD766F" w:rsidRPr="095AD1F1">
        <w:rPr>
          <w:lang w:val="cs-CZ"/>
        </w:rPr>
        <w:t xml:space="preserve">ro zkoumání vlivů různých faktorů fyzické zdatnosti, pro sledování vývojových změn </w:t>
      </w:r>
      <w:r w:rsidR="50B335B0" w:rsidRPr="095AD1F1">
        <w:rPr>
          <w:lang w:val="cs-CZ"/>
        </w:rPr>
        <w:t xml:space="preserve">a specifických charakteristik, pro porovnání specifických skupin dětí a adolescentů nebo pro validaci </w:t>
      </w:r>
      <w:r w:rsidR="095BE1C8" w:rsidRPr="095AD1F1">
        <w:rPr>
          <w:lang w:val="cs-CZ"/>
        </w:rPr>
        <w:t>a tvorbu testovacích baterií či normativních hodnot.</w:t>
      </w:r>
      <w:r w:rsidR="3A174351" w:rsidRPr="095AD1F1">
        <w:rPr>
          <w:lang w:val="cs-CZ"/>
        </w:rPr>
        <w:t xml:space="preserve"> </w:t>
      </w:r>
    </w:p>
    <w:p w14:paraId="31E9C067" w14:textId="1B42E943" w:rsidR="009E79F9" w:rsidRDefault="3A174351" w:rsidP="095AD1F1">
      <w:pPr>
        <w:rPr>
          <w:lang w:val="cs-CZ"/>
        </w:rPr>
      </w:pPr>
      <w:r w:rsidRPr="095AD1F1">
        <w:rPr>
          <w:lang w:val="cs-CZ"/>
        </w:rPr>
        <w:t xml:space="preserve">Kategorie </w:t>
      </w:r>
      <w:r w:rsidR="00205E3A" w:rsidRPr="00205E3A">
        <w:rPr>
          <w:i/>
          <w:iCs/>
          <w:lang w:val="cs-CZ"/>
        </w:rPr>
        <w:t>V</w:t>
      </w:r>
      <w:r w:rsidRPr="00205E3A">
        <w:rPr>
          <w:i/>
          <w:iCs/>
          <w:lang w:val="cs-CZ"/>
        </w:rPr>
        <w:t>livy</w:t>
      </w:r>
      <w:r w:rsidRPr="00205E3A">
        <w:rPr>
          <w:i/>
          <w:lang w:val="cs-CZ"/>
        </w:rPr>
        <w:t xml:space="preserve"> a determinanty motorické zdatnosti</w:t>
      </w:r>
      <w:r w:rsidRPr="095AD1F1">
        <w:rPr>
          <w:lang w:val="cs-CZ"/>
        </w:rPr>
        <w:t xml:space="preserve"> se zaměřuje na faktory ovlivňující motorickou zdatnost. Může jít </w:t>
      </w:r>
      <w:r w:rsidR="66B247C9" w:rsidRPr="095AD1F1">
        <w:rPr>
          <w:lang w:val="cs-CZ"/>
        </w:rPr>
        <w:t xml:space="preserve">o faktory </w:t>
      </w:r>
      <w:r w:rsidR="3374FC3E" w:rsidRPr="095AD1F1">
        <w:rPr>
          <w:lang w:val="cs-CZ"/>
        </w:rPr>
        <w:t xml:space="preserve">genetických předpokladů, socioekonomické podmínky, nebo třeba </w:t>
      </w:r>
      <w:r w:rsidR="66B247C9" w:rsidRPr="095AD1F1">
        <w:rPr>
          <w:lang w:val="cs-CZ"/>
        </w:rPr>
        <w:t>enviromentální</w:t>
      </w:r>
      <w:r w:rsidR="5BEBF57F" w:rsidRPr="095AD1F1">
        <w:rPr>
          <w:lang w:val="cs-CZ"/>
        </w:rPr>
        <w:t xml:space="preserve"> faktory</w:t>
      </w:r>
      <w:r w:rsidR="66B247C9" w:rsidRPr="095AD1F1">
        <w:rPr>
          <w:lang w:val="cs-CZ"/>
        </w:rPr>
        <w:t xml:space="preserve">, jako je </w:t>
      </w:r>
      <w:r w:rsidR="53CB1603" w:rsidRPr="095AD1F1">
        <w:rPr>
          <w:lang w:val="cs-CZ"/>
        </w:rPr>
        <w:t xml:space="preserve">například </w:t>
      </w:r>
      <w:r w:rsidR="66B247C9" w:rsidRPr="095AD1F1">
        <w:rPr>
          <w:lang w:val="cs-CZ"/>
        </w:rPr>
        <w:t>roční období</w:t>
      </w:r>
      <w:r w:rsidR="2B087BD4" w:rsidRPr="095AD1F1">
        <w:rPr>
          <w:lang w:val="cs-CZ"/>
        </w:rPr>
        <w:t>.</w:t>
      </w:r>
      <w:r w:rsidR="3F794F93" w:rsidRPr="095AD1F1">
        <w:rPr>
          <w:lang w:val="cs-CZ"/>
        </w:rPr>
        <w:t xml:space="preserve"> Výzkumné studie se pokouší zjistit, zda a jak tyto faktory přispívají rozvoji </w:t>
      </w:r>
      <w:r w:rsidR="1509F46B" w:rsidRPr="095AD1F1">
        <w:rPr>
          <w:lang w:val="cs-CZ"/>
        </w:rPr>
        <w:t>motorických schopností a jak se odráží ve fyzické kondici.</w:t>
      </w:r>
    </w:p>
    <w:p w14:paraId="5A461C42" w14:textId="30FAA3C1" w:rsidR="009E79F9" w:rsidRDefault="00FF195B" w:rsidP="095AD1F1">
      <w:pPr>
        <w:rPr>
          <w:lang w:val="cs-CZ"/>
        </w:rPr>
      </w:pPr>
      <w:r>
        <w:rPr>
          <w:lang w:val="cs-CZ"/>
        </w:rPr>
        <w:t xml:space="preserve">Kategorie </w:t>
      </w:r>
      <w:r w:rsidR="65A95446" w:rsidRPr="00B93472">
        <w:rPr>
          <w:i/>
          <w:iCs/>
          <w:lang w:val="cs-CZ"/>
        </w:rPr>
        <w:t>Vývojově a věkově specifické charakteristiky</w:t>
      </w:r>
      <w:r w:rsidR="65A95446" w:rsidRPr="095AD1F1">
        <w:rPr>
          <w:lang w:val="cs-CZ"/>
        </w:rPr>
        <w:t xml:space="preserve"> se věnují tomu, jak se motor</w:t>
      </w:r>
      <w:r w:rsidR="200C7B83" w:rsidRPr="095AD1F1">
        <w:rPr>
          <w:lang w:val="cs-CZ"/>
        </w:rPr>
        <w:t>ické schopnosti mění v závislosti na čase. Soustředí se na úroveň a vývo</w:t>
      </w:r>
      <w:r w:rsidR="164BC07B" w:rsidRPr="095AD1F1">
        <w:rPr>
          <w:lang w:val="cs-CZ"/>
        </w:rPr>
        <w:t xml:space="preserve">j </w:t>
      </w:r>
      <w:r w:rsidR="200C7B83" w:rsidRPr="095AD1F1">
        <w:rPr>
          <w:lang w:val="cs-CZ"/>
        </w:rPr>
        <w:t>motorick</w:t>
      </w:r>
      <w:r w:rsidR="56826F91" w:rsidRPr="095AD1F1">
        <w:rPr>
          <w:lang w:val="cs-CZ"/>
        </w:rPr>
        <w:t xml:space="preserve">ých </w:t>
      </w:r>
      <w:r w:rsidR="200C7B83" w:rsidRPr="095AD1F1">
        <w:rPr>
          <w:lang w:val="cs-CZ"/>
        </w:rPr>
        <w:t>zdatnost</w:t>
      </w:r>
      <w:r w:rsidR="28F98BFE" w:rsidRPr="095AD1F1">
        <w:rPr>
          <w:lang w:val="cs-CZ"/>
        </w:rPr>
        <w:t>í</w:t>
      </w:r>
      <w:r w:rsidR="37BC1067" w:rsidRPr="095AD1F1">
        <w:rPr>
          <w:lang w:val="cs-CZ"/>
        </w:rPr>
        <w:t xml:space="preserve"> </w:t>
      </w:r>
      <w:r w:rsidR="000D19CE">
        <w:rPr>
          <w:lang w:val="cs-CZ"/>
        </w:rPr>
        <w:br/>
      </w:r>
      <w:r w:rsidR="37BC1067" w:rsidRPr="095AD1F1">
        <w:rPr>
          <w:lang w:val="cs-CZ"/>
        </w:rPr>
        <w:lastRenderedPageBreak/>
        <w:t xml:space="preserve">v průběhu věku dětí a adolescentů. </w:t>
      </w:r>
      <w:r w:rsidR="1DE9F433" w:rsidRPr="095AD1F1">
        <w:rPr>
          <w:lang w:val="cs-CZ"/>
        </w:rPr>
        <w:t>Také se zaměřují na souvislosti mezi motorickými schopnostmi a pohlavím.</w:t>
      </w:r>
    </w:p>
    <w:p w14:paraId="69F9E807" w14:textId="0533539F" w:rsidR="009E79F9" w:rsidRDefault="00FF195B" w:rsidP="095AD1F1">
      <w:pPr>
        <w:rPr>
          <w:lang w:val="cs-CZ"/>
        </w:rPr>
      </w:pPr>
      <w:r>
        <w:rPr>
          <w:lang w:val="cs-CZ"/>
        </w:rPr>
        <w:t xml:space="preserve">Kategorie </w:t>
      </w:r>
      <w:r w:rsidR="593DA810" w:rsidRPr="00B93472">
        <w:rPr>
          <w:i/>
          <w:iCs/>
          <w:lang w:val="cs-CZ"/>
        </w:rPr>
        <w:t>Vliv fyzické aktivity na motorickou zdatnost</w:t>
      </w:r>
      <w:r w:rsidR="593DA810" w:rsidRPr="095AD1F1">
        <w:rPr>
          <w:lang w:val="cs-CZ"/>
        </w:rPr>
        <w:t xml:space="preserve"> </w:t>
      </w:r>
      <w:r w:rsidR="355E90A7" w:rsidRPr="095AD1F1">
        <w:rPr>
          <w:lang w:val="cs-CZ"/>
        </w:rPr>
        <w:t xml:space="preserve">je kategorie, která </w:t>
      </w:r>
      <w:r w:rsidR="593DA810" w:rsidRPr="095AD1F1">
        <w:rPr>
          <w:lang w:val="cs-CZ"/>
        </w:rPr>
        <w:t>zkoumá</w:t>
      </w:r>
      <w:r w:rsidR="465851ED" w:rsidRPr="095AD1F1">
        <w:rPr>
          <w:lang w:val="cs-CZ"/>
        </w:rPr>
        <w:t>, jaký vliv má fyzická aktivita</w:t>
      </w:r>
      <w:r w:rsidR="593DA810" w:rsidRPr="095AD1F1">
        <w:rPr>
          <w:lang w:val="cs-CZ"/>
        </w:rPr>
        <w:t xml:space="preserve"> </w:t>
      </w:r>
      <w:r w:rsidR="5745482A" w:rsidRPr="095AD1F1">
        <w:rPr>
          <w:lang w:val="cs-CZ"/>
        </w:rPr>
        <w:t xml:space="preserve">na motorické schopnosti. Zahrnuje to </w:t>
      </w:r>
      <w:r w:rsidR="197F1C4F" w:rsidRPr="095AD1F1">
        <w:rPr>
          <w:lang w:val="cs-CZ"/>
        </w:rPr>
        <w:t xml:space="preserve">výzkum </w:t>
      </w:r>
      <w:r w:rsidR="5745482A" w:rsidRPr="095AD1F1">
        <w:rPr>
          <w:lang w:val="cs-CZ"/>
        </w:rPr>
        <w:t>různorod</w:t>
      </w:r>
      <w:r w:rsidR="3B8B5845" w:rsidRPr="095AD1F1">
        <w:rPr>
          <w:lang w:val="cs-CZ"/>
        </w:rPr>
        <w:t>ých</w:t>
      </w:r>
      <w:r w:rsidR="5745482A" w:rsidRPr="095AD1F1">
        <w:rPr>
          <w:lang w:val="cs-CZ"/>
        </w:rPr>
        <w:t xml:space="preserve"> typů fyzických aktivit a jejich </w:t>
      </w:r>
      <w:r w:rsidR="697CA078" w:rsidRPr="095AD1F1">
        <w:rPr>
          <w:lang w:val="cs-CZ"/>
        </w:rPr>
        <w:t xml:space="preserve">dopad na sílu, koordinaci, vytrvalost a další aspekty fyzičky. </w:t>
      </w:r>
      <w:r w:rsidR="1EFC8B5B" w:rsidRPr="095AD1F1">
        <w:rPr>
          <w:lang w:val="cs-CZ"/>
        </w:rPr>
        <w:t>Záměrem je pochopit přispívání pravidelné fyzické aktivity k celko</w:t>
      </w:r>
      <w:r w:rsidR="733B1F41" w:rsidRPr="095AD1F1">
        <w:rPr>
          <w:lang w:val="cs-CZ"/>
        </w:rPr>
        <w:t>vému motorickému vývoji.</w:t>
      </w:r>
    </w:p>
    <w:p w14:paraId="6DFDF74A" w14:textId="4B88074E" w:rsidR="009E79F9" w:rsidRDefault="733B1F41" w:rsidP="095AD1F1">
      <w:pPr>
        <w:rPr>
          <w:lang w:val="cs-CZ"/>
        </w:rPr>
      </w:pPr>
      <w:r w:rsidRPr="00FF195B">
        <w:rPr>
          <w:lang w:val="cs-CZ"/>
        </w:rPr>
        <w:t>Kategorie</w:t>
      </w:r>
      <w:r w:rsidRPr="00B93472">
        <w:rPr>
          <w:i/>
          <w:iCs/>
          <w:lang w:val="cs-CZ"/>
        </w:rPr>
        <w:t xml:space="preserve"> </w:t>
      </w:r>
      <w:r w:rsidR="00FF195B">
        <w:rPr>
          <w:i/>
          <w:iCs/>
          <w:lang w:val="cs-CZ"/>
        </w:rPr>
        <w:t>V</w:t>
      </w:r>
      <w:r w:rsidRPr="00B93472">
        <w:rPr>
          <w:i/>
          <w:iCs/>
          <w:lang w:val="cs-CZ"/>
        </w:rPr>
        <w:t>ývoj a validace testovacích baterií</w:t>
      </w:r>
      <w:r w:rsidRPr="095AD1F1">
        <w:rPr>
          <w:lang w:val="cs-CZ"/>
        </w:rPr>
        <w:t xml:space="preserve"> </w:t>
      </w:r>
      <w:r w:rsidR="00214895">
        <w:rPr>
          <w:lang w:val="cs-CZ"/>
        </w:rPr>
        <w:t xml:space="preserve">zahrnuje studie zaměřené na </w:t>
      </w:r>
      <w:r w:rsidRPr="095AD1F1">
        <w:rPr>
          <w:lang w:val="cs-CZ"/>
        </w:rPr>
        <w:t>tvorb</w:t>
      </w:r>
      <w:r w:rsidR="00214895">
        <w:rPr>
          <w:lang w:val="cs-CZ"/>
        </w:rPr>
        <w:t>u</w:t>
      </w:r>
      <w:r w:rsidRPr="095AD1F1">
        <w:rPr>
          <w:lang w:val="cs-CZ"/>
        </w:rPr>
        <w:t>, testování a validac</w:t>
      </w:r>
      <w:r w:rsidR="00214895">
        <w:rPr>
          <w:lang w:val="cs-CZ"/>
        </w:rPr>
        <w:t>i</w:t>
      </w:r>
      <w:r w:rsidRPr="095AD1F1">
        <w:rPr>
          <w:lang w:val="cs-CZ"/>
        </w:rPr>
        <w:t xml:space="preserve"> nástrojů i metod pou</w:t>
      </w:r>
      <w:r w:rsidR="2A004B81" w:rsidRPr="095AD1F1">
        <w:rPr>
          <w:lang w:val="cs-CZ"/>
        </w:rPr>
        <w:t>žitých pro měření motorické zdatnosti. Obsahuje to vytváření spolehlivých, proveditelný</w:t>
      </w:r>
      <w:r w:rsidR="5F3445A1" w:rsidRPr="095AD1F1">
        <w:rPr>
          <w:lang w:val="cs-CZ"/>
        </w:rPr>
        <w:t>ch a přesných testů vhodných pro měření různých druhů motorické zdatnosti.</w:t>
      </w:r>
      <w:r w:rsidR="697CA078" w:rsidRPr="095AD1F1">
        <w:rPr>
          <w:lang w:val="cs-CZ"/>
        </w:rPr>
        <w:t xml:space="preserve"> </w:t>
      </w:r>
      <w:r w:rsidR="6C7C4CDF" w:rsidRPr="095AD1F1">
        <w:rPr>
          <w:lang w:val="cs-CZ"/>
        </w:rPr>
        <w:t>Tyto výzkumy obvykle obsahují test</w:t>
      </w:r>
      <w:r w:rsidR="00130027">
        <w:rPr>
          <w:lang w:val="cs-CZ"/>
        </w:rPr>
        <w:t>–</w:t>
      </w:r>
      <w:proofErr w:type="spellStart"/>
      <w:r w:rsidR="6C7C4CDF" w:rsidRPr="095AD1F1">
        <w:rPr>
          <w:lang w:val="cs-CZ"/>
        </w:rPr>
        <w:t>retest</w:t>
      </w:r>
      <w:proofErr w:type="spellEnd"/>
      <w:r w:rsidR="6C7C4CDF" w:rsidRPr="095AD1F1">
        <w:rPr>
          <w:lang w:val="cs-CZ"/>
        </w:rPr>
        <w:t>, který potvrzuje konzistentnost výsledk</w:t>
      </w:r>
      <w:r w:rsidR="5D46DCF4" w:rsidRPr="095AD1F1">
        <w:rPr>
          <w:lang w:val="cs-CZ"/>
        </w:rPr>
        <w:t>ů při opakovaném použití.</w:t>
      </w:r>
    </w:p>
    <w:p w14:paraId="72F9EECD" w14:textId="1A68FF6D" w:rsidR="009E79F9" w:rsidRDefault="00130027" w:rsidP="095AD1F1">
      <w:pPr>
        <w:rPr>
          <w:lang w:val="cs-CZ"/>
        </w:rPr>
      </w:pPr>
      <w:r>
        <w:rPr>
          <w:lang w:val="cs-CZ"/>
        </w:rPr>
        <w:t>Kategorie S</w:t>
      </w:r>
      <w:r w:rsidR="5D46DCF4" w:rsidRPr="00B93472">
        <w:rPr>
          <w:i/>
          <w:iCs/>
          <w:lang w:val="cs-CZ"/>
        </w:rPr>
        <w:t>pecifické skupiny a jejich porovnávání</w:t>
      </w:r>
      <w:r w:rsidR="5D46DCF4" w:rsidRPr="095AD1F1">
        <w:rPr>
          <w:lang w:val="cs-CZ"/>
        </w:rPr>
        <w:t>. Kategorie se zaměřuje na studi</w:t>
      </w:r>
      <w:r w:rsidR="001335AD">
        <w:rPr>
          <w:lang w:val="cs-CZ"/>
        </w:rPr>
        <w:t>um</w:t>
      </w:r>
      <w:r w:rsidR="5D46DCF4" w:rsidRPr="095AD1F1">
        <w:rPr>
          <w:lang w:val="cs-CZ"/>
        </w:rPr>
        <w:t xml:space="preserve"> specifických skupin dětí a adolescentů. </w:t>
      </w:r>
      <w:r w:rsidR="728941FF" w:rsidRPr="095AD1F1">
        <w:rPr>
          <w:lang w:val="cs-CZ"/>
        </w:rPr>
        <w:t xml:space="preserve">Následně je porovnává s jinými skupinami. Často se jedná </w:t>
      </w:r>
      <w:r w:rsidR="000D19CE">
        <w:rPr>
          <w:lang w:val="cs-CZ"/>
        </w:rPr>
        <w:br/>
      </w:r>
      <w:r w:rsidR="728941FF" w:rsidRPr="095AD1F1">
        <w:rPr>
          <w:lang w:val="cs-CZ"/>
        </w:rPr>
        <w:t>o srovnání různých skupin sportovců</w:t>
      </w:r>
      <w:r w:rsidR="012AED82" w:rsidRPr="095AD1F1">
        <w:rPr>
          <w:lang w:val="cs-CZ"/>
        </w:rPr>
        <w:t xml:space="preserve">, nebo porovnání dětí </w:t>
      </w:r>
      <w:proofErr w:type="spellStart"/>
      <w:r w:rsidR="012AED82" w:rsidRPr="095AD1F1">
        <w:rPr>
          <w:lang w:val="cs-CZ"/>
        </w:rPr>
        <w:t>multisportovních</w:t>
      </w:r>
      <w:proofErr w:type="spellEnd"/>
      <w:r w:rsidR="012AED82" w:rsidRPr="095AD1F1">
        <w:rPr>
          <w:lang w:val="cs-CZ"/>
        </w:rPr>
        <w:t xml:space="preserve"> aktivit s dětmi </w:t>
      </w:r>
      <w:proofErr w:type="spellStart"/>
      <w:r w:rsidR="012AED82" w:rsidRPr="095AD1F1">
        <w:rPr>
          <w:lang w:val="cs-CZ"/>
        </w:rPr>
        <w:t>jednosportovních</w:t>
      </w:r>
      <w:proofErr w:type="spellEnd"/>
      <w:r w:rsidR="012AED82" w:rsidRPr="095AD1F1">
        <w:rPr>
          <w:lang w:val="cs-CZ"/>
        </w:rPr>
        <w:t xml:space="preserve"> aktivit.</w:t>
      </w:r>
      <w:r w:rsidR="5C5F0609" w:rsidRPr="095AD1F1">
        <w:rPr>
          <w:lang w:val="cs-CZ"/>
        </w:rPr>
        <w:t xml:space="preserve"> Dále může zkoumat motoriku dětí s nejrůznějšími zdravotními problémy</w:t>
      </w:r>
      <w:r w:rsidR="79F7F8E9" w:rsidRPr="095AD1F1">
        <w:rPr>
          <w:lang w:val="cs-CZ"/>
        </w:rPr>
        <w:t xml:space="preserve"> nebo porovnání na základě sociálních charakteristik.</w:t>
      </w:r>
    </w:p>
    <w:p w14:paraId="18377021" w14:textId="01370271" w:rsidR="009E79F9" w:rsidRDefault="008A2354" w:rsidP="095AD1F1">
      <w:pPr>
        <w:rPr>
          <w:lang w:val="cs-CZ"/>
        </w:rPr>
      </w:pPr>
      <w:r>
        <w:rPr>
          <w:lang w:val="cs-CZ"/>
        </w:rPr>
        <w:t xml:space="preserve">Kategorie </w:t>
      </w:r>
      <w:r w:rsidR="64985AFF" w:rsidRPr="00B93472">
        <w:rPr>
          <w:i/>
          <w:iCs/>
          <w:lang w:val="cs-CZ"/>
        </w:rPr>
        <w:t>Studie obsahující normativní hodnoty</w:t>
      </w:r>
      <w:r w:rsidR="64985AFF" w:rsidRPr="095AD1F1">
        <w:rPr>
          <w:lang w:val="cs-CZ"/>
        </w:rPr>
        <w:t xml:space="preserve"> se staly další kategorií. Kategorie obsahuje studie, </w:t>
      </w:r>
      <w:r w:rsidR="2CF40AFC" w:rsidRPr="095AD1F1">
        <w:rPr>
          <w:lang w:val="cs-CZ"/>
        </w:rPr>
        <w:t xml:space="preserve">které </w:t>
      </w:r>
      <w:proofErr w:type="gramStart"/>
      <w:r w:rsidR="2CF40AFC" w:rsidRPr="095AD1F1">
        <w:rPr>
          <w:lang w:val="cs-CZ"/>
        </w:rPr>
        <w:t>vytváří</w:t>
      </w:r>
      <w:proofErr w:type="gramEnd"/>
      <w:r w:rsidR="2CF40AFC" w:rsidRPr="095AD1F1">
        <w:rPr>
          <w:lang w:val="cs-CZ"/>
        </w:rPr>
        <w:t xml:space="preserve"> standarty či referenční hodnoty, které lze použít pro hodnocení motorické zdatnosti. </w:t>
      </w:r>
      <w:r w:rsidR="04C05E2E" w:rsidRPr="095AD1F1">
        <w:rPr>
          <w:lang w:val="cs-CZ"/>
        </w:rPr>
        <w:t xml:space="preserve">Obsahují průměr nebo normu pro danou věkovou a pohlavní skupinu. </w:t>
      </w:r>
    </w:p>
    <w:p w14:paraId="413DFC15" w14:textId="3039BF06" w:rsidR="009E79F9" w:rsidRDefault="008A2354" w:rsidP="095AD1F1">
      <w:pPr>
        <w:rPr>
          <w:lang w:val="cs-CZ"/>
        </w:rPr>
      </w:pPr>
      <w:r>
        <w:rPr>
          <w:lang w:val="cs-CZ"/>
        </w:rPr>
        <w:t>Kategorie</w:t>
      </w:r>
      <w:r w:rsidR="6674F3B7" w:rsidRPr="095AD1F1">
        <w:rPr>
          <w:lang w:val="cs-CZ"/>
        </w:rPr>
        <w:t xml:space="preserve"> </w:t>
      </w:r>
      <w:r>
        <w:rPr>
          <w:lang w:val="cs-CZ"/>
        </w:rPr>
        <w:t>K</w:t>
      </w:r>
      <w:r w:rsidR="6674F3B7" w:rsidRPr="00B93472">
        <w:rPr>
          <w:i/>
          <w:iCs/>
          <w:lang w:val="cs-CZ"/>
        </w:rPr>
        <w:t>lasifikace motorické zdatnosti a úroveň zvládnutí cvičení</w:t>
      </w:r>
      <w:r w:rsidR="6674F3B7" w:rsidRPr="095AD1F1">
        <w:rPr>
          <w:lang w:val="cs-CZ"/>
        </w:rPr>
        <w:t xml:space="preserve">. </w:t>
      </w:r>
      <w:r w:rsidR="6F19AF27" w:rsidRPr="095AD1F1">
        <w:rPr>
          <w:lang w:val="cs-CZ"/>
        </w:rPr>
        <w:t xml:space="preserve">Zahrnuje to identifikaci úrovně fyzické zdatnosti, její měření </w:t>
      </w:r>
      <w:r w:rsidR="1C26417E" w:rsidRPr="095AD1F1">
        <w:rPr>
          <w:lang w:val="cs-CZ"/>
        </w:rPr>
        <w:t>a následná klasifikace.</w:t>
      </w:r>
    </w:p>
    <w:p w14:paraId="21CD9C33" w14:textId="56340B16" w:rsidR="009E79F9" w:rsidRDefault="1C26417E" w:rsidP="095AD1F1">
      <w:pPr>
        <w:rPr>
          <w:lang w:val="cs-CZ"/>
        </w:rPr>
      </w:pPr>
      <w:r w:rsidRPr="095AD1F1">
        <w:rPr>
          <w:lang w:val="cs-CZ"/>
        </w:rPr>
        <w:t>Tabulka 4 ukazuje jaké studie zapadají do výše zmíněných kateg</w:t>
      </w:r>
      <w:r w:rsidR="5B21B848" w:rsidRPr="095AD1F1">
        <w:rPr>
          <w:lang w:val="cs-CZ"/>
        </w:rPr>
        <w:t>orií.</w:t>
      </w:r>
      <w:r w:rsidR="2C02FECF" w:rsidRPr="095AD1F1">
        <w:rPr>
          <w:lang w:val="cs-CZ"/>
        </w:rPr>
        <w:t xml:space="preserve"> Pokud daná studie spadá do kategorie</w:t>
      </w:r>
      <w:r w:rsidR="4328E815" w:rsidRPr="095AD1F1">
        <w:rPr>
          <w:lang w:val="cs-CZ"/>
        </w:rPr>
        <w:t>,</w:t>
      </w:r>
      <w:r w:rsidR="2C02FECF" w:rsidRPr="095AD1F1">
        <w:rPr>
          <w:lang w:val="cs-CZ"/>
        </w:rPr>
        <w:t xml:space="preserve"> odpověď je ANO</w:t>
      </w:r>
      <w:r w:rsidR="5467AE9A" w:rsidRPr="095AD1F1">
        <w:rPr>
          <w:lang w:val="cs-CZ"/>
        </w:rPr>
        <w:t>. Pokud nespadá do dané kategorie, odpověď je NE.</w:t>
      </w:r>
      <w:r w:rsidR="5B21B848" w:rsidRPr="095AD1F1">
        <w:rPr>
          <w:lang w:val="cs-CZ"/>
        </w:rPr>
        <w:t xml:space="preserve"> </w:t>
      </w:r>
      <w:r w:rsidR="61D69F25" w:rsidRPr="095AD1F1">
        <w:rPr>
          <w:lang w:val="cs-CZ"/>
        </w:rPr>
        <w:t>Většina studií spadá pouze do jedné kategorie. Tři studie jsou přiřazené do dvou kategorií.</w:t>
      </w:r>
      <w:r w:rsidR="6C9F48DD" w:rsidRPr="095AD1F1">
        <w:rPr>
          <w:lang w:val="cs-CZ"/>
        </w:rPr>
        <w:t xml:space="preserve"> </w:t>
      </w:r>
    </w:p>
    <w:p w14:paraId="4AA43E7A" w14:textId="77777777" w:rsidR="00205E3A" w:rsidRDefault="00205E3A" w:rsidP="095AD1F1">
      <w:pPr>
        <w:pStyle w:val="Oznaentabulkyobrzku"/>
        <w:rPr>
          <w:lang w:val="cs-CZ"/>
        </w:rPr>
      </w:pPr>
      <w:r>
        <w:rPr>
          <w:lang w:val="cs-CZ"/>
        </w:rPr>
        <w:br w:type="page"/>
      </w:r>
    </w:p>
    <w:p w14:paraId="00B67DCC" w14:textId="4BD522C8" w:rsidR="009E79F9" w:rsidRDefault="1F057A3C" w:rsidP="095AD1F1">
      <w:pPr>
        <w:pStyle w:val="Oznaentabulkyobrzku"/>
        <w:rPr>
          <w:lang w:val="cs-CZ"/>
        </w:rPr>
      </w:pPr>
      <w:r w:rsidRPr="095AD1F1">
        <w:rPr>
          <w:lang w:val="cs-CZ"/>
        </w:rPr>
        <w:lastRenderedPageBreak/>
        <w:t>Tabulka 4</w:t>
      </w:r>
    </w:p>
    <w:p w14:paraId="0D846410" w14:textId="4B7D24AA" w:rsidR="009E79F9" w:rsidRDefault="1F057A3C" w:rsidP="095AD1F1">
      <w:pPr>
        <w:pStyle w:val="Nzevtabulkyobrzku"/>
        <w:rPr>
          <w:lang w:val="cs-CZ"/>
        </w:rPr>
      </w:pPr>
      <w:r w:rsidRPr="095AD1F1">
        <w:rPr>
          <w:lang w:val="cs-CZ"/>
        </w:rPr>
        <w:t xml:space="preserve">Rozdělení </w:t>
      </w:r>
      <w:r w:rsidR="3B803837" w:rsidRPr="095AD1F1">
        <w:rPr>
          <w:lang w:val="cs-CZ"/>
        </w:rPr>
        <w:t>studií podle kontextu využití testů koordinačních schopností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786"/>
        <w:gridCol w:w="786"/>
        <w:gridCol w:w="786"/>
        <w:gridCol w:w="786"/>
        <w:gridCol w:w="786"/>
        <w:gridCol w:w="786"/>
        <w:gridCol w:w="786"/>
      </w:tblGrid>
      <w:tr w:rsidR="095AD1F1" w14:paraId="7F99EE4B" w14:textId="77777777" w:rsidTr="00205E3A">
        <w:trPr>
          <w:trHeight w:val="471"/>
        </w:trPr>
        <w:tc>
          <w:tcPr>
            <w:tcW w:w="3001" w:type="dxa"/>
            <w:vMerge w:val="restart"/>
            <w:tcBorders>
              <w:top w:val="single" w:sz="8" w:space="0" w:color="000000" w:themeColor="text1"/>
            </w:tcBorders>
            <w:vAlign w:val="center"/>
          </w:tcPr>
          <w:p w14:paraId="0BC817F4" w14:textId="0D86E026" w:rsidR="095AD1F1" w:rsidRDefault="095AD1F1" w:rsidP="095AD1F1">
            <w:pPr>
              <w:pStyle w:val="Tabulkaobrzek"/>
              <w:spacing w:line="240" w:lineRule="auto"/>
              <w:jc w:val="left"/>
              <w:rPr>
                <w:b/>
                <w:bCs/>
                <w:sz w:val="20"/>
                <w:szCs w:val="20"/>
                <w:lang w:val="cs-CZ"/>
              </w:rPr>
            </w:pPr>
            <w:r w:rsidRPr="095AD1F1">
              <w:rPr>
                <w:b/>
                <w:bCs/>
                <w:sz w:val="20"/>
                <w:szCs w:val="20"/>
                <w:lang w:val="cs-CZ"/>
              </w:rPr>
              <w:t>Studie</w:t>
            </w:r>
          </w:p>
        </w:tc>
        <w:tc>
          <w:tcPr>
            <w:tcW w:w="5502" w:type="dxa"/>
            <w:gridSpan w:val="7"/>
            <w:tcBorders>
              <w:top w:val="single" w:sz="8" w:space="0" w:color="000000" w:themeColor="text1"/>
              <w:bottom w:val="none" w:sz="8" w:space="0" w:color="000000" w:themeColor="text1"/>
            </w:tcBorders>
            <w:vAlign w:val="center"/>
          </w:tcPr>
          <w:p w14:paraId="414B9392" w14:textId="79559990" w:rsidR="7EFFAEA5" w:rsidRDefault="7EFFAEA5" w:rsidP="095AD1F1">
            <w:pPr>
              <w:pStyle w:val="Tabulkaobrzek"/>
              <w:spacing w:line="240" w:lineRule="auto"/>
              <w:jc w:val="center"/>
            </w:pPr>
            <w:r w:rsidRPr="095AD1F1">
              <w:rPr>
                <w:b/>
                <w:bCs/>
                <w:sz w:val="20"/>
                <w:szCs w:val="20"/>
                <w:lang w:val="cs-CZ"/>
              </w:rPr>
              <w:t>Kategorie</w:t>
            </w:r>
          </w:p>
        </w:tc>
      </w:tr>
      <w:tr w:rsidR="095AD1F1" w14:paraId="7860685E" w14:textId="77777777" w:rsidTr="00205E3A">
        <w:trPr>
          <w:trHeight w:val="471"/>
        </w:trPr>
        <w:tc>
          <w:tcPr>
            <w:tcW w:w="3001" w:type="dxa"/>
            <w:vMerge/>
            <w:tcBorders>
              <w:bottom w:val="single" w:sz="8" w:space="0" w:color="000000" w:themeColor="text1"/>
            </w:tcBorders>
            <w:vAlign w:val="center"/>
          </w:tcPr>
          <w:p w14:paraId="2C69DF0A" w14:textId="21FC7CEC" w:rsidR="095AD1F1" w:rsidRDefault="095AD1F1" w:rsidP="095AD1F1">
            <w:pPr>
              <w:pStyle w:val="Tabulkaobrzek"/>
              <w:spacing w:line="240" w:lineRule="auto"/>
              <w:jc w:val="left"/>
              <w:rPr>
                <w:b/>
                <w:bCs/>
                <w:sz w:val="20"/>
                <w:szCs w:val="20"/>
                <w:lang w:val="cs-CZ"/>
              </w:rPr>
            </w:pPr>
          </w:p>
        </w:tc>
        <w:tc>
          <w:tcPr>
            <w:tcW w:w="786" w:type="dxa"/>
            <w:tcBorders>
              <w:top w:val="none" w:sz="8" w:space="0" w:color="000000" w:themeColor="text1"/>
              <w:bottom w:val="single" w:sz="8" w:space="0" w:color="000000" w:themeColor="text1"/>
              <w:right w:val="none" w:sz="4" w:space="0" w:color="000000" w:themeColor="text1"/>
            </w:tcBorders>
            <w:vAlign w:val="center"/>
          </w:tcPr>
          <w:p w14:paraId="0498CC97" w14:textId="6844418F" w:rsidR="7EFFAEA5" w:rsidRDefault="7EFFAEA5" w:rsidP="00205E3A">
            <w:pPr>
              <w:pStyle w:val="Tabulkaobrzek"/>
              <w:spacing w:line="240" w:lineRule="auto"/>
              <w:jc w:val="center"/>
              <w:rPr>
                <w:b/>
                <w:bCs/>
                <w:sz w:val="20"/>
                <w:szCs w:val="20"/>
                <w:lang w:val="cs-CZ"/>
              </w:rPr>
            </w:pPr>
            <w:r w:rsidRPr="095AD1F1">
              <w:rPr>
                <w:b/>
                <w:bCs/>
                <w:sz w:val="20"/>
                <w:szCs w:val="20"/>
                <w:lang w:val="cs-CZ"/>
              </w:rPr>
              <w:t>A</w:t>
            </w:r>
          </w:p>
        </w:tc>
        <w:tc>
          <w:tcPr>
            <w:tcW w:w="786" w:type="dxa"/>
            <w:tcBorders>
              <w:top w:val="none" w:sz="8" w:space="0" w:color="000000" w:themeColor="text1"/>
              <w:left w:val="none" w:sz="4" w:space="0" w:color="000000" w:themeColor="text1"/>
              <w:bottom w:val="single" w:sz="8" w:space="0" w:color="000000" w:themeColor="text1"/>
              <w:right w:val="none" w:sz="4" w:space="0" w:color="000000" w:themeColor="text1"/>
            </w:tcBorders>
            <w:vAlign w:val="center"/>
          </w:tcPr>
          <w:p w14:paraId="2BBDB31F" w14:textId="40E41435" w:rsidR="7EFFAEA5" w:rsidRDefault="7EFFAEA5" w:rsidP="00205E3A">
            <w:pPr>
              <w:pStyle w:val="Tabulkaobrzek"/>
              <w:spacing w:line="240" w:lineRule="auto"/>
              <w:jc w:val="center"/>
              <w:rPr>
                <w:b/>
                <w:bCs/>
                <w:sz w:val="20"/>
                <w:szCs w:val="20"/>
                <w:lang w:val="cs-CZ"/>
              </w:rPr>
            </w:pPr>
            <w:r w:rsidRPr="095AD1F1">
              <w:rPr>
                <w:b/>
                <w:bCs/>
                <w:sz w:val="20"/>
                <w:szCs w:val="20"/>
                <w:lang w:val="cs-CZ"/>
              </w:rPr>
              <w:t>B</w:t>
            </w:r>
          </w:p>
        </w:tc>
        <w:tc>
          <w:tcPr>
            <w:tcW w:w="786" w:type="dxa"/>
            <w:tcBorders>
              <w:top w:val="none" w:sz="8" w:space="0" w:color="000000" w:themeColor="text1"/>
              <w:left w:val="none" w:sz="4" w:space="0" w:color="000000" w:themeColor="text1"/>
              <w:bottom w:val="single" w:sz="8" w:space="0" w:color="000000" w:themeColor="text1"/>
              <w:right w:val="none" w:sz="4" w:space="0" w:color="000000" w:themeColor="text1"/>
            </w:tcBorders>
            <w:vAlign w:val="center"/>
          </w:tcPr>
          <w:p w14:paraId="77AE3301" w14:textId="7A600D54" w:rsidR="7EFFAEA5" w:rsidRDefault="7EFFAEA5" w:rsidP="00205E3A">
            <w:pPr>
              <w:pStyle w:val="Tabulkaobrzek"/>
              <w:spacing w:line="240" w:lineRule="auto"/>
              <w:jc w:val="center"/>
              <w:rPr>
                <w:b/>
                <w:bCs/>
                <w:sz w:val="20"/>
                <w:szCs w:val="20"/>
                <w:lang w:val="cs-CZ"/>
              </w:rPr>
            </w:pPr>
            <w:r w:rsidRPr="095AD1F1">
              <w:rPr>
                <w:b/>
                <w:bCs/>
                <w:sz w:val="20"/>
                <w:szCs w:val="20"/>
                <w:lang w:val="cs-CZ"/>
              </w:rPr>
              <w:t>C</w:t>
            </w:r>
          </w:p>
        </w:tc>
        <w:tc>
          <w:tcPr>
            <w:tcW w:w="786" w:type="dxa"/>
            <w:tcBorders>
              <w:top w:val="none" w:sz="8" w:space="0" w:color="000000" w:themeColor="text1"/>
              <w:left w:val="none" w:sz="4" w:space="0" w:color="000000" w:themeColor="text1"/>
              <w:bottom w:val="single" w:sz="8" w:space="0" w:color="000000" w:themeColor="text1"/>
              <w:right w:val="none" w:sz="4" w:space="0" w:color="000000" w:themeColor="text1"/>
            </w:tcBorders>
            <w:vAlign w:val="center"/>
          </w:tcPr>
          <w:p w14:paraId="1E6D9FE9" w14:textId="52ED1284" w:rsidR="1D050267" w:rsidRDefault="1D050267" w:rsidP="00205E3A">
            <w:pPr>
              <w:pStyle w:val="Tabulkaobrzek"/>
              <w:spacing w:line="240" w:lineRule="auto"/>
              <w:jc w:val="center"/>
              <w:rPr>
                <w:b/>
                <w:bCs/>
                <w:sz w:val="20"/>
                <w:szCs w:val="20"/>
                <w:lang w:val="cs-CZ"/>
              </w:rPr>
            </w:pPr>
            <w:r w:rsidRPr="095AD1F1">
              <w:rPr>
                <w:b/>
                <w:bCs/>
                <w:sz w:val="20"/>
                <w:szCs w:val="20"/>
                <w:lang w:val="cs-CZ"/>
              </w:rPr>
              <w:t>D</w:t>
            </w:r>
          </w:p>
        </w:tc>
        <w:tc>
          <w:tcPr>
            <w:tcW w:w="786" w:type="dxa"/>
            <w:tcBorders>
              <w:top w:val="none" w:sz="8" w:space="0" w:color="000000" w:themeColor="text1"/>
              <w:left w:val="none" w:sz="4" w:space="0" w:color="000000" w:themeColor="text1"/>
              <w:bottom w:val="single" w:sz="8" w:space="0" w:color="000000" w:themeColor="text1"/>
              <w:right w:val="none" w:sz="4" w:space="0" w:color="000000" w:themeColor="text1"/>
            </w:tcBorders>
            <w:vAlign w:val="center"/>
          </w:tcPr>
          <w:p w14:paraId="45E4EC37" w14:textId="08650904" w:rsidR="7EFFAEA5" w:rsidRDefault="7EFFAEA5" w:rsidP="00205E3A">
            <w:pPr>
              <w:pStyle w:val="Tabulkaobrzek"/>
              <w:spacing w:line="240" w:lineRule="auto"/>
              <w:jc w:val="center"/>
              <w:rPr>
                <w:b/>
                <w:bCs/>
                <w:sz w:val="20"/>
                <w:szCs w:val="20"/>
                <w:lang w:val="cs-CZ"/>
              </w:rPr>
            </w:pPr>
            <w:r w:rsidRPr="095AD1F1">
              <w:rPr>
                <w:b/>
                <w:bCs/>
                <w:sz w:val="20"/>
                <w:szCs w:val="20"/>
                <w:lang w:val="cs-CZ"/>
              </w:rPr>
              <w:t>E</w:t>
            </w:r>
          </w:p>
        </w:tc>
        <w:tc>
          <w:tcPr>
            <w:tcW w:w="786" w:type="dxa"/>
            <w:tcBorders>
              <w:top w:val="none" w:sz="8" w:space="0" w:color="000000" w:themeColor="text1"/>
              <w:left w:val="none" w:sz="4" w:space="0" w:color="000000" w:themeColor="text1"/>
              <w:bottom w:val="single" w:sz="8" w:space="0" w:color="000000" w:themeColor="text1"/>
              <w:right w:val="none" w:sz="4" w:space="0" w:color="000000" w:themeColor="text1"/>
            </w:tcBorders>
            <w:vAlign w:val="center"/>
          </w:tcPr>
          <w:p w14:paraId="580E8757" w14:textId="026C5F3B" w:rsidR="7EFFAEA5" w:rsidRDefault="7EFFAEA5" w:rsidP="00205E3A">
            <w:pPr>
              <w:pStyle w:val="Tabulkaobrzek"/>
              <w:spacing w:line="240" w:lineRule="auto"/>
              <w:jc w:val="center"/>
              <w:rPr>
                <w:b/>
                <w:bCs/>
                <w:sz w:val="20"/>
                <w:szCs w:val="20"/>
                <w:lang w:val="cs-CZ"/>
              </w:rPr>
            </w:pPr>
            <w:r w:rsidRPr="095AD1F1">
              <w:rPr>
                <w:b/>
                <w:bCs/>
                <w:sz w:val="20"/>
                <w:szCs w:val="20"/>
                <w:lang w:val="cs-CZ"/>
              </w:rPr>
              <w:t>F</w:t>
            </w:r>
          </w:p>
        </w:tc>
        <w:tc>
          <w:tcPr>
            <w:tcW w:w="786" w:type="dxa"/>
            <w:tcBorders>
              <w:top w:val="none" w:sz="8" w:space="0" w:color="000000" w:themeColor="text1"/>
              <w:left w:val="none" w:sz="4" w:space="0" w:color="000000" w:themeColor="text1"/>
              <w:bottom w:val="single" w:sz="8" w:space="0" w:color="000000" w:themeColor="text1"/>
              <w:right w:val="none" w:sz="4" w:space="0" w:color="000000" w:themeColor="text1"/>
            </w:tcBorders>
            <w:vAlign w:val="center"/>
          </w:tcPr>
          <w:p w14:paraId="4CF9A4BF" w14:textId="2B3E1A23" w:rsidR="7EFFAEA5" w:rsidRDefault="7EFFAEA5" w:rsidP="00205E3A">
            <w:pPr>
              <w:pStyle w:val="Tabulkaobrzek"/>
              <w:spacing w:line="240" w:lineRule="auto"/>
              <w:jc w:val="center"/>
              <w:rPr>
                <w:b/>
                <w:bCs/>
                <w:sz w:val="20"/>
                <w:szCs w:val="20"/>
                <w:lang w:val="cs-CZ"/>
              </w:rPr>
            </w:pPr>
            <w:r w:rsidRPr="095AD1F1">
              <w:rPr>
                <w:b/>
                <w:bCs/>
                <w:sz w:val="20"/>
                <w:szCs w:val="20"/>
                <w:lang w:val="cs-CZ"/>
              </w:rPr>
              <w:t>G</w:t>
            </w:r>
          </w:p>
        </w:tc>
      </w:tr>
      <w:tr w:rsidR="095AD1F1" w14:paraId="12754D27" w14:textId="77777777" w:rsidTr="00205E3A">
        <w:trPr>
          <w:trHeight w:val="412"/>
        </w:trPr>
        <w:tc>
          <w:tcPr>
            <w:tcW w:w="3001" w:type="dxa"/>
            <w:tcBorders>
              <w:top w:val="single" w:sz="8" w:space="0" w:color="000000" w:themeColor="text1"/>
            </w:tcBorders>
          </w:tcPr>
          <w:p w14:paraId="2DDD3DC7" w14:textId="4D2C0A49" w:rsidR="095AD1F1" w:rsidRDefault="095AD1F1" w:rsidP="095AD1F1">
            <w:pPr>
              <w:pStyle w:val="Tabulkaobrzek"/>
              <w:jc w:val="left"/>
              <w:rPr>
                <w:sz w:val="20"/>
                <w:szCs w:val="20"/>
                <w:lang w:val="cs-CZ"/>
              </w:rPr>
            </w:pPr>
            <w:proofErr w:type="spellStart"/>
            <w:r w:rsidRPr="095AD1F1">
              <w:rPr>
                <w:sz w:val="20"/>
                <w:szCs w:val="20"/>
                <w:lang w:val="cs-CZ"/>
              </w:rPr>
              <w:t>Augste</w:t>
            </w:r>
            <w:proofErr w:type="spellEnd"/>
            <w:r w:rsidRPr="095AD1F1">
              <w:rPr>
                <w:sz w:val="20"/>
                <w:szCs w:val="20"/>
                <w:lang w:val="cs-CZ"/>
              </w:rPr>
              <w:t xml:space="preserve"> &amp; </w:t>
            </w:r>
            <w:proofErr w:type="spellStart"/>
            <w:r w:rsidRPr="095AD1F1">
              <w:rPr>
                <w:sz w:val="20"/>
                <w:szCs w:val="20"/>
                <w:lang w:val="cs-CZ"/>
              </w:rPr>
              <w:t>Künzell</w:t>
            </w:r>
            <w:proofErr w:type="spellEnd"/>
            <w:r w:rsidRPr="095AD1F1">
              <w:rPr>
                <w:sz w:val="20"/>
                <w:szCs w:val="20"/>
                <w:lang w:val="cs-CZ"/>
              </w:rPr>
              <w:t xml:space="preserve"> (2014)</w:t>
            </w:r>
          </w:p>
        </w:tc>
        <w:tc>
          <w:tcPr>
            <w:tcW w:w="786" w:type="dxa"/>
            <w:tcBorders>
              <w:top w:val="single" w:sz="8" w:space="0" w:color="000000" w:themeColor="text1"/>
            </w:tcBorders>
            <w:vAlign w:val="center"/>
          </w:tcPr>
          <w:p w14:paraId="05CD012B" w14:textId="3A0343A0" w:rsidR="6A56CC81" w:rsidRDefault="6A56CC81" w:rsidP="00205E3A">
            <w:pPr>
              <w:pStyle w:val="Tabulkaobrzek"/>
              <w:jc w:val="center"/>
              <w:rPr>
                <w:sz w:val="20"/>
                <w:szCs w:val="20"/>
                <w:lang w:val="cs-CZ"/>
              </w:rPr>
            </w:pPr>
            <w:r w:rsidRPr="095AD1F1">
              <w:rPr>
                <w:sz w:val="20"/>
                <w:szCs w:val="20"/>
                <w:lang w:val="cs-CZ"/>
              </w:rPr>
              <w:t>ANO</w:t>
            </w:r>
          </w:p>
        </w:tc>
        <w:tc>
          <w:tcPr>
            <w:tcW w:w="786" w:type="dxa"/>
            <w:tcBorders>
              <w:top w:val="single" w:sz="8" w:space="0" w:color="000000" w:themeColor="text1"/>
            </w:tcBorders>
            <w:vAlign w:val="center"/>
          </w:tcPr>
          <w:p w14:paraId="6F990DE6" w14:textId="366F3C62" w:rsidR="6CBAA155" w:rsidRDefault="6CBAA155" w:rsidP="00205E3A">
            <w:pPr>
              <w:pStyle w:val="Tabulkaobrzek"/>
              <w:jc w:val="center"/>
              <w:rPr>
                <w:sz w:val="20"/>
                <w:szCs w:val="20"/>
                <w:lang w:val="cs-CZ"/>
              </w:rPr>
            </w:pPr>
            <w:r w:rsidRPr="095AD1F1">
              <w:rPr>
                <w:sz w:val="20"/>
                <w:szCs w:val="20"/>
                <w:lang w:val="cs-CZ"/>
              </w:rPr>
              <w:t>NE</w:t>
            </w:r>
          </w:p>
        </w:tc>
        <w:tc>
          <w:tcPr>
            <w:tcW w:w="786" w:type="dxa"/>
            <w:tcBorders>
              <w:top w:val="single" w:sz="8" w:space="0" w:color="000000" w:themeColor="text1"/>
            </w:tcBorders>
            <w:vAlign w:val="center"/>
          </w:tcPr>
          <w:p w14:paraId="40625C4C" w14:textId="4E10E2F1" w:rsidR="5D97C82D" w:rsidRDefault="5D97C82D" w:rsidP="00205E3A">
            <w:pPr>
              <w:pStyle w:val="Tabulkaobrzek"/>
              <w:jc w:val="center"/>
              <w:rPr>
                <w:sz w:val="20"/>
                <w:szCs w:val="20"/>
                <w:lang w:val="cs-CZ"/>
              </w:rPr>
            </w:pPr>
            <w:r w:rsidRPr="095AD1F1">
              <w:rPr>
                <w:sz w:val="20"/>
                <w:szCs w:val="20"/>
                <w:lang w:val="cs-CZ"/>
              </w:rPr>
              <w:t>NE</w:t>
            </w:r>
          </w:p>
        </w:tc>
        <w:tc>
          <w:tcPr>
            <w:tcW w:w="786" w:type="dxa"/>
            <w:tcBorders>
              <w:top w:val="single" w:sz="8" w:space="0" w:color="000000" w:themeColor="text1"/>
            </w:tcBorders>
            <w:vAlign w:val="center"/>
          </w:tcPr>
          <w:p w14:paraId="2BADA9D2" w14:textId="4D14F1D1" w:rsidR="65736814" w:rsidRDefault="65736814" w:rsidP="00205E3A">
            <w:pPr>
              <w:pStyle w:val="Tabulkaobrzek"/>
              <w:jc w:val="center"/>
              <w:rPr>
                <w:sz w:val="20"/>
                <w:szCs w:val="20"/>
                <w:lang w:val="cs-CZ"/>
              </w:rPr>
            </w:pPr>
            <w:r w:rsidRPr="095AD1F1">
              <w:rPr>
                <w:sz w:val="20"/>
                <w:szCs w:val="20"/>
                <w:lang w:val="cs-CZ"/>
              </w:rPr>
              <w:t>NE</w:t>
            </w:r>
          </w:p>
        </w:tc>
        <w:tc>
          <w:tcPr>
            <w:tcW w:w="786" w:type="dxa"/>
            <w:tcBorders>
              <w:top w:val="single" w:sz="8" w:space="0" w:color="000000" w:themeColor="text1"/>
            </w:tcBorders>
            <w:vAlign w:val="center"/>
          </w:tcPr>
          <w:p w14:paraId="0E4E62B8" w14:textId="2B39BEC2" w:rsidR="65736814" w:rsidRDefault="65736814" w:rsidP="00205E3A">
            <w:pPr>
              <w:pStyle w:val="Tabulkaobrzek"/>
              <w:jc w:val="center"/>
              <w:rPr>
                <w:sz w:val="20"/>
                <w:szCs w:val="20"/>
                <w:lang w:val="cs-CZ"/>
              </w:rPr>
            </w:pPr>
            <w:r w:rsidRPr="095AD1F1">
              <w:rPr>
                <w:sz w:val="20"/>
                <w:szCs w:val="20"/>
                <w:lang w:val="cs-CZ"/>
              </w:rPr>
              <w:t>NE</w:t>
            </w:r>
          </w:p>
        </w:tc>
        <w:tc>
          <w:tcPr>
            <w:tcW w:w="786" w:type="dxa"/>
            <w:tcBorders>
              <w:top w:val="single" w:sz="8" w:space="0" w:color="000000" w:themeColor="text1"/>
            </w:tcBorders>
            <w:vAlign w:val="center"/>
          </w:tcPr>
          <w:p w14:paraId="07B35F20" w14:textId="0232370B" w:rsidR="774184A2" w:rsidRDefault="774184A2" w:rsidP="00205E3A">
            <w:pPr>
              <w:pStyle w:val="Tabulkaobrzek"/>
              <w:jc w:val="center"/>
              <w:rPr>
                <w:sz w:val="20"/>
                <w:szCs w:val="20"/>
                <w:lang w:val="cs-CZ"/>
              </w:rPr>
            </w:pPr>
            <w:r w:rsidRPr="095AD1F1">
              <w:rPr>
                <w:sz w:val="20"/>
                <w:szCs w:val="20"/>
                <w:lang w:val="cs-CZ"/>
              </w:rPr>
              <w:t>NE</w:t>
            </w:r>
          </w:p>
        </w:tc>
        <w:tc>
          <w:tcPr>
            <w:tcW w:w="786" w:type="dxa"/>
            <w:tcBorders>
              <w:top w:val="single" w:sz="8" w:space="0" w:color="000000" w:themeColor="text1"/>
            </w:tcBorders>
            <w:vAlign w:val="center"/>
          </w:tcPr>
          <w:p w14:paraId="48B0AE72" w14:textId="2DA40DA8" w:rsidR="3E1756DB" w:rsidRDefault="3E1756DB" w:rsidP="00205E3A">
            <w:pPr>
              <w:pStyle w:val="Tabulkaobrzek"/>
              <w:jc w:val="center"/>
              <w:rPr>
                <w:sz w:val="20"/>
                <w:szCs w:val="20"/>
                <w:lang w:val="cs-CZ"/>
              </w:rPr>
            </w:pPr>
            <w:r w:rsidRPr="095AD1F1">
              <w:rPr>
                <w:sz w:val="20"/>
                <w:szCs w:val="20"/>
                <w:lang w:val="cs-CZ"/>
              </w:rPr>
              <w:t>NE</w:t>
            </w:r>
          </w:p>
        </w:tc>
      </w:tr>
      <w:tr w:rsidR="095AD1F1" w14:paraId="33CCFA37" w14:textId="77777777" w:rsidTr="00205E3A">
        <w:trPr>
          <w:trHeight w:val="445"/>
        </w:trPr>
        <w:tc>
          <w:tcPr>
            <w:tcW w:w="3001" w:type="dxa"/>
          </w:tcPr>
          <w:p w14:paraId="1236F170" w14:textId="1AE05EA5" w:rsidR="095AD1F1" w:rsidRDefault="095AD1F1" w:rsidP="095AD1F1">
            <w:pPr>
              <w:pStyle w:val="Tabulkaobrzek"/>
              <w:jc w:val="left"/>
              <w:rPr>
                <w:sz w:val="20"/>
                <w:szCs w:val="20"/>
                <w:lang w:val="cs-CZ"/>
              </w:rPr>
            </w:pPr>
            <w:proofErr w:type="spellStart"/>
            <w:r w:rsidRPr="095AD1F1">
              <w:rPr>
                <w:sz w:val="20"/>
                <w:szCs w:val="20"/>
                <w:lang w:val="cs-CZ"/>
              </w:rPr>
              <w:t>Breau</w:t>
            </w:r>
            <w:proofErr w:type="spellEnd"/>
            <w:r w:rsidRPr="095AD1F1">
              <w:rPr>
                <w:sz w:val="20"/>
                <w:szCs w:val="20"/>
                <w:lang w:val="cs-CZ"/>
              </w:rPr>
              <w:t xml:space="preserve"> et al. (2022)</w:t>
            </w:r>
          </w:p>
        </w:tc>
        <w:tc>
          <w:tcPr>
            <w:tcW w:w="786" w:type="dxa"/>
            <w:vAlign w:val="center"/>
          </w:tcPr>
          <w:p w14:paraId="1953FC2F" w14:textId="3B8C9546" w:rsidR="461913D4" w:rsidRDefault="461913D4" w:rsidP="00205E3A">
            <w:pPr>
              <w:pStyle w:val="Tabulkaobrzek"/>
              <w:jc w:val="center"/>
              <w:rPr>
                <w:sz w:val="20"/>
                <w:szCs w:val="20"/>
                <w:lang w:val="cs-CZ"/>
              </w:rPr>
            </w:pPr>
            <w:r w:rsidRPr="095AD1F1">
              <w:rPr>
                <w:sz w:val="20"/>
                <w:szCs w:val="20"/>
                <w:lang w:val="cs-CZ"/>
              </w:rPr>
              <w:t>NE</w:t>
            </w:r>
          </w:p>
        </w:tc>
        <w:tc>
          <w:tcPr>
            <w:tcW w:w="786" w:type="dxa"/>
            <w:vAlign w:val="center"/>
          </w:tcPr>
          <w:p w14:paraId="28D27F37" w14:textId="05CB79CB" w:rsidR="751EFBDB" w:rsidRDefault="751EFBDB" w:rsidP="00205E3A">
            <w:pPr>
              <w:pStyle w:val="Tabulkaobrzek"/>
              <w:jc w:val="center"/>
              <w:rPr>
                <w:sz w:val="20"/>
                <w:szCs w:val="20"/>
                <w:lang w:val="cs-CZ"/>
              </w:rPr>
            </w:pPr>
            <w:r w:rsidRPr="095AD1F1">
              <w:rPr>
                <w:sz w:val="20"/>
                <w:szCs w:val="20"/>
                <w:lang w:val="cs-CZ"/>
              </w:rPr>
              <w:t>ANO</w:t>
            </w:r>
          </w:p>
        </w:tc>
        <w:tc>
          <w:tcPr>
            <w:tcW w:w="786" w:type="dxa"/>
            <w:vAlign w:val="center"/>
          </w:tcPr>
          <w:p w14:paraId="1DA266C2" w14:textId="34966871" w:rsidR="388BC50B" w:rsidRDefault="388BC50B" w:rsidP="00205E3A">
            <w:pPr>
              <w:pStyle w:val="Tabulkaobrzek"/>
              <w:jc w:val="center"/>
              <w:rPr>
                <w:sz w:val="20"/>
                <w:szCs w:val="20"/>
                <w:lang w:val="cs-CZ"/>
              </w:rPr>
            </w:pPr>
            <w:r w:rsidRPr="095AD1F1">
              <w:rPr>
                <w:sz w:val="20"/>
                <w:szCs w:val="20"/>
                <w:lang w:val="cs-CZ"/>
              </w:rPr>
              <w:t>NE</w:t>
            </w:r>
          </w:p>
        </w:tc>
        <w:tc>
          <w:tcPr>
            <w:tcW w:w="786" w:type="dxa"/>
            <w:vAlign w:val="center"/>
          </w:tcPr>
          <w:p w14:paraId="5CAD5AF6" w14:textId="58C75C86" w:rsidR="61BE854D" w:rsidRDefault="61BE854D" w:rsidP="00205E3A">
            <w:pPr>
              <w:pStyle w:val="Tabulkaobrzek"/>
              <w:jc w:val="center"/>
              <w:rPr>
                <w:sz w:val="20"/>
                <w:szCs w:val="20"/>
                <w:lang w:val="cs-CZ"/>
              </w:rPr>
            </w:pPr>
            <w:r w:rsidRPr="095AD1F1">
              <w:rPr>
                <w:sz w:val="20"/>
                <w:szCs w:val="20"/>
                <w:lang w:val="cs-CZ"/>
              </w:rPr>
              <w:t>NE</w:t>
            </w:r>
          </w:p>
        </w:tc>
        <w:tc>
          <w:tcPr>
            <w:tcW w:w="786" w:type="dxa"/>
            <w:vAlign w:val="center"/>
          </w:tcPr>
          <w:p w14:paraId="2E1983A9" w14:textId="60AB741C" w:rsidR="6B8E0991" w:rsidRDefault="6B8E0991" w:rsidP="00205E3A">
            <w:pPr>
              <w:pStyle w:val="Tabulkaobrzek"/>
              <w:jc w:val="center"/>
              <w:rPr>
                <w:sz w:val="20"/>
                <w:szCs w:val="20"/>
                <w:lang w:val="cs-CZ"/>
              </w:rPr>
            </w:pPr>
            <w:r w:rsidRPr="095AD1F1">
              <w:rPr>
                <w:sz w:val="20"/>
                <w:szCs w:val="20"/>
                <w:lang w:val="cs-CZ"/>
              </w:rPr>
              <w:t>NE</w:t>
            </w:r>
          </w:p>
        </w:tc>
        <w:tc>
          <w:tcPr>
            <w:tcW w:w="786" w:type="dxa"/>
            <w:vAlign w:val="center"/>
          </w:tcPr>
          <w:p w14:paraId="0F198A86" w14:textId="76FDE685" w:rsidR="7C28449F" w:rsidRDefault="7C28449F" w:rsidP="00205E3A">
            <w:pPr>
              <w:pStyle w:val="Tabulkaobrzek"/>
              <w:jc w:val="center"/>
              <w:rPr>
                <w:sz w:val="20"/>
                <w:szCs w:val="20"/>
                <w:lang w:val="cs-CZ"/>
              </w:rPr>
            </w:pPr>
            <w:r w:rsidRPr="095AD1F1">
              <w:rPr>
                <w:sz w:val="20"/>
                <w:szCs w:val="20"/>
                <w:lang w:val="cs-CZ"/>
              </w:rPr>
              <w:t>NE</w:t>
            </w:r>
          </w:p>
        </w:tc>
        <w:tc>
          <w:tcPr>
            <w:tcW w:w="786" w:type="dxa"/>
            <w:vAlign w:val="center"/>
          </w:tcPr>
          <w:p w14:paraId="28DBBA52" w14:textId="5109B3DB" w:rsidR="7325D010" w:rsidRDefault="7325D010" w:rsidP="00205E3A">
            <w:pPr>
              <w:pStyle w:val="Tabulkaobrzek"/>
              <w:jc w:val="center"/>
              <w:rPr>
                <w:sz w:val="20"/>
                <w:szCs w:val="20"/>
                <w:lang w:val="cs-CZ"/>
              </w:rPr>
            </w:pPr>
            <w:r w:rsidRPr="095AD1F1">
              <w:rPr>
                <w:sz w:val="20"/>
                <w:szCs w:val="20"/>
                <w:lang w:val="cs-CZ"/>
              </w:rPr>
              <w:t>NE</w:t>
            </w:r>
          </w:p>
        </w:tc>
      </w:tr>
      <w:tr w:rsidR="095AD1F1" w14:paraId="7CAE98CA" w14:textId="77777777" w:rsidTr="00205E3A">
        <w:trPr>
          <w:trHeight w:val="300"/>
        </w:trPr>
        <w:tc>
          <w:tcPr>
            <w:tcW w:w="3001" w:type="dxa"/>
          </w:tcPr>
          <w:p w14:paraId="4F482101" w14:textId="173C8233" w:rsidR="095AD1F1" w:rsidRDefault="095AD1F1" w:rsidP="095AD1F1">
            <w:pPr>
              <w:pStyle w:val="Tabulkaobrzek"/>
              <w:jc w:val="left"/>
              <w:rPr>
                <w:sz w:val="20"/>
                <w:szCs w:val="20"/>
                <w:lang w:val="cs-CZ"/>
              </w:rPr>
            </w:pPr>
            <w:proofErr w:type="spellStart"/>
            <w:r w:rsidRPr="095AD1F1">
              <w:rPr>
                <w:sz w:val="20"/>
                <w:szCs w:val="20"/>
                <w:lang w:val="cs-CZ"/>
              </w:rPr>
              <w:t>Deforche</w:t>
            </w:r>
            <w:proofErr w:type="spellEnd"/>
            <w:r w:rsidRPr="095AD1F1">
              <w:rPr>
                <w:sz w:val="20"/>
                <w:szCs w:val="20"/>
                <w:lang w:val="cs-CZ"/>
              </w:rPr>
              <w:t xml:space="preserve"> et al. (2009)</w:t>
            </w:r>
          </w:p>
        </w:tc>
        <w:tc>
          <w:tcPr>
            <w:tcW w:w="786" w:type="dxa"/>
            <w:vAlign w:val="center"/>
          </w:tcPr>
          <w:p w14:paraId="26732967" w14:textId="6973A2B3" w:rsidR="2EDD9D27" w:rsidRDefault="2EDD9D27" w:rsidP="00205E3A">
            <w:pPr>
              <w:pStyle w:val="Tabulkaobrzek"/>
              <w:jc w:val="center"/>
              <w:rPr>
                <w:sz w:val="20"/>
                <w:szCs w:val="20"/>
                <w:lang w:val="cs-CZ"/>
              </w:rPr>
            </w:pPr>
            <w:r w:rsidRPr="095AD1F1">
              <w:rPr>
                <w:sz w:val="20"/>
                <w:szCs w:val="20"/>
                <w:lang w:val="cs-CZ"/>
              </w:rPr>
              <w:t>ANO</w:t>
            </w:r>
          </w:p>
        </w:tc>
        <w:tc>
          <w:tcPr>
            <w:tcW w:w="786" w:type="dxa"/>
            <w:vAlign w:val="center"/>
          </w:tcPr>
          <w:p w14:paraId="6EFE8DE7" w14:textId="250618D0" w:rsidR="00C20D26" w:rsidRDefault="00C20D26" w:rsidP="00205E3A">
            <w:pPr>
              <w:pStyle w:val="Tabulkaobrzek"/>
              <w:jc w:val="center"/>
              <w:rPr>
                <w:sz w:val="20"/>
                <w:szCs w:val="20"/>
                <w:lang w:val="cs-CZ"/>
              </w:rPr>
            </w:pPr>
            <w:r w:rsidRPr="095AD1F1">
              <w:rPr>
                <w:sz w:val="20"/>
                <w:szCs w:val="20"/>
                <w:lang w:val="cs-CZ"/>
              </w:rPr>
              <w:t>NE</w:t>
            </w:r>
          </w:p>
        </w:tc>
        <w:tc>
          <w:tcPr>
            <w:tcW w:w="786" w:type="dxa"/>
            <w:vAlign w:val="center"/>
          </w:tcPr>
          <w:p w14:paraId="6C4028F6" w14:textId="03E75AB8" w:rsidR="2287CB80" w:rsidRDefault="2287CB80" w:rsidP="00205E3A">
            <w:pPr>
              <w:pStyle w:val="Tabulkaobrzek"/>
              <w:jc w:val="center"/>
              <w:rPr>
                <w:sz w:val="20"/>
                <w:szCs w:val="20"/>
                <w:lang w:val="cs-CZ"/>
              </w:rPr>
            </w:pPr>
            <w:r w:rsidRPr="095AD1F1">
              <w:rPr>
                <w:sz w:val="20"/>
                <w:szCs w:val="20"/>
                <w:lang w:val="cs-CZ"/>
              </w:rPr>
              <w:t>NE</w:t>
            </w:r>
          </w:p>
        </w:tc>
        <w:tc>
          <w:tcPr>
            <w:tcW w:w="786" w:type="dxa"/>
            <w:vAlign w:val="center"/>
          </w:tcPr>
          <w:p w14:paraId="30B46E84" w14:textId="237F5E54" w:rsidR="61BE854D" w:rsidRDefault="61BE854D" w:rsidP="00205E3A">
            <w:pPr>
              <w:pStyle w:val="Tabulkaobrzek"/>
              <w:jc w:val="center"/>
              <w:rPr>
                <w:sz w:val="20"/>
                <w:szCs w:val="20"/>
                <w:lang w:val="cs-CZ"/>
              </w:rPr>
            </w:pPr>
            <w:r w:rsidRPr="095AD1F1">
              <w:rPr>
                <w:sz w:val="20"/>
                <w:szCs w:val="20"/>
                <w:lang w:val="cs-CZ"/>
              </w:rPr>
              <w:t>NE</w:t>
            </w:r>
          </w:p>
        </w:tc>
        <w:tc>
          <w:tcPr>
            <w:tcW w:w="786" w:type="dxa"/>
            <w:vAlign w:val="center"/>
          </w:tcPr>
          <w:p w14:paraId="72A62996" w14:textId="77938881" w:rsidR="1F78B6DC" w:rsidRDefault="1F78B6DC" w:rsidP="00205E3A">
            <w:pPr>
              <w:pStyle w:val="Tabulkaobrzek"/>
              <w:jc w:val="center"/>
              <w:rPr>
                <w:sz w:val="20"/>
                <w:szCs w:val="20"/>
                <w:lang w:val="cs-CZ"/>
              </w:rPr>
            </w:pPr>
            <w:r w:rsidRPr="095AD1F1">
              <w:rPr>
                <w:sz w:val="20"/>
                <w:szCs w:val="20"/>
                <w:lang w:val="cs-CZ"/>
              </w:rPr>
              <w:t>NE</w:t>
            </w:r>
          </w:p>
        </w:tc>
        <w:tc>
          <w:tcPr>
            <w:tcW w:w="786" w:type="dxa"/>
            <w:vAlign w:val="center"/>
          </w:tcPr>
          <w:p w14:paraId="361AB4E5" w14:textId="45B4C889" w:rsidR="6A5D9EC9" w:rsidRDefault="6A5D9EC9" w:rsidP="00205E3A">
            <w:pPr>
              <w:pStyle w:val="Tabulkaobrzek"/>
              <w:jc w:val="center"/>
              <w:rPr>
                <w:sz w:val="20"/>
                <w:szCs w:val="20"/>
                <w:lang w:val="cs-CZ"/>
              </w:rPr>
            </w:pPr>
            <w:r w:rsidRPr="095AD1F1">
              <w:rPr>
                <w:sz w:val="20"/>
                <w:szCs w:val="20"/>
                <w:lang w:val="cs-CZ"/>
              </w:rPr>
              <w:t>NE</w:t>
            </w:r>
          </w:p>
        </w:tc>
        <w:tc>
          <w:tcPr>
            <w:tcW w:w="786" w:type="dxa"/>
            <w:vAlign w:val="center"/>
          </w:tcPr>
          <w:p w14:paraId="10466914" w14:textId="388142BE" w:rsidR="7325D010" w:rsidRDefault="7325D010" w:rsidP="00205E3A">
            <w:pPr>
              <w:pStyle w:val="Tabulkaobrzek"/>
              <w:jc w:val="center"/>
              <w:rPr>
                <w:sz w:val="20"/>
                <w:szCs w:val="20"/>
                <w:lang w:val="cs-CZ"/>
              </w:rPr>
            </w:pPr>
            <w:r w:rsidRPr="095AD1F1">
              <w:rPr>
                <w:sz w:val="20"/>
                <w:szCs w:val="20"/>
                <w:lang w:val="cs-CZ"/>
              </w:rPr>
              <w:t>NE</w:t>
            </w:r>
          </w:p>
        </w:tc>
      </w:tr>
      <w:tr w:rsidR="095AD1F1" w14:paraId="3145E90B" w14:textId="77777777" w:rsidTr="00205E3A">
        <w:trPr>
          <w:trHeight w:val="300"/>
        </w:trPr>
        <w:tc>
          <w:tcPr>
            <w:tcW w:w="3001" w:type="dxa"/>
          </w:tcPr>
          <w:p w14:paraId="337A9C15" w14:textId="6C3661CF" w:rsidR="095AD1F1" w:rsidRDefault="095AD1F1" w:rsidP="095AD1F1">
            <w:pPr>
              <w:pStyle w:val="Tabulkaobrzek"/>
              <w:jc w:val="left"/>
              <w:rPr>
                <w:sz w:val="20"/>
                <w:szCs w:val="20"/>
                <w:lang w:val="cs-CZ"/>
              </w:rPr>
            </w:pPr>
            <w:proofErr w:type="spellStart"/>
            <w:r w:rsidRPr="095AD1F1">
              <w:rPr>
                <w:sz w:val="20"/>
                <w:szCs w:val="20"/>
                <w:lang w:val="cs-CZ"/>
              </w:rPr>
              <w:t>Dobosz</w:t>
            </w:r>
            <w:proofErr w:type="spellEnd"/>
            <w:r w:rsidRPr="095AD1F1">
              <w:rPr>
                <w:sz w:val="20"/>
                <w:szCs w:val="20"/>
                <w:lang w:val="cs-CZ"/>
              </w:rPr>
              <w:t xml:space="preserve"> et al. (2015)</w:t>
            </w:r>
          </w:p>
        </w:tc>
        <w:tc>
          <w:tcPr>
            <w:tcW w:w="786" w:type="dxa"/>
            <w:vAlign w:val="center"/>
          </w:tcPr>
          <w:p w14:paraId="2F4B524A" w14:textId="23340EB8" w:rsidR="4CDD98D9" w:rsidRDefault="4CDD98D9" w:rsidP="00205E3A">
            <w:pPr>
              <w:pStyle w:val="Tabulkaobrzek"/>
              <w:jc w:val="center"/>
              <w:rPr>
                <w:sz w:val="20"/>
                <w:szCs w:val="20"/>
                <w:lang w:val="cs-CZ"/>
              </w:rPr>
            </w:pPr>
            <w:r w:rsidRPr="095AD1F1">
              <w:rPr>
                <w:sz w:val="20"/>
                <w:szCs w:val="20"/>
                <w:lang w:val="cs-CZ"/>
              </w:rPr>
              <w:t>NE</w:t>
            </w:r>
          </w:p>
        </w:tc>
        <w:tc>
          <w:tcPr>
            <w:tcW w:w="786" w:type="dxa"/>
            <w:vAlign w:val="center"/>
          </w:tcPr>
          <w:p w14:paraId="039292F5" w14:textId="46C4A747" w:rsidR="45F9EB68" w:rsidRDefault="45F9EB68" w:rsidP="00205E3A">
            <w:pPr>
              <w:pStyle w:val="Tabulkaobrzek"/>
              <w:jc w:val="center"/>
              <w:rPr>
                <w:sz w:val="20"/>
                <w:szCs w:val="20"/>
                <w:lang w:val="cs-CZ"/>
              </w:rPr>
            </w:pPr>
            <w:r w:rsidRPr="095AD1F1">
              <w:rPr>
                <w:sz w:val="20"/>
                <w:szCs w:val="20"/>
                <w:lang w:val="cs-CZ"/>
              </w:rPr>
              <w:t>NE</w:t>
            </w:r>
          </w:p>
        </w:tc>
        <w:tc>
          <w:tcPr>
            <w:tcW w:w="786" w:type="dxa"/>
            <w:vAlign w:val="center"/>
          </w:tcPr>
          <w:p w14:paraId="3D785ADC" w14:textId="320F1B89" w:rsidR="10355FB9" w:rsidRDefault="10355FB9" w:rsidP="00205E3A">
            <w:pPr>
              <w:pStyle w:val="Tabulkaobrzek"/>
              <w:jc w:val="center"/>
              <w:rPr>
                <w:sz w:val="20"/>
                <w:szCs w:val="20"/>
                <w:lang w:val="cs-CZ"/>
              </w:rPr>
            </w:pPr>
            <w:r w:rsidRPr="095AD1F1">
              <w:rPr>
                <w:sz w:val="20"/>
                <w:szCs w:val="20"/>
                <w:lang w:val="cs-CZ"/>
              </w:rPr>
              <w:t>ANO</w:t>
            </w:r>
          </w:p>
        </w:tc>
        <w:tc>
          <w:tcPr>
            <w:tcW w:w="786" w:type="dxa"/>
            <w:vAlign w:val="center"/>
          </w:tcPr>
          <w:p w14:paraId="1F234512" w14:textId="6DECBE54" w:rsidR="17371CFD" w:rsidRDefault="17371CFD" w:rsidP="00205E3A">
            <w:pPr>
              <w:pStyle w:val="Tabulkaobrzek"/>
              <w:jc w:val="center"/>
              <w:rPr>
                <w:sz w:val="20"/>
                <w:szCs w:val="20"/>
                <w:lang w:val="cs-CZ"/>
              </w:rPr>
            </w:pPr>
            <w:r w:rsidRPr="095AD1F1">
              <w:rPr>
                <w:sz w:val="20"/>
                <w:szCs w:val="20"/>
                <w:lang w:val="cs-CZ"/>
              </w:rPr>
              <w:t>ANO</w:t>
            </w:r>
          </w:p>
        </w:tc>
        <w:tc>
          <w:tcPr>
            <w:tcW w:w="786" w:type="dxa"/>
            <w:vAlign w:val="center"/>
          </w:tcPr>
          <w:p w14:paraId="6DEA4AE8" w14:textId="7DE0B8C3" w:rsidR="4154B515" w:rsidRDefault="4154B515" w:rsidP="00205E3A">
            <w:pPr>
              <w:pStyle w:val="Tabulkaobrzek"/>
              <w:jc w:val="center"/>
              <w:rPr>
                <w:sz w:val="20"/>
                <w:szCs w:val="20"/>
                <w:lang w:val="cs-CZ"/>
              </w:rPr>
            </w:pPr>
            <w:r w:rsidRPr="095AD1F1">
              <w:rPr>
                <w:sz w:val="20"/>
                <w:szCs w:val="20"/>
                <w:lang w:val="cs-CZ"/>
              </w:rPr>
              <w:t>NE</w:t>
            </w:r>
          </w:p>
        </w:tc>
        <w:tc>
          <w:tcPr>
            <w:tcW w:w="786" w:type="dxa"/>
            <w:vAlign w:val="center"/>
          </w:tcPr>
          <w:p w14:paraId="67B182AA" w14:textId="1B71CC40" w:rsidR="51E0CF4C" w:rsidRDefault="51E0CF4C" w:rsidP="00205E3A">
            <w:pPr>
              <w:pStyle w:val="Tabulkaobrzek"/>
              <w:jc w:val="center"/>
              <w:rPr>
                <w:sz w:val="20"/>
                <w:szCs w:val="20"/>
                <w:lang w:val="cs-CZ"/>
              </w:rPr>
            </w:pPr>
            <w:r w:rsidRPr="095AD1F1">
              <w:rPr>
                <w:sz w:val="20"/>
                <w:szCs w:val="20"/>
                <w:lang w:val="cs-CZ"/>
              </w:rPr>
              <w:t>NE</w:t>
            </w:r>
          </w:p>
        </w:tc>
        <w:tc>
          <w:tcPr>
            <w:tcW w:w="786" w:type="dxa"/>
            <w:vAlign w:val="center"/>
          </w:tcPr>
          <w:p w14:paraId="4FAEDCE5" w14:textId="711FF5D6" w:rsidR="7BBD5463" w:rsidRDefault="7BBD5463" w:rsidP="00205E3A">
            <w:pPr>
              <w:pStyle w:val="Tabulkaobrzek"/>
              <w:jc w:val="center"/>
              <w:rPr>
                <w:sz w:val="20"/>
                <w:szCs w:val="20"/>
                <w:lang w:val="cs-CZ"/>
              </w:rPr>
            </w:pPr>
            <w:r w:rsidRPr="095AD1F1">
              <w:rPr>
                <w:sz w:val="20"/>
                <w:szCs w:val="20"/>
                <w:lang w:val="cs-CZ"/>
              </w:rPr>
              <w:t>NE</w:t>
            </w:r>
          </w:p>
        </w:tc>
      </w:tr>
      <w:tr w:rsidR="095AD1F1" w14:paraId="0BBCD11E" w14:textId="77777777" w:rsidTr="00205E3A">
        <w:trPr>
          <w:trHeight w:val="300"/>
        </w:trPr>
        <w:tc>
          <w:tcPr>
            <w:tcW w:w="3001" w:type="dxa"/>
          </w:tcPr>
          <w:p w14:paraId="65E71C9A" w14:textId="264145CD" w:rsidR="095AD1F1" w:rsidRDefault="095AD1F1" w:rsidP="095AD1F1">
            <w:pPr>
              <w:pStyle w:val="Tabulkaobrzek"/>
              <w:jc w:val="left"/>
              <w:rPr>
                <w:sz w:val="20"/>
                <w:szCs w:val="20"/>
                <w:lang w:val="cs-CZ"/>
              </w:rPr>
            </w:pPr>
            <w:proofErr w:type="spellStart"/>
            <w:r w:rsidRPr="095AD1F1">
              <w:rPr>
                <w:sz w:val="20"/>
                <w:szCs w:val="20"/>
                <w:lang w:val="cs-CZ"/>
              </w:rPr>
              <w:t>Fjørtoft</w:t>
            </w:r>
            <w:proofErr w:type="spellEnd"/>
            <w:r w:rsidRPr="095AD1F1">
              <w:rPr>
                <w:sz w:val="20"/>
                <w:szCs w:val="20"/>
                <w:lang w:val="cs-CZ"/>
              </w:rPr>
              <w:t xml:space="preserve"> et al. (2011)</w:t>
            </w:r>
          </w:p>
        </w:tc>
        <w:tc>
          <w:tcPr>
            <w:tcW w:w="786" w:type="dxa"/>
            <w:vAlign w:val="center"/>
          </w:tcPr>
          <w:p w14:paraId="4048662F" w14:textId="647C0139" w:rsidR="3AF79A70" w:rsidRDefault="3AF79A70" w:rsidP="00205E3A">
            <w:pPr>
              <w:pStyle w:val="Tabulkaobrzek"/>
              <w:jc w:val="center"/>
              <w:rPr>
                <w:sz w:val="20"/>
                <w:szCs w:val="20"/>
                <w:lang w:val="en-US"/>
              </w:rPr>
            </w:pPr>
            <w:r w:rsidRPr="095AD1F1">
              <w:rPr>
                <w:sz w:val="20"/>
                <w:szCs w:val="20"/>
                <w:lang w:val="en-US"/>
              </w:rPr>
              <w:t>NE</w:t>
            </w:r>
          </w:p>
        </w:tc>
        <w:tc>
          <w:tcPr>
            <w:tcW w:w="786" w:type="dxa"/>
            <w:vAlign w:val="center"/>
          </w:tcPr>
          <w:p w14:paraId="5ACBDBB8" w14:textId="1EB23714" w:rsidR="432A2BF7" w:rsidRDefault="432A2BF7" w:rsidP="00205E3A">
            <w:pPr>
              <w:pStyle w:val="Tabulkaobrzek"/>
              <w:jc w:val="center"/>
              <w:rPr>
                <w:sz w:val="20"/>
                <w:szCs w:val="20"/>
                <w:lang w:val="en-US"/>
              </w:rPr>
            </w:pPr>
            <w:r w:rsidRPr="095AD1F1">
              <w:rPr>
                <w:sz w:val="20"/>
                <w:szCs w:val="20"/>
                <w:lang w:val="en-US"/>
              </w:rPr>
              <w:t>NE</w:t>
            </w:r>
          </w:p>
        </w:tc>
        <w:tc>
          <w:tcPr>
            <w:tcW w:w="786" w:type="dxa"/>
            <w:vAlign w:val="center"/>
          </w:tcPr>
          <w:p w14:paraId="0A21A1EA" w14:textId="0061457E" w:rsidR="596EF581" w:rsidRDefault="596EF581" w:rsidP="00205E3A">
            <w:pPr>
              <w:pStyle w:val="Tabulkaobrzek"/>
              <w:jc w:val="center"/>
              <w:rPr>
                <w:sz w:val="20"/>
                <w:szCs w:val="20"/>
                <w:lang w:val="en-US"/>
              </w:rPr>
            </w:pPr>
            <w:r w:rsidRPr="095AD1F1">
              <w:rPr>
                <w:sz w:val="20"/>
                <w:szCs w:val="20"/>
                <w:lang w:val="en-US"/>
              </w:rPr>
              <w:t>NE</w:t>
            </w:r>
          </w:p>
        </w:tc>
        <w:tc>
          <w:tcPr>
            <w:tcW w:w="786" w:type="dxa"/>
            <w:vAlign w:val="center"/>
          </w:tcPr>
          <w:p w14:paraId="6BED6468" w14:textId="784B4EC9" w:rsidR="0E7BE729" w:rsidRDefault="0E7BE729" w:rsidP="00205E3A">
            <w:pPr>
              <w:pStyle w:val="Tabulkaobrzek"/>
              <w:jc w:val="center"/>
              <w:rPr>
                <w:sz w:val="20"/>
                <w:szCs w:val="20"/>
                <w:lang w:val="cs-CZ"/>
              </w:rPr>
            </w:pPr>
            <w:r w:rsidRPr="095AD1F1">
              <w:rPr>
                <w:sz w:val="20"/>
                <w:szCs w:val="20"/>
                <w:lang w:val="cs-CZ"/>
              </w:rPr>
              <w:t>NE</w:t>
            </w:r>
          </w:p>
        </w:tc>
        <w:tc>
          <w:tcPr>
            <w:tcW w:w="786" w:type="dxa"/>
            <w:vAlign w:val="center"/>
          </w:tcPr>
          <w:p w14:paraId="78CAFB0E" w14:textId="49043EAD" w:rsidR="6B9A46FB" w:rsidRDefault="6B9A46FB" w:rsidP="00205E3A">
            <w:pPr>
              <w:pStyle w:val="Tabulkaobrzek"/>
              <w:jc w:val="center"/>
              <w:rPr>
                <w:sz w:val="20"/>
                <w:szCs w:val="20"/>
                <w:lang w:val="cs-CZ"/>
              </w:rPr>
            </w:pPr>
            <w:r w:rsidRPr="095AD1F1">
              <w:rPr>
                <w:sz w:val="20"/>
                <w:szCs w:val="20"/>
                <w:lang w:val="cs-CZ"/>
              </w:rPr>
              <w:t>ANO</w:t>
            </w:r>
          </w:p>
        </w:tc>
        <w:tc>
          <w:tcPr>
            <w:tcW w:w="786" w:type="dxa"/>
            <w:vAlign w:val="center"/>
          </w:tcPr>
          <w:p w14:paraId="2D33CE47" w14:textId="10AAFF32" w:rsidR="5B66EEE3" w:rsidRDefault="5B66EEE3" w:rsidP="00205E3A">
            <w:pPr>
              <w:pStyle w:val="Tabulkaobrzek"/>
              <w:jc w:val="center"/>
              <w:rPr>
                <w:sz w:val="20"/>
                <w:szCs w:val="20"/>
                <w:lang w:val="cs-CZ"/>
              </w:rPr>
            </w:pPr>
            <w:r w:rsidRPr="095AD1F1">
              <w:rPr>
                <w:sz w:val="20"/>
                <w:szCs w:val="20"/>
                <w:lang w:val="cs-CZ"/>
              </w:rPr>
              <w:t>NE</w:t>
            </w:r>
          </w:p>
        </w:tc>
        <w:tc>
          <w:tcPr>
            <w:tcW w:w="786" w:type="dxa"/>
            <w:vAlign w:val="center"/>
          </w:tcPr>
          <w:p w14:paraId="028DF98F" w14:textId="5D3188C7" w:rsidR="7BBD5463" w:rsidRDefault="7BBD5463" w:rsidP="00205E3A">
            <w:pPr>
              <w:pStyle w:val="Tabulkaobrzek"/>
              <w:jc w:val="center"/>
              <w:rPr>
                <w:sz w:val="20"/>
                <w:szCs w:val="20"/>
                <w:lang w:val="cs-CZ"/>
              </w:rPr>
            </w:pPr>
            <w:r w:rsidRPr="095AD1F1">
              <w:rPr>
                <w:sz w:val="20"/>
                <w:szCs w:val="20"/>
                <w:lang w:val="cs-CZ"/>
              </w:rPr>
              <w:t>NE</w:t>
            </w:r>
          </w:p>
        </w:tc>
      </w:tr>
      <w:tr w:rsidR="095AD1F1" w14:paraId="44827350" w14:textId="77777777" w:rsidTr="00205E3A">
        <w:trPr>
          <w:trHeight w:val="300"/>
        </w:trPr>
        <w:tc>
          <w:tcPr>
            <w:tcW w:w="3001" w:type="dxa"/>
          </w:tcPr>
          <w:p w14:paraId="78F980E0" w14:textId="590EE3B2" w:rsidR="095AD1F1" w:rsidRDefault="095AD1F1" w:rsidP="095AD1F1">
            <w:pPr>
              <w:pStyle w:val="Tabulkaobrzek"/>
              <w:jc w:val="left"/>
              <w:rPr>
                <w:sz w:val="20"/>
                <w:szCs w:val="20"/>
                <w:lang w:val="cs-CZ"/>
              </w:rPr>
            </w:pPr>
            <w:proofErr w:type="spellStart"/>
            <w:r w:rsidRPr="095AD1F1">
              <w:rPr>
                <w:sz w:val="20"/>
                <w:szCs w:val="20"/>
                <w:lang w:val="cs-CZ"/>
              </w:rPr>
              <w:t>Hermassi</w:t>
            </w:r>
            <w:proofErr w:type="spellEnd"/>
            <w:r w:rsidRPr="095AD1F1">
              <w:rPr>
                <w:sz w:val="20"/>
                <w:szCs w:val="20"/>
                <w:lang w:val="cs-CZ"/>
              </w:rPr>
              <w:t xml:space="preserve"> et al. (2023)</w:t>
            </w:r>
          </w:p>
        </w:tc>
        <w:tc>
          <w:tcPr>
            <w:tcW w:w="786" w:type="dxa"/>
            <w:vAlign w:val="center"/>
          </w:tcPr>
          <w:p w14:paraId="5BEBD1EF" w14:textId="202B9766" w:rsidR="62C78ED6" w:rsidRDefault="62C78ED6" w:rsidP="00205E3A">
            <w:pPr>
              <w:pStyle w:val="Tabulkaobrzek"/>
              <w:jc w:val="center"/>
              <w:rPr>
                <w:sz w:val="20"/>
                <w:szCs w:val="20"/>
                <w:lang w:val="cs-CZ"/>
              </w:rPr>
            </w:pPr>
            <w:r w:rsidRPr="095AD1F1">
              <w:rPr>
                <w:sz w:val="20"/>
                <w:szCs w:val="20"/>
                <w:lang w:val="cs-CZ"/>
              </w:rPr>
              <w:t>NE</w:t>
            </w:r>
          </w:p>
        </w:tc>
        <w:tc>
          <w:tcPr>
            <w:tcW w:w="786" w:type="dxa"/>
            <w:vAlign w:val="center"/>
          </w:tcPr>
          <w:p w14:paraId="7EBE36AE" w14:textId="1E7DDF22" w:rsidR="21B1DE3E" w:rsidRDefault="21B1DE3E" w:rsidP="00205E3A">
            <w:pPr>
              <w:pStyle w:val="Tabulkaobrzek"/>
              <w:jc w:val="center"/>
              <w:rPr>
                <w:sz w:val="20"/>
                <w:szCs w:val="20"/>
                <w:lang w:val="cs-CZ"/>
              </w:rPr>
            </w:pPr>
            <w:r w:rsidRPr="095AD1F1">
              <w:rPr>
                <w:sz w:val="20"/>
                <w:szCs w:val="20"/>
                <w:lang w:val="cs-CZ"/>
              </w:rPr>
              <w:t>NE</w:t>
            </w:r>
          </w:p>
        </w:tc>
        <w:tc>
          <w:tcPr>
            <w:tcW w:w="786" w:type="dxa"/>
            <w:vAlign w:val="center"/>
          </w:tcPr>
          <w:p w14:paraId="4D993510" w14:textId="7D48EF57" w:rsidR="07F90D93" w:rsidRDefault="07F90D93" w:rsidP="00205E3A">
            <w:pPr>
              <w:pStyle w:val="Tabulkaobrzek"/>
              <w:jc w:val="center"/>
              <w:rPr>
                <w:sz w:val="20"/>
                <w:szCs w:val="20"/>
                <w:lang w:val="cs-CZ"/>
              </w:rPr>
            </w:pPr>
            <w:r w:rsidRPr="095AD1F1">
              <w:rPr>
                <w:sz w:val="20"/>
                <w:szCs w:val="20"/>
                <w:lang w:val="cs-CZ"/>
              </w:rPr>
              <w:t>NE</w:t>
            </w:r>
          </w:p>
        </w:tc>
        <w:tc>
          <w:tcPr>
            <w:tcW w:w="786" w:type="dxa"/>
            <w:vAlign w:val="center"/>
          </w:tcPr>
          <w:p w14:paraId="42FADE1F" w14:textId="3638F0FC" w:rsidR="66019D22" w:rsidRDefault="66019D22" w:rsidP="00205E3A">
            <w:pPr>
              <w:pStyle w:val="Tabulkaobrzek"/>
              <w:jc w:val="center"/>
              <w:rPr>
                <w:sz w:val="20"/>
                <w:szCs w:val="20"/>
                <w:lang w:val="cs-CZ"/>
              </w:rPr>
            </w:pPr>
            <w:r w:rsidRPr="095AD1F1">
              <w:rPr>
                <w:sz w:val="20"/>
                <w:szCs w:val="20"/>
                <w:lang w:val="cs-CZ"/>
              </w:rPr>
              <w:t>NE</w:t>
            </w:r>
          </w:p>
        </w:tc>
        <w:tc>
          <w:tcPr>
            <w:tcW w:w="786" w:type="dxa"/>
            <w:vAlign w:val="center"/>
          </w:tcPr>
          <w:p w14:paraId="61CD5098" w14:textId="745E5A99" w:rsidR="334CDBBF" w:rsidRDefault="334CDBBF" w:rsidP="00205E3A">
            <w:pPr>
              <w:pStyle w:val="Tabulkaobrzek"/>
              <w:jc w:val="center"/>
              <w:rPr>
                <w:sz w:val="20"/>
                <w:szCs w:val="20"/>
                <w:lang w:val="cs-CZ"/>
              </w:rPr>
            </w:pPr>
            <w:r w:rsidRPr="095AD1F1">
              <w:rPr>
                <w:sz w:val="20"/>
                <w:szCs w:val="20"/>
                <w:lang w:val="cs-CZ"/>
              </w:rPr>
              <w:t>NE</w:t>
            </w:r>
          </w:p>
        </w:tc>
        <w:tc>
          <w:tcPr>
            <w:tcW w:w="786" w:type="dxa"/>
            <w:vAlign w:val="center"/>
          </w:tcPr>
          <w:p w14:paraId="6231B525" w14:textId="4CECEA35" w:rsidR="64DC2A01" w:rsidRDefault="64DC2A01" w:rsidP="00205E3A">
            <w:pPr>
              <w:pStyle w:val="Tabulkaobrzek"/>
              <w:jc w:val="center"/>
              <w:rPr>
                <w:sz w:val="20"/>
                <w:szCs w:val="20"/>
                <w:lang w:val="cs-CZ"/>
              </w:rPr>
            </w:pPr>
            <w:r w:rsidRPr="095AD1F1">
              <w:rPr>
                <w:sz w:val="20"/>
                <w:szCs w:val="20"/>
                <w:lang w:val="cs-CZ"/>
              </w:rPr>
              <w:t>ANO</w:t>
            </w:r>
          </w:p>
        </w:tc>
        <w:tc>
          <w:tcPr>
            <w:tcW w:w="786" w:type="dxa"/>
            <w:vAlign w:val="center"/>
          </w:tcPr>
          <w:p w14:paraId="53083717" w14:textId="1B7A7606" w:rsidR="109178E2" w:rsidRDefault="109178E2" w:rsidP="00205E3A">
            <w:pPr>
              <w:pStyle w:val="Tabulkaobrzek"/>
              <w:jc w:val="center"/>
              <w:rPr>
                <w:sz w:val="20"/>
                <w:szCs w:val="20"/>
                <w:lang w:val="cs-CZ"/>
              </w:rPr>
            </w:pPr>
            <w:r w:rsidRPr="095AD1F1">
              <w:rPr>
                <w:sz w:val="20"/>
                <w:szCs w:val="20"/>
                <w:lang w:val="cs-CZ"/>
              </w:rPr>
              <w:t>NE</w:t>
            </w:r>
          </w:p>
        </w:tc>
      </w:tr>
      <w:tr w:rsidR="095AD1F1" w14:paraId="66BF6B4B" w14:textId="77777777" w:rsidTr="00205E3A">
        <w:trPr>
          <w:trHeight w:val="300"/>
        </w:trPr>
        <w:tc>
          <w:tcPr>
            <w:tcW w:w="3001" w:type="dxa"/>
          </w:tcPr>
          <w:p w14:paraId="2703AB8C" w14:textId="2DD217D5" w:rsidR="095AD1F1" w:rsidRDefault="095AD1F1" w:rsidP="095AD1F1">
            <w:pPr>
              <w:pStyle w:val="Tabulkaobrzek"/>
              <w:jc w:val="left"/>
              <w:rPr>
                <w:sz w:val="20"/>
                <w:szCs w:val="20"/>
                <w:lang w:val="cs-CZ"/>
              </w:rPr>
            </w:pPr>
            <w:proofErr w:type="spellStart"/>
            <w:r w:rsidRPr="095AD1F1">
              <w:rPr>
                <w:sz w:val="20"/>
                <w:szCs w:val="20"/>
                <w:lang w:val="cs-CZ"/>
              </w:rPr>
              <w:t>Ishihara</w:t>
            </w:r>
            <w:proofErr w:type="spellEnd"/>
            <w:r w:rsidRPr="095AD1F1">
              <w:rPr>
                <w:sz w:val="20"/>
                <w:szCs w:val="20"/>
                <w:lang w:val="cs-CZ"/>
              </w:rPr>
              <w:t xml:space="preserve"> et al. (2017)</w:t>
            </w:r>
          </w:p>
        </w:tc>
        <w:tc>
          <w:tcPr>
            <w:tcW w:w="786" w:type="dxa"/>
            <w:vAlign w:val="center"/>
          </w:tcPr>
          <w:p w14:paraId="04541C03" w14:textId="127348CD" w:rsidR="0480EBDB" w:rsidRDefault="0480EBDB" w:rsidP="00205E3A">
            <w:pPr>
              <w:pStyle w:val="Tabulkaobrzek"/>
              <w:jc w:val="center"/>
              <w:rPr>
                <w:sz w:val="20"/>
                <w:szCs w:val="20"/>
                <w:lang w:val="cs-CZ"/>
              </w:rPr>
            </w:pPr>
            <w:r w:rsidRPr="095AD1F1">
              <w:rPr>
                <w:sz w:val="20"/>
                <w:szCs w:val="20"/>
                <w:lang w:val="cs-CZ"/>
              </w:rPr>
              <w:t>ANO</w:t>
            </w:r>
          </w:p>
        </w:tc>
        <w:tc>
          <w:tcPr>
            <w:tcW w:w="786" w:type="dxa"/>
            <w:vAlign w:val="center"/>
          </w:tcPr>
          <w:p w14:paraId="03246F15" w14:textId="1726C621" w:rsidR="77BEA714" w:rsidRDefault="77BEA714" w:rsidP="00205E3A">
            <w:pPr>
              <w:pStyle w:val="Tabulkaobrzek"/>
              <w:jc w:val="center"/>
              <w:rPr>
                <w:sz w:val="20"/>
                <w:szCs w:val="20"/>
                <w:lang w:val="cs-CZ"/>
              </w:rPr>
            </w:pPr>
            <w:r w:rsidRPr="095AD1F1">
              <w:rPr>
                <w:sz w:val="20"/>
                <w:szCs w:val="20"/>
                <w:lang w:val="cs-CZ"/>
              </w:rPr>
              <w:t>NE</w:t>
            </w:r>
          </w:p>
        </w:tc>
        <w:tc>
          <w:tcPr>
            <w:tcW w:w="786" w:type="dxa"/>
            <w:vAlign w:val="center"/>
          </w:tcPr>
          <w:p w14:paraId="58390C88" w14:textId="35A2238A" w:rsidR="629488C5" w:rsidRDefault="629488C5" w:rsidP="00205E3A">
            <w:pPr>
              <w:pStyle w:val="Tabulkaobrzek"/>
              <w:jc w:val="center"/>
              <w:rPr>
                <w:sz w:val="20"/>
                <w:szCs w:val="20"/>
                <w:lang w:val="cs-CZ"/>
              </w:rPr>
            </w:pPr>
            <w:r w:rsidRPr="095AD1F1">
              <w:rPr>
                <w:sz w:val="20"/>
                <w:szCs w:val="20"/>
                <w:lang w:val="cs-CZ"/>
              </w:rPr>
              <w:t>NE</w:t>
            </w:r>
          </w:p>
        </w:tc>
        <w:tc>
          <w:tcPr>
            <w:tcW w:w="786" w:type="dxa"/>
            <w:vAlign w:val="center"/>
          </w:tcPr>
          <w:p w14:paraId="2BC86B70" w14:textId="524580E9" w:rsidR="7E059561" w:rsidRDefault="7E059561" w:rsidP="00205E3A">
            <w:pPr>
              <w:pStyle w:val="Tabulkaobrzek"/>
              <w:jc w:val="center"/>
              <w:rPr>
                <w:sz w:val="20"/>
                <w:szCs w:val="20"/>
                <w:lang w:val="cs-CZ"/>
              </w:rPr>
            </w:pPr>
            <w:r w:rsidRPr="095AD1F1">
              <w:rPr>
                <w:sz w:val="20"/>
                <w:szCs w:val="20"/>
                <w:lang w:val="cs-CZ"/>
              </w:rPr>
              <w:t>NE</w:t>
            </w:r>
          </w:p>
        </w:tc>
        <w:tc>
          <w:tcPr>
            <w:tcW w:w="786" w:type="dxa"/>
            <w:vAlign w:val="center"/>
          </w:tcPr>
          <w:p w14:paraId="0601D9E6" w14:textId="53C78C31" w:rsidR="334CDBBF" w:rsidRDefault="334CDBBF" w:rsidP="00205E3A">
            <w:pPr>
              <w:pStyle w:val="Tabulkaobrzek"/>
              <w:jc w:val="center"/>
              <w:rPr>
                <w:sz w:val="20"/>
                <w:szCs w:val="20"/>
                <w:lang w:val="cs-CZ"/>
              </w:rPr>
            </w:pPr>
            <w:r w:rsidRPr="095AD1F1">
              <w:rPr>
                <w:sz w:val="20"/>
                <w:szCs w:val="20"/>
                <w:lang w:val="cs-CZ"/>
              </w:rPr>
              <w:t>NE</w:t>
            </w:r>
          </w:p>
        </w:tc>
        <w:tc>
          <w:tcPr>
            <w:tcW w:w="786" w:type="dxa"/>
            <w:vAlign w:val="center"/>
          </w:tcPr>
          <w:p w14:paraId="35C3389D" w14:textId="25F01092" w:rsidR="30224193" w:rsidRDefault="30224193" w:rsidP="00205E3A">
            <w:pPr>
              <w:pStyle w:val="Tabulkaobrzek"/>
              <w:jc w:val="center"/>
              <w:rPr>
                <w:sz w:val="20"/>
                <w:szCs w:val="20"/>
                <w:lang w:val="cs-CZ"/>
              </w:rPr>
            </w:pPr>
            <w:r w:rsidRPr="095AD1F1">
              <w:rPr>
                <w:sz w:val="20"/>
                <w:szCs w:val="20"/>
                <w:lang w:val="cs-CZ"/>
              </w:rPr>
              <w:t>ANO</w:t>
            </w:r>
          </w:p>
        </w:tc>
        <w:tc>
          <w:tcPr>
            <w:tcW w:w="786" w:type="dxa"/>
            <w:vAlign w:val="center"/>
          </w:tcPr>
          <w:p w14:paraId="3118FB99" w14:textId="35E9A2AD" w:rsidR="22884D6B" w:rsidRDefault="22884D6B" w:rsidP="00205E3A">
            <w:pPr>
              <w:pStyle w:val="Tabulkaobrzek"/>
              <w:jc w:val="center"/>
              <w:rPr>
                <w:sz w:val="20"/>
                <w:szCs w:val="20"/>
                <w:lang w:val="cs-CZ"/>
              </w:rPr>
            </w:pPr>
            <w:r w:rsidRPr="095AD1F1">
              <w:rPr>
                <w:sz w:val="20"/>
                <w:szCs w:val="20"/>
                <w:lang w:val="cs-CZ"/>
              </w:rPr>
              <w:t>NE</w:t>
            </w:r>
          </w:p>
        </w:tc>
      </w:tr>
      <w:tr w:rsidR="095AD1F1" w14:paraId="045DCBBF" w14:textId="77777777" w:rsidTr="00205E3A">
        <w:trPr>
          <w:trHeight w:val="300"/>
        </w:trPr>
        <w:tc>
          <w:tcPr>
            <w:tcW w:w="3001" w:type="dxa"/>
          </w:tcPr>
          <w:p w14:paraId="48713F9C" w14:textId="09471E55" w:rsidR="095AD1F1" w:rsidRDefault="095AD1F1" w:rsidP="095AD1F1">
            <w:pPr>
              <w:pStyle w:val="Tabulkaobrzek"/>
              <w:jc w:val="left"/>
              <w:rPr>
                <w:sz w:val="20"/>
                <w:szCs w:val="20"/>
                <w:lang w:val="cs-CZ"/>
              </w:rPr>
            </w:pPr>
            <w:proofErr w:type="spellStart"/>
            <w:r w:rsidRPr="095AD1F1">
              <w:rPr>
                <w:sz w:val="20"/>
                <w:szCs w:val="20"/>
                <w:lang w:val="cs-CZ"/>
              </w:rPr>
              <w:t>Ivashchenko</w:t>
            </w:r>
            <w:proofErr w:type="spellEnd"/>
            <w:r w:rsidRPr="095AD1F1">
              <w:rPr>
                <w:sz w:val="20"/>
                <w:szCs w:val="20"/>
                <w:lang w:val="cs-CZ"/>
              </w:rPr>
              <w:t xml:space="preserve"> (2017)</w:t>
            </w:r>
          </w:p>
        </w:tc>
        <w:tc>
          <w:tcPr>
            <w:tcW w:w="786" w:type="dxa"/>
            <w:vAlign w:val="center"/>
          </w:tcPr>
          <w:p w14:paraId="36698163" w14:textId="6A345D34" w:rsidR="68354A3C" w:rsidRDefault="68354A3C" w:rsidP="00205E3A">
            <w:pPr>
              <w:pStyle w:val="Tabulkaobrzek"/>
              <w:jc w:val="center"/>
              <w:rPr>
                <w:sz w:val="20"/>
                <w:szCs w:val="20"/>
                <w:lang w:val="cs-CZ"/>
              </w:rPr>
            </w:pPr>
            <w:r w:rsidRPr="095AD1F1">
              <w:rPr>
                <w:sz w:val="20"/>
                <w:szCs w:val="20"/>
                <w:lang w:val="cs-CZ"/>
              </w:rPr>
              <w:t>NE</w:t>
            </w:r>
          </w:p>
        </w:tc>
        <w:tc>
          <w:tcPr>
            <w:tcW w:w="786" w:type="dxa"/>
            <w:vAlign w:val="center"/>
          </w:tcPr>
          <w:p w14:paraId="48C388A7" w14:textId="34EB92FC" w:rsidR="15D368D1" w:rsidRDefault="15D368D1" w:rsidP="00205E3A">
            <w:pPr>
              <w:pStyle w:val="Tabulkaobrzek"/>
              <w:jc w:val="center"/>
              <w:rPr>
                <w:sz w:val="20"/>
                <w:szCs w:val="20"/>
                <w:lang w:val="cs-CZ"/>
              </w:rPr>
            </w:pPr>
            <w:r w:rsidRPr="095AD1F1">
              <w:rPr>
                <w:sz w:val="20"/>
                <w:szCs w:val="20"/>
                <w:lang w:val="cs-CZ"/>
              </w:rPr>
              <w:t>NE</w:t>
            </w:r>
          </w:p>
        </w:tc>
        <w:tc>
          <w:tcPr>
            <w:tcW w:w="786" w:type="dxa"/>
            <w:vAlign w:val="center"/>
          </w:tcPr>
          <w:p w14:paraId="02B1DB94" w14:textId="665CBAEB" w:rsidR="73FA20CC" w:rsidRDefault="73FA20CC" w:rsidP="00205E3A">
            <w:pPr>
              <w:pStyle w:val="Tabulkaobrzek"/>
              <w:jc w:val="center"/>
              <w:rPr>
                <w:sz w:val="20"/>
                <w:szCs w:val="20"/>
                <w:lang w:val="cs-CZ"/>
              </w:rPr>
            </w:pPr>
            <w:r w:rsidRPr="095AD1F1">
              <w:rPr>
                <w:sz w:val="20"/>
                <w:szCs w:val="20"/>
                <w:lang w:val="cs-CZ"/>
              </w:rPr>
              <w:t>NE</w:t>
            </w:r>
          </w:p>
        </w:tc>
        <w:tc>
          <w:tcPr>
            <w:tcW w:w="786" w:type="dxa"/>
            <w:vAlign w:val="center"/>
          </w:tcPr>
          <w:p w14:paraId="6AD41E30" w14:textId="6C246B1B" w:rsidR="7E059561" w:rsidRDefault="7E059561" w:rsidP="00205E3A">
            <w:pPr>
              <w:pStyle w:val="Tabulkaobrzek"/>
              <w:jc w:val="center"/>
              <w:rPr>
                <w:sz w:val="20"/>
                <w:szCs w:val="20"/>
                <w:lang w:val="cs-CZ"/>
              </w:rPr>
            </w:pPr>
            <w:r w:rsidRPr="095AD1F1">
              <w:rPr>
                <w:sz w:val="20"/>
                <w:szCs w:val="20"/>
                <w:lang w:val="cs-CZ"/>
              </w:rPr>
              <w:t>NE</w:t>
            </w:r>
          </w:p>
        </w:tc>
        <w:tc>
          <w:tcPr>
            <w:tcW w:w="786" w:type="dxa"/>
            <w:vAlign w:val="center"/>
          </w:tcPr>
          <w:p w14:paraId="21704052" w14:textId="2E7751A4" w:rsidR="5B874E7E" w:rsidRDefault="5B874E7E" w:rsidP="00205E3A">
            <w:pPr>
              <w:pStyle w:val="Tabulkaobrzek"/>
              <w:jc w:val="center"/>
              <w:rPr>
                <w:sz w:val="20"/>
                <w:szCs w:val="20"/>
                <w:lang w:val="cs-CZ"/>
              </w:rPr>
            </w:pPr>
            <w:r w:rsidRPr="095AD1F1">
              <w:rPr>
                <w:sz w:val="20"/>
                <w:szCs w:val="20"/>
                <w:lang w:val="cs-CZ"/>
              </w:rPr>
              <w:t>NE</w:t>
            </w:r>
          </w:p>
        </w:tc>
        <w:tc>
          <w:tcPr>
            <w:tcW w:w="786" w:type="dxa"/>
            <w:vAlign w:val="center"/>
          </w:tcPr>
          <w:p w14:paraId="06088B3A" w14:textId="6F39D79D" w:rsidR="155A488A" w:rsidRDefault="155A488A" w:rsidP="00205E3A">
            <w:pPr>
              <w:pStyle w:val="Tabulkaobrzek"/>
              <w:jc w:val="center"/>
              <w:rPr>
                <w:sz w:val="20"/>
                <w:szCs w:val="20"/>
                <w:lang w:val="cs-CZ"/>
              </w:rPr>
            </w:pPr>
            <w:r w:rsidRPr="095AD1F1">
              <w:rPr>
                <w:sz w:val="20"/>
                <w:szCs w:val="20"/>
                <w:lang w:val="cs-CZ"/>
              </w:rPr>
              <w:t>NE</w:t>
            </w:r>
          </w:p>
        </w:tc>
        <w:tc>
          <w:tcPr>
            <w:tcW w:w="786" w:type="dxa"/>
            <w:vAlign w:val="center"/>
          </w:tcPr>
          <w:p w14:paraId="1444E598" w14:textId="6343A8EA" w:rsidR="1BD62101" w:rsidRDefault="1BD62101" w:rsidP="00205E3A">
            <w:pPr>
              <w:pStyle w:val="Tabulkaobrzek"/>
              <w:jc w:val="center"/>
              <w:rPr>
                <w:sz w:val="20"/>
                <w:szCs w:val="20"/>
                <w:lang w:val="cs-CZ"/>
              </w:rPr>
            </w:pPr>
            <w:r w:rsidRPr="095AD1F1">
              <w:rPr>
                <w:sz w:val="20"/>
                <w:szCs w:val="20"/>
                <w:lang w:val="cs-CZ"/>
              </w:rPr>
              <w:t>ANO</w:t>
            </w:r>
          </w:p>
        </w:tc>
      </w:tr>
      <w:tr w:rsidR="095AD1F1" w14:paraId="6C2007BE" w14:textId="77777777" w:rsidTr="00205E3A">
        <w:trPr>
          <w:trHeight w:val="300"/>
        </w:trPr>
        <w:tc>
          <w:tcPr>
            <w:tcW w:w="3001" w:type="dxa"/>
          </w:tcPr>
          <w:p w14:paraId="4553D0A4" w14:textId="27E63753" w:rsidR="48831DFC" w:rsidRDefault="48831DFC" w:rsidP="095AD1F1">
            <w:pPr>
              <w:pStyle w:val="Tabulkaobrzek"/>
              <w:jc w:val="left"/>
              <w:rPr>
                <w:sz w:val="20"/>
                <w:szCs w:val="20"/>
                <w:lang w:val="cs-CZ"/>
              </w:rPr>
            </w:pPr>
            <w:proofErr w:type="spellStart"/>
            <w:r w:rsidRPr="095AD1F1">
              <w:rPr>
                <w:sz w:val="20"/>
                <w:szCs w:val="20"/>
                <w:lang w:val="cs-CZ"/>
              </w:rPr>
              <w:t>Kruglov</w:t>
            </w:r>
            <w:proofErr w:type="spellEnd"/>
            <w:r w:rsidRPr="095AD1F1">
              <w:rPr>
                <w:sz w:val="20"/>
                <w:szCs w:val="20"/>
                <w:lang w:val="cs-CZ"/>
              </w:rPr>
              <w:t xml:space="preserve"> &amp; </w:t>
            </w:r>
            <w:proofErr w:type="spellStart"/>
            <w:r w:rsidRPr="095AD1F1">
              <w:rPr>
                <w:sz w:val="20"/>
                <w:szCs w:val="20"/>
                <w:lang w:val="cs-CZ"/>
              </w:rPr>
              <w:t>Khudolii</w:t>
            </w:r>
            <w:proofErr w:type="spellEnd"/>
            <w:r w:rsidRPr="095AD1F1">
              <w:rPr>
                <w:sz w:val="20"/>
                <w:szCs w:val="20"/>
                <w:lang w:val="cs-CZ"/>
              </w:rPr>
              <w:t xml:space="preserve"> (2022)</w:t>
            </w:r>
          </w:p>
        </w:tc>
        <w:tc>
          <w:tcPr>
            <w:tcW w:w="786" w:type="dxa"/>
            <w:vAlign w:val="center"/>
          </w:tcPr>
          <w:p w14:paraId="523AC8FF" w14:textId="00F142B2" w:rsidR="70CDF67A" w:rsidRDefault="70CDF67A" w:rsidP="00205E3A">
            <w:pPr>
              <w:pStyle w:val="Tabulkaobrzek"/>
              <w:jc w:val="center"/>
              <w:rPr>
                <w:sz w:val="20"/>
                <w:szCs w:val="20"/>
                <w:lang w:val="cs-CZ"/>
              </w:rPr>
            </w:pPr>
            <w:r w:rsidRPr="095AD1F1">
              <w:rPr>
                <w:sz w:val="20"/>
                <w:szCs w:val="20"/>
                <w:lang w:val="cs-CZ"/>
              </w:rPr>
              <w:t>NE</w:t>
            </w:r>
          </w:p>
        </w:tc>
        <w:tc>
          <w:tcPr>
            <w:tcW w:w="786" w:type="dxa"/>
            <w:vAlign w:val="center"/>
          </w:tcPr>
          <w:p w14:paraId="3563F256" w14:textId="03CCB46F" w:rsidR="45B40CC5" w:rsidRDefault="45B40CC5" w:rsidP="00205E3A">
            <w:pPr>
              <w:pStyle w:val="Tabulkaobrzek"/>
              <w:jc w:val="center"/>
              <w:rPr>
                <w:sz w:val="20"/>
                <w:szCs w:val="20"/>
                <w:lang w:val="cs-CZ"/>
              </w:rPr>
            </w:pPr>
            <w:r w:rsidRPr="095AD1F1">
              <w:rPr>
                <w:sz w:val="20"/>
                <w:szCs w:val="20"/>
                <w:lang w:val="cs-CZ"/>
              </w:rPr>
              <w:t>NE</w:t>
            </w:r>
          </w:p>
        </w:tc>
        <w:tc>
          <w:tcPr>
            <w:tcW w:w="786" w:type="dxa"/>
            <w:vAlign w:val="center"/>
          </w:tcPr>
          <w:p w14:paraId="6F722256" w14:textId="49902A00" w:rsidR="622F44D0" w:rsidRDefault="622F44D0" w:rsidP="00205E3A">
            <w:pPr>
              <w:pStyle w:val="Tabulkaobrzek"/>
              <w:jc w:val="center"/>
              <w:rPr>
                <w:sz w:val="20"/>
                <w:szCs w:val="20"/>
                <w:lang w:val="cs-CZ"/>
              </w:rPr>
            </w:pPr>
            <w:r w:rsidRPr="095AD1F1">
              <w:rPr>
                <w:sz w:val="20"/>
                <w:szCs w:val="20"/>
                <w:lang w:val="cs-CZ"/>
              </w:rPr>
              <w:t>NE</w:t>
            </w:r>
          </w:p>
        </w:tc>
        <w:tc>
          <w:tcPr>
            <w:tcW w:w="786" w:type="dxa"/>
            <w:vAlign w:val="center"/>
          </w:tcPr>
          <w:p w14:paraId="39E2B827" w14:textId="4F1054A2" w:rsidR="68478A82" w:rsidRDefault="68478A82" w:rsidP="00205E3A">
            <w:pPr>
              <w:pStyle w:val="Tabulkaobrzek"/>
              <w:jc w:val="center"/>
              <w:rPr>
                <w:sz w:val="20"/>
                <w:szCs w:val="20"/>
                <w:lang w:val="cs-CZ"/>
              </w:rPr>
            </w:pPr>
            <w:r w:rsidRPr="095AD1F1">
              <w:rPr>
                <w:sz w:val="20"/>
                <w:szCs w:val="20"/>
                <w:lang w:val="cs-CZ"/>
              </w:rPr>
              <w:t>ANO</w:t>
            </w:r>
          </w:p>
        </w:tc>
        <w:tc>
          <w:tcPr>
            <w:tcW w:w="786" w:type="dxa"/>
            <w:vAlign w:val="center"/>
          </w:tcPr>
          <w:p w14:paraId="6CD2CAF9" w14:textId="4BF37B7C" w:rsidR="43562828" w:rsidRDefault="43562828" w:rsidP="00205E3A">
            <w:pPr>
              <w:pStyle w:val="Tabulkaobrzek"/>
              <w:jc w:val="center"/>
              <w:rPr>
                <w:sz w:val="20"/>
                <w:szCs w:val="20"/>
                <w:lang w:val="cs-CZ"/>
              </w:rPr>
            </w:pPr>
            <w:r w:rsidRPr="095AD1F1">
              <w:rPr>
                <w:sz w:val="20"/>
                <w:szCs w:val="20"/>
                <w:lang w:val="cs-CZ"/>
              </w:rPr>
              <w:t>NE</w:t>
            </w:r>
          </w:p>
        </w:tc>
        <w:tc>
          <w:tcPr>
            <w:tcW w:w="786" w:type="dxa"/>
            <w:vAlign w:val="center"/>
          </w:tcPr>
          <w:p w14:paraId="260340EC" w14:textId="2B42CC3A" w:rsidR="39E6DC34" w:rsidRDefault="39E6DC34" w:rsidP="00205E3A">
            <w:pPr>
              <w:pStyle w:val="Tabulkaobrzek"/>
              <w:jc w:val="center"/>
              <w:rPr>
                <w:sz w:val="20"/>
                <w:szCs w:val="20"/>
                <w:lang w:val="cs-CZ"/>
              </w:rPr>
            </w:pPr>
            <w:r w:rsidRPr="095AD1F1">
              <w:rPr>
                <w:sz w:val="20"/>
                <w:szCs w:val="20"/>
                <w:lang w:val="cs-CZ"/>
              </w:rPr>
              <w:t>NE</w:t>
            </w:r>
          </w:p>
        </w:tc>
        <w:tc>
          <w:tcPr>
            <w:tcW w:w="786" w:type="dxa"/>
            <w:vAlign w:val="center"/>
          </w:tcPr>
          <w:p w14:paraId="569256D9" w14:textId="49FA5FDC" w:rsidR="1E965167" w:rsidRDefault="1E965167" w:rsidP="00205E3A">
            <w:pPr>
              <w:pStyle w:val="Tabulkaobrzek"/>
              <w:jc w:val="center"/>
              <w:rPr>
                <w:sz w:val="20"/>
                <w:szCs w:val="20"/>
                <w:lang w:val="cs-CZ"/>
              </w:rPr>
            </w:pPr>
            <w:r w:rsidRPr="095AD1F1">
              <w:rPr>
                <w:sz w:val="20"/>
                <w:szCs w:val="20"/>
                <w:lang w:val="cs-CZ"/>
              </w:rPr>
              <w:t>NE</w:t>
            </w:r>
          </w:p>
        </w:tc>
      </w:tr>
      <w:tr w:rsidR="095AD1F1" w14:paraId="4DC393E0" w14:textId="77777777" w:rsidTr="00205E3A">
        <w:trPr>
          <w:trHeight w:val="300"/>
        </w:trPr>
        <w:tc>
          <w:tcPr>
            <w:tcW w:w="3001" w:type="dxa"/>
          </w:tcPr>
          <w:p w14:paraId="20530B52" w14:textId="1C80DD84" w:rsidR="095AD1F1" w:rsidRDefault="095AD1F1" w:rsidP="095AD1F1">
            <w:pPr>
              <w:pStyle w:val="Tabulkaobrzek"/>
              <w:jc w:val="left"/>
              <w:rPr>
                <w:sz w:val="20"/>
                <w:szCs w:val="20"/>
                <w:lang w:val="cs-CZ"/>
              </w:rPr>
            </w:pPr>
            <w:proofErr w:type="spellStart"/>
            <w:r w:rsidRPr="095AD1F1">
              <w:rPr>
                <w:sz w:val="20"/>
                <w:szCs w:val="20"/>
                <w:lang w:val="cs-CZ"/>
              </w:rPr>
              <w:t>Milanese</w:t>
            </w:r>
            <w:proofErr w:type="spellEnd"/>
            <w:r w:rsidRPr="095AD1F1">
              <w:rPr>
                <w:sz w:val="20"/>
                <w:szCs w:val="20"/>
                <w:lang w:val="cs-CZ"/>
              </w:rPr>
              <w:t xml:space="preserve"> et al. (2020)</w:t>
            </w:r>
          </w:p>
        </w:tc>
        <w:tc>
          <w:tcPr>
            <w:tcW w:w="786" w:type="dxa"/>
            <w:vAlign w:val="center"/>
          </w:tcPr>
          <w:p w14:paraId="3BC6A4DF" w14:textId="4EE8AAD8" w:rsidR="3E34F151" w:rsidRDefault="3E34F151" w:rsidP="00205E3A">
            <w:pPr>
              <w:pStyle w:val="Tabulkaobrzek"/>
              <w:jc w:val="center"/>
              <w:rPr>
                <w:sz w:val="20"/>
                <w:szCs w:val="20"/>
                <w:lang w:val="cs-CZ"/>
              </w:rPr>
            </w:pPr>
            <w:r w:rsidRPr="095AD1F1">
              <w:rPr>
                <w:sz w:val="20"/>
                <w:szCs w:val="20"/>
                <w:lang w:val="cs-CZ"/>
              </w:rPr>
              <w:t>ANO</w:t>
            </w:r>
          </w:p>
        </w:tc>
        <w:tc>
          <w:tcPr>
            <w:tcW w:w="786" w:type="dxa"/>
            <w:vAlign w:val="center"/>
          </w:tcPr>
          <w:p w14:paraId="13E446C8" w14:textId="34BB143B" w:rsidR="7209C72B" w:rsidRDefault="7209C72B" w:rsidP="00205E3A">
            <w:pPr>
              <w:pStyle w:val="Tabulkaobrzek"/>
              <w:jc w:val="center"/>
              <w:rPr>
                <w:sz w:val="20"/>
                <w:szCs w:val="20"/>
                <w:lang w:val="cs-CZ"/>
              </w:rPr>
            </w:pPr>
            <w:r w:rsidRPr="095AD1F1">
              <w:rPr>
                <w:sz w:val="20"/>
                <w:szCs w:val="20"/>
                <w:lang w:val="cs-CZ"/>
              </w:rPr>
              <w:t>NE</w:t>
            </w:r>
          </w:p>
        </w:tc>
        <w:tc>
          <w:tcPr>
            <w:tcW w:w="786" w:type="dxa"/>
            <w:vAlign w:val="center"/>
          </w:tcPr>
          <w:p w14:paraId="57F7F153" w14:textId="5C87B3ED" w:rsidR="5AC46C1C" w:rsidRDefault="5AC46C1C" w:rsidP="00205E3A">
            <w:pPr>
              <w:pStyle w:val="Tabulkaobrzek"/>
              <w:jc w:val="center"/>
              <w:rPr>
                <w:sz w:val="20"/>
                <w:szCs w:val="20"/>
                <w:lang w:val="cs-CZ"/>
              </w:rPr>
            </w:pPr>
            <w:r w:rsidRPr="095AD1F1">
              <w:rPr>
                <w:sz w:val="20"/>
                <w:szCs w:val="20"/>
                <w:lang w:val="cs-CZ"/>
              </w:rPr>
              <w:t>NE</w:t>
            </w:r>
          </w:p>
        </w:tc>
        <w:tc>
          <w:tcPr>
            <w:tcW w:w="786" w:type="dxa"/>
            <w:vAlign w:val="center"/>
          </w:tcPr>
          <w:p w14:paraId="7EEBC643" w14:textId="37263DD7" w:rsidR="08C93792" w:rsidRDefault="08C93792" w:rsidP="00205E3A">
            <w:pPr>
              <w:pStyle w:val="Tabulkaobrzek"/>
              <w:jc w:val="center"/>
              <w:rPr>
                <w:sz w:val="20"/>
                <w:szCs w:val="20"/>
                <w:lang w:val="cs-CZ"/>
              </w:rPr>
            </w:pPr>
            <w:r w:rsidRPr="095AD1F1">
              <w:rPr>
                <w:sz w:val="20"/>
                <w:szCs w:val="20"/>
                <w:lang w:val="cs-CZ"/>
              </w:rPr>
              <w:t>NE</w:t>
            </w:r>
          </w:p>
        </w:tc>
        <w:tc>
          <w:tcPr>
            <w:tcW w:w="786" w:type="dxa"/>
            <w:vAlign w:val="center"/>
          </w:tcPr>
          <w:p w14:paraId="144AFA66" w14:textId="732141C2" w:rsidR="43562828" w:rsidRDefault="43562828" w:rsidP="00205E3A">
            <w:pPr>
              <w:pStyle w:val="Tabulkaobrzek"/>
              <w:jc w:val="center"/>
              <w:rPr>
                <w:sz w:val="20"/>
                <w:szCs w:val="20"/>
                <w:lang w:val="cs-CZ"/>
              </w:rPr>
            </w:pPr>
            <w:r w:rsidRPr="095AD1F1">
              <w:rPr>
                <w:sz w:val="20"/>
                <w:szCs w:val="20"/>
                <w:lang w:val="cs-CZ"/>
              </w:rPr>
              <w:t>NE</w:t>
            </w:r>
          </w:p>
        </w:tc>
        <w:tc>
          <w:tcPr>
            <w:tcW w:w="786" w:type="dxa"/>
            <w:vAlign w:val="center"/>
          </w:tcPr>
          <w:p w14:paraId="3CDF756C" w14:textId="250D17F8" w:rsidR="11D69E5E" w:rsidRDefault="11D69E5E" w:rsidP="00205E3A">
            <w:pPr>
              <w:pStyle w:val="Tabulkaobrzek"/>
              <w:jc w:val="center"/>
              <w:rPr>
                <w:sz w:val="20"/>
                <w:szCs w:val="20"/>
                <w:lang w:val="cs-CZ"/>
              </w:rPr>
            </w:pPr>
            <w:r w:rsidRPr="095AD1F1">
              <w:rPr>
                <w:sz w:val="20"/>
                <w:szCs w:val="20"/>
                <w:lang w:val="cs-CZ"/>
              </w:rPr>
              <w:t>NE</w:t>
            </w:r>
          </w:p>
        </w:tc>
        <w:tc>
          <w:tcPr>
            <w:tcW w:w="786" w:type="dxa"/>
            <w:vAlign w:val="center"/>
          </w:tcPr>
          <w:p w14:paraId="59C684DD" w14:textId="404D43C6" w:rsidR="2B9B8436" w:rsidRDefault="2B9B8436" w:rsidP="00205E3A">
            <w:pPr>
              <w:pStyle w:val="Tabulkaobrzek"/>
              <w:jc w:val="center"/>
              <w:rPr>
                <w:sz w:val="20"/>
                <w:szCs w:val="20"/>
                <w:lang w:val="cs-CZ"/>
              </w:rPr>
            </w:pPr>
            <w:r w:rsidRPr="095AD1F1">
              <w:rPr>
                <w:sz w:val="20"/>
                <w:szCs w:val="20"/>
                <w:lang w:val="cs-CZ"/>
              </w:rPr>
              <w:t>NE</w:t>
            </w:r>
          </w:p>
        </w:tc>
      </w:tr>
      <w:tr w:rsidR="095AD1F1" w14:paraId="53168ED9" w14:textId="77777777" w:rsidTr="00205E3A">
        <w:trPr>
          <w:trHeight w:val="300"/>
        </w:trPr>
        <w:tc>
          <w:tcPr>
            <w:tcW w:w="3001" w:type="dxa"/>
          </w:tcPr>
          <w:p w14:paraId="6C741641" w14:textId="35501787" w:rsidR="095AD1F1" w:rsidRDefault="095AD1F1" w:rsidP="095AD1F1">
            <w:pPr>
              <w:pStyle w:val="Tabulkaobrzek"/>
              <w:jc w:val="left"/>
              <w:rPr>
                <w:sz w:val="20"/>
                <w:szCs w:val="20"/>
                <w:lang w:val="cs-CZ"/>
              </w:rPr>
            </w:pPr>
            <w:proofErr w:type="spellStart"/>
            <w:r w:rsidRPr="095AD1F1">
              <w:rPr>
                <w:sz w:val="20"/>
                <w:szCs w:val="20"/>
                <w:lang w:val="cs-CZ"/>
              </w:rPr>
              <w:t>Popović</w:t>
            </w:r>
            <w:proofErr w:type="spellEnd"/>
            <w:r w:rsidRPr="095AD1F1">
              <w:rPr>
                <w:sz w:val="20"/>
                <w:szCs w:val="20"/>
                <w:lang w:val="cs-CZ"/>
              </w:rPr>
              <w:t xml:space="preserve"> et al. (2020)</w:t>
            </w:r>
          </w:p>
        </w:tc>
        <w:tc>
          <w:tcPr>
            <w:tcW w:w="786" w:type="dxa"/>
            <w:vAlign w:val="center"/>
          </w:tcPr>
          <w:p w14:paraId="30C46E39" w14:textId="78F4BAA5" w:rsidR="1302190F" w:rsidRDefault="1302190F" w:rsidP="00205E3A">
            <w:pPr>
              <w:pStyle w:val="Tabulkaobrzek"/>
              <w:jc w:val="center"/>
              <w:rPr>
                <w:sz w:val="20"/>
                <w:szCs w:val="20"/>
                <w:lang w:val="cs-CZ"/>
              </w:rPr>
            </w:pPr>
            <w:r w:rsidRPr="095AD1F1">
              <w:rPr>
                <w:sz w:val="20"/>
                <w:szCs w:val="20"/>
                <w:lang w:val="cs-CZ"/>
              </w:rPr>
              <w:t>NE</w:t>
            </w:r>
          </w:p>
        </w:tc>
        <w:tc>
          <w:tcPr>
            <w:tcW w:w="786" w:type="dxa"/>
            <w:vAlign w:val="center"/>
          </w:tcPr>
          <w:p w14:paraId="567253A5" w14:textId="68515B7D" w:rsidR="06D0CC24" w:rsidRDefault="06D0CC24" w:rsidP="00205E3A">
            <w:pPr>
              <w:pStyle w:val="Tabulkaobrzek"/>
              <w:jc w:val="center"/>
              <w:rPr>
                <w:sz w:val="20"/>
                <w:szCs w:val="20"/>
                <w:lang w:val="cs-CZ"/>
              </w:rPr>
            </w:pPr>
            <w:r w:rsidRPr="095AD1F1">
              <w:rPr>
                <w:sz w:val="20"/>
                <w:szCs w:val="20"/>
                <w:lang w:val="cs-CZ"/>
              </w:rPr>
              <w:t>ANO</w:t>
            </w:r>
          </w:p>
        </w:tc>
        <w:tc>
          <w:tcPr>
            <w:tcW w:w="786" w:type="dxa"/>
            <w:vAlign w:val="center"/>
          </w:tcPr>
          <w:p w14:paraId="013F8F58" w14:textId="63A165A2" w:rsidR="711DC220" w:rsidRDefault="711DC220" w:rsidP="00205E3A">
            <w:pPr>
              <w:pStyle w:val="Tabulkaobrzek"/>
              <w:jc w:val="center"/>
              <w:rPr>
                <w:sz w:val="20"/>
                <w:szCs w:val="20"/>
                <w:lang w:val="cs-CZ"/>
              </w:rPr>
            </w:pPr>
            <w:r w:rsidRPr="095AD1F1">
              <w:rPr>
                <w:sz w:val="20"/>
                <w:szCs w:val="20"/>
                <w:lang w:val="cs-CZ"/>
              </w:rPr>
              <w:t>NE</w:t>
            </w:r>
          </w:p>
        </w:tc>
        <w:tc>
          <w:tcPr>
            <w:tcW w:w="786" w:type="dxa"/>
            <w:vAlign w:val="center"/>
          </w:tcPr>
          <w:p w14:paraId="0BDE7942" w14:textId="3E4EDC8A" w:rsidR="336F15AB" w:rsidRDefault="336F15AB" w:rsidP="00205E3A">
            <w:pPr>
              <w:pStyle w:val="Tabulkaobrzek"/>
              <w:jc w:val="center"/>
              <w:rPr>
                <w:sz w:val="20"/>
                <w:szCs w:val="20"/>
                <w:lang w:val="cs-CZ"/>
              </w:rPr>
            </w:pPr>
            <w:r w:rsidRPr="095AD1F1">
              <w:rPr>
                <w:sz w:val="20"/>
                <w:szCs w:val="20"/>
                <w:lang w:val="cs-CZ"/>
              </w:rPr>
              <w:t>NE</w:t>
            </w:r>
          </w:p>
        </w:tc>
        <w:tc>
          <w:tcPr>
            <w:tcW w:w="786" w:type="dxa"/>
            <w:vAlign w:val="center"/>
          </w:tcPr>
          <w:p w14:paraId="0B2125D7" w14:textId="327903AC" w:rsidR="7C0907F5" w:rsidRDefault="7C0907F5" w:rsidP="00205E3A">
            <w:pPr>
              <w:pStyle w:val="Tabulkaobrzek"/>
              <w:jc w:val="center"/>
              <w:rPr>
                <w:sz w:val="20"/>
                <w:szCs w:val="20"/>
                <w:lang w:val="cs-CZ"/>
              </w:rPr>
            </w:pPr>
            <w:r w:rsidRPr="095AD1F1">
              <w:rPr>
                <w:sz w:val="20"/>
                <w:szCs w:val="20"/>
                <w:lang w:val="cs-CZ"/>
              </w:rPr>
              <w:t>NE</w:t>
            </w:r>
          </w:p>
        </w:tc>
        <w:tc>
          <w:tcPr>
            <w:tcW w:w="786" w:type="dxa"/>
            <w:vAlign w:val="center"/>
          </w:tcPr>
          <w:p w14:paraId="2D3A782A" w14:textId="2E6840D6" w:rsidR="7A8C0DB6" w:rsidRDefault="7A8C0DB6" w:rsidP="00205E3A">
            <w:pPr>
              <w:pStyle w:val="Tabulkaobrzek"/>
              <w:jc w:val="center"/>
              <w:rPr>
                <w:sz w:val="20"/>
                <w:szCs w:val="20"/>
                <w:lang w:val="cs-CZ"/>
              </w:rPr>
            </w:pPr>
            <w:r w:rsidRPr="095AD1F1">
              <w:rPr>
                <w:sz w:val="20"/>
                <w:szCs w:val="20"/>
                <w:lang w:val="cs-CZ"/>
              </w:rPr>
              <w:t>NE</w:t>
            </w:r>
          </w:p>
        </w:tc>
        <w:tc>
          <w:tcPr>
            <w:tcW w:w="786" w:type="dxa"/>
            <w:vAlign w:val="center"/>
          </w:tcPr>
          <w:p w14:paraId="45EF4FA4" w14:textId="20538BCB" w:rsidR="19DC696F" w:rsidRDefault="19DC696F" w:rsidP="00205E3A">
            <w:pPr>
              <w:pStyle w:val="Tabulkaobrzek"/>
              <w:jc w:val="center"/>
              <w:rPr>
                <w:sz w:val="20"/>
                <w:szCs w:val="20"/>
                <w:lang w:val="cs-CZ"/>
              </w:rPr>
            </w:pPr>
            <w:r w:rsidRPr="095AD1F1">
              <w:rPr>
                <w:sz w:val="20"/>
                <w:szCs w:val="20"/>
                <w:lang w:val="cs-CZ"/>
              </w:rPr>
              <w:t>NE</w:t>
            </w:r>
          </w:p>
        </w:tc>
      </w:tr>
      <w:tr w:rsidR="095AD1F1" w14:paraId="3E06D6DB" w14:textId="77777777" w:rsidTr="00205E3A">
        <w:trPr>
          <w:trHeight w:val="300"/>
        </w:trPr>
        <w:tc>
          <w:tcPr>
            <w:tcW w:w="3001" w:type="dxa"/>
          </w:tcPr>
          <w:p w14:paraId="36F3F33E" w14:textId="6A0022E3" w:rsidR="095AD1F1" w:rsidRDefault="095AD1F1" w:rsidP="095AD1F1">
            <w:pPr>
              <w:pStyle w:val="Tabulkaobrzek"/>
              <w:jc w:val="left"/>
              <w:rPr>
                <w:sz w:val="20"/>
                <w:szCs w:val="20"/>
                <w:lang w:val="cs-CZ"/>
              </w:rPr>
            </w:pPr>
            <w:proofErr w:type="spellStart"/>
            <w:r w:rsidRPr="095AD1F1">
              <w:rPr>
                <w:sz w:val="20"/>
                <w:szCs w:val="20"/>
                <w:lang w:val="cs-CZ"/>
              </w:rPr>
              <w:t>Ružbarská</w:t>
            </w:r>
            <w:proofErr w:type="spellEnd"/>
            <w:r w:rsidRPr="095AD1F1">
              <w:rPr>
                <w:sz w:val="20"/>
                <w:szCs w:val="20"/>
                <w:lang w:val="cs-CZ"/>
              </w:rPr>
              <w:t xml:space="preserve"> (2016)</w:t>
            </w:r>
          </w:p>
        </w:tc>
        <w:tc>
          <w:tcPr>
            <w:tcW w:w="786" w:type="dxa"/>
            <w:vAlign w:val="center"/>
          </w:tcPr>
          <w:p w14:paraId="3AF64773" w14:textId="25A83117" w:rsidR="7D813AE6" w:rsidRDefault="7D813AE6" w:rsidP="00205E3A">
            <w:pPr>
              <w:pStyle w:val="Tabulkaobrzek"/>
              <w:jc w:val="center"/>
              <w:rPr>
                <w:sz w:val="20"/>
                <w:szCs w:val="20"/>
                <w:lang w:val="cs-CZ"/>
              </w:rPr>
            </w:pPr>
            <w:r w:rsidRPr="095AD1F1">
              <w:rPr>
                <w:sz w:val="20"/>
                <w:szCs w:val="20"/>
                <w:lang w:val="cs-CZ"/>
              </w:rPr>
              <w:t>NE</w:t>
            </w:r>
          </w:p>
        </w:tc>
        <w:tc>
          <w:tcPr>
            <w:tcW w:w="786" w:type="dxa"/>
            <w:vAlign w:val="center"/>
          </w:tcPr>
          <w:p w14:paraId="7704CC0F" w14:textId="659C245A" w:rsidR="23E4A1E1" w:rsidRDefault="23E4A1E1" w:rsidP="00205E3A">
            <w:pPr>
              <w:pStyle w:val="Tabulkaobrzek"/>
              <w:jc w:val="center"/>
              <w:rPr>
                <w:sz w:val="20"/>
                <w:szCs w:val="20"/>
                <w:lang w:val="cs-CZ"/>
              </w:rPr>
            </w:pPr>
            <w:r w:rsidRPr="095AD1F1">
              <w:rPr>
                <w:sz w:val="20"/>
                <w:szCs w:val="20"/>
                <w:lang w:val="cs-CZ"/>
              </w:rPr>
              <w:t>NE</w:t>
            </w:r>
          </w:p>
        </w:tc>
        <w:tc>
          <w:tcPr>
            <w:tcW w:w="786" w:type="dxa"/>
            <w:vAlign w:val="center"/>
          </w:tcPr>
          <w:p w14:paraId="41376D5B" w14:textId="362E4F2F" w:rsidR="0B8945F8" w:rsidRDefault="0B8945F8" w:rsidP="00205E3A">
            <w:pPr>
              <w:pStyle w:val="Tabulkaobrzek"/>
              <w:jc w:val="center"/>
              <w:rPr>
                <w:sz w:val="20"/>
                <w:szCs w:val="20"/>
                <w:lang w:val="cs-CZ"/>
              </w:rPr>
            </w:pPr>
            <w:r w:rsidRPr="095AD1F1">
              <w:rPr>
                <w:sz w:val="20"/>
                <w:szCs w:val="20"/>
                <w:lang w:val="cs-CZ"/>
              </w:rPr>
              <w:t>NE</w:t>
            </w:r>
          </w:p>
        </w:tc>
        <w:tc>
          <w:tcPr>
            <w:tcW w:w="786" w:type="dxa"/>
            <w:vAlign w:val="center"/>
          </w:tcPr>
          <w:p w14:paraId="5A8AD43A" w14:textId="67DD9E77" w:rsidR="3C2B4F93" w:rsidRDefault="3C2B4F93" w:rsidP="00205E3A">
            <w:pPr>
              <w:pStyle w:val="Tabulkaobrzek"/>
              <w:jc w:val="center"/>
              <w:rPr>
                <w:sz w:val="20"/>
                <w:szCs w:val="20"/>
                <w:lang w:val="cs-CZ"/>
              </w:rPr>
            </w:pPr>
            <w:r w:rsidRPr="095AD1F1">
              <w:rPr>
                <w:sz w:val="20"/>
                <w:szCs w:val="20"/>
                <w:lang w:val="cs-CZ"/>
              </w:rPr>
              <w:t>NE</w:t>
            </w:r>
          </w:p>
        </w:tc>
        <w:tc>
          <w:tcPr>
            <w:tcW w:w="786" w:type="dxa"/>
            <w:vAlign w:val="center"/>
          </w:tcPr>
          <w:p w14:paraId="43FA0062" w14:textId="1562A014" w:rsidR="38B28E60" w:rsidRDefault="38B28E60" w:rsidP="00205E3A">
            <w:pPr>
              <w:pStyle w:val="Tabulkaobrzek"/>
              <w:jc w:val="center"/>
              <w:rPr>
                <w:sz w:val="20"/>
                <w:szCs w:val="20"/>
                <w:lang w:val="cs-CZ"/>
              </w:rPr>
            </w:pPr>
            <w:r w:rsidRPr="095AD1F1">
              <w:rPr>
                <w:sz w:val="20"/>
                <w:szCs w:val="20"/>
                <w:lang w:val="cs-CZ"/>
              </w:rPr>
              <w:t>NE</w:t>
            </w:r>
          </w:p>
        </w:tc>
        <w:tc>
          <w:tcPr>
            <w:tcW w:w="786" w:type="dxa"/>
            <w:vAlign w:val="center"/>
          </w:tcPr>
          <w:p w14:paraId="223D6F77" w14:textId="035221C3" w:rsidR="18C0071F" w:rsidRDefault="18C0071F" w:rsidP="00205E3A">
            <w:pPr>
              <w:pStyle w:val="Tabulkaobrzek"/>
              <w:jc w:val="center"/>
              <w:rPr>
                <w:sz w:val="20"/>
                <w:szCs w:val="20"/>
                <w:lang w:val="cs-CZ"/>
              </w:rPr>
            </w:pPr>
            <w:r w:rsidRPr="095AD1F1">
              <w:rPr>
                <w:sz w:val="20"/>
                <w:szCs w:val="20"/>
                <w:lang w:val="cs-CZ"/>
              </w:rPr>
              <w:t>ANO</w:t>
            </w:r>
          </w:p>
        </w:tc>
        <w:tc>
          <w:tcPr>
            <w:tcW w:w="786" w:type="dxa"/>
            <w:vAlign w:val="center"/>
          </w:tcPr>
          <w:p w14:paraId="13A971DA" w14:textId="6A32EF2B" w:rsidR="6BB29858" w:rsidRDefault="6BB29858" w:rsidP="00205E3A">
            <w:pPr>
              <w:pStyle w:val="Tabulkaobrzek"/>
              <w:jc w:val="center"/>
              <w:rPr>
                <w:sz w:val="20"/>
                <w:szCs w:val="20"/>
                <w:lang w:val="cs-CZ"/>
              </w:rPr>
            </w:pPr>
            <w:r w:rsidRPr="095AD1F1">
              <w:rPr>
                <w:sz w:val="20"/>
                <w:szCs w:val="20"/>
                <w:lang w:val="cs-CZ"/>
              </w:rPr>
              <w:t>NE</w:t>
            </w:r>
          </w:p>
        </w:tc>
      </w:tr>
      <w:tr w:rsidR="095AD1F1" w14:paraId="6A7163F7" w14:textId="77777777" w:rsidTr="00205E3A">
        <w:trPr>
          <w:trHeight w:val="300"/>
        </w:trPr>
        <w:tc>
          <w:tcPr>
            <w:tcW w:w="3001" w:type="dxa"/>
          </w:tcPr>
          <w:p w14:paraId="01295F28" w14:textId="7DEBA1C6" w:rsidR="419068B0" w:rsidRDefault="419068B0" w:rsidP="095AD1F1">
            <w:pPr>
              <w:pStyle w:val="Tabulkaobrzek"/>
              <w:jc w:val="left"/>
              <w:rPr>
                <w:sz w:val="20"/>
                <w:szCs w:val="20"/>
                <w:lang w:val="cs-CZ"/>
              </w:rPr>
            </w:pPr>
            <w:proofErr w:type="spellStart"/>
            <w:r w:rsidRPr="095AD1F1">
              <w:rPr>
                <w:sz w:val="20"/>
                <w:szCs w:val="20"/>
                <w:lang w:val="cs-CZ"/>
              </w:rPr>
              <w:t>Schwiertz</w:t>
            </w:r>
            <w:proofErr w:type="spellEnd"/>
            <w:r w:rsidRPr="095AD1F1">
              <w:rPr>
                <w:sz w:val="20"/>
                <w:szCs w:val="20"/>
                <w:lang w:val="cs-CZ"/>
              </w:rPr>
              <w:t xml:space="preserve"> et al. (2021)</w:t>
            </w:r>
          </w:p>
        </w:tc>
        <w:tc>
          <w:tcPr>
            <w:tcW w:w="786" w:type="dxa"/>
            <w:vAlign w:val="center"/>
          </w:tcPr>
          <w:p w14:paraId="2365DE3F" w14:textId="65339FE3" w:rsidR="69B62391" w:rsidRDefault="69B62391" w:rsidP="00205E3A">
            <w:pPr>
              <w:pStyle w:val="Tabulkaobrzek"/>
              <w:jc w:val="center"/>
              <w:rPr>
                <w:sz w:val="20"/>
                <w:szCs w:val="20"/>
                <w:lang w:val="cs-CZ"/>
              </w:rPr>
            </w:pPr>
            <w:r w:rsidRPr="095AD1F1">
              <w:rPr>
                <w:sz w:val="20"/>
                <w:szCs w:val="20"/>
                <w:lang w:val="cs-CZ"/>
              </w:rPr>
              <w:t>NE</w:t>
            </w:r>
          </w:p>
        </w:tc>
        <w:tc>
          <w:tcPr>
            <w:tcW w:w="786" w:type="dxa"/>
            <w:vAlign w:val="center"/>
          </w:tcPr>
          <w:p w14:paraId="31EDEAF6" w14:textId="005B37A4" w:rsidR="34942A02" w:rsidRDefault="34942A02" w:rsidP="00205E3A">
            <w:pPr>
              <w:pStyle w:val="Tabulkaobrzek"/>
              <w:jc w:val="center"/>
              <w:rPr>
                <w:sz w:val="20"/>
                <w:szCs w:val="20"/>
                <w:lang w:val="cs-CZ"/>
              </w:rPr>
            </w:pPr>
            <w:r w:rsidRPr="095AD1F1">
              <w:rPr>
                <w:sz w:val="20"/>
                <w:szCs w:val="20"/>
                <w:lang w:val="cs-CZ"/>
              </w:rPr>
              <w:t>NE</w:t>
            </w:r>
          </w:p>
        </w:tc>
        <w:tc>
          <w:tcPr>
            <w:tcW w:w="786" w:type="dxa"/>
            <w:vAlign w:val="center"/>
          </w:tcPr>
          <w:p w14:paraId="663D35B5" w14:textId="04D2A5EC" w:rsidR="37A050AD" w:rsidRDefault="37A050AD" w:rsidP="00205E3A">
            <w:pPr>
              <w:pStyle w:val="Tabulkaobrzek"/>
              <w:jc w:val="center"/>
              <w:rPr>
                <w:sz w:val="20"/>
                <w:szCs w:val="20"/>
                <w:lang w:val="cs-CZ"/>
              </w:rPr>
            </w:pPr>
            <w:r w:rsidRPr="095AD1F1">
              <w:rPr>
                <w:sz w:val="20"/>
                <w:szCs w:val="20"/>
                <w:lang w:val="cs-CZ"/>
              </w:rPr>
              <w:t>NE</w:t>
            </w:r>
          </w:p>
        </w:tc>
        <w:tc>
          <w:tcPr>
            <w:tcW w:w="786" w:type="dxa"/>
            <w:vAlign w:val="center"/>
          </w:tcPr>
          <w:p w14:paraId="41E26955" w14:textId="5D2DFCDB" w:rsidR="538E6BAC" w:rsidRDefault="538E6BAC" w:rsidP="00205E3A">
            <w:pPr>
              <w:pStyle w:val="Tabulkaobrzek"/>
              <w:jc w:val="center"/>
              <w:rPr>
                <w:sz w:val="20"/>
                <w:szCs w:val="20"/>
                <w:lang w:val="cs-CZ"/>
              </w:rPr>
            </w:pPr>
            <w:r w:rsidRPr="095AD1F1">
              <w:rPr>
                <w:sz w:val="20"/>
                <w:szCs w:val="20"/>
                <w:lang w:val="cs-CZ"/>
              </w:rPr>
              <w:t>NE</w:t>
            </w:r>
          </w:p>
        </w:tc>
        <w:tc>
          <w:tcPr>
            <w:tcW w:w="786" w:type="dxa"/>
            <w:vAlign w:val="center"/>
          </w:tcPr>
          <w:p w14:paraId="3A1083DF" w14:textId="2616F22D" w:rsidR="6D2D70F4" w:rsidRDefault="6D2D70F4" w:rsidP="00205E3A">
            <w:pPr>
              <w:pStyle w:val="Tabulkaobrzek"/>
              <w:jc w:val="center"/>
              <w:rPr>
                <w:sz w:val="20"/>
                <w:szCs w:val="20"/>
                <w:lang w:val="cs-CZ"/>
              </w:rPr>
            </w:pPr>
            <w:r w:rsidRPr="095AD1F1">
              <w:rPr>
                <w:sz w:val="20"/>
                <w:szCs w:val="20"/>
                <w:lang w:val="cs-CZ"/>
              </w:rPr>
              <w:t>ANO</w:t>
            </w:r>
          </w:p>
        </w:tc>
        <w:tc>
          <w:tcPr>
            <w:tcW w:w="786" w:type="dxa"/>
            <w:vAlign w:val="center"/>
          </w:tcPr>
          <w:p w14:paraId="506B89E3" w14:textId="1C280CC3" w:rsidR="58627525" w:rsidRDefault="58627525" w:rsidP="00205E3A">
            <w:pPr>
              <w:pStyle w:val="Tabulkaobrzek"/>
              <w:jc w:val="center"/>
              <w:rPr>
                <w:sz w:val="20"/>
                <w:szCs w:val="20"/>
                <w:lang w:val="cs-CZ"/>
              </w:rPr>
            </w:pPr>
            <w:r w:rsidRPr="095AD1F1">
              <w:rPr>
                <w:sz w:val="20"/>
                <w:szCs w:val="20"/>
                <w:lang w:val="cs-CZ"/>
              </w:rPr>
              <w:t>NE</w:t>
            </w:r>
          </w:p>
        </w:tc>
        <w:tc>
          <w:tcPr>
            <w:tcW w:w="786" w:type="dxa"/>
            <w:vAlign w:val="center"/>
          </w:tcPr>
          <w:p w14:paraId="2AEF5772" w14:textId="64510479" w:rsidR="5C0C5864" w:rsidRDefault="5C0C5864" w:rsidP="00205E3A">
            <w:pPr>
              <w:pStyle w:val="Tabulkaobrzek"/>
              <w:jc w:val="center"/>
              <w:rPr>
                <w:sz w:val="20"/>
                <w:szCs w:val="20"/>
                <w:lang w:val="cs-CZ"/>
              </w:rPr>
            </w:pPr>
            <w:r w:rsidRPr="095AD1F1">
              <w:rPr>
                <w:sz w:val="20"/>
                <w:szCs w:val="20"/>
                <w:lang w:val="cs-CZ"/>
              </w:rPr>
              <w:t>NE</w:t>
            </w:r>
          </w:p>
        </w:tc>
      </w:tr>
      <w:tr w:rsidR="095AD1F1" w14:paraId="1192F340" w14:textId="77777777" w:rsidTr="00205E3A">
        <w:trPr>
          <w:trHeight w:val="300"/>
        </w:trPr>
        <w:tc>
          <w:tcPr>
            <w:tcW w:w="3001" w:type="dxa"/>
          </w:tcPr>
          <w:p w14:paraId="3FAD818E" w14:textId="12C74265" w:rsidR="095AD1F1" w:rsidRDefault="095AD1F1" w:rsidP="095AD1F1">
            <w:pPr>
              <w:pStyle w:val="Tabulkaobrzek"/>
              <w:jc w:val="left"/>
              <w:rPr>
                <w:sz w:val="20"/>
                <w:szCs w:val="20"/>
                <w:lang w:val="cs-CZ"/>
              </w:rPr>
            </w:pPr>
            <w:proofErr w:type="spellStart"/>
            <w:r w:rsidRPr="095AD1F1">
              <w:rPr>
                <w:sz w:val="20"/>
                <w:szCs w:val="20"/>
                <w:lang w:val="cs-CZ"/>
              </w:rPr>
              <w:t>Schwiertz</w:t>
            </w:r>
            <w:proofErr w:type="spellEnd"/>
            <w:r w:rsidRPr="095AD1F1">
              <w:rPr>
                <w:sz w:val="20"/>
                <w:szCs w:val="20"/>
                <w:lang w:val="cs-CZ"/>
              </w:rPr>
              <w:t xml:space="preserve"> et al. (2021)</w:t>
            </w:r>
          </w:p>
        </w:tc>
        <w:tc>
          <w:tcPr>
            <w:tcW w:w="786" w:type="dxa"/>
            <w:vAlign w:val="center"/>
          </w:tcPr>
          <w:p w14:paraId="00E7807A" w14:textId="31A83F0A" w:rsidR="37DEA93B" w:rsidRDefault="37DEA93B" w:rsidP="00205E3A">
            <w:pPr>
              <w:pStyle w:val="Tabulkaobrzek"/>
              <w:jc w:val="center"/>
              <w:rPr>
                <w:sz w:val="20"/>
                <w:szCs w:val="20"/>
                <w:lang w:val="cs-CZ"/>
              </w:rPr>
            </w:pPr>
            <w:r w:rsidRPr="095AD1F1">
              <w:rPr>
                <w:sz w:val="20"/>
                <w:szCs w:val="20"/>
                <w:lang w:val="cs-CZ"/>
              </w:rPr>
              <w:t>NE</w:t>
            </w:r>
          </w:p>
        </w:tc>
        <w:tc>
          <w:tcPr>
            <w:tcW w:w="786" w:type="dxa"/>
            <w:vAlign w:val="center"/>
          </w:tcPr>
          <w:p w14:paraId="58CCD8FA" w14:textId="256C79B9" w:rsidR="3786D6AF" w:rsidRDefault="3786D6AF" w:rsidP="00205E3A">
            <w:pPr>
              <w:pStyle w:val="Tabulkaobrzek"/>
              <w:jc w:val="center"/>
              <w:rPr>
                <w:sz w:val="20"/>
                <w:szCs w:val="20"/>
                <w:lang w:val="cs-CZ"/>
              </w:rPr>
            </w:pPr>
            <w:r w:rsidRPr="095AD1F1">
              <w:rPr>
                <w:sz w:val="20"/>
                <w:szCs w:val="20"/>
                <w:lang w:val="cs-CZ"/>
              </w:rPr>
              <w:t>NE</w:t>
            </w:r>
          </w:p>
        </w:tc>
        <w:tc>
          <w:tcPr>
            <w:tcW w:w="786" w:type="dxa"/>
            <w:vAlign w:val="center"/>
          </w:tcPr>
          <w:p w14:paraId="629CE46B" w14:textId="4B4B6206" w:rsidR="085A2828" w:rsidRDefault="085A2828" w:rsidP="00205E3A">
            <w:pPr>
              <w:pStyle w:val="Tabulkaobrzek"/>
              <w:jc w:val="center"/>
              <w:rPr>
                <w:sz w:val="20"/>
                <w:szCs w:val="20"/>
                <w:lang w:val="cs-CZ"/>
              </w:rPr>
            </w:pPr>
            <w:r w:rsidRPr="095AD1F1">
              <w:rPr>
                <w:sz w:val="20"/>
                <w:szCs w:val="20"/>
                <w:lang w:val="cs-CZ"/>
              </w:rPr>
              <w:t>NE</w:t>
            </w:r>
          </w:p>
        </w:tc>
        <w:tc>
          <w:tcPr>
            <w:tcW w:w="786" w:type="dxa"/>
            <w:vAlign w:val="center"/>
          </w:tcPr>
          <w:p w14:paraId="651BFAF4" w14:textId="62ACC881" w:rsidR="14EF9183" w:rsidRDefault="14EF9183" w:rsidP="00205E3A">
            <w:pPr>
              <w:pStyle w:val="Tabulkaobrzek"/>
              <w:jc w:val="center"/>
              <w:rPr>
                <w:sz w:val="20"/>
                <w:szCs w:val="20"/>
                <w:lang w:val="cs-CZ"/>
              </w:rPr>
            </w:pPr>
            <w:r w:rsidRPr="095AD1F1">
              <w:rPr>
                <w:sz w:val="20"/>
                <w:szCs w:val="20"/>
                <w:lang w:val="cs-CZ"/>
              </w:rPr>
              <w:t>NE</w:t>
            </w:r>
          </w:p>
        </w:tc>
        <w:tc>
          <w:tcPr>
            <w:tcW w:w="786" w:type="dxa"/>
            <w:vAlign w:val="center"/>
          </w:tcPr>
          <w:p w14:paraId="6584C392" w14:textId="6404B1FD" w:rsidR="70E55E5D" w:rsidRDefault="70E55E5D" w:rsidP="00205E3A">
            <w:pPr>
              <w:pStyle w:val="Tabulkaobrzek"/>
              <w:jc w:val="center"/>
              <w:rPr>
                <w:sz w:val="20"/>
                <w:szCs w:val="20"/>
                <w:lang w:val="cs-CZ"/>
              </w:rPr>
            </w:pPr>
            <w:r w:rsidRPr="095AD1F1">
              <w:rPr>
                <w:sz w:val="20"/>
                <w:szCs w:val="20"/>
                <w:lang w:val="cs-CZ"/>
              </w:rPr>
              <w:t>ANO</w:t>
            </w:r>
          </w:p>
        </w:tc>
        <w:tc>
          <w:tcPr>
            <w:tcW w:w="786" w:type="dxa"/>
            <w:vAlign w:val="center"/>
          </w:tcPr>
          <w:p w14:paraId="100E1107" w14:textId="06E3F891" w:rsidR="4C44DB8F" w:rsidRDefault="4C44DB8F" w:rsidP="00205E3A">
            <w:pPr>
              <w:pStyle w:val="Tabulkaobrzek"/>
              <w:jc w:val="center"/>
              <w:rPr>
                <w:sz w:val="20"/>
                <w:szCs w:val="20"/>
                <w:lang w:val="cs-CZ"/>
              </w:rPr>
            </w:pPr>
            <w:r w:rsidRPr="095AD1F1">
              <w:rPr>
                <w:sz w:val="20"/>
                <w:szCs w:val="20"/>
                <w:lang w:val="cs-CZ"/>
              </w:rPr>
              <w:t>NE</w:t>
            </w:r>
          </w:p>
        </w:tc>
        <w:tc>
          <w:tcPr>
            <w:tcW w:w="786" w:type="dxa"/>
            <w:vAlign w:val="center"/>
          </w:tcPr>
          <w:p w14:paraId="2FB2FDE4" w14:textId="76C10D60" w:rsidR="05EB42E6" w:rsidRDefault="05EB42E6" w:rsidP="00205E3A">
            <w:pPr>
              <w:pStyle w:val="Tabulkaobrzek"/>
              <w:jc w:val="center"/>
              <w:rPr>
                <w:sz w:val="20"/>
                <w:szCs w:val="20"/>
                <w:lang w:val="cs-CZ"/>
              </w:rPr>
            </w:pPr>
            <w:r w:rsidRPr="095AD1F1">
              <w:rPr>
                <w:sz w:val="20"/>
                <w:szCs w:val="20"/>
                <w:lang w:val="cs-CZ"/>
              </w:rPr>
              <w:t>NE</w:t>
            </w:r>
          </w:p>
        </w:tc>
      </w:tr>
      <w:tr w:rsidR="095AD1F1" w14:paraId="3ECA8B5A" w14:textId="77777777" w:rsidTr="00205E3A">
        <w:trPr>
          <w:trHeight w:val="300"/>
        </w:trPr>
        <w:tc>
          <w:tcPr>
            <w:tcW w:w="3001" w:type="dxa"/>
          </w:tcPr>
          <w:p w14:paraId="3A6042D2" w14:textId="486D963A" w:rsidR="095AD1F1" w:rsidRDefault="095AD1F1" w:rsidP="095AD1F1">
            <w:pPr>
              <w:pStyle w:val="Tabulkaobrzek"/>
              <w:jc w:val="left"/>
              <w:rPr>
                <w:sz w:val="20"/>
                <w:szCs w:val="20"/>
                <w:lang w:val="cs-CZ"/>
              </w:rPr>
            </w:pPr>
            <w:proofErr w:type="spellStart"/>
            <w:r w:rsidRPr="095AD1F1">
              <w:rPr>
                <w:sz w:val="20"/>
                <w:szCs w:val="20"/>
                <w:lang w:val="cs-CZ"/>
              </w:rPr>
              <w:t>Sidlauskiene</w:t>
            </w:r>
            <w:proofErr w:type="spellEnd"/>
            <w:r w:rsidRPr="095AD1F1">
              <w:rPr>
                <w:sz w:val="20"/>
                <w:szCs w:val="20"/>
                <w:lang w:val="cs-CZ"/>
              </w:rPr>
              <w:t xml:space="preserve"> et al. (2019)</w:t>
            </w:r>
          </w:p>
        </w:tc>
        <w:tc>
          <w:tcPr>
            <w:tcW w:w="786" w:type="dxa"/>
            <w:vAlign w:val="center"/>
          </w:tcPr>
          <w:p w14:paraId="5E50F196" w14:textId="1D739EA5" w:rsidR="3670F68B" w:rsidRDefault="3670F68B" w:rsidP="00205E3A">
            <w:pPr>
              <w:pStyle w:val="Tabulkaobrzek"/>
              <w:jc w:val="center"/>
              <w:rPr>
                <w:sz w:val="20"/>
                <w:szCs w:val="20"/>
                <w:lang w:val="cs-CZ"/>
              </w:rPr>
            </w:pPr>
            <w:r w:rsidRPr="095AD1F1">
              <w:rPr>
                <w:sz w:val="20"/>
                <w:szCs w:val="20"/>
                <w:lang w:val="cs-CZ"/>
              </w:rPr>
              <w:t>NE</w:t>
            </w:r>
          </w:p>
        </w:tc>
        <w:tc>
          <w:tcPr>
            <w:tcW w:w="786" w:type="dxa"/>
            <w:vAlign w:val="center"/>
          </w:tcPr>
          <w:p w14:paraId="3BD74DC1" w14:textId="5F41F79D" w:rsidR="373726F0" w:rsidRDefault="373726F0" w:rsidP="00205E3A">
            <w:pPr>
              <w:pStyle w:val="Tabulkaobrzek"/>
              <w:jc w:val="center"/>
              <w:rPr>
                <w:sz w:val="20"/>
                <w:szCs w:val="20"/>
                <w:lang w:val="cs-CZ"/>
              </w:rPr>
            </w:pPr>
            <w:r w:rsidRPr="095AD1F1">
              <w:rPr>
                <w:sz w:val="20"/>
                <w:szCs w:val="20"/>
                <w:lang w:val="cs-CZ"/>
              </w:rPr>
              <w:t>ANO</w:t>
            </w:r>
          </w:p>
        </w:tc>
        <w:tc>
          <w:tcPr>
            <w:tcW w:w="786" w:type="dxa"/>
            <w:vAlign w:val="center"/>
          </w:tcPr>
          <w:p w14:paraId="4EF6654A" w14:textId="5E4BA015" w:rsidR="0023B74D" w:rsidRDefault="0023B74D" w:rsidP="00205E3A">
            <w:pPr>
              <w:pStyle w:val="Tabulkaobrzek"/>
              <w:jc w:val="center"/>
              <w:rPr>
                <w:sz w:val="20"/>
                <w:szCs w:val="20"/>
                <w:lang w:val="cs-CZ"/>
              </w:rPr>
            </w:pPr>
            <w:r w:rsidRPr="095AD1F1">
              <w:rPr>
                <w:sz w:val="20"/>
                <w:szCs w:val="20"/>
                <w:lang w:val="cs-CZ"/>
              </w:rPr>
              <w:t>NE</w:t>
            </w:r>
          </w:p>
        </w:tc>
        <w:tc>
          <w:tcPr>
            <w:tcW w:w="786" w:type="dxa"/>
            <w:vAlign w:val="center"/>
          </w:tcPr>
          <w:p w14:paraId="116BD734" w14:textId="2999C141" w:rsidR="130D037E" w:rsidRDefault="130D037E" w:rsidP="00205E3A">
            <w:pPr>
              <w:pStyle w:val="Tabulkaobrzek"/>
              <w:jc w:val="center"/>
              <w:rPr>
                <w:sz w:val="20"/>
                <w:szCs w:val="20"/>
                <w:lang w:val="cs-CZ"/>
              </w:rPr>
            </w:pPr>
            <w:r w:rsidRPr="095AD1F1">
              <w:rPr>
                <w:sz w:val="20"/>
                <w:szCs w:val="20"/>
                <w:lang w:val="cs-CZ"/>
              </w:rPr>
              <w:t>NE</w:t>
            </w:r>
          </w:p>
        </w:tc>
        <w:tc>
          <w:tcPr>
            <w:tcW w:w="786" w:type="dxa"/>
            <w:vAlign w:val="center"/>
          </w:tcPr>
          <w:p w14:paraId="2C533AD7" w14:textId="63ED71A4" w:rsidR="116D4059" w:rsidRDefault="116D4059" w:rsidP="00205E3A">
            <w:pPr>
              <w:pStyle w:val="Tabulkaobrzek"/>
              <w:jc w:val="center"/>
              <w:rPr>
                <w:sz w:val="20"/>
                <w:szCs w:val="20"/>
                <w:lang w:val="cs-CZ"/>
              </w:rPr>
            </w:pPr>
            <w:r w:rsidRPr="095AD1F1">
              <w:rPr>
                <w:sz w:val="20"/>
                <w:szCs w:val="20"/>
                <w:lang w:val="cs-CZ"/>
              </w:rPr>
              <w:t>NE</w:t>
            </w:r>
          </w:p>
        </w:tc>
        <w:tc>
          <w:tcPr>
            <w:tcW w:w="786" w:type="dxa"/>
            <w:vAlign w:val="center"/>
          </w:tcPr>
          <w:p w14:paraId="5A2C7CFC" w14:textId="24CFF79C" w:rsidR="59B08F60" w:rsidRDefault="59B08F60" w:rsidP="00205E3A">
            <w:pPr>
              <w:pStyle w:val="Tabulkaobrzek"/>
              <w:jc w:val="center"/>
              <w:rPr>
                <w:sz w:val="20"/>
                <w:szCs w:val="20"/>
                <w:lang w:val="cs-CZ"/>
              </w:rPr>
            </w:pPr>
            <w:r w:rsidRPr="095AD1F1">
              <w:rPr>
                <w:sz w:val="20"/>
                <w:szCs w:val="20"/>
                <w:lang w:val="cs-CZ"/>
              </w:rPr>
              <w:t>NE</w:t>
            </w:r>
          </w:p>
        </w:tc>
        <w:tc>
          <w:tcPr>
            <w:tcW w:w="786" w:type="dxa"/>
            <w:vAlign w:val="center"/>
          </w:tcPr>
          <w:p w14:paraId="2F26CE3B" w14:textId="6E3D4BC1" w:rsidR="7D636330" w:rsidRDefault="7D636330" w:rsidP="00205E3A">
            <w:pPr>
              <w:pStyle w:val="Tabulkaobrzek"/>
              <w:jc w:val="center"/>
              <w:rPr>
                <w:sz w:val="20"/>
                <w:szCs w:val="20"/>
                <w:lang w:val="cs-CZ"/>
              </w:rPr>
            </w:pPr>
            <w:r w:rsidRPr="095AD1F1">
              <w:rPr>
                <w:sz w:val="20"/>
                <w:szCs w:val="20"/>
                <w:lang w:val="cs-CZ"/>
              </w:rPr>
              <w:t>NE</w:t>
            </w:r>
          </w:p>
        </w:tc>
      </w:tr>
      <w:tr w:rsidR="095AD1F1" w14:paraId="166AE9E6" w14:textId="77777777" w:rsidTr="00205E3A">
        <w:trPr>
          <w:trHeight w:val="300"/>
        </w:trPr>
        <w:tc>
          <w:tcPr>
            <w:tcW w:w="3001" w:type="dxa"/>
          </w:tcPr>
          <w:p w14:paraId="43294DB9" w14:textId="7F6D2220" w:rsidR="095AD1F1" w:rsidRDefault="095AD1F1" w:rsidP="095AD1F1">
            <w:pPr>
              <w:pStyle w:val="Tabulkaobrzek"/>
              <w:jc w:val="left"/>
              <w:rPr>
                <w:sz w:val="20"/>
                <w:szCs w:val="20"/>
                <w:lang w:val="cs-CZ"/>
              </w:rPr>
            </w:pPr>
            <w:proofErr w:type="spellStart"/>
            <w:r w:rsidRPr="095AD1F1">
              <w:rPr>
                <w:sz w:val="20"/>
                <w:szCs w:val="20"/>
                <w:lang w:val="cs-CZ"/>
              </w:rPr>
              <w:t>Smits-Engelsman</w:t>
            </w:r>
            <w:proofErr w:type="spellEnd"/>
            <w:r w:rsidRPr="095AD1F1">
              <w:rPr>
                <w:sz w:val="20"/>
                <w:szCs w:val="20"/>
                <w:lang w:val="cs-CZ"/>
              </w:rPr>
              <w:t xml:space="preserve"> et al. (2020)</w:t>
            </w:r>
          </w:p>
        </w:tc>
        <w:tc>
          <w:tcPr>
            <w:tcW w:w="786" w:type="dxa"/>
            <w:vAlign w:val="center"/>
          </w:tcPr>
          <w:p w14:paraId="30178111" w14:textId="5ABE2E31" w:rsidR="508FE258" w:rsidRDefault="508FE258" w:rsidP="00205E3A">
            <w:pPr>
              <w:pStyle w:val="Tabulkaobrzek"/>
              <w:jc w:val="center"/>
              <w:rPr>
                <w:sz w:val="20"/>
                <w:szCs w:val="20"/>
                <w:lang w:val="cs-CZ"/>
              </w:rPr>
            </w:pPr>
            <w:r w:rsidRPr="095AD1F1">
              <w:rPr>
                <w:sz w:val="20"/>
                <w:szCs w:val="20"/>
                <w:lang w:val="cs-CZ"/>
              </w:rPr>
              <w:t>NE</w:t>
            </w:r>
          </w:p>
        </w:tc>
        <w:tc>
          <w:tcPr>
            <w:tcW w:w="786" w:type="dxa"/>
            <w:vAlign w:val="center"/>
          </w:tcPr>
          <w:p w14:paraId="71DA200A" w14:textId="5926B9E5" w:rsidR="66B84985" w:rsidRDefault="66B84985" w:rsidP="00205E3A">
            <w:pPr>
              <w:pStyle w:val="Tabulkaobrzek"/>
              <w:jc w:val="center"/>
              <w:rPr>
                <w:sz w:val="20"/>
                <w:szCs w:val="20"/>
                <w:lang w:val="cs-CZ"/>
              </w:rPr>
            </w:pPr>
            <w:r w:rsidRPr="095AD1F1">
              <w:rPr>
                <w:sz w:val="20"/>
                <w:szCs w:val="20"/>
                <w:lang w:val="cs-CZ"/>
              </w:rPr>
              <w:t>NE</w:t>
            </w:r>
          </w:p>
        </w:tc>
        <w:tc>
          <w:tcPr>
            <w:tcW w:w="786" w:type="dxa"/>
            <w:vAlign w:val="center"/>
          </w:tcPr>
          <w:p w14:paraId="1D729885" w14:textId="785F694B" w:rsidR="5FB69922" w:rsidRDefault="5FB69922" w:rsidP="00205E3A">
            <w:pPr>
              <w:pStyle w:val="Tabulkaobrzek"/>
              <w:jc w:val="center"/>
              <w:rPr>
                <w:sz w:val="20"/>
                <w:szCs w:val="20"/>
                <w:lang w:val="cs-CZ"/>
              </w:rPr>
            </w:pPr>
            <w:r w:rsidRPr="095AD1F1">
              <w:rPr>
                <w:sz w:val="20"/>
                <w:szCs w:val="20"/>
                <w:lang w:val="cs-CZ"/>
              </w:rPr>
              <w:t>NE</w:t>
            </w:r>
          </w:p>
        </w:tc>
        <w:tc>
          <w:tcPr>
            <w:tcW w:w="786" w:type="dxa"/>
            <w:vAlign w:val="center"/>
          </w:tcPr>
          <w:p w14:paraId="798256BC" w14:textId="60501835" w:rsidR="130D037E" w:rsidRDefault="130D037E" w:rsidP="00205E3A">
            <w:pPr>
              <w:pStyle w:val="Tabulkaobrzek"/>
              <w:jc w:val="center"/>
              <w:rPr>
                <w:sz w:val="20"/>
                <w:szCs w:val="20"/>
                <w:lang w:val="cs-CZ"/>
              </w:rPr>
            </w:pPr>
            <w:r w:rsidRPr="095AD1F1">
              <w:rPr>
                <w:sz w:val="20"/>
                <w:szCs w:val="20"/>
                <w:lang w:val="cs-CZ"/>
              </w:rPr>
              <w:t>NE</w:t>
            </w:r>
          </w:p>
        </w:tc>
        <w:tc>
          <w:tcPr>
            <w:tcW w:w="786" w:type="dxa"/>
            <w:vAlign w:val="center"/>
          </w:tcPr>
          <w:p w14:paraId="20B909F9" w14:textId="3FC60B4C" w:rsidR="64FB30C4" w:rsidRDefault="64FB30C4" w:rsidP="00205E3A">
            <w:pPr>
              <w:pStyle w:val="Tabulkaobrzek"/>
              <w:jc w:val="center"/>
              <w:rPr>
                <w:sz w:val="20"/>
                <w:szCs w:val="20"/>
                <w:lang w:val="cs-CZ"/>
              </w:rPr>
            </w:pPr>
            <w:r w:rsidRPr="095AD1F1">
              <w:rPr>
                <w:sz w:val="20"/>
                <w:szCs w:val="20"/>
                <w:lang w:val="cs-CZ"/>
              </w:rPr>
              <w:t>ANO</w:t>
            </w:r>
          </w:p>
        </w:tc>
        <w:tc>
          <w:tcPr>
            <w:tcW w:w="786" w:type="dxa"/>
            <w:vAlign w:val="center"/>
          </w:tcPr>
          <w:p w14:paraId="70BF3815" w14:textId="55B52B75" w:rsidR="400F0B4F" w:rsidRDefault="400F0B4F" w:rsidP="00205E3A">
            <w:pPr>
              <w:pStyle w:val="Tabulkaobrzek"/>
              <w:jc w:val="center"/>
              <w:rPr>
                <w:sz w:val="20"/>
                <w:szCs w:val="20"/>
                <w:lang w:val="cs-CZ"/>
              </w:rPr>
            </w:pPr>
            <w:r w:rsidRPr="095AD1F1">
              <w:rPr>
                <w:sz w:val="20"/>
                <w:szCs w:val="20"/>
                <w:lang w:val="cs-CZ"/>
              </w:rPr>
              <w:t>NE</w:t>
            </w:r>
          </w:p>
        </w:tc>
        <w:tc>
          <w:tcPr>
            <w:tcW w:w="786" w:type="dxa"/>
            <w:vAlign w:val="center"/>
          </w:tcPr>
          <w:p w14:paraId="618228E9" w14:textId="29197F34" w:rsidR="4066310F" w:rsidRDefault="4066310F" w:rsidP="00205E3A">
            <w:pPr>
              <w:pStyle w:val="Tabulkaobrzek"/>
              <w:jc w:val="center"/>
              <w:rPr>
                <w:sz w:val="20"/>
                <w:szCs w:val="20"/>
                <w:lang w:val="cs-CZ"/>
              </w:rPr>
            </w:pPr>
            <w:r w:rsidRPr="095AD1F1">
              <w:rPr>
                <w:sz w:val="20"/>
                <w:szCs w:val="20"/>
                <w:lang w:val="cs-CZ"/>
              </w:rPr>
              <w:t>NE</w:t>
            </w:r>
          </w:p>
        </w:tc>
      </w:tr>
      <w:tr w:rsidR="095AD1F1" w14:paraId="74F0DE23" w14:textId="77777777" w:rsidTr="00205E3A">
        <w:trPr>
          <w:trHeight w:val="300"/>
        </w:trPr>
        <w:tc>
          <w:tcPr>
            <w:tcW w:w="3001" w:type="dxa"/>
          </w:tcPr>
          <w:p w14:paraId="73D0EE88" w14:textId="6BE2A785" w:rsidR="095AD1F1" w:rsidRDefault="095AD1F1" w:rsidP="095AD1F1">
            <w:pPr>
              <w:pStyle w:val="Tabulkaobrzek"/>
              <w:jc w:val="left"/>
              <w:rPr>
                <w:sz w:val="20"/>
                <w:szCs w:val="20"/>
                <w:lang w:val="cs-CZ"/>
              </w:rPr>
            </w:pPr>
            <w:proofErr w:type="spellStart"/>
            <w:r w:rsidRPr="095AD1F1">
              <w:rPr>
                <w:sz w:val="20"/>
                <w:szCs w:val="20"/>
                <w:lang w:val="cs-CZ"/>
              </w:rPr>
              <w:t>Vaccari</w:t>
            </w:r>
            <w:proofErr w:type="spellEnd"/>
            <w:r w:rsidRPr="095AD1F1">
              <w:rPr>
                <w:sz w:val="20"/>
                <w:szCs w:val="20"/>
                <w:lang w:val="cs-CZ"/>
              </w:rPr>
              <w:t xml:space="preserve"> et al. (2021)</w:t>
            </w:r>
          </w:p>
        </w:tc>
        <w:tc>
          <w:tcPr>
            <w:tcW w:w="786" w:type="dxa"/>
            <w:vAlign w:val="center"/>
          </w:tcPr>
          <w:p w14:paraId="4AE2A986" w14:textId="6161EED5" w:rsidR="52478626" w:rsidRDefault="52478626" w:rsidP="00205E3A">
            <w:pPr>
              <w:pStyle w:val="Tabulkaobrzek"/>
              <w:jc w:val="center"/>
              <w:rPr>
                <w:sz w:val="20"/>
                <w:szCs w:val="20"/>
                <w:lang w:val="cs-CZ"/>
              </w:rPr>
            </w:pPr>
            <w:r w:rsidRPr="095AD1F1">
              <w:rPr>
                <w:sz w:val="20"/>
                <w:szCs w:val="20"/>
                <w:lang w:val="cs-CZ"/>
              </w:rPr>
              <w:t>NE</w:t>
            </w:r>
          </w:p>
        </w:tc>
        <w:tc>
          <w:tcPr>
            <w:tcW w:w="786" w:type="dxa"/>
            <w:vAlign w:val="center"/>
          </w:tcPr>
          <w:p w14:paraId="733D4F8B" w14:textId="4E67089E" w:rsidR="1C3D6D4E" w:rsidRDefault="1C3D6D4E" w:rsidP="00205E3A">
            <w:pPr>
              <w:pStyle w:val="Tabulkaobrzek"/>
              <w:jc w:val="center"/>
              <w:rPr>
                <w:sz w:val="20"/>
                <w:szCs w:val="20"/>
                <w:lang w:val="cs-CZ"/>
              </w:rPr>
            </w:pPr>
            <w:r w:rsidRPr="095AD1F1">
              <w:rPr>
                <w:sz w:val="20"/>
                <w:szCs w:val="20"/>
                <w:lang w:val="cs-CZ"/>
              </w:rPr>
              <w:t>NE</w:t>
            </w:r>
          </w:p>
        </w:tc>
        <w:tc>
          <w:tcPr>
            <w:tcW w:w="786" w:type="dxa"/>
            <w:vAlign w:val="center"/>
          </w:tcPr>
          <w:p w14:paraId="1FDFDBA1" w14:textId="79E4E914" w:rsidR="40DBE78D" w:rsidRDefault="40DBE78D" w:rsidP="00205E3A">
            <w:pPr>
              <w:pStyle w:val="Tabulkaobrzek"/>
              <w:jc w:val="center"/>
              <w:rPr>
                <w:sz w:val="20"/>
                <w:szCs w:val="20"/>
                <w:lang w:val="cs-CZ"/>
              </w:rPr>
            </w:pPr>
            <w:r w:rsidRPr="095AD1F1">
              <w:rPr>
                <w:sz w:val="20"/>
                <w:szCs w:val="20"/>
                <w:lang w:val="cs-CZ"/>
              </w:rPr>
              <w:t>ANO</w:t>
            </w:r>
          </w:p>
        </w:tc>
        <w:tc>
          <w:tcPr>
            <w:tcW w:w="786" w:type="dxa"/>
            <w:vAlign w:val="center"/>
          </w:tcPr>
          <w:p w14:paraId="2638EE08" w14:textId="244E271B" w:rsidR="0BDD2C12" w:rsidRDefault="0BDD2C12" w:rsidP="00205E3A">
            <w:pPr>
              <w:pStyle w:val="Tabulkaobrzek"/>
              <w:jc w:val="center"/>
              <w:rPr>
                <w:sz w:val="20"/>
                <w:szCs w:val="20"/>
                <w:lang w:val="cs-CZ"/>
              </w:rPr>
            </w:pPr>
            <w:r w:rsidRPr="095AD1F1">
              <w:rPr>
                <w:sz w:val="20"/>
                <w:szCs w:val="20"/>
                <w:lang w:val="cs-CZ"/>
              </w:rPr>
              <w:t>ANO</w:t>
            </w:r>
          </w:p>
        </w:tc>
        <w:tc>
          <w:tcPr>
            <w:tcW w:w="786" w:type="dxa"/>
            <w:vAlign w:val="center"/>
          </w:tcPr>
          <w:p w14:paraId="75D9E02D" w14:textId="77D5F960" w:rsidR="3DCDE371" w:rsidRDefault="3DCDE371" w:rsidP="00205E3A">
            <w:pPr>
              <w:pStyle w:val="Tabulkaobrzek"/>
              <w:jc w:val="center"/>
              <w:rPr>
                <w:sz w:val="20"/>
                <w:szCs w:val="20"/>
                <w:lang w:val="cs-CZ"/>
              </w:rPr>
            </w:pPr>
            <w:r w:rsidRPr="095AD1F1">
              <w:rPr>
                <w:sz w:val="20"/>
                <w:szCs w:val="20"/>
                <w:lang w:val="cs-CZ"/>
              </w:rPr>
              <w:t>NE</w:t>
            </w:r>
          </w:p>
        </w:tc>
        <w:tc>
          <w:tcPr>
            <w:tcW w:w="786" w:type="dxa"/>
            <w:vAlign w:val="center"/>
          </w:tcPr>
          <w:p w14:paraId="4DBA42E0" w14:textId="00D5AD7D" w:rsidR="2C9CA41B" w:rsidRDefault="2C9CA41B" w:rsidP="00205E3A">
            <w:pPr>
              <w:pStyle w:val="Tabulkaobrzek"/>
              <w:jc w:val="center"/>
              <w:rPr>
                <w:sz w:val="20"/>
                <w:szCs w:val="20"/>
                <w:lang w:val="cs-CZ"/>
              </w:rPr>
            </w:pPr>
            <w:r w:rsidRPr="095AD1F1">
              <w:rPr>
                <w:sz w:val="20"/>
                <w:szCs w:val="20"/>
                <w:lang w:val="cs-CZ"/>
              </w:rPr>
              <w:t>NE</w:t>
            </w:r>
          </w:p>
        </w:tc>
        <w:tc>
          <w:tcPr>
            <w:tcW w:w="786" w:type="dxa"/>
            <w:vAlign w:val="center"/>
          </w:tcPr>
          <w:p w14:paraId="7DCA5A4A" w14:textId="464991EE" w:rsidR="4984F326" w:rsidRDefault="4984F326" w:rsidP="00205E3A">
            <w:pPr>
              <w:pStyle w:val="Tabulkaobrzek"/>
              <w:jc w:val="center"/>
              <w:rPr>
                <w:sz w:val="20"/>
                <w:szCs w:val="20"/>
                <w:lang w:val="cs-CZ"/>
              </w:rPr>
            </w:pPr>
            <w:r w:rsidRPr="095AD1F1">
              <w:rPr>
                <w:sz w:val="20"/>
                <w:szCs w:val="20"/>
                <w:lang w:val="cs-CZ"/>
              </w:rPr>
              <w:t>NE</w:t>
            </w:r>
          </w:p>
        </w:tc>
      </w:tr>
      <w:tr w:rsidR="095AD1F1" w14:paraId="2808B36A" w14:textId="77777777" w:rsidTr="00205E3A">
        <w:trPr>
          <w:trHeight w:val="300"/>
        </w:trPr>
        <w:tc>
          <w:tcPr>
            <w:tcW w:w="3001" w:type="dxa"/>
            <w:tcBorders>
              <w:bottom w:val="single" w:sz="8" w:space="0" w:color="auto"/>
            </w:tcBorders>
          </w:tcPr>
          <w:p w14:paraId="2918AB27" w14:textId="2FB068D1" w:rsidR="095AD1F1" w:rsidRDefault="095AD1F1" w:rsidP="095AD1F1">
            <w:pPr>
              <w:pStyle w:val="Tabulkaobrzek"/>
              <w:jc w:val="left"/>
              <w:rPr>
                <w:sz w:val="20"/>
                <w:szCs w:val="20"/>
                <w:lang w:val="cs-CZ"/>
              </w:rPr>
            </w:pPr>
            <w:proofErr w:type="spellStart"/>
            <w:r w:rsidRPr="095AD1F1">
              <w:rPr>
                <w:sz w:val="20"/>
                <w:szCs w:val="20"/>
                <w:lang w:val="cs-CZ"/>
              </w:rPr>
              <w:t>Vandendriessche</w:t>
            </w:r>
            <w:proofErr w:type="spellEnd"/>
            <w:r w:rsidRPr="095AD1F1">
              <w:rPr>
                <w:sz w:val="20"/>
                <w:szCs w:val="20"/>
                <w:lang w:val="cs-CZ"/>
              </w:rPr>
              <w:t xml:space="preserve"> et al. (2011)</w:t>
            </w:r>
          </w:p>
        </w:tc>
        <w:tc>
          <w:tcPr>
            <w:tcW w:w="786" w:type="dxa"/>
            <w:tcBorders>
              <w:bottom w:val="single" w:sz="8" w:space="0" w:color="auto"/>
            </w:tcBorders>
            <w:vAlign w:val="center"/>
          </w:tcPr>
          <w:p w14:paraId="212770A5" w14:textId="6B0056B9" w:rsidR="224CD42F" w:rsidRDefault="224CD42F" w:rsidP="00205E3A">
            <w:pPr>
              <w:pStyle w:val="Tabulkaobrzek"/>
              <w:jc w:val="center"/>
              <w:rPr>
                <w:sz w:val="20"/>
                <w:szCs w:val="20"/>
                <w:lang w:val="cs-CZ"/>
              </w:rPr>
            </w:pPr>
            <w:r w:rsidRPr="095AD1F1">
              <w:rPr>
                <w:sz w:val="20"/>
                <w:szCs w:val="20"/>
                <w:lang w:val="cs-CZ"/>
              </w:rPr>
              <w:t>ANO</w:t>
            </w:r>
          </w:p>
        </w:tc>
        <w:tc>
          <w:tcPr>
            <w:tcW w:w="786" w:type="dxa"/>
            <w:tcBorders>
              <w:bottom w:val="single" w:sz="8" w:space="0" w:color="auto"/>
            </w:tcBorders>
            <w:vAlign w:val="center"/>
          </w:tcPr>
          <w:p w14:paraId="19A70E0F" w14:textId="63CFEF0B" w:rsidR="054D4151" w:rsidRDefault="054D4151" w:rsidP="00205E3A">
            <w:pPr>
              <w:pStyle w:val="Tabulkaobrzek"/>
              <w:jc w:val="center"/>
              <w:rPr>
                <w:sz w:val="20"/>
                <w:szCs w:val="20"/>
                <w:lang w:val="cs-CZ"/>
              </w:rPr>
            </w:pPr>
            <w:r w:rsidRPr="095AD1F1">
              <w:rPr>
                <w:sz w:val="20"/>
                <w:szCs w:val="20"/>
                <w:lang w:val="cs-CZ"/>
              </w:rPr>
              <w:t>NE</w:t>
            </w:r>
          </w:p>
        </w:tc>
        <w:tc>
          <w:tcPr>
            <w:tcW w:w="786" w:type="dxa"/>
            <w:tcBorders>
              <w:bottom w:val="single" w:sz="8" w:space="0" w:color="auto"/>
            </w:tcBorders>
            <w:vAlign w:val="center"/>
          </w:tcPr>
          <w:p w14:paraId="74254553" w14:textId="70F80D6A" w:rsidR="09D2489C" w:rsidRDefault="09D2489C" w:rsidP="00205E3A">
            <w:pPr>
              <w:pStyle w:val="Tabulkaobrzek"/>
              <w:jc w:val="center"/>
              <w:rPr>
                <w:sz w:val="20"/>
                <w:szCs w:val="20"/>
                <w:lang w:val="cs-CZ"/>
              </w:rPr>
            </w:pPr>
            <w:r w:rsidRPr="095AD1F1">
              <w:rPr>
                <w:sz w:val="20"/>
                <w:szCs w:val="20"/>
                <w:lang w:val="cs-CZ"/>
              </w:rPr>
              <w:t>NE</w:t>
            </w:r>
          </w:p>
        </w:tc>
        <w:tc>
          <w:tcPr>
            <w:tcW w:w="786" w:type="dxa"/>
            <w:tcBorders>
              <w:bottom w:val="single" w:sz="8" w:space="0" w:color="auto"/>
            </w:tcBorders>
            <w:vAlign w:val="center"/>
          </w:tcPr>
          <w:p w14:paraId="2D2D451B" w14:textId="18134553" w:rsidR="7CD45659" w:rsidRDefault="7CD45659" w:rsidP="00205E3A">
            <w:pPr>
              <w:pStyle w:val="Tabulkaobrzek"/>
              <w:jc w:val="center"/>
              <w:rPr>
                <w:sz w:val="20"/>
                <w:szCs w:val="20"/>
                <w:lang w:val="cs-CZ"/>
              </w:rPr>
            </w:pPr>
            <w:r w:rsidRPr="095AD1F1">
              <w:rPr>
                <w:sz w:val="20"/>
                <w:szCs w:val="20"/>
                <w:lang w:val="cs-CZ"/>
              </w:rPr>
              <w:t>NE</w:t>
            </w:r>
          </w:p>
        </w:tc>
        <w:tc>
          <w:tcPr>
            <w:tcW w:w="786" w:type="dxa"/>
            <w:tcBorders>
              <w:bottom w:val="single" w:sz="8" w:space="0" w:color="auto"/>
            </w:tcBorders>
            <w:vAlign w:val="center"/>
          </w:tcPr>
          <w:p w14:paraId="72FF2D69" w14:textId="288D7CA3" w:rsidR="3E07F3A9" w:rsidRDefault="3E07F3A9" w:rsidP="00205E3A">
            <w:pPr>
              <w:pStyle w:val="Tabulkaobrzek"/>
              <w:jc w:val="center"/>
              <w:rPr>
                <w:sz w:val="20"/>
                <w:szCs w:val="20"/>
                <w:lang w:val="cs-CZ"/>
              </w:rPr>
            </w:pPr>
            <w:r w:rsidRPr="095AD1F1">
              <w:rPr>
                <w:sz w:val="20"/>
                <w:szCs w:val="20"/>
                <w:lang w:val="cs-CZ"/>
              </w:rPr>
              <w:t>NE</w:t>
            </w:r>
          </w:p>
        </w:tc>
        <w:tc>
          <w:tcPr>
            <w:tcW w:w="786" w:type="dxa"/>
            <w:tcBorders>
              <w:bottom w:val="single" w:sz="8" w:space="0" w:color="auto"/>
            </w:tcBorders>
            <w:vAlign w:val="center"/>
          </w:tcPr>
          <w:p w14:paraId="3FDE6BE4" w14:textId="28C5D02D" w:rsidR="5D737D6D" w:rsidRDefault="5D737D6D" w:rsidP="00205E3A">
            <w:pPr>
              <w:pStyle w:val="Tabulkaobrzek"/>
              <w:jc w:val="center"/>
              <w:rPr>
                <w:sz w:val="20"/>
                <w:szCs w:val="20"/>
                <w:lang w:val="cs-CZ"/>
              </w:rPr>
            </w:pPr>
            <w:r w:rsidRPr="095AD1F1">
              <w:rPr>
                <w:sz w:val="20"/>
                <w:szCs w:val="20"/>
                <w:lang w:val="cs-CZ"/>
              </w:rPr>
              <w:t>NE</w:t>
            </w:r>
          </w:p>
        </w:tc>
        <w:tc>
          <w:tcPr>
            <w:tcW w:w="786" w:type="dxa"/>
            <w:tcBorders>
              <w:bottom w:val="single" w:sz="8" w:space="0" w:color="auto"/>
            </w:tcBorders>
            <w:vAlign w:val="center"/>
          </w:tcPr>
          <w:p w14:paraId="06FBD9DD" w14:textId="6A96C40D" w:rsidR="508C55E7" w:rsidRDefault="508C55E7" w:rsidP="00205E3A">
            <w:pPr>
              <w:pStyle w:val="Tabulkaobrzek"/>
              <w:jc w:val="center"/>
              <w:rPr>
                <w:sz w:val="20"/>
                <w:szCs w:val="20"/>
                <w:lang w:val="cs-CZ"/>
              </w:rPr>
            </w:pPr>
            <w:r w:rsidRPr="095AD1F1">
              <w:rPr>
                <w:sz w:val="20"/>
                <w:szCs w:val="20"/>
                <w:lang w:val="cs-CZ"/>
              </w:rPr>
              <w:t>NE</w:t>
            </w:r>
          </w:p>
        </w:tc>
      </w:tr>
    </w:tbl>
    <w:p w14:paraId="127999B6" w14:textId="43F453E1" w:rsidR="009E79F9" w:rsidRDefault="64ADC0AA" w:rsidP="00205E3A">
      <w:pPr>
        <w:pStyle w:val="Poznmkatabulkyobrzku"/>
        <w:rPr>
          <w:lang w:val="cs-CZ"/>
        </w:rPr>
      </w:pPr>
      <w:r w:rsidRPr="095AD1F1">
        <w:rPr>
          <w:lang w:val="cs-CZ"/>
        </w:rPr>
        <w:t>Poznámka. A – vlivy a determinanty motorické zdatnosti</w:t>
      </w:r>
      <w:r w:rsidR="5922B292" w:rsidRPr="095AD1F1">
        <w:rPr>
          <w:lang w:val="cs-CZ"/>
        </w:rPr>
        <w:t xml:space="preserve">; B – vliv fyzické aktivity na motorickou zdatnost; </w:t>
      </w:r>
      <w:r w:rsidR="41057EB6" w:rsidRPr="095AD1F1">
        <w:rPr>
          <w:lang w:val="cs-CZ"/>
        </w:rPr>
        <w:t xml:space="preserve">C – tvorba normativních hodnot; D </w:t>
      </w:r>
      <w:r w:rsidR="47A4739F" w:rsidRPr="095AD1F1">
        <w:rPr>
          <w:lang w:val="cs-CZ"/>
        </w:rPr>
        <w:t xml:space="preserve">– </w:t>
      </w:r>
      <w:r w:rsidR="41057EB6" w:rsidRPr="095AD1F1">
        <w:rPr>
          <w:lang w:val="cs-CZ"/>
        </w:rPr>
        <w:t>vývojov</w:t>
      </w:r>
      <w:r w:rsidR="111DB6B8" w:rsidRPr="095AD1F1">
        <w:rPr>
          <w:lang w:val="cs-CZ"/>
        </w:rPr>
        <w:t>ě</w:t>
      </w:r>
      <w:r w:rsidR="41057EB6" w:rsidRPr="095AD1F1">
        <w:rPr>
          <w:lang w:val="cs-CZ"/>
        </w:rPr>
        <w:t xml:space="preserve"> </w:t>
      </w:r>
      <w:r w:rsidR="53F3FC51" w:rsidRPr="095AD1F1">
        <w:rPr>
          <w:lang w:val="cs-CZ"/>
        </w:rPr>
        <w:t>a věkov</w:t>
      </w:r>
      <w:r w:rsidR="33FFDC22" w:rsidRPr="095AD1F1">
        <w:rPr>
          <w:lang w:val="cs-CZ"/>
        </w:rPr>
        <w:t>ě</w:t>
      </w:r>
      <w:r w:rsidR="3EEE0148" w:rsidRPr="095AD1F1">
        <w:rPr>
          <w:lang w:val="cs-CZ"/>
        </w:rPr>
        <w:t xml:space="preserve"> specifické charakteristiky; E – vývoj a validace testovacích baterií; </w:t>
      </w:r>
      <w:r w:rsidR="3D43CC80" w:rsidRPr="095AD1F1">
        <w:rPr>
          <w:lang w:val="cs-CZ"/>
        </w:rPr>
        <w:t>F – specifické skupiny a porovnání; G – klasifikace motorické zdatnosti a úroveň zvládnutí cvi</w:t>
      </w:r>
      <w:r w:rsidR="3FD9A684" w:rsidRPr="095AD1F1">
        <w:rPr>
          <w:lang w:val="cs-CZ"/>
        </w:rPr>
        <w:t>čení</w:t>
      </w:r>
      <w:r w:rsidR="001C65A0">
        <w:rPr>
          <w:lang w:val="cs-CZ"/>
        </w:rPr>
        <w:t>.</w:t>
      </w:r>
    </w:p>
    <w:p w14:paraId="1A6189A1" w14:textId="7868236E" w:rsidR="00D51BCC" w:rsidRDefault="00D51BCC" w:rsidP="00D51BCC">
      <w:pPr>
        <w:pStyle w:val="Nadpis1"/>
      </w:pPr>
      <w:bookmarkStart w:id="21" w:name="_Toc170463681"/>
      <w:r>
        <w:lastRenderedPageBreak/>
        <w:t>Diskuse</w:t>
      </w:r>
      <w:bookmarkEnd w:id="21"/>
    </w:p>
    <w:p w14:paraId="5BA2316B" w14:textId="61429704" w:rsidR="00064885" w:rsidRPr="00887F71" w:rsidRDefault="6C4ADE1E" w:rsidP="095AD1F1">
      <w:pPr>
        <w:rPr>
          <w:lang w:val="cs-CZ"/>
        </w:rPr>
      </w:pPr>
      <w:r w:rsidRPr="095AD1F1">
        <w:rPr>
          <w:lang w:val="cs-CZ"/>
        </w:rPr>
        <w:t xml:space="preserve">Tento systematický přehled poskytuje seznam dostupných motorických testů hodnotících koordinační schopnosti dětí a mládeže ve </w:t>
      </w:r>
      <w:r w:rsidR="7A181C62" w:rsidRPr="095AD1F1">
        <w:rPr>
          <w:lang w:val="cs-CZ"/>
        </w:rPr>
        <w:t>věku 6–18 let</w:t>
      </w:r>
      <w:r w:rsidR="42CD0819" w:rsidRPr="095AD1F1">
        <w:rPr>
          <w:lang w:val="cs-CZ"/>
        </w:rPr>
        <w:t>.</w:t>
      </w:r>
      <w:r w:rsidR="7A181C62" w:rsidRPr="095AD1F1">
        <w:rPr>
          <w:lang w:val="cs-CZ"/>
        </w:rPr>
        <w:t xml:space="preserve"> </w:t>
      </w:r>
      <w:r w:rsidR="414C9E5D" w:rsidRPr="095AD1F1">
        <w:rPr>
          <w:lang w:val="cs-CZ"/>
        </w:rPr>
        <w:t>Jejich provedení, hodnocení</w:t>
      </w:r>
      <w:r w:rsidR="66D68DCC" w:rsidRPr="095AD1F1">
        <w:rPr>
          <w:lang w:val="cs-CZ"/>
        </w:rPr>
        <w:t xml:space="preserve">, přípravu a pomůcky. Umožnil takto vybrat vhodné </w:t>
      </w:r>
      <w:r w:rsidR="00F46B8B" w:rsidRPr="095AD1F1">
        <w:rPr>
          <w:lang w:val="cs-CZ"/>
        </w:rPr>
        <w:t xml:space="preserve">nástroje pro účely hodnocení koordinačních schopností dětí a mládeže, </w:t>
      </w:r>
      <w:r w:rsidR="2A914463" w:rsidRPr="095AD1F1">
        <w:rPr>
          <w:lang w:val="cs-CZ"/>
        </w:rPr>
        <w:t>které jsou jednoduché, spolehlivé a finančně nenákladné hodnotící metody.</w:t>
      </w:r>
    </w:p>
    <w:p w14:paraId="2AE9B178" w14:textId="38AA8C12" w:rsidR="00064885" w:rsidRPr="00887F71" w:rsidRDefault="402778AE" w:rsidP="001C5A0D">
      <w:pPr>
        <w:rPr>
          <w:lang w:val="cs-CZ"/>
        </w:rPr>
      </w:pPr>
      <w:r w:rsidRPr="095AD1F1">
        <w:rPr>
          <w:lang w:val="cs-CZ"/>
        </w:rPr>
        <w:t xml:space="preserve">Podklady pro sestavení seznamu testů byly vyhledávány v rámci informačních databázích EBSCO, </w:t>
      </w:r>
      <w:proofErr w:type="spellStart"/>
      <w:r w:rsidRPr="095AD1F1">
        <w:rPr>
          <w:lang w:val="cs-CZ"/>
        </w:rPr>
        <w:t>PubMed</w:t>
      </w:r>
      <w:proofErr w:type="spellEnd"/>
      <w:r w:rsidRPr="095AD1F1">
        <w:rPr>
          <w:lang w:val="cs-CZ"/>
        </w:rPr>
        <w:t xml:space="preserve"> a Web </w:t>
      </w:r>
      <w:proofErr w:type="spellStart"/>
      <w:r w:rsidRPr="095AD1F1">
        <w:rPr>
          <w:lang w:val="cs-CZ"/>
        </w:rPr>
        <w:t>of</w:t>
      </w:r>
      <w:proofErr w:type="spellEnd"/>
      <w:r w:rsidRPr="095AD1F1">
        <w:rPr>
          <w:lang w:val="cs-CZ"/>
        </w:rPr>
        <w:t xml:space="preserve"> Science.</w:t>
      </w:r>
      <w:r w:rsidR="08169914" w:rsidRPr="095AD1F1">
        <w:rPr>
          <w:lang w:val="cs-CZ"/>
        </w:rPr>
        <w:t xml:space="preserve"> </w:t>
      </w:r>
      <w:r w:rsidR="7ED74999" w:rsidRPr="095AD1F1">
        <w:rPr>
          <w:lang w:val="cs-CZ"/>
        </w:rPr>
        <w:t xml:space="preserve">Ze </w:t>
      </w:r>
      <w:r w:rsidR="54322ADE" w:rsidRPr="095AD1F1">
        <w:rPr>
          <w:lang w:val="cs-CZ"/>
        </w:rPr>
        <w:t xml:space="preserve">všech vyhledaných </w:t>
      </w:r>
      <w:r w:rsidR="7ED74999" w:rsidRPr="095AD1F1">
        <w:rPr>
          <w:lang w:val="cs-CZ"/>
        </w:rPr>
        <w:t>s</w:t>
      </w:r>
      <w:r w:rsidR="08169914" w:rsidRPr="095AD1F1">
        <w:rPr>
          <w:lang w:val="cs-CZ"/>
        </w:rPr>
        <w:t>tudi</w:t>
      </w:r>
      <w:r w:rsidR="29BA80C6" w:rsidRPr="095AD1F1">
        <w:rPr>
          <w:lang w:val="cs-CZ"/>
        </w:rPr>
        <w:t>í</w:t>
      </w:r>
      <w:r w:rsidR="111D6B5B" w:rsidRPr="095AD1F1">
        <w:rPr>
          <w:lang w:val="cs-CZ"/>
        </w:rPr>
        <w:t xml:space="preserve"> bylo </w:t>
      </w:r>
      <w:r w:rsidR="715A578E" w:rsidRPr="095AD1F1">
        <w:rPr>
          <w:lang w:val="cs-CZ"/>
        </w:rPr>
        <w:t>po odstranění duplicit</w:t>
      </w:r>
      <w:r w:rsidR="111D6B5B" w:rsidRPr="095AD1F1">
        <w:rPr>
          <w:lang w:val="cs-CZ"/>
        </w:rPr>
        <w:t xml:space="preserve"> </w:t>
      </w:r>
      <w:r w:rsidR="00DB17D8">
        <w:rPr>
          <w:lang w:val="cs-CZ"/>
        </w:rPr>
        <w:br/>
      </w:r>
      <w:r w:rsidR="44C99FB3" w:rsidRPr="095AD1F1">
        <w:rPr>
          <w:lang w:val="cs-CZ"/>
        </w:rPr>
        <w:t xml:space="preserve">a aplikaci exkluzivních a inkluzivních kritérií nalezeno </w:t>
      </w:r>
      <w:r w:rsidR="111D6B5B" w:rsidRPr="095AD1F1">
        <w:rPr>
          <w:lang w:val="cs-CZ"/>
        </w:rPr>
        <w:t>18 s</w:t>
      </w:r>
      <w:r w:rsidR="2D724AA1" w:rsidRPr="095AD1F1">
        <w:rPr>
          <w:lang w:val="cs-CZ"/>
        </w:rPr>
        <w:t>t</w:t>
      </w:r>
      <w:r w:rsidR="111D6B5B" w:rsidRPr="095AD1F1">
        <w:rPr>
          <w:lang w:val="cs-CZ"/>
        </w:rPr>
        <w:t>udií</w:t>
      </w:r>
      <w:r w:rsidR="08169914" w:rsidRPr="095AD1F1">
        <w:rPr>
          <w:lang w:val="cs-CZ"/>
        </w:rPr>
        <w:t xml:space="preserve">, ve kterých byly testy </w:t>
      </w:r>
      <w:r w:rsidR="0DEBEDF8" w:rsidRPr="095AD1F1">
        <w:rPr>
          <w:lang w:val="cs-CZ"/>
        </w:rPr>
        <w:t>nebo testovací baterie</w:t>
      </w:r>
      <w:r w:rsidR="234E9613" w:rsidRPr="095AD1F1">
        <w:rPr>
          <w:lang w:val="cs-CZ"/>
        </w:rPr>
        <w:t xml:space="preserve"> zaměřené na motorické testy hodnotící koordinační schopnosti dětí a mládeže </w:t>
      </w:r>
      <w:r w:rsidR="00DB17D8">
        <w:rPr>
          <w:lang w:val="cs-CZ"/>
        </w:rPr>
        <w:br/>
      </w:r>
      <w:r w:rsidR="234E9613" w:rsidRPr="095AD1F1">
        <w:rPr>
          <w:lang w:val="cs-CZ"/>
        </w:rPr>
        <w:t>ve věku 6–18 let</w:t>
      </w:r>
      <w:r w:rsidR="08169914" w:rsidRPr="095AD1F1">
        <w:rPr>
          <w:lang w:val="cs-CZ"/>
        </w:rPr>
        <w:t xml:space="preserve"> (Tabulka </w:t>
      </w:r>
      <w:r w:rsidR="13CC4FFC" w:rsidRPr="095AD1F1">
        <w:rPr>
          <w:lang w:val="cs-CZ"/>
        </w:rPr>
        <w:t>2</w:t>
      </w:r>
      <w:r w:rsidR="08169914" w:rsidRPr="095AD1F1">
        <w:rPr>
          <w:lang w:val="cs-CZ"/>
        </w:rPr>
        <w:t>)</w:t>
      </w:r>
      <w:r w:rsidR="3D4F2B88" w:rsidRPr="095AD1F1">
        <w:rPr>
          <w:lang w:val="cs-CZ"/>
        </w:rPr>
        <w:t>.</w:t>
      </w:r>
      <w:r w:rsidR="74CE1D99" w:rsidRPr="095AD1F1">
        <w:rPr>
          <w:lang w:val="cs-CZ"/>
        </w:rPr>
        <w:t xml:space="preserve"> </w:t>
      </w:r>
      <w:r w:rsidR="1CCF4630" w:rsidRPr="095AD1F1">
        <w:rPr>
          <w:lang w:val="cs-CZ"/>
        </w:rPr>
        <w:t xml:space="preserve">Na základě průzkumu, bylo zjištěno, že </w:t>
      </w:r>
      <w:r w:rsidR="45733619" w:rsidRPr="095AD1F1">
        <w:rPr>
          <w:lang w:val="cs-CZ"/>
        </w:rPr>
        <w:t>studie obsahují</w:t>
      </w:r>
      <w:r w:rsidR="1CCF4630" w:rsidRPr="095AD1F1">
        <w:rPr>
          <w:lang w:val="cs-CZ"/>
        </w:rPr>
        <w:t xml:space="preserve"> </w:t>
      </w:r>
      <w:r w:rsidR="1D6BCAF2" w:rsidRPr="095AD1F1">
        <w:rPr>
          <w:lang w:val="cs-CZ"/>
        </w:rPr>
        <w:t xml:space="preserve">několik testů. Po vytřídění a odstranění duplicitních testů bylo získáno </w:t>
      </w:r>
      <w:r w:rsidR="1CCF4630" w:rsidRPr="095AD1F1">
        <w:rPr>
          <w:lang w:val="cs-CZ"/>
        </w:rPr>
        <w:t xml:space="preserve">celkem </w:t>
      </w:r>
      <w:r w:rsidR="554206E8" w:rsidRPr="095AD1F1">
        <w:rPr>
          <w:lang w:val="cs-CZ"/>
        </w:rPr>
        <w:t>15</w:t>
      </w:r>
      <w:r w:rsidR="67495F6D" w:rsidRPr="095AD1F1">
        <w:rPr>
          <w:lang w:val="cs-CZ"/>
        </w:rPr>
        <w:t xml:space="preserve"> různých</w:t>
      </w:r>
      <w:r w:rsidR="554206E8" w:rsidRPr="095AD1F1">
        <w:rPr>
          <w:lang w:val="cs-CZ"/>
        </w:rPr>
        <w:t xml:space="preserve"> testů </w:t>
      </w:r>
      <w:r w:rsidR="4415B0FF" w:rsidRPr="095AD1F1">
        <w:rPr>
          <w:lang w:val="cs-CZ"/>
        </w:rPr>
        <w:t xml:space="preserve">zaměřených na hodnocení koordinačních schopností </w:t>
      </w:r>
      <w:r w:rsidR="70F4265B" w:rsidRPr="095AD1F1">
        <w:rPr>
          <w:lang w:val="cs-CZ"/>
        </w:rPr>
        <w:t>(Couvání na rovnovážné lavičce</w:t>
      </w:r>
      <w:r w:rsidR="00106F1B">
        <w:rPr>
          <w:lang w:val="cs-CZ"/>
        </w:rPr>
        <w:t>,</w:t>
      </w:r>
      <w:r w:rsidR="70F4265B" w:rsidRPr="095AD1F1">
        <w:rPr>
          <w:lang w:val="cs-CZ"/>
        </w:rPr>
        <w:t xml:space="preserve"> </w:t>
      </w:r>
      <w:r w:rsidR="00531BD6">
        <w:rPr>
          <w:lang w:val="cs-CZ"/>
        </w:rPr>
        <w:t>Test obousměrného skoku</w:t>
      </w:r>
      <w:r w:rsidR="70F4265B" w:rsidRPr="095AD1F1">
        <w:rPr>
          <w:lang w:val="cs-CZ"/>
        </w:rPr>
        <w:t xml:space="preserve">, </w:t>
      </w:r>
      <w:proofErr w:type="spellStart"/>
      <w:r w:rsidR="70F4265B" w:rsidRPr="095AD1F1">
        <w:rPr>
          <w:lang w:val="cs-CZ"/>
        </w:rPr>
        <w:t>Flamingo</w:t>
      </w:r>
      <w:proofErr w:type="spellEnd"/>
      <w:r w:rsidR="70F4265B" w:rsidRPr="095AD1F1">
        <w:rPr>
          <w:lang w:val="cs-CZ"/>
        </w:rPr>
        <w:t xml:space="preserve"> balanční test</w:t>
      </w:r>
      <w:r w:rsidR="24AD9C7E" w:rsidRPr="095AD1F1">
        <w:rPr>
          <w:lang w:val="cs-CZ"/>
        </w:rPr>
        <w:t xml:space="preserve">, </w:t>
      </w:r>
      <w:proofErr w:type="spellStart"/>
      <w:r w:rsidR="24AD9C7E" w:rsidRPr="095AD1F1">
        <w:rPr>
          <w:lang w:val="cs-CZ"/>
        </w:rPr>
        <w:t>Sit</w:t>
      </w:r>
      <w:proofErr w:type="spellEnd"/>
      <w:r w:rsidR="00A40232">
        <w:rPr>
          <w:lang w:val="cs-CZ"/>
        </w:rPr>
        <w:t>-</w:t>
      </w:r>
      <w:r w:rsidR="24AD9C7E" w:rsidRPr="095AD1F1">
        <w:rPr>
          <w:lang w:val="cs-CZ"/>
        </w:rPr>
        <w:t>and</w:t>
      </w:r>
      <w:r w:rsidR="00A40232">
        <w:rPr>
          <w:lang w:val="cs-CZ"/>
        </w:rPr>
        <w:t>-</w:t>
      </w:r>
      <w:proofErr w:type="spellStart"/>
      <w:r w:rsidR="24AD9C7E" w:rsidRPr="095AD1F1">
        <w:rPr>
          <w:lang w:val="cs-CZ"/>
        </w:rPr>
        <w:t>reach</w:t>
      </w:r>
      <w:proofErr w:type="spellEnd"/>
      <w:r w:rsidR="24AD9C7E" w:rsidRPr="095AD1F1">
        <w:rPr>
          <w:lang w:val="cs-CZ"/>
        </w:rPr>
        <w:t xml:space="preserve"> test</w:t>
      </w:r>
      <w:r w:rsidR="70F4265B" w:rsidRPr="095AD1F1">
        <w:rPr>
          <w:lang w:val="cs-CZ"/>
        </w:rPr>
        <w:t xml:space="preserve">, </w:t>
      </w:r>
      <w:r w:rsidR="71E5CEEE" w:rsidRPr="095AD1F1">
        <w:rPr>
          <w:lang w:val="cs-CZ"/>
        </w:rPr>
        <w:t>S</w:t>
      </w:r>
      <w:r w:rsidR="70F4265B" w:rsidRPr="095AD1F1">
        <w:rPr>
          <w:lang w:val="cs-CZ"/>
        </w:rPr>
        <w:t>t</w:t>
      </w:r>
      <w:r w:rsidR="51115EF2" w:rsidRPr="095AD1F1">
        <w:rPr>
          <w:lang w:val="cs-CZ"/>
        </w:rPr>
        <w:t>oj</w:t>
      </w:r>
      <w:r w:rsidR="70F4265B" w:rsidRPr="095AD1F1">
        <w:rPr>
          <w:lang w:val="cs-CZ"/>
        </w:rPr>
        <w:t xml:space="preserve"> na jedné no</w:t>
      </w:r>
      <w:r w:rsidR="5A4E9A88" w:rsidRPr="095AD1F1">
        <w:rPr>
          <w:lang w:val="cs-CZ"/>
        </w:rPr>
        <w:t>ze</w:t>
      </w:r>
      <w:r w:rsidR="70F4265B" w:rsidRPr="095AD1F1">
        <w:rPr>
          <w:lang w:val="cs-CZ"/>
        </w:rPr>
        <w:t xml:space="preserve"> </w:t>
      </w:r>
      <w:r w:rsidR="33835862" w:rsidRPr="095AD1F1">
        <w:rPr>
          <w:lang w:val="cs-CZ"/>
        </w:rPr>
        <w:t xml:space="preserve">na rovnovážné lajně, </w:t>
      </w:r>
      <w:r w:rsidR="1132332E" w:rsidRPr="095AD1F1">
        <w:rPr>
          <w:lang w:val="cs-CZ"/>
        </w:rPr>
        <w:t>C</w:t>
      </w:r>
      <w:r w:rsidR="33835862" w:rsidRPr="095AD1F1">
        <w:rPr>
          <w:lang w:val="cs-CZ"/>
        </w:rPr>
        <w:t xml:space="preserve">hůze po balanční desce patou k sobě, </w:t>
      </w:r>
      <w:r w:rsidR="7AC3B31D" w:rsidRPr="095AD1F1">
        <w:rPr>
          <w:lang w:val="cs-CZ"/>
        </w:rPr>
        <w:t>T</w:t>
      </w:r>
      <w:r w:rsidR="33835862" w:rsidRPr="095AD1F1">
        <w:rPr>
          <w:lang w:val="cs-CZ"/>
        </w:rPr>
        <w:t xml:space="preserve">est opakovaného sedu a stání, </w:t>
      </w:r>
      <w:r w:rsidR="00CB62A5">
        <w:rPr>
          <w:lang w:val="cs-CZ"/>
        </w:rPr>
        <w:t xml:space="preserve">Skákání po jedné noze </w:t>
      </w:r>
      <w:r w:rsidR="00D00A5E">
        <w:rPr>
          <w:lang w:val="cs-CZ"/>
        </w:rPr>
        <w:t>na vzdálenost 7m</w:t>
      </w:r>
      <w:r w:rsidR="65B4FB9D" w:rsidRPr="00F352C2">
        <w:rPr>
          <w:lang w:val="cs-CZ"/>
        </w:rPr>
        <w:t xml:space="preserve">, </w:t>
      </w:r>
      <w:proofErr w:type="spellStart"/>
      <w:r w:rsidR="65B4FB9D" w:rsidRPr="00F352C2">
        <w:rPr>
          <w:lang w:val="cs-CZ"/>
        </w:rPr>
        <w:t>Climbing</w:t>
      </w:r>
      <w:proofErr w:type="spellEnd"/>
      <w:r w:rsidR="65B4FB9D" w:rsidRPr="00F352C2">
        <w:rPr>
          <w:lang w:val="cs-CZ"/>
        </w:rPr>
        <w:t xml:space="preserve"> </w:t>
      </w:r>
      <w:proofErr w:type="spellStart"/>
      <w:r w:rsidR="65B4FB9D" w:rsidRPr="00F352C2">
        <w:rPr>
          <w:lang w:val="cs-CZ"/>
        </w:rPr>
        <w:t>wall</w:t>
      </w:r>
      <w:proofErr w:type="spellEnd"/>
      <w:r w:rsidR="65B4FB9D" w:rsidRPr="00F352C2">
        <w:rPr>
          <w:lang w:val="cs-CZ"/>
        </w:rPr>
        <w:t xml:space="preserve"> </w:t>
      </w:r>
      <w:proofErr w:type="spellStart"/>
      <w:r w:rsidR="65B4FB9D" w:rsidRPr="00F352C2">
        <w:rPr>
          <w:lang w:val="cs-CZ"/>
        </w:rPr>
        <w:t>bars</w:t>
      </w:r>
      <w:proofErr w:type="spellEnd"/>
      <w:r w:rsidR="65B4FB9D" w:rsidRPr="00F352C2">
        <w:rPr>
          <w:lang w:val="cs-CZ"/>
        </w:rPr>
        <w:t xml:space="preserve">, Čapí stoj, </w:t>
      </w:r>
      <w:proofErr w:type="spellStart"/>
      <w:r w:rsidR="65B4FB9D" w:rsidRPr="00F352C2">
        <w:rPr>
          <w:lang w:val="cs-CZ"/>
        </w:rPr>
        <w:t>Spider</w:t>
      </w:r>
      <w:proofErr w:type="spellEnd"/>
      <w:r w:rsidR="65B4FB9D" w:rsidRPr="00F352C2">
        <w:rPr>
          <w:lang w:val="cs-CZ"/>
        </w:rPr>
        <w:t xml:space="preserve"> run</w:t>
      </w:r>
      <w:r w:rsidR="635017FB" w:rsidRPr="00F352C2">
        <w:rPr>
          <w:lang w:val="cs-CZ"/>
        </w:rPr>
        <w:t xml:space="preserve">, </w:t>
      </w:r>
      <w:r w:rsidR="1E78B4CF" w:rsidRPr="00F352C2">
        <w:rPr>
          <w:lang w:val="cs-CZ"/>
        </w:rPr>
        <w:t>S</w:t>
      </w:r>
      <w:r w:rsidR="635017FB" w:rsidRPr="00F352C2">
        <w:rPr>
          <w:lang w:val="cs-CZ"/>
        </w:rPr>
        <w:t>víčka</w:t>
      </w:r>
      <w:r w:rsidR="19B62517" w:rsidRPr="00F352C2">
        <w:rPr>
          <w:lang w:val="cs-CZ"/>
        </w:rPr>
        <w:t xml:space="preserve">, Test rovnováhy na jedné noze se zavřenýma očima, </w:t>
      </w:r>
      <w:proofErr w:type="spellStart"/>
      <w:r w:rsidR="19B62517" w:rsidRPr="00C36227">
        <w:rPr>
          <w:lang w:val="cs-CZ"/>
        </w:rPr>
        <w:t>W</w:t>
      </w:r>
      <w:r w:rsidR="00C36227" w:rsidRPr="00C36227">
        <w:rPr>
          <w:lang w:val="cs-CZ"/>
        </w:rPr>
        <w:t>a</w:t>
      </w:r>
      <w:r w:rsidR="19B62517" w:rsidRPr="00C36227">
        <w:rPr>
          <w:lang w:val="cs-CZ"/>
        </w:rPr>
        <w:t>lking</w:t>
      </w:r>
      <w:proofErr w:type="spellEnd"/>
      <w:r w:rsidR="19B62517" w:rsidRPr="00F352C2">
        <w:rPr>
          <w:lang w:val="cs-CZ"/>
        </w:rPr>
        <w:t xml:space="preserve"> </w:t>
      </w:r>
      <w:proofErr w:type="spellStart"/>
      <w:r w:rsidR="19B62517" w:rsidRPr="00F352C2">
        <w:rPr>
          <w:lang w:val="cs-CZ"/>
        </w:rPr>
        <w:t>along</w:t>
      </w:r>
      <w:proofErr w:type="spellEnd"/>
      <w:r w:rsidR="19B62517" w:rsidRPr="00F352C2">
        <w:rPr>
          <w:lang w:val="cs-CZ"/>
        </w:rPr>
        <w:t xml:space="preserve"> a </w:t>
      </w:r>
      <w:proofErr w:type="spellStart"/>
      <w:r w:rsidR="19B62517" w:rsidRPr="00F352C2">
        <w:rPr>
          <w:lang w:val="cs-CZ"/>
        </w:rPr>
        <w:t>straight</w:t>
      </w:r>
      <w:proofErr w:type="spellEnd"/>
      <w:r w:rsidR="19B62517" w:rsidRPr="00F352C2">
        <w:rPr>
          <w:lang w:val="cs-CZ"/>
        </w:rPr>
        <w:t xml:space="preserve"> line </w:t>
      </w:r>
      <w:proofErr w:type="spellStart"/>
      <w:r w:rsidR="19B62517" w:rsidRPr="00F352C2">
        <w:rPr>
          <w:lang w:val="cs-CZ"/>
        </w:rPr>
        <w:t>after</w:t>
      </w:r>
      <w:proofErr w:type="spellEnd"/>
      <w:r w:rsidR="19B62517" w:rsidRPr="00F352C2">
        <w:rPr>
          <w:lang w:val="cs-CZ"/>
        </w:rPr>
        <w:t xml:space="preserve"> </w:t>
      </w:r>
      <w:r w:rsidR="083AF772" w:rsidRPr="00F352C2">
        <w:rPr>
          <w:lang w:val="cs-CZ"/>
        </w:rPr>
        <w:t xml:space="preserve">5 </w:t>
      </w:r>
      <w:proofErr w:type="spellStart"/>
      <w:r w:rsidR="083AF772" w:rsidRPr="00F352C2">
        <w:rPr>
          <w:lang w:val="cs-CZ"/>
        </w:rPr>
        <w:t>rotations</w:t>
      </w:r>
      <w:proofErr w:type="spellEnd"/>
      <w:r w:rsidR="3394FEA8" w:rsidRPr="00F352C2">
        <w:rPr>
          <w:lang w:val="cs-CZ"/>
        </w:rPr>
        <w:t xml:space="preserve">, Test </w:t>
      </w:r>
      <w:proofErr w:type="spellStart"/>
      <w:r w:rsidR="3394FEA8" w:rsidRPr="00F352C2">
        <w:rPr>
          <w:lang w:val="cs-CZ"/>
        </w:rPr>
        <w:t>upper</w:t>
      </w:r>
      <w:proofErr w:type="spellEnd"/>
      <w:r w:rsidR="3394FEA8" w:rsidRPr="00F352C2">
        <w:rPr>
          <w:lang w:val="cs-CZ"/>
        </w:rPr>
        <w:t xml:space="preserve"> </w:t>
      </w:r>
      <w:proofErr w:type="spellStart"/>
      <w:r w:rsidR="00C36227" w:rsidRPr="00C36227">
        <w:rPr>
          <w:lang w:val="cs-CZ"/>
        </w:rPr>
        <w:t>quarter</w:t>
      </w:r>
      <w:proofErr w:type="spellEnd"/>
      <w:r w:rsidR="3394FEA8" w:rsidRPr="00F352C2">
        <w:rPr>
          <w:lang w:val="cs-CZ"/>
        </w:rPr>
        <w:t xml:space="preserve"> Y</w:t>
      </w:r>
      <w:r w:rsidR="00C36227" w:rsidRPr="00C36227">
        <w:rPr>
          <w:lang w:val="cs-CZ"/>
        </w:rPr>
        <w:t>-</w:t>
      </w:r>
      <w:r w:rsidR="3394FEA8" w:rsidRPr="00F352C2">
        <w:rPr>
          <w:lang w:val="cs-CZ"/>
        </w:rPr>
        <w:t>balance test</w:t>
      </w:r>
      <w:r w:rsidR="70F4265B" w:rsidRPr="095AD1F1">
        <w:rPr>
          <w:lang w:val="cs-CZ"/>
        </w:rPr>
        <w:t>)</w:t>
      </w:r>
      <w:r w:rsidR="554206E8" w:rsidRPr="095AD1F1">
        <w:rPr>
          <w:lang w:val="cs-CZ"/>
        </w:rPr>
        <w:t xml:space="preserve"> a </w:t>
      </w:r>
      <w:r w:rsidR="715B7E49" w:rsidRPr="095AD1F1">
        <w:rPr>
          <w:lang w:val="cs-CZ"/>
        </w:rPr>
        <w:t>jednu</w:t>
      </w:r>
      <w:r w:rsidR="554206E8" w:rsidRPr="095AD1F1">
        <w:rPr>
          <w:lang w:val="cs-CZ"/>
        </w:rPr>
        <w:t xml:space="preserve"> testovací bateri</w:t>
      </w:r>
      <w:r w:rsidR="2D022783" w:rsidRPr="095AD1F1">
        <w:rPr>
          <w:lang w:val="cs-CZ"/>
        </w:rPr>
        <w:t>i</w:t>
      </w:r>
      <w:r w:rsidR="09E51225" w:rsidRPr="095AD1F1">
        <w:rPr>
          <w:lang w:val="cs-CZ"/>
        </w:rPr>
        <w:t xml:space="preserve"> (</w:t>
      </w:r>
      <w:proofErr w:type="spellStart"/>
      <w:r w:rsidR="09E51225" w:rsidRPr="095AD1F1">
        <w:rPr>
          <w:lang w:val="cs-CZ"/>
        </w:rPr>
        <w:t>Kliphard</w:t>
      </w:r>
      <w:proofErr w:type="spellEnd"/>
      <w:r w:rsidR="19DF1BFF" w:rsidRPr="095AD1F1">
        <w:rPr>
          <w:lang w:val="cs-CZ"/>
        </w:rPr>
        <w:t xml:space="preserve"> – </w:t>
      </w:r>
      <w:proofErr w:type="spellStart"/>
      <w:r w:rsidR="09E51225" w:rsidRPr="095AD1F1">
        <w:rPr>
          <w:lang w:val="cs-CZ"/>
        </w:rPr>
        <w:t>Schillingův</w:t>
      </w:r>
      <w:proofErr w:type="spellEnd"/>
      <w:r w:rsidR="09E51225" w:rsidRPr="095AD1F1">
        <w:rPr>
          <w:lang w:val="cs-CZ"/>
        </w:rPr>
        <w:t xml:space="preserve"> test tělové koordinace)</w:t>
      </w:r>
      <w:r w:rsidR="2D022783" w:rsidRPr="095AD1F1">
        <w:rPr>
          <w:lang w:val="cs-CZ"/>
        </w:rPr>
        <w:t xml:space="preserve">, která celá slouží </w:t>
      </w:r>
      <w:r w:rsidR="00DB17D8">
        <w:rPr>
          <w:lang w:val="cs-CZ"/>
        </w:rPr>
        <w:br/>
      </w:r>
      <w:r w:rsidR="2D022783" w:rsidRPr="095AD1F1">
        <w:rPr>
          <w:lang w:val="cs-CZ"/>
        </w:rPr>
        <w:t>k testování koordinace</w:t>
      </w:r>
      <w:r w:rsidR="36C82DE0" w:rsidRPr="095AD1F1">
        <w:rPr>
          <w:lang w:val="cs-CZ"/>
        </w:rPr>
        <w:t xml:space="preserve"> dětí a mládeže ve věku</w:t>
      </w:r>
      <w:r w:rsidR="404B63EB" w:rsidRPr="095AD1F1">
        <w:rPr>
          <w:lang w:val="cs-CZ"/>
        </w:rPr>
        <w:t xml:space="preserve"> od</w:t>
      </w:r>
      <w:r w:rsidR="36C82DE0" w:rsidRPr="095AD1F1">
        <w:rPr>
          <w:lang w:val="cs-CZ"/>
        </w:rPr>
        <w:t xml:space="preserve"> 6</w:t>
      </w:r>
      <w:r w:rsidR="18738A41" w:rsidRPr="095AD1F1">
        <w:rPr>
          <w:lang w:val="cs-CZ"/>
        </w:rPr>
        <w:t xml:space="preserve"> do </w:t>
      </w:r>
      <w:r w:rsidR="36C82DE0" w:rsidRPr="095AD1F1">
        <w:rPr>
          <w:lang w:val="cs-CZ"/>
        </w:rPr>
        <w:t>18 let</w:t>
      </w:r>
      <w:r w:rsidR="01CE0095" w:rsidRPr="095AD1F1">
        <w:rPr>
          <w:lang w:val="cs-CZ"/>
        </w:rPr>
        <w:t xml:space="preserve"> (Tabulka 3)</w:t>
      </w:r>
      <w:r w:rsidR="554206E8" w:rsidRPr="095AD1F1">
        <w:rPr>
          <w:lang w:val="cs-CZ"/>
        </w:rPr>
        <w:t>.</w:t>
      </w:r>
      <w:r w:rsidR="001425AD">
        <w:rPr>
          <w:lang w:val="cs-CZ"/>
        </w:rPr>
        <w:t xml:space="preserve"> </w:t>
      </w:r>
      <w:r w:rsidR="003831F6">
        <w:rPr>
          <w:lang w:val="cs-CZ"/>
        </w:rPr>
        <w:t xml:space="preserve">Často jsou si některé testy </w:t>
      </w:r>
      <w:r w:rsidR="00F17382">
        <w:rPr>
          <w:lang w:val="cs-CZ"/>
        </w:rPr>
        <w:t>velmi blízké</w:t>
      </w:r>
      <w:r w:rsidR="00EB46B1">
        <w:rPr>
          <w:lang w:val="cs-CZ"/>
        </w:rPr>
        <w:t xml:space="preserve">, díky tomu je lze rozdělit </w:t>
      </w:r>
      <w:r w:rsidR="005D3DDE">
        <w:rPr>
          <w:lang w:val="cs-CZ"/>
        </w:rPr>
        <w:t>do několika skupin</w:t>
      </w:r>
      <w:r w:rsidR="00D16FFA">
        <w:rPr>
          <w:lang w:val="cs-CZ"/>
        </w:rPr>
        <w:t xml:space="preserve">: </w:t>
      </w:r>
      <w:r w:rsidR="00CF2014">
        <w:rPr>
          <w:lang w:val="cs-CZ"/>
        </w:rPr>
        <w:t xml:space="preserve">Testy rovnováhy, </w:t>
      </w:r>
      <w:r w:rsidR="00B278B7">
        <w:rPr>
          <w:lang w:val="cs-CZ"/>
        </w:rPr>
        <w:t>flexibility</w:t>
      </w:r>
      <w:r w:rsidR="009A4E2E">
        <w:rPr>
          <w:lang w:val="cs-CZ"/>
        </w:rPr>
        <w:t>, dynamické síly a koordinace</w:t>
      </w:r>
      <w:r w:rsidR="00014A83">
        <w:rPr>
          <w:lang w:val="cs-CZ"/>
        </w:rPr>
        <w:t>, prostorové orientace a koordinace celého těla.</w:t>
      </w:r>
      <w:r w:rsidR="554206E8" w:rsidRPr="095AD1F1">
        <w:rPr>
          <w:lang w:val="cs-CZ"/>
        </w:rPr>
        <w:t xml:space="preserve"> </w:t>
      </w:r>
      <w:r w:rsidR="00F35396">
        <w:rPr>
          <w:lang w:val="cs-CZ"/>
        </w:rPr>
        <w:t xml:space="preserve"> </w:t>
      </w:r>
      <w:r w:rsidR="00C27397">
        <w:rPr>
          <w:lang w:val="cs-CZ"/>
        </w:rPr>
        <w:t>Přičemž nejpočetnější skup</w:t>
      </w:r>
      <w:r w:rsidR="00282697">
        <w:rPr>
          <w:lang w:val="cs-CZ"/>
        </w:rPr>
        <w:t xml:space="preserve">inou </w:t>
      </w:r>
      <w:r w:rsidR="00A7069C">
        <w:rPr>
          <w:lang w:val="cs-CZ"/>
        </w:rPr>
        <w:t>jsou testy rovnováhy</w:t>
      </w:r>
      <w:r w:rsidR="00B27D57">
        <w:rPr>
          <w:lang w:val="cs-CZ"/>
        </w:rPr>
        <w:t>, kam spadají testy hodnotící rovnováhu</w:t>
      </w:r>
      <w:r w:rsidR="00A758B7">
        <w:rPr>
          <w:lang w:val="cs-CZ"/>
        </w:rPr>
        <w:t xml:space="preserve"> a stabilitu</w:t>
      </w:r>
      <w:r w:rsidR="00B27D57">
        <w:rPr>
          <w:lang w:val="cs-CZ"/>
        </w:rPr>
        <w:t xml:space="preserve"> celého těla nebo</w:t>
      </w:r>
      <w:r w:rsidR="00CE42EC">
        <w:rPr>
          <w:lang w:val="cs-CZ"/>
        </w:rPr>
        <w:t xml:space="preserve"> </w:t>
      </w:r>
      <w:r w:rsidR="00C371DD">
        <w:rPr>
          <w:lang w:val="cs-CZ"/>
        </w:rPr>
        <w:t>různých částí těla.</w:t>
      </w:r>
      <w:r w:rsidR="00E31A24">
        <w:rPr>
          <w:lang w:val="cs-CZ"/>
        </w:rPr>
        <w:t xml:space="preserve"> Druhou nejpočetnější skupinou</w:t>
      </w:r>
      <w:r w:rsidR="00A15F69">
        <w:rPr>
          <w:lang w:val="cs-CZ"/>
        </w:rPr>
        <w:t xml:space="preserve"> jsou testy</w:t>
      </w:r>
      <w:r w:rsidR="00745FDC">
        <w:rPr>
          <w:lang w:val="cs-CZ"/>
        </w:rPr>
        <w:t xml:space="preserve"> </w:t>
      </w:r>
      <w:r w:rsidR="00A3667D">
        <w:rPr>
          <w:lang w:val="cs-CZ"/>
        </w:rPr>
        <w:t>dynamické síly a koordinace</w:t>
      </w:r>
      <w:r w:rsidR="00042453">
        <w:rPr>
          <w:lang w:val="cs-CZ"/>
        </w:rPr>
        <w:t xml:space="preserve">, které </w:t>
      </w:r>
      <w:proofErr w:type="gramStart"/>
      <w:r w:rsidR="00042453">
        <w:rPr>
          <w:lang w:val="cs-CZ"/>
        </w:rPr>
        <w:t>měří</w:t>
      </w:r>
      <w:proofErr w:type="gramEnd"/>
      <w:r w:rsidR="00042453">
        <w:rPr>
          <w:lang w:val="cs-CZ"/>
        </w:rPr>
        <w:t xml:space="preserve"> schopnost </w:t>
      </w:r>
      <w:r w:rsidR="006A5BCE">
        <w:rPr>
          <w:lang w:val="cs-CZ"/>
        </w:rPr>
        <w:t xml:space="preserve">koordinace při </w:t>
      </w:r>
      <w:r w:rsidR="00042453">
        <w:rPr>
          <w:lang w:val="cs-CZ"/>
        </w:rPr>
        <w:t>zvládání</w:t>
      </w:r>
      <w:r w:rsidR="00323FFA">
        <w:rPr>
          <w:lang w:val="cs-CZ"/>
        </w:rPr>
        <w:t xml:space="preserve"> </w:t>
      </w:r>
      <w:r w:rsidR="006A5BCE">
        <w:rPr>
          <w:lang w:val="cs-CZ"/>
        </w:rPr>
        <w:t>fyzických úkolů.</w:t>
      </w:r>
      <w:r w:rsidR="00B27D57">
        <w:rPr>
          <w:lang w:val="cs-CZ"/>
        </w:rPr>
        <w:t xml:space="preserve"> </w:t>
      </w:r>
      <w:r w:rsidR="78F26D75" w:rsidRPr="095AD1F1">
        <w:rPr>
          <w:lang w:val="cs-CZ"/>
        </w:rPr>
        <w:t xml:space="preserve">Jednotlivým testům byl doplněný autor testu, pomůcky potřebné k testu, příprava stanoviště, provedení </w:t>
      </w:r>
      <w:r w:rsidR="604609BB" w:rsidRPr="095AD1F1">
        <w:rPr>
          <w:lang w:val="cs-CZ"/>
        </w:rPr>
        <w:t>testu, vyhodnocení testu a pokud studie zahrnovala reliabilitu testu, byla také k testu připsána</w:t>
      </w:r>
      <w:r w:rsidR="7353664F" w:rsidRPr="095AD1F1">
        <w:rPr>
          <w:lang w:val="cs-CZ"/>
        </w:rPr>
        <w:t xml:space="preserve"> </w:t>
      </w:r>
      <w:r w:rsidR="001B4FA2">
        <w:rPr>
          <w:lang w:val="cs-CZ"/>
        </w:rPr>
        <w:br/>
      </w:r>
      <w:r w:rsidR="7353664F" w:rsidRPr="095AD1F1">
        <w:rPr>
          <w:lang w:val="cs-CZ"/>
        </w:rPr>
        <w:t>(Příloha 1).</w:t>
      </w:r>
      <w:r w:rsidR="4DD7B6FD" w:rsidRPr="095AD1F1">
        <w:rPr>
          <w:lang w:val="cs-CZ"/>
        </w:rPr>
        <w:t xml:space="preserve"> Většina testů se zaměřuje na věkovou skupinu dětí od 7 do 12 let</w:t>
      </w:r>
      <w:r w:rsidR="76496B4E" w:rsidRPr="095AD1F1">
        <w:rPr>
          <w:lang w:val="cs-CZ"/>
        </w:rPr>
        <w:t xml:space="preserve"> (Obrázek 3)</w:t>
      </w:r>
      <w:r w:rsidR="41845A6E" w:rsidRPr="095AD1F1">
        <w:rPr>
          <w:lang w:val="cs-CZ"/>
        </w:rPr>
        <w:t xml:space="preserve">, je </w:t>
      </w:r>
      <w:r w:rsidR="00DB17D8">
        <w:rPr>
          <w:lang w:val="cs-CZ"/>
        </w:rPr>
        <w:br/>
      </w:r>
      <w:r w:rsidR="41845A6E" w:rsidRPr="095AD1F1">
        <w:rPr>
          <w:lang w:val="cs-CZ"/>
        </w:rPr>
        <w:t>ale pravděpodobné, že by testy mohly být aplikovány i na zbylou věkovou škálu dě</w:t>
      </w:r>
      <w:r w:rsidR="1BD91345" w:rsidRPr="095AD1F1">
        <w:rPr>
          <w:lang w:val="cs-CZ"/>
        </w:rPr>
        <w:t>tí a adolescentů (6 let a 13–18 let</w:t>
      </w:r>
      <w:r w:rsidR="214279E3" w:rsidRPr="095AD1F1">
        <w:rPr>
          <w:lang w:val="cs-CZ"/>
        </w:rPr>
        <w:t>)</w:t>
      </w:r>
      <w:r w:rsidR="4DD7B6FD" w:rsidRPr="095AD1F1">
        <w:rPr>
          <w:lang w:val="cs-CZ"/>
        </w:rPr>
        <w:t>.</w:t>
      </w:r>
      <w:r w:rsidR="218D61A1" w:rsidRPr="095AD1F1">
        <w:rPr>
          <w:lang w:val="cs-CZ"/>
        </w:rPr>
        <w:t xml:space="preserve"> Tento předpoklad však vyžaduje další výzkum a věření, zda jsou testy skutečně vhodné pro hodnocení celé věkové populace ve věku 6–18 let.</w:t>
      </w:r>
      <w:r w:rsidR="00793DF0">
        <w:rPr>
          <w:lang w:val="cs-CZ"/>
        </w:rPr>
        <w:t xml:space="preserve"> </w:t>
      </w:r>
      <w:r w:rsidR="00AD130B">
        <w:rPr>
          <w:lang w:val="cs-CZ"/>
        </w:rPr>
        <w:t>Všechny testy</w:t>
      </w:r>
      <w:r w:rsidR="0089468E">
        <w:rPr>
          <w:lang w:val="cs-CZ"/>
        </w:rPr>
        <w:t xml:space="preserve"> jsou </w:t>
      </w:r>
      <w:r w:rsidR="00581CD8">
        <w:rPr>
          <w:lang w:val="cs-CZ"/>
        </w:rPr>
        <w:t>díky jednoduchému provedení a</w:t>
      </w:r>
      <w:r w:rsidR="00E97DAD">
        <w:rPr>
          <w:lang w:val="cs-CZ"/>
        </w:rPr>
        <w:t xml:space="preserve"> </w:t>
      </w:r>
      <w:r w:rsidR="00E94619">
        <w:rPr>
          <w:lang w:val="cs-CZ"/>
        </w:rPr>
        <w:t>použití běžných pomůcek aplikovatelné v rámci hodin školní tělesné výchovy</w:t>
      </w:r>
      <w:r w:rsidR="00E432F5">
        <w:rPr>
          <w:lang w:val="cs-CZ"/>
        </w:rPr>
        <w:t>,</w:t>
      </w:r>
      <w:r w:rsidR="00AD130B">
        <w:rPr>
          <w:lang w:val="cs-CZ"/>
        </w:rPr>
        <w:t xml:space="preserve"> kromě testu</w:t>
      </w:r>
      <w:r w:rsidR="00B00689" w:rsidRPr="00337FE8">
        <w:rPr>
          <w:sz w:val="20"/>
          <w:szCs w:val="20"/>
          <w:lang w:val="cs-CZ"/>
        </w:rPr>
        <w:t xml:space="preserve"> </w:t>
      </w:r>
      <w:proofErr w:type="spellStart"/>
      <w:r w:rsidR="00B00689" w:rsidRPr="00B00689">
        <w:rPr>
          <w:lang w:val="cs-CZ"/>
        </w:rPr>
        <w:t>Upper</w:t>
      </w:r>
      <w:proofErr w:type="spellEnd"/>
      <w:r w:rsidR="00B00689" w:rsidRPr="00B00689">
        <w:rPr>
          <w:lang w:val="cs-CZ"/>
        </w:rPr>
        <w:t xml:space="preserve"> </w:t>
      </w:r>
      <w:proofErr w:type="spellStart"/>
      <w:r w:rsidR="00B00689" w:rsidRPr="00B00689">
        <w:rPr>
          <w:lang w:val="cs-CZ"/>
        </w:rPr>
        <w:t>Quarter</w:t>
      </w:r>
      <w:proofErr w:type="spellEnd"/>
      <w:r w:rsidR="00B00689" w:rsidRPr="00B00689">
        <w:rPr>
          <w:lang w:val="cs-CZ"/>
        </w:rPr>
        <w:t xml:space="preserve"> Y Balance</w:t>
      </w:r>
      <w:r w:rsidR="00E432F5">
        <w:rPr>
          <w:lang w:val="cs-CZ"/>
        </w:rPr>
        <w:t xml:space="preserve">, který </w:t>
      </w:r>
      <w:r w:rsidR="003B2361">
        <w:rPr>
          <w:lang w:val="cs-CZ"/>
        </w:rPr>
        <w:t>ke své aplikaci vyžaduje specifická zařízení, na kterém se test provádí.</w:t>
      </w:r>
      <w:r w:rsidR="00F205AF">
        <w:rPr>
          <w:lang w:val="cs-CZ"/>
        </w:rPr>
        <w:t xml:space="preserve"> Z</w:t>
      </w:r>
      <w:r w:rsidR="007278EE">
        <w:rPr>
          <w:lang w:val="cs-CZ"/>
        </w:rPr>
        <w:t> výsledků vyplývá, že te</w:t>
      </w:r>
      <w:r w:rsidR="00252B1D">
        <w:rPr>
          <w:lang w:val="cs-CZ"/>
        </w:rPr>
        <w:t>stů hodnotících koordinaci dětí a mládeže</w:t>
      </w:r>
      <w:r w:rsidR="00F41009">
        <w:rPr>
          <w:lang w:val="cs-CZ"/>
        </w:rPr>
        <w:t xml:space="preserve"> je </w:t>
      </w:r>
      <w:r w:rsidR="00F41009">
        <w:rPr>
          <w:lang w:val="cs-CZ"/>
        </w:rPr>
        <w:lastRenderedPageBreak/>
        <w:t>poměrně malé množství</w:t>
      </w:r>
      <w:r w:rsidR="004D44F8">
        <w:rPr>
          <w:lang w:val="cs-CZ"/>
        </w:rPr>
        <w:t xml:space="preserve">, zcela zde chybí testy hodnotící </w:t>
      </w:r>
      <w:r w:rsidR="00550659">
        <w:rPr>
          <w:lang w:val="cs-CZ"/>
        </w:rPr>
        <w:t>rytmickou koordinaci</w:t>
      </w:r>
      <w:r w:rsidR="00E42233">
        <w:rPr>
          <w:lang w:val="cs-CZ"/>
        </w:rPr>
        <w:t>, reakční schopnost</w:t>
      </w:r>
      <w:r w:rsidR="00967308">
        <w:rPr>
          <w:lang w:val="cs-CZ"/>
        </w:rPr>
        <w:t>, schopnost spojování pohybů</w:t>
      </w:r>
      <w:r w:rsidR="00592352">
        <w:rPr>
          <w:lang w:val="cs-CZ"/>
        </w:rPr>
        <w:t>, jemnou moto</w:t>
      </w:r>
      <w:r w:rsidR="000079CF">
        <w:rPr>
          <w:lang w:val="cs-CZ"/>
        </w:rPr>
        <w:t>riku</w:t>
      </w:r>
      <w:r w:rsidR="00B7036A">
        <w:rPr>
          <w:lang w:val="cs-CZ"/>
        </w:rPr>
        <w:t xml:space="preserve"> nebo testy koordinace oko</w:t>
      </w:r>
      <w:r w:rsidR="0071175C">
        <w:rPr>
          <w:lang w:val="cs-CZ"/>
        </w:rPr>
        <w:t>-ruka</w:t>
      </w:r>
      <w:r w:rsidR="000079CF">
        <w:rPr>
          <w:lang w:val="cs-CZ"/>
        </w:rPr>
        <w:t>.</w:t>
      </w:r>
    </w:p>
    <w:p w14:paraId="6F06415E" w14:textId="01CC4F0E" w:rsidR="73F69A3A" w:rsidRDefault="73F69A3A" w:rsidP="095AD1F1">
      <w:pPr>
        <w:rPr>
          <w:lang w:val="cs-CZ"/>
        </w:rPr>
      </w:pPr>
      <w:r w:rsidRPr="095AD1F1">
        <w:rPr>
          <w:lang w:val="cs-CZ"/>
        </w:rPr>
        <w:t xml:space="preserve">V rámci zjišťování kontextu využití testů koordinačních schopností dětí a mládeže ve výzkumných studiích </w:t>
      </w:r>
      <w:r w:rsidR="3259129F" w:rsidRPr="095AD1F1">
        <w:rPr>
          <w:lang w:val="cs-CZ"/>
        </w:rPr>
        <w:t>byla provedena podro</w:t>
      </w:r>
      <w:r w:rsidR="2F5D4F2F" w:rsidRPr="095AD1F1">
        <w:rPr>
          <w:lang w:val="cs-CZ"/>
        </w:rPr>
        <w:t>b</w:t>
      </w:r>
      <w:r w:rsidR="3259129F" w:rsidRPr="095AD1F1">
        <w:rPr>
          <w:lang w:val="cs-CZ"/>
        </w:rPr>
        <w:t>ná analýze všech 18 nalezených studií (Tabulka 2)</w:t>
      </w:r>
      <w:r w:rsidR="46F012F1" w:rsidRPr="095AD1F1">
        <w:rPr>
          <w:lang w:val="cs-CZ"/>
        </w:rPr>
        <w:t xml:space="preserve">. </w:t>
      </w:r>
      <w:r w:rsidR="00DB17D8">
        <w:rPr>
          <w:lang w:val="cs-CZ"/>
        </w:rPr>
        <w:br/>
      </w:r>
      <w:r w:rsidR="69914BBB" w:rsidRPr="095AD1F1">
        <w:rPr>
          <w:lang w:val="cs-CZ"/>
        </w:rPr>
        <w:t xml:space="preserve">Na základě podrobného zkoumání bylo stanoveno 7 kategorií rozdělujících </w:t>
      </w:r>
      <w:r w:rsidR="0A0306E7" w:rsidRPr="095AD1F1">
        <w:rPr>
          <w:lang w:val="cs-CZ"/>
        </w:rPr>
        <w:t>kontext využití testů. Do každé této kategorie byla přiřazena alespoň jedna studie odpovídající</w:t>
      </w:r>
      <w:r w:rsidR="63A56E91" w:rsidRPr="095AD1F1">
        <w:rPr>
          <w:lang w:val="cs-CZ"/>
        </w:rPr>
        <w:t xml:space="preserve"> stanoveným kritériím kategorie (Tabulka 4)</w:t>
      </w:r>
      <w:r w:rsidR="39B57E8B" w:rsidRPr="095AD1F1">
        <w:rPr>
          <w:lang w:val="cs-CZ"/>
        </w:rPr>
        <w:t>.</w:t>
      </w:r>
      <w:r w:rsidR="46870878" w:rsidRPr="095AD1F1">
        <w:rPr>
          <w:lang w:val="cs-CZ"/>
        </w:rPr>
        <w:t xml:space="preserve"> Kategorií s nejvyšším počtem přirazených studií je kategorie vlivů a determinantů motori</w:t>
      </w:r>
      <w:r w:rsidR="236E6BCD" w:rsidRPr="095AD1F1">
        <w:rPr>
          <w:lang w:val="cs-CZ"/>
        </w:rPr>
        <w:t>ckých vlastností</w:t>
      </w:r>
      <w:r w:rsidR="47C64164" w:rsidRPr="095AD1F1">
        <w:rPr>
          <w:lang w:val="cs-CZ"/>
        </w:rPr>
        <w:t xml:space="preserve">, kdy studie zjišťují vliv nejrůznějších faktorů na rozvoj motorických schopností </w:t>
      </w:r>
      <w:r w:rsidR="1300E70A" w:rsidRPr="095AD1F1">
        <w:rPr>
          <w:lang w:val="cs-CZ"/>
        </w:rPr>
        <w:t>a jak se odráží ve fyzické kondici.</w:t>
      </w:r>
    </w:p>
    <w:p w14:paraId="73C960E3" w14:textId="0E5FC99A" w:rsidR="00805804" w:rsidRDefault="1469FBA0" w:rsidP="095AD1F1">
      <w:pPr>
        <w:rPr>
          <w:lang w:val="cs-CZ"/>
        </w:rPr>
      </w:pPr>
      <w:r w:rsidRPr="095AD1F1">
        <w:rPr>
          <w:lang w:val="cs-CZ"/>
        </w:rPr>
        <w:t>Motorické testy jsou velmi důležitým nástrojem pro posuzování tělesné zdatnost</w:t>
      </w:r>
      <w:r w:rsidR="5A5B9AF0" w:rsidRPr="095AD1F1">
        <w:rPr>
          <w:lang w:val="cs-CZ"/>
        </w:rPr>
        <w:t xml:space="preserve">i a motorických schopností jedinců různých věkových kategorií. </w:t>
      </w:r>
      <w:r w:rsidR="2926E7B4" w:rsidRPr="095AD1F1">
        <w:rPr>
          <w:lang w:val="cs-CZ"/>
        </w:rPr>
        <w:t>B</w:t>
      </w:r>
      <w:r w:rsidR="5A5B9AF0" w:rsidRPr="095AD1F1">
        <w:rPr>
          <w:lang w:val="cs-CZ"/>
        </w:rPr>
        <w:t>ěhem let</w:t>
      </w:r>
      <w:r w:rsidR="5EB8F9BE" w:rsidRPr="095AD1F1">
        <w:rPr>
          <w:lang w:val="cs-CZ"/>
        </w:rPr>
        <w:t xml:space="preserve"> se testy</w:t>
      </w:r>
      <w:r w:rsidR="5A5B9AF0" w:rsidRPr="095AD1F1">
        <w:rPr>
          <w:lang w:val="cs-CZ"/>
        </w:rPr>
        <w:t xml:space="preserve"> staly nedílnou součástí školství, sportu a zdravotnictví</w:t>
      </w:r>
      <w:r w:rsidR="5B3120F3" w:rsidRPr="095AD1F1">
        <w:rPr>
          <w:lang w:val="cs-CZ"/>
        </w:rPr>
        <w:t xml:space="preserve">. Běžně se využívají v rámci sportovní medicíny i ve školní tělesné výchově, kde </w:t>
      </w:r>
      <w:proofErr w:type="gramStart"/>
      <w:r w:rsidR="5B3120F3" w:rsidRPr="095AD1F1">
        <w:rPr>
          <w:lang w:val="cs-CZ"/>
        </w:rPr>
        <w:t>slouží</w:t>
      </w:r>
      <w:proofErr w:type="gramEnd"/>
      <w:r w:rsidR="5B3120F3" w:rsidRPr="095AD1F1">
        <w:rPr>
          <w:lang w:val="cs-CZ"/>
        </w:rPr>
        <w:t xml:space="preserve"> k hodnocení</w:t>
      </w:r>
      <w:r w:rsidR="3B608C64" w:rsidRPr="095AD1F1">
        <w:rPr>
          <w:lang w:val="cs-CZ"/>
        </w:rPr>
        <w:t xml:space="preserve"> a sledování motorického vývoje žáků. Na základě toho </w:t>
      </w:r>
      <w:r w:rsidR="00C31B99">
        <w:rPr>
          <w:lang w:val="cs-CZ"/>
        </w:rPr>
        <w:t>lze</w:t>
      </w:r>
      <w:r w:rsidR="06C5AC42" w:rsidRPr="095AD1F1">
        <w:rPr>
          <w:lang w:val="cs-CZ"/>
        </w:rPr>
        <w:t xml:space="preserve"> pro maximální rozvoj</w:t>
      </w:r>
      <w:r w:rsidR="001803BB">
        <w:rPr>
          <w:lang w:val="cs-CZ"/>
        </w:rPr>
        <w:t xml:space="preserve"> motoriky</w:t>
      </w:r>
      <w:r w:rsidR="3B608C64" w:rsidRPr="095AD1F1">
        <w:rPr>
          <w:lang w:val="cs-CZ"/>
        </w:rPr>
        <w:t xml:space="preserve"> přizpůsobit výuka</w:t>
      </w:r>
      <w:r w:rsidR="6C5D42E1" w:rsidRPr="095AD1F1">
        <w:rPr>
          <w:lang w:val="cs-CZ"/>
        </w:rPr>
        <w:t>.</w:t>
      </w:r>
      <w:r w:rsidR="215A2186" w:rsidRPr="095AD1F1">
        <w:rPr>
          <w:lang w:val="cs-CZ"/>
        </w:rPr>
        <w:t xml:space="preserve"> Několik z vyhledaných studií prováděli testování koordinačních schopností ve školním prostředí</w:t>
      </w:r>
      <w:r w:rsidR="00E94910">
        <w:rPr>
          <w:lang w:val="cs-CZ"/>
        </w:rPr>
        <w:t xml:space="preserve"> </w:t>
      </w:r>
      <w:r w:rsidR="00800C93">
        <w:rPr>
          <w:lang w:val="cs-CZ"/>
        </w:rPr>
        <w:fldChar w:fldCharType="begin" w:fldLock="1"/>
      </w:r>
      <w:r w:rsidR="00800C93">
        <w:rPr>
          <w:lang w:val="cs-CZ"/>
        </w:rPr>
        <w:instrText>ADDIN CSL_CITATION {"citationItems":[{"id":"ITEM-1","itemData":{"ISSN":"00428450","abstract":"Background/Aim. A low level of physical activity and sedentary lifestyle affects the body posture in adolescents. The aim of this study was to assess the core relation between the level of physical activity and spinal posture as well as physical fitness parameters in 11-14 years old teenagers. Methods. The cross-sectional study included 532 children, aged from 11 to 14 years. The study was carried out at three Lithuanian schools in 2011-2013. The Youth Physical Activity Questionnaire (YPAQ) was used to assess physical activity. Spinal posture was assessed according to the Hoeger visual posture assessment method. Physical capacity was evaluated using a 6-min walking test (6 MWT) and by calculating maximum oxygen consumption (VO2max). Other physical fitness such as the general balance, flexibility, explosive leg power and abdominal muscle endurance were evaluated by applying the European Fitness Test (Eurofit). According to time spent doing moderate to vigorous intensity physical activities (MVPA), the sample was divided into 2 groups -- a low activity level group and moderate to vigorous intensity physical activity level group. We compared the spinal posture evaluation results and physical fitness parameters between groups as well as correlations between the duration of MVPA, spinal posture evaluation results and physical fitness parameters. Results. The study showed that 22.2% of teenagers had a low physical activity level and 16% of teenagers had an incorrect posture. The teenagers of low physical activity group were less physically fit and had the poorer posture than teenagers in the MVPA group. During the 6MWT, the teenagers in the low physical activity group walked on average 63.2 m less (p = 0.002), and their VO2max was 0.8 mL/kg/min lower (p = 0.006) than that of teenagers in the MVPA group. The teenagers in the low physical activity group also did not perform as well in the explosive leg power and abdominal muscle endurance tests compared to teenagers in the MVPA group. Correlations between the duration of MVPA and spinal posture evaluation results as well as some physical fitness parameters were very weak. Conclusion. The teenagers of low physical activity were less physically capable and had poorer posture than the teenagers in the MVPA group. (English) [ABSTRACT FROM AUTHOR]","author":[{"dropping-particle":"","family":"Sidlauskiene","given":"Aurelija","non-dropping-particle":"","parse-names":false,"suffix":""},{"dropping-particle":"","family":"Strukcinskiene","given":"Birute","non-dropping-particle":"","parse-names":false,"suffix":""},{"dropping-particle":"","family":"Raistenskis","given":"Juozas","non-dropping-particle":"","parse-names":false,"suffix":""},{"dropping-particle":"","family":"Stukas","given":"Rimantas","non-dropping-particle":"","parse-names":false,"suffix":""},{"dropping-particle":"","family":"Strukcinskaite","given":"Vaiva","non-dropping-particle":"","parse-names":false,"suffix":""},{"dropping-particle":"","family":"Buckus","given":"Raimondas","non-dropping-particle":"","parse-names":false,"suffix":""}],"container-title":"Vojnosanitetski Pregled: Military Medical &amp; Pharmaceutical Journal of Serbia","id":"ITEM-1","issue":"12","issued":{"date-parts":[["2019","12"]]},"note":"Accession Number: 140946538; Authors: Sidlauskiene, Aurelija 1 Strukcinskiene, Birute 2; Email Address: birutedoctor@hotmail.com Raistenskis, Juozas 1 Stukas, Rimantas 1 Strukcinskaite, Vaiva 1 Buckus, Raimondas 1; Affiliations:  1: Vilnius University, Faculty of Medicine, Institute of Health Science, Vilnius, Lithuania;  2: Klaipeda University, Faculty of Health Sciences, Klaipeda, Lithuania; Subject: PHYSICAL activity; Subject: PHYSICAL fitness; Subject: POSTURE; Subject: MUSCLE strength; Subject: ADOLESCENCE; Author-Supplied Keyword: adolescent; Author-Supplied Keyword: exercise; Author-Supplied Keyword: physical fitness; Author-Supplied Keyword: posture; Author-Supplied Keyword: spine; Author-Supplied Keyword: adolescenti; Author-Supplied Keyword: držanje; Author-Supplied Keyword: fizička; Author-Supplied Keyword: kičma; Author-Supplied Keyword: sposobnost; Author-Supplied Keyword: telo; Author-Supplied Keyword: vežbanje; Language of Keywords: English; Language of Keywords: Bosnian; Number of Pages: 8p","page":"1209-1216","publisher":"Military Medical Academy INI","title":"The association between the level of physical activity with spinal posture and physical fitness parameters in early adolescence.","type":"article-journal","volume":"76"},"uris":["http://www.mendeley.com/documents/?uuid=46d41fbd-0613-3b73-916c-d12c5d092817"]},{"id":"ITEM-2","itemData":{"ISSN":"03406199","abstract":"Physical fitness in childhood is considered a marker of current and future health. For this reason, there is a need for a simple but reliable test to assess the different components of physical fitness even at school during physical education lessons. However, standard values are required to correctly interpret the results of such tests. Hence, this study aimed to generate sex- and age-specific normative percentile values for health-related physical fitness in Italian children. To this aim, 30,472 children aged 6–11 years from the Friuli Venezia-Giulia region (Italy) were examined. The fitness test battery included the Léger test (cardiorespiratory), the shuttle test (agility), standing long jumps, frontal throws of a basketball (lower and upper limb strength), the sit-and-reach test (flexibility), and the standing balance test. Sex- and age-percentile curves were determined using the General Additive Model for Location Scale and Shape (GAMLSS). Conclusion: The reference standards are provided as 1st, 3rd, 10th, 25th, 50th, 75th, 90th, 97th, and 99th percentiles in the form of both tables and charts and are roughly comparable with those of other European children. What is Known: • Physical fitness in childhood is considered a marker of current and future health; • Several tests have been developed to assess physical fitness in children; • There are general European reference standards for a series of tests of the main fitness components for children. What is New: • The present study provides specific reference standards for a series of tests that are indicative of the main fitness components and easily applied in children, particularly those in the Italian population; • Standing balance test and basketball frontal throw test references in a wide sample of children; • The performance of children in the present study was roughly comparable to that of other European children. [ABSTRACT FROM AUTHOR]","author":[{"dropping-particle":"","family":"Vaccari","given":"Filippo","non-dropping-particle":"","parse-names":false,"suffix":""},{"dropping-particle":"","family":"Fiori","given":"Federica","non-dropping-particle":"","parse-names":false,"suffix":""},{"dropping-particle":"","family":"Bravo","given":"Giulia","non-dropping-particle":"","parse-names":false,"suffix":""},{"dropping-particle":"","family":"Parpinel","given":"Maria","non-dropping-particle":"","parse-names":false,"suffix":""},{"dropping-particle":"","family":"Messina","given":"Giovanni","non-dropping-particle":"","parse-names":false,"suffix":""},{"dropping-particle":"","family":"Malavolta","given":"Rita","non-dropping-particle":"","parse-names":false,"suffix":""},{"dropping-particle":"","family":"Lazzer","given":"Stefano","non-dropping-particle":"","parse-names":false,"suffix":""}],"container-title":"European Journal of Pediatrics","id":"ITEM-2","issue":"6","issued":{"date-parts":[["2021","6"]]},"note":"Accession Number: 150188898; Vaccari, Filippo 1; Email Address: vaccari.filippo@spes.uniud.it Fiori, Federica 1 Bravo, Giulia 1 Parpinel, Maria 1 Messina, Giovanni 2,3 Malavolta, Rita 4 Lazzer, Stefano 1,3; Affiliation:  1: Department of Medicine, University of Udine, P.le Kolbe 4, 33100, Udine, Italy  2: Regional School of Sport, Italian Olympic Committee, Trieste, Italy  3: School of Sport Sciences, University of Udine, Udine, Italy  4: Regional Italian Olympic Committee, Trieste, Italy; Source Info: Jun2021, Vol. 180 Issue 6, p1789; Subject Term: PHYSICAL fitness; Subject Term: PHYSICAL education; Subject Term: BROAD jump; Subject Term: PERFORMANCE in children; Subject Term: MUSCLE strength; Author-Supplied Keyword: Balance; Author-Supplied Keyword: Cardiorespiratory fitness; Author-Supplied Keyword: Flexibility; Author-Supplied Keyword: Muscular strength; Author-Supplied Keyword: Reference values; Author-Supplied Keyword: Speed-agility; NAICS/Industry Codes: 611620 Sports and Recreation Instruction; NAICS/Industry Codes: 713940 Fitness and Recreational Sports Centers; Number of Pages: 10p; Illustrations: 2 Charts, 3 Graphs; Document Type: Article","page":"1789-1798","publisher":"Springer Nature","title":"Physical fitness reference standards in Italian children.","type":"article-journal","volume":"180"},"uris":["http://www.mendeley.com/documents/?uuid=257cbc39-266b-3373-ac75-95d6d5c38dbb"]},{"id":"ITEM-3","itemData":{"ISSN":"14712458","abstract":"&lt;bold&gt;Background: &lt;/bold&gt;Numerous movement skills and physical fitness tests have been developed for children in high-income countries. However, adaptation of these tests to low-resource settings has been slow and norms are still unavailable for children living in low-income communities. The aim of this paper was to describe the development and validation of the Performance and Fitness (PERF-FIT) test battery, a new test to assess motor skill-related physical fitness in children in low-resource settings.&lt;bold&gt;Method: &lt;/bold&gt;The PERF-FIT test was developed in a stepwise manner. This involved defining the relevant domains of the construct of interest and selecting and evaluating test items. The Content Validity Index (CVI) was used to estimate content validity. Following development of the PERF-FIT test, a preliminary study was performed to validate items and to examine the feasibility of implementing the test in a low-resource community. Structural validity was also determined based on data from eighty (n = 80) children (aged 7-12 years) using principal component analysis.&lt;bold&gt;Results: &lt;/bold&gt;The CVI for the throw and catch item was 0.86 and 1.00 for the other nine items, leading to a total CVI score of 0.99. The hierarchical sequence of the item series was demonstrated by highly significant (p &lt; 0.001) linear trends, confirming the increase in difficulty of subsequent items. Principal component analysis revealed three factors; the first component is represented by locomotor skills that require static and dynamic balance, the second component by throwing and catching items and the third component by agility and power items. These findings suggest that it is feasible to implement the PERF-FIT in low-resource settings.&lt;bold&gt;Conclusion: &lt;/bold&gt;The PERF-FIT test battery is easy to administer and may be suitable for measuring skill-related physical fitness in in low-resource settings. It has excellent content validity and good structural validity. After minor adaptions, further studies should be conducted to establish normative values, evaluate reliability, and document criterion and cross-cultural validity of this test. [ABSTRACT FROM AUTHOR]","author":[{"dropping-particle":"","family":"Smits-Engelsman","given":"Bouwien C M","non-dropping-particle":"","parse-names":false,"suffix":""},{"dropping-particle":"","family":"Bonney","given":"Emmanuel","non-dropping-particle":"","parse-names":false,"suffix":""},{"dropping-particle":"","family":"Neto","given":"Jorge Lopes Cavalcante","non-dropping-particle":"","parse-names":false,"suffix":""},{"dropping-particle":"","family":"Jelsma","given":"Dorothee L","non-dropping-particle":"","parse-names":false,"suffix":""}],"container-title":"BMC Public Health","id":"ITEM-3","issue":"1","issued":{"date-parts":[["2020","7","20"]]},"note":"Accession Number: 144673876; Smits-Engelsman, Bouwien C. M. 1; Email Address: bouwiensmits@hotmail.com Bonney, Emmanuel 1,2 Neto, Jorge Lopes Cavalcante 3,4 Jelsma, Dorothee L. 5; Affiliation:  1: Department of Health &amp; Rehabilitation Sciences, Faculty of Health Sciences, University of Cape Town, Cape Town, South Africa  2: Institute of Child Development, University of Minnesota, Minneapolis, USA  3: Department of Human Sciences, Bahia State University (UNEB), Jacobina, Brazil  4: Department of Physiotherapy, Federal University of São Carlos (UFSCar), São Carlos, SP, Brazil  5: Developmental and Clinical Neuropsychology, University of Groningen, Groningen, the Netherlands; Source Info: 7/20/2020, Vol. 20 Issue 1, p1; Subject Term: PHYSICAL fitness testing; Subject Term: MOTOR ability; Subject Term: CHILDREN'S health; Subject Term: POOR children; Subject Term: TEST validity; Subject Term: MULTIPLE correspondence analysis (Statistics); Subject Term: PILOT projects; Subject Term: CHILDHOOD obesity; Subject Term: PHYSICAL fitness; Subject Term: BODY movement; Subject Term: CHILD health services; Subject Term: RESEARCH funding; Subject Term: POVERTY; Subject Term: RESEARCH evaluation; Subject Term: BRAZIL; Author-Supplied Keyword: Children; Author-Supplied Keyword: Low-resource settings; Author-Supplied Keyword: Movement skills; Author-Supplied Keyword: Physical fitness; Author-Supplied Keyword: Skill-related physical fitness; NAICS/Industry Codes: 713940 Fitness and Recreational Sports Centers; Number of Pages: 11p; Illustrations: 1 Diagram, 3 Charts, 1 Graph; Document Type: Journal Article; Full Text Word Count: 7676","page":"1-11","publisher":"BioMed Central","title":"Feasibility and content validity of the PERF-FIT test battery to assess movement skills, agility and power among children in low-resource settings.","type":"article-journal","volume":"20"},"uris":["http://www.mendeley.com/documents/?uuid=6a363b45-22f5-3b35-b7df-615d74228117"]},{"id":"ITEM-4","itemData":{"ISSN":"23364912","abstract":"Background: Lower level of motor competences may result in unsuccessful engaging of children in physical activities as early as pre-school age and also prepubescent ages. This may subsequently lead to a spiral of forming negative attitudes towards an active lifestyle and may be accompanied by a negative trend in weight status and physical fitness outcomes. Objective: The aim of the study was to identify and analyze differences in physical fitness and somatic parameters of primary school-aged children according to level of their gross motor coordination. Methods: A sample of 436 children aged 7 to 10 years, of which were 222 girls and 214 boys, performed physical fitness tests - Eurofit test battery. The level of motor coordination was assessed using the test battery Körperkoordination-Test-für-Kinder (KTK). The anthropometric data (body mass, body height, sum of five skinfolds) were measured. The one-way ANOVA was used to assess differences in physical fitness test items and anthropometry parameters between children with normal motor quotient (MQ = 86) and decreased levels of gross motor coordination (MQ = 85). Results: Research findings indicate a strongly negative trend in physical development of children with motor deficits (MQ = 85). The results of ANOVA revealed significantly less favourable level of most of the assessed physical fitness parameters in children with decreased level of motor coordination. Conclusions: The findings suggest that physical fitness outcomes of primary school-aged children are associated with a lower level of motor coordination. Motor coordination probably plays an important role in preventing, or moderating the so-called negative trajectory leading to childhood overweight or obesity. [ABSTRACT FROM AUTHOR]","author":[{"dropping-particle":"","family":"Ružbarská","given":"Ingrid","non-dropping-particle":"","parse-names":false,"suffix":""}],"container-title":"Acta Gymnica","id":"ITEM-4","issue":"4","issued":{"date-parts":[["2016","10"]]},"note":"Accession Number: 120914094; Authors: Ružbarská, Ingrid 1; Email Address: ingrid.ruzbarska@unipo.sk; Affiliations:  1: Faculty of Education, University of Presov in Presov, Presov, Slovakia; Subject: PHYSICAL fitness for children; Subject: MOTOR ability; Subject: PHYSICAL activity; Subject: LIFESTYLES &amp; health; Subject: ANTHROPOMETRY; Subject: OBESITY; Author-Supplied Keyword: childhood; Author-Supplied Keyword: KTK test; Author-Supplied Keyword: primary education; Author-Supplied Keyword: psychomotor competence; Number of Pages: 9p","page":"184-192","publisher":"Palacky University in Olomouc","title":"Physical fitness of primary school children in the reflection of different levels of gross motor coordination.","type":"article-journal","volume":"46"},"uris":["http://www.mendeley.com/documents/?uuid=88b0b2a1-cc2f-382e-861d-2665ec733a30"]},{"id":"ITEM-5","itemData":{"ISSN":"12107778","abstract":"&lt;bold&gt;Aim: &lt;/bold&gt;The objective of the study was to report gender and age-specific percentile values for fourteen commonly used field-based physical fitness tests among a national representative sample of Polish children aged 7 to 19 years.&lt;bold&gt;Methods: &lt;/bold&gt;A descriptive cross-sectional and population-based study examines the physical fitness among a random and large national representative sample of schoolchildren aged 7 to 19 years in Poland. A sample of 49,281 children and adolescents (25,687 boys and 23,594 girls) was assessed by the EUROFIT fitness test battery, the International Committee on the Standardization of Physical Fitness Tests and Cooper Test of physical fitness. The LMS statistical method was used.&lt;bold&gt;Results: &lt;/bold&gt;Smoothed gender and age-specific percentiles for the physical fitness tests in boys and girls aged 7 to 19 years are reported and expressed as both tabulated and curves values (2.3rd, 9th, 25th, 50th, 75th, 91st, and 97.7th). Figures showed greater physical fitness levels in boys, except for the flamingo balance, sit-and-reach, and stand-and-reach tests, in which girls performed slightly better. There was also a trend towards increased physical fitness levels as the age increased in both boys and girls.&lt;bold&gt;Conclusion: &lt;/bold&gt;The percentile values provided will enable the correct interpretation and monitoring of fitness status of Polish children. [ABSTRACT FROM AUTHOR]","author":[{"dropping-particle":"","family":"Dobosz","given":"Janusz","non-dropping-particle":"","parse-names":false,"suffix":""},{"dropping-particle":"","family":"Mayorga-Vega","given":"Daniel","non-dropping-particle":"","parse-names":false,"suffix":""},{"dropping-particle":"","family":"Viciana","given":"Jesús","non-dropping-particle":"","parse-names":false,"suffix":""}],"container-title":"Central European Journal of Public Health","id":"ITEM-5","issue":"4","issued":{"date-parts":[["2015","12"]]},"note":"Accession Number: 112861768; Authors: Dobosz, Janusz 1 Mayorga-Vega, Daniel 2 Viciana, Jesús 2; Affiliations:  1: Department of Physical Education, Józef Piłsudski Academy of Physical Education in Warsaw, Warsaw, Poland;  2: Department of Physical Education and Sport, University of Granada, Granada, Spain; Subject: PHYSICAL fitness for children; Subject: PHYSICAL fitness testing; Subject: CHILDREN'S health; Subject: PHYSICAL education for children; Subject: CHILDREN; Subject: PHYSICAL fitness; Subject: CROSS-sectional method; Subject: POLAND; Author-Supplied Keyword: adolescent; Author-Supplied Keyword: children; Author-Supplied Keyword: fitness testing; Author-Supplied Keyword: physical fitness; Author-Supplied Keyword: young; Number of Pages: 12p","page":"340-351","publisher":"Central European Journal of Public Health","title":"Percentile Values of Physical Fitness Levels among Polish Children Aged 7 to 19 Years--a Population-Based Study.","type":"article-journal","volume":"23"},"uris":["http://www.mendeley.com/documents/?uuid=0e1e18d2-9057-3a85-9e90-78d06fe9d248"]},{"id":"ITEM-6","itemData":{"DOI":"10.1080/02640414.2013.830189","ISSN":"02640414","abstract":"There is empirical evidence that children’s physical activity is dependent on climatic conditions. In addition, a correlation between physical activity level and physical fitness has been identified. In this longitudinal study, we investigate whether seasons have an influence on physical fitness. A total of 145 German elementary school children were tested every six months over a two-year period. We used the German Motor Test 6–18 to assess physical fitness. Performance in the 6-min endurance run (P &lt; 0.001), bidirectional jumping (P &lt; 0.001), the standing long jump (P = 0.026), the 20 m sprint (P = 0.006) and the stand-and-reach task (P = 0.017) was significantly better in summer than in winter. There were no differences in the ability to balance backwards (P = 0.120); in the winter, the results for push-ups (P &lt; 0.001) and sit-ups (P &lt; 0.001) were better than those in the summer. We have shown that physical fitness is significantly influenced by the season. Consequently, when children’s fitness tests are used (e.g. as the basis for intervention programs, for classifying health-risk groups or for recognising talent), the season in which testing occurred should be reported and accounted for in future studies. ABSTRACT FROM AUTHOR","author":[{"dropping-particle":"","family":"Augste","given":"Claudia","non-dropping-particle":"","parse-names":false,"suffix":""},{"dropping-particle":"","family":"Künzell","given":"Stefan","non-dropping-particle":"","parse-names":false,"suffix":""}],"container-title":"Journal of Sports Sciences","id":"ITEM-6","issue":"5","issued":{"date-parts":[["2014","3"]]},"note":"Accession Number: 94643607; Augste, Claudia 1; Email Address: claudia.augste@sport.uni-augsburg.de; Künzell, Stefan 1; Affiliations: 1: University of Augsburg, Augsburg, Germany;; Issue Info: Mar2014, Vol. 32 Issue 5, p415; Thesaurus Term: ANTHROPOMETRY; Thesaurus Term: CHILDREN'S health; Thesaurus Term: POSTURAL balance; Thesaurus Term: EXERCISE physiology; Thesaurus Term: EXERCISE tests; Thesaurus Term: JUMPING; Thesaurus Term: MOTOR ability; Thesaurus Term: MUSCLE strength testing; Thesaurus Term: PHYSICAL fitness; Thesaurus Term: RUNNING; Thesaurus Term: BODY movement; Thesaurus Term: BODY mass index; Subject Term: ANALYSIS of variance; Subject Term: COMPARATIVE studies; Subject Term: LONGITUDINAL method; Subject Term: RESEARCH evaluation; Subject Term: SEASONS; Subject Term: STATISTICAL significance; Subject Term: RESEARCH methodology evaluation; Subject Term: DESCRIPTIVE statistics; Subject: GERMANY; Author-Supplied Keyword: gender; Author-Supplied Keyword: German Motor Test; Author-Supplied Keyword: longitudinal study; Author-Supplied Keyword: physical fitness; Author-Supplied Keyword: primary school children; Document Type: Article; Full Text Word Count: 5750","page":"415-423","publisher":"Taylor &amp; Francis Ltd","title":"Seasonal variations in physical fitness among elementary school children.","type":"article-journal","volume":"32"},"uris":["http://www.mendeley.com/documents/?uuid=f39f6f97-3d08-369c-9b3f-ac51f06e4432"]},{"id":"ITEM-7","itemData":{"DOI":"10.1080/02640414.2016.1250939","abstract":"The aim of this cross-sectional study was to evaluate the relationships between  cognitively engaging exercise (i.e., game-based and coordination exercises), executive functions (i.e., inhibitory control and working memory), and physical fitness. Forty junior tennis players (6-12 years old), who regularly participated in tennis lessons (2.55 years, SD = 1.61) prior to the study, were investigated. All participants completed evaluations of executive functions (inhibitory control and working memory) at rest. The duration of each lessons' instructional activities, including coordination training, game-based exercise, rallying, and non-physical activity (explanations and breaks), was recorded. Physical fitness was evaluated using the Tennis Field Test. A longer duration of game-based exercise was positively correlated with inhibitory control and physical fitness. Coordination training was associated with improved working memory. Non-physical activity was inversely correlated with inhibitory control, working memory, and physical fitness. The results suggest that game-based tennis lessons have beneficial effects on inhibitory control and physical fitness levels, and a longer duration of coordination training is associated with better working memory. The present study indicates that shortened non-physical activity time within a sports setting is associated with the development of executive functions and physical fitness.","author":[{"dropping-particle":"","family":"Ishihara","given":"Toru","non-dropping-particle":"","parse-names":false,"suffix":""},{"dropping-particle":"","family":"Sugasawa","given":"Shigemi","non-dropping-particle":"","parse-names":false,"suffix":""},{"dropping-particle":"","family":"Matsuda","given":"Yusuke","non-dropping-particle":"","parse-names":false,"suffix":""},{"dropping-particle":"","family":"Mizuno","given":"Masao","non-dropping-particle":"","parse-names":false,"suffix":""}],"container-title":"Journal of sports sciences","id":"ITEM-7","issue":"20","issued":{"date-parts":[["2017","10"]]},"language":"eng","page":"2014-2020","title":"Improved executive functions in 6-12-year-old children following cognitively  engaging tennis lessons.","type":"article-journal","volume":"35"},"uris":["http://www.mendeley.com/documents/?uuid=be431a87-2de8-3168-a313-832b71cb3d02"]}],"mendeley":{"formattedCitation":"(Augste &amp; Künzell, 2014; Dobosz et al., 2015; Ishihara et al., 2017; Ružbarská, 2016; Sidlauskiene et al., 2019; Smits-Engelsman et al., 2020; Vaccari et al., 2021)","plainTextFormattedCitation":"(Augste &amp; Künzell, 2014; Dobosz et al., 2015; Ishihara et al., 2017; Ružbarská, 2016; Sidlauskiene et al., 2019; Smits-Engelsman et al., 2020; Vaccari et al., 2021)"},"properties":{"noteIndex":0},"schema":"https://github.com/citation-style-language/schema/raw/master/csl-citation.json"}</w:instrText>
      </w:r>
      <w:r w:rsidR="00800C93">
        <w:rPr>
          <w:lang w:val="cs-CZ"/>
        </w:rPr>
        <w:fldChar w:fldCharType="separate"/>
      </w:r>
      <w:r w:rsidR="00800C93" w:rsidRPr="00800C93">
        <w:rPr>
          <w:noProof/>
          <w:lang w:val="cs-CZ"/>
        </w:rPr>
        <w:t>(Augste &amp; Künzell, 2014; Dobosz et al., 2015; Ishihara et al., 2017; Ružbarská, 2016; Sidlauskiene et al., 2019; Smits-Engelsman et al., 2020; Vaccari et al., 2021)</w:t>
      </w:r>
      <w:r w:rsidR="00800C93">
        <w:rPr>
          <w:lang w:val="cs-CZ"/>
        </w:rPr>
        <w:fldChar w:fldCharType="end"/>
      </w:r>
      <w:r w:rsidR="215A2186" w:rsidRPr="095AD1F1">
        <w:rPr>
          <w:lang w:val="cs-CZ"/>
        </w:rPr>
        <w:t>.</w:t>
      </w:r>
      <w:r w:rsidR="007C29CC">
        <w:rPr>
          <w:lang w:val="cs-CZ"/>
        </w:rPr>
        <w:t xml:space="preserve"> </w:t>
      </w:r>
      <w:r w:rsidR="00646959">
        <w:rPr>
          <w:lang w:val="cs-CZ"/>
        </w:rPr>
        <w:t>Testov</w:t>
      </w:r>
      <w:r w:rsidR="00742ABF">
        <w:rPr>
          <w:lang w:val="cs-CZ"/>
        </w:rPr>
        <w:t xml:space="preserve">ání ve školách může přinést </w:t>
      </w:r>
      <w:r w:rsidR="00F83427">
        <w:rPr>
          <w:lang w:val="cs-CZ"/>
        </w:rPr>
        <w:t>více realistické výsledky</w:t>
      </w:r>
      <w:r w:rsidR="003B2DA1">
        <w:rPr>
          <w:lang w:val="cs-CZ"/>
        </w:rPr>
        <w:t xml:space="preserve"> díky tomu, že jsou děti</w:t>
      </w:r>
      <w:r w:rsidR="0077310C">
        <w:rPr>
          <w:lang w:val="cs-CZ"/>
        </w:rPr>
        <w:t xml:space="preserve"> ve svém známém prostředí</w:t>
      </w:r>
      <w:r w:rsidR="00667CFF">
        <w:rPr>
          <w:lang w:val="cs-CZ"/>
        </w:rPr>
        <w:t xml:space="preserve"> a cítí se pohodlněji.</w:t>
      </w:r>
      <w:r w:rsidR="00C566FB">
        <w:rPr>
          <w:lang w:val="cs-CZ"/>
        </w:rPr>
        <w:t xml:space="preserve"> Navíc</w:t>
      </w:r>
      <w:r w:rsidR="005815EE">
        <w:rPr>
          <w:lang w:val="cs-CZ"/>
        </w:rPr>
        <w:t xml:space="preserve"> využití školního prostředí</w:t>
      </w:r>
      <w:r w:rsidR="003C10D4">
        <w:rPr>
          <w:lang w:val="cs-CZ"/>
        </w:rPr>
        <w:t xml:space="preserve"> může usnadnit organizaci</w:t>
      </w:r>
      <w:r w:rsidR="00934409">
        <w:rPr>
          <w:lang w:val="cs-CZ"/>
        </w:rPr>
        <w:t xml:space="preserve"> testování</w:t>
      </w:r>
      <w:r w:rsidR="00365569">
        <w:rPr>
          <w:lang w:val="cs-CZ"/>
        </w:rPr>
        <w:t xml:space="preserve">, protože děti jsou </w:t>
      </w:r>
      <w:r w:rsidR="00E2003E">
        <w:rPr>
          <w:lang w:val="cs-CZ"/>
        </w:rPr>
        <w:t>na jednom místě</w:t>
      </w:r>
      <w:r w:rsidR="005B7C85">
        <w:rPr>
          <w:lang w:val="cs-CZ"/>
        </w:rPr>
        <w:t xml:space="preserve"> a není potřeba řešit přemísťování. </w:t>
      </w:r>
      <w:r w:rsidR="00E62C27">
        <w:rPr>
          <w:lang w:val="cs-CZ"/>
        </w:rPr>
        <w:t xml:space="preserve">Výhodou testování ve školním prostředí je i zahrnutí </w:t>
      </w:r>
      <w:r w:rsidR="00605FDB">
        <w:rPr>
          <w:lang w:val="cs-CZ"/>
        </w:rPr>
        <w:t xml:space="preserve">širšího </w:t>
      </w:r>
      <w:r w:rsidR="00E27774">
        <w:rPr>
          <w:lang w:val="cs-CZ"/>
        </w:rPr>
        <w:t xml:space="preserve">a rozmanitějšího </w:t>
      </w:r>
      <w:r w:rsidR="00605FDB">
        <w:rPr>
          <w:lang w:val="cs-CZ"/>
        </w:rPr>
        <w:t>vzorku</w:t>
      </w:r>
      <w:r w:rsidR="00293924">
        <w:rPr>
          <w:lang w:val="cs-CZ"/>
        </w:rPr>
        <w:t xml:space="preserve"> dětí </w:t>
      </w:r>
      <w:r w:rsidR="008C5285">
        <w:rPr>
          <w:lang w:val="cs-CZ"/>
        </w:rPr>
        <w:br/>
      </w:r>
      <w:r w:rsidR="00293924">
        <w:rPr>
          <w:lang w:val="cs-CZ"/>
        </w:rPr>
        <w:t>a adolescentů</w:t>
      </w:r>
      <w:r w:rsidR="00ED0173">
        <w:rPr>
          <w:lang w:val="cs-CZ"/>
        </w:rPr>
        <w:t>, což může mít pozitivní vliv</w:t>
      </w:r>
      <w:r w:rsidR="006731BD">
        <w:rPr>
          <w:lang w:val="cs-CZ"/>
        </w:rPr>
        <w:t xml:space="preserve"> na validitu testů.</w:t>
      </w:r>
      <w:r w:rsidR="008315D6">
        <w:rPr>
          <w:lang w:val="cs-CZ"/>
        </w:rPr>
        <w:t xml:space="preserve"> </w:t>
      </w:r>
      <w:r w:rsidR="00F45B1F">
        <w:rPr>
          <w:lang w:val="cs-CZ"/>
        </w:rPr>
        <w:t>Na druhou stranu</w:t>
      </w:r>
      <w:r w:rsidR="00E34CCD">
        <w:rPr>
          <w:lang w:val="cs-CZ"/>
        </w:rPr>
        <w:t xml:space="preserve"> školní prostředí může přinášet spoustu rušivých elementů</w:t>
      </w:r>
      <w:r w:rsidR="000855F5">
        <w:rPr>
          <w:lang w:val="cs-CZ"/>
        </w:rPr>
        <w:t xml:space="preserve"> ovlivňujících koncentraci</w:t>
      </w:r>
      <w:r w:rsidR="0034459F">
        <w:rPr>
          <w:lang w:val="cs-CZ"/>
        </w:rPr>
        <w:t xml:space="preserve"> </w:t>
      </w:r>
      <w:r w:rsidR="006D3109">
        <w:rPr>
          <w:lang w:val="cs-CZ"/>
        </w:rPr>
        <w:t>a výkon</w:t>
      </w:r>
      <w:r w:rsidR="00A56A54">
        <w:rPr>
          <w:lang w:val="cs-CZ"/>
        </w:rPr>
        <w:t xml:space="preserve"> dětí během testu.</w:t>
      </w:r>
      <w:r w:rsidR="00F815E4">
        <w:rPr>
          <w:lang w:val="cs-CZ"/>
        </w:rPr>
        <w:t xml:space="preserve"> </w:t>
      </w:r>
      <w:r w:rsidR="008B62CD">
        <w:rPr>
          <w:lang w:val="cs-CZ"/>
        </w:rPr>
        <w:t>Také může být obtížn</w:t>
      </w:r>
      <w:r w:rsidR="00C76C16">
        <w:rPr>
          <w:lang w:val="cs-CZ"/>
        </w:rPr>
        <w:t>í</w:t>
      </w:r>
      <w:r w:rsidR="008B62CD">
        <w:rPr>
          <w:lang w:val="cs-CZ"/>
        </w:rPr>
        <w:t xml:space="preserve"> </w:t>
      </w:r>
      <w:r w:rsidR="00C76C16">
        <w:rPr>
          <w:lang w:val="cs-CZ"/>
        </w:rPr>
        <w:t>ne</w:t>
      </w:r>
      <w:r w:rsidR="008B62CD">
        <w:rPr>
          <w:lang w:val="cs-CZ"/>
        </w:rPr>
        <w:t xml:space="preserve">dostatek času </w:t>
      </w:r>
      <w:r w:rsidR="00E57182">
        <w:rPr>
          <w:lang w:val="cs-CZ"/>
        </w:rPr>
        <w:t>pro důkladné testování</w:t>
      </w:r>
      <w:r w:rsidR="00C76C16">
        <w:rPr>
          <w:lang w:val="cs-CZ"/>
        </w:rPr>
        <w:t xml:space="preserve"> nebo </w:t>
      </w:r>
      <w:r w:rsidR="00903D1C">
        <w:rPr>
          <w:lang w:val="cs-CZ"/>
        </w:rPr>
        <w:t>různá úroveň vybavení</w:t>
      </w:r>
      <w:r w:rsidR="00E71420">
        <w:rPr>
          <w:lang w:val="cs-CZ"/>
        </w:rPr>
        <w:t xml:space="preserve"> </w:t>
      </w:r>
      <w:r w:rsidR="008C5285">
        <w:rPr>
          <w:lang w:val="cs-CZ"/>
        </w:rPr>
        <w:br/>
      </w:r>
      <w:r w:rsidR="00E71420">
        <w:rPr>
          <w:lang w:val="cs-CZ"/>
        </w:rPr>
        <w:t>ve školách.</w:t>
      </w:r>
      <w:r w:rsidR="00E1761E">
        <w:rPr>
          <w:lang w:val="cs-CZ"/>
        </w:rPr>
        <w:t xml:space="preserve"> </w:t>
      </w:r>
    </w:p>
    <w:p w14:paraId="08D4F195" w14:textId="4E7B85D0" w:rsidR="1469FBA0" w:rsidRDefault="00904A4B" w:rsidP="095AD1F1">
      <w:pPr>
        <w:rPr>
          <w:lang w:val="cs-CZ"/>
        </w:rPr>
      </w:pPr>
      <w:r>
        <w:rPr>
          <w:lang w:val="cs-CZ"/>
        </w:rPr>
        <w:t xml:space="preserve">Snížená koordinace vede </w:t>
      </w:r>
      <w:r w:rsidR="003A79D7">
        <w:rPr>
          <w:lang w:val="cs-CZ"/>
        </w:rPr>
        <w:t>k vyššímu počtu úrazů a zranění při pohybových aktivitách</w:t>
      </w:r>
      <w:r w:rsidR="00865CA5">
        <w:rPr>
          <w:lang w:val="cs-CZ"/>
        </w:rPr>
        <w:t xml:space="preserve">, </w:t>
      </w:r>
      <w:r w:rsidR="00427077">
        <w:rPr>
          <w:lang w:val="cs-CZ"/>
        </w:rPr>
        <w:t xml:space="preserve">pokud ale bude trenér či </w:t>
      </w:r>
      <w:r w:rsidR="00817E91">
        <w:rPr>
          <w:lang w:val="cs-CZ"/>
        </w:rPr>
        <w:t xml:space="preserve">učitel tělesné výchovy znát </w:t>
      </w:r>
      <w:r w:rsidR="004C2496">
        <w:rPr>
          <w:lang w:val="cs-CZ"/>
        </w:rPr>
        <w:t xml:space="preserve">stav motorických dovedností svých žáků, může </w:t>
      </w:r>
      <w:r w:rsidR="00E021CC">
        <w:rPr>
          <w:lang w:val="cs-CZ"/>
        </w:rPr>
        <w:t xml:space="preserve">tím přizpůsobit výuku </w:t>
      </w:r>
      <w:r w:rsidR="002C1F48">
        <w:rPr>
          <w:lang w:val="cs-CZ"/>
        </w:rPr>
        <w:t xml:space="preserve">a eliminovat tím množství </w:t>
      </w:r>
      <w:r w:rsidR="007F6AA7">
        <w:rPr>
          <w:lang w:val="cs-CZ"/>
        </w:rPr>
        <w:t>úrazů.</w:t>
      </w:r>
    </w:p>
    <w:p w14:paraId="35393F67" w14:textId="5CDC5A97" w:rsidR="636604C2" w:rsidRDefault="636604C2" w:rsidP="095AD1F1">
      <w:pPr>
        <w:rPr>
          <w:lang w:val="cs-CZ"/>
        </w:rPr>
      </w:pPr>
      <w:r w:rsidRPr="095AD1F1">
        <w:rPr>
          <w:lang w:val="cs-CZ"/>
        </w:rPr>
        <w:t xml:space="preserve">Na závěr je nutné upozornit, že výběr testů koordinačních schopností spadá </w:t>
      </w:r>
      <w:r w:rsidR="3DCE9695" w:rsidRPr="095AD1F1">
        <w:rPr>
          <w:lang w:val="cs-CZ"/>
        </w:rPr>
        <w:t xml:space="preserve">v rámci sportovní medicíny </w:t>
      </w:r>
      <w:r w:rsidRPr="095AD1F1">
        <w:rPr>
          <w:lang w:val="cs-CZ"/>
        </w:rPr>
        <w:t xml:space="preserve">do kompetence </w:t>
      </w:r>
      <w:r w:rsidR="562E072B" w:rsidRPr="095AD1F1">
        <w:rPr>
          <w:lang w:val="cs-CZ"/>
        </w:rPr>
        <w:t xml:space="preserve">výzkumníka nebo v rámci tělesné výchovy do kompetence pedagogického pracovníka. </w:t>
      </w:r>
      <w:r w:rsidR="2F4758FD" w:rsidRPr="095AD1F1">
        <w:rPr>
          <w:lang w:val="cs-CZ"/>
        </w:rPr>
        <w:t>Testovací osoba nese zodpovědnost za výběr testů odpovídajícím věku, úrovni i cílům výzkumu.</w:t>
      </w:r>
      <w:r w:rsidR="17B8E612" w:rsidRPr="095AD1F1">
        <w:rPr>
          <w:lang w:val="cs-CZ"/>
        </w:rPr>
        <w:t xml:space="preserve"> Věříme, že tato práce by mohla sloužit jako podklad pro zodpovědný výběr testů a jejich efektivního hodnocení </w:t>
      </w:r>
      <w:r w:rsidR="19E31526" w:rsidRPr="095AD1F1">
        <w:rPr>
          <w:lang w:val="cs-CZ"/>
        </w:rPr>
        <w:t>motorické zdatnosti dětí a adolescentů ve věku 6–18 let.</w:t>
      </w:r>
    </w:p>
    <w:p w14:paraId="2902B592" w14:textId="5D8DF919" w:rsidR="095AD1F1" w:rsidRDefault="095AD1F1" w:rsidP="095AD1F1">
      <w:pPr>
        <w:rPr>
          <w:lang w:val="cs-CZ"/>
        </w:rPr>
      </w:pPr>
    </w:p>
    <w:p w14:paraId="1EE0929B" w14:textId="5E6E3330" w:rsidR="004F0E9F" w:rsidRDefault="004F0E9F" w:rsidP="004F0E9F">
      <w:pPr>
        <w:pStyle w:val="Nadpis2"/>
        <w:rPr>
          <w:lang w:val="cs-CZ"/>
        </w:rPr>
      </w:pPr>
      <w:bookmarkStart w:id="22" w:name="_Toc170463682"/>
      <w:r>
        <w:rPr>
          <w:lang w:val="cs-CZ"/>
        </w:rPr>
        <w:lastRenderedPageBreak/>
        <w:t>Limity práce</w:t>
      </w:r>
      <w:bookmarkEnd w:id="22"/>
    </w:p>
    <w:p w14:paraId="313BCC58" w14:textId="7FB1AFA2" w:rsidR="008E4870" w:rsidRPr="008E4870" w:rsidRDefault="008E4870" w:rsidP="008E4870">
      <w:pPr>
        <w:rPr>
          <w:lang w:val="cs-CZ"/>
        </w:rPr>
      </w:pPr>
      <w:r w:rsidRPr="008E4870">
        <w:rPr>
          <w:lang w:val="cs-CZ"/>
        </w:rPr>
        <w:t xml:space="preserve">Uvědomujeme si několik limitů této práce. V důsledku zvolené podoby booleovské fráze a použití pouze </w:t>
      </w:r>
      <w:r w:rsidR="00B4064E">
        <w:rPr>
          <w:lang w:val="cs-CZ"/>
        </w:rPr>
        <w:t>tří</w:t>
      </w:r>
      <w:r w:rsidRPr="008E4870">
        <w:rPr>
          <w:lang w:val="cs-CZ"/>
        </w:rPr>
        <w:t xml:space="preserve"> databází mohlo dojít k nezařazení některých relevantních studií, přestože tyto studie využívaly koordinačně orientované motorické testy. Abychom minimalizovali toto riziko, testovali jsme několik variant booleovské fráze, které zajistily vysoký záchyt relevantních studií. Vyhledávání bylo omezeno na </w:t>
      </w:r>
      <w:r w:rsidR="0024201D">
        <w:rPr>
          <w:lang w:val="cs-CZ"/>
        </w:rPr>
        <w:t>tři</w:t>
      </w:r>
      <w:r w:rsidRPr="008E4870">
        <w:rPr>
          <w:lang w:val="cs-CZ"/>
        </w:rPr>
        <w:t xml:space="preserve"> databáze, což mohlo vést k vyloučení některých studií kvůli selektivnímu indexování časopiseckých zdrojů. Na druhou stranu tento přístup zajistil zahrnutí hodnotných studií publikovaných v renomovaných časopisech.</w:t>
      </w:r>
    </w:p>
    <w:p w14:paraId="44F2022D" w14:textId="4F6A0BB2" w:rsidR="00812D4D" w:rsidRDefault="008E4870" w:rsidP="095AD1F1">
      <w:pPr>
        <w:rPr>
          <w:lang w:val="cs-CZ"/>
        </w:rPr>
      </w:pPr>
      <w:r w:rsidRPr="008E4870">
        <w:rPr>
          <w:lang w:val="cs-CZ"/>
        </w:rPr>
        <w:t>Přestože jsme se snažili zařadit pouze validní koordinačně orientované testy, mohlo dojít k vyloučení některých testů zaměřených na hodnocení koordinačních schopností dětí a adolescentů s nižší validitou. Tento přístup nám pomohl předcházet zařazení testů, které nemusí být dostatečně validní pro hodnocení koordinace dětí, což byl náš hlavní záměr.</w:t>
      </w:r>
    </w:p>
    <w:p w14:paraId="75F62A4B" w14:textId="7D11E317" w:rsidR="00812D4D" w:rsidRDefault="003F2118" w:rsidP="00812D4D">
      <w:pPr>
        <w:rPr>
          <w:lang w:val="cs-CZ"/>
        </w:rPr>
      </w:pPr>
      <w:r>
        <w:rPr>
          <w:lang w:val="cs-CZ"/>
        </w:rPr>
        <w:t>D</w:t>
      </w:r>
      <w:r w:rsidR="00D83EB6">
        <w:rPr>
          <w:lang w:val="cs-CZ"/>
        </w:rPr>
        <w:t xml:space="preserve">ále </w:t>
      </w:r>
      <w:r w:rsidR="006806AF">
        <w:rPr>
          <w:lang w:val="cs-CZ"/>
        </w:rPr>
        <w:t xml:space="preserve">v nalezených studiích </w:t>
      </w:r>
      <w:r w:rsidR="0072060E">
        <w:rPr>
          <w:lang w:val="cs-CZ"/>
        </w:rPr>
        <w:t>třeba nemusely být všechny datové položky popsány způsobem, který jsme požadovali, což mohlo způsobit náš zkreslený náhled na testy</w:t>
      </w:r>
      <w:r w:rsidR="0018455B">
        <w:rPr>
          <w:lang w:val="cs-CZ"/>
        </w:rPr>
        <w:t>,</w:t>
      </w:r>
      <w:r w:rsidR="00E010E9">
        <w:rPr>
          <w:lang w:val="cs-CZ"/>
        </w:rPr>
        <w:t xml:space="preserve"> tím dokonce mohlo dojít k </w:t>
      </w:r>
      <w:r w:rsidR="008C6E03">
        <w:rPr>
          <w:lang w:val="cs-CZ"/>
        </w:rPr>
        <w:t xml:space="preserve">původnímu </w:t>
      </w:r>
      <w:r w:rsidR="00E010E9">
        <w:rPr>
          <w:lang w:val="cs-CZ"/>
        </w:rPr>
        <w:t>vyřazení studí</w:t>
      </w:r>
      <w:r w:rsidR="008C6E03">
        <w:rPr>
          <w:lang w:val="cs-CZ"/>
        </w:rPr>
        <w:t xml:space="preserve"> na základě </w:t>
      </w:r>
      <w:r w:rsidR="00EC464F">
        <w:rPr>
          <w:lang w:val="cs-CZ"/>
        </w:rPr>
        <w:t>názvu a abstraktu studií</w:t>
      </w:r>
      <w:r w:rsidR="00D73E89">
        <w:rPr>
          <w:lang w:val="cs-CZ"/>
        </w:rPr>
        <w:t xml:space="preserve">. </w:t>
      </w:r>
    </w:p>
    <w:p w14:paraId="5DFD6796" w14:textId="77777777" w:rsidR="00812D4D" w:rsidRDefault="00812D4D" w:rsidP="095AD1F1">
      <w:pPr>
        <w:rPr>
          <w:lang w:val="cs-CZ"/>
        </w:rPr>
      </w:pPr>
    </w:p>
    <w:p w14:paraId="11FA3BA8" w14:textId="09A198C6" w:rsidR="00E9166B" w:rsidRDefault="3EA183EB" w:rsidP="095AD1F1">
      <w:pPr>
        <w:rPr>
          <w:lang w:val="cs-CZ"/>
        </w:rPr>
      </w:pPr>
      <w:r w:rsidRPr="095AD1F1">
        <w:rPr>
          <w:lang w:val="cs-CZ"/>
        </w:rPr>
        <w:t>B</w:t>
      </w:r>
      <w:r w:rsidR="002C3CA5">
        <w:rPr>
          <w:lang w:val="cs-CZ"/>
        </w:rPr>
        <w:t>udoucí výzkum se musí zaměřit na pečlivou analýzu reliabi</w:t>
      </w:r>
      <w:r w:rsidR="002D099E">
        <w:rPr>
          <w:lang w:val="cs-CZ"/>
        </w:rPr>
        <w:t>lity</w:t>
      </w:r>
      <w:r w:rsidR="00D5063C">
        <w:rPr>
          <w:lang w:val="cs-CZ"/>
        </w:rPr>
        <w:t xml:space="preserve"> a validity</w:t>
      </w:r>
      <w:r w:rsidR="00E86233">
        <w:rPr>
          <w:lang w:val="cs-CZ"/>
        </w:rPr>
        <w:t xml:space="preserve"> těchto testů</w:t>
      </w:r>
      <w:r w:rsidR="00970AA5">
        <w:rPr>
          <w:lang w:val="cs-CZ"/>
        </w:rPr>
        <w:t xml:space="preserve">, </w:t>
      </w:r>
      <w:r w:rsidR="00B00EC3">
        <w:rPr>
          <w:lang w:val="cs-CZ"/>
        </w:rPr>
        <w:br/>
      </w:r>
      <w:r w:rsidR="00970AA5">
        <w:rPr>
          <w:lang w:val="cs-CZ"/>
        </w:rPr>
        <w:t>kterou</w:t>
      </w:r>
      <w:r w:rsidR="00495AA2">
        <w:rPr>
          <w:lang w:val="cs-CZ"/>
        </w:rPr>
        <w:t xml:space="preserve"> nebylo možné</w:t>
      </w:r>
      <w:r w:rsidR="002F01FC">
        <w:rPr>
          <w:lang w:val="cs-CZ"/>
        </w:rPr>
        <w:t xml:space="preserve"> u některých</w:t>
      </w:r>
      <w:r w:rsidR="00833E03">
        <w:rPr>
          <w:lang w:val="cs-CZ"/>
        </w:rPr>
        <w:t xml:space="preserve"> testů dohledat</w:t>
      </w:r>
      <w:r w:rsidR="00C215FF">
        <w:rPr>
          <w:lang w:val="cs-CZ"/>
        </w:rPr>
        <w:t xml:space="preserve">. </w:t>
      </w:r>
      <w:r w:rsidR="00EC4D1C">
        <w:rPr>
          <w:lang w:val="cs-CZ"/>
        </w:rPr>
        <w:t>A to z</w:t>
      </w:r>
      <w:r w:rsidR="008A397A">
        <w:rPr>
          <w:lang w:val="cs-CZ"/>
        </w:rPr>
        <w:t> </w:t>
      </w:r>
      <w:r w:rsidR="00EC4D1C">
        <w:rPr>
          <w:lang w:val="cs-CZ"/>
        </w:rPr>
        <w:t>důvod</w:t>
      </w:r>
      <w:r w:rsidR="008A397A">
        <w:rPr>
          <w:lang w:val="cs-CZ"/>
        </w:rPr>
        <w:t xml:space="preserve"> že</w:t>
      </w:r>
      <w:r w:rsidR="002065FE">
        <w:rPr>
          <w:lang w:val="cs-CZ"/>
        </w:rPr>
        <w:t xml:space="preserve"> </w:t>
      </w:r>
      <w:r w:rsidR="00E43351">
        <w:rPr>
          <w:lang w:val="cs-CZ"/>
        </w:rPr>
        <w:t>dříve nebyla</w:t>
      </w:r>
      <w:r w:rsidR="0077153D">
        <w:rPr>
          <w:lang w:val="cs-CZ"/>
        </w:rPr>
        <w:t xml:space="preserve"> vůbec stanovena </w:t>
      </w:r>
      <w:r w:rsidR="00E403BD">
        <w:rPr>
          <w:lang w:val="cs-CZ"/>
        </w:rPr>
        <w:t xml:space="preserve">nebo </w:t>
      </w:r>
      <w:r w:rsidR="009F0549">
        <w:rPr>
          <w:lang w:val="cs-CZ"/>
        </w:rPr>
        <w:t>není publikována</w:t>
      </w:r>
      <w:r w:rsidR="00B26B7C">
        <w:rPr>
          <w:lang w:val="cs-CZ"/>
        </w:rPr>
        <w:t>.</w:t>
      </w:r>
      <w:r w:rsidR="00DB44A2">
        <w:rPr>
          <w:lang w:val="cs-CZ"/>
        </w:rPr>
        <w:t xml:space="preserve"> To by </w:t>
      </w:r>
      <w:r w:rsidR="00313A68">
        <w:rPr>
          <w:lang w:val="cs-CZ"/>
        </w:rPr>
        <w:t>vyžadovalo detailnější analýzu dosavadních studií.</w:t>
      </w:r>
    </w:p>
    <w:p w14:paraId="0D3F98D9" w14:textId="4DD79659" w:rsidR="002C3CA5" w:rsidRDefault="000C3BFA" w:rsidP="095AD1F1">
      <w:pPr>
        <w:rPr>
          <w:lang w:val="cs-CZ"/>
        </w:rPr>
      </w:pPr>
      <w:r>
        <w:rPr>
          <w:lang w:val="cs-CZ"/>
        </w:rPr>
        <w:t>Dále by se měl budoucí výzkum určitě zaměřit na vypracování</w:t>
      </w:r>
      <w:r w:rsidR="00156BC2">
        <w:rPr>
          <w:lang w:val="cs-CZ"/>
        </w:rPr>
        <w:t xml:space="preserve"> odpovídajících norem</w:t>
      </w:r>
      <w:r w:rsidR="00CF1123">
        <w:rPr>
          <w:lang w:val="cs-CZ"/>
        </w:rPr>
        <w:t>, které by umožňovaly</w:t>
      </w:r>
      <w:r w:rsidR="00B2415B">
        <w:rPr>
          <w:lang w:val="cs-CZ"/>
        </w:rPr>
        <w:t xml:space="preserve"> individuální hodnocení jedince.</w:t>
      </w:r>
      <w:r w:rsidR="00D24496">
        <w:rPr>
          <w:lang w:val="cs-CZ"/>
        </w:rPr>
        <w:t xml:space="preserve"> </w:t>
      </w:r>
      <w:r w:rsidR="00CE76B0">
        <w:rPr>
          <w:lang w:val="cs-CZ"/>
        </w:rPr>
        <w:t xml:space="preserve">Alespoň pro </w:t>
      </w:r>
      <w:r w:rsidR="00892B2F">
        <w:rPr>
          <w:lang w:val="cs-CZ"/>
        </w:rPr>
        <w:t>českou populaci</w:t>
      </w:r>
      <w:r w:rsidR="0087769B">
        <w:rPr>
          <w:lang w:val="cs-CZ"/>
        </w:rPr>
        <w:t xml:space="preserve"> tyto normy</w:t>
      </w:r>
      <w:r w:rsidR="00DB0089">
        <w:rPr>
          <w:lang w:val="cs-CZ"/>
        </w:rPr>
        <w:t xml:space="preserve"> u uvedených testů chybí</w:t>
      </w:r>
      <w:r w:rsidR="00833A04">
        <w:rPr>
          <w:lang w:val="cs-CZ"/>
        </w:rPr>
        <w:t>, resp</w:t>
      </w:r>
      <w:r w:rsidR="00900A15">
        <w:rPr>
          <w:lang w:val="cs-CZ"/>
        </w:rPr>
        <w:t xml:space="preserve">ektive normy </w:t>
      </w:r>
      <w:r w:rsidR="00FB014A">
        <w:rPr>
          <w:lang w:val="cs-CZ"/>
        </w:rPr>
        <w:t>pro aktuální populaci dětí a adolescentů.</w:t>
      </w:r>
      <w:r w:rsidR="00E43351">
        <w:rPr>
          <w:lang w:val="cs-CZ"/>
        </w:rPr>
        <w:t xml:space="preserve"> </w:t>
      </w:r>
    </w:p>
    <w:p w14:paraId="3E622B47" w14:textId="29C3D99D" w:rsidR="3EA183EB" w:rsidRDefault="008925F6" w:rsidP="095AD1F1">
      <w:pPr>
        <w:rPr>
          <w:lang w:val="cs-CZ"/>
        </w:rPr>
      </w:pPr>
      <w:r>
        <w:rPr>
          <w:lang w:val="cs-CZ"/>
        </w:rPr>
        <w:t>Také by se b</w:t>
      </w:r>
      <w:r w:rsidR="3EA183EB" w:rsidRPr="095AD1F1">
        <w:rPr>
          <w:lang w:val="cs-CZ"/>
        </w:rPr>
        <w:t xml:space="preserve">udoucí výzkum vzhledem ke zjištěným informacím mohl zaměřit na vyhledávání dalších existujících motorických testů hodnotících koordinační schopnosti dětí a </w:t>
      </w:r>
      <w:r w:rsidR="358A80C1" w:rsidRPr="095AD1F1">
        <w:rPr>
          <w:lang w:val="cs-CZ"/>
        </w:rPr>
        <w:t xml:space="preserve">adolescentů </w:t>
      </w:r>
      <w:r w:rsidR="3EA183EB" w:rsidRPr="095AD1F1">
        <w:rPr>
          <w:lang w:val="cs-CZ"/>
        </w:rPr>
        <w:t>ve věku 6–</w:t>
      </w:r>
      <w:r w:rsidR="4F2FCF45" w:rsidRPr="095AD1F1">
        <w:rPr>
          <w:lang w:val="cs-CZ"/>
        </w:rPr>
        <w:t>18 let.</w:t>
      </w:r>
      <w:r w:rsidR="3EA183EB" w:rsidRPr="095AD1F1">
        <w:rPr>
          <w:lang w:val="cs-CZ"/>
        </w:rPr>
        <w:t xml:space="preserve"> </w:t>
      </w:r>
      <w:r w:rsidR="5A535AA2" w:rsidRPr="095AD1F1">
        <w:rPr>
          <w:lang w:val="cs-CZ"/>
        </w:rPr>
        <w:t>Také by se mohl zaměřit na identifikaci nedostatků současného přehledu testů, kde by se dalo zaměřit na zlepšení aktuáln</w:t>
      </w:r>
      <w:r w:rsidR="008EB47E" w:rsidRPr="095AD1F1">
        <w:rPr>
          <w:lang w:val="cs-CZ"/>
        </w:rPr>
        <w:t>ích informací o testech v přehledu. To by mohlo vést k doplnění nových testů, možná i vhodnějš</w:t>
      </w:r>
      <w:r w:rsidR="6AEC11DF" w:rsidRPr="095AD1F1">
        <w:rPr>
          <w:lang w:val="cs-CZ"/>
        </w:rPr>
        <w:t>ích testů k hodnocení koordinačních schopností dětí a adolescentů ve věku 6–18 let</w:t>
      </w:r>
      <w:r w:rsidR="697972D3" w:rsidRPr="095AD1F1">
        <w:rPr>
          <w:lang w:val="cs-CZ"/>
        </w:rPr>
        <w:t xml:space="preserve"> a tím by mohl být vytvořen nový komplexnější přehled testů.</w:t>
      </w:r>
      <w:r w:rsidR="0A93200F" w:rsidRPr="4D6FC1E7">
        <w:rPr>
          <w:lang w:val="cs-CZ"/>
        </w:rPr>
        <w:t xml:space="preserve"> </w:t>
      </w:r>
    </w:p>
    <w:p w14:paraId="4D756C14" w14:textId="77777777" w:rsidR="00D51BCC" w:rsidRDefault="00D51BCC" w:rsidP="00D51BCC">
      <w:pPr>
        <w:pStyle w:val="Nadpis1"/>
      </w:pPr>
      <w:bookmarkStart w:id="23" w:name="_Toc170463683"/>
      <w:r>
        <w:lastRenderedPageBreak/>
        <w:t>Závěry</w:t>
      </w:r>
      <w:bookmarkEnd w:id="23"/>
    </w:p>
    <w:p w14:paraId="2CC01AE0" w14:textId="176E9EFA" w:rsidR="00D51BCC" w:rsidRPr="00887F71" w:rsidRDefault="21BEE6E1" w:rsidP="0042235B">
      <w:pPr>
        <w:rPr>
          <w:lang w:val="cs-CZ"/>
        </w:rPr>
      </w:pPr>
      <w:r w:rsidRPr="4D6FC1E7">
        <w:rPr>
          <w:lang w:val="cs-CZ"/>
        </w:rPr>
        <w:t xml:space="preserve">K hodnocení koordinačních </w:t>
      </w:r>
      <w:r w:rsidR="495FC2D7" w:rsidRPr="4D6FC1E7">
        <w:rPr>
          <w:lang w:val="cs-CZ"/>
        </w:rPr>
        <w:t xml:space="preserve">schopností bylo na základě provedeného výzkumu identifikováno dohromady </w:t>
      </w:r>
      <w:r w:rsidR="1636B5AF" w:rsidRPr="4D6FC1E7">
        <w:rPr>
          <w:lang w:val="cs-CZ"/>
        </w:rPr>
        <w:t>15 testů a jedna testovací baterie</w:t>
      </w:r>
      <w:r w:rsidR="00CB162C" w:rsidRPr="4D6FC1E7">
        <w:rPr>
          <w:lang w:val="cs-CZ"/>
        </w:rPr>
        <w:t xml:space="preserve"> </w:t>
      </w:r>
      <w:r w:rsidR="5FC4A82B" w:rsidRPr="4D6FC1E7">
        <w:rPr>
          <w:lang w:val="cs-CZ"/>
        </w:rPr>
        <w:t>(</w:t>
      </w:r>
      <w:proofErr w:type="spellStart"/>
      <w:r w:rsidR="5FC4A82B" w:rsidRPr="4D6FC1E7">
        <w:rPr>
          <w:lang w:val="cs-CZ"/>
        </w:rPr>
        <w:t>Kliphard</w:t>
      </w:r>
      <w:proofErr w:type="spellEnd"/>
      <w:r w:rsidR="5FC4A82B" w:rsidRPr="4D6FC1E7">
        <w:rPr>
          <w:lang w:val="cs-CZ"/>
        </w:rPr>
        <w:t xml:space="preserve"> – </w:t>
      </w:r>
      <w:proofErr w:type="spellStart"/>
      <w:r w:rsidR="5FC4A82B" w:rsidRPr="4D6FC1E7">
        <w:rPr>
          <w:lang w:val="cs-CZ"/>
        </w:rPr>
        <w:t>Schillingův</w:t>
      </w:r>
      <w:proofErr w:type="spellEnd"/>
      <w:r w:rsidR="5FC4A82B" w:rsidRPr="4D6FC1E7">
        <w:rPr>
          <w:lang w:val="cs-CZ"/>
        </w:rPr>
        <w:t xml:space="preserve"> test tělové koordinace), které byly využity </w:t>
      </w:r>
      <w:r w:rsidR="450A54A7" w:rsidRPr="4D6FC1E7">
        <w:rPr>
          <w:lang w:val="cs-CZ"/>
        </w:rPr>
        <w:t xml:space="preserve">na věkové populaci 6–18 let celkem v 18 </w:t>
      </w:r>
      <w:r w:rsidR="551CDB89" w:rsidRPr="4D6FC1E7">
        <w:rPr>
          <w:lang w:val="cs-CZ"/>
        </w:rPr>
        <w:t xml:space="preserve">vybraných </w:t>
      </w:r>
      <w:r w:rsidR="450A54A7" w:rsidRPr="4D6FC1E7">
        <w:rPr>
          <w:lang w:val="cs-CZ"/>
        </w:rPr>
        <w:t xml:space="preserve">studiích. </w:t>
      </w:r>
      <w:r w:rsidR="225FC817" w:rsidRPr="4D6FC1E7">
        <w:rPr>
          <w:lang w:val="cs-CZ"/>
        </w:rPr>
        <w:t>Zaměřili jsme se na</w:t>
      </w:r>
      <w:r w:rsidR="35508616" w:rsidRPr="4D6FC1E7">
        <w:rPr>
          <w:lang w:val="cs-CZ"/>
        </w:rPr>
        <w:t xml:space="preserve"> detailní</w:t>
      </w:r>
      <w:r w:rsidR="225FC817" w:rsidRPr="4D6FC1E7">
        <w:rPr>
          <w:lang w:val="cs-CZ"/>
        </w:rPr>
        <w:t xml:space="preserve"> informace o provedení a hodnocení jednotliv</w:t>
      </w:r>
      <w:r w:rsidR="7ACE7697" w:rsidRPr="4D6FC1E7">
        <w:rPr>
          <w:lang w:val="cs-CZ"/>
        </w:rPr>
        <w:t xml:space="preserve">ých </w:t>
      </w:r>
      <w:r w:rsidR="225FC817" w:rsidRPr="4D6FC1E7">
        <w:rPr>
          <w:lang w:val="cs-CZ"/>
        </w:rPr>
        <w:t>test</w:t>
      </w:r>
      <w:r w:rsidR="2A78E937" w:rsidRPr="4D6FC1E7">
        <w:rPr>
          <w:lang w:val="cs-CZ"/>
        </w:rPr>
        <w:t>ů.</w:t>
      </w:r>
      <w:r w:rsidR="05FBC8FB" w:rsidRPr="4D6FC1E7">
        <w:rPr>
          <w:lang w:val="cs-CZ"/>
        </w:rPr>
        <w:t xml:space="preserve"> Poté byl proveden podrobný popis každého testu, jeho provedení, </w:t>
      </w:r>
      <w:r w:rsidR="6AF4F6CA" w:rsidRPr="4D6FC1E7">
        <w:rPr>
          <w:lang w:val="cs-CZ"/>
        </w:rPr>
        <w:t xml:space="preserve">autor, </w:t>
      </w:r>
      <w:r w:rsidR="05FBC8FB" w:rsidRPr="4D6FC1E7">
        <w:rPr>
          <w:lang w:val="cs-CZ"/>
        </w:rPr>
        <w:t>potřebné pomůcky, příprava stanoviště</w:t>
      </w:r>
      <w:r w:rsidR="40F786D7" w:rsidRPr="4D6FC1E7">
        <w:rPr>
          <w:lang w:val="cs-CZ"/>
        </w:rPr>
        <w:t xml:space="preserve"> </w:t>
      </w:r>
      <w:r w:rsidR="00B00EC3">
        <w:rPr>
          <w:lang w:val="cs-CZ"/>
        </w:rPr>
        <w:br/>
      </w:r>
      <w:r w:rsidR="40F786D7" w:rsidRPr="4D6FC1E7">
        <w:rPr>
          <w:lang w:val="cs-CZ"/>
        </w:rPr>
        <w:t xml:space="preserve">a hodnocení. Nejčastěji používaný test ve studiích byl </w:t>
      </w:r>
      <w:proofErr w:type="spellStart"/>
      <w:r w:rsidR="40F786D7" w:rsidRPr="4D6FC1E7">
        <w:rPr>
          <w:lang w:val="cs-CZ"/>
        </w:rPr>
        <w:t>Flamingo</w:t>
      </w:r>
      <w:proofErr w:type="spellEnd"/>
      <w:r w:rsidR="40F786D7" w:rsidRPr="4D6FC1E7">
        <w:rPr>
          <w:lang w:val="cs-CZ"/>
        </w:rPr>
        <w:t xml:space="preserve"> balanční test</w:t>
      </w:r>
      <w:r w:rsidR="1A173555" w:rsidRPr="4D6FC1E7">
        <w:rPr>
          <w:lang w:val="cs-CZ"/>
        </w:rPr>
        <w:t>, který se ve studiích vyskytl dvakrát samostatně a dvakrát v rámci testovací baterie EUROFIT.</w:t>
      </w:r>
      <w:r w:rsidR="5D17640B" w:rsidRPr="4D6FC1E7">
        <w:rPr>
          <w:lang w:val="cs-CZ"/>
        </w:rPr>
        <w:t xml:space="preserve"> Druhým nejvíce používaným testem byla testovací baterie </w:t>
      </w:r>
      <w:proofErr w:type="spellStart"/>
      <w:r w:rsidR="5D17640B" w:rsidRPr="4D6FC1E7">
        <w:rPr>
          <w:lang w:val="cs-CZ"/>
        </w:rPr>
        <w:t>Kliphard</w:t>
      </w:r>
      <w:proofErr w:type="spellEnd"/>
      <w:r w:rsidR="5D17640B" w:rsidRPr="4D6FC1E7">
        <w:rPr>
          <w:lang w:val="cs-CZ"/>
        </w:rPr>
        <w:t xml:space="preserve"> – </w:t>
      </w:r>
      <w:proofErr w:type="spellStart"/>
      <w:r w:rsidR="5D17640B" w:rsidRPr="4D6FC1E7">
        <w:rPr>
          <w:lang w:val="cs-CZ"/>
        </w:rPr>
        <w:t>Schillingův</w:t>
      </w:r>
      <w:proofErr w:type="spellEnd"/>
      <w:r w:rsidR="5D17640B" w:rsidRPr="4D6FC1E7">
        <w:rPr>
          <w:lang w:val="cs-CZ"/>
        </w:rPr>
        <w:t xml:space="preserve"> test tělové koordinace, která byla využ</w:t>
      </w:r>
      <w:r w:rsidR="4A3AEBB7" w:rsidRPr="4D6FC1E7">
        <w:rPr>
          <w:lang w:val="cs-CZ"/>
        </w:rPr>
        <w:t>itá ve třech nalezených studiích.</w:t>
      </w:r>
      <w:r w:rsidR="29E2C1D6" w:rsidRPr="4D6FC1E7">
        <w:rPr>
          <w:lang w:val="cs-CZ"/>
        </w:rPr>
        <w:t xml:space="preserve"> </w:t>
      </w:r>
      <w:r w:rsidR="66CF0EED" w:rsidRPr="4D6FC1E7">
        <w:rPr>
          <w:lang w:val="cs-CZ"/>
        </w:rPr>
        <w:t>Tyto testy prokazují konzistentní výsledky při opakovaném měření.</w:t>
      </w:r>
      <w:r w:rsidR="49583404" w:rsidRPr="4D6FC1E7">
        <w:rPr>
          <w:lang w:val="cs-CZ"/>
        </w:rPr>
        <w:t xml:space="preserve"> </w:t>
      </w:r>
    </w:p>
    <w:p w14:paraId="43B9712C" w14:textId="09D59565" w:rsidR="49583404" w:rsidRDefault="49583404" w:rsidP="4D6FC1E7">
      <w:pPr>
        <w:rPr>
          <w:lang w:val="cs-CZ"/>
        </w:rPr>
      </w:pPr>
      <w:r w:rsidRPr="4D6FC1E7">
        <w:rPr>
          <w:lang w:val="cs-CZ"/>
        </w:rPr>
        <w:t>Na základě analýzy stud</w:t>
      </w:r>
      <w:r w:rsidR="2490B993" w:rsidRPr="4D6FC1E7">
        <w:rPr>
          <w:lang w:val="cs-CZ"/>
        </w:rPr>
        <w:t>i</w:t>
      </w:r>
      <w:r w:rsidRPr="4D6FC1E7">
        <w:rPr>
          <w:lang w:val="cs-CZ"/>
        </w:rPr>
        <w:t xml:space="preserve">í </w:t>
      </w:r>
      <w:r w:rsidR="78291721" w:rsidRPr="4D6FC1E7">
        <w:rPr>
          <w:lang w:val="cs-CZ"/>
        </w:rPr>
        <w:t>bylo zjištěno, že většina testů se zabývá věkovou skupinou populace 7</w:t>
      </w:r>
      <w:r w:rsidR="4B7B2531" w:rsidRPr="4D6FC1E7">
        <w:rPr>
          <w:lang w:val="cs-CZ"/>
        </w:rPr>
        <w:t>–12 let</w:t>
      </w:r>
      <w:r w:rsidR="3526307C" w:rsidRPr="4D6FC1E7">
        <w:rPr>
          <w:lang w:val="cs-CZ"/>
        </w:rPr>
        <w:t xml:space="preserve">, kdy každý nalezených 16 testů byl proveden na alespoň </w:t>
      </w:r>
      <w:r w:rsidR="69AEB677" w:rsidRPr="4D6FC1E7">
        <w:rPr>
          <w:lang w:val="cs-CZ"/>
        </w:rPr>
        <w:t>nějaké této uvedené části věkové populace.</w:t>
      </w:r>
      <w:r w:rsidR="3526307C" w:rsidRPr="4D6FC1E7">
        <w:rPr>
          <w:lang w:val="cs-CZ"/>
        </w:rPr>
        <w:t xml:space="preserve"> </w:t>
      </w:r>
      <w:r w:rsidR="135459EC" w:rsidRPr="4D6FC1E7">
        <w:rPr>
          <w:lang w:val="cs-CZ"/>
        </w:rPr>
        <w:t xml:space="preserve">Většina nalezených testů koordinačních schopností tedy lze využít </w:t>
      </w:r>
      <w:r w:rsidR="00B00EC3">
        <w:rPr>
          <w:lang w:val="cs-CZ"/>
        </w:rPr>
        <w:br/>
      </w:r>
      <w:r w:rsidR="135459EC" w:rsidRPr="4D6FC1E7">
        <w:rPr>
          <w:lang w:val="cs-CZ"/>
        </w:rPr>
        <w:t>na hodnocení dětí mladšího školního věku.</w:t>
      </w:r>
    </w:p>
    <w:p w14:paraId="5A9F85FE" w14:textId="61D0FC7C" w:rsidR="7A48F03E" w:rsidRDefault="7A48F03E" w:rsidP="4D6FC1E7">
      <w:pPr>
        <w:rPr>
          <w:lang w:val="cs-CZ"/>
        </w:rPr>
      </w:pPr>
      <w:r w:rsidRPr="4D6FC1E7">
        <w:rPr>
          <w:lang w:val="cs-CZ"/>
        </w:rPr>
        <w:t>N</w:t>
      </w:r>
      <w:r w:rsidR="5FAB3444" w:rsidRPr="4D6FC1E7">
        <w:rPr>
          <w:lang w:val="cs-CZ"/>
        </w:rPr>
        <w:t>a základě detailní analýzy vybraných 18 studií</w:t>
      </w:r>
      <w:r w:rsidR="37942E50" w:rsidRPr="4D6FC1E7">
        <w:rPr>
          <w:lang w:val="cs-CZ"/>
        </w:rPr>
        <w:t xml:space="preserve"> bylo stanoveno 7 kategorií vztahujících </w:t>
      </w:r>
      <w:r w:rsidR="00B00EC3">
        <w:rPr>
          <w:lang w:val="cs-CZ"/>
        </w:rPr>
        <w:br/>
      </w:r>
      <w:r w:rsidR="37942E50" w:rsidRPr="4D6FC1E7">
        <w:rPr>
          <w:lang w:val="cs-CZ"/>
        </w:rPr>
        <w:t>se ke kontextu využití testů koordinačních schopností</w:t>
      </w:r>
      <w:r w:rsidR="3AE24E2D" w:rsidRPr="4D6FC1E7">
        <w:rPr>
          <w:lang w:val="cs-CZ"/>
        </w:rPr>
        <w:t xml:space="preserve"> ve výzkumných studiích. Každ</w:t>
      </w:r>
      <w:r w:rsidR="7C072F07" w:rsidRPr="4D6FC1E7">
        <w:rPr>
          <w:lang w:val="cs-CZ"/>
        </w:rPr>
        <w:t>á studie byla přiřazena alespoň do jedné kategorie odpovídající stanoveným kritériím.</w:t>
      </w:r>
      <w:r w:rsidR="4F2FE9B7" w:rsidRPr="4D6FC1E7">
        <w:rPr>
          <w:lang w:val="cs-CZ"/>
        </w:rPr>
        <w:t xml:space="preserve"> Kategorií s nejvyšším počtem přirazených studií je kategorie vlivů a determinantů motorických vlastností, kdy studie zjišťují vliv nejrůznějších faktorů na rozvoj motorických schopností a jak se odráží ve fyzické kondici jedince.</w:t>
      </w:r>
    </w:p>
    <w:p w14:paraId="593D32AF" w14:textId="77E39C00" w:rsidR="2E3536DB" w:rsidRDefault="2E3536DB" w:rsidP="4D6FC1E7">
      <w:pPr>
        <w:rPr>
          <w:lang w:val="cs-CZ"/>
        </w:rPr>
      </w:pPr>
      <w:r w:rsidRPr="4D6FC1E7">
        <w:rPr>
          <w:lang w:val="cs-CZ"/>
        </w:rPr>
        <w:t xml:space="preserve">Vybrané motorické testy hodnotící koordinační schopnosti dětí a adolescentů ve věku </w:t>
      </w:r>
      <w:r w:rsidR="003F6C49">
        <w:rPr>
          <w:lang w:val="cs-CZ"/>
        </w:rPr>
        <w:br/>
      </w:r>
      <w:r w:rsidRPr="4D6FC1E7">
        <w:rPr>
          <w:lang w:val="cs-CZ"/>
        </w:rPr>
        <w:t>6–18 let</w:t>
      </w:r>
      <w:r w:rsidR="0AD2829B" w:rsidRPr="4D6FC1E7">
        <w:rPr>
          <w:lang w:val="cs-CZ"/>
        </w:rPr>
        <w:t xml:space="preserve"> mohou sloužit jako podklad pro </w:t>
      </w:r>
      <w:r w:rsidR="5E0BDF87" w:rsidRPr="4D6FC1E7">
        <w:rPr>
          <w:lang w:val="cs-CZ"/>
        </w:rPr>
        <w:t xml:space="preserve">hodnocení koordinace ve sportovní medicíně nebo </w:t>
      </w:r>
      <w:r w:rsidR="00B00EC3">
        <w:rPr>
          <w:lang w:val="cs-CZ"/>
        </w:rPr>
        <w:br/>
      </w:r>
      <w:r w:rsidR="5E0BDF87" w:rsidRPr="4D6FC1E7">
        <w:rPr>
          <w:lang w:val="cs-CZ"/>
        </w:rPr>
        <w:t xml:space="preserve">ve školách </w:t>
      </w:r>
      <w:r w:rsidR="5B64B6B5" w:rsidRPr="4D6FC1E7">
        <w:rPr>
          <w:lang w:val="cs-CZ"/>
        </w:rPr>
        <w:t>a podpořit individuální přístup rozvoje tělesné zdatnosti jedince.</w:t>
      </w:r>
    </w:p>
    <w:p w14:paraId="60D3D485" w14:textId="77777777" w:rsidR="00D51BCC" w:rsidRDefault="00D51BCC" w:rsidP="00D51BCC">
      <w:pPr>
        <w:pStyle w:val="Nadpis1"/>
      </w:pPr>
      <w:bookmarkStart w:id="24" w:name="_Toc170463684"/>
      <w:r>
        <w:lastRenderedPageBreak/>
        <w:t>Souhrn</w:t>
      </w:r>
      <w:bookmarkEnd w:id="24"/>
    </w:p>
    <w:p w14:paraId="398CE7A8" w14:textId="71E4999E" w:rsidR="00D51BCC" w:rsidRPr="00887F71" w:rsidRDefault="7F69C730" w:rsidP="0042235B">
      <w:pPr>
        <w:rPr>
          <w:lang w:val="cs-CZ"/>
        </w:rPr>
      </w:pPr>
      <w:r w:rsidRPr="4B2CD06A">
        <w:rPr>
          <w:lang w:val="cs-CZ"/>
        </w:rPr>
        <w:t>Tato</w:t>
      </w:r>
      <w:r w:rsidRPr="4D6FC1E7">
        <w:rPr>
          <w:lang w:val="cs-CZ"/>
        </w:rPr>
        <w:t xml:space="preserve"> práce vychází z předchozího zjištění, že doposud nebyl systematicky sestavený přehled dostupných motorických testů hodnotících koordinační sc</w:t>
      </w:r>
      <w:r w:rsidR="176429F7" w:rsidRPr="4D6FC1E7">
        <w:rPr>
          <w:lang w:val="cs-CZ"/>
        </w:rPr>
        <w:t xml:space="preserve">hopnosti dětí a </w:t>
      </w:r>
      <w:r w:rsidR="553A5E00" w:rsidRPr="4D6FC1E7">
        <w:rPr>
          <w:lang w:val="cs-CZ"/>
        </w:rPr>
        <w:t xml:space="preserve">adolescentů </w:t>
      </w:r>
      <w:r w:rsidR="003F6C49">
        <w:rPr>
          <w:lang w:val="cs-CZ"/>
        </w:rPr>
        <w:br/>
      </w:r>
      <w:r w:rsidR="176429F7" w:rsidRPr="4D6FC1E7">
        <w:rPr>
          <w:lang w:val="cs-CZ"/>
        </w:rPr>
        <w:t>ve věku 6–18 let</w:t>
      </w:r>
      <w:r w:rsidR="46EE180E" w:rsidRPr="4D6FC1E7">
        <w:rPr>
          <w:lang w:val="cs-CZ"/>
        </w:rPr>
        <w:t xml:space="preserve"> zaměřený na popis testů a kontext jejich využití ve vědeckých studií.</w:t>
      </w:r>
    </w:p>
    <w:p w14:paraId="42E5BED9" w14:textId="7BA12D07" w:rsidR="0BFA63EA" w:rsidRDefault="0BFA63EA" w:rsidP="4D6FC1E7">
      <w:pPr>
        <w:rPr>
          <w:lang w:val="cs-CZ"/>
        </w:rPr>
      </w:pPr>
      <w:r w:rsidRPr="4D6FC1E7">
        <w:rPr>
          <w:lang w:val="cs-CZ"/>
        </w:rPr>
        <w:t>Cílem práce bylo vytvořit přehled studií, které obsahují motorické testy koordinačních schopností dětí a adolescentů</w:t>
      </w:r>
      <w:r w:rsidR="44D69E5E" w:rsidRPr="4D6FC1E7">
        <w:rPr>
          <w:lang w:val="cs-CZ"/>
        </w:rPr>
        <w:t>, ze kterých byly následně shromážděny jednotlivé testy nebo testovací baterie</w:t>
      </w:r>
      <w:r w:rsidR="76F1F290" w:rsidRPr="4D6FC1E7">
        <w:rPr>
          <w:lang w:val="cs-CZ"/>
        </w:rPr>
        <w:t xml:space="preserve"> a k nim </w:t>
      </w:r>
      <w:r w:rsidR="499A77C5" w:rsidRPr="4D6FC1E7">
        <w:rPr>
          <w:lang w:val="cs-CZ"/>
        </w:rPr>
        <w:t xml:space="preserve">popis jejich </w:t>
      </w:r>
      <w:r w:rsidR="76F1F290" w:rsidRPr="4D6FC1E7">
        <w:rPr>
          <w:lang w:val="cs-CZ"/>
        </w:rPr>
        <w:t>provedení a hodnocení.</w:t>
      </w:r>
    </w:p>
    <w:p w14:paraId="1FE081C7" w14:textId="5101AA2F" w:rsidR="557389A7" w:rsidRDefault="557389A7" w:rsidP="4D6FC1E7">
      <w:pPr>
        <w:rPr>
          <w:lang w:val="cs-CZ"/>
        </w:rPr>
      </w:pPr>
      <w:r w:rsidRPr="4D6FC1E7">
        <w:rPr>
          <w:lang w:val="cs-CZ"/>
        </w:rPr>
        <w:t xml:space="preserve">Metodologicky se práce opírala o analýzu článků vedených v databázích EBSCO, </w:t>
      </w:r>
      <w:proofErr w:type="spellStart"/>
      <w:r w:rsidRPr="4D6FC1E7">
        <w:rPr>
          <w:lang w:val="cs-CZ"/>
        </w:rPr>
        <w:t>PubMed</w:t>
      </w:r>
      <w:proofErr w:type="spellEnd"/>
      <w:r w:rsidRPr="4D6FC1E7">
        <w:rPr>
          <w:lang w:val="cs-CZ"/>
        </w:rPr>
        <w:t xml:space="preserve"> a Web </w:t>
      </w:r>
      <w:proofErr w:type="spellStart"/>
      <w:r w:rsidRPr="4D6FC1E7">
        <w:rPr>
          <w:lang w:val="cs-CZ"/>
        </w:rPr>
        <w:t>of</w:t>
      </w:r>
      <w:proofErr w:type="spellEnd"/>
      <w:r w:rsidRPr="4D6FC1E7">
        <w:rPr>
          <w:lang w:val="cs-CZ"/>
        </w:rPr>
        <w:t xml:space="preserve"> Science</w:t>
      </w:r>
      <w:r w:rsidR="663AE838" w:rsidRPr="4D6FC1E7">
        <w:rPr>
          <w:lang w:val="cs-CZ"/>
        </w:rPr>
        <w:t>, které byly publikovány až do současnosti. Strategie vyhledávání mohla přirozeně vést k určité</w:t>
      </w:r>
      <w:r w:rsidR="1CBB30EA" w:rsidRPr="4D6FC1E7">
        <w:rPr>
          <w:lang w:val="cs-CZ"/>
        </w:rPr>
        <w:t xml:space="preserve"> míře</w:t>
      </w:r>
      <w:r w:rsidR="663AE838" w:rsidRPr="4D6FC1E7">
        <w:rPr>
          <w:lang w:val="cs-CZ"/>
        </w:rPr>
        <w:t xml:space="preserve"> zkreslení</w:t>
      </w:r>
      <w:r w:rsidR="242CD2A3" w:rsidRPr="4D6FC1E7">
        <w:rPr>
          <w:lang w:val="cs-CZ"/>
        </w:rPr>
        <w:t>, které je pro tento typ strategie obvyklé.</w:t>
      </w:r>
    </w:p>
    <w:p w14:paraId="6643A939" w14:textId="0C4C6690" w:rsidR="22599796" w:rsidRDefault="22599796" w:rsidP="4D6FC1E7">
      <w:pPr>
        <w:rPr>
          <w:lang w:val="cs-CZ"/>
        </w:rPr>
      </w:pPr>
      <w:r w:rsidRPr="4D6FC1E7">
        <w:rPr>
          <w:lang w:val="cs-CZ"/>
        </w:rPr>
        <w:t>K</w:t>
      </w:r>
      <w:r w:rsidR="71A31A22" w:rsidRPr="4D6FC1E7">
        <w:rPr>
          <w:lang w:val="cs-CZ"/>
        </w:rPr>
        <w:t>e</w:t>
      </w:r>
      <w:r w:rsidRPr="4D6FC1E7">
        <w:rPr>
          <w:lang w:val="cs-CZ"/>
        </w:rPr>
        <w:t xml:space="preserve"> shromáždění dat z informačních databází bylo nalezeno celkem </w:t>
      </w:r>
      <w:r w:rsidR="5CFB7CA6" w:rsidRPr="4D6FC1E7">
        <w:rPr>
          <w:lang w:val="cs-CZ"/>
        </w:rPr>
        <w:t xml:space="preserve">283 studií. Po odstranění duplicit a ručním třídění </w:t>
      </w:r>
      <w:r w:rsidR="578CB7AD" w:rsidRPr="4D6FC1E7">
        <w:rPr>
          <w:lang w:val="cs-CZ"/>
        </w:rPr>
        <w:t xml:space="preserve">zůstalo 18 studií s relevantním obsahem vzhledem k záměru práce. </w:t>
      </w:r>
      <w:r w:rsidR="0957E8AF" w:rsidRPr="4D6FC1E7">
        <w:rPr>
          <w:lang w:val="cs-CZ"/>
        </w:rPr>
        <w:t>V</w:t>
      </w:r>
      <w:r w:rsidR="0A646668" w:rsidRPr="4D6FC1E7">
        <w:rPr>
          <w:lang w:val="cs-CZ"/>
        </w:rPr>
        <w:t>ýsledky analýzy publikačních zdrojů umožnily vyselektovat 15 dostupných testů a jednu testovací baterii</w:t>
      </w:r>
      <w:r w:rsidR="60CE4B57" w:rsidRPr="4D6FC1E7">
        <w:rPr>
          <w:lang w:val="cs-CZ"/>
        </w:rPr>
        <w:t>. K vytvořenému přehledu testů koordinačních schopností dětí a adolescentů byl</w:t>
      </w:r>
      <w:r w:rsidR="04676808" w:rsidRPr="4D6FC1E7">
        <w:rPr>
          <w:lang w:val="cs-CZ"/>
        </w:rPr>
        <w:t xml:space="preserve"> doplněn detailní popis jednotlivých testů, který zahrnuje informace o </w:t>
      </w:r>
      <w:r w:rsidR="74552741" w:rsidRPr="4D6FC1E7">
        <w:rPr>
          <w:lang w:val="cs-CZ"/>
        </w:rPr>
        <w:t>provedení testu, přípravě stanoviště, pomůcek a hodnocení testu.</w:t>
      </w:r>
    </w:p>
    <w:p w14:paraId="1E92EEE9" w14:textId="6B5B6538" w:rsidR="7A91DC7F" w:rsidRDefault="7A91DC7F" w:rsidP="4D6FC1E7">
      <w:pPr>
        <w:rPr>
          <w:lang w:val="cs-CZ"/>
        </w:rPr>
      </w:pPr>
      <w:r w:rsidRPr="4D6FC1E7">
        <w:rPr>
          <w:lang w:val="cs-CZ"/>
        </w:rPr>
        <w:t xml:space="preserve">Tato práce poskytuje užitečné informace </w:t>
      </w:r>
      <w:r w:rsidR="6799AE3C" w:rsidRPr="4D6FC1E7">
        <w:rPr>
          <w:lang w:val="cs-CZ"/>
        </w:rPr>
        <w:t>pro praktické využití motorických testů hodnotících koordinační schopnosti dětí a adolescentů ve věku 6–18 let</w:t>
      </w:r>
      <w:r w:rsidR="37440D41" w:rsidRPr="4D6FC1E7">
        <w:rPr>
          <w:lang w:val="cs-CZ"/>
        </w:rPr>
        <w:t xml:space="preserve">. </w:t>
      </w:r>
      <w:r w:rsidR="008344D2">
        <w:rPr>
          <w:lang w:val="cs-CZ"/>
        </w:rPr>
        <w:t>Přispív</w:t>
      </w:r>
      <w:r w:rsidR="00884590">
        <w:rPr>
          <w:lang w:val="cs-CZ"/>
        </w:rPr>
        <w:t xml:space="preserve">á k objektivnímu posouzení motorického </w:t>
      </w:r>
      <w:r w:rsidR="007F16E7">
        <w:rPr>
          <w:lang w:val="cs-CZ"/>
        </w:rPr>
        <w:t>vývoje jed</w:t>
      </w:r>
      <w:r w:rsidR="00425A2D">
        <w:rPr>
          <w:lang w:val="cs-CZ"/>
        </w:rPr>
        <w:t>notlivce</w:t>
      </w:r>
      <w:r w:rsidR="00916DE4">
        <w:rPr>
          <w:lang w:val="cs-CZ"/>
        </w:rPr>
        <w:t xml:space="preserve">. </w:t>
      </w:r>
      <w:r w:rsidR="00183DBF">
        <w:rPr>
          <w:lang w:val="cs-CZ"/>
        </w:rPr>
        <w:t>Trenérům a učitelům tělesné výchovy může pomoct při</w:t>
      </w:r>
      <w:r w:rsidR="000159E2">
        <w:rPr>
          <w:lang w:val="cs-CZ"/>
        </w:rPr>
        <w:t xml:space="preserve"> </w:t>
      </w:r>
      <w:r w:rsidR="00F21199">
        <w:rPr>
          <w:lang w:val="cs-CZ"/>
        </w:rPr>
        <w:t xml:space="preserve">testování pohybové úrovně </w:t>
      </w:r>
      <w:r w:rsidR="00A73A09">
        <w:rPr>
          <w:lang w:val="cs-CZ"/>
        </w:rPr>
        <w:t>dětí a adolescentů</w:t>
      </w:r>
      <w:r w:rsidR="005946A1">
        <w:rPr>
          <w:lang w:val="cs-CZ"/>
        </w:rPr>
        <w:t xml:space="preserve">, na základě toho přizpůsobit trénink či výuku tělesné výchovy. </w:t>
      </w:r>
      <w:r w:rsidR="00756A6A">
        <w:rPr>
          <w:lang w:val="cs-CZ"/>
        </w:rPr>
        <w:t>Zná</w:t>
      </w:r>
      <w:r w:rsidR="0096389C">
        <w:rPr>
          <w:lang w:val="cs-CZ"/>
        </w:rPr>
        <w:t>t úroveň</w:t>
      </w:r>
      <w:r w:rsidR="005C197E">
        <w:rPr>
          <w:lang w:val="cs-CZ"/>
        </w:rPr>
        <w:t xml:space="preserve"> </w:t>
      </w:r>
      <w:r w:rsidR="008972BC">
        <w:rPr>
          <w:lang w:val="cs-CZ"/>
        </w:rPr>
        <w:t>motorických schopnost</w:t>
      </w:r>
      <w:r w:rsidR="00ED0D1E">
        <w:rPr>
          <w:lang w:val="cs-CZ"/>
        </w:rPr>
        <w:t>í</w:t>
      </w:r>
      <w:r w:rsidR="00436B16">
        <w:rPr>
          <w:lang w:val="cs-CZ"/>
        </w:rPr>
        <w:t xml:space="preserve"> konkrétních</w:t>
      </w:r>
      <w:r w:rsidR="008972BC">
        <w:rPr>
          <w:lang w:val="cs-CZ"/>
        </w:rPr>
        <w:t xml:space="preserve"> </w:t>
      </w:r>
      <w:r w:rsidR="00756A6A">
        <w:rPr>
          <w:lang w:val="cs-CZ"/>
        </w:rPr>
        <w:t xml:space="preserve">dětí a </w:t>
      </w:r>
      <w:r w:rsidR="0096389C">
        <w:rPr>
          <w:lang w:val="cs-CZ"/>
        </w:rPr>
        <w:t xml:space="preserve">adolescentů </w:t>
      </w:r>
      <w:r w:rsidR="00436B16">
        <w:rPr>
          <w:lang w:val="cs-CZ"/>
        </w:rPr>
        <w:t xml:space="preserve">ve výukové jednotce </w:t>
      </w:r>
      <w:r w:rsidR="00B11DB4">
        <w:rPr>
          <w:lang w:val="cs-CZ"/>
        </w:rPr>
        <w:t>může</w:t>
      </w:r>
      <w:r w:rsidR="00324E04">
        <w:rPr>
          <w:lang w:val="cs-CZ"/>
        </w:rPr>
        <w:t xml:space="preserve"> napomoct ke sníže</w:t>
      </w:r>
      <w:r w:rsidR="00075180">
        <w:rPr>
          <w:lang w:val="cs-CZ"/>
        </w:rPr>
        <w:t>ní počtu úraz</w:t>
      </w:r>
      <w:r w:rsidR="00332C40">
        <w:rPr>
          <w:lang w:val="cs-CZ"/>
        </w:rPr>
        <w:t>ů a zranění</w:t>
      </w:r>
      <w:r w:rsidR="001F659F">
        <w:rPr>
          <w:lang w:val="cs-CZ"/>
        </w:rPr>
        <w:t xml:space="preserve"> při pohybových a</w:t>
      </w:r>
      <w:r w:rsidR="00FA3A3F">
        <w:rPr>
          <w:lang w:val="cs-CZ"/>
        </w:rPr>
        <w:t>k</w:t>
      </w:r>
      <w:r w:rsidR="001F659F">
        <w:rPr>
          <w:lang w:val="cs-CZ"/>
        </w:rPr>
        <w:t>tivitách</w:t>
      </w:r>
      <w:r w:rsidR="006B0A6A">
        <w:rPr>
          <w:lang w:val="cs-CZ"/>
        </w:rPr>
        <w:t>.</w:t>
      </w:r>
      <w:r w:rsidR="00756A6A">
        <w:rPr>
          <w:lang w:val="cs-CZ"/>
        </w:rPr>
        <w:t xml:space="preserve"> </w:t>
      </w:r>
      <w:r w:rsidR="37440D41" w:rsidRPr="4D6FC1E7">
        <w:rPr>
          <w:lang w:val="cs-CZ"/>
        </w:rPr>
        <w:t xml:space="preserve">Z důvodu některých nedostatečných informací práce </w:t>
      </w:r>
      <w:r w:rsidR="35C832FC" w:rsidRPr="4D6FC1E7">
        <w:rPr>
          <w:lang w:val="cs-CZ"/>
        </w:rPr>
        <w:t>otevírá prostor pro další rozpracování problematiky. M</w:t>
      </w:r>
      <w:r w:rsidR="37440D41" w:rsidRPr="4D6FC1E7">
        <w:rPr>
          <w:lang w:val="cs-CZ"/>
        </w:rPr>
        <w:t>ohla</w:t>
      </w:r>
      <w:r w:rsidR="35D81B5D" w:rsidRPr="4D6FC1E7">
        <w:rPr>
          <w:lang w:val="cs-CZ"/>
        </w:rPr>
        <w:t xml:space="preserve"> by</w:t>
      </w:r>
      <w:r w:rsidR="37440D41" w:rsidRPr="4D6FC1E7">
        <w:rPr>
          <w:lang w:val="cs-CZ"/>
        </w:rPr>
        <w:t xml:space="preserve"> sloužit jako zák</w:t>
      </w:r>
      <w:r w:rsidR="575C4F3F" w:rsidRPr="4D6FC1E7">
        <w:rPr>
          <w:lang w:val="cs-CZ"/>
        </w:rPr>
        <w:t>lad pro další výzkum</w:t>
      </w:r>
      <w:r w:rsidR="15538A79" w:rsidRPr="4D6FC1E7">
        <w:rPr>
          <w:lang w:val="cs-CZ"/>
        </w:rPr>
        <w:t xml:space="preserve"> a poskytovat podněty vedoucí k rozšíření poznatků oblasti tohoto výzkumu.</w:t>
      </w:r>
    </w:p>
    <w:p w14:paraId="461AC2FE" w14:textId="5A99D219" w:rsidR="4D6FC1E7" w:rsidRDefault="4D6FC1E7" w:rsidP="4D6FC1E7">
      <w:pPr>
        <w:rPr>
          <w:lang w:val="cs-CZ"/>
        </w:rPr>
      </w:pPr>
    </w:p>
    <w:p w14:paraId="6D9FDCBD" w14:textId="77777777" w:rsidR="00D51BCC" w:rsidRDefault="00D51BCC" w:rsidP="00D51BCC">
      <w:pPr>
        <w:pStyle w:val="Nadpis1"/>
      </w:pPr>
      <w:bookmarkStart w:id="25" w:name="_Toc170463685"/>
      <w:r>
        <w:lastRenderedPageBreak/>
        <w:t>Summary</w:t>
      </w:r>
      <w:bookmarkEnd w:id="25"/>
    </w:p>
    <w:p w14:paraId="28E42E28" w14:textId="273EAF7D" w:rsidR="00D51BCC" w:rsidRPr="0042235B" w:rsidRDefault="47B5193C" w:rsidP="0042235B">
      <w:pPr>
        <w:rPr>
          <w:lang w:val="cs-CZ"/>
        </w:rPr>
      </w:pPr>
      <w:r w:rsidRPr="2FB8F396">
        <w:rPr>
          <w:lang w:val="en-US"/>
        </w:rPr>
        <w:t>This thesis builds on previous finding that, to date, there has not been a syste</w:t>
      </w:r>
      <w:r w:rsidR="3EC92815" w:rsidRPr="2FB8F396">
        <w:rPr>
          <w:lang w:val="en-US"/>
        </w:rPr>
        <w:t>matically compiled overview of available motor tests</w:t>
      </w:r>
      <w:r w:rsidR="4406B12E" w:rsidRPr="2FB8F396">
        <w:rPr>
          <w:lang w:val="en-US"/>
        </w:rPr>
        <w:t xml:space="preserve"> assessing the coordination abilities of children </w:t>
      </w:r>
      <w:r w:rsidR="005B3C4A">
        <w:rPr>
          <w:lang w:val="en-US"/>
        </w:rPr>
        <w:br/>
      </w:r>
      <w:r w:rsidR="4406B12E" w:rsidRPr="2FB8F396">
        <w:rPr>
          <w:lang w:val="en-US"/>
        </w:rPr>
        <w:t>and adolescents aged 6–18 years, focused on the des</w:t>
      </w:r>
      <w:r w:rsidR="254A8FAE" w:rsidRPr="2FB8F396">
        <w:rPr>
          <w:lang w:val="en-US"/>
        </w:rPr>
        <w:t>cription of the tests and context of their use in scientific studies.</w:t>
      </w:r>
    </w:p>
    <w:p w14:paraId="11073C5A" w14:textId="0997E724" w:rsidR="66CD9DBA" w:rsidRDefault="66CD9DBA" w:rsidP="2FB8F396">
      <w:pPr>
        <w:rPr>
          <w:lang w:val="en-US"/>
        </w:rPr>
      </w:pPr>
      <w:r w:rsidRPr="2FB8F396">
        <w:rPr>
          <w:lang w:val="en-US"/>
        </w:rPr>
        <w:t>The aim of this thesis was to create an overview of studies that include motor coordination tests fo</w:t>
      </w:r>
      <w:r w:rsidR="096AFCD3" w:rsidRPr="2FB8F396">
        <w:rPr>
          <w:lang w:val="en-US"/>
        </w:rPr>
        <w:t>r children and adolescents, from which individual tests or test batteries</w:t>
      </w:r>
      <w:r w:rsidR="22BE760A" w:rsidRPr="2FB8F396">
        <w:rPr>
          <w:lang w:val="en-US"/>
        </w:rPr>
        <w:t xml:space="preserve"> were subsequently collected along with descriptions of their execution and evaluation.</w:t>
      </w:r>
    </w:p>
    <w:p w14:paraId="7FDE33AF" w14:textId="3141E007" w:rsidR="17C01660" w:rsidRDefault="17C01660" w:rsidP="2FB8F396">
      <w:pPr>
        <w:rPr>
          <w:lang w:val="en-US"/>
        </w:rPr>
      </w:pPr>
      <w:r w:rsidRPr="2FB8F396">
        <w:rPr>
          <w:lang w:val="en-US"/>
        </w:rPr>
        <w:t>Methodologically, the thesis relied on the analysis of articles listed in the EBSCO, PubMed, an</w:t>
      </w:r>
      <w:r w:rsidR="1490D325" w:rsidRPr="2FB8F396">
        <w:rPr>
          <w:lang w:val="en-US"/>
        </w:rPr>
        <w:t>d Web of Science databases, which were published up to the present. The search strategy could nat</w:t>
      </w:r>
      <w:r w:rsidR="0ACE2149" w:rsidRPr="2FB8F396">
        <w:rPr>
          <w:lang w:val="en-US"/>
        </w:rPr>
        <w:t>urally lead to certain degree of bias, which is typical for this type of strategy.</w:t>
      </w:r>
    </w:p>
    <w:p w14:paraId="66417E5B" w14:textId="51A239B2" w:rsidR="1647385D" w:rsidRDefault="1647385D" w:rsidP="2FB8F396">
      <w:pPr>
        <w:rPr>
          <w:lang w:val="en-US"/>
        </w:rPr>
      </w:pPr>
      <w:r w:rsidRPr="2FB8F396">
        <w:rPr>
          <w:lang w:val="en-US"/>
        </w:rPr>
        <w:t>A total of 283 studies were found for data collection from information databases. After removing duplicates and manu</w:t>
      </w:r>
      <w:r w:rsidR="1A4C142A" w:rsidRPr="2FB8F396">
        <w:rPr>
          <w:lang w:val="en-US"/>
        </w:rPr>
        <w:t>al sorting, 18 studies remained with relevant content concerning the thesis´s</w:t>
      </w:r>
      <w:r w:rsidR="0D16F44D" w:rsidRPr="2FB8F396">
        <w:rPr>
          <w:lang w:val="en-US"/>
        </w:rPr>
        <w:t xml:space="preserve"> objective. The results of the analysis of publication sources allowed for the selection o</w:t>
      </w:r>
      <w:r w:rsidR="276FC6D3" w:rsidRPr="2FB8F396">
        <w:rPr>
          <w:lang w:val="en-US"/>
        </w:rPr>
        <w:t>f 15 available tests and one test battery. A detailed description of the individual tests</w:t>
      </w:r>
      <w:r w:rsidR="5AD438C3" w:rsidRPr="2FB8F396">
        <w:rPr>
          <w:lang w:val="en-US"/>
        </w:rPr>
        <w:t xml:space="preserve"> was added to the created overview of coordination test for children and adolescents</w:t>
      </w:r>
      <w:r w:rsidR="3A5DF5D0" w:rsidRPr="2FB8F396">
        <w:rPr>
          <w:lang w:val="en-US"/>
        </w:rPr>
        <w:t>, which includes information on test execution, preparation of the site, tools, and test evaluation.</w:t>
      </w:r>
    </w:p>
    <w:p w14:paraId="64395B46" w14:textId="492FC970" w:rsidR="451168BA" w:rsidRDefault="451168BA" w:rsidP="2FB8F396">
      <w:pPr>
        <w:rPr>
          <w:lang w:val="en-US"/>
        </w:rPr>
      </w:pPr>
      <w:r w:rsidRPr="2FB8F396">
        <w:rPr>
          <w:lang w:val="en-US"/>
        </w:rPr>
        <w:t>This thesis provides useful information for the</w:t>
      </w:r>
      <w:r w:rsidR="43DC93F6" w:rsidRPr="2FB8F396">
        <w:rPr>
          <w:lang w:val="en-US"/>
        </w:rPr>
        <w:t xml:space="preserve"> practical use of motor tests assessing </w:t>
      </w:r>
      <w:r w:rsidR="005B3C4A">
        <w:rPr>
          <w:lang w:val="en-US"/>
        </w:rPr>
        <w:br/>
      </w:r>
      <w:r w:rsidR="43DC93F6" w:rsidRPr="2FB8F396">
        <w:rPr>
          <w:lang w:val="en-US"/>
        </w:rPr>
        <w:t>the coordination abilities of children and adolescents aged 6–18</w:t>
      </w:r>
      <w:r w:rsidR="263AAEFF" w:rsidRPr="2FB8F396">
        <w:rPr>
          <w:lang w:val="en-US"/>
        </w:rPr>
        <w:t xml:space="preserve"> years. </w:t>
      </w:r>
      <w:r w:rsidR="00DA03E1">
        <w:rPr>
          <w:lang w:val="en-US"/>
        </w:rPr>
        <w:t xml:space="preserve">It </w:t>
      </w:r>
      <w:r w:rsidR="00B0244B">
        <w:rPr>
          <w:lang w:val="en-US"/>
        </w:rPr>
        <w:t xml:space="preserve">contributes </w:t>
      </w:r>
      <w:r w:rsidR="004576B4">
        <w:rPr>
          <w:lang w:val="en-US"/>
        </w:rPr>
        <w:t xml:space="preserve">to the </w:t>
      </w:r>
      <w:r w:rsidR="002A79FB">
        <w:rPr>
          <w:lang w:val="en-US"/>
        </w:rPr>
        <w:t>objective</w:t>
      </w:r>
      <w:r w:rsidR="0003066E">
        <w:rPr>
          <w:lang w:val="en-US"/>
        </w:rPr>
        <w:t xml:space="preserve"> </w:t>
      </w:r>
      <w:r w:rsidR="00EA6F42">
        <w:rPr>
          <w:lang w:val="en-US"/>
        </w:rPr>
        <w:t xml:space="preserve">assessment </w:t>
      </w:r>
      <w:r w:rsidR="008A33A5">
        <w:rPr>
          <w:lang w:val="en-US"/>
        </w:rPr>
        <w:t xml:space="preserve">of an </w:t>
      </w:r>
      <w:r w:rsidR="00BD2983">
        <w:rPr>
          <w:lang w:val="en-US"/>
        </w:rPr>
        <w:t>individual</w:t>
      </w:r>
      <w:r w:rsidR="005E38BC">
        <w:rPr>
          <w:lang w:val="en-US"/>
        </w:rPr>
        <w:t xml:space="preserve">´s </w:t>
      </w:r>
      <w:r w:rsidR="006A07AA">
        <w:rPr>
          <w:lang w:val="en-US"/>
        </w:rPr>
        <w:t xml:space="preserve">motor development. </w:t>
      </w:r>
      <w:r w:rsidR="00D90CC9">
        <w:rPr>
          <w:lang w:val="en-US"/>
        </w:rPr>
        <w:t>It can help</w:t>
      </w:r>
      <w:r w:rsidR="00EC7B1E">
        <w:rPr>
          <w:lang w:val="en-US"/>
        </w:rPr>
        <w:t xml:space="preserve"> coaches</w:t>
      </w:r>
      <w:r w:rsidR="00C61804">
        <w:rPr>
          <w:lang w:val="en-US"/>
        </w:rPr>
        <w:t xml:space="preserve"> and </w:t>
      </w:r>
      <w:r w:rsidR="006911ED">
        <w:rPr>
          <w:lang w:val="en-US"/>
        </w:rPr>
        <w:t xml:space="preserve">physical </w:t>
      </w:r>
      <w:r w:rsidR="002C57FD">
        <w:rPr>
          <w:lang w:val="en-US"/>
        </w:rPr>
        <w:t xml:space="preserve">education </w:t>
      </w:r>
      <w:r w:rsidR="00E762CC">
        <w:rPr>
          <w:lang w:val="en-US"/>
        </w:rPr>
        <w:t xml:space="preserve">teachers </w:t>
      </w:r>
      <w:r w:rsidR="008C7CCC">
        <w:rPr>
          <w:lang w:val="en-US"/>
        </w:rPr>
        <w:t>test</w:t>
      </w:r>
      <w:r w:rsidR="00A36413">
        <w:rPr>
          <w:lang w:val="en-US"/>
        </w:rPr>
        <w:t xml:space="preserve"> the motor </w:t>
      </w:r>
      <w:r w:rsidR="00CC0257">
        <w:rPr>
          <w:lang w:val="en-US"/>
        </w:rPr>
        <w:t xml:space="preserve">skills </w:t>
      </w:r>
      <w:r w:rsidR="00F57732">
        <w:rPr>
          <w:lang w:val="en-US"/>
        </w:rPr>
        <w:t xml:space="preserve">level </w:t>
      </w:r>
      <w:r w:rsidR="003833EA">
        <w:rPr>
          <w:lang w:val="en-US"/>
        </w:rPr>
        <w:t xml:space="preserve">of </w:t>
      </w:r>
      <w:r w:rsidR="00166D3F">
        <w:rPr>
          <w:lang w:val="en-US"/>
        </w:rPr>
        <w:t>children and adolescents</w:t>
      </w:r>
      <w:r w:rsidR="00485068">
        <w:rPr>
          <w:lang w:val="en-US"/>
        </w:rPr>
        <w:t xml:space="preserve">, and </w:t>
      </w:r>
      <w:r w:rsidR="004768BE">
        <w:rPr>
          <w:lang w:val="en-US"/>
        </w:rPr>
        <w:t xml:space="preserve">based on </w:t>
      </w:r>
      <w:r w:rsidR="00296694">
        <w:rPr>
          <w:lang w:val="en-US"/>
        </w:rPr>
        <w:t>that</w:t>
      </w:r>
      <w:r w:rsidR="00200B43">
        <w:rPr>
          <w:lang w:val="en-US"/>
        </w:rPr>
        <w:t>, adjust</w:t>
      </w:r>
      <w:r w:rsidR="00D23D1B">
        <w:rPr>
          <w:lang w:val="en-US"/>
        </w:rPr>
        <w:t xml:space="preserve"> traini</w:t>
      </w:r>
      <w:r w:rsidR="001F57C7">
        <w:rPr>
          <w:lang w:val="en-US"/>
        </w:rPr>
        <w:t xml:space="preserve">ng </w:t>
      </w:r>
      <w:r w:rsidR="00DD3CAC">
        <w:rPr>
          <w:lang w:val="en-US"/>
        </w:rPr>
        <w:t>or physical</w:t>
      </w:r>
      <w:r w:rsidR="00AF17B3">
        <w:rPr>
          <w:lang w:val="en-US"/>
        </w:rPr>
        <w:t xml:space="preserve"> education </w:t>
      </w:r>
      <w:r w:rsidR="00792C8E">
        <w:rPr>
          <w:lang w:val="en-US"/>
        </w:rPr>
        <w:t xml:space="preserve">instruction. </w:t>
      </w:r>
      <w:r w:rsidR="00630E53">
        <w:rPr>
          <w:lang w:val="en-US"/>
        </w:rPr>
        <w:t xml:space="preserve">Knowing </w:t>
      </w:r>
      <w:r w:rsidR="00F309A9">
        <w:rPr>
          <w:lang w:val="en-US"/>
        </w:rPr>
        <w:t xml:space="preserve">the level </w:t>
      </w:r>
      <w:r w:rsidR="007456EE">
        <w:rPr>
          <w:lang w:val="en-US"/>
        </w:rPr>
        <w:t xml:space="preserve">of motor </w:t>
      </w:r>
      <w:r w:rsidR="00A802B9">
        <w:rPr>
          <w:lang w:val="en-US"/>
        </w:rPr>
        <w:t xml:space="preserve">skills </w:t>
      </w:r>
      <w:r w:rsidR="005D522C">
        <w:rPr>
          <w:lang w:val="en-US"/>
        </w:rPr>
        <w:t xml:space="preserve">of </w:t>
      </w:r>
      <w:r w:rsidR="005E2B1A">
        <w:rPr>
          <w:lang w:val="en-US"/>
        </w:rPr>
        <w:t>specific</w:t>
      </w:r>
      <w:r w:rsidR="00FA4D7B">
        <w:rPr>
          <w:lang w:val="en-US"/>
        </w:rPr>
        <w:t xml:space="preserve"> children</w:t>
      </w:r>
      <w:r w:rsidR="00D15365">
        <w:rPr>
          <w:lang w:val="en-US"/>
        </w:rPr>
        <w:t xml:space="preserve"> and </w:t>
      </w:r>
      <w:r w:rsidR="00D15365" w:rsidRPr="1B6BD9E0">
        <w:rPr>
          <w:lang w:val="en-US"/>
        </w:rPr>
        <w:t>adolescent</w:t>
      </w:r>
      <w:r w:rsidR="3D684863" w:rsidRPr="1B6BD9E0">
        <w:rPr>
          <w:lang w:val="en-US"/>
        </w:rPr>
        <w:t>s</w:t>
      </w:r>
      <w:r w:rsidR="00D15365">
        <w:rPr>
          <w:lang w:val="en-US"/>
        </w:rPr>
        <w:t xml:space="preserve"> </w:t>
      </w:r>
      <w:r w:rsidR="007A37C9">
        <w:rPr>
          <w:lang w:val="en-US"/>
        </w:rPr>
        <w:t xml:space="preserve">in an education </w:t>
      </w:r>
      <w:r w:rsidR="00B81128">
        <w:rPr>
          <w:lang w:val="en-US"/>
        </w:rPr>
        <w:t xml:space="preserve">unit </w:t>
      </w:r>
      <w:r w:rsidR="001C4357">
        <w:rPr>
          <w:lang w:val="en-US"/>
        </w:rPr>
        <w:t xml:space="preserve">can help </w:t>
      </w:r>
      <w:r w:rsidR="00121D16">
        <w:rPr>
          <w:lang w:val="en-US"/>
        </w:rPr>
        <w:t xml:space="preserve">reduce </w:t>
      </w:r>
      <w:r w:rsidR="00532445">
        <w:rPr>
          <w:lang w:val="en-US"/>
        </w:rPr>
        <w:t xml:space="preserve">the number </w:t>
      </w:r>
      <w:r w:rsidR="00070179">
        <w:rPr>
          <w:lang w:val="en-US"/>
        </w:rPr>
        <w:t xml:space="preserve">of injuries </w:t>
      </w:r>
      <w:r w:rsidR="00AC6E6E">
        <w:rPr>
          <w:lang w:val="en-US"/>
        </w:rPr>
        <w:t xml:space="preserve">during </w:t>
      </w:r>
      <w:r w:rsidR="00490AE5">
        <w:rPr>
          <w:lang w:val="en-US"/>
        </w:rPr>
        <w:t xml:space="preserve">physical </w:t>
      </w:r>
      <w:r w:rsidR="00422F4A">
        <w:rPr>
          <w:lang w:val="en-US"/>
        </w:rPr>
        <w:t>activities.</w:t>
      </w:r>
      <w:r w:rsidR="006A07AA">
        <w:rPr>
          <w:lang w:val="en-US"/>
        </w:rPr>
        <w:t xml:space="preserve"> </w:t>
      </w:r>
      <w:r w:rsidR="263AAEFF" w:rsidRPr="2FB8F396">
        <w:rPr>
          <w:lang w:val="en-US"/>
        </w:rPr>
        <w:t xml:space="preserve">Due to some insufficient information, the thesis </w:t>
      </w:r>
      <w:proofErr w:type="gramStart"/>
      <w:r w:rsidR="0B718847" w:rsidRPr="2FB8F396">
        <w:rPr>
          <w:lang w:val="en-US"/>
        </w:rPr>
        <w:t>opens up</w:t>
      </w:r>
      <w:proofErr w:type="gramEnd"/>
      <w:r w:rsidR="0B718847" w:rsidRPr="2FB8F396">
        <w:rPr>
          <w:lang w:val="en-US"/>
        </w:rPr>
        <w:t xml:space="preserve"> space for further elaboration of </w:t>
      </w:r>
      <w:r w:rsidR="66D27894" w:rsidRPr="2FB8F396">
        <w:rPr>
          <w:lang w:val="en-US"/>
        </w:rPr>
        <w:t>the issue. It could serve as a basic for further research and provide in</w:t>
      </w:r>
      <w:r w:rsidR="20080A34" w:rsidRPr="2FB8F396">
        <w:rPr>
          <w:lang w:val="en-US"/>
        </w:rPr>
        <w:t>s</w:t>
      </w:r>
      <w:r w:rsidR="66D27894" w:rsidRPr="2FB8F396">
        <w:rPr>
          <w:lang w:val="en-US"/>
        </w:rPr>
        <w:t xml:space="preserve">ights leading </w:t>
      </w:r>
      <w:r w:rsidR="005B3C4A">
        <w:rPr>
          <w:lang w:val="en-US"/>
        </w:rPr>
        <w:br/>
      </w:r>
      <w:r w:rsidR="66D27894" w:rsidRPr="2FB8F396">
        <w:rPr>
          <w:lang w:val="en-US"/>
        </w:rPr>
        <w:t>to the</w:t>
      </w:r>
      <w:r w:rsidR="4783BD02" w:rsidRPr="2FB8F396">
        <w:rPr>
          <w:lang w:val="en-US"/>
        </w:rPr>
        <w:t xml:space="preserve"> expansion of knowledge in this area of research.</w:t>
      </w:r>
    </w:p>
    <w:p w14:paraId="54CB72CC" w14:textId="240FD52A" w:rsidR="00D51BCC" w:rsidRDefault="451168BA" w:rsidP="00D51BCC">
      <w:pPr>
        <w:pStyle w:val="Nadpis1"/>
      </w:pPr>
      <w:r>
        <w:lastRenderedPageBreak/>
        <w:t xml:space="preserve"> </w:t>
      </w:r>
      <w:bookmarkStart w:id="26" w:name="_Toc170463686"/>
      <w:r w:rsidR="00D51BCC">
        <w:t>Referenční seznam</w:t>
      </w:r>
      <w:bookmarkEnd w:id="26"/>
    </w:p>
    <w:p w14:paraId="5FD13D0D" w14:textId="56774BD7" w:rsidR="00800C93" w:rsidRPr="00800C93" w:rsidRDefault="00FF7939" w:rsidP="00800C93">
      <w:pPr>
        <w:widowControl w:val="0"/>
        <w:autoSpaceDE w:val="0"/>
        <w:autoSpaceDN w:val="0"/>
        <w:adjustRightInd w:val="0"/>
        <w:ind w:left="480" w:hanging="480"/>
        <w:rPr>
          <w:rFonts w:ascii="Calibri" w:hAnsi="Calibri" w:cs="Calibri"/>
          <w:noProof/>
        </w:rPr>
      </w:pPr>
      <w:r>
        <w:fldChar w:fldCharType="begin" w:fldLock="1"/>
      </w:r>
      <w:r>
        <w:instrText xml:space="preserve">ADDIN Mendeley Bibliography CSL_BIBLIOGRAPHY </w:instrText>
      </w:r>
      <w:r>
        <w:fldChar w:fldCharType="separate"/>
      </w:r>
      <w:r w:rsidR="00800C93" w:rsidRPr="00800C93">
        <w:rPr>
          <w:rFonts w:ascii="Calibri" w:hAnsi="Calibri" w:cs="Calibri"/>
          <w:noProof/>
        </w:rPr>
        <w:t xml:space="preserve">Alter, M. J. (2004). </w:t>
      </w:r>
      <w:r w:rsidR="00800C93" w:rsidRPr="00800C93">
        <w:rPr>
          <w:rFonts w:ascii="Calibri" w:hAnsi="Calibri" w:cs="Calibri"/>
          <w:i/>
          <w:iCs/>
          <w:noProof/>
        </w:rPr>
        <w:t>Science of Flexibility</w:t>
      </w:r>
      <w:r w:rsidR="00800C93" w:rsidRPr="00800C93">
        <w:rPr>
          <w:rFonts w:ascii="Calibri" w:hAnsi="Calibri" w:cs="Calibri"/>
          <w:noProof/>
        </w:rPr>
        <w:t xml:space="preserve"> (3rd ed.). Human Kinetics.</w:t>
      </w:r>
    </w:p>
    <w:p w14:paraId="791FF6A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Angulo, R. M., &amp; Tiernan, C. W. (2008). </w:t>
      </w:r>
      <w:r w:rsidRPr="00800C93">
        <w:rPr>
          <w:rFonts w:ascii="Calibri" w:hAnsi="Calibri" w:cs="Calibri"/>
          <w:i/>
          <w:iCs/>
          <w:noProof/>
        </w:rPr>
        <w:t>Motor system development</w:t>
      </w:r>
      <w:r w:rsidRPr="00800C93">
        <w:rPr>
          <w:rFonts w:ascii="Calibri" w:hAnsi="Calibri" w:cs="Calibri"/>
          <w:noProof/>
        </w:rPr>
        <w:t>. The Mit Press.</w:t>
      </w:r>
    </w:p>
    <w:p w14:paraId="5A47850B"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Atkinson, G., &amp; Nevill, A. M. (1998). Statistical Methods For Assessing Measurement Error (Reliability) in Variables Relevant to Sports Medicine. </w:t>
      </w:r>
      <w:r w:rsidRPr="00800C93">
        <w:rPr>
          <w:rFonts w:ascii="Calibri" w:hAnsi="Calibri" w:cs="Calibri"/>
          <w:i/>
          <w:iCs/>
          <w:noProof/>
        </w:rPr>
        <w:t>Sports Medicine</w:t>
      </w:r>
      <w:r w:rsidRPr="00800C93">
        <w:rPr>
          <w:rFonts w:ascii="Calibri" w:hAnsi="Calibri" w:cs="Calibri"/>
          <w:noProof/>
        </w:rPr>
        <w:t xml:space="preserve">, </w:t>
      </w:r>
      <w:r w:rsidRPr="00800C93">
        <w:rPr>
          <w:rFonts w:ascii="Calibri" w:hAnsi="Calibri" w:cs="Calibri"/>
          <w:i/>
          <w:iCs/>
          <w:noProof/>
        </w:rPr>
        <w:t>26</w:t>
      </w:r>
      <w:r w:rsidRPr="00800C93">
        <w:rPr>
          <w:rFonts w:ascii="Calibri" w:hAnsi="Calibri" w:cs="Calibri"/>
          <w:noProof/>
        </w:rPr>
        <w:t>(4), 217–238. https://doi.org/10.2165/00007256-199826040-00002</w:t>
      </w:r>
    </w:p>
    <w:p w14:paraId="04C7DF60"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Augste, C., &amp; Künzell, S. (2014). Seasonal variations in physical fitness among elementary school children. </w:t>
      </w:r>
      <w:r w:rsidRPr="00800C93">
        <w:rPr>
          <w:rFonts w:ascii="Calibri" w:hAnsi="Calibri" w:cs="Calibri"/>
          <w:i/>
          <w:iCs/>
          <w:noProof/>
        </w:rPr>
        <w:t>Journal of Sports Sciences</w:t>
      </w:r>
      <w:r w:rsidRPr="00800C93">
        <w:rPr>
          <w:rFonts w:ascii="Calibri" w:hAnsi="Calibri" w:cs="Calibri"/>
          <w:noProof/>
        </w:rPr>
        <w:t xml:space="preserve">, </w:t>
      </w:r>
      <w:r w:rsidRPr="00800C93">
        <w:rPr>
          <w:rFonts w:ascii="Calibri" w:hAnsi="Calibri" w:cs="Calibri"/>
          <w:i/>
          <w:iCs/>
          <w:noProof/>
        </w:rPr>
        <w:t>32</w:t>
      </w:r>
      <w:r w:rsidRPr="00800C93">
        <w:rPr>
          <w:rFonts w:ascii="Calibri" w:hAnsi="Calibri" w:cs="Calibri"/>
          <w:noProof/>
        </w:rPr>
        <w:t>(5), 415–423. https://doi.org/10.1080/02640414.2013.830189</w:t>
      </w:r>
    </w:p>
    <w:p w14:paraId="02D11A5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Baumgartner, T. A., &amp; Hensley, L. D. (2013). </w:t>
      </w:r>
      <w:r w:rsidRPr="00800C93">
        <w:rPr>
          <w:rFonts w:ascii="Calibri" w:hAnsi="Calibri" w:cs="Calibri"/>
          <w:i/>
          <w:iCs/>
          <w:noProof/>
        </w:rPr>
        <w:t xml:space="preserve">Conducting and reading research in kinesiology </w:t>
      </w:r>
      <w:r w:rsidRPr="00800C93">
        <w:rPr>
          <w:rFonts w:ascii="Calibri" w:hAnsi="Calibri" w:cs="Calibri"/>
          <w:noProof/>
        </w:rPr>
        <w:t xml:space="preserve"> (5th ed.). McGraw-Hill.</w:t>
      </w:r>
    </w:p>
    <w:p w14:paraId="2AEBC1B0"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Baumgartner, T. A., &amp; Jackson, A. S. (2015). </w:t>
      </w:r>
      <w:r w:rsidRPr="00800C93">
        <w:rPr>
          <w:rFonts w:ascii="Calibri" w:hAnsi="Calibri" w:cs="Calibri"/>
          <w:i/>
          <w:iCs/>
          <w:noProof/>
        </w:rPr>
        <w:t>Measurement for evaluation in kinesiology</w:t>
      </w:r>
      <w:r w:rsidRPr="00800C93">
        <w:rPr>
          <w:rFonts w:ascii="Calibri" w:hAnsi="Calibri" w:cs="Calibri"/>
          <w:noProof/>
        </w:rPr>
        <w:t xml:space="preserve"> (9th ed.). Jones &amp; Bartlett.</w:t>
      </w:r>
    </w:p>
    <w:p w14:paraId="3172471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Blatný, M. (2017). </w:t>
      </w:r>
      <w:r w:rsidRPr="00800C93">
        <w:rPr>
          <w:rFonts w:ascii="Calibri" w:hAnsi="Calibri" w:cs="Calibri"/>
          <w:i/>
          <w:iCs/>
          <w:noProof/>
        </w:rPr>
        <w:t>Psychologie celoživotního vývoje</w:t>
      </w:r>
      <w:r w:rsidRPr="00800C93">
        <w:rPr>
          <w:rFonts w:ascii="Calibri" w:hAnsi="Calibri" w:cs="Calibri"/>
          <w:noProof/>
        </w:rPr>
        <w:t>. Univerzita Karlova, Nakladatelství Karolinum.</w:t>
      </w:r>
    </w:p>
    <w:p w14:paraId="081F3400"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Blatný, M., Millová, K., Jelínek, M., &amp; Osecká, T. (2015). Personality Predictors of Successful Development: Toddler Temperament and Adolescent Personality Traits Predict Well-Being and Career Stability in Middle Adulthood. </w:t>
      </w:r>
      <w:r w:rsidRPr="00800C93">
        <w:rPr>
          <w:rFonts w:ascii="Calibri" w:hAnsi="Calibri" w:cs="Calibri"/>
          <w:i/>
          <w:iCs/>
          <w:noProof/>
        </w:rPr>
        <w:t>PLOS ONE</w:t>
      </w:r>
      <w:r w:rsidRPr="00800C93">
        <w:rPr>
          <w:rFonts w:ascii="Calibri" w:hAnsi="Calibri" w:cs="Calibri"/>
          <w:noProof/>
        </w:rPr>
        <w:t xml:space="preserve">, </w:t>
      </w:r>
      <w:r w:rsidRPr="00800C93">
        <w:rPr>
          <w:rFonts w:ascii="Calibri" w:hAnsi="Calibri" w:cs="Calibri"/>
          <w:i/>
          <w:iCs/>
          <w:noProof/>
        </w:rPr>
        <w:t>10</w:t>
      </w:r>
      <w:r w:rsidRPr="00800C93">
        <w:rPr>
          <w:rFonts w:ascii="Calibri" w:hAnsi="Calibri" w:cs="Calibri"/>
          <w:noProof/>
        </w:rPr>
        <w:t>(4), e0126032. https://doi.org/10.1371/journal.pone.0126032</w:t>
      </w:r>
    </w:p>
    <w:p w14:paraId="301A9F4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Botková, M. (2020). Vnitřní konzistence testů. In J. Širůček &amp; D. Denglerová (Eds.), </w:t>
      </w:r>
      <w:r w:rsidRPr="00800C93">
        <w:rPr>
          <w:rFonts w:ascii="Calibri" w:hAnsi="Calibri" w:cs="Calibri"/>
          <w:i/>
          <w:iCs/>
          <w:noProof/>
        </w:rPr>
        <w:t>Psychometrika: Měření v psychologii</w:t>
      </w:r>
      <w:r w:rsidRPr="00800C93">
        <w:rPr>
          <w:rFonts w:ascii="Calibri" w:hAnsi="Calibri" w:cs="Calibri"/>
          <w:noProof/>
        </w:rPr>
        <w:t xml:space="preserve"> (pp. 89–104). Grada.</w:t>
      </w:r>
    </w:p>
    <w:p w14:paraId="085CE78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Bouchard, C., Malina, R., &amp; Pérusse, L. (1997). </w:t>
      </w:r>
      <w:r w:rsidRPr="00800C93">
        <w:rPr>
          <w:rFonts w:ascii="Calibri" w:hAnsi="Calibri" w:cs="Calibri"/>
          <w:i/>
          <w:iCs/>
          <w:noProof/>
        </w:rPr>
        <w:t>Genetics of fitness and physical performance</w:t>
      </w:r>
      <w:r w:rsidRPr="00800C93">
        <w:rPr>
          <w:rFonts w:ascii="Calibri" w:hAnsi="Calibri" w:cs="Calibri"/>
          <w:noProof/>
        </w:rPr>
        <w:t>. Human Kinetics.</w:t>
      </w:r>
    </w:p>
    <w:p w14:paraId="6F2B924A"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Breau, B., Brandes, M., Veidebaum, T., Tornaritis, M., Moreno, L. A., Molnár, D., Lissner, L., Eiben, G., Lauria, F., Kaprio, J., De Henauw, S., Ahrens, W., &amp; Buck, C. (2022). Longitudinal association of childhood physical activity and physical fitness with physical activity in adolescence: insights from the IDEFICS/I.Family study. </w:t>
      </w:r>
      <w:r w:rsidRPr="00800C93">
        <w:rPr>
          <w:rFonts w:ascii="Calibri" w:hAnsi="Calibri" w:cs="Calibri"/>
          <w:i/>
          <w:iCs/>
          <w:noProof/>
        </w:rPr>
        <w:t>International Journal of Behavioral Nutrition &amp; Physical Activity</w:t>
      </w:r>
      <w:r w:rsidRPr="00800C93">
        <w:rPr>
          <w:rFonts w:ascii="Calibri" w:hAnsi="Calibri" w:cs="Calibri"/>
          <w:noProof/>
        </w:rPr>
        <w:t xml:space="preserve">, </w:t>
      </w:r>
      <w:r w:rsidRPr="00800C93">
        <w:rPr>
          <w:rFonts w:ascii="Calibri" w:hAnsi="Calibri" w:cs="Calibri"/>
          <w:i/>
          <w:iCs/>
          <w:noProof/>
        </w:rPr>
        <w:t>19</w:t>
      </w:r>
      <w:r w:rsidRPr="00800C93">
        <w:rPr>
          <w:rFonts w:ascii="Calibri" w:hAnsi="Calibri" w:cs="Calibri"/>
          <w:noProof/>
        </w:rPr>
        <w:t>(1), 1–12. https://search.ebscohost.com/login.aspx?direct=true&amp;AuthType=ip,shib&amp;db=asn&amp;AN=160707715&amp;authtype=shib&amp;lang=cs&amp;site=eds-live&amp;scope=site&amp;authtype=shib&amp;custid=s7108593</w:t>
      </w:r>
    </w:p>
    <w:p w14:paraId="75981611"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Brown, A. D. (2019). Identities in Organization Studies. </w:t>
      </w:r>
      <w:r w:rsidRPr="00800C93">
        <w:rPr>
          <w:rFonts w:ascii="Calibri" w:hAnsi="Calibri" w:cs="Calibri"/>
          <w:i/>
          <w:iCs/>
          <w:noProof/>
        </w:rPr>
        <w:t>Organization Studies</w:t>
      </w:r>
      <w:r w:rsidRPr="00800C93">
        <w:rPr>
          <w:rFonts w:ascii="Calibri" w:hAnsi="Calibri" w:cs="Calibri"/>
          <w:noProof/>
        </w:rPr>
        <w:t xml:space="preserve">, </w:t>
      </w:r>
      <w:r w:rsidRPr="00800C93">
        <w:rPr>
          <w:rFonts w:ascii="Calibri" w:hAnsi="Calibri" w:cs="Calibri"/>
          <w:i/>
          <w:iCs/>
          <w:noProof/>
        </w:rPr>
        <w:t>40</w:t>
      </w:r>
      <w:r w:rsidRPr="00800C93">
        <w:rPr>
          <w:rFonts w:ascii="Calibri" w:hAnsi="Calibri" w:cs="Calibri"/>
          <w:noProof/>
        </w:rPr>
        <w:t>(1), 7–22. https://doi.org/10.1177/0170840618765014</w:t>
      </w:r>
    </w:p>
    <w:p w14:paraId="66938DA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Čelikovský, S. (1979). </w:t>
      </w:r>
      <w:r w:rsidRPr="00800C93">
        <w:rPr>
          <w:rFonts w:ascii="Calibri" w:hAnsi="Calibri" w:cs="Calibri"/>
          <w:i/>
          <w:iCs/>
          <w:noProof/>
        </w:rPr>
        <w:t>Antropomotorika pro studující tělesnou výchovu</w:t>
      </w:r>
      <w:r w:rsidRPr="00800C93">
        <w:rPr>
          <w:rFonts w:ascii="Calibri" w:hAnsi="Calibri" w:cs="Calibri"/>
          <w:noProof/>
        </w:rPr>
        <w:t>. SPN.</w:t>
      </w:r>
    </w:p>
    <w:p w14:paraId="45AEF74B"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lastRenderedPageBreak/>
        <w:t xml:space="preserve">Chaabene, H., Negra, Y., Bouguezzi, R., Capranica, L., Franchini, E., Prieske, O., Hbacha, H., &amp; Granacher, U. (2018). Tests for the Assessment of Sport-Specific Performance in Olympic Combat Sports: A Systematic Review With Practical Recommendations. </w:t>
      </w:r>
      <w:r w:rsidRPr="00800C93">
        <w:rPr>
          <w:rFonts w:ascii="Calibri" w:hAnsi="Calibri" w:cs="Calibri"/>
          <w:i/>
          <w:iCs/>
          <w:noProof/>
        </w:rPr>
        <w:t>Frontiers in Physiology</w:t>
      </w:r>
      <w:r w:rsidRPr="00800C93">
        <w:rPr>
          <w:rFonts w:ascii="Calibri" w:hAnsi="Calibri" w:cs="Calibri"/>
          <w:noProof/>
        </w:rPr>
        <w:t xml:space="preserve">, </w:t>
      </w:r>
      <w:r w:rsidRPr="00800C93">
        <w:rPr>
          <w:rFonts w:ascii="Calibri" w:hAnsi="Calibri" w:cs="Calibri"/>
          <w:i/>
          <w:iCs/>
          <w:noProof/>
        </w:rPr>
        <w:t>9</w:t>
      </w:r>
      <w:r w:rsidRPr="00800C93">
        <w:rPr>
          <w:rFonts w:ascii="Calibri" w:hAnsi="Calibri" w:cs="Calibri"/>
          <w:noProof/>
        </w:rPr>
        <w:t>. https://doi.org/10.3389/fphys.2018.00386</w:t>
      </w:r>
    </w:p>
    <w:p w14:paraId="6451E318"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DEFORCHE, B. I., HILLS, A. P., WORRINGHAM, C. J., DAVIES, P. S. W., MURPHY, A. J., BOUCKAERT, J. J., &amp; DE BOURDEAUDHUIJ, I. M. (2009). Balance and postural skills in normal-weight and overweight prepubertal boys. </w:t>
      </w:r>
      <w:r w:rsidRPr="00800C93">
        <w:rPr>
          <w:rFonts w:ascii="Calibri" w:hAnsi="Calibri" w:cs="Calibri"/>
          <w:i/>
          <w:iCs/>
          <w:noProof/>
        </w:rPr>
        <w:t>International Journal of Pediatric Obesity</w:t>
      </w:r>
      <w:r w:rsidRPr="00800C93">
        <w:rPr>
          <w:rFonts w:ascii="Calibri" w:hAnsi="Calibri" w:cs="Calibri"/>
          <w:noProof/>
        </w:rPr>
        <w:t xml:space="preserve">, </w:t>
      </w:r>
      <w:r w:rsidRPr="00800C93">
        <w:rPr>
          <w:rFonts w:ascii="Calibri" w:hAnsi="Calibri" w:cs="Calibri"/>
          <w:i/>
          <w:iCs/>
          <w:noProof/>
        </w:rPr>
        <w:t>4</w:t>
      </w:r>
      <w:r w:rsidRPr="00800C93">
        <w:rPr>
          <w:rFonts w:ascii="Calibri" w:hAnsi="Calibri" w:cs="Calibri"/>
          <w:noProof/>
        </w:rPr>
        <w:t>(3), 175–182. https://search.ebscohost.com/login.aspx?direct=true&amp;AuthType=ip,shib&amp;db=asn&amp;AN=43641423&amp;authtype=shib&amp;lang=cs&amp;site=eds-live&amp;scope=site&amp;authtype=shib&amp;custid=s7108593</w:t>
      </w:r>
    </w:p>
    <w:p w14:paraId="3481EA4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Dobosz, J., Mayorga-Vega, D., &amp; Viciana, J. (2015). Percentile Values of Physical Fitness Levels among Polish Children Aged 7 to 19 Years--a Population-Based Study. </w:t>
      </w:r>
      <w:r w:rsidRPr="00800C93">
        <w:rPr>
          <w:rFonts w:ascii="Calibri" w:hAnsi="Calibri" w:cs="Calibri"/>
          <w:i/>
          <w:iCs/>
          <w:noProof/>
        </w:rPr>
        <w:t>Central European Journal of Public Health</w:t>
      </w:r>
      <w:r w:rsidRPr="00800C93">
        <w:rPr>
          <w:rFonts w:ascii="Calibri" w:hAnsi="Calibri" w:cs="Calibri"/>
          <w:noProof/>
        </w:rPr>
        <w:t xml:space="preserve">, </w:t>
      </w:r>
      <w:r w:rsidRPr="00800C93">
        <w:rPr>
          <w:rFonts w:ascii="Calibri" w:hAnsi="Calibri" w:cs="Calibri"/>
          <w:i/>
          <w:iCs/>
          <w:noProof/>
        </w:rPr>
        <w:t>23</w:t>
      </w:r>
      <w:r w:rsidRPr="00800C93">
        <w:rPr>
          <w:rFonts w:ascii="Calibri" w:hAnsi="Calibri" w:cs="Calibri"/>
          <w:noProof/>
        </w:rPr>
        <w:t>(4), 340–351. https://search.ebscohost.com/login.aspx?direct=true&amp;AuthType=ip,shib&amp;db=e5h&amp;AN=112861768&amp;authtype=shib&amp;lang=cs&amp;site=eds-live&amp;scope=site&amp;authtype=shib&amp;custid=s7108593</w:t>
      </w:r>
    </w:p>
    <w:p w14:paraId="7706A353"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Donovan, J. J., &amp; Radosevich, D. J. (1999). A meta-analytic review of the distribution of practice effect: Now you see it, now you don’t. </w:t>
      </w:r>
      <w:r w:rsidRPr="00800C93">
        <w:rPr>
          <w:rFonts w:ascii="Calibri" w:hAnsi="Calibri" w:cs="Calibri"/>
          <w:i/>
          <w:iCs/>
          <w:noProof/>
        </w:rPr>
        <w:t>Journal of Applied Psychology</w:t>
      </w:r>
      <w:r w:rsidRPr="00800C93">
        <w:rPr>
          <w:rFonts w:ascii="Calibri" w:hAnsi="Calibri" w:cs="Calibri"/>
          <w:noProof/>
        </w:rPr>
        <w:t xml:space="preserve">, </w:t>
      </w:r>
      <w:r w:rsidRPr="00800C93">
        <w:rPr>
          <w:rFonts w:ascii="Calibri" w:hAnsi="Calibri" w:cs="Calibri"/>
          <w:i/>
          <w:iCs/>
          <w:noProof/>
        </w:rPr>
        <w:t>84</w:t>
      </w:r>
      <w:r w:rsidRPr="00800C93">
        <w:rPr>
          <w:rFonts w:ascii="Calibri" w:hAnsi="Calibri" w:cs="Calibri"/>
          <w:noProof/>
        </w:rPr>
        <w:t>(5), 795–805. https://doi.org/10.1037/0021-9010.84.5.795</w:t>
      </w:r>
    </w:p>
    <w:p w14:paraId="54B4A40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Dvořaková, H., Dlouhý, M., Engelthalerová, Z., Hajková, J., Hronzová, M., Svobodová, I., &amp; Vojtíková, L. (2017). </w:t>
      </w:r>
      <w:r w:rsidRPr="00800C93">
        <w:rPr>
          <w:rFonts w:ascii="Calibri" w:hAnsi="Calibri" w:cs="Calibri"/>
          <w:i/>
          <w:iCs/>
          <w:noProof/>
        </w:rPr>
        <w:t>Tělesná výchova na 1. stupni základní školy</w:t>
      </w:r>
      <w:r w:rsidRPr="00800C93">
        <w:rPr>
          <w:rFonts w:ascii="Calibri" w:hAnsi="Calibri" w:cs="Calibri"/>
          <w:noProof/>
        </w:rPr>
        <w:t>. Univerzita Karlova v Praze, Nakladatelství Karolinum.</w:t>
      </w:r>
    </w:p>
    <w:p w14:paraId="3106A57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Eurofit. (1993). </w:t>
      </w:r>
      <w:r w:rsidRPr="00800C93">
        <w:rPr>
          <w:rFonts w:ascii="Calibri" w:hAnsi="Calibri" w:cs="Calibri"/>
          <w:i/>
          <w:iCs/>
          <w:noProof/>
        </w:rPr>
        <w:t>Eurofit Testy fyzické zdatnosti</w:t>
      </w:r>
      <w:r w:rsidRPr="00800C93">
        <w:rPr>
          <w:rFonts w:ascii="Calibri" w:hAnsi="Calibri" w:cs="Calibri"/>
          <w:noProof/>
        </w:rPr>
        <w:t xml:space="preserve"> (2nd ed.). Štrasburk.</w:t>
      </w:r>
    </w:p>
    <w:p w14:paraId="6707CF01"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Farooq, A., Martin, A., Janssen, X., Wilson, M. G., Gibson, A., Hughes, A., &amp; Reilly, J. J. (2020). Longitudinal changes in moderate‐to‐vigorous‐intensity physical activity in children and adolescents: A systematic review and meta‐analysis. </w:t>
      </w:r>
      <w:r w:rsidRPr="00800C93">
        <w:rPr>
          <w:rFonts w:ascii="Calibri" w:hAnsi="Calibri" w:cs="Calibri"/>
          <w:i/>
          <w:iCs/>
          <w:noProof/>
        </w:rPr>
        <w:t>Obesity Reviews</w:t>
      </w:r>
      <w:r w:rsidRPr="00800C93">
        <w:rPr>
          <w:rFonts w:ascii="Calibri" w:hAnsi="Calibri" w:cs="Calibri"/>
          <w:noProof/>
        </w:rPr>
        <w:t xml:space="preserve">, </w:t>
      </w:r>
      <w:r w:rsidRPr="00800C93">
        <w:rPr>
          <w:rFonts w:ascii="Calibri" w:hAnsi="Calibri" w:cs="Calibri"/>
          <w:i/>
          <w:iCs/>
          <w:noProof/>
        </w:rPr>
        <w:t>21</w:t>
      </w:r>
      <w:r w:rsidRPr="00800C93">
        <w:rPr>
          <w:rFonts w:ascii="Calibri" w:hAnsi="Calibri" w:cs="Calibri"/>
          <w:noProof/>
        </w:rPr>
        <w:t>(1). https://doi.org/10.1111/obr.12953</w:t>
      </w:r>
    </w:p>
    <w:p w14:paraId="319D395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Fjørtoft, I., Pedersen, A. V., Sigmundsson, H., &amp; Vereijken, B. (2011). Measuring Physical Fitness in Children Who Are 5 to 12 Years Old With a Test Battery That Is Functional and Easy to Administer. </w:t>
      </w:r>
      <w:r w:rsidRPr="00800C93">
        <w:rPr>
          <w:rFonts w:ascii="Calibri" w:hAnsi="Calibri" w:cs="Calibri"/>
          <w:i/>
          <w:iCs/>
          <w:noProof/>
        </w:rPr>
        <w:t>Physical Therapy</w:t>
      </w:r>
      <w:r w:rsidRPr="00800C93">
        <w:rPr>
          <w:rFonts w:ascii="Calibri" w:hAnsi="Calibri" w:cs="Calibri"/>
          <w:noProof/>
        </w:rPr>
        <w:t xml:space="preserve">, </w:t>
      </w:r>
      <w:r w:rsidRPr="00800C93">
        <w:rPr>
          <w:rFonts w:ascii="Calibri" w:hAnsi="Calibri" w:cs="Calibri"/>
          <w:i/>
          <w:iCs/>
          <w:noProof/>
        </w:rPr>
        <w:t>91</w:t>
      </w:r>
      <w:r w:rsidRPr="00800C93">
        <w:rPr>
          <w:rFonts w:ascii="Calibri" w:hAnsi="Calibri" w:cs="Calibri"/>
          <w:noProof/>
        </w:rPr>
        <w:t>(7), 1087–1095. https://search.ebscohost.com/login.aspx?direct=true&amp;AuthType=ip,shib&amp;db=asn&amp;AN=64075151&amp;authtype=shib&amp;lang=cs&amp;site=eds-live&amp;scope=site&amp;authtype=shib&amp;custid=s7108593</w:t>
      </w:r>
    </w:p>
    <w:p w14:paraId="77ADD8F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Frisch, A., Croisier, J.-L., Urhausen, A., Seil, R., &amp; Theisen, D. (2009). Injuries, risk factors and prevention initiatives in youth sport. </w:t>
      </w:r>
      <w:r w:rsidRPr="00800C93">
        <w:rPr>
          <w:rFonts w:ascii="Calibri" w:hAnsi="Calibri" w:cs="Calibri"/>
          <w:i/>
          <w:iCs/>
          <w:noProof/>
        </w:rPr>
        <w:t>British Medical Bulletin</w:t>
      </w:r>
      <w:r w:rsidRPr="00800C93">
        <w:rPr>
          <w:rFonts w:ascii="Calibri" w:hAnsi="Calibri" w:cs="Calibri"/>
          <w:noProof/>
        </w:rPr>
        <w:t xml:space="preserve">, </w:t>
      </w:r>
      <w:r w:rsidRPr="00800C93">
        <w:rPr>
          <w:rFonts w:ascii="Calibri" w:hAnsi="Calibri" w:cs="Calibri"/>
          <w:i/>
          <w:iCs/>
          <w:noProof/>
        </w:rPr>
        <w:t>92</w:t>
      </w:r>
      <w:r w:rsidRPr="00800C93">
        <w:rPr>
          <w:rFonts w:ascii="Calibri" w:hAnsi="Calibri" w:cs="Calibri"/>
          <w:noProof/>
        </w:rPr>
        <w:t xml:space="preserve">(1), 95–121. </w:t>
      </w:r>
      <w:r w:rsidRPr="00800C93">
        <w:rPr>
          <w:rFonts w:ascii="Calibri" w:hAnsi="Calibri" w:cs="Calibri"/>
          <w:noProof/>
        </w:rPr>
        <w:lastRenderedPageBreak/>
        <w:t>https://doi.org/10.1093/bmb/ldp034</w:t>
      </w:r>
    </w:p>
    <w:p w14:paraId="63690FB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Hallett, M. (2012). Parkinson’s disease tremor: pathophysiology. </w:t>
      </w:r>
      <w:r w:rsidRPr="00800C93">
        <w:rPr>
          <w:rFonts w:ascii="Calibri" w:hAnsi="Calibri" w:cs="Calibri"/>
          <w:i/>
          <w:iCs/>
          <w:noProof/>
        </w:rPr>
        <w:t>Parkinsonism &amp; Related Disorders</w:t>
      </w:r>
      <w:r w:rsidRPr="00800C93">
        <w:rPr>
          <w:rFonts w:ascii="Calibri" w:hAnsi="Calibri" w:cs="Calibri"/>
          <w:noProof/>
        </w:rPr>
        <w:t xml:space="preserve">, </w:t>
      </w:r>
      <w:r w:rsidRPr="00800C93">
        <w:rPr>
          <w:rFonts w:ascii="Calibri" w:hAnsi="Calibri" w:cs="Calibri"/>
          <w:i/>
          <w:iCs/>
          <w:noProof/>
        </w:rPr>
        <w:t>18</w:t>
      </w:r>
      <w:r w:rsidRPr="00800C93">
        <w:rPr>
          <w:rFonts w:ascii="Calibri" w:hAnsi="Calibri" w:cs="Calibri"/>
          <w:noProof/>
        </w:rPr>
        <w:t>, S85–S86. https://doi.org/10.1016/S1353-8020(11)70027-X</w:t>
      </w:r>
    </w:p>
    <w:p w14:paraId="508D8C51"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Hands, B., Larkin, D., Parker, H., Straker, L., &amp; Perry, M. (2009). The relationship among physical activity, motor competence and health‐related fitness in 14‐year‐old adolescents. </w:t>
      </w:r>
      <w:r w:rsidRPr="00800C93">
        <w:rPr>
          <w:rFonts w:ascii="Calibri" w:hAnsi="Calibri" w:cs="Calibri"/>
          <w:i/>
          <w:iCs/>
          <w:noProof/>
        </w:rPr>
        <w:t>Scandinavian Journal of Medicine &amp; Science in Sports</w:t>
      </w:r>
      <w:r w:rsidRPr="00800C93">
        <w:rPr>
          <w:rFonts w:ascii="Calibri" w:hAnsi="Calibri" w:cs="Calibri"/>
          <w:noProof/>
        </w:rPr>
        <w:t xml:space="preserve">, </w:t>
      </w:r>
      <w:r w:rsidRPr="00800C93">
        <w:rPr>
          <w:rFonts w:ascii="Calibri" w:hAnsi="Calibri" w:cs="Calibri"/>
          <w:i/>
          <w:iCs/>
          <w:noProof/>
        </w:rPr>
        <w:t>19</w:t>
      </w:r>
      <w:r w:rsidRPr="00800C93">
        <w:rPr>
          <w:rFonts w:ascii="Calibri" w:hAnsi="Calibri" w:cs="Calibri"/>
          <w:noProof/>
        </w:rPr>
        <w:t>(5), 655–663. https://doi.org/10.1111/j.1600-0838.2008.00847.x</w:t>
      </w:r>
    </w:p>
    <w:p w14:paraId="614CE447"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Hanin, Y. (2000). </w:t>
      </w:r>
      <w:r w:rsidRPr="00800C93">
        <w:rPr>
          <w:rFonts w:ascii="Calibri" w:hAnsi="Calibri" w:cs="Calibri"/>
          <w:i/>
          <w:iCs/>
          <w:noProof/>
        </w:rPr>
        <w:t>Emotions in Sport</w:t>
      </w:r>
      <w:r w:rsidRPr="00800C93">
        <w:rPr>
          <w:rFonts w:ascii="Calibri" w:hAnsi="Calibri" w:cs="Calibri"/>
          <w:noProof/>
        </w:rPr>
        <w:t>. Human Kinetics.</w:t>
      </w:r>
    </w:p>
    <w:p w14:paraId="5DDE645D"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Hendl, J. (2016). </w:t>
      </w:r>
      <w:r w:rsidRPr="00800C93">
        <w:rPr>
          <w:rFonts w:ascii="Calibri" w:hAnsi="Calibri" w:cs="Calibri"/>
          <w:i/>
          <w:iCs/>
          <w:noProof/>
        </w:rPr>
        <w:t>Přehled statistických metod zpracování dat: Analýza a metaanalýza dat</w:t>
      </w:r>
      <w:r w:rsidRPr="00800C93">
        <w:rPr>
          <w:rFonts w:ascii="Calibri" w:hAnsi="Calibri" w:cs="Calibri"/>
          <w:noProof/>
        </w:rPr>
        <w:t>. Portál.</w:t>
      </w:r>
    </w:p>
    <w:p w14:paraId="37BD2531"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Hermassi, S., Hayes, L. D., Bartels, T., &amp; Schwesig, R. (2023). Differences in body composition, static balance, field test performance, and  academic achievement in 10-12-year-old soccer players. </w:t>
      </w:r>
      <w:r w:rsidRPr="00800C93">
        <w:rPr>
          <w:rFonts w:ascii="Calibri" w:hAnsi="Calibri" w:cs="Calibri"/>
          <w:i/>
          <w:iCs/>
          <w:noProof/>
        </w:rPr>
        <w:t>Frontiers in Physiology</w:t>
      </w:r>
      <w:r w:rsidRPr="00800C93">
        <w:rPr>
          <w:rFonts w:ascii="Calibri" w:hAnsi="Calibri" w:cs="Calibri"/>
          <w:noProof/>
        </w:rPr>
        <w:t xml:space="preserve">, </w:t>
      </w:r>
      <w:r w:rsidRPr="00800C93">
        <w:rPr>
          <w:rFonts w:ascii="Calibri" w:hAnsi="Calibri" w:cs="Calibri"/>
          <w:i/>
          <w:iCs/>
          <w:noProof/>
        </w:rPr>
        <w:t>14</w:t>
      </w:r>
      <w:r w:rsidRPr="00800C93">
        <w:rPr>
          <w:rFonts w:ascii="Calibri" w:hAnsi="Calibri" w:cs="Calibri"/>
          <w:noProof/>
        </w:rPr>
        <w:t>, 1150484. https://doi.org/10.3389/fphys.2023.1150484</w:t>
      </w:r>
    </w:p>
    <w:p w14:paraId="6E48A7B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Heyward, V. H. (2010). </w:t>
      </w:r>
      <w:r w:rsidRPr="00800C93">
        <w:rPr>
          <w:rFonts w:ascii="Calibri" w:hAnsi="Calibri" w:cs="Calibri"/>
          <w:i/>
          <w:iCs/>
          <w:noProof/>
        </w:rPr>
        <w:t>Advanced Fitness Assessment and Exercise Prescription</w:t>
      </w:r>
      <w:r w:rsidRPr="00800C93">
        <w:rPr>
          <w:rFonts w:ascii="Calibri" w:hAnsi="Calibri" w:cs="Calibri"/>
          <w:noProof/>
        </w:rPr>
        <w:t xml:space="preserve"> (6th ed.). Human Kinetics.</w:t>
      </w:r>
    </w:p>
    <w:p w14:paraId="7457B67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Hidding, L. M., Chinapaw, M. J. M., van Poppel, M. N. M., Mokkink, L. B., &amp; Altenburg, T. M. (2018). An Updated Systematic Review of Childhood Physical Activity Questionnaires. </w:t>
      </w:r>
      <w:r w:rsidRPr="00800C93">
        <w:rPr>
          <w:rFonts w:ascii="Calibri" w:hAnsi="Calibri" w:cs="Calibri"/>
          <w:i/>
          <w:iCs/>
          <w:noProof/>
        </w:rPr>
        <w:t>Sports Medicine</w:t>
      </w:r>
      <w:r w:rsidRPr="00800C93">
        <w:rPr>
          <w:rFonts w:ascii="Calibri" w:hAnsi="Calibri" w:cs="Calibri"/>
          <w:noProof/>
        </w:rPr>
        <w:t xml:space="preserve">, </w:t>
      </w:r>
      <w:r w:rsidRPr="00800C93">
        <w:rPr>
          <w:rFonts w:ascii="Calibri" w:hAnsi="Calibri" w:cs="Calibri"/>
          <w:i/>
          <w:iCs/>
          <w:noProof/>
        </w:rPr>
        <w:t>48</w:t>
      </w:r>
      <w:r w:rsidRPr="00800C93">
        <w:rPr>
          <w:rFonts w:ascii="Calibri" w:hAnsi="Calibri" w:cs="Calibri"/>
          <w:noProof/>
        </w:rPr>
        <w:t>(12), 2797–2842. https://doi.org/10.1007/s40279-018-0987-0</w:t>
      </w:r>
    </w:p>
    <w:p w14:paraId="63FF745A"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Hirtz, P. (1997). </w:t>
      </w:r>
      <w:r w:rsidRPr="00800C93">
        <w:rPr>
          <w:rFonts w:ascii="Calibri" w:hAnsi="Calibri" w:cs="Calibri"/>
          <w:i/>
          <w:iCs/>
          <w:noProof/>
        </w:rPr>
        <w:t>Koordinationstraining</w:t>
      </w:r>
      <w:r w:rsidRPr="00800C93">
        <w:rPr>
          <w:rFonts w:ascii="Calibri" w:hAnsi="Calibri" w:cs="Calibri"/>
          <w:noProof/>
        </w:rPr>
        <w:t xml:space="preserve"> (G. Schanabel, D. Harre, &amp; A. Borde (Eds.)). Sportverlag.</w:t>
      </w:r>
    </w:p>
    <w:p w14:paraId="5A1F9668"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Holeyšovská, A. (2009). </w:t>
      </w:r>
      <w:r w:rsidRPr="00800C93">
        <w:rPr>
          <w:rFonts w:ascii="Calibri" w:hAnsi="Calibri" w:cs="Calibri"/>
          <w:i/>
          <w:iCs/>
          <w:noProof/>
        </w:rPr>
        <w:t>Zájmová činnost ve školní družině</w:t>
      </w:r>
      <w:r w:rsidRPr="00800C93">
        <w:rPr>
          <w:rFonts w:ascii="Calibri" w:hAnsi="Calibri" w:cs="Calibri"/>
          <w:noProof/>
        </w:rPr>
        <w:t>. Portál.</w:t>
      </w:r>
    </w:p>
    <w:p w14:paraId="08D9FB56"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Hötting, K., &amp; Röder, B. (2013). Beneficial effects of physical exercise on neuroplasticity and cognition. </w:t>
      </w:r>
      <w:r w:rsidRPr="00800C93">
        <w:rPr>
          <w:rFonts w:ascii="Calibri" w:hAnsi="Calibri" w:cs="Calibri"/>
          <w:i/>
          <w:iCs/>
          <w:noProof/>
        </w:rPr>
        <w:t>Neuroscience &amp; Biobehavioral Reviews</w:t>
      </w:r>
      <w:r w:rsidRPr="00800C93">
        <w:rPr>
          <w:rFonts w:ascii="Calibri" w:hAnsi="Calibri" w:cs="Calibri"/>
          <w:noProof/>
        </w:rPr>
        <w:t xml:space="preserve">, </w:t>
      </w:r>
      <w:r w:rsidRPr="00800C93">
        <w:rPr>
          <w:rFonts w:ascii="Calibri" w:hAnsi="Calibri" w:cs="Calibri"/>
          <w:i/>
          <w:iCs/>
          <w:noProof/>
        </w:rPr>
        <w:t>37</w:t>
      </w:r>
      <w:r w:rsidRPr="00800C93">
        <w:rPr>
          <w:rFonts w:ascii="Calibri" w:hAnsi="Calibri" w:cs="Calibri"/>
          <w:noProof/>
        </w:rPr>
        <w:t>(9), 2243–2257. https://doi.org/10.1016/j.neubiorev.2013.04.005</w:t>
      </w:r>
    </w:p>
    <w:p w14:paraId="2D8BC6C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Hudáková, A., &amp; Sollár, T. (2017). </w:t>
      </w:r>
      <w:r w:rsidRPr="00800C93">
        <w:rPr>
          <w:rFonts w:ascii="Calibri" w:hAnsi="Calibri" w:cs="Calibri"/>
          <w:i/>
          <w:iCs/>
          <w:noProof/>
        </w:rPr>
        <w:t>Psychometrické vlastnosti a validita</w:t>
      </w:r>
      <w:r w:rsidRPr="00800C93">
        <w:rPr>
          <w:rFonts w:ascii="Calibri" w:hAnsi="Calibri" w:cs="Calibri"/>
          <w:noProof/>
        </w:rPr>
        <w:t xml:space="preserve"> (T. Kollárik (Ed.)). UK.</w:t>
      </w:r>
    </w:p>
    <w:p w14:paraId="665533B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Ishihara, T., Sugasawa, S., Matsuda, Y., &amp; Mizuno, M. (2017). Improved executive functions in 6-12-year-old children following cognitively  engaging tennis lessons. </w:t>
      </w:r>
      <w:r w:rsidRPr="00800C93">
        <w:rPr>
          <w:rFonts w:ascii="Calibri" w:hAnsi="Calibri" w:cs="Calibri"/>
          <w:i/>
          <w:iCs/>
          <w:noProof/>
        </w:rPr>
        <w:t>Journal of Sports Sciences</w:t>
      </w:r>
      <w:r w:rsidRPr="00800C93">
        <w:rPr>
          <w:rFonts w:ascii="Calibri" w:hAnsi="Calibri" w:cs="Calibri"/>
          <w:noProof/>
        </w:rPr>
        <w:t xml:space="preserve">, </w:t>
      </w:r>
      <w:r w:rsidRPr="00800C93">
        <w:rPr>
          <w:rFonts w:ascii="Calibri" w:hAnsi="Calibri" w:cs="Calibri"/>
          <w:i/>
          <w:iCs/>
          <w:noProof/>
        </w:rPr>
        <w:t>35</w:t>
      </w:r>
      <w:r w:rsidRPr="00800C93">
        <w:rPr>
          <w:rFonts w:ascii="Calibri" w:hAnsi="Calibri" w:cs="Calibri"/>
          <w:noProof/>
        </w:rPr>
        <w:t>(20), 2014–2020. https://doi.org/10.1080/02640414.2016.1250939</w:t>
      </w:r>
    </w:p>
    <w:p w14:paraId="6DAD6CC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Ivashchenko, O. V. (2017). Classification of 11-13 yrs girls’ motor fitness, considering level of physical exercises’ mastering. </w:t>
      </w:r>
      <w:r w:rsidRPr="00800C93">
        <w:rPr>
          <w:rFonts w:ascii="Calibri" w:hAnsi="Calibri" w:cs="Calibri"/>
          <w:i/>
          <w:iCs/>
          <w:noProof/>
        </w:rPr>
        <w:t>Pedagogics, Psychology, Medical-Biological Problems of Physical Training and Sports</w:t>
      </w:r>
      <w:r w:rsidRPr="00800C93">
        <w:rPr>
          <w:rFonts w:ascii="Calibri" w:hAnsi="Calibri" w:cs="Calibri"/>
          <w:noProof/>
        </w:rPr>
        <w:t xml:space="preserve">, </w:t>
      </w:r>
      <w:r w:rsidRPr="00800C93">
        <w:rPr>
          <w:rFonts w:ascii="Calibri" w:hAnsi="Calibri" w:cs="Calibri"/>
          <w:i/>
          <w:iCs/>
          <w:noProof/>
        </w:rPr>
        <w:t>21</w:t>
      </w:r>
      <w:r w:rsidRPr="00800C93">
        <w:rPr>
          <w:rFonts w:ascii="Calibri" w:hAnsi="Calibri" w:cs="Calibri"/>
          <w:noProof/>
        </w:rPr>
        <w:t>(2). https://doi.org/10.15561/18189172.2017.0203</w:t>
      </w:r>
    </w:p>
    <w:p w14:paraId="31343B0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Jeukendrup, A., &amp; Gleeson, M. (2004). </w:t>
      </w:r>
      <w:r w:rsidRPr="00800C93">
        <w:rPr>
          <w:rFonts w:ascii="Calibri" w:hAnsi="Calibri" w:cs="Calibri"/>
          <w:i/>
          <w:iCs/>
          <w:noProof/>
        </w:rPr>
        <w:t>SSport Nutrition: An Introduction to Energy Production and Performance</w:t>
      </w:r>
      <w:r w:rsidRPr="00800C93">
        <w:rPr>
          <w:rFonts w:ascii="Calibri" w:hAnsi="Calibri" w:cs="Calibri"/>
          <w:noProof/>
        </w:rPr>
        <w:t>. Human Kinetics.</w:t>
      </w:r>
    </w:p>
    <w:p w14:paraId="3BC9893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Johnson, B. L., &amp; Nelson, J. K. (1986). </w:t>
      </w:r>
      <w:r w:rsidRPr="00800C93">
        <w:rPr>
          <w:rFonts w:ascii="Calibri" w:hAnsi="Calibri" w:cs="Calibri"/>
          <w:i/>
          <w:iCs/>
          <w:noProof/>
        </w:rPr>
        <w:t>Practical measurements for evaluation in physical education</w:t>
      </w:r>
      <w:r w:rsidRPr="00800C93">
        <w:rPr>
          <w:rFonts w:ascii="Calibri" w:hAnsi="Calibri" w:cs="Calibri"/>
          <w:noProof/>
        </w:rPr>
        <w:t xml:space="preserve"> (4th ed.). Macmillan.</w:t>
      </w:r>
    </w:p>
    <w:p w14:paraId="3DA288C8"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Jones, L. K., &amp; Williams, R. H. (2019). Electromyographic evaluation of muscle coordination </w:t>
      </w:r>
      <w:r w:rsidRPr="00800C93">
        <w:rPr>
          <w:rFonts w:ascii="Calibri" w:hAnsi="Calibri" w:cs="Calibri"/>
          <w:noProof/>
        </w:rPr>
        <w:lastRenderedPageBreak/>
        <w:t xml:space="preserve">during complex movements. </w:t>
      </w:r>
      <w:r w:rsidRPr="00800C93">
        <w:rPr>
          <w:rFonts w:ascii="Calibri" w:hAnsi="Calibri" w:cs="Calibri"/>
          <w:i/>
          <w:iCs/>
          <w:noProof/>
        </w:rPr>
        <w:t>Journal of Electromyography and Kinesiology</w:t>
      </w:r>
      <w:r w:rsidRPr="00800C93">
        <w:rPr>
          <w:rFonts w:ascii="Calibri" w:hAnsi="Calibri" w:cs="Calibri"/>
          <w:noProof/>
        </w:rPr>
        <w:t>, 102–109.</w:t>
      </w:r>
    </w:p>
    <w:p w14:paraId="1F662D2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Kerr, Z. Y., Collins, C. L., Fields, S. K., &amp; Dawn Comstock, R. (2011). Epidemiology of Player—Player Contact Injuries Among US High School Athletes, 2005-2009. </w:t>
      </w:r>
      <w:r w:rsidRPr="00800C93">
        <w:rPr>
          <w:rFonts w:ascii="Calibri" w:hAnsi="Calibri" w:cs="Calibri"/>
          <w:i/>
          <w:iCs/>
          <w:noProof/>
        </w:rPr>
        <w:t>Clinical Pediatrics</w:t>
      </w:r>
      <w:r w:rsidRPr="00800C93">
        <w:rPr>
          <w:rFonts w:ascii="Calibri" w:hAnsi="Calibri" w:cs="Calibri"/>
          <w:noProof/>
        </w:rPr>
        <w:t xml:space="preserve">, </w:t>
      </w:r>
      <w:r w:rsidRPr="00800C93">
        <w:rPr>
          <w:rFonts w:ascii="Calibri" w:hAnsi="Calibri" w:cs="Calibri"/>
          <w:i/>
          <w:iCs/>
          <w:noProof/>
        </w:rPr>
        <w:t>50</w:t>
      </w:r>
      <w:r w:rsidRPr="00800C93">
        <w:rPr>
          <w:rFonts w:ascii="Calibri" w:hAnsi="Calibri" w:cs="Calibri"/>
          <w:noProof/>
        </w:rPr>
        <w:t>(7), 594–603. https://doi.org/10.1177/0009922810390513</w:t>
      </w:r>
    </w:p>
    <w:p w14:paraId="2DDF42D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Kiphard, E. J., &amp; Schilling, F. (1974). </w:t>
      </w:r>
      <w:r w:rsidRPr="00800C93">
        <w:rPr>
          <w:rFonts w:ascii="Calibri" w:hAnsi="Calibri" w:cs="Calibri"/>
          <w:i/>
          <w:iCs/>
          <w:noProof/>
        </w:rPr>
        <w:t>Körperkoordinationstest für Kinder</w:t>
      </w:r>
      <w:r w:rsidRPr="00800C93">
        <w:rPr>
          <w:rFonts w:ascii="Calibri" w:hAnsi="Calibri" w:cs="Calibri"/>
          <w:noProof/>
        </w:rPr>
        <w:t>. Belz test, Weinham.</w:t>
      </w:r>
    </w:p>
    <w:p w14:paraId="69139D0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Kohoutek, M. (2005). </w:t>
      </w:r>
      <w:r w:rsidRPr="00800C93">
        <w:rPr>
          <w:rFonts w:ascii="Calibri" w:hAnsi="Calibri" w:cs="Calibri"/>
          <w:i/>
          <w:iCs/>
          <w:noProof/>
        </w:rPr>
        <w:t>Koordinační schopnosti dětí : výsledky čtyřletého longitudinálního sledování vývoje vybraných somatických a motorických předpokladů dětí ve věku 8-11 let</w:t>
      </w:r>
      <w:r w:rsidRPr="00800C93">
        <w:rPr>
          <w:rFonts w:ascii="Calibri" w:hAnsi="Calibri" w:cs="Calibri"/>
          <w:noProof/>
        </w:rPr>
        <w:t>. Univerzita Karlova v Praze.</w:t>
      </w:r>
    </w:p>
    <w:p w14:paraId="307CD3FD"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Komi, P. V. (Ed.). (2003). </w:t>
      </w:r>
      <w:r w:rsidRPr="00800C93">
        <w:rPr>
          <w:rFonts w:ascii="Calibri" w:hAnsi="Calibri" w:cs="Calibri"/>
          <w:i/>
          <w:iCs/>
          <w:noProof/>
        </w:rPr>
        <w:t>Strength and Power in Sport</w:t>
      </w:r>
      <w:r w:rsidRPr="00800C93">
        <w:rPr>
          <w:rFonts w:ascii="Calibri" w:hAnsi="Calibri" w:cs="Calibri"/>
          <w:noProof/>
        </w:rPr>
        <w:t>. Wiley. https://doi.org/10.1002/9780470757215</w:t>
      </w:r>
    </w:p>
    <w:p w14:paraId="3FDD69B3"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Krištofič, J. (2006). </w:t>
      </w:r>
      <w:r w:rsidRPr="00800C93">
        <w:rPr>
          <w:rFonts w:ascii="Calibri" w:hAnsi="Calibri" w:cs="Calibri"/>
          <w:i/>
          <w:iCs/>
          <w:noProof/>
        </w:rPr>
        <w:t>Pohybová příprava dětí</w:t>
      </w:r>
      <w:r w:rsidRPr="00800C93">
        <w:rPr>
          <w:rFonts w:ascii="Calibri" w:hAnsi="Calibri" w:cs="Calibri"/>
          <w:noProof/>
        </w:rPr>
        <w:t>.</w:t>
      </w:r>
    </w:p>
    <w:p w14:paraId="2C2CDB3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Kruglov, V., &amp; Khudolii, O. (2022). Discriminant Analysis: Age-Specific Features of Motor Fitness of Girls Aged 7 to 9. </w:t>
      </w:r>
      <w:r w:rsidRPr="00800C93">
        <w:rPr>
          <w:rFonts w:ascii="Calibri" w:hAnsi="Calibri" w:cs="Calibri"/>
          <w:i/>
          <w:iCs/>
          <w:noProof/>
        </w:rPr>
        <w:t>Physical Education Theory and Methodology</w:t>
      </w:r>
      <w:r w:rsidRPr="00800C93">
        <w:rPr>
          <w:rFonts w:ascii="Calibri" w:hAnsi="Calibri" w:cs="Calibri"/>
          <w:noProof/>
        </w:rPr>
        <w:t xml:space="preserve">, </w:t>
      </w:r>
      <w:r w:rsidRPr="00800C93">
        <w:rPr>
          <w:rFonts w:ascii="Calibri" w:hAnsi="Calibri" w:cs="Calibri"/>
          <w:i/>
          <w:iCs/>
          <w:noProof/>
        </w:rPr>
        <w:t>22</w:t>
      </w:r>
      <w:r w:rsidRPr="00800C93">
        <w:rPr>
          <w:rFonts w:ascii="Calibri" w:hAnsi="Calibri" w:cs="Calibri"/>
          <w:noProof/>
        </w:rPr>
        <w:t>(3), S142–S147. https://doi.org/10.17309/tmfv.2022.3s.20</w:t>
      </w:r>
    </w:p>
    <w:p w14:paraId="4FE35327"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Kumar, R., &amp; Zemková, E. (2022). The Effect of 12-Week Core Strengthening and Weight Training on Muscle Strength, Endurance and Flexibility in School-Aged Athletes. </w:t>
      </w:r>
      <w:r w:rsidRPr="00800C93">
        <w:rPr>
          <w:rFonts w:ascii="Calibri" w:hAnsi="Calibri" w:cs="Calibri"/>
          <w:i/>
          <w:iCs/>
          <w:noProof/>
        </w:rPr>
        <w:t>Applied Sciences</w:t>
      </w:r>
      <w:r w:rsidRPr="00800C93">
        <w:rPr>
          <w:rFonts w:ascii="Calibri" w:hAnsi="Calibri" w:cs="Calibri"/>
          <w:noProof/>
        </w:rPr>
        <w:t xml:space="preserve">, </w:t>
      </w:r>
      <w:r w:rsidRPr="00800C93">
        <w:rPr>
          <w:rFonts w:ascii="Calibri" w:hAnsi="Calibri" w:cs="Calibri"/>
          <w:i/>
          <w:iCs/>
          <w:noProof/>
        </w:rPr>
        <w:t>12</w:t>
      </w:r>
      <w:r w:rsidRPr="00800C93">
        <w:rPr>
          <w:rFonts w:ascii="Calibri" w:hAnsi="Calibri" w:cs="Calibri"/>
          <w:noProof/>
        </w:rPr>
        <w:t>(24), 12550. https://doi.org/10.3390/app122412550</w:t>
      </w:r>
    </w:p>
    <w:p w14:paraId="5EF9EE83"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Lehnert, M., Botek, M., Sigmund, M., Smékal, D., Šťastný, P., Malý, T., Háp, P., Bělka, J., &amp; Neuls, F. (2014). </w:t>
      </w:r>
      <w:r w:rsidRPr="00800C93">
        <w:rPr>
          <w:rFonts w:ascii="Calibri" w:hAnsi="Calibri" w:cs="Calibri"/>
          <w:i/>
          <w:iCs/>
          <w:noProof/>
        </w:rPr>
        <w:t>Koondiční trénink</w:t>
      </w:r>
      <w:r w:rsidRPr="00800C93">
        <w:rPr>
          <w:rFonts w:ascii="Calibri" w:hAnsi="Calibri" w:cs="Calibri"/>
          <w:noProof/>
        </w:rPr>
        <w:t>.</w:t>
      </w:r>
    </w:p>
    <w:p w14:paraId="353FEE48"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Letzelter, M., Lames, M., &amp; Hohmann, A. (2007). </w:t>
      </w:r>
      <w:r w:rsidRPr="00800C93">
        <w:rPr>
          <w:rFonts w:ascii="Calibri" w:hAnsi="Calibri" w:cs="Calibri"/>
          <w:i/>
          <w:iCs/>
          <w:noProof/>
        </w:rPr>
        <w:t>Úvod do sportovního tréninku</w:t>
      </w:r>
      <w:r w:rsidRPr="00800C93">
        <w:rPr>
          <w:rFonts w:ascii="Calibri" w:hAnsi="Calibri" w:cs="Calibri"/>
          <w:noProof/>
        </w:rPr>
        <w:t>.</w:t>
      </w:r>
    </w:p>
    <w:p w14:paraId="70A52010"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Lippi, G., Longo, U. G., &amp; Maffulli, N. (2010). Genetics and sports. </w:t>
      </w:r>
      <w:r w:rsidRPr="00800C93">
        <w:rPr>
          <w:rFonts w:ascii="Calibri" w:hAnsi="Calibri" w:cs="Calibri"/>
          <w:i/>
          <w:iCs/>
          <w:noProof/>
        </w:rPr>
        <w:t>British Medical Bulletin</w:t>
      </w:r>
      <w:r w:rsidRPr="00800C93">
        <w:rPr>
          <w:rFonts w:ascii="Calibri" w:hAnsi="Calibri" w:cs="Calibri"/>
          <w:noProof/>
        </w:rPr>
        <w:t xml:space="preserve">, </w:t>
      </w:r>
      <w:r w:rsidRPr="00800C93">
        <w:rPr>
          <w:rFonts w:ascii="Calibri" w:hAnsi="Calibri" w:cs="Calibri"/>
          <w:i/>
          <w:iCs/>
          <w:noProof/>
        </w:rPr>
        <w:t>93</w:t>
      </w:r>
      <w:r w:rsidRPr="00800C93">
        <w:rPr>
          <w:rFonts w:ascii="Calibri" w:hAnsi="Calibri" w:cs="Calibri"/>
          <w:noProof/>
        </w:rPr>
        <w:t>(1), 27–47. https://doi.org/10.1093/bmb/ldp007</w:t>
      </w:r>
    </w:p>
    <w:p w14:paraId="09CBF2D6"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Logan, C. A., Bhashyam, A. R., Tisosky, A. J., Haber, D. B., Jorgensen, A., Roy, A., &amp; Provencher, M. T. (2017). Systematic Review of the Effect of Taping Techniques on Patellofemoral Pain Syndrome. </w:t>
      </w:r>
      <w:r w:rsidRPr="00800C93">
        <w:rPr>
          <w:rFonts w:ascii="Calibri" w:hAnsi="Calibri" w:cs="Calibri"/>
          <w:i/>
          <w:iCs/>
          <w:noProof/>
        </w:rPr>
        <w:t>Sports Health: A Multidisciplinary Approach</w:t>
      </w:r>
      <w:r w:rsidRPr="00800C93">
        <w:rPr>
          <w:rFonts w:ascii="Calibri" w:hAnsi="Calibri" w:cs="Calibri"/>
          <w:noProof/>
        </w:rPr>
        <w:t xml:space="preserve">, </w:t>
      </w:r>
      <w:r w:rsidRPr="00800C93">
        <w:rPr>
          <w:rFonts w:ascii="Calibri" w:hAnsi="Calibri" w:cs="Calibri"/>
          <w:i/>
          <w:iCs/>
          <w:noProof/>
        </w:rPr>
        <w:t>9</w:t>
      </w:r>
      <w:r w:rsidRPr="00800C93">
        <w:rPr>
          <w:rFonts w:ascii="Calibri" w:hAnsi="Calibri" w:cs="Calibri"/>
          <w:noProof/>
        </w:rPr>
        <w:t>(5), 456–461. https://doi.org/10.1177/1941738117710938</w:t>
      </w:r>
    </w:p>
    <w:p w14:paraId="702FBA4E"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Měkota, K., &amp; Blahuš, P. (1983). </w:t>
      </w:r>
      <w:r w:rsidRPr="00800C93">
        <w:rPr>
          <w:rFonts w:ascii="Calibri" w:hAnsi="Calibri" w:cs="Calibri"/>
          <w:i/>
          <w:iCs/>
          <w:noProof/>
        </w:rPr>
        <w:t>Motorické testy v tělesné výchově</w:t>
      </w:r>
      <w:r w:rsidRPr="00800C93">
        <w:rPr>
          <w:rFonts w:ascii="Calibri" w:hAnsi="Calibri" w:cs="Calibri"/>
          <w:noProof/>
        </w:rPr>
        <w:t xml:space="preserve"> (1st ed.). Státní pedagogické nakladatelství.</w:t>
      </w:r>
    </w:p>
    <w:p w14:paraId="720B35D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Měkota, K., &amp; Novosad, J. (2005). </w:t>
      </w:r>
      <w:r w:rsidRPr="00800C93">
        <w:rPr>
          <w:rFonts w:ascii="Calibri" w:hAnsi="Calibri" w:cs="Calibri"/>
          <w:i/>
          <w:iCs/>
          <w:noProof/>
        </w:rPr>
        <w:t>Motorické schopnosti</w:t>
      </w:r>
      <w:r w:rsidRPr="00800C93">
        <w:rPr>
          <w:rFonts w:ascii="Calibri" w:hAnsi="Calibri" w:cs="Calibri"/>
          <w:noProof/>
        </w:rPr>
        <w:t>. Univerzita Palackého.</w:t>
      </w:r>
    </w:p>
    <w:p w14:paraId="331EAFD0"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Messick, S. (1989). Validity. In R. L. Linn (Ed.), </w:t>
      </w:r>
      <w:r w:rsidRPr="00800C93">
        <w:rPr>
          <w:rFonts w:ascii="Calibri" w:hAnsi="Calibri" w:cs="Calibri"/>
          <w:i/>
          <w:iCs/>
          <w:noProof/>
        </w:rPr>
        <w:t xml:space="preserve">Educational measurement </w:t>
      </w:r>
      <w:r w:rsidRPr="00800C93">
        <w:rPr>
          <w:rFonts w:ascii="Calibri" w:hAnsi="Calibri" w:cs="Calibri"/>
          <w:noProof/>
        </w:rPr>
        <w:t xml:space="preserve"> (3rd ed., pp. 13–103). American Council on Education.</w:t>
      </w:r>
    </w:p>
    <w:p w14:paraId="3B4B858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Milanese, C., Sandri, M., Cavedon, V., &amp; Zancanaro, C. (2020). The role of age, sex, anthropometry, and body composition as determinants of physical fitness in nonobese children aged 6-12. </w:t>
      </w:r>
      <w:r w:rsidRPr="00800C93">
        <w:rPr>
          <w:rFonts w:ascii="Calibri" w:hAnsi="Calibri" w:cs="Calibri"/>
          <w:i/>
          <w:iCs/>
          <w:noProof/>
        </w:rPr>
        <w:t>PeerJ</w:t>
      </w:r>
      <w:r w:rsidRPr="00800C93">
        <w:rPr>
          <w:rFonts w:ascii="Calibri" w:hAnsi="Calibri" w:cs="Calibri"/>
          <w:noProof/>
        </w:rPr>
        <w:t>, 1–18. https://search.ebscohost.com/login.aspx?direct=true&amp;AuthType=ip,shib&amp;db=edb&amp;AN=1</w:t>
      </w:r>
      <w:r w:rsidRPr="00800C93">
        <w:rPr>
          <w:rFonts w:ascii="Calibri" w:hAnsi="Calibri" w:cs="Calibri"/>
          <w:noProof/>
        </w:rPr>
        <w:lastRenderedPageBreak/>
        <w:t>42899794&amp;authtype=shib&amp;lang=cs&amp;site=eds-live&amp;scope=site&amp;authtype=shib&amp;custid=s7108593</w:t>
      </w:r>
    </w:p>
    <w:p w14:paraId="5B4E19AE"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Morrow, J. R., Jackson, A. W., Disch, J. G., &amp; Mood, D. P. (2011).  Measurement and Evaluation in Human Performance. </w:t>
      </w:r>
      <w:r w:rsidRPr="00800C93">
        <w:rPr>
          <w:rFonts w:ascii="Calibri" w:hAnsi="Calibri" w:cs="Calibri"/>
          <w:i/>
          <w:iCs/>
          <w:noProof/>
        </w:rPr>
        <w:t>Human Kinetics</w:t>
      </w:r>
      <w:r w:rsidRPr="00800C93">
        <w:rPr>
          <w:rFonts w:ascii="Calibri" w:hAnsi="Calibri" w:cs="Calibri"/>
          <w:noProof/>
        </w:rPr>
        <w:t>.</w:t>
      </w:r>
    </w:p>
    <w:p w14:paraId="5E3C044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Neumann, G. (2005). </w:t>
      </w:r>
      <w:r w:rsidRPr="00800C93">
        <w:rPr>
          <w:rFonts w:ascii="Calibri" w:hAnsi="Calibri" w:cs="Calibri"/>
          <w:i/>
          <w:iCs/>
          <w:noProof/>
        </w:rPr>
        <w:t>Trénink pod kontrolou</w:t>
      </w:r>
      <w:r w:rsidRPr="00800C93">
        <w:rPr>
          <w:rFonts w:ascii="Calibri" w:hAnsi="Calibri" w:cs="Calibri"/>
          <w:noProof/>
        </w:rPr>
        <w:t>. Grada.</w:t>
      </w:r>
    </w:p>
    <w:p w14:paraId="3F7DBA8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O´Brien, W., Belton, S., &amp; Issartel, J. (2016). Fundamental movement skill proficiency amongst adolescent youth. </w:t>
      </w:r>
      <w:r w:rsidRPr="00800C93">
        <w:rPr>
          <w:rFonts w:ascii="Calibri" w:hAnsi="Calibri" w:cs="Calibri"/>
          <w:i/>
          <w:iCs/>
          <w:noProof/>
        </w:rPr>
        <w:t>Physical Education and Sport Pedagogy</w:t>
      </w:r>
      <w:r w:rsidRPr="00800C93">
        <w:rPr>
          <w:rFonts w:ascii="Calibri" w:hAnsi="Calibri" w:cs="Calibri"/>
          <w:noProof/>
        </w:rPr>
        <w:t xml:space="preserve">, </w:t>
      </w:r>
      <w:r w:rsidRPr="00800C93">
        <w:rPr>
          <w:rFonts w:ascii="Calibri" w:hAnsi="Calibri" w:cs="Calibri"/>
          <w:i/>
          <w:iCs/>
          <w:noProof/>
        </w:rPr>
        <w:t>21</w:t>
      </w:r>
      <w:r w:rsidRPr="00800C93">
        <w:rPr>
          <w:rFonts w:ascii="Calibri" w:hAnsi="Calibri" w:cs="Calibri"/>
          <w:noProof/>
        </w:rPr>
        <w:t>(6), 557–571.</w:t>
      </w:r>
    </w:p>
    <w:p w14:paraId="55692ACD"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sidRPr="00800C93">
        <w:rPr>
          <w:rFonts w:ascii="Calibri" w:hAnsi="Calibri" w:cs="Calibri"/>
          <w:i/>
          <w:iCs/>
          <w:noProof/>
        </w:rPr>
        <w:t>BMJ</w:t>
      </w:r>
      <w:r w:rsidRPr="00800C93">
        <w:rPr>
          <w:rFonts w:ascii="Calibri" w:hAnsi="Calibri" w:cs="Calibri"/>
          <w:noProof/>
        </w:rPr>
        <w:t>, n71. https://doi.org/10.1136/bmj.n71</w:t>
      </w:r>
    </w:p>
    <w:p w14:paraId="3E9BD3F0"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Perič, T. (2004). </w:t>
      </w:r>
      <w:r w:rsidRPr="00800C93">
        <w:rPr>
          <w:rFonts w:ascii="Calibri" w:hAnsi="Calibri" w:cs="Calibri"/>
          <w:i/>
          <w:iCs/>
          <w:noProof/>
        </w:rPr>
        <w:t>Sportovní příprava dětí</w:t>
      </w:r>
      <w:r w:rsidRPr="00800C93">
        <w:rPr>
          <w:rFonts w:ascii="Calibri" w:hAnsi="Calibri" w:cs="Calibri"/>
          <w:noProof/>
        </w:rPr>
        <w:t>.</w:t>
      </w:r>
    </w:p>
    <w:p w14:paraId="7B1E7361"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Perič, T. (2012). </w:t>
      </w:r>
      <w:r w:rsidRPr="00800C93">
        <w:rPr>
          <w:rFonts w:ascii="Calibri" w:hAnsi="Calibri" w:cs="Calibri"/>
          <w:i/>
          <w:iCs/>
          <w:noProof/>
        </w:rPr>
        <w:t>Sportovní příprava dětí</w:t>
      </w:r>
      <w:r w:rsidRPr="00800C93">
        <w:rPr>
          <w:rFonts w:ascii="Calibri" w:hAnsi="Calibri" w:cs="Calibri"/>
          <w:noProof/>
        </w:rPr>
        <w:t>. Grada.</w:t>
      </w:r>
    </w:p>
    <w:p w14:paraId="5A3D3E3B"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Perič, T., &amp; Dovalil, J. (2010). </w:t>
      </w:r>
      <w:r w:rsidRPr="00800C93">
        <w:rPr>
          <w:rFonts w:ascii="Calibri" w:hAnsi="Calibri" w:cs="Calibri"/>
          <w:i/>
          <w:iCs/>
          <w:noProof/>
        </w:rPr>
        <w:t>Sportovní trénink</w:t>
      </w:r>
      <w:r w:rsidRPr="00800C93">
        <w:rPr>
          <w:rFonts w:ascii="Calibri" w:hAnsi="Calibri" w:cs="Calibri"/>
          <w:noProof/>
        </w:rPr>
        <w:t>.</w:t>
      </w:r>
    </w:p>
    <w:p w14:paraId="7A89502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Pion, J. A., Fransen, J., Deprez, D. N., Segers, V. I., Vaeyens, R., Philippaerts, R. M., &amp; Lenoir, M. (2015). Stature and Jumping Height Are Required in Female Volleyball, but Motor Coordination Is a Key Factor for Future Elite Success. </w:t>
      </w:r>
      <w:r w:rsidRPr="00800C93">
        <w:rPr>
          <w:rFonts w:ascii="Calibri" w:hAnsi="Calibri" w:cs="Calibri"/>
          <w:i/>
          <w:iCs/>
          <w:noProof/>
        </w:rPr>
        <w:t>Journal of Strength and Conditioning Research</w:t>
      </w:r>
      <w:r w:rsidRPr="00800C93">
        <w:rPr>
          <w:rFonts w:ascii="Calibri" w:hAnsi="Calibri" w:cs="Calibri"/>
          <w:noProof/>
        </w:rPr>
        <w:t xml:space="preserve">, </w:t>
      </w:r>
      <w:r w:rsidRPr="00800C93">
        <w:rPr>
          <w:rFonts w:ascii="Calibri" w:hAnsi="Calibri" w:cs="Calibri"/>
          <w:i/>
          <w:iCs/>
          <w:noProof/>
        </w:rPr>
        <w:t>29</w:t>
      </w:r>
      <w:r w:rsidRPr="00800C93">
        <w:rPr>
          <w:rFonts w:ascii="Calibri" w:hAnsi="Calibri" w:cs="Calibri"/>
          <w:noProof/>
        </w:rPr>
        <w:t>(6), 1480–1485. https://doi.org/10.1519/JSC.0000000000000778</w:t>
      </w:r>
    </w:p>
    <w:p w14:paraId="00D49F2B"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Popović, B., Gušić, M., Radanović, D., Andrašić, S., Madić, D. M., Mačak, D., Stupar, D., Đukić, G., Grujičić, D., &amp; Trajković, N. (2020). Evaluation of Gross Motor Coordination and Physical Fitness in Children: Comparison between Soccer and Multisport Activities. </w:t>
      </w:r>
      <w:r w:rsidRPr="00800C93">
        <w:rPr>
          <w:rFonts w:ascii="Calibri" w:hAnsi="Calibri" w:cs="Calibri"/>
          <w:i/>
          <w:iCs/>
          <w:noProof/>
        </w:rPr>
        <w:t>International Journal of Environmental Research and Public Health</w:t>
      </w:r>
      <w:r w:rsidRPr="00800C93">
        <w:rPr>
          <w:rFonts w:ascii="Calibri" w:hAnsi="Calibri" w:cs="Calibri"/>
          <w:noProof/>
        </w:rPr>
        <w:t xml:space="preserve">, </w:t>
      </w:r>
      <w:r w:rsidRPr="00800C93">
        <w:rPr>
          <w:rFonts w:ascii="Calibri" w:hAnsi="Calibri" w:cs="Calibri"/>
          <w:i/>
          <w:iCs/>
          <w:noProof/>
        </w:rPr>
        <w:t>17</w:t>
      </w:r>
      <w:r w:rsidRPr="00800C93">
        <w:rPr>
          <w:rFonts w:ascii="Calibri" w:hAnsi="Calibri" w:cs="Calibri"/>
          <w:noProof/>
        </w:rPr>
        <w:t>(16). https://doi.org/10.3390/ijerph17165902</w:t>
      </w:r>
    </w:p>
    <w:p w14:paraId="77EAF4A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Reilly, T., Morris, T., &amp; Whyte, G. (2009). The specificity of training prescription and physiological assessment: A review. </w:t>
      </w:r>
      <w:r w:rsidRPr="00800C93">
        <w:rPr>
          <w:rFonts w:ascii="Calibri" w:hAnsi="Calibri" w:cs="Calibri"/>
          <w:i/>
          <w:iCs/>
          <w:noProof/>
        </w:rPr>
        <w:t>Journal of Sports Sciences</w:t>
      </w:r>
      <w:r w:rsidRPr="00800C93">
        <w:rPr>
          <w:rFonts w:ascii="Calibri" w:hAnsi="Calibri" w:cs="Calibri"/>
          <w:noProof/>
        </w:rPr>
        <w:t xml:space="preserve">, </w:t>
      </w:r>
      <w:r w:rsidRPr="00800C93">
        <w:rPr>
          <w:rFonts w:ascii="Calibri" w:hAnsi="Calibri" w:cs="Calibri"/>
          <w:i/>
          <w:iCs/>
          <w:noProof/>
        </w:rPr>
        <w:t>27</w:t>
      </w:r>
      <w:r w:rsidRPr="00800C93">
        <w:rPr>
          <w:rFonts w:ascii="Calibri" w:hAnsi="Calibri" w:cs="Calibri"/>
          <w:noProof/>
        </w:rPr>
        <w:t>(6), 575–589. https://doi.org/10.1080/02640410902729741</w:t>
      </w:r>
    </w:p>
    <w:p w14:paraId="0BB9C308"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Riemann, B. L., &amp; Lininger, M. R. (2018). Statistical Primer for Athletic Trainers: The Essentials of Understanding Measures of Reliability and Minimal Important Change. </w:t>
      </w:r>
      <w:r w:rsidRPr="00800C93">
        <w:rPr>
          <w:rFonts w:ascii="Calibri" w:hAnsi="Calibri" w:cs="Calibri"/>
          <w:i/>
          <w:iCs/>
          <w:noProof/>
        </w:rPr>
        <w:t>Journal of Athletic Training</w:t>
      </w:r>
      <w:r w:rsidRPr="00800C93">
        <w:rPr>
          <w:rFonts w:ascii="Calibri" w:hAnsi="Calibri" w:cs="Calibri"/>
          <w:noProof/>
        </w:rPr>
        <w:t xml:space="preserve">, </w:t>
      </w:r>
      <w:r w:rsidRPr="00800C93">
        <w:rPr>
          <w:rFonts w:ascii="Calibri" w:hAnsi="Calibri" w:cs="Calibri"/>
          <w:i/>
          <w:iCs/>
          <w:noProof/>
        </w:rPr>
        <w:t>53</w:t>
      </w:r>
      <w:r w:rsidRPr="00800C93">
        <w:rPr>
          <w:rFonts w:ascii="Calibri" w:hAnsi="Calibri" w:cs="Calibri"/>
          <w:noProof/>
        </w:rPr>
        <w:t>(1), 98–103. https://doi.org/10.4085/1062-6050-503-16</w:t>
      </w:r>
    </w:p>
    <w:p w14:paraId="707BC6A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Robinson, J., &amp; Grant, P. (2017). Functional movement assessments in sports performance. </w:t>
      </w:r>
      <w:r w:rsidRPr="00800C93">
        <w:rPr>
          <w:rFonts w:ascii="Calibri" w:hAnsi="Calibri" w:cs="Calibri"/>
          <w:i/>
          <w:iCs/>
          <w:noProof/>
        </w:rPr>
        <w:t>Journal of Strength and Conditioning Research</w:t>
      </w:r>
      <w:r w:rsidRPr="00800C93">
        <w:rPr>
          <w:rFonts w:ascii="Calibri" w:hAnsi="Calibri" w:cs="Calibri"/>
          <w:noProof/>
        </w:rPr>
        <w:t xml:space="preserve">, </w:t>
      </w:r>
      <w:r w:rsidRPr="00800C93">
        <w:rPr>
          <w:rFonts w:ascii="Calibri" w:hAnsi="Calibri" w:cs="Calibri"/>
          <w:i/>
          <w:iCs/>
          <w:noProof/>
        </w:rPr>
        <w:t>31</w:t>
      </w:r>
      <w:r w:rsidRPr="00800C93">
        <w:rPr>
          <w:rFonts w:ascii="Calibri" w:hAnsi="Calibri" w:cs="Calibri"/>
          <w:noProof/>
        </w:rPr>
        <w:t>(3), 982–989. https://doi.org/10.1519/JSC.0000000000001583</w:t>
      </w:r>
    </w:p>
    <w:p w14:paraId="57819A3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Ružbarská, I. (2016). Physical fitness of primary school children in the reflection of different levels of gross motor coordination. </w:t>
      </w:r>
      <w:r w:rsidRPr="00800C93">
        <w:rPr>
          <w:rFonts w:ascii="Calibri" w:hAnsi="Calibri" w:cs="Calibri"/>
          <w:i/>
          <w:iCs/>
          <w:noProof/>
        </w:rPr>
        <w:t>Acta Gymnica</w:t>
      </w:r>
      <w:r w:rsidRPr="00800C93">
        <w:rPr>
          <w:rFonts w:ascii="Calibri" w:hAnsi="Calibri" w:cs="Calibri"/>
          <w:noProof/>
        </w:rPr>
        <w:t xml:space="preserve">, </w:t>
      </w:r>
      <w:r w:rsidRPr="00800C93">
        <w:rPr>
          <w:rFonts w:ascii="Calibri" w:hAnsi="Calibri" w:cs="Calibri"/>
          <w:i/>
          <w:iCs/>
          <w:noProof/>
        </w:rPr>
        <w:t>46</w:t>
      </w:r>
      <w:r w:rsidRPr="00800C93">
        <w:rPr>
          <w:rFonts w:ascii="Calibri" w:hAnsi="Calibri" w:cs="Calibri"/>
          <w:noProof/>
        </w:rPr>
        <w:t xml:space="preserve">(4), 184–192. </w:t>
      </w:r>
      <w:r w:rsidRPr="00800C93">
        <w:rPr>
          <w:rFonts w:ascii="Calibri" w:hAnsi="Calibri" w:cs="Calibri"/>
          <w:noProof/>
        </w:rPr>
        <w:lastRenderedPageBreak/>
        <w:t>https://search.ebscohost.com/login.aspx?direct=true&amp;AuthType=ip,shib&amp;db=e5h&amp;AN=120914094&amp;authtype=shib&amp;lang=cs&amp;site=eds-live&amp;scope=site&amp;authtype=shib&amp;custid=s7108593</w:t>
      </w:r>
    </w:p>
    <w:p w14:paraId="2206E36A"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Ryan, R. M., &amp; Deci, E. L. (2000). Intrinsic and Extrinsic Motivations: Classic Definitions and New Directions. </w:t>
      </w:r>
      <w:r w:rsidRPr="00800C93">
        <w:rPr>
          <w:rFonts w:ascii="Calibri" w:hAnsi="Calibri" w:cs="Calibri"/>
          <w:i/>
          <w:iCs/>
          <w:noProof/>
        </w:rPr>
        <w:t>Contemporary Educational Psychology</w:t>
      </w:r>
      <w:r w:rsidRPr="00800C93">
        <w:rPr>
          <w:rFonts w:ascii="Calibri" w:hAnsi="Calibri" w:cs="Calibri"/>
          <w:noProof/>
        </w:rPr>
        <w:t xml:space="preserve">, </w:t>
      </w:r>
      <w:r w:rsidRPr="00800C93">
        <w:rPr>
          <w:rFonts w:ascii="Calibri" w:hAnsi="Calibri" w:cs="Calibri"/>
          <w:i/>
          <w:iCs/>
          <w:noProof/>
        </w:rPr>
        <w:t>25</w:t>
      </w:r>
      <w:r w:rsidRPr="00800C93">
        <w:rPr>
          <w:rFonts w:ascii="Calibri" w:hAnsi="Calibri" w:cs="Calibri"/>
          <w:noProof/>
        </w:rPr>
        <w:t>(1), 54–67. https://doi.org/10.1006/ceps.1999.1020</w:t>
      </w:r>
    </w:p>
    <w:p w14:paraId="7D4F176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Sands, W. A., McNeal, J. R., Penitente, G., Murray, S. R., Nassar, L., Jemni, M., Mizuguchi, S., &amp; Stone, M. H. (2016). Stretching the Spines of Gymnasts: A Review. </w:t>
      </w:r>
      <w:r w:rsidRPr="00800C93">
        <w:rPr>
          <w:rFonts w:ascii="Calibri" w:hAnsi="Calibri" w:cs="Calibri"/>
          <w:i/>
          <w:iCs/>
          <w:noProof/>
        </w:rPr>
        <w:t>Sports Medicine (Auckland, N.Z.)</w:t>
      </w:r>
      <w:r w:rsidRPr="00800C93">
        <w:rPr>
          <w:rFonts w:ascii="Calibri" w:hAnsi="Calibri" w:cs="Calibri"/>
          <w:noProof/>
        </w:rPr>
        <w:t xml:space="preserve">, </w:t>
      </w:r>
      <w:r w:rsidRPr="00800C93">
        <w:rPr>
          <w:rFonts w:ascii="Calibri" w:hAnsi="Calibri" w:cs="Calibri"/>
          <w:i/>
          <w:iCs/>
          <w:noProof/>
        </w:rPr>
        <w:t>46</w:t>
      </w:r>
      <w:r w:rsidRPr="00800C93">
        <w:rPr>
          <w:rFonts w:ascii="Calibri" w:hAnsi="Calibri" w:cs="Calibri"/>
          <w:noProof/>
        </w:rPr>
        <w:t>(3), 315–327. https://doi.org/10.1007/s40279-015-0424-6</w:t>
      </w:r>
    </w:p>
    <w:p w14:paraId="5E417F3E"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Schwiertz, G., Bauer, J., &amp; Muehlbauer, T. (2021a). Upper Quarter Y Balance test performance: Normative values for healthy youth aged  10 to 17 years. </w:t>
      </w:r>
      <w:r w:rsidRPr="00800C93">
        <w:rPr>
          <w:rFonts w:ascii="Calibri" w:hAnsi="Calibri" w:cs="Calibri"/>
          <w:i/>
          <w:iCs/>
          <w:noProof/>
        </w:rPr>
        <w:t>PloS One</w:t>
      </w:r>
      <w:r w:rsidRPr="00800C93">
        <w:rPr>
          <w:rFonts w:ascii="Calibri" w:hAnsi="Calibri" w:cs="Calibri"/>
          <w:noProof/>
        </w:rPr>
        <w:t xml:space="preserve">, </w:t>
      </w:r>
      <w:r w:rsidRPr="00800C93">
        <w:rPr>
          <w:rFonts w:ascii="Calibri" w:hAnsi="Calibri" w:cs="Calibri"/>
          <w:i/>
          <w:iCs/>
          <w:noProof/>
        </w:rPr>
        <w:t>16</w:t>
      </w:r>
      <w:r w:rsidRPr="00800C93">
        <w:rPr>
          <w:rFonts w:ascii="Calibri" w:hAnsi="Calibri" w:cs="Calibri"/>
          <w:noProof/>
        </w:rPr>
        <w:t>(6), e0253144–e0253144. https://doi.org/10.1371/journal.pone.0253144</w:t>
      </w:r>
    </w:p>
    <w:p w14:paraId="11BB499D"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Schwiertz, G., Bauer, J., &amp; Muehlbauer, T. (2021b). Upper Quarter Y Balance test performance: Normative values for healthy youth aged 10 to 17 years. </w:t>
      </w:r>
      <w:r w:rsidRPr="00800C93">
        <w:rPr>
          <w:rFonts w:ascii="Calibri" w:hAnsi="Calibri" w:cs="Calibri"/>
          <w:i/>
          <w:iCs/>
          <w:noProof/>
        </w:rPr>
        <w:t>PLoS ONE</w:t>
      </w:r>
      <w:r w:rsidRPr="00800C93">
        <w:rPr>
          <w:rFonts w:ascii="Calibri" w:hAnsi="Calibri" w:cs="Calibri"/>
          <w:noProof/>
        </w:rPr>
        <w:t xml:space="preserve">, </w:t>
      </w:r>
      <w:r w:rsidRPr="00800C93">
        <w:rPr>
          <w:rFonts w:ascii="Calibri" w:hAnsi="Calibri" w:cs="Calibri"/>
          <w:i/>
          <w:iCs/>
          <w:noProof/>
        </w:rPr>
        <w:t>16</w:t>
      </w:r>
      <w:r w:rsidRPr="00800C93">
        <w:rPr>
          <w:rFonts w:ascii="Calibri" w:hAnsi="Calibri" w:cs="Calibri"/>
          <w:noProof/>
        </w:rPr>
        <w:t>(6), 1–15. https://search.ebscohost.com/login.aspx?direct=true&amp;AuthType=ip,shib&amp;db=asn&amp;AN=150964714&amp;authtype=shib&amp;lang=cs&amp;site=eds-live&amp;scope=site&amp;authtype=shib&amp;custid=s7108593</w:t>
      </w:r>
    </w:p>
    <w:p w14:paraId="5903C893"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Seidler, R. D., Bernard, J. A., Burutolu, T. B., Fling, B. W., Gordon, M. T., Gwin, J. T., Kwak, Y., &amp; Lipps, D. B. (2010). Motor control and aging: Links to age-related brain structural, functional, and biochemical effects. </w:t>
      </w:r>
      <w:r w:rsidRPr="00800C93">
        <w:rPr>
          <w:rFonts w:ascii="Calibri" w:hAnsi="Calibri" w:cs="Calibri"/>
          <w:i/>
          <w:iCs/>
          <w:noProof/>
        </w:rPr>
        <w:t>Neuroscience &amp; Biobehavioral Reviews</w:t>
      </w:r>
      <w:r w:rsidRPr="00800C93">
        <w:rPr>
          <w:rFonts w:ascii="Calibri" w:hAnsi="Calibri" w:cs="Calibri"/>
          <w:noProof/>
        </w:rPr>
        <w:t xml:space="preserve">, </w:t>
      </w:r>
      <w:r w:rsidRPr="00800C93">
        <w:rPr>
          <w:rFonts w:ascii="Calibri" w:hAnsi="Calibri" w:cs="Calibri"/>
          <w:i/>
          <w:iCs/>
          <w:noProof/>
        </w:rPr>
        <w:t>34</w:t>
      </w:r>
      <w:r w:rsidRPr="00800C93">
        <w:rPr>
          <w:rFonts w:ascii="Calibri" w:hAnsi="Calibri" w:cs="Calibri"/>
          <w:noProof/>
        </w:rPr>
        <w:t>(5), 721–733. https://doi.org/10.1016/j.neubiorev.2009.10.005</w:t>
      </w:r>
    </w:p>
    <w:p w14:paraId="0132A69E"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Sidlauskiene, A., Strukcinskiene, B., Raistenskis, J., Stukas, R., Strukcinskaite, V., &amp; Buckus, R. (2019). The association between the level of physical activity with spinal posture and physical fitness parameters in early adolescence. </w:t>
      </w:r>
      <w:r w:rsidRPr="00800C93">
        <w:rPr>
          <w:rFonts w:ascii="Calibri" w:hAnsi="Calibri" w:cs="Calibri"/>
          <w:i/>
          <w:iCs/>
          <w:noProof/>
        </w:rPr>
        <w:t>Vojnosanitetski Pregled: Military Medical &amp; Pharmaceutical Journal of Serbia</w:t>
      </w:r>
      <w:r w:rsidRPr="00800C93">
        <w:rPr>
          <w:rFonts w:ascii="Calibri" w:hAnsi="Calibri" w:cs="Calibri"/>
          <w:noProof/>
        </w:rPr>
        <w:t xml:space="preserve">, </w:t>
      </w:r>
      <w:r w:rsidRPr="00800C93">
        <w:rPr>
          <w:rFonts w:ascii="Calibri" w:hAnsi="Calibri" w:cs="Calibri"/>
          <w:i/>
          <w:iCs/>
          <w:noProof/>
        </w:rPr>
        <w:t>76</w:t>
      </w:r>
      <w:r w:rsidRPr="00800C93">
        <w:rPr>
          <w:rFonts w:ascii="Calibri" w:hAnsi="Calibri" w:cs="Calibri"/>
          <w:noProof/>
        </w:rPr>
        <w:t>(12), 1209–1216. https://search.ebscohost.com/login.aspx?direct=true&amp;AuthType=ip,shib&amp;db=e5h&amp;AN=140946538&amp;authtype=shib&amp;lang=cs&amp;site=eds-live&amp;scope=site&amp;authtype=shib&amp;custid=s7108593</w:t>
      </w:r>
    </w:p>
    <w:p w14:paraId="0F2EAE81"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Šimonek, J. (2007). </w:t>
      </w:r>
      <w:r w:rsidRPr="00800C93">
        <w:rPr>
          <w:rFonts w:ascii="Calibri" w:hAnsi="Calibri" w:cs="Calibri"/>
          <w:i/>
          <w:iCs/>
          <w:noProof/>
        </w:rPr>
        <w:t>Rozvoj výbušnej sily dolných končatín v športe</w:t>
      </w:r>
      <w:r w:rsidRPr="00800C93">
        <w:rPr>
          <w:rFonts w:ascii="Calibri" w:hAnsi="Calibri" w:cs="Calibri"/>
          <w:noProof/>
        </w:rPr>
        <w:t>. Slovenská vedecká spoločnosť pre telesnú výchovu.</w:t>
      </w:r>
    </w:p>
    <w:p w14:paraId="0CE939B3"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Sireci, S. G. (2021). On the validity of cognitive tests. </w:t>
      </w:r>
      <w:r w:rsidRPr="00800C93">
        <w:rPr>
          <w:rFonts w:ascii="Calibri" w:hAnsi="Calibri" w:cs="Calibri"/>
          <w:i/>
          <w:iCs/>
          <w:noProof/>
        </w:rPr>
        <w:t>Educational Researcher</w:t>
      </w:r>
      <w:r w:rsidRPr="00800C93">
        <w:rPr>
          <w:rFonts w:ascii="Calibri" w:hAnsi="Calibri" w:cs="Calibri"/>
          <w:noProof/>
        </w:rPr>
        <w:t xml:space="preserve">, </w:t>
      </w:r>
      <w:r w:rsidRPr="00800C93">
        <w:rPr>
          <w:rFonts w:ascii="Calibri" w:hAnsi="Calibri" w:cs="Calibri"/>
          <w:i/>
          <w:iCs/>
          <w:noProof/>
        </w:rPr>
        <w:t>50</w:t>
      </w:r>
      <w:r w:rsidRPr="00800C93">
        <w:rPr>
          <w:rFonts w:ascii="Calibri" w:hAnsi="Calibri" w:cs="Calibri"/>
          <w:noProof/>
        </w:rPr>
        <w:t>(9), 581–588. https://doi.org/10.3102/0013189X07311609</w:t>
      </w:r>
    </w:p>
    <w:p w14:paraId="6A5734CB"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Smidt, R. A., Lee, T. D., Winstein, C., Wulf, G., &amp; Zelaznik, H. N. (2018). </w:t>
      </w:r>
      <w:r w:rsidRPr="00800C93">
        <w:rPr>
          <w:rFonts w:ascii="Calibri" w:hAnsi="Calibri" w:cs="Calibri"/>
          <w:i/>
          <w:iCs/>
          <w:noProof/>
        </w:rPr>
        <w:t xml:space="preserve"> Motor Control and Learning: A Behavioral Emphasis</w:t>
      </w:r>
      <w:r w:rsidRPr="00800C93">
        <w:rPr>
          <w:rFonts w:ascii="Calibri" w:hAnsi="Calibri" w:cs="Calibri"/>
          <w:noProof/>
        </w:rPr>
        <w:t>. Human Kinetics.</w:t>
      </w:r>
    </w:p>
    <w:p w14:paraId="2E91511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Smith, A. L., &amp; Biddle, S. (2008). </w:t>
      </w:r>
      <w:r w:rsidRPr="00800C93">
        <w:rPr>
          <w:rFonts w:ascii="Calibri" w:hAnsi="Calibri" w:cs="Calibri"/>
          <w:i/>
          <w:iCs/>
          <w:noProof/>
        </w:rPr>
        <w:t xml:space="preserve">Youth Physical Activity and Sedentary Behavior: Challenges and </w:t>
      </w:r>
      <w:r w:rsidRPr="00800C93">
        <w:rPr>
          <w:rFonts w:ascii="Calibri" w:hAnsi="Calibri" w:cs="Calibri"/>
          <w:i/>
          <w:iCs/>
          <w:noProof/>
        </w:rPr>
        <w:lastRenderedPageBreak/>
        <w:t>Solutions</w:t>
      </w:r>
      <w:r w:rsidRPr="00800C93">
        <w:rPr>
          <w:rFonts w:ascii="Calibri" w:hAnsi="Calibri" w:cs="Calibri"/>
          <w:noProof/>
        </w:rPr>
        <w:t>. Human Kinetics.</w:t>
      </w:r>
    </w:p>
    <w:p w14:paraId="17E17CF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Smith, T., &amp; Johnson, M. (2020). Motion analysis in laboratory settings: Techniques and applications. </w:t>
      </w:r>
      <w:r w:rsidRPr="00800C93">
        <w:rPr>
          <w:rFonts w:ascii="Calibri" w:hAnsi="Calibri" w:cs="Calibri"/>
          <w:i/>
          <w:iCs/>
          <w:noProof/>
        </w:rPr>
        <w:t>Journal of Applied Biomechanics</w:t>
      </w:r>
      <w:r w:rsidRPr="00800C93">
        <w:rPr>
          <w:rFonts w:ascii="Calibri" w:hAnsi="Calibri" w:cs="Calibri"/>
          <w:noProof/>
        </w:rPr>
        <w:t xml:space="preserve">, </w:t>
      </w:r>
      <w:r w:rsidRPr="00800C93">
        <w:rPr>
          <w:rFonts w:ascii="Calibri" w:hAnsi="Calibri" w:cs="Calibri"/>
          <w:i/>
          <w:iCs/>
          <w:noProof/>
        </w:rPr>
        <w:t>36</w:t>
      </w:r>
      <w:r w:rsidRPr="00800C93">
        <w:rPr>
          <w:rFonts w:ascii="Calibri" w:hAnsi="Calibri" w:cs="Calibri"/>
          <w:noProof/>
        </w:rPr>
        <w:t>(1), 32–41.</w:t>
      </w:r>
    </w:p>
    <w:p w14:paraId="408492E8"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Smits-Engelsman, B. C. M., Bonney, E., Neto, J. L. C., &amp; Jelsma, D. L. (2020). Feasibility and content validity of the PERF-FIT test battery to assess movement skills, agility and power among children in low-resource settings. </w:t>
      </w:r>
      <w:r w:rsidRPr="00800C93">
        <w:rPr>
          <w:rFonts w:ascii="Calibri" w:hAnsi="Calibri" w:cs="Calibri"/>
          <w:i/>
          <w:iCs/>
          <w:noProof/>
        </w:rPr>
        <w:t>BMC Public Health</w:t>
      </w:r>
      <w:r w:rsidRPr="00800C93">
        <w:rPr>
          <w:rFonts w:ascii="Calibri" w:hAnsi="Calibri" w:cs="Calibri"/>
          <w:noProof/>
        </w:rPr>
        <w:t xml:space="preserve">, </w:t>
      </w:r>
      <w:r w:rsidRPr="00800C93">
        <w:rPr>
          <w:rFonts w:ascii="Calibri" w:hAnsi="Calibri" w:cs="Calibri"/>
          <w:i/>
          <w:iCs/>
          <w:noProof/>
        </w:rPr>
        <w:t>20</w:t>
      </w:r>
      <w:r w:rsidRPr="00800C93">
        <w:rPr>
          <w:rFonts w:ascii="Calibri" w:hAnsi="Calibri" w:cs="Calibri"/>
          <w:noProof/>
        </w:rPr>
        <w:t>(1), 1–11. https://search.ebscohost.com/login.aspx?direct=true&amp;AuthType=ip,shib&amp;db=asn&amp;AN=144673876&amp;authtype=shib&amp;lang=cs&amp;site=eds-live&amp;scope=site&amp;authtype=shib&amp;custid=s7108593</w:t>
      </w:r>
    </w:p>
    <w:p w14:paraId="3904B36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Svoboda, M. (2010). </w:t>
      </w:r>
      <w:r w:rsidRPr="00800C93">
        <w:rPr>
          <w:rFonts w:ascii="Calibri" w:hAnsi="Calibri" w:cs="Calibri"/>
          <w:i/>
          <w:iCs/>
          <w:noProof/>
        </w:rPr>
        <w:t>Psychometrika: Základy testování a měření</w:t>
      </w:r>
      <w:r w:rsidRPr="00800C93">
        <w:rPr>
          <w:rFonts w:ascii="Calibri" w:hAnsi="Calibri" w:cs="Calibri"/>
          <w:noProof/>
        </w:rPr>
        <w:t>. Karolinium.</w:t>
      </w:r>
    </w:p>
    <w:p w14:paraId="04648B6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Thomas, J. R., Nelson, J. K., &amp; Silverman, S. J. (2015). </w:t>
      </w:r>
      <w:r w:rsidRPr="00800C93">
        <w:rPr>
          <w:rFonts w:ascii="Calibri" w:hAnsi="Calibri" w:cs="Calibri"/>
          <w:i/>
          <w:iCs/>
          <w:noProof/>
        </w:rPr>
        <w:t>Research methods in physical activity</w:t>
      </w:r>
      <w:r w:rsidRPr="00800C93">
        <w:rPr>
          <w:rFonts w:ascii="Calibri" w:hAnsi="Calibri" w:cs="Calibri"/>
          <w:noProof/>
        </w:rPr>
        <w:t xml:space="preserve"> (7th ed.). Human Kinetics.</w:t>
      </w:r>
    </w:p>
    <w:p w14:paraId="2044E5B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Thompson, H., &amp; Harris, D. (2018). Qualitative assessment of movement coordination in physical education. </w:t>
      </w:r>
      <w:r w:rsidRPr="00800C93">
        <w:rPr>
          <w:rFonts w:ascii="Calibri" w:hAnsi="Calibri" w:cs="Calibri"/>
          <w:i/>
          <w:iCs/>
          <w:noProof/>
        </w:rPr>
        <w:t>European Physical Education Review</w:t>
      </w:r>
      <w:r w:rsidRPr="00800C93">
        <w:rPr>
          <w:rFonts w:ascii="Calibri" w:hAnsi="Calibri" w:cs="Calibri"/>
          <w:noProof/>
        </w:rPr>
        <w:t xml:space="preserve">, </w:t>
      </w:r>
      <w:r w:rsidRPr="00800C93">
        <w:rPr>
          <w:rFonts w:ascii="Calibri" w:hAnsi="Calibri" w:cs="Calibri"/>
          <w:i/>
          <w:iCs/>
          <w:noProof/>
        </w:rPr>
        <w:t>24</w:t>
      </w:r>
      <w:r w:rsidRPr="00800C93">
        <w:rPr>
          <w:rFonts w:ascii="Calibri" w:hAnsi="Calibri" w:cs="Calibri"/>
          <w:noProof/>
        </w:rPr>
        <w:t>(2), 234–249.</w:t>
      </w:r>
    </w:p>
    <w:p w14:paraId="0E2D0AD4"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Tomkinson, G. R., Carver, K. D., Atkinson, F., Daniell, N. D., Lewis, L. K., Fitzgerald, J. S., Lang, J. J., &amp; Ortega, F. B. (2018). European normative values for physical fitness in children and adolescents aged 9–17 years: results from 2 779 165 Eurofit performances representing 30 countries. </w:t>
      </w:r>
      <w:r w:rsidRPr="00800C93">
        <w:rPr>
          <w:rFonts w:ascii="Calibri" w:hAnsi="Calibri" w:cs="Calibri"/>
          <w:i/>
          <w:iCs/>
          <w:noProof/>
        </w:rPr>
        <w:t>British Journal of Sports Medicine</w:t>
      </w:r>
      <w:r w:rsidRPr="00800C93">
        <w:rPr>
          <w:rFonts w:ascii="Calibri" w:hAnsi="Calibri" w:cs="Calibri"/>
          <w:noProof/>
        </w:rPr>
        <w:t xml:space="preserve">, </w:t>
      </w:r>
      <w:r w:rsidRPr="00800C93">
        <w:rPr>
          <w:rFonts w:ascii="Calibri" w:hAnsi="Calibri" w:cs="Calibri"/>
          <w:i/>
          <w:iCs/>
          <w:noProof/>
        </w:rPr>
        <w:t>52</w:t>
      </w:r>
      <w:r w:rsidRPr="00800C93">
        <w:rPr>
          <w:rFonts w:ascii="Calibri" w:hAnsi="Calibri" w:cs="Calibri"/>
          <w:noProof/>
        </w:rPr>
        <w:t>(22), 1445–1456. https://doi.org/10.1136/bjsports-2017-098253</w:t>
      </w:r>
    </w:p>
    <w:p w14:paraId="710511B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Trochim, W. M. K., &amp; Dennelly, J. P. (2008). </w:t>
      </w:r>
      <w:r w:rsidRPr="00800C93">
        <w:rPr>
          <w:rFonts w:ascii="Calibri" w:hAnsi="Calibri" w:cs="Calibri"/>
          <w:i/>
          <w:iCs/>
          <w:noProof/>
        </w:rPr>
        <w:t>The research methods knowledge base</w:t>
      </w:r>
      <w:r w:rsidRPr="00800C93">
        <w:rPr>
          <w:rFonts w:ascii="Calibri" w:hAnsi="Calibri" w:cs="Calibri"/>
          <w:noProof/>
        </w:rPr>
        <w:t xml:space="preserve"> (3rd ed.). Atomic Dog.</w:t>
      </w:r>
    </w:p>
    <w:p w14:paraId="6A85D493"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Urbánek, T., Danglerová, D., &amp; Širůček, J. (2011). </w:t>
      </w:r>
      <w:r w:rsidRPr="00800C93">
        <w:rPr>
          <w:rFonts w:ascii="Calibri" w:hAnsi="Calibri" w:cs="Calibri"/>
          <w:i/>
          <w:iCs/>
          <w:noProof/>
        </w:rPr>
        <w:t>Psychometrika: Měření v psychologii</w:t>
      </w:r>
      <w:r w:rsidRPr="00800C93">
        <w:rPr>
          <w:rFonts w:ascii="Calibri" w:hAnsi="Calibri" w:cs="Calibri"/>
          <w:noProof/>
        </w:rPr>
        <w:t>. Portál.</w:t>
      </w:r>
    </w:p>
    <w:p w14:paraId="2B38FAAC"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Vaccari, F., Fiori, F., Bravo, G., Parpinel, M., Messina, G., Malavolta, R., &amp; Lazzer, S. (2021). Physical fitness reference standards in Italian children. </w:t>
      </w:r>
      <w:r w:rsidRPr="00800C93">
        <w:rPr>
          <w:rFonts w:ascii="Calibri" w:hAnsi="Calibri" w:cs="Calibri"/>
          <w:i/>
          <w:iCs/>
          <w:noProof/>
        </w:rPr>
        <w:t>European Journal of Pediatrics</w:t>
      </w:r>
      <w:r w:rsidRPr="00800C93">
        <w:rPr>
          <w:rFonts w:ascii="Calibri" w:hAnsi="Calibri" w:cs="Calibri"/>
          <w:noProof/>
        </w:rPr>
        <w:t xml:space="preserve">, </w:t>
      </w:r>
      <w:r w:rsidRPr="00800C93">
        <w:rPr>
          <w:rFonts w:ascii="Calibri" w:hAnsi="Calibri" w:cs="Calibri"/>
          <w:i/>
          <w:iCs/>
          <w:noProof/>
        </w:rPr>
        <w:t>180</w:t>
      </w:r>
      <w:r w:rsidRPr="00800C93">
        <w:rPr>
          <w:rFonts w:ascii="Calibri" w:hAnsi="Calibri" w:cs="Calibri"/>
          <w:noProof/>
        </w:rPr>
        <w:t>(6), 1789–1798. https://search.ebscohost.com/login.aspx?direct=true&amp;AuthType=ip,shib&amp;db=asn&amp;AN=150188898&amp;authtype=shib&amp;lang=cs&amp;site=eds-live&amp;scope=site&amp;authtype=shib&amp;custid=s7108593</w:t>
      </w:r>
    </w:p>
    <w:p w14:paraId="43F56835"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Vágnerová, M. (2012). </w:t>
      </w:r>
      <w:r w:rsidRPr="00800C93">
        <w:rPr>
          <w:rFonts w:ascii="Calibri" w:hAnsi="Calibri" w:cs="Calibri"/>
          <w:i/>
          <w:iCs/>
          <w:noProof/>
        </w:rPr>
        <w:t>Vývojová psychologie Dětství a dospívání</w:t>
      </w:r>
      <w:r w:rsidRPr="00800C93">
        <w:rPr>
          <w:rFonts w:ascii="Calibri" w:hAnsi="Calibri" w:cs="Calibri"/>
          <w:noProof/>
        </w:rPr>
        <w:t>. Univerzita Karlova v Praze.</w:t>
      </w:r>
    </w:p>
    <w:p w14:paraId="38AB9D4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Valová, M., Vala, R., &amp; Fojtík, I. (2013). Comparison of the coordination abilities and the quantity of physical activity of girls at urban and rural elementary schools. </w:t>
      </w:r>
      <w:r w:rsidRPr="00800C93">
        <w:rPr>
          <w:rFonts w:ascii="Calibri" w:hAnsi="Calibri" w:cs="Calibri"/>
          <w:i/>
          <w:iCs/>
          <w:noProof/>
        </w:rPr>
        <w:t>Studia Kinanthropologica</w:t>
      </w:r>
      <w:r w:rsidRPr="00800C93">
        <w:rPr>
          <w:rFonts w:ascii="Calibri" w:hAnsi="Calibri" w:cs="Calibri"/>
          <w:noProof/>
        </w:rPr>
        <w:t xml:space="preserve">, </w:t>
      </w:r>
      <w:r w:rsidRPr="00800C93">
        <w:rPr>
          <w:rFonts w:ascii="Calibri" w:hAnsi="Calibri" w:cs="Calibri"/>
          <w:i/>
          <w:iCs/>
          <w:noProof/>
        </w:rPr>
        <w:t>14</w:t>
      </w:r>
      <w:r w:rsidRPr="00800C93">
        <w:rPr>
          <w:rFonts w:ascii="Calibri" w:hAnsi="Calibri" w:cs="Calibri"/>
          <w:noProof/>
        </w:rPr>
        <w:t>(3), 231–236. https://doi.org/10.32725/sk.2013.053</w:t>
      </w:r>
    </w:p>
    <w:p w14:paraId="2ABDBFCE"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Vandendriessche, J. B., Vandorpe, B., Coelho-e-Silva, M. J., Vaeyens, R., Lenoir, M., Lefevre, J., &amp; Philippaerts, R. M. (2011). Multivariate Association Among Morphology, Fitness, and Motor Coordination Characteristics in Boys Age 7 to 11. </w:t>
      </w:r>
      <w:r w:rsidRPr="00800C93">
        <w:rPr>
          <w:rFonts w:ascii="Calibri" w:hAnsi="Calibri" w:cs="Calibri"/>
          <w:i/>
          <w:iCs/>
          <w:noProof/>
        </w:rPr>
        <w:t>Pediatric Exercise Science</w:t>
      </w:r>
      <w:r w:rsidRPr="00800C93">
        <w:rPr>
          <w:rFonts w:ascii="Calibri" w:hAnsi="Calibri" w:cs="Calibri"/>
          <w:noProof/>
        </w:rPr>
        <w:t xml:space="preserve">, </w:t>
      </w:r>
      <w:r w:rsidRPr="00800C93">
        <w:rPr>
          <w:rFonts w:ascii="Calibri" w:hAnsi="Calibri" w:cs="Calibri"/>
          <w:i/>
          <w:iCs/>
          <w:noProof/>
        </w:rPr>
        <w:t>23</w:t>
      </w:r>
      <w:r w:rsidRPr="00800C93">
        <w:rPr>
          <w:rFonts w:ascii="Calibri" w:hAnsi="Calibri" w:cs="Calibri"/>
          <w:noProof/>
        </w:rPr>
        <w:t xml:space="preserve">(4), </w:t>
      </w:r>
      <w:r w:rsidRPr="00800C93">
        <w:rPr>
          <w:rFonts w:ascii="Calibri" w:hAnsi="Calibri" w:cs="Calibri"/>
          <w:noProof/>
        </w:rPr>
        <w:lastRenderedPageBreak/>
        <w:t>504–520. https://doi.org/10.1123/pes.23.4.504</w:t>
      </w:r>
    </w:p>
    <w:p w14:paraId="4C7403D9"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Vincent, W. J., &amp; Weir, J. P. (2012). </w:t>
      </w:r>
      <w:r w:rsidRPr="00800C93">
        <w:rPr>
          <w:rFonts w:ascii="Calibri" w:hAnsi="Calibri" w:cs="Calibri"/>
          <w:i/>
          <w:iCs/>
          <w:noProof/>
        </w:rPr>
        <w:t>Statistics in kinesiology</w:t>
      </w:r>
      <w:r w:rsidRPr="00800C93">
        <w:rPr>
          <w:rFonts w:ascii="Calibri" w:hAnsi="Calibri" w:cs="Calibri"/>
          <w:noProof/>
        </w:rPr>
        <w:t xml:space="preserve"> (4th ed). Human Kinetics.</w:t>
      </w:r>
    </w:p>
    <w:p w14:paraId="19C476A6"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Vrbas, J. (2010). </w:t>
      </w:r>
      <w:r w:rsidRPr="00800C93">
        <w:rPr>
          <w:rFonts w:ascii="Calibri" w:hAnsi="Calibri" w:cs="Calibri"/>
          <w:i/>
          <w:iCs/>
          <w:noProof/>
        </w:rPr>
        <w:t>Zdravotně orientovaná zdatnost dětí mladšího školního věku</w:t>
      </w:r>
      <w:r w:rsidRPr="00800C93">
        <w:rPr>
          <w:rFonts w:ascii="Calibri" w:hAnsi="Calibri" w:cs="Calibri"/>
          <w:noProof/>
        </w:rPr>
        <w:t>. Masarykova univerzita ve spolupráci s MSD.</w:t>
      </w:r>
    </w:p>
    <w:p w14:paraId="2108777A"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Wulf, G., &amp; Prinz, W. (2001). Directing attention to movement effects enhances learning: A review. </w:t>
      </w:r>
      <w:r w:rsidRPr="00800C93">
        <w:rPr>
          <w:rFonts w:ascii="Calibri" w:hAnsi="Calibri" w:cs="Calibri"/>
          <w:i/>
          <w:iCs/>
          <w:noProof/>
        </w:rPr>
        <w:t>Psychonomic Bulletin &amp; Review</w:t>
      </w:r>
      <w:r w:rsidRPr="00800C93">
        <w:rPr>
          <w:rFonts w:ascii="Calibri" w:hAnsi="Calibri" w:cs="Calibri"/>
          <w:noProof/>
        </w:rPr>
        <w:t xml:space="preserve">, </w:t>
      </w:r>
      <w:r w:rsidRPr="00800C93">
        <w:rPr>
          <w:rFonts w:ascii="Calibri" w:hAnsi="Calibri" w:cs="Calibri"/>
          <w:i/>
          <w:iCs/>
          <w:noProof/>
        </w:rPr>
        <w:t>8</w:t>
      </w:r>
      <w:r w:rsidRPr="00800C93">
        <w:rPr>
          <w:rFonts w:ascii="Calibri" w:hAnsi="Calibri" w:cs="Calibri"/>
          <w:noProof/>
        </w:rPr>
        <w:t>(4), 648–660. https://doi.org/10.3758/BF03196201</w:t>
      </w:r>
    </w:p>
    <w:p w14:paraId="5CDC4D7F" w14:textId="77777777" w:rsidR="00800C93" w:rsidRPr="00800C93" w:rsidRDefault="00800C93" w:rsidP="00800C93">
      <w:pPr>
        <w:widowControl w:val="0"/>
        <w:autoSpaceDE w:val="0"/>
        <w:autoSpaceDN w:val="0"/>
        <w:adjustRightInd w:val="0"/>
        <w:ind w:left="480" w:hanging="480"/>
        <w:rPr>
          <w:rFonts w:ascii="Calibri" w:hAnsi="Calibri" w:cs="Calibri"/>
          <w:noProof/>
        </w:rPr>
      </w:pPr>
      <w:r w:rsidRPr="00800C93">
        <w:rPr>
          <w:rFonts w:ascii="Calibri" w:hAnsi="Calibri" w:cs="Calibri"/>
          <w:noProof/>
        </w:rPr>
        <w:t xml:space="preserve">Zháněl, J., Černošek, M., Šilhánek, I., &amp; Soukup, J. (2011). </w:t>
      </w:r>
      <w:r w:rsidRPr="00800C93">
        <w:rPr>
          <w:rFonts w:ascii="Calibri" w:hAnsi="Calibri" w:cs="Calibri"/>
          <w:i/>
          <w:iCs/>
          <w:noProof/>
        </w:rPr>
        <w:t>Trénink koordinace v závodním tenise</w:t>
      </w:r>
      <w:r w:rsidRPr="00800C93">
        <w:rPr>
          <w:rFonts w:ascii="Calibri" w:hAnsi="Calibri" w:cs="Calibri"/>
          <w:noProof/>
        </w:rPr>
        <w:t>.</w:t>
      </w:r>
    </w:p>
    <w:p w14:paraId="2AEE5963" w14:textId="6A1F5EB6" w:rsidR="001707D7" w:rsidRPr="0042235B" w:rsidRDefault="00FF7939" w:rsidP="005D56F8">
      <w:pPr>
        <w:pStyle w:val="Reference"/>
        <w:ind w:left="0" w:firstLine="0"/>
      </w:pPr>
      <w:r>
        <w:fldChar w:fldCharType="end"/>
      </w:r>
    </w:p>
    <w:p w14:paraId="14E7E6B0" w14:textId="4D1CA11F" w:rsidR="00A15908" w:rsidRDefault="00A15908" w:rsidP="00A15908">
      <w:pPr>
        <w:pStyle w:val="Nadpis1"/>
      </w:pPr>
      <w:bookmarkStart w:id="27" w:name="_Toc170463687"/>
      <w:r>
        <w:lastRenderedPageBreak/>
        <w:t>Přílohy</w:t>
      </w:r>
      <w:bookmarkEnd w:id="27"/>
    </w:p>
    <w:p w14:paraId="1F899880" w14:textId="3387527E" w:rsidR="00A15908" w:rsidRDefault="45DF40D8" w:rsidP="095AD1F1">
      <w:pPr>
        <w:pStyle w:val="Oznaentabulkyobrzku"/>
      </w:pPr>
      <w:r>
        <w:t>Příloha 1</w:t>
      </w:r>
      <w:r w:rsidR="7CCFCA02">
        <w:t xml:space="preserve">. </w:t>
      </w:r>
      <w:r w:rsidR="7CCFCA02">
        <w:rPr>
          <w:b w:val="0"/>
        </w:rPr>
        <w:t>Popis</w:t>
      </w:r>
      <w:r>
        <w:rPr>
          <w:b w:val="0"/>
        </w:rPr>
        <w:t xml:space="preserve"> </w:t>
      </w:r>
      <w:r w:rsidR="7DAF9A0C">
        <w:rPr>
          <w:b w:val="0"/>
        </w:rPr>
        <w:t>jednotlivých testů hodnotících koordinační schopnosti dětí a adolescentů</w:t>
      </w:r>
    </w:p>
    <w:p w14:paraId="71055FF9" w14:textId="00401036" w:rsidR="004C28A8" w:rsidRPr="00E21F00" w:rsidRDefault="00CB5FC0" w:rsidP="095AD1F1">
      <w:pPr>
        <w:pStyle w:val="Tabulkaobrzek"/>
        <w:jc w:val="left"/>
      </w:pPr>
      <w:r w:rsidRPr="00E21F00">
        <w:t>TESTY ROVNOVÁHY</w:t>
      </w:r>
      <w:r w:rsidR="00AF555C">
        <w:t>:</w:t>
      </w:r>
    </w:p>
    <w:p w14:paraId="4E981AA9" w14:textId="6E98A52B" w:rsidR="5276D4F1" w:rsidRDefault="6AA2FBB0" w:rsidP="095AD1F1">
      <w:pPr>
        <w:pStyle w:val="Tabulkaobrzek"/>
        <w:jc w:val="left"/>
        <w:rPr>
          <w:b/>
          <w:bCs/>
          <w:lang w:val="cs-CZ"/>
        </w:rPr>
      </w:pPr>
      <w:r w:rsidRPr="095AD1F1">
        <w:rPr>
          <w:b/>
          <w:bCs/>
        </w:rPr>
        <w:t>Couvání na rovnovážné lavičce</w:t>
      </w:r>
    </w:p>
    <w:p w14:paraId="3B59D3D1" w14:textId="1DBB5DD9" w:rsidR="682C0C44" w:rsidRDefault="682C0C44" w:rsidP="095AD1F1">
      <w:pPr>
        <w:ind w:firstLine="0"/>
      </w:pPr>
      <w:r w:rsidRPr="095AD1F1">
        <w:rPr>
          <w:u w:val="single"/>
        </w:rPr>
        <w:t>Autor testu:</w:t>
      </w:r>
      <w:r>
        <w:t xml:space="preserve"> Dr. Ernst J. </w:t>
      </w:r>
      <w:proofErr w:type="spellStart"/>
      <w:r>
        <w:t>Kiphard</w:t>
      </w:r>
      <w:proofErr w:type="spellEnd"/>
    </w:p>
    <w:p w14:paraId="7CDA8183" w14:textId="49CA1175" w:rsidR="00E274AC" w:rsidRDefault="00E274AC" w:rsidP="20BC9DA4">
      <w:pPr>
        <w:ind w:firstLine="0"/>
      </w:pPr>
      <w:r w:rsidRPr="20BC9DA4">
        <w:rPr>
          <w:u w:val="single"/>
        </w:rPr>
        <w:t>Pomůcky</w:t>
      </w:r>
      <w:r w:rsidR="3BA67DCF" w:rsidRPr="20BC9DA4">
        <w:rPr>
          <w:u w:val="single"/>
        </w:rPr>
        <w:t>:</w:t>
      </w:r>
      <w:r w:rsidR="3BA67DCF">
        <w:t xml:space="preserve"> </w:t>
      </w:r>
      <w:r w:rsidR="7948DF6F">
        <w:t>tyč</w:t>
      </w:r>
      <w:r w:rsidR="66EE7293">
        <w:t xml:space="preserve"> / laťka</w:t>
      </w:r>
      <w:r w:rsidR="7948DF6F">
        <w:t xml:space="preserve"> o šířce 6 cm, 4,5 cm a 3 cm</w:t>
      </w:r>
    </w:p>
    <w:p w14:paraId="4C488586" w14:textId="1CF575CC" w:rsidR="00E274AC" w:rsidRDefault="00E274AC" w:rsidP="00E274AC">
      <w:pPr>
        <w:ind w:firstLine="0"/>
      </w:pPr>
      <w:r w:rsidRPr="20BC9DA4">
        <w:rPr>
          <w:u w:val="single"/>
        </w:rPr>
        <w:t>Příprava stanoviště</w:t>
      </w:r>
      <w:r w:rsidR="62B5F2C8" w:rsidRPr="20BC9DA4">
        <w:rPr>
          <w:u w:val="single"/>
        </w:rPr>
        <w:t>:</w:t>
      </w:r>
      <w:r w:rsidR="62B5F2C8">
        <w:t xml:space="preserve"> </w:t>
      </w:r>
      <w:r w:rsidR="5B90C37C">
        <w:t>příprava laťky na podlahu</w:t>
      </w:r>
    </w:p>
    <w:p w14:paraId="4381DD09" w14:textId="35FCB630" w:rsidR="00782645" w:rsidRDefault="00782645" w:rsidP="00E274AC">
      <w:pPr>
        <w:ind w:firstLine="0"/>
      </w:pPr>
      <w:r w:rsidRPr="20BC9DA4">
        <w:rPr>
          <w:u w:val="single"/>
        </w:rPr>
        <w:t>Provedení testu</w:t>
      </w:r>
      <w:r w:rsidR="0E66DFF3" w:rsidRPr="20BC9DA4">
        <w:rPr>
          <w:u w:val="single"/>
        </w:rPr>
        <w:t>:</w:t>
      </w:r>
      <w:r w:rsidR="0E66DFF3">
        <w:t xml:space="preserve"> Každý má dva pokusy, aby se pokusil </w:t>
      </w:r>
      <w:r w:rsidR="700374BE">
        <w:t>ujít maximálně osm kroků</w:t>
      </w:r>
      <w:r w:rsidR="64CD6057">
        <w:t xml:space="preserve"> pozadu</w:t>
      </w:r>
      <w:r w:rsidR="700374BE">
        <w:t xml:space="preserve"> na tyčích, bez dotyku podlahy nohou</w:t>
      </w:r>
      <w:r w:rsidR="00277F79" w:rsidRPr="00277F79">
        <w:t xml:space="preserve"> </w:t>
      </w:r>
      <w:r w:rsidR="00277F79">
        <w:t>(</w:t>
      </w:r>
      <w:proofErr w:type="spellStart"/>
      <w:r w:rsidR="00277F79" w:rsidRPr="20BC9DA4">
        <w:rPr>
          <w:lang w:val="cs-CZ"/>
        </w:rPr>
        <w:t>Augste</w:t>
      </w:r>
      <w:proofErr w:type="spellEnd"/>
      <w:r w:rsidR="00277F79" w:rsidRPr="20BC9DA4">
        <w:rPr>
          <w:lang w:val="cs-CZ"/>
        </w:rPr>
        <w:t xml:space="preserve"> &amp; </w:t>
      </w:r>
      <w:proofErr w:type="spellStart"/>
      <w:r w:rsidR="00277F79" w:rsidRPr="20BC9DA4">
        <w:rPr>
          <w:lang w:val="cs-CZ"/>
        </w:rPr>
        <w:t>Künzell</w:t>
      </w:r>
      <w:proofErr w:type="spellEnd"/>
      <w:r w:rsidR="00277F79" w:rsidRPr="20BC9DA4">
        <w:rPr>
          <w:lang w:val="cs-CZ"/>
        </w:rPr>
        <w:t>, 2014)</w:t>
      </w:r>
      <w:r w:rsidR="00277F79">
        <w:rPr>
          <w:lang w:val="cs-CZ"/>
        </w:rPr>
        <w:t>.</w:t>
      </w:r>
    </w:p>
    <w:p w14:paraId="2D4C5745" w14:textId="77777777" w:rsidR="00A25EB2" w:rsidRDefault="00782645" w:rsidP="00A25EB2">
      <w:pPr>
        <w:ind w:firstLine="0"/>
      </w:pPr>
      <w:r w:rsidRPr="20BC9DA4">
        <w:rPr>
          <w:u w:val="single"/>
        </w:rPr>
        <w:t>Výsledek testu</w:t>
      </w:r>
      <w:r w:rsidR="4BF716B8" w:rsidRPr="20BC9DA4">
        <w:rPr>
          <w:u w:val="single"/>
        </w:rPr>
        <w:t>:</w:t>
      </w:r>
      <w:r w:rsidR="4BF716B8">
        <w:t xml:space="preserve"> </w:t>
      </w:r>
      <w:r w:rsidR="5D4A90D2">
        <w:t>Výsledkem je počet kroků, které dítě zvládne zpětně udělat, než ztratí rovnováhu nebo se dotkne podlahy.</w:t>
      </w:r>
    </w:p>
    <w:p w14:paraId="375232B3" w14:textId="77777777" w:rsidR="00A25EB2" w:rsidRDefault="00A25EB2" w:rsidP="00A25EB2">
      <w:pPr>
        <w:ind w:firstLine="0"/>
      </w:pPr>
    </w:p>
    <w:p w14:paraId="63D61253" w14:textId="64BCBAAC" w:rsidR="000A1207" w:rsidRPr="00A25EB2" w:rsidRDefault="000A1207" w:rsidP="00A25EB2">
      <w:pPr>
        <w:ind w:firstLine="0"/>
      </w:pPr>
      <w:r w:rsidRPr="095AD1F1">
        <w:rPr>
          <w:b/>
          <w:bCs/>
          <w:lang w:val="cs-CZ"/>
        </w:rPr>
        <w:t>Stoj na jedné noze na rovnovážné lajně</w:t>
      </w:r>
    </w:p>
    <w:p w14:paraId="2689F7A9" w14:textId="77777777" w:rsidR="000A1207" w:rsidRDefault="000A1207" w:rsidP="000A1207">
      <w:pPr>
        <w:ind w:firstLine="0"/>
      </w:pPr>
      <w:r w:rsidRPr="095AD1F1">
        <w:rPr>
          <w:u w:val="single"/>
        </w:rPr>
        <w:t>Autor testu:</w:t>
      </w:r>
      <w:r>
        <w:t xml:space="preserve"> Dr. Erich Müller</w:t>
      </w:r>
    </w:p>
    <w:p w14:paraId="15EECB64" w14:textId="77777777" w:rsidR="000A1207" w:rsidRDefault="000A1207" w:rsidP="000A1207">
      <w:pPr>
        <w:ind w:firstLine="0"/>
      </w:pPr>
      <w:r w:rsidRPr="20BC9DA4">
        <w:rPr>
          <w:u w:val="single"/>
        </w:rPr>
        <w:t>Pomůcky:</w:t>
      </w:r>
      <w:r>
        <w:t xml:space="preserve"> balanční deska, stopky</w:t>
      </w:r>
    </w:p>
    <w:p w14:paraId="04FD6943" w14:textId="77777777" w:rsidR="000A1207" w:rsidRDefault="000A1207" w:rsidP="000A1207">
      <w:pPr>
        <w:ind w:firstLine="0"/>
      </w:pPr>
      <w:r w:rsidRPr="20BC9DA4">
        <w:rPr>
          <w:u w:val="single"/>
        </w:rPr>
        <w:t>Příprava stanoviště:</w:t>
      </w:r>
      <w:r>
        <w:t xml:space="preserve"> Příprava pomůcek.</w:t>
      </w:r>
    </w:p>
    <w:p w14:paraId="08BBF015" w14:textId="77777777" w:rsidR="000A1207" w:rsidRDefault="000A1207" w:rsidP="000A1207">
      <w:pPr>
        <w:ind w:firstLine="0"/>
        <w:rPr>
          <w:lang w:val="fr-FR"/>
        </w:rPr>
      </w:pPr>
      <w:r w:rsidRPr="095AD1F1">
        <w:rPr>
          <w:u w:val="single"/>
        </w:rPr>
        <w:t>Provedení testu:</w:t>
      </w:r>
      <w:r>
        <w:t xml:space="preserve"> Dítě stojí na jedné noze (postupně na levé a pravé noze v libovolném pořadí) na balančním prkně. Dívá se na cíl a má ruce v bok. Druhá noha je pokrčená tak, aby byla paralelní k podlaze. Úkolem je vydržet v této pozici co nejdéle, maximálně </w:t>
      </w:r>
      <w:proofErr w:type="gramStart"/>
      <w:r>
        <w:t>10s</w:t>
      </w:r>
      <w:proofErr w:type="gramEnd"/>
      <w:r>
        <w:t>.</w:t>
      </w:r>
      <w:r w:rsidRPr="095AD1F1">
        <w:rPr>
          <w:lang w:val="fr-FR"/>
        </w:rPr>
        <w:t xml:space="preserve"> (Deforche et al., 2009)</w:t>
      </w:r>
    </w:p>
    <w:p w14:paraId="59270F50" w14:textId="2CF606B5" w:rsidR="20BC9DA4" w:rsidRDefault="000A1207" w:rsidP="000A1207">
      <w:pPr>
        <w:ind w:firstLine="0"/>
      </w:pPr>
      <w:r w:rsidRPr="095AD1F1">
        <w:rPr>
          <w:u w:val="single"/>
        </w:rPr>
        <w:t>Výsledek testu:</w:t>
      </w:r>
      <w:r>
        <w:t xml:space="preserve"> Výsledkem je doba (v sekundách), jakou dítě </w:t>
      </w:r>
      <w:proofErr w:type="gramStart"/>
      <w:r>
        <w:t>vydrží</w:t>
      </w:r>
      <w:proofErr w:type="gramEnd"/>
      <w:r>
        <w:t xml:space="preserve"> v dané poloze udržet rovnováhu na balanční desce.</w:t>
      </w:r>
    </w:p>
    <w:p w14:paraId="0A9E2736" w14:textId="77777777" w:rsidR="006838EA" w:rsidRDefault="006838EA" w:rsidP="000A1207">
      <w:pPr>
        <w:ind w:firstLine="0"/>
      </w:pPr>
    </w:p>
    <w:p w14:paraId="310BE6CA" w14:textId="6B2CFBEF" w:rsidR="7548BDC5" w:rsidRDefault="5941BF26" w:rsidP="095AD1F1">
      <w:pPr>
        <w:ind w:firstLine="0"/>
        <w:rPr>
          <w:b/>
          <w:bCs/>
          <w:lang w:val="cs-CZ"/>
        </w:rPr>
      </w:pPr>
      <w:proofErr w:type="spellStart"/>
      <w:r w:rsidRPr="095AD1F1">
        <w:rPr>
          <w:b/>
          <w:bCs/>
          <w:lang w:val="cs-CZ"/>
        </w:rPr>
        <w:t>Flamingo</w:t>
      </w:r>
      <w:proofErr w:type="spellEnd"/>
      <w:r w:rsidRPr="095AD1F1">
        <w:rPr>
          <w:b/>
          <w:bCs/>
          <w:lang w:val="cs-CZ"/>
        </w:rPr>
        <w:t xml:space="preserve"> bal</w:t>
      </w:r>
      <w:r w:rsidR="4CCE1EDA" w:rsidRPr="095AD1F1">
        <w:rPr>
          <w:b/>
          <w:bCs/>
          <w:lang w:val="cs-CZ"/>
        </w:rPr>
        <w:t>anční</w:t>
      </w:r>
      <w:r w:rsidRPr="095AD1F1">
        <w:rPr>
          <w:b/>
          <w:bCs/>
          <w:lang w:val="cs-CZ"/>
        </w:rPr>
        <w:t xml:space="preserve"> test</w:t>
      </w:r>
    </w:p>
    <w:p w14:paraId="1910D0D7" w14:textId="72AA40EE" w:rsidR="07498F6D" w:rsidRDefault="07498F6D" w:rsidP="095AD1F1">
      <w:pPr>
        <w:ind w:firstLine="0"/>
      </w:pPr>
      <w:r w:rsidRPr="095AD1F1">
        <w:rPr>
          <w:u w:val="single"/>
        </w:rPr>
        <w:t>Autor testu:</w:t>
      </w:r>
      <w:r>
        <w:t xml:space="preserve"> </w:t>
      </w:r>
      <w:r w:rsidR="2679B59B">
        <w:t>Dr. Erich Mülle</w:t>
      </w:r>
      <w:r w:rsidR="4CEA6AB0">
        <w:t>r</w:t>
      </w:r>
    </w:p>
    <w:p w14:paraId="23615019" w14:textId="297BBE6C" w:rsidR="7548BDC5" w:rsidRDefault="7548BDC5" w:rsidP="20BC9DA4">
      <w:pPr>
        <w:ind w:firstLine="0"/>
      </w:pPr>
      <w:r w:rsidRPr="20BC9DA4">
        <w:rPr>
          <w:u w:val="single"/>
        </w:rPr>
        <w:t>Pomůcky:</w:t>
      </w:r>
      <w:r>
        <w:t xml:space="preserve"> </w:t>
      </w:r>
      <w:r w:rsidR="20A23ECC">
        <w:t>stopky, kovový nosník (50 cm dlouhý, 5 cm vysoký, 3 cm široký)</w:t>
      </w:r>
    </w:p>
    <w:p w14:paraId="160CC30F" w14:textId="6F533D26" w:rsidR="7548BDC5" w:rsidRDefault="7548BDC5" w:rsidP="20BC9DA4">
      <w:pPr>
        <w:ind w:firstLine="0"/>
      </w:pPr>
      <w:r w:rsidRPr="20BC9DA4">
        <w:rPr>
          <w:u w:val="single"/>
        </w:rPr>
        <w:t>Příprava stanoviště:</w:t>
      </w:r>
      <w:r>
        <w:t xml:space="preserve"> </w:t>
      </w:r>
      <w:r w:rsidR="2700D836">
        <w:t>žádná</w:t>
      </w:r>
    </w:p>
    <w:p w14:paraId="06B4195F" w14:textId="610D3919" w:rsidR="7548BDC5" w:rsidRDefault="5941BF26" w:rsidP="095AD1F1">
      <w:pPr>
        <w:ind w:firstLine="0"/>
        <w:rPr>
          <w:b/>
          <w:bCs/>
          <w:lang w:val="cs-CZ"/>
        </w:rPr>
      </w:pPr>
      <w:r w:rsidRPr="095AD1F1">
        <w:rPr>
          <w:u w:val="single"/>
        </w:rPr>
        <w:t>Provedení testu:</w:t>
      </w:r>
      <w:r>
        <w:t xml:space="preserve"> </w:t>
      </w:r>
      <w:r w:rsidR="76FEB205">
        <w:t>D</w:t>
      </w:r>
      <w:r w:rsidR="1A6CC2EA">
        <w:t xml:space="preserve">ítě stojí </w:t>
      </w:r>
      <w:r w:rsidR="5404B286">
        <w:t xml:space="preserve">bez bot </w:t>
      </w:r>
      <w:r w:rsidR="1A6CC2EA">
        <w:t>na jedné noze</w:t>
      </w:r>
      <w:r w:rsidR="1A64913C">
        <w:t xml:space="preserve"> na nosníku</w:t>
      </w:r>
      <w:r w:rsidR="7B5EF145">
        <w:t>. Preferovaná volná noh</w:t>
      </w:r>
      <w:r w:rsidR="00630D4E">
        <w:t>a</w:t>
      </w:r>
      <w:r w:rsidR="7B5EF145">
        <w:t xml:space="preserve"> je pokrčená v koleni a chodid</w:t>
      </w:r>
      <w:r w:rsidR="00630D4E">
        <w:t>l</w:t>
      </w:r>
      <w:r w:rsidR="7B5EF145">
        <w:t>o je blízko hýždí.</w:t>
      </w:r>
      <w:r w:rsidR="1A6CC2EA">
        <w:t xml:space="preserve"> </w:t>
      </w:r>
      <w:r w:rsidR="26240C3B">
        <w:t xml:space="preserve"> Při každé ztrátě rovnováhy (</w:t>
      </w:r>
      <w:r w:rsidR="16255098">
        <w:t>pád z nosníku nebo puštění volné nohy se stopky zastaví</w:t>
      </w:r>
      <w:r w:rsidR="2E6DEB9B">
        <w:t xml:space="preserve"> a </w:t>
      </w:r>
      <w:r w:rsidR="00D258DA">
        <w:t>zapnou</w:t>
      </w:r>
      <w:r w:rsidR="2E6DEB9B">
        <w:t xml:space="preserve"> </w:t>
      </w:r>
      <w:r w:rsidR="00D258DA">
        <w:t>se</w:t>
      </w:r>
      <w:r w:rsidR="00D644F3">
        <w:t>,</w:t>
      </w:r>
      <w:r w:rsidR="00D258DA">
        <w:t xml:space="preserve"> </w:t>
      </w:r>
      <w:r w:rsidR="2E6DEB9B">
        <w:t xml:space="preserve">jakmile dítě opět najde rovnováhu. Zaznamenává </w:t>
      </w:r>
      <w:r w:rsidR="00F274EC">
        <w:br/>
      </w:r>
      <w:r w:rsidR="2E6DEB9B">
        <w:t>se počet</w:t>
      </w:r>
      <w:r w:rsidR="64AD43A8">
        <w:t xml:space="preserve"> pádů a</w:t>
      </w:r>
      <w:r w:rsidR="2E6DEB9B">
        <w:t xml:space="preserve"> </w:t>
      </w:r>
      <w:r w:rsidR="67B9C3A5">
        <w:t>ztráty rovnováhy</w:t>
      </w:r>
      <w:r w:rsidR="2E6DEB9B">
        <w:t xml:space="preserve"> během jedné minuty.</w:t>
      </w:r>
      <w:r w:rsidR="0B677A5D">
        <w:t xml:space="preserve"> (Eurofit,1993)</w:t>
      </w:r>
    </w:p>
    <w:p w14:paraId="6CA3E8D1" w14:textId="42AFBB80" w:rsidR="7548BDC5" w:rsidRDefault="5941BF26" w:rsidP="20BC9DA4">
      <w:pPr>
        <w:ind w:firstLine="0"/>
      </w:pPr>
      <w:r w:rsidRPr="095AD1F1">
        <w:rPr>
          <w:u w:val="single"/>
        </w:rPr>
        <w:t>Výsledek testu:</w:t>
      </w:r>
      <w:r w:rsidR="19E16A98">
        <w:t xml:space="preserve"> Během 60 s</w:t>
      </w:r>
      <w:r w:rsidR="07AF5204">
        <w:t>ekund se zaznamenávají pády nebo ztráty rovnováhy.</w:t>
      </w:r>
      <w:r w:rsidR="7C40098B">
        <w:t xml:space="preserve"> Čím </w:t>
      </w:r>
      <w:proofErr w:type="gramStart"/>
      <w:r w:rsidR="7C40098B">
        <w:t>menší</w:t>
      </w:r>
      <w:proofErr w:type="gramEnd"/>
      <w:r w:rsidR="7C40098B">
        <w:t xml:space="preserve"> </w:t>
      </w:r>
      <w:r w:rsidR="118BE5F1">
        <w:t xml:space="preserve">je </w:t>
      </w:r>
      <w:r w:rsidR="7C40098B">
        <w:t>počet ztrát rovnováhy nebo pádů, tím má dítě vyšší po</w:t>
      </w:r>
      <w:r w:rsidR="29452C74">
        <w:t>č</w:t>
      </w:r>
      <w:r w:rsidR="7C40098B">
        <w:t xml:space="preserve">et bodů podle testovacích </w:t>
      </w:r>
      <w:r w:rsidR="7166AD6D">
        <w:t>tabulek v</w:t>
      </w:r>
      <w:r w:rsidR="682D2369">
        <w:t xml:space="preserve"> příručce </w:t>
      </w:r>
      <w:proofErr w:type="spellStart"/>
      <w:r w:rsidR="6710848D">
        <w:t>Eurofit</w:t>
      </w:r>
      <w:proofErr w:type="spellEnd"/>
      <w:r w:rsidR="6710848D">
        <w:t xml:space="preserve"> (</w:t>
      </w:r>
      <w:r w:rsidR="6799347A">
        <w:t xml:space="preserve">Tabulka </w:t>
      </w:r>
      <w:r w:rsidR="2BF1904F">
        <w:t>5</w:t>
      </w:r>
      <w:r w:rsidR="2B6E66A3">
        <w:t>)</w:t>
      </w:r>
      <w:r w:rsidR="6710848D">
        <w:t>.</w:t>
      </w:r>
    </w:p>
    <w:p w14:paraId="39C2DFA0" w14:textId="632D2AFA" w:rsidR="6600C9D7" w:rsidRDefault="3BD2B3E1" w:rsidP="20BC9DA4">
      <w:pPr>
        <w:pStyle w:val="Oznaentabulkyobrzku"/>
      </w:pPr>
      <w:r>
        <w:lastRenderedPageBreak/>
        <w:t xml:space="preserve">Tabulka </w:t>
      </w:r>
      <w:r w:rsidR="5F44C1F4">
        <w:t>5</w:t>
      </w:r>
    </w:p>
    <w:p w14:paraId="01264A52" w14:textId="03EDD40C" w:rsidR="6600C9D7" w:rsidRDefault="3EB0221A" w:rsidP="095AD1F1">
      <w:pPr>
        <w:pStyle w:val="Nzevtabulkyobrzku"/>
      </w:pPr>
      <w:r>
        <w:t xml:space="preserve">Bodovací tabulka testu </w:t>
      </w:r>
      <w:proofErr w:type="spellStart"/>
      <w:r>
        <w:t>Flamingo</w:t>
      </w:r>
      <w:proofErr w:type="spellEnd"/>
      <w:r>
        <w:t xml:space="preserve"> balance</w:t>
      </w:r>
      <w:r w:rsidRPr="00230E77">
        <w:t xml:space="preserve"> </w:t>
      </w:r>
      <w:r w:rsidR="00D258DA" w:rsidRPr="00230E77">
        <w:fldChar w:fldCharType="begin" w:fldLock="1"/>
      </w:r>
      <w:r w:rsidR="00494EF9" w:rsidRPr="00230E77">
        <w:instrText>ADDIN CSL_CITATION {"citationItems":[{"id":"ITEM-1","itemData":{"DOI":"10.1136/bjsports-2017-098253","ISSN":"0306-3674","author":[{"dropping-particle":"","family":"Tomkinson","given":"Grant R","non-dropping-particle":"","parse-names":false,"suffix":""},{"dropping-particle":"","family":"Carver","given":"Kevin D","non-dropping-particle":"","parse-names":false,"suffix":""},{"dropping-particle":"","family":"Atkinson","given":"Frazer","non-dropping-particle":"","parse-names":false,"suffix":""},{"dropping-particle":"","family":"Daniell","given":"Nathan D","non-dropping-particle":"","parse-names":false,"suffix":""},{"dropping-particle":"","family":"Lewis","given":"Lucy K","non-dropping-particle":"","parse-names":false,"suffix":""},{"dropping-particle":"","family":"Fitzgerald","given":"John S","non-dropping-particle":"","parse-names":false,"suffix":""},{"dropping-particle":"","family":"Lang","given":"Justin J","non-dropping-particle":"","parse-names":false,"suffix":""},{"dropping-particle":"","family":"Ortega","given":"Francisco B","non-dropping-particle":"","parse-names":false,"suffix":""}],"container-title":"British Journal of Sports Medicine","id":"ITEM-1","issue":"22","issued":{"date-parts":[["2018","11"]]},"page":"1445-1456","title":"European normative values for physical fitness in children and adolescents aged 9–17 years: results from 2 779 165 Eurofit performances representing 30 countries","type":"article-journal","volume":"52"},"uris":["http://www.mendeley.com/documents/?uuid=71d6c8c2-b25e-3d67-83b3-ccc55ae71212"]}],"mendeley":{"formattedCitation":"(Tomkinson et al., 2018)","plainTextFormattedCitation":"(Tomkinson et al., 2018)","previouslyFormattedCitation":"(Tomkinson et al., 2018)"},"properties":{"noteIndex":0},"schema":"https://github.com/citation-style-language/schema/raw/master/csl-citation.json"}</w:instrText>
      </w:r>
      <w:r w:rsidR="00D258DA" w:rsidRPr="00230E77">
        <w:fldChar w:fldCharType="separate"/>
      </w:r>
      <w:r w:rsidR="00D258DA" w:rsidRPr="00230E77">
        <w:rPr>
          <w:noProof/>
        </w:rPr>
        <w:t>(Tomkinson et al., 2018)</w:t>
      </w:r>
      <w:r w:rsidR="00D258DA" w:rsidRPr="00230E77">
        <w:fldChar w:fldCharType="end"/>
      </w:r>
    </w:p>
    <w:p w14:paraId="6A097F07" w14:textId="235E9964" w:rsidR="10B3D47A" w:rsidRDefault="10B3D47A" w:rsidP="095AD1F1">
      <w:pPr>
        <w:pStyle w:val="Nzevtabulkyobrzku"/>
      </w:pPr>
      <w:r>
        <w:t xml:space="preserve">Hodnoty testu </w:t>
      </w:r>
      <w:proofErr w:type="spellStart"/>
      <w:r>
        <w:t>Flamingo</w:t>
      </w:r>
      <w:proofErr w:type="spellEnd"/>
      <w:r>
        <w:t xml:space="preserve"> balance (n/60</w:t>
      </w:r>
      <w:r w:rsidR="00E41ABD">
        <w:t xml:space="preserve"> </w:t>
      </w:r>
      <w:r>
        <w:t>s) podle věk</w:t>
      </w:r>
      <w:r w:rsidR="00494EF9">
        <w:t>u</w:t>
      </w:r>
      <w:r>
        <w:t xml:space="preserve"> a pohlaví</w:t>
      </w:r>
      <w:r w:rsidR="44EE5B50">
        <w:t xml:space="preserve">, založené na 123 655 testovacích výkonech dětí a adolescentů ve věku </w:t>
      </w:r>
      <w:r w:rsidR="00E41ABD">
        <w:t>9–17</w:t>
      </w:r>
      <w:r w:rsidR="44EE5B50">
        <w:t xml:space="preserve"> let z 19 zemí</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871"/>
        <w:gridCol w:w="680"/>
        <w:gridCol w:w="680"/>
        <w:gridCol w:w="680"/>
        <w:gridCol w:w="680"/>
        <w:gridCol w:w="680"/>
        <w:gridCol w:w="680"/>
        <w:gridCol w:w="680"/>
        <w:gridCol w:w="680"/>
        <w:gridCol w:w="680"/>
        <w:gridCol w:w="680"/>
        <w:gridCol w:w="680"/>
        <w:gridCol w:w="680"/>
      </w:tblGrid>
      <w:tr w:rsidR="0056692F" w:rsidRPr="009117C1" w14:paraId="1943646A" w14:textId="77777777" w:rsidTr="095AD1F1">
        <w:trPr>
          <w:trHeight w:val="300"/>
        </w:trPr>
        <w:tc>
          <w:tcPr>
            <w:tcW w:w="851" w:type="dxa"/>
            <w:tcBorders>
              <w:left w:val="nil"/>
              <w:bottom w:val="single" w:sz="4" w:space="0" w:color="auto"/>
              <w:right w:val="nil"/>
            </w:tcBorders>
            <w:shd w:val="clear" w:color="auto" w:fill="auto"/>
            <w:noWrap/>
            <w:vAlign w:val="center"/>
            <w:hideMark/>
          </w:tcPr>
          <w:p w14:paraId="2D6CC253" w14:textId="453E85C5"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V</w:t>
            </w:r>
            <w:r>
              <w:rPr>
                <w:rFonts w:ascii="Aptos Narrow" w:eastAsia="Times New Roman" w:hAnsi="Aptos Narrow" w:cs="Times New Roman"/>
                <w:color w:val="000000"/>
                <w:lang w:val="cs-CZ"/>
              </w:rPr>
              <w:t>ě</w:t>
            </w:r>
            <w:r w:rsidRPr="009117C1">
              <w:rPr>
                <w:rFonts w:ascii="Aptos Narrow" w:eastAsia="Times New Roman" w:hAnsi="Aptos Narrow" w:cs="Times New Roman"/>
                <w:color w:val="000000"/>
                <w:lang w:val="cs-CZ"/>
              </w:rPr>
              <w:t>k (roky)</w:t>
            </w:r>
          </w:p>
        </w:tc>
        <w:tc>
          <w:tcPr>
            <w:tcW w:w="871" w:type="dxa"/>
            <w:tcBorders>
              <w:left w:val="nil"/>
              <w:bottom w:val="single" w:sz="4" w:space="0" w:color="auto"/>
              <w:right w:val="nil"/>
            </w:tcBorders>
            <w:shd w:val="clear" w:color="auto" w:fill="auto"/>
            <w:noWrap/>
            <w:vAlign w:val="bottom"/>
            <w:hideMark/>
          </w:tcPr>
          <w:p w14:paraId="4067B5C1" w14:textId="7B77A922"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pohlav</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r>
          </w:p>
        </w:tc>
        <w:tc>
          <w:tcPr>
            <w:tcW w:w="680" w:type="dxa"/>
            <w:tcBorders>
              <w:left w:val="nil"/>
              <w:bottom w:val="single" w:sz="4" w:space="0" w:color="auto"/>
              <w:right w:val="nil"/>
            </w:tcBorders>
            <w:shd w:val="clear" w:color="auto" w:fill="auto"/>
            <w:noWrap/>
            <w:vAlign w:val="center"/>
            <w:hideMark/>
          </w:tcPr>
          <w:p w14:paraId="65B4918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n</w:t>
            </w:r>
          </w:p>
        </w:tc>
        <w:tc>
          <w:tcPr>
            <w:tcW w:w="680" w:type="dxa"/>
            <w:tcBorders>
              <w:left w:val="nil"/>
              <w:bottom w:val="single" w:sz="4" w:space="0" w:color="auto"/>
              <w:right w:val="nil"/>
            </w:tcBorders>
            <w:shd w:val="clear" w:color="auto" w:fill="auto"/>
            <w:noWrap/>
            <w:vAlign w:val="center"/>
            <w:hideMark/>
          </w:tcPr>
          <w:p w14:paraId="4503240D"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5</w:t>
            </w:r>
          </w:p>
        </w:tc>
        <w:tc>
          <w:tcPr>
            <w:tcW w:w="680" w:type="dxa"/>
            <w:tcBorders>
              <w:left w:val="nil"/>
              <w:bottom w:val="single" w:sz="4" w:space="0" w:color="auto"/>
              <w:right w:val="nil"/>
            </w:tcBorders>
            <w:shd w:val="clear" w:color="auto" w:fill="auto"/>
            <w:noWrap/>
            <w:vAlign w:val="center"/>
            <w:hideMark/>
          </w:tcPr>
          <w:p w14:paraId="2066CBD2"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10</w:t>
            </w:r>
          </w:p>
        </w:tc>
        <w:tc>
          <w:tcPr>
            <w:tcW w:w="680" w:type="dxa"/>
            <w:tcBorders>
              <w:left w:val="nil"/>
              <w:bottom w:val="single" w:sz="4" w:space="0" w:color="auto"/>
              <w:right w:val="nil"/>
            </w:tcBorders>
            <w:shd w:val="clear" w:color="auto" w:fill="auto"/>
            <w:noWrap/>
            <w:vAlign w:val="center"/>
            <w:hideMark/>
          </w:tcPr>
          <w:p w14:paraId="5BE4DF4F"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20</w:t>
            </w:r>
          </w:p>
        </w:tc>
        <w:tc>
          <w:tcPr>
            <w:tcW w:w="680" w:type="dxa"/>
            <w:tcBorders>
              <w:left w:val="nil"/>
              <w:bottom w:val="single" w:sz="4" w:space="0" w:color="auto"/>
              <w:right w:val="nil"/>
            </w:tcBorders>
            <w:shd w:val="clear" w:color="auto" w:fill="auto"/>
            <w:noWrap/>
            <w:vAlign w:val="center"/>
            <w:hideMark/>
          </w:tcPr>
          <w:p w14:paraId="341DE064"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30</w:t>
            </w:r>
          </w:p>
        </w:tc>
        <w:tc>
          <w:tcPr>
            <w:tcW w:w="680" w:type="dxa"/>
            <w:tcBorders>
              <w:left w:val="nil"/>
              <w:bottom w:val="single" w:sz="4" w:space="0" w:color="auto"/>
              <w:right w:val="nil"/>
            </w:tcBorders>
            <w:shd w:val="clear" w:color="auto" w:fill="auto"/>
            <w:noWrap/>
            <w:vAlign w:val="center"/>
            <w:hideMark/>
          </w:tcPr>
          <w:p w14:paraId="01EE6DE7"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40</w:t>
            </w:r>
          </w:p>
        </w:tc>
        <w:tc>
          <w:tcPr>
            <w:tcW w:w="680" w:type="dxa"/>
            <w:tcBorders>
              <w:left w:val="nil"/>
              <w:bottom w:val="single" w:sz="4" w:space="0" w:color="auto"/>
              <w:right w:val="nil"/>
            </w:tcBorders>
            <w:shd w:val="clear" w:color="auto" w:fill="auto"/>
            <w:noWrap/>
            <w:vAlign w:val="center"/>
            <w:hideMark/>
          </w:tcPr>
          <w:p w14:paraId="2B9B7EE9"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50</w:t>
            </w:r>
          </w:p>
        </w:tc>
        <w:tc>
          <w:tcPr>
            <w:tcW w:w="680" w:type="dxa"/>
            <w:tcBorders>
              <w:left w:val="nil"/>
              <w:bottom w:val="single" w:sz="4" w:space="0" w:color="auto"/>
              <w:right w:val="nil"/>
            </w:tcBorders>
            <w:shd w:val="clear" w:color="auto" w:fill="auto"/>
            <w:noWrap/>
            <w:vAlign w:val="center"/>
            <w:hideMark/>
          </w:tcPr>
          <w:p w14:paraId="26791929"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60</w:t>
            </w:r>
          </w:p>
        </w:tc>
        <w:tc>
          <w:tcPr>
            <w:tcW w:w="680" w:type="dxa"/>
            <w:tcBorders>
              <w:left w:val="nil"/>
              <w:bottom w:val="single" w:sz="4" w:space="0" w:color="auto"/>
              <w:right w:val="nil"/>
            </w:tcBorders>
            <w:shd w:val="clear" w:color="auto" w:fill="auto"/>
            <w:noWrap/>
            <w:vAlign w:val="center"/>
            <w:hideMark/>
          </w:tcPr>
          <w:p w14:paraId="19A6BA6C"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70</w:t>
            </w:r>
          </w:p>
        </w:tc>
        <w:tc>
          <w:tcPr>
            <w:tcW w:w="680" w:type="dxa"/>
            <w:tcBorders>
              <w:left w:val="nil"/>
              <w:bottom w:val="single" w:sz="4" w:space="0" w:color="auto"/>
              <w:right w:val="nil"/>
            </w:tcBorders>
            <w:shd w:val="clear" w:color="auto" w:fill="auto"/>
            <w:noWrap/>
            <w:vAlign w:val="center"/>
            <w:hideMark/>
          </w:tcPr>
          <w:p w14:paraId="49795C3A"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80</w:t>
            </w:r>
          </w:p>
        </w:tc>
        <w:tc>
          <w:tcPr>
            <w:tcW w:w="680" w:type="dxa"/>
            <w:tcBorders>
              <w:left w:val="nil"/>
              <w:bottom w:val="single" w:sz="4" w:space="0" w:color="auto"/>
              <w:right w:val="nil"/>
            </w:tcBorders>
            <w:shd w:val="clear" w:color="auto" w:fill="auto"/>
            <w:noWrap/>
            <w:vAlign w:val="center"/>
            <w:hideMark/>
          </w:tcPr>
          <w:p w14:paraId="39488A34"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90</w:t>
            </w:r>
          </w:p>
        </w:tc>
        <w:tc>
          <w:tcPr>
            <w:tcW w:w="680" w:type="dxa"/>
            <w:tcBorders>
              <w:left w:val="nil"/>
              <w:bottom w:val="single" w:sz="4" w:space="0" w:color="auto"/>
              <w:right w:val="nil"/>
            </w:tcBorders>
            <w:shd w:val="clear" w:color="auto" w:fill="auto"/>
            <w:noWrap/>
            <w:vAlign w:val="center"/>
            <w:hideMark/>
          </w:tcPr>
          <w:p w14:paraId="48D2B92C"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95</w:t>
            </w:r>
          </w:p>
        </w:tc>
      </w:tr>
      <w:tr w:rsidR="0056692F" w:rsidRPr="009117C1" w14:paraId="68FFABD5" w14:textId="77777777" w:rsidTr="095AD1F1">
        <w:trPr>
          <w:trHeight w:val="300"/>
        </w:trPr>
        <w:tc>
          <w:tcPr>
            <w:tcW w:w="851" w:type="dxa"/>
            <w:tcBorders>
              <w:left w:val="nil"/>
              <w:bottom w:val="nil"/>
              <w:right w:val="nil"/>
            </w:tcBorders>
            <w:shd w:val="clear" w:color="auto" w:fill="auto"/>
            <w:noWrap/>
            <w:vAlign w:val="center"/>
            <w:hideMark/>
          </w:tcPr>
          <w:p w14:paraId="4970088E"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w:t>
            </w:r>
          </w:p>
        </w:tc>
        <w:tc>
          <w:tcPr>
            <w:tcW w:w="871" w:type="dxa"/>
            <w:tcBorders>
              <w:left w:val="nil"/>
              <w:bottom w:val="nil"/>
              <w:right w:val="nil"/>
            </w:tcBorders>
            <w:shd w:val="clear" w:color="auto" w:fill="auto"/>
            <w:noWrap/>
            <w:vAlign w:val="bottom"/>
            <w:hideMark/>
          </w:tcPr>
          <w:p w14:paraId="6A050574"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left w:val="nil"/>
              <w:bottom w:val="nil"/>
              <w:right w:val="nil"/>
            </w:tcBorders>
            <w:shd w:val="clear" w:color="auto" w:fill="auto"/>
            <w:noWrap/>
            <w:vAlign w:val="center"/>
            <w:hideMark/>
          </w:tcPr>
          <w:p w14:paraId="5DAF131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3691</w:t>
            </w:r>
          </w:p>
        </w:tc>
        <w:tc>
          <w:tcPr>
            <w:tcW w:w="680" w:type="dxa"/>
            <w:tcBorders>
              <w:left w:val="nil"/>
              <w:bottom w:val="nil"/>
              <w:right w:val="nil"/>
            </w:tcBorders>
            <w:shd w:val="clear" w:color="auto" w:fill="auto"/>
            <w:noWrap/>
            <w:vAlign w:val="center"/>
            <w:hideMark/>
          </w:tcPr>
          <w:p w14:paraId="207D804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24</w:t>
            </w:r>
          </w:p>
        </w:tc>
        <w:tc>
          <w:tcPr>
            <w:tcW w:w="680" w:type="dxa"/>
            <w:tcBorders>
              <w:left w:val="nil"/>
              <w:bottom w:val="nil"/>
              <w:right w:val="nil"/>
            </w:tcBorders>
            <w:shd w:val="clear" w:color="auto" w:fill="auto"/>
            <w:noWrap/>
            <w:vAlign w:val="center"/>
            <w:hideMark/>
          </w:tcPr>
          <w:p w14:paraId="09ADF7F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left w:val="nil"/>
              <w:bottom w:val="nil"/>
              <w:right w:val="nil"/>
            </w:tcBorders>
            <w:shd w:val="clear" w:color="auto" w:fill="auto"/>
            <w:noWrap/>
            <w:vAlign w:val="center"/>
            <w:hideMark/>
          </w:tcPr>
          <w:p w14:paraId="720F452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left w:val="nil"/>
              <w:bottom w:val="nil"/>
              <w:right w:val="nil"/>
            </w:tcBorders>
            <w:shd w:val="clear" w:color="auto" w:fill="auto"/>
            <w:noWrap/>
            <w:vAlign w:val="center"/>
            <w:hideMark/>
          </w:tcPr>
          <w:p w14:paraId="4EDBE0D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left w:val="nil"/>
              <w:bottom w:val="nil"/>
              <w:right w:val="nil"/>
            </w:tcBorders>
            <w:shd w:val="clear" w:color="auto" w:fill="auto"/>
            <w:noWrap/>
            <w:vAlign w:val="center"/>
            <w:hideMark/>
          </w:tcPr>
          <w:p w14:paraId="644EBBC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left w:val="nil"/>
              <w:bottom w:val="nil"/>
              <w:right w:val="nil"/>
            </w:tcBorders>
            <w:shd w:val="clear" w:color="auto" w:fill="auto"/>
            <w:noWrap/>
            <w:vAlign w:val="center"/>
            <w:hideMark/>
          </w:tcPr>
          <w:p w14:paraId="3B86A94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left w:val="nil"/>
              <w:bottom w:val="nil"/>
              <w:right w:val="nil"/>
            </w:tcBorders>
            <w:shd w:val="clear" w:color="auto" w:fill="auto"/>
            <w:noWrap/>
            <w:vAlign w:val="center"/>
            <w:hideMark/>
          </w:tcPr>
          <w:p w14:paraId="3819809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left w:val="nil"/>
              <w:bottom w:val="nil"/>
              <w:right w:val="nil"/>
            </w:tcBorders>
            <w:shd w:val="clear" w:color="auto" w:fill="auto"/>
            <w:noWrap/>
            <w:vAlign w:val="center"/>
            <w:hideMark/>
          </w:tcPr>
          <w:p w14:paraId="4566A1E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w:t>
            </w:r>
          </w:p>
        </w:tc>
        <w:tc>
          <w:tcPr>
            <w:tcW w:w="680" w:type="dxa"/>
            <w:tcBorders>
              <w:left w:val="nil"/>
              <w:bottom w:val="nil"/>
              <w:right w:val="nil"/>
            </w:tcBorders>
            <w:shd w:val="clear" w:color="auto" w:fill="auto"/>
            <w:noWrap/>
            <w:vAlign w:val="center"/>
            <w:hideMark/>
          </w:tcPr>
          <w:p w14:paraId="0D5E099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left w:val="nil"/>
              <w:bottom w:val="nil"/>
              <w:right w:val="nil"/>
            </w:tcBorders>
            <w:shd w:val="clear" w:color="auto" w:fill="auto"/>
            <w:noWrap/>
            <w:vAlign w:val="center"/>
            <w:hideMark/>
          </w:tcPr>
          <w:p w14:paraId="6BA2A43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left w:val="nil"/>
              <w:bottom w:val="nil"/>
              <w:right w:val="nil"/>
            </w:tcBorders>
            <w:shd w:val="clear" w:color="auto" w:fill="auto"/>
            <w:noWrap/>
            <w:vAlign w:val="center"/>
            <w:hideMark/>
          </w:tcPr>
          <w:p w14:paraId="5981F0C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r>
      <w:tr w:rsidR="0056692F" w:rsidRPr="009117C1" w14:paraId="42F9F465" w14:textId="77777777" w:rsidTr="095AD1F1">
        <w:trPr>
          <w:trHeight w:val="300"/>
        </w:trPr>
        <w:tc>
          <w:tcPr>
            <w:tcW w:w="851" w:type="dxa"/>
            <w:tcBorders>
              <w:top w:val="nil"/>
              <w:left w:val="nil"/>
              <w:bottom w:val="nil"/>
              <w:right w:val="nil"/>
            </w:tcBorders>
            <w:shd w:val="clear" w:color="auto" w:fill="auto"/>
            <w:noWrap/>
            <w:vAlign w:val="center"/>
            <w:hideMark/>
          </w:tcPr>
          <w:p w14:paraId="336FEF88"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871" w:type="dxa"/>
            <w:tcBorders>
              <w:top w:val="nil"/>
              <w:left w:val="nil"/>
              <w:bottom w:val="nil"/>
              <w:right w:val="nil"/>
            </w:tcBorders>
            <w:shd w:val="clear" w:color="auto" w:fill="auto"/>
            <w:noWrap/>
            <w:vAlign w:val="bottom"/>
            <w:hideMark/>
          </w:tcPr>
          <w:p w14:paraId="6845167C"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3D7C8A5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5140</w:t>
            </w:r>
          </w:p>
        </w:tc>
        <w:tc>
          <w:tcPr>
            <w:tcW w:w="680" w:type="dxa"/>
            <w:tcBorders>
              <w:top w:val="nil"/>
              <w:left w:val="nil"/>
              <w:bottom w:val="nil"/>
              <w:right w:val="nil"/>
            </w:tcBorders>
            <w:shd w:val="clear" w:color="auto" w:fill="auto"/>
            <w:noWrap/>
            <w:vAlign w:val="center"/>
            <w:hideMark/>
          </w:tcPr>
          <w:p w14:paraId="6DD3BF4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25</w:t>
            </w:r>
          </w:p>
        </w:tc>
        <w:tc>
          <w:tcPr>
            <w:tcW w:w="680" w:type="dxa"/>
            <w:tcBorders>
              <w:top w:val="nil"/>
              <w:left w:val="nil"/>
              <w:bottom w:val="nil"/>
              <w:right w:val="nil"/>
            </w:tcBorders>
            <w:shd w:val="clear" w:color="auto" w:fill="auto"/>
            <w:noWrap/>
            <w:vAlign w:val="center"/>
            <w:hideMark/>
          </w:tcPr>
          <w:p w14:paraId="6F5F312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22</w:t>
            </w:r>
          </w:p>
        </w:tc>
        <w:tc>
          <w:tcPr>
            <w:tcW w:w="680" w:type="dxa"/>
            <w:tcBorders>
              <w:top w:val="nil"/>
              <w:left w:val="nil"/>
              <w:bottom w:val="nil"/>
              <w:right w:val="nil"/>
            </w:tcBorders>
            <w:shd w:val="clear" w:color="auto" w:fill="auto"/>
            <w:noWrap/>
            <w:vAlign w:val="center"/>
            <w:hideMark/>
          </w:tcPr>
          <w:p w14:paraId="31ECD3D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6588E8D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bottom w:val="nil"/>
              <w:right w:val="nil"/>
            </w:tcBorders>
            <w:shd w:val="clear" w:color="auto" w:fill="auto"/>
            <w:noWrap/>
            <w:vAlign w:val="center"/>
            <w:hideMark/>
          </w:tcPr>
          <w:p w14:paraId="5059E10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231B216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bottom w:val="nil"/>
              <w:right w:val="nil"/>
            </w:tcBorders>
            <w:shd w:val="clear" w:color="auto" w:fill="auto"/>
            <w:noWrap/>
            <w:vAlign w:val="center"/>
            <w:hideMark/>
          </w:tcPr>
          <w:p w14:paraId="62DD9EB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6B1FEAE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4283F19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5AD72A8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0B86871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5F3B5E32" w14:textId="77777777" w:rsidTr="095AD1F1">
        <w:trPr>
          <w:trHeight w:val="300"/>
        </w:trPr>
        <w:tc>
          <w:tcPr>
            <w:tcW w:w="851" w:type="dxa"/>
            <w:tcBorders>
              <w:top w:val="nil"/>
              <w:left w:val="nil"/>
              <w:bottom w:val="nil"/>
              <w:right w:val="nil"/>
            </w:tcBorders>
            <w:shd w:val="clear" w:color="auto" w:fill="auto"/>
            <w:noWrap/>
            <w:vAlign w:val="center"/>
            <w:hideMark/>
          </w:tcPr>
          <w:p w14:paraId="0A219B84"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871" w:type="dxa"/>
            <w:tcBorders>
              <w:top w:val="nil"/>
              <w:left w:val="nil"/>
              <w:bottom w:val="nil"/>
              <w:right w:val="nil"/>
            </w:tcBorders>
            <w:shd w:val="clear" w:color="auto" w:fill="auto"/>
            <w:noWrap/>
            <w:vAlign w:val="bottom"/>
            <w:hideMark/>
          </w:tcPr>
          <w:p w14:paraId="4657BBBE"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2ECA48F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6409</w:t>
            </w:r>
          </w:p>
        </w:tc>
        <w:tc>
          <w:tcPr>
            <w:tcW w:w="680" w:type="dxa"/>
            <w:tcBorders>
              <w:top w:val="nil"/>
              <w:left w:val="nil"/>
              <w:bottom w:val="nil"/>
              <w:right w:val="nil"/>
            </w:tcBorders>
            <w:shd w:val="clear" w:color="auto" w:fill="auto"/>
            <w:noWrap/>
            <w:vAlign w:val="center"/>
            <w:hideMark/>
          </w:tcPr>
          <w:p w14:paraId="215EA0A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26</w:t>
            </w:r>
          </w:p>
        </w:tc>
        <w:tc>
          <w:tcPr>
            <w:tcW w:w="680" w:type="dxa"/>
            <w:tcBorders>
              <w:top w:val="nil"/>
              <w:left w:val="nil"/>
              <w:bottom w:val="nil"/>
              <w:right w:val="nil"/>
            </w:tcBorders>
            <w:shd w:val="clear" w:color="auto" w:fill="auto"/>
            <w:noWrap/>
            <w:vAlign w:val="center"/>
            <w:hideMark/>
          </w:tcPr>
          <w:p w14:paraId="4646B80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22</w:t>
            </w:r>
          </w:p>
        </w:tc>
        <w:tc>
          <w:tcPr>
            <w:tcW w:w="680" w:type="dxa"/>
            <w:tcBorders>
              <w:top w:val="nil"/>
              <w:left w:val="nil"/>
              <w:bottom w:val="nil"/>
              <w:right w:val="nil"/>
            </w:tcBorders>
            <w:shd w:val="clear" w:color="auto" w:fill="auto"/>
            <w:noWrap/>
            <w:vAlign w:val="center"/>
            <w:hideMark/>
          </w:tcPr>
          <w:p w14:paraId="220DF02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0BC3EB2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bottom w:val="nil"/>
              <w:right w:val="nil"/>
            </w:tcBorders>
            <w:shd w:val="clear" w:color="auto" w:fill="auto"/>
            <w:noWrap/>
            <w:vAlign w:val="center"/>
            <w:hideMark/>
          </w:tcPr>
          <w:p w14:paraId="76220EB6"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139B558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bottom w:val="nil"/>
              <w:right w:val="nil"/>
            </w:tcBorders>
            <w:shd w:val="clear" w:color="auto" w:fill="auto"/>
            <w:noWrap/>
            <w:vAlign w:val="center"/>
            <w:hideMark/>
          </w:tcPr>
          <w:p w14:paraId="492BF33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361EEF3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5BCB96C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2C631D1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715EDC6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43EE0AAD" w14:textId="77777777" w:rsidTr="095AD1F1">
        <w:trPr>
          <w:trHeight w:val="300"/>
        </w:trPr>
        <w:tc>
          <w:tcPr>
            <w:tcW w:w="851" w:type="dxa"/>
            <w:tcBorders>
              <w:top w:val="nil"/>
              <w:left w:val="nil"/>
              <w:bottom w:val="nil"/>
              <w:right w:val="nil"/>
            </w:tcBorders>
            <w:shd w:val="clear" w:color="auto" w:fill="auto"/>
            <w:noWrap/>
            <w:vAlign w:val="center"/>
            <w:hideMark/>
          </w:tcPr>
          <w:p w14:paraId="03999649"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871" w:type="dxa"/>
            <w:tcBorders>
              <w:top w:val="nil"/>
              <w:left w:val="nil"/>
              <w:bottom w:val="nil"/>
              <w:right w:val="nil"/>
            </w:tcBorders>
            <w:shd w:val="clear" w:color="auto" w:fill="auto"/>
            <w:noWrap/>
            <w:vAlign w:val="bottom"/>
            <w:hideMark/>
          </w:tcPr>
          <w:p w14:paraId="36271422"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143C3D3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8313</w:t>
            </w:r>
          </w:p>
        </w:tc>
        <w:tc>
          <w:tcPr>
            <w:tcW w:w="680" w:type="dxa"/>
            <w:tcBorders>
              <w:top w:val="nil"/>
              <w:left w:val="nil"/>
              <w:bottom w:val="nil"/>
              <w:right w:val="nil"/>
            </w:tcBorders>
            <w:shd w:val="clear" w:color="auto" w:fill="auto"/>
            <w:noWrap/>
            <w:vAlign w:val="center"/>
            <w:hideMark/>
          </w:tcPr>
          <w:p w14:paraId="6605FB5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26</w:t>
            </w:r>
          </w:p>
        </w:tc>
        <w:tc>
          <w:tcPr>
            <w:tcW w:w="680" w:type="dxa"/>
            <w:tcBorders>
              <w:top w:val="nil"/>
              <w:left w:val="nil"/>
              <w:bottom w:val="nil"/>
              <w:right w:val="nil"/>
            </w:tcBorders>
            <w:shd w:val="clear" w:color="auto" w:fill="auto"/>
            <w:noWrap/>
            <w:vAlign w:val="center"/>
            <w:hideMark/>
          </w:tcPr>
          <w:p w14:paraId="0E87281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23</w:t>
            </w:r>
          </w:p>
        </w:tc>
        <w:tc>
          <w:tcPr>
            <w:tcW w:w="680" w:type="dxa"/>
            <w:tcBorders>
              <w:top w:val="nil"/>
              <w:left w:val="nil"/>
              <w:bottom w:val="nil"/>
              <w:right w:val="nil"/>
            </w:tcBorders>
            <w:shd w:val="clear" w:color="auto" w:fill="auto"/>
            <w:noWrap/>
            <w:vAlign w:val="center"/>
            <w:hideMark/>
          </w:tcPr>
          <w:p w14:paraId="7219059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44F9586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bottom w:val="nil"/>
              <w:right w:val="nil"/>
            </w:tcBorders>
            <w:shd w:val="clear" w:color="auto" w:fill="auto"/>
            <w:noWrap/>
            <w:vAlign w:val="center"/>
            <w:hideMark/>
          </w:tcPr>
          <w:p w14:paraId="2CC0ADA6"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76D2916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bottom w:val="nil"/>
              <w:right w:val="nil"/>
            </w:tcBorders>
            <w:shd w:val="clear" w:color="auto" w:fill="auto"/>
            <w:noWrap/>
            <w:vAlign w:val="center"/>
            <w:hideMark/>
          </w:tcPr>
          <w:p w14:paraId="0721A71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3113E28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62E5AE8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2065635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6C9FA79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7DF15DF8" w14:textId="77777777" w:rsidTr="095AD1F1">
        <w:trPr>
          <w:trHeight w:val="300"/>
        </w:trPr>
        <w:tc>
          <w:tcPr>
            <w:tcW w:w="851" w:type="dxa"/>
            <w:tcBorders>
              <w:top w:val="nil"/>
              <w:left w:val="nil"/>
              <w:bottom w:val="nil"/>
              <w:right w:val="nil"/>
            </w:tcBorders>
            <w:shd w:val="clear" w:color="auto" w:fill="auto"/>
            <w:noWrap/>
            <w:vAlign w:val="center"/>
            <w:hideMark/>
          </w:tcPr>
          <w:p w14:paraId="1E1C6432"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871" w:type="dxa"/>
            <w:tcBorders>
              <w:top w:val="nil"/>
              <w:left w:val="nil"/>
              <w:bottom w:val="nil"/>
              <w:right w:val="nil"/>
            </w:tcBorders>
            <w:shd w:val="clear" w:color="auto" w:fill="auto"/>
            <w:noWrap/>
            <w:vAlign w:val="bottom"/>
            <w:hideMark/>
          </w:tcPr>
          <w:p w14:paraId="423C815E"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263BDDA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8750</w:t>
            </w:r>
          </w:p>
        </w:tc>
        <w:tc>
          <w:tcPr>
            <w:tcW w:w="680" w:type="dxa"/>
            <w:tcBorders>
              <w:top w:val="nil"/>
              <w:left w:val="nil"/>
              <w:bottom w:val="nil"/>
              <w:right w:val="nil"/>
            </w:tcBorders>
            <w:shd w:val="clear" w:color="auto" w:fill="auto"/>
            <w:noWrap/>
            <w:vAlign w:val="center"/>
            <w:hideMark/>
          </w:tcPr>
          <w:p w14:paraId="61B1FAD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26</w:t>
            </w:r>
          </w:p>
        </w:tc>
        <w:tc>
          <w:tcPr>
            <w:tcW w:w="680" w:type="dxa"/>
            <w:tcBorders>
              <w:top w:val="nil"/>
              <w:left w:val="nil"/>
              <w:bottom w:val="nil"/>
              <w:right w:val="nil"/>
            </w:tcBorders>
            <w:shd w:val="clear" w:color="auto" w:fill="auto"/>
            <w:noWrap/>
            <w:vAlign w:val="center"/>
            <w:hideMark/>
          </w:tcPr>
          <w:p w14:paraId="03F21C4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23</w:t>
            </w:r>
          </w:p>
        </w:tc>
        <w:tc>
          <w:tcPr>
            <w:tcW w:w="680" w:type="dxa"/>
            <w:tcBorders>
              <w:top w:val="nil"/>
              <w:left w:val="nil"/>
              <w:bottom w:val="nil"/>
              <w:right w:val="nil"/>
            </w:tcBorders>
            <w:shd w:val="clear" w:color="auto" w:fill="auto"/>
            <w:noWrap/>
            <w:vAlign w:val="center"/>
            <w:hideMark/>
          </w:tcPr>
          <w:p w14:paraId="7A32718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7C3B382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bottom w:val="nil"/>
              <w:right w:val="nil"/>
            </w:tcBorders>
            <w:shd w:val="clear" w:color="auto" w:fill="auto"/>
            <w:noWrap/>
            <w:vAlign w:val="center"/>
            <w:hideMark/>
          </w:tcPr>
          <w:p w14:paraId="06E68C8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55AA1F3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bottom w:val="nil"/>
              <w:right w:val="nil"/>
            </w:tcBorders>
            <w:shd w:val="clear" w:color="auto" w:fill="auto"/>
            <w:noWrap/>
            <w:vAlign w:val="center"/>
            <w:hideMark/>
          </w:tcPr>
          <w:p w14:paraId="7A7B4FD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67B328B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5F2F1D66"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2D87AF1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4955DC4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275A41A6" w14:textId="77777777" w:rsidTr="095AD1F1">
        <w:trPr>
          <w:trHeight w:val="300"/>
        </w:trPr>
        <w:tc>
          <w:tcPr>
            <w:tcW w:w="851" w:type="dxa"/>
            <w:tcBorders>
              <w:top w:val="nil"/>
              <w:left w:val="nil"/>
              <w:bottom w:val="nil"/>
              <w:right w:val="nil"/>
            </w:tcBorders>
            <w:shd w:val="clear" w:color="auto" w:fill="auto"/>
            <w:noWrap/>
            <w:vAlign w:val="center"/>
            <w:hideMark/>
          </w:tcPr>
          <w:p w14:paraId="2FAEF7CB"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871" w:type="dxa"/>
            <w:tcBorders>
              <w:top w:val="nil"/>
              <w:left w:val="nil"/>
              <w:bottom w:val="nil"/>
              <w:right w:val="nil"/>
            </w:tcBorders>
            <w:shd w:val="clear" w:color="auto" w:fill="auto"/>
            <w:noWrap/>
            <w:vAlign w:val="bottom"/>
            <w:hideMark/>
          </w:tcPr>
          <w:p w14:paraId="6664F498"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4A0860D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9466</w:t>
            </w:r>
          </w:p>
        </w:tc>
        <w:tc>
          <w:tcPr>
            <w:tcW w:w="680" w:type="dxa"/>
            <w:tcBorders>
              <w:top w:val="nil"/>
              <w:left w:val="nil"/>
              <w:bottom w:val="nil"/>
              <w:right w:val="nil"/>
            </w:tcBorders>
            <w:shd w:val="clear" w:color="auto" w:fill="auto"/>
            <w:noWrap/>
            <w:vAlign w:val="center"/>
            <w:hideMark/>
          </w:tcPr>
          <w:p w14:paraId="3E78922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25</w:t>
            </w:r>
          </w:p>
        </w:tc>
        <w:tc>
          <w:tcPr>
            <w:tcW w:w="680" w:type="dxa"/>
            <w:tcBorders>
              <w:top w:val="nil"/>
              <w:left w:val="nil"/>
              <w:bottom w:val="nil"/>
              <w:right w:val="nil"/>
            </w:tcBorders>
            <w:shd w:val="clear" w:color="auto" w:fill="auto"/>
            <w:noWrap/>
            <w:vAlign w:val="center"/>
            <w:hideMark/>
          </w:tcPr>
          <w:p w14:paraId="328B4E1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top w:val="nil"/>
              <w:left w:val="nil"/>
              <w:bottom w:val="nil"/>
              <w:right w:val="nil"/>
            </w:tcBorders>
            <w:shd w:val="clear" w:color="auto" w:fill="auto"/>
            <w:noWrap/>
            <w:vAlign w:val="center"/>
            <w:hideMark/>
          </w:tcPr>
          <w:p w14:paraId="253F881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1155D6D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251FDE2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529B700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3025131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195AE1D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4E97496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1CE6D84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5F03943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55D01E91" w14:textId="77777777" w:rsidTr="095AD1F1">
        <w:trPr>
          <w:trHeight w:val="300"/>
        </w:trPr>
        <w:tc>
          <w:tcPr>
            <w:tcW w:w="851" w:type="dxa"/>
            <w:tcBorders>
              <w:top w:val="nil"/>
              <w:left w:val="nil"/>
              <w:bottom w:val="nil"/>
              <w:right w:val="nil"/>
            </w:tcBorders>
            <w:shd w:val="clear" w:color="auto" w:fill="auto"/>
            <w:noWrap/>
            <w:vAlign w:val="center"/>
            <w:hideMark/>
          </w:tcPr>
          <w:p w14:paraId="4C954935"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871" w:type="dxa"/>
            <w:tcBorders>
              <w:top w:val="nil"/>
              <w:left w:val="nil"/>
              <w:bottom w:val="nil"/>
              <w:right w:val="nil"/>
            </w:tcBorders>
            <w:shd w:val="clear" w:color="auto" w:fill="auto"/>
            <w:noWrap/>
            <w:vAlign w:val="bottom"/>
            <w:hideMark/>
          </w:tcPr>
          <w:p w14:paraId="1626502C"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56DE5A4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7605</w:t>
            </w:r>
          </w:p>
        </w:tc>
        <w:tc>
          <w:tcPr>
            <w:tcW w:w="680" w:type="dxa"/>
            <w:tcBorders>
              <w:top w:val="nil"/>
              <w:left w:val="nil"/>
              <w:bottom w:val="nil"/>
              <w:right w:val="nil"/>
            </w:tcBorders>
            <w:shd w:val="clear" w:color="auto" w:fill="auto"/>
            <w:noWrap/>
            <w:vAlign w:val="center"/>
            <w:hideMark/>
          </w:tcPr>
          <w:p w14:paraId="2B39919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top w:val="nil"/>
              <w:left w:val="nil"/>
              <w:bottom w:val="nil"/>
              <w:right w:val="nil"/>
            </w:tcBorders>
            <w:shd w:val="clear" w:color="auto" w:fill="auto"/>
            <w:noWrap/>
            <w:vAlign w:val="center"/>
            <w:hideMark/>
          </w:tcPr>
          <w:p w14:paraId="5A93DC4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757631A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525BFE2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2E311AD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2CDEB42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76B2B33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w:t>
            </w:r>
          </w:p>
        </w:tc>
        <w:tc>
          <w:tcPr>
            <w:tcW w:w="680" w:type="dxa"/>
            <w:tcBorders>
              <w:top w:val="nil"/>
              <w:left w:val="nil"/>
              <w:bottom w:val="nil"/>
              <w:right w:val="nil"/>
            </w:tcBorders>
            <w:shd w:val="clear" w:color="auto" w:fill="auto"/>
            <w:noWrap/>
            <w:vAlign w:val="center"/>
            <w:hideMark/>
          </w:tcPr>
          <w:p w14:paraId="4091CD1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34751D0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0BE8830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71F8187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46E9C2AD" w14:textId="77777777" w:rsidTr="095AD1F1">
        <w:trPr>
          <w:trHeight w:val="300"/>
        </w:trPr>
        <w:tc>
          <w:tcPr>
            <w:tcW w:w="851" w:type="dxa"/>
            <w:tcBorders>
              <w:top w:val="nil"/>
              <w:left w:val="nil"/>
              <w:bottom w:val="nil"/>
              <w:right w:val="nil"/>
            </w:tcBorders>
            <w:shd w:val="clear" w:color="auto" w:fill="auto"/>
            <w:noWrap/>
            <w:vAlign w:val="center"/>
            <w:hideMark/>
          </w:tcPr>
          <w:p w14:paraId="2C31927E"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871" w:type="dxa"/>
            <w:tcBorders>
              <w:top w:val="nil"/>
              <w:left w:val="nil"/>
              <w:bottom w:val="nil"/>
              <w:right w:val="nil"/>
            </w:tcBorders>
            <w:shd w:val="clear" w:color="auto" w:fill="auto"/>
            <w:noWrap/>
            <w:vAlign w:val="bottom"/>
            <w:hideMark/>
          </w:tcPr>
          <w:p w14:paraId="04CDC23F"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64A18F86"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6665</w:t>
            </w:r>
          </w:p>
        </w:tc>
        <w:tc>
          <w:tcPr>
            <w:tcW w:w="680" w:type="dxa"/>
            <w:tcBorders>
              <w:top w:val="nil"/>
              <w:left w:val="nil"/>
              <w:bottom w:val="nil"/>
              <w:right w:val="nil"/>
            </w:tcBorders>
            <w:shd w:val="clear" w:color="auto" w:fill="auto"/>
            <w:noWrap/>
            <w:vAlign w:val="center"/>
            <w:hideMark/>
          </w:tcPr>
          <w:p w14:paraId="250C011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top w:val="nil"/>
              <w:left w:val="nil"/>
              <w:bottom w:val="nil"/>
              <w:right w:val="nil"/>
            </w:tcBorders>
            <w:shd w:val="clear" w:color="auto" w:fill="auto"/>
            <w:noWrap/>
            <w:vAlign w:val="center"/>
            <w:hideMark/>
          </w:tcPr>
          <w:p w14:paraId="5891A68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66AEF34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60B7709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78661DA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008B70C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00711F5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0ECBF8D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42152F5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41C6241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6964464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4134A2FD" w14:textId="77777777" w:rsidTr="095AD1F1">
        <w:trPr>
          <w:trHeight w:val="300"/>
        </w:trPr>
        <w:tc>
          <w:tcPr>
            <w:tcW w:w="851" w:type="dxa"/>
            <w:tcBorders>
              <w:top w:val="nil"/>
              <w:left w:val="nil"/>
              <w:bottom w:val="nil"/>
              <w:right w:val="nil"/>
            </w:tcBorders>
            <w:shd w:val="clear" w:color="auto" w:fill="auto"/>
            <w:noWrap/>
            <w:vAlign w:val="center"/>
            <w:hideMark/>
          </w:tcPr>
          <w:p w14:paraId="10DE445D"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871" w:type="dxa"/>
            <w:tcBorders>
              <w:top w:val="nil"/>
              <w:left w:val="nil"/>
              <w:bottom w:val="nil"/>
              <w:right w:val="nil"/>
            </w:tcBorders>
            <w:shd w:val="clear" w:color="auto" w:fill="auto"/>
            <w:noWrap/>
            <w:vAlign w:val="bottom"/>
            <w:hideMark/>
          </w:tcPr>
          <w:p w14:paraId="39F14B46"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Chlapci</w:t>
            </w:r>
          </w:p>
        </w:tc>
        <w:tc>
          <w:tcPr>
            <w:tcW w:w="680" w:type="dxa"/>
            <w:tcBorders>
              <w:top w:val="nil"/>
              <w:left w:val="nil"/>
              <w:bottom w:val="nil"/>
              <w:right w:val="nil"/>
            </w:tcBorders>
            <w:shd w:val="clear" w:color="auto" w:fill="auto"/>
            <w:noWrap/>
            <w:vAlign w:val="center"/>
            <w:hideMark/>
          </w:tcPr>
          <w:p w14:paraId="78E18BB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5940</w:t>
            </w:r>
          </w:p>
        </w:tc>
        <w:tc>
          <w:tcPr>
            <w:tcW w:w="680" w:type="dxa"/>
            <w:tcBorders>
              <w:top w:val="nil"/>
              <w:left w:val="nil"/>
              <w:bottom w:val="nil"/>
              <w:right w:val="nil"/>
            </w:tcBorders>
            <w:shd w:val="clear" w:color="auto" w:fill="auto"/>
            <w:noWrap/>
            <w:vAlign w:val="center"/>
            <w:hideMark/>
          </w:tcPr>
          <w:p w14:paraId="7FB958F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top w:val="nil"/>
              <w:left w:val="nil"/>
              <w:bottom w:val="nil"/>
              <w:right w:val="nil"/>
            </w:tcBorders>
            <w:shd w:val="clear" w:color="auto" w:fill="auto"/>
            <w:noWrap/>
            <w:vAlign w:val="center"/>
            <w:hideMark/>
          </w:tcPr>
          <w:p w14:paraId="0497278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35D4C64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3EC86AC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29B49F2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114B16C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08B5A83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3C01EF6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31497A6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6AE9F8F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2D0202D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6CFF4903" w14:textId="77777777" w:rsidTr="095AD1F1">
        <w:trPr>
          <w:trHeight w:val="300"/>
        </w:trPr>
        <w:tc>
          <w:tcPr>
            <w:tcW w:w="851" w:type="dxa"/>
            <w:tcBorders>
              <w:top w:val="nil"/>
              <w:left w:val="nil"/>
              <w:bottom w:val="nil"/>
              <w:right w:val="nil"/>
            </w:tcBorders>
            <w:shd w:val="clear" w:color="auto" w:fill="auto"/>
            <w:noWrap/>
            <w:vAlign w:val="center"/>
            <w:hideMark/>
          </w:tcPr>
          <w:p w14:paraId="1B5DA16C"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w:t>
            </w:r>
          </w:p>
        </w:tc>
        <w:tc>
          <w:tcPr>
            <w:tcW w:w="871" w:type="dxa"/>
            <w:tcBorders>
              <w:top w:val="nil"/>
              <w:left w:val="nil"/>
              <w:bottom w:val="nil"/>
              <w:right w:val="nil"/>
            </w:tcBorders>
            <w:shd w:val="clear" w:color="auto" w:fill="auto"/>
            <w:noWrap/>
            <w:vAlign w:val="bottom"/>
            <w:hideMark/>
          </w:tcPr>
          <w:p w14:paraId="72067A15" w14:textId="747A3821"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7D866D4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3654</w:t>
            </w:r>
          </w:p>
        </w:tc>
        <w:tc>
          <w:tcPr>
            <w:tcW w:w="680" w:type="dxa"/>
            <w:tcBorders>
              <w:top w:val="nil"/>
              <w:left w:val="nil"/>
              <w:bottom w:val="nil"/>
              <w:right w:val="nil"/>
            </w:tcBorders>
            <w:shd w:val="clear" w:color="auto" w:fill="auto"/>
            <w:noWrap/>
            <w:vAlign w:val="center"/>
            <w:hideMark/>
          </w:tcPr>
          <w:p w14:paraId="291AAA7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23</w:t>
            </w:r>
          </w:p>
        </w:tc>
        <w:tc>
          <w:tcPr>
            <w:tcW w:w="680" w:type="dxa"/>
            <w:tcBorders>
              <w:top w:val="nil"/>
              <w:left w:val="nil"/>
              <w:bottom w:val="nil"/>
              <w:right w:val="nil"/>
            </w:tcBorders>
            <w:shd w:val="clear" w:color="auto" w:fill="auto"/>
            <w:noWrap/>
            <w:vAlign w:val="center"/>
            <w:hideMark/>
          </w:tcPr>
          <w:p w14:paraId="7F09515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20</w:t>
            </w:r>
          </w:p>
        </w:tc>
        <w:tc>
          <w:tcPr>
            <w:tcW w:w="680" w:type="dxa"/>
            <w:tcBorders>
              <w:top w:val="nil"/>
              <w:left w:val="nil"/>
              <w:bottom w:val="nil"/>
              <w:right w:val="nil"/>
            </w:tcBorders>
            <w:shd w:val="clear" w:color="auto" w:fill="auto"/>
            <w:noWrap/>
            <w:vAlign w:val="center"/>
            <w:hideMark/>
          </w:tcPr>
          <w:p w14:paraId="238281D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680" w:type="dxa"/>
            <w:tcBorders>
              <w:top w:val="nil"/>
              <w:left w:val="nil"/>
              <w:bottom w:val="nil"/>
              <w:right w:val="nil"/>
            </w:tcBorders>
            <w:shd w:val="clear" w:color="auto" w:fill="auto"/>
            <w:noWrap/>
            <w:vAlign w:val="center"/>
            <w:hideMark/>
          </w:tcPr>
          <w:p w14:paraId="60BB420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0AE0361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5687273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19F8E25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7C10109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0F5AAEF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24F7998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49CA327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63C0FF91" w14:textId="77777777" w:rsidTr="095AD1F1">
        <w:trPr>
          <w:trHeight w:val="300"/>
        </w:trPr>
        <w:tc>
          <w:tcPr>
            <w:tcW w:w="851" w:type="dxa"/>
            <w:tcBorders>
              <w:top w:val="nil"/>
              <w:left w:val="nil"/>
              <w:bottom w:val="nil"/>
              <w:right w:val="nil"/>
            </w:tcBorders>
            <w:shd w:val="clear" w:color="auto" w:fill="auto"/>
            <w:noWrap/>
            <w:vAlign w:val="center"/>
            <w:hideMark/>
          </w:tcPr>
          <w:p w14:paraId="18A0D800"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871" w:type="dxa"/>
            <w:tcBorders>
              <w:top w:val="nil"/>
              <w:left w:val="nil"/>
              <w:bottom w:val="nil"/>
              <w:right w:val="nil"/>
            </w:tcBorders>
            <w:shd w:val="clear" w:color="auto" w:fill="auto"/>
            <w:noWrap/>
            <w:vAlign w:val="bottom"/>
            <w:hideMark/>
          </w:tcPr>
          <w:p w14:paraId="6D8B3EA8" w14:textId="74562BA5"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11EF97E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4935</w:t>
            </w:r>
          </w:p>
        </w:tc>
        <w:tc>
          <w:tcPr>
            <w:tcW w:w="680" w:type="dxa"/>
            <w:tcBorders>
              <w:top w:val="nil"/>
              <w:left w:val="nil"/>
              <w:bottom w:val="nil"/>
              <w:right w:val="nil"/>
            </w:tcBorders>
            <w:shd w:val="clear" w:color="auto" w:fill="auto"/>
            <w:noWrap/>
            <w:vAlign w:val="center"/>
            <w:hideMark/>
          </w:tcPr>
          <w:p w14:paraId="2FA2A5D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23</w:t>
            </w:r>
          </w:p>
        </w:tc>
        <w:tc>
          <w:tcPr>
            <w:tcW w:w="680" w:type="dxa"/>
            <w:tcBorders>
              <w:top w:val="nil"/>
              <w:left w:val="nil"/>
              <w:bottom w:val="nil"/>
              <w:right w:val="nil"/>
            </w:tcBorders>
            <w:shd w:val="clear" w:color="auto" w:fill="auto"/>
            <w:noWrap/>
            <w:vAlign w:val="center"/>
            <w:hideMark/>
          </w:tcPr>
          <w:p w14:paraId="0DC058A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20</w:t>
            </w:r>
          </w:p>
        </w:tc>
        <w:tc>
          <w:tcPr>
            <w:tcW w:w="680" w:type="dxa"/>
            <w:tcBorders>
              <w:top w:val="nil"/>
              <w:left w:val="nil"/>
              <w:bottom w:val="nil"/>
              <w:right w:val="nil"/>
            </w:tcBorders>
            <w:shd w:val="clear" w:color="auto" w:fill="auto"/>
            <w:noWrap/>
            <w:vAlign w:val="center"/>
            <w:hideMark/>
          </w:tcPr>
          <w:p w14:paraId="2715158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680" w:type="dxa"/>
            <w:tcBorders>
              <w:top w:val="nil"/>
              <w:left w:val="nil"/>
              <w:bottom w:val="nil"/>
              <w:right w:val="nil"/>
            </w:tcBorders>
            <w:shd w:val="clear" w:color="auto" w:fill="auto"/>
            <w:noWrap/>
            <w:vAlign w:val="center"/>
            <w:hideMark/>
          </w:tcPr>
          <w:p w14:paraId="6EE8556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62213D7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303ED69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75BC389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50D33CB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52CC0B5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78DB2B6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0B1C9D0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477BF04C" w14:textId="77777777" w:rsidTr="095AD1F1">
        <w:trPr>
          <w:trHeight w:val="300"/>
        </w:trPr>
        <w:tc>
          <w:tcPr>
            <w:tcW w:w="851" w:type="dxa"/>
            <w:tcBorders>
              <w:top w:val="nil"/>
              <w:left w:val="nil"/>
              <w:bottom w:val="nil"/>
              <w:right w:val="nil"/>
            </w:tcBorders>
            <w:shd w:val="clear" w:color="auto" w:fill="auto"/>
            <w:noWrap/>
            <w:vAlign w:val="center"/>
            <w:hideMark/>
          </w:tcPr>
          <w:p w14:paraId="7E193856"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871" w:type="dxa"/>
            <w:tcBorders>
              <w:top w:val="nil"/>
              <w:left w:val="nil"/>
              <w:bottom w:val="nil"/>
              <w:right w:val="nil"/>
            </w:tcBorders>
            <w:shd w:val="clear" w:color="auto" w:fill="auto"/>
            <w:noWrap/>
            <w:vAlign w:val="bottom"/>
            <w:hideMark/>
          </w:tcPr>
          <w:p w14:paraId="28933334" w14:textId="1D1A02FC"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3220246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6247</w:t>
            </w:r>
          </w:p>
        </w:tc>
        <w:tc>
          <w:tcPr>
            <w:tcW w:w="680" w:type="dxa"/>
            <w:tcBorders>
              <w:top w:val="nil"/>
              <w:left w:val="nil"/>
              <w:bottom w:val="nil"/>
              <w:right w:val="nil"/>
            </w:tcBorders>
            <w:shd w:val="clear" w:color="auto" w:fill="auto"/>
            <w:noWrap/>
            <w:vAlign w:val="center"/>
            <w:hideMark/>
          </w:tcPr>
          <w:p w14:paraId="1620C34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24</w:t>
            </w:r>
          </w:p>
        </w:tc>
        <w:tc>
          <w:tcPr>
            <w:tcW w:w="680" w:type="dxa"/>
            <w:tcBorders>
              <w:top w:val="nil"/>
              <w:left w:val="nil"/>
              <w:bottom w:val="nil"/>
              <w:right w:val="nil"/>
            </w:tcBorders>
            <w:shd w:val="clear" w:color="auto" w:fill="auto"/>
            <w:noWrap/>
            <w:vAlign w:val="center"/>
            <w:hideMark/>
          </w:tcPr>
          <w:p w14:paraId="01F0686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20</w:t>
            </w:r>
          </w:p>
        </w:tc>
        <w:tc>
          <w:tcPr>
            <w:tcW w:w="680" w:type="dxa"/>
            <w:tcBorders>
              <w:top w:val="nil"/>
              <w:left w:val="nil"/>
              <w:bottom w:val="nil"/>
              <w:right w:val="nil"/>
            </w:tcBorders>
            <w:shd w:val="clear" w:color="auto" w:fill="auto"/>
            <w:noWrap/>
            <w:vAlign w:val="center"/>
            <w:hideMark/>
          </w:tcPr>
          <w:p w14:paraId="7EE27A6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680" w:type="dxa"/>
            <w:tcBorders>
              <w:top w:val="nil"/>
              <w:left w:val="nil"/>
              <w:bottom w:val="nil"/>
              <w:right w:val="nil"/>
            </w:tcBorders>
            <w:shd w:val="clear" w:color="auto" w:fill="auto"/>
            <w:noWrap/>
            <w:vAlign w:val="center"/>
            <w:hideMark/>
          </w:tcPr>
          <w:p w14:paraId="517DCD3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62363F4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562726A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370342B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1323431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4AD1B6A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6A59E53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15BB24B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0A1C4D12" w14:textId="77777777" w:rsidTr="095AD1F1">
        <w:trPr>
          <w:trHeight w:val="300"/>
        </w:trPr>
        <w:tc>
          <w:tcPr>
            <w:tcW w:w="851" w:type="dxa"/>
            <w:tcBorders>
              <w:top w:val="nil"/>
              <w:left w:val="nil"/>
              <w:bottom w:val="nil"/>
              <w:right w:val="nil"/>
            </w:tcBorders>
            <w:shd w:val="clear" w:color="auto" w:fill="auto"/>
            <w:noWrap/>
            <w:vAlign w:val="center"/>
            <w:hideMark/>
          </w:tcPr>
          <w:p w14:paraId="78BE6474"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871" w:type="dxa"/>
            <w:tcBorders>
              <w:top w:val="nil"/>
              <w:left w:val="nil"/>
              <w:bottom w:val="nil"/>
              <w:right w:val="nil"/>
            </w:tcBorders>
            <w:shd w:val="clear" w:color="auto" w:fill="auto"/>
            <w:noWrap/>
            <w:vAlign w:val="bottom"/>
            <w:hideMark/>
          </w:tcPr>
          <w:p w14:paraId="3B20B5F8" w14:textId="075C890D"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70F1C06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8271</w:t>
            </w:r>
          </w:p>
        </w:tc>
        <w:tc>
          <w:tcPr>
            <w:tcW w:w="680" w:type="dxa"/>
            <w:tcBorders>
              <w:top w:val="nil"/>
              <w:left w:val="nil"/>
              <w:bottom w:val="nil"/>
              <w:right w:val="nil"/>
            </w:tcBorders>
            <w:shd w:val="clear" w:color="auto" w:fill="auto"/>
            <w:noWrap/>
            <w:vAlign w:val="center"/>
            <w:hideMark/>
          </w:tcPr>
          <w:p w14:paraId="05705E4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24</w:t>
            </w:r>
          </w:p>
        </w:tc>
        <w:tc>
          <w:tcPr>
            <w:tcW w:w="680" w:type="dxa"/>
            <w:tcBorders>
              <w:top w:val="nil"/>
              <w:left w:val="nil"/>
              <w:bottom w:val="nil"/>
              <w:right w:val="nil"/>
            </w:tcBorders>
            <w:shd w:val="clear" w:color="auto" w:fill="auto"/>
            <w:noWrap/>
            <w:vAlign w:val="center"/>
            <w:hideMark/>
          </w:tcPr>
          <w:p w14:paraId="42DCCE3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top w:val="nil"/>
              <w:left w:val="nil"/>
              <w:bottom w:val="nil"/>
              <w:right w:val="nil"/>
            </w:tcBorders>
            <w:shd w:val="clear" w:color="auto" w:fill="auto"/>
            <w:noWrap/>
            <w:vAlign w:val="center"/>
            <w:hideMark/>
          </w:tcPr>
          <w:p w14:paraId="2BE0BFD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680" w:type="dxa"/>
            <w:tcBorders>
              <w:top w:val="nil"/>
              <w:left w:val="nil"/>
              <w:bottom w:val="nil"/>
              <w:right w:val="nil"/>
            </w:tcBorders>
            <w:shd w:val="clear" w:color="auto" w:fill="auto"/>
            <w:noWrap/>
            <w:vAlign w:val="center"/>
            <w:hideMark/>
          </w:tcPr>
          <w:p w14:paraId="682C987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11E1BC4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1C01190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712B146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1CBBEB2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7039D2C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7557BCF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41F90AB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7308A5AD" w14:textId="77777777" w:rsidTr="095AD1F1">
        <w:trPr>
          <w:trHeight w:val="300"/>
        </w:trPr>
        <w:tc>
          <w:tcPr>
            <w:tcW w:w="851" w:type="dxa"/>
            <w:tcBorders>
              <w:top w:val="nil"/>
              <w:left w:val="nil"/>
              <w:bottom w:val="nil"/>
              <w:right w:val="nil"/>
            </w:tcBorders>
            <w:shd w:val="clear" w:color="auto" w:fill="auto"/>
            <w:noWrap/>
            <w:vAlign w:val="center"/>
            <w:hideMark/>
          </w:tcPr>
          <w:p w14:paraId="7AC56F6C"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871" w:type="dxa"/>
            <w:tcBorders>
              <w:top w:val="nil"/>
              <w:left w:val="nil"/>
              <w:bottom w:val="nil"/>
              <w:right w:val="nil"/>
            </w:tcBorders>
            <w:shd w:val="clear" w:color="auto" w:fill="auto"/>
            <w:noWrap/>
            <w:vAlign w:val="bottom"/>
            <w:hideMark/>
          </w:tcPr>
          <w:p w14:paraId="035071CE" w14:textId="6B393C4F"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402AB12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8958</w:t>
            </w:r>
          </w:p>
        </w:tc>
        <w:tc>
          <w:tcPr>
            <w:tcW w:w="680" w:type="dxa"/>
            <w:tcBorders>
              <w:top w:val="nil"/>
              <w:left w:val="nil"/>
              <w:bottom w:val="nil"/>
              <w:right w:val="nil"/>
            </w:tcBorders>
            <w:shd w:val="clear" w:color="auto" w:fill="auto"/>
            <w:noWrap/>
            <w:vAlign w:val="center"/>
            <w:hideMark/>
          </w:tcPr>
          <w:p w14:paraId="40DAB2F5"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23</w:t>
            </w:r>
          </w:p>
        </w:tc>
        <w:tc>
          <w:tcPr>
            <w:tcW w:w="680" w:type="dxa"/>
            <w:tcBorders>
              <w:top w:val="nil"/>
              <w:left w:val="nil"/>
              <w:bottom w:val="nil"/>
              <w:right w:val="nil"/>
            </w:tcBorders>
            <w:shd w:val="clear" w:color="auto" w:fill="auto"/>
            <w:noWrap/>
            <w:vAlign w:val="center"/>
            <w:hideMark/>
          </w:tcPr>
          <w:p w14:paraId="21103BA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20</w:t>
            </w:r>
          </w:p>
        </w:tc>
        <w:tc>
          <w:tcPr>
            <w:tcW w:w="680" w:type="dxa"/>
            <w:tcBorders>
              <w:top w:val="nil"/>
              <w:left w:val="nil"/>
              <w:bottom w:val="nil"/>
              <w:right w:val="nil"/>
            </w:tcBorders>
            <w:shd w:val="clear" w:color="auto" w:fill="auto"/>
            <w:noWrap/>
            <w:vAlign w:val="center"/>
            <w:hideMark/>
          </w:tcPr>
          <w:p w14:paraId="06CDE0B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bottom w:val="nil"/>
              <w:right w:val="nil"/>
            </w:tcBorders>
            <w:shd w:val="clear" w:color="auto" w:fill="auto"/>
            <w:noWrap/>
            <w:vAlign w:val="center"/>
            <w:hideMark/>
          </w:tcPr>
          <w:p w14:paraId="2332C54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6DC6940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762A821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57CDEF1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125A48D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2CA9CAE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08DAF05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5243185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6D3FB1F6" w14:textId="77777777" w:rsidTr="095AD1F1">
        <w:trPr>
          <w:trHeight w:val="300"/>
        </w:trPr>
        <w:tc>
          <w:tcPr>
            <w:tcW w:w="851" w:type="dxa"/>
            <w:tcBorders>
              <w:top w:val="nil"/>
              <w:left w:val="nil"/>
              <w:bottom w:val="nil"/>
              <w:right w:val="nil"/>
            </w:tcBorders>
            <w:shd w:val="clear" w:color="auto" w:fill="auto"/>
            <w:noWrap/>
            <w:vAlign w:val="center"/>
            <w:hideMark/>
          </w:tcPr>
          <w:p w14:paraId="2DC8DE47"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871" w:type="dxa"/>
            <w:tcBorders>
              <w:top w:val="nil"/>
              <w:left w:val="nil"/>
              <w:bottom w:val="nil"/>
              <w:right w:val="nil"/>
            </w:tcBorders>
            <w:shd w:val="clear" w:color="auto" w:fill="auto"/>
            <w:noWrap/>
            <w:vAlign w:val="bottom"/>
            <w:hideMark/>
          </w:tcPr>
          <w:p w14:paraId="0E040A29" w14:textId="579CF098"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4C067B7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9279</w:t>
            </w:r>
          </w:p>
        </w:tc>
        <w:tc>
          <w:tcPr>
            <w:tcW w:w="680" w:type="dxa"/>
            <w:tcBorders>
              <w:top w:val="nil"/>
              <w:left w:val="nil"/>
              <w:bottom w:val="nil"/>
              <w:right w:val="nil"/>
            </w:tcBorders>
            <w:shd w:val="clear" w:color="auto" w:fill="auto"/>
            <w:noWrap/>
            <w:vAlign w:val="center"/>
            <w:hideMark/>
          </w:tcPr>
          <w:p w14:paraId="2FBC7E3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23</w:t>
            </w:r>
          </w:p>
        </w:tc>
        <w:tc>
          <w:tcPr>
            <w:tcW w:w="680" w:type="dxa"/>
            <w:tcBorders>
              <w:top w:val="nil"/>
              <w:left w:val="nil"/>
              <w:bottom w:val="nil"/>
              <w:right w:val="nil"/>
            </w:tcBorders>
            <w:shd w:val="clear" w:color="auto" w:fill="auto"/>
            <w:noWrap/>
            <w:vAlign w:val="center"/>
            <w:hideMark/>
          </w:tcPr>
          <w:p w14:paraId="6D43F8D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20</w:t>
            </w:r>
          </w:p>
        </w:tc>
        <w:tc>
          <w:tcPr>
            <w:tcW w:w="680" w:type="dxa"/>
            <w:tcBorders>
              <w:top w:val="nil"/>
              <w:left w:val="nil"/>
              <w:bottom w:val="nil"/>
              <w:right w:val="nil"/>
            </w:tcBorders>
            <w:shd w:val="clear" w:color="auto" w:fill="auto"/>
            <w:noWrap/>
            <w:vAlign w:val="center"/>
            <w:hideMark/>
          </w:tcPr>
          <w:p w14:paraId="63AD8A7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bottom w:val="nil"/>
              <w:right w:val="nil"/>
            </w:tcBorders>
            <w:shd w:val="clear" w:color="auto" w:fill="auto"/>
            <w:noWrap/>
            <w:vAlign w:val="center"/>
            <w:hideMark/>
          </w:tcPr>
          <w:p w14:paraId="13A70DD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0ACBCE6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47BAD7B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65F2FA3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3577308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388CBB1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09F2A00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bottom w:val="nil"/>
              <w:right w:val="nil"/>
            </w:tcBorders>
            <w:shd w:val="clear" w:color="auto" w:fill="auto"/>
            <w:noWrap/>
            <w:vAlign w:val="center"/>
            <w:hideMark/>
          </w:tcPr>
          <w:p w14:paraId="3BF2D0C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6139C89E" w14:textId="77777777" w:rsidTr="095AD1F1">
        <w:trPr>
          <w:trHeight w:val="300"/>
        </w:trPr>
        <w:tc>
          <w:tcPr>
            <w:tcW w:w="851" w:type="dxa"/>
            <w:tcBorders>
              <w:top w:val="nil"/>
              <w:left w:val="nil"/>
              <w:bottom w:val="nil"/>
              <w:right w:val="nil"/>
            </w:tcBorders>
            <w:shd w:val="clear" w:color="auto" w:fill="auto"/>
            <w:noWrap/>
            <w:vAlign w:val="center"/>
            <w:hideMark/>
          </w:tcPr>
          <w:p w14:paraId="3F9B2480"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871" w:type="dxa"/>
            <w:tcBorders>
              <w:top w:val="nil"/>
              <w:left w:val="nil"/>
              <w:bottom w:val="nil"/>
              <w:right w:val="nil"/>
            </w:tcBorders>
            <w:shd w:val="clear" w:color="auto" w:fill="auto"/>
            <w:noWrap/>
            <w:vAlign w:val="bottom"/>
            <w:hideMark/>
          </w:tcPr>
          <w:p w14:paraId="3DD41F56" w14:textId="78911B25"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0DC3021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7956</w:t>
            </w:r>
          </w:p>
        </w:tc>
        <w:tc>
          <w:tcPr>
            <w:tcW w:w="680" w:type="dxa"/>
            <w:tcBorders>
              <w:top w:val="nil"/>
              <w:left w:val="nil"/>
              <w:bottom w:val="nil"/>
              <w:right w:val="nil"/>
            </w:tcBorders>
            <w:shd w:val="clear" w:color="auto" w:fill="auto"/>
            <w:noWrap/>
            <w:vAlign w:val="center"/>
            <w:hideMark/>
          </w:tcPr>
          <w:p w14:paraId="0D3493D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21</w:t>
            </w:r>
          </w:p>
        </w:tc>
        <w:tc>
          <w:tcPr>
            <w:tcW w:w="680" w:type="dxa"/>
            <w:tcBorders>
              <w:top w:val="nil"/>
              <w:left w:val="nil"/>
              <w:bottom w:val="nil"/>
              <w:right w:val="nil"/>
            </w:tcBorders>
            <w:shd w:val="clear" w:color="auto" w:fill="auto"/>
            <w:noWrap/>
            <w:vAlign w:val="center"/>
            <w:hideMark/>
          </w:tcPr>
          <w:p w14:paraId="3517496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bottom w:val="nil"/>
              <w:right w:val="nil"/>
            </w:tcBorders>
            <w:shd w:val="clear" w:color="auto" w:fill="auto"/>
            <w:noWrap/>
            <w:vAlign w:val="center"/>
            <w:hideMark/>
          </w:tcPr>
          <w:p w14:paraId="5968197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15</w:t>
            </w:r>
          </w:p>
        </w:tc>
        <w:tc>
          <w:tcPr>
            <w:tcW w:w="680" w:type="dxa"/>
            <w:tcBorders>
              <w:top w:val="nil"/>
              <w:left w:val="nil"/>
              <w:bottom w:val="nil"/>
              <w:right w:val="nil"/>
            </w:tcBorders>
            <w:shd w:val="clear" w:color="auto" w:fill="auto"/>
            <w:noWrap/>
            <w:vAlign w:val="center"/>
            <w:hideMark/>
          </w:tcPr>
          <w:p w14:paraId="09A689C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bottom w:val="nil"/>
              <w:right w:val="nil"/>
            </w:tcBorders>
            <w:shd w:val="clear" w:color="auto" w:fill="auto"/>
            <w:noWrap/>
            <w:vAlign w:val="center"/>
            <w:hideMark/>
          </w:tcPr>
          <w:p w14:paraId="550182E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bottom w:val="nil"/>
              <w:right w:val="nil"/>
            </w:tcBorders>
            <w:shd w:val="clear" w:color="auto" w:fill="auto"/>
            <w:noWrap/>
            <w:vAlign w:val="center"/>
            <w:hideMark/>
          </w:tcPr>
          <w:p w14:paraId="36085E7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bottom w:val="nil"/>
              <w:right w:val="nil"/>
            </w:tcBorders>
            <w:shd w:val="clear" w:color="auto" w:fill="auto"/>
            <w:noWrap/>
            <w:vAlign w:val="center"/>
            <w:hideMark/>
          </w:tcPr>
          <w:p w14:paraId="7A1CE70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w:t>
            </w:r>
          </w:p>
        </w:tc>
        <w:tc>
          <w:tcPr>
            <w:tcW w:w="680" w:type="dxa"/>
            <w:tcBorders>
              <w:top w:val="nil"/>
              <w:left w:val="nil"/>
              <w:bottom w:val="nil"/>
              <w:right w:val="nil"/>
            </w:tcBorders>
            <w:shd w:val="clear" w:color="auto" w:fill="auto"/>
            <w:noWrap/>
            <w:vAlign w:val="center"/>
            <w:hideMark/>
          </w:tcPr>
          <w:p w14:paraId="41D8C62C"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bottom w:val="nil"/>
              <w:right w:val="nil"/>
            </w:tcBorders>
            <w:shd w:val="clear" w:color="auto" w:fill="auto"/>
            <w:noWrap/>
            <w:vAlign w:val="center"/>
            <w:hideMark/>
          </w:tcPr>
          <w:p w14:paraId="343767E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4C9A655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5A2F3CB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142F2199" w14:textId="77777777" w:rsidTr="095AD1F1">
        <w:trPr>
          <w:trHeight w:val="300"/>
        </w:trPr>
        <w:tc>
          <w:tcPr>
            <w:tcW w:w="851" w:type="dxa"/>
            <w:tcBorders>
              <w:top w:val="nil"/>
              <w:left w:val="nil"/>
              <w:bottom w:val="nil"/>
              <w:right w:val="nil"/>
            </w:tcBorders>
            <w:shd w:val="clear" w:color="auto" w:fill="auto"/>
            <w:noWrap/>
            <w:vAlign w:val="center"/>
            <w:hideMark/>
          </w:tcPr>
          <w:p w14:paraId="00D24AD1"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871" w:type="dxa"/>
            <w:tcBorders>
              <w:top w:val="nil"/>
              <w:left w:val="nil"/>
              <w:bottom w:val="nil"/>
              <w:right w:val="nil"/>
            </w:tcBorders>
            <w:shd w:val="clear" w:color="auto" w:fill="auto"/>
            <w:noWrap/>
            <w:vAlign w:val="bottom"/>
            <w:hideMark/>
          </w:tcPr>
          <w:p w14:paraId="1E8CD93E" w14:textId="1E9B3D8F"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bottom w:val="nil"/>
              <w:right w:val="nil"/>
            </w:tcBorders>
            <w:shd w:val="clear" w:color="auto" w:fill="auto"/>
            <w:noWrap/>
            <w:vAlign w:val="center"/>
            <w:hideMark/>
          </w:tcPr>
          <w:p w14:paraId="1C76E48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6644</w:t>
            </w:r>
          </w:p>
        </w:tc>
        <w:tc>
          <w:tcPr>
            <w:tcW w:w="680" w:type="dxa"/>
            <w:tcBorders>
              <w:top w:val="nil"/>
              <w:left w:val="nil"/>
              <w:bottom w:val="nil"/>
              <w:right w:val="nil"/>
            </w:tcBorders>
            <w:shd w:val="clear" w:color="auto" w:fill="auto"/>
            <w:noWrap/>
            <w:vAlign w:val="center"/>
            <w:hideMark/>
          </w:tcPr>
          <w:p w14:paraId="182A25E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19</w:t>
            </w:r>
          </w:p>
        </w:tc>
        <w:tc>
          <w:tcPr>
            <w:tcW w:w="680" w:type="dxa"/>
            <w:tcBorders>
              <w:top w:val="nil"/>
              <w:left w:val="nil"/>
              <w:bottom w:val="nil"/>
              <w:right w:val="nil"/>
            </w:tcBorders>
            <w:shd w:val="clear" w:color="auto" w:fill="auto"/>
            <w:noWrap/>
            <w:vAlign w:val="center"/>
            <w:hideMark/>
          </w:tcPr>
          <w:p w14:paraId="23FD3E7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680" w:type="dxa"/>
            <w:tcBorders>
              <w:top w:val="nil"/>
              <w:left w:val="nil"/>
              <w:bottom w:val="nil"/>
              <w:right w:val="nil"/>
            </w:tcBorders>
            <w:shd w:val="clear" w:color="auto" w:fill="auto"/>
            <w:noWrap/>
            <w:vAlign w:val="center"/>
            <w:hideMark/>
          </w:tcPr>
          <w:p w14:paraId="45512844"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14</w:t>
            </w:r>
          </w:p>
        </w:tc>
        <w:tc>
          <w:tcPr>
            <w:tcW w:w="680" w:type="dxa"/>
            <w:tcBorders>
              <w:top w:val="nil"/>
              <w:left w:val="nil"/>
              <w:bottom w:val="nil"/>
              <w:right w:val="nil"/>
            </w:tcBorders>
            <w:shd w:val="clear" w:color="auto" w:fill="auto"/>
            <w:noWrap/>
            <w:vAlign w:val="center"/>
            <w:hideMark/>
          </w:tcPr>
          <w:p w14:paraId="5582852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bottom w:val="nil"/>
              <w:right w:val="nil"/>
            </w:tcBorders>
            <w:shd w:val="clear" w:color="auto" w:fill="auto"/>
            <w:noWrap/>
            <w:vAlign w:val="center"/>
            <w:hideMark/>
          </w:tcPr>
          <w:p w14:paraId="0B3B974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11</w:t>
            </w:r>
          </w:p>
        </w:tc>
        <w:tc>
          <w:tcPr>
            <w:tcW w:w="680" w:type="dxa"/>
            <w:tcBorders>
              <w:top w:val="nil"/>
              <w:left w:val="nil"/>
              <w:bottom w:val="nil"/>
              <w:right w:val="nil"/>
            </w:tcBorders>
            <w:shd w:val="clear" w:color="auto" w:fill="auto"/>
            <w:noWrap/>
            <w:vAlign w:val="center"/>
            <w:hideMark/>
          </w:tcPr>
          <w:p w14:paraId="0827D57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9</w:t>
            </w:r>
          </w:p>
        </w:tc>
        <w:tc>
          <w:tcPr>
            <w:tcW w:w="680" w:type="dxa"/>
            <w:tcBorders>
              <w:top w:val="nil"/>
              <w:left w:val="nil"/>
              <w:bottom w:val="nil"/>
              <w:right w:val="nil"/>
            </w:tcBorders>
            <w:shd w:val="clear" w:color="auto" w:fill="auto"/>
            <w:noWrap/>
            <w:vAlign w:val="center"/>
            <w:hideMark/>
          </w:tcPr>
          <w:p w14:paraId="7B34F910"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bottom w:val="nil"/>
              <w:right w:val="nil"/>
            </w:tcBorders>
            <w:shd w:val="clear" w:color="auto" w:fill="auto"/>
            <w:noWrap/>
            <w:vAlign w:val="center"/>
            <w:hideMark/>
          </w:tcPr>
          <w:p w14:paraId="3A43DBE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585878A6"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6</w:t>
            </w:r>
          </w:p>
        </w:tc>
        <w:tc>
          <w:tcPr>
            <w:tcW w:w="680" w:type="dxa"/>
            <w:tcBorders>
              <w:top w:val="nil"/>
              <w:left w:val="nil"/>
              <w:bottom w:val="nil"/>
              <w:right w:val="nil"/>
            </w:tcBorders>
            <w:shd w:val="clear" w:color="auto" w:fill="auto"/>
            <w:noWrap/>
            <w:vAlign w:val="center"/>
            <w:hideMark/>
          </w:tcPr>
          <w:p w14:paraId="55194D9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bottom w:val="nil"/>
              <w:right w:val="nil"/>
            </w:tcBorders>
            <w:shd w:val="clear" w:color="auto" w:fill="auto"/>
            <w:noWrap/>
            <w:vAlign w:val="center"/>
            <w:hideMark/>
          </w:tcPr>
          <w:p w14:paraId="46C1CF01"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r w:rsidR="0056692F" w:rsidRPr="009117C1" w14:paraId="0EA4E68E" w14:textId="77777777" w:rsidTr="095AD1F1">
        <w:trPr>
          <w:trHeight w:val="300"/>
        </w:trPr>
        <w:tc>
          <w:tcPr>
            <w:tcW w:w="851" w:type="dxa"/>
            <w:tcBorders>
              <w:top w:val="nil"/>
              <w:left w:val="nil"/>
              <w:right w:val="nil"/>
            </w:tcBorders>
            <w:shd w:val="clear" w:color="auto" w:fill="auto"/>
            <w:noWrap/>
            <w:vAlign w:val="center"/>
            <w:hideMark/>
          </w:tcPr>
          <w:p w14:paraId="6F28A1F4" w14:textId="77777777"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17</w:t>
            </w:r>
          </w:p>
        </w:tc>
        <w:tc>
          <w:tcPr>
            <w:tcW w:w="871" w:type="dxa"/>
            <w:tcBorders>
              <w:top w:val="nil"/>
              <w:left w:val="nil"/>
              <w:right w:val="nil"/>
            </w:tcBorders>
            <w:shd w:val="clear" w:color="auto" w:fill="auto"/>
            <w:noWrap/>
            <w:vAlign w:val="bottom"/>
            <w:hideMark/>
          </w:tcPr>
          <w:p w14:paraId="04D9F066" w14:textId="3157669D" w:rsidR="009117C1" w:rsidRPr="009117C1" w:rsidRDefault="009117C1" w:rsidP="009117C1">
            <w:pPr>
              <w:spacing w:after="0" w:line="240" w:lineRule="auto"/>
              <w:ind w:firstLine="0"/>
              <w:contextualSpacing w:val="0"/>
              <w:jc w:val="left"/>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D</w:t>
            </w:r>
            <w:r>
              <w:rPr>
                <w:rFonts w:ascii="Aptos Narrow" w:eastAsia="Times New Roman" w:hAnsi="Aptos Narrow" w:cs="Times New Roman"/>
                <w:color w:val="000000"/>
                <w:lang w:val="cs-CZ"/>
              </w:rPr>
              <w:t>í</w:t>
            </w:r>
            <w:r w:rsidRPr="009117C1">
              <w:rPr>
                <w:rFonts w:ascii="Aptos Narrow" w:eastAsia="Times New Roman" w:hAnsi="Aptos Narrow" w:cs="Times New Roman"/>
                <w:color w:val="000000"/>
                <w:lang w:val="cs-CZ"/>
              </w:rPr>
              <w:softHyphen/>
              <w:t>vky</w:t>
            </w:r>
          </w:p>
        </w:tc>
        <w:tc>
          <w:tcPr>
            <w:tcW w:w="680" w:type="dxa"/>
            <w:tcBorders>
              <w:top w:val="nil"/>
              <w:left w:val="nil"/>
              <w:right w:val="nil"/>
            </w:tcBorders>
            <w:shd w:val="clear" w:color="auto" w:fill="auto"/>
            <w:noWrap/>
            <w:vAlign w:val="center"/>
            <w:hideMark/>
          </w:tcPr>
          <w:p w14:paraId="37E83C1E"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5732</w:t>
            </w:r>
          </w:p>
        </w:tc>
        <w:tc>
          <w:tcPr>
            <w:tcW w:w="680" w:type="dxa"/>
            <w:tcBorders>
              <w:top w:val="nil"/>
              <w:left w:val="nil"/>
              <w:right w:val="nil"/>
            </w:tcBorders>
            <w:shd w:val="clear" w:color="auto" w:fill="auto"/>
            <w:noWrap/>
            <w:vAlign w:val="center"/>
            <w:hideMark/>
          </w:tcPr>
          <w:p w14:paraId="6357142D"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18</w:t>
            </w:r>
          </w:p>
        </w:tc>
        <w:tc>
          <w:tcPr>
            <w:tcW w:w="680" w:type="dxa"/>
            <w:tcBorders>
              <w:top w:val="nil"/>
              <w:left w:val="nil"/>
              <w:right w:val="nil"/>
            </w:tcBorders>
            <w:shd w:val="clear" w:color="auto" w:fill="auto"/>
            <w:noWrap/>
            <w:vAlign w:val="center"/>
            <w:hideMark/>
          </w:tcPr>
          <w:p w14:paraId="1EADF4EA"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16</w:t>
            </w:r>
          </w:p>
        </w:tc>
        <w:tc>
          <w:tcPr>
            <w:tcW w:w="680" w:type="dxa"/>
            <w:tcBorders>
              <w:top w:val="nil"/>
              <w:left w:val="nil"/>
              <w:right w:val="nil"/>
            </w:tcBorders>
            <w:shd w:val="clear" w:color="auto" w:fill="auto"/>
            <w:noWrap/>
            <w:vAlign w:val="center"/>
            <w:hideMark/>
          </w:tcPr>
          <w:p w14:paraId="1299846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13</w:t>
            </w:r>
          </w:p>
        </w:tc>
        <w:tc>
          <w:tcPr>
            <w:tcW w:w="680" w:type="dxa"/>
            <w:tcBorders>
              <w:top w:val="nil"/>
              <w:left w:val="nil"/>
              <w:right w:val="nil"/>
            </w:tcBorders>
            <w:shd w:val="clear" w:color="auto" w:fill="auto"/>
            <w:noWrap/>
            <w:vAlign w:val="center"/>
            <w:hideMark/>
          </w:tcPr>
          <w:p w14:paraId="267A5E7B"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12</w:t>
            </w:r>
          </w:p>
        </w:tc>
        <w:tc>
          <w:tcPr>
            <w:tcW w:w="680" w:type="dxa"/>
            <w:tcBorders>
              <w:top w:val="nil"/>
              <w:left w:val="nil"/>
              <w:right w:val="nil"/>
            </w:tcBorders>
            <w:shd w:val="clear" w:color="auto" w:fill="auto"/>
            <w:noWrap/>
            <w:vAlign w:val="center"/>
            <w:hideMark/>
          </w:tcPr>
          <w:p w14:paraId="3F876B73"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10</w:t>
            </w:r>
          </w:p>
        </w:tc>
        <w:tc>
          <w:tcPr>
            <w:tcW w:w="680" w:type="dxa"/>
            <w:tcBorders>
              <w:top w:val="nil"/>
              <w:left w:val="nil"/>
              <w:right w:val="nil"/>
            </w:tcBorders>
            <w:shd w:val="clear" w:color="auto" w:fill="auto"/>
            <w:noWrap/>
            <w:vAlign w:val="center"/>
            <w:hideMark/>
          </w:tcPr>
          <w:p w14:paraId="493201A7"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8</w:t>
            </w:r>
          </w:p>
        </w:tc>
        <w:tc>
          <w:tcPr>
            <w:tcW w:w="680" w:type="dxa"/>
            <w:tcBorders>
              <w:top w:val="nil"/>
              <w:left w:val="nil"/>
              <w:right w:val="nil"/>
            </w:tcBorders>
            <w:shd w:val="clear" w:color="auto" w:fill="auto"/>
            <w:noWrap/>
            <w:vAlign w:val="center"/>
            <w:hideMark/>
          </w:tcPr>
          <w:p w14:paraId="1E764C92"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7</w:t>
            </w:r>
          </w:p>
        </w:tc>
        <w:tc>
          <w:tcPr>
            <w:tcW w:w="680" w:type="dxa"/>
            <w:tcBorders>
              <w:top w:val="nil"/>
              <w:left w:val="nil"/>
              <w:right w:val="nil"/>
            </w:tcBorders>
            <w:shd w:val="clear" w:color="auto" w:fill="auto"/>
            <w:noWrap/>
            <w:vAlign w:val="center"/>
            <w:hideMark/>
          </w:tcPr>
          <w:p w14:paraId="3B643BE8"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right w:val="nil"/>
            </w:tcBorders>
            <w:shd w:val="clear" w:color="auto" w:fill="auto"/>
            <w:noWrap/>
            <w:vAlign w:val="center"/>
            <w:hideMark/>
          </w:tcPr>
          <w:p w14:paraId="0F5AF5F9"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5</w:t>
            </w:r>
          </w:p>
        </w:tc>
        <w:tc>
          <w:tcPr>
            <w:tcW w:w="680" w:type="dxa"/>
            <w:tcBorders>
              <w:top w:val="nil"/>
              <w:left w:val="nil"/>
              <w:right w:val="nil"/>
            </w:tcBorders>
            <w:shd w:val="clear" w:color="auto" w:fill="auto"/>
            <w:noWrap/>
            <w:vAlign w:val="center"/>
            <w:hideMark/>
          </w:tcPr>
          <w:p w14:paraId="2F9AF7E6"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4</w:t>
            </w:r>
          </w:p>
        </w:tc>
        <w:tc>
          <w:tcPr>
            <w:tcW w:w="680" w:type="dxa"/>
            <w:tcBorders>
              <w:top w:val="nil"/>
              <w:left w:val="nil"/>
              <w:right w:val="nil"/>
            </w:tcBorders>
            <w:shd w:val="clear" w:color="auto" w:fill="auto"/>
            <w:noWrap/>
            <w:vAlign w:val="center"/>
            <w:hideMark/>
          </w:tcPr>
          <w:p w14:paraId="6724ECFF" w14:textId="77777777" w:rsidR="009117C1" w:rsidRPr="009117C1" w:rsidRDefault="009117C1" w:rsidP="0056692F">
            <w:pPr>
              <w:spacing w:after="0" w:line="240" w:lineRule="auto"/>
              <w:ind w:firstLine="0"/>
              <w:contextualSpacing w:val="0"/>
              <w:jc w:val="center"/>
              <w:rPr>
                <w:rFonts w:ascii="Aptos Narrow" w:eastAsia="Times New Roman" w:hAnsi="Aptos Narrow" w:cs="Times New Roman"/>
                <w:color w:val="000000"/>
                <w:lang w:val="cs-CZ"/>
              </w:rPr>
            </w:pPr>
            <w:r w:rsidRPr="009117C1">
              <w:rPr>
                <w:rFonts w:ascii="Aptos Narrow" w:eastAsia="Times New Roman" w:hAnsi="Aptos Narrow" w:cs="Times New Roman"/>
                <w:color w:val="000000"/>
                <w:lang w:val="cs-CZ"/>
              </w:rPr>
              <w:t>3</w:t>
            </w:r>
          </w:p>
        </w:tc>
      </w:tr>
    </w:tbl>
    <w:p w14:paraId="72908F66" w14:textId="0C0B901B" w:rsidR="5D8F7353" w:rsidRDefault="7011671B" w:rsidP="20BC9DA4">
      <w:pPr>
        <w:pStyle w:val="Poznmkatabulkyobrzku"/>
      </w:pPr>
      <w:r>
        <w:t xml:space="preserve">Poznámka: </w:t>
      </w:r>
      <w:r w:rsidR="1770C7F7">
        <w:t>věk uvedený v tabulce představuje věk dosažený k posledním narozeninám</w:t>
      </w:r>
    </w:p>
    <w:p w14:paraId="2DD69A36" w14:textId="77777777" w:rsidR="006703F0" w:rsidRDefault="006703F0" w:rsidP="006703F0">
      <w:pPr>
        <w:ind w:firstLine="0"/>
        <w:rPr>
          <w:lang w:val="cs-CZ"/>
        </w:rPr>
      </w:pPr>
      <w:r w:rsidRPr="00793908">
        <w:rPr>
          <w:b/>
        </w:rPr>
        <w:t xml:space="preserve">Svíčka  </w:t>
      </w:r>
    </w:p>
    <w:p w14:paraId="1CE6D1C7" w14:textId="77777777" w:rsidR="006703F0" w:rsidRDefault="006703F0" w:rsidP="006703F0">
      <w:pPr>
        <w:ind w:firstLine="0"/>
      </w:pPr>
      <w:r w:rsidRPr="095AD1F1">
        <w:rPr>
          <w:u w:val="single"/>
        </w:rPr>
        <w:t>Autor testu:</w:t>
      </w:r>
      <w:r>
        <w:t xml:space="preserve"> Dr. Karel </w:t>
      </w:r>
      <w:proofErr w:type="spellStart"/>
      <w:r>
        <w:t>Lewit</w:t>
      </w:r>
      <w:proofErr w:type="spellEnd"/>
    </w:p>
    <w:p w14:paraId="5E0A6FB2" w14:textId="77777777" w:rsidR="006703F0" w:rsidRDefault="006703F0" w:rsidP="006703F0">
      <w:pPr>
        <w:ind w:firstLine="0"/>
      </w:pPr>
      <w:r w:rsidRPr="20BC9DA4">
        <w:rPr>
          <w:u w:val="single"/>
        </w:rPr>
        <w:t>Pomůcky:</w:t>
      </w:r>
      <w:r>
        <w:t xml:space="preserve"> rovná plocha, podložka na cvičení nebo gymnastická podložka, stopky</w:t>
      </w:r>
    </w:p>
    <w:p w14:paraId="516BE68A" w14:textId="77777777" w:rsidR="006703F0" w:rsidRDefault="006703F0" w:rsidP="006703F0">
      <w:pPr>
        <w:ind w:firstLine="0"/>
      </w:pPr>
      <w:r w:rsidRPr="20BC9DA4">
        <w:rPr>
          <w:u w:val="single"/>
        </w:rPr>
        <w:t>Příprava stanoviště:</w:t>
      </w:r>
      <w:r>
        <w:t xml:space="preserve"> žádná</w:t>
      </w:r>
    </w:p>
    <w:p w14:paraId="6F185B85" w14:textId="499E11C6" w:rsidR="00407C87" w:rsidRDefault="006703F0" w:rsidP="00407C87">
      <w:pPr>
        <w:ind w:firstLine="0"/>
        <w:rPr>
          <w:lang w:val="cs-CZ"/>
        </w:rPr>
      </w:pPr>
      <w:r w:rsidRPr="095AD1F1">
        <w:rPr>
          <w:u w:val="single"/>
        </w:rPr>
        <w:t>Provedení testu:</w:t>
      </w:r>
      <w:r>
        <w:t xml:space="preserve"> Dítě</w:t>
      </w:r>
      <w:r w:rsidR="002D2933">
        <w:t xml:space="preserve"> </w:t>
      </w:r>
      <w:r>
        <w:t xml:space="preserve">si lehne na záda na podložku, ruce má natažené podél těla, nohy natažené a spojené. Dítě zvedne nohy a dolní část trupu do pozice svíčka (tak aby byla tělesná váha pouze na ramenních lopatkách). Ruce zůstávají ležet volně na podložce nebo mohou podporovat dolní část zad. Jakmile v této pozici najde rovnováhu, zapnou se stopky a vypnou, jakmile je rovnováha ztracena. </w:t>
      </w:r>
      <w:r w:rsidRPr="00793908">
        <w:t>(</w:t>
      </w:r>
      <w:proofErr w:type="spellStart"/>
      <w:r w:rsidRPr="095AD1F1">
        <w:rPr>
          <w:lang w:val="cs-CZ"/>
        </w:rPr>
        <w:t>Ivashchenko</w:t>
      </w:r>
      <w:proofErr w:type="spellEnd"/>
      <w:r w:rsidRPr="095AD1F1">
        <w:rPr>
          <w:lang w:val="cs-CZ"/>
        </w:rPr>
        <w:t>, 2017)</w:t>
      </w:r>
    </w:p>
    <w:p w14:paraId="4C83B762" w14:textId="22B4045E" w:rsidR="00C94AD6" w:rsidRPr="00407C87" w:rsidRDefault="006703F0" w:rsidP="00407C87">
      <w:pPr>
        <w:ind w:firstLine="0"/>
        <w:rPr>
          <w:lang w:val="cs-CZ"/>
        </w:rPr>
      </w:pPr>
      <w:r w:rsidRPr="095AD1F1">
        <w:rPr>
          <w:u w:val="single"/>
        </w:rPr>
        <w:t>Výsledek testu:</w:t>
      </w:r>
      <w:r>
        <w:t xml:space="preserve"> Výsledkem je doba, ve které se dítě dokáže udržet v pozici svíčka bez ztráty rovnováhy nebo změny polohy.</w:t>
      </w:r>
      <w:r w:rsidRPr="095AD1F1">
        <w:rPr>
          <w:b/>
          <w:bCs/>
        </w:rPr>
        <w:t xml:space="preserve"> </w:t>
      </w:r>
    </w:p>
    <w:p w14:paraId="0CF25827" w14:textId="77777777" w:rsidR="00407C87" w:rsidRDefault="00407C87" w:rsidP="00C94AD6">
      <w:pPr>
        <w:pStyle w:val="Tabulkaobrzek"/>
        <w:jc w:val="left"/>
        <w:rPr>
          <w:b/>
          <w:bCs/>
        </w:rPr>
      </w:pPr>
    </w:p>
    <w:p w14:paraId="433033E8" w14:textId="0DEE6055" w:rsidR="00C94AD6" w:rsidRDefault="00C94AD6" w:rsidP="00C94AD6">
      <w:pPr>
        <w:pStyle w:val="Tabulkaobrzek"/>
        <w:jc w:val="left"/>
      </w:pPr>
      <w:r w:rsidRPr="00793908">
        <w:rPr>
          <w:b/>
          <w:lang w:val="pt-BR"/>
        </w:rPr>
        <w:lastRenderedPageBreak/>
        <w:t>Chůze po balanční desce patou k patě</w:t>
      </w:r>
    </w:p>
    <w:p w14:paraId="2B442C17" w14:textId="77777777" w:rsidR="00C94AD6" w:rsidRDefault="00C94AD6" w:rsidP="00C94AD6">
      <w:pPr>
        <w:ind w:firstLine="0"/>
      </w:pPr>
      <w:r w:rsidRPr="095AD1F1">
        <w:rPr>
          <w:u w:val="single"/>
        </w:rPr>
        <w:t>Autor testu:</w:t>
      </w:r>
      <w:r>
        <w:t xml:space="preserve"> Dr. Erich Müller</w:t>
      </w:r>
    </w:p>
    <w:p w14:paraId="715C3BE7" w14:textId="77777777" w:rsidR="00C94AD6" w:rsidRDefault="00C94AD6" w:rsidP="00C94AD6">
      <w:pPr>
        <w:ind w:firstLine="0"/>
      </w:pPr>
      <w:r w:rsidRPr="20BC9DA4">
        <w:rPr>
          <w:u w:val="single"/>
        </w:rPr>
        <w:t>Pomůcky:</w:t>
      </w:r>
      <w:r>
        <w:t xml:space="preserve"> balanční deska</w:t>
      </w:r>
    </w:p>
    <w:p w14:paraId="7A730D0B" w14:textId="77777777" w:rsidR="00C94AD6" w:rsidRDefault="00C94AD6" w:rsidP="00C94AD6">
      <w:pPr>
        <w:ind w:firstLine="0"/>
      </w:pPr>
      <w:r w:rsidRPr="20BC9DA4">
        <w:rPr>
          <w:u w:val="single"/>
        </w:rPr>
        <w:t>Příprava stanoviště:</w:t>
      </w:r>
      <w:r>
        <w:t xml:space="preserve"> Umístit balanční podložku na rovný povrch.</w:t>
      </w:r>
    </w:p>
    <w:p w14:paraId="2AC85037" w14:textId="53545C02" w:rsidR="00C94AD6" w:rsidRDefault="00C94AD6" w:rsidP="00C94AD6">
      <w:pPr>
        <w:ind w:firstLine="0"/>
        <w:rPr>
          <w:lang w:val="fr-FR"/>
        </w:rPr>
      </w:pPr>
      <w:r w:rsidRPr="095AD1F1">
        <w:rPr>
          <w:u w:val="single"/>
        </w:rPr>
        <w:t>Provedení testu:</w:t>
      </w:r>
      <w:r>
        <w:t xml:space="preserve"> Dítě jde po balančním prkně vpřed po patách, ruce v bok. Cílem je provést </w:t>
      </w:r>
      <w:r w:rsidR="00F274EC">
        <w:br/>
      </w:r>
      <w:r>
        <w:t xml:space="preserve">co nejvíce (maximálně 6) správných po sobě jdoucích kroků, kdy se špička zadní nohy dotýká paty přední nohy. Provádí se dva pokusy. </w:t>
      </w:r>
      <w:r w:rsidRPr="095AD1F1">
        <w:rPr>
          <w:lang w:val="fr-FR"/>
        </w:rPr>
        <w:t>(Deforche et al., 2009)</w:t>
      </w:r>
    </w:p>
    <w:p w14:paraId="23318923" w14:textId="617D1A00" w:rsidR="006703F0" w:rsidRDefault="00C94AD6" w:rsidP="006703F0">
      <w:pPr>
        <w:ind w:firstLine="0"/>
      </w:pPr>
      <w:r w:rsidRPr="095AD1F1">
        <w:rPr>
          <w:u w:val="single"/>
        </w:rPr>
        <w:t>Výsledek testu:</w:t>
      </w:r>
      <w:r>
        <w:t xml:space="preserve"> Vybere se lepší výsledek. Výsledkem je co nejvyšší počet správných po sobě jdoucích kroků (maximálně 6 kroků). </w:t>
      </w:r>
    </w:p>
    <w:p w14:paraId="3E66C667" w14:textId="77777777" w:rsidR="006703F0" w:rsidRDefault="006703F0" w:rsidP="006703F0">
      <w:pPr>
        <w:pStyle w:val="Tabulkaobrzek"/>
        <w:jc w:val="left"/>
      </w:pPr>
      <w:r w:rsidRPr="00793908">
        <w:rPr>
          <w:b/>
        </w:rPr>
        <w:t>Test rovnováhy na jedné noze se zavřenýma očima</w:t>
      </w:r>
    </w:p>
    <w:p w14:paraId="07D62A39" w14:textId="77777777" w:rsidR="006703F0" w:rsidRDefault="006703F0" w:rsidP="006703F0">
      <w:pPr>
        <w:ind w:firstLine="0"/>
      </w:pPr>
      <w:r w:rsidRPr="095AD1F1">
        <w:rPr>
          <w:u w:val="single"/>
        </w:rPr>
        <w:t>Autor testu:</w:t>
      </w:r>
      <w:r>
        <w:t xml:space="preserve"> Dr. G. J. </w:t>
      </w:r>
      <w:proofErr w:type="spellStart"/>
      <w:r>
        <w:t>Fisher</w:t>
      </w:r>
      <w:proofErr w:type="spellEnd"/>
    </w:p>
    <w:p w14:paraId="3E1E8727" w14:textId="77777777" w:rsidR="006703F0" w:rsidRDefault="006703F0" w:rsidP="006703F0">
      <w:pPr>
        <w:ind w:firstLine="0"/>
      </w:pPr>
      <w:r w:rsidRPr="20BC9DA4">
        <w:rPr>
          <w:u w:val="single"/>
        </w:rPr>
        <w:t>Pomůcky:</w:t>
      </w:r>
      <w:r>
        <w:t xml:space="preserve"> rovný neklouzavý povrch, stopky</w:t>
      </w:r>
    </w:p>
    <w:p w14:paraId="3433B0B8" w14:textId="77777777" w:rsidR="006703F0" w:rsidRDefault="006703F0" w:rsidP="006703F0">
      <w:pPr>
        <w:ind w:firstLine="0"/>
      </w:pPr>
      <w:r w:rsidRPr="20BC9DA4">
        <w:rPr>
          <w:u w:val="single"/>
        </w:rPr>
        <w:t>Příprava stanoviště:</w:t>
      </w:r>
      <w:r>
        <w:t xml:space="preserve"> žádná</w:t>
      </w:r>
    </w:p>
    <w:p w14:paraId="3E0F5C9C" w14:textId="665A9017" w:rsidR="006703F0" w:rsidRDefault="006703F0" w:rsidP="006703F0">
      <w:pPr>
        <w:ind w:firstLine="0"/>
        <w:rPr>
          <w:lang w:val="cs-CZ"/>
        </w:rPr>
      </w:pPr>
      <w:r w:rsidRPr="095AD1F1">
        <w:rPr>
          <w:u w:val="single"/>
        </w:rPr>
        <w:t>Provedení testu:</w:t>
      </w:r>
      <w:r>
        <w:t xml:space="preserve"> Test se provádí na boso se zavřenýma očima. Dítě zvedne jednu nohu tak, aby v koleni vznikl úhel 90 stupňů. </w:t>
      </w:r>
      <w:proofErr w:type="gramStart"/>
      <w:r>
        <w:t>Snaží</w:t>
      </w:r>
      <w:proofErr w:type="gramEnd"/>
      <w:r>
        <w:t xml:space="preserve"> se najít a udržet rovnováhu na jedné noze se zavřenýma očima. Čas se začíná měřit, jakmile dítě zaujme stabilní polohu a přestane se měřit ve chvíli, </w:t>
      </w:r>
      <w:r w:rsidR="00F274EC">
        <w:br/>
      </w:r>
      <w:r>
        <w:t>kdy je rovnováha ztracena, nebo po otevření očí. Test se provádí na obě nohy zvlášť. (</w:t>
      </w:r>
      <w:proofErr w:type="spellStart"/>
      <w:r w:rsidRPr="095AD1F1">
        <w:rPr>
          <w:lang w:val="cs-CZ"/>
        </w:rPr>
        <w:t>Kruglov</w:t>
      </w:r>
      <w:proofErr w:type="spellEnd"/>
      <w:r w:rsidRPr="095AD1F1">
        <w:rPr>
          <w:lang w:val="cs-CZ"/>
        </w:rPr>
        <w:t xml:space="preserve"> &amp; </w:t>
      </w:r>
      <w:proofErr w:type="spellStart"/>
      <w:r w:rsidRPr="095AD1F1">
        <w:rPr>
          <w:lang w:val="cs-CZ"/>
        </w:rPr>
        <w:t>Khudolii</w:t>
      </w:r>
      <w:proofErr w:type="spellEnd"/>
      <w:r w:rsidRPr="095AD1F1">
        <w:rPr>
          <w:lang w:val="cs-CZ"/>
        </w:rPr>
        <w:t>, 2022)</w:t>
      </w:r>
    </w:p>
    <w:p w14:paraId="6E60975F" w14:textId="77777777" w:rsidR="006703F0" w:rsidRDefault="006703F0" w:rsidP="006703F0">
      <w:pPr>
        <w:ind w:firstLine="0"/>
      </w:pPr>
      <w:r w:rsidRPr="20BC9DA4">
        <w:rPr>
          <w:u w:val="single"/>
        </w:rPr>
        <w:t>Výsledek testu:</w:t>
      </w:r>
      <w:r>
        <w:t xml:space="preserve"> Doba, kdy dítě v klidu stojí v dané pozici se zavřenýma očima je výsledkem testu.</w:t>
      </w:r>
    </w:p>
    <w:p w14:paraId="6F7B19F2" w14:textId="77777777" w:rsidR="00407C87" w:rsidRDefault="00407C87" w:rsidP="004C4236">
      <w:pPr>
        <w:ind w:firstLine="0"/>
        <w:rPr>
          <w:b/>
        </w:rPr>
      </w:pPr>
    </w:p>
    <w:p w14:paraId="3BEEB18F" w14:textId="147BE133" w:rsidR="004C4236" w:rsidRDefault="004C4236" w:rsidP="004C4236">
      <w:pPr>
        <w:ind w:firstLine="0"/>
      </w:pPr>
      <w:r w:rsidRPr="00793908">
        <w:rPr>
          <w:b/>
        </w:rPr>
        <w:t>Čapí stoj</w:t>
      </w:r>
      <w:r>
        <w:t xml:space="preserve"> </w:t>
      </w:r>
      <w:r w:rsidRPr="095AD1F1">
        <w:rPr>
          <w:b/>
          <w:bCs/>
        </w:rPr>
        <w:t>/ Test statické rovnováhy</w:t>
      </w:r>
    </w:p>
    <w:p w14:paraId="4F1E9CF4" w14:textId="77777777" w:rsidR="004C4236" w:rsidRDefault="004C4236" w:rsidP="004C4236">
      <w:pPr>
        <w:ind w:firstLine="0"/>
      </w:pPr>
      <w:r w:rsidRPr="095AD1F1">
        <w:rPr>
          <w:u w:val="single"/>
        </w:rPr>
        <w:t>Autor testu:</w:t>
      </w:r>
      <w:r>
        <w:t xml:space="preserve"> Dr. Robert C. </w:t>
      </w:r>
      <w:proofErr w:type="spellStart"/>
      <w:r>
        <w:t>Schuh</w:t>
      </w:r>
      <w:proofErr w:type="spellEnd"/>
    </w:p>
    <w:p w14:paraId="64782CF5" w14:textId="77777777" w:rsidR="004C4236" w:rsidRDefault="004C4236" w:rsidP="004C4236">
      <w:pPr>
        <w:ind w:firstLine="0"/>
      </w:pPr>
      <w:r w:rsidRPr="20BC9DA4">
        <w:rPr>
          <w:u w:val="single"/>
        </w:rPr>
        <w:t>Pomůcky:</w:t>
      </w:r>
      <w:r>
        <w:t xml:space="preserve"> rovný neklouzavý povrch, stopky</w:t>
      </w:r>
    </w:p>
    <w:p w14:paraId="7161978E" w14:textId="77777777" w:rsidR="004C4236" w:rsidRDefault="004C4236" w:rsidP="004C4236">
      <w:pPr>
        <w:ind w:firstLine="0"/>
      </w:pPr>
      <w:r w:rsidRPr="20BC9DA4">
        <w:rPr>
          <w:u w:val="single"/>
        </w:rPr>
        <w:t>Příprava stanoviště:</w:t>
      </w:r>
      <w:r>
        <w:t xml:space="preserve"> Vymezit na rovné ploše vzdálenost </w:t>
      </w:r>
      <w:proofErr w:type="gramStart"/>
      <w:r>
        <w:t>7m</w:t>
      </w:r>
      <w:proofErr w:type="gramEnd"/>
    </w:p>
    <w:p w14:paraId="480019A6" w14:textId="3B56BA9E" w:rsidR="004C4236" w:rsidRDefault="004C4236" w:rsidP="004C4236">
      <w:pPr>
        <w:ind w:firstLine="0"/>
        <w:rPr>
          <w:lang w:val="cs-CZ"/>
        </w:rPr>
      </w:pPr>
      <w:r w:rsidRPr="095AD1F1">
        <w:rPr>
          <w:u w:val="single"/>
        </w:rPr>
        <w:t>Provedení testu:</w:t>
      </w:r>
      <w:r>
        <w:t xml:space="preserve"> Test se provádí bez bot. Ruce jsou v bok. Jedna noha se chodidlem opře o vnitřní koleno druhé nohy. Dítě má jednu minutu na procvičení rovnováhy, následně zvedne patu, </w:t>
      </w:r>
      <w:r w:rsidR="00F274EC">
        <w:br/>
      </w:r>
      <w:r>
        <w:t xml:space="preserve">což znamená, že musí balancovat na špičce chodidla. Po zvednutí paty se spouští stopky. Stopky se zastaví, pokud nejsou ruce v bok, opěrná noha se </w:t>
      </w:r>
      <w:proofErr w:type="gramStart"/>
      <w:r>
        <w:t>otočí</w:t>
      </w:r>
      <w:proofErr w:type="gramEnd"/>
      <w:r>
        <w:t xml:space="preserve"> nebo poskakuje, nestojná noha ztratí kontakt s kolenem opěrné nohy nebo pata opěrné nody se dotkne podlahy. Celkově se provádí tři pokusy. (</w:t>
      </w:r>
      <w:proofErr w:type="spellStart"/>
      <w:r w:rsidRPr="095AD1F1">
        <w:rPr>
          <w:lang w:val="cs-CZ"/>
        </w:rPr>
        <w:t>Hermassi</w:t>
      </w:r>
      <w:proofErr w:type="spellEnd"/>
      <w:r w:rsidRPr="095AD1F1">
        <w:rPr>
          <w:lang w:val="cs-CZ"/>
        </w:rPr>
        <w:t xml:space="preserve"> et al., 2023)</w:t>
      </w:r>
    </w:p>
    <w:p w14:paraId="46E4C0E8" w14:textId="2D6718A2" w:rsidR="004C4236" w:rsidRDefault="004C4236" w:rsidP="004C4236">
      <w:pPr>
        <w:ind w:firstLine="0"/>
      </w:pPr>
      <w:r w:rsidRPr="095AD1F1">
        <w:rPr>
          <w:u w:val="single"/>
        </w:rPr>
        <w:t>Výsledek testu:</w:t>
      </w:r>
      <w:r>
        <w:t xml:space="preserve"> Výsledkem je nejlepší doba (v sekundách) správně provedeného stoje (Obrázek </w:t>
      </w:r>
      <w:r w:rsidR="003B4D86">
        <w:t>4</w:t>
      </w:r>
      <w:r>
        <w:t xml:space="preserve">). </w:t>
      </w:r>
    </w:p>
    <w:p w14:paraId="50C968AF" w14:textId="2364E9E0" w:rsidR="004C4236" w:rsidRDefault="004C4236" w:rsidP="004C4236">
      <w:pPr>
        <w:pStyle w:val="Oznaentabulkyobrzku"/>
      </w:pPr>
      <w:r>
        <w:lastRenderedPageBreak/>
        <w:t xml:space="preserve">Obrázek </w:t>
      </w:r>
      <w:r w:rsidR="003B4D86">
        <w:t>4</w:t>
      </w:r>
    </w:p>
    <w:p w14:paraId="59C1EAB3" w14:textId="77777777" w:rsidR="004C4236" w:rsidRPr="004E0056" w:rsidRDefault="004C4236" w:rsidP="004C4236">
      <w:pPr>
        <w:pStyle w:val="Nzevtabulkyobrzku"/>
      </w:pPr>
      <w:r>
        <w:t xml:space="preserve">Hodnocení testu Čapího stoje v závislosti na sekundách </w:t>
      </w:r>
      <w:r w:rsidRPr="004E0056">
        <w:fldChar w:fldCharType="begin" w:fldLock="1"/>
      </w:r>
      <w:r>
        <w:instrText>ADDIN CSL_CITATION {"citationItems":[{"id":"ITEM-1","itemData":{"author":[{"dropping-particle":"","family":"Johnson","given":"Barry, L","non-dropping-particle":"","parse-names":false,"suffix":""},{"dropping-particle":"","family":"Nelson","given":"Jack, K","non-dropping-particle":"","parse-names":false,"suffix":""}],"edition":"4","id":"ITEM-1","issued":{"date-parts":[["1986"]]},"publisher":"Macmillan","publisher-place":"New York","title":"Practical measurements for evaluation in physical education","type":"book"},"uris":["http://www.mendeley.com/documents/?uuid=bae4f7b1-69fa-33c6-8d9e-70b7f4e836a3"]}],"mendeley":{"formattedCitation":"(Johnson &amp; Nelson, 1986)","plainTextFormattedCitation":"(Johnson &amp; Nelson, 1986)","previouslyFormattedCitation":"(Johnson &amp; Nelson, 1986)"},"properties":{"noteIndex":0},"schema":"https://github.com/citation-style-language/schema/raw/master/csl-citation.json"}</w:instrText>
      </w:r>
      <w:r w:rsidRPr="004E0056">
        <w:fldChar w:fldCharType="separate"/>
      </w:r>
      <w:r w:rsidRPr="004E0056">
        <w:rPr>
          <w:noProof/>
        </w:rPr>
        <w:t>(Johnson &amp; Nelson, 1986)</w:t>
      </w:r>
      <w:r w:rsidRPr="004E0056">
        <w:fldChar w:fldCharType="end"/>
      </w:r>
    </w:p>
    <w:p w14:paraId="18EC1FAF" w14:textId="23BB5D63" w:rsidR="00E21F00" w:rsidRDefault="009975D9" w:rsidP="20BC9DA4">
      <w:pPr>
        <w:ind w:firstLine="0"/>
        <w:rPr>
          <w:rFonts w:ascii="Calibri" w:eastAsia="Calibri" w:hAnsi="Calibri" w:cs="Calibri"/>
          <w:b/>
          <w:bCs/>
          <w:color w:val="000000" w:themeColor="text1"/>
          <w:lang w:val="cs-CZ"/>
        </w:rPr>
      </w:pPr>
      <w:r>
        <w:rPr>
          <w:noProof/>
        </w:rPr>
        <w:drawing>
          <wp:inline distT="0" distB="0" distL="0" distR="0" wp14:anchorId="65FA597B" wp14:editId="50515920">
            <wp:extent cx="5399405" cy="1740304"/>
            <wp:effectExtent l="0" t="0" r="0" b="0"/>
            <wp:docPr id="1357378583" name="Picture 290085547"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78583" name="Picture 290085547" descr="Obsah obrázku text, snímek obrazovky, číslo, řada/pruh&#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399405" cy="1740304"/>
                    </a:xfrm>
                    <a:prstGeom prst="rect">
                      <a:avLst/>
                    </a:prstGeom>
                  </pic:spPr>
                </pic:pic>
              </a:graphicData>
            </a:graphic>
          </wp:inline>
        </w:drawing>
      </w:r>
    </w:p>
    <w:p w14:paraId="46D2687F" w14:textId="77777777" w:rsidR="00A25EB2" w:rsidRDefault="00A25EB2" w:rsidP="006524E1">
      <w:pPr>
        <w:ind w:firstLine="0"/>
        <w:rPr>
          <w:b/>
          <w:bCs/>
          <w:lang w:val="en-US"/>
        </w:rPr>
      </w:pPr>
    </w:p>
    <w:p w14:paraId="4EB0C083" w14:textId="676FCB2D" w:rsidR="006524E1" w:rsidRDefault="006524E1" w:rsidP="006524E1">
      <w:pPr>
        <w:ind w:firstLine="0"/>
        <w:rPr>
          <w:lang w:val="en-US"/>
        </w:rPr>
      </w:pPr>
      <w:r w:rsidRPr="095AD1F1">
        <w:rPr>
          <w:b/>
          <w:bCs/>
          <w:lang w:val="en-US"/>
        </w:rPr>
        <w:t xml:space="preserve">Upper </w:t>
      </w:r>
      <w:proofErr w:type="spellStart"/>
      <w:r w:rsidRPr="095AD1F1">
        <w:rPr>
          <w:b/>
          <w:bCs/>
          <w:lang w:val="en-US"/>
        </w:rPr>
        <w:t>quater</w:t>
      </w:r>
      <w:proofErr w:type="spellEnd"/>
      <w:r w:rsidRPr="095AD1F1">
        <w:rPr>
          <w:b/>
          <w:bCs/>
          <w:lang w:val="en-US"/>
        </w:rPr>
        <w:t xml:space="preserve"> Y balance test</w:t>
      </w:r>
    </w:p>
    <w:p w14:paraId="6DD643AB" w14:textId="77777777" w:rsidR="006524E1" w:rsidRDefault="006524E1" w:rsidP="006524E1">
      <w:pPr>
        <w:ind w:firstLine="0"/>
      </w:pPr>
      <w:r w:rsidRPr="095AD1F1">
        <w:rPr>
          <w:u w:val="single"/>
        </w:rPr>
        <w:t>Autor testu:</w:t>
      </w:r>
      <w:r>
        <w:t xml:space="preserve"> </w:t>
      </w:r>
      <w:proofErr w:type="spellStart"/>
      <w:r>
        <w:t>Schwiertz</w:t>
      </w:r>
      <w:proofErr w:type="spellEnd"/>
      <w:r>
        <w:t xml:space="preserve"> et al. (2021)</w:t>
      </w:r>
    </w:p>
    <w:p w14:paraId="4FEEFC0B" w14:textId="7E9E3076" w:rsidR="006524E1" w:rsidRDefault="006524E1" w:rsidP="006524E1">
      <w:pPr>
        <w:ind w:firstLine="0"/>
        <w:rPr>
          <w:rFonts w:ascii="Calibri" w:eastAsia="Calibri" w:hAnsi="Calibri" w:cs="Calibri"/>
        </w:rPr>
      </w:pPr>
      <w:r w:rsidRPr="095AD1F1">
        <w:rPr>
          <w:u w:val="single"/>
        </w:rPr>
        <w:t>Pomůcky:</w:t>
      </w:r>
      <w:r>
        <w:t xml:space="preserve"> speciální testovací zařízení, které obsahuje centrální plošinu a tři vysouvací měřící ramena umístěná v úhlech: mediální 135</w:t>
      </w:r>
      <w:r w:rsidRPr="095AD1F1">
        <w:rPr>
          <w:rFonts w:ascii="Calibri" w:eastAsia="Calibri" w:hAnsi="Calibri" w:cs="Calibri"/>
        </w:rPr>
        <w:t xml:space="preserve">°, laterální 45°, inferiorní 90° (Obrázek </w:t>
      </w:r>
      <w:r w:rsidR="003B4D86">
        <w:rPr>
          <w:rFonts w:ascii="Calibri" w:eastAsia="Calibri" w:hAnsi="Calibri" w:cs="Calibri"/>
        </w:rPr>
        <w:t>5</w:t>
      </w:r>
      <w:r w:rsidRPr="095AD1F1">
        <w:rPr>
          <w:rFonts w:ascii="Calibri" w:eastAsia="Calibri" w:hAnsi="Calibri" w:cs="Calibri"/>
        </w:rPr>
        <w:t>), měřící pásmo, křída</w:t>
      </w:r>
    </w:p>
    <w:p w14:paraId="1E4814D4" w14:textId="77777777" w:rsidR="006524E1" w:rsidRDefault="006524E1" w:rsidP="006524E1">
      <w:pPr>
        <w:ind w:firstLine="0"/>
      </w:pPr>
      <w:r w:rsidRPr="095AD1F1">
        <w:rPr>
          <w:u w:val="single"/>
        </w:rPr>
        <w:t>Příprava stanoviště:</w:t>
      </w:r>
      <w:r>
        <w:t xml:space="preserve"> Umístění testovacího zařízení na dostatečně velký rovný prostor s čistým povrchem.</w:t>
      </w:r>
    </w:p>
    <w:p w14:paraId="4E53D2E5" w14:textId="77777777" w:rsidR="006524E1" w:rsidRDefault="006524E1" w:rsidP="006524E1">
      <w:pPr>
        <w:ind w:firstLine="0"/>
      </w:pPr>
      <w:r w:rsidRPr="095AD1F1">
        <w:rPr>
          <w:u w:val="single"/>
        </w:rPr>
        <w:t>Provedení testu:</w:t>
      </w:r>
      <w:r>
        <w:t xml:space="preserve"> Dítě ve stoji </w:t>
      </w:r>
      <w:proofErr w:type="spellStart"/>
      <w:r>
        <w:t>rozkročno</w:t>
      </w:r>
      <w:proofErr w:type="spellEnd"/>
      <w:r>
        <w:t xml:space="preserve"> začne se svojí nedominantní rukou, druhou má umístěnou na centrální plošině. Postupně vysouvá ruku směrem k třem měřícím ramenům ve výše zmíněných směrech. V každém směru se </w:t>
      </w:r>
      <w:proofErr w:type="gramStart"/>
      <w:r>
        <w:t>snaží</w:t>
      </w:r>
      <w:proofErr w:type="gramEnd"/>
      <w:r>
        <w:t xml:space="preserve"> dosáhnout co nejdál, aniž by byla ztracena rovnováha nebo kontakt s centrální plošinou. Pohyb se provádí plynule a kontrolovaně s co nejmenším posunem těžiště. Každý směr a každá ruka se </w:t>
      </w:r>
      <w:proofErr w:type="gramStart"/>
      <w:r>
        <w:t>měří</w:t>
      </w:r>
      <w:proofErr w:type="gramEnd"/>
      <w:r>
        <w:t xml:space="preserve"> třikrát.</w:t>
      </w:r>
    </w:p>
    <w:p w14:paraId="00CE78C8" w14:textId="77777777" w:rsidR="006524E1" w:rsidRDefault="006524E1" w:rsidP="006524E1">
      <w:pPr>
        <w:ind w:firstLine="0"/>
      </w:pPr>
      <w:r w:rsidRPr="095AD1F1">
        <w:rPr>
          <w:u w:val="single"/>
        </w:rPr>
        <w:t>Výsledek testu:</w:t>
      </w:r>
      <w:r>
        <w:t xml:space="preserve"> Zaznamenává se nejdelší dosažená vzdálenost v každém směru. Výsledky se vyjadřují v absolutních hodnotách v centimetrech.</w:t>
      </w:r>
    </w:p>
    <w:p w14:paraId="0BFC3F1E" w14:textId="77777777" w:rsidR="006524E1" w:rsidRDefault="006524E1" w:rsidP="006524E1">
      <w:pPr>
        <w:ind w:firstLine="0"/>
        <w:rPr>
          <w:rFonts w:ascii="Calibri" w:eastAsia="Calibri" w:hAnsi="Calibri" w:cs="Calibri"/>
        </w:rPr>
      </w:pPr>
      <w:r w:rsidRPr="095AD1F1">
        <w:rPr>
          <w:u w:val="single"/>
        </w:rPr>
        <w:t>Reliabilita:</w:t>
      </w:r>
      <w:r>
        <w:t xml:space="preserve"> </w:t>
      </w:r>
      <w:proofErr w:type="spellStart"/>
      <w:r w:rsidRPr="095AD1F1">
        <w:rPr>
          <w:rFonts w:ascii="Calibri" w:eastAsia="Calibri" w:hAnsi="Calibri" w:cs="Calibri"/>
        </w:rPr>
        <w:t>Schwiertz</w:t>
      </w:r>
      <w:proofErr w:type="spellEnd"/>
      <w:r w:rsidRPr="095AD1F1">
        <w:rPr>
          <w:rFonts w:ascii="Calibri" w:eastAsia="Calibri" w:hAnsi="Calibri" w:cs="Calibri"/>
        </w:rPr>
        <w:t xml:space="preserve"> et al. (2021) uvádějí vysokou reliabilitu mezi hodnotiteli. Nezávislí hodnotitelé tedy dosáhnou podobných výsledků. Test-</w:t>
      </w:r>
      <w:proofErr w:type="spellStart"/>
      <w:r w:rsidRPr="095AD1F1">
        <w:rPr>
          <w:rFonts w:ascii="Calibri" w:eastAsia="Calibri" w:hAnsi="Calibri" w:cs="Calibri"/>
        </w:rPr>
        <w:t>retest</w:t>
      </w:r>
      <w:proofErr w:type="spellEnd"/>
      <w:r w:rsidRPr="095AD1F1">
        <w:rPr>
          <w:rFonts w:ascii="Calibri" w:eastAsia="Calibri" w:hAnsi="Calibri" w:cs="Calibri"/>
        </w:rPr>
        <w:t xml:space="preserve"> korelace jsou vysoké, výsledky jsou konzistentní při opakování testování stejného jedince.</w:t>
      </w:r>
    </w:p>
    <w:p w14:paraId="670E06B0" w14:textId="068DCA65" w:rsidR="006524E1" w:rsidRDefault="006524E1" w:rsidP="006524E1">
      <w:pPr>
        <w:pStyle w:val="Oznaentabulkyobrzku"/>
        <w:rPr>
          <w:rFonts w:ascii="Calibri" w:eastAsia="Calibri" w:hAnsi="Calibri" w:cs="Calibri"/>
        </w:rPr>
      </w:pPr>
      <w:r w:rsidRPr="095AD1F1">
        <w:lastRenderedPageBreak/>
        <w:t xml:space="preserve">Obrázek </w:t>
      </w:r>
      <w:r w:rsidR="003B4D86">
        <w:t>5</w:t>
      </w:r>
    </w:p>
    <w:p w14:paraId="20237A66" w14:textId="77777777" w:rsidR="006524E1" w:rsidRDefault="006524E1" w:rsidP="006524E1">
      <w:pPr>
        <w:pStyle w:val="Nzevtabulkyobrzku"/>
      </w:pPr>
      <w:r w:rsidRPr="095AD1F1">
        <w:t xml:space="preserve">Účastník provádějící </w:t>
      </w:r>
      <w:proofErr w:type="spellStart"/>
      <w:r w:rsidRPr="095AD1F1">
        <w:t>Upper</w:t>
      </w:r>
      <w:proofErr w:type="spellEnd"/>
      <w:r w:rsidRPr="095AD1F1">
        <w:t xml:space="preserve"> </w:t>
      </w:r>
      <w:proofErr w:type="spellStart"/>
      <w:r w:rsidRPr="095AD1F1">
        <w:t>Quarter</w:t>
      </w:r>
      <w:proofErr w:type="spellEnd"/>
      <w:r w:rsidRPr="095AD1F1">
        <w:t xml:space="preserve"> Y-Balance Test mediální (A), </w:t>
      </w:r>
      <w:proofErr w:type="spellStart"/>
      <w:r w:rsidRPr="095AD1F1">
        <w:t>inferolaterální</w:t>
      </w:r>
      <w:proofErr w:type="spellEnd"/>
      <w:r w:rsidRPr="095AD1F1">
        <w:t xml:space="preserve"> (B) a </w:t>
      </w:r>
      <w:proofErr w:type="spellStart"/>
      <w:r w:rsidRPr="095AD1F1">
        <w:t>superolaterální</w:t>
      </w:r>
      <w:proofErr w:type="spellEnd"/>
      <w:r w:rsidRPr="095AD1F1">
        <w:t xml:space="preserve"> (C) dosah</w:t>
      </w:r>
      <w:r>
        <w:t xml:space="preserve"> </w:t>
      </w:r>
      <w:r w:rsidRPr="00230E77">
        <w:fldChar w:fldCharType="begin" w:fldLock="1"/>
      </w:r>
      <w:r>
        <w:instrText>ADDIN CSL_CITATION {"citationItems":[{"id":"ITEM-1","itemData":{"ISSN":"19326203","abstract":"Background: The Upper Quarter Y Balance test (YBT-UQ) is a field test for measuring shoulder mobility/stability. However, there is a lack of information regarding age- and sex-specific reference values for classifying the YBT-UQ performance of children and adolescents. Objective: The aim was to investigate YBT-UQ performance in youth and to provide age- and sex-specific normative values. Method: Six hundred and sixty-five persons (325 girls, 340 boys) aged between 10 and 17 years carried out the YBT-UQ test. Following this, maximum reach values, normalised in terms of arm length, were calculated for each arm (i.e., left and right) and reach direction (i.e., medial [MD], inferolateral [IL], superolateral [SL]), and the composite score (CS) per arm. Additionally, percentiles were displayed graphically and in tabular form, distinguished according to age and gender. Results: In boys, those aged 14–15 years showed a higher achievement (e.g., MD direction) compared with both younger (12–13-year-olds) and older (16–17-year-olds) persons. In girls, differences related to age could only be observed for the IL direction and the CS, where the youngest age group (10–11-year-olds) achieved better results than the older groups. Sex-specific differences to the girls' advantage could be observed in 12–13-year-olds (i.e., SL and CS), and to the boys' advantage in 14–15-year-olds (i.e., for all reach directions) and 16–17-year-olds (i.e., IL and SL direction and CS). Further, curvilinear developments were observed with regard to the 10th, 50th, and 90th percentiles, and were more strongly marked in boys than in girls. Conclusions: The obtained age- and sex-specific normative values for the YBT-UQ can be used by teachers, coaches, and therapists to classify the level of shoulder mobility/stability among 10–17 year-old children and adolescents. [ABSTRACT FROM AUTHOR]","author":[{"dropping-particle":"","family":"Schwiertz","given":"Gerrit","non-dropping-particle":"","parse-names":false,"suffix":""},{"dropping-particle":"","family":"Bauer","given":"Julian","non-dropping-particle":"","parse-names":false,"suffix":""},{"dropping-particle":"","family":"Muehlbauer","given":"Thomas","non-dropping-particle":"","parse-names":false,"suffix":""}],"container-title":"PLoS ONE","id":"ITEM-1","issue":"6","issued":{"date-parts":[["2021","6","18"]]},"note":"Accession Number: 150964714; Schwiertz, Gerrit 1; Email Address: gerrit.schwiertz@uni-due.de Bauer, Julian 1 Muehlbauer, Thomas 1; Affiliation:  1: Division of Movement and Training Sciences/Biomechanics of Sport, University of Duisburg-Essen, Essen, Germany; Source Info: 6/18/2021, Vol. 16 Issue 6, p1; Subject Term: AGE differences; Subject Term: GENDER; Subject Term: AGE groups; Subject Term: TEENAGERS; Subject Term: PERFORMANCE in children; Subject Term: REFERENCE values; Number of Pages: 15p; Document Type: Article","page":"1-15","publisher":"Public Library of Science","title":"Upper Quarter Y Balance test performance: Normative values for healthy youth aged 10 to 17 years.","type":"article-journal","volume":"16"},"uris":["http://www.mendeley.com/documents/?uuid=2278e82c-bde3-3aac-8a43-8b01fdd077c1"]}],"mendeley":{"formattedCitation":"(Schwiertz et al., 2021b)","plainTextFormattedCitation":"(Schwiertz et al., 2021b)","previouslyFormattedCitation":"(Schwiertz et al., 2021b)"},"properties":{"noteIndex":0},"schema":"https://github.com/citation-style-language/schema/raw/master/csl-citation.json"}</w:instrText>
      </w:r>
      <w:r w:rsidRPr="00230E77">
        <w:fldChar w:fldCharType="separate"/>
      </w:r>
      <w:r w:rsidRPr="00230E77">
        <w:rPr>
          <w:noProof/>
        </w:rPr>
        <w:t>(Schwiertz et al., 2021b)</w:t>
      </w:r>
      <w:r w:rsidRPr="00230E77">
        <w:fldChar w:fldCharType="end"/>
      </w:r>
      <w:r w:rsidRPr="00230E77">
        <w:t>.</w:t>
      </w:r>
    </w:p>
    <w:p w14:paraId="0C1B5ECB" w14:textId="77777777" w:rsidR="006524E1" w:rsidRPr="00E274AC" w:rsidRDefault="006524E1" w:rsidP="006524E1">
      <w:pPr>
        <w:ind w:firstLine="0"/>
      </w:pPr>
      <w:r>
        <w:rPr>
          <w:noProof/>
        </w:rPr>
        <w:drawing>
          <wp:inline distT="0" distB="0" distL="0" distR="0" wp14:anchorId="11104D04" wp14:editId="728EB2CC">
            <wp:extent cx="5762626" cy="1571625"/>
            <wp:effectExtent l="0" t="0" r="0" b="0"/>
            <wp:docPr id="1929166404" name="Obrázek 1929166404" descr="Obsah obrázku černá, bílé, Fyzická zdatnost,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66404" name="Obrázek 1929166404" descr="Obsah obrázku černá, bílé, Fyzická zdatnost, černobílá&#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5762626" cy="1571625"/>
                    </a:xfrm>
                    <a:prstGeom prst="rect">
                      <a:avLst/>
                    </a:prstGeom>
                  </pic:spPr>
                </pic:pic>
              </a:graphicData>
            </a:graphic>
          </wp:inline>
        </w:drawing>
      </w:r>
    </w:p>
    <w:p w14:paraId="4A299D48" w14:textId="77777777" w:rsidR="00423F4B" w:rsidRDefault="00423F4B" w:rsidP="00423F4B">
      <w:pPr>
        <w:ind w:firstLine="0"/>
      </w:pPr>
    </w:p>
    <w:p w14:paraId="6D225F1A" w14:textId="478B6835" w:rsidR="00423F4B" w:rsidRDefault="00423F4B" w:rsidP="00423F4B">
      <w:pPr>
        <w:ind w:firstLine="0"/>
      </w:pPr>
      <w:r>
        <w:t xml:space="preserve">TESTY DYNAMICKÉ SÍLY A KOORDINACE: </w:t>
      </w:r>
    </w:p>
    <w:p w14:paraId="5AA75CCF" w14:textId="77777777" w:rsidR="00423F4B" w:rsidRDefault="00423F4B" w:rsidP="00423F4B">
      <w:pPr>
        <w:ind w:firstLine="0"/>
      </w:pPr>
      <w:r w:rsidRPr="00793908">
        <w:rPr>
          <w:b/>
        </w:rPr>
        <w:t>Test opakovaného sedu a stání</w:t>
      </w:r>
    </w:p>
    <w:p w14:paraId="61A04E7C" w14:textId="77777777" w:rsidR="00423F4B" w:rsidRDefault="00423F4B" w:rsidP="00423F4B">
      <w:pPr>
        <w:ind w:firstLine="0"/>
      </w:pPr>
      <w:r w:rsidRPr="095AD1F1">
        <w:rPr>
          <w:u w:val="single"/>
        </w:rPr>
        <w:t>Autor testu:</w:t>
      </w:r>
      <w:r>
        <w:t xml:space="preserve"> Dr. Erich Müller</w:t>
      </w:r>
    </w:p>
    <w:p w14:paraId="5DEFCA5B" w14:textId="77777777" w:rsidR="00423F4B" w:rsidRDefault="00423F4B" w:rsidP="00423F4B">
      <w:pPr>
        <w:ind w:firstLine="0"/>
      </w:pPr>
      <w:r w:rsidRPr="20BC9DA4">
        <w:rPr>
          <w:u w:val="single"/>
        </w:rPr>
        <w:t>Pomůcky:</w:t>
      </w:r>
      <w:r>
        <w:t xml:space="preserve"> schodek/lavička (výška 30 cm)</w:t>
      </w:r>
    </w:p>
    <w:p w14:paraId="5332E0B2" w14:textId="77777777" w:rsidR="00423F4B" w:rsidRDefault="00423F4B" w:rsidP="00423F4B">
      <w:pPr>
        <w:ind w:firstLine="0"/>
      </w:pPr>
      <w:r w:rsidRPr="20BC9DA4">
        <w:rPr>
          <w:u w:val="single"/>
        </w:rPr>
        <w:t>Příprava stanoviště:</w:t>
      </w:r>
      <w:r>
        <w:t xml:space="preserve"> žádná</w:t>
      </w:r>
    </w:p>
    <w:p w14:paraId="61E2EC1F" w14:textId="09420755" w:rsidR="00423F4B" w:rsidRDefault="00423F4B" w:rsidP="00423F4B">
      <w:pPr>
        <w:ind w:firstLine="0"/>
        <w:rPr>
          <w:lang w:val="fr-FR"/>
        </w:rPr>
      </w:pPr>
      <w:r w:rsidRPr="095AD1F1">
        <w:rPr>
          <w:u w:val="single"/>
        </w:rPr>
        <w:t>Provedení testu:</w:t>
      </w:r>
      <w:r>
        <w:t xml:space="preserve"> Dítě si sedne na schodek. Ruce jsou zkřížené na hrudi. Co nejrychleji pětkrát </w:t>
      </w:r>
      <w:r w:rsidR="00F274EC">
        <w:br/>
      </w:r>
      <w:r>
        <w:t xml:space="preserve">za sebou se dítě zvedne (rovné nohy) a opět sedne. Test se skládá se tří pokusů. </w:t>
      </w:r>
      <w:r w:rsidRPr="095AD1F1">
        <w:rPr>
          <w:lang w:val="fr-FR"/>
        </w:rPr>
        <w:t>(Deforche et al., 2009)</w:t>
      </w:r>
    </w:p>
    <w:p w14:paraId="59894AD6" w14:textId="77777777" w:rsidR="00423F4B" w:rsidRDefault="00423F4B" w:rsidP="00423F4B">
      <w:pPr>
        <w:ind w:firstLine="0"/>
        <w:rPr>
          <w:b/>
          <w:bCs/>
        </w:rPr>
      </w:pPr>
      <w:r w:rsidRPr="095AD1F1">
        <w:rPr>
          <w:u w:val="single"/>
        </w:rPr>
        <w:t>Výsledek testu:</w:t>
      </w:r>
      <w:r>
        <w:t xml:space="preserve"> Výsledkem je průměrná doba tří pokusů, za kterou dítě zvládne provést test stání a sedání.</w:t>
      </w:r>
      <w:r w:rsidRPr="00E328CC">
        <w:rPr>
          <w:b/>
          <w:bCs/>
        </w:rPr>
        <w:t xml:space="preserve"> </w:t>
      </w:r>
    </w:p>
    <w:p w14:paraId="0308CAF6" w14:textId="77777777" w:rsidR="00423F4B" w:rsidRDefault="00423F4B" w:rsidP="00423F4B">
      <w:pPr>
        <w:ind w:firstLine="0"/>
        <w:rPr>
          <w:b/>
          <w:bCs/>
        </w:rPr>
      </w:pPr>
    </w:p>
    <w:p w14:paraId="035F0355" w14:textId="77777777" w:rsidR="00423F4B" w:rsidRDefault="00423F4B" w:rsidP="00423F4B">
      <w:pPr>
        <w:ind w:firstLine="0"/>
        <w:rPr>
          <w:lang w:val="cs-CZ"/>
        </w:rPr>
      </w:pPr>
      <w:r>
        <w:rPr>
          <w:b/>
          <w:bCs/>
        </w:rPr>
        <w:t>Test obousměrného skoku</w:t>
      </w:r>
      <w:r w:rsidRPr="095AD1F1">
        <w:rPr>
          <w:b/>
          <w:bCs/>
        </w:rPr>
        <w:t xml:space="preserve"> </w:t>
      </w:r>
    </w:p>
    <w:p w14:paraId="6F0F7DB0" w14:textId="77777777" w:rsidR="00423F4B" w:rsidRDefault="00423F4B" w:rsidP="00423F4B">
      <w:pPr>
        <w:ind w:firstLine="0"/>
      </w:pPr>
      <w:r w:rsidRPr="095AD1F1">
        <w:rPr>
          <w:u w:val="single"/>
        </w:rPr>
        <w:t>Autor testu:</w:t>
      </w:r>
      <w:r>
        <w:t xml:space="preserve"> Dr. Erich Müller</w:t>
      </w:r>
    </w:p>
    <w:p w14:paraId="4055C768" w14:textId="77777777" w:rsidR="00423F4B" w:rsidRDefault="00423F4B" w:rsidP="00423F4B">
      <w:pPr>
        <w:ind w:firstLine="0"/>
      </w:pPr>
      <w:r w:rsidRPr="20BC9DA4">
        <w:rPr>
          <w:u w:val="single"/>
        </w:rPr>
        <w:t>Pomůcky:</w:t>
      </w:r>
      <w:r>
        <w:t xml:space="preserve"> dvě označená pole 50 cm x 50 cm vedle sebe, stopky</w:t>
      </w:r>
    </w:p>
    <w:p w14:paraId="35CFC2DD" w14:textId="77777777" w:rsidR="00423F4B" w:rsidRDefault="00423F4B" w:rsidP="00423F4B">
      <w:pPr>
        <w:ind w:firstLine="0"/>
      </w:pPr>
      <w:r w:rsidRPr="20BC9DA4">
        <w:rPr>
          <w:u w:val="single"/>
        </w:rPr>
        <w:t>Příprava stanoviště:</w:t>
      </w:r>
      <w:r>
        <w:t xml:space="preserve"> vyznačit pole 50 cm x 50 cm (například izolepou) </w:t>
      </w:r>
    </w:p>
    <w:p w14:paraId="7E736934" w14:textId="77777777" w:rsidR="00423F4B" w:rsidRDefault="00423F4B" w:rsidP="00423F4B">
      <w:pPr>
        <w:ind w:firstLine="0"/>
        <w:rPr>
          <w:lang w:val="cs-CZ"/>
        </w:rPr>
      </w:pPr>
      <w:r w:rsidRPr="095AD1F1">
        <w:rPr>
          <w:u w:val="single"/>
        </w:rPr>
        <w:t>Provedení testu:</w:t>
      </w:r>
      <w:r>
        <w:t xml:space="preserve"> Dítě skáče stranou mezi </w:t>
      </w:r>
      <w:proofErr w:type="spellStart"/>
      <w:r>
        <w:t>dvěmi</w:t>
      </w:r>
      <w:proofErr w:type="spellEnd"/>
      <w:r>
        <w:t xml:space="preserve"> označenými poli, co </w:t>
      </w:r>
      <w:proofErr w:type="spellStart"/>
      <w:r>
        <w:t>nejvíckrát</w:t>
      </w:r>
      <w:proofErr w:type="spellEnd"/>
      <w:r>
        <w:t xml:space="preserve"> během 15 sekund (</w:t>
      </w:r>
      <w:proofErr w:type="spellStart"/>
      <w:r w:rsidRPr="095AD1F1">
        <w:rPr>
          <w:lang w:val="cs-CZ"/>
        </w:rPr>
        <w:t>Augste</w:t>
      </w:r>
      <w:proofErr w:type="spellEnd"/>
      <w:r w:rsidRPr="095AD1F1">
        <w:rPr>
          <w:lang w:val="cs-CZ"/>
        </w:rPr>
        <w:t xml:space="preserve"> &amp; </w:t>
      </w:r>
      <w:proofErr w:type="spellStart"/>
      <w:r w:rsidRPr="095AD1F1">
        <w:rPr>
          <w:lang w:val="cs-CZ"/>
        </w:rPr>
        <w:t>Künzell</w:t>
      </w:r>
      <w:proofErr w:type="spellEnd"/>
      <w:r w:rsidRPr="095AD1F1">
        <w:rPr>
          <w:lang w:val="cs-CZ"/>
        </w:rPr>
        <w:t>, 2014)</w:t>
      </w:r>
    </w:p>
    <w:p w14:paraId="2C97F6B0" w14:textId="77777777" w:rsidR="00423F4B" w:rsidRDefault="00423F4B" w:rsidP="00423F4B">
      <w:pPr>
        <w:ind w:firstLine="0"/>
      </w:pPr>
      <w:r w:rsidRPr="095AD1F1">
        <w:rPr>
          <w:u w:val="single"/>
        </w:rPr>
        <w:t>Výsledek testu:</w:t>
      </w:r>
      <w:r>
        <w:t xml:space="preserve"> Výsledkem je počet, kolikrát dítě přeskočilo mezi vyznačenými poli za 15 sekund.</w:t>
      </w:r>
    </w:p>
    <w:p w14:paraId="5CDF8F15" w14:textId="0F6CB32C" w:rsidR="00423F4B" w:rsidRPr="00304BC5" w:rsidRDefault="00423F4B" w:rsidP="00423F4B">
      <w:pPr>
        <w:pStyle w:val="Tabulkaobrzek"/>
        <w:jc w:val="left"/>
        <w:rPr>
          <w:lang w:val="cs-CZ"/>
        </w:rPr>
      </w:pPr>
      <w:r w:rsidRPr="00304BC5">
        <w:rPr>
          <w:b/>
          <w:bCs/>
          <w:lang w:val="cs-CZ"/>
        </w:rPr>
        <w:t>Skákání po jedné noze na vzdálenost 7</w:t>
      </w:r>
      <w:r w:rsidR="00D14BF0">
        <w:rPr>
          <w:b/>
          <w:bCs/>
          <w:lang w:val="cs-CZ"/>
        </w:rPr>
        <w:t xml:space="preserve"> </w:t>
      </w:r>
      <w:r w:rsidRPr="00304BC5">
        <w:rPr>
          <w:b/>
          <w:bCs/>
          <w:lang w:val="cs-CZ"/>
        </w:rPr>
        <w:t xml:space="preserve">m </w:t>
      </w:r>
    </w:p>
    <w:p w14:paraId="07810DF8" w14:textId="77777777" w:rsidR="00423F4B" w:rsidRDefault="00423F4B" w:rsidP="00423F4B">
      <w:pPr>
        <w:ind w:firstLine="0"/>
      </w:pPr>
      <w:r w:rsidRPr="095AD1F1">
        <w:rPr>
          <w:u w:val="single"/>
        </w:rPr>
        <w:t>Autor testu:</w:t>
      </w:r>
      <w:r>
        <w:t xml:space="preserve"> Nenalezen</w:t>
      </w:r>
    </w:p>
    <w:p w14:paraId="7D01A7CD" w14:textId="77777777" w:rsidR="00423F4B" w:rsidRDefault="00423F4B" w:rsidP="00423F4B">
      <w:pPr>
        <w:ind w:firstLine="0"/>
      </w:pPr>
      <w:r w:rsidRPr="20BC9DA4">
        <w:rPr>
          <w:u w:val="single"/>
        </w:rPr>
        <w:t>Pomůcky:</w:t>
      </w:r>
      <w:r>
        <w:t xml:space="preserve"> stopky, metr</w:t>
      </w:r>
    </w:p>
    <w:p w14:paraId="438F52F7" w14:textId="790351F9" w:rsidR="00423F4B" w:rsidRDefault="00423F4B" w:rsidP="00423F4B">
      <w:pPr>
        <w:ind w:firstLine="0"/>
      </w:pPr>
      <w:r w:rsidRPr="20BC9DA4">
        <w:rPr>
          <w:u w:val="single"/>
        </w:rPr>
        <w:t>Příprava stanoviště:</w:t>
      </w:r>
      <w:r>
        <w:t xml:space="preserve"> Vymezit na rovné ploše vzdálenost 7</w:t>
      </w:r>
      <w:r w:rsidR="00D14BF0">
        <w:t xml:space="preserve"> </w:t>
      </w:r>
      <w:r>
        <w:t>m</w:t>
      </w:r>
    </w:p>
    <w:p w14:paraId="6C6EB25B" w14:textId="452009BE" w:rsidR="00423F4B" w:rsidRDefault="00423F4B" w:rsidP="00423F4B">
      <w:pPr>
        <w:ind w:firstLine="0"/>
        <w:rPr>
          <w:lang w:val="cs-CZ"/>
        </w:rPr>
      </w:pPr>
      <w:r w:rsidRPr="095AD1F1">
        <w:rPr>
          <w:u w:val="single"/>
        </w:rPr>
        <w:lastRenderedPageBreak/>
        <w:t>Provedení testu:</w:t>
      </w:r>
      <w:r>
        <w:t xml:space="preserve"> Dítě si vybere libovolnou nohu, na té přeskáče co nejrychleji úsek dlouhý </w:t>
      </w:r>
      <w:r w:rsidR="00F274EC">
        <w:br/>
      </w:r>
      <w:r>
        <w:t>7 metrů. Provádí se dva pokusy. (</w:t>
      </w:r>
      <w:proofErr w:type="spellStart"/>
      <w:r w:rsidRPr="095AD1F1">
        <w:rPr>
          <w:lang w:val="cs-CZ"/>
        </w:rPr>
        <w:t>Fjørtoft</w:t>
      </w:r>
      <w:proofErr w:type="spellEnd"/>
      <w:r w:rsidRPr="095AD1F1">
        <w:rPr>
          <w:lang w:val="cs-CZ"/>
        </w:rPr>
        <w:t xml:space="preserve"> et al., 2011)</w:t>
      </w:r>
    </w:p>
    <w:p w14:paraId="6DBD4B16" w14:textId="77777777" w:rsidR="00423F4B" w:rsidRDefault="00423F4B" w:rsidP="00423F4B">
      <w:pPr>
        <w:ind w:firstLine="0"/>
      </w:pPr>
      <w:r w:rsidRPr="20BC9DA4">
        <w:rPr>
          <w:u w:val="single"/>
        </w:rPr>
        <w:t>Výsledek testu:</w:t>
      </w:r>
      <w:r>
        <w:t xml:space="preserve"> Vybere se lepší pokus. Výsledný bodový zisk je čas měřený v sekundách potřebný k překonání vzdálenosti.</w:t>
      </w:r>
    </w:p>
    <w:p w14:paraId="11F678EA" w14:textId="79228AE6" w:rsidR="00423F4B" w:rsidRDefault="00423F4B" w:rsidP="00423F4B">
      <w:pPr>
        <w:ind w:firstLine="0"/>
      </w:pPr>
      <w:r w:rsidRPr="095AD1F1">
        <w:rPr>
          <w:u w:val="single"/>
        </w:rPr>
        <w:t>Reliabilita:</w:t>
      </w:r>
      <w:r>
        <w:t xml:space="preserve"> Obrázek </w:t>
      </w:r>
      <w:r w:rsidR="000D33EB">
        <w:t>6</w:t>
      </w:r>
      <w:r>
        <w:t xml:space="preserve"> ukazuje dostatečnou až dobrou spolehlivost pro skóre testu </w:t>
      </w:r>
      <w:r w:rsidR="00D14BF0">
        <w:t>„</w:t>
      </w:r>
      <w:r>
        <w:t xml:space="preserve">jumping </w:t>
      </w:r>
      <w:r w:rsidR="00F274EC">
        <w:br/>
      </w:r>
      <w:r>
        <w:t xml:space="preserve">a distance </w:t>
      </w:r>
      <w:proofErr w:type="spellStart"/>
      <w:r>
        <w:t>of</w:t>
      </w:r>
      <w:proofErr w:type="spellEnd"/>
      <w:r>
        <w:t xml:space="preserve"> 7</w:t>
      </w:r>
      <w:r w:rsidR="00D14BF0">
        <w:t xml:space="preserve"> </w:t>
      </w:r>
      <w:r>
        <w:t xml:space="preserve">m on </w:t>
      </w:r>
      <w:proofErr w:type="spellStart"/>
      <w:r>
        <w:t>one</w:t>
      </w:r>
      <w:proofErr w:type="spellEnd"/>
      <w:r>
        <w:t xml:space="preserve"> </w:t>
      </w:r>
      <w:proofErr w:type="spellStart"/>
      <w:r>
        <w:t>foot</w:t>
      </w:r>
      <w:proofErr w:type="spellEnd"/>
      <w:r w:rsidR="00D14BF0">
        <w:t>“ neboli testu skákání na jedné noze na vzdálenost 7 m</w:t>
      </w:r>
    </w:p>
    <w:p w14:paraId="52F97787" w14:textId="77777777" w:rsidR="00D14BF0" w:rsidRDefault="00D14BF0" w:rsidP="00D14BF0">
      <w:pPr>
        <w:pStyle w:val="Oznaentabulkyobrzku"/>
      </w:pPr>
      <w:r>
        <w:t>Obrázek 6</w:t>
      </w:r>
    </w:p>
    <w:p w14:paraId="476B5341" w14:textId="77777777" w:rsidR="00D14BF0" w:rsidRDefault="00D14BF0" w:rsidP="00D14BF0">
      <w:pPr>
        <w:pStyle w:val="Nzevtabulkyobrzku"/>
        <w:rPr>
          <w:lang w:val="cs-CZ"/>
        </w:rPr>
      </w:pPr>
      <w:proofErr w:type="spellStart"/>
      <w:r w:rsidRPr="00BD35B7">
        <w:t>Pearsonovy</w:t>
      </w:r>
      <w:proofErr w:type="spellEnd"/>
      <w:r w:rsidRPr="00BD35B7">
        <w:t xml:space="preserve"> korelační koeficienty a 95% intervaly spolehlivosti pro skóre jednotlivých testovacích položek </w:t>
      </w:r>
      <w:r w:rsidRPr="00AE63EE">
        <w:fldChar w:fldCharType="begin" w:fldLock="1"/>
      </w:r>
      <w:r>
        <w:instrText>ADDIN CSL_CITATION {"citationItems":[{"id":"ITEM-1","itemData":{"ISSN":"00319023","abstract":"Background. Valid and reliable measures of children's physical fitness are necessary for investigating the relationship between children's physical fitness and children's health. Objective. The objective of this study was to estimate the feasibility, internal consistency, convergent construct validity, and test-retest reliability of a new, functional, and easily administered test battery for measuring children's physical fitness. Design. The study was a cross-sectional descriptive survey applying physical fitness tests across age groups 5 to 12 years. Methods. Each of the 9 items in the test battery consists of a compound motor activity that recruits various combinations of endurance, strength (force-generating capacity), agility, balance, and motor coordination: standing broad jump, jumping a distance of 7 m on 2 feet, jumping a distance of 7 m on one foot, throwing a tennis ball with one hand, pushing a medicine ball with 2 hands, climbing wall bars, performing a 10 Χ 5 m shuttle run, running 20 m as fast as possible, and performing a reduced Cooper test (6 minutes). The test battery was administered to 195 children (aged 5-12 years) from 4 schools and kindergartens in Norway. Results. Overall, the children in each age group were able to perform all of the test items, indicating the suitability of the test battery for children as young as 5 years of age. With increasing age, total scores improved linearly, indicating the adequate sensitivity of the test battery for the age range examined in this study. Furthermore, even with the modest sample size used in this study, total scores were normally distributed, thereby fulfilling the necessary assumptions of most statistical procedures. For investigating the reliability of the test battery, 24 children (mean age8.6 years) in one class were retested 1 week later. Test-retest correlations were high, with intraclass correlation coefficients for individual test items and total score ranging from .54 to .92. Limitations. The survey was limited to samples of 5- to 12-year-old Norwegian children. Larger samples in each age group are essential for establishing age- and sex-specific norms. Conclusions. These promising results warrant further development of the test battery, including standardization and normalization based on a large, representative sample. [ABSTRACT FROM AUTHOR]","author":[{"dropping-particle":"","family":"Fjørtoft","given":"Ingunn","non-dropping-particle":"","parse-names":false,"suffix":""},{"dropping-particle":"","family":"Pedersen","given":"Arve Vorland","non-dropping-particle":"","parse-names":false,"suffix":""},{"dropping-particle":"","family":"Sigmundsson","given":"Hermundur","non-dropping-particle":"","parse-names":false,"suffix":""},{"dropping-particle":"","family":"Vereijken","given":"Beatrix","non-dropping-particle":"","parse-names":false,"suffix":""}],"container-title":"Physical Therapy","id":"ITEM-1","issue":"7","issued":{"date-parts":[["2011","7"]]},"note":"Accession Number: 64075151; Fjørtoft, Ingunn 1; Email Address: ingunn.fjortoft@hit.no Pedersen, Arve Vorland 2 Sigmundsson, Hermundur 3 Vereijken, Beatrix 4; Affiliation:  1: Faculty of Arts, Folk Culture and Teacher Education, Telemark University College, 3670 Notodden, Norway  2: Sør-Trøndelag University College, Trondheim, Norway  3: Norwegian University of Science and Technology, Trondheim, Norway  4: Norwegian University of Science and Technology; Source Info: Jul2011, Vol. 91 Issue 7, p1087; Subject Term: PHYSICAL fitness; Subject Term: EXERCISE tests; Subject Term: COMPUTER software; Subject Term: CONFIDENCE intervals; Subject Term: STATISTICAL correlation; Subject Term: RESEARCH methodology; Subject Term: REGRESSION analysis; Subject Term: RESEARCH funding; Subject Term: STATISTICS; Subject Term: SURVEYS; Subject Term: DATA analysis; Subject Term: INTER-observer reliability; Subject Term: MULTITRAIT multimethod techniques; Subject Term: CROSS-sectional method; Subject Term: RESEARCH methodology evaluation; Subject Term: NORWAY; NAICS/Industry Codes: 417310 Computer, computer peripheral and pre-packaged software merchant wholesalers; NAICS/Industry Codes: 423430 Computer and Computer Peripheral Equipment and Software Merchant Wholesalers; NAICS/Industry Codes: 443144 Computer and software stores; NAICS/Industry Codes: 511211 Software publishers (except video game publishers); NAICS/Industry Codes: 713940 Fitness and Recreational Sports Centers; Number of Pages: 9p; Illustrations: 3 Charts, 2 Graphs; Document Type: Article","page":"1087-1095","publisher":"Oxford University Press / USA","title":"Measuring Physical Fitness in Children Who Are 5 to 12 Years Old With a Test Battery That Is Functional and Easy to Administer.","type":"article-journal","volume":"91"},"uris":["http://www.mendeley.com/documents/?uuid=e27002db-44ab-31a4-b612-84f68d273bae"]}],"mendeley":{"formattedCitation":"(Fjørtoft et al., 2011)","plainTextFormattedCitation":"(Fjørtoft et al., 2011)","previouslyFormattedCitation":"(Fjørtoft et al., 2011)"},"properties":{"noteIndex":0},"schema":"https://github.com/citation-style-language/schema/raw/master/csl-citation.json"}</w:instrText>
      </w:r>
      <w:r w:rsidRPr="00AE63EE">
        <w:fldChar w:fldCharType="separate"/>
      </w:r>
      <w:r w:rsidRPr="00AE63EE">
        <w:rPr>
          <w:noProof/>
        </w:rPr>
        <w:t>(Fjørtoft et al., 2011)</w:t>
      </w:r>
      <w:r w:rsidRPr="00AE63EE">
        <w:fldChar w:fldCharType="end"/>
      </w:r>
    </w:p>
    <w:p w14:paraId="7B65BCF3" w14:textId="77777777" w:rsidR="00D14BF0" w:rsidRDefault="00D14BF0" w:rsidP="00D14BF0">
      <w:pPr>
        <w:ind w:firstLine="0"/>
      </w:pPr>
      <w:r>
        <w:rPr>
          <w:noProof/>
        </w:rPr>
        <w:drawing>
          <wp:inline distT="0" distB="0" distL="0" distR="0" wp14:anchorId="090EBC67" wp14:editId="0E8177CE">
            <wp:extent cx="5762626" cy="3524250"/>
            <wp:effectExtent l="0" t="0" r="0" b="0"/>
            <wp:docPr id="807752446" name="Picture 807752446" descr="Obsah obrázku text, číslo,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52446" name="Picture 807752446" descr="Obsah obrázku text, číslo, snímek obrazovky, Písmo&#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5762626" cy="3524250"/>
                    </a:xfrm>
                    <a:prstGeom prst="rect">
                      <a:avLst/>
                    </a:prstGeom>
                  </pic:spPr>
                </pic:pic>
              </a:graphicData>
            </a:graphic>
          </wp:inline>
        </w:drawing>
      </w:r>
    </w:p>
    <w:p w14:paraId="37896E78" w14:textId="77777777" w:rsidR="00423F4B" w:rsidRDefault="00423F4B" w:rsidP="00423F4B">
      <w:pPr>
        <w:ind w:firstLine="0"/>
        <w:rPr>
          <w:b/>
        </w:rPr>
      </w:pPr>
    </w:p>
    <w:p w14:paraId="2E5FB3AF" w14:textId="77777777" w:rsidR="00423F4B" w:rsidRDefault="00423F4B" w:rsidP="00423F4B">
      <w:pPr>
        <w:ind w:firstLine="0"/>
        <w:rPr>
          <w:lang w:val="cs-CZ"/>
        </w:rPr>
      </w:pPr>
      <w:proofErr w:type="spellStart"/>
      <w:r w:rsidRPr="00793908">
        <w:rPr>
          <w:b/>
        </w:rPr>
        <w:t>Spider</w:t>
      </w:r>
      <w:proofErr w:type="spellEnd"/>
      <w:r w:rsidRPr="00793908">
        <w:rPr>
          <w:b/>
        </w:rPr>
        <w:t xml:space="preserve"> run test</w:t>
      </w:r>
      <w:r>
        <w:t xml:space="preserve"> </w:t>
      </w:r>
    </w:p>
    <w:p w14:paraId="287CFBFE" w14:textId="77777777" w:rsidR="00423F4B" w:rsidRDefault="00423F4B" w:rsidP="00423F4B">
      <w:pPr>
        <w:ind w:firstLine="0"/>
      </w:pPr>
      <w:r w:rsidRPr="095AD1F1">
        <w:rPr>
          <w:u w:val="single"/>
        </w:rPr>
        <w:t>Autor testu:</w:t>
      </w:r>
      <w:r>
        <w:t xml:space="preserve"> Nenalezen</w:t>
      </w:r>
    </w:p>
    <w:p w14:paraId="5DDC1AAF" w14:textId="77777777" w:rsidR="00423F4B" w:rsidRDefault="00423F4B" w:rsidP="00423F4B">
      <w:pPr>
        <w:ind w:firstLine="0"/>
      </w:pPr>
      <w:r w:rsidRPr="20BC9DA4">
        <w:rPr>
          <w:u w:val="single"/>
        </w:rPr>
        <w:t>Pomůcky:</w:t>
      </w:r>
      <w:r>
        <w:t xml:space="preserve"> měřící pásmo, kužely, stopky</w:t>
      </w:r>
    </w:p>
    <w:p w14:paraId="5FF89C7D" w14:textId="15696363" w:rsidR="00423F4B" w:rsidRDefault="00423F4B" w:rsidP="00423F4B">
      <w:pPr>
        <w:ind w:firstLine="0"/>
      </w:pPr>
      <w:r w:rsidRPr="20BC9DA4">
        <w:rPr>
          <w:u w:val="single"/>
        </w:rPr>
        <w:t>Příprava stanoviště:</w:t>
      </w:r>
      <w:r>
        <w:t xml:space="preserve"> Vyznačit na podlaze čtyři kužely ve tvaru kříže, každý kužel by měl být </w:t>
      </w:r>
      <w:r w:rsidR="00F274EC">
        <w:br/>
      </w:r>
      <w:r>
        <w:t xml:space="preserve">3 metry od centrálního středového kužele. Vzniknout tak čtyři směry: vpřed, vzad, vlevo </w:t>
      </w:r>
      <w:r w:rsidR="00F274EC">
        <w:br/>
      </w:r>
      <w:r>
        <w:t>a vpravo.</w:t>
      </w:r>
    </w:p>
    <w:p w14:paraId="5F985D58" w14:textId="77777777" w:rsidR="00423F4B" w:rsidRDefault="00423F4B" w:rsidP="00423F4B">
      <w:pPr>
        <w:ind w:firstLine="0"/>
        <w:rPr>
          <w:lang w:val="cs-CZ"/>
        </w:rPr>
      </w:pPr>
      <w:r w:rsidRPr="095AD1F1">
        <w:rPr>
          <w:u w:val="single"/>
        </w:rPr>
        <w:t>Provedení testu:</w:t>
      </w:r>
      <w:r>
        <w:t xml:space="preserve"> Dítě stojí u středního kužele. Po pokynu zahájení </w:t>
      </w:r>
      <w:proofErr w:type="gramStart"/>
      <w:r>
        <w:t>běží</w:t>
      </w:r>
      <w:proofErr w:type="gramEnd"/>
      <w:r>
        <w:t xml:space="preserve"> co nejrychleji ke každému ze čtyř kuželů a dotkne se jich. Vždy, než </w:t>
      </w:r>
      <w:proofErr w:type="gramStart"/>
      <w:r>
        <w:t>běží</w:t>
      </w:r>
      <w:proofErr w:type="gramEnd"/>
      <w:r>
        <w:t xml:space="preserve"> k dalšímu se vrátí do středu. Může si zvolit libovolné </w:t>
      </w:r>
      <w:r>
        <w:lastRenderedPageBreak/>
        <w:t xml:space="preserve">pořadí běhání k jednotlivým kuželům, ale vždy se mezi tím musí vrátí ke středovému kuželu. Test </w:t>
      </w:r>
      <w:proofErr w:type="gramStart"/>
      <w:r>
        <w:t>končí</w:t>
      </w:r>
      <w:proofErr w:type="gramEnd"/>
      <w:r>
        <w:t xml:space="preserve"> po vrácení se do středového bodu po doteku posledního kuželu. (</w:t>
      </w:r>
      <w:proofErr w:type="spellStart"/>
      <w:r w:rsidRPr="095AD1F1">
        <w:rPr>
          <w:lang w:val="cs-CZ"/>
        </w:rPr>
        <w:t>Ishihara</w:t>
      </w:r>
      <w:proofErr w:type="spellEnd"/>
      <w:r w:rsidRPr="095AD1F1">
        <w:rPr>
          <w:lang w:val="cs-CZ"/>
        </w:rPr>
        <w:t xml:space="preserve"> et al., 2017)</w:t>
      </w:r>
    </w:p>
    <w:p w14:paraId="7341F56C" w14:textId="0661142F" w:rsidR="00423F4B" w:rsidRDefault="00423F4B" w:rsidP="00423F4B">
      <w:pPr>
        <w:ind w:firstLine="0"/>
      </w:pPr>
      <w:r w:rsidRPr="095AD1F1">
        <w:rPr>
          <w:u w:val="single"/>
        </w:rPr>
        <w:t>Výsledek testu:</w:t>
      </w:r>
      <w:r>
        <w:t xml:space="preserve"> Výsledkem je doba od startu po dokončení posledního dotyku a návratu d</w:t>
      </w:r>
      <w:r w:rsidR="00F274EC">
        <w:t>o</w:t>
      </w:r>
      <w:r>
        <w:t xml:space="preserve"> středu. Cílem je dokončit cvičení v co nejkratším čase.</w:t>
      </w:r>
    </w:p>
    <w:p w14:paraId="08F05895" w14:textId="77777777" w:rsidR="00D14BF0" w:rsidRDefault="00D14BF0" w:rsidP="00D14BF0">
      <w:pPr>
        <w:ind w:firstLine="0"/>
      </w:pPr>
    </w:p>
    <w:p w14:paraId="567375E9" w14:textId="72498140" w:rsidR="00D14BF0" w:rsidRDefault="00D14BF0" w:rsidP="00D14BF0">
      <w:pPr>
        <w:ind w:firstLine="0"/>
      </w:pPr>
      <w:r>
        <w:t>TEST KOORDINACE CELÉHO TĚLA:</w:t>
      </w:r>
    </w:p>
    <w:p w14:paraId="267F4C74" w14:textId="77777777" w:rsidR="00D14BF0" w:rsidRDefault="00D14BF0" w:rsidP="00D14BF0">
      <w:pPr>
        <w:ind w:firstLine="0"/>
        <w:rPr>
          <w:lang w:val="cs-CZ"/>
        </w:rPr>
      </w:pPr>
      <w:proofErr w:type="spellStart"/>
      <w:r w:rsidRPr="095AD1F1">
        <w:rPr>
          <w:b/>
          <w:bCs/>
        </w:rPr>
        <w:t>Climbing</w:t>
      </w:r>
      <w:proofErr w:type="spellEnd"/>
      <w:r w:rsidRPr="095AD1F1">
        <w:rPr>
          <w:b/>
          <w:bCs/>
        </w:rPr>
        <w:t xml:space="preserve"> </w:t>
      </w:r>
      <w:proofErr w:type="spellStart"/>
      <w:r w:rsidRPr="095AD1F1">
        <w:rPr>
          <w:b/>
          <w:bCs/>
        </w:rPr>
        <w:t>wall</w:t>
      </w:r>
      <w:proofErr w:type="spellEnd"/>
      <w:r w:rsidRPr="095AD1F1">
        <w:rPr>
          <w:b/>
          <w:bCs/>
        </w:rPr>
        <w:t xml:space="preserve"> </w:t>
      </w:r>
      <w:proofErr w:type="spellStart"/>
      <w:r w:rsidRPr="095AD1F1">
        <w:rPr>
          <w:b/>
          <w:bCs/>
        </w:rPr>
        <w:t>bars</w:t>
      </w:r>
      <w:proofErr w:type="spellEnd"/>
      <w:r w:rsidRPr="095AD1F1">
        <w:rPr>
          <w:b/>
          <w:bCs/>
        </w:rPr>
        <w:t xml:space="preserve"> </w:t>
      </w:r>
    </w:p>
    <w:p w14:paraId="7CA4CBB0" w14:textId="77777777" w:rsidR="00D14BF0" w:rsidRDefault="00D14BF0" w:rsidP="00D14BF0">
      <w:pPr>
        <w:ind w:firstLine="0"/>
      </w:pPr>
      <w:r w:rsidRPr="095AD1F1">
        <w:rPr>
          <w:u w:val="single"/>
        </w:rPr>
        <w:t>Autor testu:</w:t>
      </w:r>
      <w:r>
        <w:t xml:space="preserve"> Nenalezen</w:t>
      </w:r>
    </w:p>
    <w:p w14:paraId="59271F10" w14:textId="77777777" w:rsidR="00D14BF0" w:rsidRDefault="00D14BF0" w:rsidP="00D14BF0">
      <w:pPr>
        <w:ind w:firstLine="0"/>
      </w:pPr>
      <w:r w:rsidRPr="20BC9DA4">
        <w:rPr>
          <w:u w:val="single"/>
        </w:rPr>
        <w:t>Pomůcky:</w:t>
      </w:r>
      <w:r>
        <w:t xml:space="preserve"> 4 sloupky žebřin na stěně vedle sebe (jeden sloupek žebřin má výšku 2,55 m a šířku 0,75m), stopky</w:t>
      </w:r>
    </w:p>
    <w:p w14:paraId="4CDF9A07" w14:textId="77777777" w:rsidR="00D14BF0" w:rsidRDefault="00D14BF0" w:rsidP="00D14BF0">
      <w:pPr>
        <w:ind w:firstLine="0"/>
      </w:pPr>
      <w:r w:rsidRPr="20BC9DA4">
        <w:rPr>
          <w:u w:val="single"/>
        </w:rPr>
        <w:t>Příprava stanoviště:</w:t>
      </w:r>
      <w:r>
        <w:t xml:space="preserve"> žádná</w:t>
      </w:r>
    </w:p>
    <w:p w14:paraId="3924E9FE" w14:textId="6DD9C5E9" w:rsidR="00D14BF0" w:rsidRDefault="00D14BF0" w:rsidP="00D14BF0">
      <w:pPr>
        <w:ind w:firstLine="0"/>
        <w:rPr>
          <w:lang w:val="cs-CZ"/>
        </w:rPr>
      </w:pPr>
      <w:r w:rsidRPr="095AD1F1">
        <w:rPr>
          <w:u w:val="single"/>
        </w:rPr>
        <w:t>Provedení testu:</w:t>
      </w:r>
      <w:r>
        <w:t xml:space="preserve"> Po startu dítě vyleze po prvním sloupku žebřin, překoná další dva sloupky </w:t>
      </w:r>
      <w:r w:rsidR="000214BE">
        <w:br/>
      </w:r>
      <w:r>
        <w:t>a u čtvrtého sestupuje (pozor nesmí seskočit!).  provádí se dva pokusy. (</w:t>
      </w:r>
      <w:proofErr w:type="spellStart"/>
      <w:r w:rsidRPr="095AD1F1">
        <w:rPr>
          <w:lang w:val="cs-CZ"/>
        </w:rPr>
        <w:t>Fjørtoft</w:t>
      </w:r>
      <w:proofErr w:type="spellEnd"/>
      <w:r w:rsidRPr="095AD1F1">
        <w:rPr>
          <w:lang w:val="cs-CZ"/>
        </w:rPr>
        <w:t xml:space="preserve"> et al., 2011)</w:t>
      </w:r>
    </w:p>
    <w:p w14:paraId="58317AE1" w14:textId="77777777" w:rsidR="00D14BF0" w:rsidRDefault="00D14BF0" w:rsidP="00D14BF0">
      <w:pPr>
        <w:ind w:firstLine="0"/>
      </w:pPr>
      <w:r w:rsidRPr="20BC9DA4">
        <w:rPr>
          <w:u w:val="single"/>
        </w:rPr>
        <w:t>Výsledek testu:</w:t>
      </w:r>
      <w:r>
        <w:t xml:space="preserve"> Vybere se lepší pokus. Výsledkem je co nejrychlejší čas potřebný k překonání výzvy.</w:t>
      </w:r>
    </w:p>
    <w:p w14:paraId="7D44001F" w14:textId="77777777" w:rsidR="00D14BF0" w:rsidRDefault="00D14BF0" w:rsidP="00D14BF0">
      <w:pPr>
        <w:ind w:firstLine="0"/>
      </w:pPr>
      <w:r w:rsidRPr="095AD1F1">
        <w:rPr>
          <w:u w:val="single"/>
        </w:rPr>
        <w:t>Reliabilita:</w:t>
      </w:r>
      <w:r>
        <w:t xml:space="preserve"> Obrázek 6 ukazuje dostatečnou až dobrou spolehlivost pro skóre testu </w:t>
      </w:r>
      <w:proofErr w:type="spellStart"/>
      <w:r>
        <w:t>climbing</w:t>
      </w:r>
      <w:proofErr w:type="spellEnd"/>
      <w:r>
        <w:t xml:space="preserve"> </w:t>
      </w:r>
      <w:proofErr w:type="spellStart"/>
      <w:r>
        <w:t>wall</w:t>
      </w:r>
      <w:proofErr w:type="spellEnd"/>
      <w:r>
        <w:t xml:space="preserve"> </w:t>
      </w:r>
      <w:proofErr w:type="spellStart"/>
      <w:r>
        <w:t>bars</w:t>
      </w:r>
      <w:proofErr w:type="spellEnd"/>
    </w:p>
    <w:p w14:paraId="0D1A48E2" w14:textId="77777777" w:rsidR="000D4935" w:rsidRDefault="000D4935" w:rsidP="20BC9DA4">
      <w:pPr>
        <w:ind w:firstLine="0"/>
        <w:rPr>
          <w:rFonts w:ascii="Calibri" w:eastAsia="Calibri" w:hAnsi="Calibri" w:cs="Calibri"/>
          <w:b/>
          <w:bCs/>
          <w:color w:val="000000" w:themeColor="text1"/>
          <w:lang w:val="cs-CZ"/>
        </w:rPr>
      </w:pPr>
    </w:p>
    <w:p w14:paraId="032F5380" w14:textId="46E4964A" w:rsidR="00085351" w:rsidRPr="00085351" w:rsidRDefault="00085351" w:rsidP="20BC9DA4">
      <w:pPr>
        <w:ind w:firstLine="0"/>
        <w:rPr>
          <w:rFonts w:ascii="Calibri" w:eastAsia="Calibri" w:hAnsi="Calibri" w:cs="Calibri"/>
          <w:color w:val="000000" w:themeColor="text1"/>
          <w:lang w:val="cs-CZ"/>
        </w:rPr>
      </w:pPr>
      <w:r w:rsidRPr="00085351">
        <w:rPr>
          <w:rFonts w:ascii="Calibri" w:eastAsia="Calibri" w:hAnsi="Calibri" w:cs="Calibri"/>
          <w:color w:val="000000" w:themeColor="text1"/>
          <w:lang w:val="cs-CZ"/>
        </w:rPr>
        <w:t>TEST</w:t>
      </w:r>
      <w:r w:rsidR="00223054">
        <w:rPr>
          <w:rFonts w:ascii="Calibri" w:eastAsia="Calibri" w:hAnsi="Calibri" w:cs="Calibri"/>
          <w:color w:val="000000" w:themeColor="text1"/>
          <w:lang w:val="cs-CZ"/>
        </w:rPr>
        <w:t xml:space="preserve"> </w:t>
      </w:r>
      <w:r w:rsidRPr="00085351">
        <w:rPr>
          <w:rFonts w:ascii="Calibri" w:eastAsia="Calibri" w:hAnsi="Calibri" w:cs="Calibri"/>
          <w:color w:val="000000" w:themeColor="text1"/>
          <w:lang w:val="cs-CZ"/>
        </w:rPr>
        <w:t>FLEXIBILITY</w:t>
      </w:r>
      <w:r w:rsidR="003D0671">
        <w:rPr>
          <w:rFonts w:ascii="Calibri" w:eastAsia="Calibri" w:hAnsi="Calibri" w:cs="Calibri"/>
          <w:color w:val="000000" w:themeColor="text1"/>
          <w:lang w:val="cs-CZ"/>
        </w:rPr>
        <w:t>:</w:t>
      </w:r>
    </w:p>
    <w:p w14:paraId="630BE833" w14:textId="302B6DA6" w:rsidR="5D8F7353" w:rsidRDefault="21D8A503" w:rsidP="20BC9DA4">
      <w:pPr>
        <w:ind w:firstLine="0"/>
        <w:rPr>
          <w:rFonts w:ascii="Calibri" w:eastAsia="Calibri" w:hAnsi="Calibri" w:cs="Calibri"/>
          <w:b/>
          <w:bCs/>
          <w:color w:val="000000" w:themeColor="text1"/>
          <w:lang w:val="cs-CZ"/>
        </w:rPr>
      </w:pPr>
      <w:r w:rsidRPr="095AD1F1">
        <w:rPr>
          <w:rFonts w:ascii="Calibri" w:eastAsia="Calibri" w:hAnsi="Calibri" w:cs="Calibri"/>
          <w:b/>
          <w:bCs/>
          <w:color w:val="000000" w:themeColor="text1"/>
          <w:lang w:val="cs-CZ"/>
        </w:rPr>
        <w:t xml:space="preserve">Test </w:t>
      </w:r>
      <w:proofErr w:type="spellStart"/>
      <w:r w:rsidR="57D5BE12" w:rsidRPr="095AD1F1">
        <w:rPr>
          <w:rFonts w:ascii="Calibri" w:eastAsia="Calibri" w:hAnsi="Calibri" w:cs="Calibri"/>
          <w:b/>
          <w:bCs/>
          <w:color w:val="000000" w:themeColor="text1"/>
          <w:lang w:val="cs-CZ"/>
        </w:rPr>
        <w:t>sit</w:t>
      </w:r>
      <w:proofErr w:type="spellEnd"/>
      <w:r w:rsidR="00302F17">
        <w:rPr>
          <w:rFonts w:ascii="Calibri" w:eastAsia="Calibri" w:hAnsi="Calibri" w:cs="Calibri"/>
          <w:b/>
          <w:bCs/>
          <w:color w:val="000000" w:themeColor="text1"/>
          <w:lang w:val="cs-CZ"/>
        </w:rPr>
        <w:t>-</w:t>
      </w:r>
      <w:r w:rsidR="57D5BE12" w:rsidRPr="095AD1F1">
        <w:rPr>
          <w:rFonts w:ascii="Calibri" w:eastAsia="Calibri" w:hAnsi="Calibri" w:cs="Calibri"/>
          <w:b/>
          <w:bCs/>
          <w:color w:val="000000" w:themeColor="text1"/>
          <w:lang w:val="cs-CZ"/>
        </w:rPr>
        <w:t>and</w:t>
      </w:r>
      <w:r w:rsidR="00302F17">
        <w:rPr>
          <w:rFonts w:ascii="Calibri" w:eastAsia="Calibri" w:hAnsi="Calibri" w:cs="Calibri"/>
          <w:b/>
          <w:bCs/>
          <w:color w:val="000000" w:themeColor="text1"/>
          <w:lang w:val="cs-CZ"/>
        </w:rPr>
        <w:t>-</w:t>
      </w:r>
      <w:proofErr w:type="spellStart"/>
      <w:r w:rsidR="57D5BE12" w:rsidRPr="095AD1F1">
        <w:rPr>
          <w:rFonts w:ascii="Calibri" w:eastAsia="Calibri" w:hAnsi="Calibri" w:cs="Calibri"/>
          <w:b/>
          <w:bCs/>
          <w:color w:val="000000" w:themeColor="text1"/>
          <w:lang w:val="cs-CZ"/>
        </w:rPr>
        <w:t>reach</w:t>
      </w:r>
      <w:proofErr w:type="spellEnd"/>
    </w:p>
    <w:p w14:paraId="08C6F71E" w14:textId="419D6A62" w:rsidR="084226B4" w:rsidRDefault="084226B4" w:rsidP="095AD1F1">
      <w:pPr>
        <w:ind w:firstLine="0"/>
      </w:pPr>
      <w:r w:rsidRPr="095AD1F1">
        <w:rPr>
          <w:u w:val="single"/>
        </w:rPr>
        <w:t>Autor testu:</w:t>
      </w:r>
      <w:r>
        <w:t xml:space="preserve"> </w:t>
      </w:r>
      <w:r w:rsidR="32CF0F01" w:rsidRPr="095AD1F1">
        <w:rPr>
          <w:rFonts w:ascii="Calibri" w:eastAsia="Calibri" w:hAnsi="Calibri" w:cs="Calibri"/>
        </w:rPr>
        <w:t xml:space="preserve">Dr. </w:t>
      </w:r>
      <w:proofErr w:type="spellStart"/>
      <w:r w:rsidR="32CF0F01" w:rsidRPr="095AD1F1">
        <w:rPr>
          <w:rFonts w:ascii="Calibri" w:eastAsia="Calibri" w:hAnsi="Calibri" w:cs="Calibri"/>
        </w:rPr>
        <w:t>Wells</w:t>
      </w:r>
      <w:proofErr w:type="spellEnd"/>
      <w:r w:rsidR="32CF0F01" w:rsidRPr="095AD1F1">
        <w:rPr>
          <w:rFonts w:ascii="Calibri" w:eastAsia="Calibri" w:hAnsi="Calibri" w:cs="Calibri"/>
        </w:rPr>
        <w:t xml:space="preserve"> B. </w:t>
      </w:r>
      <w:proofErr w:type="spellStart"/>
      <w:r w:rsidR="32CF0F01" w:rsidRPr="095AD1F1">
        <w:rPr>
          <w:rFonts w:ascii="Calibri" w:eastAsia="Calibri" w:hAnsi="Calibri" w:cs="Calibri"/>
        </w:rPr>
        <w:t>Bennet</w:t>
      </w:r>
      <w:proofErr w:type="spellEnd"/>
    </w:p>
    <w:p w14:paraId="22DCCE94" w14:textId="19D3C07B" w:rsidR="5D8F7353" w:rsidRDefault="5D8F7353" w:rsidP="20BC9DA4">
      <w:pPr>
        <w:ind w:firstLine="0"/>
        <w:rPr>
          <w:rFonts w:ascii="Calibri" w:eastAsia="Calibri" w:hAnsi="Calibri" w:cs="Calibri"/>
          <w:color w:val="000000" w:themeColor="text1"/>
        </w:rPr>
      </w:pPr>
      <w:r w:rsidRPr="20BC9DA4">
        <w:rPr>
          <w:rFonts w:ascii="Calibri" w:eastAsia="Calibri" w:hAnsi="Calibri" w:cs="Calibri"/>
          <w:color w:val="000000" w:themeColor="text1"/>
          <w:u w:val="single"/>
        </w:rPr>
        <w:t>Pomůcky:</w:t>
      </w:r>
      <w:r w:rsidRPr="20BC9DA4">
        <w:rPr>
          <w:rFonts w:ascii="Calibri" w:eastAsia="Calibri" w:hAnsi="Calibri" w:cs="Calibri"/>
          <w:color w:val="000000" w:themeColor="text1"/>
        </w:rPr>
        <w:t xml:space="preserve"> </w:t>
      </w:r>
      <w:r w:rsidR="16811A2C" w:rsidRPr="20BC9DA4">
        <w:rPr>
          <w:rFonts w:ascii="Calibri" w:eastAsia="Calibri" w:hAnsi="Calibri" w:cs="Calibri"/>
          <w:color w:val="000000" w:themeColor="text1"/>
        </w:rPr>
        <w:t>pravítko</w:t>
      </w:r>
      <w:r w:rsidRPr="20BC9DA4">
        <w:rPr>
          <w:rFonts w:ascii="Calibri" w:eastAsia="Calibri" w:hAnsi="Calibri" w:cs="Calibri"/>
          <w:color w:val="000000" w:themeColor="text1"/>
        </w:rPr>
        <w:t xml:space="preserve"> a schůdek</w:t>
      </w:r>
      <w:r w:rsidR="01FA781F" w:rsidRPr="20BC9DA4">
        <w:rPr>
          <w:rFonts w:ascii="Calibri" w:eastAsia="Calibri" w:hAnsi="Calibri" w:cs="Calibri"/>
          <w:color w:val="000000" w:themeColor="text1"/>
        </w:rPr>
        <w:t>/krabice</w:t>
      </w:r>
    </w:p>
    <w:p w14:paraId="59EBD998" w14:textId="21168046" w:rsidR="5D8F7353" w:rsidRDefault="5D8F7353" w:rsidP="20BC9DA4">
      <w:pPr>
        <w:ind w:firstLine="0"/>
        <w:rPr>
          <w:rFonts w:ascii="Calibri" w:eastAsia="Calibri" w:hAnsi="Calibri" w:cs="Calibri"/>
          <w:color w:val="000000" w:themeColor="text1"/>
        </w:rPr>
      </w:pPr>
      <w:r w:rsidRPr="20BC9DA4">
        <w:rPr>
          <w:rFonts w:ascii="Calibri" w:eastAsia="Calibri" w:hAnsi="Calibri" w:cs="Calibri"/>
          <w:color w:val="000000" w:themeColor="text1"/>
          <w:u w:val="single"/>
        </w:rPr>
        <w:t>Příprava stanoviště:</w:t>
      </w:r>
      <w:r w:rsidRPr="20BC9DA4">
        <w:rPr>
          <w:rFonts w:ascii="Calibri" w:eastAsia="Calibri" w:hAnsi="Calibri" w:cs="Calibri"/>
          <w:color w:val="000000" w:themeColor="text1"/>
        </w:rPr>
        <w:t xml:space="preserve"> </w:t>
      </w:r>
      <w:r w:rsidR="0E69D1E2" w:rsidRPr="20BC9DA4">
        <w:rPr>
          <w:rFonts w:ascii="Calibri" w:eastAsia="Calibri" w:hAnsi="Calibri" w:cs="Calibri"/>
          <w:color w:val="000000" w:themeColor="text1"/>
        </w:rPr>
        <w:t>Připravit na podlaze z</w:t>
      </w:r>
      <w:r w:rsidR="6C13744E" w:rsidRPr="20BC9DA4">
        <w:rPr>
          <w:rFonts w:ascii="Calibri" w:eastAsia="Calibri" w:hAnsi="Calibri" w:cs="Calibri"/>
          <w:color w:val="000000" w:themeColor="text1"/>
        </w:rPr>
        <w:t xml:space="preserve"> pravítka</w:t>
      </w:r>
      <w:r w:rsidR="0E69D1E2" w:rsidRPr="20BC9DA4">
        <w:rPr>
          <w:rFonts w:ascii="Calibri" w:eastAsia="Calibri" w:hAnsi="Calibri" w:cs="Calibri"/>
          <w:color w:val="000000" w:themeColor="text1"/>
        </w:rPr>
        <w:t xml:space="preserve"> či </w:t>
      </w:r>
      <w:r w:rsidR="7395FDC3" w:rsidRPr="20BC9DA4">
        <w:rPr>
          <w:rFonts w:ascii="Calibri" w:eastAsia="Calibri" w:hAnsi="Calibri" w:cs="Calibri"/>
          <w:color w:val="000000" w:themeColor="text1"/>
        </w:rPr>
        <w:t>jiného měřidla</w:t>
      </w:r>
      <w:r w:rsidR="0E69D1E2" w:rsidRPr="20BC9DA4">
        <w:rPr>
          <w:rFonts w:ascii="Calibri" w:eastAsia="Calibri" w:hAnsi="Calibri" w:cs="Calibri"/>
          <w:color w:val="000000" w:themeColor="text1"/>
        </w:rPr>
        <w:t xml:space="preserve"> měřící čáru.</w:t>
      </w:r>
    </w:p>
    <w:p w14:paraId="5EA5FA67" w14:textId="7118E4D5" w:rsidR="5D8F7353" w:rsidRDefault="6307B3B7" w:rsidP="095AD1F1">
      <w:pPr>
        <w:ind w:firstLine="0"/>
        <w:rPr>
          <w:b/>
          <w:bCs/>
          <w:lang w:val="cs-CZ"/>
        </w:rPr>
      </w:pPr>
      <w:r w:rsidRPr="095AD1F1">
        <w:rPr>
          <w:rFonts w:ascii="Calibri" w:eastAsia="Calibri" w:hAnsi="Calibri" w:cs="Calibri"/>
          <w:color w:val="000000" w:themeColor="text1"/>
          <w:u w:val="single"/>
        </w:rPr>
        <w:t>Provedení testu:</w:t>
      </w:r>
      <w:r w:rsidRPr="095AD1F1">
        <w:rPr>
          <w:rFonts w:ascii="Calibri" w:eastAsia="Calibri" w:hAnsi="Calibri" w:cs="Calibri"/>
          <w:color w:val="000000" w:themeColor="text1"/>
        </w:rPr>
        <w:t xml:space="preserve"> </w:t>
      </w:r>
      <w:r w:rsidR="07058FB7" w:rsidRPr="095AD1F1">
        <w:rPr>
          <w:rFonts w:ascii="Calibri" w:eastAsia="Calibri" w:hAnsi="Calibri" w:cs="Calibri"/>
          <w:color w:val="000000" w:themeColor="text1"/>
        </w:rPr>
        <w:t>Test se provádí bez bot v sedu na podlaze, nohy jsou natažené přímo vpřed.</w:t>
      </w:r>
      <w:r w:rsidR="71912CB6" w:rsidRPr="095AD1F1">
        <w:rPr>
          <w:rFonts w:ascii="Calibri" w:eastAsia="Calibri" w:hAnsi="Calibri" w:cs="Calibri"/>
          <w:color w:val="000000" w:themeColor="text1"/>
        </w:rPr>
        <w:t xml:space="preserve"> Chodidla jsou naplocho proti krabici, kolena přitlačena k podlaze.</w:t>
      </w:r>
      <w:r w:rsidR="034E83CF" w:rsidRPr="095AD1F1">
        <w:rPr>
          <w:rFonts w:ascii="Calibri" w:eastAsia="Calibri" w:hAnsi="Calibri" w:cs="Calibri"/>
          <w:color w:val="000000" w:themeColor="text1"/>
        </w:rPr>
        <w:t xml:space="preserve"> S</w:t>
      </w:r>
      <w:r w:rsidR="2C03FDF7" w:rsidRPr="095AD1F1">
        <w:rPr>
          <w:rFonts w:ascii="Calibri" w:eastAsia="Calibri" w:hAnsi="Calibri" w:cs="Calibri"/>
          <w:color w:val="000000" w:themeColor="text1"/>
        </w:rPr>
        <w:t xml:space="preserve"> </w:t>
      </w:r>
      <w:r w:rsidR="034E83CF" w:rsidRPr="095AD1F1">
        <w:rPr>
          <w:rFonts w:ascii="Calibri" w:eastAsia="Calibri" w:hAnsi="Calibri" w:cs="Calibri"/>
          <w:color w:val="000000" w:themeColor="text1"/>
        </w:rPr>
        <w:t>dlaněmi dolů se dítě natáhne dopředu podél měřící čáry</w:t>
      </w:r>
      <w:r w:rsidR="18E00AA8" w:rsidRPr="095AD1F1">
        <w:rPr>
          <w:rFonts w:ascii="Calibri" w:eastAsia="Calibri" w:hAnsi="Calibri" w:cs="Calibri"/>
          <w:color w:val="000000" w:themeColor="text1"/>
        </w:rPr>
        <w:t>, nejdále, jak je to jen možné. Dejte pozor, aby obě ruce dosahovaly stejné úrovně</w:t>
      </w:r>
      <w:r w:rsidR="3890573A" w:rsidRPr="095AD1F1">
        <w:rPr>
          <w:rFonts w:ascii="Calibri" w:eastAsia="Calibri" w:hAnsi="Calibri" w:cs="Calibri"/>
          <w:color w:val="000000" w:themeColor="text1"/>
        </w:rPr>
        <w:t>.</w:t>
      </w:r>
      <w:r w:rsidR="165A45BD" w:rsidRPr="095AD1F1">
        <w:rPr>
          <w:rFonts w:ascii="Calibri" w:eastAsia="Calibri" w:hAnsi="Calibri" w:cs="Calibri"/>
          <w:color w:val="000000" w:themeColor="text1"/>
        </w:rPr>
        <w:t xml:space="preserve"> </w:t>
      </w:r>
      <w:r w:rsidR="00494EF9">
        <w:fldChar w:fldCharType="begin" w:fldLock="1"/>
      </w:r>
      <w:r w:rsidR="00D12020">
        <w:instrText>ADDIN CSL_CITATION {"citationItems":[{"id":"ITEM-1","itemData":{"author":[{"dropping-particle":"","family":"Eurofit","given":"","non-dropping-particle":"","parse-names":false,"suffix":""}],"edition":"2","id":"ITEM-1","issued":{"date-parts":[["1993"]]},"publisher":"Štrasburk","title":"Eurofit Testy fyzické zdatnosti","type":"book"},"uris":["http://www.mendeley.com/documents/?uuid=cc12a2e7-8765-3c2d-828c-812b543b57b8"]}],"mendeley":{"formattedCitation":"(Eurofit, 1993)","plainTextFormattedCitation":"(Eurofit, 1993)","previouslyFormattedCitation":"(Eurofit, 1993)"},"properties":{"noteIndex":0},"schema":"https://github.com/citation-style-language/schema/raw/master/csl-citation.json"}</w:instrText>
      </w:r>
      <w:r w:rsidR="00494EF9">
        <w:fldChar w:fldCharType="separate"/>
      </w:r>
      <w:r w:rsidR="00494EF9" w:rsidRPr="00494EF9">
        <w:rPr>
          <w:noProof/>
        </w:rPr>
        <w:t>(Eurofit, 1993)</w:t>
      </w:r>
      <w:r w:rsidR="00494EF9">
        <w:fldChar w:fldCharType="end"/>
      </w:r>
    </w:p>
    <w:p w14:paraId="07893D1E" w14:textId="1A50F214" w:rsidR="5D8F7353" w:rsidRDefault="6307B3B7" w:rsidP="095AD1F1">
      <w:pPr>
        <w:ind w:firstLine="0"/>
        <w:rPr>
          <w:rFonts w:ascii="Calibri" w:eastAsia="Calibri" w:hAnsi="Calibri" w:cs="Calibri"/>
          <w:color w:val="000000" w:themeColor="text1"/>
        </w:rPr>
      </w:pPr>
      <w:r w:rsidRPr="095AD1F1">
        <w:rPr>
          <w:rFonts w:ascii="Calibri" w:eastAsia="Calibri" w:hAnsi="Calibri" w:cs="Calibri"/>
          <w:color w:val="000000" w:themeColor="text1"/>
          <w:u w:val="single"/>
        </w:rPr>
        <w:t>Výsledek testu:</w:t>
      </w:r>
      <w:r w:rsidR="1331CD1A" w:rsidRPr="095AD1F1">
        <w:rPr>
          <w:rFonts w:ascii="Calibri" w:eastAsia="Calibri" w:hAnsi="Calibri" w:cs="Calibri"/>
          <w:color w:val="000000" w:themeColor="text1"/>
        </w:rPr>
        <w:t xml:space="preserve"> </w:t>
      </w:r>
      <w:r w:rsidR="5D884471" w:rsidRPr="095AD1F1">
        <w:rPr>
          <w:rFonts w:ascii="Calibri" w:eastAsia="Calibri" w:hAnsi="Calibri" w:cs="Calibri"/>
          <w:color w:val="000000" w:themeColor="text1"/>
        </w:rPr>
        <w:t>Výsledek se zaznamenává na centimetry jako vzdálenost dosažená rukou. Nulová značka měřící čáry je</w:t>
      </w:r>
      <w:r w:rsidR="1BA688A3" w:rsidRPr="095AD1F1">
        <w:rPr>
          <w:rFonts w:ascii="Calibri" w:eastAsia="Calibri" w:hAnsi="Calibri" w:cs="Calibri"/>
          <w:color w:val="000000" w:themeColor="text1"/>
        </w:rPr>
        <w:t xml:space="preserve"> 15 cm před</w:t>
      </w:r>
      <w:r w:rsidR="5D884471" w:rsidRPr="095AD1F1">
        <w:rPr>
          <w:rFonts w:ascii="Calibri" w:eastAsia="Calibri" w:hAnsi="Calibri" w:cs="Calibri"/>
          <w:color w:val="000000" w:themeColor="text1"/>
        </w:rPr>
        <w:t xml:space="preserve"> úr</w:t>
      </w:r>
      <w:r w:rsidR="7B71D2C5" w:rsidRPr="095AD1F1">
        <w:rPr>
          <w:rFonts w:ascii="Calibri" w:eastAsia="Calibri" w:hAnsi="Calibri" w:cs="Calibri"/>
          <w:color w:val="000000" w:themeColor="text1"/>
        </w:rPr>
        <w:t>ovn</w:t>
      </w:r>
      <w:r w:rsidR="59A8D24E" w:rsidRPr="095AD1F1">
        <w:rPr>
          <w:rFonts w:ascii="Calibri" w:eastAsia="Calibri" w:hAnsi="Calibri" w:cs="Calibri"/>
          <w:color w:val="000000" w:themeColor="text1"/>
        </w:rPr>
        <w:t>í</w:t>
      </w:r>
      <w:r w:rsidR="7B71D2C5" w:rsidRPr="095AD1F1">
        <w:rPr>
          <w:rFonts w:ascii="Calibri" w:eastAsia="Calibri" w:hAnsi="Calibri" w:cs="Calibri"/>
          <w:color w:val="000000" w:themeColor="text1"/>
        </w:rPr>
        <w:t xml:space="preserve"> chodidel.</w:t>
      </w:r>
      <w:r w:rsidR="211D52EA" w:rsidRPr="095AD1F1">
        <w:rPr>
          <w:rFonts w:ascii="Calibri" w:eastAsia="Calibri" w:hAnsi="Calibri" w:cs="Calibri"/>
          <w:color w:val="000000" w:themeColor="text1"/>
        </w:rPr>
        <w:t xml:space="preserve"> Čím větší přesah za chodidla, tím více dítě získá bodů </w:t>
      </w:r>
      <w:r w:rsidR="211D52EA">
        <w:t xml:space="preserve">podle testovacích tabulek v příručce </w:t>
      </w:r>
      <w:proofErr w:type="spellStart"/>
      <w:r w:rsidR="211D52EA">
        <w:t>Eurofit</w:t>
      </w:r>
      <w:proofErr w:type="spellEnd"/>
      <w:r w:rsidR="211D52EA">
        <w:t xml:space="preserve"> (</w:t>
      </w:r>
      <w:r w:rsidR="11DD6F2A">
        <w:t xml:space="preserve">Tabulka </w:t>
      </w:r>
      <w:r w:rsidR="052B6E36">
        <w:t>6</w:t>
      </w:r>
      <w:r w:rsidR="211D52EA">
        <w:t>).</w:t>
      </w:r>
    </w:p>
    <w:p w14:paraId="77D0B306" w14:textId="7433AB1D" w:rsidR="7001BEE4" w:rsidRDefault="7001BEE4" w:rsidP="20BC9DA4">
      <w:pPr>
        <w:ind w:firstLine="0"/>
      </w:pPr>
      <w:r w:rsidRPr="20BC9DA4">
        <w:rPr>
          <w:rFonts w:ascii="Calibri" w:eastAsia="Calibri" w:hAnsi="Calibri" w:cs="Calibri"/>
          <w:color w:val="000000" w:themeColor="text1"/>
          <w:u w:val="single"/>
        </w:rPr>
        <w:t>Reliabilita:</w:t>
      </w:r>
      <w:r w:rsidRPr="20BC9DA4">
        <w:rPr>
          <w:rFonts w:ascii="Calibri" w:eastAsia="Calibri" w:hAnsi="Calibri" w:cs="Calibri"/>
          <w:color w:val="000000" w:themeColor="text1"/>
        </w:rPr>
        <w:t xml:space="preserve"> Spolehlivost tohoto testu závisí na množství povoleného zahřátí a dodržení stejných postupů při každém testu.</w:t>
      </w:r>
      <w:r w:rsidR="14C64755" w:rsidRPr="20BC9DA4">
        <w:rPr>
          <w:rFonts w:ascii="Calibri" w:eastAsia="Calibri" w:hAnsi="Calibri" w:cs="Calibri"/>
          <w:color w:val="000000" w:themeColor="text1"/>
        </w:rPr>
        <w:t xml:space="preserve"> Proto se většinou tento test provádí bez žádného předchozího zahřátí.</w:t>
      </w:r>
    </w:p>
    <w:p w14:paraId="66497501" w14:textId="64F769D6" w:rsidR="120BC808" w:rsidRDefault="5AA11FBF" w:rsidP="20BC9DA4">
      <w:pPr>
        <w:pStyle w:val="Oznaentabulkyobrzku"/>
      </w:pPr>
      <w:r>
        <w:lastRenderedPageBreak/>
        <w:t xml:space="preserve">Tabulka </w:t>
      </w:r>
      <w:r w:rsidR="6FD7D1A9">
        <w:t>6</w:t>
      </w:r>
    </w:p>
    <w:p w14:paraId="35859B20" w14:textId="0215AC7B" w:rsidR="120BC808" w:rsidRDefault="433D1174" w:rsidP="20BC9DA4">
      <w:pPr>
        <w:pStyle w:val="Nzevtabulkyobrzku"/>
        <w:rPr>
          <w:lang w:val="en-US"/>
        </w:rPr>
      </w:pPr>
      <w:proofErr w:type="spellStart"/>
      <w:r w:rsidRPr="095AD1F1">
        <w:rPr>
          <w:lang w:val="en-US"/>
        </w:rPr>
        <w:t>Bodovací</w:t>
      </w:r>
      <w:proofErr w:type="spellEnd"/>
      <w:r w:rsidRPr="095AD1F1">
        <w:rPr>
          <w:lang w:val="en-US"/>
        </w:rPr>
        <w:t xml:space="preserve"> </w:t>
      </w:r>
      <w:proofErr w:type="spellStart"/>
      <w:r w:rsidRPr="095AD1F1">
        <w:rPr>
          <w:lang w:val="en-US"/>
        </w:rPr>
        <w:t>tabulka</w:t>
      </w:r>
      <w:proofErr w:type="spellEnd"/>
      <w:r w:rsidRPr="095AD1F1">
        <w:rPr>
          <w:lang w:val="en-US"/>
        </w:rPr>
        <w:t xml:space="preserve"> </w:t>
      </w:r>
      <w:proofErr w:type="spellStart"/>
      <w:r w:rsidRPr="095AD1F1">
        <w:rPr>
          <w:lang w:val="en-US"/>
        </w:rPr>
        <w:t>te</w:t>
      </w:r>
      <w:r w:rsidR="68822B9A" w:rsidRPr="095AD1F1">
        <w:rPr>
          <w:lang w:val="en-US"/>
        </w:rPr>
        <w:t>stu</w:t>
      </w:r>
      <w:proofErr w:type="spellEnd"/>
      <w:r w:rsidR="68822B9A" w:rsidRPr="095AD1F1">
        <w:rPr>
          <w:lang w:val="en-US"/>
        </w:rPr>
        <w:t xml:space="preserve"> Sit</w:t>
      </w:r>
      <w:r w:rsidR="00302F17">
        <w:rPr>
          <w:lang w:val="en-US"/>
        </w:rPr>
        <w:t>-</w:t>
      </w:r>
      <w:r w:rsidR="68822B9A" w:rsidRPr="095AD1F1">
        <w:rPr>
          <w:lang w:val="en-US"/>
        </w:rPr>
        <w:t>and</w:t>
      </w:r>
      <w:r w:rsidR="00302F17">
        <w:rPr>
          <w:lang w:val="en-US"/>
        </w:rPr>
        <w:t>-</w:t>
      </w:r>
      <w:r w:rsidR="68822B9A" w:rsidRPr="00860AC8">
        <w:rPr>
          <w:lang w:val="en-US"/>
        </w:rPr>
        <w:t>Reach</w:t>
      </w:r>
      <w:r w:rsidRPr="00860AC8">
        <w:rPr>
          <w:lang w:val="en-US"/>
        </w:rPr>
        <w:t xml:space="preserve"> </w:t>
      </w:r>
      <w:r w:rsidR="00D12020" w:rsidRPr="00860AC8">
        <w:rPr>
          <w:lang w:val="en-US"/>
        </w:rPr>
        <w:fldChar w:fldCharType="begin" w:fldLock="1"/>
      </w:r>
      <w:r w:rsidR="0026472A" w:rsidRPr="00860AC8">
        <w:rPr>
          <w:lang w:val="en-US"/>
        </w:rPr>
        <w:instrText>ADDIN CSL_CITATION {"citationItems":[{"id":"ITEM-1","itemData":{"DOI":"10.1136/bjsports-2017-098253","ISSN":"0306-3674","author":[{"dropping-particle":"","family":"Tomkinson","given":"Grant R","non-dropping-particle":"","parse-names":false,"suffix":""},{"dropping-particle":"","family":"Carver","given":"Kevin D","non-dropping-particle":"","parse-names":false,"suffix":""},{"dropping-particle":"","family":"Atkinson","given":"Frazer","non-dropping-particle":"","parse-names":false,"suffix":""},{"dropping-particle":"","family":"Daniell","given":"Nathan D","non-dropping-particle":"","parse-names":false,"suffix":""},{"dropping-particle":"","family":"Lewis","given":"Lucy K","non-dropping-particle":"","parse-names":false,"suffix":""},{"dropping-particle":"","family":"Fitzgerald","given":"John S","non-dropping-particle":"","parse-names":false,"suffix":""},{"dropping-particle":"","family":"Lang","given":"Justin J","non-dropping-particle":"","parse-names":false,"suffix":""},{"dropping-particle":"","family":"Ortega","given":"Francisco B","non-dropping-particle":"","parse-names":false,"suffix":""}],"container-title":"British Journal of Sports Medicine","id":"ITEM-1","issue":"22","issued":{"date-parts":[["2018","11"]]},"page":"1445-1456","title":"European normative values for physical fitness in children and adolescents aged 9–17 years: results from 2 779 165 Eurofit performances representing 30 countries","type":"article-journal","volume":"52"},"uris":["http://www.mendeley.com/documents/?uuid=71d6c8c2-b25e-3d67-83b3-ccc55ae71212"]}],"mendeley":{"formattedCitation":"(Tomkinson et al., 2018)","plainTextFormattedCitation":"(Tomkinson et al., 2018)","previouslyFormattedCitation":"(Tomkinson et al., 2018)"},"properties":{"noteIndex":0},"schema":"https://github.com/citation-style-language/schema/raw/master/csl-citation.json"}</w:instrText>
      </w:r>
      <w:r w:rsidR="00D12020" w:rsidRPr="00860AC8">
        <w:rPr>
          <w:lang w:val="en-US"/>
        </w:rPr>
        <w:fldChar w:fldCharType="separate"/>
      </w:r>
      <w:r w:rsidR="00D12020" w:rsidRPr="00860AC8">
        <w:rPr>
          <w:noProof/>
          <w:lang w:val="en-US"/>
        </w:rPr>
        <w:t>(Tomkinson et al., 2018)</w:t>
      </w:r>
      <w:r w:rsidR="00D12020" w:rsidRPr="00860AC8">
        <w:rPr>
          <w:lang w:val="en-US"/>
        </w:rPr>
        <w:fldChar w:fldCharType="end"/>
      </w:r>
    </w:p>
    <w:p w14:paraId="69883AD6" w14:textId="0E3F2951" w:rsidR="142F244C" w:rsidRDefault="6D1EDAEC" w:rsidP="095AD1F1">
      <w:pPr>
        <w:pStyle w:val="Nzevtabulkyobrzku"/>
        <w:rPr>
          <w:lang w:val="en-US"/>
        </w:rPr>
      </w:pPr>
      <w:proofErr w:type="spellStart"/>
      <w:r w:rsidRPr="095AD1F1">
        <w:rPr>
          <w:lang w:val="en-US"/>
        </w:rPr>
        <w:t>Hodnot</w:t>
      </w:r>
      <w:r w:rsidR="55DB53A3" w:rsidRPr="095AD1F1">
        <w:rPr>
          <w:lang w:val="en-US"/>
        </w:rPr>
        <w:t>y</w:t>
      </w:r>
      <w:proofErr w:type="spellEnd"/>
      <w:r w:rsidR="55DB53A3" w:rsidRPr="095AD1F1">
        <w:rPr>
          <w:lang w:val="en-US"/>
        </w:rPr>
        <w:t xml:space="preserve"> </w:t>
      </w:r>
      <w:proofErr w:type="spellStart"/>
      <w:r w:rsidRPr="095AD1F1">
        <w:rPr>
          <w:lang w:val="en-US"/>
        </w:rPr>
        <w:t>testu</w:t>
      </w:r>
      <w:proofErr w:type="spellEnd"/>
      <w:r w:rsidRPr="095AD1F1">
        <w:rPr>
          <w:lang w:val="en-US"/>
        </w:rPr>
        <w:t xml:space="preserve"> Sit</w:t>
      </w:r>
      <w:r w:rsidR="00302F17">
        <w:rPr>
          <w:lang w:val="en-US"/>
        </w:rPr>
        <w:t>-</w:t>
      </w:r>
      <w:r w:rsidRPr="095AD1F1">
        <w:rPr>
          <w:lang w:val="en-US"/>
        </w:rPr>
        <w:t>and</w:t>
      </w:r>
      <w:r w:rsidR="00302F17">
        <w:rPr>
          <w:lang w:val="en-US"/>
        </w:rPr>
        <w:t>-</w:t>
      </w:r>
      <w:r w:rsidRPr="095AD1F1">
        <w:rPr>
          <w:lang w:val="en-US"/>
        </w:rPr>
        <w:t xml:space="preserve">Reach (cm) </w:t>
      </w:r>
      <w:proofErr w:type="spellStart"/>
      <w:r w:rsidRPr="095AD1F1">
        <w:rPr>
          <w:lang w:val="en-US"/>
        </w:rPr>
        <w:t>podle</w:t>
      </w:r>
      <w:proofErr w:type="spellEnd"/>
      <w:r w:rsidRPr="095AD1F1">
        <w:rPr>
          <w:lang w:val="en-US"/>
        </w:rPr>
        <w:t xml:space="preserve"> </w:t>
      </w:r>
      <w:proofErr w:type="spellStart"/>
      <w:r w:rsidRPr="095AD1F1">
        <w:rPr>
          <w:lang w:val="en-US"/>
        </w:rPr>
        <w:t>věku</w:t>
      </w:r>
      <w:proofErr w:type="spellEnd"/>
      <w:r w:rsidRPr="095AD1F1">
        <w:rPr>
          <w:lang w:val="en-US"/>
        </w:rPr>
        <w:t xml:space="preserve"> a </w:t>
      </w:r>
      <w:proofErr w:type="spellStart"/>
      <w:r w:rsidRPr="095AD1F1">
        <w:rPr>
          <w:lang w:val="en-US"/>
        </w:rPr>
        <w:t>pohlaví</w:t>
      </w:r>
      <w:proofErr w:type="spellEnd"/>
      <w:r w:rsidRPr="095AD1F1">
        <w:rPr>
          <w:lang w:val="en-US"/>
        </w:rPr>
        <w:t xml:space="preserve">, </w:t>
      </w:r>
      <w:proofErr w:type="spellStart"/>
      <w:r w:rsidRPr="095AD1F1">
        <w:rPr>
          <w:lang w:val="en-US"/>
        </w:rPr>
        <w:t>založené</w:t>
      </w:r>
      <w:proofErr w:type="spellEnd"/>
      <w:r w:rsidRPr="095AD1F1">
        <w:rPr>
          <w:lang w:val="en-US"/>
        </w:rPr>
        <w:t xml:space="preserve"> </w:t>
      </w:r>
      <w:proofErr w:type="spellStart"/>
      <w:r w:rsidRPr="095AD1F1">
        <w:rPr>
          <w:lang w:val="en-US"/>
        </w:rPr>
        <w:t>na</w:t>
      </w:r>
      <w:proofErr w:type="spellEnd"/>
      <w:r w:rsidRPr="095AD1F1">
        <w:rPr>
          <w:lang w:val="en-US"/>
        </w:rPr>
        <w:t xml:space="preserve"> 464 807 </w:t>
      </w:r>
      <w:proofErr w:type="spellStart"/>
      <w:r w:rsidRPr="095AD1F1">
        <w:rPr>
          <w:lang w:val="en-US"/>
        </w:rPr>
        <w:t>testovacích</w:t>
      </w:r>
      <w:proofErr w:type="spellEnd"/>
      <w:r w:rsidRPr="095AD1F1">
        <w:rPr>
          <w:lang w:val="en-US"/>
        </w:rPr>
        <w:t xml:space="preserve"> </w:t>
      </w:r>
      <w:proofErr w:type="spellStart"/>
      <w:r w:rsidRPr="095AD1F1">
        <w:rPr>
          <w:lang w:val="en-US"/>
        </w:rPr>
        <w:t>výkonech</w:t>
      </w:r>
      <w:proofErr w:type="spellEnd"/>
      <w:r w:rsidRPr="095AD1F1">
        <w:rPr>
          <w:lang w:val="en-US"/>
        </w:rPr>
        <w:t xml:space="preserve"> </w:t>
      </w:r>
      <w:proofErr w:type="spellStart"/>
      <w:r w:rsidRPr="095AD1F1">
        <w:rPr>
          <w:lang w:val="en-US"/>
        </w:rPr>
        <w:t>dětí</w:t>
      </w:r>
      <w:proofErr w:type="spellEnd"/>
      <w:r w:rsidRPr="095AD1F1">
        <w:rPr>
          <w:lang w:val="en-US"/>
        </w:rPr>
        <w:t xml:space="preserve"> </w:t>
      </w:r>
      <w:proofErr w:type="gramStart"/>
      <w:r w:rsidRPr="095AD1F1">
        <w:rPr>
          <w:lang w:val="en-US"/>
        </w:rPr>
        <w:t>a</w:t>
      </w:r>
      <w:proofErr w:type="gramEnd"/>
      <w:r w:rsidRPr="095AD1F1">
        <w:rPr>
          <w:lang w:val="en-US"/>
        </w:rPr>
        <w:t xml:space="preserve"> </w:t>
      </w:r>
      <w:proofErr w:type="spellStart"/>
      <w:r w:rsidR="53F1E5EF" w:rsidRPr="095AD1F1">
        <w:rPr>
          <w:lang w:val="en-US"/>
        </w:rPr>
        <w:t>adolescentů</w:t>
      </w:r>
      <w:proofErr w:type="spellEnd"/>
      <w:r w:rsidR="53F1E5EF" w:rsidRPr="095AD1F1">
        <w:rPr>
          <w:lang w:val="en-US"/>
        </w:rPr>
        <w:t xml:space="preserve"> </w:t>
      </w:r>
      <w:proofErr w:type="spellStart"/>
      <w:r w:rsidR="53F1E5EF" w:rsidRPr="095AD1F1">
        <w:rPr>
          <w:lang w:val="en-US"/>
        </w:rPr>
        <w:t>ve</w:t>
      </w:r>
      <w:proofErr w:type="spellEnd"/>
      <w:r w:rsidR="53F1E5EF" w:rsidRPr="095AD1F1">
        <w:rPr>
          <w:lang w:val="en-US"/>
        </w:rPr>
        <w:t xml:space="preserve"> </w:t>
      </w:r>
      <w:proofErr w:type="spellStart"/>
      <w:r w:rsidR="53F1E5EF" w:rsidRPr="095AD1F1">
        <w:rPr>
          <w:lang w:val="en-US"/>
        </w:rPr>
        <w:t>věku</w:t>
      </w:r>
      <w:proofErr w:type="spellEnd"/>
      <w:r w:rsidR="53F1E5EF" w:rsidRPr="095AD1F1">
        <w:rPr>
          <w:lang w:val="en-US"/>
        </w:rPr>
        <w:t xml:space="preserve"> 9 – 17 let z 27 </w:t>
      </w:r>
      <w:proofErr w:type="spellStart"/>
      <w:r w:rsidR="53F1E5EF" w:rsidRPr="095AD1F1">
        <w:rPr>
          <w:lang w:val="en-US"/>
        </w:rPr>
        <w:t>zemí</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31"/>
        <w:gridCol w:w="721"/>
        <w:gridCol w:w="571"/>
        <w:gridCol w:w="571"/>
        <w:gridCol w:w="571"/>
        <w:gridCol w:w="571"/>
        <w:gridCol w:w="571"/>
        <w:gridCol w:w="571"/>
        <w:gridCol w:w="571"/>
        <w:gridCol w:w="571"/>
        <w:gridCol w:w="571"/>
        <w:gridCol w:w="571"/>
        <w:gridCol w:w="571"/>
      </w:tblGrid>
      <w:tr w:rsidR="095AD1F1" w14:paraId="0847A2D5" w14:textId="77777777" w:rsidTr="095AD1F1">
        <w:trPr>
          <w:trHeight w:val="300"/>
        </w:trPr>
        <w:tc>
          <w:tcPr>
            <w:tcW w:w="851" w:type="dxa"/>
            <w:tcBorders>
              <w:left w:val="nil"/>
              <w:bottom w:val="single" w:sz="4" w:space="0" w:color="auto"/>
              <w:right w:val="nil"/>
            </w:tcBorders>
            <w:shd w:val="clear" w:color="auto" w:fill="auto"/>
            <w:vAlign w:val="center"/>
          </w:tcPr>
          <w:p w14:paraId="41EECEED" w14:textId="453E85C5"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Věk (roky)</w:t>
            </w:r>
          </w:p>
        </w:tc>
        <w:tc>
          <w:tcPr>
            <w:tcW w:w="871" w:type="dxa"/>
            <w:tcBorders>
              <w:left w:val="nil"/>
              <w:bottom w:val="single" w:sz="4" w:space="0" w:color="auto"/>
              <w:right w:val="nil"/>
            </w:tcBorders>
            <w:shd w:val="clear" w:color="auto" w:fill="auto"/>
            <w:vAlign w:val="bottom"/>
          </w:tcPr>
          <w:p w14:paraId="67F7A359" w14:textId="7B77A922"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pohlaví</w:t>
            </w:r>
          </w:p>
        </w:tc>
        <w:tc>
          <w:tcPr>
            <w:tcW w:w="742" w:type="dxa"/>
            <w:tcBorders>
              <w:left w:val="nil"/>
              <w:bottom w:val="single" w:sz="4" w:space="0" w:color="auto"/>
              <w:right w:val="nil"/>
            </w:tcBorders>
            <w:shd w:val="clear" w:color="auto" w:fill="auto"/>
            <w:vAlign w:val="center"/>
          </w:tcPr>
          <w:p w14:paraId="654D71F7"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n</w:t>
            </w:r>
          </w:p>
        </w:tc>
        <w:tc>
          <w:tcPr>
            <w:tcW w:w="618" w:type="dxa"/>
            <w:tcBorders>
              <w:left w:val="nil"/>
              <w:bottom w:val="single" w:sz="4" w:space="0" w:color="auto"/>
              <w:right w:val="nil"/>
            </w:tcBorders>
            <w:shd w:val="clear" w:color="auto" w:fill="auto"/>
            <w:vAlign w:val="center"/>
          </w:tcPr>
          <w:p w14:paraId="2027D1C9"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5</w:t>
            </w:r>
          </w:p>
        </w:tc>
        <w:tc>
          <w:tcPr>
            <w:tcW w:w="680" w:type="dxa"/>
            <w:tcBorders>
              <w:left w:val="nil"/>
              <w:bottom w:val="single" w:sz="4" w:space="0" w:color="auto"/>
              <w:right w:val="nil"/>
            </w:tcBorders>
            <w:shd w:val="clear" w:color="auto" w:fill="auto"/>
            <w:vAlign w:val="center"/>
          </w:tcPr>
          <w:p w14:paraId="2B8ACD69"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10</w:t>
            </w:r>
          </w:p>
        </w:tc>
        <w:tc>
          <w:tcPr>
            <w:tcW w:w="680" w:type="dxa"/>
            <w:tcBorders>
              <w:left w:val="nil"/>
              <w:bottom w:val="single" w:sz="4" w:space="0" w:color="auto"/>
              <w:right w:val="nil"/>
            </w:tcBorders>
            <w:shd w:val="clear" w:color="auto" w:fill="auto"/>
            <w:vAlign w:val="center"/>
          </w:tcPr>
          <w:p w14:paraId="319B42D1"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20</w:t>
            </w:r>
          </w:p>
        </w:tc>
        <w:tc>
          <w:tcPr>
            <w:tcW w:w="680" w:type="dxa"/>
            <w:tcBorders>
              <w:left w:val="nil"/>
              <w:bottom w:val="single" w:sz="4" w:space="0" w:color="auto"/>
              <w:right w:val="nil"/>
            </w:tcBorders>
            <w:shd w:val="clear" w:color="auto" w:fill="auto"/>
            <w:vAlign w:val="center"/>
          </w:tcPr>
          <w:p w14:paraId="33C24ABC"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30</w:t>
            </w:r>
          </w:p>
        </w:tc>
        <w:tc>
          <w:tcPr>
            <w:tcW w:w="680" w:type="dxa"/>
            <w:tcBorders>
              <w:left w:val="nil"/>
              <w:bottom w:val="single" w:sz="4" w:space="0" w:color="auto"/>
              <w:right w:val="nil"/>
            </w:tcBorders>
            <w:shd w:val="clear" w:color="auto" w:fill="auto"/>
            <w:vAlign w:val="center"/>
          </w:tcPr>
          <w:p w14:paraId="074EB5D8"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40</w:t>
            </w:r>
          </w:p>
        </w:tc>
        <w:tc>
          <w:tcPr>
            <w:tcW w:w="680" w:type="dxa"/>
            <w:tcBorders>
              <w:left w:val="nil"/>
              <w:bottom w:val="single" w:sz="4" w:space="0" w:color="auto"/>
              <w:right w:val="nil"/>
            </w:tcBorders>
            <w:shd w:val="clear" w:color="auto" w:fill="auto"/>
            <w:vAlign w:val="center"/>
          </w:tcPr>
          <w:p w14:paraId="54F5AEFA"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50</w:t>
            </w:r>
          </w:p>
        </w:tc>
        <w:tc>
          <w:tcPr>
            <w:tcW w:w="680" w:type="dxa"/>
            <w:tcBorders>
              <w:left w:val="nil"/>
              <w:bottom w:val="single" w:sz="4" w:space="0" w:color="auto"/>
              <w:right w:val="nil"/>
            </w:tcBorders>
            <w:shd w:val="clear" w:color="auto" w:fill="auto"/>
            <w:vAlign w:val="center"/>
          </w:tcPr>
          <w:p w14:paraId="456A0432"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60</w:t>
            </w:r>
          </w:p>
        </w:tc>
        <w:tc>
          <w:tcPr>
            <w:tcW w:w="680" w:type="dxa"/>
            <w:tcBorders>
              <w:left w:val="nil"/>
              <w:bottom w:val="single" w:sz="4" w:space="0" w:color="auto"/>
              <w:right w:val="nil"/>
            </w:tcBorders>
            <w:shd w:val="clear" w:color="auto" w:fill="auto"/>
            <w:vAlign w:val="center"/>
          </w:tcPr>
          <w:p w14:paraId="47AAFFD1"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70</w:t>
            </w:r>
          </w:p>
        </w:tc>
        <w:tc>
          <w:tcPr>
            <w:tcW w:w="680" w:type="dxa"/>
            <w:tcBorders>
              <w:left w:val="nil"/>
              <w:bottom w:val="single" w:sz="4" w:space="0" w:color="auto"/>
              <w:right w:val="nil"/>
            </w:tcBorders>
            <w:shd w:val="clear" w:color="auto" w:fill="auto"/>
            <w:vAlign w:val="center"/>
          </w:tcPr>
          <w:p w14:paraId="05A65B19"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80</w:t>
            </w:r>
          </w:p>
        </w:tc>
        <w:tc>
          <w:tcPr>
            <w:tcW w:w="680" w:type="dxa"/>
            <w:tcBorders>
              <w:left w:val="nil"/>
              <w:bottom w:val="single" w:sz="4" w:space="0" w:color="auto"/>
              <w:right w:val="nil"/>
            </w:tcBorders>
            <w:shd w:val="clear" w:color="auto" w:fill="auto"/>
            <w:vAlign w:val="center"/>
          </w:tcPr>
          <w:p w14:paraId="73D2CDC0"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90</w:t>
            </w:r>
          </w:p>
        </w:tc>
        <w:tc>
          <w:tcPr>
            <w:tcW w:w="680" w:type="dxa"/>
            <w:tcBorders>
              <w:left w:val="nil"/>
              <w:bottom w:val="single" w:sz="4" w:space="0" w:color="auto"/>
              <w:right w:val="nil"/>
            </w:tcBorders>
            <w:shd w:val="clear" w:color="auto" w:fill="auto"/>
            <w:vAlign w:val="center"/>
          </w:tcPr>
          <w:p w14:paraId="0200A0E1" w14:textId="7777777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P</w:t>
            </w:r>
            <w:r w:rsidRPr="095AD1F1">
              <w:rPr>
                <w:rFonts w:ascii="Aptos Narrow" w:eastAsia="Times New Roman" w:hAnsi="Aptos Narrow" w:cs="Times New Roman"/>
                <w:color w:val="000000" w:themeColor="text1"/>
                <w:vertAlign w:val="subscript"/>
                <w:lang w:val="cs-CZ"/>
              </w:rPr>
              <w:t>95</w:t>
            </w:r>
          </w:p>
        </w:tc>
      </w:tr>
      <w:tr w:rsidR="095AD1F1" w14:paraId="11E83579" w14:textId="77777777" w:rsidTr="095AD1F1">
        <w:trPr>
          <w:trHeight w:val="300"/>
        </w:trPr>
        <w:tc>
          <w:tcPr>
            <w:tcW w:w="851" w:type="dxa"/>
            <w:tcBorders>
              <w:left w:val="nil"/>
              <w:bottom w:val="nil"/>
              <w:right w:val="nil"/>
            </w:tcBorders>
            <w:shd w:val="clear" w:color="auto" w:fill="auto"/>
            <w:vAlign w:val="center"/>
          </w:tcPr>
          <w:p w14:paraId="5006AC87"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9</w:t>
            </w:r>
          </w:p>
        </w:tc>
        <w:tc>
          <w:tcPr>
            <w:tcW w:w="871" w:type="dxa"/>
            <w:tcBorders>
              <w:left w:val="nil"/>
              <w:bottom w:val="nil"/>
              <w:right w:val="nil"/>
            </w:tcBorders>
            <w:shd w:val="clear" w:color="auto" w:fill="auto"/>
            <w:vAlign w:val="bottom"/>
          </w:tcPr>
          <w:p w14:paraId="6485FD11"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left w:val="nil"/>
              <w:bottom w:val="nil"/>
              <w:right w:val="nil"/>
            </w:tcBorders>
            <w:shd w:val="clear" w:color="auto" w:fill="auto"/>
            <w:vAlign w:val="center"/>
          </w:tcPr>
          <w:p w14:paraId="4D7247ED" w14:textId="7940F164"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w:t>
            </w:r>
            <w:r w:rsidR="44865C36" w:rsidRPr="095AD1F1">
              <w:rPr>
                <w:rFonts w:ascii="Aptos Narrow" w:eastAsia="Times New Roman" w:hAnsi="Aptos Narrow" w:cs="Times New Roman"/>
                <w:color w:val="000000" w:themeColor="text1"/>
                <w:lang w:val="cs-CZ"/>
              </w:rPr>
              <w:t>4495</w:t>
            </w:r>
          </w:p>
        </w:tc>
        <w:tc>
          <w:tcPr>
            <w:tcW w:w="618" w:type="dxa"/>
            <w:tcBorders>
              <w:left w:val="nil"/>
              <w:bottom w:val="nil"/>
              <w:right w:val="nil"/>
            </w:tcBorders>
            <w:shd w:val="clear" w:color="auto" w:fill="auto"/>
            <w:vAlign w:val="center"/>
          </w:tcPr>
          <w:p w14:paraId="57FAEDAD" w14:textId="237E7684" w:rsidR="7DD70647" w:rsidRDefault="7DD70647" w:rsidP="095AD1F1">
            <w:pPr>
              <w:spacing w:after="0" w:line="240" w:lineRule="auto"/>
              <w:ind w:firstLine="0"/>
              <w:jc w:val="center"/>
            </w:pPr>
            <w:r w:rsidRPr="095AD1F1">
              <w:rPr>
                <w:rFonts w:ascii="Aptos Narrow" w:eastAsia="Times New Roman" w:hAnsi="Aptos Narrow" w:cs="Times New Roman"/>
                <w:color w:val="000000" w:themeColor="text1"/>
                <w:lang w:val="cs-CZ"/>
              </w:rPr>
              <w:t>6.0</w:t>
            </w:r>
          </w:p>
        </w:tc>
        <w:tc>
          <w:tcPr>
            <w:tcW w:w="680" w:type="dxa"/>
            <w:tcBorders>
              <w:left w:val="nil"/>
              <w:bottom w:val="nil"/>
              <w:right w:val="nil"/>
            </w:tcBorders>
            <w:shd w:val="clear" w:color="auto" w:fill="auto"/>
            <w:vAlign w:val="center"/>
          </w:tcPr>
          <w:p w14:paraId="424CA357" w14:textId="3E234C75" w:rsidR="06C9D22B" w:rsidRDefault="06C9D22B"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8.1</w:t>
            </w:r>
          </w:p>
        </w:tc>
        <w:tc>
          <w:tcPr>
            <w:tcW w:w="680" w:type="dxa"/>
            <w:tcBorders>
              <w:left w:val="nil"/>
              <w:bottom w:val="nil"/>
              <w:right w:val="nil"/>
            </w:tcBorders>
            <w:shd w:val="clear" w:color="auto" w:fill="auto"/>
            <w:vAlign w:val="center"/>
          </w:tcPr>
          <w:p w14:paraId="4BE39782" w14:textId="6BA2A500" w:rsidR="4E5C9C3C" w:rsidRDefault="4E5C9C3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10.7</w:t>
            </w:r>
          </w:p>
        </w:tc>
        <w:tc>
          <w:tcPr>
            <w:tcW w:w="680" w:type="dxa"/>
            <w:tcBorders>
              <w:left w:val="nil"/>
              <w:bottom w:val="nil"/>
              <w:right w:val="nil"/>
            </w:tcBorders>
            <w:shd w:val="clear" w:color="auto" w:fill="auto"/>
            <w:vAlign w:val="center"/>
          </w:tcPr>
          <w:p w14:paraId="290FDA63" w14:textId="2EB991E8" w:rsidR="30C732E3" w:rsidRDefault="30C732E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w:t>
            </w:r>
            <w:r w:rsidR="17EC631C" w:rsidRPr="095AD1F1">
              <w:rPr>
                <w:rFonts w:ascii="Aptos Narrow" w:eastAsia="Times New Roman" w:hAnsi="Aptos Narrow" w:cs="Times New Roman"/>
                <w:color w:val="000000" w:themeColor="text1"/>
                <w:lang w:val="cs-CZ"/>
              </w:rPr>
              <w:t>.</w:t>
            </w:r>
            <w:r w:rsidRPr="095AD1F1">
              <w:rPr>
                <w:rFonts w:ascii="Aptos Narrow" w:eastAsia="Times New Roman" w:hAnsi="Aptos Narrow" w:cs="Times New Roman"/>
                <w:color w:val="000000" w:themeColor="text1"/>
                <w:lang w:val="cs-CZ"/>
              </w:rPr>
              <w:t>7</w:t>
            </w:r>
          </w:p>
        </w:tc>
        <w:tc>
          <w:tcPr>
            <w:tcW w:w="680" w:type="dxa"/>
            <w:tcBorders>
              <w:left w:val="nil"/>
              <w:bottom w:val="nil"/>
              <w:right w:val="nil"/>
            </w:tcBorders>
            <w:shd w:val="clear" w:color="auto" w:fill="auto"/>
            <w:vAlign w:val="center"/>
          </w:tcPr>
          <w:p w14:paraId="1F122F77" w14:textId="2527B903"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1B1CAB08" w:rsidRPr="095AD1F1">
              <w:rPr>
                <w:rFonts w:ascii="Aptos Narrow" w:eastAsia="Times New Roman" w:hAnsi="Aptos Narrow" w:cs="Times New Roman"/>
                <w:color w:val="000000" w:themeColor="text1"/>
                <w:lang w:val="cs-CZ"/>
              </w:rPr>
              <w:t>4.4</w:t>
            </w:r>
          </w:p>
        </w:tc>
        <w:tc>
          <w:tcPr>
            <w:tcW w:w="680" w:type="dxa"/>
            <w:tcBorders>
              <w:left w:val="nil"/>
              <w:bottom w:val="nil"/>
              <w:right w:val="nil"/>
            </w:tcBorders>
            <w:shd w:val="clear" w:color="auto" w:fill="auto"/>
            <w:vAlign w:val="center"/>
          </w:tcPr>
          <w:p w14:paraId="5DEAA5BF" w14:textId="2BA69284"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3E640C2B" w:rsidRPr="095AD1F1">
              <w:rPr>
                <w:rFonts w:ascii="Aptos Narrow" w:eastAsia="Times New Roman" w:hAnsi="Aptos Narrow" w:cs="Times New Roman"/>
                <w:color w:val="000000" w:themeColor="text1"/>
                <w:lang w:val="cs-CZ"/>
              </w:rPr>
              <w:t>6.0</w:t>
            </w:r>
          </w:p>
        </w:tc>
        <w:tc>
          <w:tcPr>
            <w:tcW w:w="680" w:type="dxa"/>
            <w:tcBorders>
              <w:left w:val="nil"/>
              <w:bottom w:val="nil"/>
              <w:right w:val="nil"/>
            </w:tcBorders>
            <w:shd w:val="clear" w:color="auto" w:fill="auto"/>
            <w:vAlign w:val="center"/>
          </w:tcPr>
          <w:p w14:paraId="26E90FAC" w14:textId="44D8675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24E5E6C4" w:rsidRPr="095AD1F1">
              <w:rPr>
                <w:rFonts w:ascii="Aptos Narrow" w:eastAsia="Times New Roman" w:hAnsi="Aptos Narrow" w:cs="Times New Roman"/>
                <w:color w:val="000000" w:themeColor="text1"/>
                <w:lang w:val="cs-CZ"/>
              </w:rPr>
              <w:t>7.6</w:t>
            </w:r>
          </w:p>
        </w:tc>
        <w:tc>
          <w:tcPr>
            <w:tcW w:w="680" w:type="dxa"/>
            <w:tcBorders>
              <w:left w:val="nil"/>
              <w:bottom w:val="nil"/>
              <w:right w:val="nil"/>
            </w:tcBorders>
            <w:shd w:val="clear" w:color="auto" w:fill="auto"/>
            <w:vAlign w:val="center"/>
          </w:tcPr>
          <w:p w14:paraId="3D6D0172" w14:textId="60B3EE7C" w:rsidR="3BE1B98C" w:rsidRDefault="3BE1B98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19.4</w:t>
            </w:r>
          </w:p>
        </w:tc>
        <w:tc>
          <w:tcPr>
            <w:tcW w:w="680" w:type="dxa"/>
            <w:tcBorders>
              <w:left w:val="nil"/>
              <w:bottom w:val="nil"/>
              <w:right w:val="nil"/>
            </w:tcBorders>
            <w:shd w:val="clear" w:color="auto" w:fill="auto"/>
            <w:vAlign w:val="center"/>
          </w:tcPr>
          <w:p w14:paraId="7D619C7C" w14:textId="367DA41C" w:rsidR="711DDCB7" w:rsidRDefault="711DDCB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21.4</w:t>
            </w:r>
          </w:p>
        </w:tc>
        <w:tc>
          <w:tcPr>
            <w:tcW w:w="680" w:type="dxa"/>
            <w:tcBorders>
              <w:left w:val="nil"/>
              <w:bottom w:val="nil"/>
              <w:right w:val="nil"/>
            </w:tcBorders>
            <w:shd w:val="clear" w:color="auto" w:fill="auto"/>
            <w:vAlign w:val="center"/>
          </w:tcPr>
          <w:p w14:paraId="297A0B26" w14:textId="3796B3CC" w:rsidR="126FE00C" w:rsidRDefault="126FE00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24.3</w:t>
            </w:r>
          </w:p>
        </w:tc>
        <w:tc>
          <w:tcPr>
            <w:tcW w:w="680" w:type="dxa"/>
            <w:tcBorders>
              <w:left w:val="nil"/>
              <w:bottom w:val="nil"/>
              <w:right w:val="nil"/>
            </w:tcBorders>
            <w:shd w:val="clear" w:color="auto" w:fill="auto"/>
            <w:vAlign w:val="center"/>
          </w:tcPr>
          <w:p w14:paraId="1A2C0BBA" w14:textId="4CAB280F" w:rsidR="5543F6BE" w:rsidRDefault="5543F6B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26.8</w:t>
            </w:r>
          </w:p>
        </w:tc>
      </w:tr>
      <w:tr w:rsidR="095AD1F1" w14:paraId="15856EF3" w14:textId="77777777" w:rsidTr="095AD1F1">
        <w:trPr>
          <w:trHeight w:val="300"/>
        </w:trPr>
        <w:tc>
          <w:tcPr>
            <w:tcW w:w="851" w:type="dxa"/>
            <w:tcBorders>
              <w:top w:val="nil"/>
              <w:left w:val="nil"/>
              <w:bottom w:val="nil"/>
              <w:right w:val="nil"/>
            </w:tcBorders>
            <w:shd w:val="clear" w:color="auto" w:fill="auto"/>
            <w:vAlign w:val="center"/>
          </w:tcPr>
          <w:p w14:paraId="2DA72A67"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w:t>
            </w:r>
          </w:p>
        </w:tc>
        <w:tc>
          <w:tcPr>
            <w:tcW w:w="871" w:type="dxa"/>
            <w:tcBorders>
              <w:top w:val="nil"/>
              <w:left w:val="nil"/>
              <w:bottom w:val="nil"/>
              <w:right w:val="nil"/>
            </w:tcBorders>
            <w:shd w:val="clear" w:color="auto" w:fill="auto"/>
            <w:vAlign w:val="bottom"/>
          </w:tcPr>
          <w:p w14:paraId="0560EC7D"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0E472961" w14:textId="53A2A5C4" w:rsidR="5CC853C3" w:rsidRDefault="5CC853C3" w:rsidP="095AD1F1">
            <w:pPr>
              <w:spacing w:after="0" w:line="240" w:lineRule="auto"/>
              <w:ind w:firstLine="0"/>
              <w:jc w:val="center"/>
            </w:pPr>
            <w:r w:rsidRPr="095AD1F1">
              <w:rPr>
                <w:rFonts w:ascii="Aptos Narrow" w:eastAsia="Times New Roman" w:hAnsi="Aptos Narrow" w:cs="Times New Roman"/>
                <w:color w:val="000000" w:themeColor="text1"/>
                <w:lang w:val="cs-CZ"/>
              </w:rPr>
              <w:t>35532</w:t>
            </w:r>
          </w:p>
        </w:tc>
        <w:tc>
          <w:tcPr>
            <w:tcW w:w="618" w:type="dxa"/>
            <w:tcBorders>
              <w:top w:val="nil"/>
              <w:left w:val="nil"/>
              <w:bottom w:val="nil"/>
              <w:right w:val="nil"/>
            </w:tcBorders>
            <w:shd w:val="clear" w:color="auto" w:fill="auto"/>
            <w:vAlign w:val="center"/>
          </w:tcPr>
          <w:p w14:paraId="0A0E2BBE" w14:textId="04B5B370" w:rsidR="0C893D6B" w:rsidRDefault="0C893D6B" w:rsidP="095AD1F1">
            <w:pPr>
              <w:spacing w:after="0" w:line="240" w:lineRule="auto"/>
              <w:ind w:firstLine="0"/>
              <w:jc w:val="center"/>
            </w:pPr>
            <w:r w:rsidRPr="095AD1F1">
              <w:rPr>
                <w:rFonts w:ascii="Aptos Narrow" w:eastAsia="Times New Roman" w:hAnsi="Aptos Narrow" w:cs="Times New Roman"/>
                <w:color w:val="000000" w:themeColor="text1"/>
                <w:lang w:val="cs-CZ"/>
              </w:rPr>
              <w:t>6.0</w:t>
            </w:r>
          </w:p>
        </w:tc>
        <w:tc>
          <w:tcPr>
            <w:tcW w:w="680" w:type="dxa"/>
            <w:tcBorders>
              <w:top w:val="nil"/>
              <w:left w:val="nil"/>
              <w:bottom w:val="nil"/>
              <w:right w:val="nil"/>
            </w:tcBorders>
            <w:shd w:val="clear" w:color="auto" w:fill="auto"/>
            <w:vAlign w:val="center"/>
          </w:tcPr>
          <w:p w14:paraId="4ABE297A" w14:textId="16699D54" w:rsidR="51671FEF" w:rsidRDefault="51671FE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8.1</w:t>
            </w:r>
          </w:p>
        </w:tc>
        <w:tc>
          <w:tcPr>
            <w:tcW w:w="680" w:type="dxa"/>
            <w:tcBorders>
              <w:top w:val="nil"/>
              <w:left w:val="nil"/>
              <w:bottom w:val="nil"/>
              <w:right w:val="nil"/>
            </w:tcBorders>
            <w:shd w:val="clear" w:color="auto" w:fill="auto"/>
            <w:vAlign w:val="center"/>
          </w:tcPr>
          <w:p w14:paraId="5712E985" w14:textId="0A456706" w:rsidR="505EEDE6" w:rsidRDefault="505EEDE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10.8</w:t>
            </w:r>
          </w:p>
        </w:tc>
        <w:tc>
          <w:tcPr>
            <w:tcW w:w="680" w:type="dxa"/>
            <w:tcBorders>
              <w:top w:val="nil"/>
              <w:left w:val="nil"/>
              <w:bottom w:val="nil"/>
              <w:right w:val="nil"/>
            </w:tcBorders>
            <w:shd w:val="clear" w:color="auto" w:fill="auto"/>
            <w:vAlign w:val="center"/>
          </w:tcPr>
          <w:p w14:paraId="36C9056B" w14:textId="76417CDC" w:rsidR="73703A81" w:rsidRDefault="73703A8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w:t>
            </w:r>
            <w:r w:rsidR="689C3A13" w:rsidRPr="095AD1F1">
              <w:rPr>
                <w:rFonts w:ascii="Aptos Narrow" w:eastAsia="Times New Roman" w:hAnsi="Aptos Narrow" w:cs="Times New Roman"/>
                <w:color w:val="000000" w:themeColor="text1"/>
                <w:lang w:val="cs-CZ"/>
              </w:rPr>
              <w:t>.</w:t>
            </w:r>
            <w:r w:rsidRPr="095AD1F1">
              <w:rPr>
                <w:rFonts w:ascii="Aptos Narrow" w:eastAsia="Times New Roman" w:hAnsi="Aptos Narrow" w:cs="Times New Roman"/>
                <w:color w:val="000000" w:themeColor="text1"/>
                <w:lang w:val="cs-CZ"/>
              </w:rPr>
              <w:t>7</w:t>
            </w:r>
          </w:p>
        </w:tc>
        <w:tc>
          <w:tcPr>
            <w:tcW w:w="680" w:type="dxa"/>
            <w:tcBorders>
              <w:top w:val="nil"/>
              <w:left w:val="nil"/>
              <w:bottom w:val="nil"/>
              <w:right w:val="nil"/>
            </w:tcBorders>
            <w:shd w:val="clear" w:color="auto" w:fill="auto"/>
            <w:vAlign w:val="center"/>
          </w:tcPr>
          <w:p w14:paraId="26289040" w14:textId="41472C2D"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w:t>
            </w:r>
            <w:r w:rsidR="64593D4F" w:rsidRPr="095AD1F1">
              <w:rPr>
                <w:rFonts w:ascii="Aptos Narrow" w:eastAsia="Times New Roman" w:hAnsi="Aptos Narrow" w:cs="Times New Roman"/>
                <w:color w:val="000000" w:themeColor="text1"/>
                <w:lang w:val="cs-CZ"/>
              </w:rPr>
              <w:t>.4</w:t>
            </w:r>
          </w:p>
        </w:tc>
        <w:tc>
          <w:tcPr>
            <w:tcW w:w="680" w:type="dxa"/>
            <w:tcBorders>
              <w:top w:val="nil"/>
              <w:left w:val="nil"/>
              <w:bottom w:val="nil"/>
              <w:right w:val="nil"/>
            </w:tcBorders>
            <w:shd w:val="clear" w:color="auto" w:fill="auto"/>
            <w:vAlign w:val="center"/>
          </w:tcPr>
          <w:p w14:paraId="4647D0F8" w14:textId="6B80B92A"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770E8071" w:rsidRPr="095AD1F1">
              <w:rPr>
                <w:rFonts w:ascii="Aptos Narrow" w:eastAsia="Times New Roman" w:hAnsi="Aptos Narrow" w:cs="Times New Roman"/>
                <w:color w:val="000000" w:themeColor="text1"/>
                <w:lang w:val="cs-CZ"/>
              </w:rPr>
              <w:t>6.1</w:t>
            </w:r>
          </w:p>
        </w:tc>
        <w:tc>
          <w:tcPr>
            <w:tcW w:w="680" w:type="dxa"/>
            <w:tcBorders>
              <w:top w:val="nil"/>
              <w:left w:val="nil"/>
              <w:bottom w:val="nil"/>
              <w:right w:val="nil"/>
            </w:tcBorders>
            <w:shd w:val="clear" w:color="auto" w:fill="auto"/>
            <w:vAlign w:val="center"/>
          </w:tcPr>
          <w:p w14:paraId="3DE3C7CE" w14:textId="6724F857"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6F297E4" w:rsidRPr="095AD1F1">
              <w:rPr>
                <w:rFonts w:ascii="Aptos Narrow" w:eastAsia="Times New Roman" w:hAnsi="Aptos Narrow" w:cs="Times New Roman"/>
                <w:color w:val="000000" w:themeColor="text1"/>
                <w:lang w:val="cs-CZ"/>
              </w:rPr>
              <w:t>7.7</w:t>
            </w:r>
          </w:p>
        </w:tc>
        <w:tc>
          <w:tcPr>
            <w:tcW w:w="680" w:type="dxa"/>
            <w:tcBorders>
              <w:top w:val="nil"/>
              <w:left w:val="nil"/>
              <w:bottom w:val="nil"/>
              <w:right w:val="nil"/>
            </w:tcBorders>
            <w:shd w:val="clear" w:color="auto" w:fill="auto"/>
            <w:vAlign w:val="center"/>
          </w:tcPr>
          <w:p w14:paraId="192C2732" w14:textId="7228A1CC" w:rsidR="17C9A3E5" w:rsidRDefault="17C9A3E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19.4</w:t>
            </w:r>
          </w:p>
        </w:tc>
        <w:tc>
          <w:tcPr>
            <w:tcW w:w="680" w:type="dxa"/>
            <w:tcBorders>
              <w:top w:val="nil"/>
              <w:left w:val="nil"/>
              <w:bottom w:val="nil"/>
              <w:right w:val="nil"/>
            </w:tcBorders>
            <w:shd w:val="clear" w:color="auto" w:fill="auto"/>
            <w:vAlign w:val="center"/>
          </w:tcPr>
          <w:p w14:paraId="5D5537E4" w14:textId="12E6C6E0" w:rsidR="7AE6326D" w:rsidRDefault="7AE6326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21.5</w:t>
            </w:r>
          </w:p>
        </w:tc>
        <w:tc>
          <w:tcPr>
            <w:tcW w:w="680" w:type="dxa"/>
            <w:tcBorders>
              <w:top w:val="nil"/>
              <w:left w:val="nil"/>
              <w:bottom w:val="nil"/>
              <w:right w:val="nil"/>
            </w:tcBorders>
            <w:shd w:val="clear" w:color="auto" w:fill="auto"/>
            <w:vAlign w:val="center"/>
          </w:tcPr>
          <w:p w14:paraId="2A69772C" w14:textId="58A1B531" w:rsidR="0C4E6482" w:rsidRDefault="0C4E648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24.5</w:t>
            </w:r>
          </w:p>
        </w:tc>
        <w:tc>
          <w:tcPr>
            <w:tcW w:w="680" w:type="dxa"/>
            <w:tcBorders>
              <w:top w:val="nil"/>
              <w:left w:val="nil"/>
              <w:bottom w:val="nil"/>
              <w:right w:val="nil"/>
            </w:tcBorders>
            <w:shd w:val="clear" w:color="auto" w:fill="auto"/>
            <w:vAlign w:val="center"/>
          </w:tcPr>
          <w:p w14:paraId="2CB5BDE0" w14:textId="54F72C85" w:rsidR="2EBE47B4" w:rsidRDefault="2EBE47B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26.9</w:t>
            </w:r>
          </w:p>
        </w:tc>
      </w:tr>
      <w:tr w:rsidR="095AD1F1" w14:paraId="75D7105D" w14:textId="77777777" w:rsidTr="095AD1F1">
        <w:trPr>
          <w:trHeight w:val="300"/>
        </w:trPr>
        <w:tc>
          <w:tcPr>
            <w:tcW w:w="851" w:type="dxa"/>
            <w:tcBorders>
              <w:top w:val="nil"/>
              <w:left w:val="nil"/>
              <w:bottom w:val="nil"/>
              <w:right w:val="nil"/>
            </w:tcBorders>
            <w:shd w:val="clear" w:color="auto" w:fill="auto"/>
            <w:vAlign w:val="center"/>
          </w:tcPr>
          <w:p w14:paraId="3CABF159"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11</w:t>
            </w:r>
          </w:p>
        </w:tc>
        <w:tc>
          <w:tcPr>
            <w:tcW w:w="871" w:type="dxa"/>
            <w:tcBorders>
              <w:top w:val="nil"/>
              <w:left w:val="nil"/>
              <w:bottom w:val="nil"/>
              <w:right w:val="nil"/>
            </w:tcBorders>
            <w:shd w:val="clear" w:color="auto" w:fill="auto"/>
            <w:vAlign w:val="bottom"/>
          </w:tcPr>
          <w:p w14:paraId="5DD804B7"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26339192" w14:textId="25654452" w:rsidR="401E59E9" w:rsidRDefault="401E59E9" w:rsidP="095AD1F1">
            <w:pPr>
              <w:spacing w:after="0" w:line="240" w:lineRule="auto"/>
              <w:ind w:firstLine="0"/>
              <w:jc w:val="center"/>
            </w:pPr>
            <w:r w:rsidRPr="095AD1F1">
              <w:rPr>
                <w:rFonts w:ascii="Aptos Narrow" w:eastAsia="Times New Roman" w:hAnsi="Aptos Narrow" w:cs="Times New Roman"/>
                <w:color w:val="000000" w:themeColor="text1"/>
                <w:lang w:val="cs-CZ"/>
              </w:rPr>
              <w:t>35413</w:t>
            </w:r>
          </w:p>
        </w:tc>
        <w:tc>
          <w:tcPr>
            <w:tcW w:w="618" w:type="dxa"/>
            <w:tcBorders>
              <w:top w:val="nil"/>
              <w:left w:val="nil"/>
              <w:bottom w:val="nil"/>
              <w:right w:val="nil"/>
            </w:tcBorders>
            <w:shd w:val="clear" w:color="auto" w:fill="auto"/>
            <w:vAlign w:val="center"/>
          </w:tcPr>
          <w:p w14:paraId="091041AB" w14:textId="7ED3389E" w:rsidR="03A55177" w:rsidRDefault="03A55177" w:rsidP="095AD1F1">
            <w:pPr>
              <w:spacing w:after="0" w:line="240" w:lineRule="auto"/>
              <w:ind w:firstLine="0"/>
              <w:jc w:val="center"/>
            </w:pPr>
            <w:r w:rsidRPr="095AD1F1">
              <w:rPr>
                <w:rFonts w:ascii="Aptos Narrow" w:eastAsia="Times New Roman" w:hAnsi="Aptos Narrow" w:cs="Times New Roman"/>
                <w:color w:val="000000" w:themeColor="text1"/>
                <w:lang w:val="cs-CZ"/>
              </w:rPr>
              <w:t>6.0</w:t>
            </w:r>
          </w:p>
        </w:tc>
        <w:tc>
          <w:tcPr>
            <w:tcW w:w="680" w:type="dxa"/>
            <w:tcBorders>
              <w:top w:val="nil"/>
              <w:left w:val="nil"/>
              <w:bottom w:val="nil"/>
              <w:right w:val="nil"/>
            </w:tcBorders>
            <w:shd w:val="clear" w:color="auto" w:fill="auto"/>
            <w:vAlign w:val="center"/>
          </w:tcPr>
          <w:p w14:paraId="511878FD" w14:textId="5335BB08" w:rsidR="2DFABDFF" w:rsidRDefault="2DFABDF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8.1</w:t>
            </w:r>
          </w:p>
        </w:tc>
        <w:tc>
          <w:tcPr>
            <w:tcW w:w="680" w:type="dxa"/>
            <w:tcBorders>
              <w:top w:val="nil"/>
              <w:left w:val="nil"/>
              <w:bottom w:val="nil"/>
              <w:right w:val="nil"/>
            </w:tcBorders>
            <w:shd w:val="clear" w:color="auto" w:fill="auto"/>
            <w:vAlign w:val="center"/>
          </w:tcPr>
          <w:p w14:paraId="34F92A73" w14:textId="74B3D633" w:rsidR="3E6AC81D" w:rsidRDefault="3E6AC81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10.8</w:t>
            </w:r>
          </w:p>
        </w:tc>
        <w:tc>
          <w:tcPr>
            <w:tcW w:w="680" w:type="dxa"/>
            <w:tcBorders>
              <w:top w:val="nil"/>
              <w:left w:val="nil"/>
              <w:bottom w:val="nil"/>
              <w:right w:val="nil"/>
            </w:tcBorders>
            <w:shd w:val="clear" w:color="auto" w:fill="auto"/>
            <w:vAlign w:val="center"/>
          </w:tcPr>
          <w:p w14:paraId="7D7E24C2" w14:textId="7622D612" w:rsidR="6BDB88E7" w:rsidRDefault="6BDB88E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w:t>
            </w:r>
            <w:r w:rsidR="46E377DE" w:rsidRPr="095AD1F1">
              <w:rPr>
                <w:rFonts w:ascii="Aptos Narrow" w:eastAsia="Times New Roman" w:hAnsi="Aptos Narrow" w:cs="Times New Roman"/>
                <w:color w:val="000000" w:themeColor="text1"/>
                <w:lang w:val="cs-CZ"/>
              </w:rPr>
              <w:t>.</w:t>
            </w:r>
            <w:r w:rsidRPr="095AD1F1">
              <w:rPr>
                <w:rFonts w:ascii="Aptos Narrow" w:eastAsia="Times New Roman" w:hAnsi="Aptos Narrow" w:cs="Times New Roman"/>
                <w:color w:val="000000" w:themeColor="text1"/>
                <w:lang w:val="cs-CZ"/>
              </w:rPr>
              <w:t>7</w:t>
            </w:r>
          </w:p>
        </w:tc>
        <w:tc>
          <w:tcPr>
            <w:tcW w:w="680" w:type="dxa"/>
            <w:tcBorders>
              <w:top w:val="nil"/>
              <w:left w:val="nil"/>
              <w:bottom w:val="nil"/>
              <w:right w:val="nil"/>
            </w:tcBorders>
            <w:shd w:val="clear" w:color="auto" w:fill="auto"/>
            <w:vAlign w:val="center"/>
          </w:tcPr>
          <w:p w14:paraId="13ADE97E" w14:textId="06EFF841"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w:t>
            </w:r>
            <w:r w:rsidR="29AB6C14" w:rsidRPr="095AD1F1">
              <w:rPr>
                <w:rFonts w:ascii="Aptos Narrow" w:eastAsia="Times New Roman" w:hAnsi="Aptos Narrow" w:cs="Times New Roman"/>
                <w:color w:val="000000" w:themeColor="text1"/>
                <w:lang w:val="cs-CZ"/>
              </w:rPr>
              <w:t>.4</w:t>
            </w:r>
          </w:p>
        </w:tc>
        <w:tc>
          <w:tcPr>
            <w:tcW w:w="680" w:type="dxa"/>
            <w:tcBorders>
              <w:top w:val="nil"/>
              <w:left w:val="nil"/>
              <w:bottom w:val="nil"/>
              <w:right w:val="nil"/>
            </w:tcBorders>
            <w:shd w:val="clear" w:color="auto" w:fill="auto"/>
            <w:vAlign w:val="center"/>
          </w:tcPr>
          <w:p w14:paraId="650E9519" w14:textId="2F501F6D"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6D800E3" w:rsidRPr="095AD1F1">
              <w:rPr>
                <w:rFonts w:ascii="Aptos Narrow" w:eastAsia="Times New Roman" w:hAnsi="Aptos Narrow" w:cs="Times New Roman"/>
                <w:color w:val="000000" w:themeColor="text1"/>
                <w:lang w:val="cs-CZ"/>
              </w:rPr>
              <w:t>6.1</w:t>
            </w:r>
          </w:p>
        </w:tc>
        <w:tc>
          <w:tcPr>
            <w:tcW w:w="680" w:type="dxa"/>
            <w:tcBorders>
              <w:top w:val="nil"/>
              <w:left w:val="nil"/>
              <w:bottom w:val="nil"/>
              <w:right w:val="nil"/>
            </w:tcBorders>
            <w:shd w:val="clear" w:color="auto" w:fill="auto"/>
            <w:vAlign w:val="center"/>
          </w:tcPr>
          <w:p w14:paraId="11C89D03" w14:textId="66DFEC6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5F7F4FE6" w:rsidRPr="095AD1F1">
              <w:rPr>
                <w:rFonts w:ascii="Aptos Narrow" w:eastAsia="Times New Roman" w:hAnsi="Aptos Narrow" w:cs="Times New Roman"/>
                <w:color w:val="000000" w:themeColor="text1"/>
                <w:lang w:val="cs-CZ"/>
              </w:rPr>
              <w:t>7.7</w:t>
            </w:r>
          </w:p>
        </w:tc>
        <w:tc>
          <w:tcPr>
            <w:tcW w:w="680" w:type="dxa"/>
            <w:tcBorders>
              <w:top w:val="nil"/>
              <w:left w:val="nil"/>
              <w:bottom w:val="nil"/>
              <w:right w:val="nil"/>
            </w:tcBorders>
            <w:shd w:val="clear" w:color="auto" w:fill="auto"/>
            <w:vAlign w:val="center"/>
          </w:tcPr>
          <w:p w14:paraId="6428A5C6" w14:textId="65B2E05B" w:rsidR="2C435FA2" w:rsidRDefault="2C435FA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19.4</w:t>
            </w:r>
          </w:p>
        </w:tc>
        <w:tc>
          <w:tcPr>
            <w:tcW w:w="680" w:type="dxa"/>
            <w:tcBorders>
              <w:top w:val="nil"/>
              <w:left w:val="nil"/>
              <w:bottom w:val="nil"/>
              <w:right w:val="nil"/>
            </w:tcBorders>
            <w:shd w:val="clear" w:color="auto" w:fill="auto"/>
            <w:vAlign w:val="center"/>
          </w:tcPr>
          <w:p w14:paraId="433C67BE" w14:textId="7416D5C9" w:rsidR="0981DC17" w:rsidRDefault="0981DC1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21.5</w:t>
            </w:r>
          </w:p>
        </w:tc>
        <w:tc>
          <w:tcPr>
            <w:tcW w:w="680" w:type="dxa"/>
            <w:tcBorders>
              <w:top w:val="nil"/>
              <w:left w:val="nil"/>
              <w:bottom w:val="nil"/>
              <w:right w:val="nil"/>
            </w:tcBorders>
            <w:shd w:val="clear" w:color="auto" w:fill="auto"/>
            <w:vAlign w:val="center"/>
          </w:tcPr>
          <w:p w14:paraId="2437B773" w14:textId="78FB35F4" w:rsidR="13E6C299" w:rsidRDefault="13E6C29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24.5</w:t>
            </w:r>
          </w:p>
        </w:tc>
        <w:tc>
          <w:tcPr>
            <w:tcW w:w="680" w:type="dxa"/>
            <w:tcBorders>
              <w:top w:val="nil"/>
              <w:left w:val="nil"/>
              <w:bottom w:val="nil"/>
              <w:right w:val="nil"/>
            </w:tcBorders>
            <w:shd w:val="clear" w:color="auto" w:fill="auto"/>
            <w:vAlign w:val="center"/>
          </w:tcPr>
          <w:p w14:paraId="0D9A85BA" w14:textId="71E2880D" w:rsidR="55CA06E7" w:rsidRDefault="55CA06E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26.9</w:t>
            </w:r>
          </w:p>
        </w:tc>
      </w:tr>
      <w:tr w:rsidR="095AD1F1" w14:paraId="1160470D" w14:textId="77777777" w:rsidTr="095AD1F1">
        <w:trPr>
          <w:trHeight w:val="300"/>
        </w:trPr>
        <w:tc>
          <w:tcPr>
            <w:tcW w:w="851" w:type="dxa"/>
            <w:tcBorders>
              <w:top w:val="nil"/>
              <w:left w:val="nil"/>
              <w:bottom w:val="nil"/>
              <w:right w:val="nil"/>
            </w:tcBorders>
            <w:shd w:val="clear" w:color="auto" w:fill="auto"/>
            <w:vAlign w:val="center"/>
          </w:tcPr>
          <w:p w14:paraId="2BBA1C3C"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w:t>
            </w:r>
          </w:p>
        </w:tc>
        <w:tc>
          <w:tcPr>
            <w:tcW w:w="871" w:type="dxa"/>
            <w:tcBorders>
              <w:top w:val="nil"/>
              <w:left w:val="nil"/>
              <w:bottom w:val="nil"/>
              <w:right w:val="nil"/>
            </w:tcBorders>
            <w:shd w:val="clear" w:color="auto" w:fill="auto"/>
            <w:vAlign w:val="bottom"/>
          </w:tcPr>
          <w:p w14:paraId="568DE206"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30F59B4E" w14:textId="629749DC" w:rsidR="5C72BEA9" w:rsidRDefault="5C72BEA9" w:rsidP="095AD1F1">
            <w:pPr>
              <w:spacing w:after="0" w:line="240" w:lineRule="auto"/>
              <w:ind w:firstLine="0"/>
              <w:jc w:val="center"/>
            </w:pPr>
            <w:r w:rsidRPr="095AD1F1">
              <w:rPr>
                <w:rFonts w:ascii="Aptos Narrow" w:eastAsia="Times New Roman" w:hAnsi="Aptos Narrow" w:cs="Times New Roman"/>
                <w:color w:val="000000" w:themeColor="text1"/>
                <w:lang w:val="cs-CZ"/>
              </w:rPr>
              <w:t>29962</w:t>
            </w:r>
          </w:p>
        </w:tc>
        <w:tc>
          <w:tcPr>
            <w:tcW w:w="618" w:type="dxa"/>
            <w:tcBorders>
              <w:top w:val="nil"/>
              <w:left w:val="nil"/>
              <w:bottom w:val="nil"/>
              <w:right w:val="nil"/>
            </w:tcBorders>
            <w:shd w:val="clear" w:color="auto" w:fill="auto"/>
            <w:vAlign w:val="center"/>
          </w:tcPr>
          <w:p w14:paraId="2DBD9C0C" w14:textId="28FEC06B" w:rsidR="4F5CFA6C" w:rsidRDefault="4F5CFA6C" w:rsidP="095AD1F1">
            <w:pPr>
              <w:spacing w:after="0" w:line="240" w:lineRule="auto"/>
              <w:ind w:firstLine="0"/>
              <w:jc w:val="center"/>
            </w:pPr>
            <w:r w:rsidRPr="095AD1F1">
              <w:rPr>
                <w:rFonts w:ascii="Aptos Narrow" w:eastAsia="Times New Roman" w:hAnsi="Aptos Narrow" w:cs="Times New Roman"/>
                <w:color w:val="000000" w:themeColor="text1"/>
                <w:lang w:val="cs-CZ"/>
              </w:rPr>
              <w:t>6.0</w:t>
            </w:r>
          </w:p>
        </w:tc>
        <w:tc>
          <w:tcPr>
            <w:tcW w:w="680" w:type="dxa"/>
            <w:tcBorders>
              <w:top w:val="nil"/>
              <w:left w:val="nil"/>
              <w:bottom w:val="nil"/>
              <w:right w:val="nil"/>
            </w:tcBorders>
            <w:shd w:val="clear" w:color="auto" w:fill="auto"/>
            <w:vAlign w:val="center"/>
          </w:tcPr>
          <w:p w14:paraId="1E64F116" w14:textId="0BE27353" w:rsidR="638C1FB5" w:rsidRDefault="638C1FB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8.2</w:t>
            </w:r>
          </w:p>
        </w:tc>
        <w:tc>
          <w:tcPr>
            <w:tcW w:w="680" w:type="dxa"/>
            <w:tcBorders>
              <w:top w:val="nil"/>
              <w:left w:val="nil"/>
              <w:bottom w:val="nil"/>
              <w:right w:val="nil"/>
            </w:tcBorders>
            <w:shd w:val="clear" w:color="auto" w:fill="auto"/>
            <w:vAlign w:val="center"/>
          </w:tcPr>
          <w:p w14:paraId="3A07B3FF" w14:textId="74F59500" w:rsidR="28265542" w:rsidRDefault="2826554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10.8</w:t>
            </w:r>
          </w:p>
        </w:tc>
        <w:tc>
          <w:tcPr>
            <w:tcW w:w="680" w:type="dxa"/>
            <w:tcBorders>
              <w:top w:val="nil"/>
              <w:left w:val="nil"/>
              <w:bottom w:val="nil"/>
              <w:right w:val="nil"/>
            </w:tcBorders>
            <w:shd w:val="clear" w:color="auto" w:fill="auto"/>
            <w:vAlign w:val="center"/>
          </w:tcPr>
          <w:p w14:paraId="0BE671AC" w14:textId="46BC6E05" w:rsidR="288728C4" w:rsidRDefault="288728C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w:t>
            </w:r>
            <w:r w:rsidR="7400A0DF" w:rsidRPr="095AD1F1">
              <w:rPr>
                <w:rFonts w:ascii="Aptos Narrow" w:eastAsia="Times New Roman" w:hAnsi="Aptos Narrow" w:cs="Times New Roman"/>
                <w:color w:val="000000" w:themeColor="text1"/>
                <w:lang w:val="cs-CZ"/>
              </w:rPr>
              <w:t>.</w:t>
            </w:r>
            <w:r w:rsidRPr="095AD1F1">
              <w:rPr>
                <w:rFonts w:ascii="Aptos Narrow" w:eastAsia="Times New Roman" w:hAnsi="Aptos Narrow" w:cs="Times New Roman"/>
                <w:color w:val="000000" w:themeColor="text1"/>
                <w:lang w:val="cs-CZ"/>
              </w:rPr>
              <w:t>8</w:t>
            </w:r>
          </w:p>
        </w:tc>
        <w:tc>
          <w:tcPr>
            <w:tcW w:w="680" w:type="dxa"/>
            <w:tcBorders>
              <w:top w:val="nil"/>
              <w:left w:val="nil"/>
              <w:bottom w:val="nil"/>
              <w:right w:val="nil"/>
            </w:tcBorders>
            <w:shd w:val="clear" w:color="auto" w:fill="auto"/>
            <w:vAlign w:val="center"/>
          </w:tcPr>
          <w:p w14:paraId="1E8E7B35" w14:textId="2526A811"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w:t>
            </w:r>
            <w:r w:rsidR="10AEE584" w:rsidRPr="095AD1F1">
              <w:rPr>
                <w:rFonts w:ascii="Aptos Narrow" w:eastAsia="Times New Roman" w:hAnsi="Aptos Narrow" w:cs="Times New Roman"/>
                <w:color w:val="000000" w:themeColor="text1"/>
                <w:lang w:val="cs-CZ"/>
              </w:rPr>
              <w:t>.5</w:t>
            </w:r>
          </w:p>
        </w:tc>
        <w:tc>
          <w:tcPr>
            <w:tcW w:w="680" w:type="dxa"/>
            <w:tcBorders>
              <w:top w:val="nil"/>
              <w:left w:val="nil"/>
              <w:bottom w:val="nil"/>
              <w:right w:val="nil"/>
            </w:tcBorders>
            <w:shd w:val="clear" w:color="auto" w:fill="auto"/>
            <w:vAlign w:val="center"/>
          </w:tcPr>
          <w:p w14:paraId="4E1D0E0A" w14:textId="42FE751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1A34159C" w:rsidRPr="095AD1F1">
              <w:rPr>
                <w:rFonts w:ascii="Aptos Narrow" w:eastAsia="Times New Roman" w:hAnsi="Aptos Narrow" w:cs="Times New Roman"/>
                <w:color w:val="000000" w:themeColor="text1"/>
                <w:lang w:val="cs-CZ"/>
              </w:rPr>
              <w:t>6.1</w:t>
            </w:r>
          </w:p>
        </w:tc>
        <w:tc>
          <w:tcPr>
            <w:tcW w:w="680" w:type="dxa"/>
            <w:tcBorders>
              <w:top w:val="nil"/>
              <w:left w:val="nil"/>
              <w:bottom w:val="nil"/>
              <w:right w:val="nil"/>
            </w:tcBorders>
            <w:shd w:val="clear" w:color="auto" w:fill="auto"/>
            <w:vAlign w:val="center"/>
          </w:tcPr>
          <w:p w14:paraId="12BC7FC2" w14:textId="4A9A2D1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0EECF9C8" w:rsidRPr="095AD1F1">
              <w:rPr>
                <w:rFonts w:ascii="Aptos Narrow" w:eastAsia="Times New Roman" w:hAnsi="Aptos Narrow" w:cs="Times New Roman"/>
                <w:color w:val="000000" w:themeColor="text1"/>
                <w:lang w:val="cs-CZ"/>
              </w:rPr>
              <w:t>7.8</w:t>
            </w:r>
          </w:p>
        </w:tc>
        <w:tc>
          <w:tcPr>
            <w:tcW w:w="680" w:type="dxa"/>
            <w:tcBorders>
              <w:top w:val="nil"/>
              <w:left w:val="nil"/>
              <w:bottom w:val="nil"/>
              <w:right w:val="nil"/>
            </w:tcBorders>
            <w:shd w:val="clear" w:color="auto" w:fill="auto"/>
            <w:vAlign w:val="center"/>
          </w:tcPr>
          <w:p w14:paraId="008F65B0" w14:textId="662D907E" w:rsidR="592CF695" w:rsidRDefault="592CF69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19.6</w:t>
            </w:r>
          </w:p>
        </w:tc>
        <w:tc>
          <w:tcPr>
            <w:tcW w:w="680" w:type="dxa"/>
            <w:tcBorders>
              <w:top w:val="nil"/>
              <w:left w:val="nil"/>
              <w:bottom w:val="nil"/>
              <w:right w:val="nil"/>
            </w:tcBorders>
            <w:shd w:val="clear" w:color="auto" w:fill="auto"/>
            <w:vAlign w:val="center"/>
          </w:tcPr>
          <w:p w14:paraId="70EA05CC" w14:textId="0E7A2682" w:rsidR="1D5D5243" w:rsidRDefault="1D5D524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21.7</w:t>
            </w:r>
          </w:p>
        </w:tc>
        <w:tc>
          <w:tcPr>
            <w:tcW w:w="680" w:type="dxa"/>
            <w:tcBorders>
              <w:top w:val="nil"/>
              <w:left w:val="nil"/>
              <w:bottom w:val="nil"/>
              <w:right w:val="nil"/>
            </w:tcBorders>
            <w:shd w:val="clear" w:color="auto" w:fill="auto"/>
            <w:vAlign w:val="center"/>
          </w:tcPr>
          <w:p w14:paraId="787EE809" w14:textId="0FC9C48D" w:rsidR="38235647" w:rsidRDefault="3823564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24.6</w:t>
            </w:r>
          </w:p>
        </w:tc>
        <w:tc>
          <w:tcPr>
            <w:tcW w:w="680" w:type="dxa"/>
            <w:tcBorders>
              <w:top w:val="nil"/>
              <w:left w:val="nil"/>
              <w:bottom w:val="nil"/>
              <w:right w:val="nil"/>
            </w:tcBorders>
            <w:shd w:val="clear" w:color="auto" w:fill="auto"/>
            <w:vAlign w:val="center"/>
          </w:tcPr>
          <w:p w14:paraId="34ECA6F2" w14:textId="67049E23" w:rsidR="63BC9C9B" w:rsidRDefault="63BC9C9B"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27.1</w:t>
            </w:r>
          </w:p>
        </w:tc>
      </w:tr>
      <w:tr w:rsidR="095AD1F1" w14:paraId="062DC3C0" w14:textId="77777777" w:rsidTr="095AD1F1">
        <w:trPr>
          <w:trHeight w:val="300"/>
        </w:trPr>
        <w:tc>
          <w:tcPr>
            <w:tcW w:w="851" w:type="dxa"/>
            <w:tcBorders>
              <w:top w:val="nil"/>
              <w:left w:val="nil"/>
              <w:bottom w:val="nil"/>
              <w:right w:val="nil"/>
            </w:tcBorders>
            <w:shd w:val="clear" w:color="auto" w:fill="auto"/>
            <w:vAlign w:val="center"/>
          </w:tcPr>
          <w:p w14:paraId="67927EF4"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13</w:t>
            </w:r>
          </w:p>
        </w:tc>
        <w:tc>
          <w:tcPr>
            <w:tcW w:w="871" w:type="dxa"/>
            <w:tcBorders>
              <w:top w:val="nil"/>
              <w:left w:val="nil"/>
              <w:bottom w:val="nil"/>
              <w:right w:val="nil"/>
            </w:tcBorders>
            <w:shd w:val="clear" w:color="auto" w:fill="auto"/>
            <w:vAlign w:val="bottom"/>
          </w:tcPr>
          <w:p w14:paraId="37E3F27F"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1005B1AE" w14:textId="01CAAEB0" w:rsidR="2F4D17AE" w:rsidRDefault="2F4D17AE" w:rsidP="095AD1F1">
            <w:pPr>
              <w:spacing w:after="0" w:line="240" w:lineRule="auto"/>
              <w:ind w:firstLine="0"/>
              <w:jc w:val="center"/>
            </w:pPr>
            <w:r w:rsidRPr="095AD1F1">
              <w:rPr>
                <w:rFonts w:ascii="Aptos Narrow" w:eastAsia="Times New Roman" w:hAnsi="Aptos Narrow" w:cs="Times New Roman"/>
                <w:color w:val="000000" w:themeColor="text1"/>
                <w:lang w:val="cs-CZ"/>
              </w:rPr>
              <w:t>26840</w:t>
            </w:r>
          </w:p>
        </w:tc>
        <w:tc>
          <w:tcPr>
            <w:tcW w:w="618" w:type="dxa"/>
            <w:tcBorders>
              <w:top w:val="nil"/>
              <w:left w:val="nil"/>
              <w:bottom w:val="nil"/>
              <w:right w:val="nil"/>
            </w:tcBorders>
            <w:shd w:val="clear" w:color="auto" w:fill="auto"/>
            <w:vAlign w:val="center"/>
          </w:tcPr>
          <w:p w14:paraId="75A080BB" w14:textId="103DCD1C" w:rsidR="65A35D5A" w:rsidRDefault="65A35D5A" w:rsidP="095AD1F1">
            <w:pPr>
              <w:spacing w:after="0" w:line="240" w:lineRule="auto"/>
              <w:ind w:firstLine="0"/>
              <w:jc w:val="center"/>
            </w:pPr>
            <w:r w:rsidRPr="095AD1F1">
              <w:rPr>
                <w:rFonts w:ascii="Aptos Narrow" w:eastAsia="Times New Roman" w:hAnsi="Aptos Narrow" w:cs="Times New Roman"/>
                <w:color w:val="000000" w:themeColor="text1"/>
                <w:lang w:val="cs-CZ"/>
              </w:rPr>
              <w:t>6.1</w:t>
            </w:r>
          </w:p>
        </w:tc>
        <w:tc>
          <w:tcPr>
            <w:tcW w:w="680" w:type="dxa"/>
            <w:tcBorders>
              <w:top w:val="nil"/>
              <w:left w:val="nil"/>
              <w:bottom w:val="nil"/>
              <w:right w:val="nil"/>
            </w:tcBorders>
            <w:shd w:val="clear" w:color="auto" w:fill="auto"/>
            <w:vAlign w:val="center"/>
          </w:tcPr>
          <w:p w14:paraId="586F7E4A" w14:textId="13A55DC5" w:rsidR="3B9BE6BA" w:rsidRDefault="3B9BE6B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8.3</w:t>
            </w:r>
          </w:p>
        </w:tc>
        <w:tc>
          <w:tcPr>
            <w:tcW w:w="680" w:type="dxa"/>
            <w:tcBorders>
              <w:top w:val="nil"/>
              <w:left w:val="nil"/>
              <w:bottom w:val="nil"/>
              <w:right w:val="nil"/>
            </w:tcBorders>
            <w:shd w:val="clear" w:color="auto" w:fill="auto"/>
            <w:vAlign w:val="center"/>
          </w:tcPr>
          <w:p w14:paraId="636D8010" w14:textId="15F9E489" w:rsidR="6479CB0A" w:rsidRDefault="6479CB0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11.1</w:t>
            </w:r>
          </w:p>
        </w:tc>
        <w:tc>
          <w:tcPr>
            <w:tcW w:w="680" w:type="dxa"/>
            <w:tcBorders>
              <w:top w:val="nil"/>
              <w:left w:val="nil"/>
              <w:bottom w:val="nil"/>
              <w:right w:val="nil"/>
            </w:tcBorders>
            <w:shd w:val="clear" w:color="auto" w:fill="auto"/>
            <w:vAlign w:val="center"/>
          </w:tcPr>
          <w:p w14:paraId="5DCD3638" w14:textId="32C0C516" w:rsidR="64201B73" w:rsidRDefault="64201B7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13.1</w:t>
            </w:r>
          </w:p>
        </w:tc>
        <w:tc>
          <w:tcPr>
            <w:tcW w:w="680" w:type="dxa"/>
            <w:tcBorders>
              <w:top w:val="nil"/>
              <w:left w:val="nil"/>
              <w:bottom w:val="nil"/>
              <w:right w:val="nil"/>
            </w:tcBorders>
            <w:shd w:val="clear" w:color="auto" w:fill="auto"/>
            <w:vAlign w:val="center"/>
          </w:tcPr>
          <w:p w14:paraId="1D61C555" w14:textId="169C624C"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w:t>
            </w:r>
            <w:r w:rsidR="0186FEF3" w:rsidRPr="095AD1F1">
              <w:rPr>
                <w:rFonts w:ascii="Aptos Narrow" w:eastAsia="Times New Roman" w:hAnsi="Aptos Narrow" w:cs="Times New Roman"/>
                <w:color w:val="000000" w:themeColor="text1"/>
                <w:lang w:val="cs-CZ"/>
              </w:rPr>
              <w:t>.8</w:t>
            </w:r>
          </w:p>
        </w:tc>
        <w:tc>
          <w:tcPr>
            <w:tcW w:w="680" w:type="dxa"/>
            <w:tcBorders>
              <w:top w:val="nil"/>
              <w:left w:val="nil"/>
              <w:bottom w:val="nil"/>
              <w:right w:val="nil"/>
            </w:tcBorders>
            <w:shd w:val="clear" w:color="auto" w:fill="auto"/>
            <w:vAlign w:val="center"/>
          </w:tcPr>
          <w:p w14:paraId="4703FBF2" w14:textId="0C42CE80"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136348DF" w:rsidRPr="095AD1F1">
              <w:rPr>
                <w:rFonts w:ascii="Aptos Narrow" w:eastAsia="Times New Roman" w:hAnsi="Aptos Narrow" w:cs="Times New Roman"/>
                <w:color w:val="000000" w:themeColor="text1"/>
                <w:lang w:val="cs-CZ"/>
              </w:rPr>
              <w:t>6.5</w:t>
            </w:r>
          </w:p>
        </w:tc>
        <w:tc>
          <w:tcPr>
            <w:tcW w:w="680" w:type="dxa"/>
            <w:tcBorders>
              <w:top w:val="nil"/>
              <w:left w:val="nil"/>
              <w:bottom w:val="nil"/>
              <w:right w:val="nil"/>
            </w:tcBorders>
            <w:shd w:val="clear" w:color="auto" w:fill="auto"/>
            <w:vAlign w:val="center"/>
          </w:tcPr>
          <w:p w14:paraId="116638CB" w14:textId="5AFF4FF2"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7BAD2AD1" w:rsidRPr="095AD1F1">
              <w:rPr>
                <w:rFonts w:ascii="Aptos Narrow" w:eastAsia="Times New Roman" w:hAnsi="Aptos Narrow" w:cs="Times New Roman"/>
                <w:color w:val="000000" w:themeColor="text1"/>
                <w:lang w:val="cs-CZ"/>
              </w:rPr>
              <w:t>8.2</w:t>
            </w:r>
          </w:p>
        </w:tc>
        <w:tc>
          <w:tcPr>
            <w:tcW w:w="680" w:type="dxa"/>
            <w:tcBorders>
              <w:top w:val="nil"/>
              <w:left w:val="nil"/>
              <w:bottom w:val="nil"/>
              <w:right w:val="nil"/>
            </w:tcBorders>
            <w:shd w:val="clear" w:color="auto" w:fill="auto"/>
            <w:vAlign w:val="center"/>
          </w:tcPr>
          <w:p w14:paraId="68BA6E56" w14:textId="375D88F3" w:rsidR="70910451" w:rsidRDefault="7091045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20.0</w:t>
            </w:r>
          </w:p>
        </w:tc>
        <w:tc>
          <w:tcPr>
            <w:tcW w:w="680" w:type="dxa"/>
            <w:tcBorders>
              <w:top w:val="nil"/>
              <w:left w:val="nil"/>
              <w:bottom w:val="nil"/>
              <w:right w:val="nil"/>
            </w:tcBorders>
            <w:shd w:val="clear" w:color="auto" w:fill="auto"/>
            <w:vAlign w:val="center"/>
          </w:tcPr>
          <w:p w14:paraId="0F42955E" w14:textId="497771AF" w:rsidR="5044B357" w:rsidRDefault="5044B35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22.2</w:t>
            </w:r>
          </w:p>
        </w:tc>
        <w:tc>
          <w:tcPr>
            <w:tcW w:w="680" w:type="dxa"/>
            <w:tcBorders>
              <w:top w:val="nil"/>
              <w:left w:val="nil"/>
              <w:bottom w:val="nil"/>
              <w:right w:val="nil"/>
            </w:tcBorders>
            <w:shd w:val="clear" w:color="auto" w:fill="auto"/>
            <w:vAlign w:val="center"/>
          </w:tcPr>
          <w:p w14:paraId="14EA0EC7" w14:textId="44496785" w:rsidR="26615A22" w:rsidRDefault="26615A2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25.2</w:t>
            </w:r>
          </w:p>
        </w:tc>
        <w:tc>
          <w:tcPr>
            <w:tcW w:w="680" w:type="dxa"/>
            <w:tcBorders>
              <w:top w:val="nil"/>
              <w:left w:val="nil"/>
              <w:bottom w:val="nil"/>
              <w:right w:val="nil"/>
            </w:tcBorders>
            <w:shd w:val="clear" w:color="auto" w:fill="auto"/>
            <w:vAlign w:val="center"/>
          </w:tcPr>
          <w:p w14:paraId="60981207" w14:textId="737896B5" w:rsidR="3D104E42" w:rsidRDefault="3D104E4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27.7</w:t>
            </w:r>
          </w:p>
        </w:tc>
      </w:tr>
      <w:tr w:rsidR="095AD1F1" w14:paraId="73DC64F9" w14:textId="77777777" w:rsidTr="095AD1F1">
        <w:trPr>
          <w:trHeight w:val="300"/>
        </w:trPr>
        <w:tc>
          <w:tcPr>
            <w:tcW w:w="851" w:type="dxa"/>
            <w:tcBorders>
              <w:top w:val="nil"/>
              <w:left w:val="nil"/>
              <w:bottom w:val="nil"/>
              <w:right w:val="nil"/>
            </w:tcBorders>
            <w:shd w:val="clear" w:color="auto" w:fill="auto"/>
            <w:vAlign w:val="center"/>
          </w:tcPr>
          <w:p w14:paraId="68FA4995"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w:t>
            </w:r>
          </w:p>
        </w:tc>
        <w:tc>
          <w:tcPr>
            <w:tcW w:w="871" w:type="dxa"/>
            <w:tcBorders>
              <w:top w:val="nil"/>
              <w:left w:val="nil"/>
              <w:bottom w:val="nil"/>
              <w:right w:val="nil"/>
            </w:tcBorders>
            <w:shd w:val="clear" w:color="auto" w:fill="auto"/>
            <w:vAlign w:val="bottom"/>
          </w:tcPr>
          <w:p w14:paraId="3C1D1D57"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67D9C3F1" w14:textId="2FBBA53C" w:rsidR="58D37837" w:rsidRDefault="58D37837" w:rsidP="095AD1F1">
            <w:pPr>
              <w:spacing w:after="0" w:line="240" w:lineRule="auto"/>
              <w:ind w:firstLine="0"/>
              <w:jc w:val="center"/>
            </w:pPr>
            <w:r w:rsidRPr="095AD1F1">
              <w:rPr>
                <w:rFonts w:ascii="Aptos Narrow" w:eastAsia="Times New Roman" w:hAnsi="Aptos Narrow" w:cs="Times New Roman"/>
                <w:color w:val="000000" w:themeColor="text1"/>
                <w:lang w:val="cs-CZ"/>
              </w:rPr>
              <w:t>25302</w:t>
            </w:r>
          </w:p>
        </w:tc>
        <w:tc>
          <w:tcPr>
            <w:tcW w:w="618" w:type="dxa"/>
            <w:tcBorders>
              <w:top w:val="nil"/>
              <w:left w:val="nil"/>
              <w:bottom w:val="nil"/>
              <w:right w:val="nil"/>
            </w:tcBorders>
            <w:shd w:val="clear" w:color="auto" w:fill="auto"/>
            <w:vAlign w:val="center"/>
          </w:tcPr>
          <w:p w14:paraId="7340A09C" w14:textId="5B158771" w:rsidR="7B38B3FF" w:rsidRDefault="7B38B3FF" w:rsidP="095AD1F1">
            <w:pPr>
              <w:spacing w:after="0" w:line="240" w:lineRule="auto"/>
              <w:ind w:firstLine="0"/>
              <w:jc w:val="center"/>
            </w:pPr>
            <w:r w:rsidRPr="095AD1F1">
              <w:rPr>
                <w:rFonts w:ascii="Aptos Narrow" w:eastAsia="Times New Roman" w:hAnsi="Aptos Narrow" w:cs="Times New Roman"/>
                <w:color w:val="000000" w:themeColor="text1"/>
                <w:lang w:val="cs-CZ"/>
              </w:rPr>
              <w:t>6.7</w:t>
            </w:r>
          </w:p>
        </w:tc>
        <w:tc>
          <w:tcPr>
            <w:tcW w:w="680" w:type="dxa"/>
            <w:tcBorders>
              <w:top w:val="nil"/>
              <w:left w:val="nil"/>
              <w:bottom w:val="nil"/>
              <w:right w:val="nil"/>
            </w:tcBorders>
            <w:shd w:val="clear" w:color="auto" w:fill="auto"/>
            <w:vAlign w:val="center"/>
          </w:tcPr>
          <w:p w14:paraId="2B5EF72C" w14:textId="2734E278" w:rsidR="5251BC1C" w:rsidRDefault="5251BC1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9.1</w:t>
            </w:r>
          </w:p>
        </w:tc>
        <w:tc>
          <w:tcPr>
            <w:tcW w:w="680" w:type="dxa"/>
            <w:tcBorders>
              <w:top w:val="nil"/>
              <w:left w:val="nil"/>
              <w:bottom w:val="nil"/>
              <w:right w:val="nil"/>
            </w:tcBorders>
            <w:shd w:val="clear" w:color="auto" w:fill="auto"/>
            <w:vAlign w:val="center"/>
          </w:tcPr>
          <w:p w14:paraId="1D7793BF" w14:textId="309F9D51" w:rsidR="60DD10DB" w:rsidRDefault="60DD10DB"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12.1</w:t>
            </w:r>
          </w:p>
        </w:tc>
        <w:tc>
          <w:tcPr>
            <w:tcW w:w="680" w:type="dxa"/>
            <w:tcBorders>
              <w:top w:val="nil"/>
              <w:left w:val="nil"/>
              <w:bottom w:val="nil"/>
              <w:right w:val="nil"/>
            </w:tcBorders>
            <w:shd w:val="clear" w:color="auto" w:fill="auto"/>
            <w:vAlign w:val="center"/>
          </w:tcPr>
          <w:p w14:paraId="0A814E9A" w14:textId="2C720016"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3653B967" w:rsidRPr="095AD1F1">
              <w:rPr>
                <w:rFonts w:ascii="Aptos Narrow" w:eastAsia="Times New Roman" w:hAnsi="Aptos Narrow" w:cs="Times New Roman"/>
                <w:color w:val="000000" w:themeColor="text1"/>
                <w:lang w:val="cs-CZ"/>
              </w:rPr>
              <w:t>4.3</w:t>
            </w:r>
          </w:p>
        </w:tc>
        <w:tc>
          <w:tcPr>
            <w:tcW w:w="680" w:type="dxa"/>
            <w:tcBorders>
              <w:top w:val="nil"/>
              <w:left w:val="nil"/>
              <w:bottom w:val="nil"/>
              <w:right w:val="nil"/>
            </w:tcBorders>
            <w:shd w:val="clear" w:color="auto" w:fill="auto"/>
            <w:vAlign w:val="center"/>
          </w:tcPr>
          <w:p w14:paraId="4D998DE3" w14:textId="02B88225"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5E935F2B" w:rsidRPr="095AD1F1">
              <w:rPr>
                <w:rFonts w:ascii="Aptos Narrow" w:eastAsia="Times New Roman" w:hAnsi="Aptos Narrow" w:cs="Times New Roman"/>
                <w:color w:val="000000" w:themeColor="text1"/>
                <w:lang w:val="cs-CZ"/>
              </w:rPr>
              <w:t>6.2</w:t>
            </w:r>
          </w:p>
        </w:tc>
        <w:tc>
          <w:tcPr>
            <w:tcW w:w="680" w:type="dxa"/>
            <w:tcBorders>
              <w:top w:val="nil"/>
              <w:left w:val="nil"/>
              <w:bottom w:val="nil"/>
              <w:right w:val="nil"/>
            </w:tcBorders>
            <w:shd w:val="clear" w:color="auto" w:fill="auto"/>
            <w:vAlign w:val="center"/>
          </w:tcPr>
          <w:p w14:paraId="5396CD29" w14:textId="114FCC31"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82ABF1B" w:rsidRPr="095AD1F1">
              <w:rPr>
                <w:rFonts w:ascii="Aptos Narrow" w:eastAsia="Times New Roman" w:hAnsi="Aptos Narrow" w:cs="Times New Roman"/>
                <w:color w:val="000000" w:themeColor="text1"/>
                <w:lang w:val="cs-CZ"/>
              </w:rPr>
              <w:t>8.0</w:t>
            </w:r>
          </w:p>
        </w:tc>
        <w:tc>
          <w:tcPr>
            <w:tcW w:w="680" w:type="dxa"/>
            <w:tcBorders>
              <w:top w:val="nil"/>
              <w:left w:val="nil"/>
              <w:bottom w:val="nil"/>
              <w:right w:val="nil"/>
            </w:tcBorders>
            <w:shd w:val="clear" w:color="auto" w:fill="auto"/>
            <w:vAlign w:val="center"/>
          </w:tcPr>
          <w:p w14:paraId="1C95454D" w14:textId="2B7542BC"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360CC239" w:rsidRPr="095AD1F1">
              <w:rPr>
                <w:rFonts w:ascii="Aptos Narrow" w:eastAsia="Times New Roman" w:hAnsi="Aptos Narrow" w:cs="Times New Roman"/>
                <w:color w:val="000000" w:themeColor="text1"/>
                <w:lang w:val="cs-CZ"/>
              </w:rPr>
              <w:t>9.9</w:t>
            </w:r>
          </w:p>
        </w:tc>
        <w:tc>
          <w:tcPr>
            <w:tcW w:w="680" w:type="dxa"/>
            <w:tcBorders>
              <w:top w:val="nil"/>
              <w:left w:val="nil"/>
              <w:bottom w:val="nil"/>
              <w:right w:val="nil"/>
            </w:tcBorders>
            <w:shd w:val="clear" w:color="auto" w:fill="auto"/>
            <w:vAlign w:val="center"/>
          </w:tcPr>
          <w:p w14:paraId="12F33D94" w14:textId="7E7534B6" w:rsidR="5479B782" w:rsidRDefault="5479B78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21.9</w:t>
            </w:r>
          </w:p>
        </w:tc>
        <w:tc>
          <w:tcPr>
            <w:tcW w:w="680" w:type="dxa"/>
            <w:tcBorders>
              <w:top w:val="nil"/>
              <w:left w:val="nil"/>
              <w:bottom w:val="nil"/>
              <w:right w:val="nil"/>
            </w:tcBorders>
            <w:shd w:val="clear" w:color="auto" w:fill="auto"/>
            <w:vAlign w:val="center"/>
          </w:tcPr>
          <w:p w14:paraId="563049FC" w14:textId="6546AEFF" w:rsidR="53EFEF0C" w:rsidRDefault="53EFEF0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24.2</w:t>
            </w:r>
          </w:p>
        </w:tc>
        <w:tc>
          <w:tcPr>
            <w:tcW w:w="680" w:type="dxa"/>
            <w:tcBorders>
              <w:top w:val="nil"/>
              <w:left w:val="nil"/>
              <w:bottom w:val="nil"/>
              <w:right w:val="nil"/>
            </w:tcBorders>
            <w:shd w:val="clear" w:color="auto" w:fill="auto"/>
            <w:vAlign w:val="center"/>
          </w:tcPr>
          <w:p w14:paraId="28D83156" w14:textId="781375ED" w:rsidR="0839BFC1" w:rsidRDefault="0839BFC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27.5</w:t>
            </w:r>
          </w:p>
        </w:tc>
        <w:tc>
          <w:tcPr>
            <w:tcW w:w="680" w:type="dxa"/>
            <w:tcBorders>
              <w:top w:val="nil"/>
              <w:left w:val="nil"/>
              <w:bottom w:val="nil"/>
              <w:right w:val="nil"/>
            </w:tcBorders>
            <w:shd w:val="clear" w:color="auto" w:fill="auto"/>
            <w:vAlign w:val="center"/>
          </w:tcPr>
          <w:p w14:paraId="5FA32527" w14:textId="4D2E2463" w:rsidR="5084517C" w:rsidRDefault="5084517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30.3</w:t>
            </w:r>
          </w:p>
        </w:tc>
      </w:tr>
      <w:tr w:rsidR="095AD1F1" w14:paraId="5C0B0397" w14:textId="77777777" w:rsidTr="095AD1F1">
        <w:trPr>
          <w:trHeight w:val="300"/>
        </w:trPr>
        <w:tc>
          <w:tcPr>
            <w:tcW w:w="851" w:type="dxa"/>
            <w:tcBorders>
              <w:top w:val="nil"/>
              <w:left w:val="nil"/>
              <w:bottom w:val="nil"/>
              <w:right w:val="nil"/>
            </w:tcBorders>
            <w:shd w:val="clear" w:color="auto" w:fill="auto"/>
            <w:vAlign w:val="center"/>
          </w:tcPr>
          <w:p w14:paraId="3F444120"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15</w:t>
            </w:r>
          </w:p>
        </w:tc>
        <w:tc>
          <w:tcPr>
            <w:tcW w:w="871" w:type="dxa"/>
            <w:tcBorders>
              <w:top w:val="nil"/>
              <w:left w:val="nil"/>
              <w:bottom w:val="nil"/>
              <w:right w:val="nil"/>
            </w:tcBorders>
            <w:shd w:val="clear" w:color="auto" w:fill="auto"/>
            <w:vAlign w:val="bottom"/>
          </w:tcPr>
          <w:p w14:paraId="778BD5AE"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4769C9D6" w14:textId="115E1637" w:rsidR="2289A18B" w:rsidRDefault="2289A18B" w:rsidP="095AD1F1">
            <w:pPr>
              <w:spacing w:after="0" w:line="240" w:lineRule="auto"/>
              <w:ind w:firstLine="0"/>
              <w:jc w:val="center"/>
            </w:pPr>
            <w:r w:rsidRPr="095AD1F1">
              <w:rPr>
                <w:rFonts w:ascii="Aptos Narrow" w:eastAsia="Times New Roman" w:hAnsi="Aptos Narrow" w:cs="Times New Roman"/>
                <w:color w:val="000000" w:themeColor="text1"/>
                <w:lang w:val="cs-CZ"/>
              </w:rPr>
              <w:t>21644</w:t>
            </w:r>
          </w:p>
        </w:tc>
        <w:tc>
          <w:tcPr>
            <w:tcW w:w="618" w:type="dxa"/>
            <w:tcBorders>
              <w:top w:val="nil"/>
              <w:left w:val="nil"/>
              <w:bottom w:val="nil"/>
              <w:right w:val="nil"/>
            </w:tcBorders>
            <w:shd w:val="clear" w:color="auto" w:fill="auto"/>
            <w:vAlign w:val="center"/>
          </w:tcPr>
          <w:p w14:paraId="4B8E621F" w14:textId="26EC57CF" w:rsidR="4771631C" w:rsidRDefault="4771631C" w:rsidP="095AD1F1">
            <w:pPr>
              <w:spacing w:after="0" w:line="240" w:lineRule="auto"/>
              <w:ind w:firstLine="0"/>
              <w:jc w:val="center"/>
            </w:pPr>
            <w:r w:rsidRPr="095AD1F1">
              <w:rPr>
                <w:rFonts w:ascii="Aptos Narrow" w:eastAsia="Times New Roman" w:hAnsi="Aptos Narrow" w:cs="Times New Roman"/>
                <w:color w:val="000000" w:themeColor="text1"/>
                <w:lang w:val="cs-CZ"/>
              </w:rPr>
              <w:t>7.7</w:t>
            </w:r>
          </w:p>
        </w:tc>
        <w:tc>
          <w:tcPr>
            <w:tcW w:w="680" w:type="dxa"/>
            <w:tcBorders>
              <w:top w:val="nil"/>
              <w:left w:val="nil"/>
              <w:bottom w:val="nil"/>
              <w:right w:val="nil"/>
            </w:tcBorders>
            <w:shd w:val="clear" w:color="auto" w:fill="auto"/>
            <w:vAlign w:val="center"/>
          </w:tcPr>
          <w:p w14:paraId="12EDF6B3" w14:textId="44AFE2E2" w:rsidR="7828766E" w:rsidRDefault="7828766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10.3</w:t>
            </w:r>
          </w:p>
        </w:tc>
        <w:tc>
          <w:tcPr>
            <w:tcW w:w="680" w:type="dxa"/>
            <w:tcBorders>
              <w:top w:val="nil"/>
              <w:left w:val="nil"/>
              <w:bottom w:val="nil"/>
              <w:right w:val="nil"/>
            </w:tcBorders>
            <w:shd w:val="clear" w:color="auto" w:fill="auto"/>
            <w:vAlign w:val="center"/>
          </w:tcPr>
          <w:p w14:paraId="32942DF0" w14:textId="5A0E5407" w:rsidR="516EE2AA" w:rsidRDefault="516EE2A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13.7</w:t>
            </w:r>
          </w:p>
        </w:tc>
        <w:tc>
          <w:tcPr>
            <w:tcW w:w="680" w:type="dxa"/>
            <w:tcBorders>
              <w:top w:val="nil"/>
              <w:left w:val="nil"/>
              <w:bottom w:val="nil"/>
              <w:right w:val="nil"/>
            </w:tcBorders>
            <w:shd w:val="clear" w:color="auto" w:fill="auto"/>
            <w:vAlign w:val="center"/>
          </w:tcPr>
          <w:p w14:paraId="6E20C290" w14:textId="5E2155E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2AC26DA" w:rsidRPr="095AD1F1">
              <w:rPr>
                <w:rFonts w:ascii="Aptos Narrow" w:eastAsia="Times New Roman" w:hAnsi="Aptos Narrow" w:cs="Times New Roman"/>
                <w:color w:val="000000" w:themeColor="text1"/>
                <w:lang w:val="cs-CZ"/>
              </w:rPr>
              <w:t>6.1</w:t>
            </w:r>
          </w:p>
        </w:tc>
        <w:tc>
          <w:tcPr>
            <w:tcW w:w="680" w:type="dxa"/>
            <w:tcBorders>
              <w:top w:val="nil"/>
              <w:left w:val="nil"/>
              <w:bottom w:val="nil"/>
              <w:right w:val="nil"/>
            </w:tcBorders>
            <w:shd w:val="clear" w:color="auto" w:fill="auto"/>
            <w:vAlign w:val="center"/>
          </w:tcPr>
          <w:p w14:paraId="78C065B5" w14:textId="15CA467B"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11BD7C56" w:rsidRPr="095AD1F1">
              <w:rPr>
                <w:rFonts w:ascii="Aptos Narrow" w:eastAsia="Times New Roman" w:hAnsi="Aptos Narrow" w:cs="Times New Roman"/>
                <w:color w:val="000000" w:themeColor="text1"/>
                <w:lang w:val="cs-CZ"/>
              </w:rPr>
              <w:t>8.3</w:t>
            </w:r>
          </w:p>
        </w:tc>
        <w:tc>
          <w:tcPr>
            <w:tcW w:w="680" w:type="dxa"/>
            <w:tcBorders>
              <w:top w:val="nil"/>
              <w:left w:val="nil"/>
              <w:bottom w:val="nil"/>
              <w:right w:val="nil"/>
            </w:tcBorders>
            <w:shd w:val="clear" w:color="auto" w:fill="auto"/>
            <w:vAlign w:val="center"/>
          </w:tcPr>
          <w:p w14:paraId="28866A38" w14:textId="4CA94927" w:rsidR="6BEA9B43" w:rsidRDefault="6BEA9B4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20.3</w:t>
            </w:r>
          </w:p>
        </w:tc>
        <w:tc>
          <w:tcPr>
            <w:tcW w:w="680" w:type="dxa"/>
            <w:tcBorders>
              <w:top w:val="nil"/>
              <w:left w:val="nil"/>
              <w:bottom w:val="nil"/>
              <w:right w:val="nil"/>
            </w:tcBorders>
            <w:shd w:val="clear" w:color="auto" w:fill="auto"/>
            <w:vAlign w:val="center"/>
          </w:tcPr>
          <w:p w14:paraId="7D56D951" w14:textId="6D27342D" w:rsidR="279165E9" w:rsidRDefault="279165E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22.4</w:t>
            </w:r>
          </w:p>
        </w:tc>
        <w:tc>
          <w:tcPr>
            <w:tcW w:w="680" w:type="dxa"/>
            <w:tcBorders>
              <w:top w:val="nil"/>
              <w:left w:val="nil"/>
              <w:bottom w:val="nil"/>
              <w:right w:val="nil"/>
            </w:tcBorders>
            <w:shd w:val="clear" w:color="auto" w:fill="auto"/>
            <w:vAlign w:val="center"/>
          </w:tcPr>
          <w:p w14:paraId="66755C9D" w14:textId="5D9BDEE4" w:rsidR="72C08BCF" w:rsidRDefault="72C08BC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24.6</w:t>
            </w:r>
          </w:p>
        </w:tc>
        <w:tc>
          <w:tcPr>
            <w:tcW w:w="680" w:type="dxa"/>
            <w:tcBorders>
              <w:top w:val="nil"/>
              <w:left w:val="nil"/>
              <w:bottom w:val="nil"/>
              <w:right w:val="nil"/>
            </w:tcBorders>
            <w:shd w:val="clear" w:color="auto" w:fill="auto"/>
            <w:vAlign w:val="center"/>
          </w:tcPr>
          <w:p w14:paraId="6BBAAD2F" w14:textId="69FA8887" w:rsidR="71841F1F" w:rsidRDefault="71841F1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27.2</w:t>
            </w:r>
          </w:p>
        </w:tc>
        <w:tc>
          <w:tcPr>
            <w:tcW w:w="680" w:type="dxa"/>
            <w:tcBorders>
              <w:top w:val="nil"/>
              <w:left w:val="nil"/>
              <w:bottom w:val="nil"/>
              <w:right w:val="nil"/>
            </w:tcBorders>
            <w:shd w:val="clear" w:color="auto" w:fill="auto"/>
            <w:vAlign w:val="center"/>
          </w:tcPr>
          <w:p w14:paraId="7807961B" w14:textId="486E22E5" w:rsidR="67B6F786" w:rsidRDefault="67B6F78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30.9</w:t>
            </w:r>
          </w:p>
        </w:tc>
        <w:tc>
          <w:tcPr>
            <w:tcW w:w="680" w:type="dxa"/>
            <w:tcBorders>
              <w:top w:val="nil"/>
              <w:left w:val="nil"/>
              <w:bottom w:val="nil"/>
              <w:right w:val="nil"/>
            </w:tcBorders>
            <w:shd w:val="clear" w:color="auto" w:fill="auto"/>
            <w:vAlign w:val="center"/>
          </w:tcPr>
          <w:p w14:paraId="0ACB6174" w14:textId="0442130A" w:rsidR="7B70E3BB" w:rsidRDefault="7B70E3BB"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34.0</w:t>
            </w:r>
          </w:p>
        </w:tc>
      </w:tr>
      <w:tr w:rsidR="095AD1F1" w14:paraId="3F31E3D5" w14:textId="77777777" w:rsidTr="095AD1F1">
        <w:trPr>
          <w:trHeight w:val="300"/>
        </w:trPr>
        <w:tc>
          <w:tcPr>
            <w:tcW w:w="851" w:type="dxa"/>
            <w:tcBorders>
              <w:top w:val="nil"/>
              <w:left w:val="nil"/>
              <w:bottom w:val="nil"/>
              <w:right w:val="nil"/>
            </w:tcBorders>
            <w:shd w:val="clear" w:color="auto" w:fill="auto"/>
            <w:vAlign w:val="center"/>
          </w:tcPr>
          <w:p w14:paraId="153E5AF6"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16</w:t>
            </w:r>
          </w:p>
        </w:tc>
        <w:tc>
          <w:tcPr>
            <w:tcW w:w="871" w:type="dxa"/>
            <w:tcBorders>
              <w:top w:val="nil"/>
              <w:left w:val="nil"/>
              <w:bottom w:val="nil"/>
              <w:right w:val="nil"/>
            </w:tcBorders>
            <w:shd w:val="clear" w:color="auto" w:fill="auto"/>
            <w:vAlign w:val="bottom"/>
          </w:tcPr>
          <w:p w14:paraId="33765676"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215BC1FC" w14:textId="7FA6B615" w:rsidR="3B0EE133" w:rsidRDefault="3B0EE133" w:rsidP="095AD1F1">
            <w:pPr>
              <w:spacing w:after="0" w:line="240" w:lineRule="auto"/>
              <w:ind w:firstLine="0"/>
              <w:jc w:val="center"/>
            </w:pPr>
            <w:r w:rsidRPr="095AD1F1">
              <w:rPr>
                <w:rFonts w:ascii="Aptos Narrow" w:eastAsia="Times New Roman" w:hAnsi="Aptos Narrow" w:cs="Times New Roman"/>
                <w:color w:val="000000" w:themeColor="text1"/>
                <w:lang w:val="cs-CZ"/>
              </w:rPr>
              <w:t>16285</w:t>
            </w:r>
          </w:p>
        </w:tc>
        <w:tc>
          <w:tcPr>
            <w:tcW w:w="618" w:type="dxa"/>
            <w:tcBorders>
              <w:top w:val="nil"/>
              <w:left w:val="nil"/>
              <w:bottom w:val="nil"/>
              <w:right w:val="nil"/>
            </w:tcBorders>
            <w:shd w:val="clear" w:color="auto" w:fill="auto"/>
            <w:vAlign w:val="center"/>
          </w:tcPr>
          <w:p w14:paraId="2764ACA1" w14:textId="2524F0EE" w:rsidR="57DB261D" w:rsidRDefault="57DB261D" w:rsidP="095AD1F1">
            <w:pPr>
              <w:spacing w:after="0" w:line="240" w:lineRule="auto"/>
              <w:ind w:firstLine="0"/>
              <w:jc w:val="center"/>
            </w:pPr>
            <w:r w:rsidRPr="095AD1F1">
              <w:rPr>
                <w:rFonts w:ascii="Aptos Narrow" w:eastAsia="Times New Roman" w:hAnsi="Aptos Narrow" w:cs="Times New Roman"/>
                <w:color w:val="000000" w:themeColor="text1"/>
                <w:lang w:val="cs-CZ"/>
              </w:rPr>
              <w:t>8.4</w:t>
            </w:r>
          </w:p>
        </w:tc>
        <w:tc>
          <w:tcPr>
            <w:tcW w:w="680" w:type="dxa"/>
            <w:tcBorders>
              <w:top w:val="nil"/>
              <w:left w:val="nil"/>
              <w:bottom w:val="nil"/>
              <w:right w:val="nil"/>
            </w:tcBorders>
            <w:shd w:val="clear" w:color="auto" w:fill="auto"/>
            <w:vAlign w:val="center"/>
          </w:tcPr>
          <w:p w14:paraId="6D789BC7" w14:textId="26192745" w:rsidR="7F1D73DA" w:rsidRDefault="7F1D73D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11.1</w:t>
            </w:r>
          </w:p>
        </w:tc>
        <w:tc>
          <w:tcPr>
            <w:tcW w:w="680" w:type="dxa"/>
            <w:tcBorders>
              <w:top w:val="nil"/>
              <w:left w:val="nil"/>
              <w:bottom w:val="nil"/>
              <w:right w:val="nil"/>
            </w:tcBorders>
            <w:shd w:val="clear" w:color="auto" w:fill="auto"/>
            <w:vAlign w:val="center"/>
          </w:tcPr>
          <w:p w14:paraId="27E12584" w14:textId="5A23431A" w:rsidR="7163BADF" w:rsidRDefault="7163BAD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14.6</w:t>
            </w:r>
          </w:p>
        </w:tc>
        <w:tc>
          <w:tcPr>
            <w:tcW w:w="680" w:type="dxa"/>
            <w:tcBorders>
              <w:top w:val="nil"/>
              <w:left w:val="nil"/>
              <w:bottom w:val="nil"/>
              <w:right w:val="nil"/>
            </w:tcBorders>
            <w:shd w:val="clear" w:color="auto" w:fill="auto"/>
            <w:vAlign w:val="center"/>
          </w:tcPr>
          <w:p w14:paraId="5184834E" w14:textId="268F8CFD"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23A34777" w:rsidRPr="095AD1F1">
              <w:rPr>
                <w:rFonts w:ascii="Aptos Narrow" w:eastAsia="Times New Roman" w:hAnsi="Aptos Narrow" w:cs="Times New Roman"/>
                <w:color w:val="000000" w:themeColor="text1"/>
                <w:lang w:val="cs-CZ"/>
              </w:rPr>
              <w:t>7.1</w:t>
            </w:r>
          </w:p>
        </w:tc>
        <w:tc>
          <w:tcPr>
            <w:tcW w:w="680" w:type="dxa"/>
            <w:tcBorders>
              <w:top w:val="nil"/>
              <w:left w:val="nil"/>
              <w:bottom w:val="nil"/>
              <w:right w:val="nil"/>
            </w:tcBorders>
            <w:shd w:val="clear" w:color="auto" w:fill="auto"/>
            <w:vAlign w:val="center"/>
          </w:tcPr>
          <w:p w14:paraId="0D9B6152" w14:textId="422D0D90"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7F884209" w:rsidRPr="095AD1F1">
              <w:rPr>
                <w:rFonts w:ascii="Aptos Narrow" w:eastAsia="Times New Roman" w:hAnsi="Aptos Narrow" w:cs="Times New Roman"/>
                <w:color w:val="000000" w:themeColor="text1"/>
                <w:lang w:val="cs-CZ"/>
              </w:rPr>
              <w:t>9.3</w:t>
            </w:r>
          </w:p>
        </w:tc>
        <w:tc>
          <w:tcPr>
            <w:tcW w:w="680" w:type="dxa"/>
            <w:tcBorders>
              <w:top w:val="nil"/>
              <w:left w:val="nil"/>
              <w:bottom w:val="nil"/>
              <w:right w:val="nil"/>
            </w:tcBorders>
            <w:shd w:val="clear" w:color="auto" w:fill="auto"/>
            <w:vAlign w:val="center"/>
          </w:tcPr>
          <w:p w14:paraId="77C49681" w14:textId="46B986AE" w:rsidR="4561E583" w:rsidRDefault="4561E58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21.4</w:t>
            </w:r>
          </w:p>
        </w:tc>
        <w:tc>
          <w:tcPr>
            <w:tcW w:w="680" w:type="dxa"/>
            <w:tcBorders>
              <w:top w:val="nil"/>
              <w:left w:val="nil"/>
              <w:bottom w:val="nil"/>
              <w:right w:val="nil"/>
            </w:tcBorders>
            <w:shd w:val="clear" w:color="auto" w:fill="auto"/>
            <w:vAlign w:val="center"/>
          </w:tcPr>
          <w:p w14:paraId="23C1652E" w14:textId="1A23D265" w:rsidR="1607F464" w:rsidRDefault="1607F46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23.6</w:t>
            </w:r>
          </w:p>
        </w:tc>
        <w:tc>
          <w:tcPr>
            <w:tcW w:w="680" w:type="dxa"/>
            <w:tcBorders>
              <w:top w:val="nil"/>
              <w:left w:val="nil"/>
              <w:bottom w:val="nil"/>
              <w:right w:val="nil"/>
            </w:tcBorders>
            <w:shd w:val="clear" w:color="auto" w:fill="auto"/>
            <w:vAlign w:val="center"/>
          </w:tcPr>
          <w:p w14:paraId="73D6F64D" w14:textId="7AE2EB2A" w:rsidR="46641899" w:rsidRDefault="4664189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25.9</w:t>
            </w:r>
          </w:p>
        </w:tc>
        <w:tc>
          <w:tcPr>
            <w:tcW w:w="680" w:type="dxa"/>
            <w:tcBorders>
              <w:top w:val="nil"/>
              <w:left w:val="nil"/>
              <w:bottom w:val="nil"/>
              <w:right w:val="nil"/>
            </w:tcBorders>
            <w:shd w:val="clear" w:color="auto" w:fill="auto"/>
            <w:vAlign w:val="center"/>
          </w:tcPr>
          <w:p w14:paraId="0E7C1992" w14:textId="7B42DA13" w:rsidR="4ABABE17" w:rsidRDefault="4ABABE1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28.6</w:t>
            </w:r>
          </w:p>
        </w:tc>
        <w:tc>
          <w:tcPr>
            <w:tcW w:w="680" w:type="dxa"/>
            <w:tcBorders>
              <w:top w:val="nil"/>
              <w:left w:val="nil"/>
              <w:bottom w:val="nil"/>
              <w:right w:val="nil"/>
            </w:tcBorders>
            <w:shd w:val="clear" w:color="auto" w:fill="auto"/>
            <w:vAlign w:val="center"/>
          </w:tcPr>
          <w:p w14:paraId="60DBCD26" w14:textId="1963B480" w:rsidR="2AAC293F" w:rsidRDefault="2AAC293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32.4</w:t>
            </w:r>
          </w:p>
        </w:tc>
        <w:tc>
          <w:tcPr>
            <w:tcW w:w="680" w:type="dxa"/>
            <w:tcBorders>
              <w:top w:val="nil"/>
              <w:left w:val="nil"/>
              <w:bottom w:val="nil"/>
              <w:right w:val="nil"/>
            </w:tcBorders>
            <w:shd w:val="clear" w:color="auto" w:fill="auto"/>
            <w:vAlign w:val="center"/>
          </w:tcPr>
          <w:p w14:paraId="3AA01027" w14:textId="2DC0CE4D" w:rsidR="0CB53859" w:rsidRDefault="0CB5385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35.6</w:t>
            </w:r>
          </w:p>
        </w:tc>
      </w:tr>
      <w:tr w:rsidR="095AD1F1" w14:paraId="2B8FF55E" w14:textId="77777777" w:rsidTr="095AD1F1">
        <w:trPr>
          <w:trHeight w:val="300"/>
        </w:trPr>
        <w:tc>
          <w:tcPr>
            <w:tcW w:w="851" w:type="dxa"/>
            <w:tcBorders>
              <w:top w:val="nil"/>
              <w:left w:val="nil"/>
              <w:bottom w:val="nil"/>
              <w:right w:val="nil"/>
            </w:tcBorders>
            <w:shd w:val="clear" w:color="auto" w:fill="auto"/>
            <w:vAlign w:val="center"/>
          </w:tcPr>
          <w:p w14:paraId="37FAD7E9"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17</w:t>
            </w:r>
          </w:p>
        </w:tc>
        <w:tc>
          <w:tcPr>
            <w:tcW w:w="871" w:type="dxa"/>
            <w:tcBorders>
              <w:top w:val="nil"/>
              <w:left w:val="nil"/>
              <w:bottom w:val="nil"/>
              <w:right w:val="nil"/>
            </w:tcBorders>
            <w:shd w:val="clear" w:color="auto" w:fill="auto"/>
            <w:vAlign w:val="bottom"/>
          </w:tcPr>
          <w:p w14:paraId="0F8E7512"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Chlapci</w:t>
            </w:r>
          </w:p>
        </w:tc>
        <w:tc>
          <w:tcPr>
            <w:tcW w:w="742" w:type="dxa"/>
            <w:tcBorders>
              <w:top w:val="nil"/>
              <w:left w:val="nil"/>
              <w:bottom w:val="nil"/>
              <w:right w:val="nil"/>
            </w:tcBorders>
            <w:shd w:val="clear" w:color="auto" w:fill="auto"/>
            <w:vAlign w:val="center"/>
          </w:tcPr>
          <w:p w14:paraId="7FD7EFB7" w14:textId="1CC09834" w:rsidR="35FDD9D4" w:rsidRDefault="35FDD9D4" w:rsidP="095AD1F1">
            <w:pPr>
              <w:spacing w:after="0" w:line="240" w:lineRule="auto"/>
              <w:ind w:firstLine="0"/>
              <w:jc w:val="center"/>
            </w:pPr>
            <w:r w:rsidRPr="095AD1F1">
              <w:rPr>
                <w:rFonts w:ascii="Aptos Narrow" w:eastAsia="Times New Roman" w:hAnsi="Aptos Narrow" w:cs="Times New Roman"/>
                <w:color w:val="000000" w:themeColor="text1"/>
                <w:lang w:val="cs-CZ"/>
              </w:rPr>
              <w:t>9696</w:t>
            </w:r>
          </w:p>
        </w:tc>
        <w:tc>
          <w:tcPr>
            <w:tcW w:w="618" w:type="dxa"/>
            <w:tcBorders>
              <w:top w:val="nil"/>
              <w:left w:val="nil"/>
              <w:bottom w:val="nil"/>
              <w:right w:val="nil"/>
            </w:tcBorders>
            <w:shd w:val="clear" w:color="auto" w:fill="auto"/>
            <w:vAlign w:val="center"/>
          </w:tcPr>
          <w:p w14:paraId="67E7B4A0" w14:textId="2088F881" w:rsidR="3CDE709F" w:rsidRDefault="3CDE709F" w:rsidP="095AD1F1">
            <w:pPr>
              <w:spacing w:after="0" w:line="240" w:lineRule="auto"/>
              <w:ind w:firstLine="0"/>
              <w:jc w:val="center"/>
            </w:pPr>
            <w:r w:rsidRPr="095AD1F1">
              <w:rPr>
                <w:rFonts w:ascii="Aptos Narrow" w:eastAsia="Times New Roman" w:hAnsi="Aptos Narrow" w:cs="Times New Roman"/>
                <w:color w:val="000000" w:themeColor="text1"/>
                <w:lang w:val="cs-CZ"/>
              </w:rPr>
              <w:t>9.1</w:t>
            </w:r>
          </w:p>
        </w:tc>
        <w:tc>
          <w:tcPr>
            <w:tcW w:w="680" w:type="dxa"/>
            <w:tcBorders>
              <w:top w:val="nil"/>
              <w:left w:val="nil"/>
              <w:bottom w:val="nil"/>
              <w:right w:val="nil"/>
            </w:tcBorders>
            <w:shd w:val="clear" w:color="auto" w:fill="auto"/>
            <w:vAlign w:val="center"/>
          </w:tcPr>
          <w:p w14:paraId="55D9CCC7" w14:textId="79EA95EA" w:rsidR="0942CEA0" w:rsidRDefault="0942CEA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11.9</w:t>
            </w:r>
          </w:p>
        </w:tc>
        <w:tc>
          <w:tcPr>
            <w:tcW w:w="680" w:type="dxa"/>
            <w:tcBorders>
              <w:top w:val="nil"/>
              <w:left w:val="nil"/>
              <w:bottom w:val="nil"/>
              <w:right w:val="nil"/>
            </w:tcBorders>
            <w:shd w:val="clear" w:color="auto" w:fill="auto"/>
            <w:vAlign w:val="center"/>
          </w:tcPr>
          <w:p w14:paraId="76FADDAB" w14:textId="15A1496B"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15</w:t>
            </w:r>
            <w:r w:rsidR="3FE355F0" w:rsidRPr="095AD1F1">
              <w:rPr>
                <w:rFonts w:ascii="Aptos Narrow" w:eastAsia="Times New Roman" w:hAnsi="Aptos Narrow" w:cs="Times New Roman"/>
                <w:color w:val="000000" w:themeColor="text1"/>
                <w:lang w:val="cs-CZ"/>
              </w:rPr>
              <w:t>.5</w:t>
            </w:r>
          </w:p>
        </w:tc>
        <w:tc>
          <w:tcPr>
            <w:tcW w:w="680" w:type="dxa"/>
            <w:tcBorders>
              <w:top w:val="nil"/>
              <w:left w:val="nil"/>
              <w:bottom w:val="nil"/>
              <w:right w:val="nil"/>
            </w:tcBorders>
            <w:shd w:val="clear" w:color="auto" w:fill="auto"/>
            <w:vAlign w:val="center"/>
          </w:tcPr>
          <w:p w14:paraId="4D3547DF" w14:textId="5B219852"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311918E1" w:rsidRPr="095AD1F1">
              <w:rPr>
                <w:rFonts w:ascii="Aptos Narrow" w:eastAsia="Times New Roman" w:hAnsi="Aptos Narrow" w:cs="Times New Roman"/>
                <w:color w:val="000000" w:themeColor="text1"/>
                <w:lang w:val="cs-CZ"/>
              </w:rPr>
              <w:t>8.1</w:t>
            </w:r>
          </w:p>
        </w:tc>
        <w:tc>
          <w:tcPr>
            <w:tcW w:w="680" w:type="dxa"/>
            <w:tcBorders>
              <w:top w:val="nil"/>
              <w:left w:val="nil"/>
              <w:bottom w:val="nil"/>
              <w:right w:val="nil"/>
            </w:tcBorders>
            <w:shd w:val="clear" w:color="auto" w:fill="auto"/>
            <w:vAlign w:val="center"/>
          </w:tcPr>
          <w:p w14:paraId="13CD6244" w14:textId="778ADC16" w:rsidR="3355C555" w:rsidRDefault="3355C55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20.4</w:t>
            </w:r>
          </w:p>
        </w:tc>
        <w:tc>
          <w:tcPr>
            <w:tcW w:w="680" w:type="dxa"/>
            <w:tcBorders>
              <w:top w:val="nil"/>
              <w:left w:val="nil"/>
              <w:bottom w:val="nil"/>
              <w:right w:val="nil"/>
            </w:tcBorders>
            <w:shd w:val="clear" w:color="auto" w:fill="auto"/>
            <w:vAlign w:val="center"/>
          </w:tcPr>
          <w:p w14:paraId="7F2F8E0A" w14:textId="522E284B" w:rsidR="6FA4E929" w:rsidRDefault="6FA4E92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22.6</w:t>
            </w:r>
          </w:p>
        </w:tc>
        <w:tc>
          <w:tcPr>
            <w:tcW w:w="680" w:type="dxa"/>
            <w:tcBorders>
              <w:top w:val="nil"/>
              <w:left w:val="nil"/>
              <w:bottom w:val="nil"/>
              <w:right w:val="nil"/>
            </w:tcBorders>
            <w:shd w:val="clear" w:color="auto" w:fill="auto"/>
            <w:vAlign w:val="center"/>
          </w:tcPr>
          <w:p w14:paraId="452CA370" w14:textId="58904DB5" w:rsidR="14B480A8" w:rsidRDefault="14B480A8"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24.8</w:t>
            </w:r>
          </w:p>
        </w:tc>
        <w:tc>
          <w:tcPr>
            <w:tcW w:w="680" w:type="dxa"/>
            <w:tcBorders>
              <w:top w:val="nil"/>
              <w:left w:val="nil"/>
              <w:bottom w:val="nil"/>
              <w:right w:val="nil"/>
            </w:tcBorders>
            <w:shd w:val="clear" w:color="auto" w:fill="auto"/>
            <w:vAlign w:val="center"/>
          </w:tcPr>
          <w:p w14:paraId="420D7CD4" w14:textId="4D8FB9D0" w:rsidR="31E5509D" w:rsidRDefault="31E5509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27.2</w:t>
            </w:r>
          </w:p>
        </w:tc>
        <w:tc>
          <w:tcPr>
            <w:tcW w:w="680" w:type="dxa"/>
            <w:tcBorders>
              <w:top w:val="nil"/>
              <w:left w:val="nil"/>
              <w:bottom w:val="nil"/>
              <w:right w:val="nil"/>
            </w:tcBorders>
            <w:shd w:val="clear" w:color="auto" w:fill="auto"/>
            <w:vAlign w:val="center"/>
          </w:tcPr>
          <w:p w14:paraId="7E88F0DE" w14:textId="2FA09BAB" w:rsidR="6FE75E3A" w:rsidRDefault="6FE75E3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30.0</w:t>
            </w:r>
          </w:p>
        </w:tc>
        <w:tc>
          <w:tcPr>
            <w:tcW w:w="680" w:type="dxa"/>
            <w:tcBorders>
              <w:top w:val="nil"/>
              <w:left w:val="nil"/>
              <w:bottom w:val="nil"/>
              <w:right w:val="nil"/>
            </w:tcBorders>
            <w:shd w:val="clear" w:color="auto" w:fill="auto"/>
            <w:vAlign w:val="center"/>
          </w:tcPr>
          <w:p w14:paraId="6A6316DC" w14:textId="51D0D66F" w:rsidR="6D13B713" w:rsidRDefault="6D13B71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33.9</w:t>
            </w:r>
          </w:p>
        </w:tc>
        <w:tc>
          <w:tcPr>
            <w:tcW w:w="680" w:type="dxa"/>
            <w:tcBorders>
              <w:top w:val="nil"/>
              <w:left w:val="nil"/>
              <w:bottom w:val="nil"/>
              <w:right w:val="nil"/>
            </w:tcBorders>
            <w:shd w:val="clear" w:color="auto" w:fill="auto"/>
            <w:vAlign w:val="center"/>
          </w:tcPr>
          <w:p w14:paraId="5AEB3B63" w14:textId="16E06608" w:rsidR="194BD850" w:rsidRDefault="194BD85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37.2</w:t>
            </w:r>
          </w:p>
        </w:tc>
      </w:tr>
      <w:tr w:rsidR="095AD1F1" w14:paraId="4A28BCF4" w14:textId="77777777" w:rsidTr="095AD1F1">
        <w:trPr>
          <w:trHeight w:val="300"/>
        </w:trPr>
        <w:tc>
          <w:tcPr>
            <w:tcW w:w="851" w:type="dxa"/>
            <w:tcBorders>
              <w:top w:val="nil"/>
              <w:left w:val="nil"/>
              <w:bottom w:val="nil"/>
              <w:right w:val="nil"/>
            </w:tcBorders>
            <w:shd w:val="clear" w:color="auto" w:fill="auto"/>
            <w:vAlign w:val="center"/>
          </w:tcPr>
          <w:p w14:paraId="48B17A1B"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9</w:t>
            </w:r>
          </w:p>
        </w:tc>
        <w:tc>
          <w:tcPr>
            <w:tcW w:w="871" w:type="dxa"/>
            <w:tcBorders>
              <w:top w:val="nil"/>
              <w:left w:val="nil"/>
              <w:bottom w:val="nil"/>
              <w:right w:val="nil"/>
            </w:tcBorders>
            <w:shd w:val="clear" w:color="auto" w:fill="auto"/>
            <w:vAlign w:val="bottom"/>
          </w:tcPr>
          <w:p w14:paraId="0FAAF4C5" w14:textId="747A3821"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17F26912" w14:textId="2E35251E" w:rsidR="1A3111C4" w:rsidRDefault="1A3111C4" w:rsidP="095AD1F1">
            <w:pPr>
              <w:spacing w:after="0" w:line="240" w:lineRule="auto"/>
              <w:ind w:firstLine="0"/>
              <w:jc w:val="center"/>
            </w:pPr>
            <w:r w:rsidRPr="095AD1F1">
              <w:rPr>
                <w:rFonts w:ascii="Aptos Narrow" w:eastAsia="Times New Roman" w:hAnsi="Aptos Narrow" w:cs="Times New Roman"/>
                <w:color w:val="000000" w:themeColor="text1"/>
                <w:lang w:val="cs-CZ"/>
              </w:rPr>
              <w:t>33008</w:t>
            </w:r>
          </w:p>
        </w:tc>
        <w:tc>
          <w:tcPr>
            <w:tcW w:w="618" w:type="dxa"/>
            <w:tcBorders>
              <w:top w:val="nil"/>
              <w:left w:val="nil"/>
              <w:bottom w:val="nil"/>
              <w:right w:val="nil"/>
            </w:tcBorders>
            <w:shd w:val="clear" w:color="auto" w:fill="auto"/>
            <w:vAlign w:val="center"/>
          </w:tcPr>
          <w:p w14:paraId="4F756700" w14:textId="650DAA4C" w:rsidR="62420FAB" w:rsidRDefault="62420FAB" w:rsidP="095AD1F1">
            <w:pPr>
              <w:spacing w:after="0" w:line="240" w:lineRule="auto"/>
              <w:ind w:firstLine="0"/>
              <w:jc w:val="center"/>
            </w:pPr>
            <w:r w:rsidRPr="095AD1F1">
              <w:rPr>
                <w:rFonts w:ascii="Aptos Narrow" w:eastAsia="Times New Roman" w:hAnsi="Aptos Narrow" w:cs="Times New Roman"/>
                <w:color w:val="000000" w:themeColor="text1"/>
                <w:lang w:val="cs-CZ"/>
              </w:rPr>
              <w:t>7.9</w:t>
            </w:r>
          </w:p>
        </w:tc>
        <w:tc>
          <w:tcPr>
            <w:tcW w:w="680" w:type="dxa"/>
            <w:tcBorders>
              <w:top w:val="nil"/>
              <w:left w:val="nil"/>
              <w:bottom w:val="nil"/>
              <w:right w:val="nil"/>
            </w:tcBorders>
            <w:shd w:val="clear" w:color="auto" w:fill="auto"/>
            <w:vAlign w:val="center"/>
          </w:tcPr>
          <w:p w14:paraId="268FBDF3" w14:textId="25F04F0D" w:rsidR="78FD57F1" w:rsidRDefault="78FD57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10.2</w:t>
            </w:r>
          </w:p>
        </w:tc>
        <w:tc>
          <w:tcPr>
            <w:tcW w:w="680" w:type="dxa"/>
            <w:tcBorders>
              <w:top w:val="nil"/>
              <w:left w:val="nil"/>
              <w:bottom w:val="nil"/>
              <w:right w:val="nil"/>
            </w:tcBorders>
            <w:shd w:val="clear" w:color="auto" w:fill="auto"/>
            <w:vAlign w:val="center"/>
          </w:tcPr>
          <w:p w14:paraId="6E8CDF21" w14:textId="020C9680"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60497F9F" w:rsidRPr="095AD1F1">
              <w:rPr>
                <w:rFonts w:ascii="Aptos Narrow" w:eastAsia="Times New Roman" w:hAnsi="Aptos Narrow" w:cs="Times New Roman"/>
                <w:color w:val="000000" w:themeColor="text1"/>
                <w:lang w:val="cs-CZ"/>
              </w:rPr>
              <w:t>3.1</w:t>
            </w:r>
          </w:p>
        </w:tc>
        <w:tc>
          <w:tcPr>
            <w:tcW w:w="680" w:type="dxa"/>
            <w:tcBorders>
              <w:top w:val="nil"/>
              <w:left w:val="nil"/>
              <w:bottom w:val="nil"/>
              <w:right w:val="nil"/>
            </w:tcBorders>
            <w:shd w:val="clear" w:color="auto" w:fill="auto"/>
            <w:vAlign w:val="center"/>
          </w:tcPr>
          <w:p w14:paraId="5F601CCE" w14:textId="57E6DABF"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63CFE409" w:rsidRPr="095AD1F1">
              <w:rPr>
                <w:rFonts w:ascii="Aptos Narrow" w:eastAsia="Times New Roman" w:hAnsi="Aptos Narrow" w:cs="Times New Roman"/>
                <w:color w:val="000000" w:themeColor="text1"/>
                <w:lang w:val="cs-CZ"/>
              </w:rPr>
              <w:t>5.2</w:t>
            </w:r>
          </w:p>
        </w:tc>
        <w:tc>
          <w:tcPr>
            <w:tcW w:w="680" w:type="dxa"/>
            <w:tcBorders>
              <w:top w:val="nil"/>
              <w:left w:val="nil"/>
              <w:bottom w:val="nil"/>
              <w:right w:val="nil"/>
            </w:tcBorders>
            <w:shd w:val="clear" w:color="auto" w:fill="auto"/>
            <w:vAlign w:val="center"/>
          </w:tcPr>
          <w:p w14:paraId="6BD08403" w14:textId="271BED75"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834CE73" w:rsidRPr="095AD1F1">
              <w:rPr>
                <w:rFonts w:ascii="Aptos Narrow" w:eastAsia="Times New Roman" w:hAnsi="Aptos Narrow" w:cs="Times New Roman"/>
                <w:color w:val="000000" w:themeColor="text1"/>
                <w:lang w:val="cs-CZ"/>
              </w:rPr>
              <w:t>6.9</w:t>
            </w:r>
          </w:p>
        </w:tc>
        <w:tc>
          <w:tcPr>
            <w:tcW w:w="680" w:type="dxa"/>
            <w:tcBorders>
              <w:top w:val="nil"/>
              <w:left w:val="nil"/>
              <w:bottom w:val="nil"/>
              <w:right w:val="nil"/>
            </w:tcBorders>
            <w:shd w:val="clear" w:color="auto" w:fill="auto"/>
            <w:vAlign w:val="center"/>
          </w:tcPr>
          <w:p w14:paraId="3D91C282" w14:textId="5E7661D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035F80BF" w:rsidRPr="095AD1F1">
              <w:rPr>
                <w:rFonts w:ascii="Aptos Narrow" w:eastAsia="Times New Roman" w:hAnsi="Aptos Narrow" w:cs="Times New Roman"/>
                <w:color w:val="000000" w:themeColor="text1"/>
                <w:lang w:val="cs-CZ"/>
              </w:rPr>
              <w:t>8.6</w:t>
            </w:r>
          </w:p>
        </w:tc>
        <w:tc>
          <w:tcPr>
            <w:tcW w:w="680" w:type="dxa"/>
            <w:tcBorders>
              <w:top w:val="nil"/>
              <w:left w:val="nil"/>
              <w:bottom w:val="nil"/>
              <w:right w:val="nil"/>
            </w:tcBorders>
            <w:shd w:val="clear" w:color="auto" w:fill="auto"/>
            <w:vAlign w:val="center"/>
          </w:tcPr>
          <w:p w14:paraId="373EF217" w14:textId="107744AE" w:rsidR="3A78CF22" w:rsidRDefault="3A78CF2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20.3</w:t>
            </w:r>
          </w:p>
        </w:tc>
        <w:tc>
          <w:tcPr>
            <w:tcW w:w="680" w:type="dxa"/>
            <w:tcBorders>
              <w:top w:val="nil"/>
              <w:left w:val="nil"/>
              <w:bottom w:val="nil"/>
              <w:right w:val="nil"/>
            </w:tcBorders>
            <w:shd w:val="clear" w:color="auto" w:fill="auto"/>
            <w:vAlign w:val="center"/>
          </w:tcPr>
          <w:p w14:paraId="5E8DC306" w14:textId="3AD8BC32" w:rsidR="5C4361D7" w:rsidRDefault="5C4361D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22.1</w:t>
            </w:r>
          </w:p>
        </w:tc>
        <w:tc>
          <w:tcPr>
            <w:tcW w:w="680" w:type="dxa"/>
            <w:tcBorders>
              <w:top w:val="nil"/>
              <w:left w:val="nil"/>
              <w:bottom w:val="nil"/>
              <w:right w:val="nil"/>
            </w:tcBorders>
            <w:shd w:val="clear" w:color="auto" w:fill="auto"/>
            <w:vAlign w:val="center"/>
          </w:tcPr>
          <w:p w14:paraId="46A9AB89" w14:textId="2E1C85B2" w:rsidR="48F72CFE" w:rsidRDefault="48F72CF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24.2</w:t>
            </w:r>
          </w:p>
        </w:tc>
        <w:tc>
          <w:tcPr>
            <w:tcW w:w="680" w:type="dxa"/>
            <w:tcBorders>
              <w:top w:val="nil"/>
              <w:left w:val="nil"/>
              <w:bottom w:val="nil"/>
              <w:right w:val="nil"/>
            </w:tcBorders>
            <w:shd w:val="clear" w:color="auto" w:fill="auto"/>
            <w:vAlign w:val="center"/>
          </w:tcPr>
          <w:p w14:paraId="6DB5A252" w14:textId="7A503CD9" w:rsidR="4E0808A6" w:rsidRDefault="4E0808A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27.2</w:t>
            </w:r>
          </w:p>
        </w:tc>
        <w:tc>
          <w:tcPr>
            <w:tcW w:w="680" w:type="dxa"/>
            <w:tcBorders>
              <w:top w:val="nil"/>
              <w:left w:val="nil"/>
              <w:bottom w:val="nil"/>
              <w:right w:val="nil"/>
            </w:tcBorders>
            <w:shd w:val="clear" w:color="auto" w:fill="auto"/>
            <w:vAlign w:val="center"/>
          </w:tcPr>
          <w:p w14:paraId="5167A6BF" w14:textId="16B19C8A" w:rsidR="7C597B78" w:rsidRDefault="7C597B78"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29.6</w:t>
            </w:r>
          </w:p>
        </w:tc>
      </w:tr>
      <w:tr w:rsidR="095AD1F1" w14:paraId="2C7EEC9A" w14:textId="77777777" w:rsidTr="095AD1F1">
        <w:trPr>
          <w:trHeight w:val="300"/>
        </w:trPr>
        <w:tc>
          <w:tcPr>
            <w:tcW w:w="851" w:type="dxa"/>
            <w:tcBorders>
              <w:top w:val="nil"/>
              <w:left w:val="nil"/>
              <w:bottom w:val="nil"/>
              <w:right w:val="nil"/>
            </w:tcBorders>
            <w:shd w:val="clear" w:color="auto" w:fill="auto"/>
            <w:vAlign w:val="center"/>
          </w:tcPr>
          <w:p w14:paraId="1751ABD4"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w:t>
            </w:r>
          </w:p>
        </w:tc>
        <w:tc>
          <w:tcPr>
            <w:tcW w:w="871" w:type="dxa"/>
            <w:tcBorders>
              <w:top w:val="nil"/>
              <w:left w:val="nil"/>
              <w:bottom w:val="nil"/>
              <w:right w:val="nil"/>
            </w:tcBorders>
            <w:shd w:val="clear" w:color="auto" w:fill="auto"/>
            <w:vAlign w:val="bottom"/>
          </w:tcPr>
          <w:p w14:paraId="757E95C1" w14:textId="74562BA5"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48B9A1B5" w14:textId="2CED4DAC" w:rsidR="7C90668D" w:rsidRDefault="7C90668D" w:rsidP="095AD1F1">
            <w:pPr>
              <w:spacing w:after="0" w:line="240" w:lineRule="auto"/>
              <w:ind w:firstLine="0"/>
              <w:jc w:val="center"/>
            </w:pPr>
            <w:r w:rsidRPr="095AD1F1">
              <w:rPr>
                <w:rFonts w:ascii="Aptos Narrow" w:eastAsia="Times New Roman" w:hAnsi="Aptos Narrow" w:cs="Times New Roman"/>
                <w:color w:val="000000" w:themeColor="text1"/>
                <w:lang w:val="cs-CZ"/>
              </w:rPr>
              <w:t>34803</w:t>
            </w:r>
          </w:p>
        </w:tc>
        <w:tc>
          <w:tcPr>
            <w:tcW w:w="618" w:type="dxa"/>
            <w:tcBorders>
              <w:top w:val="nil"/>
              <w:left w:val="nil"/>
              <w:bottom w:val="nil"/>
              <w:right w:val="nil"/>
            </w:tcBorders>
            <w:shd w:val="clear" w:color="auto" w:fill="auto"/>
            <w:vAlign w:val="center"/>
          </w:tcPr>
          <w:p w14:paraId="4DB0D12F" w14:textId="6AF85DCA" w:rsidR="2DE51776" w:rsidRDefault="2DE51776" w:rsidP="095AD1F1">
            <w:pPr>
              <w:spacing w:after="0" w:line="240" w:lineRule="auto"/>
              <w:ind w:firstLine="0"/>
              <w:jc w:val="center"/>
            </w:pPr>
            <w:r w:rsidRPr="095AD1F1">
              <w:rPr>
                <w:rFonts w:ascii="Aptos Narrow" w:eastAsia="Times New Roman" w:hAnsi="Aptos Narrow" w:cs="Times New Roman"/>
                <w:color w:val="000000" w:themeColor="text1"/>
                <w:lang w:val="cs-CZ"/>
              </w:rPr>
              <w:t>8.5</w:t>
            </w:r>
          </w:p>
        </w:tc>
        <w:tc>
          <w:tcPr>
            <w:tcW w:w="680" w:type="dxa"/>
            <w:tcBorders>
              <w:top w:val="nil"/>
              <w:left w:val="nil"/>
              <w:bottom w:val="nil"/>
              <w:right w:val="nil"/>
            </w:tcBorders>
            <w:shd w:val="clear" w:color="auto" w:fill="auto"/>
            <w:vAlign w:val="center"/>
          </w:tcPr>
          <w:p w14:paraId="22C05EE3" w14:textId="3B979438" w:rsidR="2893417E" w:rsidRDefault="2893417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10.8</w:t>
            </w:r>
          </w:p>
        </w:tc>
        <w:tc>
          <w:tcPr>
            <w:tcW w:w="680" w:type="dxa"/>
            <w:tcBorders>
              <w:top w:val="nil"/>
              <w:left w:val="nil"/>
              <w:bottom w:val="nil"/>
              <w:right w:val="nil"/>
            </w:tcBorders>
            <w:shd w:val="clear" w:color="auto" w:fill="auto"/>
            <w:vAlign w:val="center"/>
          </w:tcPr>
          <w:p w14:paraId="39F22779" w14:textId="2389ECD4"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64440C4D" w:rsidRPr="095AD1F1">
              <w:rPr>
                <w:rFonts w:ascii="Aptos Narrow" w:eastAsia="Times New Roman" w:hAnsi="Aptos Narrow" w:cs="Times New Roman"/>
                <w:color w:val="000000" w:themeColor="text1"/>
                <w:lang w:val="cs-CZ"/>
              </w:rPr>
              <w:t>3.7</w:t>
            </w:r>
          </w:p>
        </w:tc>
        <w:tc>
          <w:tcPr>
            <w:tcW w:w="680" w:type="dxa"/>
            <w:tcBorders>
              <w:top w:val="nil"/>
              <w:left w:val="nil"/>
              <w:bottom w:val="nil"/>
              <w:right w:val="nil"/>
            </w:tcBorders>
            <w:shd w:val="clear" w:color="auto" w:fill="auto"/>
            <w:vAlign w:val="center"/>
          </w:tcPr>
          <w:p w14:paraId="5BF17C5A" w14:textId="52F71AA6"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15</w:t>
            </w:r>
            <w:r w:rsidR="3D8ED75C" w:rsidRPr="095AD1F1">
              <w:rPr>
                <w:rFonts w:ascii="Aptos Narrow" w:eastAsia="Times New Roman" w:hAnsi="Aptos Narrow" w:cs="Times New Roman"/>
                <w:color w:val="000000" w:themeColor="text1"/>
                <w:lang w:val="cs-CZ"/>
              </w:rPr>
              <w:t>.7</w:t>
            </w:r>
          </w:p>
        </w:tc>
        <w:tc>
          <w:tcPr>
            <w:tcW w:w="680" w:type="dxa"/>
            <w:tcBorders>
              <w:top w:val="nil"/>
              <w:left w:val="nil"/>
              <w:bottom w:val="nil"/>
              <w:right w:val="nil"/>
            </w:tcBorders>
            <w:shd w:val="clear" w:color="auto" w:fill="auto"/>
            <w:vAlign w:val="center"/>
          </w:tcPr>
          <w:p w14:paraId="2E99D1AE" w14:textId="481C435E"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580F5CA8" w:rsidRPr="095AD1F1">
              <w:rPr>
                <w:rFonts w:ascii="Aptos Narrow" w:eastAsia="Times New Roman" w:hAnsi="Aptos Narrow" w:cs="Times New Roman"/>
                <w:color w:val="000000" w:themeColor="text1"/>
                <w:lang w:val="cs-CZ"/>
              </w:rPr>
              <w:t>7.5</w:t>
            </w:r>
          </w:p>
        </w:tc>
        <w:tc>
          <w:tcPr>
            <w:tcW w:w="680" w:type="dxa"/>
            <w:tcBorders>
              <w:top w:val="nil"/>
              <w:left w:val="nil"/>
              <w:bottom w:val="nil"/>
              <w:right w:val="nil"/>
            </w:tcBorders>
            <w:shd w:val="clear" w:color="auto" w:fill="auto"/>
            <w:vAlign w:val="center"/>
          </w:tcPr>
          <w:p w14:paraId="765D2727" w14:textId="68497784"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FA079F0" w:rsidRPr="095AD1F1">
              <w:rPr>
                <w:rFonts w:ascii="Aptos Narrow" w:eastAsia="Times New Roman" w:hAnsi="Aptos Narrow" w:cs="Times New Roman"/>
                <w:color w:val="000000" w:themeColor="text1"/>
                <w:lang w:val="cs-CZ"/>
              </w:rPr>
              <w:t>9.2</w:t>
            </w:r>
          </w:p>
        </w:tc>
        <w:tc>
          <w:tcPr>
            <w:tcW w:w="680" w:type="dxa"/>
            <w:tcBorders>
              <w:top w:val="nil"/>
              <w:left w:val="nil"/>
              <w:bottom w:val="nil"/>
              <w:right w:val="nil"/>
            </w:tcBorders>
            <w:shd w:val="clear" w:color="auto" w:fill="auto"/>
            <w:vAlign w:val="center"/>
          </w:tcPr>
          <w:p w14:paraId="3977703F" w14:textId="4ABCBD76" w:rsidR="7B1F223F" w:rsidRDefault="7B1F223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20.9</w:t>
            </w:r>
          </w:p>
        </w:tc>
        <w:tc>
          <w:tcPr>
            <w:tcW w:w="680" w:type="dxa"/>
            <w:tcBorders>
              <w:top w:val="nil"/>
              <w:left w:val="nil"/>
              <w:bottom w:val="nil"/>
              <w:right w:val="nil"/>
            </w:tcBorders>
            <w:shd w:val="clear" w:color="auto" w:fill="auto"/>
            <w:vAlign w:val="center"/>
          </w:tcPr>
          <w:p w14:paraId="48C5875B" w14:textId="295DA032" w:rsidR="76EF60F8" w:rsidRDefault="76EF60F8"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22.7</w:t>
            </w:r>
          </w:p>
        </w:tc>
        <w:tc>
          <w:tcPr>
            <w:tcW w:w="680" w:type="dxa"/>
            <w:tcBorders>
              <w:top w:val="nil"/>
              <w:left w:val="nil"/>
              <w:bottom w:val="nil"/>
              <w:right w:val="nil"/>
            </w:tcBorders>
            <w:shd w:val="clear" w:color="auto" w:fill="auto"/>
            <w:vAlign w:val="center"/>
          </w:tcPr>
          <w:p w14:paraId="4945A4D4" w14:textId="3F9EC268" w:rsidR="240D49F8" w:rsidRDefault="240D49F8"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24.8</w:t>
            </w:r>
          </w:p>
        </w:tc>
        <w:tc>
          <w:tcPr>
            <w:tcW w:w="680" w:type="dxa"/>
            <w:tcBorders>
              <w:top w:val="nil"/>
              <w:left w:val="nil"/>
              <w:bottom w:val="nil"/>
              <w:right w:val="nil"/>
            </w:tcBorders>
            <w:shd w:val="clear" w:color="auto" w:fill="auto"/>
            <w:vAlign w:val="center"/>
          </w:tcPr>
          <w:p w14:paraId="31671CF2" w14:textId="3E52FED5" w:rsidR="1EDD8E37" w:rsidRDefault="1EDD8E3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27.7</w:t>
            </w:r>
          </w:p>
        </w:tc>
        <w:tc>
          <w:tcPr>
            <w:tcW w:w="680" w:type="dxa"/>
            <w:tcBorders>
              <w:top w:val="nil"/>
              <w:left w:val="nil"/>
              <w:bottom w:val="nil"/>
              <w:right w:val="nil"/>
            </w:tcBorders>
            <w:shd w:val="clear" w:color="auto" w:fill="auto"/>
            <w:vAlign w:val="center"/>
          </w:tcPr>
          <w:p w14:paraId="321F6E0C" w14:textId="340F0BE7" w:rsidR="5B94167E" w:rsidRDefault="5B94167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30.1</w:t>
            </w:r>
          </w:p>
        </w:tc>
      </w:tr>
      <w:tr w:rsidR="095AD1F1" w14:paraId="371E5E1B" w14:textId="77777777" w:rsidTr="095AD1F1">
        <w:trPr>
          <w:trHeight w:val="300"/>
        </w:trPr>
        <w:tc>
          <w:tcPr>
            <w:tcW w:w="851" w:type="dxa"/>
            <w:tcBorders>
              <w:top w:val="nil"/>
              <w:left w:val="nil"/>
              <w:bottom w:val="nil"/>
              <w:right w:val="nil"/>
            </w:tcBorders>
            <w:shd w:val="clear" w:color="auto" w:fill="auto"/>
            <w:vAlign w:val="center"/>
          </w:tcPr>
          <w:p w14:paraId="77950E89"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11</w:t>
            </w:r>
          </w:p>
        </w:tc>
        <w:tc>
          <w:tcPr>
            <w:tcW w:w="871" w:type="dxa"/>
            <w:tcBorders>
              <w:top w:val="nil"/>
              <w:left w:val="nil"/>
              <w:bottom w:val="nil"/>
              <w:right w:val="nil"/>
            </w:tcBorders>
            <w:shd w:val="clear" w:color="auto" w:fill="auto"/>
            <w:vAlign w:val="bottom"/>
          </w:tcPr>
          <w:p w14:paraId="4F8956FC" w14:textId="1D1A02FC"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49AD7F04" w14:textId="778C76BD" w:rsidR="7805C38D" w:rsidRDefault="7805C38D" w:rsidP="095AD1F1">
            <w:pPr>
              <w:spacing w:after="0" w:line="240" w:lineRule="auto"/>
              <w:ind w:firstLine="0"/>
              <w:jc w:val="center"/>
            </w:pPr>
            <w:r w:rsidRPr="095AD1F1">
              <w:rPr>
                <w:rFonts w:ascii="Aptos Narrow" w:eastAsia="Times New Roman" w:hAnsi="Aptos Narrow" w:cs="Times New Roman"/>
                <w:color w:val="000000" w:themeColor="text1"/>
                <w:lang w:val="cs-CZ"/>
              </w:rPr>
              <w:t>35250</w:t>
            </w:r>
          </w:p>
        </w:tc>
        <w:tc>
          <w:tcPr>
            <w:tcW w:w="618" w:type="dxa"/>
            <w:tcBorders>
              <w:top w:val="nil"/>
              <w:left w:val="nil"/>
              <w:bottom w:val="nil"/>
              <w:right w:val="nil"/>
            </w:tcBorders>
            <w:shd w:val="clear" w:color="auto" w:fill="auto"/>
            <w:vAlign w:val="center"/>
          </w:tcPr>
          <w:p w14:paraId="15BE91F1" w14:textId="7C1BDD06" w:rsidR="2EC2D6BC" w:rsidRDefault="2EC2D6BC"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9.4</w:t>
            </w:r>
          </w:p>
        </w:tc>
        <w:tc>
          <w:tcPr>
            <w:tcW w:w="680" w:type="dxa"/>
            <w:tcBorders>
              <w:top w:val="nil"/>
              <w:left w:val="nil"/>
              <w:bottom w:val="nil"/>
              <w:right w:val="nil"/>
            </w:tcBorders>
            <w:shd w:val="clear" w:color="auto" w:fill="auto"/>
            <w:vAlign w:val="center"/>
          </w:tcPr>
          <w:p w14:paraId="288B7433" w14:textId="0CE4BBC5" w:rsidR="0D10E6E4" w:rsidRDefault="0D10E6E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11.7</w:t>
            </w:r>
          </w:p>
        </w:tc>
        <w:tc>
          <w:tcPr>
            <w:tcW w:w="680" w:type="dxa"/>
            <w:tcBorders>
              <w:top w:val="nil"/>
              <w:left w:val="nil"/>
              <w:bottom w:val="nil"/>
              <w:right w:val="nil"/>
            </w:tcBorders>
            <w:shd w:val="clear" w:color="auto" w:fill="auto"/>
            <w:vAlign w:val="center"/>
          </w:tcPr>
          <w:p w14:paraId="6E2608F7" w14:textId="3D948771"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58F99E8" w:rsidRPr="095AD1F1">
              <w:rPr>
                <w:rFonts w:ascii="Aptos Narrow" w:eastAsia="Times New Roman" w:hAnsi="Aptos Narrow" w:cs="Times New Roman"/>
                <w:color w:val="000000" w:themeColor="text1"/>
                <w:lang w:val="cs-CZ"/>
              </w:rPr>
              <w:t>4.5</w:t>
            </w:r>
          </w:p>
        </w:tc>
        <w:tc>
          <w:tcPr>
            <w:tcW w:w="680" w:type="dxa"/>
            <w:tcBorders>
              <w:top w:val="nil"/>
              <w:left w:val="nil"/>
              <w:bottom w:val="nil"/>
              <w:right w:val="nil"/>
            </w:tcBorders>
            <w:shd w:val="clear" w:color="auto" w:fill="auto"/>
            <w:vAlign w:val="center"/>
          </w:tcPr>
          <w:p w14:paraId="436E5624" w14:textId="0F906D0C"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068CF1B5" w:rsidRPr="095AD1F1">
              <w:rPr>
                <w:rFonts w:ascii="Aptos Narrow" w:eastAsia="Times New Roman" w:hAnsi="Aptos Narrow" w:cs="Times New Roman"/>
                <w:color w:val="000000" w:themeColor="text1"/>
                <w:lang w:val="cs-CZ"/>
              </w:rPr>
              <w:t>6.6</w:t>
            </w:r>
          </w:p>
        </w:tc>
        <w:tc>
          <w:tcPr>
            <w:tcW w:w="680" w:type="dxa"/>
            <w:tcBorders>
              <w:top w:val="nil"/>
              <w:left w:val="nil"/>
              <w:bottom w:val="nil"/>
              <w:right w:val="nil"/>
            </w:tcBorders>
            <w:shd w:val="clear" w:color="auto" w:fill="auto"/>
            <w:vAlign w:val="center"/>
          </w:tcPr>
          <w:p w14:paraId="6F16C004" w14:textId="4025F6E8"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141EA956" w:rsidRPr="095AD1F1">
              <w:rPr>
                <w:rFonts w:ascii="Aptos Narrow" w:eastAsia="Times New Roman" w:hAnsi="Aptos Narrow" w:cs="Times New Roman"/>
                <w:color w:val="000000" w:themeColor="text1"/>
                <w:lang w:val="cs-CZ"/>
              </w:rPr>
              <w:t>8.4</w:t>
            </w:r>
          </w:p>
        </w:tc>
        <w:tc>
          <w:tcPr>
            <w:tcW w:w="680" w:type="dxa"/>
            <w:tcBorders>
              <w:top w:val="nil"/>
              <w:left w:val="nil"/>
              <w:bottom w:val="nil"/>
              <w:right w:val="nil"/>
            </w:tcBorders>
            <w:shd w:val="clear" w:color="auto" w:fill="auto"/>
            <w:vAlign w:val="center"/>
          </w:tcPr>
          <w:p w14:paraId="0958EBBC" w14:textId="7C239D64" w:rsidR="6455CF1D" w:rsidRDefault="6455CF1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20.1</w:t>
            </w:r>
          </w:p>
        </w:tc>
        <w:tc>
          <w:tcPr>
            <w:tcW w:w="680" w:type="dxa"/>
            <w:tcBorders>
              <w:top w:val="nil"/>
              <w:left w:val="nil"/>
              <w:bottom w:val="nil"/>
              <w:right w:val="nil"/>
            </w:tcBorders>
            <w:shd w:val="clear" w:color="auto" w:fill="auto"/>
            <w:vAlign w:val="center"/>
          </w:tcPr>
          <w:p w14:paraId="0A9F38A3" w14:textId="71EBEBBC" w:rsidR="489A9D82" w:rsidRDefault="489A9D8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21.7</w:t>
            </w:r>
          </w:p>
        </w:tc>
        <w:tc>
          <w:tcPr>
            <w:tcW w:w="680" w:type="dxa"/>
            <w:tcBorders>
              <w:top w:val="nil"/>
              <w:left w:val="nil"/>
              <w:bottom w:val="nil"/>
              <w:right w:val="nil"/>
            </w:tcBorders>
            <w:shd w:val="clear" w:color="auto" w:fill="auto"/>
            <w:vAlign w:val="center"/>
          </w:tcPr>
          <w:p w14:paraId="0A1B41EB" w14:textId="6FA7C051" w:rsidR="58DA26DB" w:rsidRDefault="58DA26DB"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23.5</w:t>
            </w:r>
          </w:p>
        </w:tc>
        <w:tc>
          <w:tcPr>
            <w:tcW w:w="680" w:type="dxa"/>
            <w:tcBorders>
              <w:top w:val="nil"/>
              <w:left w:val="nil"/>
              <w:bottom w:val="nil"/>
              <w:right w:val="nil"/>
            </w:tcBorders>
            <w:shd w:val="clear" w:color="auto" w:fill="auto"/>
            <w:vAlign w:val="center"/>
          </w:tcPr>
          <w:p w14:paraId="0709EB20" w14:textId="3C4BBDE8" w:rsidR="7C29F791" w:rsidRDefault="7C29F79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25.6</w:t>
            </w:r>
          </w:p>
        </w:tc>
        <w:tc>
          <w:tcPr>
            <w:tcW w:w="680" w:type="dxa"/>
            <w:tcBorders>
              <w:top w:val="nil"/>
              <w:left w:val="nil"/>
              <w:bottom w:val="nil"/>
              <w:right w:val="nil"/>
            </w:tcBorders>
            <w:shd w:val="clear" w:color="auto" w:fill="auto"/>
            <w:vAlign w:val="center"/>
          </w:tcPr>
          <w:p w14:paraId="3FFCFE19" w14:textId="53BE07B1" w:rsidR="1B71D262" w:rsidRDefault="1B71D26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28.6</w:t>
            </w:r>
          </w:p>
        </w:tc>
        <w:tc>
          <w:tcPr>
            <w:tcW w:w="680" w:type="dxa"/>
            <w:tcBorders>
              <w:top w:val="nil"/>
              <w:left w:val="nil"/>
              <w:bottom w:val="nil"/>
              <w:right w:val="nil"/>
            </w:tcBorders>
            <w:shd w:val="clear" w:color="auto" w:fill="auto"/>
            <w:vAlign w:val="center"/>
          </w:tcPr>
          <w:p w14:paraId="19B4DDCB" w14:textId="24A104C2" w:rsidR="11983A47" w:rsidRDefault="11983A4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31.0</w:t>
            </w:r>
          </w:p>
        </w:tc>
      </w:tr>
      <w:tr w:rsidR="095AD1F1" w14:paraId="3D5A4A44" w14:textId="77777777" w:rsidTr="095AD1F1">
        <w:trPr>
          <w:trHeight w:val="300"/>
        </w:trPr>
        <w:tc>
          <w:tcPr>
            <w:tcW w:w="851" w:type="dxa"/>
            <w:tcBorders>
              <w:top w:val="nil"/>
              <w:left w:val="nil"/>
              <w:bottom w:val="nil"/>
              <w:right w:val="nil"/>
            </w:tcBorders>
            <w:shd w:val="clear" w:color="auto" w:fill="auto"/>
            <w:vAlign w:val="center"/>
          </w:tcPr>
          <w:p w14:paraId="646F2581"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w:t>
            </w:r>
          </w:p>
        </w:tc>
        <w:tc>
          <w:tcPr>
            <w:tcW w:w="871" w:type="dxa"/>
            <w:tcBorders>
              <w:top w:val="nil"/>
              <w:left w:val="nil"/>
              <w:bottom w:val="nil"/>
              <w:right w:val="nil"/>
            </w:tcBorders>
            <w:shd w:val="clear" w:color="auto" w:fill="auto"/>
            <w:vAlign w:val="bottom"/>
          </w:tcPr>
          <w:p w14:paraId="6FC016AC" w14:textId="075C890D"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67479B37" w14:textId="5C6B6FE1" w:rsidR="526AA207" w:rsidRDefault="526AA207" w:rsidP="095AD1F1">
            <w:pPr>
              <w:spacing w:after="0" w:line="240" w:lineRule="auto"/>
              <w:ind w:firstLine="0"/>
              <w:jc w:val="center"/>
            </w:pPr>
            <w:r w:rsidRPr="095AD1F1">
              <w:rPr>
                <w:rFonts w:ascii="Aptos Narrow" w:eastAsia="Times New Roman" w:hAnsi="Aptos Narrow" w:cs="Times New Roman"/>
                <w:color w:val="000000" w:themeColor="text1"/>
                <w:lang w:val="cs-CZ"/>
              </w:rPr>
              <w:t>29835</w:t>
            </w:r>
          </w:p>
        </w:tc>
        <w:tc>
          <w:tcPr>
            <w:tcW w:w="618" w:type="dxa"/>
            <w:tcBorders>
              <w:top w:val="nil"/>
              <w:left w:val="nil"/>
              <w:bottom w:val="nil"/>
              <w:right w:val="nil"/>
            </w:tcBorders>
            <w:shd w:val="clear" w:color="auto" w:fill="auto"/>
            <w:vAlign w:val="center"/>
          </w:tcPr>
          <w:p w14:paraId="17DDA3AD" w14:textId="39F8D6E7" w:rsidR="53C852B0" w:rsidRDefault="53C852B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10.6</w:t>
            </w:r>
          </w:p>
        </w:tc>
        <w:tc>
          <w:tcPr>
            <w:tcW w:w="680" w:type="dxa"/>
            <w:tcBorders>
              <w:top w:val="nil"/>
              <w:left w:val="nil"/>
              <w:bottom w:val="nil"/>
              <w:right w:val="nil"/>
            </w:tcBorders>
            <w:shd w:val="clear" w:color="auto" w:fill="auto"/>
            <w:vAlign w:val="center"/>
          </w:tcPr>
          <w:p w14:paraId="7A5F3888" w14:textId="631D7A1A" w:rsidR="1D23558F" w:rsidRDefault="1D23558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12.9</w:t>
            </w:r>
          </w:p>
        </w:tc>
        <w:tc>
          <w:tcPr>
            <w:tcW w:w="680" w:type="dxa"/>
            <w:tcBorders>
              <w:top w:val="nil"/>
              <w:left w:val="nil"/>
              <w:bottom w:val="nil"/>
              <w:right w:val="nil"/>
            </w:tcBorders>
            <w:shd w:val="clear" w:color="auto" w:fill="auto"/>
            <w:vAlign w:val="center"/>
          </w:tcPr>
          <w:p w14:paraId="7EDB71AC" w14:textId="1F298E26"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3C551785" w:rsidRPr="095AD1F1">
              <w:rPr>
                <w:rFonts w:ascii="Aptos Narrow" w:eastAsia="Times New Roman" w:hAnsi="Aptos Narrow" w:cs="Times New Roman"/>
                <w:color w:val="000000" w:themeColor="text1"/>
                <w:lang w:val="cs-CZ"/>
              </w:rPr>
              <w:t>5.8</w:t>
            </w:r>
          </w:p>
        </w:tc>
        <w:tc>
          <w:tcPr>
            <w:tcW w:w="680" w:type="dxa"/>
            <w:tcBorders>
              <w:top w:val="nil"/>
              <w:left w:val="nil"/>
              <w:bottom w:val="nil"/>
              <w:right w:val="nil"/>
            </w:tcBorders>
            <w:shd w:val="clear" w:color="auto" w:fill="auto"/>
            <w:vAlign w:val="center"/>
          </w:tcPr>
          <w:p w14:paraId="6DF674D5" w14:textId="12BD47BC"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0217B95D" w:rsidRPr="095AD1F1">
              <w:rPr>
                <w:rFonts w:ascii="Aptos Narrow" w:eastAsia="Times New Roman" w:hAnsi="Aptos Narrow" w:cs="Times New Roman"/>
                <w:color w:val="000000" w:themeColor="text1"/>
                <w:lang w:val="cs-CZ"/>
              </w:rPr>
              <w:t>7.9</w:t>
            </w:r>
          </w:p>
        </w:tc>
        <w:tc>
          <w:tcPr>
            <w:tcW w:w="680" w:type="dxa"/>
            <w:tcBorders>
              <w:top w:val="nil"/>
              <w:left w:val="nil"/>
              <w:bottom w:val="nil"/>
              <w:right w:val="nil"/>
            </w:tcBorders>
            <w:shd w:val="clear" w:color="auto" w:fill="auto"/>
            <w:vAlign w:val="center"/>
          </w:tcPr>
          <w:p w14:paraId="334397BD" w14:textId="54A44DA0"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42E32E2B" w:rsidRPr="095AD1F1">
              <w:rPr>
                <w:rFonts w:ascii="Aptos Narrow" w:eastAsia="Times New Roman" w:hAnsi="Aptos Narrow" w:cs="Times New Roman"/>
                <w:color w:val="000000" w:themeColor="text1"/>
                <w:lang w:val="cs-CZ"/>
              </w:rPr>
              <w:t>9.7</w:t>
            </w:r>
          </w:p>
        </w:tc>
        <w:tc>
          <w:tcPr>
            <w:tcW w:w="680" w:type="dxa"/>
            <w:tcBorders>
              <w:top w:val="nil"/>
              <w:left w:val="nil"/>
              <w:bottom w:val="nil"/>
              <w:right w:val="nil"/>
            </w:tcBorders>
            <w:shd w:val="clear" w:color="auto" w:fill="auto"/>
            <w:vAlign w:val="center"/>
          </w:tcPr>
          <w:p w14:paraId="2EB644C6" w14:textId="5CCA96BA" w:rsidR="3C61ED8A" w:rsidRDefault="3C61ED8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21.4</w:t>
            </w:r>
          </w:p>
        </w:tc>
        <w:tc>
          <w:tcPr>
            <w:tcW w:w="680" w:type="dxa"/>
            <w:tcBorders>
              <w:top w:val="nil"/>
              <w:left w:val="nil"/>
              <w:bottom w:val="nil"/>
              <w:right w:val="nil"/>
            </w:tcBorders>
            <w:shd w:val="clear" w:color="auto" w:fill="auto"/>
            <w:vAlign w:val="center"/>
          </w:tcPr>
          <w:p w14:paraId="4266A68F" w14:textId="6483A424" w:rsidR="47B67972" w:rsidRDefault="47B6797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23.1</w:t>
            </w:r>
          </w:p>
        </w:tc>
        <w:tc>
          <w:tcPr>
            <w:tcW w:w="680" w:type="dxa"/>
            <w:tcBorders>
              <w:top w:val="nil"/>
              <w:left w:val="nil"/>
              <w:bottom w:val="nil"/>
              <w:right w:val="nil"/>
            </w:tcBorders>
            <w:shd w:val="clear" w:color="auto" w:fill="auto"/>
            <w:vAlign w:val="center"/>
          </w:tcPr>
          <w:p w14:paraId="0C9C32ED" w14:textId="0B283529" w:rsidR="580FC6C5" w:rsidRDefault="580FC6C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24.9</w:t>
            </w:r>
          </w:p>
        </w:tc>
        <w:tc>
          <w:tcPr>
            <w:tcW w:w="680" w:type="dxa"/>
            <w:tcBorders>
              <w:top w:val="nil"/>
              <w:left w:val="nil"/>
              <w:bottom w:val="nil"/>
              <w:right w:val="nil"/>
            </w:tcBorders>
            <w:shd w:val="clear" w:color="auto" w:fill="auto"/>
            <w:vAlign w:val="center"/>
          </w:tcPr>
          <w:p w14:paraId="3AAAF67E" w14:textId="176886E1" w:rsidR="5FD8AC6A" w:rsidRDefault="5FD8AC6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27.1</w:t>
            </w:r>
          </w:p>
        </w:tc>
        <w:tc>
          <w:tcPr>
            <w:tcW w:w="680" w:type="dxa"/>
            <w:tcBorders>
              <w:top w:val="nil"/>
              <w:left w:val="nil"/>
              <w:bottom w:val="nil"/>
              <w:right w:val="nil"/>
            </w:tcBorders>
            <w:shd w:val="clear" w:color="auto" w:fill="auto"/>
            <w:vAlign w:val="center"/>
          </w:tcPr>
          <w:p w14:paraId="7004B0D7" w14:textId="06154DF0" w:rsidR="00AD9315" w:rsidRDefault="00AD931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30.0</w:t>
            </w:r>
          </w:p>
        </w:tc>
        <w:tc>
          <w:tcPr>
            <w:tcW w:w="680" w:type="dxa"/>
            <w:tcBorders>
              <w:top w:val="nil"/>
              <w:left w:val="nil"/>
              <w:bottom w:val="nil"/>
              <w:right w:val="nil"/>
            </w:tcBorders>
            <w:shd w:val="clear" w:color="auto" w:fill="auto"/>
            <w:vAlign w:val="center"/>
          </w:tcPr>
          <w:p w14:paraId="6256BCDD" w14:textId="351216A7" w:rsidR="7D8DD59D" w:rsidRDefault="7D8DD59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32.5</w:t>
            </w:r>
          </w:p>
        </w:tc>
      </w:tr>
      <w:tr w:rsidR="095AD1F1" w14:paraId="5111BAE0" w14:textId="77777777" w:rsidTr="095AD1F1">
        <w:trPr>
          <w:trHeight w:val="300"/>
        </w:trPr>
        <w:tc>
          <w:tcPr>
            <w:tcW w:w="851" w:type="dxa"/>
            <w:tcBorders>
              <w:top w:val="nil"/>
              <w:left w:val="nil"/>
              <w:bottom w:val="nil"/>
              <w:right w:val="nil"/>
            </w:tcBorders>
            <w:shd w:val="clear" w:color="auto" w:fill="auto"/>
            <w:vAlign w:val="center"/>
          </w:tcPr>
          <w:p w14:paraId="6AFD6582"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13</w:t>
            </w:r>
          </w:p>
        </w:tc>
        <w:tc>
          <w:tcPr>
            <w:tcW w:w="871" w:type="dxa"/>
            <w:tcBorders>
              <w:top w:val="nil"/>
              <w:left w:val="nil"/>
              <w:bottom w:val="nil"/>
              <w:right w:val="nil"/>
            </w:tcBorders>
            <w:shd w:val="clear" w:color="auto" w:fill="auto"/>
            <w:vAlign w:val="bottom"/>
          </w:tcPr>
          <w:p w14:paraId="04BFAFB1" w14:textId="6B393C4F"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73C3ABDD" w14:textId="514059F6" w:rsidR="2E30129D" w:rsidRDefault="2E30129D" w:rsidP="095AD1F1">
            <w:pPr>
              <w:spacing w:after="0" w:line="240" w:lineRule="auto"/>
              <w:ind w:firstLine="0"/>
              <w:jc w:val="center"/>
            </w:pPr>
            <w:r w:rsidRPr="095AD1F1">
              <w:rPr>
                <w:rFonts w:ascii="Aptos Narrow" w:eastAsia="Times New Roman" w:hAnsi="Aptos Narrow" w:cs="Times New Roman"/>
                <w:color w:val="000000" w:themeColor="text1"/>
                <w:lang w:val="cs-CZ"/>
              </w:rPr>
              <w:t>26090</w:t>
            </w:r>
          </w:p>
        </w:tc>
        <w:tc>
          <w:tcPr>
            <w:tcW w:w="618" w:type="dxa"/>
            <w:tcBorders>
              <w:top w:val="nil"/>
              <w:left w:val="nil"/>
              <w:bottom w:val="nil"/>
              <w:right w:val="nil"/>
            </w:tcBorders>
            <w:shd w:val="clear" w:color="auto" w:fill="auto"/>
            <w:vAlign w:val="center"/>
          </w:tcPr>
          <w:p w14:paraId="14D069E8" w14:textId="230B0337" w:rsidR="376E84B5" w:rsidRDefault="376E84B5" w:rsidP="095AD1F1">
            <w:pPr>
              <w:spacing w:after="0" w:line="240" w:lineRule="auto"/>
              <w:ind w:firstLine="0"/>
              <w:jc w:val="center"/>
            </w:pPr>
            <w:r w:rsidRPr="095AD1F1">
              <w:rPr>
                <w:rFonts w:ascii="Aptos Narrow" w:eastAsia="Times New Roman" w:hAnsi="Aptos Narrow" w:cs="Times New Roman"/>
                <w:color w:val="000000" w:themeColor="text1"/>
                <w:lang w:val="cs-CZ"/>
              </w:rPr>
              <w:t>11.9</w:t>
            </w:r>
          </w:p>
        </w:tc>
        <w:tc>
          <w:tcPr>
            <w:tcW w:w="680" w:type="dxa"/>
            <w:tcBorders>
              <w:top w:val="nil"/>
              <w:left w:val="nil"/>
              <w:bottom w:val="nil"/>
              <w:right w:val="nil"/>
            </w:tcBorders>
            <w:shd w:val="clear" w:color="auto" w:fill="auto"/>
            <w:vAlign w:val="center"/>
          </w:tcPr>
          <w:p w14:paraId="19C866E6" w14:textId="517566AF" w:rsidR="19C021C3" w:rsidRDefault="19C021C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14.4</w:t>
            </w:r>
          </w:p>
        </w:tc>
        <w:tc>
          <w:tcPr>
            <w:tcW w:w="680" w:type="dxa"/>
            <w:tcBorders>
              <w:top w:val="nil"/>
              <w:left w:val="nil"/>
              <w:bottom w:val="nil"/>
              <w:right w:val="nil"/>
            </w:tcBorders>
            <w:shd w:val="clear" w:color="auto" w:fill="auto"/>
            <w:vAlign w:val="center"/>
          </w:tcPr>
          <w:p w14:paraId="6E142AE0" w14:textId="117BC4C6"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2B608A6B" w:rsidRPr="095AD1F1">
              <w:rPr>
                <w:rFonts w:ascii="Aptos Narrow" w:eastAsia="Times New Roman" w:hAnsi="Aptos Narrow" w:cs="Times New Roman"/>
                <w:color w:val="000000" w:themeColor="text1"/>
                <w:lang w:val="cs-CZ"/>
              </w:rPr>
              <w:t>7.3</w:t>
            </w:r>
          </w:p>
        </w:tc>
        <w:tc>
          <w:tcPr>
            <w:tcW w:w="680" w:type="dxa"/>
            <w:tcBorders>
              <w:top w:val="nil"/>
              <w:left w:val="nil"/>
              <w:bottom w:val="nil"/>
              <w:right w:val="nil"/>
            </w:tcBorders>
            <w:shd w:val="clear" w:color="auto" w:fill="auto"/>
            <w:vAlign w:val="center"/>
          </w:tcPr>
          <w:p w14:paraId="341BAF2B" w14:textId="7D4B4E6F"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245DD049" w:rsidRPr="095AD1F1">
              <w:rPr>
                <w:rFonts w:ascii="Aptos Narrow" w:eastAsia="Times New Roman" w:hAnsi="Aptos Narrow" w:cs="Times New Roman"/>
                <w:color w:val="000000" w:themeColor="text1"/>
                <w:lang w:val="cs-CZ"/>
              </w:rPr>
              <w:t>9.5</w:t>
            </w:r>
          </w:p>
        </w:tc>
        <w:tc>
          <w:tcPr>
            <w:tcW w:w="680" w:type="dxa"/>
            <w:tcBorders>
              <w:top w:val="nil"/>
              <w:left w:val="nil"/>
              <w:bottom w:val="nil"/>
              <w:right w:val="nil"/>
            </w:tcBorders>
            <w:shd w:val="clear" w:color="auto" w:fill="auto"/>
            <w:vAlign w:val="center"/>
          </w:tcPr>
          <w:p w14:paraId="6D594B49" w14:textId="551831F2" w:rsidR="2B3E4C87" w:rsidRDefault="2B3E4C8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21.3</w:t>
            </w:r>
          </w:p>
        </w:tc>
        <w:tc>
          <w:tcPr>
            <w:tcW w:w="680" w:type="dxa"/>
            <w:tcBorders>
              <w:top w:val="nil"/>
              <w:left w:val="nil"/>
              <w:bottom w:val="nil"/>
              <w:right w:val="nil"/>
            </w:tcBorders>
            <w:shd w:val="clear" w:color="auto" w:fill="auto"/>
            <w:vAlign w:val="center"/>
          </w:tcPr>
          <w:p w14:paraId="4C8BDD6A" w14:textId="52C02EFA" w:rsidR="35448B5A" w:rsidRDefault="35448B5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23.1</w:t>
            </w:r>
          </w:p>
        </w:tc>
        <w:tc>
          <w:tcPr>
            <w:tcW w:w="680" w:type="dxa"/>
            <w:tcBorders>
              <w:top w:val="nil"/>
              <w:left w:val="nil"/>
              <w:bottom w:val="nil"/>
              <w:right w:val="nil"/>
            </w:tcBorders>
            <w:shd w:val="clear" w:color="auto" w:fill="auto"/>
            <w:vAlign w:val="center"/>
          </w:tcPr>
          <w:p w14:paraId="159FE1B2" w14:textId="0A3A28D3" w:rsidR="56EB0259" w:rsidRDefault="56EB025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24.8</w:t>
            </w:r>
          </w:p>
        </w:tc>
        <w:tc>
          <w:tcPr>
            <w:tcW w:w="680" w:type="dxa"/>
            <w:tcBorders>
              <w:top w:val="nil"/>
              <w:left w:val="nil"/>
              <w:bottom w:val="nil"/>
              <w:right w:val="nil"/>
            </w:tcBorders>
            <w:shd w:val="clear" w:color="auto" w:fill="auto"/>
            <w:vAlign w:val="center"/>
          </w:tcPr>
          <w:p w14:paraId="7F2845E8" w14:textId="0F032469" w:rsidR="70E1719F" w:rsidRDefault="70E1719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26.7</w:t>
            </w:r>
          </w:p>
        </w:tc>
        <w:tc>
          <w:tcPr>
            <w:tcW w:w="680" w:type="dxa"/>
            <w:tcBorders>
              <w:top w:val="nil"/>
              <w:left w:val="nil"/>
              <w:bottom w:val="nil"/>
              <w:right w:val="nil"/>
            </w:tcBorders>
            <w:shd w:val="clear" w:color="auto" w:fill="auto"/>
            <w:vAlign w:val="center"/>
          </w:tcPr>
          <w:p w14:paraId="645F5A6F" w14:textId="311ADBB4" w:rsidR="568F5009" w:rsidRDefault="568F500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28.9</w:t>
            </w:r>
          </w:p>
        </w:tc>
        <w:tc>
          <w:tcPr>
            <w:tcW w:w="680" w:type="dxa"/>
            <w:tcBorders>
              <w:top w:val="nil"/>
              <w:left w:val="nil"/>
              <w:bottom w:val="nil"/>
              <w:right w:val="nil"/>
            </w:tcBorders>
            <w:shd w:val="clear" w:color="auto" w:fill="auto"/>
            <w:vAlign w:val="center"/>
          </w:tcPr>
          <w:p w14:paraId="58610C46" w14:textId="50A18BB0" w:rsidR="491A32A3" w:rsidRDefault="491A32A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31.9</w:t>
            </w:r>
          </w:p>
        </w:tc>
        <w:tc>
          <w:tcPr>
            <w:tcW w:w="680" w:type="dxa"/>
            <w:tcBorders>
              <w:top w:val="nil"/>
              <w:left w:val="nil"/>
              <w:bottom w:val="nil"/>
              <w:right w:val="nil"/>
            </w:tcBorders>
            <w:shd w:val="clear" w:color="auto" w:fill="auto"/>
            <w:vAlign w:val="center"/>
          </w:tcPr>
          <w:p w14:paraId="618EA1BF" w14:textId="5967CEA5" w:rsidR="4DB1F9E5" w:rsidRDefault="4DB1F9E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34.4</w:t>
            </w:r>
          </w:p>
        </w:tc>
      </w:tr>
      <w:tr w:rsidR="095AD1F1" w14:paraId="5DF917B3" w14:textId="77777777" w:rsidTr="095AD1F1">
        <w:trPr>
          <w:trHeight w:val="300"/>
        </w:trPr>
        <w:tc>
          <w:tcPr>
            <w:tcW w:w="851" w:type="dxa"/>
            <w:tcBorders>
              <w:top w:val="nil"/>
              <w:left w:val="nil"/>
              <w:bottom w:val="nil"/>
              <w:right w:val="nil"/>
            </w:tcBorders>
            <w:shd w:val="clear" w:color="auto" w:fill="auto"/>
            <w:vAlign w:val="center"/>
          </w:tcPr>
          <w:p w14:paraId="644C1A87"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w:t>
            </w:r>
          </w:p>
        </w:tc>
        <w:tc>
          <w:tcPr>
            <w:tcW w:w="871" w:type="dxa"/>
            <w:tcBorders>
              <w:top w:val="nil"/>
              <w:left w:val="nil"/>
              <w:bottom w:val="nil"/>
              <w:right w:val="nil"/>
            </w:tcBorders>
            <w:shd w:val="clear" w:color="auto" w:fill="auto"/>
            <w:vAlign w:val="bottom"/>
          </w:tcPr>
          <w:p w14:paraId="18285797" w14:textId="579CF098"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51642969" w14:textId="1F3C6C08" w:rsidR="78A680FE" w:rsidRDefault="78A680FE" w:rsidP="095AD1F1">
            <w:pPr>
              <w:spacing w:after="0" w:line="240" w:lineRule="auto"/>
              <w:ind w:firstLine="0"/>
              <w:jc w:val="center"/>
            </w:pPr>
            <w:r w:rsidRPr="095AD1F1">
              <w:rPr>
                <w:rFonts w:ascii="Aptos Narrow" w:eastAsia="Times New Roman" w:hAnsi="Aptos Narrow" w:cs="Times New Roman"/>
                <w:color w:val="000000" w:themeColor="text1"/>
                <w:lang w:val="cs-CZ"/>
              </w:rPr>
              <w:t>24563</w:t>
            </w:r>
          </w:p>
        </w:tc>
        <w:tc>
          <w:tcPr>
            <w:tcW w:w="618" w:type="dxa"/>
            <w:tcBorders>
              <w:top w:val="nil"/>
              <w:left w:val="nil"/>
              <w:bottom w:val="nil"/>
              <w:right w:val="nil"/>
            </w:tcBorders>
            <w:shd w:val="clear" w:color="auto" w:fill="auto"/>
            <w:vAlign w:val="center"/>
          </w:tcPr>
          <w:p w14:paraId="35844B18" w14:textId="2FBD4D16" w:rsidR="46A7D3CE" w:rsidRDefault="46A7D3C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13.1</w:t>
            </w:r>
          </w:p>
        </w:tc>
        <w:tc>
          <w:tcPr>
            <w:tcW w:w="680" w:type="dxa"/>
            <w:tcBorders>
              <w:top w:val="nil"/>
              <w:left w:val="nil"/>
              <w:bottom w:val="nil"/>
              <w:right w:val="nil"/>
            </w:tcBorders>
            <w:shd w:val="clear" w:color="auto" w:fill="auto"/>
            <w:vAlign w:val="center"/>
          </w:tcPr>
          <w:p w14:paraId="4E4CEE29" w14:textId="253C6614" w:rsidR="1FC6E3A6" w:rsidRDefault="1FC6E3A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15.6</w:t>
            </w:r>
          </w:p>
        </w:tc>
        <w:tc>
          <w:tcPr>
            <w:tcW w:w="680" w:type="dxa"/>
            <w:tcBorders>
              <w:top w:val="nil"/>
              <w:left w:val="nil"/>
              <w:bottom w:val="nil"/>
              <w:right w:val="nil"/>
            </w:tcBorders>
            <w:shd w:val="clear" w:color="auto" w:fill="auto"/>
            <w:vAlign w:val="center"/>
          </w:tcPr>
          <w:p w14:paraId="6479F888" w14:textId="08A69A00"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085052ED" w:rsidRPr="095AD1F1">
              <w:rPr>
                <w:rFonts w:ascii="Aptos Narrow" w:eastAsia="Times New Roman" w:hAnsi="Aptos Narrow" w:cs="Times New Roman"/>
                <w:color w:val="000000" w:themeColor="text1"/>
                <w:lang w:val="cs-CZ"/>
              </w:rPr>
              <w:t>8.6</w:t>
            </w:r>
          </w:p>
        </w:tc>
        <w:tc>
          <w:tcPr>
            <w:tcW w:w="680" w:type="dxa"/>
            <w:tcBorders>
              <w:top w:val="nil"/>
              <w:left w:val="nil"/>
              <w:bottom w:val="nil"/>
              <w:right w:val="nil"/>
            </w:tcBorders>
            <w:shd w:val="clear" w:color="auto" w:fill="auto"/>
            <w:vAlign w:val="center"/>
          </w:tcPr>
          <w:p w14:paraId="7EA0DED0" w14:textId="71847619" w:rsidR="07F84BF2" w:rsidRDefault="07F84BF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20.8</w:t>
            </w:r>
          </w:p>
        </w:tc>
        <w:tc>
          <w:tcPr>
            <w:tcW w:w="680" w:type="dxa"/>
            <w:tcBorders>
              <w:top w:val="nil"/>
              <w:left w:val="nil"/>
              <w:bottom w:val="nil"/>
              <w:right w:val="nil"/>
            </w:tcBorders>
            <w:shd w:val="clear" w:color="auto" w:fill="auto"/>
            <w:vAlign w:val="center"/>
          </w:tcPr>
          <w:p w14:paraId="0AA82B20" w14:textId="74A21AD8" w:rsidR="59B9BC19" w:rsidRDefault="59B9BC1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22.7</w:t>
            </w:r>
          </w:p>
        </w:tc>
        <w:tc>
          <w:tcPr>
            <w:tcW w:w="680" w:type="dxa"/>
            <w:tcBorders>
              <w:top w:val="nil"/>
              <w:left w:val="nil"/>
              <w:bottom w:val="nil"/>
              <w:right w:val="nil"/>
            </w:tcBorders>
            <w:shd w:val="clear" w:color="auto" w:fill="auto"/>
            <w:vAlign w:val="center"/>
          </w:tcPr>
          <w:p w14:paraId="39247D2F" w14:textId="1A8169D3" w:rsidR="4ACC43B3" w:rsidRDefault="4ACC43B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24.5</w:t>
            </w:r>
          </w:p>
        </w:tc>
        <w:tc>
          <w:tcPr>
            <w:tcW w:w="680" w:type="dxa"/>
            <w:tcBorders>
              <w:top w:val="nil"/>
              <w:left w:val="nil"/>
              <w:bottom w:val="nil"/>
              <w:right w:val="nil"/>
            </w:tcBorders>
            <w:shd w:val="clear" w:color="auto" w:fill="auto"/>
            <w:vAlign w:val="center"/>
          </w:tcPr>
          <w:p w14:paraId="7B425E76" w14:textId="7B9CE9F0" w:rsidR="6AF2687E" w:rsidRDefault="6AF2687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26.3</w:t>
            </w:r>
          </w:p>
        </w:tc>
        <w:tc>
          <w:tcPr>
            <w:tcW w:w="680" w:type="dxa"/>
            <w:tcBorders>
              <w:top w:val="nil"/>
              <w:left w:val="nil"/>
              <w:bottom w:val="nil"/>
              <w:right w:val="nil"/>
            </w:tcBorders>
            <w:shd w:val="clear" w:color="auto" w:fill="auto"/>
            <w:vAlign w:val="center"/>
          </w:tcPr>
          <w:p w14:paraId="61260537" w14:textId="6E2D753F" w:rsidR="5C7892E0" w:rsidRDefault="5C7892E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28.2</w:t>
            </w:r>
          </w:p>
        </w:tc>
        <w:tc>
          <w:tcPr>
            <w:tcW w:w="680" w:type="dxa"/>
            <w:tcBorders>
              <w:top w:val="nil"/>
              <w:left w:val="nil"/>
              <w:bottom w:val="nil"/>
              <w:right w:val="nil"/>
            </w:tcBorders>
            <w:shd w:val="clear" w:color="auto" w:fill="auto"/>
            <w:vAlign w:val="center"/>
          </w:tcPr>
          <w:p w14:paraId="31FB61F1" w14:textId="76EFA6B5" w:rsidR="12292F7D" w:rsidRDefault="12292F7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30.4</w:t>
            </w:r>
          </w:p>
        </w:tc>
        <w:tc>
          <w:tcPr>
            <w:tcW w:w="680" w:type="dxa"/>
            <w:tcBorders>
              <w:top w:val="nil"/>
              <w:left w:val="nil"/>
              <w:bottom w:val="nil"/>
              <w:right w:val="nil"/>
            </w:tcBorders>
            <w:shd w:val="clear" w:color="auto" w:fill="auto"/>
            <w:vAlign w:val="center"/>
          </w:tcPr>
          <w:p w14:paraId="4FAC3166" w14:textId="5B363458" w:rsidR="5C838C0D" w:rsidRDefault="5C838C0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33.5</w:t>
            </w:r>
          </w:p>
        </w:tc>
        <w:tc>
          <w:tcPr>
            <w:tcW w:w="680" w:type="dxa"/>
            <w:tcBorders>
              <w:top w:val="nil"/>
              <w:left w:val="nil"/>
              <w:bottom w:val="nil"/>
              <w:right w:val="nil"/>
            </w:tcBorders>
            <w:shd w:val="clear" w:color="auto" w:fill="auto"/>
            <w:vAlign w:val="center"/>
          </w:tcPr>
          <w:p w14:paraId="1EC28B4B" w14:textId="6A11AB14" w:rsidR="619E9B4A" w:rsidRDefault="619E9B4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36.1</w:t>
            </w:r>
          </w:p>
        </w:tc>
      </w:tr>
      <w:tr w:rsidR="095AD1F1" w14:paraId="0E797851" w14:textId="77777777" w:rsidTr="095AD1F1">
        <w:trPr>
          <w:trHeight w:val="300"/>
        </w:trPr>
        <w:tc>
          <w:tcPr>
            <w:tcW w:w="851" w:type="dxa"/>
            <w:tcBorders>
              <w:top w:val="nil"/>
              <w:left w:val="nil"/>
              <w:bottom w:val="nil"/>
              <w:right w:val="nil"/>
            </w:tcBorders>
            <w:shd w:val="clear" w:color="auto" w:fill="auto"/>
            <w:vAlign w:val="center"/>
          </w:tcPr>
          <w:p w14:paraId="10AD8E1D"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15</w:t>
            </w:r>
          </w:p>
        </w:tc>
        <w:tc>
          <w:tcPr>
            <w:tcW w:w="871" w:type="dxa"/>
            <w:tcBorders>
              <w:top w:val="nil"/>
              <w:left w:val="nil"/>
              <w:bottom w:val="nil"/>
              <w:right w:val="nil"/>
            </w:tcBorders>
            <w:shd w:val="clear" w:color="auto" w:fill="auto"/>
            <w:vAlign w:val="bottom"/>
          </w:tcPr>
          <w:p w14:paraId="11365F39" w14:textId="78911B25"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3CB126F5" w14:textId="47174C5C" w:rsidR="7FD1A114" w:rsidRDefault="7FD1A114" w:rsidP="095AD1F1">
            <w:pPr>
              <w:spacing w:after="0" w:line="240" w:lineRule="auto"/>
              <w:ind w:firstLine="0"/>
              <w:jc w:val="center"/>
            </w:pPr>
            <w:r w:rsidRPr="095AD1F1">
              <w:rPr>
                <w:rFonts w:ascii="Aptos Narrow" w:eastAsia="Times New Roman" w:hAnsi="Aptos Narrow" w:cs="Times New Roman"/>
                <w:color w:val="000000" w:themeColor="text1"/>
                <w:lang w:val="cs-CZ"/>
              </w:rPr>
              <w:t>20540</w:t>
            </w:r>
          </w:p>
        </w:tc>
        <w:tc>
          <w:tcPr>
            <w:tcW w:w="618" w:type="dxa"/>
            <w:tcBorders>
              <w:top w:val="nil"/>
              <w:left w:val="nil"/>
              <w:bottom w:val="nil"/>
              <w:right w:val="nil"/>
            </w:tcBorders>
            <w:shd w:val="clear" w:color="auto" w:fill="auto"/>
            <w:vAlign w:val="center"/>
          </w:tcPr>
          <w:p w14:paraId="59D7DEE8" w14:textId="7DE8FD52" w:rsidR="6D7489D0" w:rsidRDefault="6D7489D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13.9</w:t>
            </w:r>
          </w:p>
        </w:tc>
        <w:tc>
          <w:tcPr>
            <w:tcW w:w="680" w:type="dxa"/>
            <w:tcBorders>
              <w:top w:val="nil"/>
              <w:left w:val="nil"/>
              <w:bottom w:val="nil"/>
              <w:right w:val="nil"/>
            </w:tcBorders>
            <w:shd w:val="clear" w:color="auto" w:fill="auto"/>
            <w:vAlign w:val="center"/>
          </w:tcPr>
          <w:p w14:paraId="22DD86B0" w14:textId="787C9DE5" w:rsidR="47C65E0A" w:rsidRDefault="47C65E0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16.4</w:t>
            </w:r>
          </w:p>
        </w:tc>
        <w:tc>
          <w:tcPr>
            <w:tcW w:w="680" w:type="dxa"/>
            <w:tcBorders>
              <w:top w:val="nil"/>
              <w:left w:val="nil"/>
              <w:bottom w:val="nil"/>
              <w:right w:val="nil"/>
            </w:tcBorders>
            <w:shd w:val="clear" w:color="auto" w:fill="auto"/>
            <w:vAlign w:val="center"/>
          </w:tcPr>
          <w:p w14:paraId="11B04ABB" w14:textId="0B1BE7EE" w:rsidR="095AD1F1" w:rsidRDefault="095AD1F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w:t>
            </w:r>
            <w:r w:rsidR="6187565D" w:rsidRPr="095AD1F1">
              <w:rPr>
                <w:rFonts w:ascii="Aptos Narrow" w:eastAsia="Times New Roman" w:hAnsi="Aptos Narrow" w:cs="Times New Roman"/>
                <w:color w:val="000000" w:themeColor="text1"/>
                <w:lang w:val="cs-CZ"/>
              </w:rPr>
              <w:t>9.5</w:t>
            </w:r>
          </w:p>
        </w:tc>
        <w:tc>
          <w:tcPr>
            <w:tcW w:w="680" w:type="dxa"/>
            <w:tcBorders>
              <w:top w:val="nil"/>
              <w:left w:val="nil"/>
              <w:bottom w:val="nil"/>
              <w:right w:val="nil"/>
            </w:tcBorders>
            <w:shd w:val="clear" w:color="auto" w:fill="auto"/>
            <w:vAlign w:val="center"/>
          </w:tcPr>
          <w:p w14:paraId="3EFFDD6F" w14:textId="2EC01B29" w:rsidR="1149A9CA" w:rsidRDefault="1149A9C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21.7</w:t>
            </w:r>
          </w:p>
        </w:tc>
        <w:tc>
          <w:tcPr>
            <w:tcW w:w="680" w:type="dxa"/>
            <w:tcBorders>
              <w:top w:val="nil"/>
              <w:left w:val="nil"/>
              <w:bottom w:val="nil"/>
              <w:right w:val="nil"/>
            </w:tcBorders>
            <w:shd w:val="clear" w:color="auto" w:fill="auto"/>
            <w:vAlign w:val="center"/>
          </w:tcPr>
          <w:p w14:paraId="3B882E0A" w14:textId="48EEA468" w:rsidR="60AC0146" w:rsidRDefault="60AC014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23.6</w:t>
            </w:r>
          </w:p>
        </w:tc>
        <w:tc>
          <w:tcPr>
            <w:tcW w:w="680" w:type="dxa"/>
            <w:tcBorders>
              <w:top w:val="nil"/>
              <w:left w:val="nil"/>
              <w:bottom w:val="nil"/>
              <w:right w:val="nil"/>
            </w:tcBorders>
            <w:shd w:val="clear" w:color="auto" w:fill="auto"/>
            <w:vAlign w:val="center"/>
          </w:tcPr>
          <w:p w14:paraId="64AA694B" w14:textId="6BA6B82E" w:rsidR="36C87943" w:rsidRDefault="36C8794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25.4</w:t>
            </w:r>
          </w:p>
        </w:tc>
        <w:tc>
          <w:tcPr>
            <w:tcW w:w="680" w:type="dxa"/>
            <w:tcBorders>
              <w:top w:val="nil"/>
              <w:left w:val="nil"/>
              <w:bottom w:val="nil"/>
              <w:right w:val="nil"/>
            </w:tcBorders>
            <w:shd w:val="clear" w:color="auto" w:fill="auto"/>
            <w:vAlign w:val="center"/>
          </w:tcPr>
          <w:p w14:paraId="47978CBD" w14:textId="78D09D5F" w:rsidR="08551B5F" w:rsidRDefault="08551B5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27.2</w:t>
            </w:r>
          </w:p>
        </w:tc>
        <w:tc>
          <w:tcPr>
            <w:tcW w:w="680" w:type="dxa"/>
            <w:tcBorders>
              <w:top w:val="nil"/>
              <w:left w:val="nil"/>
              <w:bottom w:val="nil"/>
              <w:right w:val="nil"/>
            </w:tcBorders>
            <w:shd w:val="clear" w:color="auto" w:fill="auto"/>
            <w:vAlign w:val="center"/>
          </w:tcPr>
          <w:p w14:paraId="56E45876" w14:textId="6E52C178" w:rsidR="51F5308E" w:rsidRDefault="51F5308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29.1</w:t>
            </w:r>
          </w:p>
        </w:tc>
        <w:tc>
          <w:tcPr>
            <w:tcW w:w="680" w:type="dxa"/>
            <w:tcBorders>
              <w:top w:val="nil"/>
              <w:left w:val="nil"/>
              <w:bottom w:val="nil"/>
              <w:right w:val="nil"/>
            </w:tcBorders>
            <w:shd w:val="clear" w:color="auto" w:fill="auto"/>
            <w:vAlign w:val="center"/>
          </w:tcPr>
          <w:p w14:paraId="61556B15" w14:textId="27ED874A" w:rsidR="6F119E4E" w:rsidRDefault="6F119E4E"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31.3</w:t>
            </w:r>
          </w:p>
        </w:tc>
        <w:tc>
          <w:tcPr>
            <w:tcW w:w="680" w:type="dxa"/>
            <w:tcBorders>
              <w:top w:val="nil"/>
              <w:left w:val="nil"/>
              <w:bottom w:val="nil"/>
              <w:right w:val="nil"/>
            </w:tcBorders>
            <w:shd w:val="clear" w:color="auto" w:fill="auto"/>
            <w:vAlign w:val="center"/>
          </w:tcPr>
          <w:p w14:paraId="5469F5F4" w14:textId="232F0125" w:rsidR="49145244" w:rsidRDefault="4914524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34.4</w:t>
            </w:r>
          </w:p>
        </w:tc>
        <w:tc>
          <w:tcPr>
            <w:tcW w:w="680" w:type="dxa"/>
            <w:tcBorders>
              <w:top w:val="nil"/>
              <w:left w:val="nil"/>
              <w:bottom w:val="nil"/>
              <w:right w:val="nil"/>
            </w:tcBorders>
            <w:shd w:val="clear" w:color="auto" w:fill="auto"/>
            <w:vAlign w:val="center"/>
          </w:tcPr>
          <w:p w14:paraId="79B6CD74" w14:textId="10B4006A" w:rsidR="6E10A2B7" w:rsidRDefault="6E10A2B7"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37.0</w:t>
            </w:r>
          </w:p>
        </w:tc>
      </w:tr>
      <w:tr w:rsidR="095AD1F1" w14:paraId="35A75563" w14:textId="77777777" w:rsidTr="095AD1F1">
        <w:trPr>
          <w:trHeight w:val="300"/>
        </w:trPr>
        <w:tc>
          <w:tcPr>
            <w:tcW w:w="851" w:type="dxa"/>
            <w:tcBorders>
              <w:top w:val="nil"/>
              <w:left w:val="nil"/>
              <w:bottom w:val="nil"/>
              <w:right w:val="nil"/>
            </w:tcBorders>
            <w:shd w:val="clear" w:color="auto" w:fill="auto"/>
            <w:vAlign w:val="center"/>
          </w:tcPr>
          <w:p w14:paraId="3D30FC6E"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16</w:t>
            </w:r>
          </w:p>
        </w:tc>
        <w:tc>
          <w:tcPr>
            <w:tcW w:w="871" w:type="dxa"/>
            <w:tcBorders>
              <w:top w:val="nil"/>
              <w:left w:val="nil"/>
              <w:bottom w:val="nil"/>
              <w:right w:val="nil"/>
            </w:tcBorders>
            <w:shd w:val="clear" w:color="auto" w:fill="auto"/>
            <w:vAlign w:val="bottom"/>
          </w:tcPr>
          <w:p w14:paraId="67830139" w14:textId="1E9B3D8F"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bottom w:val="nil"/>
              <w:right w:val="nil"/>
            </w:tcBorders>
            <w:shd w:val="clear" w:color="auto" w:fill="auto"/>
            <w:vAlign w:val="center"/>
          </w:tcPr>
          <w:p w14:paraId="38487D61" w14:textId="21B9D79E" w:rsidR="5AB85F70" w:rsidRDefault="5AB85F70" w:rsidP="095AD1F1">
            <w:pPr>
              <w:spacing w:after="0" w:line="240" w:lineRule="auto"/>
              <w:ind w:firstLine="0"/>
              <w:jc w:val="center"/>
            </w:pPr>
            <w:r w:rsidRPr="095AD1F1">
              <w:rPr>
                <w:rFonts w:ascii="Aptos Narrow" w:eastAsia="Times New Roman" w:hAnsi="Aptos Narrow" w:cs="Times New Roman"/>
                <w:color w:val="000000" w:themeColor="text1"/>
                <w:lang w:val="cs-CZ"/>
              </w:rPr>
              <w:t>16197</w:t>
            </w:r>
          </w:p>
        </w:tc>
        <w:tc>
          <w:tcPr>
            <w:tcW w:w="618" w:type="dxa"/>
            <w:tcBorders>
              <w:top w:val="nil"/>
              <w:left w:val="nil"/>
              <w:bottom w:val="nil"/>
              <w:right w:val="nil"/>
            </w:tcBorders>
            <w:shd w:val="clear" w:color="auto" w:fill="auto"/>
            <w:vAlign w:val="center"/>
          </w:tcPr>
          <w:p w14:paraId="33E78526" w14:textId="7784E685" w:rsidR="7141E467" w:rsidRDefault="7141E467" w:rsidP="095AD1F1">
            <w:pPr>
              <w:spacing w:after="0" w:line="240" w:lineRule="auto"/>
              <w:ind w:firstLine="0"/>
              <w:jc w:val="center"/>
            </w:pPr>
            <w:r w:rsidRPr="095AD1F1">
              <w:rPr>
                <w:rFonts w:ascii="Aptos Narrow" w:eastAsia="Times New Roman" w:hAnsi="Aptos Narrow" w:cs="Times New Roman"/>
                <w:color w:val="000000" w:themeColor="text1"/>
                <w:lang w:val="cs-CZ"/>
              </w:rPr>
              <w:t>14.4</w:t>
            </w:r>
          </w:p>
        </w:tc>
        <w:tc>
          <w:tcPr>
            <w:tcW w:w="680" w:type="dxa"/>
            <w:tcBorders>
              <w:top w:val="nil"/>
              <w:left w:val="nil"/>
              <w:bottom w:val="nil"/>
              <w:right w:val="nil"/>
            </w:tcBorders>
            <w:shd w:val="clear" w:color="auto" w:fill="auto"/>
            <w:vAlign w:val="center"/>
          </w:tcPr>
          <w:p w14:paraId="301978D7" w14:textId="3BD77A6F" w:rsidR="2ED50E7A" w:rsidRDefault="2ED50E7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16.9</w:t>
            </w:r>
          </w:p>
        </w:tc>
        <w:tc>
          <w:tcPr>
            <w:tcW w:w="680" w:type="dxa"/>
            <w:tcBorders>
              <w:top w:val="nil"/>
              <w:left w:val="nil"/>
              <w:bottom w:val="nil"/>
              <w:right w:val="nil"/>
            </w:tcBorders>
            <w:shd w:val="clear" w:color="auto" w:fill="auto"/>
            <w:vAlign w:val="center"/>
          </w:tcPr>
          <w:p w14:paraId="05ECEDAD" w14:textId="465FE415" w:rsidR="31E06E4D" w:rsidRDefault="31E06E4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20.0</w:t>
            </w:r>
          </w:p>
        </w:tc>
        <w:tc>
          <w:tcPr>
            <w:tcW w:w="680" w:type="dxa"/>
            <w:tcBorders>
              <w:top w:val="nil"/>
              <w:left w:val="nil"/>
              <w:bottom w:val="nil"/>
              <w:right w:val="nil"/>
            </w:tcBorders>
            <w:shd w:val="clear" w:color="auto" w:fill="auto"/>
            <w:vAlign w:val="center"/>
          </w:tcPr>
          <w:p w14:paraId="16739FAE" w14:textId="46720E42" w:rsidR="726544E4" w:rsidRDefault="726544E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22.2</w:t>
            </w:r>
          </w:p>
        </w:tc>
        <w:tc>
          <w:tcPr>
            <w:tcW w:w="680" w:type="dxa"/>
            <w:tcBorders>
              <w:top w:val="nil"/>
              <w:left w:val="nil"/>
              <w:bottom w:val="nil"/>
              <w:right w:val="nil"/>
            </w:tcBorders>
            <w:shd w:val="clear" w:color="auto" w:fill="auto"/>
            <w:vAlign w:val="center"/>
          </w:tcPr>
          <w:p w14:paraId="7A1324EA" w14:textId="7CDA6574" w:rsidR="3FD10284" w:rsidRDefault="3FD1028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24.1</w:t>
            </w:r>
          </w:p>
        </w:tc>
        <w:tc>
          <w:tcPr>
            <w:tcW w:w="680" w:type="dxa"/>
            <w:tcBorders>
              <w:top w:val="nil"/>
              <w:left w:val="nil"/>
              <w:bottom w:val="nil"/>
              <w:right w:val="nil"/>
            </w:tcBorders>
            <w:shd w:val="clear" w:color="auto" w:fill="auto"/>
            <w:vAlign w:val="center"/>
          </w:tcPr>
          <w:p w14:paraId="39852C54" w14:textId="7A18E7F7" w:rsidR="2D077663" w:rsidRDefault="2D07766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25.9</w:t>
            </w:r>
          </w:p>
        </w:tc>
        <w:tc>
          <w:tcPr>
            <w:tcW w:w="680" w:type="dxa"/>
            <w:tcBorders>
              <w:top w:val="nil"/>
              <w:left w:val="nil"/>
              <w:bottom w:val="nil"/>
              <w:right w:val="nil"/>
            </w:tcBorders>
            <w:shd w:val="clear" w:color="auto" w:fill="auto"/>
            <w:vAlign w:val="center"/>
          </w:tcPr>
          <w:p w14:paraId="49699E8A" w14:textId="1846B414" w:rsidR="2A5B74C9" w:rsidRDefault="2A5B74C9"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27.6</w:t>
            </w:r>
          </w:p>
        </w:tc>
        <w:tc>
          <w:tcPr>
            <w:tcW w:w="680" w:type="dxa"/>
            <w:tcBorders>
              <w:top w:val="nil"/>
              <w:left w:val="nil"/>
              <w:bottom w:val="nil"/>
              <w:right w:val="nil"/>
            </w:tcBorders>
            <w:shd w:val="clear" w:color="auto" w:fill="auto"/>
            <w:vAlign w:val="center"/>
          </w:tcPr>
          <w:p w14:paraId="5951FB80" w14:textId="57B3775B" w:rsidR="76344623" w:rsidRDefault="7634462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29.5</w:t>
            </w:r>
          </w:p>
        </w:tc>
        <w:tc>
          <w:tcPr>
            <w:tcW w:w="680" w:type="dxa"/>
            <w:tcBorders>
              <w:top w:val="nil"/>
              <w:left w:val="nil"/>
              <w:bottom w:val="nil"/>
              <w:right w:val="nil"/>
            </w:tcBorders>
            <w:shd w:val="clear" w:color="auto" w:fill="auto"/>
            <w:vAlign w:val="center"/>
          </w:tcPr>
          <w:p w14:paraId="56575EF0" w14:textId="68373599" w:rsidR="0BA3FD8F" w:rsidRDefault="0BA3FD8F"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31.8</w:t>
            </w:r>
          </w:p>
        </w:tc>
        <w:tc>
          <w:tcPr>
            <w:tcW w:w="680" w:type="dxa"/>
            <w:tcBorders>
              <w:top w:val="nil"/>
              <w:left w:val="nil"/>
              <w:bottom w:val="nil"/>
              <w:right w:val="nil"/>
            </w:tcBorders>
            <w:shd w:val="clear" w:color="auto" w:fill="auto"/>
            <w:vAlign w:val="center"/>
          </w:tcPr>
          <w:p w14:paraId="7116E573" w14:textId="466A20DB" w:rsidR="46BE50CA" w:rsidRDefault="46BE50CA"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34.9</w:t>
            </w:r>
          </w:p>
        </w:tc>
        <w:tc>
          <w:tcPr>
            <w:tcW w:w="680" w:type="dxa"/>
            <w:tcBorders>
              <w:top w:val="nil"/>
              <w:left w:val="nil"/>
              <w:bottom w:val="nil"/>
              <w:right w:val="nil"/>
            </w:tcBorders>
            <w:shd w:val="clear" w:color="auto" w:fill="auto"/>
            <w:vAlign w:val="center"/>
          </w:tcPr>
          <w:p w14:paraId="390F3984" w14:textId="3D2B105F" w:rsidR="5BF46C56" w:rsidRDefault="5BF46C5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37.5</w:t>
            </w:r>
          </w:p>
        </w:tc>
      </w:tr>
      <w:tr w:rsidR="095AD1F1" w14:paraId="6AAD3033" w14:textId="77777777" w:rsidTr="095AD1F1">
        <w:trPr>
          <w:trHeight w:val="300"/>
        </w:trPr>
        <w:tc>
          <w:tcPr>
            <w:tcW w:w="851" w:type="dxa"/>
            <w:tcBorders>
              <w:top w:val="nil"/>
              <w:left w:val="nil"/>
              <w:right w:val="nil"/>
            </w:tcBorders>
            <w:shd w:val="clear" w:color="auto" w:fill="auto"/>
            <w:vAlign w:val="center"/>
          </w:tcPr>
          <w:p w14:paraId="7AFC9739" w14:textId="77777777"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17</w:t>
            </w:r>
          </w:p>
        </w:tc>
        <w:tc>
          <w:tcPr>
            <w:tcW w:w="871" w:type="dxa"/>
            <w:tcBorders>
              <w:top w:val="nil"/>
              <w:left w:val="nil"/>
              <w:right w:val="nil"/>
            </w:tcBorders>
            <w:shd w:val="clear" w:color="auto" w:fill="auto"/>
            <w:vAlign w:val="bottom"/>
          </w:tcPr>
          <w:p w14:paraId="79A304D8" w14:textId="3157669D" w:rsidR="095AD1F1" w:rsidRDefault="095AD1F1" w:rsidP="095AD1F1">
            <w:pPr>
              <w:spacing w:after="0" w:line="240" w:lineRule="auto"/>
              <w:ind w:firstLine="0"/>
              <w:jc w:val="left"/>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Dívky</w:t>
            </w:r>
          </w:p>
        </w:tc>
        <w:tc>
          <w:tcPr>
            <w:tcW w:w="742" w:type="dxa"/>
            <w:tcBorders>
              <w:top w:val="nil"/>
              <w:left w:val="nil"/>
              <w:right w:val="nil"/>
            </w:tcBorders>
            <w:shd w:val="clear" w:color="auto" w:fill="auto"/>
            <w:vAlign w:val="center"/>
          </w:tcPr>
          <w:p w14:paraId="0CCAFA26" w14:textId="5549A6DF" w:rsidR="50E287CD" w:rsidRDefault="50E287CD" w:rsidP="095AD1F1">
            <w:pPr>
              <w:spacing w:after="0" w:line="240" w:lineRule="auto"/>
              <w:ind w:firstLine="0"/>
              <w:jc w:val="center"/>
            </w:pPr>
            <w:r w:rsidRPr="095AD1F1">
              <w:rPr>
                <w:rFonts w:ascii="Aptos Narrow" w:eastAsia="Times New Roman" w:hAnsi="Aptos Narrow" w:cs="Times New Roman"/>
                <w:color w:val="000000" w:themeColor="text1"/>
                <w:lang w:val="cs-CZ"/>
              </w:rPr>
              <w:t>9352</w:t>
            </w:r>
          </w:p>
        </w:tc>
        <w:tc>
          <w:tcPr>
            <w:tcW w:w="618" w:type="dxa"/>
            <w:tcBorders>
              <w:top w:val="nil"/>
              <w:left w:val="nil"/>
              <w:right w:val="nil"/>
            </w:tcBorders>
            <w:shd w:val="clear" w:color="auto" w:fill="auto"/>
            <w:vAlign w:val="center"/>
          </w:tcPr>
          <w:p w14:paraId="03857B87" w14:textId="0D4A738A" w:rsidR="02414F11" w:rsidRDefault="02414F11"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14,7</w:t>
            </w:r>
          </w:p>
        </w:tc>
        <w:tc>
          <w:tcPr>
            <w:tcW w:w="680" w:type="dxa"/>
            <w:tcBorders>
              <w:top w:val="nil"/>
              <w:left w:val="nil"/>
              <w:right w:val="nil"/>
            </w:tcBorders>
            <w:shd w:val="clear" w:color="auto" w:fill="auto"/>
            <w:vAlign w:val="center"/>
          </w:tcPr>
          <w:p w14:paraId="4D0EF111" w14:textId="5DD667B0" w:rsidR="53BE78B2" w:rsidRDefault="53BE78B2"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17.2</w:t>
            </w:r>
          </w:p>
        </w:tc>
        <w:tc>
          <w:tcPr>
            <w:tcW w:w="680" w:type="dxa"/>
            <w:tcBorders>
              <w:top w:val="nil"/>
              <w:left w:val="nil"/>
              <w:right w:val="nil"/>
            </w:tcBorders>
            <w:shd w:val="clear" w:color="auto" w:fill="auto"/>
            <w:vAlign w:val="center"/>
          </w:tcPr>
          <w:p w14:paraId="275DEC0B" w14:textId="79D05E0A" w:rsidR="5286C463" w:rsidRDefault="5286C463"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20.3</w:t>
            </w:r>
          </w:p>
        </w:tc>
        <w:tc>
          <w:tcPr>
            <w:tcW w:w="680" w:type="dxa"/>
            <w:tcBorders>
              <w:top w:val="nil"/>
              <w:left w:val="nil"/>
              <w:right w:val="nil"/>
            </w:tcBorders>
            <w:shd w:val="clear" w:color="auto" w:fill="auto"/>
            <w:vAlign w:val="center"/>
          </w:tcPr>
          <w:p w14:paraId="56EDE383" w14:textId="6386761A" w:rsidR="07E3E1C5" w:rsidRDefault="07E3E1C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22.5</w:t>
            </w:r>
          </w:p>
        </w:tc>
        <w:tc>
          <w:tcPr>
            <w:tcW w:w="680" w:type="dxa"/>
            <w:tcBorders>
              <w:top w:val="nil"/>
              <w:left w:val="nil"/>
              <w:right w:val="nil"/>
            </w:tcBorders>
            <w:shd w:val="clear" w:color="auto" w:fill="auto"/>
            <w:vAlign w:val="center"/>
          </w:tcPr>
          <w:p w14:paraId="77D41154" w14:textId="70978791" w:rsidR="70871D60" w:rsidRDefault="70871D6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24.4</w:t>
            </w:r>
          </w:p>
        </w:tc>
        <w:tc>
          <w:tcPr>
            <w:tcW w:w="680" w:type="dxa"/>
            <w:tcBorders>
              <w:top w:val="nil"/>
              <w:left w:val="nil"/>
              <w:right w:val="nil"/>
            </w:tcBorders>
            <w:shd w:val="clear" w:color="auto" w:fill="auto"/>
            <w:vAlign w:val="center"/>
          </w:tcPr>
          <w:p w14:paraId="3DC56044" w14:textId="3015C70A" w:rsidR="1241F1F4" w:rsidRDefault="1241F1F4"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26.1</w:t>
            </w:r>
          </w:p>
        </w:tc>
        <w:tc>
          <w:tcPr>
            <w:tcW w:w="680" w:type="dxa"/>
            <w:tcBorders>
              <w:top w:val="nil"/>
              <w:left w:val="nil"/>
              <w:right w:val="nil"/>
            </w:tcBorders>
            <w:shd w:val="clear" w:color="auto" w:fill="auto"/>
            <w:vAlign w:val="center"/>
          </w:tcPr>
          <w:p w14:paraId="5D13965C" w14:textId="48FAE8EF" w:rsidR="7E6A1AC6" w:rsidRDefault="7E6A1AC6"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27.9</w:t>
            </w:r>
          </w:p>
        </w:tc>
        <w:tc>
          <w:tcPr>
            <w:tcW w:w="680" w:type="dxa"/>
            <w:tcBorders>
              <w:top w:val="nil"/>
              <w:left w:val="nil"/>
              <w:right w:val="nil"/>
            </w:tcBorders>
            <w:shd w:val="clear" w:color="auto" w:fill="auto"/>
            <w:vAlign w:val="center"/>
          </w:tcPr>
          <w:p w14:paraId="0616EE1B" w14:textId="09A7B0E2" w:rsidR="4642E27D" w:rsidRDefault="4642E27D"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29.8</w:t>
            </w:r>
          </w:p>
        </w:tc>
        <w:tc>
          <w:tcPr>
            <w:tcW w:w="680" w:type="dxa"/>
            <w:tcBorders>
              <w:top w:val="nil"/>
              <w:left w:val="nil"/>
              <w:right w:val="nil"/>
            </w:tcBorders>
            <w:shd w:val="clear" w:color="auto" w:fill="auto"/>
            <w:vAlign w:val="center"/>
          </w:tcPr>
          <w:p w14:paraId="655B3D1B" w14:textId="2A489D77" w:rsidR="589BE5A0" w:rsidRDefault="589BE5A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32.1</w:t>
            </w:r>
          </w:p>
        </w:tc>
        <w:tc>
          <w:tcPr>
            <w:tcW w:w="680" w:type="dxa"/>
            <w:tcBorders>
              <w:top w:val="nil"/>
              <w:left w:val="nil"/>
              <w:right w:val="nil"/>
            </w:tcBorders>
            <w:shd w:val="clear" w:color="auto" w:fill="auto"/>
            <w:vAlign w:val="center"/>
          </w:tcPr>
          <w:p w14:paraId="3A5FE5B2" w14:textId="7102B4C6" w:rsidR="56C75135" w:rsidRDefault="56C75135"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35.2</w:t>
            </w:r>
          </w:p>
        </w:tc>
        <w:tc>
          <w:tcPr>
            <w:tcW w:w="680" w:type="dxa"/>
            <w:tcBorders>
              <w:top w:val="nil"/>
              <w:left w:val="nil"/>
              <w:right w:val="nil"/>
            </w:tcBorders>
            <w:shd w:val="clear" w:color="auto" w:fill="auto"/>
            <w:vAlign w:val="center"/>
          </w:tcPr>
          <w:p w14:paraId="17CB490B" w14:textId="61DA6FE8" w:rsidR="75292450" w:rsidRDefault="75292450" w:rsidP="095AD1F1">
            <w:pPr>
              <w:spacing w:after="0" w:line="240" w:lineRule="auto"/>
              <w:ind w:firstLine="0"/>
              <w:jc w:val="center"/>
              <w:rPr>
                <w:rFonts w:ascii="Aptos Narrow" w:eastAsia="Times New Roman" w:hAnsi="Aptos Narrow" w:cs="Times New Roman"/>
                <w:color w:val="000000" w:themeColor="text1"/>
                <w:lang w:val="cs-CZ"/>
              </w:rPr>
            </w:pPr>
            <w:r w:rsidRPr="095AD1F1">
              <w:rPr>
                <w:rFonts w:ascii="Aptos Narrow" w:eastAsia="Times New Roman" w:hAnsi="Aptos Narrow" w:cs="Times New Roman"/>
                <w:color w:val="000000" w:themeColor="text1"/>
                <w:lang w:val="cs-CZ"/>
              </w:rPr>
              <w:t>37.8</w:t>
            </w:r>
          </w:p>
        </w:tc>
      </w:tr>
    </w:tbl>
    <w:p w14:paraId="0E6203DA" w14:textId="2EBD5BE4" w:rsidR="00423F4B" w:rsidRDefault="13A6E31F" w:rsidP="00D14BF0">
      <w:pPr>
        <w:pStyle w:val="Poznmkatabulkyobrzku"/>
      </w:pPr>
      <w:r>
        <w:t xml:space="preserve">Poznámka: </w:t>
      </w:r>
      <w:r w:rsidR="0DB23DAC">
        <w:t>skóre 15 cm odpovídá tomu, že se účastník dotkne prstů na nohou</w:t>
      </w:r>
    </w:p>
    <w:p w14:paraId="759670B2" w14:textId="77777777" w:rsidR="006E5718" w:rsidRPr="00472BCA" w:rsidRDefault="006E5718" w:rsidP="20BC9DA4">
      <w:pPr>
        <w:pStyle w:val="Tabulkaobrzek"/>
        <w:jc w:val="left"/>
      </w:pPr>
    </w:p>
    <w:p w14:paraId="4E9A51A8" w14:textId="77777777" w:rsidR="006E5718" w:rsidRPr="00472BCA" w:rsidRDefault="006E5718" w:rsidP="20BC9DA4">
      <w:pPr>
        <w:pStyle w:val="Tabulkaobrzek"/>
        <w:jc w:val="left"/>
      </w:pPr>
    </w:p>
    <w:p w14:paraId="7240AAD3" w14:textId="276E5407" w:rsidR="000657B7" w:rsidRPr="000657B7" w:rsidRDefault="000657B7" w:rsidP="20BC9DA4">
      <w:pPr>
        <w:pStyle w:val="Tabulkaobrzek"/>
        <w:jc w:val="left"/>
        <w:rPr>
          <w:lang w:val="en-US"/>
        </w:rPr>
      </w:pPr>
      <w:r>
        <w:rPr>
          <w:lang w:val="en-US"/>
        </w:rPr>
        <w:lastRenderedPageBreak/>
        <w:t>T</w:t>
      </w:r>
      <w:r w:rsidR="00E563BB">
        <w:rPr>
          <w:lang w:val="en-US"/>
        </w:rPr>
        <w:t>EST PROSTOROVÉ ORIENTACE</w:t>
      </w:r>
      <w:r w:rsidR="0030727B">
        <w:rPr>
          <w:lang w:val="en-US"/>
        </w:rPr>
        <w:t>:</w:t>
      </w:r>
    </w:p>
    <w:p w14:paraId="377A6FAB" w14:textId="46742F20" w:rsidR="70BB41F9" w:rsidRDefault="198FF2CD" w:rsidP="20BC9DA4">
      <w:pPr>
        <w:pStyle w:val="Tabulkaobrzek"/>
        <w:jc w:val="left"/>
        <w:rPr>
          <w:lang w:val="cs-CZ"/>
        </w:rPr>
      </w:pPr>
      <w:r w:rsidRPr="095AD1F1">
        <w:rPr>
          <w:b/>
          <w:bCs/>
          <w:lang w:val="en-US"/>
        </w:rPr>
        <w:t>Walking along a straight line after 5 rotations</w:t>
      </w:r>
      <w:r>
        <w:t xml:space="preserve"> </w:t>
      </w:r>
    </w:p>
    <w:p w14:paraId="33F31F2A" w14:textId="34EA1430" w:rsidR="6956E1B2" w:rsidRDefault="6956E1B2" w:rsidP="095AD1F1">
      <w:pPr>
        <w:ind w:firstLine="0"/>
      </w:pPr>
      <w:r w:rsidRPr="095AD1F1">
        <w:rPr>
          <w:u w:val="single"/>
        </w:rPr>
        <w:t>Autor testu:</w:t>
      </w:r>
      <w:r>
        <w:t xml:space="preserve"> Nenalezen</w:t>
      </w:r>
    </w:p>
    <w:p w14:paraId="61E25583" w14:textId="2E8890A3" w:rsidR="70BB41F9" w:rsidRDefault="70BB41F9" w:rsidP="20BC9DA4">
      <w:pPr>
        <w:ind w:firstLine="0"/>
      </w:pPr>
      <w:r w:rsidRPr="20BC9DA4">
        <w:rPr>
          <w:u w:val="single"/>
        </w:rPr>
        <w:t>Pomůcky:</w:t>
      </w:r>
      <w:r>
        <w:t xml:space="preserve"> rovná podložka, měřící pásmo nebo jiná </w:t>
      </w:r>
      <w:r w:rsidR="6ED15D85">
        <w:t>přímka, stopky</w:t>
      </w:r>
    </w:p>
    <w:p w14:paraId="1337CE4E" w14:textId="14888DC2" w:rsidR="70BB41F9" w:rsidRDefault="70BB41F9" w:rsidP="20BC9DA4">
      <w:pPr>
        <w:ind w:firstLine="0"/>
      </w:pPr>
      <w:r w:rsidRPr="20BC9DA4">
        <w:rPr>
          <w:u w:val="single"/>
        </w:rPr>
        <w:t>Příprava stanoviště:</w:t>
      </w:r>
      <w:r>
        <w:t xml:space="preserve"> </w:t>
      </w:r>
      <w:r w:rsidR="2C3B317D">
        <w:t>Vyznačit na podložce čáru start a kolmo od ní rovnou čáru</w:t>
      </w:r>
      <w:r w:rsidR="067DFE27">
        <w:t xml:space="preserve"> o délce </w:t>
      </w:r>
      <w:proofErr w:type="gramStart"/>
      <w:r w:rsidR="067DFE27">
        <w:t>5m</w:t>
      </w:r>
      <w:proofErr w:type="gramEnd"/>
    </w:p>
    <w:p w14:paraId="7E130DD8" w14:textId="7597BE06" w:rsidR="70BB41F9" w:rsidRDefault="198FF2CD" w:rsidP="095AD1F1">
      <w:pPr>
        <w:ind w:firstLine="0"/>
        <w:rPr>
          <w:lang w:val="cs-CZ"/>
        </w:rPr>
      </w:pPr>
      <w:r w:rsidRPr="095AD1F1">
        <w:rPr>
          <w:u w:val="single"/>
        </w:rPr>
        <w:t>Provedení testu:</w:t>
      </w:r>
      <w:r>
        <w:t xml:space="preserve"> </w:t>
      </w:r>
      <w:r w:rsidR="08301B48">
        <w:t xml:space="preserve">Dítě stojí na čáře start. Co nejrychleji se </w:t>
      </w:r>
      <w:proofErr w:type="gramStart"/>
      <w:r w:rsidR="08301B48">
        <w:t>otočí</w:t>
      </w:r>
      <w:proofErr w:type="gramEnd"/>
      <w:r w:rsidR="08301B48">
        <w:t xml:space="preserve"> pětkrát za sebou kolem své osy. Potom </w:t>
      </w:r>
      <w:r w:rsidR="2ED9A243">
        <w:t xml:space="preserve">se okamžitě snaží jít rovně, co nejpřesněji po vyznačené </w:t>
      </w:r>
      <w:proofErr w:type="gramStart"/>
      <w:r w:rsidR="2ED9A243">
        <w:t>5m</w:t>
      </w:r>
      <w:proofErr w:type="gramEnd"/>
      <w:r w:rsidR="2ED9A243">
        <w:t xml:space="preserve"> čáře. Stopky </w:t>
      </w:r>
      <w:proofErr w:type="gramStart"/>
      <w:r w:rsidR="12D857BA">
        <w:t>měří</w:t>
      </w:r>
      <w:proofErr w:type="gramEnd"/>
      <w:r w:rsidR="12D857BA">
        <w:t xml:space="preserve"> čas v době, kdy dítě přechází vyznačenou čáru.</w:t>
      </w:r>
      <w:r w:rsidR="72EB9135">
        <w:t xml:space="preserve"> (</w:t>
      </w:r>
      <w:proofErr w:type="spellStart"/>
      <w:r w:rsidR="72EB9135" w:rsidRPr="095AD1F1">
        <w:rPr>
          <w:lang w:val="cs-CZ"/>
        </w:rPr>
        <w:t>Kruglov</w:t>
      </w:r>
      <w:proofErr w:type="spellEnd"/>
      <w:r w:rsidR="72EB9135" w:rsidRPr="095AD1F1">
        <w:rPr>
          <w:lang w:val="cs-CZ"/>
        </w:rPr>
        <w:t xml:space="preserve"> &amp; </w:t>
      </w:r>
      <w:proofErr w:type="spellStart"/>
      <w:r w:rsidR="72EB9135" w:rsidRPr="095AD1F1">
        <w:rPr>
          <w:lang w:val="cs-CZ"/>
        </w:rPr>
        <w:t>Khudolii</w:t>
      </w:r>
      <w:proofErr w:type="spellEnd"/>
      <w:r w:rsidR="72EB9135" w:rsidRPr="095AD1F1">
        <w:rPr>
          <w:lang w:val="cs-CZ"/>
        </w:rPr>
        <w:t>, 2022)</w:t>
      </w:r>
    </w:p>
    <w:p w14:paraId="5D69DD1A" w14:textId="6475977B" w:rsidR="70BB41F9" w:rsidRDefault="198FF2CD" w:rsidP="20BC9DA4">
      <w:pPr>
        <w:ind w:firstLine="0"/>
      </w:pPr>
      <w:r w:rsidRPr="095AD1F1">
        <w:rPr>
          <w:u w:val="single"/>
        </w:rPr>
        <w:t>Výsledek testu:</w:t>
      </w:r>
      <w:r>
        <w:t xml:space="preserve"> </w:t>
      </w:r>
      <w:r w:rsidR="4E26B6C5">
        <w:t>Výsledkem je doba potřebná k projití pětimetrové čáry.</w:t>
      </w:r>
    </w:p>
    <w:p w14:paraId="33BD5FE2" w14:textId="77777777" w:rsidR="00F744BC" w:rsidRDefault="00F744BC" w:rsidP="20BC9DA4">
      <w:pPr>
        <w:ind w:firstLine="0"/>
      </w:pPr>
    </w:p>
    <w:p w14:paraId="59ECAA12" w14:textId="19A95150" w:rsidR="095AD1F1" w:rsidRDefault="00F744BC" w:rsidP="095AD1F1">
      <w:pPr>
        <w:ind w:firstLine="0"/>
      </w:pPr>
      <w:r>
        <w:t>TESTOVACÍ BATERIE</w:t>
      </w:r>
    </w:p>
    <w:p w14:paraId="6E97B9EF" w14:textId="4DEDE6ED" w:rsidR="46A6C797" w:rsidRDefault="46A6C797" w:rsidP="095AD1F1">
      <w:pPr>
        <w:ind w:firstLine="0"/>
      </w:pPr>
      <w:proofErr w:type="spellStart"/>
      <w:r w:rsidRPr="095AD1F1">
        <w:rPr>
          <w:b/>
          <w:bCs/>
        </w:rPr>
        <w:t>Kliphard-Schillingův</w:t>
      </w:r>
      <w:proofErr w:type="spellEnd"/>
      <w:r w:rsidRPr="095AD1F1">
        <w:rPr>
          <w:b/>
          <w:bCs/>
        </w:rPr>
        <w:t xml:space="preserve"> test tělové koordinace (KTK)</w:t>
      </w:r>
    </w:p>
    <w:p w14:paraId="491A3DCC" w14:textId="173D89A5" w:rsidR="46A6C797" w:rsidRDefault="46A6C797" w:rsidP="095AD1F1">
      <w:pPr>
        <w:ind w:firstLine="0"/>
      </w:pPr>
      <w:r w:rsidRPr="00472BCA">
        <w:rPr>
          <w:u w:val="single"/>
        </w:rPr>
        <w:t>Autor testu:</w:t>
      </w:r>
      <w:r w:rsidRPr="00472BCA">
        <w:t xml:space="preserve"> </w:t>
      </w:r>
      <w:r w:rsidRPr="00472BCA">
        <w:rPr>
          <w:rFonts w:ascii="Calibri" w:eastAsia="Calibri" w:hAnsi="Calibri" w:cs="Calibri"/>
        </w:rPr>
        <w:t xml:space="preserve">Dr. med. </w:t>
      </w:r>
      <w:r w:rsidRPr="00793908">
        <w:rPr>
          <w:rFonts w:ascii="Calibri" w:eastAsia="Calibri" w:hAnsi="Calibri" w:cs="Calibri"/>
          <w:lang w:val="en-GB"/>
        </w:rPr>
        <w:t xml:space="preserve">Erich </w:t>
      </w:r>
      <w:proofErr w:type="spellStart"/>
      <w:r w:rsidRPr="00793908">
        <w:rPr>
          <w:rFonts w:ascii="Calibri" w:eastAsia="Calibri" w:hAnsi="Calibri" w:cs="Calibri"/>
          <w:lang w:val="en-GB"/>
        </w:rPr>
        <w:t>Kiphard</w:t>
      </w:r>
      <w:proofErr w:type="spellEnd"/>
      <w:r w:rsidRPr="00793908">
        <w:rPr>
          <w:rFonts w:ascii="Calibri" w:eastAsia="Calibri" w:hAnsi="Calibri" w:cs="Calibri"/>
          <w:lang w:val="en-GB"/>
        </w:rPr>
        <w:t xml:space="preserve"> a </w:t>
      </w:r>
      <w:proofErr w:type="spellStart"/>
      <w:r w:rsidRPr="00793908">
        <w:rPr>
          <w:rFonts w:ascii="Calibri" w:eastAsia="Calibri" w:hAnsi="Calibri" w:cs="Calibri"/>
          <w:lang w:val="en-GB"/>
        </w:rPr>
        <w:t>Dr.</w:t>
      </w:r>
      <w:proofErr w:type="spellEnd"/>
      <w:r w:rsidRPr="00793908">
        <w:rPr>
          <w:rFonts w:ascii="Calibri" w:eastAsia="Calibri" w:hAnsi="Calibri" w:cs="Calibri"/>
          <w:lang w:val="en-GB"/>
        </w:rPr>
        <w:t xml:space="preserve"> med. </w:t>
      </w:r>
      <w:r w:rsidRPr="095AD1F1">
        <w:rPr>
          <w:rFonts w:ascii="Calibri" w:eastAsia="Calibri" w:hAnsi="Calibri" w:cs="Calibri"/>
          <w:lang w:val="de-DE"/>
        </w:rPr>
        <w:t>Fritz Schilling.</w:t>
      </w:r>
    </w:p>
    <w:p w14:paraId="56A3AA31" w14:textId="5BA21301" w:rsidR="46A6C797" w:rsidRDefault="46A6C797" w:rsidP="095AD1F1">
      <w:pPr>
        <w:ind w:firstLine="0"/>
      </w:pPr>
      <w:r w:rsidRPr="095AD1F1">
        <w:rPr>
          <w:u w:val="single"/>
        </w:rPr>
        <w:t>Pomůcky:</w:t>
      </w:r>
      <w:r>
        <w:t xml:space="preserve"> rovnovážné lavičky o délce </w:t>
      </w:r>
      <w:proofErr w:type="gramStart"/>
      <w:r>
        <w:t>3m</w:t>
      </w:r>
      <w:proofErr w:type="gramEnd"/>
      <w:r>
        <w:t xml:space="preserve"> s šířkami 6cm, 4,5 cm a 3 cm, dvě </w:t>
      </w:r>
      <w:proofErr w:type="spellStart"/>
      <w:r>
        <w:t>přeskakovací</w:t>
      </w:r>
      <w:proofErr w:type="spellEnd"/>
      <w:r>
        <w:t xml:space="preserve"> destičky (25 x 25 x 2 cm) na čtyřech nohách vysokých 3,7 cm, pěnové bloky zvyšující se o 5 cm, dřevěná lať o rozměrech 60 x 4 x 2 cm</w:t>
      </w:r>
      <w:r w:rsidR="68CF6A2B">
        <w:t>, stopky</w:t>
      </w:r>
    </w:p>
    <w:p w14:paraId="5326297B" w14:textId="4562D444" w:rsidR="46A6C797" w:rsidRDefault="46A6C797" w:rsidP="095AD1F1">
      <w:pPr>
        <w:ind w:firstLine="0"/>
      </w:pPr>
      <w:r w:rsidRPr="095AD1F1">
        <w:rPr>
          <w:u w:val="single"/>
        </w:rPr>
        <w:t>Příprava stanoviště:</w:t>
      </w:r>
      <w:r>
        <w:t xml:space="preserve"> Příprava a rozmístění pomůcek na rovný povrch s dostatečným prostorem</w:t>
      </w:r>
    </w:p>
    <w:p w14:paraId="35385A88" w14:textId="6A3610B1" w:rsidR="46A6C797" w:rsidRDefault="46A6C797" w:rsidP="095AD1F1">
      <w:pPr>
        <w:ind w:firstLine="0"/>
        <w:rPr>
          <w:lang w:val="cs-CZ"/>
        </w:rPr>
      </w:pPr>
      <w:r w:rsidRPr="095AD1F1">
        <w:rPr>
          <w:u w:val="single"/>
        </w:rPr>
        <w:t>Provedení testu:</w:t>
      </w:r>
      <w:r>
        <w:t xml:space="preserve"> </w:t>
      </w:r>
    </w:p>
    <w:p w14:paraId="06061F4F" w14:textId="15221535" w:rsidR="46A6C797" w:rsidRDefault="46A6C797" w:rsidP="0060248F">
      <w:pPr>
        <w:pStyle w:val="Odstavecseseznamem"/>
        <w:numPr>
          <w:ilvl w:val="0"/>
          <w:numId w:val="10"/>
        </w:numPr>
      </w:pPr>
      <w:r w:rsidRPr="095AD1F1">
        <w:rPr>
          <w:b/>
          <w:bCs/>
        </w:rPr>
        <w:t>Chůze pozpátku:</w:t>
      </w:r>
      <w:r>
        <w:t xml:space="preserve"> Po každé ze tří rovnovážných laviček musí dítě přejít třikrá</w:t>
      </w:r>
      <w:r w:rsidR="1497D68D">
        <w:t>t pozpátku</w:t>
      </w:r>
      <w:r>
        <w:t xml:space="preserve">. </w:t>
      </w:r>
      <w:r w:rsidR="4E10C119">
        <w:t>Při každém pokusu</w:t>
      </w:r>
      <w:r>
        <w:t xml:space="preserve"> může udělat maximálně</w:t>
      </w:r>
      <w:r w:rsidR="4002956F">
        <w:t xml:space="preserve"> 8 </w:t>
      </w:r>
      <w:r w:rsidR="7B0DE0AB">
        <w:t>kroků, tedy 24 kroků na jedné lavičce. Celkově to činí</w:t>
      </w:r>
      <w:r w:rsidR="01088855">
        <w:t xml:space="preserve"> 72 kroků / bodů (24 kroků x 3 lavičky.</w:t>
      </w:r>
    </w:p>
    <w:p w14:paraId="1FACD26F" w14:textId="1D1B58E3" w:rsidR="46A6C797" w:rsidRDefault="46A6C797" w:rsidP="0060248F">
      <w:pPr>
        <w:pStyle w:val="Odstavecseseznamem"/>
        <w:numPr>
          <w:ilvl w:val="0"/>
          <w:numId w:val="10"/>
        </w:numPr>
      </w:pPr>
      <w:r w:rsidRPr="095AD1F1">
        <w:rPr>
          <w:b/>
          <w:bCs/>
        </w:rPr>
        <w:t>Přemísťování do stran:</w:t>
      </w:r>
      <w:r w:rsidR="6BE08DC5">
        <w:t xml:space="preserve"> V časovém limitu 20 sekund dítě přemisťuje jednu destičku vedle druh</w:t>
      </w:r>
      <w:r w:rsidR="47922867">
        <w:t>é, přitom na jedné z nich vždy stojí a na druhou překračuje. Počítá se počet přemístění, které v daném limitu zvládne</w:t>
      </w:r>
      <w:r w:rsidR="3F52055A">
        <w:t xml:space="preserve"> udělat. Provádí se ve dvou pokusech. Výsledný počet je součet </w:t>
      </w:r>
      <w:proofErr w:type="spellStart"/>
      <w:r w:rsidR="3F52055A">
        <w:t>přemistění</w:t>
      </w:r>
      <w:proofErr w:type="spellEnd"/>
      <w:r w:rsidR="3F52055A">
        <w:t xml:space="preserve"> z obou pokusů.</w:t>
      </w:r>
    </w:p>
    <w:p w14:paraId="5CD07B85" w14:textId="6C72BBD1" w:rsidR="46A6C797" w:rsidRDefault="46A6C797" w:rsidP="0060248F">
      <w:pPr>
        <w:pStyle w:val="Odstavecseseznamem"/>
        <w:numPr>
          <w:ilvl w:val="0"/>
          <w:numId w:val="10"/>
        </w:numPr>
      </w:pPr>
      <w:r w:rsidRPr="095AD1F1">
        <w:rPr>
          <w:b/>
          <w:bCs/>
        </w:rPr>
        <w:t>Skok do výšky:</w:t>
      </w:r>
      <w:r w:rsidR="5CE31958">
        <w:t xml:space="preserve"> Na jedné noze dítě skáče přes pěnovou překážku</w:t>
      </w:r>
      <w:r w:rsidR="61C1F325">
        <w:t>. Výška překážky se postupně zvyšuje o 5 cm. Za úspěšný výkon na první pokus se udělují 3 body, za úspěšn</w:t>
      </w:r>
      <w:r w:rsidR="7E9A3DE7">
        <w:t xml:space="preserve">ý výkon na druhý pokus 2 body a za úspěšný výkon na třetí pokus 1 bod. </w:t>
      </w:r>
      <w:r w:rsidR="1495CCB1">
        <w:t>Maximálně lze získat 39 bodů na každou nohu, skáče se přes základní úroveň a 12 překážek. Celkově lze dosáhnout maximálně 7</w:t>
      </w:r>
      <w:r w:rsidR="0738BE9B">
        <w:t>8 bodů.</w:t>
      </w:r>
    </w:p>
    <w:p w14:paraId="22F4EF1E" w14:textId="1B7326C5" w:rsidR="46A6C797" w:rsidRDefault="46A6C797" w:rsidP="0060248F">
      <w:pPr>
        <w:pStyle w:val="Odstavecseseznamem"/>
        <w:numPr>
          <w:ilvl w:val="0"/>
          <w:numId w:val="10"/>
        </w:numPr>
      </w:pPr>
      <w:r w:rsidRPr="095AD1F1">
        <w:rPr>
          <w:b/>
          <w:bCs/>
        </w:rPr>
        <w:t>Skákání do stran:</w:t>
      </w:r>
      <w:r w:rsidR="6BB6AB3F">
        <w:t xml:space="preserve"> Dítě v časovém limitu 15 sekund co nejrychleji skáče přes dřevěnou lať. Počítá se </w:t>
      </w:r>
      <w:proofErr w:type="spellStart"/>
      <w:r w:rsidR="6BB6AB3F">
        <w:t>poočer</w:t>
      </w:r>
      <w:proofErr w:type="spellEnd"/>
      <w:r w:rsidR="6BB6AB3F">
        <w:t xml:space="preserve"> přeskoků a</w:t>
      </w:r>
      <w:r w:rsidR="5A0663A5">
        <w:t xml:space="preserve"> sčítá se ze dvou pokusů.</w:t>
      </w:r>
    </w:p>
    <w:p w14:paraId="2B055C5D" w14:textId="7BBD68DC" w:rsidR="46A6C797" w:rsidRDefault="46A6C797" w:rsidP="095AD1F1">
      <w:pPr>
        <w:ind w:firstLine="0"/>
      </w:pPr>
      <w:r w:rsidRPr="095AD1F1">
        <w:rPr>
          <w:u w:val="single"/>
        </w:rPr>
        <w:lastRenderedPageBreak/>
        <w:t>Výsledek testu:</w:t>
      </w:r>
      <w:r>
        <w:t xml:space="preserve"> </w:t>
      </w:r>
      <w:r w:rsidR="3E4FA4EE">
        <w:t>Výsledky každého testu se zaznamenávají a vyhodnocují podle věkových a pohlavních norem. Celkový motorický kvocient</w:t>
      </w:r>
      <w:r w:rsidR="056CA2F5">
        <w:t xml:space="preserve"> (MQ)</w:t>
      </w:r>
      <w:r w:rsidR="3E4FA4EE">
        <w:t xml:space="preserve"> </w:t>
      </w:r>
      <w:r w:rsidR="464E84B5">
        <w:t>se vypočítá pomocí výsledků všech čtyř testů.</w:t>
      </w:r>
      <w:r w:rsidR="692CB5CB">
        <w:t xml:space="preserve"> MQ umožňuje posouzení hrubého motorického vývoje v těchto kategoriích: </w:t>
      </w:r>
      <w:r w:rsidR="247967BD">
        <w:t>t</w:t>
      </w:r>
      <w:r w:rsidR="692CB5CB">
        <w:t>ěžká motorická porucha (</w:t>
      </w:r>
      <w:r w:rsidR="1491EE7C">
        <w:t xml:space="preserve">MQ 56-70, percentil 0-2), </w:t>
      </w:r>
      <w:r w:rsidR="06980002">
        <w:t>s</w:t>
      </w:r>
      <w:r w:rsidR="1491EE7C">
        <w:t>třední motorická porucha (MQ 71-85, perc</w:t>
      </w:r>
      <w:r w:rsidR="4FF2223D">
        <w:t xml:space="preserve">entil 3-16), </w:t>
      </w:r>
      <w:r w:rsidR="48BC698D">
        <w:t>normální (MQ 86-115, percentil 17-84), dobrý (MQ 116-130, percent</w:t>
      </w:r>
      <w:r w:rsidR="00F109A0">
        <w:t>i</w:t>
      </w:r>
      <w:r w:rsidR="48BC698D">
        <w:t>l 85-98), vysok</w:t>
      </w:r>
      <w:r w:rsidR="34875F27">
        <w:t>ý (MQ 131-145, percentil 99-100). (</w:t>
      </w:r>
      <w:proofErr w:type="spellStart"/>
      <w:r w:rsidR="1BFB6659">
        <w:t>Popović</w:t>
      </w:r>
      <w:proofErr w:type="spellEnd"/>
      <w:r w:rsidR="1BFB6659">
        <w:t xml:space="preserve"> et al., 2020)</w:t>
      </w:r>
    </w:p>
    <w:p w14:paraId="5DB57EE8" w14:textId="2D4578C3" w:rsidR="46A6C797" w:rsidRPr="00793908" w:rsidRDefault="46A6C797" w:rsidP="095AD1F1">
      <w:pPr>
        <w:ind w:firstLine="0"/>
        <w:rPr>
          <w:b/>
        </w:rPr>
      </w:pPr>
      <w:r w:rsidRPr="095AD1F1">
        <w:rPr>
          <w:u w:val="single"/>
        </w:rPr>
        <w:t>Reliabilita:</w:t>
      </w:r>
      <w:r>
        <w:t xml:space="preserve"> </w:t>
      </w:r>
      <w:proofErr w:type="spellStart"/>
      <w:r w:rsidR="238656C7">
        <w:t>Popović</w:t>
      </w:r>
      <w:proofErr w:type="spellEnd"/>
      <w:r w:rsidR="238656C7">
        <w:t xml:space="preserve"> et al. (2020) uvádějí, že korelace mezi hodnotiteli je velmi vysoká, obvykle nad 0,90, což </w:t>
      </w:r>
      <w:proofErr w:type="gramStart"/>
      <w:r w:rsidR="238656C7">
        <w:t>svědčí</w:t>
      </w:r>
      <w:proofErr w:type="gramEnd"/>
      <w:r w:rsidR="238656C7">
        <w:t xml:space="preserve"> o spolehlivosti hodnocení nezávisle na hodnotiteli.</w:t>
      </w:r>
    </w:p>
    <w:p w14:paraId="1D927079" w14:textId="09C153C6" w:rsidR="095AD1F1" w:rsidRPr="00793908" w:rsidRDefault="095AD1F1" w:rsidP="095AD1F1"/>
    <w:p w14:paraId="0414D653" w14:textId="77777777" w:rsidR="006524E1" w:rsidRPr="00E274AC" w:rsidRDefault="006524E1">
      <w:pPr>
        <w:ind w:firstLine="0"/>
      </w:pPr>
    </w:p>
    <w:sectPr w:rsidR="006524E1" w:rsidRPr="00E274AC" w:rsidSect="00A56A1A">
      <w:headerReference w:type="default" r:id="rId21"/>
      <w:footerReference w:type="default" r:id="rId22"/>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3B6F7" w14:textId="77777777" w:rsidR="00165BF7" w:rsidRDefault="00165BF7" w:rsidP="00123CAC">
      <w:pPr>
        <w:spacing w:after="0" w:line="240" w:lineRule="auto"/>
      </w:pPr>
      <w:r>
        <w:separator/>
      </w:r>
    </w:p>
  </w:endnote>
  <w:endnote w:type="continuationSeparator" w:id="0">
    <w:p w14:paraId="38866EA5" w14:textId="77777777" w:rsidR="00165BF7" w:rsidRDefault="00165BF7" w:rsidP="00123CAC">
      <w:pPr>
        <w:spacing w:after="0" w:line="240" w:lineRule="auto"/>
      </w:pPr>
      <w:r>
        <w:continuationSeparator/>
      </w:r>
    </w:p>
  </w:endnote>
  <w:endnote w:type="continuationNotice" w:id="1">
    <w:p w14:paraId="3CD8E12D" w14:textId="77777777" w:rsidR="00165BF7" w:rsidRDefault="00165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FE1D3" w14:textId="77777777" w:rsidR="00BE3DE6" w:rsidRDefault="00BE3DE6">
    <w:pPr>
      <w:pStyle w:val="Zpat"/>
      <w:jc w:val="center"/>
    </w:pPr>
  </w:p>
  <w:p w14:paraId="56373D48"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275047"/>
      <w:docPartObj>
        <w:docPartGallery w:val="Page Numbers (Bottom of Page)"/>
        <w:docPartUnique/>
      </w:docPartObj>
    </w:sdtPr>
    <w:sdtEndPr/>
    <w:sdtContent>
      <w:p w14:paraId="7548976E"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7CE64C25"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1B741" w14:textId="77777777" w:rsidR="00165BF7" w:rsidRDefault="00165BF7" w:rsidP="00123CAC">
      <w:pPr>
        <w:spacing w:after="0" w:line="240" w:lineRule="auto"/>
      </w:pPr>
      <w:r>
        <w:separator/>
      </w:r>
    </w:p>
  </w:footnote>
  <w:footnote w:type="continuationSeparator" w:id="0">
    <w:p w14:paraId="60570455" w14:textId="77777777" w:rsidR="00165BF7" w:rsidRDefault="00165BF7" w:rsidP="00123CAC">
      <w:pPr>
        <w:spacing w:after="0" w:line="240" w:lineRule="auto"/>
      </w:pPr>
      <w:r>
        <w:continuationSeparator/>
      </w:r>
    </w:p>
  </w:footnote>
  <w:footnote w:type="continuationNotice" w:id="1">
    <w:p w14:paraId="22BDEFD0" w14:textId="77777777" w:rsidR="00165BF7" w:rsidRDefault="00165B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2969843" w14:paraId="2A26DC4C" w14:textId="77777777" w:rsidTr="12969843">
      <w:trPr>
        <w:trHeight w:val="300"/>
      </w:trPr>
      <w:tc>
        <w:tcPr>
          <w:tcW w:w="3020" w:type="dxa"/>
        </w:tcPr>
        <w:p w14:paraId="23C3F8A3" w14:textId="7B1569E5" w:rsidR="12969843" w:rsidRDefault="12969843" w:rsidP="12969843">
          <w:pPr>
            <w:pStyle w:val="Zhlav"/>
            <w:ind w:left="-115"/>
            <w:jc w:val="left"/>
          </w:pPr>
        </w:p>
      </w:tc>
      <w:tc>
        <w:tcPr>
          <w:tcW w:w="3020" w:type="dxa"/>
        </w:tcPr>
        <w:p w14:paraId="6D7267A7" w14:textId="7395A2B8" w:rsidR="12969843" w:rsidRDefault="12969843" w:rsidP="12969843">
          <w:pPr>
            <w:pStyle w:val="Zhlav"/>
            <w:jc w:val="center"/>
          </w:pPr>
        </w:p>
      </w:tc>
      <w:tc>
        <w:tcPr>
          <w:tcW w:w="3020" w:type="dxa"/>
        </w:tcPr>
        <w:p w14:paraId="4B8F468F" w14:textId="7FBB1796" w:rsidR="12969843" w:rsidRDefault="12969843" w:rsidP="12969843">
          <w:pPr>
            <w:pStyle w:val="Zhlav"/>
            <w:ind w:right="-115"/>
            <w:jc w:val="right"/>
          </w:pPr>
        </w:p>
      </w:tc>
    </w:tr>
  </w:tbl>
  <w:p w14:paraId="09BC3830" w14:textId="05A60ADC" w:rsidR="00E85071" w:rsidRDefault="00E8507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2969843" w14:paraId="359D269E" w14:textId="77777777" w:rsidTr="12969843">
      <w:trPr>
        <w:trHeight w:val="300"/>
      </w:trPr>
      <w:tc>
        <w:tcPr>
          <w:tcW w:w="3020" w:type="dxa"/>
        </w:tcPr>
        <w:p w14:paraId="00539C97" w14:textId="3E4F2617" w:rsidR="12969843" w:rsidRDefault="12969843" w:rsidP="12969843">
          <w:pPr>
            <w:pStyle w:val="Zhlav"/>
            <w:ind w:left="-115"/>
            <w:jc w:val="left"/>
          </w:pPr>
        </w:p>
      </w:tc>
      <w:tc>
        <w:tcPr>
          <w:tcW w:w="3020" w:type="dxa"/>
        </w:tcPr>
        <w:p w14:paraId="15BAEFE9" w14:textId="7EADBF69" w:rsidR="12969843" w:rsidRDefault="12969843" w:rsidP="12969843">
          <w:pPr>
            <w:pStyle w:val="Zhlav"/>
            <w:jc w:val="center"/>
          </w:pPr>
        </w:p>
      </w:tc>
      <w:tc>
        <w:tcPr>
          <w:tcW w:w="3020" w:type="dxa"/>
        </w:tcPr>
        <w:p w14:paraId="5976A981" w14:textId="3516FD18" w:rsidR="12969843" w:rsidRDefault="12969843" w:rsidP="12969843">
          <w:pPr>
            <w:pStyle w:val="Zhlav"/>
            <w:ind w:right="-115"/>
            <w:jc w:val="right"/>
          </w:pPr>
        </w:p>
      </w:tc>
    </w:tr>
  </w:tbl>
  <w:p w14:paraId="0A5FCFB3" w14:textId="1B5090EF" w:rsidR="00E85071" w:rsidRDefault="00E8507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2969843" w14:paraId="14FE13C8" w14:textId="77777777" w:rsidTr="12969843">
      <w:trPr>
        <w:trHeight w:val="300"/>
      </w:trPr>
      <w:tc>
        <w:tcPr>
          <w:tcW w:w="3020" w:type="dxa"/>
        </w:tcPr>
        <w:p w14:paraId="5DDDF24A" w14:textId="2F555CCD" w:rsidR="12969843" w:rsidRDefault="12969843" w:rsidP="12969843">
          <w:pPr>
            <w:pStyle w:val="Zhlav"/>
            <w:ind w:left="-115"/>
            <w:jc w:val="left"/>
          </w:pPr>
        </w:p>
      </w:tc>
      <w:tc>
        <w:tcPr>
          <w:tcW w:w="3020" w:type="dxa"/>
        </w:tcPr>
        <w:p w14:paraId="4EC90EF2" w14:textId="5FD14B11" w:rsidR="12969843" w:rsidRDefault="12969843" w:rsidP="12969843">
          <w:pPr>
            <w:pStyle w:val="Zhlav"/>
            <w:jc w:val="center"/>
          </w:pPr>
        </w:p>
      </w:tc>
      <w:tc>
        <w:tcPr>
          <w:tcW w:w="3020" w:type="dxa"/>
        </w:tcPr>
        <w:p w14:paraId="04A2EA3E" w14:textId="53374024" w:rsidR="12969843" w:rsidRDefault="12969843" w:rsidP="12969843">
          <w:pPr>
            <w:pStyle w:val="Zhlav"/>
            <w:ind w:right="-115"/>
            <w:jc w:val="right"/>
          </w:pPr>
        </w:p>
      </w:tc>
    </w:tr>
  </w:tbl>
  <w:p w14:paraId="0EF318AE" w14:textId="643FBA1D" w:rsidR="00E85071" w:rsidRDefault="00E85071">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2969843" w14:paraId="30370935" w14:textId="77777777" w:rsidTr="12969843">
      <w:trPr>
        <w:trHeight w:val="300"/>
      </w:trPr>
      <w:tc>
        <w:tcPr>
          <w:tcW w:w="3020" w:type="dxa"/>
        </w:tcPr>
        <w:p w14:paraId="2EC6A8A1" w14:textId="66A87AF0" w:rsidR="12969843" w:rsidRDefault="12969843" w:rsidP="12969843">
          <w:pPr>
            <w:pStyle w:val="Zhlav"/>
            <w:ind w:left="-115"/>
            <w:jc w:val="left"/>
          </w:pPr>
        </w:p>
      </w:tc>
      <w:tc>
        <w:tcPr>
          <w:tcW w:w="3020" w:type="dxa"/>
        </w:tcPr>
        <w:p w14:paraId="3AA83735" w14:textId="6A99852C" w:rsidR="12969843" w:rsidRDefault="12969843" w:rsidP="12969843">
          <w:pPr>
            <w:pStyle w:val="Zhlav"/>
            <w:jc w:val="center"/>
          </w:pPr>
        </w:p>
      </w:tc>
      <w:tc>
        <w:tcPr>
          <w:tcW w:w="3020" w:type="dxa"/>
        </w:tcPr>
        <w:p w14:paraId="79970379" w14:textId="283451FE" w:rsidR="12969843" w:rsidRDefault="12969843" w:rsidP="12969843">
          <w:pPr>
            <w:pStyle w:val="Zhlav"/>
            <w:ind w:right="-115"/>
            <w:jc w:val="right"/>
          </w:pPr>
        </w:p>
      </w:tc>
    </w:tr>
  </w:tbl>
  <w:p w14:paraId="55D12BC1" w14:textId="5FDB702F" w:rsidR="00E85071" w:rsidRDefault="00E85071">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2969843" w14:paraId="69DB75F3" w14:textId="77777777" w:rsidTr="12969843">
      <w:trPr>
        <w:trHeight w:val="300"/>
      </w:trPr>
      <w:tc>
        <w:tcPr>
          <w:tcW w:w="3020" w:type="dxa"/>
        </w:tcPr>
        <w:p w14:paraId="4211FAC9" w14:textId="5CEEA7EE" w:rsidR="12969843" w:rsidRDefault="12969843" w:rsidP="12969843">
          <w:pPr>
            <w:pStyle w:val="Zhlav"/>
            <w:ind w:left="-115"/>
            <w:jc w:val="left"/>
          </w:pPr>
        </w:p>
      </w:tc>
      <w:tc>
        <w:tcPr>
          <w:tcW w:w="3020" w:type="dxa"/>
        </w:tcPr>
        <w:p w14:paraId="16667730" w14:textId="129D50B4" w:rsidR="12969843" w:rsidRDefault="12969843" w:rsidP="12969843">
          <w:pPr>
            <w:pStyle w:val="Zhlav"/>
            <w:jc w:val="center"/>
          </w:pPr>
        </w:p>
      </w:tc>
      <w:tc>
        <w:tcPr>
          <w:tcW w:w="3020" w:type="dxa"/>
        </w:tcPr>
        <w:p w14:paraId="29AF72F4" w14:textId="43F99B52" w:rsidR="12969843" w:rsidRDefault="12969843" w:rsidP="12969843">
          <w:pPr>
            <w:pStyle w:val="Zhlav"/>
            <w:ind w:right="-115"/>
            <w:jc w:val="right"/>
          </w:pPr>
        </w:p>
      </w:tc>
    </w:tr>
  </w:tbl>
  <w:p w14:paraId="489E8506" w14:textId="60220441" w:rsidR="00E85071" w:rsidRDefault="00E85071">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12969843" w14:paraId="038F98D2" w14:textId="77777777" w:rsidTr="12969843">
      <w:trPr>
        <w:trHeight w:val="300"/>
      </w:trPr>
      <w:tc>
        <w:tcPr>
          <w:tcW w:w="3020" w:type="dxa"/>
        </w:tcPr>
        <w:p w14:paraId="6D612ECB" w14:textId="45AA0256" w:rsidR="12969843" w:rsidRDefault="12969843" w:rsidP="12969843">
          <w:pPr>
            <w:pStyle w:val="Zhlav"/>
            <w:ind w:left="-115"/>
            <w:jc w:val="left"/>
          </w:pPr>
        </w:p>
      </w:tc>
      <w:tc>
        <w:tcPr>
          <w:tcW w:w="3020" w:type="dxa"/>
        </w:tcPr>
        <w:p w14:paraId="1D619111" w14:textId="19C465AA" w:rsidR="12969843" w:rsidRDefault="12969843" w:rsidP="12969843">
          <w:pPr>
            <w:pStyle w:val="Zhlav"/>
            <w:jc w:val="center"/>
          </w:pPr>
        </w:p>
      </w:tc>
      <w:tc>
        <w:tcPr>
          <w:tcW w:w="3020" w:type="dxa"/>
        </w:tcPr>
        <w:p w14:paraId="57A04250" w14:textId="138CA644" w:rsidR="12969843" w:rsidRDefault="12969843" w:rsidP="12969843">
          <w:pPr>
            <w:pStyle w:val="Zhlav"/>
            <w:ind w:right="-115"/>
            <w:jc w:val="right"/>
          </w:pPr>
        </w:p>
      </w:tc>
    </w:tr>
  </w:tbl>
  <w:p w14:paraId="507E8797" w14:textId="502A3F12" w:rsidR="00E85071" w:rsidRDefault="00E8507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15341"/>
    <w:multiLevelType w:val="hybridMultilevel"/>
    <w:tmpl w:val="6F4072F2"/>
    <w:lvl w:ilvl="0" w:tplc="1902A708">
      <w:start w:val="1"/>
      <w:numFmt w:val="decimal"/>
      <w:lvlText w:val="%1."/>
      <w:lvlJc w:val="left"/>
      <w:pPr>
        <w:ind w:left="1440" w:hanging="360"/>
      </w:pPr>
    </w:lvl>
    <w:lvl w:ilvl="1" w:tplc="84BEF2E6">
      <w:start w:val="1"/>
      <w:numFmt w:val="decimal"/>
      <w:lvlText w:val="%2."/>
      <w:lvlJc w:val="left"/>
      <w:pPr>
        <w:ind w:left="1440" w:hanging="360"/>
      </w:pPr>
    </w:lvl>
    <w:lvl w:ilvl="2" w:tplc="EA926E40">
      <w:start w:val="1"/>
      <w:numFmt w:val="decimal"/>
      <w:lvlText w:val="%3."/>
      <w:lvlJc w:val="left"/>
      <w:pPr>
        <w:ind w:left="1440" w:hanging="360"/>
      </w:pPr>
    </w:lvl>
    <w:lvl w:ilvl="3" w:tplc="0374BCE8">
      <w:start w:val="1"/>
      <w:numFmt w:val="decimal"/>
      <w:lvlText w:val="%4."/>
      <w:lvlJc w:val="left"/>
      <w:pPr>
        <w:ind w:left="1440" w:hanging="360"/>
      </w:pPr>
    </w:lvl>
    <w:lvl w:ilvl="4" w:tplc="9428566A">
      <w:start w:val="1"/>
      <w:numFmt w:val="decimal"/>
      <w:lvlText w:val="%5."/>
      <w:lvlJc w:val="left"/>
      <w:pPr>
        <w:ind w:left="1440" w:hanging="360"/>
      </w:pPr>
    </w:lvl>
    <w:lvl w:ilvl="5" w:tplc="818A24EA">
      <w:start w:val="1"/>
      <w:numFmt w:val="decimal"/>
      <w:lvlText w:val="%6."/>
      <w:lvlJc w:val="left"/>
      <w:pPr>
        <w:ind w:left="1440" w:hanging="360"/>
      </w:pPr>
    </w:lvl>
    <w:lvl w:ilvl="6" w:tplc="66B6BA5C">
      <w:start w:val="1"/>
      <w:numFmt w:val="decimal"/>
      <w:lvlText w:val="%7."/>
      <w:lvlJc w:val="left"/>
      <w:pPr>
        <w:ind w:left="1440" w:hanging="360"/>
      </w:pPr>
    </w:lvl>
    <w:lvl w:ilvl="7" w:tplc="F5626F82">
      <w:start w:val="1"/>
      <w:numFmt w:val="decimal"/>
      <w:lvlText w:val="%8."/>
      <w:lvlJc w:val="left"/>
      <w:pPr>
        <w:ind w:left="1440" w:hanging="360"/>
      </w:pPr>
    </w:lvl>
    <w:lvl w:ilvl="8" w:tplc="29C84310">
      <w:start w:val="1"/>
      <w:numFmt w:val="decimal"/>
      <w:lvlText w:val="%9."/>
      <w:lvlJc w:val="left"/>
      <w:pPr>
        <w:ind w:left="1440" w:hanging="360"/>
      </w:pPr>
    </w:lvl>
  </w:abstractNum>
  <w:abstractNum w:abstractNumId="1" w15:restartNumberingAfterBreak="0">
    <w:nsid w:val="0846177A"/>
    <w:multiLevelType w:val="hybridMultilevel"/>
    <w:tmpl w:val="C43CCDA0"/>
    <w:lvl w:ilvl="0" w:tplc="6AE666C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13FA0255"/>
    <w:multiLevelType w:val="hybridMultilevel"/>
    <w:tmpl w:val="B4B2C09A"/>
    <w:lvl w:ilvl="0" w:tplc="A8B8220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211CD8D5"/>
    <w:multiLevelType w:val="hybridMultilevel"/>
    <w:tmpl w:val="FFB097F6"/>
    <w:lvl w:ilvl="0" w:tplc="385C72F8">
      <w:start w:val="1"/>
      <w:numFmt w:val="decimal"/>
      <w:lvlText w:val="%1."/>
      <w:lvlJc w:val="left"/>
      <w:pPr>
        <w:ind w:left="720" w:hanging="360"/>
      </w:pPr>
    </w:lvl>
    <w:lvl w:ilvl="1" w:tplc="2C8661F6">
      <w:start w:val="1"/>
      <w:numFmt w:val="lowerLetter"/>
      <w:lvlText w:val="%2."/>
      <w:lvlJc w:val="left"/>
      <w:pPr>
        <w:ind w:left="1440" w:hanging="360"/>
      </w:pPr>
    </w:lvl>
    <w:lvl w:ilvl="2" w:tplc="A6B86840">
      <w:start w:val="1"/>
      <w:numFmt w:val="lowerRoman"/>
      <w:lvlText w:val="%3."/>
      <w:lvlJc w:val="right"/>
      <w:pPr>
        <w:ind w:left="2160" w:hanging="180"/>
      </w:pPr>
    </w:lvl>
    <w:lvl w:ilvl="3" w:tplc="E58E0E9C">
      <w:start w:val="1"/>
      <w:numFmt w:val="decimal"/>
      <w:lvlText w:val="%4."/>
      <w:lvlJc w:val="left"/>
      <w:pPr>
        <w:ind w:left="2880" w:hanging="360"/>
      </w:pPr>
    </w:lvl>
    <w:lvl w:ilvl="4" w:tplc="CA78D10E">
      <w:start w:val="1"/>
      <w:numFmt w:val="lowerLetter"/>
      <w:lvlText w:val="%5."/>
      <w:lvlJc w:val="left"/>
      <w:pPr>
        <w:ind w:left="3600" w:hanging="360"/>
      </w:pPr>
    </w:lvl>
    <w:lvl w:ilvl="5" w:tplc="9A1C8CBC">
      <w:start w:val="1"/>
      <w:numFmt w:val="lowerRoman"/>
      <w:lvlText w:val="%6."/>
      <w:lvlJc w:val="right"/>
      <w:pPr>
        <w:ind w:left="4320" w:hanging="180"/>
      </w:pPr>
    </w:lvl>
    <w:lvl w:ilvl="6" w:tplc="7CB0E5C2">
      <w:start w:val="1"/>
      <w:numFmt w:val="decimal"/>
      <w:lvlText w:val="%7."/>
      <w:lvlJc w:val="left"/>
      <w:pPr>
        <w:ind w:left="5040" w:hanging="360"/>
      </w:pPr>
    </w:lvl>
    <w:lvl w:ilvl="7" w:tplc="FE326012">
      <w:start w:val="1"/>
      <w:numFmt w:val="lowerLetter"/>
      <w:lvlText w:val="%8."/>
      <w:lvlJc w:val="left"/>
      <w:pPr>
        <w:ind w:left="5760" w:hanging="360"/>
      </w:pPr>
    </w:lvl>
    <w:lvl w:ilvl="8" w:tplc="2C8ED37A">
      <w:start w:val="1"/>
      <w:numFmt w:val="lowerRoman"/>
      <w:lvlText w:val="%9."/>
      <w:lvlJc w:val="right"/>
      <w:pPr>
        <w:ind w:left="6480" w:hanging="180"/>
      </w:pPr>
    </w:lvl>
  </w:abstractNum>
  <w:abstractNum w:abstractNumId="4" w15:restartNumberingAfterBreak="0">
    <w:nsid w:val="22F426CB"/>
    <w:multiLevelType w:val="hybridMultilevel"/>
    <w:tmpl w:val="75966E9E"/>
    <w:lvl w:ilvl="0" w:tplc="FFFFFFFF">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24603B09"/>
    <w:multiLevelType w:val="multilevel"/>
    <w:tmpl w:val="0888BBF0"/>
    <w:lvl w:ilvl="0">
      <w:start w:val="1"/>
      <w:numFmt w:val="decimal"/>
      <w:pStyle w:val="Nadpis1"/>
      <w:lvlText w:val="%1"/>
      <w:lvlJc w:val="left"/>
      <w:pPr>
        <w:tabs>
          <w:tab w:val="num" w:pos="284"/>
        </w:tabs>
        <w:ind w:left="284" w:hanging="284"/>
      </w:pPr>
      <w:rPr>
        <w:rFonts w:hint="default"/>
      </w:rPr>
    </w:lvl>
    <w:lvl w:ilvl="1">
      <w:start w:val="1"/>
      <w:numFmt w:val="decimal"/>
      <w:pStyle w:val="Nadpis2"/>
      <w:lvlText w:val="%1.%2"/>
      <w:lvlJc w:val="left"/>
      <w:pPr>
        <w:tabs>
          <w:tab w:val="num" w:pos="425"/>
        </w:tabs>
        <w:ind w:left="425" w:hanging="425"/>
      </w:pPr>
      <w:rPr>
        <w:rFonts w:hint="default"/>
      </w:rPr>
    </w:lvl>
    <w:lvl w:ilvl="2">
      <w:start w:val="1"/>
      <w:numFmt w:val="decimal"/>
      <w:pStyle w:val="Nadpis3"/>
      <w:lvlText w:val="%1.%2.%3"/>
      <w:lvlJc w:val="left"/>
      <w:pPr>
        <w:tabs>
          <w:tab w:val="num" w:pos="737"/>
        </w:tabs>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85071D"/>
    <w:multiLevelType w:val="multilevel"/>
    <w:tmpl w:val="16CC00F8"/>
    <w:lvl w:ilvl="0">
      <w:start w:val="1"/>
      <w:numFmt w:val="decimal"/>
      <w:lvlText w:val="%1"/>
      <w:lvlJc w:val="left"/>
      <w:pPr>
        <w:ind w:left="360" w:hanging="36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7A0300"/>
    <w:multiLevelType w:val="hybridMultilevel"/>
    <w:tmpl w:val="7DBAE352"/>
    <w:lvl w:ilvl="0" w:tplc="FFFFFFFF">
      <w:start w:val="1"/>
      <w:numFmt w:val="decimal"/>
      <w:lvlText w:val="%1)"/>
      <w:lvlJc w:val="left"/>
      <w:pPr>
        <w:ind w:left="1134" w:hanging="567"/>
      </w:pPr>
      <w:rPr>
        <w:b/>
        <w:i w:val="0"/>
        <w:sz w:val="22"/>
        <w:u w:val="no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41C012DB"/>
    <w:multiLevelType w:val="hybridMultilevel"/>
    <w:tmpl w:val="FFC4A2F2"/>
    <w:lvl w:ilvl="0" w:tplc="83528238">
      <w:start w:val="1"/>
      <w:numFmt w:val="decimal"/>
      <w:pStyle w:val="Odstavecseseznamem"/>
      <w:lvlText w:val="%1)"/>
      <w:lvlJc w:val="left"/>
      <w:pPr>
        <w:ind w:left="1494" w:hanging="567"/>
      </w:pPr>
    </w:lvl>
    <w:lvl w:ilvl="1" w:tplc="117C02F8" w:tentative="1">
      <w:start w:val="1"/>
      <w:numFmt w:val="lowerLetter"/>
      <w:lvlText w:val="%2."/>
      <w:lvlJc w:val="left"/>
      <w:pPr>
        <w:ind w:left="2367" w:hanging="360"/>
      </w:pPr>
    </w:lvl>
    <w:lvl w:ilvl="2" w:tplc="609E088E" w:tentative="1">
      <w:start w:val="1"/>
      <w:numFmt w:val="lowerRoman"/>
      <w:lvlText w:val="%3."/>
      <w:lvlJc w:val="right"/>
      <w:pPr>
        <w:ind w:left="3087" w:hanging="180"/>
      </w:pPr>
    </w:lvl>
    <w:lvl w:ilvl="3" w:tplc="87426E56" w:tentative="1">
      <w:start w:val="1"/>
      <w:numFmt w:val="decimal"/>
      <w:lvlText w:val="%4."/>
      <w:lvlJc w:val="left"/>
      <w:pPr>
        <w:ind w:left="3807" w:hanging="360"/>
      </w:pPr>
    </w:lvl>
    <w:lvl w:ilvl="4" w:tplc="5656BAB0" w:tentative="1">
      <w:start w:val="1"/>
      <w:numFmt w:val="lowerLetter"/>
      <w:lvlText w:val="%5."/>
      <w:lvlJc w:val="left"/>
      <w:pPr>
        <w:ind w:left="4527" w:hanging="360"/>
      </w:pPr>
    </w:lvl>
    <w:lvl w:ilvl="5" w:tplc="A55A19BE" w:tentative="1">
      <w:start w:val="1"/>
      <w:numFmt w:val="lowerRoman"/>
      <w:lvlText w:val="%6."/>
      <w:lvlJc w:val="right"/>
      <w:pPr>
        <w:ind w:left="5247" w:hanging="180"/>
      </w:pPr>
    </w:lvl>
    <w:lvl w:ilvl="6" w:tplc="CD4EC38C" w:tentative="1">
      <w:start w:val="1"/>
      <w:numFmt w:val="decimal"/>
      <w:lvlText w:val="%7."/>
      <w:lvlJc w:val="left"/>
      <w:pPr>
        <w:ind w:left="5967" w:hanging="360"/>
      </w:pPr>
    </w:lvl>
    <w:lvl w:ilvl="7" w:tplc="635ADBE2" w:tentative="1">
      <w:start w:val="1"/>
      <w:numFmt w:val="lowerLetter"/>
      <w:lvlText w:val="%8."/>
      <w:lvlJc w:val="left"/>
      <w:pPr>
        <w:ind w:left="6687" w:hanging="360"/>
      </w:pPr>
    </w:lvl>
    <w:lvl w:ilvl="8" w:tplc="0FFA4AE0" w:tentative="1">
      <w:start w:val="1"/>
      <w:numFmt w:val="lowerRoman"/>
      <w:lvlText w:val="%9."/>
      <w:lvlJc w:val="right"/>
      <w:pPr>
        <w:ind w:left="7407" w:hanging="180"/>
      </w:pPr>
    </w:lvl>
  </w:abstractNum>
  <w:abstractNum w:abstractNumId="9" w15:restartNumberingAfterBreak="0">
    <w:nsid w:val="4F373961"/>
    <w:multiLevelType w:val="hybridMultilevel"/>
    <w:tmpl w:val="79289076"/>
    <w:lvl w:ilvl="0" w:tplc="0405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555F640C"/>
    <w:multiLevelType w:val="hybridMultilevel"/>
    <w:tmpl w:val="4E349A64"/>
    <w:lvl w:ilvl="0" w:tplc="A954AEFA">
      <w:start w:val="1"/>
      <w:numFmt w:val="bullet"/>
      <w:lvlText w:val="-"/>
      <w:lvlJc w:val="left"/>
      <w:pPr>
        <w:ind w:left="1287"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5C8A660C"/>
    <w:multiLevelType w:val="multilevel"/>
    <w:tmpl w:val="C6AC32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DE146C5"/>
    <w:multiLevelType w:val="hybridMultilevel"/>
    <w:tmpl w:val="4900E198"/>
    <w:lvl w:ilvl="0" w:tplc="2196FEF8">
      <w:start w:val="1"/>
      <w:numFmt w:val="decimal"/>
      <w:lvlText w:val="%1."/>
      <w:lvlJc w:val="left"/>
      <w:pPr>
        <w:ind w:left="1440" w:hanging="360"/>
      </w:pPr>
    </w:lvl>
    <w:lvl w:ilvl="1" w:tplc="3BE07232">
      <w:start w:val="1"/>
      <w:numFmt w:val="decimal"/>
      <w:lvlText w:val="%2."/>
      <w:lvlJc w:val="left"/>
      <w:pPr>
        <w:ind w:left="1440" w:hanging="360"/>
      </w:pPr>
    </w:lvl>
    <w:lvl w:ilvl="2" w:tplc="6EDED3D2">
      <w:start w:val="1"/>
      <w:numFmt w:val="decimal"/>
      <w:lvlText w:val="%3."/>
      <w:lvlJc w:val="left"/>
      <w:pPr>
        <w:ind w:left="1440" w:hanging="360"/>
      </w:pPr>
    </w:lvl>
    <w:lvl w:ilvl="3" w:tplc="9B9EA0B0">
      <w:start w:val="1"/>
      <w:numFmt w:val="decimal"/>
      <w:lvlText w:val="%4."/>
      <w:lvlJc w:val="left"/>
      <w:pPr>
        <w:ind w:left="1440" w:hanging="360"/>
      </w:pPr>
    </w:lvl>
    <w:lvl w:ilvl="4" w:tplc="2BF600E2">
      <w:start w:val="1"/>
      <w:numFmt w:val="decimal"/>
      <w:lvlText w:val="%5."/>
      <w:lvlJc w:val="left"/>
      <w:pPr>
        <w:ind w:left="1440" w:hanging="360"/>
      </w:pPr>
    </w:lvl>
    <w:lvl w:ilvl="5" w:tplc="519E839C">
      <w:start w:val="1"/>
      <w:numFmt w:val="decimal"/>
      <w:lvlText w:val="%6."/>
      <w:lvlJc w:val="left"/>
      <w:pPr>
        <w:ind w:left="1440" w:hanging="360"/>
      </w:pPr>
    </w:lvl>
    <w:lvl w:ilvl="6" w:tplc="90A6B0FA">
      <w:start w:val="1"/>
      <w:numFmt w:val="decimal"/>
      <w:lvlText w:val="%7."/>
      <w:lvlJc w:val="left"/>
      <w:pPr>
        <w:ind w:left="1440" w:hanging="360"/>
      </w:pPr>
    </w:lvl>
    <w:lvl w:ilvl="7" w:tplc="1D7EC4F2">
      <w:start w:val="1"/>
      <w:numFmt w:val="decimal"/>
      <w:lvlText w:val="%8."/>
      <w:lvlJc w:val="left"/>
      <w:pPr>
        <w:ind w:left="1440" w:hanging="360"/>
      </w:pPr>
    </w:lvl>
    <w:lvl w:ilvl="8" w:tplc="287CA4A6">
      <w:start w:val="1"/>
      <w:numFmt w:val="decimal"/>
      <w:lvlText w:val="%9."/>
      <w:lvlJc w:val="left"/>
      <w:pPr>
        <w:ind w:left="1440" w:hanging="360"/>
      </w:pPr>
    </w:lvl>
  </w:abstractNum>
  <w:abstractNum w:abstractNumId="13" w15:restartNumberingAfterBreak="0">
    <w:nsid w:val="6E3714DD"/>
    <w:multiLevelType w:val="hybridMultilevel"/>
    <w:tmpl w:val="353EE5DC"/>
    <w:lvl w:ilvl="0" w:tplc="AC90AC3A">
      <w:start w:val="1"/>
      <w:numFmt w:val="decimal"/>
      <w:lvlText w:val="%1."/>
      <w:lvlJc w:val="left"/>
      <w:pPr>
        <w:ind w:left="720" w:hanging="360"/>
      </w:pPr>
    </w:lvl>
    <w:lvl w:ilvl="1" w:tplc="DB8E5828">
      <w:start w:val="1"/>
      <w:numFmt w:val="decimal"/>
      <w:lvlText w:val="%2."/>
      <w:lvlJc w:val="left"/>
      <w:pPr>
        <w:ind w:left="720" w:hanging="360"/>
      </w:pPr>
    </w:lvl>
    <w:lvl w:ilvl="2" w:tplc="73D8A056">
      <w:start w:val="1"/>
      <w:numFmt w:val="decimal"/>
      <w:lvlText w:val="%3."/>
      <w:lvlJc w:val="left"/>
      <w:pPr>
        <w:ind w:left="720" w:hanging="360"/>
      </w:pPr>
    </w:lvl>
    <w:lvl w:ilvl="3" w:tplc="8F285568">
      <w:start w:val="1"/>
      <w:numFmt w:val="decimal"/>
      <w:lvlText w:val="%4."/>
      <w:lvlJc w:val="left"/>
      <w:pPr>
        <w:ind w:left="720" w:hanging="360"/>
      </w:pPr>
    </w:lvl>
    <w:lvl w:ilvl="4" w:tplc="D348F54E">
      <w:start w:val="1"/>
      <w:numFmt w:val="decimal"/>
      <w:lvlText w:val="%5."/>
      <w:lvlJc w:val="left"/>
      <w:pPr>
        <w:ind w:left="720" w:hanging="360"/>
      </w:pPr>
    </w:lvl>
    <w:lvl w:ilvl="5" w:tplc="616CDFBE">
      <w:start w:val="1"/>
      <w:numFmt w:val="decimal"/>
      <w:lvlText w:val="%6."/>
      <w:lvlJc w:val="left"/>
      <w:pPr>
        <w:ind w:left="720" w:hanging="360"/>
      </w:pPr>
    </w:lvl>
    <w:lvl w:ilvl="6" w:tplc="1528ED8E">
      <w:start w:val="1"/>
      <w:numFmt w:val="decimal"/>
      <w:lvlText w:val="%7."/>
      <w:lvlJc w:val="left"/>
      <w:pPr>
        <w:ind w:left="720" w:hanging="360"/>
      </w:pPr>
    </w:lvl>
    <w:lvl w:ilvl="7" w:tplc="F54626A2">
      <w:start w:val="1"/>
      <w:numFmt w:val="decimal"/>
      <w:lvlText w:val="%8."/>
      <w:lvlJc w:val="left"/>
      <w:pPr>
        <w:ind w:left="720" w:hanging="360"/>
      </w:pPr>
    </w:lvl>
    <w:lvl w:ilvl="8" w:tplc="9B38415A">
      <w:start w:val="1"/>
      <w:numFmt w:val="decimal"/>
      <w:lvlText w:val="%9."/>
      <w:lvlJc w:val="left"/>
      <w:pPr>
        <w:ind w:left="720" w:hanging="360"/>
      </w:pPr>
    </w:lvl>
  </w:abstractNum>
  <w:abstractNum w:abstractNumId="14" w15:restartNumberingAfterBreak="0">
    <w:nsid w:val="7AE047E4"/>
    <w:multiLevelType w:val="hybridMultilevel"/>
    <w:tmpl w:val="6C5A332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1573273516">
    <w:abstractNumId w:val="11"/>
  </w:num>
  <w:num w:numId="2" w16cid:durableId="1708751655">
    <w:abstractNumId w:val="8"/>
  </w:num>
  <w:num w:numId="3" w16cid:durableId="317811566">
    <w:abstractNumId w:val="4"/>
  </w:num>
  <w:num w:numId="4" w16cid:durableId="800609494">
    <w:abstractNumId w:val="2"/>
  </w:num>
  <w:num w:numId="5" w16cid:durableId="1542744274">
    <w:abstractNumId w:val="14"/>
  </w:num>
  <w:num w:numId="6" w16cid:durableId="2009792896">
    <w:abstractNumId w:val="9"/>
  </w:num>
  <w:num w:numId="7" w16cid:durableId="1966890391">
    <w:abstractNumId w:val="1"/>
  </w:num>
  <w:num w:numId="8" w16cid:durableId="1198160912">
    <w:abstractNumId w:val="10"/>
  </w:num>
  <w:num w:numId="9" w16cid:durableId="920022077">
    <w:abstractNumId w:val="7"/>
  </w:num>
  <w:num w:numId="10" w16cid:durableId="1113474507">
    <w:abstractNumId w:val="3"/>
  </w:num>
  <w:num w:numId="11" w16cid:durableId="1158111238">
    <w:abstractNumId w:val="13"/>
  </w:num>
  <w:num w:numId="12" w16cid:durableId="135879095">
    <w:abstractNumId w:val="12"/>
  </w:num>
  <w:num w:numId="13" w16cid:durableId="132917162">
    <w:abstractNumId w:val="0"/>
  </w:num>
  <w:num w:numId="14" w16cid:durableId="1390227156">
    <w:abstractNumId w:val="6"/>
  </w:num>
  <w:num w:numId="15" w16cid:durableId="620453801">
    <w:abstractNumId w:val="5"/>
  </w:num>
  <w:num w:numId="16" w16cid:durableId="9255771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proofState w:spelling="clean" w:grammar="clean"/>
  <w:attachedTemplate r:id="rId1"/>
  <w:documentProtection w:edit="forms" w:enforcement="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xMDQ3Mbc0MTAwNjRS0lEKTi0uzszPAykwNKoFAHy2YYgtAAAA"/>
  </w:docVars>
  <w:rsids>
    <w:rsidRoot w:val="00CC6B02"/>
    <w:rsid w:val="000002D3"/>
    <w:rsid w:val="00000D02"/>
    <w:rsid w:val="00001150"/>
    <w:rsid w:val="00001804"/>
    <w:rsid w:val="00001B38"/>
    <w:rsid w:val="00001D6C"/>
    <w:rsid w:val="0000388A"/>
    <w:rsid w:val="0000432C"/>
    <w:rsid w:val="00004A96"/>
    <w:rsid w:val="0000509F"/>
    <w:rsid w:val="00005114"/>
    <w:rsid w:val="000055DD"/>
    <w:rsid w:val="0000574C"/>
    <w:rsid w:val="00005AB8"/>
    <w:rsid w:val="00005C14"/>
    <w:rsid w:val="00006499"/>
    <w:rsid w:val="00006ABA"/>
    <w:rsid w:val="00006AEF"/>
    <w:rsid w:val="000071EA"/>
    <w:rsid w:val="000074C3"/>
    <w:rsid w:val="000078BF"/>
    <w:rsid w:val="000079CF"/>
    <w:rsid w:val="000106FA"/>
    <w:rsid w:val="00010747"/>
    <w:rsid w:val="00010E9A"/>
    <w:rsid w:val="00010F50"/>
    <w:rsid w:val="0001101F"/>
    <w:rsid w:val="000117A2"/>
    <w:rsid w:val="000124BF"/>
    <w:rsid w:val="00012778"/>
    <w:rsid w:val="00012798"/>
    <w:rsid w:val="00012A46"/>
    <w:rsid w:val="00012B5F"/>
    <w:rsid w:val="00012BE0"/>
    <w:rsid w:val="00012C5B"/>
    <w:rsid w:val="00012E96"/>
    <w:rsid w:val="0001303F"/>
    <w:rsid w:val="00013071"/>
    <w:rsid w:val="0001320E"/>
    <w:rsid w:val="000132C7"/>
    <w:rsid w:val="000132CB"/>
    <w:rsid w:val="000135E5"/>
    <w:rsid w:val="0001382E"/>
    <w:rsid w:val="00013B50"/>
    <w:rsid w:val="00013F12"/>
    <w:rsid w:val="000141A3"/>
    <w:rsid w:val="00014438"/>
    <w:rsid w:val="000144F4"/>
    <w:rsid w:val="00014A83"/>
    <w:rsid w:val="0001511C"/>
    <w:rsid w:val="00015462"/>
    <w:rsid w:val="00015872"/>
    <w:rsid w:val="000159E2"/>
    <w:rsid w:val="00015E46"/>
    <w:rsid w:val="00017476"/>
    <w:rsid w:val="000176BA"/>
    <w:rsid w:val="0001796B"/>
    <w:rsid w:val="00017BB8"/>
    <w:rsid w:val="00017DB0"/>
    <w:rsid w:val="00017EBE"/>
    <w:rsid w:val="00020A2D"/>
    <w:rsid w:val="00020D23"/>
    <w:rsid w:val="00020F85"/>
    <w:rsid w:val="000214BE"/>
    <w:rsid w:val="00021796"/>
    <w:rsid w:val="0002229C"/>
    <w:rsid w:val="00022857"/>
    <w:rsid w:val="00022919"/>
    <w:rsid w:val="00023337"/>
    <w:rsid w:val="00023BD5"/>
    <w:rsid w:val="00023E82"/>
    <w:rsid w:val="00023EC0"/>
    <w:rsid w:val="00023F50"/>
    <w:rsid w:val="000241FF"/>
    <w:rsid w:val="000243EA"/>
    <w:rsid w:val="00024541"/>
    <w:rsid w:val="00024936"/>
    <w:rsid w:val="0002582F"/>
    <w:rsid w:val="00025AEE"/>
    <w:rsid w:val="00025B0E"/>
    <w:rsid w:val="000266B1"/>
    <w:rsid w:val="0002676B"/>
    <w:rsid w:val="000269AE"/>
    <w:rsid w:val="00026DB7"/>
    <w:rsid w:val="00026DBA"/>
    <w:rsid w:val="00027685"/>
    <w:rsid w:val="000277AF"/>
    <w:rsid w:val="00030326"/>
    <w:rsid w:val="0003066E"/>
    <w:rsid w:val="000306D6"/>
    <w:rsid w:val="000308EE"/>
    <w:rsid w:val="0003103F"/>
    <w:rsid w:val="00031109"/>
    <w:rsid w:val="000311A8"/>
    <w:rsid w:val="00031466"/>
    <w:rsid w:val="00031804"/>
    <w:rsid w:val="00031CB2"/>
    <w:rsid w:val="00032540"/>
    <w:rsid w:val="0003295B"/>
    <w:rsid w:val="00032F67"/>
    <w:rsid w:val="00033CB7"/>
    <w:rsid w:val="00033FA5"/>
    <w:rsid w:val="00034906"/>
    <w:rsid w:val="00035D33"/>
    <w:rsid w:val="00035E74"/>
    <w:rsid w:val="00035E91"/>
    <w:rsid w:val="00035FCC"/>
    <w:rsid w:val="00036999"/>
    <w:rsid w:val="00036A87"/>
    <w:rsid w:val="000375CC"/>
    <w:rsid w:val="00037D71"/>
    <w:rsid w:val="0003CDD1"/>
    <w:rsid w:val="000402BB"/>
    <w:rsid w:val="0004075F"/>
    <w:rsid w:val="000408C6"/>
    <w:rsid w:val="00040AAA"/>
    <w:rsid w:val="00040B11"/>
    <w:rsid w:val="00040E35"/>
    <w:rsid w:val="00041DD9"/>
    <w:rsid w:val="00042453"/>
    <w:rsid w:val="00042D57"/>
    <w:rsid w:val="00043085"/>
    <w:rsid w:val="00043100"/>
    <w:rsid w:val="00043759"/>
    <w:rsid w:val="00043CE5"/>
    <w:rsid w:val="00043FE2"/>
    <w:rsid w:val="000442A2"/>
    <w:rsid w:val="00044B89"/>
    <w:rsid w:val="00044CD1"/>
    <w:rsid w:val="000451C3"/>
    <w:rsid w:val="0004595F"/>
    <w:rsid w:val="00045A74"/>
    <w:rsid w:val="00045B47"/>
    <w:rsid w:val="00045CA6"/>
    <w:rsid w:val="00045D1B"/>
    <w:rsid w:val="00046391"/>
    <w:rsid w:val="00046602"/>
    <w:rsid w:val="000468B3"/>
    <w:rsid w:val="00046A05"/>
    <w:rsid w:val="00046A9B"/>
    <w:rsid w:val="00047358"/>
    <w:rsid w:val="000474B9"/>
    <w:rsid w:val="00047CB1"/>
    <w:rsid w:val="00047FAC"/>
    <w:rsid w:val="00050535"/>
    <w:rsid w:val="00050C49"/>
    <w:rsid w:val="00050D31"/>
    <w:rsid w:val="00050EE3"/>
    <w:rsid w:val="00050FBE"/>
    <w:rsid w:val="000516D9"/>
    <w:rsid w:val="00051CD5"/>
    <w:rsid w:val="0005244A"/>
    <w:rsid w:val="000529FC"/>
    <w:rsid w:val="00052D1F"/>
    <w:rsid w:val="0005310A"/>
    <w:rsid w:val="00053E1D"/>
    <w:rsid w:val="00053EC9"/>
    <w:rsid w:val="0005427E"/>
    <w:rsid w:val="0005490A"/>
    <w:rsid w:val="00054A71"/>
    <w:rsid w:val="00054E11"/>
    <w:rsid w:val="0005589F"/>
    <w:rsid w:val="00055C3C"/>
    <w:rsid w:val="00056158"/>
    <w:rsid w:val="000567E4"/>
    <w:rsid w:val="000569AD"/>
    <w:rsid w:val="00056C56"/>
    <w:rsid w:val="00056D8E"/>
    <w:rsid w:val="00056E10"/>
    <w:rsid w:val="00057041"/>
    <w:rsid w:val="00057551"/>
    <w:rsid w:val="00057722"/>
    <w:rsid w:val="00057839"/>
    <w:rsid w:val="00057B9D"/>
    <w:rsid w:val="000609C2"/>
    <w:rsid w:val="00060FB3"/>
    <w:rsid w:val="0006107F"/>
    <w:rsid w:val="000613F4"/>
    <w:rsid w:val="0006160B"/>
    <w:rsid w:val="00061926"/>
    <w:rsid w:val="00061A13"/>
    <w:rsid w:val="00061BA8"/>
    <w:rsid w:val="00061DDA"/>
    <w:rsid w:val="00061DF7"/>
    <w:rsid w:val="00061F40"/>
    <w:rsid w:val="00061FE0"/>
    <w:rsid w:val="000638A5"/>
    <w:rsid w:val="0006408A"/>
    <w:rsid w:val="000645FE"/>
    <w:rsid w:val="00064807"/>
    <w:rsid w:val="00064885"/>
    <w:rsid w:val="00064977"/>
    <w:rsid w:val="00064CF4"/>
    <w:rsid w:val="000657B7"/>
    <w:rsid w:val="00065881"/>
    <w:rsid w:val="00065A0F"/>
    <w:rsid w:val="00065B5F"/>
    <w:rsid w:val="00065EFA"/>
    <w:rsid w:val="00065FA2"/>
    <w:rsid w:val="000667BD"/>
    <w:rsid w:val="0006691C"/>
    <w:rsid w:val="00066936"/>
    <w:rsid w:val="00066A34"/>
    <w:rsid w:val="0006730C"/>
    <w:rsid w:val="0006750D"/>
    <w:rsid w:val="00067753"/>
    <w:rsid w:val="00067F1E"/>
    <w:rsid w:val="00070179"/>
    <w:rsid w:val="000705A1"/>
    <w:rsid w:val="00070884"/>
    <w:rsid w:val="00070F1D"/>
    <w:rsid w:val="0007112F"/>
    <w:rsid w:val="000711C7"/>
    <w:rsid w:val="00071A55"/>
    <w:rsid w:val="00071D4F"/>
    <w:rsid w:val="00071D73"/>
    <w:rsid w:val="00071E05"/>
    <w:rsid w:val="00071EB1"/>
    <w:rsid w:val="000725FB"/>
    <w:rsid w:val="00072634"/>
    <w:rsid w:val="00072900"/>
    <w:rsid w:val="000738E9"/>
    <w:rsid w:val="00074234"/>
    <w:rsid w:val="00074661"/>
    <w:rsid w:val="000746DA"/>
    <w:rsid w:val="00074D42"/>
    <w:rsid w:val="00074F71"/>
    <w:rsid w:val="00075180"/>
    <w:rsid w:val="0007546A"/>
    <w:rsid w:val="000758E1"/>
    <w:rsid w:val="00075A73"/>
    <w:rsid w:val="00075C03"/>
    <w:rsid w:val="00077793"/>
    <w:rsid w:val="00077C45"/>
    <w:rsid w:val="00080536"/>
    <w:rsid w:val="00080E60"/>
    <w:rsid w:val="00081267"/>
    <w:rsid w:val="000816CC"/>
    <w:rsid w:val="00081B29"/>
    <w:rsid w:val="0008241A"/>
    <w:rsid w:val="000829AE"/>
    <w:rsid w:val="00082BF5"/>
    <w:rsid w:val="00082E01"/>
    <w:rsid w:val="00083060"/>
    <w:rsid w:val="00083183"/>
    <w:rsid w:val="0008324F"/>
    <w:rsid w:val="00083883"/>
    <w:rsid w:val="00083DA2"/>
    <w:rsid w:val="000842D6"/>
    <w:rsid w:val="0008455B"/>
    <w:rsid w:val="00084587"/>
    <w:rsid w:val="000849C0"/>
    <w:rsid w:val="00084A9A"/>
    <w:rsid w:val="00084AD8"/>
    <w:rsid w:val="00085293"/>
    <w:rsid w:val="00085351"/>
    <w:rsid w:val="00085380"/>
    <w:rsid w:val="000855F5"/>
    <w:rsid w:val="000859C4"/>
    <w:rsid w:val="00085CC7"/>
    <w:rsid w:val="00085DAF"/>
    <w:rsid w:val="00085E4B"/>
    <w:rsid w:val="00086B3E"/>
    <w:rsid w:val="00086E62"/>
    <w:rsid w:val="000875F2"/>
    <w:rsid w:val="00087875"/>
    <w:rsid w:val="00090479"/>
    <w:rsid w:val="000905A3"/>
    <w:rsid w:val="00090763"/>
    <w:rsid w:val="00090D28"/>
    <w:rsid w:val="00091022"/>
    <w:rsid w:val="0009112F"/>
    <w:rsid w:val="0009127D"/>
    <w:rsid w:val="000912C8"/>
    <w:rsid w:val="000917D8"/>
    <w:rsid w:val="000918DC"/>
    <w:rsid w:val="00091AEF"/>
    <w:rsid w:val="00091E0B"/>
    <w:rsid w:val="000925FC"/>
    <w:rsid w:val="00092E23"/>
    <w:rsid w:val="000930FA"/>
    <w:rsid w:val="00093139"/>
    <w:rsid w:val="00093375"/>
    <w:rsid w:val="00093BE9"/>
    <w:rsid w:val="000941C9"/>
    <w:rsid w:val="000942E2"/>
    <w:rsid w:val="00094EDF"/>
    <w:rsid w:val="0009521F"/>
    <w:rsid w:val="000955D7"/>
    <w:rsid w:val="00095891"/>
    <w:rsid w:val="00095A01"/>
    <w:rsid w:val="00095DFB"/>
    <w:rsid w:val="00095E9F"/>
    <w:rsid w:val="00095EBD"/>
    <w:rsid w:val="00095EFB"/>
    <w:rsid w:val="00096048"/>
    <w:rsid w:val="00096529"/>
    <w:rsid w:val="00096918"/>
    <w:rsid w:val="00096AE1"/>
    <w:rsid w:val="00096CCD"/>
    <w:rsid w:val="00096D28"/>
    <w:rsid w:val="00097279"/>
    <w:rsid w:val="00097DCE"/>
    <w:rsid w:val="00097DE7"/>
    <w:rsid w:val="000A06FC"/>
    <w:rsid w:val="000A0B31"/>
    <w:rsid w:val="000A0D19"/>
    <w:rsid w:val="000A0F54"/>
    <w:rsid w:val="000A107E"/>
    <w:rsid w:val="000A1207"/>
    <w:rsid w:val="000A1DB3"/>
    <w:rsid w:val="000A2239"/>
    <w:rsid w:val="000A24E6"/>
    <w:rsid w:val="000A2616"/>
    <w:rsid w:val="000A3206"/>
    <w:rsid w:val="000A3539"/>
    <w:rsid w:val="000A35A1"/>
    <w:rsid w:val="000A3767"/>
    <w:rsid w:val="000A3E48"/>
    <w:rsid w:val="000A432B"/>
    <w:rsid w:val="000A4342"/>
    <w:rsid w:val="000A4549"/>
    <w:rsid w:val="000A4795"/>
    <w:rsid w:val="000A4A9E"/>
    <w:rsid w:val="000A4AA2"/>
    <w:rsid w:val="000A5030"/>
    <w:rsid w:val="000A5174"/>
    <w:rsid w:val="000A5284"/>
    <w:rsid w:val="000A5776"/>
    <w:rsid w:val="000A5A65"/>
    <w:rsid w:val="000A5AEF"/>
    <w:rsid w:val="000A5D28"/>
    <w:rsid w:val="000A620D"/>
    <w:rsid w:val="000A63AC"/>
    <w:rsid w:val="000A65FD"/>
    <w:rsid w:val="000A6C7F"/>
    <w:rsid w:val="000A7227"/>
    <w:rsid w:val="000A7513"/>
    <w:rsid w:val="000A75DE"/>
    <w:rsid w:val="000A77AD"/>
    <w:rsid w:val="000A78E6"/>
    <w:rsid w:val="000B0029"/>
    <w:rsid w:val="000B00FB"/>
    <w:rsid w:val="000B0246"/>
    <w:rsid w:val="000B0439"/>
    <w:rsid w:val="000B11B7"/>
    <w:rsid w:val="000B1227"/>
    <w:rsid w:val="000B1419"/>
    <w:rsid w:val="000B1489"/>
    <w:rsid w:val="000B1A81"/>
    <w:rsid w:val="000B1FC2"/>
    <w:rsid w:val="000B213C"/>
    <w:rsid w:val="000B21B9"/>
    <w:rsid w:val="000B265C"/>
    <w:rsid w:val="000B2862"/>
    <w:rsid w:val="000B2D59"/>
    <w:rsid w:val="000B3141"/>
    <w:rsid w:val="000B34B4"/>
    <w:rsid w:val="000B35B4"/>
    <w:rsid w:val="000B37F6"/>
    <w:rsid w:val="000B3979"/>
    <w:rsid w:val="000B3A67"/>
    <w:rsid w:val="000B3A6F"/>
    <w:rsid w:val="000B3E9B"/>
    <w:rsid w:val="000B416D"/>
    <w:rsid w:val="000B41D3"/>
    <w:rsid w:val="000B4361"/>
    <w:rsid w:val="000B44BD"/>
    <w:rsid w:val="000B4592"/>
    <w:rsid w:val="000B49A2"/>
    <w:rsid w:val="000B4C89"/>
    <w:rsid w:val="000B4CA3"/>
    <w:rsid w:val="000B4CD3"/>
    <w:rsid w:val="000B54D2"/>
    <w:rsid w:val="000B57F6"/>
    <w:rsid w:val="000B5AF8"/>
    <w:rsid w:val="000B5CBE"/>
    <w:rsid w:val="000B601D"/>
    <w:rsid w:val="000B6961"/>
    <w:rsid w:val="000B6AF9"/>
    <w:rsid w:val="000B6E31"/>
    <w:rsid w:val="000B74A8"/>
    <w:rsid w:val="000B7C3A"/>
    <w:rsid w:val="000B7CC9"/>
    <w:rsid w:val="000B7E60"/>
    <w:rsid w:val="000B7F96"/>
    <w:rsid w:val="000C0835"/>
    <w:rsid w:val="000C09F4"/>
    <w:rsid w:val="000C1080"/>
    <w:rsid w:val="000C1188"/>
    <w:rsid w:val="000C142D"/>
    <w:rsid w:val="000C15FE"/>
    <w:rsid w:val="000C2161"/>
    <w:rsid w:val="000C23B1"/>
    <w:rsid w:val="000C2BC3"/>
    <w:rsid w:val="000C3423"/>
    <w:rsid w:val="000C39F4"/>
    <w:rsid w:val="000C3BFA"/>
    <w:rsid w:val="000C47A4"/>
    <w:rsid w:val="000C4FF6"/>
    <w:rsid w:val="000C5147"/>
    <w:rsid w:val="000C5D10"/>
    <w:rsid w:val="000C5FF7"/>
    <w:rsid w:val="000C6416"/>
    <w:rsid w:val="000C6EE3"/>
    <w:rsid w:val="000C6F8D"/>
    <w:rsid w:val="000C7151"/>
    <w:rsid w:val="000C7A5C"/>
    <w:rsid w:val="000C7E92"/>
    <w:rsid w:val="000D08EF"/>
    <w:rsid w:val="000D09B3"/>
    <w:rsid w:val="000D0BBD"/>
    <w:rsid w:val="000D0E4C"/>
    <w:rsid w:val="000D141D"/>
    <w:rsid w:val="000D19CE"/>
    <w:rsid w:val="000D1CD8"/>
    <w:rsid w:val="000D1E76"/>
    <w:rsid w:val="000D20DA"/>
    <w:rsid w:val="000D248D"/>
    <w:rsid w:val="000D28C9"/>
    <w:rsid w:val="000D29B7"/>
    <w:rsid w:val="000D2A5D"/>
    <w:rsid w:val="000D33EB"/>
    <w:rsid w:val="000D3E91"/>
    <w:rsid w:val="000D3F89"/>
    <w:rsid w:val="000D4593"/>
    <w:rsid w:val="000D4935"/>
    <w:rsid w:val="000D50F8"/>
    <w:rsid w:val="000D51BF"/>
    <w:rsid w:val="000D6065"/>
    <w:rsid w:val="000D6767"/>
    <w:rsid w:val="000D6F53"/>
    <w:rsid w:val="000D731E"/>
    <w:rsid w:val="000D75B9"/>
    <w:rsid w:val="000D7CE3"/>
    <w:rsid w:val="000E07C6"/>
    <w:rsid w:val="000E0B80"/>
    <w:rsid w:val="000E1035"/>
    <w:rsid w:val="000E129E"/>
    <w:rsid w:val="000E1425"/>
    <w:rsid w:val="000E1624"/>
    <w:rsid w:val="000E2A5F"/>
    <w:rsid w:val="000E2CAC"/>
    <w:rsid w:val="000E2D40"/>
    <w:rsid w:val="000E2EC1"/>
    <w:rsid w:val="000E3C43"/>
    <w:rsid w:val="000E3E86"/>
    <w:rsid w:val="000E3EE3"/>
    <w:rsid w:val="000E4148"/>
    <w:rsid w:val="000E45D4"/>
    <w:rsid w:val="000E4BFE"/>
    <w:rsid w:val="000E4F24"/>
    <w:rsid w:val="000E4F50"/>
    <w:rsid w:val="000E5498"/>
    <w:rsid w:val="000E5963"/>
    <w:rsid w:val="000E600A"/>
    <w:rsid w:val="000E6836"/>
    <w:rsid w:val="000E6AE7"/>
    <w:rsid w:val="000E70F8"/>
    <w:rsid w:val="000E7118"/>
    <w:rsid w:val="000E7ACC"/>
    <w:rsid w:val="000E7EF9"/>
    <w:rsid w:val="000F04C4"/>
    <w:rsid w:val="000F09DB"/>
    <w:rsid w:val="000F09FC"/>
    <w:rsid w:val="000F0A3E"/>
    <w:rsid w:val="000F0E29"/>
    <w:rsid w:val="000F10BA"/>
    <w:rsid w:val="000F119D"/>
    <w:rsid w:val="000F1391"/>
    <w:rsid w:val="000F15B1"/>
    <w:rsid w:val="000F162F"/>
    <w:rsid w:val="000F1C1D"/>
    <w:rsid w:val="000F2B5A"/>
    <w:rsid w:val="000F31F8"/>
    <w:rsid w:val="000F40C5"/>
    <w:rsid w:val="000F410F"/>
    <w:rsid w:val="000F4474"/>
    <w:rsid w:val="000F44CF"/>
    <w:rsid w:val="000F46AA"/>
    <w:rsid w:val="000F46CC"/>
    <w:rsid w:val="000F4B9E"/>
    <w:rsid w:val="000F4CEB"/>
    <w:rsid w:val="000F4F12"/>
    <w:rsid w:val="000F4F38"/>
    <w:rsid w:val="000F54FF"/>
    <w:rsid w:val="000F56CA"/>
    <w:rsid w:val="000F57B4"/>
    <w:rsid w:val="000F59E7"/>
    <w:rsid w:val="000F5C34"/>
    <w:rsid w:val="000F5C77"/>
    <w:rsid w:val="000F5E4D"/>
    <w:rsid w:val="000F5E7B"/>
    <w:rsid w:val="000F6B02"/>
    <w:rsid w:val="000F6EB9"/>
    <w:rsid w:val="000F72DA"/>
    <w:rsid w:val="000F7852"/>
    <w:rsid w:val="000F78E1"/>
    <w:rsid w:val="000F7B0D"/>
    <w:rsid w:val="000F7DFE"/>
    <w:rsid w:val="00100026"/>
    <w:rsid w:val="00100397"/>
    <w:rsid w:val="0010060E"/>
    <w:rsid w:val="00101D3A"/>
    <w:rsid w:val="00101F12"/>
    <w:rsid w:val="00101FB3"/>
    <w:rsid w:val="0010224A"/>
    <w:rsid w:val="00102314"/>
    <w:rsid w:val="0010235C"/>
    <w:rsid w:val="00103056"/>
    <w:rsid w:val="00103090"/>
    <w:rsid w:val="001034BD"/>
    <w:rsid w:val="001038FF"/>
    <w:rsid w:val="00103DBF"/>
    <w:rsid w:val="001041FB"/>
    <w:rsid w:val="001043CE"/>
    <w:rsid w:val="0010441E"/>
    <w:rsid w:val="001044AE"/>
    <w:rsid w:val="00104E98"/>
    <w:rsid w:val="0010501E"/>
    <w:rsid w:val="00105052"/>
    <w:rsid w:val="0010521D"/>
    <w:rsid w:val="00105787"/>
    <w:rsid w:val="00105BA9"/>
    <w:rsid w:val="001062F6"/>
    <w:rsid w:val="00106765"/>
    <w:rsid w:val="00106C5B"/>
    <w:rsid w:val="00106F1B"/>
    <w:rsid w:val="00106F34"/>
    <w:rsid w:val="00107470"/>
    <w:rsid w:val="001077BB"/>
    <w:rsid w:val="0010786B"/>
    <w:rsid w:val="00107D75"/>
    <w:rsid w:val="00107D95"/>
    <w:rsid w:val="00107E62"/>
    <w:rsid w:val="00107ED3"/>
    <w:rsid w:val="00107F2D"/>
    <w:rsid w:val="00107F61"/>
    <w:rsid w:val="001102F3"/>
    <w:rsid w:val="001108BB"/>
    <w:rsid w:val="00110D0B"/>
    <w:rsid w:val="00110E1A"/>
    <w:rsid w:val="0011110B"/>
    <w:rsid w:val="001111DB"/>
    <w:rsid w:val="00111B2B"/>
    <w:rsid w:val="00111D53"/>
    <w:rsid w:val="00112145"/>
    <w:rsid w:val="00112B14"/>
    <w:rsid w:val="00112BBF"/>
    <w:rsid w:val="00113365"/>
    <w:rsid w:val="00113E07"/>
    <w:rsid w:val="001140A7"/>
    <w:rsid w:val="001146B7"/>
    <w:rsid w:val="001148A2"/>
    <w:rsid w:val="00114EA9"/>
    <w:rsid w:val="00114ED9"/>
    <w:rsid w:val="00115165"/>
    <w:rsid w:val="0011541D"/>
    <w:rsid w:val="00115430"/>
    <w:rsid w:val="00115886"/>
    <w:rsid w:val="001161D1"/>
    <w:rsid w:val="00116851"/>
    <w:rsid w:val="0011719B"/>
    <w:rsid w:val="0011794E"/>
    <w:rsid w:val="00117FBD"/>
    <w:rsid w:val="001200DD"/>
    <w:rsid w:val="0012035F"/>
    <w:rsid w:val="00120651"/>
    <w:rsid w:val="00121476"/>
    <w:rsid w:val="001215C5"/>
    <w:rsid w:val="001217F9"/>
    <w:rsid w:val="00121813"/>
    <w:rsid w:val="00121D16"/>
    <w:rsid w:val="00121D1F"/>
    <w:rsid w:val="00121DED"/>
    <w:rsid w:val="00122497"/>
    <w:rsid w:val="001226FB"/>
    <w:rsid w:val="00122FFB"/>
    <w:rsid w:val="0012388F"/>
    <w:rsid w:val="00123CAC"/>
    <w:rsid w:val="0012443A"/>
    <w:rsid w:val="00124588"/>
    <w:rsid w:val="001249EA"/>
    <w:rsid w:val="00124A17"/>
    <w:rsid w:val="00124A8A"/>
    <w:rsid w:val="00125089"/>
    <w:rsid w:val="001253DF"/>
    <w:rsid w:val="0012553B"/>
    <w:rsid w:val="00125DBB"/>
    <w:rsid w:val="00125ECE"/>
    <w:rsid w:val="00126550"/>
    <w:rsid w:val="00126749"/>
    <w:rsid w:val="00126755"/>
    <w:rsid w:val="00126E34"/>
    <w:rsid w:val="00126ECC"/>
    <w:rsid w:val="001271F8"/>
    <w:rsid w:val="00130027"/>
    <w:rsid w:val="00130054"/>
    <w:rsid w:val="001303AF"/>
    <w:rsid w:val="00130D2F"/>
    <w:rsid w:val="00130DBB"/>
    <w:rsid w:val="00130F20"/>
    <w:rsid w:val="0013121D"/>
    <w:rsid w:val="001316F0"/>
    <w:rsid w:val="00131A2D"/>
    <w:rsid w:val="00132045"/>
    <w:rsid w:val="001321B9"/>
    <w:rsid w:val="001322CE"/>
    <w:rsid w:val="001324B0"/>
    <w:rsid w:val="001327C5"/>
    <w:rsid w:val="00132C75"/>
    <w:rsid w:val="00132F98"/>
    <w:rsid w:val="00133409"/>
    <w:rsid w:val="001335AD"/>
    <w:rsid w:val="00133785"/>
    <w:rsid w:val="00133B19"/>
    <w:rsid w:val="00134009"/>
    <w:rsid w:val="001341E6"/>
    <w:rsid w:val="00135030"/>
    <w:rsid w:val="00135569"/>
    <w:rsid w:val="001355F3"/>
    <w:rsid w:val="00135BA6"/>
    <w:rsid w:val="00135C79"/>
    <w:rsid w:val="00135F9A"/>
    <w:rsid w:val="001364C4"/>
    <w:rsid w:val="0013655B"/>
    <w:rsid w:val="001366C6"/>
    <w:rsid w:val="001366DF"/>
    <w:rsid w:val="00136982"/>
    <w:rsid w:val="0013698B"/>
    <w:rsid w:val="00136E81"/>
    <w:rsid w:val="001375E4"/>
    <w:rsid w:val="0013795A"/>
    <w:rsid w:val="00137DCD"/>
    <w:rsid w:val="001401D2"/>
    <w:rsid w:val="001401E2"/>
    <w:rsid w:val="00140C1B"/>
    <w:rsid w:val="00140D46"/>
    <w:rsid w:val="00140D69"/>
    <w:rsid w:val="00140E15"/>
    <w:rsid w:val="001415C4"/>
    <w:rsid w:val="00141732"/>
    <w:rsid w:val="00141C8F"/>
    <w:rsid w:val="00141DB1"/>
    <w:rsid w:val="001420B6"/>
    <w:rsid w:val="001424BF"/>
    <w:rsid w:val="001425AD"/>
    <w:rsid w:val="00142814"/>
    <w:rsid w:val="00142A8A"/>
    <w:rsid w:val="00142C6D"/>
    <w:rsid w:val="001431E5"/>
    <w:rsid w:val="00143212"/>
    <w:rsid w:val="00143B81"/>
    <w:rsid w:val="0014442B"/>
    <w:rsid w:val="001444DD"/>
    <w:rsid w:val="00144616"/>
    <w:rsid w:val="00145007"/>
    <w:rsid w:val="001451E1"/>
    <w:rsid w:val="00145284"/>
    <w:rsid w:val="00145351"/>
    <w:rsid w:val="00145490"/>
    <w:rsid w:val="001455DF"/>
    <w:rsid w:val="00145A4D"/>
    <w:rsid w:val="001462A1"/>
    <w:rsid w:val="001463AD"/>
    <w:rsid w:val="00146587"/>
    <w:rsid w:val="00146AA5"/>
    <w:rsid w:val="00146B2B"/>
    <w:rsid w:val="0014716D"/>
    <w:rsid w:val="001471E5"/>
    <w:rsid w:val="00147462"/>
    <w:rsid w:val="001475F0"/>
    <w:rsid w:val="0014761E"/>
    <w:rsid w:val="001476AF"/>
    <w:rsid w:val="00147F94"/>
    <w:rsid w:val="001506C9"/>
    <w:rsid w:val="00151304"/>
    <w:rsid w:val="001515EE"/>
    <w:rsid w:val="00151A04"/>
    <w:rsid w:val="00151AA3"/>
    <w:rsid w:val="00151C7E"/>
    <w:rsid w:val="00151EF1"/>
    <w:rsid w:val="0015206A"/>
    <w:rsid w:val="001520A1"/>
    <w:rsid w:val="00152627"/>
    <w:rsid w:val="00152759"/>
    <w:rsid w:val="00152AFA"/>
    <w:rsid w:val="00152DDE"/>
    <w:rsid w:val="00153267"/>
    <w:rsid w:val="00153778"/>
    <w:rsid w:val="001537CF"/>
    <w:rsid w:val="00153A1C"/>
    <w:rsid w:val="00153B99"/>
    <w:rsid w:val="00153B9A"/>
    <w:rsid w:val="00153E05"/>
    <w:rsid w:val="00154112"/>
    <w:rsid w:val="00155261"/>
    <w:rsid w:val="0015564B"/>
    <w:rsid w:val="00155B82"/>
    <w:rsid w:val="0015647A"/>
    <w:rsid w:val="001564E4"/>
    <w:rsid w:val="00156B6A"/>
    <w:rsid w:val="00156BC2"/>
    <w:rsid w:val="00156BD7"/>
    <w:rsid w:val="001574F5"/>
    <w:rsid w:val="00160184"/>
    <w:rsid w:val="0016088F"/>
    <w:rsid w:val="00160B4D"/>
    <w:rsid w:val="00160C50"/>
    <w:rsid w:val="00160EF0"/>
    <w:rsid w:val="001610AF"/>
    <w:rsid w:val="00161567"/>
    <w:rsid w:val="00161663"/>
    <w:rsid w:val="00161868"/>
    <w:rsid w:val="00161BEE"/>
    <w:rsid w:val="00161D7F"/>
    <w:rsid w:val="00162899"/>
    <w:rsid w:val="00162E5A"/>
    <w:rsid w:val="001633C6"/>
    <w:rsid w:val="00163548"/>
    <w:rsid w:val="001638AF"/>
    <w:rsid w:val="00163AF6"/>
    <w:rsid w:val="0016457F"/>
    <w:rsid w:val="00164747"/>
    <w:rsid w:val="001648D6"/>
    <w:rsid w:val="00164AEF"/>
    <w:rsid w:val="00164F8C"/>
    <w:rsid w:val="0016524B"/>
    <w:rsid w:val="00165B3F"/>
    <w:rsid w:val="00165BDB"/>
    <w:rsid w:val="00165BF7"/>
    <w:rsid w:val="00166183"/>
    <w:rsid w:val="001661D4"/>
    <w:rsid w:val="001666B7"/>
    <w:rsid w:val="00166B99"/>
    <w:rsid w:val="00166D3F"/>
    <w:rsid w:val="00167025"/>
    <w:rsid w:val="001671F1"/>
    <w:rsid w:val="00167300"/>
    <w:rsid w:val="0016762F"/>
    <w:rsid w:val="00167E82"/>
    <w:rsid w:val="00167F1B"/>
    <w:rsid w:val="0016E235"/>
    <w:rsid w:val="001705EF"/>
    <w:rsid w:val="0017066F"/>
    <w:rsid w:val="0017069E"/>
    <w:rsid w:val="001707D7"/>
    <w:rsid w:val="00170DED"/>
    <w:rsid w:val="00171185"/>
    <w:rsid w:val="001728AA"/>
    <w:rsid w:val="00172E01"/>
    <w:rsid w:val="00173480"/>
    <w:rsid w:val="00173CED"/>
    <w:rsid w:val="001744E1"/>
    <w:rsid w:val="00174598"/>
    <w:rsid w:val="0017474E"/>
    <w:rsid w:val="00174AB8"/>
    <w:rsid w:val="00174DB4"/>
    <w:rsid w:val="00174E24"/>
    <w:rsid w:val="001750E6"/>
    <w:rsid w:val="0017510A"/>
    <w:rsid w:val="001754AC"/>
    <w:rsid w:val="001761EF"/>
    <w:rsid w:val="0017669A"/>
    <w:rsid w:val="001766F7"/>
    <w:rsid w:val="00176E5B"/>
    <w:rsid w:val="00176F66"/>
    <w:rsid w:val="0017701F"/>
    <w:rsid w:val="001771A3"/>
    <w:rsid w:val="00177D4B"/>
    <w:rsid w:val="00180382"/>
    <w:rsid w:val="001803BB"/>
    <w:rsid w:val="001805C2"/>
    <w:rsid w:val="00180D06"/>
    <w:rsid w:val="00180F67"/>
    <w:rsid w:val="0018102C"/>
    <w:rsid w:val="00181685"/>
    <w:rsid w:val="001819C6"/>
    <w:rsid w:val="00181AD2"/>
    <w:rsid w:val="00182102"/>
    <w:rsid w:val="00182197"/>
    <w:rsid w:val="00182257"/>
    <w:rsid w:val="0018227E"/>
    <w:rsid w:val="00182AE2"/>
    <w:rsid w:val="001834E0"/>
    <w:rsid w:val="001835CE"/>
    <w:rsid w:val="001839DA"/>
    <w:rsid w:val="00183A99"/>
    <w:rsid w:val="00183DBF"/>
    <w:rsid w:val="00184076"/>
    <w:rsid w:val="00184387"/>
    <w:rsid w:val="0018455B"/>
    <w:rsid w:val="001845A6"/>
    <w:rsid w:val="001845B6"/>
    <w:rsid w:val="00184E17"/>
    <w:rsid w:val="001854AB"/>
    <w:rsid w:val="001854D5"/>
    <w:rsid w:val="00185533"/>
    <w:rsid w:val="0018567F"/>
    <w:rsid w:val="001856B8"/>
    <w:rsid w:val="001867E0"/>
    <w:rsid w:val="00186D02"/>
    <w:rsid w:val="00186FE1"/>
    <w:rsid w:val="001870A2"/>
    <w:rsid w:val="0019006F"/>
    <w:rsid w:val="001905C6"/>
    <w:rsid w:val="00190712"/>
    <w:rsid w:val="00190750"/>
    <w:rsid w:val="00190DFA"/>
    <w:rsid w:val="00190E4F"/>
    <w:rsid w:val="00190EE8"/>
    <w:rsid w:val="00191058"/>
    <w:rsid w:val="0019173E"/>
    <w:rsid w:val="00191955"/>
    <w:rsid w:val="00191B1C"/>
    <w:rsid w:val="00191B25"/>
    <w:rsid w:val="00191CD7"/>
    <w:rsid w:val="00192282"/>
    <w:rsid w:val="001924EE"/>
    <w:rsid w:val="00192680"/>
    <w:rsid w:val="001926F7"/>
    <w:rsid w:val="00192762"/>
    <w:rsid w:val="00192DCA"/>
    <w:rsid w:val="00192F8F"/>
    <w:rsid w:val="00193030"/>
    <w:rsid w:val="00193400"/>
    <w:rsid w:val="00193441"/>
    <w:rsid w:val="00193713"/>
    <w:rsid w:val="001945F4"/>
    <w:rsid w:val="00194ECA"/>
    <w:rsid w:val="0019589A"/>
    <w:rsid w:val="00195D58"/>
    <w:rsid w:val="0019766C"/>
    <w:rsid w:val="00197A0E"/>
    <w:rsid w:val="00197AE0"/>
    <w:rsid w:val="001A028B"/>
    <w:rsid w:val="001A02CF"/>
    <w:rsid w:val="001A057F"/>
    <w:rsid w:val="001A05A3"/>
    <w:rsid w:val="001A07C0"/>
    <w:rsid w:val="001A0A44"/>
    <w:rsid w:val="001A0AC2"/>
    <w:rsid w:val="001A0EC1"/>
    <w:rsid w:val="001A0FD4"/>
    <w:rsid w:val="001A1294"/>
    <w:rsid w:val="001A14DC"/>
    <w:rsid w:val="001A14E0"/>
    <w:rsid w:val="001A156D"/>
    <w:rsid w:val="001A17C6"/>
    <w:rsid w:val="001A26DA"/>
    <w:rsid w:val="001A29BB"/>
    <w:rsid w:val="001A29C7"/>
    <w:rsid w:val="001A2A7E"/>
    <w:rsid w:val="001A2EB6"/>
    <w:rsid w:val="001A3247"/>
    <w:rsid w:val="001A3536"/>
    <w:rsid w:val="001A3651"/>
    <w:rsid w:val="001A3D08"/>
    <w:rsid w:val="001A453B"/>
    <w:rsid w:val="001A4B97"/>
    <w:rsid w:val="001A6D3A"/>
    <w:rsid w:val="001A74ED"/>
    <w:rsid w:val="001A7D57"/>
    <w:rsid w:val="001A7DA5"/>
    <w:rsid w:val="001A7F1E"/>
    <w:rsid w:val="001A7F7E"/>
    <w:rsid w:val="001B02FD"/>
    <w:rsid w:val="001B0B58"/>
    <w:rsid w:val="001B0B99"/>
    <w:rsid w:val="001B0D78"/>
    <w:rsid w:val="001B0E27"/>
    <w:rsid w:val="001B0F13"/>
    <w:rsid w:val="001B1457"/>
    <w:rsid w:val="001B18BA"/>
    <w:rsid w:val="001B28B3"/>
    <w:rsid w:val="001B2924"/>
    <w:rsid w:val="001B2B24"/>
    <w:rsid w:val="001B2D1C"/>
    <w:rsid w:val="001B301B"/>
    <w:rsid w:val="001B33DF"/>
    <w:rsid w:val="001B344C"/>
    <w:rsid w:val="001B3497"/>
    <w:rsid w:val="001B34C8"/>
    <w:rsid w:val="001B37F5"/>
    <w:rsid w:val="001B382E"/>
    <w:rsid w:val="001B3D51"/>
    <w:rsid w:val="001B3ECE"/>
    <w:rsid w:val="001B4032"/>
    <w:rsid w:val="001B47B0"/>
    <w:rsid w:val="001B4A5C"/>
    <w:rsid w:val="001B4FA2"/>
    <w:rsid w:val="001B57D8"/>
    <w:rsid w:val="001B5A1E"/>
    <w:rsid w:val="001B5B1E"/>
    <w:rsid w:val="001B625F"/>
    <w:rsid w:val="001B6814"/>
    <w:rsid w:val="001B6FB0"/>
    <w:rsid w:val="001B701B"/>
    <w:rsid w:val="001B74DB"/>
    <w:rsid w:val="001B753F"/>
    <w:rsid w:val="001B78A0"/>
    <w:rsid w:val="001B78CC"/>
    <w:rsid w:val="001B7A58"/>
    <w:rsid w:val="001B7E93"/>
    <w:rsid w:val="001B7FA1"/>
    <w:rsid w:val="001C0151"/>
    <w:rsid w:val="001C0C5C"/>
    <w:rsid w:val="001C15FD"/>
    <w:rsid w:val="001C1877"/>
    <w:rsid w:val="001C189D"/>
    <w:rsid w:val="001C2287"/>
    <w:rsid w:val="001C28B7"/>
    <w:rsid w:val="001C2BED"/>
    <w:rsid w:val="001C2D4F"/>
    <w:rsid w:val="001C2F00"/>
    <w:rsid w:val="001C341A"/>
    <w:rsid w:val="001C35A2"/>
    <w:rsid w:val="001C38C5"/>
    <w:rsid w:val="001C42B7"/>
    <w:rsid w:val="001C4357"/>
    <w:rsid w:val="001C464A"/>
    <w:rsid w:val="001C473C"/>
    <w:rsid w:val="001C4858"/>
    <w:rsid w:val="001C4A06"/>
    <w:rsid w:val="001C4B2B"/>
    <w:rsid w:val="001C4D5C"/>
    <w:rsid w:val="001C5169"/>
    <w:rsid w:val="001C5498"/>
    <w:rsid w:val="001C57AA"/>
    <w:rsid w:val="001C5A0D"/>
    <w:rsid w:val="001C65A0"/>
    <w:rsid w:val="001C670F"/>
    <w:rsid w:val="001C6E30"/>
    <w:rsid w:val="001C7865"/>
    <w:rsid w:val="001C7FC6"/>
    <w:rsid w:val="001D01FB"/>
    <w:rsid w:val="001D04A1"/>
    <w:rsid w:val="001D04F4"/>
    <w:rsid w:val="001D06C2"/>
    <w:rsid w:val="001D0C80"/>
    <w:rsid w:val="001D18B3"/>
    <w:rsid w:val="001D1EFE"/>
    <w:rsid w:val="001D1FB4"/>
    <w:rsid w:val="001D25E6"/>
    <w:rsid w:val="001D2664"/>
    <w:rsid w:val="001D2BFF"/>
    <w:rsid w:val="001D2E50"/>
    <w:rsid w:val="001D2FCA"/>
    <w:rsid w:val="001D315D"/>
    <w:rsid w:val="001D35AE"/>
    <w:rsid w:val="001D383A"/>
    <w:rsid w:val="001D44A9"/>
    <w:rsid w:val="001D4C49"/>
    <w:rsid w:val="001D50AE"/>
    <w:rsid w:val="001D520D"/>
    <w:rsid w:val="001D55A5"/>
    <w:rsid w:val="001D572F"/>
    <w:rsid w:val="001D60F9"/>
    <w:rsid w:val="001D6C68"/>
    <w:rsid w:val="001D7119"/>
    <w:rsid w:val="001D7417"/>
    <w:rsid w:val="001D755C"/>
    <w:rsid w:val="001D7EA9"/>
    <w:rsid w:val="001E0BDE"/>
    <w:rsid w:val="001E0C31"/>
    <w:rsid w:val="001E0EDB"/>
    <w:rsid w:val="001E104F"/>
    <w:rsid w:val="001E11B3"/>
    <w:rsid w:val="001E1259"/>
    <w:rsid w:val="001E1546"/>
    <w:rsid w:val="001E17DB"/>
    <w:rsid w:val="001E2220"/>
    <w:rsid w:val="001E2371"/>
    <w:rsid w:val="001E23BB"/>
    <w:rsid w:val="001E24C0"/>
    <w:rsid w:val="001E333E"/>
    <w:rsid w:val="001E3587"/>
    <w:rsid w:val="001E3734"/>
    <w:rsid w:val="001E3BD7"/>
    <w:rsid w:val="001E3C60"/>
    <w:rsid w:val="001E3EAE"/>
    <w:rsid w:val="001E4A70"/>
    <w:rsid w:val="001E4AB9"/>
    <w:rsid w:val="001E4C41"/>
    <w:rsid w:val="001E4DBC"/>
    <w:rsid w:val="001E51C2"/>
    <w:rsid w:val="001E51F1"/>
    <w:rsid w:val="001E5426"/>
    <w:rsid w:val="001E54B5"/>
    <w:rsid w:val="001E5621"/>
    <w:rsid w:val="001E56D0"/>
    <w:rsid w:val="001E5A19"/>
    <w:rsid w:val="001E5D28"/>
    <w:rsid w:val="001E5E4F"/>
    <w:rsid w:val="001E66FF"/>
    <w:rsid w:val="001E69B9"/>
    <w:rsid w:val="001E6AD4"/>
    <w:rsid w:val="001E6F3B"/>
    <w:rsid w:val="001E7CFA"/>
    <w:rsid w:val="001E7DC0"/>
    <w:rsid w:val="001F0414"/>
    <w:rsid w:val="001F0839"/>
    <w:rsid w:val="001F0E76"/>
    <w:rsid w:val="001F1328"/>
    <w:rsid w:val="001F1EDC"/>
    <w:rsid w:val="001F1F7C"/>
    <w:rsid w:val="001F24A7"/>
    <w:rsid w:val="001F2611"/>
    <w:rsid w:val="001F2C56"/>
    <w:rsid w:val="001F2D2F"/>
    <w:rsid w:val="001F4366"/>
    <w:rsid w:val="001F45E3"/>
    <w:rsid w:val="001F4F69"/>
    <w:rsid w:val="001F54D0"/>
    <w:rsid w:val="001F551A"/>
    <w:rsid w:val="001F57C7"/>
    <w:rsid w:val="001F659F"/>
    <w:rsid w:val="001F7235"/>
    <w:rsid w:val="001F76FC"/>
    <w:rsid w:val="001F7E8B"/>
    <w:rsid w:val="002000AC"/>
    <w:rsid w:val="00200AA7"/>
    <w:rsid w:val="00200B43"/>
    <w:rsid w:val="00200C1B"/>
    <w:rsid w:val="002010F1"/>
    <w:rsid w:val="00201997"/>
    <w:rsid w:val="00201A6B"/>
    <w:rsid w:val="00201ADA"/>
    <w:rsid w:val="00201DF9"/>
    <w:rsid w:val="00202723"/>
    <w:rsid w:val="00202B01"/>
    <w:rsid w:val="00202EA5"/>
    <w:rsid w:val="002032C6"/>
    <w:rsid w:val="00203316"/>
    <w:rsid w:val="00203E61"/>
    <w:rsid w:val="00204858"/>
    <w:rsid w:val="00204D5A"/>
    <w:rsid w:val="002053CA"/>
    <w:rsid w:val="00205E3A"/>
    <w:rsid w:val="00206326"/>
    <w:rsid w:val="0020638E"/>
    <w:rsid w:val="002065FE"/>
    <w:rsid w:val="0020663C"/>
    <w:rsid w:val="00206C76"/>
    <w:rsid w:val="00206DAD"/>
    <w:rsid w:val="00206FF9"/>
    <w:rsid w:val="00207076"/>
    <w:rsid w:val="0020793E"/>
    <w:rsid w:val="0021027F"/>
    <w:rsid w:val="00210C23"/>
    <w:rsid w:val="00211111"/>
    <w:rsid w:val="00211454"/>
    <w:rsid w:val="0021171B"/>
    <w:rsid w:val="00211875"/>
    <w:rsid w:val="0021190B"/>
    <w:rsid w:val="00211BB1"/>
    <w:rsid w:val="002121B8"/>
    <w:rsid w:val="0021266E"/>
    <w:rsid w:val="00212843"/>
    <w:rsid w:val="00212851"/>
    <w:rsid w:val="00212CE4"/>
    <w:rsid w:val="002131B7"/>
    <w:rsid w:val="00213987"/>
    <w:rsid w:val="00213A4D"/>
    <w:rsid w:val="00213D8A"/>
    <w:rsid w:val="002141ED"/>
    <w:rsid w:val="00214332"/>
    <w:rsid w:val="00214895"/>
    <w:rsid w:val="00214FCE"/>
    <w:rsid w:val="00215132"/>
    <w:rsid w:val="002152EC"/>
    <w:rsid w:val="0021595B"/>
    <w:rsid w:val="00216228"/>
    <w:rsid w:val="00216DFB"/>
    <w:rsid w:val="00217030"/>
    <w:rsid w:val="002173BE"/>
    <w:rsid w:val="002178EE"/>
    <w:rsid w:val="00220649"/>
    <w:rsid w:val="00220C30"/>
    <w:rsid w:val="00221C6C"/>
    <w:rsid w:val="00221CAE"/>
    <w:rsid w:val="002221C5"/>
    <w:rsid w:val="00222289"/>
    <w:rsid w:val="00222549"/>
    <w:rsid w:val="00222B76"/>
    <w:rsid w:val="00223054"/>
    <w:rsid w:val="00223057"/>
    <w:rsid w:val="002234BA"/>
    <w:rsid w:val="00224048"/>
    <w:rsid w:val="0022411B"/>
    <w:rsid w:val="00224401"/>
    <w:rsid w:val="0022443B"/>
    <w:rsid w:val="00224A52"/>
    <w:rsid w:val="0022562D"/>
    <w:rsid w:val="00225978"/>
    <w:rsid w:val="00225CDE"/>
    <w:rsid w:val="00226106"/>
    <w:rsid w:val="002266C9"/>
    <w:rsid w:val="00226912"/>
    <w:rsid w:val="00226BE7"/>
    <w:rsid w:val="00226CC2"/>
    <w:rsid w:val="00226E17"/>
    <w:rsid w:val="002273A0"/>
    <w:rsid w:val="00227480"/>
    <w:rsid w:val="00227870"/>
    <w:rsid w:val="00227F5D"/>
    <w:rsid w:val="00230350"/>
    <w:rsid w:val="0023046B"/>
    <w:rsid w:val="002307DE"/>
    <w:rsid w:val="00230CA9"/>
    <w:rsid w:val="00230E77"/>
    <w:rsid w:val="0023142E"/>
    <w:rsid w:val="00231C12"/>
    <w:rsid w:val="00231C35"/>
    <w:rsid w:val="00231D74"/>
    <w:rsid w:val="00231E0C"/>
    <w:rsid w:val="0023222C"/>
    <w:rsid w:val="002331A1"/>
    <w:rsid w:val="00233444"/>
    <w:rsid w:val="00233615"/>
    <w:rsid w:val="0023378E"/>
    <w:rsid w:val="002337CF"/>
    <w:rsid w:val="00234AF7"/>
    <w:rsid w:val="002352BA"/>
    <w:rsid w:val="0023588E"/>
    <w:rsid w:val="00235FD9"/>
    <w:rsid w:val="002361F9"/>
    <w:rsid w:val="002361FD"/>
    <w:rsid w:val="0023667F"/>
    <w:rsid w:val="00237229"/>
    <w:rsid w:val="00237653"/>
    <w:rsid w:val="00237863"/>
    <w:rsid w:val="00237A20"/>
    <w:rsid w:val="00237D3D"/>
    <w:rsid w:val="00237DBA"/>
    <w:rsid w:val="0023B74D"/>
    <w:rsid w:val="0024042D"/>
    <w:rsid w:val="00240581"/>
    <w:rsid w:val="00240DCA"/>
    <w:rsid w:val="00241066"/>
    <w:rsid w:val="00241835"/>
    <w:rsid w:val="00241A20"/>
    <w:rsid w:val="00242002"/>
    <w:rsid w:val="0024201D"/>
    <w:rsid w:val="002423E6"/>
    <w:rsid w:val="002424B2"/>
    <w:rsid w:val="002425F2"/>
    <w:rsid w:val="002429B4"/>
    <w:rsid w:val="00242A19"/>
    <w:rsid w:val="00242BD5"/>
    <w:rsid w:val="0024364E"/>
    <w:rsid w:val="00243A07"/>
    <w:rsid w:val="0024436C"/>
    <w:rsid w:val="00244899"/>
    <w:rsid w:val="00244924"/>
    <w:rsid w:val="002449FA"/>
    <w:rsid w:val="00244CEA"/>
    <w:rsid w:val="002451F8"/>
    <w:rsid w:val="002456E2"/>
    <w:rsid w:val="0024580A"/>
    <w:rsid w:val="00245F1F"/>
    <w:rsid w:val="0024620B"/>
    <w:rsid w:val="0024756D"/>
    <w:rsid w:val="00247D79"/>
    <w:rsid w:val="0025000B"/>
    <w:rsid w:val="0025063D"/>
    <w:rsid w:val="00250CA1"/>
    <w:rsid w:val="00251A9E"/>
    <w:rsid w:val="00252253"/>
    <w:rsid w:val="002525F9"/>
    <w:rsid w:val="002527A8"/>
    <w:rsid w:val="00252B1D"/>
    <w:rsid w:val="00252CE6"/>
    <w:rsid w:val="00252D52"/>
    <w:rsid w:val="002530C3"/>
    <w:rsid w:val="0025379A"/>
    <w:rsid w:val="00253839"/>
    <w:rsid w:val="002538BD"/>
    <w:rsid w:val="00253BDC"/>
    <w:rsid w:val="00254004"/>
    <w:rsid w:val="00254429"/>
    <w:rsid w:val="0025454A"/>
    <w:rsid w:val="00254A22"/>
    <w:rsid w:val="00254FA4"/>
    <w:rsid w:val="00255073"/>
    <w:rsid w:val="00255466"/>
    <w:rsid w:val="002557B9"/>
    <w:rsid w:val="00255EF5"/>
    <w:rsid w:val="00256FD4"/>
    <w:rsid w:val="00257692"/>
    <w:rsid w:val="0025778E"/>
    <w:rsid w:val="002579D3"/>
    <w:rsid w:val="00257AE9"/>
    <w:rsid w:val="00257C3E"/>
    <w:rsid w:val="0025F203"/>
    <w:rsid w:val="00260047"/>
    <w:rsid w:val="002600DC"/>
    <w:rsid w:val="00260166"/>
    <w:rsid w:val="0026097D"/>
    <w:rsid w:val="00260D84"/>
    <w:rsid w:val="00260FFA"/>
    <w:rsid w:val="002619F2"/>
    <w:rsid w:val="00261E12"/>
    <w:rsid w:val="00261FF7"/>
    <w:rsid w:val="0026207F"/>
    <w:rsid w:val="00262520"/>
    <w:rsid w:val="0026292C"/>
    <w:rsid w:val="00263272"/>
    <w:rsid w:val="00263729"/>
    <w:rsid w:val="00263AD3"/>
    <w:rsid w:val="0026444D"/>
    <w:rsid w:val="0026472A"/>
    <w:rsid w:val="0026497B"/>
    <w:rsid w:val="00265879"/>
    <w:rsid w:val="00265E8D"/>
    <w:rsid w:val="0026604B"/>
    <w:rsid w:val="0026621A"/>
    <w:rsid w:val="00266548"/>
    <w:rsid w:val="0026677D"/>
    <w:rsid w:val="00266964"/>
    <w:rsid w:val="00266E5A"/>
    <w:rsid w:val="00267CFC"/>
    <w:rsid w:val="0027026F"/>
    <w:rsid w:val="002705C5"/>
    <w:rsid w:val="00270D6E"/>
    <w:rsid w:val="00271AFD"/>
    <w:rsid w:val="00271B50"/>
    <w:rsid w:val="00271FD7"/>
    <w:rsid w:val="002720A1"/>
    <w:rsid w:val="002722EC"/>
    <w:rsid w:val="00272499"/>
    <w:rsid w:val="002726D0"/>
    <w:rsid w:val="002727E2"/>
    <w:rsid w:val="0027288D"/>
    <w:rsid w:val="00272DA1"/>
    <w:rsid w:val="00272E23"/>
    <w:rsid w:val="002731DD"/>
    <w:rsid w:val="0027356E"/>
    <w:rsid w:val="00273623"/>
    <w:rsid w:val="00273675"/>
    <w:rsid w:val="00273B59"/>
    <w:rsid w:val="0027406D"/>
    <w:rsid w:val="00274462"/>
    <w:rsid w:val="00274675"/>
    <w:rsid w:val="00275356"/>
    <w:rsid w:val="0027579E"/>
    <w:rsid w:val="002763E8"/>
    <w:rsid w:val="00276EF2"/>
    <w:rsid w:val="00277087"/>
    <w:rsid w:val="0027739B"/>
    <w:rsid w:val="002775AD"/>
    <w:rsid w:val="002776CD"/>
    <w:rsid w:val="00277CB0"/>
    <w:rsid w:val="00277D6C"/>
    <w:rsid w:val="00277F79"/>
    <w:rsid w:val="0028001E"/>
    <w:rsid w:val="002800C9"/>
    <w:rsid w:val="00280383"/>
    <w:rsid w:val="002806B2"/>
    <w:rsid w:val="002808E2"/>
    <w:rsid w:val="00280E7A"/>
    <w:rsid w:val="00281649"/>
    <w:rsid w:val="0028180E"/>
    <w:rsid w:val="002822AF"/>
    <w:rsid w:val="00282697"/>
    <w:rsid w:val="00282B22"/>
    <w:rsid w:val="002834D1"/>
    <w:rsid w:val="00283D83"/>
    <w:rsid w:val="00284845"/>
    <w:rsid w:val="00284B15"/>
    <w:rsid w:val="00284C8C"/>
    <w:rsid w:val="00284EE6"/>
    <w:rsid w:val="002850D0"/>
    <w:rsid w:val="002859AF"/>
    <w:rsid w:val="00285BCA"/>
    <w:rsid w:val="00285EAC"/>
    <w:rsid w:val="00285F0C"/>
    <w:rsid w:val="0028643E"/>
    <w:rsid w:val="002864CC"/>
    <w:rsid w:val="002864FE"/>
    <w:rsid w:val="00286589"/>
    <w:rsid w:val="00286980"/>
    <w:rsid w:val="00286F14"/>
    <w:rsid w:val="00286FD3"/>
    <w:rsid w:val="00290684"/>
    <w:rsid w:val="002906F6"/>
    <w:rsid w:val="00290775"/>
    <w:rsid w:val="00291341"/>
    <w:rsid w:val="002913E9"/>
    <w:rsid w:val="00291428"/>
    <w:rsid w:val="00291816"/>
    <w:rsid w:val="00291A80"/>
    <w:rsid w:val="00292188"/>
    <w:rsid w:val="00292564"/>
    <w:rsid w:val="00292A69"/>
    <w:rsid w:val="00292AE3"/>
    <w:rsid w:val="00292B0D"/>
    <w:rsid w:val="00292FD4"/>
    <w:rsid w:val="00293042"/>
    <w:rsid w:val="0029390E"/>
    <w:rsid w:val="00293924"/>
    <w:rsid w:val="00293C89"/>
    <w:rsid w:val="00293D8F"/>
    <w:rsid w:val="0029440A"/>
    <w:rsid w:val="00295083"/>
    <w:rsid w:val="00295FB3"/>
    <w:rsid w:val="002963C6"/>
    <w:rsid w:val="00296694"/>
    <w:rsid w:val="002966E4"/>
    <w:rsid w:val="00297712"/>
    <w:rsid w:val="00297855"/>
    <w:rsid w:val="00297887"/>
    <w:rsid w:val="00297996"/>
    <w:rsid w:val="00297C66"/>
    <w:rsid w:val="00297E87"/>
    <w:rsid w:val="00297F57"/>
    <w:rsid w:val="002A014D"/>
    <w:rsid w:val="002A022A"/>
    <w:rsid w:val="002A05FD"/>
    <w:rsid w:val="002A09A4"/>
    <w:rsid w:val="002A0C48"/>
    <w:rsid w:val="002A14BB"/>
    <w:rsid w:val="002A16B9"/>
    <w:rsid w:val="002A1D6C"/>
    <w:rsid w:val="002A209A"/>
    <w:rsid w:val="002A2AEA"/>
    <w:rsid w:val="002A3105"/>
    <w:rsid w:val="002A3174"/>
    <w:rsid w:val="002A3BFF"/>
    <w:rsid w:val="002A3C61"/>
    <w:rsid w:val="002A4015"/>
    <w:rsid w:val="002A409B"/>
    <w:rsid w:val="002A46FC"/>
    <w:rsid w:val="002A51FF"/>
    <w:rsid w:val="002A57FE"/>
    <w:rsid w:val="002A5DFE"/>
    <w:rsid w:val="002A5EBB"/>
    <w:rsid w:val="002A61EE"/>
    <w:rsid w:val="002A62C7"/>
    <w:rsid w:val="002A6870"/>
    <w:rsid w:val="002A6FEB"/>
    <w:rsid w:val="002A73F2"/>
    <w:rsid w:val="002A750E"/>
    <w:rsid w:val="002A7546"/>
    <w:rsid w:val="002A788B"/>
    <w:rsid w:val="002A79FB"/>
    <w:rsid w:val="002A7AC3"/>
    <w:rsid w:val="002A7C1C"/>
    <w:rsid w:val="002B005E"/>
    <w:rsid w:val="002B049F"/>
    <w:rsid w:val="002B069B"/>
    <w:rsid w:val="002B0BAF"/>
    <w:rsid w:val="002B0C5B"/>
    <w:rsid w:val="002B103E"/>
    <w:rsid w:val="002B128F"/>
    <w:rsid w:val="002B1321"/>
    <w:rsid w:val="002B1B6E"/>
    <w:rsid w:val="002B1C1B"/>
    <w:rsid w:val="002B1CC8"/>
    <w:rsid w:val="002B25E4"/>
    <w:rsid w:val="002B2DC1"/>
    <w:rsid w:val="002B2EB8"/>
    <w:rsid w:val="002B365B"/>
    <w:rsid w:val="002B36DA"/>
    <w:rsid w:val="002B3D4C"/>
    <w:rsid w:val="002B4136"/>
    <w:rsid w:val="002B41B0"/>
    <w:rsid w:val="002B42D3"/>
    <w:rsid w:val="002B4C18"/>
    <w:rsid w:val="002B4FE5"/>
    <w:rsid w:val="002B553C"/>
    <w:rsid w:val="002B590F"/>
    <w:rsid w:val="002B6875"/>
    <w:rsid w:val="002B6909"/>
    <w:rsid w:val="002B6EE8"/>
    <w:rsid w:val="002B70D2"/>
    <w:rsid w:val="002B714C"/>
    <w:rsid w:val="002B77FA"/>
    <w:rsid w:val="002BCFFE"/>
    <w:rsid w:val="002C088B"/>
    <w:rsid w:val="002C1F48"/>
    <w:rsid w:val="002C22FB"/>
    <w:rsid w:val="002C26B6"/>
    <w:rsid w:val="002C27F8"/>
    <w:rsid w:val="002C2B1B"/>
    <w:rsid w:val="002C2F8D"/>
    <w:rsid w:val="002C353B"/>
    <w:rsid w:val="002C3B0D"/>
    <w:rsid w:val="002C3BA3"/>
    <w:rsid w:val="002C3CA5"/>
    <w:rsid w:val="002C4F07"/>
    <w:rsid w:val="002C4FB2"/>
    <w:rsid w:val="002C5409"/>
    <w:rsid w:val="002C54DC"/>
    <w:rsid w:val="002C5744"/>
    <w:rsid w:val="002C57FD"/>
    <w:rsid w:val="002C599D"/>
    <w:rsid w:val="002C5C07"/>
    <w:rsid w:val="002C600C"/>
    <w:rsid w:val="002C61F2"/>
    <w:rsid w:val="002C63D8"/>
    <w:rsid w:val="002C6D01"/>
    <w:rsid w:val="002C712C"/>
    <w:rsid w:val="002C72BC"/>
    <w:rsid w:val="002C79BE"/>
    <w:rsid w:val="002C7A75"/>
    <w:rsid w:val="002D0250"/>
    <w:rsid w:val="002D04BF"/>
    <w:rsid w:val="002D0586"/>
    <w:rsid w:val="002D099E"/>
    <w:rsid w:val="002D09D9"/>
    <w:rsid w:val="002D195A"/>
    <w:rsid w:val="002D1D4A"/>
    <w:rsid w:val="002D2933"/>
    <w:rsid w:val="002D2D3E"/>
    <w:rsid w:val="002D2D46"/>
    <w:rsid w:val="002D313C"/>
    <w:rsid w:val="002D326E"/>
    <w:rsid w:val="002D32F5"/>
    <w:rsid w:val="002D3449"/>
    <w:rsid w:val="002D35CE"/>
    <w:rsid w:val="002D4795"/>
    <w:rsid w:val="002D487C"/>
    <w:rsid w:val="002D4F9A"/>
    <w:rsid w:val="002D588F"/>
    <w:rsid w:val="002D6879"/>
    <w:rsid w:val="002D6DB4"/>
    <w:rsid w:val="002E1249"/>
    <w:rsid w:val="002E2099"/>
    <w:rsid w:val="002E2212"/>
    <w:rsid w:val="002E288F"/>
    <w:rsid w:val="002E2D48"/>
    <w:rsid w:val="002E34AA"/>
    <w:rsid w:val="002E37DF"/>
    <w:rsid w:val="002E3CA1"/>
    <w:rsid w:val="002E475B"/>
    <w:rsid w:val="002E487B"/>
    <w:rsid w:val="002E4888"/>
    <w:rsid w:val="002E544D"/>
    <w:rsid w:val="002E545E"/>
    <w:rsid w:val="002E54B9"/>
    <w:rsid w:val="002E5CF9"/>
    <w:rsid w:val="002E5E25"/>
    <w:rsid w:val="002E62D0"/>
    <w:rsid w:val="002E6519"/>
    <w:rsid w:val="002E682A"/>
    <w:rsid w:val="002E68A3"/>
    <w:rsid w:val="002E6D08"/>
    <w:rsid w:val="002E70D2"/>
    <w:rsid w:val="002E7300"/>
    <w:rsid w:val="002E776E"/>
    <w:rsid w:val="002E7D6F"/>
    <w:rsid w:val="002F0188"/>
    <w:rsid w:val="002F01FC"/>
    <w:rsid w:val="002F0885"/>
    <w:rsid w:val="002F0D41"/>
    <w:rsid w:val="002F104E"/>
    <w:rsid w:val="002F1431"/>
    <w:rsid w:val="002F1592"/>
    <w:rsid w:val="002F16B3"/>
    <w:rsid w:val="002F1B17"/>
    <w:rsid w:val="002F1B55"/>
    <w:rsid w:val="002F2073"/>
    <w:rsid w:val="002F2838"/>
    <w:rsid w:val="002F3040"/>
    <w:rsid w:val="002F317B"/>
    <w:rsid w:val="002F3687"/>
    <w:rsid w:val="002F372D"/>
    <w:rsid w:val="002F377A"/>
    <w:rsid w:val="002F3C93"/>
    <w:rsid w:val="002F3CB3"/>
    <w:rsid w:val="002F3D90"/>
    <w:rsid w:val="002F463B"/>
    <w:rsid w:val="002F51ED"/>
    <w:rsid w:val="002F5318"/>
    <w:rsid w:val="002F54E3"/>
    <w:rsid w:val="002F5594"/>
    <w:rsid w:val="002F5BC8"/>
    <w:rsid w:val="002F6272"/>
    <w:rsid w:val="002F63E3"/>
    <w:rsid w:val="002F6524"/>
    <w:rsid w:val="002F679B"/>
    <w:rsid w:val="002F6E8B"/>
    <w:rsid w:val="002F750C"/>
    <w:rsid w:val="002F764F"/>
    <w:rsid w:val="002F7A9B"/>
    <w:rsid w:val="00300750"/>
    <w:rsid w:val="00300CEB"/>
    <w:rsid w:val="003011AF"/>
    <w:rsid w:val="003013EA"/>
    <w:rsid w:val="00301443"/>
    <w:rsid w:val="003019BB"/>
    <w:rsid w:val="00301AE6"/>
    <w:rsid w:val="00302F17"/>
    <w:rsid w:val="00303036"/>
    <w:rsid w:val="00304513"/>
    <w:rsid w:val="00304683"/>
    <w:rsid w:val="003047D8"/>
    <w:rsid w:val="00304BC5"/>
    <w:rsid w:val="00304BDC"/>
    <w:rsid w:val="00305E98"/>
    <w:rsid w:val="00306088"/>
    <w:rsid w:val="00306ECF"/>
    <w:rsid w:val="0030727B"/>
    <w:rsid w:val="00307518"/>
    <w:rsid w:val="003104A8"/>
    <w:rsid w:val="003105D4"/>
    <w:rsid w:val="00310951"/>
    <w:rsid w:val="00310BB5"/>
    <w:rsid w:val="00310F55"/>
    <w:rsid w:val="00311BD4"/>
    <w:rsid w:val="00311E70"/>
    <w:rsid w:val="00311F3B"/>
    <w:rsid w:val="003121D8"/>
    <w:rsid w:val="00312400"/>
    <w:rsid w:val="00312D3E"/>
    <w:rsid w:val="00312F42"/>
    <w:rsid w:val="00312F8A"/>
    <w:rsid w:val="00313325"/>
    <w:rsid w:val="003137D9"/>
    <w:rsid w:val="00313A68"/>
    <w:rsid w:val="00313E13"/>
    <w:rsid w:val="0031431A"/>
    <w:rsid w:val="00314804"/>
    <w:rsid w:val="003149C2"/>
    <w:rsid w:val="00315088"/>
    <w:rsid w:val="003153EE"/>
    <w:rsid w:val="00315926"/>
    <w:rsid w:val="00316B1D"/>
    <w:rsid w:val="003172F4"/>
    <w:rsid w:val="00317F20"/>
    <w:rsid w:val="00320315"/>
    <w:rsid w:val="003203AC"/>
    <w:rsid w:val="00320571"/>
    <w:rsid w:val="00320C6C"/>
    <w:rsid w:val="00320CC3"/>
    <w:rsid w:val="0032128D"/>
    <w:rsid w:val="00321945"/>
    <w:rsid w:val="00322438"/>
    <w:rsid w:val="0032274F"/>
    <w:rsid w:val="0032331C"/>
    <w:rsid w:val="00323555"/>
    <w:rsid w:val="00323BA3"/>
    <w:rsid w:val="00323DCC"/>
    <w:rsid w:val="00323E28"/>
    <w:rsid w:val="00323F55"/>
    <w:rsid w:val="00323FFA"/>
    <w:rsid w:val="00324176"/>
    <w:rsid w:val="00324196"/>
    <w:rsid w:val="00324445"/>
    <w:rsid w:val="00324776"/>
    <w:rsid w:val="003248FB"/>
    <w:rsid w:val="003249BC"/>
    <w:rsid w:val="00324E04"/>
    <w:rsid w:val="00326397"/>
    <w:rsid w:val="00326460"/>
    <w:rsid w:val="0032655F"/>
    <w:rsid w:val="003269E1"/>
    <w:rsid w:val="00327050"/>
    <w:rsid w:val="003277CB"/>
    <w:rsid w:val="00327B3B"/>
    <w:rsid w:val="00327BD3"/>
    <w:rsid w:val="003305CC"/>
    <w:rsid w:val="00330933"/>
    <w:rsid w:val="003309CB"/>
    <w:rsid w:val="00330EB9"/>
    <w:rsid w:val="003311FA"/>
    <w:rsid w:val="0033145A"/>
    <w:rsid w:val="00331AC7"/>
    <w:rsid w:val="00331B80"/>
    <w:rsid w:val="00332C40"/>
    <w:rsid w:val="00332F8C"/>
    <w:rsid w:val="003330D5"/>
    <w:rsid w:val="0033379F"/>
    <w:rsid w:val="00333D67"/>
    <w:rsid w:val="00334284"/>
    <w:rsid w:val="00334B56"/>
    <w:rsid w:val="00334BFB"/>
    <w:rsid w:val="0033540E"/>
    <w:rsid w:val="003354FF"/>
    <w:rsid w:val="003355E9"/>
    <w:rsid w:val="00336DC3"/>
    <w:rsid w:val="00336F98"/>
    <w:rsid w:val="00337560"/>
    <w:rsid w:val="003376DD"/>
    <w:rsid w:val="00337908"/>
    <w:rsid w:val="00337909"/>
    <w:rsid w:val="00337B81"/>
    <w:rsid w:val="00337D51"/>
    <w:rsid w:val="00337ED4"/>
    <w:rsid w:val="00337FB5"/>
    <w:rsid w:val="00337FE8"/>
    <w:rsid w:val="00340331"/>
    <w:rsid w:val="003406E1"/>
    <w:rsid w:val="00340D4A"/>
    <w:rsid w:val="00340DD0"/>
    <w:rsid w:val="00340ED4"/>
    <w:rsid w:val="003413E5"/>
    <w:rsid w:val="003414B6"/>
    <w:rsid w:val="0034174E"/>
    <w:rsid w:val="00341EF4"/>
    <w:rsid w:val="003424BA"/>
    <w:rsid w:val="00342A38"/>
    <w:rsid w:val="003435C6"/>
    <w:rsid w:val="00343940"/>
    <w:rsid w:val="00343E6C"/>
    <w:rsid w:val="003444A7"/>
    <w:rsid w:val="003444DB"/>
    <w:rsid w:val="0034459F"/>
    <w:rsid w:val="00344AC2"/>
    <w:rsid w:val="00344DEC"/>
    <w:rsid w:val="00345872"/>
    <w:rsid w:val="00346E00"/>
    <w:rsid w:val="00347614"/>
    <w:rsid w:val="00347E09"/>
    <w:rsid w:val="003503AE"/>
    <w:rsid w:val="003507C8"/>
    <w:rsid w:val="00350BB2"/>
    <w:rsid w:val="00352002"/>
    <w:rsid w:val="00352213"/>
    <w:rsid w:val="00352BD0"/>
    <w:rsid w:val="00352DBA"/>
    <w:rsid w:val="00353623"/>
    <w:rsid w:val="0035368C"/>
    <w:rsid w:val="00353776"/>
    <w:rsid w:val="003538F0"/>
    <w:rsid w:val="00353D6B"/>
    <w:rsid w:val="00354714"/>
    <w:rsid w:val="00354849"/>
    <w:rsid w:val="003549E4"/>
    <w:rsid w:val="003556AE"/>
    <w:rsid w:val="00355976"/>
    <w:rsid w:val="00355B25"/>
    <w:rsid w:val="00355B30"/>
    <w:rsid w:val="00356CDD"/>
    <w:rsid w:val="00357031"/>
    <w:rsid w:val="003573C6"/>
    <w:rsid w:val="00357D56"/>
    <w:rsid w:val="00357F53"/>
    <w:rsid w:val="00357FFA"/>
    <w:rsid w:val="00360022"/>
    <w:rsid w:val="003602FC"/>
    <w:rsid w:val="00360307"/>
    <w:rsid w:val="003609EF"/>
    <w:rsid w:val="00360AF9"/>
    <w:rsid w:val="00360BA8"/>
    <w:rsid w:val="00360BB2"/>
    <w:rsid w:val="00360CAA"/>
    <w:rsid w:val="00361043"/>
    <w:rsid w:val="00361288"/>
    <w:rsid w:val="00361321"/>
    <w:rsid w:val="0036133A"/>
    <w:rsid w:val="0036139F"/>
    <w:rsid w:val="003616F4"/>
    <w:rsid w:val="00361A4B"/>
    <w:rsid w:val="00361E61"/>
    <w:rsid w:val="00361E9C"/>
    <w:rsid w:val="00361F23"/>
    <w:rsid w:val="003621D0"/>
    <w:rsid w:val="00362253"/>
    <w:rsid w:val="0036231C"/>
    <w:rsid w:val="00362463"/>
    <w:rsid w:val="0036257F"/>
    <w:rsid w:val="003629AF"/>
    <w:rsid w:val="00362BF4"/>
    <w:rsid w:val="00362E22"/>
    <w:rsid w:val="0036353B"/>
    <w:rsid w:val="00363637"/>
    <w:rsid w:val="0036413D"/>
    <w:rsid w:val="0036462A"/>
    <w:rsid w:val="00364A67"/>
    <w:rsid w:val="00364AEF"/>
    <w:rsid w:val="00364C12"/>
    <w:rsid w:val="00364E95"/>
    <w:rsid w:val="00364E9F"/>
    <w:rsid w:val="00364FD3"/>
    <w:rsid w:val="00365341"/>
    <w:rsid w:val="0036555E"/>
    <w:rsid w:val="00365569"/>
    <w:rsid w:val="0036568D"/>
    <w:rsid w:val="003659E7"/>
    <w:rsid w:val="003661DB"/>
    <w:rsid w:val="003664FC"/>
    <w:rsid w:val="003665EA"/>
    <w:rsid w:val="003666DE"/>
    <w:rsid w:val="00366F6B"/>
    <w:rsid w:val="003673D6"/>
    <w:rsid w:val="003673DE"/>
    <w:rsid w:val="00367462"/>
    <w:rsid w:val="0037019D"/>
    <w:rsid w:val="00370223"/>
    <w:rsid w:val="003704F0"/>
    <w:rsid w:val="003706EE"/>
    <w:rsid w:val="00370924"/>
    <w:rsid w:val="00370A77"/>
    <w:rsid w:val="00370E5C"/>
    <w:rsid w:val="00371189"/>
    <w:rsid w:val="00371916"/>
    <w:rsid w:val="00371B00"/>
    <w:rsid w:val="00371D21"/>
    <w:rsid w:val="00371F0D"/>
    <w:rsid w:val="003726E6"/>
    <w:rsid w:val="00373547"/>
    <w:rsid w:val="003736E3"/>
    <w:rsid w:val="00373BBC"/>
    <w:rsid w:val="00373D82"/>
    <w:rsid w:val="0037425D"/>
    <w:rsid w:val="00374969"/>
    <w:rsid w:val="00374FED"/>
    <w:rsid w:val="003751BD"/>
    <w:rsid w:val="003753E3"/>
    <w:rsid w:val="003756E8"/>
    <w:rsid w:val="00376267"/>
    <w:rsid w:val="0037630B"/>
    <w:rsid w:val="0037646F"/>
    <w:rsid w:val="00376B34"/>
    <w:rsid w:val="00377622"/>
    <w:rsid w:val="003803D1"/>
    <w:rsid w:val="003805AA"/>
    <w:rsid w:val="003809BD"/>
    <w:rsid w:val="00380E06"/>
    <w:rsid w:val="00381153"/>
    <w:rsid w:val="00381163"/>
    <w:rsid w:val="00381251"/>
    <w:rsid w:val="0038245A"/>
    <w:rsid w:val="00382609"/>
    <w:rsid w:val="00382B18"/>
    <w:rsid w:val="00382F74"/>
    <w:rsid w:val="0038310F"/>
    <w:rsid w:val="003831F6"/>
    <w:rsid w:val="003833EA"/>
    <w:rsid w:val="003836E5"/>
    <w:rsid w:val="003839EA"/>
    <w:rsid w:val="00383C69"/>
    <w:rsid w:val="00383C78"/>
    <w:rsid w:val="00383FEA"/>
    <w:rsid w:val="003845FB"/>
    <w:rsid w:val="00384604"/>
    <w:rsid w:val="003852B8"/>
    <w:rsid w:val="003857B7"/>
    <w:rsid w:val="0038596B"/>
    <w:rsid w:val="00385C7D"/>
    <w:rsid w:val="00385E4D"/>
    <w:rsid w:val="00385FD6"/>
    <w:rsid w:val="0038621E"/>
    <w:rsid w:val="00386F98"/>
    <w:rsid w:val="0038712E"/>
    <w:rsid w:val="00387CDB"/>
    <w:rsid w:val="00387FCB"/>
    <w:rsid w:val="00390AD1"/>
    <w:rsid w:val="00390D53"/>
    <w:rsid w:val="00390E58"/>
    <w:rsid w:val="00390F0F"/>
    <w:rsid w:val="00391030"/>
    <w:rsid w:val="003912CB"/>
    <w:rsid w:val="003922BC"/>
    <w:rsid w:val="00392D55"/>
    <w:rsid w:val="00392D78"/>
    <w:rsid w:val="003935A3"/>
    <w:rsid w:val="003935ED"/>
    <w:rsid w:val="003936E9"/>
    <w:rsid w:val="00393EE6"/>
    <w:rsid w:val="0039462A"/>
    <w:rsid w:val="0039462B"/>
    <w:rsid w:val="00394BD8"/>
    <w:rsid w:val="00394E40"/>
    <w:rsid w:val="00394F8B"/>
    <w:rsid w:val="00395488"/>
    <w:rsid w:val="003960EA"/>
    <w:rsid w:val="0039614A"/>
    <w:rsid w:val="003969F6"/>
    <w:rsid w:val="00396EAB"/>
    <w:rsid w:val="00397565"/>
    <w:rsid w:val="003A0D14"/>
    <w:rsid w:val="003A111E"/>
    <w:rsid w:val="003A1790"/>
    <w:rsid w:val="003A24FC"/>
    <w:rsid w:val="003A273D"/>
    <w:rsid w:val="003A2777"/>
    <w:rsid w:val="003A28F0"/>
    <w:rsid w:val="003A29ED"/>
    <w:rsid w:val="003A2B96"/>
    <w:rsid w:val="003A2CC9"/>
    <w:rsid w:val="003A2CD3"/>
    <w:rsid w:val="003A31B8"/>
    <w:rsid w:val="003A3585"/>
    <w:rsid w:val="003A36C2"/>
    <w:rsid w:val="003A4DB2"/>
    <w:rsid w:val="003A57AD"/>
    <w:rsid w:val="003A5C0D"/>
    <w:rsid w:val="003A5C29"/>
    <w:rsid w:val="003A6519"/>
    <w:rsid w:val="003A68DC"/>
    <w:rsid w:val="003A706E"/>
    <w:rsid w:val="003A7513"/>
    <w:rsid w:val="003A76F8"/>
    <w:rsid w:val="003A76FF"/>
    <w:rsid w:val="003A780D"/>
    <w:rsid w:val="003A7986"/>
    <w:rsid w:val="003A79D7"/>
    <w:rsid w:val="003A7A10"/>
    <w:rsid w:val="003A7C2F"/>
    <w:rsid w:val="003B098B"/>
    <w:rsid w:val="003B0B76"/>
    <w:rsid w:val="003B0EF0"/>
    <w:rsid w:val="003B144A"/>
    <w:rsid w:val="003B216A"/>
    <w:rsid w:val="003B2361"/>
    <w:rsid w:val="003B2B19"/>
    <w:rsid w:val="003B2DA1"/>
    <w:rsid w:val="003B3B2A"/>
    <w:rsid w:val="003B3F11"/>
    <w:rsid w:val="003B4351"/>
    <w:rsid w:val="003B435F"/>
    <w:rsid w:val="003B452B"/>
    <w:rsid w:val="003B45DD"/>
    <w:rsid w:val="003B4942"/>
    <w:rsid w:val="003B4D86"/>
    <w:rsid w:val="003B4F24"/>
    <w:rsid w:val="003B52C2"/>
    <w:rsid w:val="003B5556"/>
    <w:rsid w:val="003B561A"/>
    <w:rsid w:val="003B67C3"/>
    <w:rsid w:val="003B6945"/>
    <w:rsid w:val="003B6C31"/>
    <w:rsid w:val="003B72A0"/>
    <w:rsid w:val="003B76CE"/>
    <w:rsid w:val="003B78E2"/>
    <w:rsid w:val="003B7DDE"/>
    <w:rsid w:val="003C0B37"/>
    <w:rsid w:val="003C10D4"/>
    <w:rsid w:val="003C12B6"/>
    <w:rsid w:val="003C1F0E"/>
    <w:rsid w:val="003C203C"/>
    <w:rsid w:val="003C21E2"/>
    <w:rsid w:val="003C230A"/>
    <w:rsid w:val="003C29B7"/>
    <w:rsid w:val="003C2D2B"/>
    <w:rsid w:val="003C2DC7"/>
    <w:rsid w:val="003C309F"/>
    <w:rsid w:val="003C32A1"/>
    <w:rsid w:val="003C358B"/>
    <w:rsid w:val="003C3930"/>
    <w:rsid w:val="003C3A41"/>
    <w:rsid w:val="003C3B75"/>
    <w:rsid w:val="003C3B7B"/>
    <w:rsid w:val="003C3FE7"/>
    <w:rsid w:val="003C40F9"/>
    <w:rsid w:val="003C45CD"/>
    <w:rsid w:val="003C510E"/>
    <w:rsid w:val="003C5272"/>
    <w:rsid w:val="003C54DC"/>
    <w:rsid w:val="003C5AD5"/>
    <w:rsid w:val="003C6553"/>
    <w:rsid w:val="003C668C"/>
    <w:rsid w:val="003C6844"/>
    <w:rsid w:val="003C6BBD"/>
    <w:rsid w:val="003C6F8B"/>
    <w:rsid w:val="003C71E8"/>
    <w:rsid w:val="003C774F"/>
    <w:rsid w:val="003C7CF3"/>
    <w:rsid w:val="003C7F35"/>
    <w:rsid w:val="003D060B"/>
    <w:rsid w:val="003D0671"/>
    <w:rsid w:val="003D0DF6"/>
    <w:rsid w:val="003D1F74"/>
    <w:rsid w:val="003D2890"/>
    <w:rsid w:val="003D2A7C"/>
    <w:rsid w:val="003D2BCC"/>
    <w:rsid w:val="003D2D99"/>
    <w:rsid w:val="003D2DA0"/>
    <w:rsid w:val="003D30F7"/>
    <w:rsid w:val="003D3425"/>
    <w:rsid w:val="003D42A2"/>
    <w:rsid w:val="003D434E"/>
    <w:rsid w:val="003D4494"/>
    <w:rsid w:val="003D44A2"/>
    <w:rsid w:val="003D495B"/>
    <w:rsid w:val="003D4DE6"/>
    <w:rsid w:val="003D55B3"/>
    <w:rsid w:val="003D5626"/>
    <w:rsid w:val="003D5C40"/>
    <w:rsid w:val="003D5D66"/>
    <w:rsid w:val="003D65EA"/>
    <w:rsid w:val="003D685C"/>
    <w:rsid w:val="003D69F4"/>
    <w:rsid w:val="003D71C8"/>
    <w:rsid w:val="003D79A7"/>
    <w:rsid w:val="003D79EE"/>
    <w:rsid w:val="003D7A54"/>
    <w:rsid w:val="003E0000"/>
    <w:rsid w:val="003E014A"/>
    <w:rsid w:val="003E0DF2"/>
    <w:rsid w:val="003E1074"/>
    <w:rsid w:val="003E1299"/>
    <w:rsid w:val="003E1811"/>
    <w:rsid w:val="003E1A60"/>
    <w:rsid w:val="003E1D44"/>
    <w:rsid w:val="003E2D6E"/>
    <w:rsid w:val="003E2D85"/>
    <w:rsid w:val="003E2FE8"/>
    <w:rsid w:val="003E319C"/>
    <w:rsid w:val="003E33BE"/>
    <w:rsid w:val="003E3733"/>
    <w:rsid w:val="003E3957"/>
    <w:rsid w:val="003E3C80"/>
    <w:rsid w:val="003E3D65"/>
    <w:rsid w:val="003E3F2F"/>
    <w:rsid w:val="003E4122"/>
    <w:rsid w:val="003E4155"/>
    <w:rsid w:val="003E470A"/>
    <w:rsid w:val="003E4A69"/>
    <w:rsid w:val="003E4A91"/>
    <w:rsid w:val="003E4AB8"/>
    <w:rsid w:val="003E4BAA"/>
    <w:rsid w:val="003E51F0"/>
    <w:rsid w:val="003E5892"/>
    <w:rsid w:val="003E5902"/>
    <w:rsid w:val="003E635C"/>
    <w:rsid w:val="003E6A99"/>
    <w:rsid w:val="003E6AB0"/>
    <w:rsid w:val="003E6C51"/>
    <w:rsid w:val="003E6D83"/>
    <w:rsid w:val="003E7BDD"/>
    <w:rsid w:val="003E7E50"/>
    <w:rsid w:val="003F023E"/>
    <w:rsid w:val="003F027E"/>
    <w:rsid w:val="003F03F4"/>
    <w:rsid w:val="003F0499"/>
    <w:rsid w:val="003F0CF8"/>
    <w:rsid w:val="003F0D3F"/>
    <w:rsid w:val="003F11BE"/>
    <w:rsid w:val="003F17EF"/>
    <w:rsid w:val="003F2118"/>
    <w:rsid w:val="003F25CF"/>
    <w:rsid w:val="003F2B73"/>
    <w:rsid w:val="003F338D"/>
    <w:rsid w:val="003F3875"/>
    <w:rsid w:val="003F3C5A"/>
    <w:rsid w:val="003F4927"/>
    <w:rsid w:val="003F4BD5"/>
    <w:rsid w:val="003F4D44"/>
    <w:rsid w:val="003F54F2"/>
    <w:rsid w:val="003F59D4"/>
    <w:rsid w:val="003F5B92"/>
    <w:rsid w:val="003F6563"/>
    <w:rsid w:val="003F67B1"/>
    <w:rsid w:val="003F6C49"/>
    <w:rsid w:val="003F6E5A"/>
    <w:rsid w:val="00400028"/>
    <w:rsid w:val="0040099C"/>
    <w:rsid w:val="00400B73"/>
    <w:rsid w:val="00401442"/>
    <w:rsid w:val="00401617"/>
    <w:rsid w:val="00401A05"/>
    <w:rsid w:val="00401A47"/>
    <w:rsid w:val="00401AD4"/>
    <w:rsid w:val="004022DE"/>
    <w:rsid w:val="00402F8A"/>
    <w:rsid w:val="004035CD"/>
    <w:rsid w:val="0040389F"/>
    <w:rsid w:val="004046DF"/>
    <w:rsid w:val="00404FE1"/>
    <w:rsid w:val="0040537E"/>
    <w:rsid w:val="00405534"/>
    <w:rsid w:val="00405584"/>
    <w:rsid w:val="004055EC"/>
    <w:rsid w:val="0040577E"/>
    <w:rsid w:val="0040599D"/>
    <w:rsid w:val="00405A38"/>
    <w:rsid w:val="00405C71"/>
    <w:rsid w:val="00405D7F"/>
    <w:rsid w:val="0040641D"/>
    <w:rsid w:val="00406719"/>
    <w:rsid w:val="00406899"/>
    <w:rsid w:val="00406BF7"/>
    <w:rsid w:val="004073EF"/>
    <w:rsid w:val="00407434"/>
    <w:rsid w:val="00407834"/>
    <w:rsid w:val="00407C87"/>
    <w:rsid w:val="004104AA"/>
    <w:rsid w:val="00410711"/>
    <w:rsid w:val="00410774"/>
    <w:rsid w:val="004109B2"/>
    <w:rsid w:val="00410C66"/>
    <w:rsid w:val="0041110E"/>
    <w:rsid w:val="0041184C"/>
    <w:rsid w:val="00411943"/>
    <w:rsid w:val="00412001"/>
    <w:rsid w:val="0041224E"/>
    <w:rsid w:val="004131C9"/>
    <w:rsid w:val="00413891"/>
    <w:rsid w:val="004140F2"/>
    <w:rsid w:val="004141E5"/>
    <w:rsid w:val="004142F5"/>
    <w:rsid w:val="00414676"/>
    <w:rsid w:val="004146D0"/>
    <w:rsid w:val="00415145"/>
    <w:rsid w:val="00415CB7"/>
    <w:rsid w:val="00415EE1"/>
    <w:rsid w:val="00415FB4"/>
    <w:rsid w:val="00416BF6"/>
    <w:rsid w:val="004172D5"/>
    <w:rsid w:val="00417324"/>
    <w:rsid w:val="004175B8"/>
    <w:rsid w:val="00417776"/>
    <w:rsid w:val="00417F2C"/>
    <w:rsid w:val="00417F5E"/>
    <w:rsid w:val="00420DF1"/>
    <w:rsid w:val="0042132D"/>
    <w:rsid w:val="00421764"/>
    <w:rsid w:val="0042193D"/>
    <w:rsid w:val="00421A76"/>
    <w:rsid w:val="00421BA2"/>
    <w:rsid w:val="00421C1F"/>
    <w:rsid w:val="00421D14"/>
    <w:rsid w:val="00421D87"/>
    <w:rsid w:val="0042235B"/>
    <w:rsid w:val="004228A9"/>
    <w:rsid w:val="00422F4A"/>
    <w:rsid w:val="00423642"/>
    <w:rsid w:val="00423F4B"/>
    <w:rsid w:val="004244D2"/>
    <w:rsid w:val="004249FB"/>
    <w:rsid w:val="0042557D"/>
    <w:rsid w:val="00425594"/>
    <w:rsid w:val="00425A2D"/>
    <w:rsid w:val="00425ADF"/>
    <w:rsid w:val="00425C26"/>
    <w:rsid w:val="004261C4"/>
    <w:rsid w:val="00426611"/>
    <w:rsid w:val="0042666D"/>
    <w:rsid w:val="0042693E"/>
    <w:rsid w:val="00427077"/>
    <w:rsid w:val="00427426"/>
    <w:rsid w:val="00427828"/>
    <w:rsid w:val="00427C23"/>
    <w:rsid w:val="004300EF"/>
    <w:rsid w:val="004304A9"/>
    <w:rsid w:val="00430E4B"/>
    <w:rsid w:val="00431961"/>
    <w:rsid w:val="004319CA"/>
    <w:rsid w:val="00431F55"/>
    <w:rsid w:val="004328E6"/>
    <w:rsid w:val="0043292A"/>
    <w:rsid w:val="004329C5"/>
    <w:rsid w:val="00432B0A"/>
    <w:rsid w:val="00433506"/>
    <w:rsid w:val="00433684"/>
    <w:rsid w:val="00433743"/>
    <w:rsid w:val="00433F02"/>
    <w:rsid w:val="0043439A"/>
    <w:rsid w:val="00434782"/>
    <w:rsid w:val="00434B08"/>
    <w:rsid w:val="00434C0F"/>
    <w:rsid w:val="00434ED0"/>
    <w:rsid w:val="004354E0"/>
    <w:rsid w:val="004355DA"/>
    <w:rsid w:val="0043576E"/>
    <w:rsid w:val="00435FF0"/>
    <w:rsid w:val="004367F5"/>
    <w:rsid w:val="00436858"/>
    <w:rsid w:val="004368F2"/>
    <w:rsid w:val="00436B16"/>
    <w:rsid w:val="00436C53"/>
    <w:rsid w:val="00436FA0"/>
    <w:rsid w:val="004375DB"/>
    <w:rsid w:val="00437789"/>
    <w:rsid w:val="004378D7"/>
    <w:rsid w:val="00440719"/>
    <w:rsid w:val="00440F8A"/>
    <w:rsid w:val="00441408"/>
    <w:rsid w:val="004415EA"/>
    <w:rsid w:val="004415F3"/>
    <w:rsid w:val="00441A2F"/>
    <w:rsid w:val="00441E1F"/>
    <w:rsid w:val="0044238B"/>
    <w:rsid w:val="00442526"/>
    <w:rsid w:val="004425B3"/>
    <w:rsid w:val="00442921"/>
    <w:rsid w:val="00442DBA"/>
    <w:rsid w:val="00442F07"/>
    <w:rsid w:val="00443030"/>
    <w:rsid w:val="00443059"/>
    <w:rsid w:val="00443140"/>
    <w:rsid w:val="00443CDB"/>
    <w:rsid w:val="004445A3"/>
    <w:rsid w:val="00444A13"/>
    <w:rsid w:val="00444CB0"/>
    <w:rsid w:val="00445310"/>
    <w:rsid w:val="00445391"/>
    <w:rsid w:val="004453F7"/>
    <w:rsid w:val="00445C68"/>
    <w:rsid w:val="0044642F"/>
    <w:rsid w:val="00446D0F"/>
    <w:rsid w:val="004471D7"/>
    <w:rsid w:val="00447411"/>
    <w:rsid w:val="004479A5"/>
    <w:rsid w:val="00447B0B"/>
    <w:rsid w:val="00447D23"/>
    <w:rsid w:val="00447F48"/>
    <w:rsid w:val="00447F90"/>
    <w:rsid w:val="0045034B"/>
    <w:rsid w:val="004506B6"/>
    <w:rsid w:val="00450941"/>
    <w:rsid w:val="004509DE"/>
    <w:rsid w:val="00450B53"/>
    <w:rsid w:val="00450B8F"/>
    <w:rsid w:val="00450FA5"/>
    <w:rsid w:val="0045142F"/>
    <w:rsid w:val="00451801"/>
    <w:rsid w:val="004518D9"/>
    <w:rsid w:val="0045207F"/>
    <w:rsid w:val="0045270B"/>
    <w:rsid w:val="00453025"/>
    <w:rsid w:val="0045340F"/>
    <w:rsid w:val="00453445"/>
    <w:rsid w:val="0045376E"/>
    <w:rsid w:val="004546C3"/>
    <w:rsid w:val="00455A13"/>
    <w:rsid w:val="00455EBC"/>
    <w:rsid w:val="00455F92"/>
    <w:rsid w:val="00456346"/>
    <w:rsid w:val="004572C7"/>
    <w:rsid w:val="004576B4"/>
    <w:rsid w:val="00460119"/>
    <w:rsid w:val="004602B3"/>
    <w:rsid w:val="00460A8A"/>
    <w:rsid w:val="00460C26"/>
    <w:rsid w:val="00460E9B"/>
    <w:rsid w:val="0046104C"/>
    <w:rsid w:val="004611CB"/>
    <w:rsid w:val="0046129F"/>
    <w:rsid w:val="00461DA5"/>
    <w:rsid w:val="00461F84"/>
    <w:rsid w:val="0046213B"/>
    <w:rsid w:val="00462C43"/>
    <w:rsid w:val="00462E26"/>
    <w:rsid w:val="004630B6"/>
    <w:rsid w:val="0046317C"/>
    <w:rsid w:val="004633A8"/>
    <w:rsid w:val="00463FAA"/>
    <w:rsid w:val="00464124"/>
    <w:rsid w:val="00464178"/>
    <w:rsid w:val="004645B8"/>
    <w:rsid w:val="00464719"/>
    <w:rsid w:val="00464A09"/>
    <w:rsid w:val="00465B24"/>
    <w:rsid w:val="00465CC1"/>
    <w:rsid w:val="00465D45"/>
    <w:rsid w:val="00465EAD"/>
    <w:rsid w:val="0046614F"/>
    <w:rsid w:val="004664C5"/>
    <w:rsid w:val="00466EAF"/>
    <w:rsid w:val="004671FC"/>
    <w:rsid w:val="004673A6"/>
    <w:rsid w:val="00467616"/>
    <w:rsid w:val="00467641"/>
    <w:rsid w:val="004678DD"/>
    <w:rsid w:val="00467E80"/>
    <w:rsid w:val="00470349"/>
    <w:rsid w:val="00470CEF"/>
    <w:rsid w:val="0047136C"/>
    <w:rsid w:val="00471372"/>
    <w:rsid w:val="00471D61"/>
    <w:rsid w:val="00471EAA"/>
    <w:rsid w:val="004727FB"/>
    <w:rsid w:val="00472BCA"/>
    <w:rsid w:val="00472F6E"/>
    <w:rsid w:val="00473407"/>
    <w:rsid w:val="00473D4E"/>
    <w:rsid w:val="00473F0E"/>
    <w:rsid w:val="00473FFA"/>
    <w:rsid w:val="00474B14"/>
    <w:rsid w:val="00474C15"/>
    <w:rsid w:val="00474F44"/>
    <w:rsid w:val="0047553D"/>
    <w:rsid w:val="0047598D"/>
    <w:rsid w:val="00475E95"/>
    <w:rsid w:val="0047634A"/>
    <w:rsid w:val="004765E4"/>
    <w:rsid w:val="004768BE"/>
    <w:rsid w:val="00476D3F"/>
    <w:rsid w:val="00476E0E"/>
    <w:rsid w:val="00476EBE"/>
    <w:rsid w:val="0047718D"/>
    <w:rsid w:val="00477307"/>
    <w:rsid w:val="00477351"/>
    <w:rsid w:val="00477D2A"/>
    <w:rsid w:val="00477D6A"/>
    <w:rsid w:val="004800C5"/>
    <w:rsid w:val="00480115"/>
    <w:rsid w:val="0048025A"/>
    <w:rsid w:val="0048073F"/>
    <w:rsid w:val="00480851"/>
    <w:rsid w:val="0048146D"/>
    <w:rsid w:val="004816E6"/>
    <w:rsid w:val="00481701"/>
    <w:rsid w:val="00481944"/>
    <w:rsid w:val="00481A23"/>
    <w:rsid w:val="00481A3B"/>
    <w:rsid w:val="004821FF"/>
    <w:rsid w:val="004825A9"/>
    <w:rsid w:val="004831D1"/>
    <w:rsid w:val="0048360F"/>
    <w:rsid w:val="00483AE7"/>
    <w:rsid w:val="00484161"/>
    <w:rsid w:val="00484478"/>
    <w:rsid w:val="0048494E"/>
    <w:rsid w:val="00485068"/>
    <w:rsid w:val="004854BF"/>
    <w:rsid w:val="00485573"/>
    <w:rsid w:val="00485D62"/>
    <w:rsid w:val="00485F83"/>
    <w:rsid w:val="00486019"/>
    <w:rsid w:val="00486A45"/>
    <w:rsid w:val="00486FC9"/>
    <w:rsid w:val="004870FC"/>
    <w:rsid w:val="00487323"/>
    <w:rsid w:val="00487694"/>
    <w:rsid w:val="00487DBA"/>
    <w:rsid w:val="0049000A"/>
    <w:rsid w:val="00490298"/>
    <w:rsid w:val="004907D9"/>
    <w:rsid w:val="00490AE5"/>
    <w:rsid w:val="00490D23"/>
    <w:rsid w:val="0049136C"/>
    <w:rsid w:val="00491E68"/>
    <w:rsid w:val="00491EDD"/>
    <w:rsid w:val="00491FC1"/>
    <w:rsid w:val="00492198"/>
    <w:rsid w:val="00492DD6"/>
    <w:rsid w:val="004930CF"/>
    <w:rsid w:val="00493666"/>
    <w:rsid w:val="00493D65"/>
    <w:rsid w:val="00493D7A"/>
    <w:rsid w:val="00493E56"/>
    <w:rsid w:val="0049441D"/>
    <w:rsid w:val="004944B0"/>
    <w:rsid w:val="00494518"/>
    <w:rsid w:val="00494897"/>
    <w:rsid w:val="004949C0"/>
    <w:rsid w:val="00494B77"/>
    <w:rsid w:val="00494D73"/>
    <w:rsid w:val="00494EF9"/>
    <w:rsid w:val="00495144"/>
    <w:rsid w:val="00495AA2"/>
    <w:rsid w:val="00495B3B"/>
    <w:rsid w:val="00496CB1"/>
    <w:rsid w:val="0049724C"/>
    <w:rsid w:val="00497583"/>
    <w:rsid w:val="00497D33"/>
    <w:rsid w:val="00497D43"/>
    <w:rsid w:val="004A0347"/>
    <w:rsid w:val="004A05FD"/>
    <w:rsid w:val="004A07EE"/>
    <w:rsid w:val="004A083A"/>
    <w:rsid w:val="004A086A"/>
    <w:rsid w:val="004A0C2C"/>
    <w:rsid w:val="004A0DC1"/>
    <w:rsid w:val="004A0E78"/>
    <w:rsid w:val="004A14D4"/>
    <w:rsid w:val="004A1949"/>
    <w:rsid w:val="004A1B7F"/>
    <w:rsid w:val="004A1CA4"/>
    <w:rsid w:val="004A2559"/>
    <w:rsid w:val="004A263B"/>
    <w:rsid w:val="004A2675"/>
    <w:rsid w:val="004A2978"/>
    <w:rsid w:val="004A2A19"/>
    <w:rsid w:val="004A2D34"/>
    <w:rsid w:val="004A2DC0"/>
    <w:rsid w:val="004A3BA8"/>
    <w:rsid w:val="004A3C15"/>
    <w:rsid w:val="004A3DD7"/>
    <w:rsid w:val="004A41F7"/>
    <w:rsid w:val="004A4409"/>
    <w:rsid w:val="004A4602"/>
    <w:rsid w:val="004A48D4"/>
    <w:rsid w:val="004A4DE5"/>
    <w:rsid w:val="004A5260"/>
    <w:rsid w:val="004A556B"/>
    <w:rsid w:val="004A5D14"/>
    <w:rsid w:val="004A60ED"/>
    <w:rsid w:val="004A60FD"/>
    <w:rsid w:val="004A626F"/>
    <w:rsid w:val="004A6307"/>
    <w:rsid w:val="004A648F"/>
    <w:rsid w:val="004A66E5"/>
    <w:rsid w:val="004A6815"/>
    <w:rsid w:val="004A69CC"/>
    <w:rsid w:val="004A6A91"/>
    <w:rsid w:val="004A6F7A"/>
    <w:rsid w:val="004A70A7"/>
    <w:rsid w:val="004A7639"/>
    <w:rsid w:val="004A7793"/>
    <w:rsid w:val="004A78E4"/>
    <w:rsid w:val="004A7F2D"/>
    <w:rsid w:val="004B0D01"/>
    <w:rsid w:val="004B0D0C"/>
    <w:rsid w:val="004B10BB"/>
    <w:rsid w:val="004B1216"/>
    <w:rsid w:val="004B1237"/>
    <w:rsid w:val="004B16D9"/>
    <w:rsid w:val="004B1704"/>
    <w:rsid w:val="004B1B80"/>
    <w:rsid w:val="004B1CA1"/>
    <w:rsid w:val="004B1E9F"/>
    <w:rsid w:val="004B2546"/>
    <w:rsid w:val="004B25D5"/>
    <w:rsid w:val="004B2660"/>
    <w:rsid w:val="004B2AA4"/>
    <w:rsid w:val="004B2AAA"/>
    <w:rsid w:val="004B3159"/>
    <w:rsid w:val="004B3745"/>
    <w:rsid w:val="004B37F7"/>
    <w:rsid w:val="004B45C5"/>
    <w:rsid w:val="004B45D7"/>
    <w:rsid w:val="004B47BA"/>
    <w:rsid w:val="004B4AFD"/>
    <w:rsid w:val="004B50AD"/>
    <w:rsid w:val="004B53B7"/>
    <w:rsid w:val="004B5C5D"/>
    <w:rsid w:val="004B5D91"/>
    <w:rsid w:val="004B6173"/>
    <w:rsid w:val="004B6E4E"/>
    <w:rsid w:val="004B770A"/>
    <w:rsid w:val="004B7768"/>
    <w:rsid w:val="004C0028"/>
    <w:rsid w:val="004C00B3"/>
    <w:rsid w:val="004C00C1"/>
    <w:rsid w:val="004C00DA"/>
    <w:rsid w:val="004C020A"/>
    <w:rsid w:val="004C0478"/>
    <w:rsid w:val="004C0846"/>
    <w:rsid w:val="004C09F4"/>
    <w:rsid w:val="004C0AC8"/>
    <w:rsid w:val="004C1ADB"/>
    <w:rsid w:val="004C1E3E"/>
    <w:rsid w:val="004C1ECE"/>
    <w:rsid w:val="004C2496"/>
    <w:rsid w:val="004C24A8"/>
    <w:rsid w:val="004C28A8"/>
    <w:rsid w:val="004C3842"/>
    <w:rsid w:val="004C4117"/>
    <w:rsid w:val="004C417A"/>
    <w:rsid w:val="004C4236"/>
    <w:rsid w:val="004C4410"/>
    <w:rsid w:val="004C473A"/>
    <w:rsid w:val="004C4C4C"/>
    <w:rsid w:val="004C5628"/>
    <w:rsid w:val="004C5CFE"/>
    <w:rsid w:val="004C609B"/>
    <w:rsid w:val="004C6392"/>
    <w:rsid w:val="004C6C46"/>
    <w:rsid w:val="004C6C4D"/>
    <w:rsid w:val="004C6E09"/>
    <w:rsid w:val="004C6F9F"/>
    <w:rsid w:val="004C79BA"/>
    <w:rsid w:val="004C7E68"/>
    <w:rsid w:val="004D0119"/>
    <w:rsid w:val="004D01DC"/>
    <w:rsid w:val="004D031C"/>
    <w:rsid w:val="004D0E76"/>
    <w:rsid w:val="004D1062"/>
    <w:rsid w:val="004D1E30"/>
    <w:rsid w:val="004D1E87"/>
    <w:rsid w:val="004D1F85"/>
    <w:rsid w:val="004D2881"/>
    <w:rsid w:val="004D2947"/>
    <w:rsid w:val="004D29C8"/>
    <w:rsid w:val="004D314E"/>
    <w:rsid w:val="004D3B4D"/>
    <w:rsid w:val="004D3E26"/>
    <w:rsid w:val="004D44F8"/>
    <w:rsid w:val="004D4663"/>
    <w:rsid w:val="004D495A"/>
    <w:rsid w:val="004D4A42"/>
    <w:rsid w:val="004D4CF8"/>
    <w:rsid w:val="004D4D72"/>
    <w:rsid w:val="004D4D91"/>
    <w:rsid w:val="004D5705"/>
    <w:rsid w:val="004D6143"/>
    <w:rsid w:val="004D62F3"/>
    <w:rsid w:val="004D6332"/>
    <w:rsid w:val="004D6BF2"/>
    <w:rsid w:val="004D6FA0"/>
    <w:rsid w:val="004D73B1"/>
    <w:rsid w:val="004D76CD"/>
    <w:rsid w:val="004D7787"/>
    <w:rsid w:val="004D7CFC"/>
    <w:rsid w:val="004E0056"/>
    <w:rsid w:val="004E044F"/>
    <w:rsid w:val="004E063A"/>
    <w:rsid w:val="004E0998"/>
    <w:rsid w:val="004E0E5C"/>
    <w:rsid w:val="004E135C"/>
    <w:rsid w:val="004E1937"/>
    <w:rsid w:val="004E1A85"/>
    <w:rsid w:val="004E1B11"/>
    <w:rsid w:val="004E2326"/>
    <w:rsid w:val="004E269B"/>
    <w:rsid w:val="004E2A9C"/>
    <w:rsid w:val="004E2BA3"/>
    <w:rsid w:val="004E3600"/>
    <w:rsid w:val="004E37D4"/>
    <w:rsid w:val="004E3D0B"/>
    <w:rsid w:val="004E3D9F"/>
    <w:rsid w:val="004E3F0E"/>
    <w:rsid w:val="004E41F2"/>
    <w:rsid w:val="004E442A"/>
    <w:rsid w:val="004E4562"/>
    <w:rsid w:val="004E47A9"/>
    <w:rsid w:val="004E47EC"/>
    <w:rsid w:val="004E4CB1"/>
    <w:rsid w:val="004E4CD8"/>
    <w:rsid w:val="004E53AE"/>
    <w:rsid w:val="004E6147"/>
    <w:rsid w:val="004E657C"/>
    <w:rsid w:val="004E676C"/>
    <w:rsid w:val="004E696F"/>
    <w:rsid w:val="004E6A89"/>
    <w:rsid w:val="004E6F71"/>
    <w:rsid w:val="004E6F7A"/>
    <w:rsid w:val="004E7061"/>
    <w:rsid w:val="004E7FEE"/>
    <w:rsid w:val="004F0322"/>
    <w:rsid w:val="004F09C4"/>
    <w:rsid w:val="004F0BE9"/>
    <w:rsid w:val="004F0DD6"/>
    <w:rsid w:val="004F0E9F"/>
    <w:rsid w:val="004F1087"/>
    <w:rsid w:val="004F1171"/>
    <w:rsid w:val="004F1392"/>
    <w:rsid w:val="004F1773"/>
    <w:rsid w:val="004F179C"/>
    <w:rsid w:val="004F1CF3"/>
    <w:rsid w:val="004F1DF6"/>
    <w:rsid w:val="004F1E09"/>
    <w:rsid w:val="004F2E6A"/>
    <w:rsid w:val="004F394F"/>
    <w:rsid w:val="004F4555"/>
    <w:rsid w:val="004F4903"/>
    <w:rsid w:val="004F4B18"/>
    <w:rsid w:val="004F4BE1"/>
    <w:rsid w:val="004F51B0"/>
    <w:rsid w:val="004F5BDE"/>
    <w:rsid w:val="004F5F5E"/>
    <w:rsid w:val="004F60F6"/>
    <w:rsid w:val="004F66CE"/>
    <w:rsid w:val="004F696F"/>
    <w:rsid w:val="004F69C1"/>
    <w:rsid w:val="004F6AC2"/>
    <w:rsid w:val="004F726F"/>
    <w:rsid w:val="004F757A"/>
    <w:rsid w:val="004F7C02"/>
    <w:rsid w:val="0050006D"/>
    <w:rsid w:val="00500092"/>
    <w:rsid w:val="00501109"/>
    <w:rsid w:val="0050194D"/>
    <w:rsid w:val="00501B02"/>
    <w:rsid w:val="00501BD5"/>
    <w:rsid w:val="00501BFB"/>
    <w:rsid w:val="0050211E"/>
    <w:rsid w:val="005024C7"/>
    <w:rsid w:val="005034E6"/>
    <w:rsid w:val="00504128"/>
    <w:rsid w:val="00504D5F"/>
    <w:rsid w:val="00505774"/>
    <w:rsid w:val="00505DB8"/>
    <w:rsid w:val="00505E7D"/>
    <w:rsid w:val="005068AE"/>
    <w:rsid w:val="00506F1E"/>
    <w:rsid w:val="00507254"/>
    <w:rsid w:val="005075C9"/>
    <w:rsid w:val="00507656"/>
    <w:rsid w:val="0051083E"/>
    <w:rsid w:val="00510E12"/>
    <w:rsid w:val="00510ED3"/>
    <w:rsid w:val="005111A3"/>
    <w:rsid w:val="005111D9"/>
    <w:rsid w:val="005115E4"/>
    <w:rsid w:val="0051175E"/>
    <w:rsid w:val="00511C98"/>
    <w:rsid w:val="00511FC9"/>
    <w:rsid w:val="00512516"/>
    <w:rsid w:val="0051279D"/>
    <w:rsid w:val="00512EBF"/>
    <w:rsid w:val="00512F92"/>
    <w:rsid w:val="00513A4F"/>
    <w:rsid w:val="00513A6F"/>
    <w:rsid w:val="0051469E"/>
    <w:rsid w:val="0051480E"/>
    <w:rsid w:val="0051493E"/>
    <w:rsid w:val="00515599"/>
    <w:rsid w:val="0051567C"/>
    <w:rsid w:val="00515C47"/>
    <w:rsid w:val="00515C63"/>
    <w:rsid w:val="00515CDB"/>
    <w:rsid w:val="00515E64"/>
    <w:rsid w:val="00516540"/>
    <w:rsid w:val="00516923"/>
    <w:rsid w:val="00516F48"/>
    <w:rsid w:val="005171FB"/>
    <w:rsid w:val="005174F3"/>
    <w:rsid w:val="0051E6F4"/>
    <w:rsid w:val="005203F5"/>
    <w:rsid w:val="0052088D"/>
    <w:rsid w:val="00520EF9"/>
    <w:rsid w:val="0052168F"/>
    <w:rsid w:val="00521A43"/>
    <w:rsid w:val="00521BAC"/>
    <w:rsid w:val="00521C73"/>
    <w:rsid w:val="00521FA5"/>
    <w:rsid w:val="005220DA"/>
    <w:rsid w:val="005226FE"/>
    <w:rsid w:val="00522831"/>
    <w:rsid w:val="00522B3D"/>
    <w:rsid w:val="00523270"/>
    <w:rsid w:val="005235E6"/>
    <w:rsid w:val="00523735"/>
    <w:rsid w:val="00523AE2"/>
    <w:rsid w:val="00523C62"/>
    <w:rsid w:val="005242C2"/>
    <w:rsid w:val="0052436A"/>
    <w:rsid w:val="005246AA"/>
    <w:rsid w:val="00524EFE"/>
    <w:rsid w:val="00525160"/>
    <w:rsid w:val="00525750"/>
    <w:rsid w:val="00525953"/>
    <w:rsid w:val="00525EBD"/>
    <w:rsid w:val="00526183"/>
    <w:rsid w:val="0052663B"/>
    <w:rsid w:val="00526AEA"/>
    <w:rsid w:val="00526F4E"/>
    <w:rsid w:val="00527089"/>
    <w:rsid w:val="00527178"/>
    <w:rsid w:val="00527CDF"/>
    <w:rsid w:val="00527CEB"/>
    <w:rsid w:val="0052EF73"/>
    <w:rsid w:val="005300CF"/>
    <w:rsid w:val="005309DF"/>
    <w:rsid w:val="00530B97"/>
    <w:rsid w:val="00531341"/>
    <w:rsid w:val="00531923"/>
    <w:rsid w:val="0053193D"/>
    <w:rsid w:val="00531BD6"/>
    <w:rsid w:val="00532445"/>
    <w:rsid w:val="00532862"/>
    <w:rsid w:val="00532F32"/>
    <w:rsid w:val="005330D3"/>
    <w:rsid w:val="00533C16"/>
    <w:rsid w:val="005340F6"/>
    <w:rsid w:val="00534BE3"/>
    <w:rsid w:val="00534CFE"/>
    <w:rsid w:val="005351EB"/>
    <w:rsid w:val="00535636"/>
    <w:rsid w:val="0053592F"/>
    <w:rsid w:val="00536220"/>
    <w:rsid w:val="00536269"/>
    <w:rsid w:val="0053672A"/>
    <w:rsid w:val="0053675C"/>
    <w:rsid w:val="005367D1"/>
    <w:rsid w:val="00536AE4"/>
    <w:rsid w:val="00536D0C"/>
    <w:rsid w:val="00537354"/>
    <w:rsid w:val="005378EF"/>
    <w:rsid w:val="00537B45"/>
    <w:rsid w:val="00537F4E"/>
    <w:rsid w:val="00540085"/>
    <w:rsid w:val="00540701"/>
    <w:rsid w:val="00540DD1"/>
    <w:rsid w:val="005410C4"/>
    <w:rsid w:val="005414F0"/>
    <w:rsid w:val="0054157A"/>
    <w:rsid w:val="00541CFC"/>
    <w:rsid w:val="005422B6"/>
    <w:rsid w:val="005422EF"/>
    <w:rsid w:val="00542507"/>
    <w:rsid w:val="00542905"/>
    <w:rsid w:val="00542FE7"/>
    <w:rsid w:val="0054318F"/>
    <w:rsid w:val="0054358C"/>
    <w:rsid w:val="00544843"/>
    <w:rsid w:val="00544907"/>
    <w:rsid w:val="00544C08"/>
    <w:rsid w:val="00545418"/>
    <w:rsid w:val="005459BE"/>
    <w:rsid w:val="00545D80"/>
    <w:rsid w:val="005461C6"/>
    <w:rsid w:val="00546278"/>
    <w:rsid w:val="005463D0"/>
    <w:rsid w:val="005464B7"/>
    <w:rsid w:val="00546543"/>
    <w:rsid w:val="00546A86"/>
    <w:rsid w:val="00546CA2"/>
    <w:rsid w:val="00546E28"/>
    <w:rsid w:val="00547092"/>
    <w:rsid w:val="0054713B"/>
    <w:rsid w:val="0054756A"/>
    <w:rsid w:val="005476E5"/>
    <w:rsid w:val="0054777C"/>
    <w:rsid w:val="0054787B"/>
    <w:rsid w:val="00550659"/>
    <w:rsid w:val="005509E2"/>
    <w:rsid w:val="00550E44"/>
    <w:rsid w:val="00550F67"/>
    <w:rsid w:val="00551467"/>
    <w:rsid w:val="00551539"/>
    <w:rsid w:val="005520C3"/>
    <w:rsid w:val="005521BE"/>
    <w:rsid w:val="0055239C"/>
    <w:rsid w:val="005525F4"/>
    <w:rsid w:val="005529E3"/>
    <w:rsid w:val="00553073"/>
    <w:rsid w:val="0055325C"/>
    <w:rsid w:val="0055327B"/>
    <w:rsid w:val="005534A3"/>
    <w:rsid w:val="0055374E"/>
    <w:rsid w:val="00553B9D"/>
    <w:rsid w:val="005540A0"/>
    <w:rsid w:val="00554384"/>
    <w:rsid w:val="00554A8D"/>
    <w:rsid w:val="00555431"/>
    <w:rsid w:val="00555AFD"/>
    <w:rsid w:val="00555B51"/>
    <w:rsid w:val="00555BE5"/>
    <w:rsid w:val="00555C3F"/>
    <w:rsid w:val="00555D28"/>
    <w:rsid w:val="00556343"/>
    <w:rsid w:val="005565D5"/>
    <w:rsid w:val="00556930"/>
    <w:rsid w:val="0055694C"/>
    <w:rsid w:val="00556C53"/>
    <w:rsid w:val="00556E03"/>
    <w:rsid w:val="00556E11"/>
    <w:rsid w:val="00557FC6"/>
    <w:rsid w:val="00560204"/>
    <w:rsid w:val="00560621"/>
    <w:rsid w:val="0056093B"/>
    <w:rsid w:val="00560946"/>
    <w:rsid w:val="0056143D"/>
    <w:rsid w:val="00561FB8"/>
    <w:rsid w:val="005629C1"/>
    <w:rsid w:val="00562DEA"/>
    <w:rsid w:val="005630DB"/>
    <w:rsid w:val="00563901"/>
    <w:rsid w:val="00563D30"/>
    <w:rsid w:val="00563E1D"/>
    <w:rsid w:val="00564444"/>
    <w:rsid w:val="00564795"/>
    <w:rsid w:val="005649B0"/>
    <w:rsid w:val="00564C3A"/>
    <w:rsid w:val="00564D0B"/>
    <w:rsid w:val="00565A1A"/>
    <w:rsid w:val="00565B44"/>
    <w:rsid w:val="00565C04"/>
    <w:rsid w:val="0056692F"/>
    <w:rsid w:val="00566A30"/>
    <w:rsid w:val="00566E7A"/>
    <w:rsid w:val="00567081"/>
    <w:rsid w:val="005671F8"/>
    <w:rsid w:val="005674D8"/>
    <w:rsid w:val="0056793A"/>
    <w:rsid w:val="00567BF3"/>
    <w:rsid w:val="00570A08"/>
    <w:rsid w:val="00570AE5"/>
    <w:rsid w:val="00571394"/>
    <w:rsid w:val="00571415"/>
    <w:rsid w:val="005715D2"/>
    <w:rsid w:val="00571670"/>
    <w:rsid w:val="0057167B"/>
    <w:rsid w:val="00571F25"/>
    <w:rsid w:val="00571FE7"/>
    <w:rsid w:val="00572113"/>
    <w:rsid w:val="005721FD"/>
    <w:rsid w:val="0057264C"/>
    <w:rsid w:val="00572763"/>
    <w:rsid w:val="0057279E"/>
    <w:rsid w:val="00572AB2"/>
    <w:rsid w:val="00572E02"/>
    <w:rsid w:val="00573158"/>
    <w:rsid w:val="005732BD"/>
    <w:rsid w:val="00573DC1"/>
    <w:rsid w:val="00573F45"/>
    <w:rsid w:val="00574251"/>
    <w:rsid w:val="00574318"/>
    <w:rsid w:val="00574570"/>
    <w:rsid w:val="00574650"/>
    <w:rsid w:val="00574C90"/>
    <w:rsid w:val="005750D3"/>
    <w:rsid w:val="00575267"/>
    <w:rsid w:val="005753D2"/>
    <w:rsid w:val="005757B3"/>
    <w:rsid w:val="005758A2"/>
    <w:rsid w:val="00575B3D"/>
    <w:rsid w:val="00575DF3"/>
    <w:rsid w:val="005761A2"/>
    <w:rsid w:val="00576A3F"/>
    <w:rsid w:val="00576E3A"/>
    <w:rsid w:val="00577221"/>
    <w:rsid w:val="00577263"/>
    <w:rsid w:val="0057775E"/>
    <w:rsid w:val="00577803"/>
    <w:rsid w:val="005778A1"/>
    <w:rsid w:val="00577B2F"/>
    <w:rsid w:val="00577DB3"/>
    <w:rsid w:val="005803AF"/>
    <w:rsid w:val="00580717"/>
    <w:rsid w:val="00580CEE"/>
    <w:rsid w:val="005815EE"/>
    <w:rsid w:val="00581BD4"/>
    <w:rsid w:val="00581CD8"/>
    <w:rsid w:val="00581DF4"/>
    <w:rsid w:val="005824EC"/>
    <w:rsid w:val="00582934"/>
    <w:rsid w:val="00582984"/>
    <w:rsid w:val="00582AF9"/>
    <w:rsid w:val="00582D11"/>
    <w:rsid w:val="00582FAD"/>
    <w:rsid w:val="005830F2"/>
    <w:rsid w:val="005842CB"/>
    <w:rsid w:val="00584373"/>
    <w:rsid w:val="005844A4"/>
    <w:rsid w:val="005845C4"/>
    <w:rsid w:val="0058495E"/>
    <w:rsid w:val="00584B88"/>
    <w:rsid w:val="00584F89"/>
    <w:rsid w:val="005852BB"/>
    <w:rsid w:val="00586292"/>
    <w:rsid w:val="00586499"/>
    <w:rsid w:val="00586A8B"/>
    <w:rsid w:val="00586AF6"/>
    <w:rsid w:val="00586B64"/>
    <w:rsid w:val="00586CB9"/>
    <w:rsid w:val="0058760E"/>
    <w:rsid w:val="00587B0A"/>
    <w:rsid w:val="00587F34"/>
    <w:rsid w:val="00590196"/>
    <w:rsid w:val="005901FF"/>
    <w:rsid w:val="005903CE"/>
    <w:rsid w:val="0059074A"/>
    <w:rsid w:val="00590842"/>
    <w:rsid w:val="00590BDB"/>
    <w:rsid w:val="00590E59"/>
    <w:rsid w:val="005910F1"/>
    <w:rsid w:val="0059134B"/>
    <w:rsid w:val="00591FED"/>
    <w:rsid w:val="00592352"/>
    <w:rsid w:val="00592F6F"/>
    <w:rsid w:val="00593113"/>
    <w:rsid w:val="0059360B"/>
    <w:rsid w:val="0059392F"/>
    <w:rsid w:val="00593935"/>
    <w:rsid w:val="005939BF"/>
    <w:rsid w:val="005946A1"/>
    <w:rsid w:val="00594703"/>
    <w:rsid w:val="00594872"/>
    <w:rsid w:val="005951E6"/>
    <w:rsid w:val="005953C4"/>
    <w:rsid w:val="0059567D"/>
    <w:rsid w:val="00595848"/>
    <w:rsid w:val="0059586F"/>
    <w:rsid w:val="00595AF0"/>
    <w:rsid w:val="00596A86"/>
    <w:rsid w:val="00596C56"/>
    <w:rsid w:val="00596C70"/>
    <w:rsid w:val="00596EA8"/>
    <w:rsid w:val="00596FED"/>
    <w:rsid w:val="00597B2E"/>
    <w:rsid w:val="00597BA1"/>
    <w:rsid w:val="005A016C"/>
    <w:rsid w:val="005A0A1C"/>
    <w:rsid w:val="005A1516"/>
    <w:rsid w:val="005A15EF"/>
    <w:rsid w:val="005A18AB"/>
    <w:rsid w:val="005A2260"/>
    <w:rsid w:val="005A2494"/>
    <w:rsid w:val="005A28CB"/>
    <w:rsid w:val="005A28D4"/>
    <w:rsid w:val="005A295D"/>
    <w:rsid w:val="005A2F81"/>
    <w:rsid w:val="005A32D1"/>
    <w:rsid w:val="005A34AA"/>
    <w:rsid w:val="005A35BC"/>
    <w:rsid w:val="005A3BF1"/>
    <w:rsid w:val="005A3C09"/>
    <w:rsid w:val="005A3F51"/>
    <w:rsid w:val="005A42BB"/>
    <w:rsid w:val="005A458E"/>
    <w:rsid w:val="005A4B42"/>
    <w:rsid w:val="005A4E43"/>
    <w:rsid w:val="005A536B"/>
    <w:rsid w:val="005A5450"/>
    <w:rsid w:val="005A5C91"/>
    <w:rsid w:val="005A5F4E"/>
    <w:rsid w:val="005A627A"/>
    <w:rsid w:val="005A64A0"/>
    <w:rsid w:val="005A64CE"/>
    <w:rsid w:val="005A6589"/>
    <w:rsid w:val="005A685C"/>
    <w:rsid w:val="005A68DC"/>
    <w:rsid w:val="005A784B"/>
    <w:rsid w:val="005A7992"/>
    <w:rsid w:val="005A7C5B"/>
    <w:rsid w:val="005A7D51"/>
    <w:rsid w:val="005B0E45"/>
    <w:rsid w:val="005B1549"/>
    <w:rsid w:val="005B19F6"/>
    <w:rsid w:val="005B1CF0"/>
    <w:rsid w:val="005B2297"/>
    <w:rsid w:val="005B22F3"/>
    <w:rsid w:val="005B2425"/>
    <w:rsid w:val="005B2B30"/>
    <w:rsid w:val="005B2FEF"/>
    <w:rsid w:val="005B3AAA"/>
    <w:rsid w:val="005B3C4A"/>
    <w:rsid w:val="005B3D1C"/>
    <w:rsid w:val="005B3F7C"/>
    <w:rsid w:val="005B42BF"/>
    <w:rsid w:val="005B49B2"/>
    <w:rsid w:val="005B5B2E"/>
    <w:rsid w:val="005B64FC"/>
    <w:rsid w:val="005B6D7E"/>
    <w:rsid w:val="005B72F9"/>
    <w:rsid w:val="005B7C85"/>
    <w:rsid w:val="005B7DBA"/>
    <w:rsid w:val="005C024A"/>
    <w:rsid w:val="005C04DC"/>
    <w:rsid w:val="005C0C88"/>
    <w:rsid w:val="005C16F0"/>
    <w:rsid w:val="005C176D"/>
    <w:rsid w:val="005C18CA"/>
    <w:rsid w:val="005C197E"/>
    <w:rsid w:val="005C1DAF"/>
    <w:rsid w:val="005C23E6"/>
    <w:rsid w:val="005C2798"/>
    <w:rsid w:val="005C2A1A"/>
    <w:rsid w:val="005C2A9B"/>
    <w:rsid w:val="005C2B9F"/>
    <w:rsid w:val="005C2C34"/>
    <w:rsid w:val="005C2C8F"/>
    <w:rsid w:val="005C2CB3"/>
    <w:rsid w:val="005C36C9"/>
    <w:rsid w:val="005C3817"/>
    <w:rsid w:val="005C3AEB"/>
    <w:rsid w:val="005C3CE3"/>
    <w:rsid w:val="005C40F9"/>
    <w:rsid w:val="005C43CB"/>
    <w:rsid w:val="005C4BA9"/>
    <w:rsid w:val="005C4D04"/>
    <w:rsid w:val="005C535F"/>
    <w:rsid w:val="005C53CC"/>
    <w:rsid w:val="005C5467"/>
    <w:rsid w:val="005C5606"/>
    <w:rsid w:val="005C59F7"/>
    <w:rsid w:val="005C642F"/>
    <w:rsid w:val="005C6624"/>
    <w:rsid w:val="005C67CA"/>
    <w:rsid w:val="005C692C"/>
    <w:rsid w:val="005C6D16"/>
    <w:rsid w:val="005C70C2"/>
    <w:rsid w:val="005C72F5"/>
    <w:rsid w:val="005C7857"/>
    <w:rsid w:val="005D009F"/>
    <w:rsid w:val="005D0998"/>
    <w:rsid w:val="005D0D84"/>
    <w:rsid w:val="005D1261"/>
    <w:rsid w:val="005D1D56"/>
    <w:rsid w:val="005D235E"/>
    <w:rsid w:val="005D2C13"/>
    <w:rsid w:val="005D30E7"/>
    <w:rsid w:val="005D3115"/>
    <w:rsid w:val="005D382A"/>
    <w:rsid w:val="005D3CDE"/>
    <w:rsid w:val="005D3DDE"/>
    <w:rsid w:val="005D4088"/>
    <w:rsid w:val="005D4108"/>
    <w:rsid w:val="005D4790"/>
    <w:rsid w:val="005D47E0"/>
    <w:rsid w:val="005D522C"/>
    <w:rsid w:val="005D56F8"/>
    <w:rsid w:val="005D6136"/>
    <w:rsid w:val="005D6335"/>
    <w:rsid w:val="005D6B6F"/>
    <w:rsid w:val="005D7338"/>
    <w:rsid w:val="005D73E7"/>
    <w:rsid w:val="005E02FC"/>
    <w:rsid w:val="005E078A"/>
    <w:rsid w:val="005E0AF9"/>
    <w:rsid w:val="005E0E19"/>
    <w:rsid w:val="005E15C8"/>
    <w:rsid w:val="005E181A"/>
    <w:rsid w:val="005E189B"/>
    <w:rsid w:val="005E1D38"/>
    <w:rsid w:val="005E24E3"/>
    <w:rsid w:val="005E253A"/>
    <w:rsid w:val="005E2803"/>
    <w:rsid w:val="005E2A91"/>
    <w:rsid w:val="005E2B1A"/>
    <w:rsid w:val="005E31A9"/>
    <w:rsid w:val="005E3364"/>
    <w:rsid w:val="005E3800"/>
    <w:rsid w:val="005E38BC"/>
    <w:rsid w:val="005E38C9"/>
    <w:rsid w:val="005E399C"/>
    <w:rsid w:val="005E3B48"/>
    <w:rsid w:val="005E3F47"/>
    <w:rsid w:val="005E42E5"/>
    <w:rsid w:val="005E4863"/>
    <w:rsid w:val="005E4C6D"/>
    <w:rsid w:val="005E540A"/>
    <w:rsid w:val="005E54C9"/>
    <w:rsid w:val="005E5946"/>
    <w:rsid w:val="005E6A6E"/>
    <w:rsid w:val="005E6DDE"/>
    <w:rsid w:val="005E6FE8"/>
    <w:rsid w:val="005E7257"/>
    <w:rsid w:val="005E730B"/>
    <w:rsid w:val="005E742A"/>
    <w:rsid w:val="005E7473"/>
    <w:rsid w:val="005E74B2"/>
    <w:rsid w:val="005E79CE"/>
    <w:rsid w:val="005E7ABD"/>
    <w:rsid w:val="005E7BF4"/>
    <w:rsid w:val="005F01EA"/>
    <w:rsid w:val="005F07FB"/>
    <w:rsid w:val="005F09A6"/>
    <w:rsid w:val="005F129B"/>
    <w:rsid w:val="005F139D"/>
    <w:rsid w:val="005F20C7"/>
    <w:rsid w:val="005F23B6"/>
    <w:rsid w:val="005F2649"/>
    <w:rsid w:val="005F2AE6"/>
    <w:rsid w:val="005F30B1"/>
    <w:rsid w:val="005F37BF"/>
    <w:rsid w:val="005F3B48"/>
    <w:rsid w:val="005F49EC"/>
    <w:rsid w:val="005F4ABE"/>
    <w:rsid w:val="005F4DA2"/>
    <w:rsid w:val="005F4FF8"/>
    <w:rsid w:val="005F5202"/>
    <w:rsid w:val="005F5249"/>
    <w:rsid w:val="005F5DA5"/>
    <w:rsid w:val="005F6266"/>
    <w:rsid w:val="005F6871"/>
    <w:rsid w:val="005F691D"/>
    <w:rsid w:val="005F6A50"/>
    <w:rsid w:val="005F6C52"/>
    <w:rsid w:val="005F6C89"/>
    <w:rsid w:val="005F6FAE"/>
    <w:rsid w:val="005F70F5"/>
    <w:rsid w:val="005F71E7"/>
    <w:rsid w:val="005F7545"/>
    <w:rsid w:val="005F75A4"/>
    <w:rsid w:val="005F7BC0"/>
    <w:rsid w:val="005F7E23"/>
    <w:rsid w:val="00600042"/>
    <w:rsid w:val="0060081A"/>
    <w:rsid w:val="00600D30"/>
    <w:rsid w:val="006013DE"/>
    <w:rsid w:val="0060142C"/>
    <w:rsid w:val="006014CF"/>
    <w:rsid w:val="0060248F"/>
    <w:rsid w:val="006024B1"/>
    <w:rsid w:val="00602CD3"/>
    <w:rsid w:val="00602E7C"/>
    <w:rsid w:val="00602F65"/>
    <w:rsid w:val="00603DAB"/>
    <w:rsid w:val="00603EB5"/>
    <w:rsid w:val="0060472A"/>
    <w:rsid w:val="00604C3C"/>
    <w:rsid w:val="00604D5A"/>
    <w:rsid w:val="00604D9A"/>
    <w:rsid w:val="00604E31"/>
    <w:rsid w:val="00604F17"/>
    <w:rsid w:val="00604F3D"/>
    <w:rsid w:val="00604F8B"/>
    <w:rsid w:val="0060500A"/>
    <w:rsid w:val="00605B07"/>
    <w:rsid w:val="00605BDE"/>
    <w:rsid w:val="00605CF4"/>
    <w:rsid w:val="00605FDB"/>
    <w:rsid w:val="006064B1"/>
    <w:rsid w:val="0060698F"/>
    <w:rsid w:val="00606DE2"/>
    <w:rsid w:val="00607039"/>
    <w:rsid w:val="006071B9"/>
    <w:rsid w:val="0060740B"/>
    <w:rsid w:val="00607552"/>
    <w:rsid w:val="00607880"/>
    <w:rsid w:val="00607A76"/>
    <w:rsid w:val="0061047D"/>
    <w:rsid w:val="006105A2"/>
    <w:rsid w:val="006112E9"/>
    <w:rsid w:val="00611B83"/>
    <w:rsid w:val="00611FAB"/>
    <w:rsid w:val="00611FE8"/>
    <w:rsid w:val="00612761"/>
    <w:rsid w:val="00612A1B"/>
    <w:rsid w:val="00612AC3"/>
    <w:rsid w:val="00612D6A"/>
    <w:rsid w:val="0061348D"/>
    <w:rsid w:val="00613C8F"/>
    <w:rsid w:val="006140F2"/>
    <w:rsid w:val="00614597"/>
    <w:rsid w:val="0061460E"/>
    <w:rsid w:val="006147E8"/>
    <w:rsid w:val="00614993"/>
    <w:rsid w:val="00614C2D"/>
    <w:rsid w:val="006153CE"/>
    <w:rsid w:val="006156FC"/>
    <w:rsid w:val="00615753"/>
    <w:rsid w:val="00615C70"/>
    <w:rsid w:val="00615D1A"/>
    <w:rsid w:val="00615D78"/>
    <w:rsid w:val="00617130"/>
    <w:rsid w:val="006173DF"/>
    <w:rsid w:val="00617683"/>
    <w:rsid w:val="00620479"/>
    <w:rsid w:val="00620840"/>
    <w:rsid w:val="0062093E"/>
    <w:rsid w:val="00620A86"/>
    <w:rsid w:val="00620E9B"/>
    <w:rsid w:val="006211A0"/>
    <w:rsid w:val="00621589"/>
    <w:rsid w:val="00621B41"/>
    <w:rsid w:val="00621D96"/>
    <w:rsid w:val="00622DC9"/>
    <w:rsid w:val="00622EC7"/>
    <w:rsid w:val="00622EDE"/>
    <w:rsid w:val="00623183"/>
    <w:rsid w:val="006231F0"/>
    <w:rsid w:val="00623C0F"/>
    <w:rsid w:val="00623C18"/>
    <w:rsid w:val="00624198"/>
    <w:rsid w:val="0062430F"/>
    <w:rsid w:val="006248B4"/>
    <w:rsid w:val="0062503B"/>
    <w:rsid w:val="00625586"/>
    <w:rsid w:val="006257B1"/>
    <w:rsid w:val="006257ED"/>
    <w:rsid w:val="006260C5"/>
    <w:rsid w:val="0062611B"/>
    <w:rsid w:val="006264D4"/>
    <w:rsid w:val="00626618"/>
    <w:rsid w:val="00626987"/>
    <w:rsid w:val="0062699F"/>
    <w:rsid w:val="00627EEF"/>
    <w:rsid w:val="006303E4"/>
    <w:rsid w:val="0063043C"/>
    <w:rsid w:val="00630808"/>
    <w:rsid w:val="00630D4E"/>
    <w:rsid w:val="00630E53"/>
    <w:rsid w:val="00631358"/>
    <w:rsid w:val="00631635"/>
    <w:rsid w:val="00631ADC"/>
    <w:rsid w:val="00631CAF"/>
    <w:rsid w:val="00631CB3"/>
    <w:rsid w:val="006320D0"/>
    <w:rsid w:val="00632173"/>
    <w:rsid w:val="006321A9"/>
    <w:rsid w:val="006323EA"/>
    <w:rsid w:val="00632ADC"/>
    <w:rsid w:val="00632D03"/>
    <w:rsid w:val="006337DD"/>
    <w:rsid w:val="00633D89"/>
    <w:rsid w:val="006342AF"/>
    <w:rsid w:val="00634512"/>
    <w:rsid w:val="00634657"/>
    <w:rsid w:val="006346A0"/>
    <w:rsid w:val="006348DA"/>
    <w:rsid w:val="00635902"/>
    <w:rsid w:val="00635A8C"/>
    <w:rsid w:val="00635C25"/>
    <w:rsid w:val="00635D27"/>
    <w:rsid w:val="00635E4D"/>
    <w:rsid w:val="0063613D"/>
    <w:rsid w:val="00636522"/>
    <w:rsid w:val="00636A8F"/>
    <w:rsid w:val="00637499"/>
    <w:rsid w:val="00637694"/>
    <w:rsid w:val="00637F80"/>
    <w:rsid w:val="0063C1ED"/>
    <w:rsid w:val="00640109"/>
    <w:rsid w:val="006401A7"/>
    <w:rsid w:val="00640545"/>
    <w:rsid w:val="006407B1"/>
    <w:rsid w:val="00640856"/>
    <w:rsid w:val="00640C85"/>
    <w:rsid w:val="00640CF1"/>
    <w:rsid w:val="00640E8E"/>
    <w:rsid w:val="00641128"/>
    <w:rsid w:val="006411CA"/>
    <w:rsid w:val="0064270C"/>
    <w:rsid w:val="00642E70"/>
    <w:rsid w:val="006437FE"/>
    <w:rsid w:val="00643C3F"/>
    <w:rsid w:val="00644DF8"/>
    <w:rsid w:val="00645406"/>
    <w:rsid w:val="00645543"/>
    <w:rsid w:val="0064561F"/>
    <w:rsid w:val="006459FA"/>
    <w:rsid w:val="006462C8"/>
    <w:rsid w:val="00646550"/>
    <w:rsid w:val="00646959"/>
    <w:rsid w:val="006470ED"/>
    <w:rsid w:val="00647A0D"/>
    <w:rsid w:val="00647C90"/>
    <w:rsid w:val="00650047"/>
    <w:rsid w:val="006500DD"/>
    <w:rsid w:val="00650100"/>
    <w:rsid w:val="006504A2"/>
    <w:rsid w:val="006509E9"/>
    <w:rsid w:val="00650F08"/>
    <w:rsid w:val="00651036"/>
    <w:rsid w:val="00651069"/>
    <w:rsid w:val="006517E5"/>
    <w:rsid w:val="00651A5A"/>
    <w:rsid w:val="00651F3B"/>
    <w:rsid w:val="0065244B"/>
    <w:rsid w:val="006524E1"/>
    <w:rsid w:val="006524E7"/>
    <w:rsid w:val="006524F8"/>
    <w:rsid w:val="006526E6"/>
    <w:rsid w:val="0065286B"/>
    <w:rsid w:val="00652D38"/>
    <w:rsid w:val="00652D5D"/>
    <w:rsid w:val="006530FC"/>
    <w:rsid w:val="00653101"/>
    <w:rsid w:val="006539BB"/>
    <w:rsid w:val="00653AB7"/>
    <w:rsid w:val="0065426D"/>
    <w:rsid w:val="0065434B"/>
    <w:rsid w:val="0065488C"/>
    <w:rsid w:val="00654BA9"/>
    <w:rsid w:val="006550B1"/>
    <w:rsid w:val="006551A0"/>
    <w:rsid w:val="006552E0"/>
    <w:rsid w:val="00655F1D"/>
    <w:rsid w:val="006560B4"/>
    <w:rsid w:val="006560D2"/>
    <w:rsid w:val="00656178"/>
    <w:rsid w:val="0065651F"/>
    <w:rsid w:val="00656F0C"/>
    <w:rsid w:val="00657114"/>
    <w:rsid w:val="0065780B"/>
    <w:rsid w:val="00657D74"/>
    <w:rsid w:val="00657F56"/>
    <w:rsid w:val="006600B6"/>
    <w:rsid w:val="00660182"/>
    <w:rsid w:val="00660794"/>
    <w:rsid w:val="006611FB"/>
    <w:rsid w:val="006613D3"/>
    <w:rsid w:val="006614BB"/>
    <w:rsid w:val="0066184F"/>
    <w:rsid w:val="006619C6"/>
    <w:rsid w:val="00661EE1"/>
    <w:rsid w:val="006627CB"/>
    <w:rsid w:val="00662A38"/>
    <w:rsid w:val="00662F0B"/>
    <w:rsid w:val="00663C5A"/>
    <w:rsid w:val="00663FE7"/>
    <w:rsid w:val="0066412D"/>
    <w:rsid w:val="00664780"/>
    <w:rsid w:val="00665372"/>
    <w:rsid w:val="00665901"/>
    <w:rsid w:val="00665918"/>
    <w:rsid w:val="006659AB"/>
    <w:rsid w:val="006661AC"/>
    <w:rsid w:val="00666778"/>
    <w:rsid w:val="00666FFB"/>
    <w:rsid w:val="00667659"/>
    <w:rsid w:val="00667938"/>
    <w:rsid w:val="00667CFF"/>
    <w:rsid w:val="006700BE"/>
    <w:rsid w:val="006703F0"/>
    <w:rsid w:val="00670427"/>
    <w:rsid w:val="00670C7E"/>
    <w:rsid w:val="00670CF9"/>
    <w:rsid w:val="00670DB1"/>
    <w:rsid w:val="006713A2"/>
    <w:rsid w:val="0067167E"/>
    <w:rsid w:val="006718C4"/>
    <w:rsid w:val="006720D7"/>
    <w:rsid w:val="0067221F"/>
    <w:rsid w:val="0067225D"/>
    <w:rsid w:val="006725BD"/>
    <w:rsid w:val="00672AC7"/>
    <w:rsid w:val="00672E54"/>
    <w:rsid w:val="006731BD"/>
    <w:rsid w:val="00673374"/>
    <w:rsid w:val="006734FA"/>
    <w:rsid w:val="0067358F"/>
    <w:rsid w:val="0067457E"/>
    <w:rsid w:val="00674977"/>
    <w:rsid w:val="006749C2"/>
    <w:rsid w:val="0067525E"/>
    <w:rsid w:val="006753E8"/>
    <w:rsid w:val="00675A0E"/>
    <w:rsid w:val="00676024"/>
    <w:rsid w:val="006766DF"/>
    <w:rsid w:val="00676F1E"/>
    <w:rsid w:val="00677B99"/>
    <w:rsid w:val="00680066"/>
    <w:rsid w:val="006806AF"/>
    <w:rsid w:val="00680975"/>
    <w:rsid w:val="0068099D"/>
    <w:rsid w:val="0068199E"/>
    <w:rsid w:val="00681AFE"/>
    <w:rsid w:val="00681D06"/>
    <w:rsid w:val="00681D77"/>
    <w:rsid w:val="006828C3"/>
    <w:rsid w:val="0068360D"/>
    <w:rsid w:val="006838EA"/>
    <w:rsid w:val="006841A3"/>
    <w:rsid w:val="0068490F"/>
    <w:rsid w:val="00684EAA"/>
    <w:rsid w:val="00685044"/>
    <w:rsid w:val="0068560D"/>
    <w:rsid w:val="0068570A"/>
    <w:rsid w:val="00685DE2"/>
    <w:rsid w:val="00685E6F"/>
    <w:rsid w:val="006867AE"/>
    <w:rsid w:val="0068680A"/>
    <w:rsid w:val="00686832"/>
    <w:rsid w:val="00686C94"/>
    <w:rsid w:val="006874BC"/>
    <w:rsid w:val="00690059"/>
    <w:rsid w:val="0069032B"/>
    <w:rsid w:val="0069039E"/>
    <w:rsid w:val="006911ED"/>
    <w:rsid w:val="00691541"/>
    <w:rsid w:val="00691554"/>
    <w:rsid w:val="00691972"/>
    <w:rsid w:val="00691CF2"/>
    <w:rsid w:val="0069207F"/>
    <w:rsid w:val="00692612"/>
    <w:rsid w:val="0069262D"/>
    <w:rsid w:val="00692851"/>
    <w:rsid w:val="00692977"/>
    <w:rsid w:val="00692BDD"/>
    <w:rsid w:val="0069317B"/>
    <w:rsid w:val="006943B2"/>
    <w:rsid w:val="00694ECA"/>
    <w:rsid w:val="00694FFD"/>
    <w:rsid w:val="00695126"/>
    <w:rsid w:val="00695464"/>
    <w:rsid w:val="0069576A"/>
    <w:rsid w:val="006957B6"/>
    <w:rsid w:val="00695B3E"/>
    <w:rsid w:val="00695CC7"/>
    <w:rsid w:val="0069632B"/>
    <w:rsid w:val="00696ABB"/>
    <w:rsid w:val="00696BCF"/>
    <w:rsid w:val="00696FF0"/>
    <w:rsid w:val="00697269"/>
    <w:rsid w:val="006972A4"/>
    <w:rsid w:val="00697524"/>
    <w:rsid w:val="00697FB9"/>
    <w:rsid w:val="006A017A"/>
    <w:rsid w:val="006A0391"/>
    <w:rsid w:val="006A05AD"/>
    <w:rsid w:val="006A062C"/>
    <w:rsid w:val="006A07AA"/>
    <w:rsid w:val="006A0C90"/>
    <w:rsid w:val="006A0EF9"/>
    <w:rsid w:val="006A0FA2"/>
    <w:rsid w:val="006A1D27"/>
    <w:rsid w:val="006A2285"/>
    <w:rsid w:val="006A2782"/>
    <w:rsid w:val="006A27F8"/>
    <w:rsid w:val="006A2847"/>
    <w:rsid w:val="006A2AC4"/>
    <w:rsid w:val="006A30B8"/>
    <w:rsid w:val="006A30FC"/>
    <w:rsid w:val="006A3550"/>
    <w:rsid w:val="006A4150"/>
    <w:rsid w:val="006A4152"/>
    <w:rsid w:val="006A4481"/>
    <w:rsid w:val="006A45B5"/>
    <w:rsid w:val="006A4618"/>
    <w:rsid w:val="006A46BA"/>
    <w:rsid w:val="006A47C5"/>
    <w:rsid w:val="006A489C"/>
    <w:rsid w:val="006A49D0"/>
    <w:rsid w:val="006A4EB0"/>
    <w:rsid w:val="006A4FE7"/>
    <w:rsid w:val="006A53A4"/>
    <w:rsid w:val="006A57C2"/>
    <w:rsid w:val="006A583C"/>
    <w:rsid w:val="006A588F"/>
    <w:rsid w:val="006A5BCE"/>
    <w:rsid w:val="006A5CA9"/>
    <w:rsid w:val="006A68AA"/>
    <w:rsid w:val="006A69B0"/>
    <w:rsid w:val="006A6B37"/>
    <w:rsid w:val="006A707A"/>
    <w:rsid w:val="006A7127"/>
    <w:rsid w:val="006A7C94"/>
    <w:rsid w:val="006B094F"/>
    <w:rsid w:val="006B09D7"/>
    <w:rsid w:val="006B0A22"/>
    <w:rsid w:val="006B0A6A"/>
    <w:rsid w:val="006B0D8A"/>
    <w:rsid w:val="006B1505"/>
    <w:rsid w:val="006B1B03"/>
    <w:rsid w:val="006B1C36"/>
    <w:rsid w:val="006B227E"/>
    <w:rsid w:val="006B2724"/>
    <w:rsid w:val="006B293A"/>
    <w:rsid w:val="006B2AAB"/>
    <w:rsid w:val="006B2E68"/>
    <w:rsid w:val="006B3BC7"/>
    <w:rsid w:val="006B40FC"/>
    <w:rsid w:val="006B443A"/>
    <w:rsid w:val="006B4871"/>
    <w:rsid w:val="006B59CA"/>
    <w:rsid w:val="006B5A1F"/>
    <w:rsid w:val="006B5A35"/>
    <w:rsid w:val="006B5F50"/>
    <w:rsid w:val="006B62E5"/>
    <w:rsid w:val="006B67F2"/>
    <w:rsid w:val="006B6BE0"/>
    <w:rsid w:val="006B6D25"/>
    <w:rsid w:val="006B6F96"/>
    <w:rsid w:val="006B704D"/>
    <w:rsid w:val="006B75DB"/>
    <w:rsid w:val="006B7A94"/>
    <w:rsid w:val="006C0145"/>
    <w:rsid w:val="006C0FEA"/>
    <w:rsid w:val="006C1548"/>
    <w:rsid w:val="006C1D24"/>
    <w:rsid w:val="006C1E70"/>
    <w:rsid w:val="006C1FC8"/>
    <w:rsid w:val="006C25DF"/>
    <w:rsid w:val="006C287F"/>
    <w:rsid w:val="006C2D0F"/>
    <w:rsid w:val="006C2D65"/>
    <w:rsid w:val="006C2E79"/>
    <w:rsid w:val="006C384A"/>
    <w:rsid w:val="006C408C"/>
    <w:rsid w:val="006C423A"/>
    <w:rsid w:val="006C431B"/>
    <w:rsid w:val="006C49E7"/>
    <w:rsid w:val="006C5318"/>
    <w:rsid w:val="006C5503"/>
    <w:rsid w:val="006C56FA"/>
    <w:rsid w:val="006C5B75"/>
    <w:rsid w:val="006C5E55"/>
    <w:rsid w:val="006C6143"/>
    <w:rsid w:val="006C651D"/>
    <w:rsid w:val="006C6A09"/>
    <w:rsid w:val="006C7DAF"/>
    <w:rsid w:val="006C7DC8"/>
    <w:rsid w:val="006D05F3"/>
    <w:rsid w:val="006D18C5"/>
    <w:rsid w:val="006D18D9"/>
    <w:rsid w:val="006D1FBF"/>
    <w:rsid w:val="006D22A3"/>
    <w:rsid w:val="006D22A5"/>
    <w:rsid w:val="006D29F7"/>
    <w:rsid w:val="006D3109"/>
    <w:rsid w:val="006D3E1E"/>
    <w:rsid w:val="006D3F79"/>
    <w:rsid w:val="006D4268"/>
    <w:rsid w:val="006D4446"/>
    <w:rsid w:val="006D44C8"/>
    <w:rsid w:val="006D4AA9"/>
    <w:rsid w:val="006D50B5"/>
    <w:rsid w:val="006D50B6"/>
    <w:rsid w:val="006D5118"/>
    <w:rsid w:val="006D512F"/>
    <w:rsid w:val="006D5704"/>
    <w:rsid w:val="006D58EF"/>
    <w:rsid w:val="006D5A8D"/>
    <w:rsid w:val="006D5B37"/>
    <w:rsid w:val="006D5E11"/>
    <w:rsid w:val="006D6BB1"/>
    <w:rsid w:val="006D7115"/>
    <w:rsid w:val="006D7265"/>
    <w:rsid w:val="006D7A08"/>
    <w:rsid w:val="006E0818"/>
    <w:rsid w:val="006E0AAF"/>
    <w:rsid w:val="006E0D7D"/>
    <w:rsid w:val="006E0F21"/>
    <w:rsid w:val="006E1185"/>
    <w:rsid w:val="006E1482"/>
    <w:rsid w:val="006E1679"/>
    <w:rsid w:val="006E1C2A"/>
    <w:rsid w:val="006E1D3D"/>
    <w:rsid w:val="006E1EB7"/>
    <w:rsid w:val="006E20EC"/>
    <w:rsid w:val="006E253D"/>
    <w:rsid w:val="006E2678"/>
    <w:rsid w:val="006E2A53"/>
    <w:rsid w:val="006E2EBD"/>
    <w:rsid w:val="006E351D"/>
    <w:rsid w:val="006E35BD"/>
    <w:rsid w:val="006E397F"/>
    <w:rsid w:val="006E4903"/>
    <w:rsid w:val="006E509A"/>
    <w:rsid w:val="006E51B3"/>
    <w:rsid w:val="006E56BC"/>
    <w:rsid w:val="006E56EF"/>
    <w:rsid w:val="006E5718"/>
    <w:rsid w:val="006E5770"/>
    <w:rsid w:val="006E6458"/>
    <w:rsid w:val="006E6473"/>
    <w:rsid w:val="006E6775"/>
    <w:rsid w:val="006E679A"/>
    <w:rsid w:val="006E7019"/>
    <w:rsid w:val="006E7698"/>
    <w:rsid w:val="006E7BD9"/>
    <w:rsid w:val="006E7D43"/>
    <w:rsid w:val="006F095B"/>
    <w:rsid w:val="006F0A12"/>
    <w:rsid w:val="006F0AF2"/>
    <w:rsid w:val="006F0BE0"/>
    <w:rsid w:val="006F1306"/>
    <w:rsid w:val="006F1422"/>
    <w:rsid w:val="006F20EC"/>
    <w:rsid w:val="006F242D"/>
    <w:rsid w:val="006F2B2D"/>
    <w:rsid w:val="006F393C"/>
    <w:rsid w:val="006F3C29"/>
    <w:rsid w:val="006F3F44"/>
    <w:rsid w:val="006F3FE1"/>
    <w:rsid w:val="006F483C"/>
    <w:rsid w:val="006F51D1"/>
    <w:rsid w:val="006F5A10"/>
    <w:rsid w:val="006F5B73"/>
    <w:rsid w:val="006F6037"/>
    <w:rsid w:val="006F615F"/>
    <w:rsid w:val="006F638B"/>
    <w:rsid w:val="006F6A91"/>
    <w:rsid w:val="006F71C6"/>
    <w:rsid w:val="006F7374"/>
    <w:rsid w:val="006F7716"/>
    <w:rsid w:val="006F78CD"/>
    <w:rsid w:val="006F7A4F"/>
    <w:rsid w:val="006F7BB2"/>
    <w:rsid w:val="006F7C1E"/>
    <w:rsid w:val="006F7DF6"/>
    <w:rsid w:val="007000C0"/>
    <w:rsid w:val="00700237"/>
    <w:rsid w:val="00700394"/>
    <w:rsid w:val="00700651"/>
    <w:rsid w:val="00700B0D"/>
    <w:rsid w:val="00700F46"/>
    <w:rsid w:val="007011C5"/>
    <w:rsid w:val="007012E5"/>
    <w:rsid w:val="00702451"/>
    <w:rsid w:val="0070303E"/>
    <w:rsid w:val="00703388"/>
    <w:rsid w:val="0070341E"/>
    <w:rsid w:val="00704572"/>
    <w:rsid w:val="007045C3"/>
    <w:rsid w:val="00704631"/>
    <w:rsid w:val="00704933"/>
    <w:rsid w:val="00704DCC"/>
    <w:rsid w:val="00704E09"/>
    <w:rsid w:val="00704EF8"/>
    <w:rsid w:val="00704F19"/>
    <w:rsid w:val="00705A88"/>
    <w:rsid w:val="00705E2F"/>
    <w:rsid w:val="00705F81"/>
    <w:rsid w:val="00706236"/>
    <w:rsid w:val="0070643B"/>
    <w:rsid w:val="0070644C"/>
    <w:rsid w:val="00706AAA"/>
    <w:rsid w:val="00706C1B"/>
    <w:rsid w:val="00706CFE"/>
    <w:rsid w:val="007071A4"/>
    <w:rsid w:val="0070792E"/>
    <w:rsid w:val="00707A84"/>
    <w:rsid w:val="00710450"/>
    <w:rsid w:val="007108A4"/>
    <w:rsid w:val="007108C6"/>
    <w:rsid w:val="00711197"/>
    <w:rsid w:val="0071134F"/>
    <w:rsid w:val="00711557"/>
    <w:rsid w:val="0071175C"/>
    <w:rsid w:val="007117E0"/>
    <w:rsid w:val="007117ED"/>
    <w:rsid w:val="0071193C"/>
    <w:rsid w:val="007125A5"/>
    <w:rsid w:val="007125E7"/>
    <w:rsid w:val="00712901"/>
    <w:rsid w:val="00713490"/>
    <w:rsid w:val="00713C5C"/>
    <w:rsid w:val="00713CDF"/>
    <w:rsid w:val="0071441A"/>
    <w:rsid w:val="0071461A"/>
    <w:rsid w:val="00714BB7"/>
    <w:rsid w:val="00714E71"/>
    <w:rsid w:val="00714F31"/>
    <w:rsid w:val="00714FB7"/>
    <w:rsid w:val="00715374"/>
    <w:rsid w:val="007154D6"/>
    <w:rsid w:val="00715519"/>
    <w:rsid w:val="00715799"/>
    <w:rsid w:val="00715E78"/>
    <w:rsid w:val="0071659E"/>
    <w:rsid w:val="0071697A"/>
    <w:rsid w:val="007204B4"/>
    <w:rsid w:val="007204EB"/>
    <w:rsid w:val="0072060E"/>
    <w:rsid w:val="00720D48"/>
    <w:rsid w:val="0072100C"/>
    <w:rsid w:val="00721655"/>
    <w:rsid w:val="00721A16"/>
    <w:rsid w:val="00721B13"/>
    <w:rsid w:val="00722559"/>
    <w:rsid w:val="00722AD2"/>
    <w:rsid w:val="00723098"/>
    <w:rsid w:val="00723185"/>
    <w:rsid w:val="00723883"/>
    <w:rsid w:val="0072431D"/>
    <w:rsid w:val="007244D7"/>
    <w:rsid w:val="0072473D"/>
    <w:rsid w:val="00724751"/>
    <w:rsid w:val="007248B8"/>
    <w:rsid w:val="00724E15"/>
    <w:rsid w:val="00725BC8"/>
    <w:rsid w:val="00725C11"/>
    <w:rsid w:val="00725DF0"/>
    <w:rsid w:val="007260BF"/>
    <w:rsid w:val="00726AC0"/>
    <w:rsid w:val="00726B95"/>
    <w:rsid w:val="00726CA0"/>
    <w:rsid w:val="0072718A"/>
    <w:rsid w:val="007278EE"/>
    <w:rsid w:val="00727A04"/>
    <w:rsid w:val="00727BF2"/>
    <w:rsid w:val="00727ED1"/>
    <w:rsid w:val="007307AE"/>
    <w:rsid w:val="007309AE"/>
    <w:rsid w:val="00730D8E"/>
    <w:rsid w:val="00731534"/>
    <w:rsid w:val="00731B15"/>
    <w:rsid w:val="00731DFF"/>
    <w:rsid w:val="00732031"/>
    <w:rsid w:val="0073213C"/>
    <w:rsid w:val="00732465"/>
    <w:rsid w:val="00732859"/>
    <w:rsid w:val="00732907"/>
    <w:rsid w:val="00732959"/>
    <w:rsid w:val="00732E4B"/>
    <w:rsid w:val="007344BB"/>
    <w:rsid w:val="0073493C"/>
    <w:rsid w:val="00734C0E"/>
    <w:rsid w:val="007351DD"/>
    <w:rsid w:val="0073530F"/>
    <w:rsid w:val="007354F5"/>
    <w:rsid w:val="00735832"/>
    <w:rsid w:val="00735A43"/>
    <w:rsid w:val="00735C1C"/>
    <w:rsid w:val="00736363"/>
    <w:rsid w:val="00736AA8"/>
    <w:rsid w:val="00736B32"/>
    <w:rsid w:val="0073737F"/>
    <w:rsid w:val="0073749E"/>
    <w:rsid w:val="007374B2"/>
    <w:rsid w:val="007375DE"/>
    <w:rsid w:val="00737824"/>
    <w:rsid w:val="00737832"/>
    <w:rsid w:val="00737949"/>
    <w:rsid w:val="00737A8A"/>
    <w:rsid w:val="0074098C"/>
    <w:rsid w:val="00740A18"/>
    <w:rsid w:val="00740FE9"/>
    <w:rsid w:val="00741382"/>
    <w:rsid w:val="00741662"/>
    <w:rsid w:val="0074175B"/>
    <w:rsid w:val="00741BEC"/>
    <w:rsid w:val="0074208D"/>
    <w:rsid w:val="00742269"/>
    <w:rsid w:val="00742ABF"/>
    <w:rsid w:val="0074316A"/>
    <w:rsid w:val="00743184"/>
    <w:rsid w:val="007432AD"/>
    <w:rsid w:val="0074336B"/>
    <w:rsid w:val="00743B82"/>
    <w:rsid w:val="00743FBA"/>
    <w:rsid w:val="007441F7"/>
    <w:rsid w:val="0074468F"/>
    <w:rsid w:val="00744D3B"/>
    <w:rsid w:val="007451BE"/>
    <w:rsid w:val="00745231"/>
    <w:rsid w:val="007456EE"/>
    <w:rsid w:val="0074572F"/>
    <w:rsid w:val="00745FDC"/>
    <w:rsid w:val="00746477"/>
    <w:rsid w:val="007466B3"/>
    <w:rsid w:val="00746C35"/>
    <w:rsid w:val="00746D89"/>
    <w:rsid w:val="00746F76"/>
    <w:rsid w:val="0074718A"/>
    <w:rsid w:val="00747192"/>
    <w:rsid w:val="007472B8"/>
    <w:rsid w:val="0074732A"/>
    <w:rsid w:val="00747931"/>
    <w:rsid w:val="00747939"/>
    <w:rsid w:val="00751C00"/>
    <w:rsid w:val="00751F4D"/>
    <w:rsid w:val="007524F4"/>
    <w:rsid w:val="00752D05"/>
    <w:rsid w:val="00752DB5"/>
    <w:rsid w:val="00752DF2"/>
    <w:rsid w:val="00752EE7"/>
    <w:rsid w:val="0075306E"/>
    <w:rsid w:val="007531C6"/>
    <w:rsid w:val="007532C0"/>
    <w:rsid w:val="0075359A"/>
    <w:rsid w:val="00754634"/>
    <w:rsid w:val="007549E0"/>
    <w:rsid w:val="00754AFA"/>
    <w:rsid w:val="00755207"/>
    <w:rsid w:val="007552C5"/>
    <w:rsid w:val="00755503"/>
    <w:rsid w:val="00755EAC"/>
    <w:rsid w:val="007560B7"/>
    <w:rsid w:val="00756240"/>
    <w:rsid w:val="00756353"/>
    <w:rsid w:val="00756588"/>
    <w:rsid w:val="007566CE"/>
    <w:rsid w:val="00756A6A"/>
    <w:rsid w:val="00756DB1"/>
    <w:rsid w:val="00756E69"/>
    <w:rsid w:val="0075706A"/>
    <w:rsid w:val="00757628"/>
    <w:rsid w:val="00757660"/>
    <w:rsid w:val="007577AC"/>
    <w:rsid w:val="007604F1"/>
    <w:rsid w:val="00760912"/>
    <w:rsid w:val="00760A9F"/>
    <w:rsid w:val="00760BB1"/>
    <w:rsid w:val="00760BCA"/>
    <w:rsid w:val="00760D11"/>
    <w:rsid w:val="00760F85"/>
    <w:rsid w:val="007611AB"/>
    <w:rsid w:val="007611DC"/>
    <w:rsid w:val="007617A5"/>
    <w:rsid w:val="00761C5D"/>
    <w:rsid w:val="00762014"/>
    <w:rsid w:val="00762042"/>
    <w:rsid w:val="007622D9"/>
    <w:rsid w:val="00762540"/>
    <w:rsid w:val="0076256F"/>
    <w:rsid w:val="00762616"/>
    <w:rsid w:val="0076290F"/>
    <w:rsid w:val="00762BA3"/>
    <w:rsid w:val="007636A1"/>
    <w:rsid w:val="00763E45"/>
    <w:rsid w:val="00764524"/>
    <w:rsid w:val="007645D4"/>
    <w:rsid w:val="00764C67"/>
    <w:rsid w:val="00764C7C"/>
    <w:rsid w:val="00765031"/>
    <w:rsid w:val="00765089"/>
    <w:rsid w:val="0076550E"/>
    <w:rsid w:val="00765A5C"/>
    <w:rsid w:val="007663DE"/>
    <w:rsid w:val="007666E9"/>
    <w:rsid w:val="00766700"/>
    <w:rsid w:val="00766AC2"/>
    <w:rsid w:val="00766F75"/>
    <w:rsid w:val="00767AD2"/>
    <w:rsid w:val="00767D86"/>
    <w:rsid w:val="00770022"/>
    <w:rsid w:val="00771058"/>
    <w:rsid w:val="0077122B"/>
    <w:rsid w:val="0077153D"/>
    <w:rsid w:val="00771550"/>
    <w:rsid w:val="0077194C"/>
    <w:rsid w:val="0077206E"/>
    <w:rsid w:val="007721C3"/>
    <w:rsid w:val="00772482"/>
    <w:rsid w:val="007727A6"/>
    <w:rsid w:val="00772B25"/>
    <w:rsid w:val="00772B6A"/>
    <w:rsid w:val="00772DCF"/>
    <w:rsid w:val="0077310C"/>
    <w:rsid w:val="007735C2"/>
    <w:rsid w:val="007738C2"/>
    <w:rsid w:val="007739C2"/>
    <w:rsid w:val="00773B6B"/>
    <w:rsid w:val="00773CC8"/>
    <w:rsid w:val="00774440"/>
    <w:rsid w:val="007746EE"/>
    <w:rsid w:val="00774C19"/>
    <w:rsid w:val="00774C33"/>
    <w:rsid w:val="007752AB"/>
    <w:rsid w:val="007752F6"/>
    <w:rsid w:val="0077567C"/>
    <w:rsid w:val="0077578A"/>
    <w:rsid w:val="0077610C"/>
    <w:rsid w:val="00776B88"/>
    <w:rsid w:val="00777100"/>
    <w:rsid w:val="00777280"/>
    <w:rsid w:val="0077764F"/>
    <w:rsid w:val="007777E7"/>
    <w:rsid w:val="00777C8C"/>
    <w:rsid w:val="00777CA9"/>
    <w:rsid w:val="00780126"/>
    <w:rsid w:val="007802B2"/>
    <w:rsid w:val="00780368"/>
    <w:rsid w:val="00780410"/>
    <w:rsid w:val="007806C5"/>
    <w:rsid w:val="00780CDE"/>
    <w:rsid w:val="007810A6"/>
    <w:rsid w:val="00781319"/>
    <w:rsid w:val="0078132A"/>
    <w:rsid w:val="0078153A"/>
    <w:rsid w:val="0078170B"/>
    <w:rsid w:val="007817FE"/>
    <w:rsid w:val="00782315"/>
    <w:rsid w:val="00782645"/>
    <w:rsid w:val="0078277A"/>
    <w:rsid w:val="00782B75"/>
    <w:rsid w:val="00782F20"/>
    <w:rsid w:val="007833CA"/>
    <w:rsid w:val="00783A8D"/>
    <w:rsid w:val="00783B76"/>
    <w:rsid w:val="007842FC"/>
    <w:rsid w:val="00784AF1"/>
    <w:rsid w:val="00785068"/>
    <w:rsid w:val="00785480"/>
    <w:rsid w:val="0078550B"/>
    <w:rsid w:val="00785B17"/>
    <w:rsid w:val="00785E21"/>
    <w:rsid w:val="00786122"/>
    <w:rsid w:val="00786506"/>
    <w:rsid w:val="0078661A"/>
    <w:rsid w:val="0078666A"/>
    <w:rsid w:val="00786ADE"/>
    <w:rsid w:val="0078707F"/>
    <w:rsid w:val="007877E8"/>
    <w:rsid w:val="00787A83"/>
    <w:rsid w:val="00790AAA"/>
    <w:rsid w:val="007918A0"/>
    <w:rsid w:val="007918E0"/>
    <w:rsid w:val="00791C2C"/>
    <w:rsid w:val="00792564"/>
    <w:rsid w:val="00792804"/>
    <w:rsid w:val="0079290D"/>
    <w:rsid w:val="00792C8E"/>
    <w:rsid w:val="00792EE7"/>
    <w:rsid w:val="007931D5"/>
    <w:rsid w:val="00793908"/>
    <w:rsid w:val="00793B12"/>
    <w:rsid w:val="00793BC5"/>
    <w:rsid w:val="00793DF0"/>
    <w:rsid w:val="00793E44"/>
    <w:rsid w:val="00794042"/>
    <w:rsid w:val="007943CA"/>
    <w:rsid w:val="00794591"/>
    <w:rsid w:val="007945F3"/>
    <w:rsid w:val="007948ED"/>
    <w:rsid w:val="00795105"/>
    <w:rsid w:val="007954A7"/>
    <w:rsid w:val="00795AA6"/>
    <w:rsid w:val="00795BFA"/>
    <w:rsid w:val="0079607E"/>
    <w:rsid w:val="007960AA"/>
    <w:rsid w:val="00796263"/>
    <w:rsid w:val="0079655D"/>
    <w:rsid w:val="007978DA"/>
    <w:rsid w:val="00797962"/>
    <w:rsid w:val="007A06EF"/>
    <w:rsid w:val="007A10BA"/>
    <w:rsid w:val="007A13F0"/>
    <w:rsid w:val="007A16D1"/>
    <w:rsid w:val="007A1C7A"/>
    <w:rsid w:val="007A20D7"/>
    <w:rsid w:val="007A22E6"/>
    <w:rsid w:val="007A23DB"/>
    <w:rsid w:val="007A370A"/>
    <w:rsid w:val="007A37C9"/>
    <w:rsid w:val="007A3872"/>
    <w:rsid w:val="007A38BB"/>
    <w:rsid w:val="007A3A97"/>
    <w:rsid w:val="007A3FAD"/>
    <w:rsid w:val="007A426F"/>
    <w:rsid w:val="007A451D"/>
    <w:rsid w:val="007A457B"/>
    <w:rsid w:val="007A4C84"/>
    <w:rsid w:val="007A5814"/>
    <w:rsid w:val="007A58A0"/>
    <w:rsid w:val="007A66D7"/>
    <w:rsid w:val="007A695E"/>
    <w:rsid w:val="007A697B"/>
    <w:rsid w:val="007A6AE9"/>
    <w:rsid w:val="007A722D"/>
    <w:rsid w:val="007A753C"/>
    <w:rsid w:val="007A7AFE"/>
    <w:rsid w:val="007A7EE4"/>
    <w:rsid w:val="007B061E"/>
    <w:rsid w:val="007B070E"/>
    <w:rsid w:val="007B10E4"/>
    <w:rsid w:val="007B12F6"/>
    <w:rsid w:val="007B138C"/>
    <w:rsid w:val="007B1BA4"/>
    <w:rsid w:val="007B1C55"/>
    <w:rsid w:val="007B2173"/>
    <w:rsid w:val="007B2520"/>
    <w:rsid w:val="007B284F"/>
    <w:rsid w:val="007B2A04"/>
    <w:rsid w:val="007B2AE7"/>
    <w:rsid w:val="007B2C2C"/>
    <w:rsid w:val="007B307B"/>
    <w:rsid w:val="007B3151"/>
    <w:rsid w:val="007B3CBE"/>
    <w:rsid w:val="007B493D"/>
    <w:rsid w:val="007B4B92"/>
    <w:rsid w:val="007B6099"/>
    <w:rsid w:val="007B6136"/>
    <w:rsid w:val="007B63A9"/>
    <w:rsid w:val="007B64F1"/>
    <w:rsid w:val="007B678F"/>
    <w:rsid w:val="007B69DF"/>
    <w:rsid w:val="007B6B22"/>
    <w:rsid w:val="007B6DE0"/>
    <w:rsid w:val="007B6DE5"/>
    <w:rsid w:val="007B6EF4"/>
    <w:rsid w:val="007B7560"/>
    <w:rsid w:val="007B77CC"/>
    <w:rsid w:val="007C0B9B"/>
    <w:rsid w:val="007C0CB8"/>
    <w:rsid w:val="007C1392"/>
    <w:rsid w:val="007C187D"/>
    <w:rsid w:val="007C1F41"/>
    <w:rsid w:val="007C24C5"/>
    <w:rsid w:val="007C29CC"/>
    <w:rsid w:val="007C2E57"/>
    <w:rsid w:val="007C36C0"/>
    <w:rsid w:val="007C39AB"/>
    <w:rsid w:val="007C39B7"/>
    <w:rsid w:val="007C3A8A"/>
    <w:rsid w:val="007C3D3E"/>
    <w:rsid w:val="007C4145"/>
    <w:rsid w:val="007C42D0"/>
    <w:rsid w:val="007C433D"/>
    <w:rsid w:val="007C49DA"/>
    <w:rsid w:val="007C514A"/>
    <w:rsid w:val="007C5417"/>
    <w:rsid w:val="007C55FD"/>
    <w:rsid w:val="007C5855"/>
    <w:rsid w:val="007C660A"/>
    <w:rsid w:val="007C7051"/>
    <w:rsid w:val="007C70C0"/>
    <w:rsid w:val="007C7844"/>
    <w:rsid w:val="007C7E8B"/>
    <w:rsid w:val="007C7F5C"/>
    <w:rsid w:val="007D118F"/>
    <w:rsid w:val="007D1339"/>
    <w:rsid w:val="007D183E"/>
    <w:rsid w:val="007D19FD"/>
    <w:rsid w:val="007D1A03"/>
    <w:rsid w:val="007D1FBC"/>
    <w:rsid w:val="007D206E"/>
    <w:rsid w:val="007D2BE3"/>
    <w:rsid w:val="007D3527"/>
    <w:rsid w:val="007D3703"/>
    <w:rsid w:val="007D3E31"/>
    <w:rsid w:val="007D3E55"/>
    <w:rsid w:val="007D4F9F"/>
    <w:rsid w:val="007D56A9"/>
    <w:rsid w:val="007D5DB8"/>
    <w:rsid w:val="007D5EC8"/>
    <w:rsid w:val="007D6977"/>
    <w:rsid w:val="007D6AE3"/>
    <w:rsid w:val="007D731C"/>
    <w:rsid w:val="007D74DD"/>
    <w:rsid w:val="007D75A7"/>
    <w:rsid w:val="007D7A3B"/>
    <w:rsid w:val="007D7E41"/>
    <w:rsid w:val="007E00F7"/>
    <w:rsid w:val="007E0145"/>
    <w:rsid w:val="007E0459"/>
    <w:rsid w:val="007E0533"/>
    <w:rsid w:val="007E075A"/>
    <w:rsid w:val="007E0BB0"/>
    <w:rsid w:val="007E0C47"/>
    <w:rsid w:val="007E0E43"/>
    <w:rsid w:val="007E0F43"/>
    <w:rsid w:val="007E1169"/>
    <w:rsid w:val="007E1639"/>
    <w:rsid w:val="007E19FF"/>
    <w:rsid w:val="007E1C5F"/>
    <w:rsid w:val="007E2B1F"/>
    <w:rsid w:val="007E2C89"/>
    <w:rsid w:val="007E328D"/>
    <w:rsid w:val="007E38A6"/>
    <w:rsid w:val="007E3A74"/>
    <w:rsid w:val="007E3C4C"/>
    <w:rsid w:val="007E3DF6"/>
    <w:rsid w:val="007E4A49"/>
    <w:rsid w:val="007E4DE4"/>
    <w:rsid w:val="007E4E35"/>
    <w:rsid w:val="007E5288"/>
    <w:rsid w:val="007E585E"/>
    <w:rsid w:val="007E5896"/>
    <w:rsid w:val="007E59B3"/>
    <w:rsid w:val="007E5B24"/>
    <w:rsid w:val="007E7001"/>
    <w:rsid w:val="007E719D"/>
    <w:rsid w:val="007E74B9"/>
    <w:rsid w:val="007E755B"/>
    <w:rsid w:val="007E7565"/>
    <w:rsid w:val="007E7763"/>
    <w:rsid w:val="007E7D3E"/>
    <w:rsid w:val="007E7F32"/>
    <w:rsid w:val="007F01BB"/>
    <w:rsid w:val="007F06BE"/>
    <w:rsid w:val="007F0A00"/>
    <w:rsid w:val="007F0FD2"/>
    <w:rsid w:val="007F0FE5"/>
    <w:rsid w:val="007F16AD"/>
    <w:rsid w:val="007F16E7"/>
    <w:rsid w:val="007F2F19"/>
    <w:rsid w:val="007F37EE"/>
    <w:rsid w:val="007F419C"/>
    <w:rsid w:val="007F462A"/>
    <w:rsid w:val="007F53C2"/>
    <w:rsid w:val="007F5517"/>
    <w:rsid w:val="007F55D3"/>
    <w:rsid w:val="007F5CD9"/>
    <w:rsid w:val="007F5D26"/>
    <w:rsid w:val="007F5EB6"/>
    <w:rsid w:val="007F66FC"/>
    <w:rsid w:val="007F6AA7"/>
    <w:rsid w:val="007F6DCD"/>
    <w:rsid w:val="007F7229"/>
    <w:rsid w:val="007F7462"/>
    <w:rsid w:val="007F7493"/>
    <w:rsid w:val="008003B3"/>
    <w:rsid w:val="00800C93"/>
    <w:rsid w:val="00800FEC"/>
    <w:rsid w:val="00801893"/>
    <w:rsid w:val="00801A11"/>
    <w:rsid w:val="00802EB4"/>
    <w:rsid w:val="00803139"/>
    <w:rsid w:val="00803D06"/>
    <w:rsid w:val="008047DF"/>
    <w:rsid w:val="00804C2F"/>
    <w:rsid w:val="00804F76"/>
    <w:rsid w:val="0080505A"/>
    <w:rsid w:val="0080505B"/>
    <w:rsid w:val="00805270"/>
    <w:rsid w:val="00805804"/>
    <w:rsid w:val="00805954"/>
    <w:rsid w:val="00805988"/>
    <w:rsid w:val="00805DD2"/>
    <w:rsid w:val="00805E04"/>
    <w:rsid w:val="00806059"/>
    <w:rsid w:val="00806473"/>
    <w:rsid w:val="00806664"/>
    <w:rsid w:val="00806A34"/>
    <w:rsid w:val="00806D40"/>
    <w:rsid w:val="008070C3"/>
    <w:rsid w:val="00807512"/>
    <w:rsid w:val="0080776C"/>
    <w:rsid w:val="008103F0"/>
    <w:rsid w:val="0081066B"/>
    <w:rsid w:val="00811863"/>
    <w:rsid w:val="00811CC7"/>
    <w:rsid w:val="0081219F"/>
    <w:rsid w:val="00812400"/>
    <w:rsid w:val="00812D4D"/>
    <w:rsid w:val="00813249"/>
    <w:rsid w:val="0081384D"/>
    <w:rsid w:val="0081444F"/>
    <w:rsid w:val="00814635"/>
    <w:rsid w:val="00814CB5"/>
    <w:rsid w:val="00815975"/>
    <w:rsid w:val="00815A14"/>
    <w:rsid w:val="00815D72"/>
    <w:rsid w:val="00815D8C"/>
    <w:rsid w:val="008160CD"/>
    <w:rsid w:val="00816C8F"/>
    <w:rsid w:val="00816D2F"/>
    <w:rsid w:val="00816DCF"/>
    <w:rsid w:val="00816DD7"/>
    <w:rsid w:val="0081702C"/>
    <w:rsid w:val="00817061"/>
    <w:rsid w:val="008172F0"/>
    <w:rsid w:val="00817E3A"/>
    <w:rsid w:val="00817E91"/>
    <w:rsid w:val="0082004D"/>
    <w:rsid w:val="008201BB"/>
    <w:rsid w:val="008205D8"/>
    <w:rsid w:val="008209BF"/>
    <w:rsid w:val="00820C24"/>
    <w:rsid w:val="00820CF4"/>
    <w:rsid w:val="00821449"/>
    <w:rsid w:val="00821598"/>
    <w:rsid w:val="0082175A"/>
    <w:rsid w:val="008217CD"/>
    <w:rsid w:val="00821B40"/>
    <w:rsid w:val="00822046"/>
    <w:rsid w:val="00822369"/>
    <w:rsid w:val="008224DD"/>
    <w:rsid w:val="00822577"/>
    <w:rsid w:val="00822FBD"/>
    <w:rsid w:val="00823C6D"/>
    <w:rsid w:val="00823D93"/>
    <w:rsid w:val="00824AA4"/>
    <w:rsid w:val="00824CC0"/>
    <w:rsid w:val="00824E1E"/>
    <w:rsid w:val="0082509C"/>
    <w:rsid w:val="008253F1"/>
    <w:rsid w:val="00825753"/>
    <w:rsid w:val="00825F30"/>
    <w:rsid w:val="008266CB"/>
    <w:rsid w:val="00827D15"/>
    <w:rsid w:val="00830569"/>
    <w:rsid w:val="0083084A"/>
    <w:rsid w:val="008308E4"/>
    <w:rsid w:val="0083096A"/>
    <w:rsid w:val="00830AEF"/>
    <w:rsid w:val="008311F9"/>
    <w:rsid w:val="00831257"/>
    <w:rsid w:val="008315D6"/>
    <w:rsid w:val="00831852"/>
    <w:rsid w:val="00831B05"/>
    <w:rsid w:val="00831B52"/>
    <w:rsid w:val="0083220A"/>
    <w:rsid w:val="008324FC"/>
    <w:rsid w:val="008328CC"/>
    <w:rsid w:val="0083302F"/>
    <w:rsid w:val="008337BB"/>
    <w:rsid w:val="00833A04"/>
    <w:rsid w:val="00833E03"/>
    <w:rsid w:val="00834315"/>
    <w:rsid w:val="008344D2"/>
    <w:rsid w:val="0083494C"/>
    <w:rsid w:val="00835026"/>
    <w:rsid w:val="0083502F"/>
    <w:rsid w:val="00835F83"/>
    <w:rsid w:val="00835FB4"/>
    <w:rsid w:val="00836131"/>
    <w:rsid w:val="008361B6"/>
    <w:rsid w:val="0083651E"/>
    <w:rsid w:val="00836709"/>
    <w:rsid w:val="00836BD7"/>
    <w:rsid w:val="00836BE7"/>
    <w:rsid w:val="00836FA8"/>
    <w:rsid w:val="00837456"/>
    <w:rsid w:val="00837572"/>
    <w:rsid w:val="0083765E"/>
    <w:rsid w:val="00840189"/>
    <w:rsid w:val="0084027E"/>
    <w:rsid w:val="0084159A"/>
    <w:rsid w:val="008418F7"/>
    <w:rsid w:val="00841A71"/>
    <w:rsid w:val="00841C14"/>
    <w:rsid w:val="00841E68"/>
    <w:rsid w:val="00841EDF"/>
    <w:rsid w:val="0084205C"/>
    <w:rsid w:val="00842140"/>
    <w:rsid w:val="008431B5"/>
    <w:rsid w:val="00843DD6"/>
    <w:rsid w:val="0084446B"/>
    <w:rsid w:val="008446EA"/>
    <w:rsid w:val="0084495A"/>
    <w:rsid w:val="00844A58"/>
    <w:rsid w:val="00844FEB"/>
    <w:rsid w:val="008450FF"/>
    <w:rsid w:val="008455E9"/>
    <w:rsid w:val="00846082"/>
    <w:rsid w:val="008460A7"/>
    <w:rsid w:val="0084624E"/>
    <w:rsid w:val="008468EF"/>
    <w:rsid w:val="00846CBD"/>
    <w:rsid w:val="00846D60"/>
    <w:rsid w:val="00846E1B"/>
    <w:rsid w:val="00846E6F"/>
    <w:rsid w:val="00847AC5"/>
    <w:rsid w:val="00847C8A"/>
    <w:rsid w:val="0085019D"/>
    <w:rsid w:val="0085072C"/>
    <w:rsid w:val="00850794"/>
    <w:rsid w:val="00850F47"/>
    <w:rsid w:val="0085101D"/>
    <w:rsid w:val="00851678"/>
    <w:rsid w:val="00851695"/>
    <w:rsid w:val="00851BB4"/>
    <w:rsid w:val="008520AC"/>
    <w:rsid w:val="0085257F"/>
    <w:rsid w:val="00852804"/>
    <w:rsid w:val="008528A0"/>
    <w:rsid w:val="00852BCA"/>
    <w:rsid w:val="00853D9B"/>
    <w:rsid w:val="00853DA6"/>
    <w:rsid w:val="00853DB9"/>
    <w:rsid w:val="00853DC5"/>
    <w:rsid w:val="00853EB9"/>
    <w:rsid w:val="00854227"/>
    <w:rsid w:val="00855431"/>
    <w:rsid w:val="00855CA6"/>
    <w:rsid w:val="00855E10"/>
    <w:rsid w:val="008569C6"/>
    <w:rsid w:val="00856A22"/>
    <w:rsid w:val="00856BE5"/>
    <w:rsid w:val="0085729D"/>
    <w:rsid w:val="00857469"/>
    <w:rsid w:val="00857962"/>
    <w:rsid w:val="00857B5B"/>
    <w:rsid w:val="00860261"/>
    <w:rsid w:val="008602A5"/>
    <w:rsid w:val="00860AC8"/>
    <w:rsid w:val="00861474"/>
    <w:rsid w:val="008615ED"/>
    <w:rsid w:val="00861655"/>
    <w:rsid w:val="008617D1"/>
    <w:rsid w:val="00861CA6"/>
    <w:rsid w:val="008622A9"/>
    <w:rsid w:val="0086289A"/>
    <w:rsid w:val="008628F3"/>
    <w:rsid w:val="008629A5"/>
    <w:rsid w:val="00862D89"/>
    <w:rsid w:val="00863046"/>
    <w:rsid w:val="00863080"/>
    <w:rsid w:val="008631F9"/>
    <w:rsid w:val="00863741"/>
    <w:rsid w:val="008637E8"/>
    <w:rsid w:val="0086405F"/>
    <w:rsid w:val="008643A1"/>
    <w:rsid w:val="00864AD0"/>
    <w:rsid w:val="008656A1"/>
    <w:rsid w:val="008657F5"/>
    <w:rsid w:val="00865B10"/>
    <w:rsid w:val="00865CA5"/>
    <w:rsid w:val="0086632B"/>
    <w:rsid w:val="008669C2"/>
    <w:rsid w:val="00866BA0"/>
    <w:rsid w:val="00866F02"/>
    <w:rsid w:val="00866F40"/>
    <w:rsid w:val="00867B8E"/>
    <w:rsid w:val="00870AE4"/>
    <w:rsid w:val="00870DB8"/>
    <w:rsid w:val="008712CE"/>
    <w:rsid w:val="008715D1"/>
    <w:rsid w:val="00871D33"/>
    <w:rsid w:val="0087253E"/>
    <w:rsid w:val="008726B6"/>
    <w:rsid w:val="00872A9C"/>
    <w:rsid w:val="00872C88"/>
    <w:rsid w:val="008732E8"/>
    <w:rsid w:val="00873922"/>
    <w:rsid w:val="008739C2"/>
    <w:rsid w:val="00873F27"/>
    <w:rsid w:val="00874480"/>
    <w:rsid w:val="00874A46"/>
    <w:rsid w:val="00875931"/>
    <w:rsid w:val="00875AB0"/>
    <w:rsid w:val="00876200"/>
    <w:rsid w:val="00876425"/>
    <w:rsid w:val="00876B25"/>
    <w:rsid w:val="00876DA4"/>
    <w:rsid w:val="00876E4F"/>
    <w:rsid w:val="0087769B"/>
    <w:rsid w:val="0087785C"/>
    <w:rsid w:val="0087787A"/>
    <w:rsid w:val="00877A34"/>
    <w:rsid w:val="00877FF1"/>
    <w:rsid w:val="008801E9"/>
    <w:rsid w:val="0088020A"/>
    <w:rsid w:val="0088098C"/>
    <w:rsid w:val="00881208"/>
    <w:rsid w:val="0088160F"/>
    <w:rsid w:val="00881749"/>
    <w:rsid w:val="00881EE5"/>
    <w:rsid w:val="0088262C"/>
    <w:rsid w:val="00882E92"/>
    <w:rsid w:val="008832BE"/>
    <w:rsid w:val="00883735"/>
    <w:rsid w:val="00883926"/>
    <w:rsid w:val="008841CD"/>
    <w:rsid w:val="0088445D"/>
    <w:rsid w:val="008844BB"/>
    <w:rsid w:val="00884588"/>
    <w:rsid w:val="00884590"/>
    <w:rsid w:val="008848DB"/>
    <w:rsid w:val="00884A13"/>
    <w:rsid w:val="00884C01"/>
    <w:rsid w:val="00884C49"/>
    <w:rsid w:val="00885028"/>
    <w:rsid w:val="00885066"/>
    <w:rsid w:val="0088512A"/>
    <w:rsid w:val="008854D9"/>
    <w:rsid w:val="0088562B"/>
    <w:rsid w:val="00885ADA"/>
    <w:rsid w:val="00885D59"/>
    <w:rsid w:val="00885F3E"/>
    <w:rsid w:val="00885FA6"/>
    <w:rsid w:val="0088623C"/>
    <w:rsid w:val="008868B8"/>
    <w:rsid w:val="008869D0"/>
    <w:rsid w:val="00886F6B"/>
    <w:rsid w:val="008871BC"/>
    <w:rsid w:val="00887495"/>
    <w:rsid w:val="0088772F"/>
    <w:rsid w:val="00887791"/>
    <w:rsid w:val="008878A2"/>
    <w:rsid w:val="00887E4C"/>
    <w:rsid w:val="00887F71"/>
    <w:rsid w:val="00890132"/>
    <w:rsid w:val="008908A0"/>
    <w:rsid w:val="00890911"/>
    <w:rsid w:val="00890926"/>
    <w:rsid w:val="00890941"/>
    <w:rsid w:val="00890AD6"/>
    <w:rsid w:val="00890C3D"/>
    <w:rsid w:val="0089161E"/>
    <w:rsid w:val="00891A33"/>
    <w:rsid w:val="008925F6"/>
    <w:rsid w:val="00892B2F"/>
    <w:rsid w:val="00893019"/>
    <w:rsid w:val="00893393"/>
    <w:rsid w:val="00893A2B"/>
    <w:rsid w:val="00893B4B"/>
    <w:rsid w:val="00893F90"/>
    <w:rsid w:val="008942F4"/>
    <w:rsid w:val="0089435A"/>
    <w:rsid w:val="0089468E"/>
    <w:rsid w:val="00895305"/>
    <w:rsid w:val="0089534F"/>
    <w:rsid w:val="0089541F"/>
    <w:rsid w:val="00895503"/>
    <w:rsid w:val="00895EE0"/>
    <w:rsid w:val="00895F60"/>
    <w:rsid w:val="00896744"/>
    <w:rsid w:val="00896A95"/>
    <w:rsid w:val="008972BC"/>
    <w:rsid w:val="0089777E"/>
    <w:rsid w:val="00897B7A"/>
    <w:rsid w:val="00897BD5"/>
    <w:rsid w:val="008A03CC"/>
    <w:rsid w:val="008A0692"/>
    <w:rsid w:val="008A0974"/>
    <w:rsid w:val="008A0B58"/>
    <w:rsid w:val="008A0B75"/>
    <w:rsid w:val="008A0C39"/>
    <w:rsid w:val="008A1199"/>
    <w:rsid w:val="008A160A"/>
    <w:rsid w:val="008A17E9"/>
    <w:rsid w:val="008A1E86"/>
    <w:rsid w:val="008A1EC9"/>
    <w:rsid w:val="008A2354"/>
    <w:rsid w:val="008A245F"/>
    <w:rsid w:val="008A285E"/>
    <w:rsid w:val="008A2EE7"/>
    <w:rsid w:val="008A2FA3"/>
    <w:rsid w:val="008A3107"/>
    <w:rsid w:val="008A33A5"/>
    <w:rsid w:val="008A3554"/>
    <w:rsid w:val="008A397A"/>
    <w:rsid w:val="008A3F30"/>
    <w:rsid w:val="008A4278"/>
    <w:rsid w:val="008A428A"/>
    <w:rsid w:val="008A4398"/>
    <w:rsid w:val="008A44C7"/>
    <w:rsid w:val="008A52C3"/>
    <w:rsid w:val="008A52D0"/>
    <w:rsid w:val="008A5570"/>
    <w:rsid w:val="008A57C1"/>
    <w:rsid w:val="008A5B65"/>
    <w:rsid w:val="008A5B87"/>
    <w:rsid w:val="008A5FA9"/>
    <w:rsid w:val="008A63D0"/>
    <w:rsid w:val="008A63F3"/>
    <w:rsid w:val="008A6A5B"/>
    <w:rsid w:val="008A7107"/>
    <w:rsid w:val="008A7AC4"/>
    <w:rsid w:val="008A7B22"/>
    <w:rsid w:val="008A7B7E"/>
    <w:rsid w:val="008A7D73"/>
    <w:rsid w:val="008B0556"/>
    <w:rsid w:val="008B0EFD"/>
    <w:rsid w:val="008B1028"/>
    <w:rsid w:val="008B102F"/>
    <w:rsid w:val="008B1035"/>
    <w:rsid w:val="008B2C19"/>
    <w:rsid w:val="008B2C2D"/>
    <w:rsid w:val="008B2DF8"/>
    <w:rsid w:val="008B3C5F"/>
    <w:rsid w:val="008B4C36"/>
    <w:rsid w:val="008B4DEA"/>
    <w:rsid w:val="008B5011"/>
    <w:rsid w:val="008B5050"/>
    <w:rsid w:val="008B5967"/>
    <w:rsid w:val="008B5ADD"/>
    <w:rsid w:val="008B5AE7"/>
    <w:rsid w:val="008B5D78"/>
    <w:rsid w:val="008B61F6"/>
    <w:rsid w:val="008B6265"/>
    <w:rsid w:val="008B62CD"/>
    <w:rsid w:val="008B6956"/>
    <w:rsid w:val="008B69DE"/>
    <w:rsid w:val="008B6CC7"/>
    <w:rsid w:val="008B71A5"/>
    <w:rsid w:val="008B77A4"/>
    <w:rsid w:val="008B7B4C"/>
    <w:rsid w:val="008C02CA"/>
    <w:rsid w:val="008C19C2"/>
    <w:rsid w:val="008C20BA"/>
    <w:rsid w:val="008C22FE"/>
    <w:rsid w:val="008C2377"/>
    <w:rsid w:val="008C2DAB"/>
    <w:rsid w:val="008C2E1D"/>
    <w:rsid w:val="008C30B1"/>
    <w:rsid w:val="008C356F"/>
    <w:rsid w:val="008C36E8"/>
    <w:rsid w:val="008C3970"/>
    <w:rsid w:val="008C3D9C"/>
    <w:rsid w:val="008C3DE9"/>
    <w:rsid w:val="008C46F6"/>
    <w:rsid w:val="008C48A5"/>
    <w:rsid w:val="008C4CBF"/>
    <w:rsid w:val="008C4DC9"/>
    <w:rsid w:val="008C4DFA"/>
    <w:rsid w:val="008C5245"/>
    <w:rsid w:val="008C5285"/>
    <w:rsid w:val="008C5A59"/>
    <w:rsid w:val="008C5C37"/>
    <w:rsid w:val="008C684F"/>
    <w:rsid w:val="008C6E03"/>
    <w:rsid w:val="008C73B4"/>
    <w:rsid w:val="008C7551"/>
    <w:rsid w:val="008C766F"/>
    <w:rsid w:val="008C7BC7"/>
    <w:rsid w:val="008C7CCC"/>
    <w:rsid w:val="008D02D8"/>
    <w:rsid w:val="008D04CC"/>
    <w:rsid w:val="008D08C5"/>
    <w:rsid w:val="008D0C97"/>
    <w:rsid w:val="008D1014"/>
    <w:rsid w:val="008D1DB7"/>
    <w:rsid w:val="008D1F0C"/>
    <w:rsid w:val="008D1F61"/>
    <w:rsid w:val="008D241E"/>
    <w:rsid w:val="008D259C"/>
    <w:rsid w:val="008D2976"/>
    <w:rsid w:val="008D2E88"/>
    <w:rsid w:val="008D35A9"/>
    <w:rsid w:val="008D3D53"/>
    <w:rsid w:val="008D4051"/>
    <w:rsid w:val="008D4309"/>
    <w:rsid w:val="008D44AE"/>
    <w:rsid w:val="008D48B1"/>
    <w:rsid w:val="008D55B4"/>
    <w:rsid w:val="008D5FF0"/>
    <w:rsid w:val="008D627E"/>
    <w:rsid w:val="008D69BD"/>
    <w:rsid w:val="008D6D65"/>
    <w:rsid w:val="008D7288"/>
    <w:rsid w:val="008D7C3D"/>
    <w:rsid w:val="008E03E0"/>
    <w:rsid w:val="008E0484"/>
    <w:rsid w:val="008E05E4"/>
    <w:rsid w:val="008E05F6"/>
    <w:rsid w:val="008E0D07"/>
    <w:rsid w:val="008E1043"/>
    <w:rsid w:val="008E12BC"/>
    <w:rsid w:val="008E1324"/>
    <w:rsid w:val="008E1CD9"/>
    <w:rsid w:val="008E1EF9"/>
    <w:rsid w:val="008E370D"/>
    <w:rsid w:val="008E39CA"/>
    <w:rsid w:val="008E3ABD"/>
    <w:rsid w:val="008E3C1F"/>
    <w:rsid w:val="008E3F2C"/>
    <w:rsid w:val="008E431F"/>
    <w:rsid w:val="008E4671"/>
    <w:rsid w:val="008E4870"/>
    <w:rsid w:val="008E4C13"/>
    <w:rsid w:val="008E534B"/>
    <w:rsid w:val="008E5649"/>
    <w:rsid w:val="008E5724"/>
    <w:rsid w:val="008E574F"/>
    <w:rsid w:val="008E6448"/>
    <w:rsid w:val="008E6640"/>
    <w:rsid w:val="008E6952"/>
    <w:rsid w:val="008E6E9B"/>
    <w:rsid w:val="008E724D"/>
    <w:rsid w:val="008E7759"/>
    <w:rsid w:val="008E7781"/>
    <w:rsid w:val="008EB47E"/>
    <w:rsid w:val="008F02CC"/>
    <w:rsid w:val="008F0872"/>
    <w:rsid w:val="008F0D82"/>
    <w:rsid w:val="008F0F4A"/>
    <w:rsid w:val="008F1303"/>
    <w:rsid w:val="008F17CD"/>
    <w:rsid w:val="008F1937"/>
    <w:rsid w:val="008F1ADA"/>
    <w:rsid w:val="008F23A7"/>
    <w:rsid w:val="008F2BA6"/>
    <w:rsid w:val="008F30BF"/>
    <w:rsid w:val="008F3953"/>
    <w:rsid w:val="008F3A61"/>
    <w:rsid w:val="008F439A"/>
    <w:rsid w:val="008F43F1"/>
    <w:rsid w:val="008F4AAE"/>
    <w:rsid w:val="008F4F9C"/>
    <w:rsid w:val="008F53DF"/>
    <w:rsid w:val="008F561C"/>
    <w:rsid w:val="008F5648"/>
    <w:rsid w:val="008F5833"/>
    <w:rsid w:val="008F7429"/>
    <w:rsid w:val="008F7D31"/>
    <w:rsid w:val="009000A2"/>
    <w:rsid w:val="0090037F"/>
    <w:rsid w:val="0090082F"/>
    <w:rsid w:val="009008A6"/>
    <w:rsid w:val="00900A15"/>
    <w:rsid w:val="0090109A"/>
    <w:rsid w:val="009012E5"/>
    <w:rsid w:val="00901303"/>
    <w:rsid w:val="00901812"/>
    <w:rsid w:val="009018F2"/>
    <w:rsid w:val="00901C90"/>
    <w:rsid w:val="00901FD2"/>
    <w:rsid w:val="00902068"/>
    <w:rsid w:val="00902AFB"/>
    <w:rsid w:val="00902CDA"/>
    <w:rsid w:val="00902DF6"/>
    <w:rsid w:val="009030EE"/>
    <w:rsid w:val="009039DB"/>
    <w:rsid w:val="00903D1C"/>
    <w:rsid w:val="00903D84"/>
    <w:rsid w:val="009041A5"/>
    <w:rsid w:val="009043AD"/>
    <w:rsid w:val="0090440B"/>
    <w:rsid w:val="00904A4B"/>
    <w:rsid w:val="00904DE3"/>
    <w:rsid w:val="00904EC7"/>
    <w:rsid w:val="00905294"/>
    <w:rsid w:val="00905841"/>
    <w:rsid w:val="009058EB"/>
    <w:rsid w:val="00905BC2"/>
    <w:rsid w:val="00905EB1"/>
    <w:rsid w:val="00905FE7"/>
    <w:rsid w:val="009060CD"/>
    <w:rsid w:val="009060D2"/>
    <w:rsid w:val="009060FA"/>
    <w:rsid w:val="00906C66"/>
    <w:rsid w:val="00906E52"/>
    <w:rsid w:val="00906F27"/>
    <w:rsid w:val="00907175"/>
    <w:rsid w:val="00907499"/>
    <w:rsid w:val="00907926"/>
    <w:rsid w:val="00907BB3"/>
    <w:rsid w:val="00907E73"/>
    <w:rsid w:val="00910994"/>
    <w:rsid w:val="009109F5"/>
    <w:rsid w:val="00911072"/>
    <w:rsid w:val="009116A6"/>
    <w:rsid w:val="009117C1"/>
    <w:rsid w:val="009118B9"/>
    <w:rsid w:val="00911C32"/>
    <w:rsid w:val="00911C38"/>
    <w:rsid w:val="00911D30"/>
    <w:rsid w:val="00911E55"/>
    <w:rsid w:val="00912398"/>
    <w:rsid w:val="009127F0"/>
    <w:rsid w:val="009129E4"/>
    <w:rsid w:val="009136F0"/>
    <w:rsid w:val="00914387"/>
    <w:rsid w:val="00915231"/>
    <w:rsid w:val="009155D8"/>
    <w:rsid w:val="0091590D"/>
    <w:rsid w:val="00915A40"/>
    <w:rsid w:val="00915B38"/>
    <w:rsid w:val="00915E25"/>
    <w:rsid w:val="00915F3F"/>
    <w:rsid w:val="0091617D"/>
    <w:rsid w:val="00916DE4"/>
    <w:rsid w:val="00916E49"/>
    <w:rsid w:val="00916F23"/>
    <w:rsid w:val="00917186"/>
    <w:rsid w:val="00917BD8"/>
    <w:rsid w:val="009209A9"/>
    <w:rsid w:val="009209FD"/>
    <w:rsid w:val="00921B0B"/>
    <w:rsid w:val="00921B39"/>
    <w:rsid w:val="00921BFB"/>
    <w:rsid w:val="00922258"/>
    <w:rsid w:val="00922B43"/>
    <w:rsid w:val="00922BF0"/>
    <w:rsid w:val="00922DEF"/>
    <w:rsid w:val="0092309E"/>
    <w:rsid w:val="00923201"/>
    <w:rsid w:val="0092328E"/>
    <w:rsid w:val="00923483"/>
    <w:rsid w:val="00923B5C"/>
    <w:rsid w:val="009241A8"/>
    <w:rsid w:val="0092446C"/>
    <w:rsid w:val="009248EA"/>
    <w:rsid w:val="00924DB1"/>
    <w:rsid w:val="009250BD"/>
    <w:rsid w:val="009256B3"/>
    <w:rsid w:val="00925CB9"/>
    <w:rsid w:val="009261CB"/>
    <w:rsid w:val="009267AD"/>
    <w:rsid w:val="00926A14"/>
    <w:rsid w:val="00926AA9"/>
    <w:rsid w:val="009277A0"/>
    <w:rsid w:val="00927AD7"/>
    <w:rsid w:val="00930098"/>
    <w:rsid w:val="00930F15"/>
    <w:rsid w:val="00931118"/>
    <w:rsid w:val="009311C8"/>
    <w:rsid w:val="00931875"/>
    <w:rsid w:val="00931CCD"/>
    <w:rsid w:val="00932083"/>
    <w:rsid w:val="00933733"/>
    <w:rsid w:val="0093389C"/>
    <w:rsid w:val="00933AC0"/>
    <w:rsid w:val="00933CD7"/>
    <w:rsid w:val="00934409"/>
    <w:rsid w:val="00934530"/>
    <w:rsid w:val="0093461A"/>
    <w:rsid w:val="00934727"/>
    <w:rsid w:val="0093498D"/>
    <w:rsid w:val="00934C15"/>
    <w:rsid w:val="00934CED"/>
    <w:rsid w:val="009355F7"/>
    <w:rsid w:val="0093577E"/>
    <w:rsid w:val="00935B1B"/>
    <w:rsid w:val="00935BE1"/>
    <w:rsid w:val="00936261"/>
    <w:rsid w:val="009362E8"/>
    <w:rsid w:val="009369D4"/>
    <w:rsid w:val="009373CD"/>
    <w:rsid w:val="009373FE"/>
    <w:rsid w:val="00937BAD"/>
    <w:rsid w:val="00937D6D"/>
    <w:rsid w:val="00937DD8"/>
    <w:rsid w:val="009401A9"/>
    <w:rsid w:val="0094055C"/>
    <w:rsid w:val="00940D1D"/>
    <w:rsid w:val="00940E0E"/>
    <w:rsid w:val="00941BAA"/>
    <w:rsid w:val="00941FDA"/>
    <w:rsid w:val="009424C0"/>
    <w:rsid w:val="0094250C"/>
    <w:rsid w:val="00943083"/>
    <w:rsid w:val="00943475"/>
    <w:rsid w:val="00943524"/>
    <w:rsid w:val="00943525"/>
    <w:rsid w:val="0094415C"/>
    <w:rsid w:val="00944712"/>
    <w:rsid w:val="00944EFB"/>
    <w:rsid w:val="0094511B"/>
    <w:rsid w:val="0094574F"/>
    <w:rsid w:val="009463C8"/>
    <w:rsid w:val="00946848"/>
    <w:rsid w:val="0094687D"/>
    <w:rsid w:val="009469A1"/>
    <w:rsid w:val="009469BC"/>
    <w:rsid w:val="00946AFB"/>
    <w:rsid w:val="00946D6E"/>
    <w:rsid w:val="00946DBF"/>
    <w:rsid w:val="00947249"/>
    <w:rsid w:val="0095031F"/>
    <w:rsid w:val="009506E2"/>
    <w:rsid w:val="00950BEC"/>
    <w:rsid w:val="00951399"/>
    <w:rsid w:val="009515A7"/>
    <w:rsid w:val="00951AB9"/>
    <w:rsid w:val="00951ACD"/>
    <w:rsid w:val="00951D6E"/>
    <w:rsid w:val="00951EC0"/>
    <w:rsid w:val="009521A2"/>
    <w:rsid w:val="00952563"/>
    <w:rsid w:val="0095266F"/>
    <w:rsid w:val="00952B24"/>
    <w:rsid w:val="00952CFD"/>
    <w:rsid w:val="00952EB5"/>
    <w:rsid w:val="009535DA"/>
    <w:rsid w:val="009540F6"/>
    <w:rsid w:val="00954430"/>
    <w:rsid w:val="0095443E"/>
    <w:rsid w:val="009549BA"/>
    <w:rsid w:val="00955161"/>
    <w:rsid w:val="009554FD"/>
    <w:rsid w:val="00956948"/>
    <w:rsid w:val="00957675"/>
    <w:rsid w:val="009578FB"/>
    <w:rsid w:val="00957A6E"/>
    <w:rsid w:val="00957CE1"/>
    <w:rsid w:val="00957EB3"/>
    <w:rsid w:val="0095E2CF"/>
    <w:rsid w:val="00960839"/>
    <w:rsid w:val="0096116B"/>
    <w:rsid w:val="00961196"/>
    <w:rsid w:val="0096120C"/>
    <w:rsid w:val="00961370"/>
    <w:rsid w:val="00961900"/>
    <w:rsid w:val="00961DC5"/>
    <w:rsid w:val="00961FC0"/>
    <w:rsid w:val="0096267F"/>
    <w:rsid w:val="00962870"/>
    <w:rsid w:val="00962EBC"/>
    <w:rsid w:val="00963181"/>
    <w:rsid w:val="009635C3"/>
    <w:rsid w:val="0096389C"/>
    <w:rsid w:val="009641E0"/>
    <w:rsid w:val="009642B3"/>
    <w:rsid w:val="009643DD"/>
    <w:rsid w:val="009647BA"/>
    <w:rsid w:val="0096491F"/>
    <w:rsid w:val="00964997"/>
    <w:rsid w:val="00966D4C"/>
    <w:rsid w:val="00967308"/>
    <w:rsid w:val="0096730F"/>
    <w:rsid w:val="009675B0"/>
    <w:rsid w:val="00967680"/>
    <w:rsid w:val="00967768"/>
    <w:rsid w:val="00970156"/>
    <w:rsid w:val="009704ED"/>
    <w:rsid w:val="00970AA5"/>
    <w:rsid w:val="00970F0A"/>
    <w:rsid w:val="00971482"/>
    <w:rsid w:val="009720FF"/>
    <w:rsid w:val="00972414"/>
    <w:rsid w:val="00972B4D"/>
    <w:rsid w:val="00972B68"/>
    <w:rsid w:val="00972D7A"/>
    <w:rsid w:val="009732B6"/>
    <w:rsid w:val="00973A61"/>
    <w:rsid w:val="0097449D"/>
    <w:rsid w:val="00974A1B"/>
    <w:rsid w:val="00974F8E"/>
    <w:rsid w:val="0097535A"/>
    <w:rsid w:val="009759A5"/>
    <w:rsid w:val="00976301"/>
    <w:rsid w:val="00977346"/>
    <w:rsid w:val="0097772A"/>
    <w:rsid w:val="00977816"/>
    <w:rsid w:val="00980C7F"/>
    <w:rsid w:val="00981257"/>
    <w:rsid w:val="009813B3"/>
    <w:rsid w:val="009816CE"/>
    <w:rsid w:val="009816EC"/>
    <w:rsid w:val="00981744"/>
    <w:rsid w:val="00982554"/>
    <w:rsid w:val="00982AF4"/>
    <w:rsid w:val="009832EB"/>
    <w:rsid w:val="00983997"/>
    <w:rsid w:val="00983BF9"/>
    <w:rsid w:val="00983E36"/>
    <w:rsid w:val="00984011"/>
    <w:rsid w:val="009841A1"/>
    <w:rsid w:val="0098459F"/>
    <w:rsid w:val="00984821"/>
    <w:rsid w:val="009848A9"/>
    <w:rsid w:val="00984918"/>
    <w:rsid w:val="0098515A"/>
    <w:rsid w:val="0098538C"/>
    <w:rsid w:val="00985413"/>
    <w:rsid w:val="0098599E"/>
    <w:rsid w:val="0098632B"/>
    <w:rsid w:val="0098666B"/>
    <w:rsid w:val="00986F52"/>
    <w:rsid w:val="00987182"/>
    <w:rsid w:val="00987329"/>
    <w:rsid w:val="009874DD"/>
    <w:rsid w:val="00987AC5"/>
    <w:rsid w:val="00987B50"/>
    <w:rsid w:val="00987E88"/>
    <w:rsid w:val="00990186"/>
    <w:rsid w:val="00990637"/>
    <w:rsid w:val="00990C26"/>
    <w:rsid w:val="0099123C"/>
    <w:rsid w:val="00991382"/>
    <w:rsid w:val="0099148E"/>
    <w:rsid w:val="0099163D"/>
    <w:rsid w:val="009917B2"/>
    <w:rsid w:val="00991D48"/>
    <w:rsid w:val="00991FEE"/>
    <w:rsid w:val="0099201E"/>
    <w:rsid w:val="00992C43"/>
    <w:rsid w:val="00993463"/>
    <w:rsid w:val="00994170"/>
    <w:rsid w:val="0099444E"/>
    <w:rsid w:val="00994E0F"/>
    <w:rsid w:val="00994E43"/>
    <w:rsid w:val="009953DF"/>
    <w:rsid w:val="00995485"/>
    <w:rsid w:val="009955CB"/>
    <w:rsid w:val="009958CF"/>
    <w:rsid w:val="00995CDD"/>
    <w:rsid w:val="00995DD4"/>
    <w:rsid w:val="0099604E"/>
    <w:rsid w:val="00996934"/>
    <w:rsid w:val="00996CD1"/>
    <w:rsid w:val="009975C1"/>
    <w:rsid w:val="009975D9"/>
    <w:rsid w:val="0099766F"/>
    <w:rsid w:val="00997677"/>
    <w:rsid w:val="009976C5"/>
    <w:rsid w:val="00997F94"/>
    <w:rsid w:val="009A00EC"/>
    <w:rsid w:val="009A05FE"/>
    <w:rsid w:val="009A0655"/>
    <w:rsid w:val="009A07E1"/>
    <w:rsid w:val="009A0B3F"/>
    <w:rsid w:val="009A0CA2"/>
    <w:rsid w:val="009A0EA4"/>
    <w:rsid w:val="009A15BC"/>
    <w:rsid w:val="009A1D25"/>
    <w:rsid w:val="009A1E8E"/>
    <w:rsid w:val="009A1F8D"/>
    <w:rsid w:val="009A228B"/>
    <w:rsid w:val="009A2639"/>
    <w:rsid w:val="009A2669"/>
    <w:rsid w:val="009A297C"/>
    <w:rsid w:val="009A2BA7"/>
    <w:rsid w:val="009A2C70"/>
    <w:rsid w:val="009A2D94"/>
    <w:rsid w:val="009A38D0"/>
    <w:rsid w:val="009A390B"/>
    <w:rsid w:val="009A3D15"/>
    <w:rsid w:val="009A3DA7"/>
    <w:rsid w:val="009A3E1E"/>
    <w:rsid w:val="009A4BE2"/>
    <w:rsid w:val="009A4D43"/>
    <w:rsid w:val="009A4E2E"/>
    <w:rsid w:val="009A545C"/>
    <w:rsid w:val="009A5632"/>
    <w:rsid w:val="009A59B6"/>
    <w:rsid w:val="009A5FD6"/>
    <w:rsid w:val="009A64CA"/>
    <w:rsid w:val="009A6F4E"/>
    <w:rsid w:val="009A72E1"/>
    <w:rsid w:val="009A798E"/>
    <w:rsid w:val="009A7BD8"/>
    <w:rsid w:val="009A7CA3"/>
    <w:rsid w:val="009A7CAC"/>
    <w:rsid w:val="009A7D19"/>
    <w:rsid w:val="009A7EF9"/>
    <w:rsid w:val="009B00C7"/>
    <w:rsid w:val="009B033F"/>
    <w:rsid w:val="009B0392"/>
    <w:rsid w:val="009B0E94"/>
    <w:rsid w:val="009B175A"/>
    <w:rsid w:val="009B1CD2"/>
    <w:rsid w:val="009B1D23"/>
    <w:rsid w:val="009B1FF7"/>
    <w:rsid w:val="009B26E4"/>
    <w:rsid w:val="009B2B2E"/>
    <w:rsid w:val="009B2E34"/>
    <w:rsid w:val="009B31DD"/>
    <w:rsid w:val="009B32CE"/>
    <w:rsid w:val="009B3761"/>
    <w:rsid w:val="009B3A5F"/>
    <w:rsid w:val="009B3DA9"/>
    <w:rsid w:val="009B3E54"/>
    <w:rsid w:val="009B4408"/>
    <w:rsid w:val="009B4D56"/>
    <w:rsid w:val="009B4DA8"/>
    <w:rsid w:val="009B4DC8"/>
    <w:rsid w:val="009B5FE3"/>
    <w:rsid w:val="009B638C"/>
    <w:rsid w:val="009B6692"/>
    <w:rsid w:val="009B67CE"/>
    <w:rsid w:val="009B69C6"/>
    <w:rsid w:val="009B6AAF"/>
    <w:rsid w:val="009B6E4E"/>
    <w:rsid w:val="009B7B77"/>
    <w:rsid w:val="009B7BD6"/>
    <w:rsid w:val="009C037D"/>
    <w:rsid w:val="009C0835"/>
    <w:rsid w:val="009C0CC0"/>
    <w:rsid w:val="009C10E7"/>
    <w:rsid w:val="009C120A"/>
    <w:rsid w:val="009C1C67"/>
    <w:rsid w:val="009C1DAD"/>
    <w:rsid w:val="009C1FA8"/>
    <w:rsid w:val="009C1FFD"/>
    <w:rsid w:val="009C2433"/>
    <w:rsid w:val="009C2770"/>
    <w:rsid w:val="009C29BF"/>
    <w:rsid w:val="009C2A4B"/>
    <w:rsid w:val="009C2DCE"/>
    <w:rsid w:val="009C2E7E"/>
    <w:rsid w:val="009C33B0"/>
    <w:rsid w:val="009C3893"/>
    <w:rsid w:val="009C3B01"/>
    <w:rsid w:val="009C3CB0"/>
    <w:rsid w:val="009C3D0E"/>
    <w:rsid w:val="009C3F12"/>
    <w:rsid w:val="009C42B6"/>
    <w:rsid w:val="009C4813"/>
    <w:rsid w:val="009C4BCE"/>
    <w:rsid w:val="009C4D82"/>
    <w:rsid w:val="009C4E7D"/>
    <w:rsid w:val="009C4EBD"/>
    <w:rsid w:val="009C4F2B"/>
    <w:rsid w:val="009C51B5"/>
    <w:rsid w:val="009C588F"/>
    <w:rsid w:val="009C63C3"/>
    <w:rsid w:val="009C6658"/>
    <w:rsid w:val="009C6834"/>
    <w:rsid w:val="009C6AC2"/>
    <w:rsid w:val="009C6EE8"/>
    <w:rsid w:val="009C7193"/>
    <w:rsid w:val="009C76EB"/>
    <w:rsid w:val="009C7972"/>
    <w:rsid w:val="009C7A30"/>
    <w:rsid w:val="009C7B4E"/>
    <w:rsid w:val="009C7F92"/>
    <w:rsid w:val="009D065D"/>
    <w:rsid w:val="009D07D7"/>
    <w:rsid w:val="009D0E6D"/>
    <w:rsid w:val="009D1183"/>
    <w:rsid w:val="009D183D"/>
    <w:rsid w:val="009D28AB"/>
    <w:rsid w:val="009D33B6"/>
    <w:rsid w:val="009D3817"/>
    <w:rsid w:val="009D3B6D"/>
    <w:rsid w:val="009D42F2"/>
    <w:rsid w:val="009D48BF"/>
    <w:rsid w:val="009D51AD"/>
    <w:rsid w:val="009D5B2C"/>
    <w:rsid w:val="009D5C38"/>
    <w:rsid w:val="009D5DD8"/>
    <w:rsid w:val="009D5EEB"/>
    <w:rsid w:val="009D624D"/>
    <w:rsid w:val="009D65DE"/>
    <w:rsid w:val="009D6CA6"/>
    <w:rsid w:val="009D6EFD"/>
    <w:rsid w:val="009D7973"/>
    <w:rsid w:val="009D7D22"/>
    <w:rsid w:val="009D7DC9"/>
    <w:rsid w:val="009E0264"/>
    <w:rsid w:val="009E070D"/>
    <w:rsid w:val="009E0EB3"/>
    <w:rsid w:val="009E1731"/>
    <w:rsid w:val="009E195B"/>
    <w:rsid w:val="009E19BE"/>
    <w:rsid w:val="009E1DA2"/>
    <w:rsid w:val="009E22EB"/>
    <w:rsid w:val="009E3196"/>
    <w:rsid w:val="009E365C"/>
    <w:rsid w:val="009E381D"/>
    <w:rsid w:val="009E3E42"/>
    <w:rsid w:val="009E3F7F"/>
    <w:rsid w:val="009E422E"/>
    <w:rsid w:val="009E489F"/>
    <w:rsid w:val="009E4B72"/>
    <w:rsid w:val="009E4C79"/>
    <w:rsid w:val="009E568F"/>
    <w:rsid w:val="009E5DF0"/>
    <w:rsid w:val="009E68B9"/>
    <w:rsid w:val="009E6D56"/>
    <w:rsid w:val="009E7138"/>
    <w:rsid w:val="009E729B"/>
    <w:rsid w:val="009E79F9"/>
    <w:rsid w:val="009F00F6"/>
    <w:rsid w:val="009F0549"/>
    <w:rsid w:val="009F07E9"/>
    <w:rsid w:val="009F098B"/>
    <w:rsid w:val="009F1CC0"/>
    <w:rsid w:val="009F2244"/>
    <w:rsid w:val="009F2A13"/>
    <w:rsid w:val="009F2B14"/>
    <w:rsid w:val="009F2DBB"/>
    <w:rsid w:val="009F393A"/>
    <w:rsid w:val="009F3AD7"/>
    <w:rsid w:val="009F3BE4"/>
    <w:rsid w:val="009F3F6C"/>
    <w:rsid w:val="009F4157"/>
    <w:rsid w:val="009F428C"/>
    <w:rsid w:val="009F46DD"/>
    <w:rsid w:val="009F5707"/>
    <w:rsid w:val="009F58DE"/>
    <w:rsid w:val="009F6454"/>
    <w:rsid w:val="009F6497"/>
    <w:rsid w:val="009F69BE"/>
    <w:rsid w:val="009F6A04"/>
    <w:rsid w:val="009F6E1C"/>
    <w:rsid w:val="009F75BB"/>
    <w:rsid w:val="009F774D"/>
    <w:rsid w:val="009F7CC5"/>
    <w:rsid w:val="009F7DD7"/>
    <w:rsid w:val="009F7DEB"/>
    <w:rsid w:val="00A003FF"/>
    <w:rsid w:val="00A0051B"/>
    <w:rsid w:val="00A00568"/>
    <w:rsid w:val="00A00D53"/>
    <w:rsid w:val="00A019F1"/>
    <w:rsid w:val="00A01AA4"/>
    <w:rsid w:val="00A02960"/>
    <w:rsid w:val="00A02D5C"/>
    <w:rsid w:val="00A03569"/>
    <w:rsid w:val="00A03658"/>
    <w:rsid w:val="00A03813"/>
    <w:rsid w:val="00A03859"/>
    <w:rsid w:val="00A03ED2"/>
    <w:rsid w:val="00A040A4"/>
    <w:rsid w:val="00A04833"/>
    <w:rsid w:val="00A04B4E"/>
    <w:rsid w:val="00A04D6B"/>
    <w:rsid w:val="00A05620"/>
    <w:rsid w:val="00A05897"/>
    <w:rsid w:val="00A05DA9"/>
    <w:rsid w:val="00A06053"/>
    <w:rsid w:val="00A06A22"/>
    <w:rsid w:val="00A06B99"/>
    <w:rsid w:val="00A07517"/>
    <w:rsid w:val="00A077BA"/>
    <w:rsid w:val="00A102AD"/>
    <w:rsid w:val="00A10757"/>
    <w:rsid w:val="00A107F2"/>
    <w:rsid w:val="00A10835"/>
    <w:rsid w:val="00A10C56"/>
    <w:rsid w:val="00A112F3"/>
    <w:rsid w:val="00A11C69"/>
    <w:rsid w:val="00A12157"/>
    <w:rsid w:val="00A12289"/>
    <w:rsid w:val="00A12CD7"/>
    <w:rsid w:val="00A12D9C"/>
    <w:rsid w:val="00A12F68"/>
    <w:rsid w:val="00A13229"/>
    <w:rsid w:val="00A13B87"/>
    <w:rsid w:val="00A144A6"/>
    <w:rsid w:val="00A145AD"/>
    <w:rsid w:val="00A14709"/>
    <w:rsid w:val="00A14BCA"/>
    <w:rsid w:val="00A15908"/>
    <w:rsid w:val="00A15CEF"/>
    <w:rsid w:val="00A15D20"/>
    <w:rsid w:val="00A15F69"/>
    <w:rsid w:val="00A16290"/>
    <w:rsid w:val="00A16659"/>
    <w:rsid w:val="00A1677A"/>
    <w:rsid w:val="00A16D6A"/>
    <w:rsid w:val="00A16FEE"/>
    <w:rsid w:val="00A17A8A"/>
    <w:rsid w:val="00A17B35"/>
    <w:rsid w:val="00A17E34"/>
    <w:rsid w:val="00A17EDB"/>
    <w:rsid w:val="00A17F00"/>
    <w:rsid w:val="00A215C6"/>
    <w:rsid w:val="00A21AA8"/>
    <w:rsid w:val="00A21D61"/>
    <w:rsid w:val="00A223C8"/>
    <w:rsid w:val="00A2268B"/>
    <w:rsid w:val="00A22E77"/>
    <w:rsid w:val="00A22F7A"/>
    <w:rsid w:val="00A233BC"/>
    <w:rsid w:val="00A2356E"/>
    <w:rsid w:val="00A239EE"/>
    <w:rsid w:val="00A23E24"/>
    <w:rsid w:val="00A23FFF"/>
    <w:rsid w:val="00A24058"/>
    <w:rsid w:val="00A243AD"/>
    <w:rsid w:val="00A243EB"/>
    <w:rsid w:val="00A2500C"/>
    <w:rsid w:val="00A25EB2"/>
    <w:rsid w:val="00A25FB4"/>
    <w:rsid w:val="00A269FA"/>
    <w:rsid w:val="00A26ECF"/>
    <w:rsid w:val="00A27242"/>
    <w:rsid w:val="00A272CD"/>
    <w:rsid w:val="00A27B92"/>
    <w:rsid w:val="00A3002C"/>
    <w:rsid w:val="00A309B9"/>
    <w:rsid w:val="00A309DA"/>
    <w:rsid w:val="00A30A70"/>
    <w:rsid w:val="00A30B1D"/>
    <w:rsid w:val="00A31569"/>
    <w:rsid w:val="00A31B52"/>
    <w:rsid w:val="00A31CFA"/>
    <w:rsid w:val="00A31F32"/>
    <w:rsid w:val="00A32390"/>
    <w:rsid w:val="00A326CC"/>
    <w:rsid w:val="00A32781"/>
    <w:rsid w:val="00A33096"/>
    <w:rsid w:val="00A3354A"/>
    <w:rsid w:val="00A3354D"/>
    <w:rsid w:val="00A337DE"/>
    <w:rsid w:val="00A337E8"/>
    <w:rsid w:val="00A338DF"/>
    <w:rsid w:val="00A340F0"/>
    <w:rsid w:val="00A34B29"/>
    <w:rsid w:val="00A34DA2"/>
    <w:rsid w:val="00A34E1E"/>
    <w:rsid w:val="00A3519C"/>
    <w:rsid w:val="00A35310"/>
    <w:rsid w:val="00A3559B"/>
    <w:rsid w:val="00A36413"/>
    <w:rsid w:val="00A3667D"/>
    <w:rsid w:val="00A366B8"/>
    <w:rsid w:val="00A366F4"/>
    <w:rsid w:val="00A37306"/>
    <w:rsid w:val="00A373B9"/>
    <w:rsid w:val="00A374DE"/>
    <w:rsid w:val="00A37C7E"/>
    <w:rsid w:val="00A40232"/>
    <w:rsid w:val="00A40589"/>
    <w:rsid w:val="00A40F0D"/>
    <w:rsid w:val="00A410E9"/>
    <w:rsid w:val="00A41386"/>
    <w:rsid w:val="00A4170C"/>
    <w:rsid w:val="00A417E0"/>
    <w:rsid w:val="00A41898"/>
    <w:rsid w:val="00A41AB9"/>
    <w:rsid w:val="00A4276F"/>
    <w:rsid w:val="00A4375E"/>
    <w:rsid w:val="00A437E3"/>
    <w:rsid w:val="00A43958"/>
    <w:rsid w:val="00A43BF8"/>
    <w:rsid w:val="00A43E1D"/>
    <w:rsid w:val="00A43F8F"/>
    <w:rsid w:val="00A449D6"/>
    <w:rsid w:val="00A44A84"/>
    <w:rsid w:val="00A44E0E"/>
    <w:rsid w:val="00A44F43"/>
    <w:rsid w:val="00A44FD7"/>
    <w:rsid w:val="00A455E1"/>
    <w:rsid w:val="00A45A07"/>
    <w:rsid w:val="00A45A81"/>
    <w:rsid w:val="00A45D8A"/>
    <w:rsid w:val="00A45FE7"/>
    <w:rsid w:val="00A4658D"/>
    <w:rsid w:val="00A4669D"/>
    <w:rsid w:val="00A46757"/>
    <w:rsid w:val="00A469CF"/>
    <w:rsid w:val="00A46C0C"/>
    <w:rsid w:val="00A46E9D"/>
    <w:rsid w:val="00A46EB4"/>
    <w:rsid w:val="00A472F0"/>
    <w:rsid w:val="00A479B8"/>
    <w:rsid w:val="00A47CE2"/>
    <w:rsid w:val="00A505FC"/>
    <w:rsid w:val="00A51891"/>
    <w:rsid w:val="00A51917"/>
    <w:rsid w:val="00A51A78"/>
    <w:rsid w:val="00A51D6F"/>
    <w:rsid w:val="00A52311"/>
    <w:rsid w:val="00A52314"/>
    <w:rsid w:val="00A534A9"/>
    <w:rsid w:val="00A536B7"/>
    <w:rsid w:val="00A53942"/>
    <w:rsid w:val="00A53BE6"/>
    <w:rsid w:val="00A54117"/>
    <w:rsid w:val="00A543CC"/>
    <w:rsid w:val="00A543D5"/>
    <w:rsid w:val="00A5447C"/>
    <w:rsid w:val="00A5473C"/>
    <w:rsid w:val="00A54AE2"/>
    <w:rsid w:val="00A54DA9"/>
    <w:rsid w:val="00A55AAB"/>
    <w:rsid w:val="00A55DD4"/>
    <w:rsid w:val="00A55E1E"/>
    <w:rsid w:val="00A56047"/>
    <w:rsid w:val="00A56229"/>
    <w:rsid w:val="00A562E3"/>
    <w:rsid w:val="00A56358"/>
    <w:rsid w:val="00A56571"/>
    <w:rsid w:val="00A565FA"/>
    <w:rsid w:val="00A56A1A"/>
    <w:rsid w:val="00A56A54"/>
    <w:rsid w:val="00A56F2E"/>
    <w:rsid w:val="00A57433"/>
    <w:rsid w:val="00A57569"/>
    <w:rsid w:val="00A5772A"/>
    <w:rsid w:val="00A605EE"/>
    <w:rsid w:val="00A608A9"/>
    <w:rsid w:val="00A60D1D"/>
    <w:rsid w:val="00A60EAB"/>
    <w:rsid w:val="00A61309"/>
    <w:rsid w:val="00A61849"/>
    <w:rsid w:val="00A6217E"/>
    <w:rsid w:val="00A622B0"/>
    <w:rsid w:val="00A62849"/>
    <w:rsid w:val="00A62A2D"/>
    <w:rsid w:val="00A62B2F"/>
    <w:rsid w:val="00A63F83"/>
    <w:rsid w:val="00A64483"/>
    <w:rsid w:val="00A649B1"/>
    <w:rsid w:val="00A64EC7"/>
    <w:rsid w:val="00A6514D"/>
    <w:rsid w:val="00A65A0C"/>
    <w:rsid w:val="00A65F5B"/>
    <w:rsid w:val="00A66241"/>
    <w:rsid w:val="00A6639B"/>
    <w:rsid w:val="00A66E9A"/>
    <w:rsid w:val="00A6735D"/>
    <w:rsid w:val="00A678ED"/>
    <w:rsid w:val="00A679E4"/>
    <w:rsid w:val="00A67A4A"/>
    <w:rsid w:val="00A67B2E"/>
    <w:rsid w:val="00A67B65"/>
    <w:rsid w:val="00A67CBD"/>
    <w:rsid w:val="00A67CD6"/>
    <w:rsid w:val="00A67F33"/>
    <w:rsid w:val="00A7022E"/>
    <w:rsid w:val="00A70341"/>
    <w:rsid w:val="00A705DB"/>
    <w:rsid w:val="00A7069C"/>
    <w:rsid w:val="00A70BCE"/>
    <w:rsid w:val="00A70C77"/>
    <w:rsid w:val="00A70CE9"/>
    <w:rsid w:val="00A70DC3"/>
    <w:rsid w:val="00A71133"/>
    <w:rsid w:val="00A715E0"/>
    <w:rsid w:val="00A719AD"/>
    <w:rsid w:val="00A71D41"/>
    <w:rsid w:val="00A72055"/>
    <w:rsid w:val="00A72169"/>
    <w:rsid w:val="00A723FC"/>
    <w:rsid w:val="00A726BE"/>
    <w:rsid w:val="00A728D5"/>
    <w:rsid w:val="00A7295E"/>
    <w:rsid w:val="00A72C01"/>
    <w:rsid w:val="00A73060"/>
    <w:rsid w:val="00A73487"/>
    <w:rsid w:val="00A737F5"/>
    <w:rsid w:val="00A737F9"/>
    <w:rsid w:val="00A73A09"/>
    <w:rsid w:val="00A7525F"/>
    <w:rsid w:val="00A754CB"/>
    <w:rsid w:val="00A75503"/>
    <w:rsid w:val="00A758B7"/>
    <w:rsid w:val="00A75B50"/>
    <w:rsid w:val="00A75BB4"/>
    <w:rsid w:val="00A75F7F"/>
    <w:rsid w:val="00A76034"/>
    <w:rsid w:val="00A76221"/>
    <w:rsid w:val="00A76C20"/>
    <w:rsid w:val="00A76C85"/>
    <w:rsid w:val="00A76EBF"/>
    <w:rsid w:val="00A7745A"/>
    <w:rsid w:val="00A8028D"/>
    <w:rsid w:val="00A802B9"/>
    <w:rsid w:val="00A803C9"/>
    <w:rsid w:val="00A8154F"/>
    <w:rsid w:val="00A81E15"/>
    <w:rsid w:val="00A81E2C"/>
    <w:rsid w:val="00A81EDB"/>
    <w:rsid w:val="00A82A11"/>
    <w:rsid w:val="00A82AF4"/>
    <w:rsid w:val="00A82F67"/>
    <w:rsid w:val="00A83709"/>
    <w:rsid w:val="00A83A25"/>
    <w:rsid w:val="00A83A59"/>
    <w:rsid w:val="00A83F6F"/>
    <w:rsid w:val="00A8455D"/>
    <w:rsid w:val="00A84560"/>
    <w:rsid w:val="00A84B48"/>
    <w:rsid w:val="00A84C71"/>
    <w:rsid w:val="00A84DC0"/>
    <w:rsid w:val="00A85486"/>
    <w:rsid w:val="00A858C7"/>
    <w:rsid w:val="00A85C41"/>
    <w:rsid w:val="00A86012"/>
    <w:rsid w:val="00A863FA"/>
    <w:rsid w:val="00A868A8"/>
    <w:rsid w:val="00A869C9"/>
    <w:rsid w:val="00A86F40"/>
    <w:rsid w:val="00A8749E"/>
    <w:rsid w:val="00A87644"/>
    <w:rsid w:val="00A876D3"/>
    <w:rsid w:val="00A8777C"/>
    <w:rsid w:val="00A877F3"/>
    <w:rsid w:val="00A87C51"/>
    <w:rsid w:val="00A90B20"/>
    <w:rsid w:val="00A90BC9"/>
    <w:rsid w:val="00A90D44"/>
    <w:rsid w:val="00A90FBE"/>
    <w:rsid w:val="00A91220"/>
    <w:rsid w:val="00A913AF"/>
    <w:rsid w:val="00A91B1D"/>
    <w:rsid w:val="00A91D95"/>
    <w:rsid w:val="00A91F88"/>
    <w:rsid w:val="00A92014"/>
    <w:rsid w:val="00A92C3E"/>
    <w:rsid w:val="00A92C5C"/>
    <w:rsid w:val="00A92C95"/>
    <w:rsid w:val="00A931BD"/>
    <w:rsid w:val="00A93B3E"/>
    <w:rsid w:val="00A942DA"/>
    <w:rsid w:val="00A94405"/>
    <w:rsid w:val="00A94489"/>
    <w:rsid w:val="00A94EB6"/>
    <w:rsid w:val="00A95CEB"/>
    <w:rsid w:val="00A960BC"/>
    <w:rsid w:val="00A96CDF"/>
    <w:rsid w:val="00A96D0F"/>
    <w:rsid w:val="00A97337"/>
    <w:rsid w:val="00A97651"/>
    <w:rsid w:val="00A9795F"/>
    <w:rsid w:val="00A97E63"/>
    <w:rsid w:val="00A97F94"/>
    <w:rsid w:val="00A9AC69"/>
    <w:rsid w:val="00AA0939"/>
    <w:rsid w:val="00AA0B83"/>
    <w:rsid w:val="00AA10BC"/>
    <w:rsid w:val="00AA11EB"/>
    <w:rsid w:val="00AA196C"/>
    <w:rsid w:val="00AA1B25"/>
    <w:rsid w:val="00AA2140"/>
    <w:rsid w:val="00AA2D66"/>
    <w:rsid w:val="00AA320B"/>
    <w:rsid w:val="00AA3216"/>
    <w:rsid w:val="00AA33EC"/>
    <w:rsid w:val="00AA361A"/>
    <w:rsid w:val="00AA39CB"/>
    <w:rsid w:val="00AA41C1"/>
    <w:rsid w:val="00AA4AC5"/>
    <w:rsid w:val="00AA4FBB"/>
    <w:rsid w:val="00AA503B"/>
    <w:rsid w:val="00AA5487"/>
    <w:rsid w:val="00AA5EA3"/>
    <w:rsid w:val="00AA6010"/>
    <w:rsid w:val="00AA60C3"/>
    <w:rsid w:val="00AA6190"/>
    <w:rsid w:val="00AA64B2"/>
    <w:rsid w:val="00AA7344"/>
    <w:rsid w:val="00AA73A9"/>
    <w:rsid w:val="00AA77A5"/>
    <w:rsid w:val="00AA7A41"/>
    <w:rsid w:val="00AB056C"/>
    <w:rsid w:val="00AB0AB1"/>
    <w:rsid w:val="00AB0FCE"/>
    <w:rsid w:val="00AB1E36"/>
    <w:rsid w:val="00AB27FB"/>
    <w:rsid w:val="00AB2ACB"/>
    <w:rsid w:val="00AB2BFC"/>
    <w:rsid w:val="00AB41FF"/>
    <w:rsid w:val="00AB439A"/>
    <w:rsid w:val="00AB4496"/>
    <w:rsid w:val="00AB4AFD"/>
    <w:rsid w:val="00AB4B8E"/>
    <w:rsid w:val="00AB4BCA"/>
    <w:rsid w:val="00AB4C02"/>
    <w:rsid w:val="00AB4DD4"/>
    <w:rsid w:val="00AB5035"/>
    <w:rsid w:val="00AB5101"/>
    <w:rsid w:val="00AB52F5"/>
    <w:rsid w:val="00AB54B5"/>
    <w:rsid w:val="00AB6823"/>
    <w:rsid w:val="00AB690E"/>
    <w:rsid w:val="00AB75FB"/>
    <w:rsid w:val="00AB763C"/>
    <w:rsid w:val="00AB7EFE"/>
    <w:rsid w:val="00AC0D22"/>
    <w:rsid w:val="00AC1466"/>
    <w:rsid w:val="00AC152A"/>
    <w:rsid w:val="00AC1A12"/>
    <w:rsid w:val="00AC2168"/>
    <w:rsid w:val="00AC2543"/>
    <w:rsid w:val="00AC266A"/>
    <w:rsid w:val="00AC2BA7"/>
    <w:rsid w:val="00AC2D7F"/>
    <w:rsid w:val="00AC3072"/>
    <w:rsid w:val="00AC3378"/>
    <w:rsid w:val="00AC3D1C"/>
    <w:rsid w:val="00AC3DCA"/>
    <w:rsid w:val="00AC4556"/>
    <w:rsid w:val="00AC4F71"/>
    <w:rsid w:val="00AC5851"/>
    <w:rsid w:val="00AC5B12"/>
    <w:rsid w:val="00AC606E"/>
    <w:rsid w:val="00AC6154"/>
    <w:rsid w:val="00AC637C"/>
    <w:rsid w:val="00AC6769"/>
    <w:rsid w:val="00AC6912"/>
    <w:rsid w:val="00AC6E6E"/>
    <w:rsid w:val="00AC6E94"/>
    <w:rsid w:val="00AC70CE"/>
    <w:rsid w:val="00AC70E9"/>
    <w:rsid w:val="00AC776E"/>
    <w:rsid w:val="00AC78C9"/>
    <w:rsid w:val="00AC7934"/>
    <w:rsid w:val="00AC7B2A"/>
    <w:rsid w:val="00AC873E"/>
    <w:rsid w:val="00ACBE53"/>
    <w:rsid w:val="00AD025B"/>
    <w:rsid w:val="00AD09C1"/>
    <w:rsid w:val="00AD0AE5"/>
    <w:rsid w:val="00AD0DE0"/>
    <w:rsid w:val="00AD10E6"/>
    <w:rsid w:val="00AD1193"/>
    <w:rsid w:val="00AD130B"/>
    <w:rsid w:val="00AD133B"/>
    <w:rsid w:val="00AD1545"/>
    <w:rsid w:val="00AD17B4"/>
    <w:rsid w:val="00AD1DA7"/>
    <w:rsid w:val="00AD1EE9"/>
    <w:rsid w:val="00AD287E"/>
    <w:rsid w:val="00AD2A6B"/>
    <w:rsid w:val="00AD2EC8"/>
    <w:rsid w:val="00AD2FC9"/>
    <w:rsid w:val="00AD38BE"/>
    <w:rsid w:val="00AD4389"/>
    <w:rsid w:val="00AD4FA0"/>
    <w:rsid w:val="00AD50D0"/>
    <w:rsid w:val="00AD510A"/>
    <w:rsid w:val="00AD585A"/>
    <w:rsid w:val="00AD5ACF"/>
    <w:rsid w:val="00AD5B4A"/>
    <w:rsid w:val="00AD6514"/>
    <w:rsid w:val="00AD68A1"/>
    <w:rsid w:val="00AD6B71"/>
    <w:rsid w:val="00AD6C56"/>
    <w:rsid w:val="00AD6D81"/>
    <w:rsid w:val="00AD70A8"/>
    <w:rsid w:val="00AD74E3"/>
    <w:rsid w:val="00AD9315"/>
    <w:rsid w:val="00AE005C"/>
    <w:rsid w:val="00AE02F5"/>
    <w:rsid w:val="00AE02FF"/>
    <w:rsid w:val="00AE0AA1"/>
    <w:rsid w:val="00AE0CD0"/>
    <w:rsid w:val="00AE0CE7"/>
    <w:rsid w:val="00AE0D05"/>
    <w:rsid w:val="00AE1199"/>
    <w:rsid w:val="00AE1423"/>
    <w:rsid w:val="00AE19EA"/>
    <w:rsid w:val="00AE209B"/>
    <w:rsid w:val="00AE2EDB"/>
    <w:rsid w:val="00AE3226"/>
    <w:rsid w:val="00AE3417"/>
    <w:rsid w:val="00AE3469"/>
    <w:rsid w:val="00AE3E3D"/>
    <w:rsid w:val="00AE3EE3"/>
    <w:rsid w:val="00AE44BE"/>
    <w:rsid w:val="00AE5342"/>
    <w:rsid w:val="00AE54B0"/>
    <w:rsid w:val="00AE55CD"/>
    <w:rsid w:val="00AE5886"/>
    <w:rsid w:val="00AE5FD3"/>
    <w:rsid w:val="00AE63EE"/>
    <w:rsid w:val="00AE6454"/>
    <w:rsid w:val="00AE6A92"/>
    <w:rsid w:val="00AE6D8A"/>
    <w:rsid w:val="00AE6E9D"/>
    <w:rsid w:val="00AE6EA7"/>
    <w:rsid w:val="00AE7477"/>
    <w:rsid w:val="00AE7C4B"/>
    <w:rsid w:val="00AEC2C0"/>
    <w:rsid w:val="00AF075C"/>
    <w:rsid w:val="00AF1011"/>
    <w:rsid w:val="00AF17B3"/>
    <w:rsid w:val="00AF17B5"/>
    <w:rsid w:val="00AF213B"/>
    <w:rsid w:val="00AF27CA"/>
    <w:rsid w:val="00AF2AC0"/>
    <w:rsid w:val="00AF381B"/>
    <w:rsid w:val="00AF3BEE"/>
    <w:rsid w:val="00AF446B"/>
    <w:rsid w:val="00AF458D"/>
    <w:rsid w:val="00AF45E8"/>
    <w:rsid w:val="00AF4853"/>
    <w:rsid w:val="00AF4F28"/>
    <w:rsid w:val="00AF4FEB"/>
    <w:rsid w:val="00AF50DC"/>
    <w:rsid w:val="00AF555C"/>
    <w:rsid w:val="00AF5601"/>
    <w:rsid w:val="00AF5946"/>
    <w:rsid w:val="00AF6386"/>
    <w:rsid w:val="00AF6722"/>
    <w:rsid w:val="00AF67CB"/>
    <w:rsid w:val="00AF681B"/>
    <w:rsid w:val="00AF6C80"/>
    <w:rsid w:val="00AF706B"/>
    <w:rsid w:val="00AF758D"/>
    <w:rsid w:val="00AF78B5"/>
    <w:rsid w:val="00B003C5"/>
    <w:rsid w:val="00B00689"/>
    <w:rsid w:val="00B0069F"/>
    <w:rsid w:val="00B00A04"/>
    <w:rsid w:val="00B00CC4"/>
    <w:rsid w:val="00B00EC3"/>
    <w:rsid w:val="00B01738"/>
    <w:rsid w:val="00B018C5"/>
    <w:rsid w:val="00B0244B"/>
    <w:rsid w:val="00B0247C"/>
    <w:rsid w:val="00B026D4"/>
    <w:rsid w:val="00B02B03"/>
    <w:rsid w:val="00B02E4B"/>
    <w:rsid w:val="00B02ED9"/>
    <w:rsid w:val="00B0325D"/>
    <w:rsid w:val="00B039DF"/>
    <w:rsid w:val="00B03D7F"/>
    <w:rsid w:val="00B03FEB"/>
    <w:rsid w:val="00B0424A"/>
    <w:rsid w:val="00B0474E"/>
    <w:rsid w:val="00B04BAF"/>
    <w:rsid w:val="00B04E83"/>
    <w:rsid w:val="00B05999"/>
    <w:rsid w:val="00B05C01"/>
    <w:rsid w:val="00B06B4F"/>
    <w:rsid w:val="00B06DAB"/>
    <w:rsid w:val="00B06EE9"/>
    <w:rsid w:val="00B06F1B"/>
    <w:rsid w:val="00B071D3"/>
    <w:rsid w:val="00B073F9"/>
    <w:rsid w:val="00B07A83"/>
    <w:rsid w:val="00B07D06"/>
    <w:rsid w:val="00B07EA6"/>
    <w:rsid w:val="00B1032B"/>
    <w:rsid w:val="00B10344"/>
    <w:rsid w:val="00B10CC5"/>
    <w:rsid w:val="00B11DB4"/>
    <w:rsid w:val="00B122B3"/>
    <w:rsid w:val="00B124F8"/>
    <w:rsid w:val="00B12830"/>
    <w:rsid w:val="00B12844"/>
    <w:rsid w:val="00B12D00"/>
    <w:rsid w:val="00B12E8A"/>
    <w:rsid w:val="00B1345B"/>
    <w:rsid w:val="00B136AA"/>
    <w:rsid w:val="00B13F4B"/>
    <w:rsid w:val="00B15201"/>
    <w:rsid w:val="00B15256"/>
    <w:rsid w:val="00B152DF"/>
    <w:rsid w:val="00B15874"/>
    <w:rsid w:val="00B1587F"/>
    <w:rsid w:val="00B159F8"/>
    <w:rsid w:val="00B168B2"/>
    <w:rsid w:val="00B1718B"/>
    <w:rsid w:val="00B177A1"/>
    <w:rsid w:val="00B17C15"/>
    <w:rsid w:val="00B17C73"/>
    <w:rsid w:val="00B17C82"/>
    <w:rsid w:val="00B201FF"/>
    <w:rsid w:val="00B20876"/>
    <w:rsid w:val="00B20B21"/>
    <w:rsid w:val="00B20FBC"/>
    <w:rsid w:val="00B210A7"/>
    <w:rsid w:val="00B212B6"/>
    <w:rsid w:val="00B214E2"/>
    <w:rsid w:val="00B2160C"/>
    <w:rsid w:val="00B21AAB"/>
    <w:rsid w:val="00B21C14"/>
    <w:rsid w:val="00B221DC"/>
    <w:rsid w:val="00B22539"/>
    <w:rsid w:val="00B22665"/>
    <w:rsid w:val="00B228A9"/>
    <w:rsid w:val="00B22C82"/>
    <w:rsid w:val="00B22F9E"/>
    <w:rsid w:val="00B2341F"/>
    <w:rsid w:val="00B23532"/>
    <w:rsid w:val="00B2392A"/>
    <w:rsid w:val="00B23C4D"/>
    <w:rsid w:val="00B23E9D"/>
    <w:rsid w:val="00B2415B"/>
    <w:rsid w:val="00B24469"/>
    <w:rsid w:val="00B24784"/>
    <w:rsid w:val="00B24801"/>
    <w:rsid w:val="00B24C3B"/>
    <w:rsid w:val="00B253D9"/>
    <w:rsid w:val="00B25D63"/>
    <w:rsid w:val="00B2680A"/>
    <w:rsid w:val="00B26909"/>
    <w:rsid w:val="00B26967"/>
    <w:rsid w:val="00B26AB8"/>
    <w:rsid w:val="00B26B7C"/>
    <w:rsid w:val="00B278B7"/>
    <w:rsid w:val="00B27D57"/>
    <w:rsid w:val="00B27F12"/>
    <w:rsid w:val="00B311C6"/>
    <w:rsid w:val="00B31232"/>
    <w:rsid w:val="00B31253"/>
    <w:rsid w:val="00B3201A"/>
    <w:rsid w:val="00B32BBD"/>
    <w:rsid w:val="00B33055"/>
    <w:rsid w:val="00B331E2"/>
    <w:rsid w:val="00B336D4"/>
    <w:rsid w:val="00B33771"/>
    <w:rsid w:val="00B33985"/>
    <w:rsid w:val="00B33BA3"/>
    <w:rsid w:val="00B33C41"/>
    <w:rsid w:val="00B3405A"/>
    <w:rsid w:val="00B342F1"/>
    <w:rsid w:val="00B344CF"/>
    <w:rsid w:val="00B34EA7"/>
    <w:rsid w:val="00B3566E"/>
    <w:rsid w:val="00B357E1"/>
    <w:rsid w:val="00B35C26"/>
    <w:rsid w:val="00B35D82"/>
    <w:rsid w:val="00B3661B"/>
    <w:rsid w:val="00B36666"/>
    <w:rsid w:val="00B36832"/>
    <w:rsid w:val="00B37DF3"/>
    <w:rsid w:val="00B401C8"/>
    <w:rsid w:val="00B405FB"/>
    <w:rsid w:val="00B4064E"/>
    <w:rsid w:val="00B41193"/>
    <w:rsid w:val="00B41E2A"/>
    <w:rsid w:val="00B4216D"/>
    <w:rsid w:val="00B423CB"/>
    <w:rsid w:val="00B4261C"/>
    <w:rsid w:val="00B427A1"/>
    <w:rsid w:val="00B42C38"/>
    <w:rsid w:val="00B42FF3"/>
    <w:rsid w:val="00B43210"/>
    <w:rsid w:val="00B43B43"/>
    <w:rsid w:val="00B43BF3"/>
    <w:rsid w:val="00B43E3A"/>
    <w:rsid w:val="00B444B8"/>
    <w:rsid w:val="00B446B3"/>
    <w:rsid w:val="00B4493A"/>
    <w:rsid w:val="00B44EA7"/>
    <w:rsid w:val="00B44F36"/>
    <w:rsid w:val="00B456FD"/>
    <w:rsid w:val="00B458AA"/>
    <w:rsid w:val="00B461FD"/>
    <w:rsid w:val="00B464F4"/>
    <w:rsid w:val="00B4680F"/>
    <w:rsid w:val="00B46CA4"/>
    <w:rsid w:val="00B47ADF"/>
    <w:rsid w:val="00B47C61"/>
    <w:rsid w:val="00B47FA6"/>
    <w:rsid w:val="00B500B9"/>
    <w:rsid w:val="00B50412"/>
    <w:rsid w:val="00B50446"/>
    <w:rsid w:val="00B506DE"/>
    <w:rsid w:val="00B50ED0"/>
    <w:rsid w:val="00B511CC"/>
    <w:rsid w:val="00B514DD"/>
    <w:rsid w:val="00B5154F"/>
    <w:rsid w:val="00B519F4"/>
    <w:rsid w:val="00B51B3D"/>
    <w:rsid w:val="00B51CB1"/>
    <w:rsid w:val="00B52003"/>
    <w:rsid w:val="00B520AE"/>
    <w:rsid w:val="00B524AC"/>
    <w:rsid w:val="00B5266E"/>
    <w:rsid w:val="00B533CD"/>
    <w:rsid w:val="00B53572"/>
    <w:rsid w:val="00B53E60"/>
    <w:rsid w:val="00B53F74"/>
    <w:rsid w:val="00B5401C"/>
    <w:rsid w:val="00B54DA4"/>
    <w:rsid w:val="00B55147"/>
    <w:rsid w:val="00B55BBB"/>
    <w:rsid w:val="00B56023"/>
    <w:rsid w:val="00B56076"/>
    <w:rsid w:val="00B56101"/>
    <w:rsid w:val="00B5626C"/>
    <w:rsid w:val="00B56400"/>
    <w:rsid w:val="00B5673F"/>
    <w:rsid w:val="00B56AD5"/>
    <w:rsid w:val="00B56C7E"/>
    <w:rsid w:val="00B56E33"/>
    <w:rsid w:val="00B56FC4"/>
    <w:rsid w:val="00B572C4"/>
    <w:rsid w:val="00B573D2"/>
    <w:rsid w:val="00B57C15"/>
    <w:rsid w:val="00B57C67"/>
    <w:rsid w:val="00B57DF6"/>
    <w:rsid w:val="00B6139F"/>
    <w:rsid w:val="00B61544"/>
    <w:rsid w:val="00B617B0"/>
    <w:rsid w:val="00B62002"/>
    <w:rsid w:val="00B62290"/>
    <w:rsid w:val="00B62496"/>
    <w:rsid w:val="00B62858"/>
    <w:rsid w:val="00B62BCC"/>
    <w:rsid w:val="00B6363A"/>
    <w:rsid w:val="00B6385C"/>
    <w:rsid w:val="00B63BD6"/>
    <w:rsid w:val="00B641E8"/>
    <w:rsid w:val="00B64BF8"/>
    <w:rsid w:val="00B64DA2"/>
    <w:rsid w:val="00B64E15"/>
    <w:rsid w:val="00B64F03"/>
    <w:rsid w:val="00B65633"/>
    <w:rsid w:val="00B6677C"/>
    <w:rsid w:val="00B670ED"/>
    <w:rsid w:val="00B674EF"/>
    <w:rsid w:val="00B6770A"/>
    <w:rsid w:val="00B67950"/>
    <w:rsid w:val="00B67A1D"/>
    <w:rsid w:val="00B67D47"/>
    <w:rsid w:val="00B67EBE"/>
    <w:rsid w:val="00B70204"/>
    <w:rsid w:val="00B7036A"/>
    <w:rsid w:val="00B70589"/>
    <w:rsid w:val="00B70C98"/>
    <w:rsid w:val="00B70CF2"/>
    <w:rsid w:val="00B70E33"/>
    <w:rsid w:val="00B7100A"/>
    <w:rsid w:val="00B71D1D"/>
    <w:rsid w:val="00B720CF"/>
    <w:rsid w:val="00B72449"/>
    <w:rsid w:val="00B725C6"/>
    <w:rsid w:val="00B72FF2"/>
    <w:rsid w:val="00B731D0"/>
    <w:rsid w:val="00B73E84"/>
    <w:rsid w:val="00B742C3"/>
    <w:rsid w:val="00B75031"/>
    <w:rsid w:val="00B751E2"/>
    <w:rsid w:val="00B754A2"/>
    <w:rsid w:val="00B75B86"/>
    <w:rsid w:val="00B7603A"/>
    <w:rsid w:val="00B76576"/>
    <w:rsid w:val="00B76B8E"/>
    <w:rsid w:val="00B77163"/>
    <w:rsid w:val="00B77243"/>
    <w:rsid w:val="00B77364"/>
    <w:rsid w:val="00B77848"/>
    <w:rsid w:val="00B77AD8"/>
    <w:rsid w:val="00B80035"/>
    <w:rsid w:val="00B80142"/>
    <w:rsid w:val="00B80793"/>
    <w:rsid w:val="00B80965"/>
    <w:rsid w:val="00B80A6E"/>
    <w:rsid w:val="00B81128"/>
    <w:rsid w:val="00B811FE"/>
    <w:rsid w:val="00B816A9"/>
    <w:rsid w:val="00B81825"/>
    <w:rsid w:val="00B81892"/>
    <w:rsid w:val="00B81A85"/>
    <w:rsid w:val="00B8203E"/>
    <w:rsid w:val="00B827C0"/>
    <w:rsid w:val="00B82EA1"/>
    <w:rsid w:val="00B82EF2"/>
    <w:rsid w:val="00B83281"/>
    <w:rsid w:val="00B83450"/>
    <w:rsid w:val="00B83AEA"/>
    <w:rsid w:val="00B83BFF"/>
    <w:rsid w:val="00B83D6B"/>
    <w:rsid w:val="00B84336"/>
    <w:rsid w:val="00B844DA"/>
    <w:rsid w:val="00B847FC"/>
    <w:rsid w:val="00B84EDB"/>
    <w:rsid w:val="00B85512"/>
    <w:rsid w:val="00B8575A"/>
    <w:rsid w:val="00B863BD"/>
    <w:rsid w:val="00B8745A"/>
    <w:rsid w:val="00B90152"/>
    <w:rsid w:val="00B9025A"/>
    <w:rsid w:val="00B902C3"/>
    <w:rsid w:val="00B905C0"/>
    <w:rsid w:val="00B908FF"/>
    <w:rsid w:val="00B90BED"/>
    <w:rsid w:val="00B90CEC"/>
    <w:rsid w:val="00B90FB1"/>
    <w:rsid w:val="00B912FD"/>
    <w:rsid w:val="00B912FF"/>
    <w:rsid w:val="00B91330"/>
    <w:rsid w:val="00B91D5B"/>
    <w:rsid w:val="00B92476"/>
    <w:rsid w:val="00B92FF8"/>
    <w:rsid w:val="00B93472"/>
    <w:rsid w:val="00B93F38"/>
    <w:rsid w:val="00B940C8"/>
    <w:rsid w:val="00B944AC"/>
    <w:rsid w:val="00B947C3"/>
    <w:rsid w:val="00B9486A"/>
    <w:rsid w:val="00B94952"/>
    <w:rsid w:val="00B9497E"/>
    <w:rsid w:val="00B94A32"/>
    <w:rsid w:val="00B94D1E"/>
    <w:rsid w:val="00B95DD8"/>
    <w:rsid w:val="00B96165"/>
    <w:rsid w:val="00B96676"/>
    <w:rsid w:val="00B967E4"/>
    <w:rsid w:val="00B96FCB"/>
    <w:rsid w:val="00B97A98"/>
    <w:rsid w:val="00B97E26"/>
    <w:rsid w:val="00BA0618"/>
    <w:rsid w:val="00BA07AD"/>
    <w:rsid w:val="00BA0F3B"/>
    <w:rsid w:val="00BA0FD1"/>
    <w:rsid w:val="00BA1013"/>
    <w:rsid w:val="00BA15A0"/>
    <w:rsid w:val="00BA19A8"/>
    <w:rsid w:val="00BA1FF9"/>
    <w:rsid w:val="00BA243D"/>
    <w:rsid w:val="00BA27A1"/>
    <w:rsid w:val="00BA27AA"/>
    <w:rsid w:val="00BA2929"/>
    <w:rsid w:val="00BA2EB9"/>
    <w:rsid w:val="00BA3214"/>
    <w:rsid w:val="00BA342D"/>
    <w:rsid w:val="00BA3484"/>
    <w:rsid w:val="00BA3C1D"/>
    <w:rsid w:val="00BA3D88"/>
    <w:rsid w:val="00BA3DCE"/>
    <w:rsid w:val="00BA3E90"/>
    <w:rsid w:val="00BA4096"/>
    <w:rsid w:val="00BA415A"/>
    <w:rsid w:val="00BA428C"/>
    <w:rsid w:val="00BA5033"/>
    <w:rsid w:val="00BA5417"/>
    <w:rsid w:val="00BA590F"/>
    <w:rsid w:val="00BA63B8"/>
    <w:rsid w:val="00BA659B"/>
    <w:rsid w:val="00BA6709"/>
    <w:rsid w:val="00BA6938"/>
    <w:rsid w:val="00BA6941"/>
    <w:rsid w:val="00BA74F9"/>
    <w:rsid w:val="00BA7699"/>
    <w:rsid w:val="00BB03ED"/>
    <w:rsid w:val="00BB0B86"/>
    <w:rsid w:val="00BB141C"/>
    <w:rsid w:val="00BB1712"/>
    <w:rsid w:val="00BB1736"/>
    <w:rsid w:val="00BB178A"/>
    <w:rsid w:val="00BB17CB"/>
    <w:rsid w:val="00BB1857"/>
    <w:rsid w:val="00BB1934"/>
    <w:rsid w:val="00BB1B7D"/>
    <w:rsid w:val="00BB2044"/>
    <w:rsid w:val="00BB2146"/>
    <w:rsid w:val="00BB25F7"/>
    <w:rsid w:val="00BB2822"/>
    <w:rsid w:val="00BB2A41"/>
    <w:rsid w:val="00BB3203"/>
    <w:rsid w:val="00BB3587"/>
    <w:rsid w:val="00BB35B2"/>
    <w:rsid w:val="00BB39E2"/>
    <w:rsid w:val="00BB3A48"/>
    <w:rsid w:val="00BB3A67"/>
    <w:rsid w:val="00BB3B48"/>
    <w:rsid w:val="00BB3C36"/>
    <w:rsid w:val="00BB3CC5"/>
    <w:rsid w:val="00BB3E49"/>
    <w:rsid w:val="00BB429D"/>
    <w:rsid w:val="00BB474C"/>
    <w:rsid w:val="00BB4D2C"/>
    <w:rsid w:val="00BB4E8E"/>
    <w:rsid w:val="00BB59D4"/>
    <w:rsid w:val="00BB5C9F"/>
    <w:rsid w:val="00BB610A"/>
    <w:rsid w:val="00BB63BB"/>
    <w:rsid w:val="00BB64F4"/>
    <w:rsid w:val="00BB6702"/>
    <w:rsid w:val="00BB789D"/>
    <w:rsid w:val="00BC008C"/>
    <w:rsid w:val="00BC02BE"/>
    <w:rsid w:val="00BC059C"/>
    <w:rsid w:val="00BC0E1B"/>
    <w:rsid w:val="00BC11F8"/>
    <w:rsid w:val="00BC1DA7"/>
    <w:rsid w:val="00BC306D"/>
    <w:rsid w:val="00BC3148"/>
    <w:rsid w:val="00BC33E7"/>
    <w:rsid w:val="00BC3D82"/>
    <w:rsid w:val="00BC3E4C"/>
    <w:rsid w:val="00BC3E7C"/>
    <w:rsid w:val="00BC3EF4"/>
    <w:rsid w:val="00BC435F"/>
    <w:rsid w:val="00BC43E6"/>
    <w:rsid w:val="00BC464F"/>
    <w:rsid w:val="00BC48EE"/>
    <w:rsid w:val="00BC4AC8"/>
    <w:rsid w:val="00BC4C1B"/>
    <w:rsid w:val="00BC4C49"/>
    <w:rsid w:val="00BC4DDD"/>
    <w:rsid w:val="00BC532C"/>
    <w:rsid w:val="00BC55AA"/>
    <w:rsid w:val="00BC5654"/>
    <w:rsid w:val="00BC5BE9"/>
    <w:rsid w:val="00BC637A"/>
    <w:rsid w:val="00BC6404"/>
    <w:rsid w:val="00BC67DE"/>
    <w:rsid w:val="00BC6F35"/>
    <w:rsid w:val="00BC7103"/>
    <w:rsid w:val="00BC79B7"/>
    <w:rsid w:val="00BC79C8"/>
    <w:rsid w:val="00BC7EA9"/>
    <w:rsid w:val="00BC7F49"/>
    <w:rsid w:val="00BD1794"/>
    <w:rsid w:val="00BD18A7"/>
    <w:rsid w:val="00BD1C86"/>
    <w:rsid w:val="00BD1F4B"/>
    <w:rsid w:val="00BD22D1"/>
    <w:rsid w:val="00BD2667"/>
    <w:rsid w:val="00BD275A"/>
    <w:rsid w:val="00BD2983"/>
    <w:rsid w:val="00BD35B7"/>
    <w:rsid w:val="00BD3BBE"/>
    <w:rsid w:val="00BD3E2A"/>
    <w:rsid w:val="00BD410E"/>
    <w:rsid w:val="00BD4890"/>
    <w:rsid w:val="00BD4C75"/>
    <w:rsid w:val="00BD4F2D"/>
    <w:rsid w:val="00BD4FA2"/>
    <w:rsid w:val="00BD4FBD"/>
    <w:rsid w:val="00BD4FFD"/>
    <w:rsid w:val="00BD544E"/>
    <w:rsid w:val="00BD578A"/>
    <w:rsid w:val="00BD57E5"/>
    <w:rsid w:val="00BD58A3"/>
    <w:rsid w:val="00BD5E61"/>
    <w:rsid w:val="00BD6050"/>
    <w:rsid w:val="00BD6391"/>
    <w:rsid w:val="00BD7637"/>
    <w:rsid w:val="00BD7673"/>
    <w:rsid w:val="00BD7D8E"/>
    <w:rsid w:val="00BD7F7A"/>
    <w:rsid w:val="00BE07C4"/>
    <w:rsid w:val="00BE0BA2"/>
    <w:rsid w:val="00BE0BE5"/>
    <w:rsid w:val="00BE1B6E"/>
    <w:rsid w:val="00BE1C32"/>
    <w:rsid w:val="00BE1C57"/>
    <w:rsid w:val="00BE23FB"/>
    <w:rsid w:val="00BE27F8"/>
    <w:rsid w:val="00BE282B"/>
    <w:rsid w:val="00BE288D"/>
    <w:rsid w:val="00BE2D50"/>
    <w:rsid w:val="00BE311C"/>
    <w:rsid w:val="00BE3397"/>
    <w:rsid w:val="00BE3442"/>
    <w:rsid w:val="00BE3DC5"/>
    <w:rsid w:val="00BE3DE6"/>
    <w:rsid w:val="00BE3F0A"/>
    <w:rsid w:val="00BE59B8"/>
    <w:rsid w:val="00BE5B20"/>
    <w:rsid w:val="00BE5EB9"/>
    <w:rsid w:val="00BE6107"/>
    <w:rsid w:val="00BE64E4"/>
    <w:rsid w:val="00BE6E34"/>
    <w:rsid w:val="00BE7083"/>
    <w:rsid w:val="00BE71AE"/>
    <w:rsid w:val="00BE763F"/>
    <w:rsid w:val="00BE7689"/>
    <w:rsid w:val="00BE76C8"/>
    <w:rsid w:val="00BF0112"/>
    <w:rsid w:val="00BF0217"/>
    <w:rsid w:val="00BF0B63"/>
    <w:rsid w:val="00BF0BCA"/>
    <w:rsid w:val="00BF0FD5"/>
    <w:rsid w:val="00BF1243"/>
    <w:rsid w:val="00BF143D"/>
    <w:rsid w:val="00BF180D"/>
    <w:rsid w:val="00BF186B"/>
    <w:rsid w:val="00BF1DD4"/>
    <w:rsid w:val="00BF1F3A"/>
    <w:rsid w:val="00BF203D"/>
    <w:rsid w:val="00BF2161"/>
    <w:rsid w:val="00BF21C9"/>
    <w:rsid w:val="00BF272D"/>
    <w:rsid w:val="00BF369C"/>
    <w:rsid w:val="00BF3986"/>
    <w:rsid w:val="00BF3A9A"/>
    <w:rsid w:val="00BF3FF7"/>
    <w:rsid w:val="00BF4434"/>
    <w:rsid w:val="00BF45CD"/>
    <w:rsid w:val="00BF4A4B"/>
    <w:rsid w:val="00BF4E2D"/>
    <w:rsid w:val="00BF50C0"/>
    <w:rsid w:val="00BF5D14"/>
    <w:rsid w:val="00BF5F35"/>
    <w:rsid w:val="00BF6177"/>
    <w:rsid w:val="00BF6577"/>
    <w:rsid w:val="00BF65C4"/>
    <w:rsid w:val="00BF6D37"/>
    <w:rsid w:val="00BF71B4"/>
    <w:rsid w:val="00BF7870"/>
    <w:rsid w:val="00BF7890"/>
    <w:rsid w:val="00C00574"/>
    <w:rsid w:val="00C00C91"/>
    <w:rsid w:val="00C014F9"/>
    <w:rsid w:val="00C019D9"/>
    <w:rsid w:val="00C01C4A"/>
    <w:rsid w:val="00C01D26"/>
    <w:rsid w:val="00C01F37"/>
    <w:rsid w:val="00C02394"/>
    <w:rsid w:val="00C02713"/>
    <w:rsid w:val="00C02A54"/>
    <w:rsid w:val="00C02FED"/>
    <w:rsid w:val="00C037A7"/>
    <w:rsid w:val="00C03834"/>
    <w:rsid w:val="00C03D1E"/>
    <w:rsid w:val="00C04214"/>
    <w:rsid w:val="00C0421B"/>
    <w:rsid w:val="00C044C7"/>
    <w:rsid w:val="00C0452E"/>
    <w:rsid w:val="00C048B6"/>
    <w:rsid w:val="00C05170"/>
    <w:rsid w:val="00C05184"/>
    <w:rsid w:val="00C05350"/>
    <w:rsid w:val="00C055A6"/>
    <w:rsid w:val="00C057B8"/>
    <w:rsid w:val="00C05C98"/>
    <w:rsid w:val="00C06AB6"/>
    <w:rsid w:val="00C10423"/>
    <w:rsid w:val="00C11632"/>
    <w:rsid w:val="00C12335"/>
    <w:rsid w:val="00C123ED"/>
    <w:rsid w:val="00C1287E"/>
    <w:rsid w:val="00C129AB"/>
    <w:rsid w:val="00C129D3"/>
    <w:rsid w:val="00C12A0A"/>
    <w:rsid w:val="00C12ADA"/>
    <w:rsid w:val="00C130C8"/>
    <w:rsid w:val="00C141A4"/>
    <w:rsid w:val="00C14602"/>
    <w:rsid w:val="00C14A3C"/>
    <w:rsid w:val="00C15500"/>
    <w:rsid w:val="00C15A52"/>
    <w:rsid w:val="00C15AF2"/>
    <w:rsid w:val="00C163EE"/>
    <w:rsid w:val="00C16A84"/>
    <w:rsid w:val="00C16BBA"/>
    <w:rsid w:val="00C179C7"/>
    <w:rsid w:val="00C17A7A"/>
    <w:rsid w:val="00C2005D"/>
    <w:rsid w:val="00C20ACE"/>
    <w:rsid w:val="00C20AE3"/>
    <w:rsid w:val="00C20D26"/>
    <w:rsid w:val="00C211A2"/>
    <w:rsid w:val="00C211A4"/>
    <w:rsid w:val="00C215FF"/>
    <w:rsid w:val="00C217DF"/>
    <w:rsid w:val="00C21F7E"/>
    <w:rsid w:val="00C22181"/>
    <w:rsid w:val="00C22264"/>
    <w:rsid w:val="00C2245A"/>
    <w:rsid w:val="00C2265C"/>
    <w:rsid w:val="00C22755"/>
    <w:rsid w:val="00C22C22"/>
    <w:rsid w:val="00C230A4"/>
    <w:rsid w:val="00C23146"/>
    <w:rsid w:val="00C235FD"/>
    <w:rsid w:val="00C2392E"/>
    <w:rsid w:val="00C24962"/>
    <w:rsid w:val="00C24A2F"/>
    <w:rsid w:val="00C24CD7"/>
    <w:rsid w:val="00C24FF4"/>
    <w:rsid w:val="00C25799"/>
    <w:rsid w:val="00C257BD"/>
    <w:rsid w:val="00C25D23"/>
    <w:rsid w:val="00C26143"/>
    <w:rsid w:val="00C26213"/>
    <w:rsid w:val="00C2629A"/>
    <w:rsid w:val="00C263F7"/>
    <w:rsid w:val="00C267C7"/>
    <w:rsid w:val="00C268CC"/>
    <w:rsid w:val="00C26E24"/>
    <w:rsid w:val="00C27073"/>
    <w:rsid w:val="00C270BE"/>
    <w:rsid w:val="00C27397"/>
    <w:rsid w:val="00C27B5F"/>
    <w:rsid w:val="00C29BFA"/>
    <w:rsid w:val="00C30023"/>
    <w:rsid w:val="00C3033D"/>
    <w:rsid w:val="00C306D3"/>
    <w:rsid w:val="00C30A2D"/>
    <w:rsid w:val="00C30B25"/>
    <w:rsid w:val="00C30DEF"/>
    <w:rsid w:val="00C30E5B"/>
    <w:rsid w:val="00C315C0"/>
    <w:rsid w:val="00C31B99"/>
    <w:rsid w:val="00C32007"/>
    <w:rsid w:val="00C32682"/>
    <w:rsid w:val="00C32E2E"/>
    <w:rsid w:val="00C33115"/>
    <w:rsid w:val="00C3352E"/>
    <w:rsid w:val="00C3361C"/>
    <w:rsid w:val="00C33BA9"/>
    <w:rsid w:val="00C344B4"/>
    <w:rsid w:val="00C344BB"/>
    <w:rsid w:val="00C34993"/>
    <w:rsid w:val="00C34F4C"/>
    <w:rsid w:val="00C3555D"/>
    <w:rsid w:val="00C35DD8"/>
    <w:rsid w:val="00C35E09"/>
    <w:rsid w:val="00C36227"/>
    <w:rsid w:val="00C36749"/>
    <w:rsid w:val="00C371DD"/>
    <w:rsid w:val="00C37533"/>
    <w:rsid w:val="00C37738"/>
    <w:rsid w:val="00C377B7"/>
    <w:rsid w:val="00C37841"/>
    <w:rsid w:val="00C37B22"/>
    <w:rsid w:val="00C37F94"/>
    <w:rsid w:val="00C4014A"/>
    <w:rsid w:val="00C402D5"/>
    <w:rsid w:val="00C40647"/>
    <w:rsid w:val="00C407E2"/>
    <w:rsid w:val="00C40888"/>
    <w:rsid w:val="00C409F4"/>
    <w:rsid w:val="00C40ACA"/>
    <w:rsid w:val="00C4110D"/>
    <w:rsid w:val="00C41926"/>
    <w:rsid w:val="00C41B2F"/>
    <w:rsid w:val="00C41D22"/>
    <w:rsid w:val="00C41E91"/>
    <w:rsid w:val="00C4322F"/>
    <w:rsid w:val="00C43A0E"/>
    <w:rsid w:val="00C43AA4"/>
    <w:rsid w:val="00C44592"/>
    <w:rsid w:val="00C44878"/>
    <w:rsid w:val="00C44AA4"/>
    <w:rsid w:val="00C44CC4"/>
    <w:rsid w:val="00C44ECE"/>
    <w:rsid w:val="00C45625"/>
    <w:rsid w:val="00C4587F"/>
    <w:rsid w:val="00C45A84"/>
    <w:rsid w:val="00C45C37"/>
    <w:rsid w:val="00C463AF"/>
    <w:rsid w:val="00C463B9"/>
    <w:rsid w:val="00C464DD"/>
    <w:rsid w:val="00C4690C"/>
    <w:rsid w:val="00C46CB9"/>
    <w:rsid w:val="00C46D94"/>
    <w:rsid w:val="00C47365"/>
    <w:rsid w:val="00C47AB1"/>
    <w:rsid w:val="00C47C09"/>
    <w:rsid w:val="00C501E9"/>
    <w:rsid w:val="00C50222"/>
    <w:rsid w:val="00C5093D"/>
    <w:rsid w:val="00C5164C"/>
    <w:rsid w:val="00C51842"/>
    <w:rsid w:val="00C51B34"/>
    <w:rsid w:val="00C52916"/>
    <w:rsid w:val="00C52DC5"/>
    <w:rsid w:val="00C53116"/>
    <w:rsid w:val="00C53665"/>
    <w:rsid w:val="00C54650"/>
    <w:rsid w:val="00C54DB8"/>
    <w:rsid w:val="00C55192"/>
    <w:rsid w:val="00C556E5"/>
    <w:rsid w:val="00C55F9D"/>
    <w:rsid w:val="00C566FB"/>
    <w:rsid w:val="00C5683D"/>
    <w:rsid w:val="00C5787E"/>
    <w:rsid w:val="00C578D3"/>
    <w:rsid w:val="00C57A21"/>
    <w:rsid w:val="00C57C8D"/>
    <w:rsid w:val="00C57EAC"/>
    <w:rsid w:val="00C6013C"/>
    <w:rsid w:val="00C6063C"/>
    <w:rsid w:val="00C60BC8"/>
    <w:rsid w:val="00C61198"/>
    <w:rsid w:val="00C616A1"/>
    <w:rsid w:val="00C61804"/>
    <w:rsid w:val="00C619BA"/>
    <w:rsid w:val="00C61ACA"/>
    <w:rsid w:val="00C61C54"/>
    <w:rsid w:val="00C61D38"/>
    <w:rsid w:val="00C61D66"/>
    <w:rsid w:val="00C61F0D"/>
    <w:rsid w:val="00C61FFC"/>
    <w:rsid w:val="00C6203B"/>
    <w:rsid w:val="00C6236F"/>
    <w:rsid w:val="00C624AE"/>
    <w:rsid w:val="00C62904"/>
    <w:rsid w:val="00C62C6B"/>
    <w:rsid w:val="00C62F02"/>
    <w:rsid w:val="00C62FD0"/>
    <w:rsid w:val="00C63038"/>
    <w:rsid w:val="00C63841"/>
    <w:rsid w:val="00C64129"/>
    <w:rsid w:val="00C644E0"/>
    <w:rsid w:val="00C64995"/>
    <w:rsid w:val="00C64EE8"/>
    <w:rsid w:val="00C653AA"/>
    <w:rsid w:val="00C654BA"/>
    <w:rsid w:val="00C65859"/>
    <w:rsid w:val="00C65E28"/>
    <w:rsid w:val="00C66212"/>
    <w:rsid w:val="00C663FF"/>
    <w:rsid w:val="00C6649B"/>
    <w:rsid w:val="00C66D13"/>
    <w:rsid w:val="00C66F6C"/>
    <w:rsid w:val="00C67A9D"/>
    <w:rsid w:val="00C7064F"/>
    <w:rsid w:val="00C70B85"/>
    <w:rsid w:val="00C713A8"/>
    <w:rsid w:val="00C7260E"/>
    <w:rsid w:val="00C72681"/>
    <w:rsid w:val="00C72B85"/>
    <w:rsid w:val="00C7301C"/>
    <w:rsid w:val="00C734C9"/>
    <w:rsid w:val="00C7356F"/>
    <w:rsid w:val="00C7371F"/>
    <w:rsid w:val="00C73780"/>
    <w:rsid w:val="00C73949"/>
    <w:rsid w:val="00C74665"/>
    <w:rsid w:val="00C746C1"/>
    <w:rsid w:val="00C74B9F"/>
    <w:rsid w:val="00C74C88"/>
    <w:rsid w:val="00C75522"/>
    <w:rsid w:val="00C75AAA"/>
    <w:rsid w:val="00C75BCD"/>
    <w:rsid w:val="00C7674C"/>
    <w:rsid w:val="00C76773"/>
    <w:rsid w:val="00C76994"/>
    <w:rsid w:val="00C76BD5"/>
    <w:rsid w:val="00C76C16"/>
    <w:rsid w:val="00C7759C"/>
    <w:rsid w:val="00C7771B"/>
    <w:rsid w:val="00C777CC"/>
    <w:rsid w:val="00C800B1"/>
    <w:rsid w:val="00C80116"/>
    <w:rsid w:val="00C80C23"/>
    <w:rsid w:val="00C81423"/>
    <w:rsid w:val="00C81C6C"/>
    <w:rsid w:val="00C81DCD"/>
    <w:rsid w:val="00C82BC3"/>
    <w:rsid w:val="00C8382E"/>
    <w:rsid w:val="00C84057"/>
    <w:rsid w:val="00C842C6"/>
    <w:rsid w:val="00C84329"/>
    <w:rsid w:val="00C843D8"/>
    <w:rsid w:val="00C84F19"/>
    <w:rsid w:val="00C85396"/>
    <w:rsid w:val="00C86050"/>
    <w:rsid w:val="00C862A6"/>
    <w:rsid w:val="00C86A55"/>
    <w:rsid w:val="00C8743D"/>
    <w:rsid w:val="00C8759B"/>
    <w:rsid w:val="00C8762C"/>
    <w:rsid w:val="00C87B18"/>
    <w:rsid w:val="00C87D5B"/>
    <w:rsid w:val="00C87E00"/>
    <w:rsid w:val="00C87F99"/>
    <w:rsid w:val="00C90156"/>
    <w:rsid w:val="00C9056A"/>
    <w:rsid w:val="00C90585"/>
    <w:rsid w:val="00C906B8"/>
    <w:rsid w:val="00C908FD"/>
    <w:rsid w:val="00C90ED1"/>
    <w:rsid w:val="00C91067"/>
    <w:rsid w:val="00C917CB"/>
    <w:rsid w:val="00C92272"/>
    <w:rsid w:val="00C9287D"/>
    <w:rsid w:val="00C928ED"/>
    <w:rsid w:val="00C92CDF"/>
    <w:rsid w:val="00C92FDB"/>
    <w:rsid w:val="00C93374"/>
    <w:rsid w:val="00C93C7A"/>
    <w:rsid w:val="00C93D2F"/>
    <w:rsid w:val="00C93E16"/>
    <w:rsid w:val="00C93FF3"/>
    <w:rsid w:val="00C940C7"/>
    <w:rsid w:val="00C94AD6"/>
    <w:rsid w:val="00C94AF7"/>
    <w:rsid w:val="00C94EC1"/>
    <w:rsid w:val="00C952E1"/>
    <w:rsid w:val="00C953EF"/>
    <w:rsid w:val="00C954F4"/>
    <w:rsid w:val="00C9556A"/>
    <w:rsid w:val="00C95611"/>
    <w:rsid w:val="00C95A20"/>
    <w:rsid w:val="00C9663A"/>
    <w:rsid w:val="00C96787"/>
    <w:rsid w:val="00C968E1"/>
    <w:rsid w:val="00C96B84"/>
    <w:rsid w:val="00C96F20"/>
    <w:rsid w:val="00C97190"/>
    <w:rsid w:val="00C97E74"/>
    <w:rsid w:val="00C97EF8"/>
    <w:rsid w:val="00C97FEF"/>
    <w:rsid w:val="00CA06E1"/>
    <w:rsid w:val="00CA0A44"/>
    <w:rsid w:val="00CA0D4E"/>
    <w:rsid w:val="00CA0E52"/>
    <w:rsid w:val="00CA160D"/>
    <w:rsid w:val="00CA196D"/>
    <w:rsid w:val="00CA2002"/>
    <w:rsid w:val="00CA2264"/>
    <w:rsid w:val="00CA244E"/>
    <w:rsid w:val="00CA26F5"/>
    <w:rsid w:val="00CA299C"/>
    <w:rsid w:val="00CA2BEC"/>
    <w:rsid w:val="00CA2C64"/>
    <w:rsid w:val="00CA3568"/>
    <w:rsid w:val="00CA37AC"/>
    <w:rsid w:val="00CA3B1C"/>
    <w:rsid w:val="00CA3C0F"/>
    <w:rsid w:val="00CA4014"/>
    <w:rsid w:val="00CA4A25"/>
    <w:rsid w:val="00CA51DB"/>
    <w:rsid w:val="00CA533B"/>
    <w:rsid w:val="00CA5604"/>
    <w:rsid w:val="00CA59C4"/>
    <w:rsid w:val="00CA5AC4"/>
    <w:rsid w:val="00CA611D"/>
    <w:rsid w:val="00CA62F0"/>
    <w:rsid w:val="00CA65DB"/>
    <w:rsid w:val="00CA6822"/>
    <w:rsid w:val="00CA71CC"/>
    <w:rsid w:val="00CA775E"/>
    <w:rsid w:val="00CA77BC"/>
    <w:rsid w:val="00CA7A9F"/>
    <w:rsid w:val="00CA7B74"/>
    <w:rsid w:val="00CA7C6C"/>
    <w:rsid w:val="00CB0215"/>
    <w:rsid w:val="00CB0486"/>
    <w:rsid w:val="00CB0BF8"/>
    <w:rsid w:val="00CB162C"/>
    <w:rsid w:val="00CB1B9B"/>
    <w:rsid w:val="00CB20C5"/>
    <w:rsid w:val="00CB2869"/>
    <w:rsid w:val="00CB2FC2"/>
    <w:rsid w:val="00CB310F"/>
    <w:rsid w:val="00CB32A4"/>
    <w:rsid w:val="00CB3498"/>
    <w:rsid w:val="00CB45F7"/>
    <w:rsid w:val="00CB477C"/>
    <w:rsid w:val="00CB52C5"/>
    <w:rsid w:val="00CB540D"/>
    <w:rsid w:val="00CB56EC"/>
    <w:rsid w:val="00CB5BA4"/>
    <w:rsid w:val="00CB5FC0"/>
    <w:rsid w:val="00CB62A5"/>
    <w:rsid w:val="00CB712C"/>
    <w:rsid w:val="00CB7DB7"/>
    <w:rsid w:val="00CC000B"/>
    <w:rsid w:val="00CC00D2"/>
    <w:rsid w:val="00CC0257"/>
    <w:rsid w:val="00CC0754"/>
    <w:rsid w:val="00CC0EF2"/>
    <w:rsid w:val="00CC1098"/>
    <w:rsid w:val="00CC1667"/>
    <w:rsid w:val="00CC199D"/>
    <w:rsid w:val="00CC1B23"/>
    <w:rsid w:val="00CC1D0F"/>
    <w:rsid w:val="00CC1FA3"/>
    <w:rsid w:val="00CC22F4"/>
    <w:rsid w:val="00CC2A9B"/>
    <w:rsid w:val="00CC327C"/>
    <w:rsid w:val="00CC3538"/>
    <w:rsid w:val="00CC370C"/>
    <w:rsid w:val="00CC3AD7"/>
    <w:rsid w:val="00CC4262"/>
    <w:rsid w:val="00CC43E9"/>
    <w:rsid w:val="00CC45D2"/>
    <w:rsid w:val="00CC4AE2"/>
    <w:rsid w:val="00CC50D6"/>
    <w:rsid w:val="00CC57FB"/>
    <w:rsid w:val="00CC58AE"/>
    <w:rsid w:val="00CC5A94"/>
    <w:rsid w:val="00CC5D3E"/>
    <w:rsid w:val="00CC5F9B"/>
    <w:rsid w:val="00CC61AB"/>
    <w:rsid w:val="00CC620C"/>
    <w:rsid w:val="00CC6978"/>
    <w:rsid w:val="00CC6B02"/>
    <w:rsid w:val="00CC76FF"/>
    <w:rsid w:val="00CC7C42"/>
    <w:rsid w:val="00CC7C66"/>
    <w:rsid w:val="00CC7D04"/>
    <w:rsid w:val="00CC7D7D"/>
    <w:rsid w:val="00CC7D86"/>
    <w:rsid w:val="00CD00D3"/>
    <w:rsid w:val="00CD0475"/>
    <w:rsid w:val="00CD084D"/>
    <w:rsid w:val="00CD0A9E"/>
    <w:rsid w:val="00CD0CE5"/>
    <w:rsid w:val="00CD0FD2"/>
    <w:rsid w:val="00CD12D4"/>
    <w:rsid w:val="00CD1E9B"/>
    <w:rsid w:val="00CD1EF6"/>
    <w:rsid w:val="00CD201A"/>
    <w:rsid w:val="00CD24F6"/>
    <w:rsid w:val="00CD2FDA"/>
    <w:rsid w:val="00CD3E2A"/>
    <w:rsid w:val="00CD43EF"/>
    <w:rsid w:val="00CD4BEF"/>
    <w:rsid w:val="00CD4D7D"/>
    <w:rsid w:val="00CD54EF"/>
    <w:rsid w:val="00CD58D8"/>
    <w:rsid w:val="00CD5D2F"/>
    <w:rsid w:val="00CD6AFA"/>
    <w:rsid w:val="00CD6CF3"/>
    <w:rsid w:val="00CD6F94"/>
    <w:rsid w:val="00CD7109"/>
    <w:rsid w:val="00CD71F0"/>
    <w:rsid w:val="00CD7CD1"/>
    <w:rsid w:val="00CE03FF"/>
    <w:rsid w:val="00CE04E0"/>
    <w:rsid w:val="00CE0501"/>
    <w:rsid w:val="00CE0CA5"/>
    <w:rsid w:val="00CE1031"/>
    <w:rsid w:val="00CE1103"/>
    <w:rsid w:val="00CE119B"/>
    <w:rsid w:val="00CE19C0"/>
    <w:rsid w:val="00CE1D97"/>
    <w:rsid w:val="00CE2157"/>
    <w:rsid w:val="00CE2397"/>
    <w:rsid w:val="00CE266C"/>
    <w:rsid w:val="00CE28C0"/>
    <w:rsid w:val="00CE2EF9"/>
    <w:rsid w:val="00CE2F83"/>
    <w:rsid w:val="00CE33E8"/>
    <w:rsid w:val="00CE362C"/>
    <w:rsid w:val="00CE371D"/>
    <w:rsid w:val="00CE3AA6"/>
    <w:rsid w:val="00CE3CAB"/>
    <w:rsid w:val="00CE3D48"/>
    <w:rsid w:val="00CE42EC"/>
    <w:rsid w:val="00CE58C3"/>
    <w:rsid w:val="00CE58C4"/>
    <w:rsid w:val="00CE58EB"/>
    <w:rsid w:val="00CE5E7E"/>
    <w:rsid w:val="00CE6C3A"/>
    <w:rsid w:val="00CE714A"/>
    <w:rsid w:val="00CE7359"/>
    <w:rsid w:val="00CE76B0"/>
    <w:rsid w:val="00CE7802"/>
    <w:rsid w:val="00CE7929"/>
    <w:rsid w:val="00CE7940"/>
    <w:rsid w:val="00CF0A83"/>
    <w:rsid w:val="00CF0B41"/>
    <w:rsid w:val="00CF0B42"/>
    <w:rsid w:val="00CF1123"/>
    <w:rsid w:val="00CF2014"/>
    <w:rsid w:val="00CF21CF"/>
    <w:rsid w:val="00CF2624"/>
    <w:rsid w:val="00CF31A4"/>
    <w:rsid w:val="00CF44AE"/>
    <w:rsid w:val="00CF471F"/>
    <w:rsid w:val="00CF52B5"/>
    <w:rsid w:val="00CF55EE"/>
    <w:rsid w:val="00CF5D15"/>
    <w:rsid w:val="00CF6264"/>
    <w:rsid w:val="00CF6278"/>
    <w:rsid w:val="00CF6686"/>
    <w:rsid w:val="00CF67CE"/>
    <w:rsid w:val="00CF68F5"/>
    <w:rsid w:val="00CF6CD5"/>
    <w:rsid w:val="00CF6F2B"/>
    <w:rsid w:val="00CF76F2"/>
    <w:rsid w:val="00CF781E"/>
    <w:rsid w:val="00D00368"/>
    <w:rsid w:val="00D005F0"/>
    <w:rsid w:val="00D00A5E"/>
    <w:rsid w:val="00D00B91"/>
    <w:rsid w:val="00D00D77"/>
    <w:rsid w:val="00D011CD"/>
    <w:rsid w:val="00D0149C"/>
    <w:rsid w:val="00D02016"/>
    <w:rsid w:val="00D02150"/>
    <w:rsid w:val="00D02209"/>
    <w:rsid w:val="00D02213"/>
    <w:rsid w:val="00D0243E"/>
    <w:rsid w:val="00D02655"/>
    <w:rsid w:val="00D0371F"/>
    <w:rsid w:val="00D037CC"/>
    <w:rsid w:val="00D03817"/>
    <w:rsid w:val="00D038BB"/>
    <w:rsid w:val="00D03B00"/>
    <w:rsid w:val="00D03BBF"/>
    <w:rsid w:val="00D03BE6"/>
    <w:rsid w:val="00D03BFE"/>
    <w:rsid w:val="00D04799"/>
    <w:rsid w:val="00D049B6"/>
    <w:rsid w:val="00D04B2D"/>
    <w:rsid w:val="00D04D78"/>
    <w:rsid w:val="00D05F25"/>
    <w:rsid w:val="00D063A4"/>
    <w:rsid w:val="00D06F31"/>
    <w:rsid w:val="00D071F0"/>
    <w:rsid w:val="00D073E2"/>
    <w:rsid w:val="00D07A19"/>
    <w:rsid w:val="00D07BE9"/>
    <w:rsid w:val="00D1027A"/>
    <w:rsid w:val="00D10916"/>
    <w:rsid w:val="00D10D72"/>
    <w:rsid w:val="00D10DC7"/>
    <w:rsid w:val="00D10FA1"/>
    <w:rsid w:val="00D11058"/>
    <w:rsid w:val="00D11062"/>
    <w:rsid w:val="00D11F88"/>
    <w:rsid w:val="00D12020"/>
    <w:rsid w:val="00D121C6"/>
    <w:rsid w:val="00D1225F"/>
    <w:rsid w:val="00D123D9"/>
    <w:rsid w:val="00D12571"/>
    <w:rsid w:val="00D1296E"/>
    <w:rsid w:val="00D13EB3"/>
    <w:rsid w:val="00D14118"/>
    <w:rsid w:val="00D1421A"/>
    <w:rsid w:val="00D142BB"/>
    <w:rsid w:val="00D14BF0"/>
    <w:rsid w:val="00D14E6E"/>
    <w:rsid w:val="00D15038"/>
    <w:rsid w:val="00D15184"/>
    <w:rsid w:val="00D1519C"/>
    <w:rsid w:val="00D15365"/>
    <w:rsid w:val="00D16325"/>
    <w:rsid w:val="00D16FFA"/>
    <w:rsid w:val="00D1739D"/>
    <w:rsid w:val="00D17802"/>
    <w:rsid w:val="00D1790C"/>
    <w:rsid w:val="00D179D9"/>
    <w:rsid w:val="00D17BD7"/>
    <w:rsid w:val="00D17F3D"/>
    <w:rsid w:val="00D203DC"/>
    <w:rsid w:val="00D206F3"/>
    <w:rsid w:val="00D20872"/>
    <w:rsid w:val="00D20BEB"/>
    <w:rsid w:val="00D216D7"/>
    <w:rsid w:val="00D21AC7"/>
    <w:rsid w:val="00D222EB"/>
    <w:rsid w:val="00D2241C"/>
    <w:rsid w:val="00D22490"/>
    <w:rsid w:val="00D224BA"/>
    <w:rsid w:val="00D22865"/>
    <w:rsid w:val="00D228B3"/>
    <w:rsid w:val="00D22A33"/>
    <w:rsid w:val="00D23423"/>
    <w:rsid w:val="00D2349D"/>
    <w:rsid w:val="00D23B8E"/>
    <w:rsid w:val="00D23D1B"/>
    <w:rsid w:val="00D24239"/>
    <w:rsid w:val="00D24496"/>
    <w:rsid w:val="00D247BC"/>
    <w:rsid w:val="00D258DA"/>
    <w:rsid w:val="00D2591A"/>
    <w:rsid w:val="00D25F04"/>
    <w:rsid w:val="00D264D9"/>
    <w:rsid w:val="00D26BED"/>
    <w:rsid w:val="00D26E9C"/>
    <w:rsid w:val="00D26F5F"/>
    <w:rsid w:val="00D27B2C"/>
    <w:rsid w:val="00D27C0A"/>
    <w:rsid w:val="00D27C59"/>
    <w:rsid w:val="00D27D52"/>
    <w:rsid w:val="00D27E2F"/>
    <w:rsid w:val="00D3019E"/>
    <w:rsid w:val="00D307E9"/>
    <w:rsid w:val="00D30F5F"/>
    <w:rsid w:val="00D317D4"/>
    <w:rsid w:val="00D31907"/>
    <w:rsid w:val="00D31993"/>
    <w:rsid w:val="00D319A6"/>
    <w:rsid w:val="00D32BA7"/>
    <w:rsid w:val="00D32F04"/>
    <w:rsid w:val="00D32F4B"/>
    <w:rsid w:val="00D32F99"/>
    <w:rsid w:val="00D3328F"/>
    <w:rsid w:val="00D33451"/>
    <w:rsid w:val="00D3353A"/>
    <w:rsid w:val="00D33660"/>
    <w:rsid w:val="00D33744"/>
    <w:rsid w:val="00D337BF"/>
    <w:rsid w:val="00D33DD5"/>
    <w:rsid w:val="00D33DED"/>
    <w:rsid w:val="00D33ECB"/>
    <w:rsid w:val="00D3412F"/>
    <w:rsid w:val="00D34618"/>
    <w:rsid w:val="00D34735"/>
    <w:rsid w:val="00D34AA1"/>
    <w:rsid w:val="00D3538B"/>
    <w:rsid w:val="00D359C1"/>
    <w:rsid w:val="00D35AFC"/>
    <w:rsid w:val="00D361CD"/>
    <w:rsid w:val="00D365B5"/>
    <w:rsid w:val="00D3668F"/>
    <w:rsid w:val="00D36709"/>
    <w:rsid w:val="00D36AE1"/>
    <w:rsid w:val="00D3745B"/>
    <w:rsid w:val="00D37787"/>
    <w:rsid w:val="00D37968"/>
    <w:rsid w:val="00D40C1D"/>
    <w:rsid w:val="00D40DC9"/>
    <w:rsid w:val="00D4128A"/>
    <w:rsid w:val="00D416AA"/>
    <w:rsid w:val="00D41A5C"/>
    <w:rsid w:val="00D41BF8"/>
    <w:rsid w:val="00D41C88"/>
    <w:rsid w:val="00D41E18"/>
    <w:rsid w:val="00D41F0C"/>
    <w:rsid w:val="00D424DF"/>
    <w:rsid w:val="00D42C4A"/>
    <w:rsid w:val="00D4340F"/>
    <w:rsid w:val="00D434C2"/>
    <w:rsid w:val="00D4372C"/>
    <w:rsid w:val="00D43BB1"/>
    <w:rsid w:val="00D43DE3"/>
    <w:rsid w:val="00D44228"/>
    <w:rsid w:val="00D44261"/>
    <w:rsid w:val="00D4440E"/>
    <w:rsid w:val="00D44820"/>
    <w:rsid w:val="00D44843"/>
    <w:rsid w:val="00D44C04"/>
    <w:rsid w:val="00D4558C"/>
    <w:rsid w:val="00D457D0"/>
    <w:rsid w:val="00D45BA1"/>
    <w:rsid w:val="00D4617A"/>
    <w:rsid w:val="00D46409"/>
    <w:rsid w:val="00D47382"/>
    <w:rsid w:val="00D47715"/>
    <w:rsid w:val="00D47D04"/>
    <w:rsid w:val="00D50190"/>
    <w:rsid w:val="00D5045B"/>
    <w:rsid w:val="00D5063C"/>
    <w:rsid w:val="00D50B49"/>
    <w:rsid w:val="00D510AD"/>
    <w:rsid w:val="00D510AF"/>
    <w:rsid w:val="00D51AF5"/>
    <w:rsid w:val="00D51BCC"/>
    <w:rsid w:val="00D521F1"/>
    <w:rsid w:val="00D52427"/>
    <w:rsid w:val="00D52C38"/>
    <w:rsid w:val="00D52F65"/>
    <w:rsid w:val="00D53F32"/>
    <w:rsid w:val="00D54474"/>
    <w:rsid w:val="00D54631"/>
    <w:rsid w:val="00D54D66"/>
    <w:rsid w:val="00D54EFA"/>
    <w:rsid w:val="00D550FF"/>
    <w:rsid w:val="00D5540F"/>
    <w:rsid w:val="00D55467"/>
    <w:rsid w:val="00D55A13"/>
    <w:rsid w:val="00D5607F"/>
    <w:rsid w:val="00D56131"/>
    <w:rsid w:val="00D568C5"/>
    <w:rsid w:val="00D56910"/>
    <w:rsid w:val="00D569C9"/>
    <w:rsid w:val="00D56B34"/>
    <w:rsid w:val="00D56C8F"/>
    <w:rsid w:val="00D56F34"/>
    <w:rsid w:val="00D572CA"/>
    <w:rsid w:val="00D575A0"/>
    <w:rsid w:val="00D57761"/>
    <w:rsid w:val="00D57DF7"/>
    <w:rsid w:val="00D57E52"/>
    <w:rsid w:val="00D57E6C"/>
    <w:rsid w:val="00D57E81"/>
    <w:rsid w:val="00D57FAB"/>
    <w:rsid w:val="00D606E4"/>
    <w:rsid w:val="00D609D0"/>
    <w:rsid w:val="00D60DB3"/>
    <w:rsid w:val="00D60F6F"/>
    <w:rsid w:val="00D6102E"/>
    <w:rsid w:val="00D6103E"/>
    <w:rsid w:val="00D618B4"/>
    <w:rsid w:val="00D627B2"/>
    <w:rsid w:val="00D628A6"/>
    <w:rsid w:val="00D62E15"/>
    <w:rsid w:val="00D63945"/>
    <w:rsid w:val="00D63C62"/>
    <w:rsid w:val="00D63ECE"/>
    <w:rsid w:val="00D64008"/>
    <w:rsid w:val="00D64028"/>
    <w:rsid w:val="00D642BF"/>
    <w:rsid w:val="00D644F3"/>
    <w:rsid w:val="00D6485A"/>
    <w:rsid w:val="00D65356"/>
    <w:rsid w:val="00D6546E"/>
    <w:rsid w:val="00D65873"/>
    <w:rsid w:val="00D65AAF"/>
    <w:rsid w:val="00D6672E"/>
    <w:rsid w:val="00D66853"/>
    <w:rsid w:val="00D66BA9"/>
    <w:rsid w:val="00D6720A"/>
    <w:rsid w:val="00D67556"/>
    <w:rsid w:val="00D6779D"/>
    <w:rsid w:val="00D67C54"/>
    <w:rsid w:val="00D67C55"/>
    <w:rsid w:val="00D67D02"/>
    <w:rsid w:val="00D70181"/>
    <w:rsid w:val="00D70368"/>
    <w:rsid w:val="00D70489"/>
    <w:rsid w:val="00D708C6"/>
    <w:rsid w:val="00D713C2"/>
    <w:rsid w:val="00D71DEC"/>
    <w:rsid w:val="00D724A0"/>
    <w:rsid w:val="00D72C77"/>
    <w:rsid w:val="00D72E3C"/>
    <w:rsid w:val="00D733C7"/>
    <w:rsid w:val="00D73533"/>
    <w:rsid w:val="00D736DC"/>
    <w:rsid w:val="00D73E89"/>
    <w:rsid w:val="00D742E6"/>
    <w:rsid w:val="00D7458A"/>
    <w:rsid w:val="00D74820"/>
    <w:rsid w:val="00D74BAF"/>
    <w:rsid w:val="00D74F33"/>
    <w:rsid w:val="00D7525B"/>
    <w:rsid w:val="00D7530F"/>
    <w:rsid w:val="00D754DD"/>
    <w:rsid w:val="00D757D4"/>
    <w:rsid w:val="00D76554"/>
    <w:rsid w:val="00D768A2"/>
    <w:rsid w:val="00D76D76"/>
    <w:rsid w:val="00D76EBF"/>
    <w:rsid w:val="00D77719"/>
    <w:rsid w:val="00D77B04"/>
    <w:rsid w:val="00D77CA1"/>
    <w:rsid w:val="00D80D76"/>
    <w:rsid w:val="00D81066"/>
    <w:rsid w:val="00D8141C"/>
    <w:rsid w:val="00D81723"/>
    <w:rsid w:val="00D826C4"/>
    <w:rsid w:val="00D831C7"/>
    <w:rsid w:val="00D8323B"/>
    <w:rsid w:val="00D83461"/>
    <w:rsid w:val="00D83878"/>
    <w:rsid w:val="00D83942"/>
    <w:rsid w:val="00D83EB6"/>
    <w:rsid w:val="00D83F48"/>
    <w:rsid w:val="00D84242"/>
    <w:rsid w:val="00D85128"/>
    <w:rsid w:val="00D8582D"/>
    <w:rsid w:val="00D85A33"/>
    <w:rsid w:val="00D85E18"/>
    <w:rsid w:val="00D8616B"/>
    <w:rsid w:val="00D87048"/>
    <w:rsid w:val="00D8764F"/>
    <w:rsid w:val="00D87782"/>
    <w:rsid w:val="00D87837"/>
    <w:rsid w:val="00D87A4D"/>
    <w:rsid w:val="00D902B8"/>
    <w:rsid w:val="00D90345"/>
    <w:rsid w:val="00D906FB"/>
    <w:rsid w:val="00D9088D"/>
    <w:rsid w:val="00D90C2C"/>
    <w:rsid w:val="00D90CC9"/>
    <w:rsid w:val="00D90F83"/>
    <w:rsid w:val="00D91CDC"/>
    <w:rsid w:val="00D926D6"/>
    <w:rsid w:val="00D92868"/>
    <w:rsid w:val="00D92BAD"/>
    <w:rsid w:val="00D92DD1"/>
    <w:rsid w:val="00D9323E"/>
    <w:rsid w:val="00D93410"/>
    <w:rsid w:val="00D93872"/>
    <w:rsid w:val="00D93C3B"/>
    <w:rsid w:val="00D945D4"/>
    <w:rsid w:val="00D946F2"/>
    <w:rsid w:val="00D948E3"/>
    <w:rsid w:val="00D95535"/>
    <w:rsid w:val="00D955C8"/>
    <w:rsid w:val="00D960C3"/>
    <w:rsid w:val="00D96113"/>
    <w:rsid w:val="00D964F9"/>
    <w:rsid w:val="00D9658B"/>
    <w:rsid w:val="00D9669D"/>
    <w:rsid w:val="00D9695A"/>
    <w:rsid w:val="00D96D53"/>
    <w:rsid w:val="00D97059"/>
    <w:rsid w:val="00D9708B"/>
    <w:rsid w:val="00D975CC"/>
    <w:rsid w:val="00DA00D7"/>
    <w:rsid w:val="00DA00FF"/>
    <w:rsid w:val="00DA01F8"/>
    <w:rsid w:val="00DA027F"/>
    <w:rsid w:val="00DA03E1"/>
    <w:rsid w:val="00DA048A"/>
    <w:rsid w:val="00DA132B"/>
    <w:rsid w:val="00DA14B3"/>
    <w:rsid w:val="00DA1676"/>
    <w:rsid w:val="00DA1758"/>
    <w:rsid w:val="00DA21EA"/>
    <w:rsid w:val="00DA25B5"/>
    <w:rsid w:val="00DA3A21"/>
    <w:rsid w:val="00DA3A3A"/>
    <w:rsid w:val="00DA4036"/>
    <w:rsid w:val="00DA448B"/>
    <w:rsid w:val="00DA4F7D"/>
    <w:rsid w:val="00DA5445"/>
    <w:rsid w:val="00DA5469"/>
    <w:rsid w:val="00DA5FF1"/>
    <w:rsid w:val="00DA615F"/>
    <w:rsid w:val="00DA666F"/>
    <w:rsid w:val="00DA66CB"/>
    <w:rsid w:val="00DA6C63"/>
    <w:rsid w:val="00DA720A"/>
    <w:rsid w:val="00DA7A57"/>
    <w:rsid w:val="00DA7D9F"/>
    <w:rsid w:val="00DA7DF9"/>
    <w:rsid w:val="00DB0089"/>
    <w:rsid w:val="00DB0141"/>
    <w:rsid w:val="00DB0946"/>
    <w:rsid w:val="00DB0D48"/>
    <w:rsid w:val="00DB1227"/>
    <w:rsid w:val="00DB132C"/>
    <w:rsid w:val="00DB17D8"/>
    <w:rsid w:val="00DB1AA4"/>
    <w:rsid w:val="00DB1C0E"/>
    <w:rsid w:val="00DB1DD9"/>
    <w:rsid w:val="00DB1FE2"/>
    <w:rsid w:val="00DB20F8"/>
    <w:rsid w:val="00DB26D6"/>
    <w:rsid w:val="00DB2763"/>
    <w:rsid w:val="00DB2CCE"/>
    <w:rsid w:val="00DB2DD0"/>
    <w:rsid w:val="00DB2E06"/>
    <w:rsid w:val="00DB2E9E"/>
    <w:rsid w:val="00DB32DE"/>
    <w:rsid w:val="00DB340E"/>
    <w:rsid w:val="00DB3F6A"/>
    <w:rsid w:val="00DB40BB"/>
    <w:rsid w:val="00DB44A2"/>
    <w:rsid w:val="00DB4947"/>
    <w:rsid w:val="00DB4959"/>
    <w:rsid w:val="00DB4BC8"/>
    <w:rsid w:val="00DB4D65"/>
    <w:rsid w:val="00DB5324"/>
    <w:rsid w:val="00DB5452"/>
    <w:rsid w:val="00DB59FF"/>
    <w:rsid w:val="00DB649F"/>
    <w:rsid w:val="00DB66C9"/>
    <w:rsid w:val="00DB6B81"/>
    <w:rsid w:val="00DB78BE"/>
    <w:rsid w:val="00DC00C2"/>
    <w:rsid w:val="00DC020C"/>
    <w:rsid w:val="00DC04B0"/>
    <w:rsid w:val="00DC056A"/>
    <w:rsid w:val="00DC07E9"/>
    <w:rsid w:val="00DC08D0"/>
    <w:rsid w:val="00DC0C76"/>
    <w:rsid w:val="00DC0E7B"/>
    <w:rsid w:val="00DC13E8"/>
    <w:rsid w:val="00DC1911"/>
    <w:rsid w:val="00DC199C"/>
    <w:rsid w:val="00DC19CC"/>
    <w:rsid w:val="00DC1B48"/>
    <w:rsid w:val="00DC1D2B"/>
    <w:rsid w:val="00DC1E06"/>
    <w:rsid w:val="00DC2DB6"/>
    <w:rsid w:val="00DC37DD"/>
    <w:rsid w:val="00DC388C"/>
    <w:rsid w:val="00DC4CD8"/>
    <w:rsid w:val="00DC5099"/>
    <w:rsid w:val="00DC532D"/>
    <w:rsid w:val="00DC567C"/>
    <w:rsid w:val="00DC5771"/>
    <w:rsid w:val="00DC578D"/>
    <w:rsid w:val="00DC5EB9"/>
    <w:rsid w:val="00DC6AB5"/>
    <w:rsid w:val="00DC6CF0"/>
    <w:rsid w:val="00DC6F18"/>
    <w:rsid w:val="00DC7070"/>
    <w:rsid w:val="00DC77B0"/>
    <w:rsid w:val="00DC781B"/>
    <w:rsid w:val="00DC78E0"/>
    <w:rsid w:val="00DC7D81"/>
    <w:rsid w:val="00DC7FED"/>
    <w:rsid w:val="00DD0441"/>
    <w:rsid w:val="00DD0699"/>
    <w:rsid w:val="00DD072E"/>
    <w:rsid w:val="00DD0D37"/>
    <w:rsid w:val="00DD1011"/>
    <w:rsid w:val="00DD18F0"/>
    <w:rsid w:val="00DD190F"/>
    <w:rsid w:val="00DD2A3B"/>
    <w:rsid w:val="00DD2F4E"/>
    <w:rsid w:val="00DD336F"/>
    <w:rsid w:val="00DD3CAC"/>
    <w:rsid w:val="00DD3E50"/>
    <w:rsid w:val="00DD42AE"/>
    <w:rsid w:val="00DD4F5D"/>
    <w:rsid w:val="00DD5094"/>
    <w:rsid w:val="00DD5D06"/>
    <w:rsid w:val="00DD5D12"/>
    <w:rsid w:val="00DD5F53"/>
    <w:rsid w:val="00DD641A"/>
    <w:rsid w:val="00DD69D1"/>
    <w:rsid w:val="00DD6AF7"/>
    <w:rsid w:val="00DD6B60"/>
    <w:rsid w:val="00DD6B9A"/>
    <w:rsid w:val="00DD6BB2"/>
    <w:rsid w:val="00DD6FB8"/>
    <w:rsid w:val="00DD7616"/>
    <w:rsid w:val="00DD782C"/>
    <w:rsid w:val="00DD7D51"/>
    <w:rsid w:val="00DE03AE"/>
    <w:rsid w:val="00DE0574"/>
    <w:rsid w:val="00DE0646"/>
    <w:rsid w:val="00DE0B17"/>
    <w:rsid w:val="00DE0C82"/>
    <w:rsid w:val="00DE0DA2"/>
    <w:rsid w:val="00DE1175"/>
    <w:rsid w:val="00DE12E0"/>
    <w:rsid w:val="00DE1A77"/>
    <w:rsid w:val="00DE1B84"/>
    <w:rsid w:val="00DE1FDE"/>
    <w:rsid w:val="00DE220D"/>
    <w:rsid w:val="00DE27B0"/>
    <w:rsid w:val="00DE2C30"/>
    <w:rsid w:val="00DE343E"/>
    <w:rsid w:val="00DE39EC"/>
    <w:rsid w:val="00DE3A10"/>
    <w:rsid w:val="00DE464A"/>
    <w:rsid w:val="00DE4794"/>
    <w:rsid w:val="00DE4828"/>
    <w:rsid w:val="00DE4901"/>
    <w:rsid w:val="00DE4B4D"/>
    <w:rsid w:val="00DE5362"/>
    <w:rsid w:val="00DE559A"/>
    <w:rsid w:val="00DE56F8"/>
    <w:rsid w:val="00DE5FFF"/>
    <w:rsid w:val="00DE64C9"/>
    <w:rsid w:val="00DE656B"/>
    <w:rsid w:val="00DE66C3"/>
    <w:rsid w:val="00DE6C77"/>
    <w:rsid w:val="00DE6C8C"/>
    <w:rsid w:val="00DE75E3"/>
    <w:rsid w:val="00DE7E25"/>
    <w:rsid w:val="00DE7F89"/>
    <w:rsid w:val="00DF0471"/>
    <w:rsid w:val="00DF062B"/>
    <w:rsid w:val="00DF067C"/>
    <w:rsid w:val="00DF0AD7"/>
    <w:rsid w:val="00DF0AF6"/>
    <w:rsid w:val="00DF0F18"/>
    <w:rsid w:val="00DF158E"/>
    <w:rsid w:val="00DF1904"/>
    <w:rsid w:val="00DF2135"/>
    <w:rsid w:val="00DF21AF"/>
    <w:rsid w:val="00DF2974"/>
    <w:rsid w:val="00DF2EDD"/>
    <w:rsid w:val="00DF36AB"/>
    <w:rsid w:val="00DF378C"/>
    <w:rsid w:val="00DF4598"/>
    <w:rsid w:val="00DF4CA7"/>
    <w:rsid w:val="00DF595C"/>
    <w:rsid w:val="00DF59BB"/>
    <w:rsid w:val="00DF59D1"/>
    <w:rsid w:val="00DF5B7F"/>
    <w:rsid w:val="00DF5F28"/>
    <w:rsid w:val="00DF626B"/>
    <w:rsid w:val="00DF7C02"/>
    <w:rsid w:val="00E00207"/>
    <w:rsid w:val="00E0025C"/>
    <w:rsid w:val="00E0085E"/>
    <w:rsid w:val="00E00A84"/>
    <w:rsid w:val="00E00CBB"/>
    <w:rsid w:val="00E00CF4"/>
    <w:rsid w:val="00E00E8B"/>
    <w:rsid w:val="00E010E9"/>
    <w:rsid w:val="00E01232"/>
    <w:rsid w:val="00E0132A"/>
    <w:rsid w:val="00E0189C"/>
    <w:rsid w:val="00E0193B"/>
    <w:rsid w:val="00E01BCA"/>
    <w:rsid w:val="00E021CC"/>
    <w:rsid w:val="00E029F9"/>
    <w:rsid w:val="00E033DC"/>
    <w:rsid w:val="00E0379B"/>
    <w:rsid w:val="00E03A2E"/>
    <w:rsid w:val="00E03B83"/>
    <w:rsid w:val="00E03F87"/>
    <w:rsid w:val="00E050C8"/>
    <w:rsid w:val="00E05652"/>
    <w:rsid w:val="00E05841"/>
    <w:rsid w:val="00E067F5"/>
    <w:rsid w:val="00E06C29"/>
    <w:rsid w:val="00E06D43"/>
    <w:rsid w:val="00E06E92"/>
    <w:rsid w:val="00E06EBF"/>
    <w:rsid w:val="00E07A61"/>
    <w:rsid w:val="00E07D26"/>
    <w:rsid w:val="00E10436"/>
    <w:rsid w:val="00E10A14"/>
    <w:rsid w:val="00E10C52"/>
    <w:rsid w:val="00E10F10"/>
    <w:rsid w:val="00E110A9"/>
    <w:rsid w:val="00E11232"/>
    <w:rsid w:val="00E11D58"/>
    <w:rsid w:val="00E1202A"/>
    <w:rsid w:val="00E1279A"/>
    <w:rsid w:val="00E134F5"/>
    <w:rsid w:val="00E135EF"/>
    <w:rsid w:val="00E13E89"/>
    <w:rsid w:val="00E13EF4"/>
    <w:rsid w:val="00E14075"/>
    <w:rsid w:val="00E145ED"/>
    <w:rsid w:val="00E15278"/>
    <w:rsid w:val="00E1568A"/>
    <w:rsid w:val="00E15D0D"/>
    <w:rsid w:val="00E1652E"/>
    <w:rsid w:val="00E1668E"/>
    <w:rsid w:val="00E170E1"/>
    <w:rsid w:val="00E1761E"/>
    <w:rsid w:val="00E17696"/>
    <w:rsid w:val="00E17B31"/>
    <w:rsid w:val="00E2003E"/>
    <w:rsid w:val="00E200F5"/>
    <w:rsid w:val="00E20A59"/>
    <w:rsid w:val="00E20C13"/>
    <w:rsid w:val="00E215E0"/>
    <w:rsid w:val="00E217F8"/>
    <w:rsid w:val="00E21856"/>
    <w:rsid w:val="00E21F00"/>
    <w:rsid w:val="00E22028"/>
    <w:rsid w:val="00E2227A"/>
    <w:rsid w:val="00E22313"/>
    <w:rsid w:val="00E22384"/>
    <w:rsid w:val="00E2281C"/>
    <w:rsid w:val="00E228C1"/>
    <w:rsid w:val="00E228F6"/>
    <w:rsid w:val="00E22FD6"/>
    <w:rsid w:val="00E23176"/>
    <w:rsid w:val="00E23297"/>
    <w:rsid w:val="00E234E3"/>
    <w:rsid w:val="00E235D9"/>
    <w:rsid w:val="00E238EB"/>
    <w:rsid w:val="00E246E2"/>
    <w:rsid w:val="00E248D1"/>
    <w:rsid w:val="00E24B0C"/>
    <w:rsid w:val="00E24B55"/>
    <w:rsid w:val="00E2501E"/>
    <w:rsid w:val="00E2502A"/>
    <w:rsid w:val="00E25107"/>
    <w:rsid w:val="00E253BD"/>
    <w:rsid w:val="00E25EEB"/>
    <w:rsid w:val="00E2620F"/>
    <w:rsid w:val="00E26367"/>
    <w:rsid w:val="00E267A5"/>
    <w:rsid w:val="00E2689A"/>
    <w:rsid w:val="00E269FF"/>
    <w:rsid w:val="00E274AC"/>
    <w:rsid w:val="00E27774"/>
    <w:rsid w:val="00E278E8"/>
    <w:rsid w:val="00E302BE"/>
    <w:rsid w:val="00E3055B"/>
    <w:rsid w:val="00E30880"/>
    <w:rsid w:val="00E30C63"/>
    <w:rsid w:val="00E30D92"/>
    <w:rsid w:val="00E30F9D"/>
    <w:rsid w:val="00E31010"/>
    <w:rsid w:val="00E31199"/>
    <w:rsid w:val="00E316EE"/>
    <w:rsid w:val="00E31A24"/>
    <w:rsid w:val="00E31AC4"/>
    <w:rsid w:val="00E31AC7"/>
    <w:rsid w:val="00E31E72"/>
    <w:rsid w:val="00E3212E"/>
    <w:rsid w:val="00E32467"/>
    <w:rsid w:val="00E328CC"/>
    <w:rsid w:val="00E32A28"/>
    <w:rsid w:val="00E32BAF"/>
    <w:rsid w:val="00E33139"/>
    <w:rsid w:val="00E333E5"/>
    <w:rsid w:val="00E33448"/>
    <w:rsid w:val="00E339F5"/>
    <w:rsid w:val="00E3494B"/>
    <w:rsid w:val="00E34CCD"/>
    <w:rsid w:val="00E34D57"/>
    <w:rsid w:val="00E36653"/>
    <w:rsid w:val="00E3681F"/>
    <w:rsid w:val="00E3714F"/>
    <w:rsid w:val="00E379C1"/>
    <w:rsid w:val="00E37B67"/>
    <w:rsid w:val="00E37D8F"/>
    <w:rsid w:val="00E37F7B"/>
    <w:rsid w:val="00E403BD"/>
    <w:rsid w:val="00E40574"/>
    <w:rsid w:val="00E40635"/>
    <w:rsid w:val="00E40853"/>
    <w:rsid w:val="00E40D71"/>
    <w:rsid w:val="00E40DB4"/>
    <w:rsid w:val="00E40DE6"/>
    <w:rsid w:val="00E40E10"/>
    <w:rsid w:val="00E40E2F"/>
    <w:rsid w:val="00E40E94"/>
    <w:rsid w:val="00E40F4A"/>
    <w:rsid w:val="00E41320"/>
    <w:rsid w:val="00E4149F"/>
    <w:rsid w:val="00E41575"/>
    <w:rsid w:val="00E41A90"/>
    <w:rsid w:val="00E41ABD"/>
    <w:rsid w:val="00E42081"/>
    <w:rsid w:val="00E42233"/>
    <w:rsid w:val="00E42687"/>
    <w:rsid w:val="00E42695"/>
    <w:rsid w:val="00E42716"/>
    <w:rsid w:val="00E42B2F"/>
    <w:rsid w:val="00E42CC5"/>
    <w:rsid w:val="00E42D55"/>
    <w:rsid w:val="00E43225"/>
    <w:rsid w:val="00E432F5"/>
    <w:rsid w:val="00E43351"/>
    <w:rsid w:val="00E4355E"/>
    <w:rsid w:val="00E43884"/>
    <w:rsid w:val="00E4392E"/>
    <w:rsid w:val="00E43C3D"/>
    <w:rsid w:val="00E44346"/>
    <w:rsid w:val="00E443E8"/>
    <w:rsid w:val="00E444E5"/>
    <w:rsid w:val="00E44667"/>
    <w:rsid w:val="00E448E0"/>
    <w:rsid w:val="00E44981"/>
    <w:rsid w:val="00E44A3C"/>
    <w:rsid w:val="00E44BC5"/>
    <w:rsid w:val="00E44C36"/>
    <w:rsid w:val="00E44D80"/>
    <w:rsid w:val="00E44D82"/>
    <w:rsid w:val="00E45527"/>
    <w:rsid w:val="00E45D0E"/>
    <w:rsid w:val="00E4616A"/>
    <w:rsid w:val="00E46262"/>
    <w:rsid w:val="00E463C6"/>
    <w:rsid w:val="00E4655D"/>
    <w:rsid w:val="00E46777"/>
    <w:rsid w:val="00E46985"/>
    <w:rsid w:val="00E46F8D"/>
    <w:rsid w:val="00E4706D"/>
    <w:rsid w:val="00E477F2"/>
    <w:rsid w:val="00E47BAF"/>
    <w:rsid w:val="00E47DDE"/>
    <w:rsid w:val="00E4AFE7"/>
    <w:rsid w:val="00E503FD"/>
    <w:rsid w:val="00E5053F"/>
    <w:rsid w:val="00E50684"/>
    <w:rsid w:val="00E50D6B"/>
    <w:rsid w:val="00E5101C"/>
    <w:rsid w:val="00E514DF"/>
    <w:rsid w:val="00E51930"/>
    <w:rsid w:val="00E51C67"/>
    <w:rsid w:val="00E51F23"/>
    <w:rsid w:val="00E520F5"/>
    <w:rsid w:val="00E521E5"/>
    <w:rsid w:val="00E52369"/>
    <w:rsid w:val="00E528DA"/>
    <w:rsid w:val="00E52B91"/>
    <w:rsid w:val="00E52F39"/>
    <w:rsid w:val="00E53305"/>
    <w:rsid w:val="00E5370F"/>
    <w:rsid w:val="00E53DE2"/>
    <w:rsid w:val="00E5411A"/>
    <w:rsid w:val="00E54722"/>
    <w:rsid w:val="00E54B08"/>
    <w:rsid w:val="00E54C09"/>
    <w:rsid w:val="00E55A3A"/>
    <w:rsid w:val="00E563BB"/>
    <w:rsid w:val="00E566DA"/>
    <w:rsid w:val="00E56706"/>
    <w:rsid w:val="00E56D78"/>
    <w:rsid w:val="00E57182"/>
    <w:rsid w:val="00E572FF"/>
    <w:rsid w:val="00E6093B"/>
    <w:rsid w:val="00E60996"/>
    <w:rsid w:val="00E60B3F"/>
    <w:rsid w:val="00E614F4"/>
    <w:rsid w:val="00E61845"/>
    <w:rsid w:val="00E62536"/>
    <w:rsid w:val="00E628FE"/>
    <w:rsid w:val="00E62A9F"/>
    <w:rsid w:val="00E62C27"/>
    <w:rsid w:val="00E6377E"/>
    <w:rsid w:val="00E63A3E"/>
    <w:rsid w:val="00E641F9"/>
    <w:rsid w:val="00E64C10"/>
    <w:rsid w:val="00E64DE2"/>
    <w:rsid w:val="00E64EF1"/>
    <w:rsid w:val="00E65028"/>
    <w:rsid w:val="00E65340"/>
    <w:rsid w:val="00E6534C"/>
    <w:rsid w:val="00E65A52"/>
    <w:rsid w:val="00E65ABE"/>
    <w:rsid w:val="00E65C18"/>
    <w:rsid w:val="00E66606"/>
    <w:rsid w:val="00E66744"/>
    <w:rsid w:val="00E667AB"/>
    <w:rsid w:val="00E6681D"/>
    <w:rsid w:val="00E66946"/>
    <w:rsid w:val="00E66F9D"/>
    <w:rsid w:val="00E67898"/>
    <w:rsid w:val="00E67994"/>
    <w:rsid w:val="00E67C5F"/>
    <w:rsid w:val="00E7008F"/>
    <w:rsid w:val="00E70287"/>
    <w:rsid w:val="00E702C1"/>
    <w:rsid w:val="00E70C70"/>
    <w:rsid w:val="00E70E51"/>
    <w:rsid w:val="00E710DC"/>
    <w:rsid w:val="00E71420"/>
    <w:rsid w:val="00E71552"/>
    <w:rsid w:val="00E71596"/>
    <w:rsid w:val="00E716BE"/>
    <w:rsid w:val="00E71A55"/>
    <w:rsid w:val="00E720D6"/>
    <w:rsid w:val="00E72A2E"/>
    <w:rsid w:val="00E72DFA"/>
    <w:rsid w:val="00E73118"/>
    <w:rsid w:val="00E7342D"/>
    <w:rsid w:val="00E73646"/>
    <w:rsid w:val="00E73653"/>
    <w:rsid w:val="00E73E25"/>
    <w:rsid w:val="00E73F4B"/>
    <w:rsid w:val="00E7465C"/>
    <w:rsid w:val="00E74856"/>
    <w:rsid w:val="00E74D6E"/>
    <w:rsid w:val="00E7542D"/>
    <w:rsid w:val="00E756DF"/>
    <w:rsid w:val="00E75900"/>
    <w:rsid w:val="00E75DA7"/>
    <w:rsid w:val="00E762CC"/>
    <w:rsid w:val="00E768BB"/>
    <w:rsid w:val="00E76997"/>
    <w:rsid w:val="00E77698"/>
    <w:rsid w:val="00E779B7"/>
    <w:rsid w:val="00E77CF3"/>
    <w:rsid w:val="00E800C0"/>
    <w:rsid w:val="00E80613"/>
    <w:rsid w:val="00E812CF"/>
    <w:rsid w:val="00E8169F"/>
    <w:rsid w:val="00E81A49"/>
    <w:rsid w:val="00E81B85"/>
    <w:rsid w:val="00E81DE2"/>
    <w:rsid w:val="00E81E2E"/>
    <w:rsid w:val="00E822BD"/>
    <w:rsid w:val="00E829DD"/>
    <w:rsid w:val="00E82C81"/>
    <w:rsid w:val="00E82CDC"/>
    <w:rsid w:val="00E836B2"/>
    <w:rsid w:val="00E83D62"/>
    <w:rsid w:val="00E84577"/>
    <w:rsid w:val="00E84759"/>
    <w:rsid w:val="00E84AC8"/>
    <w:rsid w:val="00E85071"/>
    <w:rsid w:val="00E8553F"/>
    <w:rsid w:val="00E856E0"/>
    <w:rsid w:val="00E85B1F"/>
    <w:rsid w:val="00E86161"/>
    <w:rsid w:val="00E86233"/>
    <w:rsid w:val="00E86798"/>
    <w:rsid w:val="00E86AB3"/>
    <w:rsid w:val="00E86CFF"/>
    <w:rsid w:val="00E86D77"/>
    <w:rsid w:val="00E86FF8"/>
    <w:rsid w:val="00E906B3"/>
    <w:rsid w:val="00E90950"/>
    <w:rsid w:val="00E90AF1"/>
    <w:rsid w:val="00E90B82"/>
    <w:rsid w:val="00E90DE9"/>
    <w:rsid w:val="00E91540"/>
    <w:rsid w:val="00E9166B"/>
    <w:rsid w:val="00E91CC5"/>
    <w:rsid w:val="00E91CEA"/>
    <w:rsid w:val="00E91F8A"/>
    <w:rsid w:val="00E92340"/>
    <w:rsid w:val="00E9238C"/>
    <w:rsid w:val="00E927C2"/>
    <w:rsid w:val="00E928FA"/>
    <w:rsid w:val="00E9313A"/>
    <w:rsid w:val="00E938B3"/>
    <w:rsid w:val="00E93F2B"/>
    <w:rsid w:val="00E9407E"/>
    <w:rsid w:val="00E94124"/>
    <w:rsid w:val="00E941AD"/>
    <w:rsid w:val="00E943D3"/>
    <w:rsid w:val="00E94619"/>
    <w:rsid w:val="00E94910"/>
    <w:rsid w:val="00E94D17"/>
    <w:rsid w:val="00E95354"/>
    <w:rsid w:val="00E95F67"/>
    <w:rsid w:val="00E96537"/>
    <w:rsid w:val="00E9723D"/>
    <w:rsid w:val="00E974D5"/>
    <w:rsid w:val="00E9751B"/>
    <w:rsid w:val="00E97915"/>
    <w:rsid w:val="00E979D8"/>
    <w:rsid w:val="00E97BCC"/>
    <w:rsid w:val="00E97DAD"/>
    <w:rsid w:val="00EA0270"/>
    <w:rsid w:val="00EA06FF"/>
    <w:rsid w:val="00EA0A0F"/>
    <w:rsid w:val="00EA1173"/>
    <w:rsid w:val="00EA1A35"/>
    <w:rsid w:val="00EA1A6D"/>
    <w:rsid w:val="00EA1F4C"/>
    <w:rsid w:val="00EA231D"/>
    <w:rsid w:val="00EA2583"/>
    <w:rsid w:val="00EA25D4"/>
    <w:rsid w:val="00EA26AA"/>
    <w:rsid w:val="00EA2FD5"/>
    <w:rsid w:val="00EA381E"/>
    <w:rsid w:val="00EA3A24"/>
    <w:rsid w:val="00EA3AC1"/>
    <w:rsid w:val="00EA3F49"/>
    <w:rsid w:val="00EA40C2"/>
    <w:rsid w:val="00EA4BCF"/>
    <w:rsid w:val="00EA4EEF"/>
    <w:rsid w:val="00EA52AA"/>
    <w:rsid w:val="00EA5302"/>
    <w:rsid w:val="00EA532A"/>
    <w:rsid w:val="00EA5739"/>
    <w:rsid w:val="00EA59D6"/>
    <w:rsid w:val="00EA5CD2"/>
    <w:rsid w:val="00EA5D7D"/>
    <w:rsid w:val="00EA62E8"/>
    <w:rsid w:val="00EA6F42"/>
    <w:rsid w:val="00EA732B"/>
    <w:rsid w:val="00EA78A1"/>
    <w:rsid w:val="00EB0480"/>
    <w:rsid w:val="00EB0AB4"/>
    <w:rsid w:val="00EB1457"/>
    <w:rsid w:val="00EB16FC"/>
    <w:rsid w:val="00EB192B"/>
    <w:rsid w:val="00EB1BE6"/>
    <w:rsid w:val="00EB1C31"/>
    <w:rsid w:val="00EB1CCA"/>
    <w:rsid w:val="00EB1FE6"/>
    <w:rsid w:val="00EB209C"/>
    <w:rsid w:val="00EB228C"/>
    <w:rsid w:val="00EB22FB"/>
    <w:rsid w:val="00EB25F0"/>
    <w:rsid w:val="00EB27B3"/>
    <w:rsid w:val="00EB2F32"/>
    <w:rsid w:val="00EB3307"/>
    <w:rsid w:val="00EB333D"/>
    <w:rsid w:val="00EB3555"/>
    <w:rsid w:val="00EB3A3F"/>
    <w:rsid w:val="00EB3F13"/>
    <w:rsid w:val="00EB460C"/>
    <w:rsid w:val="00EB46B1"/>
    <w:rsid w:val="00EB4EA1"/>
    <w:rsid w:val="00EB5281"/>
    <w:rsid w:val="00EB601A"/>
    <w:rsid w:val="00EB6565"/>
    <w:rsid w:val="00EB67B8"/>
    <w:rsid w:val="00EB687C"/>
    <w:rsid w:val="00EB6ADE"/>
    <w:rsid w:val="00EB787D"/>
    <w:rsid w:val="00EB7BA3"/>
    <w:rsid w:val="00EB7F27"/>
    <w:rsid w:val="00EBB99D"/>
    <w:rsid w:val="00EC0205"/>
    <w:rsid w:val="00EC0274"/>
    <w:rsid w:val="00EC0386"/>
    <w:rsid w:val="00EC06F7"/>
    <w:rsid w:val="00EC0742"/>
    <w:rsid w:val="00EC129A"/>
    <w:rsid w:val="00EC1613"/>
    <w:rsid w:val="00EC1901"/>
    <w:rsid w:val="00EC1EC0"/>
    <w:rsid w:val="00EC1FBF"/>
    <w:rsid w:val="00EC2374"/>
    <w:rsid w:val="00EC271F"/>
    <w:rsid w:val="00EC2885"/>
    <w:rsid w:val="00EC2A0C"/>
    <w:rsid w:val="00EC2E9E"/>
    <w:rsid w:val="00EC310D"/>
    <w:rsid w:val="00EC31EF"/>
    <w:rsid w:val="00EC3621"/>
    <w:rsid w:val="00EC3858"/>
    <w:rsid w:val="00EC3B4B"/>
    <w:rsid w:val="00EC3DED"/>
    <w:rsid w:val="00EC435F"/>
    <w:rsid w:val="00EC4392"/>
    <w:rsid w:val="00EC464F"/>
    <w:rsid w:val="00EC467A"/>
    <w:rsid w:val="00EC4A15"/>
    <w:rsid w:val="00EC4D1C"/>
    <w:rsid w:val="00EC4F7B"/>
    <w:rsid w:val="00EC52AC"/>
    <w:rsid w:val="00EC5416"/>
    <w:rsid w:val="00EC569F"/>
    <w:rsid w:val="00EC5C63"/>
    <w:rsid w:val="00EC611D"/>
    <w:rsid w:val="00EC634F"/>
    <w:rsid w:val="00EC65D6"/>
    <w:rsid w:val="00EC6A61"/>
    <w:rsid w:val="00EC6B9F"/>
    <w:rsid w:val="00EC6E71"/>
    <w:rsid w:val="00EC7B1E"/>
    <w:rsid w:val="00EC7E40"/>
    <w:rsid w:val="00ED0173"/>
    <w:rsid w:val="00ED03F6"/>
    <w:rsid w:val="00ED0C0D"/>
    <w:rsid w:val="00ED0D1E"/>
    <w:rsid w:val="00ED0DE4"/>
    <w:rsid w:val="00ED19A6"/>
    <w:rsid w:val="00ED1EE4"/>
    <w:rsid w:val="00ED2104"/>
    <w:rsid w:val="00ED25C5"/>
    <w:rsid w:val="00ED2686"/>
    <w:rsid w:val="00ED3690"/>
    <w:rsid w:val="00ED36D5"/>
    <w:rsid w:val="00ED37BA"/>
    <w:rsid w:val="00ED454C"/>
    <w:rsid w:val="00ED47CA"/>
    <w:rsid w:val="00ED4AF4"/>
    <w:rsid w:val="00ED4B2C"/>
    <w:rsid w:val="00ED5443"/>
    <w:rsid w:val="00ED5500"/>
    <w:rsid w:val="00ED5A4B"/>
    <w:rsid w:val="00ED5D26"/>
    <w:rsid w:val="00ED61A9"/>
    <w:rsid w:val="00ED673F"/>
    <w:rsid w:val="00ED67BC"/>
    <w:rsid w:val="00ED6CEC"/>
    <w:rsid w:val="00ED6DAF"/>
    <w:rsid w:val="00ED6E7B"/>
    <w:rsid w:val="00ED6EED"/>
    <w:rsid w:val="00ED7006"/>
    <w:rsid w:val="00ED74A9"/>
    <w:rsid w:val="00ED7A9B"/>
    <w:rsid w:val="00ED7C7B"/>
    <w:rsid w:val="00EE048C"/>
    <w:rsid w:val="00EE0555"/>
    <w:rsid w:val="00EE096A"/>
    <w:rsid w:val="00EE0DA6"/>
    <w:rsid w:val="00EE0FE7"/>
    <w:rsid w:val="00EE149A"/>
    <w:rsid w:val="00EE1CB0"/>
    <w:rsid w:val="00EE2569"/>
    <w:rsid w:val="00EE2A77"/>
    <w:rsid w:val="00EE2C66"/>
    <w:rsid w:val="00EE3224"/>
    <w:rsid w:val="00EE3348"/>
    <w:rsid w:val="00EE34B6"/>
    <w:rsid w:val="00EE35BA"/>
    <w:rsid w:val="00EE38E1"/>
    <w:rsid w:val="00EE3FEA"/>
    <w:rsid w:val="00EE4012"/>
    <w:rsid w:val="00EE47A2"/>
    <w:rsid w:val="00EE4821"/>
    <w:rsid w:val="00EE4AB6"/>
    <w:rsid w:val="00EE4B7E"/>
    <w:rsid w:val="00EE4BFE"/>
    <w:rsid w:val="00EE5093"/>
    <w:rsid w:val="00EE54AC"/>
    <w:rsid w:val="00EE5E49"/>
    <w:rsid w:val="00EE5FA3"/>
    <w:rsid w:val="00EE629B"/>
    <w:rsid w:val="00EE643D"/>
    <w:rsid w:val="00EE66B9"/>
    <w:rsid w:val="00EE66DA"/>
    <w:rsid w:val="00EE6738"/>
    <w:rsid w:val="00EE6AD9"/>
    <w:rsid w:val="00EE6C14"/>
    <w:rsid w:val="00EE6F3D"/>
    <w:rsid w:val="00EE7370"/>
    <w:rsid w:val="00EE7B5B"/>
    <w:rsid w:val="00EF02A7"/>
    <w:rsid w:val="00EF0BB4"/>
    <w:rsid w:val="00EF11A2"/>
    <w:rsid w:val="00EF1247"/>
    <w:rsid w:val="00EF12BD"/>
    <w:rsid w:val="00EF1A37"/>
    <w:rsid w:val="00EF1CBF"/>
    <w:rsid w:val="00EF1D6D"/>
    <w:rsid w:val="00EF321A"/>
    <w:rsid w:val="00EF3235"/>
    <w:rsid w:val="00EF420E"/>
    <w:rsid w:val="00EF42B0"/>
    <w:rsid w:val="00EF494E"/>
    <w:rsid w:val="00EF4DE8"/>
    <w:rsid w:val="00EF4E9C"/>
    <w:rsid w:val="00EF5476"/>
    <w:rsid w:val="00EF55C5"/>
    <w:rsid w:val="00EF646E"/>
    <w:rsid w:val="00EF6844"/>
    <w:rsid w:val="00EF6D0E"/>
    <w:rsid w:val="00EF6E28"/>
    <w:rsid w:val="00EF7174"/>
    <w:rsid w:val="00EF73F6"/>
    <w:rsid w:val="00EF7AFF"/>
    <w:rsid w:val="00EFF6D6"/>
    <w:rsid w:val="00F002EB"/>
    <w:rsid w:val="00F00DB5"/>
    <w:rsid w:val="00F00FCE"/>
    <w:rsid w:val="00F01440"/>
    <w:rsid w:val="00F018F6"/>
    <w:rsid w:val="00F01F54"/>
    <w:rsid w:val="00F022CC"/>
    <w:rsid w:val="00F022FC"/>
    <w:rsid w:val="00F0233C"/>
    <w:rsid w:val="00F02B60"/>
    <w:rsid w:val="00F02EAF"/>
    <w:rsid w:val="00F03858"/>
    <w:rsid w:val="00F041E3"/>
    <w:rsid w:val="00F042B0"/>
    <w:rsid w:val="00F04317"/>
    <w:rsid w:val="00F043C1"/>
    <w:rsid w:val="00F0482A"/>
    <w:rsid w:val="00F04F98"/>
    <w:rsid w:val="00F05050"/>
    <w:rsid w:val="00F05066"/>
    <w:rsid w:val="00F0567D"/>
    <w:rsid w:val="00F05F76"/>
    <w:rsid w:val="00F0675A"/>
    <w:rsid w:val="00F06D08"/>
    <w:rsid w:val="00F06D75"/>
    <w:rsid w:val="00F06F96"/>
    <w:rsid w:val="00F06FF9"/>
    <w:rsid w:val="00F06FFC"/>
    <w:rsid w:val="00F0739D"/>
    <w:rsid w:val="00F0741D"/>
    <w:rsid w:val="00F0755A"/>
    <w:rsid w:val="00F075BE"/>
    <w:rsid w:val="00F07E0B"/>
    <w:rsid w:val="00F07E74"/>
    <w:rsid w:val="00F109A0"/>
    <w:rsid w:val="00F11A64"/>
    <w:rsid w:val="00F11B41"/>
    <w:rsid w:val="00F127EB"/>
    <w:rsid w:val="00F12A07"/>
    <w:rsid w:val="00F12FB3"/>
    <w:rsid w:val="00F13843"/>
    <w:rsid w:val="00F139C4"/>
    <w:rsid w:val="00F13C37"/>
    <w:rsid w:val="00F141B9"/>
    <w:rsid w:val="00F150DD"/>
    <w:rsid w:val="00F157F7"/>
    <w:rsid w:val="00F1580E"/>
    <w:rsid w:val="00F15B3E"/>
    <w:rsid w:val="00F15D9C"/>
    <w:rsid w:val="00F162B9"/>
    <w:rsid w:val="00F16B3A"/>
    <w:rsid w:val="00F17382"/>
    <w:rsid w:val="00F17664"/>
    <w:rsid w:val="00F17ADC"/>
    <w:rsid w:val="00F202FB"/>
    <w:rsid w:val="00F205AF"/>
    <w:rsid w:val="00F205C9"/>
    <w:rsid w:val="00F210C4"/>
    <w:rsid w:val="00F21199"/>
    <w:rsid w:val="00F2184B"/>
    <w:rsid w:val="00F219CB"/>
    <w:rsid w:val="00F21DAA"/>
    <w:rsid w:val="00F21E00"/>
    <w:rsid w:val="00F2236B"/>
    <w:rsid w:val="00F2244E"/>
    <w:rsid w:val="00F22A24"/>
    <w:rsid w:val="00F2305F"/>
    <w:rsid w:val="00F231A7"/>
    <w:rsid w:val="00F2331E"/>
    <w:rsid w:val="00F236BD"/>
    <w:rsid w:val="00F237C7"/>
    <w:rsid w:val="00F23C95"/>
    <w:rsid w:val="00F23E85"/>
    <w:rsid w:val="00F240E6"/>
    <w:rsid w:val="00F242A8"/>
    <w:rsid w:val="00F24A28"/>
    <w:rsid w:val="00F24D52"/>
    <w:rsid w:val="00F24EB3"/>
    <w:rsid w:val="00F25DCA"/>
    <w:rsid w:val="00F25F9C"/>
    <w:rsid w:val="00F268D6"/>
    <w:rsid w:val="00F26953"/>
    <w:rsid w:val="00F269ED"/>
    <w:rsid w:val="00F26DE0"/>
    <w:rsid w:val="00F26E81"/>
    <w:rsid w:val="00F27132"/>
    <w:rsid w:val="00F2716A"/>
    <w:rsid w:val="00F274B8"/>
    <w:rsid w:val="00F274EC"/>
    <w:rsid w:val="00F275E8"/>
    <w:rsid w:val="00F27A45"/>
    <w:rsid w:val="00F27BC6"/>
    <w:rsid w:val="00F27D14"/>
    <w:rsid w:val="00F3014E"/>
    <w:rsid w:val="00F30346"/>
    <w:rsid w:val="00F304E6"/>
    <w:rsid w:val="00F308BC"/>
    <w:rsid w:val="00F309A9"/>
    <w:rsid w:val="00F30CB0"/>
    <w:rsid w:val="00F30EEB"/>
    <w:rsid w:val="00F311B0"/>
    <w:rsid w:val="00F311CC"/>
    <w:rsid w:val="00F311F5"/>
    <w:rsid w:val="00F313E8"/>
    <w:rsid w:val="00F31711"/>
    <w:rsid w:val="00F31742"/>
    <w:rsid w:val="00F32300"/>
    <w:rsid w:val="00F32F15"/>
    <w:rsid w:val="00F3333F"/>
    <w:rsid w:val="00F33407"/>
    <w:rsid w:val="00F3397B"/>
    <w:rsid w:val="00F33D73"/>
    <w:rsid w:val="00F33EBE"/>
    <w:rsid w:val="00F34040"/>
    <w:rsid w:val="00F34162"/>
    <w:rsid w:val="00F343E2"/>
    <w:rsid w:val="00F34831"/>
    <w:rsid w:val="00F34C1E"/>
    <w:rsid w:val="00F34FD5"/>
    <w:rsid w:val="00F3528D"/>
    <w:rsid w:val="00F352C2"/>
    <w:rsid w:val="00F352D0"/>
    <w:rsid w:val="00F35396"/>
    <w:rsid w:val="00F35677"/>
    <w:rsid w:val="00F35D94"/>
    <w:rsid w:val="00F3634D"/>
    <w:rsid w:val="00F3671F"/>
    <w:rsid w:val="00F367A0"/>
    <w:rsid w:val="00F36914"/>
    <w:rsid w:val="00F378D6"/>
    <w:rsid w:val="00F37937"/>
    <w:rsid w:val="00F37D3C"/>
    <w:rsid w:val="00F4037B"/>
    <w:rsid w:val="00F403D5"/>
    <w:rsid w:val="00F40945"/>
    <w:rsid w:val="00F40E7D"/>
    <w:rsid w:val="00F41009"/>
    <w:rsid w:val="00F412B7"/>
    <w:rsid w:val="00F41537"/>
    <w:rsid w:val="00F418D1"/>
    <w:rsid w:val="00F41C6B"/>
    <w:rsid w:val="00F421C1"/>
    <w:rsid w:val="00F42558"/>
    <w:rsid w:val="00F4297B"/>
    <w:rsid w:val="00F42D3E"/>
    <w:rsid w:val="00F42DB6"/>
    <w:rsid w:val="00F43006"/>
    <w:rsid w:val="00F433FF"/>
    <w:rsid w:val="00F43714"/>
    <w:rsid w:val="00F43B6B"/>
    <w:rsid w:val="00F43F6C"/>
    <w:rsid w:val="00F44043"/>
    <w:rsid w:val="00F441D7"/>
    <w:rsid w:val="00F44699"/>
    <w:rsid w:val="00F448EE"/>
    <w:rsid w:val="00F44C73"/>
    <w:rsid w:val="00F44DC3"/>
    <w:rsid w:val="00F459BA"/>
    <w:rsid w:val="00F45B1F"/>
    <w:rsid w:val="00F45BC4"/>
    <w:rsid w:val="00F45E5F"/>
    <w:rsid w:val="00F45E65"/>
    <w:rsid w:val="00F45E7F"/>
    <w:rsid w:val="00F45F2C"/>
    <w:rsid w:val="00F462C2"/>
    <w:rsid w:val="00F46466"/>
    <w:rsid w:val="00F4655F"/>
    <w:rsid w:val="00F46B8B"/>
    <w:rsid w:val="00F46E7A"/>
    <w:rsid w:val="00F473C7"/>
    <w:rsid w:val="00F47B76"/>
    <w:rsid w:val="00F5038F"/>
    <w:rsid w:val="00F506B3"/>
    <w:rsid w:val="00F50A6F"/>
    <w:rsid w:val="00F510EB"/>
    <w:rsid w:val="00F513EC"/>
    <w:rsid w:val="00F51609"/>
    <w:rsid w:val="00F51B9D"/>
    <w:rsid w:val="00F51E89"/>
    <w:rsid w:val="00F524E0"/>
    <w:rsid w:val="00F52513"/>
    <w:rsid w:val="00F528D1"/>
    <w:rsid w:val="00F5303C"/>
    <w:rsid w:val="00F53ABB"/>
    <w:rsid w:val="00F53EBC"/>
    <w:rsid w:val="00F540F8"/>
    <w:rsid w:val="00F545D6"/>
    <w:rsid w:val="00F54870"/>
    <w:rsid w:val="00F55354"/>
    <w:rsid w:val="00F55ABB"/>
    <w:rsid w:val="00F55ADD"/>
    <w:rsid w:val="00F55C43"/>
    <w:rsid w:val="00F560C4"/>
    <w:rsid w:val="00F56835"/>
    <w:rsid w:val="00F56AE5"/>
    <w:rsid w:val="00F56E81"/>
    <w:rsid w:val="00F572EC"/>
    <w:rsid w:val="00F57732"/>
    <w:rsid w:val="00F600A9"/>
    <w:rsid w:val="00F605DD"/>
    <w:rsid w:val="00F61298"/>
    <w:rsid w:val="00F6196B"/>
    <w:rsid w:val="00F6197F"/>
    <w:rsid w:val="00F61BB8"/>
    <w:rsid w:val="00F61CCF"/>
    <w:rsid w:val="00F61FAC"/>
    <w:rsid w:val="00F62804"/>
    <w:rsid w:val="00F62833"/>
    <w:rsid w:val="00F6322D"/>
    <w:rsid w:val="00F63629"/>
    <w:rsid w:val="00F639A2"/>
    <w:rsid w:val="00F63B12"/>
    <w:rsid w:val="00F6453F"/>
    <w:rsid w:val="00F645BC"/>
    <w:rsid w:val="00F64798"/>
    <w:rsid w:val="00F648C8"/>
    <w:rsid w:val="00F649E7"/>
    <w:rsid w:val="00F64E68"/>
    <w:rsid w:val="00F650F6"/>
    <w:rsid w:val="00F6578C"/>
    <w:rsid w:val="00F65977"/>
    <w:rsid w:val="00F65B28"/>
    <w:rsid w:val="00F65C99"/>
    <w:rsid w:val="00F66CEB"/>
    <w:rsid w:val="00F66D74"/>
    <w:rsid w:val="00F67141"/>
    <w:rsid w:val="00F6734D"/>
    <w:rsid w:val="00F676AD"/>
    <w:rsid w:val="00F67811"/>
    <w:rsid w:val="00F6785E"/>
    <w:rsid w:val="00F67BAB"/>
    <w:rsid w:val="00F67D16"/>
    <w:rsid w:val="00F67FAE"/>
    <w:rsid w:val="00F70173"/>
    <w:rsid w:val="00F70224"/>
    <w:rsid w:val="00F702D3"/>
    <w:rsid w:val="00F70363"/>
    <w:rsid w:val="00F70507"/>
    <w:rsid w:val="00F708E0"/>
    <w:rsid w:val="00F71961"/>
    <w:rsid w:val="00F725DD"/>
    <w:rsid w:val="00F72744"/>
    <w:rsid w:val="00F72C3E"/>
    <w:rsid w:val="00F72DC5"/>
    <w:rsid w:val="00F73437"/>
    <w:rsid w:val="00F7346B"/>
    <w:rsid w:val="00F7376A"/>
    <w:rsid w:val="00F73828"/>
    <w:rsid w:val="00F73D11"/>
    <w:rsid w:val="00F74465"/>
    <w:rsid w:val="00F744BC"/>
    <w:rsid w:val="00F74E1C"/>
    <w:rsid w:val="00F758B0"/>
    <w:rsid w:val="00F75B8C"/>
    <w:rsid w:val="00F75BAB"/>
    <w:rsid w:val="00F75C4E"/>
    <w:rsid w:val="00F75C6F"/>
    <w:rsid w:val="00F75E7F"/>
    <w:rsid w:val="00F7670C"/>
    <w:rsid w:val="00F7775C"/>
    <w:rsid w:val="00F77D93"/>
    <w:rsid w:val="00F7FB79"/>
    <w:rsid w:val="00F8036D"/>
    <w:rsid w:val="00F80742"/>
    <w:rsid w:val="00F815E4"/>
    <w:rsid w:val="00F8170D"/>
    <w:rsid w:val="00F81755"/>
    <w:rsid w:val="00F819D9"/>
    <w:rsid w:val="00F81A13"/>
    <w:rsid w:val="00F81C58"/>
    <w:rsid w:val="00F81C73"/>
    <w:rsid w:val="00F81F27"/>
    <w:rsid w:val="00F82247"/>
    <w:rsid w:val="00F828CF"/>
    <w:rsid w:val="00F829B4"/>
    <w:rsid w:val="00F82D14"/>
    <w:rsid w:val="00F82D98"/>
    <w:rsid w:val="00F82D9E"/>
    <w:rsid w:val="00F83427"/>
    <w:rsid w:val="00F83530"/>
    <w:rsid w:val="00F836C2"/>
    <w:rsid w:val="00F8375C"/>
    <w:rsid w:val="00F83A46"/>
    <w:rsid w:val="00F83CDF"/>
    <w:rsid w:val="00F83F2D"/>
    <w:rsid w:val="00F83F63"/>
    <w:rsid w:val="00F845EA"/>
    <w:rsid w:val="00F84A8C"/>
    <w:rsid w:val="00F84B7D"/>
    <w:rsid w:val="00F8530B"/>
    <w:rsid w:val="00F85A52"/>
    <w:rsid w:val="00F85C94"/>
    <w:rsid w:val="00F85D69"/>
    <w:rsid w:val="00F8606E"/>
    <w:rsid w:val="00F86341"/>
    <w:rsid w:val="00F868DE"/>
    <w:rsid w:val="00F86A4C"/>
    <w:rsid w:val="00F87525"/>
    <w:rsid w:val="00F87B6E"/>
    <w:rsid w:val="00F902C3"/>
    <w:rsid w:val="00F902EE"/>
    <w:rsid w:val="00F904AC"/>
    <w:rsid w:val="00F904E4"/>
    <w:rsid w:val="00F9058D"/>
    <w:rsid w:val="00F906B9"/>
    <w:rsid w:val="00F91016"/>
    <w:rsid w:val="00F9123B"/>
    <w:rsid w:val="00F91899"/>
    <w:rsid w:val="00F92047"/>
    <w:rsid w:val="00F92826"/>
    <w:rsid w:val="00F928CF"/>
    <w:rsid w:val="00F92AF9"/>
    <w:rsid w:val="00F92D91"/>
    <w:rsid w:val="00F93462"/>
    <w:rsid w:val="00F935D1"/>
    <w:rsid w:val="00F93737"/>
    <w:rsid w:val="00F93C46"/>
    <w:rsid w:val="00F94113"/>
    <w:rsid w:val="00F948F9"/>
    <w:rsid w:val="00F94B7C"/>
    <w:rsid w:val="00F94FCE"/>
    <w:rsid w:val="00F95012"/>
    <w:rsid w:val="00F9536F"/>
    <w:rsid w:val="00F954CD"/>
    <w:rsid w:val="00F956FE"/>
    <w:rsid w:val="00F95B9D"/>
    <w:rsid w:val="00F95EF6"/>
    <w:rsid w:val="00F95F13"/>
    <w:rsid w:val="00F96C3C"/>
    <w:rsid w:val="00F97BD3"/>
    <w:rsid w:val="00F97D26"/>
    <w:rsid w:val="00F97F2D"/>
    <w:rsid w:val="00FA003D"/>
    <w:rsid w:val="00FA009C"/>
    <w:rsid w:val="00FA00AC"/>
    <w:rsid w:val="00FA0311"/>
    <w:rsid w:val="00FA0AA4"/>
    <w:rsid w:val="00FA0BDB"/>
    <w:rsid w:val="00FA10FE"/>
    <w:rsid w:val="00FA121E"/>
    <w:rsid w:val="00FA14D0"/>
    <w:rsid w:val="00FA15A5"/>
    <w:rsid w:val="00FA2617"/>
    <w:rsid w:val="00FA2623"/>
    <w:rsid w:val="00FA26CE"/>
    <w:rsid w:val="00FA2B0D"/>
    <w:rsid w:val="00FA3A3F"/>
    <w:rsid w:val="00FA3AB5"/>
    <w:rsid w:val="00FA420B"/>
    <w:rsid w:val="00FA43EE"/>
    <w:rsid w:val="00FA4658"/>
    <w:rsid w:val="00FA47AD"/>
    <w:rsid w:val="00FA4D7B"/>
    <w:rsid w:val="00FA5129"/>
    <w:rsid w:val="00FA53FA"/>
    <w:rsid w:val="00FA54CC"/>
    <w:rsid w:val="00FA5D04"/>
    <w:rsid w:val="00FA6039"/>
    <w:rsid w:val="00FA6489"/>
    <w:rsid w:val="00FA64B6"/>
    <w:rsid w:val="00FA68FD"/>
    <w:rsid w:val="00FA692D"/>
    <w:rsid w:val="00FA6AA5"/>
    <w:rsid w:val="00FA6C37"/>
    <w:rsid w:val="00FA73E2"/>
    <w:rsid w:val="00FA780C"/>
    <w:rsid w:val="00FA7951"/>
    <w:rsid w:val="00FA7989"/>
    <w:rsid w:val="00FB014A"/>
    <w:rsid w:val="00FB1343"/>
    <w:rsid w:val="00FB13F9"/>
    <w:rsid w:val="00FB1485"/>
    <w:rsid w:val="00FB1901"/>
    <w:rsid w:val="00FB1E8E"/>
    <w:rsid w:val="00FB2483"/>
    <w:rsid w:val="00FB2D65"/>
    <w:rsid w:val="00FB2F68"/>
    <w:rsid w:val="00FB31C7"/>
    <w:rsid w:val="00FB362A"/>
    <w:rsid w:val="00FB37CF"/>
    <w:rsid w:val="00FB3A22"/>
    <w:rsid w:val="00FB3A6B"/>
    <w:rsid w:val="00FB425F"/>
    <w:rsid w:val="00FB4E5C"/>
    <w:rsid w:val="00FB4EEE"/>
    <w:rsid w:val="00FB5040"/>
    <w:rsid w:val="00FB509D"/>
    <w:rsid w:val="00FB5100"/>
    <w:rsid w:val="00FB572D"/>
    <w:rsid w:val="00FB5C57"/>
    <w:rsid w:val="00FB5F13"/>
    <w:rsid w:val="00FB6F7B"/>
    <w:rsid w:val="00FB7566"/>
    <w:rsid w:val="00FB7630"/>
    <w:rsid w:val="00FB7884"/>
    <w:rsid w:val="00FB79E1"/>
    <w:rsid w:val="00FC05CF"/>
    <w:rsid w:val="00FC09E1"/>
    <w:rsid w:val="00FC0ADE"/>
    <w:rsid w:val="00FC0C06"/>
    <w:rsid w:val="00FC0FF4"/>
    <w:rsid w:val="00FC1239"/>
    <w:rsid w:val="00FC1534"/>
    <w:rsid w:val="00FC1A35"/>
    <w:rsid w:val="00FC2399"/>
    <w:rsid w:val="00FC251C"/>
    <w:rsid w:val="00FC295F"/>
    <w:rsid w:val="00FC2B8D"/>
    <w:rsid w:val="00FC308F"/>
    <w:rsid w:val="00FC313A"/>
    <w:rsid w:val="00FC364E"/>
    <w:rsid w:val="00FC3691"/>
    <w:rsid w:val="00FC3838"/>
    <w:rsid w:val="00FC384B"/>
    <w:rsid w:val="00FC3861"/>
    <w:rsid w:val="00FC3904"/>
    <w:rsid w:val="00FC3B0D"/>
    <w:rsid w:val="00FC3C71"/>
    <w:rsid w:val="00FC3DC4"/>
    <w:rsid w:val="00FC4048"/>
    <w:rsid w:val="00FC54E8"/>
    <w:rsid w:val="00FC56A6"/>
    <w:rsid w:val="00FC57F8"/>
    <w:rsid w:val="00FC5CCA"/>
    <w:rsid w:val="00FC5FBB"/>
    <w:rsid w:val="00FC6114"/>
    <w:rsid w:val="00FC6862"/>
    <w:rsid w:val="00FC6939"/>
    <w:rsid w:val="00FC6B1C"/>
    <w:rsid w:val="00FC6D69"/>
    <w:rsid w:val="00FC7201"/>
    <w:rsid w:val="00FC7453"/>
    <w:rsid w:val="00FD06CD"/>
    <w:rsid w:val="00FD0F2A"/>
    <w:rsid w:val="00FD10DA"/>
    <w:rsid w:val="00FD1254"/>
    <w:rsid w:val="00FD1970"/>
    <w:rsid w:val="00FD28C9"/>
    <w:rsid w:val="00FD28F1"/>
    <w:rsid w:val="00FD2909"/>
    <w:rsid w:val="00FD30AB"/>
    <w:rsid w:val="00FD3922"/>
    <w:rsid w:val="00FD3E54"/>
    <w:rsid w:val="00FD4186"/>
    <w:rsid w:val="00FD4371"/>
    <w:rsid w:val="00FD46AD"/>
    <w:rsid w:val="00FD4898"/>
    <w:rsid w:val="00FD4A32"/>
    <w:rsid w:val="00FD4E28"/>
    <w:rsid w:val="00FD4E30"/>
    <w:rsid w:val="00FD4F8F"/>
    <w:rsid w:val="00FD5543"/>
    <w:rsid w:val="00FD566F"/>
    <w:rsid w:val="00FD58DF"/>
    <w:rsid w:val="00FD5DBC"/>
    <w:rsid w:val="00FD632C"/>
    <w:rsid w:val="00FD66FB"/>
    <w:rsid w:val="00FD68E7"/>
    <w:rsid w:val="00FD6BDA"/>
    <w:rsid w:val="00FD758B"/>
    <w:rsid w:val="00FD76EF"/>
    <w:rsid w:val="00FE088D"/>
    <w:rsid w:val="00FE0AF1"/>
    <w:rsid w:val="00FE0BE7"/>
    <w:rsid w:val="00FE0E9C"/>
    <w:rsid w:val="00FE157D"/>
    <w:rsid w:val="00FE1671"/>
    <w:rsid w:val="00FE1ACE"/>
    <w:rsid w:val="00FE1C0F"/>
    <w:rsid w:val="00FE1DBB"/>
    <w:rsid w:val="00FE257A"/>
    <w:rsid w:val="00FE257C"/>
    <w:rsid w:val="00FE277E"/>
    <w:rsid w:val="00FE2B0B"/>
    <w:rsid w:val="00FE3081"/>
    <w:rsid w:val="00FE3D42"/>
    <w:rsid w:val="00FE3DA2"/>
    <w:rsid w:val="00FE3EE0"/>
    <w:rsid w:val="00FE4554"/>
    <w:rsid w:val="00FE456A"/>
    <w:rsid w:val="00FE4AAD"/>
    <w:rsid w:val="00FE501F"/>
    <w:rsid w:val="00FE514F"/>
    <w:rsid w:val="00FE563B"/>
    <w:rsid w:val="00FE5659"/>
    <w:rsid w:val="00FE56A0"/>
    <w:rsid w:val="00FE5EA7"/>
    <w:rsid w:val="00FE5F31"/>
    <w:rsid w:val="00FE6052"/>
    <w:rsid w:val="00FE699D"/>
    <w:rsid w:val="00FE6C76"/>
    <w:rsid w:val="00FE70BE"/>
    <w:rsid w:val="00FE72C6"/>
    <w:rsid w:val="00FE7535"/>
    <w:rsid w:val="00FE77FD"/>
    <w:rsid w:val="00FF02DA"/>
    <w:rsid w:val="00FF0CAB"/>
    <w:rsid w:val="00FF0DAF"/>
    <w:rsid w:val="00FF0E53"/>
    <w:rsid w:val="00FF195B"/>
    <w:rsid w:val="00FF19FA"/>
    <w:rsid w:val="00FF1A87"/>
    <w:rsid w:val="00FF1CD4"/>
    <w:rsid w:val="00FF1E4E"/>
    <w:rsid w:val="00FF2048"/>
    <w:rsid w:val="00FF2991"/>
    <w:rsid w:val="00FF30C7"/>
    <w:rsid w:val="00FF37DC"/>
    <w:rsid w:val="00FF3A6B"/>
    <w:rsid w:val="00FF3C26"/>
    <w:rsid w:val="00FF3EAF"/>
    <w:rsid w:val="00FF4667"/>
    <w:rsid w:val="00FF564A"/>
    <w:rsid w:val="00FF56D0"/>
    <w:rsid w:val="00FF5AFD"/>
    <w:rsid w:val="00FF6736"/>
    <w:rsid w:val="00FF6E4F"/>
    <w:rsid w:val="00FF72E9"/>
    <w:rsid w:val="00FF7752"/>
    <w:rsid w:val="00FF7939"/>
    <w:rsid w:val="00FF7E72"/>
    <w:rsid w:val="01088855"/>
    <w:rsid w:val="010C546D"/>
    <w:rsid w:val="01122736"/>
    <w:rsid w:val="01146DB7"/>
    <w:rsid w:val="0117F1F2"/>
    <w:rsid w:val="0127FEA9"/>
    <w:rsid w:val="0128EDB6"/>
    <w:rsid w:val="012A1524"/>
    <w:rsid w:val="012AED82"/>
    <w:rsid w:val="01363BC8"/>
    <w:rsid w:val="013A7DD3"/>
    <w:rsid w:val="0143E881"/>
    <w:rsid w:val="0148B6F5"/>
    <w:rsid w:val="0154AD93"/>
    <w:rsid w:val="015B5EFE"/>
    <w:rsid w:val="01619887"/>
    <w:rsid w:val="01666F3B"/>
    <w:rsid w:val="016C876E"/>
    <w:rsid w:val="016F4368"/>
    <w:rsid w:val="0171D95B"/>
    <w:rsid w:val="017306AA"/>
    <w:rsid w:val="0175FA75"/>
    <w:rsid w:val="0177F5A7"/>
    <w:rsid w:val="0180D9A5"/>
    <w:rsid w:val="0186FEF3"/>
    <w:rsid w:val="0187E4DC"/>
    <w:rsid w:val="018D5BD5"/>
    <w:rsid w:val="019395F2"/>
    <w:rsid w:val="0199FF8F"/>
    <w:rsid w:val="019CF346"/>
    <w:rsid w:val="019DB43B"/>
    <w:rsid w:val="01A4946A"/>
    <w:rsid w:val="01A7FD68"/>
    <w:rsid w:val="01A8B18A"/>
    <w:rsid w:val="01BE7FB0"/>
    <w:rsid w:val="01C21B8A"/>
    <w:rsid w:val="01C84E68"/>
    <w:rsid w:val="01CE0095"/>
    <w:rsid w:val="01DEF1E0"/>
    <w:rsid w:val="01E46E62"/>
    <w:rsid w:val="01EA55AD"/>
    <w:rsid w:val="01FA781F"/>
    <w:rsid w:val="01FC8DB1"/>
    <w:rsid w:val="02020B58"/>
    <w:rsid w:val="0202F02C"/>
    <w:rsid w:val="0205D960"/>
    <w:rsid w:val="0212F665"/>
    <w:rsid w:val="0217B95D"/>
    <w:rsid w:val="021BCB97"/>
    <w:rsid w:val="02232BBC"/>
    <w:rsid w:val="02283D08"/>
    <w:rsid w:val="02347F04"/>
    <w:rsid w:val="0237744C"/>
    <w:rsid w:val="023AD5E2"/>
    <w:rsid w:val="023BA410"/>
    <w:rsid w:val="023C173E"/>
    <w:rsid w:val="02414F11"/>
    <w:rsid w:val="024B55BC"/>
    <w:rsid w:val="025A2004"/>
    <w:rsid w:val="025A7DED"/>
    <w:rsid w:val="025C7746"/>
    <w:rsid w:val="0263FEAC"/>
    <w:rsid w:val="02691188"/>
    <w:rsid w:val="027058E4"/>
    <w:rsid w:val="0272422C"/>
    <w:rsid w:val="027BD344"/>
    <w:rsid w:val="027EA0BF"/>
    <w:rsid w:val="02805FBF"/>
    <w:rsid w:val="0283631D"/>
    <w:rsid w:val="02840602"/>
    <w:rsid w:val="028D2344"/>
    <w:rsid w:val="028E057F"/>
    <w:rsid w:val="02908C97"/>
    <w:rsid w:val="0294AD97"/>
    <w:rsid w:val="029F6420"/>
    <w:rsid w:val="02A13845"/>
    <w:rsid w:val="02A3D06E"/>
    <w:rsid w:val="02B73BF6"/>
    <w:rsid w:val="02BBE5C2"/>
    <w:rsid w:val="02C16E49"/>
    <w:rsid w:val="02CEEB60"/>
    <w:rsid w:val="02D4502B"/>
    <w:rsid w:val="02E0F768"/>
    <w:rsid w:val="02E3D194"/>
    <w:rsid w:val="02FC4B09"/>
    <w:rsid w:val="0304FE41"/>
    <w:rsid w:val="0305167F"/>
    <w:rsid w:val="03051897"/>
    <w:rsid w:val="03190144"/>
    <w:rsid w:val="031C1FB3"/>
    <w:rsid w:val="0320BF6A"/>
    <w:rsid w:val="032982C5"/>
    <w:rsid w:val="033A2512"/>
    <w:rsid w:val="033CC7B9"/>
    <w:rsid w:val="034234E9"/>
    <w:rsid w:val="03423DF4"/>
    <w:rsid w:val="034AD2D2"/>
    <w:rsid w:val="034D80B9"/>
    <w:rsid w:val="034E83CF"/>
    <w:rsid w:val="0355F9B2"/>
    <w:rsid w:val="0357CE9A"/>
    <w:rsid w:val="035F80BF"/>
    <w:rsid w:val="035FC8D5"/>
    <w:rsid w:val="03606433"/>
    <w:rsid w:val="03614B35"/>
    <w:rsid w:val="03695858"/>
    <w:rsid w:val="0375005A"/>
    <w:rsid w:val="03752F66"/>
    <w:rsid w:val="037787BA"/>
    <w:rsid w:val="0384B1BB"/>
    <w:rsid w:val="03896141"/>
    <w:rsid w:val="038E0833"/>
    <w:rsid w:val="0391D981"/>
    <w:rsid w:val="0395E2E1"/>
    <w:rsid w:val="0398AFFE"/>
    <w:rsid w:val="039AFEBC"/>
    <w:rsid w:val="03A55177"/>
    <w:rsid w:val="03B6CBC7"/>
    <w:rsid w:val="03C29670"/>
    <w:rsid w:val="03C57419"/>
    <w:rsid w:val="03C6A525"/>
    <w:rsid w:val="03DB22B8"/>
    <w:rsid w:val="03DCA1B2"/>
    <w:rsid w:val="03DCE7F2"/>
    <w:rsid w:val="03E14D2B"/>
    <w:rsid w:val="03E478B7"/>
    <w:rsid w:val="03FD38A6"/>
    <w:rsid w:val="04008192"/>
    <w:rsid w:val="040F46CB"/>
    <w:rsid w:val="0410EDD6"/>
    <w:rsid w:val="0416A2C3"/>
    <w:rsid w:val="042B5F3B"/>
    <w:rsid w:val="04333483"/>
    <w:rsid w:val="044C718D"/>
    <w:rsid w:val="044E27C0"/>
    <w:rsid w:val="0450A8D3"/>
    <w:rsid w:val="04542B85"/>
    <w:rsid w:val="0454DA83"/>
    <w:rsid w:val="045A49EF"/>
    <w:rsid w:val="045B661A"/>
    <w:rsid w:val="04672A4A"/>
    <w:rsid w:val="04676808"/>
    <w:rsid w:val="046E5054"/>
    <w:rsid w:val="046E7A7D"/>
    <w:rsid w:val="0480EBDB"/>
    <w:rsid w:val="048B2E16"/>
    <w:rsid w:val="0491427A"/>
    <w:rsid w:val="04A86362"/>
    <w:rsid w:val="04B9DCB4"/>
    <w:rsid w:val="04BCC6A6"/>
    <w:rsid w:val="04C05E2E"/>
    <w:rsid w:val="04C1D663"/>
    <w:rsid w:val="04C36048"/>
    <w:rsid w:val="04C4B9FC"/>
    <w:rsid w:val="04CFA691"/>
    <w:rsid w:val="04D123C7"/>
    <w:rsid w:val="04D49E1E"/>
    <w:rsid w:val="04DC585A"/>
    <w:rsid w:val="04F06EDA"/>
    <w:rsid w:val="04F0E3FD"/>
    <w:rsid w:val="04F549FC"/>
    <w:rsid w:val="04F91F62"/>
    <w:rsid w:val="04FFCC6F"/>
    <w:rsid w:val="050534B4"/>
    <w:rsid w:val="05053BC2"/>
    <w:rsid w:val="050E22CC"/>
    <w:rsid w:val="050ECD28"/>
    <w:rsid w:val="05171EE8"/>
    <w:rsid w:val="0521F109"/>
    <w:rsid w:val="052B6E36"/>
    <w:rsid w:val="0530E2AE"/>
    <w:rsid w:val="0534159A"/>
    <w:rsid w:val="053AB1DA"/>
    <w:rsid w:val="053B6155"/>
    <w:rsid w:val="054394F7"/>
    <w:rsid w:val="0545E14F"/>
    <w:rsid w:val="05481656"/>
    <w:rsid w:val="054D4151"/>
    <w:rsid w:val="05532311"/>
    <w:rsid w:val="0557F159"/>
    <w:rsid w:val="055C49CD"/>
    <w:rsid w:val="05604E3D"/>
    <w:rsid w:val="056CA2F5"/>
    <w:rsid w:val="056FC14E"/>
    <w:rsid w:val="057212D8"/>
    <w:rsid w:val="05831E08"/>
    <w:rsid w:val="05866C6F"/>
    <w:rsid w:val="058758A3"/>
    <w:rsid w:val="058DD86C"/>
    <w:rsid w:val="059E643C"/>
    <w:rsid w:val="05A01D12"/>
    <w:rsid w:val="05A84B56"/>
    <w:rsid w:val="05AFC509"/>
    <w:rsid w:val="05BD69E4"/>
    <w:rsid w:val="05C112F8"/>
    <w:rsid w:val="05C3E95D"/>
    <w:rsid w:val="05C6ED58"/>
    <w:rsid w:val="05CE490A"/>
    <w:rsid w:val="05E3B719"/>
    <w:rsid w:val="05E5E789"/>
    <w:rsid w:val="05EB42E6"/>
    <w:rsid w:val="05F33BBD"/>
    <w:rsid w:val="05FBC8FB"/>
    <w:rsid w:val="06025963"/>
    <w:rsid w:val="0602ED2E"/>
    <w:rsid w:val="060A6B00"/>
    <w:rsid w:val="060DC0A7"/>
    <w:rsid w:val="060E54BC"/>
    <w:rsid w:val="060EA3AC"/>
    <w:rsid w:val="062363C7"/>
    <w:rsid w:val="062A9031"/>
    <w:rsid w:val="062B5979"/>
    <w:rsid w:val="06339C6A"/>
    <w:rsid w:val="063D85BE"/>
    <w:rsid w:val="064B31DA"/>
    <w:rsid w:val="064F01BE"/>
    <w:rsid w:val="065405A3"/>
    <w:rsid w:val="06613D19"/>
    <w:rsid w:val="0661B388"/>
    <w:rsid w:val="0663A272"/>
    <w:rsid w:val="066E9949"/>
    <w:rsid w:val="06735E9C"/>
    <w:rsid w:val="06774F3D"/>
    <w:rsid w:val="0678DCC3"/>
    <w:rsid w:val="0679212F"/>
    <w:rsid w:val="0679CA7F"/>
    <w:rsid w:val="067DFE27"/>
    <w:rsid w:val="0688B2F9"/>
    <w:rsid w:val="068BC70C"/>
    <w:rsid w:val="068CF1B5"/>
    <w:rsid w:val="068EAF4F"/>
    <w:rsid w:val="06964001"/>
    <w:rsid w:val="0697D204"/>
    <w:rsid w:val="06980002"/>
    <w:rsid w:val="06B72D4B"/>
    <w:rsid w:val="06B7CFF0"/>
    <w:rsid w:val="06BB89B0"/>
    <w:rsid w:val="06C2FDDB"/>
    <w:rsid w:val="06C5AC42"/>
    <w:rsid w:val="06C679A8"/>
    <w:rsid w:val="06C9D22B"/>
    <w:rsid w:val="06CFEAA1"/>
    <w:rsid w:val="06D0CC24"/>
    <w:rsid w:val="06D4036F"/>
    <w:rsid w:val="06E05C0A"/>
    <w:rsid w:val="06EC8638"/>
    <w:rsid w:val="06EEF311"/>
    <w:rsid w:val="06F20D40"/>
    <w:rsid w:val="06F964E2"/>
    <w:rsid w:val="07058FB7"/>
    <w:rsid w:val="070B8650"/>
    <w:rsid w:val="07121157"/>
    <w:rsid w:val="071A0743"/>
    <w:rsid w:val="071A0BA5"/>
    <w:rsid w:val="07237010"/>
    <w:rsid w:val="0731619D"/>
    <w:rsid w:val="073313CE"/>
    <w:rsid w:val="0738BE9B"/>
    <w:rsid w:val="07498F6D"/>
    <w:rsid w:val="074A7FFD"/>
    <w:rsid w:val="07753A8A"/>
    <w:rsid w:val="077BA615"/>
    <w:rsid w:val="07826AC2"/>
    <w:rsid w:val="078D398A"/>
    <w:rsid w:val="07919CE5"/>
    <w:rsid w:val="079742DC"/>
    <w:rsid w:val="07A3C6BC"/>
    <w:rsid w:val="07A7E8E2"/>
    <w:rsid w:val="07AA857F"/>
    <w:rsid w:val="07AF5204"/>
    <w:rsid w:val="07B62478"/>
    <w:rsid w:val="07B9E179"/>
    <w:rsid w:val="07BEF411"/>
    <w:rsid w:val="07BF2281"/>
    <w:rsid w:val="07D2F4BA"/>
    <w:rsid w:val="07DFD5D0"/>
    <w:rsid w:val="07E3E1C5"/>
    <w:rsid w:val="07E56F05"/>
    <w:rsid w:val="07E5BFF3"/>
    <w:rsid w:val="07F66D87"/>
    <w:rsid w:val="07F84BF2"/>
    <w:rsid w:val="07F90D93"/>
    <w:rsid w:val="07FDFBED"/>
    <w:rsid w:val="08049265"/>
    <w:rsid w:val="080F2EFD"/>
    <w:rsid w:val="080FC3FC"/>
    <w:rsid w:val="08169914"/>
    <w:rsid w:val="08269B8A"/>
    <w:rsid w:val="08301B48"/>
    <w:rsid w:val="08382C9A"/>
    <w:rsid w:val="0839BFC1"/>
    <w:rsid w:val="083A96C2"/>
    <w:rsid w:val="083AF772"/>
    <w:rsid w:val="084226B4"/>
    <w:rsid w:val="084D1AAD"/>
    <w:rsid w:val="085052ED"/>
    <w:rsid w:val="085499A0"/>
    <w:rsid w:val="08551B5F"/>
    <w:rsid w:val="08585345"/>
    <w:rsid w:val="085A2828"/>
    <w:rsid w:val="08655380"/>
    <w:rsid w:val="08706376"/>
    <w:rsid w:val="0871479C"/>
    <w:rsid w:val="087A675B"/>
    <w:rsid w:val="087E0718"/>
    <w:rsid w:val="087EC027"/>
    <w:rsid w:val="08870C23"/>
    <w:rsid w:val="088C4D64"/>
    <w:rsid w:val="088D6B90"/>
    <w:rsid w:val="088EB6EE"/>
    <w:rsid w:val="0896D0A6"/>
    <w:rsid w:val="089B93E2"/>
    <w:rsid w:val="089C5F02"/>
    <w:rsid w:val="089EF4B0"/>
    <w:rsid w:val="08A9C23B"/>
    <w:rsid w:val="08B8B7F5"/>
    <w:rsid w:val="08C0222B"/>
    <w:rsid w:val="08C93792"/>
    <w:rsid w:val="08CC67B3"/>
    <w:rsid w:val="08CDFD39"/>
    <w:rsid w:val="08E07545"/>
    <w:rsid w:val="08E25488"/>
    <w:rsid w:val="08E4B4B3"/>
    <w:rsid w:val="08E890D2"/>
    <w:rsid w:val="08FBD5FE"/>
    <w:rsid w:val="08FE1351"/>
    <w:rsid w:val="08FF3DE7"/>
    <w:rsid w:val="0915D0B9"/>
    <w:rsid w:val="09219519"/>
    <w:rsid w:val="093DDDA5"/>
    <w:rsid w:val="0942CEA0"/>
    <w:rsid w:val="09490D5A"/>
    <w:rsid w:val="09532713"/>
    <w:rsid w:val="09545CAD"/>
    <w:rsid w:val="09548CDF"/>
    <w:rsid w:val="0957E8AF"/>
    <w:rsid w:val="095AD1F1"/>
    <w:rsid w:val="095BE1C8"/>
    <w:rsid w:val="096AFCD3"/>
    <w:rsid w:val="09718BA2"/>
    <w:rsid w:val="09757EB5"/>
    <w:rsid w:val="0977A864"/>
    <w:rsid w:val="0981DC17"/>
    <w:rsid w:val="098208EE"/>
    <w:rsid w:val="0986A280"/>
    <w:rsid w:val="098A4BB1"/>
    <w:rsid w:val="098E29AC"/>
    <w:rsid w:val="099355F6"/>
    <w:rsid w:val="09AC70BD"/>
    <w:rsid w:val="09B51FDA"/>
    <w:rsid w:val="09C15AE7"/>
    <w:rsid w:val="09D05CA7"/>
    <w:rsid w:val="09D2489C"/>
    <w:rsid w:val="09D40F51"/>
    <w:rsid w:val="09E26E84"/>
    <w:rsid w:val="09E51225"/>
    <w:rsid w:val="09E88132"/>
    <w:rsid w:val="09EC841F"/>
    <w:rsid w:val="09F87FCF"/>
    <w:rsid w:val="0A0306E7"/>
    <w:rsid w:val="0A04B87D"/>
    <w:rsid w:val="0A11E87F"/>
    <w:rsid w:val="0A2633B3"/>
    <w:rsid w:val="0A2EB015"/>
    <w:rsid w:val="0A2ECE87"/>
    <w:rsid w:val="0A3161A4"/>
    <w:rsid w:val="0A3174FA"/>
    <w:rsid w:val="0A39ED78"/>
    <w:rsid w:val="0A48D32B"/>
    <w:rsid w:val="0A4A9129"/>
    <w:rsid w:val="0A4BCEB4"/>
    <w:rsid w:val="0A4C12EF"/>
    <w:rsid w:val="0A51E343"/>
    <w:rsid w:val="0A590A73"/>
    <w:rsid w:val="0A5B9EB8"/>
    <w:rsid w:val="0A646668"/>
    <w:rsid w:val="0A6985CB"/>
    <w:rsid w:val="0A872483"/>
    <w:rsid w:val="0A93200F"/>
    <w:rsid w:val="0A9ED2C2"/>
    <w:rsid w:val="0AAE72AA"/>
    <w:rsid w:val="0ABB68C6"/>
    <w:rsid w:val="0ABB6C93"/>
    <w:rsid w:val="0ABBEF36"/>
    <w:rsid w:val="0ABEA368"/>
    <w:rsid w:val="0AC0F2F8"/>
    <w:rsid w:val="0AC2E1C1"/>
    <w:rsid w:val="0ACE2149"/>
    <w:rsid w:val="0AD2829B"/>
    <w:rsid w:val="0AD32422"/>
    <w:rsid w:val="0AD96E2D"/>
    <w:rsid w:val="0ADECCA0"/>
    <w:rsid w:val="0ADED88B"/>
    <w:rsid w:val="0AF032D3"/>
    <w:rsid w:val="0AF0608A"/>
    <w:rsid w:val="0AFBF202"/>
    <w:rsid w:val="0B072206"/>
    <w:rsid w:val="0B17745D"/>
    <w:rsid w:val="0B22D462"/>
    <w:rsid w:val="0B353E89"/>
    <w:rsid w:val="0B390F75"/>
    <w:rsid w:val="0B475B47"/>
    <w:rsid w:val="0B47D676"/>
    <w:rsid w:val="0B513944"/>
    <w:rsid w:val="0B52146F"/>
    <w:rsid w:val="0B563EF1"/>
    <w:rsid w:val="0B5B1014"/>
    <w:rsid w:val="0B5B5BE4"/>
    <w:rsid w:val="0B677A5D"/>
    <w:rsid w:val="0B6D799A"/>
    <w:rsid w:val="0B718847"/>
    <w:rsid w:val="0B723FB0"/>
    <w:rsid w:val="0B7430C4"/>
    <w:rsid w:val="0B815276"/>
    <w:rsid w:val="0B85921E"/>
    <w:rsid w:val="0B86B714"/>
    <w:rsid w:val="0B8945F8"/>
    <w:rsid w:val="0B8D6BAA"/>
    <w:rsid w:val="0B972911"/>
    <w:rsid w:val="0B9BCC09"/>
    <w:rsid w:val="0B9D2708"/>
    <w:rsid w:val="0BA33C1B"/>
    <w:rsid w:val="0BA3FD8F"/>
    <w:rsid w:val="0BBEC4CC"/>
    <w:rsid w:val="0BC1C007"/>
    <w:rsid w:val="0BC249D2"/>
    <w:rsid w:val="0BC3C4CB"/>
    <w:rsid w:val="0BC4A1C6"/>
    <w:rsid w:val="0BC850F2"/>
    <w:rsid w:val="0BD234A6"/>
    <w:rsid w:val="0BDD2C12"/>
    <w:rsid w:val="0BE547F4"/>
    <w:rsid w:val="0BE67210"/>
    <w:rsid w:val="0BE83073"/>
    <w:rsid w:val="0BFA144F"/>
    <w:rsid w:val="0BFA63EA"/>
    <w:rsid w:val="0BFD029E"/>
    <w:rsid w:val="0C060451"/>
    <w:rsid w:val="0C074375"/>
    <w:rsid w:val="0C0918E6"/>
    <w:rsid w:val="0C11547A"/>
    <w:rsid w:val="0C156233"/>
    <w:rsid w:val="0C1D9E87"/>
    <w:rsid w:val="0C288321"/>
    <w:rsid w:val="0C2B5F2A"/>
    <w:rsid w:val="0C493ADA"/>
    <w:rsid w:val="0C4E6482"/>
    <w:rsid w:val="0C504430"/>
    <w:rsid w:val="0C506887"/>
    <w:rsid w:val="0C5E5CF8"/>
    <w:rsid w:val="0C7621AE"/>
    <w:rsid w:val="0C76D5FC"/>
    <w:rsid w:val="0C8300D8"/>
    <w:rsid w:val="0C858EBF"/>
    <w:rsid w:val="0C85AC4D"/>
    <w:rsid w:val="0C893D6B"/>
    <w:rsid w:val="0C8F2285"/>
    <w:rsid w:val="0C91F08D"/>
    <w:rsid w:val="0C9CC5EA"/>
    <w:rsid w:val="0C9F0C74"/>
    <w:rsid w:val="0CB52BE8"/>
    <w:rsid w:val="0CB53859"/>
    <w:rsid w:val="0CB800D2"/>
    <w:rsid w:val="0CBE46F2"/>
    <w:rsid w:val="0CC9F62A"/>
    <w:rsid w:val="0CDC5766"/>
    <w:rsid w:val="0CDC6AC1"/>
    <w:rsid w:val="0CFCCAD0"/>
    <w:rsid w:val="0D00D1E8"/>
    <w:rsid w:val="0D02B642"/>
    <w:rsid w:val="0D096622"/>
    <w:rsid w:val="0D10E6E4"/>
    <w:rsid w:val="0D16F44D"/>
    <w:rsid w:val="0D18455C"/>
    <w:rsid w:val="0D22134D"/>
    <w:rsid w:val="0D2453F0"/>
    <w:rsid w:val="0D2620C1"/>
    <w:rsid w:val="0D373071"/>
    <w:rsid w:val="0D38D1BD"/>
    <w:rsid w:val="0D4B0E70"/>
    <w:rsid w:val="0D53D3BD"/>
    <w:rsid w:val="0D66EE8E"/>
    <w:rsid w:val="0D6CCDF0"/>
    <w:rsid w:val="0D75121F"/>
    <w:rsid w:val="0D7651C2"/>
    <w:rsid w:val="0D95045E"/>
    <w:rsid w:val="0DA86E28"/>
    <w:rsid w:val="0DAF9EA3"/>
    <w:rsid w:val="0DB23DAC"/>
    <w:rsid w:val="0DBC1BCE"/>
    <w:rsid w:val="0DC14227"/>
    <w:rsid w:val="0DC8B3C1"/>
    <w:rsid w:val="0DCAFE82"/>
    <w:rsid w:val="0DCFF41B"/>
    <w:rsid w:val="0DD3A48A"/>
    <w:rsid w:val="0DEA0E94"/>
    <w:rsid w:val="0DEAAF02"/>
    <w:rsid w:val="0DEBEDF8"/>
    <w:rsid w:val="0E028DE3"/>
    <w:rsid w:val="0E039F14"/>
    <w:rsid w:val="0E08C81C"/>
    <w:rsid w:val="0E1209C6"/>
    <w:rsid w:val="0E183DC4"/>
    <w:rsid w:val="0E257C34"/>
    <w:rsid w:val="0E2D4BBD"/>
    <w:rsid w:val="0E2DFA04"/>
    <w:rsid w:val="0E2ECE54"/>
    <w:rsid w:val="0E390C6F"/>
    <w:rsid w:val="0E57BA2C"/>
    <w:rsid w:val="0E65BACF"/>
    <w:rsid w:val="0E66DFF3"/>
    <w:rsid w:val="0E68E9A4"/>
    <w:rsid w:val="0E69D1E2"/>
    <w:rsid w:val="0E6A8DDB"/>
    <w:rsid w:val="0E7236EF"/>
    <w:rsid w:val="0E7250AA"/>
    <w:rsid w:val="0E7AD590"/>
    <w:rsid w:val="0E7BE729"/>
    <w:rsid w:val="0E7C1826"/>
    <w:rsid w:val="0E8445D5"/>
    <w:rsid w:val="0E9DBA22"/>
    <w:rsid w:val="0E9F1233"/>
    <w:rsid w:val="0EA17465"/>
    <w:rsid w:val="0EA2BF1E"/>
    <w:rsid w:val="0EAF677E"/>
    <w:rsid w:val="0EB3C5E4"/>
    <w:rsid w:val="0EB4DC0A"/>
    <w:rsid w:val="0EB6F88B"/>
    <w:rsid w:val="0EC1F122"/>
    <w:rsid w:val="0ECF132F"/>
    <w:rsid w:val="0ED05CEB"/>
    <w:rsid w:val="0ED4643C"/>
    <w:rsid w:val="0EE0E1AE"/>
    <w:rsid w:val="0EECF9C8"/>
    <w:rsid w:val="0EED925E"/>
    <w:rsid w:val="0EEECE78"/>
    <w:rsid w:val="0EF52329"/>
    <w:rsid w:val="0EF72D1B"/>
    <w:rsid w:val="0EFCE15C"/>
    <w:rsid w:val="0F0412CE"/>
    <w:rsid w:val="0F061228"/>
    <w:rsid w:val="0F18AFAE"/>
    <w:rsid w:val="0F27F537"/>
    <w:rsid w:val="0F2B6906"/>
    <w:rsid w:val="0F301970"/>
    <w:rsid w:val="0F3FC950"/>
    <w:rsid w:val="0F50735C"/>
    <w:rsid w:val="0F5A4E4A"/>
    <w:rsid w:val="0F669021"/>
    <w:rsid w:val="0F8DFBBD"/>
    <w:rsid w:val="0F973B7F"/>
    <w:rsid w:val="0FA0FBAB"/>
    <w:rsid w:val="0FB261B8"/>
    <w:rsid w:val="0FBBD9E0"/>
    <w:rsid w:val="0FC58104"/>
    <w:rsid w:val="0FCEFA35"/>
    <w:rsid w:val="0FD6FA2B"/>
    <w:rsid w:val="0FD82A0F"/>
    <w:rsid w:val="0FE325DF"/>
    <w:rsid w:val="0FEB8AEC"/>
    <w:rsid w:val="0FEE0730"/>
    <w:rsid w:val="10099BC5"/>
    <w:rsid w:val="101D6225"/>
    <w:rsid w:val="1024751D"/>
    <w:rsid w:val="10292EFE"/>
    <w:rsid w:val="102E5B8D"/>
    <w:rsid w:val="10351CA0"/>
    <w:rsid w:val="10355FB9"/>
    <w:rsid w:val="103EEC88"/>
    <w:rsid w:val="10450818"/>
    <w:rsid w:val="104C8723"/>
    <w:rsid w:val="1051B008"/>
    <w:rsid w:val="10569BFE"/>
    <w:rsid w:val="1057A931"/>
    <w:rsid w:val="1059BB0B"/>
    <w:rsid w:val="105D1C03"/>
    <w:rsid w:val="106BB991"/>
    <w:rsid w:val="1070436F"/>
    <w:rsid w:val="1070BEF5"/>
    <w:rsid w:val="107298CE"/>
    <w:rsid w:val="1073DA27"/>
    <w:rsid w:val="10809884"/>
    <w:rsid w:val="10836BA2"/>
    <w:rsid w:val="108585EC"/>
    <w:rsid w:val="109012D8"/>
    <w:rsid w:val="109178E2"/>
    <w:rsid w:val="1092DD27"/>
    <w:rsid w:val="109F3D62"/>
    <w:rsid w:val="10AEE584"/>
    <w:rsid w:val="10B3D47A"/>
    <w:rsid w:val="10BE33C7"/>
    <w:rsid w:val="10C93ACB"/>
    <w:rsid w:val="10CAF8E4"/>
    <w:rsid w:val="10D1B82A"/>
    <w:rsid w:val="10D46C35"/>
    <w:rsid w:val="10D7ED36"/>
    <w:rsid w:val="10F233A8"/>
    <w:rsid w:val="10F235B6"/>
    <w:rsid w:val="10FB5ED1"/>
    <w:rsid w:val="11044C15"/>
    <w:rsid w:val="1112C932"/>
    <w:rsid w:val="11130515"/>
    <w:rsid w:val="1115FFA6"/>
    <w:rsid w:val="11180AC6"/>
    <w:rsid w:val="111D6B5B"/>
    <w:rsid w:val="111DB6B8"/>
    <w:rsid w:val="1132332E"/>
    <w:rsid w:val="1140AA45"/>
    <w:rsid w:val="114277CF"/>
    <w:rsid w:val="1142B625"/>
    <w:rsid w:val="1149A9CA"/>
    <w:rsid w:val="114C4DC7"/>
    <w:rsid w:val="115D7ABA"/>
    <w:rsid w:val="11689188"/>
    <w:rsid w:val="116D4059"/>
    <w:rsid w:val="11771081"/>
    <w:rsid w:val="1179DD0B"/>
    <w:rsid w:val="1183F4F8"/>
    <w:rsid w:val="1185A84A"/>
    <w:rsid w:val="118BE5F1"/>
    <w:rsid w:val="118D908E"/>
    <w:rsid w:val="11912D10"/>
    <w:rsid w:val="11983A47"/>
    <w:rsid w:val="119AB50B"/>
    <w:rsid w:val="11A68D53"/>
    <w:rsid w:val="11A88ED6"/>
    <w:rsid w:val="11A96985"/>
    <w:rsid w:val="11AD2C96"/>
    <w:rsid w:val="11B53D4B"/>
    <w:rsid w:val="11B950D7"/>
    <w:rsid w:val="11BD7C56"/>
    <w:rsid w:val="11D5F6D5"/>
    <w:rsid w:val="11D69E5E"/>
    <w:rsid w:val="11DD6F2A"/>
    <w:rsid w:val="11E74F43"/>
    <w:rsid w:val="11F1657C"/>
    <w:rsid w:val="12002653"/>
    <w:rsid w:val="120061FB"/>
    <w:rsid w:val="12022954"/>
    <w:rsid w:val="12024F14"/>
    <w:rsid w:val="12059064"/>
    <w:rsid w:val="120BC808"/>
    <w:rsid w:val="120BC859"/>
    <w:rsid w:val="121A2E1A"/>
    <w:rsid w:val="12217C8A"/>
    <w:rsid w:val="1224B748"/>
    <w:rsid w:val="1225BBB7"/>
    <w:rsid w:val="12292F7D"/>
    <w:rsid w:val="123446B9"/>
    <w:rsid w:val="1241F1F4"/>
    <w:rsid w:val="12509492"/>
    <w:rsid w:val="1255A3C8"/>
    <w:rsid w:val="12595242"/>
    <w:rsid w:val="125CB2FB"/>
    <w:rsid w:val="126FE00C"/>
    <w:rsid w:val="127682DC"/>
    <w:rsid w:val="12870EEA"/>
    <w:rsid w:val="12969843"/>
    <w:rsid w:val="12A23BD6"/>
    <w:rsid w:val="12B22911"/>
    <w:rsid w:val="12BCE278"/>
    <w:rsid w:val="12CBA74B"/>
    <w:rsid w:val="12D69BFA"/>
    <w:rsid w:val="12D857BA"/>
    <w:rsid w:val="12DE3865"/>
    <w:rsid w:val="12FC51F4"/>
    <w:rsid w:val="13009E9F"/>
    <w:rsid w:val="1300E70A"/>
    <w:rsid w:val="1302190F"/>
    <w:rsid w:val="130B846D"/>
    <w:rsid w:val="130D037E"/>
    <w:rsid w:val="131ED9C9"/>
    <w:rsid w:val="1321BCF9"/>
    <w:rsid w:val="1327DAA5"/>
    <w:rsid w:val="132FA074"/>
    <w:rsid w:val="1331CD1A"/>
    <w:rsid w:val="133213D4"/>
    <w:rsid w:val="13363B2A"/>
    <w:rsid w:val="1336A691"/>
    <w:rsid w:val="13374EC4"/>
    <w:rsid w:val="1340B512"/>
    <w:rsid w:val="134AABA5"/>
    <w:rsid w:val="13501E44"/>
    <w:rsid w:val="135459EC"/>
    <w:rsid w:val="136348DF"/>
    <w:rsid w:val="13672CEE"/>
    <w:rsid w:val="136924CA"/>
    <w:rsid w:val="1380868E"/>
    <w:rsid w:val="13808E09"/>
    <w:rsid w:val="1396C0C0"/>
    <w:rsid w:val="13A41579"/>
    <w:rsid w:val="13A62EF4"/>
    <w:rsid w:val="13A6E31F"/>
    <w:rsid w:val="13AB06C6"/>
    <w:rsid w:val="13C2041D"/>
    <w:rsid w:val="13C6FF23"/>
    <w:rsid w:val="13C85609"/>
    <w:rsid w:val="13C94CE1"/>
    <w:rsid w:val="13CC4FFC"/>
    <w:rsid w:val="13DD529D"/>
    <w:rsid w:val="13E6C299"/>
    <w:rsid w:val="13F0DEA9"/>
    <w:rsid w:val="13F189D7"/>
    <w:rsid w:val="13F7D6C8"/>
    <w:rsid w:val="13FAEBEF"/>
    <w:rsid w:val="1407C897"/>
    <w:rsid w:val="1409FAE4"/>
    <w:rsid w:val="140C6E3D"/>
    <w:rsid w:val="140F1FE6"/>
    <w:rsid w:val="141BB1ED"/>
    <w:rsid w:val="141C1814"/>
    <w:rsid w:val="141D0482"/>
    <w:rsid w:val="141EA956"/>
    <w:rsid w:val="142A6C51"/>
    <w:rsid w:val="142F244C"/>
    <w:rsid w:val="14433FAA"/>
    <w:rsid w:val="144388B2"/>
    <w:rsid w:val="14470F92"/>
    <w:rsid w:val="144F149A"/>
    <w:rsid w:val="14573B14"/>
    <w:rsid w:val="1458FA01"/>
    <w:rsid w:val="145B5BD2"/>
    <w:rsid w:val="146038A9"/>
    <w:rsid w:val="1463DE01"/>
    <w:rsid w:val="14668515"/>
    <w:rsid w:val="1468056C"/>
    <w:rsid w:val="1469FBA0"/>
    <w:rsid w:val="146AC9D2"/>
    <w:rsid w:val="146EA496"/>
    <w:rsid w:val="1475858A"/>
    <w:rsid w:val="14818081"/>
    <w:rsid w:val="1490D325"/>
    <w:rsid w:val="1491EE7C"/>
    <w:rsid w:val="14933B06"/>
    <w:rsid w:val="1495CCB1"/>
    <w:rsid w:val="1497D68D"/>
    <w:rsid w:val="14AE139C"/>
    <w:rsid w:val="14AE8708"/>
    <w:rsid w:val="14AFBA92"/>
    <w:rsid w:val="14B480A8"/>
    <w:rsid w:val="14BA5F5E"/>
    <w:rsid w:val="14C64755"/>
    <w:rsid w:val="14C7DAE7"/>
    <w:rsid w:val="14CB677C"/>
    <w:rsid w:val="14D0EC6D"/>
    <w:rsid w:val="14D0F6CB"/>
    <w:rsid w:val="14DBEB1A"/>
    <w:rsid w:val="14DFA001"/>
    <w:rsid w:val="14E09192"/>
    <w:rsid w:val="14E29E4C"/>
    <w:rsid w:val="14E5B9BE"/>
    <w:rsid w:val="14EA0C64"/>
    <w:rsid w:val="14EF9183"/>
    <w:rsid w:val="14F08BD8"/>
    <w:rsid w:val="14F7E053"/>
    <w:rsid w:val="150337A8"/>
    <w:rsid w:val="1506BB46"/>
    <w:rsid w:val="1509F46B"/>
    <w:rsid w:val="15186EF0"/>
    <w:rsid w:val="15211D7B"/>
    <w:rsid w:val="15303800"/>
    <w:rsid w:val="15316AAD"/>
    <w:rsid w:val="1538CBE5"/>
    <w:rsid w:val="1539590D"/>
    <w:rsid w:val="153BAFD1"/>
    <w:rsid w:val="153CFA73"/>
    <w:rsid w:val="154049B9"/>
    <w:rsid w:val="1540ADE1"/>
    <w:rsid w:val="1552D087"/>
    <w:rsid w:val="15538A79"/>
    <w:rsid w:val="15581CF8"/>
    <w:rsid w:val="1559D4BA"/>
    <w:rsid w:val="155A488A"/>
    <w:rsid w:val="15649156"/>
    <w:rsid w:val="15674740"/>
    <w:rsid w:val="15828697"/>
    <w:rsid w:val="1583C154"/>
    <w:rsid w:val="158F9D99"/>
    <w:rsid w:val="159F0838"/>
    <w:rsid w:val="15A0688F"/>
    <w:rsid w:val="15AA9B00"/>
    <w:rsid w:val="15C4B6E0"/>
    <w:rsid w:val="15D368D1"/>
    <w:rsid w:val="15D99429"/>
    <w:rsid w:val="15F025FE"/>
    <w:rsid w:val="15FDF179"/>
    <w:rsid w:val="160331EA"/>
    <w:rsid w:val="1607F464"/>
    <w:rsid w:val="1612A8DD"/>
    <w:rsid w:val="1612F622"/>
    <w:rsid w:val="1615499D"/>
    <w:rsid w:val="1621C8E9"/>
    <w:rsid w:val="1621F0AD"/>
    <w:rsid w:val="16255098"/>
    <w:rsid w:val="16293E3E"/>
    <w:rsid w:val="16298AB6"/>
    <w:rsid w:val="162C99DF"/>
    <w:rsid w:val="1636B5AF"/>
    <w:rsid w:val="163756ED"/>
    <w:rsid w:val="1639BCC0"/>
    <w:rsid w:val="1647385D"/>
    <w:rsid w:val="164BC07B"/>
    <w:rsid w:val="164D9771"/>
    <w:rsid w:val="164F6335"/>
    <w:rsid w:val="1651F214"/>
    <w:rsid w:val="16523308"/>
    <w:rsid w:val="165A45BD"/>
    <w:rsid w:val="165E0948"/>
    <w:rsid w:val="1666B427"/>
    <w:rsid w:val="166EBE0D"/>
    <w:rsid w:val="167B307F"/>
    <w:rsid w:val="167C5F92"/>
    <w:rsid w:val="16811A2C"/>
    <w:rsid w:val="1683083D"/>
    <w:rsid w:val="1683AB51"/>
    <w:rsid w:val="1698BB4D"/>
    <w:rsid w:val="16A6C401"/>
    <w:rsid w:val="16AADD68"/>
    <w:rsid w:val="16ADC20E"/>
    <w:rsid w:val="16BD538A"/>
    <w:rsid w:val="16C374A1"/>
    <w:rsid w:val="16C44FA2"/>
    <w:rsid w:val="16C7A554"/>
    <w:rsid w:val="16C9476F"/>
    <w:rsid w:val="16D9E927"/>
    <w:rsid w:val="16DF1006"/>
    <w:rsid w:val="16E2D47C"/>
    <w:rsid w:val="16E559DD"/>
    <w:rsid w:val="16ECA8F5"/>
    <w:rsid w:val="16F11766"/>
    <w:rsid w:val="16FEE211"/>
    <w:rsid w:val="16FFA079"/>
    <w:rsid w:val="17097A79"/>
    <w:rsid w:val="17101FC1"/>
    <w:rsid w:val="1715008A"/>
    <w:rsid w:val="1715BDF2"/>
    <w:rsid w:val="171F6200"/>
    <w:rsid w:val="1726010A"/>
    <w:rsid w:val="1728CA3C"/>
    <w:rsid w:val="17357C38"/>
    <w:rsid w:val="17371CFD"/>
    <w:rsid w:val="175ACF17"/>
    <w:rsid w:val="176429F7"/>
    <w:rsid w:val="1767E981"/>
    <w:rsid w:val="1770C7F7"/>
    <w:rsid w:val="1774D8F7"/>
    <w:rsid w:val="17869A96"/>
    <w:rsid w:val="179428D1"/>
    <w:rsid w:val="17994981"/>
    <w:rsid w:val="179C83B4"/>
    <w:rsid w:val="179C9B5F"/>
    <w:rsid w:val="179E4C5F"/>
    <w:rsid w:val="179F71DE"/>
    <w:rsid w:val="17A4BD2B"/>
    <w:rsid w:val="17AA0290"/>
    <w:rsid w:val="17B35112"/>
    <w:rsid w:val="17B8E612"/>
    <w:rsid w:val="17BDE434"/>
    <w:rsid w:val="17C01660"/>
    <w:rsid w:val="17C3D042"/>
    <w:rsid w:val="17C7031D"/>
    <w:rsid w:val="17C9A3E5"/>
    <w:rsid w:val="17D3E370"/>
    <w:rsid w:val="17EC631C"/>
    <w:rsid w:val="18016044"/>
    <w:rsid w:val="180237DB"/>
    <w:rsid w:val="1803BFC8"/>
    <w:rsid w:val="181B8240"/>
    <w:rsid w:val="181D46EC"/>
    <w:rsid w:val="182464D2"/>
    <w:rsid w:val="18271B79"/>
    <w:rsid w:val="18332F2D"/>
    <w:rsid w:val="183355AA"/>
    <w:rsid w:val="184C3B1F"/>
    <w:rsid w:val="18500FB2"/>
    <w:rsid w:val="1850353E"/>
    <w:rsid w:val="185779A8"/>
    <w:rsid w:val="1865E14A"/>
    <w:rsid w:val="186E022B"/>
    <w:rsid w:val="18738A41"/>
    <w:rsid w:val="1880ED92"/>
    <w:rsid w:val="18833AD7"/>
    <w:rsid w:val="18853A3A"/>
    <w:rsid w:val="1888D21F"/>
    <w:rsid w:val="188DA12B"/>
    <w:rsid w:val="1899DB4E"/>
    <w:rsid w:val="189ABBDE"/>
    <w:rsid w:val="189C5416"/>
    <w:rsid w:val="18A4A0DF"/>
    <w:rsid w:val="18A4FA87"/>
    <w:rsid w:val="18ADF15A"/>
    <w:rsid w:val="18BE79EE"/>
    <w:rsid w:val="18C0071F"/>
    <w:rsid w:val="18C80E6A"/>
    <w:rsid w:val="18C95325"/>
    <w:rsid w:val="18DB16B6"/>
    <w:rsid w:val="18DCAF23"/>
    <w:rsid w:val="18E00AA8"/>
    <w:rsid w:val="18E1427C"/>
    <w:rsid w:val="18E43AD5"/>
    <w:rsid w:val="18F267E5"/>
    <w:rsid w:val="18FA5963"/>
    <w:rsid w:val="190059C1"/>
    <w:rsid w:val="1903D564"/>
    <w:rsid w:val="190DC261"/>
    <w:rsid w:val="190F22F4"/>
    <w:rsid w:val="1915FE0C"/>
    <w:rsid w:val="1917AB2A"/>
    <w:rsid w:val="1918B772"/>
    <w:rsid w:val="1923AB0D"/>
    <w:rsid w:val="192AD7A1"/>
    <w:rsid w:val="1931C850"/>
    <w:rsid w:val="193AE32D"/>
    <w:rsid w:val="193E3421"/>
    <w:rsid w:val="194540F7"/>
    <w:rsid w:val="194B4281"/>
    <w:rsid w:val="194BD850"/>
    <w:rsid w:val="19536266"/>
    <w:rsid w:val="1957C158"/>
    <w:rsid w:val="195A53A6"/>
    <w:rsid w:val="195AB2C0"/>
    <w:rsid w:val="1963FE96"/>
    <w:rsid w:val="196482B1"/>
    <w:rsid w:val="19657D4A"/>
    <w:rsid w:val="196F168A"/>
    <w:rsid w:val="197A99F7"/>
    <w:rsid w:val="197D1D38"/>
    <w:rsid w:val="197F1C4F"/>
    <w:rsid w:val="1981A268"/>
    <w:rsid w:val="19855ABB"/>
    <w:rsid w:val="198A9AE6"/>
    <w:rsid w:val="198FF2CD"/>
    <w:rsid w:val="19A19D41"/>
    <w:rsid w:val="19A19F20"/>
    <w:rsid w:val="19AB2E24"/>
    <w:rsid w:val="19ADAF64"/>
    <w:rsid w:val="19AE0617"/>
    <w:rsid w:val="19AE48BE"/>
    <w:rsid w:val="19B3A876"/>
    <w:rsid w:val="19B62517"/>
    <w:rsid w:val="19C021C3"/>
    <w:rsid w:val="19C0A101"/>
    <w:rsid w:val="19CDE48A"/>
    <w:rsid w:val="19D5B131"/>
    <w:rsid w:val="19DC696F"/>
    <w:rsid w:val="19DD361C"/>
    <w:rsid w:val="19DF1BFF"/>
    <w:rsid w:val="19E16A98"/>
    <w:rsid w:val="19E257A1"/>
    <w:rsid w:val="19E31526"/>
    <w:rsid w:val="19E6D185"/>
    <w:rsid w:val="19EA1981"/>
    <w:rsid w:val="19EAA2F2"/>
    <w:rsid w:val="19EB189D"/>
    <w:rsid w:val="19FAAC84"/>
    <w:rsid w:val="19FACFF9"/>
    <w:rsid w:val="19FB6850"/>
    <w:rsid w:val="19FCF2A6"/>
    <w:rsid w:val="19FF1395"/>
    <w:rsid w:val="1A00DC0F"/>
    <w:rsid w:val="1A04ABF1"/>
    <w:rsid w:val="1A04CF2E"/>
    <w:rsid w:val="1A04E32F"/>
    <w:rsid w:val="1A0A85FD"/>
    <w:rsid w:val="1A0B875D"/>
    <w:rsid w:val="1A0BE35C"/>
    <w:rsid w:val="1A119BC1"/>
    <w:rsid w:val="1A173555"/>
    <w:rsid w:val="1A1E5643"/>
    <w:rsid w:val="1A25D70C"/>
    <w:rsid w:val="1A3111C4"/>
    <w:rsid w:val="1A32A18E"/>
    <w:rsid w:val="1A34159C"/>
    <w:rsid w:val="1A353017"/>
    <w:rsid w:val="1A381FD2"/>
    <w:rsid w:val="1A42BE72"/>
    <w:rsid w:val="1A4C142A"/>
    <w:rsid w:val="1A4CF2FC"/>
    <w:rsid w:val="1A55022E"/>
    <w:rsid w:val="1A5F9F88"/>
    <w:rsid w:val="1A64913C"/>
    <w:rsid w:val="1A679D3B"/>
    <w:rsid w:val="1A6CC2EA"/>
    <w:rsid w:val="1A7A62D9"/>
    <w:rsid w:val="1A7A6FFC"/>
    <w:rsid w:val="1A81026B"/>
    <w:rsid w:val="1A883D02"/>
    <w:rsid w:val="1A937FEF"/>
    <w:rsid w:val="1A9813A7"/>
    <w:rsid w:val="1A98DAC2"/>
    <w:rsid w:val="1A9C35BD"/>
    <w:rsid w:val="1AAFFDB8"/>
    <w:rsid w:val="1AB199EA"/>
    <w:rsid w:val="1AC7C888"/>
    <w:rsid w:val="1AE02F65"/>
    <w:rsid w:val="1AEC6C88"/>
    <w:rsid w:val="1AECA600"/>
    <w:rsid w:val="1AF3E75C"/>
    <w:rsid w:val="1AF9A8AE"/>
    <w:rsid w:val="1B044FEB"/>
    <w:rsid w:val="1B147E16"/>
    <w:rsid w:val="1B1CAB08"/>
    <w:rsid w:val="1B28272C"/>
    <w:rsid w:val="1B467BAA"/>
    <w:rsid w:val="1B4A8A13"/>
    <w:rsid w:val="1B6356C0"/>
    <w:rsid w:val="1B6BD9E0"/>
    <w:rsid w:val="1B6C480A"/>
    <w:rsid w:val="1B7061EE"/>
    <w:rsid w:val="1B71D262"/>
    <w:rsid w:val="1B9AE473"/>
    <w:rsid w:val="1BA688A3"/>
    <w:rsid w:val="1BB2BCB1"/>
    <w:rsid w:val="1BB564F5"/>
    <w:rsid w:val="1BBB21BE"/>
    <w:rsid w:val="1BBD284F"/>
    <w:rsid w:val="1BC4BFFD"/>
    <w:rsid w:val="1BC616AE"/>
    <w:rsid w:val="1BC6494F"/>
    <w:rsid w:val="1BCCFCD9"/>
    <w:rsid w:val="1BD057BC"/>
    <w:rsid w:val="1BD62101"/>
    <w:rsid w:val="1BD7A563"/>
    <w:rsid w:val="1BD91345"/>
    <w:rsid w:val="1BDF6E0B"/>
    <w:rsid w:val="1BEE422E"/>
    <w:rsid w:val="1BEECD75"/>
    <w:rsid w:val="1BFB6659"/>
    <w:rsid w:val="1BFD4CAA"/>
    <w:rsid w:val="1C0B3822"/>
    <w:rsid w:val="1C0FBCEA"/>
    <w:rsid w:val="1C1384DA"/>
    <w:rsid w:val="1C1AD1B9"/>
    <w:rsid w:val="1C26417E"/>
    <w:rsid w:val="1C2D8384"/>
    <w:rsid w:val="1C3AD17E"/>
    <w:rsid w:val="1C3BA1EB"/>
    <w:rsid w:val="1C3D6D4E"/>
    <w:rsid w:val="1C4A0EEF"/>
    <w:rsid w:val="1C514212"/>
    <w:rsid w:val="1C5459AF"/>
    <w:rsid w:val="1C5F3D3B"/>
    <w:rsid w:val="1C665EA1"/>
    <w:rsid w:val="1C9E6417"/>
    <w:rsid w:val="1C9EC6CF"/>
    <w:rsid w:val="1CA427D3"/>
    <w:rsid w:val="1CA70197"/>
    <w:rsid w:val="1CAEFA07"/>
    <w:rsid w:val="1CB31F21"/>
    <w:rsid w:val="1CBB30EA"/>
    <w:rsid w:val="1CCF4630"/>
    <w:rsid w:val="1CD5B7DB"/>
    <w:rsid w:val="1CDF7E58"/>
    <w:rsid w:val="1CE4FE2C"/>
    <w:rsid w:val="1CF34D33"/>
    <w:rsid w:val="1CFE65F6"/>
    <w:rsid w:val="1D033622"/>
    <w:rsid w:val="1D050267"/>
    <w:rsid w:val="1D137CA1"/>
    <w:rsid w:val="1D1D4AB6"/>
    <w:rsid w:val="1D1F41E0"/>
    <w:rsid w:val="1D23558F"/>
    <w:rsid w:val="1D28ECBA"/>
    <w:rsid w:val="1D2AF0E1"/>
    <w:rsid w:val="1D33EF63"/>
    <w:rsid w:val="1D363B3D"/>
    <w:rsid w:val="1D421582"/>
    <w:rsid w:val="1D431D5B"/>
    <w:rsid w:val="1D4A52F5"/>
    <w:rsid w:val="1D4C756E"/>
    <w:rsid w:val="1D5D5243"/>
    <w:rsid w:val="1D66482A"/>
    <w:rsid w:val="1D69D12E"/>
    <w:rsid w:val="1D6BCAF2"/>
    <w:rsid w:val="1D739C50"/>
    <w:rsid w:val="1D8F65A6"/>
    <w:rsid w:val="1D9B4F65"/>
    <w:rsid w:val="1D9F17FF"/>
    <w:rsid w:val="1DAB71CB"/>
    <w:rsid w:val="1DAE70DA"/>
    <w:rsid w:val="1DB701D1"/>
    <w:rsid w:val="1DBBF893"/>
    <w:rsid w:val="1DBF0DCF"/>
    <w:rsid w:val="1DC95302"/>
    <w:rsid w:val="1DC9EF1F"/>
    <w:rsid w:val="1DCF3FA1"/>
    <w:rsid w:val="1DD716EC"/>
    <w:rsid w:val="1DDF9D0D"/>
    <w:rsid w:val="1DE1C100"/>
    <w:rsid w:val="1DE223CE"/>
    <w:rsid w:val="1DE8B976"/>
    <w:rsid w:val="1DE90036"/>
    <w:rsid w:val="1DE9F433"/>
    <w:rsid w:val="1DEA54DA"/>
    <w:rsid w:val="1DEA9066"/>
    <w:rsid w:val="1DEABDF7"/>
    <w:rsid w:val="1DEB02B7"/>
    <w:rsid w:val="1DEC27AB"/>
    <w:rsid w:val="1DF3B03D"/>
    <w:rsid w:val="1E11CA4D"/>
    <w:rsid w:val="1E1365CB"/>
    <w:rsid w:val="1E1F6815"/>
    <w:rsid w:val="1E26BF10"/>
    <w:rsid w:val="1E352910"/>
    <w:rsid w:val="1E367F12"/>
    <w:rsid w:val="1E3BEE26"/>
    <w:rsid w:val="1E53283C"/>
    <w:rsid w:val="1E538F01"/>
    <w:rsid w:val="1E626E37"/>
    <w:rsid w:val="1E70388D"/>
    <w:rsid w:val="1E728414"/>
    <w:rsid w:val="1E783D70"/>
    <w:rsid w:val="1E785CFF"/>
    <w:rsid w:val="1E78B4CF"/>
    <w:rsid w:val="1E8CDF1D"/>
    <w:rsid w:val="1E90570B"/>
    <w:rsid w:val="1E937290"/>
    <w:rsid w:val="1E965167"/>
    <w:rsid w:val="1E979512"/>
    <w:rsid w:val="1E9BC7DB"/>
    <w:rsid w:val="1EAEC522"/>
    <w:rsid w:val="1ECAD529"/>
    <w:rsid w:val="1ED19188"/>
    <w:rsid w:val="1EDD8E37"/>
    <w:rsid w:val="1EE19D53"/>
    <w:rsid w:val="1EE650E2"/>
    <w:rsid w:val="1EEAE321"/>
    <w:rsid w:val="1EED3B29"/>
    <w:rsid w:val="1EF39205"/>
    <w:rsid w:val="1EFC8B5B"/>
    <w:rsid w:val="1EFE72F0"/>
    <w:rsid w:val="1EFEE225"/>
    <w:rsid w:val="1F057A3C"/>
    <w:rsid w:val="1F0C265D"/>
    <w:rsid w:val="1F1377FE"/>
    <w:rsid w:val="1F158785"/>
    <w:rsid w:val="1F1EA0D8"/>
    <w:rsid w:val="1F23B566"/>
    <w:rsid w:val="1F297A1B"/>
    <w:rsid w:val="1F2E1685"/>
    <w:rsid w:val="1F3404C2"/>
    <w:rsid w:val="1F367432"/>
    <w:rsid w:val="1F3C40D9"/>
    <w:rsid w:val="1F3EA3A8"/>
    <w:rsid w:val="1F49244E"/>
    <w:rsid w:val="1F508A5F"/>
    <w:rsid w:val="1F578B72"/>
    <w:rsid w:val="1F5982DB"/>
    <w:rsid w:val="1F6A0487"/>
    <w:rsid w:val="1F70A0FE"/>
    <w:rsid w:val="1F71F3C8"/>
    <w:rsid w:val="1F78B6DC"/>
    <w:rsid w:val="1F7ACACD"/>
    <w:rsid w:val="1F7D24E2"/>
    <w:rsid w:val="1F85CE70"/>
    <w:rsid w:val="1F89BBE1"/>
    <w:rsid w:val="1F8CAF80"/>
    <w:rsid w:val="1F8F33C2"/>
    <w:rsid w:val="1F91D862"/>
    <w:rsid w:val="1F94FE31"/>
    <w:rsid w:val="1F9B02DB"/>
    <w:rsid w:val="1F9FD839"/>
    <w:rsid w:val="1FA16F32"/>
    <w:rsid w:val="1FAA910C"/>
    <w:rsid w:val="1FAB909D"/>
    <w:rsid w:val="1FBCDFB2"/>
    <w:rsid w:val="1FC1C4B4"/>
    <w:rsid w:val="1FC6E3A6"/>
    <w:rsid w:val="1FC7C792"/>
    <w:rsid w:val="1FCF1400"/>
    <w:rsid w:val="1FE70452"/>
    <w:rsid w:val="1FED4E32"/>
    <w:rsid w:val="1FEF68FA"/>
    <w:rsid w:val="1FF6202D"/>
    <w:rsid w:val="2002C061"/>
    <w:rsid w:val="200522B4"/>
    <w:rsid w:val="20080A34"/>
    <w:rsid w:val="200C7B83"/>
    <w:rsid w:val="200DC258"/>
    <w:rsid w:val="2018079D"/>
    <w:rsid w:val="20247BC1"/>
    <w:rsid w:val="203F3BCE"/>
    <w:rsid w:val="203FE548"/>
    <w:rsid w:val="20574688"/>
    <w:rsid w:val="205D0CD6"/>
    <w:rsid w:val="205ECC00"/>
    <w:rsid w:val="20659911"/>
    <w:rsid w:val="207C2D27"/>
    <w:rsid w:val="2091DE50"/>
    <w:rsid w:val="209A1C04"/>
    <w:rsid w:val="209FA82F"/>
    <w:rsid w:val="20A23ECC"/>
    <w:rsid w:val="20BA06FC"/>
    <w:rsid w:val="20BC9DA4"/>
    <w:rsid w:val="20C81F21"/>
    <w:rsid w:val="20CB2F0D"/>
    <w:rsid w:val="20D33432"/>
    <w:rsid w:val="20D7C75D"/>
    <w:rsid w:val="20EC3F52"/>
    <w:rsid w:val="20F7E76C"/>
    <w:rsid w:val="20FB4519"/>
    <w:rsid w:val="210B20F3"/>
    <w:rsid w:val="211067A3"/>
    <w:rsid w:val="211D52EA"/>
    <w:rsid w:val="211FD098"/>
    <w:rsid w:val="214279E3"/>
    <w:rsid w:val="21443714"/>
    <w:rsid w:val="2148A1FE"/>
    <w:rsid w:val="2149B8D6"/>
    <w:rsid w:val="214CAD44"/>
    <w:rsid w:val="215860B0"/>
    <w:rsid w:val="215A2186"/>
    <w:rsid w:val="21677055"/>
    <w:rsid w:val="2169797C"/>
    <w:rsid w:val="2174D594"/>
    <w:rsid w:val="2175B9A4"/>
    <w:rsid w:val="2180A234"/>
    <w:rsid w:val="21868925"/>
    <w:rsid w:val="218D61A1"/>
    <w:rsid w:val="2193CF78"/>
    <w:rsid w:val="2196811B"/>
    <w:rsid w:val="219D6676"/>
    <w:rsid w:val="21A08AA4"/>
    <w:rsid w:val="21A6D612"/>
    <w:rsid w:val="21AEBBB6"/>
    <w:rsid w:val="21B0706F"/>
    <w:rsid w:val="21B1DE3E"/>
    <w:rsid w:val="21B61C67"/>
    <w:rsid w:val="21BD86C7"/>
    <w:rsid w:val="21BEE6E1"/>
    <w:rsid w:val="21C24B28"/>
    <w:rsid w:val="21C7738D"/>
    <w:rsid w:val="21C7BBB1"/>
    <w:rsid w:val="21CBC239"/>
    <w:rsid w:val="21D5294A"/>
    <w:rsid w:val="21D64726"/>
    <w:rsid w:val="21D8A503"/>
    <w:rsid w:val="21E1E126"/>
    <w:rsid w:val="21F390CC"/>
    <w:rsid w:val="221BD0F7"/>
    <w:rsid w:val="22209F92"/>
    <w:rsid w:val="2220B513"/>
    <w:rsid w:val="2224EC18"/>
    <w:rsid w:val="2227A07D"/>
    <w:rsid w:val="222C8513"/>
    <w:rsid w:val="222E954B"/>
    <w:rsid w:val="22326C82"/>
    <w:rsid w:val="224CD42F"/>
    <w:rsid w:val="22504348"/>
    <w:rsid w:val="22547778"/>
    <w:rsid w:val="22572DCF"/>
    <w:rsid w:val="22599796"/>
    <w:rsid w:val="225DA283"/>
    <w:rsid w:val="225FC817"/>
    <w:rsid w:val="22634CCB"/>
    <w:rsid w:val="22672C3A"/>
    <w:rsid w:val="226B51F5"/>
    <w:rsid w:val="2274CA40"/>
    <w:rsid w:val="2278DDA3"/>
    <w:rsid w:val="22852E3C"/>
    <w:rsid w:val="2287CB80"/>
    <w:rsid w:val="22884D6B"/>
    <w:rsid w:val="2289A18B"/>
    <w:rsid w:val="22A2AB9B"/>
    <w:rsid w:val="22ACCACB"/>
    <w:rsid w:val="22BAA6B9"/>
    <w:rsid w:val="22BE760A"/>
    <w:rsid w:val="22C6822F"/>
    <w:rsid w:val="22DA8FDB"/>
    <w:rsid w:val="22E5AA6D"/>
    <w:rsid w:val="22EAF66D"/>
    <w:rsid w:val="22EE6206"/>
    <w:rsid w:val="22EFF52C"/>
    <w:rsid w:val="22F4582F"/>
    <w:rsid w:val="2302FFFB"/>
    <w:rsid w:val="2309522B"/>
    <w:rsid w:val="230A4667"/>
    <w:rsid w:val="2317C543"/>
    <w:rsid w:val="2334246F"/>
    <w:rsid w:val="23381A14"/>
    <w:rsid w:val="234BA385"/>
    <w:rsid w:val="234E9613"/>
    <w:rsid w:val="2350DA0A"/>
    <w:rsid w:val="23532F37"/>
    <w:rsid w:val="2363F721"/>
    <w:rsid w:val="236E6BCD"/>
    <w:rsid w:val="236ECC30"/>
    <w:rsid w:val="238656C7"/>
    <w:rsid w:val="238C4AB1"/>
    <w:rsid w:val="238D754A"/>
    <w:rsid w:val="23934F17"/>
    <w:rsid w:val="239605E6"/>
    <w:rsid w:val="23964698"/>
    <w:rsid w:val="239C4A08"/>
    <w:rsid w:val="23A34777"/>
    <w:rsid w:val="23A68451"/>
    <w:rsid w:val="23BAB6D5"/>
    <w:rsid w:val="23C184CF"/>
    <w:rsid w:val="23C850FE"/>
    <w:rsid w:val="23CB8F3D"/>
    <w:rsid w:val="23DBCE90"/>
    <w:rsid w:val="23DCA7CC"/>
    <w:rsid w:val="23E4A1E1"/>
    <w:rsid w:val="23EF1B9F"/>
    <w:rsid w:val="23F5A43F"/>
    <w:rsid w:val="23F5F723"/>
    <w:rsid w:val="23F6B2CE"/>
    <w:rsid w:val="2406FE4A"/>
    <w:rsid w:val="240CAB05"/>
    <w:rsid w:val="240D49F8"/>
    <w:rsid w:val="242644E0"/>
    <w:rsid w:val="242CD2A3"/>
    <w:rsid w:val="2432C0F0"/>
    <w:rsid w:val="243A9421"/>
    <w:rsid w:val="243C0081"/>
    <w:rsid w:val="24420D21"/>
    <w:rsid w:val="2450E267"/>
    <w:rsid w:val="2452694A"/>
    <w:rsid w:val="245A4DCA"/>
    <w:rsid w:val="245DD049"/>
    <w:rsid w:val="245FB1B8"/>
    <w:rsid w:val="2466DFD9"/>
    <w:rsid w:val="246B174B"/>
    <w:rsid w:val="24743B0D"/>
    <w:rsid w:val="247967BD"/>
    <w:rsid w:val="247A0F2A"/>
    <w:rsid w:val="247CC459"/>
    <w:rsid w:val="247DF7A6"/>
    <w:rsid w:val="2488A7B3"/>
    <w:rsid w:val="2490B993"/>
    <w:rsid w:val="2492398B"/>
    <w:rsid w:val="24923CA2"/>
    <w:rsid w:val="24ABB663"/>
    <w:rsid w:val="24AD9C7E"/>
    <w:rsid w:val="24AE8A3E"/>
    <w:rsid w:val="24B3F13A"/>
    <w:rsid w:val="24B64F2B"/>
    <w:rsid w:val="24BC6973"/>
    <w:rsid w:val="24C2AB99"/>
    <w:rsid w:val="24C8F943"/>
    <w:rsid w:val="24E5E6C4"/>
    <w:rsid w:val="24E82F55"/>
    <w:rsid w:val="24E96E9B"/>
    <w:rsid w:val="24F39491"/>
    <w:rsid w:val="2518D3E8"/>
    <w:rsid w:val="251BA3AD"/>
    <w:rsid w:val="252078B3"/>
    <w:rsid w:val="2523F99A"/>
    <w:rsid w:val="2525BFB9"/>
    <w:rsid w:val="252988D6"/>
    <w:rsid w:val="25475B60"/>
    <w:rsid w:val="254A8FAE"/>
    <w:rsid w:val="254F4B98"/>
    <w:rsid w:val="255C5DFB"/>
    <w:rsid w:val="2560F8E5"/>
    <w:rsid w:val="256F41EA"/>
    <w:rsid w:val="2571FDB5"/>
    <w:rsid w:val="257BB0D9"/>
    <w:rsid w:val="257C733D"/>
    <w:rsid w:val="257DA89E"/>
    <w:rsid w:val="258B1528"/>
    <w:rsid w:val="258B8D0F"/>
    <w:rsid w:val="2595FC53"/>
    <w:rsid w:val="259F7152"/>
    <w:rsid w:val="25C4AA72"/>
    <w:rsid w:val="25D74556"/>
    <w:rsid w:val="25E59F4C"/>
    <w:rsid w:val="25FCC44F"/>
    <w:rsid w:val="26031A0E"/>
    <w:rsid w:val="2607807D"/>
    <w:rsid w:val="260A1CA0"/>
    <w:rsid w:val="260B9F9B"/>
    <w:rsid w:val="260C8BE2"/>
    <w:rsid w:val="261185B5"/>
    <w:rsid w:val="2613FF45"/>
    <w:rsid w:val="2620BD06"/>
    <w:rsid w:val="26240C3B"/>
    <w:rsid w:val="262805E8"/>
    <w:rsid w:val="2629AD61"/>
    <w:rsid w:val="262B85DD"/>
    <w:rsid w:val="2630434B"/>
    <w:rsid w:val="26325D62"/>
    <w:rsid w:val="2634DD5A"/>
    <w:rsid w:val="2637B96B"/>
    <w:rsid w:val="263AAEFF"/>
    <w:rsid w:val="263CB47A"/>
    <w:rsid w:val="26441ADE"/>
    <w:rsid w:val="264634B6"/>
    <w:rsid w:val="264B8569"/>
    <w:rsid w:val="26504D0F"/>
    <w:rsid w:val="26544B07"/>
    <w:rsid w:val="26615A22"/>
    <w:rsid w:val="26725881"/>
    <w:rsid w:val="26741D47"/>
    <w:rsid w:val="2679B59B"/>
    <w:rsid w:val="2690B3F2"/>
    <w:rsid w:val="26989168"/>
    <w:rsid w:val="26A11148"/>
    <w:rsid w:val="26A482EF"/>
    <w:rsid w:val="26A94D22"/>
    <w:rsid w:val="26B0FDEE"/>
    <w:rsid w:val="26B620CD"/>
    <w:rsid w:val="26B99D7F"/>
    <w:rsid w:val="26BA0580"/>
    <w:rsid w:val="26BABC04"/>
    <w:rsid w:val="26BF29FC"/>
    <w:rsid w:val="26C1661B"/>
    <w:rsid w:val="26C42DF8"/>
    <w:rsid w:val="26C53CB5"/>
    <w:rsid w:val="26D62619"/>
    <w:rsid w:val="26F18C34"/>
    <w:rsid w:val="26F20B6A"/>
    <w:rsid w:val="2700D836"/>
    <w:rsid w:val="2712E9E5"/>
    <w:rsid w:val="27158F03"/>
    <w:rsid w:val="272F3950"/>
    <w:rsid w:val="2731C577"/>
    <w:rsid w:val="273C2804"/>
    <w:rsid w:val="273CBB8B"/>
    <w:rsid w:val="274470D2"/>
    <w:rsid w:val="2745C3AD"/>
    <w:rsid w:val="274ACE4C"/>
    <w:rsid w:val="275CC2BA"/>
    <w:rsid w:val="276B1584"/>
    <w:rsid w:val="276FC6D3"/>
    <w:rsid w:val="2773412C"/>
    <w:rsid w:val="277649A6"/>
    <w:rsid w:val="277DA9A1"/>
    <w:rsid w:val="277DC132"/>
    <w:rsid w:val="27847501"/>
    <w:rsid w:val="279165E9"/>
    <w:rsid w:val="27917607"/>
    <w:rsid w:val="279B58E3"/>
    <w:rsid w:val="27A0A616"/>
    <w:rsid w:val="27ACA6EA"/>
    <w:rsid w:val="27BF8CE8"/>
    <w:rsid w:val="27C00249"/>
    <w:rsid w:val="27C054B1"/>
    <w:rsid w:val="27C16FA0"/>
    <w:rsid w:val="27C2861C"/>
    <w:rsid w:val="27C4E73B"/>
    <w:rsid w:val="27CA87A2"/>
    <w:rsid w:val="27CD95D4"/>
    <w:rsid w:val="27E6D3DB"/>
    <w:rsid w:val="27ED6BC2"/>
    <w:rsid w:val="27FABFCA"/>
    <w:rsid w:val="27FD0FED"/>
    <w:rsid w:val="27FDE35D"/>
    <w:rsid w:val="280D7C2B"/>
    <w:rsid w:val="28203A7A"/>
    <w:rsid w:val="28265542"/>
    <w:rsid w:val="28404507"/>
    <w:rsid w:val="2845FB16"/>
    <w:rsid w:val="284AFC4A"/>
    <w:rsid w:val="28547E6C"/>
    <w:rsid w:val="28605F59"/>
    <w:rsid w:val="2861DE59"/>
    <w:rsid w:val="2863442B"/>
    <w:rsid w:val="2864F880"/>
    <w:rsid w:val="286872D6"/>
    <w:rsid w:val="28752BC9"/>
    <w:rsid w:val="28796213"/>
    <w:rsid w:val="288728C4"/>
    <w:rsid w:val="288767FE"/>
    <w:rsid w:val="288EC3B9"/>
    <w:rsid w:val="2893417E"/>
    <w:rsid w:val="2893B58F"/>
    <w:rsid w:val="28A2786E"/>
    <w:rsid w:val="28AC4DAB"/>
    <w:rsid w:val="28B2D069"/>
    <w:rsid w:val="28BAFBE6"/>
    <w:rsid w:val="28BCE409"/>
    <w:rsid w:val="28CC666C"/>
    <w:rsid w:val="28CD457A"/>
    <w:rsid w:val="28D120C4"/>
    <w:rsid w:val="28D7CD0C"/>
    <w:rsid w:val="28D88BEC"/>
    <w:rsid w:val="28DD4130"/>
    <w:rsid w:val="28E51614"/>
    <w:rsid w:val="28F04C54"/>
    <w:rsid w:val="28F6F1F9"/>
    <w:rsid w:val="28F89DD8"/>
    <w:rsid w:val="28F98BFE"/>
    <w:rsid w:val="290534F9"/>
    <w:rsid w:val="291CFBF2"/>
    <w:rsid w:val="291EC94C"/>
    <w:rsid w:val="291F71A1"/>
    <w:rsid w:val="29227B40"/>
    <w:rsid w:val="2926E7B4"/>
    <w:rsid w:val="292700A7"/>
    <w:rsid w:val="2931C86A"/>
    <w:rsid w:val="29337277"/>
    <w:rsid w:val="293DFE5A"/>
    <w:rsid w:val="293F350B"/>
    <w:rsid w:val="29452C74"/>
    <w:rsid w:val="29553BAA"/>
    <w:rsid w:val="29561E18"/>
    <w:rsid w:val="295702E9"/>
    <w:rsid w:val="295A7E7D"/>
    <w:rsid w:val="295BD378"/>
    <w:rsid w:val="296119CD"/>
    <w:rsid w:val="29621A98"/>
    <w:rsid w:val="2968A4BC"/>
    <w:rsid w:val="2969DCD5"/>
    <w:rsid w:val="296BE001"/>
    <w:rsid w:val="296F195E"/>
    <w:rsid w:val="29799BDD"/>
    <w:rsid w:val="297EAB11"/>
    <w:rsid w:val="2982645F"/>
    <w:rsid w:val="298FCA35"/>
    <w:rsid w:val="2992B4D0"/>
    <w:rsid w:val="29931ECB"/>
    <w:rsid w:val="29970CC9"/>
    <w:rsid w:val="299F4787"/>
    <w:rsid w:val="29AB6C14"/>
    <w:rsid w:val="29AC6796"/>
    <w:rsid w:val="29B04A80"/>
    <w:rsid w:val="29BA80C6"/>
    <w:rsid w:val="29D43BA1"/>
    <w:rsid w:val="29D90528"/>
    <w:rsid w:val="29E00EB5"/>
    <w:rsid w:val="29E045FF"/>
    <w:rsid w:val="29E2C1D6"/>
    <w:rsid w:val="29E420F5"/>
    <w:rsid w:val="29EA4FD7"/>
    <w:rsid w:val="29F6C514"/>
    <w:rsid w:val="2A004B81"/>
    <w:rsid w:val="2A0D9411"/>
    <w:rsid w:val="2A12D770"/>
    <w:rsid w:val="2A1DFD2E"/>
    <w:rsid w:val="2A2A6593"/>
    <w:rsid w:val="2A2C2EB1"/>
    <w:rsid w:val="2A457BEB"/>
    <w:rsid w:val="2A474626"/>
    <w:rsid w:val="2A4CD8AC"/>
    <w:rsid w:val="2A4D8B93"/>
    <w:rsid w:val="2A4DAEF1"/>
    <w:rsid w:val="2A502B17"/>
    <w:rsid w:val="2A563A8A"/>
    <w:rsid w:val="2A585E6A"/>
    <w:rsid w:val="2A5B74C9"/>
    <w:rsid w:val="2A61F421"/>
    <w:rsid w:val="2A695DAC"/>
    <w:rsid w:val="2A6CFE13"/>
    <w:rsid w:val="2A78E937"/>
    <w:rsid w:val="2A7B9E6D"/>
    <w:rsid w:val="2A8B6210"/>
    <w:rsid w:val="2A914463"/>
    <w:rsid w:val="2A9AA034"/>
    <w:rsid w:val="2AA08289"/>
    <w:rsid w:val="2AA303F5"/>
    <w:rsid w:val="2AA7FB9A"/>
    <w:rsid w:val="2AA98C4F"/>
    <w:rsid w:val="2AAC293F"/>
    <w:rsid w:val="2AAFB0E9"/>
    <w:rsid w:val="2ABD766C"/>
    <w:rsid w:val="2ACB6579"/>
    <w:rsid w:val="2AD97CEB"/>
    <w:rsid w:val="2ADE89BE"/>
    <w:rsid w:val="2AE58C04"/>
    <w:rsid w:val="2AE64CD5"/>
    <w:rsid w:val="2AF5C6D0"/>
    <w:rsid w:val="2B02880E"/>
    <w:rsid w:val="2B087BD4"/>
    <w:rsid w:val="2B0BEFB1"/>
    <w:rsid w:val="2B1EA26A"/>
    <w:rsid w:val="2B200520"/>
    <w:rsid w:val="2B24F2CE"/>
    <w:rsid w:val="2B328273"/>
    <w:rsid w:val="2B344616"/>
    <w:rsid w:val="2B3611A5"/>
    <w:rsid w:val="2B3E4C87"/>
    <w:rsid w:val="2B4F8157"/>
    <w:rsid w:val="2B55EC5A"/>
    <w:rsid w:val="2B5E1422"/>
    <w:rsid w:val="2B608A6B"/>
    <w:rsid w:val="2B643864"/>
    <w:rsid w:val="2B648BB4"/>
    <w:rsid w:val="2B666D8C"/>
    <w:rsid w:val="2B6E66A3"/>
    <w:rsid w:val="2B744352"/>
    <w:rsid w:val="2B811641"/>
    <w:rsid w:val="2B9B8436"/>
    <w:rsid w:val="2B9BD4C5"/>
    <w:rsid w:val="2BA315C7"/>
    <w:rsid w:val="2BA5A47B"/>
    <w:rsid w:val="2BBB381F"/>
    <w:rsid w:val="2BBD5B16"/>
    <w:rsid w:val="2BC553FA"/>
    <w:rsid w:val="2BC62BA9"/>
    <w:rsid w:val="2BCE3174"/>
    <w:rsid w:val="2BDD13A1"/>
    <w:rsid w:val="2BE302EE"/>
    <w:rsid w:val="2BF13F1E"/>
    <w:rsid w:val="2BF1904F"/>
    <w:rsid w:val="2BFC7635"/>
    <w:rsid w:val="2BFEDBAB"/>
    <w:rsid w:val="2C02FECF"/>
    <w:rsid w:val="2C03FDF7"/>
    <w:rsid w:val="2C0D6A97"/>
    <w:rsid w:val="2C163E30"/>
    <w:rsid w:val="2C19FE6D"/>
    <w:rsid w:val="2C2C46D2"/>
    <w:rsid w:val="2C3A4058"/>
    <w:rsid w:val="2C3B317D"/>
    <w:rsid w:val="2C435FA2"/>
    <w:rsid w:val="2C4933E6"/>
    <w:rsid w:val="2C52A92C"/>
    <w:rsid w:val="2C559990"/>
    <w:rsid w:val="2C571641"/>
    <w:rsid w:val="2C6454E8"/>
    <w:rsid w:val="2C659CC2"/>
    <w:rsid w:val="2C6894EA"/>
    <w:rsid w:val="2C6A71E8"/>
    <w:rsid w:val="2C6BF0F0"/>
    <w:rsid w:val="2C7BBCF7"/>
    <w:rsid w:val="2C803A38"/>
    <w:rsid w:val="2C821D36"/>
    <w:rsid w:val="2C85210F"/>
    <w:rsid w:val="2C85FD6C"/>
    <w:rsid w:val="2C8B38B1"/>
    <w:rsid w:val="2C8D20A9"/>
    <w:rsid w:val="2C954F51"/>
    <w:rsid w:val="2C9A83A6"/>
    <w:rsid w:val="2C9CA41B"/>
    <w:rsid w:val="2CA1F9C1"/>
    <w:rsid w:val="2CA7D5E9"/>
    <w:rsid w:val="2CAA9E8B"/>
    <w:rsid w:val="2CB77742"/>
    <w:rsid w:val="2CD0A4CA"/>
    <w:rsid w:val="2CD10491"/>
    <w:rsid w:val="2CD5EB81"/>
    <w:rsid w:val="2CD92532"/>
    <w:rsid w:val="2CE30FF3"/>
    <w:rsid w:val="2CE4D1F2"/>
    <w:rsid w:val="2CEE9532"/>
    <w:rsid w:val="2CF40AFC"/>
    <w:rsid w:val="2CF55FC4"/>
    <w:rsid w:val="2D022783"/>
    <w:rsid w:val="2D077663"/>
    <w:rsid w:val="2D0B2435"/>
    <w:rsid w:val="2D12A9A3"/>
    <w:rsid w:val="2D19541C"/>
    <w:rsid w:val="2D1C23C4"/>
    <w:rsid w:val="2D27977A"/>
    <w:rsid w:val="2D2AE755"/>
    <w:rsid w:val="2D6D7F5F"/>
    <w:rsid w:val="2D724AA1"/>
    <w:rsid w:val="2D87D387"/>
    <w:rsid w:val="2D89B328"/>
    <w:rsid w:val="2D97B162"/>
    <w:rsid w:val="2D9DF355"/>
    <w:rsid w:val="2DADC982"/>
    <w:rsid w:val="2DBD5B69"/>
    <w:rsid w:val="2DC8BA06"/>
    <w:rsid w:val="2DCD15EB"/>
    <w:rsid w:val="2DD79F71"/>
    <w:rsid w:val="2DDA1783"/>
    <w:rsid w:val="2DE51776"/>
    <w:rsid w:val="2DF4C5E1"/>
    <w:rsid w:val="2DF7A27C"/>
    <w:rsid w:val="2DFABDFF"/>
    <w:rsid w:val="2DFCD4D1"/>
    <w:rsid w:val="2E030B91"/>
    <w:rsid w:val="2E04FE7E"/>
    <w:rsid w:val="2E0DB2C4"/>
    <w:rsid w:val="2E0F90D6"/>
    <w:rsid w:val="2E15FE90"/>
    <w:rsid w:val="2E16A4F5"/>
    <w:rsid w:val="2E192DCD"/>
    <w:rsid w:val="2E1B5F31"/>
    <w:rsid w:val="2E1F733E"/>
    <w:rsid w:val="2E30129D"/>
    <w:rsid w:val="2E327EFA"/>
    <w:rsid w:val="2E32F04F"/>
    <w:rsid w:val="2E3536DB"/>
    <w:rsid w:val="2E3AF2B3"/>
    <w:rsid w:val="2E41BE32"/>
    <w:rsid w:val="2E4524BE"/>
    <w:rsid w:val="2E45B2E9"/>
    <w:rsid w:val="2E49A1E4"/>
    <w:rsid w:val="2E56BEE8"/>
    <w:rsid w:val="2E576005"/>
    <w:rsid w:val="2E5AFD47"/>
    <w:rsid w:val="2E5E5384"/>
    <w:rsid w:val="2E673217"/>
    <w:rsid w:val="2E6DEB9B"/>
    <w:rsid w:val="2E79CA96"/>
    <w:rsid w:val="2E7FF2C3"/>
    <w:rsid w:val="2E83C472"/>
    <w:rsid w:val="2E84E145"/>
    <w:rsid w:val="2E8548A9"/>
    <w:rsid w:val="2E8706C9"/>
    <w:rsid w:val="2E873DBE"/>
    <w:rsid w:val="2E99C2D8"/>
    <w:rsid w:val="2EA41DB0"/>
    <w:rsid w:val="2EA62F9C"/>
    <w:rsid w:val="2EA727CF"/>
    <w:rsid w:val="2EB1FD6A"/>
    <w:rsid w:val="2EBB5D81"/>
    <w:rsid w:val="2EBE47B4"/>
    <w:rsid w:val="2EC02B96"/>
    <w:rsid w:val="2EC2D6BC"/>
    <w:rsid w:val="2EC41463"/>
    <w:rsid w:val="2ECF9D59"/>
    <w:rsid w:val="2ED50E7A"/>
    <w:rsid w:val="2ED9A243"/>
    <w:rsid w:val="2EDD9D27"/>
    <w:rsid w:val="2EE020B7"/>
    <w:rsid w:val="2EE0B3EC"/>
    <w:rsid w:val="2EE89B0F"/>
    <w:rsid w:val="2EE9BB92"/>
    <w:rsid w:val="2EF1D52A"/>
    <w:rsid w:val="2EFA312E"/>
    <w:rsid w:val="2F038783"/>
    <w:rsid w:val="2F05DA36"/>
    <w:rsid w:val="2F140AB8"/>
    <w:rsid w:val="2F18483B"/>
    <w:rsid w:val="2F1ABCC2"/>
    <w:rsid w:val="2F1B9714"/>
    <w:rsid w:val="2F2E9279"/>
    <w:rsid w:val="2F36D15B"/>
    <w:rsid w:val="2F4727C2"/>
    <w:rsid w:val="2F4758FD"/>
    <w:rsid w:val="2F4B3A05"/>
    <w:rsid w:val="2F4B5F9D"/>
    <w:rsid w:val="2F4C319F"/>
    <w:rsid w:val="2F4D17AE"/>
    <w:rsid w:val="2F5D4F2F"/>
    <w:rsid w:val="2F62F83B"/>
    <w:rsid w:val="2F65FAC9"/>
    <w:rsid w:val="2F69084B"/>
    <w:rsid w:val="2F69AC31"/>
    <w:rsid w:val="2F6AC902"/>
    <w:rsid w:val="2F89B94C"/>
    <w:rsid w:val="2F8A3D15"/>
    <w:rsid w:val="2F8CB916"/>
    <w:rsid w:val="2F8D4348"/>
    <w:rsid w:val="2F918ADD"/>
    <w:rsid w:val="2FB10396"/>
    <w:rsid w:val="2FB8F396"/>
    <w:rsid w:val="2FBEE47A"/>
    <w:rsid w:val="2FC3E895"/>
    <w:rsid w:val="2FC61269"/>
    <w:rsid w:val="2FD09ECF"/>
    <w:rsid w:val="2FD82EF7"/>
    <w:rsid w:val="30007928"/>
    <w:rsid w:val="3001A2C7"/>
    <w:rsid w:val="300265C1"/>
    <w:rsid w:val="300334E1"/>
    <w:rsid w:val="300A1A52"/>
    <w:rsid w:val="300A7442"/>
    <w:rsid w:val="3018017B"/>
    <w:rsid w:val="30224193"/>
    <w:rsid w:val="302590F3"/>
    <w:rsid w:val="302A5FBE"/>
    <w:rsid w:val="30431BA1"/>
    <w:rsid w:val="30562DA3"/>
    <w:rsid w:val="30572F00"/>
    <w:rsid w:val="30641181"/>
    <w:rsid w:val="306F8C6A"/>
    <w:rsid w:val="307A1850"/>
    <w:rsid w:val="30840CB1"/>
    <w:rsid w:val="3088128F"/>
    <w:rsid w:val="308C0511"/>
    <w:rsid w:val="308CD609"/>
    <w:rsid w:val="3091C834"/>
    <w:rsid w:val="30927E57"/>
    <w:rsid w:val="309DE6B1"/>
    <w:rsid w:val="309F85F0"/>
    <w:rsid w:val="30A54DF4"/>
    <w:rsid w:val="30ACEC13"/>
    <w:rsid w:val="30C28D60"/>
    <w:rsid w:val="30C35C6C"/>
    <w:rsid w:val="30C42E0C"/>
    <w:rsid w:val="30C5345A"/>
    <w:rsid w:val="30C732E3"/>
    <w:rsid w:val="30C8F2C4"/>
    <w:rsid w:val="30CB4F12"/>
    <w:rsid w:val="30CFC732"/>
    <w:rsid w:val="30D2E55E"/>
    <w:rsid w:val="30DFB250"/>
    <w:rsid w:val="30EFFB70"/>
    <w:rsid w:val="30F27649"/>
    <w:rsid w:val="30FBF7A8"/>
    <w:rsid w:val="310ED6C9"/>
    <w:rsid w:val="3112C25B"/>
    <w:rsid w:val="3112CE94"/>
    <w:rsid w:val="311918E1"/>
    <w:rsid w:val="311C6EDB"/>
    <w:rsid w:val="3126F062"/>
    <w:rsid w:val="3126FB6B"/>
    <w:rsid w:val="312BD81B"/>
    <w:rsid w:val="31364271"/>
    <w:rsid w:val="3137D6B9"/>
    <w:rsid w:val="3138398B"/>
    <w:rsid w:val="313A660C"/>
    <w:rsid w:val="31493F7C"/>
    <w:rsid w:val="3150B77D"/>
    <w:rsid w:val="316031A5"/>
    <w:rsid w:val="31663BF5"/>
    <w:rsid w:val="316A1DC4"/>
    <w:rsid w:val="316C7551"/>
    <w:rsid w:val="3176A0B4"/>
    <w:rsid w:val="318891CE"/>
    <w:rsid w:val="318A24CB"/>
    <w:rsid w:val="31956F23"/>
    <w:rsid w:val="319BDE4D"/>
    <w:rsid w:val="31A711B9"/>
    <w:rsid w:val="31B5CC19"/>
    <w:rsid w:val="31BAE364"/>
    <w:rsid w:val="31BEEAE4"/>
    <w:rsid w:val="31C0BF1D"/>
    <w:rsid w:val="31CB2656"/>
    <w:rsid w:val="31D28B41"/>
    <w:rsid w:val="31D890FC"/>
    <w:rsid w:val="31E06E4D"/>
    <w:rsid w:val="31E5509D"/>
    <w:rsid w:val="31E57910"/>
    <w:rsid w:val="31EEE381"/>
    <w:rsid w:val="31EF9842"/>
    <w:rsid w:val="31F12B1D"/>
    <w:rsid w:val="31F75129"/>
    <w:rsid w:val="31F836A2"/>
    <w:rsid w:val="31FDB5BF"/>
    <w:rsid w:val="320DD6C4"/>
    <w:rsid w:val="32166912"/>
    <w:rsid w:val="321E1C08"/>
    <w:rsid w:val="321F85A0"/>
    <w:rsid w:val="322093AD"/>
    <w:rsid w:val="32248D18"/>
    <w:rsid w:val="32250ACA"/>
    <w:rsid w:val="323D0982"/>
    <w:rsid w:val="3247F86F"/>
    <w:rsid w:val="3248E56D"/>
    <w:rsid w:val="32578968"/>
    <w:rsid w:val="3259129F"/>
    <w:rsid w:val="3262202D"/>
    <w:rsid w:val="3263C228"/>
    <w:rsid w:val="3269FA8A"/>
    <w:rsid w:val="326FF7F4"/>
    <w:rsid w:val="328196B4"/>
    <w:rsid w:val="3291348E"/>
    <w:rsid w:val="32A9B352"/>
    <w:rsid w:val="32AD91F2"/>
    <w:rsid w:val="32C0861E"/>
    <w:rsid w:val="32C78802"/>
    <w:rsid w:val="32CF0F01"/>
    <w:rsid w:val="32D43F44"/>
    <w:rsid w:val="32DBAF00"/>
    <w:rsid w:val="32E924D9"/>
    <w:rsid w:val="32E92D08"/>
    <w:rsid w:val="32F5976A"/>
    <w:rsid w:val="32F95B77"/>
    <w:rsid w:val="32FBCC86"/>
    <w:rsid w:val="3307FF99"/>
    <w:rsid w:val="33104EF5"/>
    <w:rsid w:val="33138D5F"/>
    <w:rsid w:val="331793DB"/>
    <w:rsid w:val="3318ED10"/>
    <w:rsid w:val="334228E5"/>
    <w:rsid w:val="334568BB"/>
    <w:rsid w:val="334CDBBF"/>
    <w:rsid w:val="334FCBC6"/>
    <w:rsid w:val="3351368D"/>
    <w:rsid w:val="33523C41"/>
    <w:rsid w:val="3355C555"/>
    <w:rsid w:val="336F15AB"/>
    <w:rsid w:val="337357DA"/>
    <w:rsid w:val="337384BE"/>
    <w:rsid w:val="3374FC3E"/>
    <w:rsid w:val="337CBA94"/>
    <w:rsid w:val="33835862"/>
    <w:rsid w:val="3383F598"/>
    <w:rsid w:val="3385E0B1"/>
    <w:rsid w:val="3386F369"/>
    <w:rsid w:val="33877B9D"/>
    <w:rsid w:val="338AB3E2"/>
    <w:rsid w:val="3394FEA8"/>
    <w:rsid w:val="339C0254"/>
    <w:rsid w:val="33A96896"/>
    <w:rsid w:val="33AA875B"/>
    <w:rsid w:val="33BA85DF"/>
    <w:rsid w:val="33C593B5"/>
    <w:rsid w:val="33C59A73"/>
    <w:rsid w:val="33CE4F56"/>
    <w:rsid w:val="33D447A9"/>
    <w:rsid w:val="33DFFC29"/>
    <w:rsid w:val="33E3F86F"/>
    <w:rsid w:val="33E57DD7"/>
    <w:rsid w:val="33EBF67B"/>
    <w:rsid w:val="33EC0031"/>
    <w:rsid w:val="33F94D98"/>
    <w:rsid w:val="33FF37DE"/>
    <w:rsid w:val="33FFDC22"/>
    <w:rsid w:val="340253AF"/>
    <w:rsid w:val="3404EEE2"/>
    <w:rsid w:val="3407D64E"/>
    <w:rsid w:val="34104B3F"/>
    <w:rsid w:val="342158E7"/>
    <w:rsid w:val="342D891E"/>
    <w:rsid w:val="34348423"/>
    <w:rsid w:val="3453987F"/>
    <w:rsid w:val="3453C6E2"/>
    <w:rsid w:val="34580AE2"/>
    <w:rsid w:val="3458A56A"/>
    <w:rsid w:val="34660F3E"/>
    <w:rsid w:val="346A51A7"/>
    <w:rsid w:val="3475FF77"/>
    <w:rsid w:val="34875F27"/>
    <w:rsid w:val="348A1DEF"/>
    <w:rsid w:val="34900165"/>
    <w:rsid w:val="34918886"/>
    <w:rsid w:val="34942A02"/>
    <w:rsid w:val="34946518"/>
    <w:rsid w:val="34A22132"/>
    <w:rsid w:val="34A4705E"/>
    <w:rsid w:val="34A7D954"/>
    <w:rsid w:val="34A878AC"/>
    <w:rsid w:val="34A91F7A"/>
    <w:rsid w:val="34B95C85"/>
    <w:rsid w:val="34BBAC68"/>
    <w:rsid w:val="34BEE423"/>
    <w:rsid w:val="34C6F98A"/>
    <w:rsid w:val="34CD401B"/>
    <w:rsid w:val="34D3FCC7"/>
    <w:rsid w:val="34E0BAD2"/>
    <w:rsid w:val="34E851E1"/>
    <w:rsid w:val="34EB86DE"/>
    <w:rsid w:val="34FAC500"/>
    <w:rsid w:val="34FFE248"/>
    <w:rsid w:val="350CAB75"/>
    <w:rsid w:val="35117ED9"/>
    <w:rsid w:val="35163DB0"/>
    <w:rsid w:val="351C3212"/>
    <w:rsid w:val="351F75B5"/>
    <w:rsid w:val="3526307C"/>
    <w:rsid w:val="35300D8F"/>
    <w:rsid w:val="35308313"/>
    <w:rsid w:val="353D1D11"/>
    <w:rsid w:val="353FBB6B"/>
    <w:rsid w:val="3540EBE1"/>
    <w:rsid w:val="354258F7"/>
    <w:rsid w:val="35448B5A"/>
    <w:rsid w:val="35508616"/>
    <w:rsid w:val="35577DD4"/>
    <w:rsid w:val="35582B34"/>
    <w:rsid w:val="355CCD1E"/>
    <w:rsid w:val="355E90A7"/>
    <w:rsid w:val="35609BDF"/>
    <w:rsid w:val="35611C2B"/>
    <w:rsid w:val="35620C74"/>
    <w:rsid w:val="3562290A"/>
    <w:rsid w:val="3562A87C"/>
    <w:rsid w:val="35664930"/>
    <w:rsid w:val="35664CAF"/>
    <w:rsid w:val="356D9CE7"/>
    <w:rsid w:val="3578D285"/>
    <w:rsid w:val="3579CC65"/>
    <w:rsid w:val="358218A2"/>
    <w:rsid w:val="3585B56C"/>
    <w:rsid w:val="3587BE70"/>
    <w:rsid w:val="358A80C1"/>
    <w:rsid w:val="358F0B6E"/>
    <w:rsid w:val="35939CA4"/>
    <w:rsid w:val="3594DADF"/>
    <w:rsid w:val="359FA0B9"/>
    <w:rsid w:val="35A3F382"/>
    <w:rsid w:val="35AFD4CE"/>
    <w:rsid w:val="35B67F91"/>
    <w:rsid w:val="35B69F35"/>
    <w:rsid w:val="35B759F1"/>
    <w:rsid w:val="35C832FC"/>
    <w:rsid w:val="35D81B5D"/>
    <w:rsid w:val="35D96E14"/>
    <w:rsid w:val="35E12D3A"/>
    <w:rsid w:val="35EC7EA7"/>
    <w:rsid w:val="35F54095"/>
    <w:rsid w:val="35F62E21"/>
    <w:rsid w:val="35FDD9D4"/>
    <w:rsid w:val="3601D211"/>
    <w:rsid w:val="36062096"/>
    <w:rsid w:val="36098684"/>
    <w:rsid w:val="360A419D"/>
    <w:rsid w:val="360C7A03"/>
    <w:rsid w:val="360CC239"/>
    <w:rsid w:val="361775AF"/>
    <w:rsid w:val="361907E8"/>
    <w:rsid w:val="3628E74F"/>
    <w:rsid w:val="363CFFBF"/>
    <w:rsid w:val="36422502"/>
    <w:rsid w:val="364F6BE8"/>
    <w:rsid w:val="3653B967"/>
    <w:rsid w:val="3654CA91"/>
    <w:rsid w:val="3670F68B"/>
    <w:rsid w:val="3671ED4E"/>
    <w:rsid w:val="367293A1"/>
    <w:rsid w:val="3678E957"/>
    <w:rsid w:val="368C0B89"/>
    <w:rsid w:val="36941C1F"/>
    <w:rsid w:val="369A64DF"/>
    <w:rsid w:val="369CE74D"/>
    <w:rsid w:val="36A9376D"/>
    <w:rsid w:val="36AF8A05"/>
    <w:rsid w:val="36B55AF3"/>
    <w:rsid w:val="36C22181"/>
    <w:rsid w:val="36C49A33"/>
    <w:rsid w:val="36C79E9A"/>
    <w:rsid w:val="36C82DE0"/>
    <w:rsid w:val="36C87943"/>
    <w:rsid w:val="36D27224"/>
    <w:rsid w:val="36D8D839"/>
    <w:rsid w:val="36DEBB77"/>
    <w:rsid w:val="36E8C9F6"/>
    <w:rsid w:val="36F9CAE2"/>
    <w:rsid w:val="36FFB2CC"/>
    <w:rsid w:val="370EB6DD"/>
    <w:rsid w:val="370F64EE"/>
    <w:rsid w:val="3713D2A6"/>
    <w:rsid w:val="373726F0"/>
    <w:rsid w:val="374003C1"/>
    <w:rsid w:val="37440D41"/>
    <w:rsid w:val="374648B4"/>
    <w:rsid w:val="374B46E2"/>
    <w:rsid w:val="3766563F"/>
    <w:rsid w:val="376E84B5"/>
    <w:rsid w:val="3781748F"/>
    <w:rsid w:val="3784E5AF"/>
    <w:rsid w:val="3786D6AF"/>
    <w:rsid w:val="37942E50"/>
    <w:rsid w:val="3795F23F"/>
    <w:rsid w:val="37971E88"/>
    <w:rsid w:val="379FF6DB"/>
    <w:rsid w:val="37A050AD"/>
    <w:rsid w:val="37B29723"/>
    <w:rsid w:val="37B4AD2B"/>
    <w:rsid w:val="37B5F1EC"/>
    <w:rsid w:val="37BC1067"/>
    <w:rsid w:val="37BFD210"/>
    <w:rsid w:val="37CF9768"/>
    <w:rsid w:val="37DA61FD"/>
    <w:rsid w:val="37DEA93B"/>
    <w:rsid w:val="37E7D429"/>
    <w:rsid w:val="37EFF523"/>
    <w:rsid w:val="37F5B869"/>
    <w:rsid w:val="37FE786B"/>
    <w:rsid w:val="38021995"/>
    <w:rsid w:val="380B3C13"/>
    <w:rsid w:val="380FD081"/>
    <w:rsid w:val="38126263"/>
    <w:rsid w:val="381573DD"/>
    <w:rsid w:val="381A21AF"/>
    <w:rsid w:val="38235647"/>
    <w:rsid w:val="3825E931"/>
    <w:rsid w:val="382C0661"/>
    <w:rsid w:val="3837E812"/>
    <w:rsid w:val="38421F6D"/>
    <w:rsid w:val="3856BBFD"/>
    <w:rsid w:val="385AE03A"/>
    <w:rsid w:val="385D0B49"/>
    <w:rsid w:val="3865779C"/>
    <w:rsid w:val="38761AC9"/>
    <w:rsid w:val="3879D3A2"/>
    <w:rsid w:val="387AD3CA"/>
    <w:rsid w:val="3881C6DE"/>
    <w:rsid w:val="3883E0F7"/>
    <w:rsid w:val="38854687"/>
    <w:rsid w:val="388BC50B"/>
    <w:rsid w:val="3890573A"/>
    <w:rsid w:val="3890F71F"/>
    <w:rsid w:val="3894D2FA"/>
    <w:rsid w:val="38A29B62"/>
    <w:rsid w:val="38A6E9F2"/>
    <w:rsid w:val="38ABE44E"/>
    <w:rsid w:val="38AD3324"/>
    <w:rsid w:val="38B28E60"/>
    <w:rsid w:val="38BC99E8"/>
    <w:rsid w:val="38C4F37D"/>
    <w:rsid w:val="38DA75C6"/>
    <w:rsid w:val="38DC735A"/>
    <w:rsid w:val="38DD11BF"/>
    <w:rsid w:val="38DFD0E4"/>
    <w:rsid w:val="38E01EAB"/>
    <w:rsid w:val="38E9F858"/>
    <w:rsid w:val="38F482DC"/>
    <w:rsid w:val="39011AB7"/>
    <w:rsid w:val="390159F9"/>
    <w:rsid w:val="390487BD"/>
    <w:rsid w:val="390C68E0"/>
    <w:rsid w:val="3910451C"/>
    <w:rsid w:val="391218C4"/>
    <w:rsid w:val="39151926"/>
    <w:rsid w:val="3923985C"/>
    <w:rsid w:val="392CB015"/>
    <w:rsid w:val="3932E534"/>
    <w:rsid w:val="3935016E"/>
    <w:rsid w:val="3939D472"/>
    <w:rsid w:val="393BD46F"/>
    <w:rsid w:val="39415928"/>
    <w:rsid w:val="3942B4FB"/>
    <w:rsid w:val="39526940"/>
    <w:rsid w:val="39577248"/>
    <w:rsid w:val="396C3C50"/>
    <w:rsid w:val="396C5B73"/>
    <w:rsid w:val="396DC359"/>
    <w:rsid w:val="396E06D0"/>
    <w:rsid w:val="3972187B"/>
    <w:rsid w:val="397994DD"/>
    <w:rsid w:val="398D5ED4"/>
    <w:rsid w:val="39A22101"/>
    <w:rsid w:val="39A7FA90"/>
    <w:rsid w:val="39AB4EE0"/>
    <w:rsid w:val="39ADA290"/>
    <w:rsid w:val="39B57E8B"/>
    <w:rsid w:val="39BD9B3B"/>
    <w:rsid w:val="39BE9F93"/>
    <w:rsid w:val="39BF5CF1"/>
    <w:rsid w:val="39C2CE37"/>
    <w:rsid w:val="39C501B1"/>
    <w:rsid w:val="39C8AB4A"/>
    <w:rsid w:val="39C9D83C"/>
    <w:rsid w:val="39CE4090"/>
    <w:rsid w:val="39E06BD1"/>
    <w:rsid w:val="39E687B4"/>
    <w:rsid w:val="39E6DC34"/>
    <w:rsid w:val="39EB4B87"/>
    <w:rsid w:val="39EC1CD7"/>
    <w:rsid w:val="39F25355"/>
    <w:rsid w:val="39FE8BF2"/>
    <w:rsid w:val="3A00CCD0"/>
    <w:rsid w:val="3A07B41A"/>
    <w:rsid w:val="3A08DBE3"/>
    <w:rsid w:val="3A0CEE59"/>
    <w:rsid w:val="3A13AA2D"/>
    <w:rsid w:val="3A174351"/>
    <w:rsid w:val="3A17A348"/>
    <w:rsid w:val="3A1E344B"/>
    <w:rsid w:val="3A251045"/>
    <w:rsid w:val="3A2B9A29"/>
    <w:rsid w:val="3A402C0B"/>
    <w:rsid w:val="3A480F63"/>
    <w:rsid w:val="3A4E7017"/>
    <w:rsid w:val="3A5003D6"/>
    <w:rsid w:val="3A553F3E"/>
    <w:rsid w:val="3A565858"/>
    <w:rsid w:val="3A5DF5D0"/>
    <w:rsid w:val="3A6545AF"/>
    <w:rsid w:val="3A65E47D"/>
    <w:rsid w:val="3A6FE5E6"/>
    <w:rsid w:val="3A75B895"/>
    <w:rsid w:val="3A78CF22"/>
    <w:rsid w:val="3A7DD8A6"/>
    <w:rsid w:val="3A876833"/>
    <w:rsid w:val="3A8F1A24"/>
    <w:rsid w:val="3A922573"/>
    <w:rsid w:val="3A974EED"/>
    <w:rsid w:val="3AA3EC6B"/>
    <w:rsid w:val="3AACC7F4"/>
    <w:rsid w:val="3ABED32A"/>
    <w:rsid w:val="3AC59B22"/>
    <w:rsid w:val="3ACC1C28"/>
    <w:rsid w:val="3AD3777E"/>
    <w:rsid w:val="3ADC9A5F"/>
    <w:rsid w:val="3ADFF35E"/>
    <w:rsid w:val="3AE16557"/>
    <w:rsid w:val="3AE24E2D"/>
    <w:rsid w:val="3AE6CCAE"/>
    <w:rsid w:val="3AED6216"/>
    <w:rsid w:val="3AF63F58"/>
    <w:rsid w:val="3AF79A70"/>
    <w:rsid w:val="3B03E820"/>
    <w:rsid w:val="3B0EE133"/>
    <w:rsid w:val="3B111838"/>
    <w:rsid w:val="3B2B2EED"/>
    <w:rsid w:val="3B2D11C9"/>
    <w:rsid w:val="3B3939AB"/>
    <w:rsid w:val="3B3A55C8"/>
    <w:rsid w:val="3B5490F7"/>
    <w:rsid w:val="3B55220C"/>
    <w:rsid w:val="3B5A1655"/>
    <w:rsid w:val="3B5D6D47"/>
    <w:rsid w:val="3B608C64"/>
    <w:rsid w:val="3B622080"/>
    <w:rsid w:val="3B63543E"/>
    <w:rsid w:val="3B6493ED"/>
    <w:rsid w:val="3B67DF8E"/>
    <w:rsid w:val="3B6D5E95"/>
    <w:rsid w:val="3B71B664"/>
    <w:rsid w:val="3B78C47B"/>
    <w:rsid w:val="3B803837"/>
    <w:rsid w:val="3B803E60"/>
    <w:rsid w:val="3B85DE82"/>
    <w:rsid w:val="3B8AB761"/>
    <w:rsid w:val="3B8B5845"/>
    <w:rsid w:val="3B8F6F8D"/>
    <w:rsid w:val="3B91B4FD"/>
    <w:rsid w:val="3B93DF9D"/>
    <w:rsid w:val="3B9424E1"/>
    <w:rsid w:val="3B9BE6BA"/>
    <w:rsid w:val="3B9F0508"/>
    <w:rsid w:val="3BA021CB"/>
    <w:rsid w:val="3BA67DCF"/>
    <w:rsid w:val="3BA68428"/>
    <w:rsid w:val="3BB27AB3"/>
    <w:rsid w:val="3BB4FDFA"/>
    <w:rsid w:val="3BBBF027"/>
    <w:rsid w:val="3BCBD4E3"/>
    <w:rsid w:val="3BCCA20C"/>
    <w:rsid w:val="3BD2B3E1"/>
    <w:rsid w:val="3BE1B98C"/>
    <w:rsid w:val="3BEC042B"/>
    <w:rsid w:val="3BF1A505"/>
    <w:rsid w:val="3BF682FF"/>
    <w:rsid w:val="3BFBD959"/>
    <w:rsid w:val="3C03E3AC"/>
    <w:rsid w:val="3C10B17A"/>
    <w:rsid w:val="3C2A917E"/>
    <w:rsid w:val="3C2B4F93"/>
    <w:rsid w:val="3C360A22"/>
    <w:rsid w:val="3C3E4786"/>
    <w:rsid w:val="3C417ED2"/>
    <w:rsid w:val="3C4E2508"/>
    <w:rsid w:val="3C551785"/>
    <w:rsid w:val="3C61ED8A"/>
    <w:rsid w:val="3C65DB87"/>
    <w:rsid w:val="3C6D8274"/>
    <w:rsid w:val="3C781EB8"/>
    <w:rsid w:val="3C7BEA8A"/>
    <w:rsid w:val="3C7CC877"/>
    <w:rsid w:val="3C7D5F49"/>
    <w:rsid w:val="3C8B272F"/>
    <w:rsid w:val="3C8BA822"/>
    <w:rsid w:val="3C9133C7"/>
    <w:rsid w:val="3C9CBBED"/>
    <w:rsid w:val="3CBAFE88"/>
    <w:rsid w:val="3CBBB0D2"/>
    <w:rsid w:val="3CC626FA"/>
    <w:rsid w:val="3CDE709F"/>
    <w:rsid w:val="3CE00F0F"/>
    <w:rsid w:val="3CE1D2AA"/>
    <w:rsid w:val="3CF20708"/>
    <w:rsid w:val="3CF64314"/>
    <w:rsid w:val="3D104E42"/>
    <w:rsid w:val="3D12A2AB"/>
    <w:rsid w:val="3D23FBB3"/>
    <w:rsid w:val="3D25E3AB"/>
    <w:rsid w:val="3D272BCE"/>
    <w:rsid w:val="3D3E7049"/>
    <w:rsid w:val="3D4330C1"/>
    <w:rsid w:val="3D43CC80"/>
    <w:rsid w:val="3D4F2B88"/>
    <w:rsid w:val="3D5578D2"/>
    <w:rsid w:val="3D562C69"/>
    <w:rsid w:val="3D5657E8"/>
    <w:rsid w:val="3D56819F"/>
    <w:rsid w:val="3D582D1C"/>
    <w:rsid w:val="3D59703A"/>
    <w:rsid w:val="3D631ECC"/>
    <w:rsid w:val="3D6694C0"/>
    <w:rsid w:val="3D684863"/>
    <w:rsid w:val="3D79B520"/>
    <w:rsid w:val="3D8A0254"/>
    <w:rsid w:val="3D8ED75C"/>
    <w:rsid w:val="3D90429C"/>
    <w:rsid w:val="3D988AD9"/>
    <w:rsid w:val="3DAF5512"/>
    <w:rsid w:val="3DCD735C"/>
    <w:rsid w:val="3DCDE371"/>
    <w:rsid w:val="3DCE9695"/>
    <w:rsid w:val="3DD015E8"/>
    <w:rsid w:val="3DD112A3"/>
    <w:rsid w:val="3DDF6030"/>
    <w:rsid w:val="3DEE2271"/>
    <w:rsid w:val="3DF4C321"/>
    <w:rsid w:val="3E0326B3"/>
    <w:rsid w:val="3E054751"/>
    <w:rsid w:val="3E07F3A9"/>
    <w:rsid w:val="3E0AFEB8"/>
    <w:rsid w:val="3E1756DB"/>
    <w:rsid w:val="3E18E950"/>
    <w:rsid w:val="3E1DEC40"/>
    <w:rsid w:val="3E1E8803"/>
    <w:rsid w:val="3E21D614"/>
    <w:rsid w:val="3E225C36"/>
    <w:rsid w:val="3E34F151"/>
    <w:rsid w:val="3E43287A"/>
    <w:rsid w:val="3E489346"/>
    <w:rsid w:val="3E4FA4EE"/>
    <w:rsid w:val="3E5AC590"/>
    <w:rsid w:val="3E62ED4F"/>
    <w:rsid w:val="3E635A3A"/>
    <w:rsid w:val="3E640C2B"/>
    <w:rsid w:val="3E676FF4"/>
    <w:rsid w:val="3E6AC81D"/>
    <w:rsid w:val="3E78FA31"/>
    <w:rsid w:val="3E7CC028"/>
    <w:rsid w:val="3E83CE29"/>
    <w:rsid w:val="3E84A668"/>
    <w:rsid w:val="3E8FAF56"/>
    <w:rsid w:val="3EA183EB"/>
    <w:rsid w:val="3EA7C276"/>
    <w:rsid w:val="3EB0221A"/>
    <w:rsid w:val="3EBE451E"/>
    <w:rsid w:val="3EC92815"/>
    <w:rsid w:val="3ECAA6CF"/>
    <w:rsid w:val="3ECC2216"/>
    <w:rsid w:val="3ECD0A28"/>
    <w:rsid w:val="3ED68D0A"/>
    <w:rsid w:val="3EE4055A"/>
    <w:rsid w:val="3EEE0148"/>
    <w:rsid w:val="3F049EC1"/>
    <w:rsid w:val="3F0749E5"/>
    <w:rsid w:val="3F07D84E"/>
    <w:rsid w:val="3F08EB86"/>
    <w:rsid w:val="3F1363B3"/>
    <w:rsid w:val="3F13D06B"/>
    <w:rsid w:val="3F149FE0"/>
    <w:rsid w:val="3F15E999"/>
    <w:rsid w:val="3F17E94A"/>
    <w:rsid w:val="3F22327E"/>
    <w:rsid w:val="3F232037"/>
    <w:rsid w:val="3F23FB6C"/>
    <w:rsid w:val="3F27D5E9"/>
    <w:rsid w:val="3F2C98A9"/>
    <w:rsid w:val="3F2E46F5"/>
    <w:rsid w:val="3F2F9588"/>
    <w:rsid w:val="3F37E473"/>
    <w:rsid w:val="3F385514"/>
    <w:rsid w:val="3F3ECDC1"/>
    <w:rsid w:val="3F4AD8D4"/>
    <w:rsid w:val="3F4D27A2"/>
    <w:rsid w:val="3F52055A"/>
    <w:rsid w:val="3F5599B1"/>
    <w:rsid w:val="3F5BCBA8"/>
    <w:rsid w:val="3F6246EB"/>
    <w:rsid w:val="3F67CEA9"/>
    <w:rsid w:val="3F69DF61"/>
    <w:rsid w:val="3F6A6B35"/>
    <w:rsid w:val="3F70CF16"/>
    <w:rsid w:val="3F7699AA"/>
    <w:rsid w:val="3F794F93"/>
    <w:rsid w:val="3F7BD366"/>
    <w:rsid w:val="3F839D1B"/>
    <w:rsid w:val="3F9386E8"/>
    <w:rsid w:val="3F9B928A"/>
    <w:rsid w:val="3F9BC0AA"/>
    <w:rsid w:val="3FB0C800"/>
    <w:rsid w:val="3FB8925D"/>
    <w:rsid w:val="3FBD5B8D"/>
    <w:rsid w:val="3FBDFA0F"/>
    <w:rsid w:val="3FC04C63"/>
    <w:rsid w:val="3FC14C93"/>
    <w:rsid w:val="3FC19085"/>
    <w:rsid w:val="3FCD8EC1"/>
    <w:rsid w:val="3FD10284"/>
    <w:rsid w:val="3FD595AB"/>
    <w:rsid w:val="3FD5A22D"/>
    <w:rsid w:val="3FD9A684"/>
    <w:rsid w:val="3FDD501F"/>
    <w:rsid w:val="3FE2BB7B"/>
    <w:rsid w:val="3FE355F0"/>
    <w:rsid w:val="3FE4E6BE"/>
    <w:rsid w:val="3FE8B414"/>
    <w:rsid w:val="3FEF320E"/>
    <w:rsid w:val="3FFD9171"/>
    <w:rsid w:val="4002009B"/>
    <w:rsid w:val="4002956F"/>
    <w:rsid w:val="400B3543"/>
    <w:rsid w:val="400E77A5"/>
    <w:rsid w:val="400F0B4F"/>
    <w:rsid w:val="40144CA7"/>
    <w:rsid w:val="401E59E9"/>
    <w:rsid w:val="401F8DA9"/>
    <w:rsid w:val="402778AE"/>
    <w:rsid w:val="40277EBA"/>
    <w:rsid w:val="402C5D8D"/>
    <w:rsid w:val="403F1757"/>
    <w:rsid w:val="40433FC1"/>
    <w:rsid w:val="40481FFC"/>
    <w:rsid w:val="40492651"/>
    <w:rsid w:val="404B63EB"/>
    <w:rsid w:val="4057A5C7"/>
    <w:rsid w:val="40596650"/>
    <w:rsid w:val="4060A37E"/>
    <w:rsid w:val="4065A037"/>
    <w:rsid w:val="4065FC7F"/>
    <w:rsid w:val="4066310F"/>
    <w:rsid w:val="40703AD2"/>
    <w:rsid w:val="4071CE48"/>
    <w:rsid w:val="407E4389"/>
    <w:rsid w:val="4081B247"/>
    <w:rsid w:val="4085D8D1"/>
    <w:rsid w:val="4093D0B4"/>
    <w:rsid w:val="40998845"/>
    <w:rsid w:val="40A18914"/>
    <w:rsid w:val="40A21E01"/>
    <w:rsid w:val="40A6E72E"/>
    <w:rsid w:val="40A7ED30"/>
    <w:rsid w:val="40B33A71"/>
    <w:rsid w:val="40B42426"/>
    <w:rsid w:val="40B51E66"/>
    <w:rsid w:val="40C48588"/>
    <w:rsid w:val="40C705DD"/>
    <w:rsid w:val="40C732FA"/>
    <w:rsid w:val="40CB3C15"/>
    <w:rsid w:val="40CDDD7D"/>
    <w:rsid w:val="40D8F842"/>
    <w:rsid w:val="40DBE78D"/>
    <w:rsid w:val="40EBDCAC"/>
    <w:rsid w:val="40F2478C"/>
    <w:rsid w:val="40F786D7"/>
    <w:rsid w:val="40F8785A"/>
    <w:rsid w:val="4100F322"/>
    <w:rsid w:val="41053A7B"/>
    <w:rsid w:val="41057EB6"/>
    <w:rsid w:val="41095F50"/>
    <w:rsid w:val="41266941"/>
    <w:rsid w:val="4127B7F9"/>
    <w:rsid w:val="412FC071"/>
    <w:rsid w:val="413E8E9C"/>
    <w:rsid w:val="413F2402"/>
    <w:rsid w:val="41486554"/>
    <w:rsid w:val="414C9E5D"/>
    <w:rsid w:val="414DEA70"/>
    <w:rsid w:val="4154B515"/>
    <w:rsid w:val="41577F36"/>
    <w:rsid w:val="4160569C"/>
    <w:rsid w:val="416DAFA7"/>
    <w:rsid w:val="4171F633"/>
    <w:rsid w:val="417892B7"/>
    <w:rsid w:val="41845A6E"/>
    <w:rsid w:val="4188ABC6"/>
    <w:rsid w:val="41896B0C"/>
    <w:rsid w:val="4189B945"/>
    <w:rsid w:val="418A62A1"/>
    <w:rsid w:val="418B8542"/>
    <w:rsid w:val="418DF36E"/>
    <w:rsid w:val="419068B0"/>
    <w:rsid w:val="419135FC"/>
    <w:rsid w:val="41A8C624"/>
    <w:rsid w:val="41B9D730"/>
    <w:rsid w:val="41C2BB5A"/>
    <w:rsid w:val="41C659C5"/>
    <w:rsid w:val="41CB75F0"/>
    <w:rsid w:val="41CC040D"/>
    <w:rsid w:val="41D0FE2F"/>
    <w:rsid w:val="41DE8BBE"/>
    <w:rsid w:val="41E3F964"/>
    <w:rsid w:val="41E4EB6E"/>
    <w:rsid w:val="41E76034"/>
    <w:rsid w:val="41F40619"/>
    <w:rsid w:val="4200212D"/>
    <w:rsid w:val="42061823"/>
    <w:rsid w:val="420D04C3"/>
    <w:rsid w:val="422540A7"/>
    <w:rsid w:val="42268D3E"/>
    <w:rsid w:val="422C7EC7"/>
    <w:rsid w:val="422EBCA1"/>
    <w:rsid w:val="4234E043"/>
    <w:rsid w:val="424E8743"/>
    <w:rsid w:val="4257EAB1"/>
    <w:rsid w:val="425DBC2D"/>
    <w:rsid w:val="426ED8A4"/>
    <w:rsid w:val="426FD929"/>
    <w:rsid w:val="42774916"/>
    <w:rsid w:val="427B33BF"/>
    <w:rsid w:val="4285BB5E"/>
    <w:rsid w:val="42A0A185"/>
    <w:rsid w:val="42A64F04"/>
    <w:rsid w:val="42AB976E"/>
    <w:rsid w:val="42AC26DA"/>
    <w:rsid w:val="42AFACE7"/>
    <w:rsid w:val="42B5680E"/>
    <w:rsid w:val="42B742A6"/>
    <w:rsid w:val="42C2DCD3"/>
    <w:rsid w:val="42CD0819"/>
    <w:rsid w:val="42DF3555"/>
    <w:rsid w:val="42E32E2B"/>
    <w:rsid w:val="42E34AB5"/>
    <w:rsid w:val="42E517D2"/>
    <w:rsid w:val="42EAEECC"/>
    <w:rsid w:val="42F28BCD"/>
    <w:rsid w:val="42FFDD2D"/>
    <w:rsid w:val="430C51A5"/>
    <w:rsid w:val="43102BD3"/>
    <w:rsid w:val="431CA189"/>
    <w:rsid w:val="4328E815"/>
    <w:rsid w:val="432A2BF7"/>
    <w:rsid w:val="432B6168"/>
    <w:rsid w:val="4332D7BB"/>
    <w:rsid w:val="43335AF2"/>
    <w:rsid w:val="43338F79"/>
    <w:rsid w:val="433A58F5"/>
    <w:rsid w:val="433D1174"/>
    <w:rsid w:val="4342E7A8"/>
    <w:rsid w:val="4343C361"/>
    <w:rsid w:val="4347A3C1"/>
    <w:rsid w:val="4349BE23"/>
    <w:rsid w:val="434BB6F0"/>
    <w:rsid w:val="434ED449"/>
    <w:rsid w:val="43562828"/>
    <w:rsid w:val="4357A080"/>
    <w:rsid w:val="435A897D"/>
    <w:rsid w:val="435CFD8C"/>
    <w:rsid w:val="43693E92"/>
    <w:rsid w:val="436CAD22"/>
    <w:rsid w:val="437C1110"/>
    <w:rsid w:val="4387A5B2"/>
    <w:rsid w:val="438A154F"/>
    <w:rsid w:val="438B5BDE"/>
    <w:rsid w:val="43956552"/>
    <w:rsid w:val="43AF7F3F"/>
    <w:rsid w:val="43B36970"/>
    <w:rsid w:val="43B6F2D2"/>
    <w:rsid w:val="43BC55DE"/>
    <w:rsid w:val="43BE1187"/>
    <w:rsid w:val="43CF6D88"/>
    <w:rsid w:val="43D116BA"/>
    <w:rsid w:val="43DC93F6"/>
    <w:rsid w:val="43E2CFB7"/>
    <w:rsid w:val="43E52CDD"/>
    <w:rsid w:val="43EAF03A"/>
    <w:rsid w:val="43F6943D"/>
    <w:rsid w:val="43F75D5E"/>
    <w:rsid w:val="43FFF6DA"/>
    <w:rsid w:val="4406B12E"/>
    <w:rsid w:val="440B479F"/>
    <w:rsid w:val="4415B0FF"/>
    <w:rsid w:val="4422E11A"/>
    <w:rsid w:val="44234AF8"/>
    <w:rsid w:val="4428D0EA"/>
    <w:rsid w:val="442AE2B2"/>
    <w:rsid w:val="442BBA49"/>
    <w:rsid w:val="442E0323"/>
    <w:rsid w:val="44350C66"/>
    <w:rsid w:val="443C7AE6"/>
    <w:rsid w:val="444067AA"/>
    <w:rsid w:val="4443E547"/>
    <w:rsid w:val="4448B853"/>
    <w:rsid w:val="444C8304"/>
    <w:rsid w:val="445913BE"/>
    <w:rsid w:val="445B49E9"/>
    <w:rsid w:val="44601A45"/>
    <w:rsid w:val="4467E0FC"/>
    <w:rsid w:val="447A1AB1"/>
    <w:rsid w:val="44865C36"/>
    <w:rsid w:val="448B0B13"/>
    <w:rsid w:val="448C7C5A"/>
    <w:rsid w:val="4490DEB6"/>
    <w:rsid w:val="44A19209"/>
    <w:rsid w:val="44A3A497"/>
    <w:rsid w:val="44A52549"/>
    <w:rsid w:val="44AB40ED"/>
    <w:rsid w:val="44ABC13B"/>
    <w:rsid w:val="44C0985F"/>
    <w:rsid w:val="44C99FB3"/>
    <w:rsid w:val="44CCCC19"/>
    <w:rsid w:val="44D187DC"/>
    <w:rsid w:val="44D69E5E"/>
    <w:rsid w:val="44EA3AF7"/>
    <w:rsid w:val="44EC61D5"/>
    <w:rsid w:val="44ED4BA0"/>
    <w:rsid w:val="44EE5B50"/>
    <w:rsid w:val="44F94623"/>
    <w:rsid w:val="44FD8A2D"/>
    <w:rsid w:val="4505EF0D"/>
    <w:rsid w:val="450A54A7"/>
    <w:rsid w:val="451168BA"/>
    <w:rsid w:val="4521D223"/>
    <w:rsid w:val="45298C4A"/>
    <w:rsid w:val="452B97E7"/>
    <w:rsid w:val="452D21D6"/>
    <w:rsid w:val="452D4F64"/>
    <w:rsid w:val="45455E31"/>
    <w:rsid w:val="45541B3B"/>
    <w:rsid w:val="4558987F"/>
    <w:rsid w:val="455D2F55"/>
    <w:rsid w:val="455EBDD5"/>
    <w:rsid w:val="4561E583"/>
    <w:rsid w:val="45635EAC"/>
    <w:rsid w:val="45649DFA"/>
    <w:rsid w:val="4566EC97"/>
    <w:rsid w:val="4567600F"/>
    <w:rsid w:val="456D3330"/>
    <w:rsid w:val="45733619"/>
    <w:rsid w:val="4579ED0D"/>
    <w:rsid w:val="457E5E99"/>
    <w:rsid w:val="458BC16D"/>
    <w:rsid w:val="458F99E8"/>
    <w:rsid w:val="459545FE"/>
    <w:rsid w:val="45966D72"/>
    <w:rsid w:val="45A058CD"/>
    <w:rsid w:val="45A0969B"/>
    <w:rsid w:val="45B40CC5"/>
    <w:rsid w:val="45B94BB6"/>
    <w:rsid w:val="45CD46DB"/>
    <w:rsid w:val="45CDB6FA"/>
    <w:rsid w:val="45D03A8A"/>
    <w:rsid w:val="45D74A81"/>
    <w:rsid w:val="45D7CA89"/>
    <w:rsid w:val="45DF40D8"/>
    <w:rsid w:val="45E47B8A"/>
    <w:rsid w:val="45E67123"/>
    <w:rsid w:val="45E801E3"/>
    <w:rsid w:val="45EFE377"/>
    <w:rsid w:val="45F08BB9"/>
    <w:rsid w:val="45F32514"/>
    <w:rsid w:val="45F9C910"/>
    <w:rsid w:val="45F9EB68"/>
    <w:rsid w:val="45FDB53B"/>
    <w:rsid w:val="460D19A7"/>
    <w:rsid w:val="461913D4"/>
    <w:rsid w:val="461BBB84"/>
    <w:rsid w:val="46367E73"/>
    <w:rsid w:val="463B3D62"/>
    <w:rsid w:val="4642E27D"/>
    <w:rsid w:val="46449187"/>
    <w:rsid w:val="464AC9BD"/>
    <w:rsid w:val="464E84B5"/>
    <w:rsid w:val="4652B24F"/>
    <w:rsid w:val="4656FE9C"/>
    <w:rsid w:val="465851ED"/>
    <w:rsid w:val="465C58E7"/>
    <w:rsid w:val="46641899"/>
    <w:rsid w:val="466DFF78"/>
    <w:rsid w:val="466E7ACF"/>
    <w:rsid w:val="467137C9"/>
    <w:rsid w:val="46715A48"/>
    <w:rsid w:val="46870878"/>
    <w:rsid w:val="468752CF"/>
    <w:rsid w:val="46A6C797"/>
    <w:rsid w:val="46A6F60E"/>
    <w:rsid w:val="46A7D3CE"/>
    <w:rsid w:val="46B4ECE0"/>
    <w:rsid w:val="46BE50CA"/>
    <w:rsid w:val="46D3232D"/>
    <w:rsid w:val="46D800E3"/>
    <w:rsid w:val="46E377DE"/>
    <w:rsid w:val="46EE180E"/>
    <w:rsid w:val="46F012F1"/>
    <w:rsid w:val="46F297E4"/>
    <w:rsid w:val="470BA8FB"/>
    <w:rsid w:val="47115F85"/>
    <w:rsid w:val="471569D6"/>
    <w:rsid w:val="471EFA70"/>
    <w:rsid w:val="4722D957"/>
    <w:rsid w:val="473954A4"/>
    <w:rsid w:val="473C50E0"/>
    <w:rsid w:val="4756D461"/>
    <w:rsid w:val="47571F9D"/>
    <w:rsid w:val="4761916E"/>
    <w:rsid w:val="4766F218"/>
    <w:rsid w:val="476765CD"/>
    <w:rsid w:val="4771631C"/>
    <w:rsid w:val="4776E0A7"/>
    <w:rsid w:val="4781FBF0"/>
    <w:rsid w:val="4783BD02"/>
    <w:rsid w:val="4788E154"/>
    <w:rsid w:val="478C1FA6"/>
    <w:rsid w:val="4791C85C"/>
    <w:rsid w:val="47922867"/>
    <w:rsid w:val="479D64BC"/>
    <w:rsid w:val="479EA52F"/>
    <w:rsid w:val="47A1B843"/>
    <w:rsid w:val="47A4739F"/>
    <w:rsid w:val="47AAEED9"/>
    <w:rsid w:val="47B0C6DA"/>
    <w:rsid w:val="47B30293"/>
    <w:rsid w:val="47B5193C"/>
    <w:rsid w:val="47B67972"/>
    <w:rsid w:val="47B73E9B"/>
    <w:rsid w:val="47BA59EB"/>
    <w:rsid w:val="47C64164"/>
    <w:rsid w:val="47C65E0A"/>
    <w:rsid w:val="47C7E964"/>
    <w:rsid w:val="47CEEC42"/>
    <w:rsid w:val="47D3B5AB"/>
    <w:rsid w:val="47DE920C"/>
    <w:rsid w:val="47E2F711"/>
    <w:rsid w:val="47E3E0E0"/>
    <w:rsid w:val="47E51813"/>
    <w:rsid w:val="47E7F3B2"/>
    <w:rsid w:val="47E83EB0"/>
    <w:rsid w:val="47F9F704"/>
    <w:rsid w:val="480267E9"/>
    <w:rsid w:val="4809028F"/>
    <w:rsid w:val="4809508B"/>
    <w:rsid w:val="4813F544"/>
    <w:rsid w:val="4817E2D3"/>
    <w:rsid w:val="481ADE6F"/>
    <w:rsid w:val="48296FE4"/>
    <w:rsid w:val="482ABF1B"/>
    <w:rsid w:val="4834CE73"/>
    <w:rsid w:val="4836184E"/>
    <w:rsid w:val="483708DE"/>
    <w:rsid w:val="483A7960"/>
    <w:rsid w:val="483A9E4F"/>
    <w:rsid w:val="4845D8E4"/>
    <w:rsid w:val="484B5E97"/>
    <w:rsid w:val="48660C33"/>
    <w:rsid w:val="4871C43B"/>
    <w:rsid w:val="48735D64"/>
    <w:rsid w:val="487D2161"/>
    <w:rsid w:val="48831DFC"/>
    <w:rsid w:val="488C76E7"/>
    <w:rsid w:val="4895CA71"/>
    <w:rsid w:val="4896A03A"/>
    <w:rsid w:val="489A9D82"/>
    <w:rsid w:val="48A8467B"/>
    <w:rsid w:val="48A8BEFB"/>
    <w:rsid w:val="48ABE3DD"/>
    <w:rsid w:val="48BC698D"/>
    <w:rsid w:val="48D0E676"/>
    <w:rsid w:val="48D20610"/>
    <w:rsid w:val="48D510AA"/>
    <w:rsid w:val="48E223D3"/>
    <w:rsid w:val="48E5D369"/>
    <w:rsid w:val="48F72CFE"/>
    <w:rsid w:val="48FA495B"/>
    <w:rsid w:val="48FBA306"/>
    <w:rsid w:val="49049AB4"/>
    <w:rsid w:val="49075E6D"/>
    <w:rsid w:val="49094CC7"/>
    <w:rsid w:val="490F15A8"/>
    <w:rsid w:val="49145244"/>
    <w:rsid w:val="491A32A3"/>
    <w:rsid w:val="491B7D14"/>
    <w:rsid w:val="4928A129"/>
    <w:rsid w:val="4929B8AB"/>
    <w:rsid w:val="49328F6A"/>
    <w:rsid w:val="4939B222"/>
    <w:rsid w:val="493A4A01"/>
    <w:rsid w:val="493B72C2"/>
    <w:rsid w:val="4940E0A8"/>
    <w:rsid w:val="4944D296"/>
    <w:rsid w:val="4947230D"/>
    <w:rsid w:val="4947F397"/>
    <w:rsid w:val="4951C001"/>
    <w:rsid w:val="49578C05"/>
    <w:rsid w:val="49583404"/>
    <w:rsid w:val="495C1DA6"/>
    <w:rsid w:val="495EB9B7"/>
    <w:rsid w:val="495EEABF"/>
    <w:rsid w:val="495FC2D7"/>
    <w:rsid w:val="496D3311"/>
    <w:rsid w:val="496E7166"/>
    <w:rsid w:val="4974D0C9"/>
    <w:rsid w:val="4976FFD7"/>
    <w:rsid w:val="49770706"/>
    <w:rsid w:val="49798A93"/>
    <w:rsid w:val="4983B7C6"/>
    <w:rsid w:val="4984F326"/>
    <w:rsid w:val="49887B38"/>
    <w:rsid w:val="498954FC"/>
    <w:rsid w:val="49908455"/>
    <w:rsid w:val="499205FD"/>
    <w:rsid w:val="4992F437"/>
    <w:rsid w:val="4997BC9D"/>
    <w:rsid w:val="49984904"/>
    <w:rsid w:val="49999B0B"/>
    <w:rsid w:val="499A6862"/>
    <w:rsid w:val="499A77C5"/>
    <w:rsid w:val="499B582D"/>
    <w:rsid w:val="499DD9BB"/>
    <w:rsid w:val="49A83FA6"/>
    <w:rsid w:val="49AA31BB"/>
    <w:rsid w:val="49ADBCF3"/>
    <w:rsid w:val="49B2F5CD"/>
    <w:rsid w:val="49BAA7EB"/>
    <w:rsid w:val="49C37143"/>
    <w:rsid w:val="49C5511D"/>
    <w:rsid w:val="49C9FC69"/>
    <w:rsid w:val="49D23812"/>
    <w:rsid w:val="49D4C0FE"/>
    <w:rsid w:val="49D7D7CC"/>
    <w:rsid w:val="49D9D16E"/>
    <w:rsid w:val="49DDC3BA"/>
    <w:rsid w:val="49EADC74"/>
    <w:rsid w:val="4A2E31E8"/>
    <w:rsid w:val="4A2E35B5"/>
    <w:rsid w:val="4A38BA20"/>
    <w:rsid w:val="4A3AD783"/>
    <w:rsid w:val="4A3AEBB7"/>
    <w:rsid w:val="4A3BFB45"/>
    <w:rsid w:val="4A5211E9"/>
    <w:rsid w:val="4A582969"/>
    <w:rsid w:val="4A58F5FE"/>
    <w:rsid w:val="4A5BB200"/>
    <w:rsid w:val="4A629CF8"/>
    <w:rsid w:val="4A6CF82B"/>
    <w:rsid w:val="4A6F2BC2"/>
    <w:rsid w:val="4A7F626C"/>
    <w:rsid w:val="4A8376A3"/>
    <w:rsid w:val="4A912EC1"/>
    <w:rsid w:val="4A929943"/>
    <w:rsid w:val="4A95DA21"/>
    <w:rsid w:val="4AA5E782"/>
    <w:rsid w:val="4AA667BF"/>
    <w:rsid w:val="4AAC8CC4"/>
    <w:rsid w:val="4AB8A5B9"/>
    <w:rsid w:val="4ABABE17"/>
    <w:rsid w:val="4ABE7138"/>
    <w:rsid w:val="4ACC43B3"/>
    <w:rsid w:val="4ACF5F95"/>
    <w:rsid w:val="4ACFB3C7"/>
    <w:rsid w:val="4AD7FFF1"/>
    <w:rsid w:val="4ADC4CDE"/>
    <w:rsid w:val="4ADD766F"/>
    <w:rsid w:val="4ADF4FE4"/>
    <w:rsid w:val="4AE65E79"/>
    <w:rsid w:val="4AEB1500"/>
    <w:rsid w:val="4AEDA379"/>
    <w:rsid w:val="4AF2FA0A"/>
    <w:rsid w:val="4AFD4FB4"/>
    <w:rsid w:val="4AFFB0F3"/>
    <w:rsid w:val="4B1002CE"/>
    <w:rsid w:val="4B128C58"/>
    <w:rsid w:val="4B1D10BB"/>
    <w:rsid w:val="4B22E464"/>
    <w:rsid w:val="4B2CD06A"/>
    <w:rsid w:val="4B2EDD06"/>
    <w:rsid w:val="4B32EBAD"/>
    <w:rsid w:val="4B42AADF"/>
    <w:rsid w:val="4B4E8C88"/>
    <w:rsid w:val="4B5011FE"/>
    <w:rsid w:val="4B5B3AC5"/>
    <w:rsid w:val="4B630F40"/>
    <w:rsid w:val="4B63A15E"/>
    <w:rsid w:val="4B64834E"/>
    <w:rsid w:val="4B69A77C"/>
    <w:rsid w:val="4B73F0BB"/>
    <w:rsid w:val="4B754A7F"/>
    <w:rsid w:val="4B7B2531"/>
    <w:rsid w:val="4B7B259E"/>
    <w:rsid w:val="4B7D0AEA"/>
    <w:rsid w:val="4B7E491A"/>
    <w:rsid w:val="4B7FC91E"/>
    <w:rsid w:val="4B81A271"/>
    <w:rsid w:val="4B88FBDF"/>
    <w:rsid w:val="4B8CAE18"/>
    <w:rsid w:val="4B8FD63F"/>
    <w:rsid w:val="4B910A58"/>
    <w:rsid w:val="4B95AA7F"/>
    <w:rsid w:val="4BAF6495"/>
    <w:rsid w:val="4BBA68D0"/>
    <w:rsid w:val="4BBEB814"/>
    <w:rsid w:val="4BD5D1D0"/>
    <w:rsid w:val="4BD764A6"/>
    <w:rsid w:val="4BE63E93"/>
    <w:rsid w:val="4BE7B02D"/>
    <w:rsid w:val="4BF716B8"/>
    <w:rsid w:val="4C183E9B"/>
    <w:rsid w:val="4C2496AA"/>
    <w:rsid w:val="4C2617DA"/>
    <w:rsid w:val="4C29C797"/>
    <w:rsid w:val="4C3C058F"/>
    <w:rsid w:val="4C404800"/>
    <w:rsid w:val="4C44DB8F"/>
    <w:rsid w:val="4C4E6D6A"/>
    <w:rsid w:val="4C5A73F5"/>
    <w:rsid w:val="4C5FCB8C"/>
    <w:rsid w:val="4C630235"/>
    <w:rsid w:val="4C632D20"/>
    <w:rsid w:val="4C643A55"/>
    <w:rsid w:val="4C69FDD8"/>
    <w:rsid w:val="4C6AD7DF"/>
    <w:rsid w:val="4C7233F3"/>
    <w:rsid w:val="4C77DD72"/>
    <w:rsid w:val="4C8BEFC7"/>
    <w:rsid w:val="4C8FC8F2"/>
    <w:rsid w:val="4C9765A3"/>
    <w:rsid w:val="4C9E7434"/>
    <w:rsid w:val="4CA594A9"/>
    <w:rsid w:val="4CA8880E"/>
    <w:rsid w:val="4CAAFDE6"/>
    <w:rsid w:val="4CB37CF9"/>
    <w:rsid w:val="4CB621F6"/>
    <w:rsid w:val="4CBC7C0C"/>
    <w:rsid w:val="4CC71F50"/>
    <w:rsid w:val="4CCE1EDA"/>
    <w:rsid w:val="4CD341D0"/>
    <w:rsid w:val="4CD87553"/>
    <w:rsid w:val="4CDD5E95"/>
    <w:rsid w:val="4CDD98D9"/>
    <w:rsid w:val="4CE358D4"/>
    <w:rsid w:val="4CE4A360"/>
    <w:rsid w:val="4CEA6AB0"/>
    <w:rsid w:val="4CF1A5BB"/>
    <w:rsid w:val="4CF9CBE3"/>
    <w:rsid w:val="4CFB3090"/>
    <w:rsid w:val="4D019F6C"/>
    <w:rsid w:val="4D06101E"/>
    <w:rsid w:val="4D0F605E"/>
    <w:rsid w:val="4D0F8B84"/>
    <w:rsid w:val="4D159D04"/>
    <w:rsid w:val="4D17F02A"/>
    <w:rsid w:val="4D1E91C7"/>
    <w:rsid w:val="4D34843F"/>
    <w:rsid w:val="4D35637E"/>
    <w:rsid w:val="4D3B9B0B"/>
    <w:rsid w:val="4D3BE112"/>
    <w:rsid w:val="4D426FB9"/>
    <w:rsid w:val="4D47833B"/>
    <w:rsid w:val="4D4AA1E9"/>
    <w:rsid w:val="4D521128"/>
    <w:rsid w:val="4D5A047E"/>
    <w:rsid w:val="4D5BBE51"/>
    <w:rsid w:val="4D6C24FC"/>
    <w:rsid w:val="4D6FC1E7"/>
    <w:rsid w:val="4D7B2C35"/>
    <w:rsid w:val="4D7D910B"/>
    <w:rsid w:val="4D7E8EB7"/>
    <w:rsid w:val="4D8EB5DE"/>
    <w:rsid w:val="4D916577"/>
    <w:rsid w:val="4D93F0BF"/>
    <w:rsid w:val="4DA573D9"/>
    <w:rsid w:val="4DB1BA6E"/>
    <w:rsid w:val="4DB1F9E5"/>
    <w:rsid w:val="4DC14269"/>
    <w:rsid w:val="4DC7F0E3"/>
    <w:rsid w:val="4DD068D0"/>
    <w:rsid w:val="4DD7B6FD"/>
    <w:rsid w:val="4DE733C1"/>
    <w:rsid w:val="4DE8DBCD"/>
    <w:rsid w:val="4DEC4343"/>
    <w:rsid w:val="4DEFE6BD"/>
    <w:rsid w:val="4DF006C0"/>
    <w:rsid w:val="4DFD891F"/>
    <w:rsid w:val="4E0808A6"/>
    <w:rsid w:val="4E0F93FB"/>
    <w:rsid w:val="4E10C119"/>
    <w:rsid w:val="4E26B6C5"/>
    <w:rsid w:val="4E2D49EF"/>
    <w:rsid w:val="4E323BC8"/>
    <w:rsid w:val="4E368F11"/>
    <w:rsid w:val="4E422D7E"/>
    <w:rsid w:val="4E4BC0F5"/>
    <w:rsid w:val="4E4E1A23"/>
    <w:rsid w:val="4E4F347F"/>
    <w:rsid w:val="4E5197C5"/>
    <w:rsid w:val="4E5C9C3C"/>
    <w:rsid w:val="4E60755D"/>
    <w:rsid w:val="4E730B2F"/>
    <w:rsid w:val="4E7FB0EC"/>
    <w:rsid w:val="4E8F92DE"/>
    <w:rsid w:val="4E986AC8"/>
    <w:rsid w:val="4E9EE6C2"/>
    <w:rsid w:val="4EA25FB8"/>
    <w:rsid w:val="4EA3165B"/>
    <w:rsid w:val="4EA55FBD"/>
    <w:rsid w:val="4EA9F8A5"/>
    <w:rsid w:val="4EAB321D"/>
    <w:rsid w:val="4EAB37FB"/>
    <w:rsid w:val="4EAEB289"/>
    <w:rsid w:val="4EB61D85"/>
    <w:rsid w:val="4EBCEAB3"/>
    <w:rsid w:val="4EBD0F0B"/>
    <w:rsid w:val="4EBF5EC8"/>
    <w:rsid w:val="4ECD6B90"/>
    <w:rsid w:val="4ED2B933"/>
    <w:rsid w:val="4EDD8132"/>
    <w:rsid w:val="4EFCE3E4"/>
    <w:rsid w:val="4F09D1B1"/>
    <w:rsid w:val="4F0E44C4"/>
    <w:rsid w:val="4F119D1E"/>
    <w:rsid w:val="4F1698C3"/>
    <w:rsid w:val="4F179055"/>
    <w:rsid w:val="4F181695"/>
    <w:rsid w:val="4F1BA1EE"/>
    <w:rsid w:val="4F1C6C41"/>
    <w:rsid w:val="4F217D63"/>
    <w:rsid w:val="4F2A2DB2"/>
    <w:rsid w:val="4F2C263E"/>
    <w:rsid w:val="4F2FCF45"/>
    <w:rsid w:val="4F2FE9B7"/>
    <w:rsid w:val="4F31FD38"/>
    <w:rsid w:val="4F3C22F7"/>
    <w:rsid w:val="4F448ED5"/>
    <w:rsid w:val="4F503A05"/>
    <w:rsid w:val="4F5B2BB3"/>
    <w:rsid w:val="4F5CD26D"/>
    <w:rsid w:val="4F5CFA6C"/>
    <w:rsid w:val="4F604E24"/>
    <w:rsid w:val="4F6DC93E"/>
    <w:rsid w:val="4F71D78B"/>
    <w:rsid w:val="4F758062"/>
    <w:rsid w:val="4F7E3DCA"/>
    <w:rsid w:val="4F8D2DD9"/>
    <w:rsid w:val="4F8F108B"/>
    <w:rsid w:val="4F9DE14B"/>
    <w:rsid w:val="4FA079F0"/>
    <w:rsid w:val="4FB5E9B6"/>
    <w:rsid w:val="4FC00A43"/>
    <w:rsid w:val="4FC173EB"/>
    <w:rsid w:val="4FC5A3D8"/>
    <w:rsid w:val="4FC8D2FF"/>
    <w:rsid w:val="4FCA3BC2"/>
    <w:rsid w:val="4FD076FD"/>
    <w:rsid w:val="4FD5AD5F"/>
    <w:rsid w:val="4FE0151E"/>
    <w:rsid w:val="4FE28F9F"/>
    <w:rsid w:val="4FE3925A"/>
    <w:rsid w:val="4FE5938C"/>
    <w:rsid w:val="4FE6F817"/>
    <w:rsid w:val="4FE9A819"/>
    <w:rsid w:val="4FF2223D"/>
    <w:rsid w:val="4FF69375"/>
    <w:rsid w:val="4FFA2A8C"/>
    <w:rsid w:val="50192CE9"/>
    <w:rsid w:val="50195A66"/>
    <w:rsid w:val="50243FF6"/>
    <w:rsid w:val="502F7216"/>
    <w:rsid w:val="5037E6C5"/>
    <w:rsid w:val="503D7180"/>
    <w:rsid w:val="5044B357"/>
    <w:rsid w:val="5046E432"/>
    <w:rsid w:val="504AC0D2"/>
    <w:rsid w:val="505EEDE6"/>
    <w:rsid w:val="5067E816"/>
    <w:rsid w:val="5069D4CC"/>
    <w:rsid w:val="506AA823"/>
    <w:rsid w:val="506B05D4"/>
    <w:rsid w:val="50751BFD"/>
    <w:rsid w:val="5076B94C"/>
    <w:rsid w:val="5081F752"/>
    <w:rsid w:val="5084517C"/>
    <w:rsid w:val="508ADB92"/>
    <w:rsid w:val="508C55E7"/>
    <w:rsid w:val="508F5A32"/>
    <w:rsid w:val="508FE258"/>
    <w:rsid w:val="50978DA1"/>
    <w:rsid w:val="509DFFEC"/>
    <w:rsid w:val="509FC397"/>
    <w:rsid w:val="50A2CF8C"/>
    <w:rsid w:val="50AA6AE2"/>
    <w:rsid w:val="50B26924"/>
    <w:rsid w:val="50B335B0"/>
    <w:rsid w:val="50BD6EC3"/>
    <w:rsid w:val="50C1CA80"/>
    <w:rsid w:val="50C2349E"/>
    <w:rsid w:val="50C8B99E"/>
    <w:rsid w:val="50D471BA"/>
    <w:rsid w:val="50D961CC"/>
    <w:rsid w:val="50DAD43D"/>
    <w:rsid w:val="50E287CD"/>
    <w:rsid w:val="5103F48A"/>
    <w:rsid w:val="5105726F"/>
    <w:rsid w:val="51115EF2"/>
    <w:rsid w:val="5111D9D8"/>
    <w:rsid w:val="51145C6C"/>
    <w:rsid w:val="5115DEEC"/>
    <w:rsid w:val="511A4FA1"/>
    <w:rsid w:val="511FBD33"/>
    <w:rsid w:val="512633F0"/>
    <w:rsid w:val="512B3907"/>
    <w:rsid w:val="5139B1AC"/>
    <w:rsid w:val="513AAAE0"/>
    <w:rsid w:val="513AF6EC"/>
    <w:rsid w:val="513B0799"/>
    <w:rsid w:val="51444199"/>
    <w:rsid w:val="514A60C8"/>
    <w:rsid w:val="5164901E"/>
    <w:rsid w:val="5164AFAE"/>
    <w:rsid w:val="51671FEF"/>
    <w:rsid w:val="516EE2AA"/>
    <w:rsid w:val="5182F8E3"/>
    <w:rsid w:val="51831DF4"/>
    <w:rsid w:val="518815FD"/>
    <w:rsid w:val="518AF6FB"/>
    <w:rsid w:val="51A132A1"/>
    <w:rsid w:val="51A6A53F"/>
    <w:rsid w:val="51AC4E46"/>
    <w:rsid w:val="51B258D2"/>
    <w:rsid w:val="51B54808"/>
    <w:rsid w:val="51B58FC5"/>
    <w:rsid w:val="51B65974"/>
    <w:rsid w:val="51D16D48"/>
    <w:rsid w:val="51DCAB7C"/>
    <w:rsid w:val="51DFF6A8"/>
    <w:rsid w:val="51E0CF4C"/>
    <w:rsid w:val="51EFBBC4"/>
    <w:rsid w:val="51F2800E"/>
    <w:rsid w:val="51F29436"/>
    <w:rsid w:val="51F5308E"/>
    <w:rsid w:val="520B4A29"/>
    <w:rsid w:val="5217891B"/>
    <w:rsid w:val="521FE1E0"/>
    <w:rsid w:val="52297429"/>
    <w:rsid w:val="522EEB05"/>
    <w:rsid w:val="52326D94"/>
    <w:rsid w:val="5234163D"/>
    <w:rsid w:val="52379AB6"/>
    <w:rsid w:val="52435505"/>
    <w:rsid w:val="52478626"/>
    <w:rsid w:val="5248152E"/>
    <w:rsid w:val="5251BC1C"/>
    <w:rsid w:val="52563194"/>
    <w:rsid w:val="525A4C0C"/>
    <w:rsid w:val="525F3885"/>
    <w:rsid w:val="5260CE35"/>
    <w:rsid w:val="5267ECB5"/>
    <w:rsid w:val="526AA207"/>
    <w:rsid w:val="526BDFC6"/>
    <w:rsid w:val="5272F297"/>
    <w:rsid w:val="5272F6C0"/>
    <w:rsid w:val="5276D4F1"/>
    <w:rsid w:val="527B6C5B"/>
    <w:rsid w:val="527CF9FF"/>
    <w:rsid w:val="5286C463"/>
    <w:rsid w:val="529FEF0F"/>
    <w:rsid w:val="52A6C9CD"/>
    <w:rsid w:val="52A7E5C0"/>
    <w:rsid w:val="52ADCB40"/>
    <w:rsid w:val="52B41CA3"/>
    <w:rsid w:val="52B92A52"/>
    <w:rsid w:val="52B9ED28"/>
    <w:rsid w:val="52CC2E4C"/>
    <w:rsid w:val="52D45927"/>
    <w:rsid w:val="52E19A5F"/>
    <w:rsid w:val="52EFDAA1"/>
    <w:rsid w:val="52F4FF62"/>
    <w:rsid w:val="52FA546C"/>
    <w:rsid w:val="52FAF443"/>
    <w:rsid w:val="531F8773"/>
    <w:rsid w:val="531FEDCC"/>
    <w:rsid w:val="532BC532"/>
    <w:rsid w:val="53309EC4"/>
    <w:rsid w:val="53351D34"/>
    <w:rsid w:val="533B4223"/>
    <w:rsid w:val="533DB56F"/>
    <w:rsid w:val="5348F7EA"/>
    <w:rsid w:val="5359FF31"/>
    <w:rsid w:val="53734323"/>
    <w:rsid w:val="53779220"/>
    <w:rsid w:val="537AC79E"/>
    <w:rsid w:val="53847263"/>
    <w:rsid w:val="538B152C"/>
    <w:rsid w:val="538E3DE2"/>
    <w:rsid w:val="538E6BAC"/>
    <w:rsid w:val="53B12557"/>
    <w:rsid w:val="53BE3650"/>
    <w:rsid w:val="53BE78B2"/>
    <w:rsid w:val="53C0115D"/>
    <w:rsid w:val="53C21C93"/>
    <w:rsid w:val="53C43037"/>
    <w:rsid w:val="53C852B0"/>
    <w:rsid w:val="53CB1603"/>
    <w:rsid w:val="53DBBFB8"/>
    <w:rsid w:val="53E86BE9"/>
    <w:rsid w:val="53EA09E6"/>
    <w:rsid w:val="53EC8053"/>
    <w:rsid w:val="53EFEF0C"/>
    <w:rsid w:val="53F1E5EF"/>
    <w:rsid w:val="53F3FC51"/>
    <w:rsid w:val="53F533A7"/>
    <w:rsid w:val="53F87835"/>
    <w:rsid w:val="53FFCEB9"/>
    <w:rsid w:val="5400988C"/>
    <w:rsid w:val="5404B286"/>
    <w:rsid w:val="540F3519"/>
    <w:rsid w:val="54202624"/>
    <w:rsid w:val="542BFD68"/>
    <w:rsid w:val="54322ADE"/>
    <w:rsid w:val="54387897"/>
    <w:rsid w:val="5438BCC8"/>
    <w:rsid w:val="543F3F8F"/>
    <w:rsid w:val="544F9A6E"/>
    <w:rsid w:val="545E427E"/>
    <w:rsid w:val="545F1474"/>
    <w:rsid w:val="5467AE9A"/>
    <w:rsid w:val="546F0B69"/>
    <w:rsid w:val="5476BB24"/>
    <w:rsid w:val="5479B782"/>
    <w:rsid w:val="547D1AB9"/>
    <w:rsid w:val="5495038B"/>
    <w:rsid w:val="549ED1F6"/>
    <w:rsid w:val="54A0844D"/>
    <w:rsid w:val="54AEA2A6"/>
    <w:rsid w:val="54B4E837"/>
    <w:rsid w:val="54B921B2"/>
    <w:rsid w:val="54CB87C7"/>
    <w:rsid w:val="54E9B3B8"/>
    <w:rsid w:val="54F48DDA"/>
    <w:rsid w:val="54FC7442"/>
    <w:rsid w:val="54FE0B5F"/>
    <w:rsid w:val="5501F96F"/>
    <w:rsid w:val="5511ED22"/>
    <w:rsid w:val="55160328"/>
    <w:rsid w:val="551B8905"/>
    <w:rsid w:val="551C74B4"/>
    <w:rsid w:val="551CDB89"/>
    <w:rsid w:val="551F7A7F"/>
    <w:rsid w:val="5522E208"/>
    <w:rsid w:val="55279AF7"/>
    <w:rsid w:val="5538568A"/>
    <w:rsid w:val="553A5E00"/>
    <w:rsid w:val="554206E8"/>
    <w:rsid w:val="5543F6BE"/>
    <w:rsid w:val="55485C7F"/>
    <w:rsid w:val="554BFC1B"/>
    <w:rsid w:val="5552CC83"/>
    <w:rsid w:val="5554D6C9"/>
    <w:rsid w:val="555D9430"/>
    <w:rsid w:val="5567E662"/>
    <w:rsid w:val="5567FA62"/>
    <w:rsid w:val="55727485"/>
    <w:rsid w:val="557389A7"/>
    <w:rsid w:val="5575FE0E"/>
    <w:rsid w:val="55761555"/>
    <w:rsid w:val="5576868D"/>
    <w:rsid w:val="558A6E60"/>
    <w:rsid w:val="5596FBBC"/>
    <w:rsid w:val="559BA63C"/>
    <w:rsid w:val="559C9AF9"/>
    <w:rsid w:val="55C37BC7"/>
    <w:rsid w:val="55CA06E7"/>
    <w:rsid w:val="55CC9C38"/>
    <w:rsid w:val="55DB413B"/>
    <w:rsid w:val="55DB53A3"/>
    <w:rsid w:val="55E1438D"/>
    <w:rsid w:val="55E81F1D"/>
    <w:rsid w:val="55E85803"/>
    <w:rsid w:val="55EB7C75"/>
    <w:rsid w:val="55ED1251"/>
    <w:rsid w:val="55EE5C51"/>
    <w:rsid w:val="55F43208"/>
    <w:rsid w:val="55FE4AFD"/>
    <w:rsid w:val="56038BA8"/>
    <w:rsid w:val="561409FA"/>
    <w:rsid w:val="56175B58"/>
    <w:rsid w:val="56199EF0"/>
    <w:rsid w:val="561B9FDD"/>
    <w:rsid w:val="5623A928"/>
    <w:rsid w:val="562E072B"/>
    <w:rsid w:val="5647CD09"/>
    <w:rsid w:val="564807DC"/>
    <w:rsid w:val="5666D271"/>
    <w:rsid w:val="56762647"/>
    <w:rsid w:val="567C884A"/>
    <w:rsid w:val="567FC0FE"/>
    <w:rsid w:val="56817ED8"/>
    <w:rsid w:val="56826F91"/>
    <w:rsid w:val="568F5009"/>
    <w:rsid w:val="5696216A"/>
    <w:rsid w:val="56A37D86"/>
    <w:rsid w:val="56A53FBC"/>
    <w:rsid w:val="56A5448B"/>
    <w:rsid w:val="56A9076D"/>
    <w:rsid w:val="56A9A616"/>
    <w:rsid w:val="56AB79AB"/>
    <w:rsid w:val="56B1C45C"/>
    <w:rsid w:val="56B7FADD"/>
    <w:rsid w:val="56C75135"/>
    <w:rsid w:val="56C9776B"/>
    <w:rsid w:val="56D405C6"/>
    <w:rsid w:val="56D70E48"/>
    <w:rsid w:val="56EB0259"/>
    <w:rsid w:val="56F59BC0"/>
    <w:rsid w:val="56FD3E2B"/>
    <w:rsid w:val="56FEE266"/>
    <w:rsid w:val="570E7206"/>
    <w:rsid w:val="570F15E4"/>
    <w:rsid w:val="57107231"/>
    <w:rsid w:val="5711D7E6"/>
    <w:rsid w:val="571247CB"/>
    <w:rsid w:val="571EFBFB"/>
    <w:rsid w:val="5729860B"/>
    <w:rsid w:val="572D7FA4"/>
    <w:rsid w:val="5740D4E5"/>
    <w:rsid w:val="5745482A"/>
    <w:rsid w:val="57463D02"/>
    <w:rsid w:val="575C10F9"/>
    <w:rsid w:val="575C4F3F"/>
    <w:rsid w:val="575DB67C"/>
    <w:rsid w:val="575E74EB"/>
    <w:rsid w:val="57625043"/>
    <w:rsid w:val="57664492"/>
    <w:rsid w:val="577209E4"/>
    <w:rsid w:val="57741728"/>
    <w:rsid w:val="5785A353"/>
    <w:rsid w:val="57878C6F"/>
    <w:rsid w:val="578CB7AD"/>
    <w:rsid w:val="578FCAD3"/>
    <w:rsid w:val="579AE4C2"/>
    <w:rsid w:val="57A57BD4"/>
    <w:rsid w:val="57B830F7"/>
    <w:rsid w:val="57C4DCFE"/>
    <w:rsid w:val="57C53FED"/>
    <w:rsid w:val="57D0EE87"/>
    <w:rsid w:val="57D5BE12"/>
    <w:rsid w:val="57DB261D"/>
    <w:rsid w:val="57DE44EA"/>
    <w:rsid w:val="57E0DDF0"/>
    <w:rsid w:val="57E39D6A"/>
    <w:rsid w:val="57E44900"/>
    <w:rsid w:val="57ED30E3"/>
    <w:rsid w:val="57F5F139"/>
    <w:rsid w:val="57FD41DA"/>
    <w:rsid w:val="580C32C2"/>
    <w:rsid w:val="580F5CA8"/>
    <w:rsid w:val="580FC6C5"/>
    <w:rsid w:val="581CAFDB"/>
    <w:rsid w:val="5825EDDD"/>
    <w:rsid w:val="58284A22"/>
    <w:rsid w:val="58364634"/>
    <w:rsid w:val="5837BDDE"/>
    <w:rsid w:val="583A3196"/>
    <w:rsid w:val="583A81ED"/>
    <w:rsid w:val="584AD8CB"/>
    <w:rsid w:val="58627525"/>
    <w:rsid w:val="5863DE0B"/>
    <w:rsid w:val="5865640F"/>
    <w:rsid w:val="5865C28C"/>
    <w:rsid w:val="587CFBC3"/>
    <w:rsid w:val="587F3593"/>
    <w:rsid w:val="58805956"/>
    <w:rsid w:val="5882E168"/>
    <w:rsid w:val="58836007"/>
    <w:rsid w:val="588972A1"/>
    <w:rsid w:val="5899A777"/>
    <w:rsid w:val="589A9BD0"/>
    <w:rsid w:val="589BE5A0"/>
    <w:rsid w:val="589BF1C7"/>
    <w:rsid w:val="58A13DAC"/>
    <w:rsid w:val="58CD7D26"/>
    <w:rsid w:val="58D19280"/>
    <w:rsid w:val="58D37837"/>
    <w:rsid w:val="58D6D7A2"/>
    <w:rsid w:val="58D9FD2D"/>
    <w:rsid w:val="58DA26DB"/>
    <w:rsid w:val="58DE5EC3"/>
    <w:rsid w:val="58E25F79"/>
    <w:rsid w:val="58E77996"/>
    <w:rsid w:val="58EF88AE"/>
    <w:rsid w:val="58F983C1"/>
    <w:rsid w:val="58FF0CE3"/>
    <w:rsid w:val="591DD087"/>
    <w:rsid w:val="5922B292"/>
    <w:rsid w:val="5923FCC6"/>
    <w:rsid w:val="59267326"/>
    <w:rsid w:val="592892C5"/>
    <w:rsid w:val="592CF695"/>
    <w:rsid w:val="593A8B10"/>
    <w:rsid w:val="593DA810"/>
    <w:rsid w:val="5941BF26"/>
    <w:rsid w:val="594DE881"/>
    <w:rsid w:val="595154D5"/>
    <w:rsid w:val="596E452B"/>
    <w:rsid w:val="596EF581"/>
    <w:rsid w:val="59972E82"/>
    <w:rsid w:val="599A68BD"/>
    <w:rsid w:val="599D116B"/>
    <w:rsid w:val="599DEF21"/>
    <w:rsid w:val="59A8D24E"/>
    <w:rsid w:val="59B08F60"/>
    <w:rsid w:val="59B9BC19"/>
    <w:rsid w:val="59CA2AB3"/>
    <w:rsid w:val="59CD13CF"/>
    <w:rsid w:val="59DB6559"/>
    <w:rsid w:val="59DD4EBC"/>
    <w:rsid w:val="59E2DF3C"/>
    <w:rsid w:val="59E3530E"/>
    <w:rsid w:val="59EE9EF0"/>
    <w:rsid w:val="59F30BF2"/>
    <w:rsid w:val="59F70FCD"/>
    <w:rsid w:val="59F8B1F1"/>
    <w:rsid w:val="5A031B87"/>
    <w:rsid w:val="5A0663A5"/>
    <w:rsid w:val="5A0AEF97"/>
    <w:rsid w:val="5A16F9EE"/>
    <w:rsid w:val="5A357214"/>
    <w:rsid w:val="5A3ACC4C"/>
    <w:rsid w:val="5A3DADD6"/>
    <w:rsid w:val="5A4B0426"/>
    <w:rsid w:val="5A4C5A4F"/>
    <w:rsid w:val="5A4E9A88"/>
    <w:rsid w:val="5A535AA2"/>
    <w:rsid w:val="5A5B9AF0"/>
    <w:rsid w:val="5A5FAABB"/>
    <w:rsid w:val="5A65045E"/>
    <w:rsid w:val="5A6D2708"/>
    <w:rsid w:val="5A791B2C"/>
    <w:rsid w:val="5A858F3B"/>
    <w:rsid w:val="5A8664F1"/>
    <w:rsid w:val="5AA11FBF"/>
    <w:rsid w:val="5AA7C097"/>
    <w:rsid w:val="5AAFB92B"/>
    <w:rsid w:val="5AB0884E"/>
    <w:rsid w:val="5AB75861"/>
    <w:rsid w:val="5AB78A34"/>
    <w:rsid w:val="5AB85F70"/>
    <w:rsid w:val="5ABC4843"/>
    <w:rsid w:val="5AC46C1C"/>
    <w:rsid w:val="5AC88527"/>
    <w:rsid w:val="5AD28D71"/>
    <w:rsid w:val="5AD2A28F"/>
    <w:rsid w:val="5AD438C3"/>
    <w:rsid w:val="5AD9933D"/>
    <w:rsid w:val="5AE52E4A"/>
    <w:rsid w:val="5AEF3B52"/>
    <w:rsid w:val="5AF251BF"/>
    <w:rsid w:val="5AF6166A"/>
    <w:rsid w:val="5AFEBF12"/>
    <w:rsid w:val="5B050757"/>
    <w:rsid w:val="5B15EC87"/>
    <w:rsid w:val="5B21B848"/>
    <w:rsid w:val="5B237CEC"/>
    <w:rsid w:val="5B2452CA"/>
    <w:rsid w:val="5B290E6A"/>
    <w:rsid w:val="5B3120F3"/>
    <w:rsid w:val="5B377274"/>
    <w:rsid w:val="5B39BEA7"/>
    <w:rsid w:val="5B3A7FBC"/>
    <w:rsid w:val="5B4471F9"/>
    <w:rsid w:val="5B57772F"/>
    <w:rsid w:val="5B64B6B5"/>
    <w:rsid w:val="5B66EEE3"/>
    <w:rsid w:val="5B675823"/>
    <w:rsid w:val="5B743020"/>
    <w:rsid w:val="5B874E7E"/>
    <w:rsid w:val="5B87914A"/>
    <w:rsid w:val="5B8C771B"/>
    <w:rsid w:val="5B90C37C"/>
    <w:rsid w:val="5B94167E"/>
    <w:rsid w:val="5B9D8294"/>
    <w:rsid w:val="5B9F448F"/>
    <w:rsid w:val="5BA407C9"/>
    <w:rsid w:val="5BA7ABCB"/>
    <w:rsid w:val="5BB768ED"/>
    <w:rsid w:val="5BB8EAF8"/>
    <w:rsid w:val="5BBD05A8"/>
    <w:rsid w:val="5BBDACA5"/>
    <w:rsid w:val="5BC59AF3"/>
    <w:rsid w:val="5BD78426"/>
    <w:rsid w:val="5BE5AA12"/>
    <w:rsid w:val="5BE84902"/>
    <w:rsid w:val="5BEA35FF"/>
    <w:rsid w:val="5BEBF57F"/>
    <w:rsid w:val="5BED96DC"/>
    <w:rsid w:val="5BF084A4"/>
    <w:rsid w:val="5BF46C56"/>
    <w:rsid w:val="5BF7502D"/>
    <w:rsid w:val="5BF8D2BC"/>
    <w:rsid w:val="5C067D11"/>
    <w:rsid w:val="5C0C5864"/>
    <w:rsid w:val="5C153297"/>
    <w:rsid w:val="5C1BE5B6"/>
    <w:rsid w:val="5C20B627"/>
    <w:rsid w:val="5C275528"/>
    <w:rsid w:val="5C2E319A"/>
    <w:rsid w:val="5C3436EE"/>
    <w:rsid w:val="5C34B615"/>
    <w:rsid w:val="5C3BA4FC"/>
    <w:rsid w:val="5C4361D7"/>
    <w:rsid w:val="5C48E0E0"/>
    <w:rsid w:val="5C582505"/>
    <w:rsid w:val="5C5B3036"/>
    <w:rsid w:val="5C5F0609"/>
    <w:rsid w:val="5C609570"/>
    <w:rsid w:val="5C617F9F"/>
    <w:rsid w:val="5C61C4FB"/>
    <w:rsid w:val="5C72BEA9"/>
    <w:rsid w:val="5C73277B"/>
    <w:rsid w:val="5C733F3D"/>
    <w:rsid w:val="5C784401"/>
    <w:rsid w:val="5C7892E0"/>
    <w:rsid w:val="5C838C0D"/>
    <w:rsid w:val="5C89A533"/>
    <w:rsid w:val="5C977798"/>
    <w:rsid w:val="5C99047B"/>
    <w:rsid w:val="5CA16389"/>
    <w:rsid w:val="5CA5A3CF"/>
    <w:rsid w:val="5CB84A94"/>
    <w:rsid w:val="5CC64219"/>
    <w:rsid w:val="5CC853C3"/>
    <w:rsid w:val="5CE31958"/>
    <w:rsid w:val="5CE4C977"/>
    <w:rsid w:val="5CF44590"/>
    <w:rsid w:val="5CF9782C"/>
    <w:rsid w:val="5CFB7CA6"/>
    <w:rsid w:val="5CFDF42C"/>
    <w:rsid w:val="5CFEAD1C"/>
    <w:rsid w:val="5D17640B"/>
    <w:rsid w:val="5D24CBE3"/>
    <w:rsid w:val="5D300DCD"/>
    <w:rsid w:val="5D382807"/>
    <w:rsid w:val="5D3B4F9D"/>
    <w:rsid w:val="5D448377"/>
    <w:rsid w:val="5D44C498"/>
    <w:rsid w:val="5D44F108"/>
    <w:rsid w:val="5D46DCF4"/>
    <w:rsid w:val="5D4A90D2"/>
    <w:rsid w:val="5D4BC5BD"/>
    <w:rsid w:val="5D5C4DD6"/>
    <w:rsid w:val="5D62908C"/>
    <w:rsid w:val="5D652577"/>
    <w:rsid w:val="5D69A418"/>
    <w:rsid w:val="5D737D6D"/>
    <w:rsid w:val="5D79FB74"/>
    <w:rsid w:val="5D7E78AD"/>
    <w:rsid w:val="5D84E954"/>
    <w:rsid w:val="5D884471"/>
    <w:rsid w:val="5D8EEC97"/>
    <w:rsid w:val="5D8F7353"/>
    <w:rsid w:val="5D97C82D"/>
    <w:rsid w:val="5DA06C91"/>
    <w:rsid w:val="5DAA4C63"/>
    <w:rsid w:val="5DAC3F98"/>
    <w:rsid w:val="5DB19F2D"/>
    <w:rsid w:val="5DC0107B"/>
    <w:rsid w:val="5DC6DB96"/>
    <w:rsid w:val="5DC84E71"/>
    <w:rsid w:val="5DCBD99F"/>
    <w:rsid w:val="5DD8BA4F"/>
    <w:rsid w:val="5DD95E8D"/>
    <w:rsid w:val="5DE19DB7"/>
    <w:rsid w:val="5DEEE2FF"/>
    <w:rsid w:val="5DEFC05B"/>
    <w:rsid w:val="5E04E589"/>
    <w:rsid w:val="5E06B481"/>
    <w:rsid w:val="5E088DB6"/>
    <w:rsid w:val="5E0BDF87"/>
    <w:rsid w:val="5E0C355B"/>
    <w:rsid w:val="5E1CB1EC"/>
    <w:rsid w:val="5E277695"/>
    <w:rsid w:val="5E2F8FC3"/>
    <w:rsid w:val="5E355CFC"/>
    <w:rsid w:val="5E356B29"/>
    <w:rsid w:val="5E3DEB0F"/>
    <w:rsid w:val="5E404A7D"/>
    <w:rsid w:val="5E411A99"/>
    <w:rsid w:val="5E478502"/>
    <w:rsid w:val="5E4FC5F1"/>
    <w:rsid w:val="5E54983F"/>
    <w:rsid w:val="5E692B2D"/>
    <w:rsid w:val="5E7158C9"/>
    <w:rsid w:val="5E7BA910"/>
    <w:rsid w:val="5E7D6A51"/>
    <w:rsid w:val="5E87DC61"/>
    <w:rsid w:val="5E87DE64"/>
    <w:rsid w:val="5E8D97C9"/>
    <w:rsid w:val="5E92B94E"/>
    <w:rsid w:val="5E935F2B"/>
    <w:rsid w:val="5E9419CA"/>
    <w:rsid w:val="5E942B97"/>
    <w:rsid w:val="5E964251"/>
    <w:rsid w:val="5E9CE278"/>
    <w:rsid w:val="5EB1D0DE"/>
    <w:rsid w:val="5EB8F9BE"/>
    <w:rsid w:val="5EC9420F"/>
    <w:rsid w:val="5ECF00BD"/>
    <w:rsid w:val="5EE3A0AA"/>
    <w:rsid w:val="5EE76B5C"/>
    <w:rsid w:val="5EF52A3F"/>
    <w:rsid w:val="5EFBC421"/>
    <w:rsid w:val="5EFEE9E7"/>
    <w:rsid w:val="5EFF81A2"/>
    <w:rsid w:val="5F002BDE"/>
    <w:rsid w:val="5F05590E"/>
    <w:rsid w:val="5F0790E2"/>
    <w:rsid w:val="5F13CBE6"/>
    <w:rsid w:val="5F24072F"/>
    <w:rsid w:val="5F279AC4"/>
    <w:rsid w:val="5F3445A1"/>
    <w:rsid w:val="5F3657EC"/>
    <w:rsid w:val="5F40E842"/>
    <w:rsid w:val="5F44C1F4"/>
    <w:rsid w:val="5F463CB1"/>
    <w:rsid w:val="5F49DE20"/>
    <w:rsid w:val="5F4C7039"/>
    <w:rsid w:val="5F53BD63"/>
    <w:rsid w:val="5F584E63"/>
    <w:rsid w:val="5F5CBA58"/>
    <w:rsid w:val="5F60118F"/>
    <w:rsid w:val="5F74CB94"/>
    <w:rsid w:val="5F796D24"/>
    <w:rsid w:val="5F7EA271"/>
    <w:rsid w:val="5F7F4FE6"/>
    <w:rsid w:val="5F7F879D"/>
    <w:rsid w:val="5F8022C6"/>
    <w:rsid w:val="5F8B80FB"/>
    <w:rsid w:val="5FA22BC5"/>
    <w:rsid w:val="5FA54E1C"/>
    <w:rsid w:val="5FA9D16F"/>
    <w:rsid w:val="5FAB3444"/>
    <w:rsid w:val="5FAEA756"/>
    <w:rsid w:val="5FAF4F7E"/>
    <w:rsid w:val="5FAF7861"/>
    <w:rsid w:val="5FB2AF51"/>
    <w:rsid w:val="5FB3321F"/>
    <w:rsid w:val="5FB41A61"/>
    <w:rsid w:val="5FB69922"/>
    <w:rsid w:val="5FC4A82B"/>
    <w:rsid w:val="5FD8AC6A"/>
    <w:rsid w:val="5FDB8500"/>
    <w:rsid w:val="5FDCB272"/>
    <w:rsid w:val="5FE0B348"/>
    <w:rsid w:val="5FE75CB5"/>
    <w:rsid w:val="5FEB2AD4"/>
    <w:rsid w:val="5FEFFFCB"/>
    <w:rsid w:val="5FF37534"/>
    <w:rsid w:val="600A7C5F"/>
    <w:rsid w:val="600C9E58"/>
    <w:rsid w:val="60106CBF"/>
    <w:rsid w:val="601AB0DA"/>
    <w:rsid w:val="601CE63A"/>
    <w:rsid w:val="603278BD"/>
    <w:rsid w:val="6039C22C"/>
    <w:rsid w:val="603A188F"/>
    <w:rsid w:val="603E26EE"/>
    <w:rsid w:val="604609BB"/>
    <w:rsid w:val="60497F9F"/>
    <w:rsid w:val="604B8346"/>
    <w:rsid w:val="6052BDD9"/>
    <w:rsid w:val="6060A0FE"/>
    <w:rsid w:val="607154A1"/>
    <w:rsid w:val="60964934"/>
    <w:rsid w:val="609F4BEE"/>
    <w:rsid w:val="60AB52B7"/>
    <w:rsid w:val="60AC0146"/>
    <w:rsid w:val="60B46F84"/>
    <w:rsid w:val="60CE4B57"/>
    <w:rsid w:val="60D26FB1"/>
    <w:rsid w:val="60D4B861"/>
    <w:rsid w:val="60DB7055"/>
    <w:rsid w:val="60DD10DB"/>
    <w:rsid w:val="60E78ADE"/>
    <w:rsid w:val="60F6043F"/>
    <w:rsid w:val="60F8FBCE"/>
    <w:rsid w:val="60FC9300"/>
    <w:rsid w:val="60FFC3CD"/>
    <w:rsid w:val="61055343"/>
    <w:rsid w:val="6107B41A"/>
    <w:rsid w:val="6110C27C"/>
    <w:rsid w:val="611F6DFB"/>
    <w:rsid w:val="61207AF0"/>
    <w:rsid w:val="612A8B5F"/>
    <w:rsid w:val="612E65BD"/>
    <w:rsid w:val="6134E7FF"/>
    <w:rsid w:val="6135EAC9"/>
    <w:rsid w:val="6160CA0D"/>
    <w:rsid w:val="61619A24"/>
    <w:rsid w:val="617D8249"/>
    <w:rsid w:val="61856D47"/>
    <w:rsid w:val="6187565D"/>
    <w:rsid w:val="6188507F"/>
    <w:rsid w:val="619289C8"/>
    <w:rsid w:val="6198BB65"/>
    <w:rsid w:val="619E9B4A"/>
    <w:rsid w:val="61A86EB9"/>
    <w:rsid w:val="61AA26A3"/>
    <w:rsid w:val="61B162AC"/>
    <w:rsid w:val="61BE854D"/>
    <w:rsid w:val="61C11DC9"/>
    <w:rsid w:val="61C1F325"/>
    <w:rsid w:val="61C2277D"/>
    <w:rsid w:val="61C53D02"/>
    <w:rsid w:val="61CA0E21"/>
    <w:rsid w:val="61D69F25"/>
    <w:rsid w:val="61DAFCB0"/>
    <w:rsid w:val="61E9F4C6"/>
    <w:rsid w:val="61F089A5"/>
    <w:rsid w:val="61F4CF89"/>
    <w:rsid w:val="6204AFED"/>
    <w:rsid w:val="6207CA67"/>
    <w:rsid w:val="620BB6FE"/>
    <w:rsid w:val="6224BEE3"/>
    <w:rsid w:val="622F44D0"/>
    <w:rsid w:val="62412DF1"/>
    <w:rsid w:val="62420FAB"/>
    <w:rsid w:val="6250350F"/>
    <w:rsid w:val="6250EB86"/>
    <w:rsid w:val="6255E73F"/>
    <w:rsid w:val="62590D8E"/>
    <w:rsid w:val="625A6CBE"/>
    <w:rsid w:val="625ADD12"/>
    <w:rsid w:val="625DD58E"/>
    <w:rsid w:val="6261479C"/>
    <w:rsid w:val="6267D656"/>
    <w:rsid w:val="627E4285"/>
    <w:rsid w:val="628519D7"/>
    <w:rsid w:val="6286F412"/>
    <w:rsid w:val="62893A04"/>
    <w:rsid w:val="629488C5"/>
    <w:rsid w:val="6298393A"/>
    <w:rsid w:val="62A2CB2D"/>
    <w:rsid w:val="62A5E782"/>
    <w:rsid w:val="62A826A0"/>
    <w:rsid w:val="62AE3450"/>
    <w:rsid w:val="62B1F334"/>
    <w:rsid w:val="62B5F2C8"/>
    <w:rsid w:val="62C1AE26"/>
    <w:rsid w:val="62C5BAB6"/>
    <w:rsid w:val="62C78ED6"/>
    <w:rsid w:val="62CF815A"/>
    <w:rsid w:val="62D3ACC7"/>
    <w:rsid w:val="62D3B256"/>
    <w:rsid w:val="62D5925D"/>
    <w:rsid w:val="62E09384"/>
    <w:rsid w:val="62E72FD2"/>
    <w:rsid w:val="6307B3B7"/>
    <w:rsid w:val="631A1B11"/>
    <w:rsid w:val="631F927D"/>
    <w:rsid w:val="632189D8"/>
    <w:rsid w:val="632A03D7"/>
    <w:rsid w:val="632D0CDF"/>
    <w:rsid w:val="6333D834"/>
    <w:rsid w:val="6335DD04"/>
    <w:rsid w:val="6345ABF7"/>
    <w:rsid w:val="6346379E"/>
    <w:rsid w:val="635017FB"/>
    <w:rsid w:val="63546F32"/>
    <w:rsid w:val="635830CC"/>
    <w:rsid w:val="636604C2"/>
    <w:rsid w:val="63670B49"/>
    <w:rsid w:val="636956C7"/>
    <w:rsid w:val="636A0DFF"/>
    <w:rsid w:val="6375D546"/>
    <w:rsid w:val="637DB45E"/>
    <w:rsid w:val="638C1FB5"/>
    <w:rsid w:val="63919C1C"/>
    <w:rsid w:val="63948173"/>
    <w:rsid w:val="63A56E91"/>
    <w:rsid w:val="63AD1810"/>
    <w:rsid w:val="63B75BFC"/>
    <w:rsid w:val="63BC9C9B"/>
    <w:rsid w:val="63C7F24D"/>
    <w:rsid w:val="63C7F361"/>
    <w:rsid w:val="63CFE409"/>
    <w:rsid w:val="63D11670"/>
    <w:rsid w:val="63E17102"/>
    <w:rsid w:val="63F15D37"/>
    <w:rsid w:val="63F8B1D0"/>
    <w:rsid w:val="63FDFA66"/>
    <w:rsid w:val="6401EF2D"/>
    <w:rsid w:val="641AC07A"/>
    <w:rsid w:val="641B54DC"/>
    <w:rsid w:val="641CB572"/>
    <w:rsid w:val="64201B73"/>
    <w:rsid w:val="642687F7"/>
    <w:rsid w:val="6429B302"/>
    <w:rsid w:val="64353069"/>
    <w:rsid w:val="64375E94"/>
    <w:rsid w:val="643AEDC9"/>
    <w:rsid w:val="643EB91C"/>
    <w:rsid w:val="64440C4D"/>
    <w:rsid w:val="64468809"/>
    <w:rsid w:val="64471621"/>
    <w:rsid w:val="644AC410"/>
    <w:rsid w:val="644B977B"/>
    <w:rsid w:val="6450E73A"/>
    <w:rsid w:val="6455CF1D"/>
    <w:rsid w:val="6456D064"/>
    <w:rsid w:val="64593D4F"/>
    <w:rsid w:val="6479CB0A"/>
    <w:rsid w:val="647DC9C8"/>
    <w:rsid w:val="6482D2F3"/>
    <w:rsid w:val="64985AFF"/>
    <w:rsid w:val="649D086D"/>
    <w:rsid w:val="64A04350"/>
    <w:rsid w:val="64A221E6"/>
    <w:rsid w:val="64A56AA7"/>
    <w:rsid w:val="64A7744E"/>
    <w:rsid w:val="64AD43A8"/>
    <w:rsid w:val="64ADC0AA"/>
    <w:rsid w:val="64B02DE1"/>
    <w:rsid w:val="64CD6057"/>
    <w:rsid w:val="64DC2A01"/>
    <w:rsid w:val="64E1B19A"/>
    <w:rsid w:val="64E56FA7"/>
    <w:rsid w:val="64FB30C4"/>
    <w:rsid w:val="64FE1C81"/>
    <w:rsid w:val="64FFA938"/>
    <w:rsid w:val="6507CF3B"/>
    <w:rsid w:val="652044DC"/>
    <w:rsid w:val="652F9F30"/>
    <w:rsid w:val="6537D5EA"/>
    <w:rsid w:val="653E3E06"/>
    <w:rsid w:val="6554F4F0"/>
    <w:rsid w:val="656A5D0C"/>
    <w:rsid w:val="65736814"/>
    <w:rsid w:val="657A4D81"/>
    <w:rsid w:val="657B89B4"/>
    <w:rsid w:val="65A2B3B7"/>
    <w:rsid w:val="65A35D5A"/>
    <w:rsid w:val="65A95446"/>
    <w:rsid w:val="65AE1D18"/>
    <w:rsid w:val="65B012E5"/>
    <w:rsid w:val="65B4FB9D"/>
    <w:rsid w:val="65BC884E"/>
    <w:rsid w:val="65BF7112"/>
    <w:rsid w:val="65C4A018"/>
    <w:rsid w:val="65C6661F"/>
    <w:rsid w:val="65CA0380"/>
    <w:rsid w:val="65CB05CF"/>
    <w:rsid w:val="65CBC37E"/>
    <w:rsid w:val="65CED262"/>
    <w:rsid w:val="65D52F60"/>
    <w:rsid w:val="65DC02EA"/>
    <w:rsid w:val="65DC9303"/>
    <w:rsid w:val="65E4FBFD"/>
    <w:rsid w:val="65FEA4E1"/>
    <w:rsid w:val="6600C9D7"/>
    <w:rsid w:val="66019D22"/>
    <w:rsid w:val="6602061A"/>
    <w:rsid w:val="660967BA"/>
    <w:rsid w:val="660C607A"/>
    <w:rsid w:val="660E6E6F"/>
    <w:rsid w:val="6615F66A"/>
    <w:rsid w:val="661B6D8F"/>
    <w:rsid w:val="661B895F"/>
    <w:rsid w:val="661D5D69"/>
    <w:rsid w:val="66243F6B"/>
    <w:rsid w:val="6630321B"/>
    <w:rsid w:val="6630ECC6"/>
    <w:rsid w:val="66350045"/>
    <w:rsid w:val="6639E63E"/>
    <w:rsid w:val="663AE838"/>
    <w:rsid w:val="664A101F"/>
    <w:rsid w:val="664F715E"/>
    <w:rsid w:val="66530C6B"/>
    <w:rsid w:val="6663103B"/>
    <w:rsid w:val="6663292A"/>
    <w:rsid w:val="666B9F3E"/>
    <w:rsid w:val="6674F3B7"/>
    <w:rsid w:val="667F035B"/>
    <w:rsid w:val="6684568C"/>
    <w:rsid w:val="668CB4BE"/>
    <w:rsid w:val="66922843"/>
    <w:rsid w:val="6696F20E"/>
    <w:rsid w:val="66A5EDD1"/>
    <w:rsid w:val="66B247C9"/>
    <w:rsid w:val="66B2A5CC"/>
    <w:rsid w:val="66B84985"/>
    <w:rsid w:val="66BE4DD5"/>
    <w:rsid w:val="66C4751C"/>
    <w:rsid w:val="66CD9DBA"/>
    <w:rsid w:val="66CF0EED"/>
    <w:rsid w:val="66D27894"/>
    <w:rsid w:val="66D68DCC"/>
    <w:rsid w:val="66D8035A"/>
    <w:rsid w:val="66DAFF9E"/>
    <w:rsid w:val="66DB85F4"/>
    <w:rsid w:val="66E1D768"/>
    <w:rsid w:val="66E837E0"/>
    <w:rsid w:val="66EE7293"/>
    <w:rsid w:val="66EE799D"/>
    <w:rsid w:val="66FBA8FE"/>
    <w:rsid w:val="66FC3234"/>
    <w:rsid w:val="67034473"/>
    <w:rsid w:val="67071922"/>
    <w:rsid w:val="6710848D"/>
    <w:rsid w:val="671937D5"/>
    <w:rsid w:val="67300214"/>
    <w:rsid w:val="6734C726"/>
    <w:rsid w:val="673DCBD9"/>
    <w:rsid w:val="67495F6D"/>
    <w:rsid w:val="6756D676"/>
    <w:rsid w:val="675C79F2"/>
    <w:rsid w:val="675E3B2E"/>
    <w:rsid w:val="676767C2"/>
    <w:rsid w:val="6767A605"/>
    <w:rsid w:val="67807414"/>
    <w:rsid w:val="678D2234"/>
    <w:rsid w:val="67953185"/>
    <w:rsid w:val="6799347A"/>
    <w:rsid w:val="6799AE3C"/>
    <w:rsid w:val="67ACB8E3"/>
    <w:rsid w:val="67B63BBC"/>
    <w:rsid w:val="67B6F786"/>
    <w:rsid w:val="67B9C3A5"/>
    <w:rsid w:val="67C26370"/>
    <w:rsid w:val="67CA8691"/>
    <w:rsid w:val="67DE2737"/>
    <w:rsid w:val="67E12C6E"/>
    <w:rsid w:val="67E4D0F5"/>
    <w:rsid w:val="67EC89DF"/>
    <w:rsid w:val="67F30BC1"/>
    <w:rsid w:val="67F9CB7C"/>
    <w:rsid w:val="680550E0"/>
    <w:rsid w:val="680F9EB8"/>
    <w:rsid w:val="681954BB"/>
    <w:rsid w:val="6824346D"/>
    <w:rsid w:val="682C0C44"/>
    <w:rsid w:val="682D2369"/>
    <w:rsid w:val="68354A3C"/>
    <w:rsid w:val="68370123"/>
    <w:rsid w:val="68478A82"/>
    <w:rsid w:val="6856727C"/>
    <w:rsid w:val="685C5703"/>
    <w:rsid w:val="685DFB6F"/>
    <w:rsid w:val="687512E8"/>
    <w:rsid w:val="68761097"/>
    <w:rsid w:val="6878A29A"/>
    <w:rsid w:val="6878B628"/>
    <w:rsid w:val="688166BE"/>
    <w:rsid w:val="68822B9A"/>
    <w:rsid w:val="688D0179"/>
    <w:rsid w:val="68904B62"/>
    <w:rsid w:val="6891A626"/>
    <w:rsid w:val="689A42C0"/>
    <w:rsid w:val="689C3A13"/>
    <w:rsid w:val="689D5987"/>
    <w:rsid w:val="68A54657"/>
    <w:rsid w:val="68A80BF9"/>
    <w:rsid w:val="68AF2030"/>
    <w:rsid w:val="68B22D1A"/>
    <w:rsid w:val="68B4E2EA"/>
    <w:rsid w:val="68C1C19C"/>
    <w:rsid w:val="68CF6A2B"/>
    <w:rsid w:val="68D8A754"/>
    <w:rsid w:val="68EE1B4D"/>
    <w:rsid w:val="68F8890E"/>
    <w:rsid w:val="69063E31"/>
    <w:rsid w:val="691189B1"/>
    <w:rsid w:val="69127451"/>
    <w:rsid w:val="6926B35F"/>
    <w:rsid w:val="69292A11"/>
    <w:rsid w:val="692CB5CB"/>
    <w:rsid w:val="6934F055"/>
    <w:rsid w:val="693B20D0"/>
    <w:rsid w:val="6956E1B2"/>
    <w:rsid w:val="69639FF6"/>
    <w:rsid w:val="6964F846"/>
    <w:rsid w:val="6969B354"/>
    <w:rsid w:val="697972D3"/>
    <w:rsid w:val="697BC016"/>
    <w:rsid w:val="697CA078"/>
    <w:rsid w:val="69800049"/>
    <w:rsid w:val="6990ADBA"/>
    <w:rsid w:val="69914BBB"/>
    <w:rsid w:val="6992BA19"/>
    <w:rsid w:val="69A00C88"/>
    <w:rsid w:val="69A3A8F9"/>
    <w:rsid w:val="69A51A96"/>
    <w:rsid w:val="69AE9F2E"/>
    <w:rsid w:val="69AEB677"/>
    <w:rsid w:val="69B62391"/>
    <w:rsid w:val="69BAA1D8"/>
    <w:rsid w:val="69BB38B3"/>
    <w:rsid w:val="69C8EC26"/>
    <w:rsid w:val="69DCEE56"/>
    <w:rsid w:val="69E2CD84"/>
    <w:rsid w:val="69E66734"/>
    <w:rsid w:val="69F3D338"/>
    <w:rsid w:val="6A02ECAE"/>
    <w:rsid w:val="6A04404A"/>
    <w:rsid w:val="6A06227F"/>
    <w:rsid w:val="6A08399A"/>
    <w:rsid w:val="6A164402"/>
    <w:rsid w:val="6A1C28C5"/>
    <w:rsid w:val="6A2E3647"/>
    <w:rsid w:val="6A358991"/>
    <w:rsid w:val="6A382D4E"/>
    <w:rsid w:val="6A388156"/>
    <w:rsid w:val="6A39B36C"/>
    <w:rsid w:val="6A3ABA0B"/>
    <w:rsid w:val="6A3B3D84"/>
    <w:rsid w:val="6A5626D6"/>
    <w:rsid w:val="6A56CC81"/>
    <w:rsid w:val="6A577A9F"/>
    <w:rsid w:val="6A5D9EC9"/>
    <w:rsid w:val="6A5F9590"/>
    <w:rsid w:val="6A6522A3"/>
    <w:rsid w:val="6A7D6C53"/>
    <w:rsid w:val="6A82BCE9"/>
    <w:rsid w:val="6A952296"/>
    <w:rsid w:val="6AA25274"/>
    <w:rsid w:val="6AA2FBB0"/>
    <w:rsid w:val="6AB5AD25"/>
    <w:rsid w:val="6ABE0FD8"/>
    <w:rsid w:val="6AC03F44"/>
    <w:rsid w:val="6ACC23B9"/>
    <w:rsid w:val="6AD03D4F"/>
    <w:rsid w:val="6AD4B9A3"/>
    <w:rsid w:val="6AD81619"/>
    <w:rsid w:val="6ADF3557"/>
    <w:rsid w:val="6AE1B43E"/>
    <w:rsid w:val="6AE47C77"/>
    <w:rsid w:val="6AE9E6DC"/>
    <w:rsid w:val="6AEC11DF"/>
    <w:rsid w:val="6AECE285"/>
    <w:rsid w:val="6AF2687E"/>
    <w:rsid w:val="6AF4F6CA"/>
    <w:rsid w:val="6B0F7AD1"/>
    <w:rsid w:val="6B1008C2"/>
    <w:rsid w:val="6B114AB0"/>
    <w:rsid w:val="6B15E460"/>
    <w:rsid w:val="6B2C8275"/>
    <w:rsid w:val="6B402F77"/>
    <w:rsid w:val="6B40A72C"/>
    <w:rsid w:val="6B42FD37"/>
    <w:rsid w:val="6B4E9A6D"/>
    <w:rsid w:val="6B571477"/>
    <w:rsid w:val="6B5BF235"/>
    <w:rsid w:val="6B60507E"/>
    <w:rsid w:val="6B699A87"/>
    <w:rsid w:val="6B746116"/>
    <w:rsid w:val="6B7F7506"/>
    <w:rsid w:val="6B81212B"/>
    <w:rsid w:val="6B8874F4"/>
    <w:rsid w:val="6B8CA155"/>
    <w:rsid w:val="6B8E0991"/>
    <w:rsid w:val="6B9A46FB"/>
    <w:rsid w:val="6B9B6F2D"/>
    <w:rsid w:val="6B9C9FBE"/>
    <w:rsid w:val="6B9CC0A9"/>
    <w:rsid w:val="6BA09EF0"/>
    <w:rsid w:val="6BA13173"/>
    <w:rsid w:val="6BADD4F2"/>
    <w:rsid w:val="6BB29858"/>
    <w:rsid w:val="6BB319D7"/>
    <w:rsid w:val="6BB405A3"/>
    <w:rsid w:val="6BB6AB3F"/>
    <w:rsid w:val="6BC29787"/>
    <w:rsid w:val="6BC37094"/>
    <w:rsid w:val="6BD451B7"/>
    <w:rsid w:val="6BD854EC"/>
    <w:rsid w:val="6BDB88E7"/>
    <w:rsid w:val="6BE08DC5"/>
    <w:rsid w:val="6BE6B2C5"/>
    <w:rsid w:val="6BE6C66E"/>
    <w:rsid w:val="6BEA9B43"/>
    <w:rsid w:val="6BEE4479"/>
    <w:rsid w:val="6BFC92E3"/>
    <w:rsid w:val="6BFE1854"/>
    <w:rsid w:val="6C0327CB"/>
    <w:rsid w:val="6C0F6611"/>
    <w:rsid w:val="6C11BB3E"/>
    <w:rsid w:val="6C123001"/>
    <w:rsid w:val="6C13744E"/>
    <w:rsid w:val="6C14E59A"/>
    <w:rsid w:val="6C19DC0F"/>
    <w:rsid w:val="6C1AB172"/>
    <w:rsid w:val="6C27DE1D"/>
    <w:rsid w:val="6C2C940F"/>
    <w:rsid w:val="6C30520F"/>
    <w:rsid w:val="6C3CB835"/>
    <w:rsid w:val="6C470FC1"/>
    <w:rsid w:val="6C4ADE1E"/>
    <w:rsid w:val="6C4CADD9"/>
    <w:rsid w:val="6C53D010"/>
    <w:rsid w:val="6C53E2B7"/>
    <w:rsid w:val="6C58ED06"/>
    <w:rsid w:val="6C5D42E1"/>
    <w:rsid w:val="6C69C0A0"/>
    <w:rsid w:val="6C6FA9DB"/>
    <w:rsid w:val="6C7C4CDF"/>
    <w:rsid w:val="6C893405"/>
    <w:rsid w:val="6C91C260"/>
    <w:rsid w:val="6C9F48DD"/>
    <w:rsid w:val="6CA0E7D1"/>
    <w:rsid w:val="6CA238FB"/>
    <w:rsid w:val="6CADAACA"/>
    <w:rsid w:val="6CBA6F06"/>
    <w:rsid w:val="6CBAA155"/>
    <w:rsid w:val="6CBF9324"/>
    <w:rsid w:val="6CC5D130"/>
    <w:rsid w:val="6CC6EF9F"/>
    <w:rsid w:val="6CC9C337"/>
    <w:rsid w:val="6CF0AC94"/>
    <w:rsid w:val="6D0CE927"/>
    <w:rsid w:val="6D13B713"/>
    <w:rsid w:val="6D143293"/>
    <w:rsid w:val="6D1EDAEC"/>
    <w:rsid w:val="6D21B046"/>
    <w:rsid w:val="6D23DA26"/>
    <w:rsid w:val="6D2D70F4"/>
    <w:rsid w:val="6D304F43"/>
    <w:rsid w:val="6D36EFBE"/>
    <w:rsid w:val="6D4CC3B9"/>
    <w:rsid w:val="6D53FA56"/>
    <w:rsid w:val="6D5E4F78"/>
    <w:rsid w:val="6D62BC4A"/>
    <w:rsid w:val="6D636D43"/>
    <w:rsid w:val="6D68DC5A"/>
    <w:rsid w:val="6D7489D0"/>
    <w:rsid w:val="6D7AD1B5"/>
    <w:rsid w:val="6D7C0AC2"/>
    <w:rsid w:val="6D87BD10"/>
    <w:rsid w:val="6D90144B"/>
    <w:rsid w:val="6D9BEA07"/>
    <w:rsid w:val="6D9BEEA8"/>
    <w:rsid w:val="6DAAE42E"/>
    <w:rsid w:val="6DC7E0B9"/>
    <w:rsid w:val="6DCCC78F"/>
    <w:rsid w:val="6DD7594E"/>
    <w:rsid w:val="6DDB2DAE"/>
    <w:rsid w:val="6DE401D3"/>
    <w:rsid w:val="6DE7D1AC"/>
    <w:rsid w:val="6DEE86FF"/>
    <w:rsid w:val="6DF008C4"/>
    <w:rsid w:val="6DF0A04C"/>
    <w:rsid w:val="6DF551C6"/>
    <w:rsid w:val="6E0B0BF8"/>
    <w:rsid w:val="6E10A2B7"/>
    <w:rsid w:val="6E1247E2"/>
    <w:rsid w:val="6E26117C"/>
    <w:rsid w:val="6E2FA640"/>
    <w:rsid w:val="6E341593"/>
    <w:rsid w:val="6E37D02C"/>
    <w:rsid w:val="6E3C5544"/>
    <w:rsid w:val="6E3DB406"/>
    <w:rsid w:val="6E4225C6"/>
    <w:rsid w:val="6E443DF4"/>
    <w:rsid w:val="6E61200C"/>
    <w:rsid w:val="6E6D9C26"/>
    <w:rsid w:val="6E781B45"/>
    <w:rsid w:val="6E81AA8C"/>
    <w:rsid w:val="6E9B073D"/>
    <w:rsid w:val="6EA1EC22"/>
    <w:rsid w:val="6EA97A5B"/>
    <w:rsid w:val="6EB26381"/>
    <w:rsid w:val="6EB6DF12"/>
    <w:rsid w:val="6ECD5758"/>
    <w:rsid w:val="6ED15D85"/>
    <w:rsid w:val="6ED51FD5"/>
    <w:rsid w:val="6ED9910A"/>
    <w:rsid w:val="6EE68D6C"/>
    <w:rsid w:val="6EEEBC66"/>
    <w:rsid w:val="6EF0670F"/>
    <w:rsid w:val="6EFBF436"/>
    <w:rsid w:val="6F043F92"/>
    <w:rsid w:val="6F119E4E"/>
    <w:rsid w:val="6F136857"/>
    <w:rsid w:val="6F19AF27"/>
    <w:rsid w:val="6F1D9694"/>
    <w:rsid w:val="6F1E839A"/>
    <w:rsid w:val="6F40D686"/>
    <w:rsid w:val="6F45BA59"/>
    <w:rsid w:val="6F597F72"/>
    <w:rsid w:val="6F5D9F67"/>
    <w:rsid w:val="6F6B6A9C"/>
    <w:rsid w:val="6F6E0D2D"/>
    <w:rsid w:val="6F760C5B"/>
    <w:rsid w:val="6F7D8B8E"/>
    <w:rsid w:val="6FA4E929"/>
    <w:rsid w:val="6FB9C7C1"/>
    <w:rsid w:val="6FC54D62"/>
    <w:rsid w:val="6FD033A2"/>
    <w:rsid w:val="6FD2841B"/>
    <w:rsid w:val="6FD7D1A9"/>
    <w:rsid w:val="6FDA1AEF"/>
    <w:rsid w:val="6FE16B77"/>
    <w:rsid w:val="6FE75E3A"/>
    <w:rsid w:val="6FEC3F2F"/>
    <w:rsid w:val="6FF534AA"/>
    <w:rsid w:val="6FFD1320"/>
    <w:rsid w:val="70007772"/>
    <w:rsid w:val="7001BEE4"/>
    <w:rsid w:val="7001EFE8"/>
    <w:rsid w:val="70030B5E"/>
    <w:rsid w:val="700374BE"/>
    <w:rsid w:val="7007B706"/>
    <w:rsid w:val="700AD560"/>
    <w:rsid w:val="700B2982"/>
    <w:rsid w:val="7011671B"/>
    <w:rsid w:val="70178AF7"/>
    <w:rsid w:val="70227913"/>
    <w:rsid w:val="70468B05"/>
    <w:rsid w:val="7049190C"/>
    <w:rsid w:val="705793D9"/>
    <w:rsid w:val="70666C8B"/>
    <w:rsid w:val="7068D546"/>
    <w:rsid w:val="706A9C01"/>
    <w:rsid w:val="706F5274"/>
    <w:rsid w:val="707D7372"/>
    <w:rsid w:val="7085A23E"/>
    <w:rsid w:val="70871D60"/>
    <w:rsid w:val="70910451"/>
    <w:rsid w:val="709C6599"/>
    <w:rsid w:val="709D1DC5"/>
    <w:rsid w:val="70AD51AB"/>
    <w:rsid w:val="70B2D02D"/>
    <w:rsid w:val="70B6750A"/>
    <w:rsid w:val="70BB41F9"/>
    <w:rsid w:val="70BBD31B"/>
    <w:rsid w:val="70CDF67A"/>
    <w:rsid w:val="70CDFD3F"/>
    <w:rsid w:val="70D04188"/>
    <w:rsid w:val="70E1719F"/>
    <w:rsid w:val="70E55E5D"/>
    <w:rsid w:val="70E7A9DC"/>
    <w:rsid w:val="70F4265B"/>
    <w:rsid w:val="70FB47F5"/>
    <w:rsid w:val="7107C303"/>
    <w:rsid w:val="7108FBF3"/>
    <w:rsid w:val="710B8CB6"/>
    <w:rsid w:val="7114BE62"/>
    <w:rsid w:val="711A1F77"/>
    <w:rsid w:val="711DC220"/>
    <w:rsid w:val="711DDCB7"/>
    <w:rsid w:val="7132F60D"/>
    <w:rsid w:val="7137D51C"/>
    <w:rsid w:val="7138CF00"/>
    <w:rsid w:val="71408783"/>
    <w:rsid w:val="7141E467"/>
    <w:rsid w:val="7142953A"/>
    <w:rsid w:val="715347C7"/>
    <w:rsid w:val="715A578E"/>
    <w:rsid w:val="715AA48A"/>
    <w:rsid w:val="715B7E49"/>
    <w:rsid w:val="715C8FFC"/>
    <w:rsid w:val="715F67EB"/>
    <w:rsid w:val="7163BADF"/>
    <w:rsid w:val="7166AD6D"/>
    <w:rsid w:val="7172F673"/>
    <w:rsid w:val="71841F1F"/>
    <w:rsid w:val="718A051E"/>
    <w:rsid w:val="718EA60D"/>
    <w:rsid w:val="71912CB6"/>
    <w:rsid w:val="7194C3AA"/>
    <w:rsid w:val="71A31A22"/>
    <w:rsid w:val="71ABC0E4"/>
    <w:rsid w:val="71BFB837"/>
    <w:rsid w:val="71C0DC28"/>
    <w:rsid w:val="71C1802B"/>
    <w:rsid w:val="71CAF1DF"/>
    <w:rsid w:val="71D0E3E0"/>
    <w:rsid w:val="71D2489D"/>
    <w:rsid w:val="71E5CEEE"/>
    <w:rsid w:val="71F0A687"/>
    <w:rsid w:val="71F532E6"/>
    <w:rsid w:val="7209C72B"/>
    <w:rsid w:val="720CDF3F"/>
    <w:rsid w:val="7212A13F"/>
    <w:rsid w:val="72141399"/>
    <w:rsid w:val="72231C9E"/>
    <w:rsid w:val="72276B79"/>
    <w:rsid w:val="724C4C0D"/>
    <w:rsid w:val="72526223"/>
    <w:rsid w:val="725512B5"/>
    <w:rsid w:val="726544E4"/>
    <w:rsid w:val="726A0507"/>
    <w:rsid w:val="726A8A3F"/>
    <w:rsid w:val="726DD2F8"/>
    <w:rsid w:val="72717986"/>
    <w:rsid w:val="7281254F"/>
    <w:rsid w:val="728941FF"/>
    <w:rsid w:val="728BA531"/>
    <w:rsid w:val="7291B100"/>
    <w:rsid w:val="72924C53"/>
    <w:rsid w:val="729389B5"/>
    <w:rsid w:val="7299AC56"/>
    <w:rsid w:val="729C8937"/>
    <w:rsid w:val="729E2814"/>
    <w:rsid w:val="72C08BCF"/>
    <w:rsid w:val="72C27376"/>
    <w:rsid w:val="72DB5984"/>
    <w:rsid w:val="72E0D032"/>
    <w:rsid w:val="72E5D62E"/>
    <w:rsid w:val="72E9FBC3"/>
    <w:rsid w:val="72EB9135"/>
    <w:rsid w:val="72F05578"/>
    <w:rsid w:val="72F55DFA"/>
    <w:rsid w:val="72F92F57"/>
    <w:rsid w:val="72F94FAB"/>
    <w:rsid w:val="7307A407"/>
    <w:rsid w:val="7308CA77"/>
    <w:rsid w:val="730DA129"/>
    <w:rsid w:val="7310CA8B"/>
    <w:rsid w:val="73195B6B"/>
    <w:rsid w:val="731C8DDF"/>
    <w:rsid w:val="732018C6"/>
    <w:rsid w:val="7325D010"/>
    <w:rsid w:val="733A8F44"/>
    <w:rsid w:val="733B1F41"/>
    <w:rsid w:val="73418FE4"/>
    <w:rsid w:val="73482915"/>
    <w:rsid w:val="7352BE00"/>
    <w:rsid w:val="7353664F"/>
    <w:rsid w:val="73551BAF"/>
    <w:rsid w:val="7362506A"/>
    <w:rsid w:val="73690F40"/>
    <w:rsid w:val="736A214C"/>
    <w:rsid w:val="736E9A68"/>
    <w:rsid w:val="73703A81"/>
    <w:rsid w:val="7370CC8F"/>
    <w:rsid w:val="737CEEE0"/>
    <w:rsid w:val="7395FDC3"/>
    <w:rsid w:val="7399C8CD"/>
    <w:rsid w:val="739C66EF"/>
    <w:rsid w:val="73A26573"/>
    <w:rsid w:val="73A4F204"/>
    <w:rsid w:val="73A8FF53"/>
    <w:rsid w:val="73AA261A"/>
    <w:rsid w:val="73AB2EA8"/>
    <w:rsid w:val="73BAE114"/>
    <w:rsid w:val="73BD0AB1"/>
    <w:rsid w:val="73C0D933"/>
    <w:rsid w:val="73C7D86C"/>
    <w:rsid w:val="73D3AA30"/>
    <w:rsid w:val="73DD0783"/>
    <w:rsid w:val="73E75602"/>
    <w:rsid w:val="73E911C0"/>
    <w:rsid w:val="73F03C82"/>
    <w:rsid w:val="73F69A3A"/>
    <w:rsid w:val="73F77664"/>
    <w:rsid w:val="73F83E4E"/>
    <w:rsid w:val="73FA20CC"/>
    <w:rsid w:val="7400A0DF"/>
    <w:rsid w:val="7400BD1E"/>
    <w:rsid w:val="7403D19F"/>
    <w:rsid w:val="7407137D"/>
    <w:rsid w:val="74083C86"/>
    <w:rsid w:val="7408C48A"/>
    <w:rsid w:val="7415DA32"/>
    <w:rsid w:val="743D50A2"/>
    <w:rsid w:val="743E5240"/>
    <w:rsid w:val="7449FCB4"/>
    <w:rsid w:val="744AC811"/>
    <w:rsid w:val="7451341A"/>
    <w:rsid w:val="74552741"/>
    <w:rsid w:val="7459B531"/>
    <w:rsid w:val="745C7D50"/>
    <w:rsid w:val="746ACD69"/>
    <w:rsid w:val="746DE7A2"/>
    <w:rsid w:val="7470B5CD"/>
    <w:rsid w:val="74771586"/>
    <w:rsid w:val="747C494D"/>
    <w:rsid w:val="74A0642C"/>
    <w:rsid w:val="74A09AF8"/>
    <w:rsid w:val="74A10DFF"/>
    <w:rsid w:val="74A40459"/>
    <w:rsid w:val="74A5C3CA"/>
    <w:rsid w:val="74AB0889"/>
    <w:rsid w:val="74B74BD1"/>
    <w:rsid w:val="74B91D74"/>
    <w:rsid w:val="74CC210A"/>
    <w:rsid w:val="74CDF7D7"/>
    <w:rsid w:val="74CE1D99"/>
    <w:rsid w:val="74D6CBF8"/>
    <w:rsid w:val="74D720B0"/>
    <w:rsid w:val="74E54876"/>
    <w:rsid w:val="74F152B0"/>
    <w:rsid w:val="74F177FD"/>
    <w:rsid w:val="74F4AEBE"/>
    <w:rsid w:val="74F63304"/>
    <w:rsid w:val="7505A73C"/>
    <w:rsid w:val="751EFBDB"/>
    <w:rsid w:val="75229349"/>
    <w:rsid w:val="7523E7D2"/>
    <w:rsid w:val="7525D190"/>
    <w:rsid w:val="75292450"/>
    <w:rsid w:val="753810CE"/>
    <w:rsid w:val="7548BDC5"/>
    <w:rsid w:val="754E0375"/>
    <w:rsid w:val="75539027"/>
    <w:rsid w:val="75667F9D"/>
    <w:rsid w:val="756901B8"/>
    <w:rsid w:val="756B9938"/>
    <w:rsid w:val="756E6649"/>
    <w:rsid w:val="756EAC1D"/>
    <w:rsid w:val="75716C7A"/>
    <w:rsid w:val="75747171"/>
    <w:rsid w:val="758032F1"/>
    <w:rsid w:val="7588CFF4"/>
    <w:rsid w:val="75894097"/>
    <w:rsid w:val="758ABF12"/>
    <w:rsid w:val="758C1E4E"/>
    <w:rsid w:val="758C81EE"/>
    <w:rsid w:val="758D5872"/>
    <w:rsid w:val="758EA599"/>
    <w:rsid w:val="759770DB"/>
    <w:rsid w:val="7599977F"/>
    <w:rsid w:val="759B974E"/>
    <w:rsid w:val="759F9760"/>
    <w:rsid w:val="75A11A7D"/>
    <w:rsid w:val="75B22AEA"/>
    <w:rsid w:val="75B57577"/>
    <w:rsid w:val="75BE3D36"/>
    <w:rsid w:val="75C5A4F2"/>
    <w:rsid w:val="75CDB9E4"/>
    <w:rsid w:val="75CF53BC"/>
    <w:rsid w:val="75D01710"/>
    <w:rsid w:val="75D1575C"/>
    <w:rsid w:val="75D6F72A"/>
    <w:rsid w:val="75D8BFFF"/>
    <w:rsid w:val="75D95B0B"/>
    <w:rsid w:val="75F01EA0"/>
    <w:rsid w:val="75FE7846"/>
    <w:rsid w:val="76097428"/>
    <w:rsid w:val="760A7EDC"/>
    <w:rsid w:val="761C474F"/>
    <w:rsid w:val="76344623"/>
    <w:rsid w:val="7647681E"/>
    <w:rsid w:val="76496B4E"/>
    <w:rsid w:val="76530EA3"/>
    <w:rsid w:val="765E6EE4"/>
    <w:rsid w:val="7667CFD3"/>
    <w:rsid w:val="76711372"/>
    <w:rsid w:val="767827FE"/>
    <w:rsid w:val="767A714A"/>
    <w:rsid w:val="767D1908"/>
    <w:rsid w:val="7686E23E"/>
    <w:rsid w:val="768C0504"/>
    <w:rsid w:val="768D5ECE"/>
    <w:rsid w:val="7692E655"/>
    <w:rsid w:val="76945B11"/>
    <w:rsid w:val="7699D94B"/>
    <w:rsid w:val="76C56E88"/>
    <w:rsid w:val="76CA00AA"/>
    <w:rsid w:val="76D2B3D5"/>
    <w:rsid w:val="76DB71DD"/>
    <w:rsid w:val="76DC4606"/>
    <w:rsid w:val="76EE9E9E"/>
    <w:rsid w:val="76EF60F8"/>
    <w:rsid w:val="76F1F290"/>
    <w:rsid w:val="76FC47BE"/>
    <w:rsid w:val="76FEB205"/>
    <w:rsid w:val="77025FC5"/>
    <w:rsid w:val="7702FBFD"/>
    <w:rsid w:val="770E8071"/>
    <w:rsid w:val="77117D35"/>
    <w:rsid w:val="771558B1"/>
    <w:rsid w:val="771B0888"/>
    <w:rsid w:val="771B169D"/>
    <w:rsid w:val="771FFA67"/>
    <w:rsid w:val="77223343"/>
    <w:rsid w:val="772D0276"/>
    <w:rsid w:val="7732CF26"/>
    <w:rsid w:val="77366361"/>
    <w:rsid w:val="77378755"/>
    <w:rsid w:val="773A53A3"/>
    <w:rsid w:val="774184A2"/>
    <w:rsid w:val="7743A5C8"/>
    <w:rsid w:val="77463F6F"/>
    <w:rsid w:val="774CBA82"/>
    <w:rsid w:val="77580E1F"/>
    <w:rsid w:val="77581AF9"/>
    <w:rsid w:val="7759D706"/>
    <w:rsid w:val="775ABB30"/>
    <w:rsid w:val="775C7916"/>
    <w:rsid w:val="776255E4"/>
    <w:rsid w:val="77652F47"/>
    <w:rsid w:val="777696DE"/>
    <w:rsid w:val="7777BAE0"/>
    <w:rsid w:val="77A7A09A"/>
    <w:rsid w:val="77AFD455"/>
    <w:rsid w:val="77B1459E"/>
    <w:rsid w:val="77B26B99"/>
    <w:rsid w:val="77B3D873"/>
    <w:rsid w:val="77BEA714"/>
    <w:rsid w:val="77E16A97"/>
    <w:rsid w:val="77F7CE41"/>
    <w:rsid w:val="77FDE6DA"/>
    <w:rsid w:val="78022E5A"/>
    <w:rsid w:val="78053D18"/>
    <w:rsid w:val="7805C38D"/>
    <w:rsid w:val="7807BBCE"/>
    <w:rsid w:val="7821FEAE"/>
    <w:rsid w:val="7826D10D"/>
    <w:rsid w:val="7828766E"/>
    <w:rsid w:val="78288CD2"/>
    <w:rsid w:val="78291721"/>
    <w:rsid w:val="782E483C"/>
    <w:rsid w:val="7832A811"/>
    <w:rsid w:val="7840242E"/>
    <w:rsid w:val="78414C04"/>
    <w:rsid w:val="784BDB3B"/>
    <w:rsid w:val="7855397C"/>
    <w:rsid w:val="786221A8"/>
    <w:rsid w:val="78665DCE"/>
    <w:rsid w:val="78681FDC"/>
    <w:rsid w:val="786DA7FD"/>
    <w:rsid w:val="78718BBE"/>
    <w:rsid w:val="787A72F2"/>
    <w:rsid w:val="788CEC7F"/>
    <w:rsid w:val="788E92C0"/>
    <w:rsid w:val="7894D747"/>
    <w:rsid w:val="789D3F39"/>
    <w:rsid w:val="78A0E5CA"/>
    <w:rsid w:val="78A680FE"/>
    <w:rsid w:val="78ACAB2E"/>
    <w:rsid w:val="78CA4C3E"/>
    <w:rsid w:val="78DDDF94"/>
    <w:rsid w:val="78DFEEDD"/>
    <w:rsid w:val="78EE0A13"/>
    <w:rsid w:val="78F19880"/>
    <w:rsid w:val="78F26D75"/>
    <w:rsid w:val="78F4FFA7"/>
    <w:rsid w:val="78FD57F1"/>
    <w:rsid w:val="79000AED"/>
    <w:rsid w:val="7901001D"/>
    <w:rsid w:val="79237442"/>
    <w:rsid w:val="793100EC"/>
    <w:rsid w:val="79321E23"/>
    <w:rsid w:val="793D7B1A"/>
    <w:rsid w:val="793DA4D3"/>
    <w:rsid w:val="7948DF6F"/>
    <w:rsid w:val="79496456"/>
    <w:rsid w:val="794C55F8"/>
    <w:rsid w:val="795AFC2A"/>
    <w:rsid w:val="795D416B"/>
    <w:rsid w:val="7967F702"/>
    <w:rsid w:val="7968ECF1"/>
    <w:rsid w:val="796C7A11"/>
    <w:rsid w:val="79841F4A"/>
    <w:rsid w:val="7990E75B"/>
    <w:rsid w:val="799242B0"/>
    <w:rsid w:val="799482E6"/>
    <w:rsid w:val="79A32A9B"/>
    <w:rsid w:val="79AED860"/>
    <w:rsid w:val="79B3F2DB"/>
    <w:rsid w:val="79E946B3"/>
    <w:rsid w:val="79F6046C"/>
    <w:rsid w:val="79F63C26"/>
    <w:rsid w:val="79F7F8E9"/>
    <w:rsid w:val="79F8964F"/>
    <w:rsid w:val="7A05830D"/>
    <w:rsid w:val="7A0748EC"/>
    <w:rsid w:val="7A095789"/>
    <w:rsid w:val="7A17C36C"/>
    <w:rsid w:val="7A181C62"/>
    <w:rsid w:val="7A1D0AAA"/>
    <w:rsid w:val="7A261808"/>
    <w:rsid w:val="7A32B1C0"/>
    <w:rsid w:val="7A378E2D"/>
    <w:rsid w:val="7A388C54"/>
    <w:rsid w:val="7A3AF24C"/>
    <w:rsid w:val="7A3BF9C4"/>
    <w:rsid w:val="7A3F873E"/>
    <w:rsid w:val="7A402888"/>
    <w:rsid w:val="7A41BE99"/>
    <w:rsid w:val="7A48F03E"/>
    <w:rsid w:val="7A544D48"/>
    <w:rsid w:val="7A575B90"/>
    <w:rsid w:val="7A5885B2"/>
    <w:rsid w:val="7A64EDCB"/>
    <w:rsid w:val="7A668C43"/>
    <w:rsid w:val="7A6A312F"/>
    <w:rsid w:val="7A745C42"/>
    <w:rsid w:val="7A746735"/>
    <w:rsid w:val="7A882567"/>
    <w:rsid w:val="7A8C0DB6"/>
    <w:rsid w:val="7A90E3FD"/>
    <w:rsid w:val="7A91DC7F"/>
    <w:rsid w:val="7A979F8F"/>
    <w:rsid w:val="7A9876AA"/>
    <w:rsid w:val="7A9A0C41"/>
    <w:rsid w:val="7AA2891B"/>
    <w:rsid w:val="7AC3B31D"/>
    <w:rsid w:val="7ACD1458"/>
    <w:rsid w:val="7ACE7697"/>
    <w:rsid w:val="7ACEC92D"/>
    <w:rsid w:val="7AE320C3"/>
    <w:rsid w:val="7AE6326D"/>
    <w:rsid w:val="7AECC615"/>
    <w:rsid w:val="7AF20A7B"/>
    <w:rsid w:val="7AFBBA43"/>
    <w:rsid w:val="7AFD2670"/>
    <w:rsid w:val="7AFDD9B1"/>
    <w:rsid w:val="7B0821A1"/>
    <w:rsid w:val="7B0DE0AB"/>
    <w:rsid w:val="7B1F223F"/>
    <w:rsid w:val="7B24B42E"/>
    <w:rsid w:val="7B2696CB"/>
    <w:rsid w:val="7B292BC2"/>
    <w:rsid w:val="7B2DE4E2"/>
    <w:rsid w:val="7B38B3FF"/>
    <w:rsid w:val="7B38E8DD"/>
    <w:rsid w:val="7B3A8218"/>
    <w:rsid w:val="7B408AFD"/>
    <w:rsid w:val="7B423BF1"/>
    <w:rsid w:val="7B4D473F"/>
    <w:rsid w:val="7B560C26"/>
    <w:rsid w:val="7B56F966"/>
    <w:rsid w:val="7B5EF145"/>
    <w:rsid w:val="7B672EBA"/>
    <w:rsid w:val="7B70E3BB"/>
    <w:rsid w:val="7B7103C4"/>
    <w:rsid w:val="7B71D2C5"/>
    <w:rsid w:val="7B7273FD"/>
    <w:rsid w:val="7B7739A4"/>
    <w:rsid w:val="7B7D40BB"/>
    <w:rsid w:val="7B83CA93"/>
    <w:rsid w:val="7B8961A4"/>
    <w:rsid w:val="7B9C54E6"/>
    <w:rsid w:val="7B9C7DAE"/>
    <w:rsid w:val="7BAD2AD1"/>
    <w:rsid w:val="7BB393CD"/>
    <w:rsid w:val="7BBD5463"/>
    <w:rsid w:val="7BBFABC0"/>
    <w:rsid w:val="7BD9615D"/>
    <w:rsid w:val="7BDCD7B3"/>
    <w:rsid w:val="7BEBF464"/>
    <w:rsid w:val="7BF7E481"/>
    <w:rsid w:val="7BF99791"/>
    <w:rsid w:val="7BF9BE04"/>
    <w:rsid w:val="7BFDF38E"/>
    <w:rsid w:val="7C072F07"/>
    <w:rsid w:val="7C0907F5"/>
    <w:rsid w:val="7C096553"/>
    <w:rsid w:val="7C105C01"/>
    <w:rsid w:val="7C126EE9"/>
    <w:rsid w:val="7C16E472"/>
    <w:rsid w:val="7C23616D"/>
    <w:rsid w:val="7C241A69"/>
    <w:rsid w:val="7C2638EF"/>
    <w:rsid w:val="7C28449F"/>
    <w:rsid w:val="7C29C2A0"/>
    <w:rsid w:val="7C29F791"/>
    <w:rsid w:val="7C2AB9B1"/>
    <w:rsid w:val="7C3680F7"/>
    <w:rsid w:val="7C3CE821"/>
    <w:rsid w:val="7C40098B"/>
    <w:rsid w:val="7C542566"/>
    <w:rsid w:val="7C597B78"/>
    <w:rsid w:val="7C6702D0"/>
    <w:rsid w:val="7C6E9878"/>
    <w:rsid w:val="7C7C7847"/>
    <w:rsid w:val="7C855A16"/>
    <w:rsid w:val="7C90668D"/>
    <w:rsid w:val="7C9398FB"/>
    <w:rsid w:val="7C96A6C7"/>
    <w:rsid w:val="7C988377"/>
    <w:rsid w:val="7C9EBDF9"/>
    <w:rsid w:val="7CA22442"/>
    <w:rsid w:val="7CA4DCAB"/>
    <w:rsid w:val="7CA5566B"/>
    <w:rsid w:val="7CA86CCF"/>
    <w:rsid w:val="7CA9A3F2"/>
    <w:rsid w:val="7CAF77D0"/>
    <w:rsid w:val="7CB77D80"/>
    <w:rsid w:val="7CB9D7CE"/>
    <w:rsid w:val="7CBE8D64"/>
    <w:rsid w:val="7CC33694"/>
    <w:rsid w:val="7CC6910E"/>
    <w:rsid w:val="7CC83F53"/>
    <w:rsid w:val="7CCFCA02"/>
    <w:rsid w:val="7CD45659"/>
    <w:rsid w:val="7CD7DAE0"/>
    <w:rsid w:val="7CE4A5C0"/>
    <w:rsid w:val="7CE8EBDA"/>
    <w:rsid w:val="7CEEB52D"/>
    <w:rsid w:val="7CF7B370"/>
    <w:rsid w:val="7CFBFDF5"/>
    <w:rsid w:val="7CFC8464"/>
    <w:rsid w:val="7CFE4297"/>
    <w:rsid w:val="7D072A26"/>
    <w:rsid w:val="7D0C235D"/>
    <w:rsid w:val="7D0D356B"/>
    <w:rsid w:val="7D10A239"/>
    <w:rsid w:val="7D123A03"/>
    <w:rsid w:val="7D1410F7"/>
    <w:rsid w:val="7D1475B0"/>
    <w:rsid w:val="7D204167"/>
    <w:rsid w:val="7D326FB0"/>
    <w:rsid w:val="7D39B723"/>
    <w:rsid w:val="7D3B09E7"/>
    <w:rsid w:val="7D436A42"/>
    <w:rsid w:val="7D4B91F4"/>
    <w:rsid w:val="7D4F9017"/>
    <w:rsid w:val="7D51D860"/>
    <w:rsid w:val="7D5AE3D2"/>
    <w:rsid w:val="7D636330"/>
    <w:rsid w:val="7D685141"/>
    <w:rsid w:val="7D723E01"/>
    <w:rsid w:val="7D7E6E4A"/>
    <w:rsid w:val="7D809482"/>
    <w:rsid w:val="7D813AE6"/>
    <w:rsid w:val="7D8DD59D"/>
    <w:rsid w:val="7D9A4A89"/>
    <w:rsid w:val="7DA35ED8"/>
    <w:rsid w:val="7DA77D71"/>
    <w:rsid w:val="7DAF9A0C"/>
    <w:rsid w:val="7DAFF56F"/>
    <w:rsid w:val="7DB1A949"/>
    <w:rsid w:val="7DBB7D0F"/>
    <w:rsid w:val="7DC23C3E"/>
    <w:rsid w:val="7DD26BA9"/>
    <w:rsid w:val="7DD70647"/>
    <w:rsid w:val="7DDBAFEC"/>
    <w:rsid w:val="7DDDFACE"/>
    <w:rsid w:val="7DE1826F"/>
    <w:rsid w:val="7DE32FC8"/>
    <w:rsid w:val="7DE489FB"/>
    <w:rsid w:val="7DEA32D6"/>
    <w:rsid w:val="7DEF00EB"/>
    <w:rsid w:val="7E059561"/>
    <w:rsid w:val="7E09BFB6"/>
    <w:rsid w:val="7E164345"/>
    <w:rsid w:val="7E16DB02"/>
    <w:rsid w:val="7E1BC6D9"/>
    <w:rsid w:val="7E24C1B5"/>
    <w:rsid w:val="7E304639"/>
    <w:rsid w:val="7E3428E5"/>
    <w:rsid w:val="7E34F1E2"/>
    <w:rsid w:val="7E3BB15B"/>
    <w:rsid w:val="7E48AD42"/>
    <w:rsid w:val="7E4A6832"/>
    <w:rsid w:val="7E593273"/>
    <w:rsid w:val="7E5D85CA"/>
    <w:rsid w:val="7E6A1AC6"/>
    <w:rsid w:val="7E7C75A0"/>
    <w:rsid w:val="7E7FB225"/>
    <w:rsid w:val="7E8BC5F7"/>
    <w:rsid w:val="7E8CD418"/>
    <w:rsid w:val="7E8D2E5F"/>
    <w:rsid w:val="7E93AAB9"/>
    <w:rsid w:val="7E97D071"/>
    <w:rsid w:val="7E98C425"/>
    <w:rsid w:val="7E9A3DE7"/>
    <w:rsid w:val="7EAC8E1E"/>
    <w:rsid w:val="7EB159FD"/>
    <w:rsid w:val="7EB5DC4F"/>
    <w:rsid w:val="7EBA4F3D"/>
    <w:rsid w:val="7EC734E9"/>
    <w:rsid w:val="7ECF038E"/>
    <w:rsid w:val="7ECF0535"/>
    <w:rsid w:val="7ED74999"/>
    <w:rsid w:val="7EDB1CAE"/>
    <w:rsid w:val="7EDB65F2"/>
    <w:rsid w:val="7EDD0D42"/>
    <w:rsid w:val="7EE4A997"/>
    <w:rsid w:val="7EEB9EAE"/>
    <w:rsid w:val="7EF0A543"/>
    <w:rsid w:val="7EFC0F62"/>
    <w:rsid w:val="7EFFAEA5"/>
    <w:rsid w:val="7F03DF92"/>
    <w:rsid w:val="7F0595A9"/>
    <w:rsid w:val="7F0DDC07"/>
    <w:rsid w:val="7F1035E3"/>
    <w:rsid w:val="7F175223"/>
    <w:rsid w:val="7F19F500"/>
    <w:rsid w:val="7F1D73DA"/>
    <w:rsid w:val="7F2231CF"/>
    <w:rsid w:val="7F2B148C"/>
    <w:rsid w:val="7F2BB672"/>
    <w:rsid w:val="7F3613DD"/>
    <w:rsid w:val="7F3CF04D"/>
    <w:rsid w:val="7F482CC6"/>
    <w:rsid w:val="7F4A24B8"/>
    <w:rsid w:val="7F4D79AA"/>
    <w:rsid w:val="7F5B85CA"/>
    <w:rsid w:val="7F69C730"/>
    <w:rsid w:val="7F6A7DEE"/>
    <w:rsid w:val="7F6BA0AB"/>
    <w:rsid w:val="7F719514"/>
    <w:rsid w:val="7F78EBBC"/>
    <w:rsid w:val="7F884209"/>
    <w:rsid w:val="7F898EC6"/>
    <w:rsid w:val="7F930C39"/>
    <w:rsid w:val="7F973A19"/>
    <w:rsid w:val="7F98C604"/>
    <w:rsid w:val="7FBE4780"/>
    <w:rsid w:val="7FC03744"/>
    <w:rsid w:val="7FC0CA05"/>
    <w:rsid w:val="7FC77DD4"/>
    <w:rsid w:val="7FD1A114"/>
    <w:rsid w:val="7FE05AA8"/>
    <w:rsid w:val="7FE57005"/>
    <w:rsid w:val="7FE985DB"/>
    <w:rsid w:val="7FF2D7C7"/>
    <w:rsid w:val="7FF7ACA7"/>
    <w:rsid w:val="7FFD754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EB60A"/>
  <w15:chartTrackingRefBased/>
  <w15:docId w15:val="{6AE2372C-6CDD-4746-9834-23F2F558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245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1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15"/>
      </w:numPr>
      <w:tabs>
        <w:tab w:val="num" w:pos="567"/>
      </w:tabs>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15"/>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221CAE"/>
    <w:pPr>
      <w:keepNext/>
      <w:keepLines/>
      <w:spacing w:before="40" w:after="0"/>
      <w:ind w:firstLine="0"/>
      <w:outlineLvl w:val="3"/>
    </w:pPr>
    <w:rPr>
      <w:rFonts w:asciiTheme="majorHAnsi" w:eastAsiaTheme="majorEastAsia" w:hAnsiTheme="majorHAnsi" w:cstheme="majorBidi"/>
      <w:b/>
      <w:i/>
      <w:iCs/>
    </w:rPr>
  </w:style>
  <w:style w:type="paragraph" w:styleId="Nadpis5">
    <w:name w:val="heading 5"/>
    <w:basedOn w:val="Normln"/>
    <w:next w:val="Normln"/>
    <w:link w:val="Nadpis5Char"/>
    <w:uiPriority w:val="9"/>
    <w:semiHidden/>
    <w:unhideWhenUsed/>
    <w:qFormat/>
    <w:rsid w:val="00A8455D"/>
    <w:pPr>
      <w:keepNext/>
      <w:keepLines/>
      <w:spacing w:before="40" w:after="0"/>
      <w:ind w:firstLine="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spacing w:before="40" w:after="0"/>
      <w:ind w:firstLine="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spacing w:before="40" w:after="0"/>
      <w:ind w:firstLine="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spacing w:before="40" w:after="0"/>
      <w:ind w:firstLine="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spacing w:before="40" w:after="0"/>
      <w:ind w:firstLine="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rsid w:val="00221CAE"/>
    <w:rPr>
      <w:rFonts w:asciiTheme="majorHAnsi" w:eastAsiaTheme="majorEastAsia" w:hAnsiTheme="majorHAnsi" w:cstheme="majorBidi"/>
      <w:b/>
      <w:i/>
      <w:iCs/>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8A52D0"/>
    <w:pPr>
      <w:tabs>
        <w:tab w:val="left" w:pos="851"/>
        <w:tab w:val="right" w:leader="dot" w:pos="8505"/>
      </w:tabs>
      <w:spacing w:after="100"/>
      <w:ind w:left="851" w:right="-2" w:hanging="425"/>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2"/>
      </w:numPr>
    </w:pPr>
  </w:style>
  <w:style w:type="paragraph" w:customStyle="1" w:styleId="Odrky">
    <w:name w:val="Odrážky"/>
    <w:basedOn w:val="Odstavecseseznamem"/>
    <w:qFormat/>
    <w:rsid w:val="00E20C13"/>
    <w:pPr>
      <w:numPr>
        <w:numId w:val="3"/>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character" w:styleId="Odkaznakoment">
    <w:name w:val="annotation reference"/>
    <w:basedOn w:val="Standardnpsmoodstavce"/>
    <w:uiPriority w:val="99"/>
    <w:semiHidden/>
    <w:unhideWhenUsed/>
    <w:rsid w:val="00CC6B02"/>
    <w:rPr>
      <w:sz w:val="16"/>
      <w:szCs w:val="16"/>
    </w:rPr>
  </w:style>
  <w:style w:type="paragraph" w:styleId="Textkomente">
    <w:name w:val="annotation text"/>
    <w:basedOn w:val="Normln"/>
    <w:link w:val="TextkomenteChar"/>
    <w:uiPriority w:val="99"/>
    <w:unhideWhenUsed/>
    <w:rsid w:val="00CC6B02"/>
    <w:pPr>
      <w:spacing w:after="160" w:line="240" w:lineRule="auto"/>
      <w:ind w:firstLine="0"/>
      <w:contextualSpacing w:val="0"/>
      <w:jc w:val="left"/>
    </w:pPr>
    <w:rPr>
      <w:sz w:val="20"/>
      <w:szCs w:val="20"/>
      <w:lang w:val="cs-CZ" w:eastAsia="en-US"/>
    </w:rPr>
  </w:style>
  <w:style w:type="character" w:customStyle="1" w:styleId="TextkomenteChar">
    <w:name w:val="Text komentáře Char"/>
    <w:basedOn w:val="Standardnpsmoodstavce"/>
    <w:link w:val="Textkomente"/>
    <w:uiPriority w:val="99"/>
    <w:rsid w:val="00CC6B02"/>
    <w:rPr>
      <w:sz w:val="20"/>
      <w:szCs w:val="20"/>
      <w:lang w:val="cs-CZ" w:eastAsia="en-US"/>
    </w:rPr>
  </w:style>
  <w:style w:type="paragraph" w:styleId="Pedmtkomente">
    <w:name w:val="annotation subject"/>
    <w:basedOn w:val="Textkomente"/>
    <w:next w:val="Textkomente"/>
    <w:link w:val="PedmtkomenteChar"/>
    <w:uiPriority w:val="99"/>
    <w:semiHidden/>
    <w:unhideWhenUsed/>
    <w:rsid w:val="00CC6B02"/>
    <w:pPr>
      <w:spacing w:after="240"/>
      <w:ind w:firstLine="567"/>
      <w:contextualSpacing/>
      <w:jc w:val="both"/>
    </w:pPr>
    <w:rPr>
      <w:b/>
      <w:bCs/>
      <w:lang w:val="cs" w:eastAsia="cs-CZ"/>
    </w:rPr>
  </w:style>
  <w:style w:type="character" w:customStyle="1" w:styleId="PedmtkomenteChar">
    <w:name w:val="Předmět komentáře Char"/>
    <w:basedOn w:val="TextkomenteChar"/>
    <w:link w:val="Pedmtkomente"/>
    <w:uiPriority w:val="99"/>
    <w:semiHidden/>
    <w:rsid w:val="00CC6B02"/>
    <w:rPr>
      <w:b/>
      <w:bCs/>
      <w:sz w:val="20"/>
      <w:szCs w:val="20"/>
      <w:lang w:val="cs-CZ" w:eastAsia="en-US"/>
    </w:rPr>
  </w:style>
  <w:style w:type="paragraph" w:styleId="Nadpisobsahu">
    <w:name w:val="TOC Heading"/>
    <w:basedOn w:val="Nadpis1"/>
    <w:next w:val="Normln"/>
    <w:uiPriority w:val="39"/>
    <w:unhideWhenUsed/>
    <w:qFormat/>
    <w:rsid w:val="00D00368"/>
    <w:pPr>
      <w:pageBreakBefore w:val="0"/>
      <w:spacing w:after="0" w:line="259" w:lineRule="auto"/>
      <w:ind w:left="0" w:firstLine="0"/>
      <w:contextualSpacing w:val="0"/>
      <w:outlineLvl w:val="9"/>
    </w:pPr>
    <w:rPr>
      <w:rFonts w:asciiTheme="majorHAnsi" w:hAnsiTheme="majorHAnsi"/>
      <w:b w:val="0"/>
      <w:caps w:val="0"/>
      <w:color w:val="3E762A" w:themeColor="accent1" w:themeShade="BF"/>
      <w:sz w:val="32"/>
      <w:lang w:val="cs-CZ"/>
    </w:rPr>
  </w:style>
  <w:style w:type="paragraph" w:styleId="Revize">
    <w:name w:val="Revision"/>
    <w:hidden/>
    <w:uiPriority w:val="99"/>
    <w:semiHidden/>
    <w:rsid w:val="008C02CA"/>
    <w:pPr>
      <w:spacing w:after="0" w:line="240" w:lineRule="auto"/>
    </w:pPr>
  </w:style>
  <w:style w:type="character" w:styleId="Sledovanodkaz">
    <w:name w:val="FollowedHyperlink"/>
    <w:basedOn w:val="Standardnpsmoodstavce"/>
    <w:uiPriority w:val="99"/>
    <w:semiHidden/>
    <w:unhideWhenUsed/>
    <w:rsid w:val="00CE2F83"/>
    <w:rPr>
      <w:color w:val="BA6906" w:themeColor="followedHyperlink"/>
      <w:u w:val="single"/>
    </w:rPr>
  </w:style>
  <w:style w:type="paragraph" w:styleId="Normlnweb">
    <w:name w:val="Normal (Web)"/>
    <w:basedOn w:val="Normln"/>
    <w:uiPriority w:val="99"/>
    <w:semiHidden/>
    <w:unhideWhenUsed/>
    <w:rsid w:val="009129E4"/>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246767">
      <w:bodyDiv w:val="1"/>
      <w:marLeft w:val="0"/>
      <w:marRight w:val="0"/>
      <w:marTop w:val="0"/>
      <w:marBottom w:val="0"/>
      <w:divBdr>
        <w:top w:val="none" w:sz="0" w:space="0" w:color="auto"/>
        <w:left w:val="none" w:sz="0" w:space="0" w:color="auto"/>
        <w:bottom w:val="none" w:sz="0" w:space="0" w:color="auto"/>
        <w:right w:val="none" w:sz="0" w:space="0" w:color="auto"/>
      </w:divBdr>
    </w:div>
    <w:div w:id="191091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berek\OneDrive%20-%20Univerzita%20Palack&#233;ho%20v%20Olomouci\01%20DIPLOMKY\01%20BP%20KOPCOV&#193;%20Terezie%20(koordinace)%20zad&#225;no%20do%20STAGu\SablonaZaverecnePrace_FTK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7A035496CEE4C46BDDCFC18602B1C7B"/>
        <w:category>
          <w:name w:val="Obecné"/>
          <w:gallery w:val="placeholder"/>
        </w:category>
        <w:types>
          <w:type w:val="bbPlcHdr"/>
        </w:types>
        <w:behaviors>
          <w:behavior w:val="content"/>
        </w:behaviors>
        <w:guid w:val="{0E0B437D-BCA3-4906-8F44-1AFE281AC1CE}"/>
      </w:docPartPr>
      <w:docPartBody>
        <w:p w:rsidR="003E5866" w:rsidRDefault="00D57FAB">
          <w:pPr>
            <w:pStyle w:val="97A035496CEE4C46BDDCFC18602B1C7B"/>
          </w:pPr>
          <w:bookmarkStart w:id="0" w:name="_Hlk78810396"/>
          <w:bookmarkEnd w:id="0"/>
          <w:r>
            <w:rPr>
              <w:rStyle w:val="Zstupntext"/>
            </w:rPr>
            <w:t>[Z</w:t>
          </w:r>
          <w:r w:rsidRPr="009A1B5E">
            <w:rPr>
              <w:rStyle w:val="Zstupntext"/>
            </w:rPr>
            <w:t xml:space="preserve">volte </w:t>
          </w:r>
          <w:r>
            <w:rPr>
              <w:rStyle w:val="Zstupntext"/>
            </w:rPr>
            <w:t>typ práce]</w:t>
          </w:r>
        </w:p>
      </w:docPartBody>
    </w:docPart>
    <w:docPart>
      <w:docPartPr>
        <w:name w:val="D0220B6D4EBC4B6395E972B7DD255B22"/>
        <w:category>
          <w:name w:val="Obecné"/>
          <w:gallery w:val="placeholder"/>
        </w:category>
        <w:types>
          <w:type w:val="bbPlcHdr"/>
        </w:types>
        <w:behaviors>
          <w:behavior w:val="content"/>
        </w:behaviors>
        <w:guid w:val="{A7B02E8F-8504-4654-A760-830805539584}"/>
      </w:docPartPr>
      <w:docPartBody>
        <w:p w:rsidR="003E5866" w:rsidRDefault="00D57FAB">
          <w:pPr>
            <w:pStyle w:val="D0220B6D4EBC4B6395E972B7DD255B22"/>
          </w:pPr>
          <w:r>
            <w:rPr>
              <w:rStyle w:val="Zstupntext"/>
            </w:rPr>
            <w:t>[Jméno autora práce]</w:t>
          </w:r>
        </w:p>
      </w:docPartBody>
    </w:docPart>
    <w:docPart>
      <w:docPartPr>
        <w:name w:val="DD81FAA1038B4DF99BBFA364CE92FB45"/>
        <w:category>
          <w:name w:val="Obecné"/>
          <w:gallery w:val="placeholder"/>
        </w:category>
        <w:types>
          <w:type w:val="bbPlcHdr"/>
        </w:types>
        <w:behaviors>
          <w:behavior w:val="content"/>
        </w:behaviors>
        <w:guid w:val="{402F139E-315A-4BF5-9E32-94D82F86FEB0}"/>
      </w:docPartPr>
      <w:docPartBody>
        <w:p w:rsidR="003E5866" w:rsidRDefault="00D57FAB">
          <w:pPr>
            <w:pStyle w:val="DD81FAA1038B4DF99BBFA364CE92FB45"/>
          </w:pPr>
          <w:r>
            <w:rPr>
              <w:rStyle w:val="Zstupntext"/>
            </w:rPr>
            <w:t>[Název studijního programu]</w:t>
          </w:r>
        </w:p>
      </w:docPartBody>
    </w:docPart>
    <w:docPart>
      <w:docPartPr>
        <w:name w:val="892924FE77634CAD91CB1D05F578FEAF"/>
        <w:category>
          <w:name w:val="Obecné"/>
          <w:gallery w:val="placeholder"/>
        </w:category>
        <w:types>
          <w:type w:val="bbPlcHdr"/>
        </w:types>
        <w:behaviors>
          <w:behavior w:val="content"/>
        </w:behaviors>
        <w:guid w:val="{94DE2EE5-F0E4-4C90-9AA5-34BE75FACD55}"/>
      </w:docPartPr>
      <w:docPartBody>
        <w:p w:rsidR="003E5866" w:rsidRDefault="00D57FAB">
          <w:pPr>
            <w:pStyle w:val="892924FE77634CAD91CB1D05F578FEAF"/>
          </w:pPr>
          <w:r>
            <w:rPr>
              <w:rStyle w:val="Zstupntext"/>
            </w:rPr>
            <w:t>[Z</w:t>
          </w:r>
          <w:r w:rsidRPr="009A1B5E">
            <w:rPr>
              <w:rStyle w:val="Zstupntext"/>
            </w:rPr>
            <w:t xml:space="preserve">volte </w:t>
          </w:r>
          <w:r>
            <w:rPr>
              <w:rStyle w:val="Zstupntext"/>
            </w:rPr>
            <w:t>rok obhajoby práce]</w:t>
          </w:r>
        </w:p>
      </w:docPartBody>
    </w:docPart>
    <w:docPart>
      <w:docPartPr>
        <w:name w:val="BCCC9CB5EB2E452292278CE9F7502F5B"/>
        <w:category>
          <w:name w:val="Obecné"/>
          <w:gallery w:val="placeholder"/>
        </w:category>
        <w:types>
          <w:type w:val="bbPlcHdr"/>
        </w:types>
        <w:behaviors>
          <w:behavior w:val="content"/>
        </w:behaviors>
        <w:guid w:val="{7709950E-4E37-46BC-B2F9-FD9B3CE09C90}"/>
      </w:docPartPr>
      <w:docPartBody>
        <w:p w:rsidR="003E5866" w:rsidRDefault="00D57FAB">
          <w:pPr>
            <w:pStyle w:val="BCCC9CB5EB2E452292278CE9F7502F5B"/>
          </w:pPr>
          <w:r>
            <w:rPr>
              <w:rStyle w:val="Zstupntext"/>
            </w:rPr>
            <w:t>[Jméno autora práce]</w:t>
          </w:r>
        </w:p>
      </w:docPartBody>
    </w:docPart>
    <w:docPart>
      <w:docPartPr>
        <w:name w:val="1A1D25C0A2D445AC87B8359D03D65B02"/>
        <w:category>
          <w:name w:val="Obecné"/>
          <w:gallery w:val="placeholder"/>
        </w:category>
        <w:types>
          <w:type w:val="bbPlcHdr"/>
        </w:types>
        <w:behaviors>
          <w:behavior w:val="content"/>
        </w:behaviors>
        <w:guid w:val="{32967383-0FE9-4481-A620-B96A2E9F560D}"/>
      </w:docPartPr>
      <w:docPartBody>
        <w:p w:rsidR="003E5866" w:rsidRDefault="00D57FAB">
          <w:pPr>
            <w:pStyle w:val="1A1D25C0A2D445AC87B8359D03D65B02"/>
          </w:pPr>
          <w:r>
            <w:rPr>
              <w:rStyle w:val="Zstupntext"/>
            </w:rPr>
            <w:t>[Z</w:t>
          </w:r>
          <w:r w:rsidRPr="00BF3B82">
            <w:rPr>
              <w:rStyle w:val="Zstupntext"/>
            </w:rPr>
            <w:t>volte p</w:t>
          </w:r>
          <w:r>
            <w:rPr>
              <w:rStyle w:val="Zstupntext"/>
            </w:rPr>
            <w:t>racoviště vedoucího práce]</w:t>
          </w:r>
        </w:p>
      </w:docPartBody>
    </w:docPart>
    <w:docPart>
      <w:docPartPr>
        <w:name w:val="D66DBC76F0C1442A8037B549674396C6"/>
        <w:category>
          <w:name w:val="Obecné"/>
          <w:gallery w:val="placeholder"/>
        </w:category>
        <w:types>
          <w:type w:val="bbPlcHdr"/>
        </w:types>
        <w:behaviors>
          <w:behavior w:val="content"/>
        </w:behaviors>
        <w:guid w:val="{52164A31-35F7-4943-BB7E-24A16417C35A}"/>
      </w:docPartPr>
      <w:docPartBody>
        <w:p w:rsidR="003E5866" w:rsidRDefault="00D57FAB">
          <w:pPr>
            <w:pStyle w:val="D66DBC76F0C1442A8037B549674396C6"/>
          </w:pPr>
          <w:r>
            <w:rPr>
              <w:rStyle w:val="Zstupntext"/>
            </w:rPr>
            <w:t>[Z</w:t>
          </w:r>
          <w:r w:rsidRPr="00BF3B82">
            <w:rPr>
              <w:rStyle w:val="Zstupntext"/>
            </w:rPr>
            <w:t xml:space="preserve">volte </w:t>
          </w:r>
          <w:r>
            <w:rPr>
              <w:rStyle w:val="Zstupntext"/>
            </w:rPr>
            <w:t>rok obhajoby práce]</w:t>
          </w:r>
        </w:p>
      </w:docPartBody>
    </w:docPart>
    <w:docPart>
      <w:docPartPr>
        <w:name w:val="72BFA278A81649FC915967F26FEE2F22"/>
        <w:category>
          <w:name w:val="Obecné"/>
          <w:gallery w:val="placeholder"/>
        </w:category>
        <w:types>
          <w:type w:val="bbPlcHdr"/>
        </w:types>
        <w:behaviors>
          <w:behavior w:val="content"/>
        </w:behaviors>
        <w:guid w:val="{4CA70CB2-05F2-4351-9ADC-1729E68740AB}"/>
      </w:docPartPr>
      <w:docPartBody>
        <w:p w:rsidR="003E5866" w:rsidRDefault="00D57FAB">
          <w:pPr>
            <w:pStyle w:val="72BFA278A81649FC915967F26FEE2F22"/>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693174E4DAD94D0C85C2B3F01A76A0DB"/>
        <w:category>
          <w:name w:val="Obecné"/>
          <w:gallery w:val="placeholder"/>
        </w:category>
        <w:types>
          <w:type w:val="bbPlcHdr"/>
        </w:types>
        <w:behaviors>
          <w:behavior w:val="content"/>
        </w:behaviors>
        <w:guid w:val="{B1F5A213-A177-412A-B10C-B7E0B333D364}"/>
      </w:docPartPr>
      <w:docPartBody>
        <w:p w:rsidR="003E5866" w:rsidRDefault="00D57FAB">
          <w:pPr>
            <w:pStyle w:val="693174E4DAD94D0C85C2B3F01A76A0DB"/>
          </w:pPr>
          <w:r w:rsidRPr="004E4562">
            <w:rPr>
              <w:rStyle w:val="Zstupntext"/>
              <w:lang w:val="en-US"/>
            </w:rPr>
            <w:t>[Zvolte pracoviště vedoucího práce]</w:t>
          </w:r>
        </w:p>
      </w:docPartBody>
    </w:docPart>
    <w:docPart>
      <w:docPartPr>
        <w:name w:val="8FB9A8475A694254B316C77D550E0DC6"/>
        <w:category>
          <w:name w:val="Obecné"/>
          <w:gallery w:val="placeholder"/>
        </w:category>
        <w:types>
          <w:type w:val="bbPlcHdr"/>
        </w:types>
        <w:behaviors>
          <w:behavior w:val="content"/>
        </w:behaviors>
        <w:guid w:val="{0BC85102-7198-4E3E-800C-5ACA154F8F67}"/>
      </w:docPartPr>
      <w:docPartBody>
        <w:p w:rsidR="003E5866" w:rsidRDefault="00D57FAB">
          <w:pPr>
            <w:pStyle w:val="8FB9A8475A694254B316C77D550E0DC6"/>
          </w:pPr>
          <w:r>
            <w:rPr>
              <w:rStyle w:val="Zstupntext"/>
            </w:rPr>
            <w:t>[Z</w:t>
          </w:r>
          <w:r w:rsidRPr="001E2532">
            <w:rPr>
              <w:rStyle w:val="Zstupntext"/>
            </w:rPr>
            <w:t>volte</w:t>
          </w:r>
          <w:r>
            <w:rPr>
              <w:rStyle w:val="Zstupntext"/>
            </w:rPr>
            <w:t>]</w:t>
          </w:r>
        </w:p>
      </w:docPartBody>
    </w:docPart>
    <w:docPart>
      <w:docPartPr>
        <w:name w:val="C3A75293068D48CEBF56BA7642A67D70"/>
        <w:category>
          <w:name w:val="Obecné"/>
          <w:gallery w:val="placeholder"/>
        </w:category>
        <w:types>
          <w:type w:val="bbPlcHdr"/>
        </w:types>
        <w:behaviors>
          <w:behavior w:val="content"/>
        </w:behaviors>
        <w:guid w:val="{835EDB4A-982F-4DAF-A602-C4E46614DAED}"/>
      </w:docPartPr>
      <w:docPartBody>
        <w:p w:rsidR="003E5866" w:rsidRDefault="00D57FAB">
          <w:pPr>
            <w:pStyle w:val="C3A75293068D48CEBF56BA7642A67D70"/>
          </w:pPr>
          <w:r>
            <w:rPr>
              <w:rStyle w:val="Zstupntext"/>
            </w:rPr>
            <w:t>[Jméno vedoucího práce]</w:t>
          </w:r>
        </w:p>
      </w:docPartBody>
    </w:docPart>
    <w:docPart>
      <w:docPartPr>
        <w:name w:val="2840A9A3E5EC49CA8FD118C16DE19580"/>
        <w:category>
          <w:name w:val="Obecné"/>
          <w:gallery w:val="placeholder"/>
        </w:category>
        <w:types>
          <w:type w:val="bbPlcHdr"/>
        </w:types>
        <w:behaviors>
          <w:behavior w:val="content"/>
        </w:behaviors>
        <w:guid w:val="{54EA3EEE-A63A-42CD-84FD-E395DA09D7E3}"/>
      </w:docPartPr>
      <w:docPartBody>
        <w:p w:rsidR="003E5866" w:rsidRDefault="00D57FAB">
          <w:pPr>
            <w:pStyle w:val="2840A9A3E5EC49CA8FD118C16DE19580"/>
          </w:pPr>
          <w:r>
            <w:rPr>
              <w:rStyle w:val="Zstupntext"/>
            </w:rPr>
            <w:t>[Z</w:t>
          </w:r>
          <w:r w:rsidRPr="001E2532">
            <w:rPr>
              <w:rStyle w:val="Zstupntext"/>
            </w:rPr>
            <w:t>volte</w:t>
          </w:r>
          <w:r>
            <w:rPr>
              <w:rStyle w:val="Zstupntext"/>
            </w:rPr>
            <w:t>]</w:t>
          </w:r>
        </w:p>
      </w:docPartBody>
    </w:docPart>
    <w:docPart>
      <w:docPartPr>
        <w:name w:val="BC7E91DA70154B02B7C406EECBAB54E7"/>
        <w:category>
          <w:name w:val="Obecné"/>
          <w:gallery w:val="placeholder"/>
        </w:category>
        <w:types>
          <w:type w:val="bbPlcHdr"/>
        </w:types>
        <w:behaviors>
          <w:behavior w:val="content"/>
        </w:behaviors>
        <w:guid w:val="{FBCC03E2-6898-4F22-800B-D59D820FA876}"/>
      </w:docPartPr>
      <w:docPartBody>
        <w:p w:rsidR="003E5866" w:rsidRDefault="00D57FAB">
          <w:pPr>
            <w:pStyle w:val="BC7E91DA70154B02B7C406EECBAB54E7"/>
          </w:pPr>
          <w:r>
            <w:rPr>
              <w:rStyle w:val="Zstupntext"/>
            </w:rPr>
            <w:t>[Z</w:t>
          </w:r>
          <w:r w:rsidRPr="001E2532">
            <w:rPr>
              <w:rStyle w:val="Zstupntext"/>
            </w:rPr>
            <w:t>volte</w:t>
          </w:r>
          <w:r>
            <w:rPr>
              <w:rStyle w:val="Zstupntext"/>
            </w:rPr>
            <w:t>]</w:t>
          </w:r>
        </w:p>
      </w:docPartBody>
    </w:docPart>
    <w:docPart>
      <w:docPartPr>
        <w:name w:val="DD07E41E805C4AB4AD4BD72159B49800"/>
        <w:category>
          <w:name w:val="Obecné"/>
          <w:gallery w:val="placeholder"/>
        </w:category>
        <w:types>
          <w:type w:val="bbPlcHdr"/>
        </w:types>
        <w:behaviors>
          <w:behavior w:val="content"/>
        </w:behaviors>
        <w:guid w:val="{BD5C6703-1C7E-48AA-A0CD-3B859DD09531}"/>
      </w:docPartPr>
      <w:docPartBody>
        <w:p w:rsidR="003E5866" w:rsidRDefault="00D57FAB">
          <w:pPr>
            <w:pStyle w:val="DD07E41E805C4AB4AD4BD72159B49800"/>
          </w:pPr>
          <w:r>
            <w:rPr>
              <w:rStyle w:val="Zstupntext"/>
            </w:rPr>
            <w:t>[Zadejte datum]</w:t>
          </w:r>
        </w:p>
      </w:docPartBody>
    </w:docPart>
    <w:docPart>
      <w:docPartPr>
        <w:name w:val="E644316C45D74DE692C418F350F94668"/>
        <w:category>
          <w:name w:val="Obecné"/>
          <w:gallery w:val="placeholder"/>
        </w:category>
        <w:types>
          <w:type w:val="bbPlcHdr"/>
        </w:types>
        <w:behaviors>
          <w:behavior w:val="content"/>
        </w:behaviors>
        <w:guid w:val="{AFCF44C3-B5BC-4151-9707-EC6D63D9CB07}"/>
      </w:docPartPr>
      <w:docPartBody>
        <w:p w:rsidR="003E5866" w:rsidRDefault="00D57FAB">
          <w:pPr>
            <w:pStyle w:val="E644316C45D74DE692C418F350F94668"/>
          </w:pPr>
          <w:r>
            <w:rPr>
              <w:rStyle w:val="Zstupntext"/>
            </w:rPr>
            <w:t>[Text poděkování podle vlastního uvážení. Například: „Děkuji vedoucímu práce doc. PhDr. Janu Novákovi, Ph.D. a pracovníkům katedry xyxyxy za pomoc a cenné rady, které mi poskytli při zpracování této práce.“]</w:t>
          </w:r>
        </w:p>
        <w:bookmarkStart w:id="1" w:name="_Hlk78810396"/>
        <w:bookmarkEnd w:id="1"/>
      </w:docPartBody>
    </w:docPart>
    <w:docPart>
      <w:docPartPr>
        <w:name w:val="93FCED84177F422AB0F60133CAD490CC"/>
        <w:category>
          <w:name w:val="Obecné"/>
          <w:gallery w:val="placeholder"/>
        </w:category>
        <w:types>
          <w:type w:val="bbPlcHdr"/>
        </w:types>
        <w:behaviors>
          <w:behavior w:val="content"/>
        </w:behaviors>
        <w:guid w:val="{7D934483-84F9-468B-A0D8-6A111EFA7632}"/>
      </w:docPartPr>
      <w:docPartBody>
        <w:p w:rsidR="002138AF" w:rsidRDefault="00D57FAB">
          <w:pPr>
            <w:pStyle w:val="93FCED84177F422AB0F60133CAD490CC"/>
          </w:pPr>
          <w:r>
            <w:rPr>
              <w:rStyle w:val="Zstupntext"/>
            </w:rPr>
            <w:t>[název práce]</w:t>
          </w:r>
        </w:p>
      </w:docPartBody>
    </w:docPart>
    <w:docPart>
      <w:docPartPr>
        <w:name w:val="BD8B60A60A34455390E9DA76E61F96D9"/>
        <w:category>
          <w:name w:val="Obecné"/>
          <w:gallery w:val="placeholder"/>
        </w:category>
        <w:types>
          <w:type w:val="bbPlcHdr"/>
        </w:types>
        <w:behaviors>
          <w:behavior w:val="content"/>
        </w:behaviors>
        <w:guid w:val="{92E96D61-02E1-464A-B57B-8EA0E35BAE09}"/>
      </w:docPartPr>
      <w:docPartBody>
        <w:p w:rsidR="002138AF" w:rsidRDefault="00D57FAB">
          <w:pPr>
            <w:pStyle w:val="BD8B60A60A34455390E9DA76E61F96D9"/>
          </w:pPr>
          <w:r>
            <w:rPr>
              <w:rStyle w:val="Zstupntext"/>
            </w:rPr>
            <w:t>[Jméno vedoucího práce]</w:t>
          </w:r>
        </w:p>
      </w:docPartBody>
    </w:docPart>
    <w:docPart>
      <w:docPartPr>
        <w:name w:val="BB9AAD5ADFB04CE09E78B7C1905350DB"/>
        <w:category>
          <w:name w:val="Obecné"/>
          <w:gallery w:val="placeholder"/>
        </w:category>
        <w:types>
          <w:type w:val="bbPlcHdr"/>
        </w:types>
        <w:behaviors>
          <w:behavior w:val="content"/>
        </w:behaviors>
        <w:guid w:val="{960956A6-3D76-43BC-B1F6-CEA5D98B53C1}"/>
      </w:docPartPr>
      <w:docPartBody>
        <w:p w:rsidR="002138AF" w:rsidRDefault="00D57FAB">
          <w:pPr>
            <w:pStyle w:val="BB9AAD5ADFB04CE09E78B7C1905350DB"/>
          </w:pPr>
          <w:r>
            <w:rPr>
              <w:rStyle w:val="Zstupntext"/>
            </w:rPr>
            <w:t>[Název práce]</w:t>
          </w:r>
        </w:p>
      </w:docPartBody>
    </w:docPart>
    <w:docPart>
      <w:docPartPr>
        <w:name w:val="CC228C55C3A1454687203564E461F4C7"/>
        <w:category>
          <w:name w:val="Obecné"/>
          <w:gallery w:val="placeholder"/>
        </w:category>
        <w:types>
          <w:type w:val="bbPlcHdr"/>
        </w:types>
        <w:behaviors>
          <w:behavior w:val="content"/>
        </w:behaviors>
        <w:guid w:val="{7F7A7034-0031-49F7-A2F0-25EFFC70809F}"/>
      </w:docPartPr>
      <w:docPartBody>
        <w:p w:rsidR="002138AF" w:rsidRDefault="00D57FAB">
          <w:pPr>
            <w:pStyle w:val="CC228C55C3A1454687203564E461F4C7"/>
          </w:pPr>
          <w:r>
            <w:rPr>
              <w:rStyle w:val="Zstupntext"/>
            </w:rPr>
            <w:t>[Jméno vedoucího práce]</w:t>
          </w:r>
        </w:p>
      </w:docPartBody>
    </w:docPart>
    <w:docPart>
      <w:docPartPr>
        <w:name w:val="F0A58A80A0D043B79CA7F8467EF4805B"/>
        <w:category>
          <w:name w:val="Obecné"/>
          <w:gallery w:val="placeholder"/>
        </w:category>
        <w:types>
          <w:type w:val="bbPlcHdr"/>
        </w:types>
        <w:behaviors>
          <w:behavior w:val="content"/>
        </w:behaviors>
        <w:guid w:val="{620AC86F-DB4D-40F4-A4DD-06E1508B8921}"/>
      </w:docPartPr>
      <w:docPartBody>
        <w:p w:rsidR="002138AF" w:rsidRDefault="00D57FAB">
          <w:pPr>
            <w:pStyle w:val="F0A58A80A0D043B79CA7F8467EF4805B"/>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336B3224A03E409EACA4478888848D9C"/>
        <w:category>
          <w:name w:val="Obecné"/>
          <w:gallery w:val="placeholder"/>
        </w:category>
        <w:types>
          <w:type w:val="bbPlcHdr"/>
        </w:types>
        <w:behaviors>
          <w:behavior w:val="content"/>
        </w:behaviors>
        <w:guid w:val="{9D7FF09D-BEA1-47A8-A8A1-7C793D93D9CA}"/>
      </w:docPartPr>
      <w:docPartBody>
        <w:p w:rsidR="002138AF" w:rsidRDefault="00D57FAB">
          <w:pPr>
            <w:pStyle w:val="336B3224A03E409EACA4478888848D9C"/>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974DE749230143799DF3261BCCC1146E"/>
        <w:category>
          <w:name w:val="Obecné"/>
          <w:gallery w:val="placeholder"/>
        </w:category>
        <w:types>
          <w:type w:val="bbPlcHdr"/>
        </w:types>
        <w:behaviors>
          <w:behavior w:val="content"/>
        </w:behaviors>
        <w:guid w:val="{BD5E72CE-13EB-43D6-8FBB-233F85060F51}"/>
      </w:docPartPr>
      <w:docPartBody>
        <w:p w:rsidR="002138AF" w:rsidRDefault="00D57FAB">
          <w:pPr>
            <w:pStyle w:val="974DE749230143799DF3261BCCC1146E"/>
          </w:pPr>
          <w:r w:rsidRPr="004E4562">
            <w:rPr>
              <w:rStyle w:val="Zstupntext"/>
              <w:lang w:val="en-US"/>
            </w:rPr>
            <w:t>[Zvolte rok obhajoby práce]</w:t>
          </w:r>
        </w:p>
      </w:docPartBody>
    </w:docPart>
    <w:docPart>
      <w:docPartPr>
        <w:name w:val="3639C434DDAF483DA1A8F06A05C67B96"/>
        <w:category>
          <w:name w:val="Obecné"/>
          <w:gallery w:val="placeholder"/>
        </w:category>
        <w:types>
          <w:type w:val="bbPlcHdr"/>
        </w:types>
        <w:behaviors>
          <w:behavior w:val="content"/>
        </w:behaviors>
        <w:guid w:val="{3C5D0128-63EE-4266-B0D3-65B8632BC139}"/>
      </w:docPartPr>
      <w:docPartBody>
        <w:p w:rsidR="00EC04D6" w:rsidRDefault="00D57FAB">
          <w:pPr>
            <w:pStyle w:val="3639C434DDAF483DA1A8F06A05C67B96"/>
          </w:pPr>
          <w:r>
            <w:rPr>
              <w:rStyle w:val="Zstupntext"/>
            </w:rPr>
            <w:t>[Název obce]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866"/>
    <w:rsid w:val="000C5A09"/>
    <w:rsid w:val="00107528"/>
    <w:rsid w:val="00113365"/>
    <w:rsid w:val="00121D1F"/>
    <w:rsid w:val="001343FE"/>
    <w:rsid w:val="0014729C"/>
    <w:rsid w:val="00180E93"/>
    <w:rsid w:val="002138AF"/>
    <w:rsid w:val="002168B5"/>
    <w:rsid w:val="00292A69"/>
    <w:rsid w:val="002B1321"/>
    <w:rsid w:val="003D105B"/>
    <w:rsid w:val="003E5866"/>
    <w:rsid w:val="00417A8F"/>
    <w:rsid w:val="00567995"/>
    <w:rsid w:val="00670EC4"/>
    <w:rsid w:val="006940DE"/>
    <w:rsid w:val="00A215C6"/>
    <w:rsid w:val="00A44F43"/>
    <w:rsid w:val="00A5447C"/>
    <w:rsid w:val="00A938D4"/>
    <w:rsid w:val="00B21AAB"/>
    <w:rsid w:val="00C14026"/>
    <w:rsid w:val="00D57FAB"/>
    <w:rsid w:val="00EC04D6"/>
    <w:rsid w:val="00F818B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3639C434DDAF483DA1A8F06A05C67B96">
    <w:name w:val="3639C434DDAF483DA1A8F06A05C67B96"/>
    <w:pPr>
      <w:spacing w:line="278" w:lineRule="auto"/>
    </w:pPr>
    <w:rPr>
      <w:kern w:val="2"/>
      <w:sz w:val="24"/>
      <w:szCs w:val="24"/>
      <w14:ligatures w14:val="standardContextual"/>
    </w:rPr>
  </w:style>
  <w:style w:type="paragraph" w:customStyle="1" w:styleId="97A035496CEE4C46BDDCFC18602B1C7B">
    <w:name w:val="97A035496CEE4C46BDDCFC18602B1C7B"/>
  </w:style>
  <w:style w:type="paragraph" w:customStyle="1" w:styleId="D0220B6D4EBC4B6395E972B7DD255B22">
    <w:name w:val="D0220B6D4EBC4B6395E972B7DD255B22"/>
  </w:style>
  <w:style w:type="paragraph" w:customStyle="1" w:styleId="DD81FAA1038B4DF99BBFA364CE92FB45">
    <w:name w:val="DD81FAA1038B4DF99BBFA364CE92FB45"/>
  </w:style>
  <w:style w:type="paragraph" w:customStyle="1" w:styleId="892924FE77634CAD91CB1D05F578FEAF">
    <w:name w:val="892924FE77634CAD91CB1D05F578FEAF"/>
  </w:style>
  <w:style w:type="paragraph" w:customStyle="1" w:styleId="BCCC9CB5EB2E452292278CE9F7502F5B">
    <w:name w:val="BCCC9CB5EB2E452292278CE9F7502F5B"/>
  </w:style>
  <w:style w:type="paragraph" w:customStyle="1" w:styleId="1A1D25C0A2D445AC87B8359D03D65B02">
    <w:name w:val="1A1D25C0A2D445AC87B8359D03D65B02"/>
  </w:style>
  <w:style w:type="paragraph" w:customStyle="1" w:styleId="D66DBC76F0C1442A8037B549674396C6">
    <w:name w:val="D66DBC76F0C1442A8037B549674396C6"/>
  </w:style>
  <w:style w:type="paragraph" w:customStyle="1" w:styleId="72BFA278A81649FC915967F26FEE2F22">
    <w:name w:val="72BFA278A81649FC915967F26FEE2F22"/>
  </w:style>
  <w:style w:type="paragraph" w:customStyle="1" w:styleId="693174E4DAD94D0C85C2B3F01A76A0DB">
    <w:name w:val="693174E4DAD94D0C85C2B3F01A76A0DB"/>
  </w:style>
  <w:style w:type="paragraph" w:customStyle="1" w:styleId="8FB9A8475A694254B316C77D550E0DC6">
    <w:name w:val="8FB9A8475A694254B316C77D550E0DC6"/>
  </w:style>
  <w:style w:type="paragraph" w:customStyle="1" w:styleId="C3A75293068D48CEBF56BA7642A67D70">
    <w:name w:val="C3A75293068D48CEBF56BA7642A67D70"/>
  </w:style>
  <w:style w:type="paragraph" w:customStyle="1" w:styleId="2840A9A3E5EC49CA8FD118C16DE19580">
    <w:name w:val="2840A9A3E5EC49CA8FD118C16DE19580"/>
  </w:style>
  <w:style w:type="paragraph" w:customStyle="1" w:styleId="BC7E91DA70154B02B7C406EECBAB54E7">
    <w:name w:val="BC7E91DA70154B02B7C406EECBAB54E7"/>
  </w:style>
  <w:style w:type="paragraph" w:customStyle="1" w:styleId="DD07E41E805C4AB4AD4BD72159B49800">
    <w:name w:val="DD07E41E805C4AB4AD4BD72159B49800"/>
  </w:style>
  <w:style w:type="paragraph" w:customStyle="1" w:styleId="E644316C45D74DE692C418F350F94668">
    <w:name w:val="E644316C45D74DE692C418F350F94668"/>
  </w:style>
  <w:style w:type="paragraph" w:customStyle="1" w:styleId="93FCED84177F422AB0F60133CAD490CC">
    <w:name w:val="93FCED84177F422AB0F60133CAD490CC"/>
    <w:pPr>
      <w:spacing w:line="278" w:lineRule="auto"/>
    </w:pPr>
    <w:rPr>
      <w:kern w:val="2"/>
      <w:sz w:val="24"/>
      <w:szCs w:val="24"/>
      <w14:ligatures w14:val="standardContextual"/>
    </w:rPr>
  </w:style>
  <w:style w:type="paragraph" w:customStyle="1" w:styleId="BD8B60A60A34455390E9DA76E61F96D9">
    <w:name w:val="BD8B60A60A34455390E9DA76E61F96D9"/>
    <w:pPr>
      <w:spacing w:line="278" w:lineRule="auto"/>
    </w:pPr>
    <w:rPr>
      <w:kern w:val="2"/>
      <w:sz w:val="24"/>
      <w:szCs w:val="24"/>
      <w14:ligatures w14:val="standardContextual"/>
    </w:rPr>
  </w:style>
  <w:style w:type="paragraph" w:customStyle="1" w:styleId="BB9AAD5ADFB04CE09E78B7C1905350DB">
    <w:name w:val="BB9AAD5ADFB04CE09E78B7C1905350DB"/>
    <w:pPr>
      <w:spacing w:line="278" w:lineRule="auto"/>
    </w:pPr>
    <w:rPr>
      <w:kern w:val="2"/>
      <w:sz w:val="24"/>
      <w:szCs w:val="24"/>
      <w14:ligatures w14:val="standardContextual"/>
    </w:rPr>
  </w:style>
  <w:style w:type="paragraph" w:customStyle="1" w:styleId="CC228C55C3A1454687203564E461F4C7">
    <w:name w:val="CC228C55C3A1454687203564E461F4C7"/>
    <w:pPr>
      <w:spacing w:line="278" w:lineRule="auto"/>
    </w:pPr>
    <w:rPr>
      <w:kern w:val="2"/>
      <w:sz w:val="24"/>
      <w:szCs w:val="24"/>
      <w14:ligatures w14:val="standardContextual"/>
    </w:rPr>
  </w:style>
  <w:style w:type="paragraph" w:customStyle="1" w:styleId="F0A58A80A0D043B79CA7F8467EF4805B">
    <w:name w:val="F0A58A80A0D043B79CA7F8467EF4805B"/>
    <w:pPr>
      <w:spacing w:line="278" w:lineRule="auto"/>
    </w:pPr>
    <w:rPr>
      <w:kern w:val="2"/>
      <w:sz w:val="24"/>
      <w:szCs w:val="24"/>
      <w14:ligatures w14:val="standardContextual"/>
    </w:rPr>
  </w:style>
  <w:style w:type="paragraph" w:customStyle="1" w:styleId="336B3224A03E409EACA4478888848D9C">
    <w:name w:val="336B3224A03E409EACA4478888848D9C"/>
    <w:pPr>
      <w:spacing w:line="278" w:lineRule="auto"/>
    </w:pPr>
    <w:rPr>
      <w:kern w:val="2"/>
      <w:sz w:val="24"/>
      <w:szCs w:val="24"/>
      <w14:ligatures w14:val="standardContextual"/>
    </w:rPr>
  </w:style>
  <w:style w:type="paragraph" w:customStyle="1" w:styleId="974DE749230143799DF3261BCCC1146E">
    <w:name w:val="974DE749230143799DF3261BCCC1146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SablonaZaverecnePrace_FTKUP.dotx</Template>
  <TotalTime>2</TotalTime>
  <Pages>58</Pages>
  <Words>51798</Words>
  <Characters>311830</Characters>
  <Application>Microsoft Office Word</Application>
  <DocSecurity>0</DocSecurity>
  <Lines>8661</Lines>
  <Paragraphs>5050</Paragraphs>
  <ScaleCrop>false</ScaleCrop>
  <Company/>
  <LinksUpToDate>false</LinksUpToDate>
  <CharactersWithSpaces>358578</CharactersWithSpaces>
  <SharedDoc>false</SharedDoc>
  <HLinks>
    <vt:vector size="174" baseType="variant">
      <vt:variant>
        <vt:i4>1114168</vt:i4>
      </vt:variant>
      <vt:variant>
        <vt:i4>164</vt:i4>
      </vt:variant>
      <vt:variant>
        <vt:i4>0</vt:i4>
      </vt:variant>
      <vt:variant>
        <vt:i4>5</vt:i4>
      </vt:variant>
      <vt:variant>
        <vt:lpwstr/>
      </vt:variant>
      <vt:variant>
        <vt:lpwstr>_Toc170386144</vt:lpwstr>
      </vt:variant>
      <vt:variant>
        <vt:i4>1114168</vt:i4>
      </vt:variant>
      <vt:variant>
        <vt:i4>158</vt:i4>
      </vt:variant>
      <vt:variant>
        <vt:i4>0</vt:i4>
      </vt:variant>
      <vt:variant>
        <vt:i4>5</vt:i4>
      </vt:variant>
      <vt:variant>
        <vt:lpwstr/>
      </vt:variant>
      <vt:variant>
        <vt:lpwstr>_Toc170386143</vt:lpwstr>
      </vt:variant>
      <vt:variant>
        <vt:i4>1114168</vt:i4>
      </vt:variant>
      <vt:variant>
        <vt:i4>152</vt:i4>
      </vt:variant>
      <vt:variant>
        <vt:i4>0</vt:i4>
      </vt:variant>
      <vt:variant>
        <vt:i4>5</vt:i4>
      </vt:variant>
      <vt:variant>
        <vt:lpwstr/>
      </vt:variant>
      <vt:variant>
        <vt:lpwstr>_Toc170386142</vt:lpwstr>
      </vt:variant>
      <vt:variant>
        <vt:i4>1114168</vt:i4>
      </vt:variant>
      <vt:variant>
        <vt:i4>146</vt:i4>
      </vt:variant>
      <vt:variant>
        <vt:i4>0</vt:i4>
      </vt:variant>
      <vt:variant>
        <vt:i4>5</vt:i4>
      </vt:variant>
      <vt:variant>
        <vt:lpwstr/>
      </vt:variant>
      <vt:variant>
        <vt:lpwstr>_Toc170386141</vt:lpwstr>
      </vt:variant>
      <vt:variant>
        <vt:i4>1114168</vt:i4>
      </vt:variant>
      <vt:variant>
        <vt:i4>140</vt:i4>
      </vt:variant>
      <vt:variant>
        <vt:i4>0</vt:i4>
      </vt:variant>
      <vt:variant>
        <vt:i4>5</vt:i4>
      </vt:variant>
      <vt:variant>
        <vt:lpwstr/>
      </vt:variant>
      <vt:variant>
        <vt:lpwstr>_Toc170386140</vt:lpwstr>
      </vt:variant>
      <vt:variant>
        <vt:i4>1441848</vt:i4>
      </vt:variant>
      <vt:variant>
        <vt:i4>134</vt:i4>
      </vt:variant>
      <vt:variant>
        <vt:i4>0</vt:i4>
      </vt:variant>
      <vt:variant>
        <vt:i4>5</vt:i4>
      </vt:variant>
      <vt:variant>
        <vt:lpwstr/>
      </vt:variant>
      <vt:variant>
        <vt:lpwstr>_Toc170386139</vt:lpwstr>
      </vt:variant>
      <vt:variant>
        <vt:i4>1441848</vt:i4>
      </vt:variant>
      <vt:variant>
        <vt:i4>128</vt:i4>
      </vt:variant>
      <vt:variant>
        <vt:i4>0</vt:i4>
      </vt:variant>
      <vt:variant>
        <vt:i4>5</vt:i4>
      </vt:variant>
      <vt:variant>
        <vt:lpwstr/>
      </vt:variant>
      <vt:variant>
        <vt:lpwstr>_Toc170386138</vt:lpwstr>
      </vt:variant>
      <vt:variant>
        <vt:i4>1441848</vt:i4>
      </vt:variant>
      <vt:variant>
        <vt:i4>122</vt:i4>
      </vt:variant>
      <vt:variant>
        <vt:i4>0</vt:i4>
      </vt:variant>
      <vt:variant>
        <vt:i4>5</vt:i4>
      </vt:variant>
      <vt:variant>
        <vt:lpwstr/>
      </vt:variant>
      <vt:variant>
        <vt:lpwstr>_Toc170386137</vt:lpwstr>
      </vt:variant>
      <vt:variant>
        <vt:i4>1441848</vt:i4>
      </vt:variant>
      <vt:variant>
        <vt:i4>116</vt:i4>
      </vt:variant>
      <vt:variant>
        <vt:i4>0</vt:i4>
      </vt:variant>
      <vt:variant>
        <vt:i4>5</vt:i4>
      </vt:variant>
      <vt:variant>
        <vt:lpwstr/>
      </vt:variant>
      <vt:variant>
        <vt:lpwstr>_Toc170386136</vt:lpwstr>
      </vt:variant>
      <vt:variant>
        <vt:i4>1441848</vt:i4>
      </vt:variant>
      <vt:variant>
        <vt:i4>110</vt:i4>
      </vt:variant>
      <vt:variant>
        <vt:i4>0</vt:i4>
      </vt:variant>
      <vt:variant>
        <vt:i4>5</vt:i4>
      </vt:variant>
      <vt:variant>
        <vt:lpwstr/>
      </vt:variant>
      <vt:variant>
        <vt:lpwstr>_Toc170386135</vt:lpwstr>
      </vt:variant>
      <vt:variant>
        <vt:i4>1441848</vt:i4>
      </vt:variant>
      <vt:variant>
        <vt:i4>104</vt:i4>
      </vt:variant>
      <vt:variant>
        <vt:i4>0</vt:i4>
      </vt:variant>
      <vt:variant>
        <vt:i4>5</vt:i4>
      </vt:variant>
      <vt:variant>
        <vt:lpwstr/>
      </vt:variant>
      <vt:variant>
        <vt:lpwstr>_Toc170386134</vt:lpwstr>
      </vt:variant>
      <vt:variant>
        <vt:i4>1441848</vt:i4>
      </vt:variant>
      <vt:variant>
        <vt:i4>98</vt:i4>
      </vt:variant>
      <vt:variant>
        <vt:i4>0</vt:i4>
      </vt:variant>
      <vt:variant>
        <vt:i4>5</vt:i4>
      </vt:variant>
      <vt:variant>
        <vt:lpwstr/>
      </vt:variant>
      <vt:variant>
        <vt:lpwstr>_Toc170386133</vt:lpwstr>
      </vt:variant>
      <vt:variant>
        <vt:i4>1441848</vt:i4>
      </vt:variant>
      <vt:variant>
        <vt:i4>92</vt:i4>
      </vt:variant>
      <vt:variant>
        <vt:i4>0</vt:i4>
      </vt:variant>
      <vt:variant>
        <vt:i4>5</vt:i4>
      </vt:variant>
      <vt:variant>
        <vt:lpwstr/>
      </vt:variant>
      <vt:variant>
        <vt:lpwstr>_Toc170386132</vt:lpwstr>
      </vt:variant>
      <vt:variant>
        <vt:i4>1441848</vt:i4>
      </vt:variant>
      <vt:variant>
        <vt:i4>86</vt:i4>
      </vt:variant>
      <vt:variant>
        <vt:i4>0</vt:i4>
      </vt:variant>
      <vt:variant>
        <vt:i4>5</vt:i4>
      </vt:variant>
      <vt:variant>
        <vt:lpwstr/>
      </vt:variant>
      <vt:variant>
        <vt:lpwstr>_Toc170386131</vt:lpwstr>
      </vt:variant>
      <vt:variant>
        <vt:i4>1441848</vt:i4>
      </vt:variant>
      <vt:variant>
        <vt:i4>80</vt:i4>
      </vt:variant>
      <vt:variant>
        <vt:i4>0</vt:i4>
      </vt:variant>
      <vt:variant>
        <vt:i4>5</vt:i4>
      </vt:variant>
      <vt:variant>
        <vt:lpwstr/>
      </vt:variant>
      <vt:variant>
        <vt:lpwstr>_Toc170386130</vt:lpwstr>
      </vt:variant>
      <vt:variant>
        <vt:i4>1507384</vt:i4>
      </vt:variant>
      <vt:variant>
        <vt:i4>74</vt:i4>
      </vt:variant>
      <vt:variant>
        <vt:i4>0</vt:i4>
      </vt:variant>
      <vt:variant>
        <vt:i4>5</vt:i4>
      </vt:variant>
      <vt:variant>
        <vt:lpwstr/>
      </vt:variant>
      <vt:variant>
        <vt:lpwstr>_Toc170386129</vt:lpwstr>
      </vt:variant>
      <vt:variant>
        <vt:i4>1507384</vt:i4>
      </vt:variant>
      <vt:variant>
        <vt:i4>68</vt:i4>
      </vt:variant>
      <vt:variant>
        <vt:i4>0</vt:i4>
      </vt:variant>
      <vt:variant>
        <vt:i4>5</vt:i4>
      </vt:variant>
      <vt:variant>
        <vt:lpwstr/>
      </vt:variant>
      <vt:variant>
        <vt:lpwstr>_Toc170386128</vt:lpwstr>
      </vt:variant>
      <vt:variant>
        <vt:i4>1507384</vt:i4>
      </vt:variant>
      <vt:variant>
        <vt:i4>62</vt:i4>
      </vt:variant>
      <vt:variant>
        <vt:i4>0</vt:i4>
      </vt:variant>
      <vt:variant>
        <vt:i4>5</vt:i4>
      </vt:variant>
      <vt:variant>
        <vt:lpwstr/>
      </vt:variant>
      <vt:variant>
        <vt:lpwstr>_Toc170386127</vt:lpwstr>
      </vt:variant>
      <vt:variant>
        <vt:i4>1507384</vt:i4>
      </vt:variant>
      <vt:variant>
        <vt:i4>56</vt:i4>
      </vt:variant>
      <vt:variant>
        <vt:i4>0</vt:i4>
      </vt:variant>
      <vt:variant>
        <vt:i4>5</vt:i4>
      </vt:variant>
      <vt:variant>
        <vt:lpwstr/>
      </vt:variant>
      <vt:variant>
        <vt:lpwstr>_Toc170386126</vt:lpwstr>
      </vt:variant>
      <vt:variant>
        <vt:i4>1507384</vt:i4>
      </vt:variant>
      <vt:variant>
        <vt:i4>50</vt:i4>
      </vt:variant>
      <vt:variant>
        <vt:i4>0</vt:i4>
      </vt:variant>
      <vt:variant>
        <vt:i4>5</vt:i4>
      </vt:variant>
      <vt:variant>
        <vt:lpwstr/>
      </vt:variant>
      <vt:variant>
        <vt:lpwstr>_Toc170386125</vt:lpwstr>
      </vt:variant>
      <vt:variant>
        <vt:i4>1507384</vt:i4>
      </vt:variant>
      <vt:variant>
        <vt:i4>44</vt:i4>
      </vt:variant>
      <vt:variant>
        <vt:i4>0</vt:i4>
      </vt:variant>
      <vt:variant>
        <vt:i4>5</vt:i4>
      </vt:variant>
      <vt:variant>
        <vt:lpwstr/>
      </vt:variant>
      <vt:variant>
        <vt:lpwstr>_Toc170386124</vt:lpwstr>
      </vt:variant>
      <vt:variant>
        <vt:i4>1507384</vt:i4>
      </vt:variant>
      <vt:variant>
        <vt:i4>38</vt:i4>
      </vt:variant>
      <vt:variant>
        <vt:i4>0</vt:i4>
      </vt:variant>
      <vt:variant>
        <vt:i4>5</vt:i4>
      </vt:variant>
      <vt:variant>
        <vt:lpwstr/>
      </vt:variant>
      <vt:variant>
        <vt:lpwstr>_Toc170386123</vt:lpwstr>
      </vt:variant>
      <vt:variant>
        <vt:i4>1507384</vt:i4>
      </vt:variant>
      <vt:variant>
        <vt:i4>32</vt:i4>
      </vt:variant>
      <vt:variant>
        <vt:i4>0</vt:i4>
      </vt:variant>
      <vt:variant>
        <vt:i4>5</vt:i4>
      </vt:variant>
      <vt:variant>
        <vt:lpwstr/>
      </vt:variant>
      <vt:variant>
        <vt:lpwstr>_Toc170386122</vt:lpwstr>
      </vt:variant>
      <vt:variant>
        <vt:i4>1507384</vt:i4>
      </vt:variant>
      <vt:variant>
        <vt:i4>26</vt:i4>
      </vt:variant>
      <vt:variant>
        <vt:i4>0</vt:i4>
      </vt:variant>
      <vt:variant>
        <vt:i4>5</vt:i4>
      </vt:variant>
      <vt:variant>
        <vt:lpwstr/>
      </vt:variant>
      <vt:variant>
        <vt:lpwstr>_Toc170386121</vt:lpwstr>
      </vt:variant>
      <vt:variant>
        <vt:i4>1507384</vt:i4>
      </vt:variant>
      <vt:variant>
        <vt:i4>20</vt:i4>
      </vt:variant>
      <vt:variant>
        <vt:i4>0</vt:i4>
      </vt:variant>
      <vt:variant>
        <vt:i4>5</vt:i4>
      </vt:variant>
      <vt:variant>
        <vt:lpwstr/>
      </vt:variant>
      <vt:variant>
        <vt:lpwstr>_Toc170386120</vt:lpwstr>
      </vt:variant>
      <vt:variant>
        <vt:i4>1310776</vt:i4>
      </vt:variant>
      <vt:variant>
        <vt:i4>14</vt:i4>
      </vt:variant>
      <vt:variant>
        <vt:i4>0</vt:i4>
      </vt:variant>
      <vt:variant>
        <vt:i4>5</vt:i4>
      </vt:variant>
      <vt:variant>
        <vt:lpwstr/>
      </vt:variant>
      <vt:variant>
        <vt:lpwstr>_Toc170386119</vt:lpwstr>
      </vt:variant>
      <vt:variant>
        <vt:i4>1310776</vt:i4>
      </vt:variant>
      <vt:variant>
        <vt:i4>8</vt:i4>
      </vt:variant>
      <vt:variant>
        <vt:i4>0</vt:i4>
      </vt:variant>
      <vt:variant>
        <vt:i4>5</vt:i4>
      </vt:variant>
      <vt:variant>
        <vt:lpwstr/>
      </vt:variant>
      <vt:variant>
        <vt:lpwstr>_Toc170386118</vt:lpwstr>
      </vt:variant>
      <vt:variant>
        <vt:i4>1310776</vt:i4>
      </vt:variant>
      <vt:variant>
        <vt:i4>2</vt:i4>
      </vt:variant>
      <vt:variant>
        <vt:i4>0</vt:i4>
      </vt:variant>
      <vt:variant>
        <vt:i4>5</vt:i4>
      </vt:variant>
      <vt:variant>
        <vt:lpwstr/>
      </vt:variant>
      <vt:variant>
        <vt:lpwstr>_Toc170386117</vt:lpwstr>
      </vt:variant>
      <vt:variant>
        <vt:i4>2687018</vt:i4>
      </vt:variant>
      <vt:variant>
        <vt:i4>0</vt:i4>
      </vt:variant>
      <vt:variant>
        <vt:i4>0</vt:i4>
      </vt:variant>
      <vt:variant>
        <vt:i4>5</vt:i4>
      </vt:variant>
      <vt:variant>
        <vt:lpwstr>https://typeset.io/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Cuberek Roman</dc:creator>
  <cp:keywords/>
  <dc:description/>
  <cp:lastModifiedBy>Kopcova Terezie</cp:lastModifiedBy>
  <cp:revision>2</cp:revision>
  <cp:lastPrinted>2021-08-05T15:10:00Z</cp:lastPrinted>
  <dcterms:created xsi:type="dcterms:W3CDTF">2024-06-29T07:47:00Z</dcterms:created>
  <dcterms:modified xsi:type="dcterms:W3CDTF">2024-06-29T07:47:00Z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b575a463-8c4f-33b0-aa1a-2a11b62a899d</vt:lpwstr>
  </property>
  <property fmtid="{D5CDD505-2E9C-101B-9397-08002B2CF9AE}" pid="24" name="Mendeley Citation Style_1">
    <vt:lpwstr>http://www.zotero.org/styles/apa</vt:lpwstr>
  </property>
</Properties>
</file>